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477D3">
      <w:pPr>
        <w:spacing w:line="360" w:lineRule="auto"/>
        <w:jc w:val="center"/>
        <w:rPr>
          <w:rFonts w:hint="eastAsia" w:ascii="宋体" w:hAnsi="宋体" w:eastAsia="宋体" w:cs="Times New Roman"/>
          <w:b/>
          <w:color w:val="auto"/>
          <w:spacing w:val="-20"/>
          <w:sz w:val="72"/>
          <w:szCs w:val="72"/>
          <w:highlight w:val="none"/>
          <w14:shadow w14:blurRad="50800" w14:dist="38100" w14:dir="2700000" w14:sx="100000" w14:sy="100000" w14:kx="0" w14:ky="0" w14:algn="tl">
            <w14:srgbClr w14:val="000000">
              <w14:alpha w14:val="60000"/>
            </w14:srgbClr>
          </w14:shadow>
        </w:rPr>
      </w:pPr>
    </w:p>
    <w:p w14:paraId="1A1042E8">
      <w:pPr>
        <w:spacing w:line="360" w:lineRule="auto"/>
        <w:jc w:val="center"/>
        <w:rPr>
          <w:rFonts w:hint="eastAsia" w:ascii="宋体" w:hAnsi="宋体" w:eastAsia="宋体" w:cs="Times New Roman"/>
          <w:b/>
          <w:color w:val="auto"/>
          <w:spacing w:val="-20"/>
          <w:sz w:val="72"/>
          <w:szCs w:val="7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72"/>
          <w:szCs w:val="72"/>
          <w:highlight w:val="none"/>
          <w14:shadow w14:blurRad="50800" w14:dist="38100" w14:dir="2700000" w14:sx="100000" w14:sy="100000" w14:kx="0" w14:ky="0" w14:algn="tl">
            <w14:srgbClr w14:val="000000">
              <w14:alpha w14:val="60000"/>
            </w14:srgbClr>
          </w14:shadow>
        </w:rPr>
        <w:t>青田县</w:t>
      </w:r>
      <w:r>
        <w:rPr>
          <w:rFonts w:hint="eastAsia" w:ascii="宋体" w:hAnsi="宋体"/>
          <w:b/>
          <w:color w:val="auto"/>
          <w:spacing w:val="-20"/>
          <w:sz w:val="72"/>
          <w:szCs w:val="72"/>
          <w:highlight w:val="none"/>
          <w14:shadow w14:blurRad="50800" w14:dist="38100" w14:dir="2700000" w14:sx="100000" w14:sy="100000" w14:kx="0" w14:ky="0" w14:algn="tl">
            <w14:srgbClr w14:val="000000">
              <w14:alpha w14:val="60000"/>
            </w14:srgbClr>
          </w14:shadow>
        </w:rPr>
        <w:t>国企项目</w:t>
      </w:r>
      <w:r>
        <w:rPr>
          <w:rFonts w:hint="eastAsia" w:ascii="宋体" w:hAnsi="宋体" w:eastAsia="宋体" w:cs="Times New Roman"/>
          <w:b/>
          <w:color w:val="auto"/>
          <w:spacing w:val="-20"/>
          <w:sz w:val="72"/>
          <w:szCs w:val="72"/>
          <w:highlight w:val="none"/>
          <w14:shadow w14:blurRad="50800" w14:dist="38100" w14:dir="2700000" w14:sx="100000" w14:sy="100000" w14:kx="0" w14:ky="0" w14:algn="tl">
            <w14:srgbClr w14:val="000000">
              <w14:alpha w14:val="60000"/>
            </w14:srgbClr>
          </w14:shadow>
        </w:rPr>
        <w:t>采购</w:t>
      </w:r>
    </w:p>
    <w:p w14:paraId="38FC3789">
      <w:pPr>
        <w:spacing w:line="360" w:lineRule="auto"/>
        <w:jc w:val="center"/>
        <w:rPr>
          <w:rFonts w:hint="eastAsia" w:ascii="宋体" w:hAnsi="宋体" w:eastAsia="宋体"/>
          <w:b/>
          <w:color w:val="auto"/>
          <w:spacing w:val="-20"/>
          <w:sz w:val="72"/>
          <w:szCs w:val="72"/>
          <w:highlight w:val="none"/>
          <w:lang w:eastAsia="zh-CN"/>
          <w14:shadow w14:blurRad="50800" w14:dist="38100" w14:dir="2700000" w14:sx="100000" w14:sy="100000" w14:kx="0" w14:ky="0" w14:algn="tl">
            <w14:srgbClr w14:val="000000">
              <w14:alpha w14:val="60000"/>
            </w14:srgbClr>
          </w14:shadow>
        </w:rPr>
      </w:pPr>
      <w:r>
        <w:rPr>
          <w:rFonts w:hint="eastAsia" w:ascii="宋体" w:hAnsi="宋体"/>
          <w:b/>
          <w:color w:val="auto"/>
          <w:spacing w:val="-20"/>
          <w:sz w:val="72"/>
          <w:szCs w:val="72"/>
          <w:highlight w:val="none"/>
          <w:lang w:eastAsia="zh-CN"/>
          <w14:shadow w14:blurRad="50800" w14:dist="38100" w14:dir="2700000" w14:sx="100000" w14:sy="100000" w14:kx="0" w14:ky="0" w14:algn="tl">
            <w14:srgbClr w14:val="000000">
              <w14:alpha w14:val="60000"/>
            </w14:srgbClr>
          </w14:shadow>
        </w:rPr>
        <w:t>竞争性磋商文件</w:t>
      </w:r>
    </w:p>
    <w:tbl>
      <w:tblPr>
        <w:tblStyle w:val="46"/>
        <w:tblpPr w:leftFromText="180" w:rightFromText="180" w:vertAnchor="text" w:horzAnchor="page" w:tblpX="1886" w:tblpY="863"/>
        <w:tblOverlap w:val="never"/>
        <w:tblW w:w="0" w:type="auto"/>
        <w:tblInd w:w="0"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108" w:type="dxa"/>
          <w:bottom w:w="0" w:type="dxa"/>
          <w:right w:w="108" w:type="dxa"/>
        </w:tblCellMar>
      </w:tblPr>
      <w:tblGrid>
        <w:gridCol w:w="2599"/>
        <w:gridCol w:w="6060"/>
      </w:tblGrid>
      <w:tr w14:paraId="02431BDB">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PrEx>
        <w:trPr>
          <w:trHeight w:val="549" w:hRule="atLeast"/>
        </w:trPr>
        <w:tc>
          <w:tcPr>
            <w:tcW w:w="2599" w:type="dxa"/>
            <w:noWrap w:val="0"/>
            <w:vAlign w:val="center"/>
          </w:tcPr>
          <w:p w14:paraId="3543CA65">
            <w:pPr>
              <w:keepNext w:val="0"/>
              <w:keepLines w:val="0"/>
              <w:suppressLineNumbers w:val="0"/>
              <w:spacing w:before="0" w:beforeAutospacing="0" w:after="0" w:afterAutospacing="0" w:line="480" w:lineRule="auto"/>
              <w:ind w:left="0" w:right="0"/>
              <w:jc w:val="distribute"/>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t>项目编号</w:t>
            </w: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w:t>
            </w:r>
          </w:p>
        </w:tc>
        <w:tc>
          <w:tcPr>
            <w:tcW w:w="6060" w:type="dxa"/>
            <w:noWrap w:val="0"/>
            <w:vAlign w:val="center"/>
          </w:tcPr>
          <w:p w14:paraId="5A55CBE2">
            <w:pPr>
              <w:keepNext w:val="0"/>
              <w:keepLines w:val="0"/>
              <w:suppressLineNumbers w:val="0"/>
              <w:spacing w:before="0" w:beforeAutospacing="0" w:after="0" w:afterAutospacing="0" w:line="480" w:lineRule="auto"/>
              <w:ind w:left="0" w:right="0"/>
              <w:rPr>
                <w:rFonts w:hint="default" w:ascii="宋体" w:hAnsi="宋体" w:eastAsia="宋体" w:cs="Times New Roman"/>
                <w:b/>
                <w:color w:val="auto"/>
                <w:spacing w:val="-20"/>
                <w:sz w:val="32"/>
                <w:szCs w:val="32"/>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t>浙国信招2025-031号</w:t>
            </w:r>
          </w:p>
        </w:tc>
      </w:tr>
      <w:tr w14:paraId="2FE0A484">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824" w:hRule="atLeast"/>
        </w:trPr>
        <w:tc>
          <w:tcPr>
            <w:tcW w:w="2599" w:type="dxa"/>
            <w:noWrap w:val="0"/>
            <w:vAlign w:val="center"/>
          </w:tcPr>
          <w:p w14:paraId="40918C45">
            <w:pPr>
              <w:keepNext w:val="0"/>
              <w:keepLines w:val="0"/>
              <w:suppressLineNumbers w:val="0"/>
              <w:spacing w:before="0" w:beforeAutospacing="0" w:after="0" w:afterAutospacing="0" w:line="480" w:lineRule="auto"/>
              <w:ind w:left="0" w:right="0"/>
              <w:jc w:val="distribute"/>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项目名称：</w:t>
            </w:r>
          </w:p>
        </w:tc>
        <w:tc>
          <w:tcPr>
            <w:tcW w:w="6060" w:type="dxa"/>
            <w:noWrap w:val="0"/>
            <w:vAlign w:val="center"/>
          </w:tcPr>
          <w:p w14:paraId="6A2DC73F">
            <w:pPr>
              <w:keepNext w:val="0"/>
              <w:keepLines w:val="0"/>
              <w:suppressLineNumbers w:val="0"/>
              <w:spacing w:before="0" w:beforeAutospacing="0" w:after="0" w:afterAutospacing="0" w:line="360" w:lineRule="auto"/>
              <w:ind w:left="0" w:right="0"/>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t>青田社会零售贸易平台项目</w:t>
            </w:r>
          </w:p>
        </w:tc>
      </w:tr>
      <w:tr w14:paraId="4C15ABAC">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549" w:hRule="atLeast"/>
        </w:trPr>
        <w:tc>
          <w:tcPr>
            <w:tcW w:w="2599" w:type="dxa"/>
            <w:noWrap w:val="0"/>
            <w:vAlign w:val="center"/>
          </w:tcPr>
          <w:p w14:paraId="29BC6099">
            <w:pPr>
              <w:keepNext w:val="0"/>
              <w:keepLines w:val="0"/>
              <w:suppressLineNumbers w:val="0"/>
              <w:spacing w:before="0" w:beforeAutospacing="0" w:after="0" w:afterAutospacing="0" w:line="480" w:lineRule="auto"/>
              <w:ind w:left="0" w:right="0"/>
              <w:jc w:val="distribute"/>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采购人：</w:t>
            </w:r>
          </w:p>
        </w:tc>
        <w:tc>
          <w:tcPr>
            <w:tcW w:w="6060" w:type="dxa"/>
            <w:tcBorders>
              <w:bottom w:val="nil"/>
            </w:tcBorders>
            <w:noWrap w:val="0"/>
            <w:vAlign w:val="center"/>
          </w:tcPr>
          <w:p w14:paraId="6D2354C5">
            <w:pPr>
              <w:keepNext w:val="0"/>
              <w:keepLines w:val="0"/>
              <w:suppressLineNumbers w:val="0"/>
              <w:spacing w:before="0" w:beforeAutospacing="0" w:after="0" w:afterAutospacing="0" w:line="480" w:lineRule="auto"/>
              <w:ind w:left="0" w:right="0"/>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t>青田县城市发展投资有限公司</w:t>
            </w:r>
          </w:p>
        </w:tc>
      </w:tr>
      <w:tr w14:paraId="24533A02">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2599" w:type="dxa"/>
            <w:tcBorders>
              <w:right w:val="nil"/>
            </w:tcBorders>
            <w:noWrap w:val="0"/>
            <w:vAlign w:val="center"/>
          </w:tcPr>
          <w:p w14:paraId="2F0773CE">
            <w:pPr>
              <w:keepNext w:val="0"/>
              <w:keepLines w:val="0"/>
              <w:suppressLineNumbers w:val="0"/>
              <w:spacing w:before="0" w:beforeAutospacing="0" w:after="0" w:afterAutospacing="0" w:line="480" w:lineRule="auto"/>
              <w:ind w:left="0" w:right="0"/>
              <w:jc w:val="distribute"/>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p>
        </w:tc>
        <w:tc>
          <w:tcPr>
            <w:tcW w:w="6060" w:type="dxa"/>
            <w:tcBorders>
              <w:top w:val="nil"/>
              <w:left w:val="nil"/>
              <w:bottom w:val="nil"/>
            </w:tcBorders>
            <w:noWrap w:val="0"/>
            <w:vAlign w:val="center"/>
          </w:tcPr>
          <w:p w14:paraId="3CFF3D03">
            <w:pPr>
              <w:keepNext w:val="0"/>
              <w:keepLines w:val="0"/>
              <w:suppressLineNumbers w:val="0"/>
              <w:spacing w:before="0" w:beforeAutospacing="0" w:after="0" w:afterAutospacing="0" w:line="480" w:lineRule="auto"/>
              <w:ind w:left="0" w:right="0"/>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p>
        </w:tc>
      </w:tr>
      <w:tr w14:paraId="35E804C3">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549" w:hRule="atLeast"/>
        </w:trPr>
        <w:tc>
          <w:tcPr>
            <w:tcW w:w="2599" w:type="dxa"/>
            <w:noWrap w:val="0"/>
            <w:vAlign w:val="center"/>
          </w:tcPr>
          <w:p w14:paraId="5103AF1E">
            <w:pPr>
              <w:keepNext w:val="0"/>
              <w:keepLines w:val="0"/>
              <w:suppressLineNumbers w:val="0"/>
              <w:spacing w:before="0" w:beforeAutospacing="0" w:after="0" w:afterAutospacing="0" w:line="480" w:lineRule="auto"/>
              <w:ind w:left="0" w:right="0"/>
              <w:jc w:val="distribute"/>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采购代理机构：</w:t>
            </w:r>
          </w:p>
        </w:tc>
        <w:tc>
          <w:tcPr>
            <w:tcW w:w="6060" w:type="dxa"/>
            <w:tcBorders>
              <w:top w:val="nil"/>
            </w:tcBorders>
            <w:noWrap w:val="0"/>
            <w:vAlign w:val="center"/>
          </w:tcPr>
          <w:p w14:paraId="7A850E41">
            <w:pPr>
              <w:keepNext w:val="0"/>
              <w:keepLines w:val="0"/>
              <w:suppressLineNumbers w:val="0"/>
              <w:spacing w:before="0" w:beforeAutospacing="0" w:after="0" w:afterAutospacing="0" w:line="480" w:lineRule="auto"/>
              <w:ind w:left="0" w:right="0"/>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t>浙江国信工程管理咨询有限公司</w:t>
            </w:r>
          </w:p>
        </w:tc>
      </w:tr>
      <w:tr w14:paraId="52286EF1">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549" w:hRule="atLeast"/>
        </w:trPr>
        <w:tc>
          <w:tcPr>
            <w:tcW w:w="2599" w:type="dxa"/>
            <w:noWrap w:val="0"/>
            <w:vAlign w:val="center"/>
          </w:tcPr>
          <w:p w14:paraId="6FC03925">
            <w:pPr>
              <w:keepNext w:val="0"/>
              <w:keepLines w:val="0"/>
              <w:suppressLineNumbers w:val="0"/>
              <w:spacing w:before="0" w:beforeAutospacing="0" w:after="0" w:afterAutospacing="0" w:line="480" w:lineRule="auto"/>
              <w:ind w:left="0" w:right="0"/>
              <w:jc w:val="distribute"/>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地址：</w:t>
            </w:r>
          </w:p>
        </w:tc>
        <w:tc>
          <w:tcPr>
            <w:tcW w:w="6060" w:type="dxa"/>
            <w:noWrap w:val="0"/>
            <w:vAlign w:val="center"/>
          </w:tcPr>
          <w:p w14:paraId="754AF56B">
            <w:pPr>
              <w:keepNext w:val="0"/>
              <w:keepLines w:val="0"/>
              <w:suppressLineNumbers w:val="0"/>
              <w:spacing w:before="0" w:beforeAutospacing="0" w:after="0" w:afterAutospacing="0" w:line="480" w:lineRule="auto"/>
              <w:ind w:left="0" w:right="0"/>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lang w:eastAsia="zh-CN"/>
                <w14:shadow w14:blurRad="50800" w14:dist="38100" w14:dir="2700000" w14:sx="100000" w14:sy="100000" w14:kx="0" w14:ky="0" w14:algn="tl">
                  <w14:srgbClr w14:val="000000">
                    <w14:alpha w14:val="60000"/>
                  </w14:srgbClr>
                </w14:shadow>
              </w:rPr>
              <w:t>丽水市开发北路8号3楼</w:t>
            </w:r>
          </w:p>
        </w:tc>
      </w:tr>
      <w:tr w14:paraId="1CDC30F8">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549" w:hRule="atLeast"/>
        </w:trPr>
        <w:tc>
          <w:tcPr>
            <w:tcW w:w="2599" w:type="dxa"/>
            <w:noWrap w:val="0"/>
            <w:vAlign w:val="center"/>
          </w:tcPr>
          <w:p w14:paraId="401F4EA0">
            <w:pPr>
              <w:keepNext w:val="0"/>
              <w:keepLines w:val="0"/>
              <w:suppressLineNumbers w:val="0"/>
              <w:spacing w:before="0" w:beforeAutospacing="0" w:after="0" w:afterAutospacing="0" w:line="480" w:lineRule="auto"/>
              <w:ind w:left="0" w:right="0"/>
              <w:jc w:val="distribute"/>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邮编：</w:t>
            </w:r>
          </w:p>
        </w:tc>
        <w:tc>
          <w:tcPr>
            <w:tcW w:w="6060" w:type="dxa"/>
            <w:noWrap w:val="0"/>
            <w:vAlign w:val="center"/>
          </w:tcPr>
          <w:p w14:paraId="056D85A6">
            <w:pPr>
              <w:keepNext w:val="0"/>
              <w:keepLines w:val="0"/>
              <w:suppressLineNumbers w:val="0"/>
              <w:spacing w:before="0" w:beforeAutospacing="0" w:after="0" w:afterAutospacing="0" w:line="480" w:lineRule="auto"/>
              <w:ind w:left="0" w:right="0"/>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323000</w:t>
            </w:r>
          </w:p>
        </w:tc>
      </w:tr>
      <w:tr w14:paraId="10B9E2C8">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108" w:type="dxa"/>
            <w:bottom w:w="0" w:type="dxa"/>
            <w:right w:w="108" w:type="dxa"/>
          </w:tblCellMar>
        </w:tblPrEx>
        <w:trPr>
          <w:trHeight w:val="549" w:hRule="atLeast"/>
        </w:trPr>
        <w:tc>
          <w:tcPr>
            <w:tcW w:w="8659" w:type="dxa"/>
            <w:gridSpan w:val="2"/>
            <w:noWrap w:val="0"/>
            <w:vAlign w:val="center"/>
          </w:tcPr>
          <w:p w14:paraId="5222F48F">
            <w:pPr>
              <w:keepNext w:val="0"/>
              <w:keepLines w:val="0"/>
              <w:suppressLineNumbers w:val="0"/>
              <w:spacing w:before="0" w:beforeAutospacing="0" w:after="0" w:afterAutospacing="0" w:line="480" w:lineRule="auto"/>
              <w:ind w:left="0" w:right="0"/>
              <w:jc w:val="cente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pP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二〇二</w:t>
            </w:r>
            <w:r>
              <w:rPr>
                <w:rFonts w:hint="eastAsia" w:ascii="宋体" w:hAnsi="宋体" w:eastAsia="宋体" w:cs="Times New Roman"/>
                <w:b/>
                <w:color w:val="auto"/>
                <w:spacing w:val="-20"/>
                <w:sz w:val="32"/>
                <w:szCs w:val="32"/>
                <w:highlight w:val="none"/>
                <w:lang w:val="en-US" w:eastAsia="zh-CN"/>
                <w14:shadow w14:blurRad="50800" w14:dist="38100" w14:dir="2700000" w14:sx="100000" w14:sy="100000" w14:kx="0" w14:ky="0" w14:algn="tl">
                  <w14:srgbClr w14:val="000000">
                    <w14:alpha w14:val="60000"/>
                  </w14:srgbClr>
                </w14:shadow>
              </w:rPr>
              <w:t>五</w:t>
            </w: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年</w:t>
            </w:r>
            <w:r>
              <w:rPr>
                <w:rFonts w:hint="eastAsia" w:ascii="宋体" w:hAnsi="宋体" w:eastAsia="宋体" w:cs="Times New Roman"/>
                <w:b/>
                <w:color w:val="auto"/>
                <w:spacing w:val="-20"/>
                <w:sz w:val="32"/>
                <w:szCs w:val="32"/>
                <w:highlight w:val="none"/>
                <w:lang w:val="en-US" w:eastAsia="zh-CN"/>
                <w14:shadow w14:blurRad="50800" w14:dist="38100" w14:dir="2700000" w14:sx="100000" w14:sy="100000" w14:kx="0" w14:ky="0" w14:algn="tl">
                  <w14:srgbClr w14:val="000000">
                    <w14:alpha w14:val="60000"/>
                  </w14:srgbClr>
                </w14:shadow>
              </w:rPr>
              <w:t>六</w:t>
            </w:r>
            <w:r>
              <w:rPr>
                <w:rFonts w:hint="eastAsia" w:ascii="宋体" w:hAnsi="宋体" w:eastAsia="宋体" w:cs="Times New Roman"/>
                <w:b/>
                <w:color w:val="auto"/>
                <w:spacing w:val="-20"/>
                <w:sz w:val="32"/>
                <w:szCs w:val="32"/>
                <w:highlight w:val="none"/>
                <w14:shadow w14:blurRad="50800" w14:dist="38100" w14:dir="2700000" w14:sx="100000" w14:sy="100000" w14:kx="0" w14:ky="0" w14:algn="tl">
                  <w14:srgbClr w14:val="000000">
                    <w14:alpha w14:val="60000"/>
                  </w14:srgbClr>
                </w14:shadow>
              </w:rPr>
              <w:t>月</w:t>
            </w:r>
          </w:p>
        </w:tc>
      </w:tr>
    </w:tbl>
    <w:p w14:paraId="6E6BA1E9">
      <w:pPr>
        <w:pStyle w:val="186"/>
        <w:widowControl w:val="0"/>
        <w:spacing w:after="0" w:afterLines="0" w:line="340" w:lineRule="exact"/>
        <w:ind w:firstLine="0" w:firstLineChars="0"/>
        <w:jc w:val="center"/>
        <w:rPr>
          <w:rFonts w:hint="eastAsia"/>
          <w:b/>
          <w:color w:val="auto"/>
          <w:sz w:val="30"/>
          <w:szCs w:val="30"/>
          <w:highlight w:val="none"/>
        </w:rPr>
      </w:pPr>
      <w:bookmarkStart w:id="0" w:name="_Toc499904867"/>
      <w:bookmarkStart w:id="1" w:name="_Toc303756353"/>
      <w:bookmarkStart w:id="2" w:name="_Toc301187513"/>
      <w:r>
        <w:rPr>
          <w:rFonts w:hint="eastAsia"/>
          <w:b/>
          <w:color w:val="auto"/>
          <w:sz w:val="30"/>
          <w:szCs w:val="30"/>
          <w:highlight w:val="none"/>
        </w:rPr>
        <w:br w:type="page"/>
      </w:r>
      <w:r>
        <w:rPr>
          <w:rFonts w:hint="eastAsia"/>
          <w:b/>
          <w:color w:val="auto"/>
          <w:sz w:val="30"/>
          <w:szCs w:val="30"/>
          <w:highlight w:val="none"/>
        </w:rPr>
        <w:t>目  录</w:t>
      </w:r>
    </w:p>
    <w:p w14:paraId="107AFED2">
      <w:pPr>
        <w:pStyle w:val="186"/>
        <w:widowControl w:val="0"/>
        <w:spacing w:after="0" w:afterLines="0" w:line="340" w:lineRule="exact"/>
        <w:ind w:firstLine="0" w:firstLineChars="0"/>
        <w:jc w:val="center"/>
        <w:rPr>
          <w:rFonts w:hint="eastAsia"/>
          <w:b/>
          <w:color w:val="auto"/>
          <w:sz w:val="30"/>
          <w:szCs w:val="30"/>
          <w:highlight w:val="none"/>
        </w:rPr>
      </w:pPr>
    </w:p>
    <w:bookmarkEnd w:id="0"/>
    <w:bookmarkEnd w:id="1"/>
    <w:bookmarkEnd w:id="2"/>
    <w:p w14:paraId="1DB4BC63">
      <w:pPr>
        <w:pStyle w:val="3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432" w:lineRule="auto"/>
        <w:textAlignment w:val="auto"/>
        <w:rPr>
          <w:color w:val="auto"/>
          <w:highlight w:val="none"/>
        </w:rPr>
      </w:pPr>
      <w:bookmarkStart w:id="3" w:name="_Toc303756354"/>
      <w:bookmarkStart w:id="4" w:name="_Toc301187514"/>
      <w:r>
        <w:rPr>
          <w:rFonts w:hint="eastAsia" w:ascii="宋体" w:hAnsi="宋体"/>
          <w:color w:val="auto"/>
          <w:highlight w:val="none"/>
        </w:rPr>
        <w:fldChar w:fldCharType="begin"/>
      </w:r>
      <w:r>
        <w:rPr>
          <w:rFonts w:hint="eastAsia" w:ascii="宋体" w:hAnsi="宋体"/>
          <w:color w:val="auto"/>
          <w:highlight w:val="none"/>
        </w:rPr>
        <w:instrText xml:space="preserve">TOC \o "1-3" \h \u </w:instrText>
      </w:r>
      <w:r>
        <w:rPr>
          <w:rFonts w:hint="eastAsia" w:ascii="宋体" w:hAnsi="宋体"/>
          <w:color w:val="auto"/>
          <w:highlight w:val="none"/>
        </w:rPr>
        <w:fldChar w:fldCharType="separate"/>
      </w:r>
      <w:r>
        <w:rPr>
          <w:rFonts w:hint="eastAsia" w:ascii="宋体" w:hAnsi="宋体"/>
          <w:color w:val="auto"/>
          <w:highlight w:val="none"/>
        </w:rPr>
        <w:fldChar w:fldCharType="begin"/>
      </w:r>
      <w:r>
        <w:rPr>
          <w:rFonts w:hint="eastAsia" w:ascii="宋体" w:hAnsi="宋体"/>
          <w:color w:val="auto"/>
          <w:highlight w:val="none"/>
        </w:rPr>
        <w:instrText xml:space="preserve"> HYPERLINK \l _Toc6608 </w:instrText>
      </w:r>
      <w:r>
        <w:rPr>
          <w:rFonts w:hint="eastAsia" w:ascii="宋体" w:hAnsi="宋体"/>
          <w:color w:val="auto"/>
          <w:highlight w:val="none"/>
        </w:rPr>
        <w:fldChar w:fldCharType="separate"/>
      </w:r>
      <w:r>
        <w:rPr>
          <w:rFonts w:hint="eastAsia"/>
          <w:bCs/>
          <w:color w:val="auto"/>
          <w:highlight w:val="none"/>
        </w:rPr>
        <w:t xml:space="preserve">第一章 </w:t>
      </w:r>
      <w:r>
        <w:rPr>
          <w:rFonts w:hint="eastAsia"/>
          <w:color w:val="auto"/>
          <w:highlight w:val="none"/>
        </w:rPr>
        <w:t>竞争性</w:t>
      </w:r>
      <w:r>
        <w:rPr>
          <w:rFonts w:hint="eastAsia"/>
          <w:color w:val="auto"/>
          <w:highlight w:val="none"/>
          <w:lang w:eastAsia="zh-CN"/>
        </w:rPr>
        <w:t>竞争性磋商公告</w:t>
      </w:r>
      <w:r>
        <w:rPr>
          <w:color w:val="auto"/>
          <w:highlight w:val="none"/>
        </w:rPr>
        <w:tab/>
      </w:r>
      <w:r>
        <w:rPr>
          <w:color w:val="auto"/>
          <w:highlight w:val="none"/>
        </w:rPr>
        <w:fldChar w:fldCharType="begin"/>
      </w:r>
      <w:r>
        <w:rPr>
          <w:color w:val="auto"/>
          <w:highlight w:val="none"/>
        </w:rPr>
        <w:instrText xml:space="preserve"> PAGEREF _Toc6608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olor w:val="auto"/>
          <w:highlight w:val="none"/>
        </w:rPr>
        <w:fldChar w:fldCharType="end"/>
      </w:r>
    </w:p>
    <w:p w14:paraId="3FF54D59">
      <w:pPr>
        <w:pStyle w:val="3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432" w:lineRule="auto"/>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_Toc12073 </w:instrText>
      </w:r>
      <w:r>
        <w:rPr>
          <w:rFonts w:hint="eastAsia" w:ascii="宋体" w:hAnsi="宋体"/>
          <w:color w:val="auto"/>
          <w:kern w:val="2"/>
          <w:szCs w:val="24"/>
          <w:highlight w:val="none"/>
        </w:rPr>
        <w:fldChar w:fldCharType="separate"/>
      </w:r>
      <w:r>
        <w:rPr>
          <w:rFonts w:hint="eastAsia"/>
          <w:color w:val="auto"/>
          <w:szCs w:val="2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_Toc12073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olor w:val="auto"/>
          <w:kern w:val="2"/>
          <w:szCs w:val="24"/>
          <w:highlight w:val="none"/>
        </w:rPr>
        <w:fldChar w:fldCharType="end"/>
      </w:r>
    </w:p>
    <w:p w14:paraId="0A61AA5E">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_Toc24926 </w:instrText>
      </w:r>
      <w:r>
        <w:rPr>
          <w:rFonts w:hint="eastAsia" w:ascii="宋体" w:hAnsi="宋体"/>
          <w:color w:val="auto"/>
          <w:kern w:val="2"/>
          <w:szCs w:val="24"/>
          <w:highlight w:val="none"/>
        </w:rPr>
        <w:fldChar w:fldCharType="separate"/>
      </w:r>
      <w:r>
        <w:rPr>
          <w:rFonts w:hint="eastAsia" w:ascii="宋体" w:hAnsi="宋体" w:eastAsia="宋体" w:cs="宋体"/>
          <w:bCs/>
          <w:color w:val="auto"/>
          <w:spacing w:val="-9"/>
          <w:szCs w:val="22"/>
          <w:highlight w:val="none"/>
        </w:rPr>
        <w:t>一、采购概况</w:t>
      </w:r>
      <w:r>
        <w:rPr>
          <w:color w:val="auto"/>
          <w:highlight w:val="none"/>
        </w:rPr>
        <w:tab/>
      </w:r>
      <w:r>
        <w:rPr>
          <w:color w:val="auto"/>
          <w:highlight w:val="none"/>
        </w:rPr>
        <w:fldChar w:fldCharType="begin"/>
      </w:r>
      <w:r>
        <w:rPr>
          <w:color w:val="auto"/>
          <w:highlight w:val="none"/>
        </w:rPr>
        <w:instrText xml:space="preserve"> PAGEREF _Toc24926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olor w:val="auto"/>
          <w:kern w:val="2"/>
          <w:szCs w:val="24"/>
          <w:highlight w:val="none"/>
        </w:rPr>
        <w:fldChar w:fldCharType="end"/>
      </w:r>
    </w:p>
    <w:p w14:paraId="41090A1C">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_Toc18348 </w:instrText>
      </w:r>
      <w:r>
        <w:rPr>
          <w:rFonts w:hint="eastAsia" w:ascii="宋体" w:hAnsi="宋体"/>
          <w:color w:val="auto"/>
          <w:kern w:val="2"/>
          <w:szCs w:val="24"/>
          <w:highlight w:val="none"/>
        </w:rPr>
        <w:fldChar w:fldCharType="separate"/>
      </w:r>
      <w:r>
        <w:rPr>
          <w:rFonts w:hint="eastAsia" w:ascii="宋体" w:hAnsi="宋体" w:eastAsia="宋体" w:cs="宋体"/>
          <w:bCs/>
          <w:color w:val="auto"/>
          <w:spacing w:val="-9"/>
          <w:szCs w:val="22"/>
          <w:highlight w:val="none"/>
          <w:lang w:val="en-US" w:eastAsia="zh-CN"/>
        </w:rPr>
        <w:t>二、项目背景</w:t>
      </w:r>
      <w:r>
        <w:rPr>
          <w:color w:val="auto"/>
          <w:highlight w:val="none"/>
        </w:rPr>
        <w:tab/>
      </w:r>
      <w:r>
        <w:rPr>
          <w:color w:val="auto"/>
          <w:highlight w:val="none"/>
        </w:rPr>
        <w:fldChar w:fldCharType="begin"/>
      </w:r>
      <w:r>
        <w:rPr>
          <w:color w:val="auto"/>
          <w:highlight w:val="none"/>
        </w:rPr>
        <w:instrText xml:space="preserve"> PAGEREF _Toc18348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olor w:val="auto"/>
          <w:kern w:val="2"/>
          <w:szCs w:val="24"/>
          <w:highlight w:val="none"/>
        </w:rPr>
        <w:fldChar w:fldCharType="end"/>
      </w:r>
    </w:p>
    <w:p w14:paraId="4138FA2E">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_Toc25326 </w:instrText>
      </w:r>
      <w:r>
        <w:rPr>
          <w:rFonts w:hint="eastAsia" w:ascii="宋体" w:hAnsi="宋体"/>
          <w:color w:val="auto"/>
          <w:kern w:val="2"/>
          <w:szCs w:val="24"/>
          <w:highlight w:val="none"/>
        </w:rPr>
        <w:fldChar w:fldCharType="separate"/>
      </w:r>
      <w:r>
        <w:rPr>
          <w:rFonts w:hint="eastAsia" w:ascii="宋体" w:hAnsi="宋体" w:eastAsia="宋体" w:cs="宋体"/>
          <w:bCs/>
          <w:color w:val="auto"/>
          <w:spacing w:val="-9"/>
          <w:szCs w:val="22"/>
          <w:highlight w:val="none"/>
          <w:lang w:val="en-US" w:eastAsia="zh-CN"/>
        </w:rPr>
        <w:t>三、建设原则</w:t>
      </w:r>
      <w:r>
        <w:rPr>
          <w:color w:val="auto"/>
          <w:highlight w:val="none"/>
        </w:rPr>
        <w:tab/>
      </w:r>
      <w:r>
        <w:rPr>
          <w:color w:val="auto"/>
          <w:highlight w:val="none"/>
        </w:rPr>
        <w:fldChar w:fldCharType="begin"/>
      </w:r>
      <w:r>
        <w:rPr>
          <w:color w:val="auto"/>
          <w:highlight w:val="none"/>
        </w:rPr>
        <w:instrText xml:space="preserve"> PAGEREF _Toc25326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olor w:val="auto"/>
          <w:kern w:val="2"/>
          <w:szCs w:val="24"/>
          <w:highlight w:val="none"/>
        </w:rPr>
        <w:fldChar w:fldCharType="end"/>
      </w:r>
    </w:p>
    <w:p w14:paraId="0EF0563D">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_Toc6105 </w:instrText>
      </w:r>
      <w:r>
        <w:rPr>
          <w:rFonts w:hint="eastAsia" w:ascii="宋体" w:hAnsi="宋体"/>
          <w:color w:val="auto"/>
          <w:kern w:val="2"/>
          <w:szCs w:val="24"/>
          <w:highlight w:val="none"/>
        </w:rPr>
        <w:fldChar w:fldCharType="separate"/>
      </w:r>
      <w:r>
        <w:rPr>
          <w:rFonts w:hint="eastAsia" w:ascii="宋体" w:hAnsi="宋体" w:eastAsia="宋体" w:cs="宋体"/>
          <w:bCs/>
          <w:color w:val="auto"/>
          <w:spacing w:val="-9"/>
          <w:szCs w:val="22"/>
          <w:highlight w:val="none"/>
          <w:lang w:val="en-US" w:eastAsia="zh-CN"/>
        </w:rPr>
        <w:t>四、 服务内容</w:t>
      </w:r>
      <w:r>
        <w:rPr>
          <w:color w:val="auto"/>
          <w:highlight w:val="none"/>
        </w:rPr>
        <w:tab/>
      </w:r>
      <w:r>
        <w:rPr>
          <w:color w:val="auto"/>
          <w:highlight w:val="none"/>
        </w:rPr>
        <w:fldChar w:fldCharType="begin"/>
      </w:r>
      <w:r>
        <w:rPr>
          <w:color w:val="auto"/>
          <w:highlight w:val="none"/>
        </w:rPr>
        <w:instrText xml:space="preserve"> PAGEREF _Toc6105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olor w:val="auto"/>
          <w:kern w:val="2"/>
          <w:szCs w:val="24"/>
          <w:highlight w:val="none"/>
        </w:rPr>
        <w:fldChar w:fldCharType="end"/>
      </w:r>
    </w:p>
    <w:p w14:paraId="71270C35">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_Toc6815 </w:instrText>
      </w:r>
      <w:r>
        <w:rPr>
          <w:rFonts w:hint="eastAsia" w:ascii="宋体" w:hAnsi="宋体"/>
          <w:color w:val="auto"/>
          <w:kern w:val="2"/>
          <w:szCs w:val="24"/>
          <w:highlight w:val="none"/>
        </w:rPr>
        <w:fldChar w:fldCharType="separate"/>
      </w:r>
      <w:r>
        <w:rPr>
          <w:rFonts w:hint="eastAsia" w:ascii="宋体" w:hAnsi="宋体" w:eastAsia="宋体" w:cs="宋体"/>
          <w:bCs/>
          <w:color w:val="auto"/>
          <w:szCs w:val="21"/>
          <w:highlight w:val="none"/>
          <w:lang w:val="en-US" w:eastAsia="zh-CN"/>
        </w:rPr>
        <w:t>五、 商务要求</w:t>
      </w:r>
      <w:r>
        <w:rPr>
          <w:color w:val="auto"/>
          <w:highlight w:val="none"/>
        </w:rPr>
        <w:tab/>
      </w:r>
      <w:r>
        <w:rPr>
          <w:color w:val="auto"/>
          <w:highlight w:val="none"/>
        </w:rPr>
        <w:fldChar w:fldCharType="begin"/>
      </w:r>
      <w:r>
        <w:rPr>
          <w:color w:val="auto"/>
          <w:highlight w:val="none"/>
        </w:rPr>
        <w:instrText xml:space="preserve"> PAGEREF _Toc6815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olor w:val="auto"/>
          <w:kern w:val="2"/>
          <w:szCs w:val="24"/>
          <w:highlight w:val="none"/>
        </w:rPr>
        <w:fldChar w:fldCharType="end"/>
      </w:r>
    </w:p>
    <w:p w14:paraId="574A7B70">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_Toc18500 </w:instrText>
      </w:r>
      <w:r>
        <w:rPr>
          <w:rFonts w:hint="eastAsia" w:ascii="宋体" w:hAnsi="宋体"/>
          <w:color w:val="auto"/>
          <w:kern w:val="2"/>
          <w:szCs w:val="24"/>
          <w:highlight w:val="none"/>
        </w:rPr>
        <w:fldChar w:fldCharType="separate"/>
      </w:r>
      <w:r>
        <w:rPr>
          <w:rFonts w:hint="eastAsia" w:ascii="宋体" w:hAnsi="宋体" w:eastAsia="宋体" w:cs="宋体"/>
          <w:bCs/>
          <w:color w:val="auto"/>
          <w:szCs w:val="21"/>
          <w:highlight w:val="none"/>
          <w:lang w:val="en-US" w:eastAsia="zh-CN"/>
        </w:rPr>
        <w:t>六、 现场勘察</w:t>
      </w:r>
      <w:r>
        <w:rPr>
          <w:color w:val="auto"/>
          <w:highlight w:val="none"/>
        </w:rPr>
        <w:tab/>
      </w:r>
      <w:r>
        <w:rPr>
          <w:color w:val="auto"/>
          <w:highlight w:val="none"/>
        </w:rPr>
        <w:fldChar w:fldCharType="begin"/>
      </w:r>
      <w:r>
        <w:rPr>
          <w:color w:val="auto"/>
          <w:highlight w:val="none"/>
        </w:rPr>
        <w:instrText xml:space="preserve"> PAGEREF _Toc18500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olor w:val="auto"/>
          <w:kern w:val="2"/>
          <w:szCs w:val="24"/>
          <w:highlight w:val="none"/>
        </w:rPr>
        <w:fldChar w:fldCharType="end"/>
      </w:r>
    </w:p>
    <w:p w14:paraId="5CB23052">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_Toc5478 </w:instrText>
      </w:r>
      <w:r>
        <w:rPr>
          <w:rFonts w:hint="eastAsia" w:ascii="宋体" w:hAnsi="宋体"/>
          <w:color w:val="auto"/>
          <w:kern w:val="2"/>
          <w:szCs w:val="24"/>
          <w:highlight w:val="none"/>
        </w:rPr>
        <w:fldChar w:fldCharType="separate"/>
      </w:r>
      <w:r>
        <w:rPr>
          <w:rFonts w:hint="eastAsia" w:ascii="宋体" w:hAnsi="宋体" w:cs="宋体"/>
          <w:bCs/>
          <w:color w:val="auto"/>
          <w:szCs w:val="21"/>
          <w:highlight w:val="none"/>
          <w:lang w:val="en-US" w:eastAsia="zh-CN"/>
        </w:rPr>
        <w:t>七</w:t>
      </w:r>
      <w:r>
        <w:rPr>
          <w:rFonts w:hint="eastAsia" w:ascii="宋体" w:hAnsi="宋体" w:eastAsia="宋体" w:cs="宋体"/>
          <w:bCs/>
          <w:color w:val="auto"/>
          <w:szCs w:val="21"/>
          <w:highlight w:val="none"/>
          <w:lang w:val="en-US" w:eastAsia="zh-CN"/>
        </w:rPr>
        <w:t>、 转包或分包</w:t>
      </w:r>
      <w:r>
        <w:rPr>
          <w:color w:val="auto"/>
          <w:highlight w:val="none"/>
        </w:rPr>
        <w:tab/>
      </w:r>
      <w:r>
        <w:rPr>
          <w:color w:val="auto"/>
          <w:highlight w:val="none"/>
        </w:rPr>
        <w:fldChar w:fldCharType="begin"/>
      </w:r>
      <w:r>
        <w:rPr>
          <w:color w:val="auto"/>
          <w:highlight w:val="none"/>
        </w:rPr>
        <w:instrText xml:space="preserve"> PAGEREF _Toc5478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olor w:val="auto"/>
          <w:kern w:val="2"/>
          <w:szCs w:val="24"/>
          <w:highlight w:val="none"/>
        </w:rPr>
        <w:fldChar w:fldCharType="end"/>
      </w:r>
    </w:p>
    <w:p w14:paraId="2583E848">
      <w:pPr>
        <w:pStyle w:val="3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432" w:lineRule="auto"/>
        <w:textAlignment w:val="auto"/>
        <w:rPr>
          <w:rFonts w:hint="eastAsia" w:eastAsia="宋体"/>
          <w:color w:val="auto"/>
          <w:highlight w:val="none"/>
          <w:lang w:val="en-US" w:eastAsia="zh-CN"/>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_Toc7577 </w:instrText>
      </w:r>
      <w:r>
        <w:rPr>
          <w:rFonts w:hint="eastAsia" w:ascii="宋体" w:hAnsi="宋体"/>
          <w:color w:val="auto"/>
          <w:kern w:val="2"/>
          <w:szCs w:val="24"/>
          <w:highlight w:val="none"/>
        </w:rPr>
        <w:fldChar w:fldCharType="separate"/>
      </w:r>
      <w:r>
        <w:rPr>
          <w:rFonts w:hint="eastAsia"/>
          <w:color w:val="auto"/>
          <w:szCs w:val="22"/>
          <w:highlight w:val="none"/>
        </w:rPr>
        <w:t>第三章 供应商须知</w:t>
      </w:r>
      <w:r>
        <w:rPr>
          <w:color w:val="auto"/>
          <w:highlight w:val="none"/>
        </w:rPr>
        <w:tab/>
      </w:r>
      <w:r>
        <w:rPr>
          <w:rFonts w:hint="eastAsia"/>
          <w:color w:val="auto"/>
          <w:highlight w:val="none"/>
          <w:lang w:val="en-US" w:eastAsia="zh-CN"/>
        </w:rPr>
        <w:t>1</w:t>
      </w:r>
      <w:r>
        <w:rPr>
          <w:rFonts w:hint="eastAsia" w:ascii="宋体" w:hAnsi="宋体"/>
          <w:color w:val="auto"/>
          <w:kern w:val="2"/>
          <w:szCs w:val="24"/>
          <w:highlight w:val="none"/>
        </w:rPr>
        <w:fldChar w:fldCharType="end"/>
      </w:r>
      <w:r>
        <w:rPr>
          <w:rFonts w:hint="eastAsia" w:ascii="宋体" w:hAnsi="宋体"/>
          <w:color w:val="auto"/>
          <w:kern w:val="2"/>
          <w:szCs w:val="24"/>
          <w:highlight w:val="none"/>
          <w:lang w:val="en-US" w:eastAsia="zh-CN"/>
        </w:rPr>
        <w:t>1</w:t>
      </w:r>
    </w:p>
    <w:p w14:paraId="4196A864">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_Toc28990 </w:instrText>
      </w:r>
      <w:r>
        <w:rPr>
          <w:rFonts w:hint="eastAsia" w:ascii="宋体" w:hAnsi="宋体"/>
          <w:color w:val="auto"/>
          <w:kern w:val="2"/>
          <w:szCs w:val="24"/>
          <w:highlight w:val="none"/>
        </w:rPr>
        <w:fldChar w:fldCharType="separate"/>
      </w:r>
      <w:r>
        <w:rPr>
          <w:rFonts w:hint="eastAsia" w:ascii="宋体" w:hAnsi="宋体" w:eastAsia="宋体" w:cs="Times New Roman"/>
          <w:bCs/>
          <w:color w:val="auto"/>
          <w:szCs w:val="24"/>
          <w:highlight w:val="none"/>
          <w:lang w:val="en-US" w:eastAsia="zh-CN"/>
        </w:rPr>
        <w:t>1.总则</w:t>
      </w:r>
      <w:r>
        <w:rPr>
          <w:color w:val="auto"/>
          <w:highlight w:val="none"/>
        </w:rPr>
        <w:tab/>
      </w:r>
      <w:r>
        <w:rPr>
          <w:color w:val="auto"/>
          <w:highlight w:val="none"/>
        </w:rPr>
        <w:fldChar w:fldCharType="begin"/>
      </w:r>
      <w:r>
        <w:rPr>
          <w:color w:val="auto"/>
          <w:highlight w:val="none"/>
        </w:rPr>
        <w:instrText xml:space="preserve"> PAGEREF _Toc28990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olor w:val="auto"/>
          <w:kern w:val="2"/>
          <w:szCs w:val="24"/>
          <w:highlight w:val="none"/>
        </w:rPr>
        <w:fldChar w:fldCharType="end"/>
      </w:r>
    </w:p>
    <w:p w14:paraId="271234D6">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_Toc15712 </w:instrText>
      </w:r>
      <w:r>
        <w:rPr>
          <w:rFonts w:hint="eastAsia" w:ascii="宋体" w:hAnsi="宋体"/>
          <w:color w:val="auto"/>
          <w:kern w:val="2"/>
          <w:szCs w:val="24"/>
          <w:highlight w:val="none"/>
        </w:rPr>
        <w:fldChar w:fldCharType="separate"/>
      </w:r>
      <w:r>
        <w:rPr>
          <w:rFonts w:hint="eastAsia" w:ascii="宋体" w:hAnsi="宋体"/>
          <w:color w:val="auto"/>
          <w:szCs w:val="24"/>
          <w:highlight w:val="none"/>
        </w:rPr>
        <w:t>2．</w:t>
      </w:r>
      <w:r>
        <w:rPr>
          <w:rFonts w:hint="eastAsia" w:ascii="宋体" w:hAnsi="宋体"/>
          <w:color w:val="auto"/>
          <w:szCs w:val="24"/>
          <w:highlight w:val="none"/>
          <w:lang w:eastAsia="zh-CN"/>
        </w:rPr>
        <w:t>竞争性磋商文件</w:t>
      </w:r>
      <w:r>
        <w:rPr>
          <w:color w:val="auto"/>
          <w:highlight w:val="none"/>
        </w:rPr>
        <w:tab/>
      </w:r>
      <w:r>
        <w:rPr>
          <w:color w:val="auto"/>
          <w:highlight w:val="none"/>
        </w:rPr>
        <w:fldChar w:fldCharType="begin"/>
      </w:r>
      <w:r>
        <w:rPr>
          <w:color w:val="auto"/>
          <w:highlight w:val="none"/>
        </w:rPr>
        <w:instrText xml:space="preserve"> PAGEREF _Toc15712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olor w:val="auto"/>
          <w:kern w:val="2"/>
          <w:szCs w:val="24"/>
          <w:highlight w:val="none"/>
        </w:rPr>
        <w:fldChar w:fldCharType="end"/>
      </w:r>
    </w:p>
    <w:p w14:paraId="76279B30">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_Toc11269 </w:instrText>
      </w:r>
      <w:r>
        <w:rPr>
          <w:rFonts w:hint="eastAsia" w:ascii="宋体" w:hAnsi="宋体"/>
          <w:color w:val="auto"/>
          <w:kern w:val="2"/>
          <w:szCs w:val="24"/>
          <w:highlight w:val="none"/>
        </w:rPr>
        <w:fldChar w:fldCharType="separate"/>
      </w:r>
      <w:r>
        <w:rPr>
          <w:rFonts w:hint="eastAsia" w:ascii="宋体" w:hAnsi="宋体"/>
          <w:color w:val="auto"/>
          <w:szCs w:val="24"/>
          <w:highlight w:val="none"/>
        </w:rPr>
        <w:t>3．响应文件</w:t>
      </w:r>
      <w:r>
        <w:rPr>
          <w:color w:val="auto"/>
          <w:highlight w:val="none"/>
        </w:rPr>
        <w:tab/>
      </w:r>
      <w:r>
        <w:rPr>
          <w:color w:val="auto"/>
          <w:highlight w:val="none"/>
        </w:rPr>
        <w:fldChar w:fldCharType="begin"/>
      </w:r>
      <w:r>
        <w:rPr>
          <w:color w:val="auto"/>
          <w:highlight w:val="none"/>
        </w:rPr>
        <w:instrText xml:space="preserve"> PAGEREF _Toc11269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olor w:val="auto"/>
          <w:kern w:val="2"/>
          <w:szCs w:val="24"/>
          <w:highlight w:val="none"/>
        </w:rPr>
        <w:fldChar w:fldCharType="end"/>
      </w:r>
    </w:p>
    <w:p w14:paraId="15FA4F5D">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_Toc12888 </w:instrText>
      </w:r>
      <w:r>
        <w:rPr>
          <w:rFonts w:hint="eastAsia" w:ascii="宋体" w:hAnsi="宋体"/>
          <w:color w:val="auto"/>
          <w:kern w:val="2"/>
          <w:szCs w:val="24"/>
          <w:highlight w:val="none"/>
        </w:rPr>
        <w:fldChar w:fldCharType="separate"/>
      </w:r>
      <w:r>
        <w:rPr>
          <w:rFonts w:hint="eastAsia" w:ascii="宋体" w:hAnsi="宋体"/>
          <w:color w:val="auto"/>
          <w:szCs w:val="24"/>
          <w:highlight w:val="none"/>
        </w:rPr>
        <w:t>4．响应文件的编制</w:t>
      </w:r>
      <w:r>
        <w:rPr>
          <w:color w:val="auto"/>
          <w:highlight w:val="none"/>
        </w:rPr>
        <w:tab/>
      </w:r>
      <w:r>
        <w:rPr>
          <w:color w:val="auto"/>
          <w:highlight w:val="none"/>
        </w:rPr>
        <w:fldChar w:fldCharType="begin"/>
      </w:r>
      <w:r>
        <w:rPr>
          <w:color w:val="auto"/>
          <w:highlight w:val="none"/>
        </w:rPr>
        <w:instrText xml:space="preserve"> PAGEREF _Toc12888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olor w:val="auto"/>
          <w:kern w:val="2"/>
          <w:szCs w:val="24"/>
          <w:highlight w:val="none"/>
        </w:rPr>
        <w:fldChar w:fldCharType="end"/>
      </w:r>
    </w:p>
    <w:p w14:paraId="4A58AFCE">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_Toc22760 </w:instrText>
      </w:r>
      <w:r>
        <w:rPr>
          <w:rFonts w:hint="eastAsia" w:ascii="宋体" w:hAnsi="宋体"/>
          <w:color w:val="auto"/>
          <w:kern w:val="2"/>
          <w:szCs w:val="24"/>
          <w:highlight w:val="none"/>
        </w:rPr>
        <w:fldChar w:fldCharType="separate"/>
      </w:r>
      <w:r>
        <w:rPr>
          <w:rFonts w:hint="eastAsia" w:ascii="宋体" w:hAnsi="宋体"/>
          <w:color w:val="auto"/>
          <w:szCs w:val="24"/>
          <w:highlight w:val="none"/>
        </w:rPr>
        <w:t>5．响应文件的提交</w:t>
      </w:r>
      <w:r>
        <w:rPr>
          <w:color w:val="auto"/>
          <w:highlight w:val="none"/>
        </w:rPr>
        <w:tab/>
      </w:r>
      <w:r>
        <w:rPr>
          <w:color w:val="auto"/>
          <w:highlight w:val="none"/>
        </w:rPr>
        <w:fldChar w:fldCharType="begin"/>
      </w:r>
      <w:r>
        <w:rPr>
          <w:color w:val="auto"/>
          <w:highlight w:val="none"/>
        </w:rPr>
        <w:instrText xml:space="preserve"> PAGEREF _Toc22760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olor w:val="auto"/>
          <w:kern w:val="2"/>
          <w:szCs w:val="24"/>
          <w:highlight w:val="none"/>
        </w:rPr>
        <w:fldChar w:fldCharType="end"/>
      </w:r>
    </w:p>
    <w:p w14:paraId="57FC83F6">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_Toc17501 </w:instrText>
      </w:r>
      <w:r>
        <w:rPr>
          <w:rFonts w:hint="eastAsia" w:ascii="宋体" w:hAnsi="宋体"/>
          <w:color w:val="auto"/>
          <w:kern w:val="2"/>
          <w:szCs w:val="24"/>
          <w:highlight w:val="none"/>
        </w:rPr>
        <w:fldChar w:fldCharType="separate"/>
      </w:r>
      <w:r>
        <w:rPr>
          <w:rFonts w:hint="eastAsia" w:ascii="宋体" w:hAnsi="宋体" w:eastAsia="宋体" w:cs="Times New Roman"/>
          <w:bCs/>
          <w:color w:val="auto"/>
          <w:szCs w:val="21"/>
          <w:highlight w:val="none"/>
        </w:rPr>
        <w:t>6.</w:t>
      </w:r>
      <w:r>
        <w:rPr>
          <w:rFonts w:hint="eastAsia" w:ascii="宋体" w:hAnsi="宋体" w:cs="Times New Roman"/>
          <w:bCs/>
          <w:color w:val="auto"/>
          <w:szCs w:val="21"/>
          <w:highlight w:val="none"/>
          <w:lang w:val="en-US" w:eastAsia="zh-CN"/>
        </w:rPr>
        <w:t>磋商无效情形</w:t>
      </w:r>
      <w:r>
        <w:rPr>
          <w:color w:val="auto"/>
          <w:highlight w:val="none"/>
        </w:rPr>
        <w:tab/>
      </w:r>
      <w:r>
        <w:rPr>
          <w:color w:val="auto"/>
          <w:highlight w:val="none"/>
        </w:rPr>
        <w:fldChar w:fldCharType="begin"/>
      </w:r>
      <w:r>
        <w:rPr>
          <w:color w:val="auto"/>
          <w:highlight w:val="none"/>
        </w:rPr>
        <w:instrText xml:space="preserve"> PAGEREF _Toc17501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olor w:val="auto"/>
          <w:kern w:val="2"/>
          <w:szCs w:val="24"/>
          <w:highlight w:val="none"/>
        </w:rPr>
        <w:fldChar w:fldCharType="end"/>
      </w:r>
    </w:p>
    <w:p w14:paraId="4535E122">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_Toc8969 </w:instrText>
      </w:r>
      <w:r>
        <w:rPr>
          <w:rFonts w:hint="eastAsia" w:ascii="宋体" w:hAnsi="宋体"/>
          <w:color w:val="auto"/>
          <w:kern w:val="2"/>
          <w:szCs w:val="24"/>
          <w:highlight w:val="none"/>
        </w:rPr>
        <w:fldChar w:fldCharType="separate"/>
      </w:r>
      <w:r>
        <w:rPr>
          <w:rFonts w:hint="eastAsia" w:ascii="宋体" w:hAnsi="宋体"/>
          <w:color w:val="auto"/>
          <w:szCs w:val="24"/>
          <w:highlight w:val="none"/>
        </w:rPr>
        <w:t>7．磋商、磋商评审及定标</w:t>
      </w:r>
      <w:r>
        <w:rPr>
          <w:color w:val="auto"/>
          <w:highlight w:val="none"/>
        </w:rPr>
        <w:tab/>
      </w:r>
      <w:r>
        <w:rPr>
          <w:color w:val="auto"/>
          <w:highlight w:val="none"/>
        </w:rPr>
        <w:fldChar w:fldCharType="begin"/>
      </w:r>
      <w:r>
        <w:rPr>
          <w:color w:val="auto"/>
          <w:highlight w:val="none"/>
        </w:rPr>
        <w:instrText xml:space="preserve"> PAGEREF _Toc8969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olor w:val="auto"/>
          <w:kern w:val="2"/>
          <w:szCs w:val="24"/>
          <w:highlight w:val="none"/>
        </w:rPr>
        <w:fldChar w:fldCharType="end"/>
      </w:r>
    </w:p>
    <w:p w14:paraId="035B3B94">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_Toc22899 </w:instrText>
      </w:r>
      <w:r>
        <w:rPr>
          <w:rFonts w:hint="eastAsia" w:ascii="宋体" w:hAnsi="宋体"/>
          <w:color w:val="auto"/>
          <w:kern w:val="2"/>
          <w:szCs w:val="24"/>
          <w:highlight w:val="none"/>
        </w:rPr>
        <w:fldChar w:fldCharType="separate"/>
      </w:r>
      <w:r>
        <w:rPr>
          <w:rFonts w:hint="eastAsia" w:ascii="宋体" w:hAnsi="宋体"/>
          <w:color w:val="auto"/>
          <w:szCs w:val="24"/>
          <w:highlight w:val="none"/>
        </w:rPr>
        <w:t>8．成交和合同</w:t>
      </w:r>
      <w:r>
        <w:rPr>
          <w:color w:val="auto"/>
          <w:highlight w:val="none"/>
        </w:rPr>
        <w:tab/>
      </w:r>
      <w:r>
        <w:rPr>
          <w:color w:val="auto"/>
          <w:highlight w:val="none"/>
        </w:rPr>
        <w:fldChar w:fldCharType="begin"/>
      </w:r>
      <w:r>
        <w:rPr>
          <w:color w:val="auto"/>
          <w:highlight w:val="none"/>
        </w:rPr>
        <w:instrText xml:space="preserve"> PAGEREF _Toc22899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olor w:val="auto"/>
          <w:kern w:val="2"/>
          <w:szCs w:val="24"/>
          <w:highlight w:val="none"/>
        </w:rPr>
        <w:fldChar w:fldCharType="end"/>
      </w:r>
    </w:p>
    <w:p w14:paraId="323C71CE">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_Toc30120 </w:instrText>
      </w:r>
      <w:r>
        <w:rPr>
          <w:rFonts w:hint="eastAsia" w:ascii="宋体" w:hAnsi="宋体"/>
          <w:color w:val="auto"/>
          <w:kern w:val="2"/>
          <w:szCs w:val="24"/>
          <w:highlight w:val="none"/>
        </w:rPr>
        <w:fldChar w:fldCharType="separate"/>
      </w:r>
      <w:r>
        <w:rPr>
          <w:rFonts w:hint="eastAsia" w:ascii="宋体" w:hAnsi="宋体"/>
          <w:color w:val="auto"/>
          <w:szCs w:val="24"/>
          <w:highlight w:val="none"/>
        </w:rPr>
        <w:t>9．其他事项</w:t>
      </w:r>
      <w:r>
        <w:rPr>
          <w:color w:val="auto"/>
          <w:highlight w:val="none"/>
        </w:rPr>
        <w:tab/>
      </w:r>
      <w:r>
        <w:rPr>
          <w:color w:val="auto"/>
          <w:highlight w:val="none"/>
        </w:rPr>
        <w:fldChar w:fldCharType="begin"/>
      </w:r>
      <w:r>
        <w:rPr>
          <w:color w:val="auto"/>
          <w:highlight w:val="none"/>
        </w:rPr>
        <w:instrText xml:space="preserve"> PAGEREF _Toc30120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olor w:val="auto"/>
          <w:kern w:val="2"/>
          <w:szCs w:val="24"/>
          <w:highlight w:val="none"/>
        </w:rPr>
        <w:fldChar w:fldCharType="end"/>
      </w:r>
    </w:p>
    <w:p w14:paraId="4252712C">
      <w:pPr>
        <w:pStyle w:val="3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432" w:lineRule="auto"/>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_Toc1091 </w:instrText>
      </w:r>
      <w:r>
        <w:rPr>
          <w:rFonts w:hint="eastAsia" w:ascii="宋体" w:hAnsi="宋体"/>
          <w:color w:val="auto"/>
          <w:kern w:val="2"/>
          <w:szCs w:val="24"/>
          <w:highlight w:val="none"/>
        </w:rPr>
        <w:fldChar w:fldCharType="separate"/>
      </w:r>
      <w:r>
        <w:rPr>
          <w:rFonts w:hint="eastAsia"/>
          <w:color w:val="auto"/>
          <w:szCs w:val="22"/>
          <w:highlight w:val="none"/>
        </w:rPr>
        <w:t>第四章 合同主要条款</w:t>
      </w:r>
      <w:r>
        <w:rPr>
          <w:color w:val="auto"/>
          <w:highlight w:val="none"/>
        </w:rPr>
        <w:tab/>
      </w:r>
      <w:r>
        <w:rPr>
          <w:color w:val="auto"/>
          <w:highlight w:val="none"/>
        </w:rPr>
        <w:fldChar w:fldCharType="begin"/>
      </w:r>
      <w:r>
        <w:rPr>
          <w:color w:val="auto"/>
          <w:highlight w:val="none"/>
        </w:rPr>
        <w:instrText xml:space="preserve"> PAGEREF _Toc1091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olor w:val="auto"/>
          <w:kern w:val="2"/>
          <w:szCs w:val="24"/>
          <w:highlight w:val="none"/>
        </w:rPr>
        <w:fldChar w:fldCharType="end"/>
      </w:r>
    </w:p>
    <w:p w14:paraId="2056A301">
      <w:pPr>
        <w:pStyle w:val="3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432" w:lineRule="auto"/>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_Toc5317 </w:instrText>
      </w:r>
      <w:r>
        <w:rPr>
          <w:rFonts w:hint="eastAsia" w:ascii="宋体" w:hAnsi="宋体"/>
          <w:color w:val="auto"/>
          <w:kern w:val="2"/>
          <w:szCs w:val="24"/>
          <w:highlight w:val="none"/>
        </w:rPr>
        <w:fldChar w:fldCharType="separate"/>
      </w:r>
      <w:r>
        <w:rPr>
          <w:rFonts w:hint="eastAsia"/>
          <w:color w:val="auto"/>
          <w:szCs w:val="22"/>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_Toc5317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olor w:val="auto"/>
          <w:kern w:val="2"/>
          <w:szCs w:val="24"/>
          <w:highlight w:val="none"/>
        </w:rPr>
        <w:fldChar w:fldCharType="end"/>
      </w:r>
    </w:p>
    <w:p w14:paraId="3AB0BFF1">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_Toc13476 </w:instrText>
      </w:r>
      <w:r>
        <w:rPr>
          <w:rFonts w:hint="eastAsia" w:ascii="宋体" w:hAnsi="宋体"/>
          <w:color w:val="auto"/>
          <w:kern w:val="2"/>
          <w:szCs w:val="24"/>
          <w:highlight w:val="none"/>
        </w:rPr>
        <w:fldChar w:fldCharType="separate"/>
      </w:r>
      <w:r>
        <w:rPr>
          <w:rFonts w:hint="eastAsia" w:ascii="宋体" w:hAnsi="宋体" w:eastAsia="宋体" w:cs="宋体"/>
          <w:color w:val="auto"/>
          <w:szCs w:val="24"/>
          <w:highlight w:val="none"/>
        </w:rPr>
        <w:t>一、</w:t>
      </w:r>
      <w:r>
        <w:rPr>
          <w:rFonts w:hint="eastAsia" w:ascii="宋体" w:hAnsi="宋体" w:eastAsia="宋体" w:cs="宋体"/>
          <w:color w:val="auto"/>
          <w:szCs w:val="30"/>
          <w:highlight w:val="none"/>
        </w:rPr>
        <w:t>资格审查文件格式</w:t>
      </w:r>
      <w:r>
        <w:rPr>
          <w:color w:val="auto"/>
          <w:highlight w:val="none"/>
        </w:rPr>
        <w:tab/>
      </w:r>
      <w:r>
        <w:rPr>
          <w:color w:val="auto"/>
          <w:highlight w:val="none"/>
        </w:rPr>
        <w:fldChar w:fldCharType="begin"/>
      </w:r>
      <w:r>
        <w:rPr>
          <w:color w:val="auto"/>
          <w:highlight w:val="none"/>
        </w:rPr>
        <w:instrText xml:space="preserve"> PAGEREF _Toc13476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olor w:val="auto"/>
          <w:kern w:val="2"/>
          <w:szCs w:val="24"/>
          <w:highlight w:val="none"/>
        </w:rPr>
        <w:fldChar w:fldCharType="end"/>
      </w:r>
    </w:p>
    <w:p w14:paraId="72979D3A">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_Toc28543 </w:instrText>
      </w:r>
      <w:r>
        <w:rPr>
          <w:rFonts w:hint="eastAsia" w:ascii="宋体" w:hAnsi="宋体"/>
          <w:color w:val="auto"/>
          <w:kern w:val="2"/>
          <w:szCs w:val="24"/>
          <w:highlight w:val="none"/>
        </w:rPr>
        <w:fldChar w:fldCharType="separate"/>
      </w:r>
      <w:r>
        <w:rPr>
          <w:rFonts w:hint="eastAsia" w:ascii="宋体" w:hAnsi="宋体" w:cs="宋体"/>
          <w:color w:val="auto"/>
          <w:szCs w:val="30"/>
          <w:highlight w:val="none"/>
          <w:lang w:val="en-US" w:eastAsia="zh-CN"/>
        </w:rPr>
        <w:t>二</w:t>
      </w:r>
      <w:r>
        <w:rPr>
          <w:rFonts w:hint="eastAsia" w:ascii="宋体" w:hAnsi="宋体" w:cs="宋体"/>
          <w:color w:val="auto"/>
          <w:szCs w:val="30"/>
          <w:highlight w:val="none"/>
        </w:rPr>
        <w:t>、资信商务及技术文件格式</w:t>
      </w:r>
      <w:r>
        <w:rPr>
          <w:color w:val="auto"/>
          <w:highlight w:val="none"/>
        </w:rPr>
        <w:tab/>
      </w:r>
      <w:r>
        <w:rPr>
          <w:color w:val="auto"/>
          <w:highlight w:val="none"/>
        </w:rPr>
        <w:fldChar w:fldCharType="begin"/>
      </w:r>
      <w:r>
        <w:rPr>
          <w:color w:val="auto"/>
          <w:highlight w:val="none"/>
        </w:rPr>
        <w:instrText xml:space="preserve"> PAGEREF _Toc28543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color w:val="auto"/>
          <w:kern w:val="2"/>
          <w:szCs w:val="24"/>
          <w:highlight w:val="none"/>
        </w:rPr>
        <w:fldChar w:fldCharType="end"/>
      </w:r>
    </w:p>
    <w:p w14:paraId="158148FE">
      <w:pPr>
        <w:pStyle w:val="38"/>
        <w:keepNext w:val="0"/>
        <w:keepLines w:val="0"/>
        <w:pageBreakBefore w:val="0"/>
        <w:widowControl w:val="0"/>
        <w:tabs>
          <w:tab w:val="right" w:leader="dot" w:pos="9072"/>
          <w:tab w:val="clear" w:pos="1470"/>
          <w:tab w:val="clear" w:pos="9060"/>
        </w:tabs>
        <w:kinsoku/>
        <w:wordWrap/>
        <w:overflowPunct/>
        <w:topLinePunct w:val="0"/>
        <w:autoSpaceDE/>
        <w:autoSpaceDN/>
        <w:bidi w:val="0"/>
        <w:adjustRightInd/>
        <w:snapToGrid/>
        <w:spacing w:line="432" w:lineRule="auto"/>
        <w:ind w:left="0" w:leftChars="0" w:firstLine="0" w:firstLineChars="0"/>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_Toc21805 </w:instrText>
      </w:r>
      <w:r>
        <w:rPr>
          <w:rFonts w:hint="eastAsia" w:ascii="宋体" w:hAnsi="宋体"/>
          <w:color w:val="auto"/>
          <w:kern w:val="2"/>
          <w:szCs w:val="24"/>
          <w:highlight w:val="none"/>
        </w:rPr>
        <w:fldChar w:fldCharType="separate"/>
      </w:r>
      <w:r>
        <w:rPr>
          <w:rFonts w:hint="eastAsia" w:ascii="宋体" w:hAnsi="宋体"/>
          <w:color w:val="auto"/>
          <w:szCs w:val="30"/>
          <w:highlight w:val="none"/>
          <w:lang w:val="en-US" w:eastAsia="zh-CN"/>
        </w:rPr>
        <w:t>三</w:t>
      </w:r>
      <w:r>
        <w:rPr>
          <w:rFonts w:hint="eastAsia" w:ascii="宋体" w:hAnsi="宋体"/>
          <w:color w:val="auto"/>
          <w:szCs w:val="30"/>
          <w:highlight w:val="none"/>
        </w:rPr>
        <w:t>、报价文件格式</w:t>
      </w:r>
      <w:r>
        <w:rPr>
          <w:color w:val="auto"/>
          <w:highlight w:val="none"/>
        </w:rPr>
        <w:tab/>
      </w:r>
      <w:r>
        <w:rPr>
          <w:color w:val="auto"/>
          <w:highlight w:val="none"/>
        </w:rPr>
        <w:fldChar w:fldCharType="begin"/>
      </w:r>
      <w:r>
        <w:rPr>
          <w:color w:val="auto"/>
          <w:highlight w:val="none"/>
        </w:rPr>
        <w:instrText xml:space="preserve"> PAGEREF _Toc21805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olor w:val="auto"/>
          <w:kern w:val="2"/>
          <w:szCs w:val="24"/>
          <w:highlight w:val="none"/>
        </w:rPr>
        <w:fldChar w:fldCharType="end"/>
      </w:r>
    </w:p>
    <w:p w14:paraId="0A0DA69F">
      <w:pPr>
        <w:pStyle w:val="3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432" w:lineRule="auto"/>
        <w:textAlignment w:val="auto"/>
        <w:rPr>
          <w:color w:val="auto"/>
          <w:highlight w:val="none"/>
        </w:rPr>
      </w:pPr>
      <w:r>
        <w:rPr>
          <w:rFonts w:hint="eastAsia" w:ascii="宋体" w:hAnsi="宋体"/>
          <w:color w:val="auto"/>
          <w:kern w:val="2"/>
          <w:szCs w:val="24"/>
          <w:highlight w:val="none"/>
        </w:rPr>
        <w:fldChar w:fldCharType="begin"/>
      </w:r>
      <w:r>
        <w:rPr>
          <w:rFonts w:hint="eastAsia" w:ascii="宋体" w:hAnsi="宋体"/>
          <w:color w:val="auto"/>
          <w:kern w:val="2"/>
          <w:szCs w:val="24"/>
          <w:highlight w:val="none"/>
        </w:rPr>
        <w:instrText xml:space="preserve"> HYPERLINK \l _Toc9195 </w:instrText>
      </w:r>
      <w:r>
        <w:rPr>
          <w:rFonts w:hint="eastAsia" w:ascii="宋体" w:hAnsi="宋体"/>
          <w:color w:val="auto"/>
          <w:kern w:val="2"/>
          <w:szCs w:val="24"/>
          <w:highlight w:val="none"/>
        </w:rPr>
        <w:fldChar w:fldCharType="separate"/>
      </w:r>
      <w:r>
        <w:rPr>
          <w:rFonts w:hint="eastAsia"/>
          <w:color w:val="auto"/>
          <w:highlight w:val="none"/>
        </w:rPr>
        <w:t xml:space="preserve">第六章 </w:t>
      </w:r>
      <w:r>
        <w:rPr>
          <w:rFonts w:hint="eastAsia"/>
          <w:bCs/>
          <w:color w:val="auto"/>
          <w:szCs w:val="22"/>
          <w:highlight w:val="none"/>
        </w:rPr>
        <w:t>磋商评审办法及评分标准</w:t>
      </w:r>
      <w:r>
        <w:rPr>
          <w:color w:val="auto"/>
          <w:highlight w:val="none"/>
        </w:rPr>
        <w:tab/>
      </w:r>
      <w:r>
        <w:rPr>
          <w:color w:val="auto"/>
          <w:highlight w:val="none"/>
        </w:rPr>
        <w:fldChar w:fldCharType="begin"/>
      </w:r>
      <w:r>
        <w:rPr>
          <w:color w:val="auto"/>
          <w:highlight w:val="none"/>
        </w:rPr>
        <w:instrText xml:space="preserve"> PAGEREF _Toc9195 \h </w:instrText>
      </w:r>
      <w:r>
        <w:rPr>
          <w:color w:val="auto"/>
          <w:highlight w:val="none"/>
        </w:rPr>
        <w:fldChar w:fldCharType="separate"/>
      </w:r>
      <w:r>
        <w:rPr>
          <w:color w:val="auto"/>
          <w:highlight w:val="none"/>
        </w:rPr>
        <w:t>57</w:t>
      </w:r>
      <w:r>
        <w:rPr>
          <w:color w:val="auto"/>
          <w:highlight w:val="none"/>
        </w:rPr>
        <w:fldChar w:fldCharType="end"/>
      </w:r>
      <w:r>
        <w:rPr>
          <w:rFonts w:hint="eastAsia" w:ascii="宋体" w:hAnsi="宋体"/>
          <w:color w:val="auto"/>
          <w:kern w:val="2"/>
          <w:szCs w:val="24"/>
          <w:highlight w:val="none"/>
        </w:rPr>
        <w:fldChar w:fldCharType="end"/>
      </w:r>
    </w:p>
    <w:p w14:paraId="05E3436A">
      <w:pPr>
        <w:snapToGrid w:val="0"/>
        <w:spacing w:line="360" w:lineRule="auto"/>
        <w:outlineLvl w:val="9"/>
        <w:rPr>
          <w:rFonts w:hint="eastAsia" w:ascii="宋体" w:hAnsi="宋体"/>
          <w:color w:val="auto"/>
          <w:kern w:val="2"/>
          <w:szCs w:val="24"/>
          <w:highlight w:val="none"/>
        </w:rPr>
      </w:pPr>
      <w:r>
        <w:rPr>
          <w:rFonts w:hint="eastAsia" w:ascii="宋体" w:hAnsi="宋体"/>
          <w:color w:val="auto"/>
          <w:kern w:val="2"/>
          <w:szCs w:val="24"/>
          <w:highlight w:val="none"/>
        </w:rPr>
        <w:fldChar w:fldCharType="end"/>
      </w:r>
    </w:p>
    <w:p w14:paraId="0DB7BCE8">
      <w:pPr>
        <w:pStyle w:val="5"/>
        <w:snapToGrid w:val="0"/>
        <w:ind w:firstLine="2570" w:firstLineChars="800"/>
        <w:jc w:val="both"/>
        <w:outlineLvl w:val="0"/>
        <w:rPr>
          <w:rStyle w:val="56"/>
          <w:rFonts w:hint="eastAsia"/>
          <w:b/>
          <w:bCs/>
          <w:color w:val="auto"/>
          <w:highlight w:val="none"/>
        </w:rPr>
        <w:sectPr>
          <w:headerReference r:id="rId4" w:type="first"/>
          <w:footerReference r:id="rId5" w:type="first"/>
          <w:headerReference r:id="rId3" w:type="default"/>
          <w:pgSz w:w="11906" w:h="16838"/>
          <w:pgMar w:top="1417" w:right="1417" w:bottom="1134" w:left="1417" w:header="851" w:footer="850" w:gutter="0"/>
          <w:pgBorders w:offsetFrom="page">
            <w:top w:val="none" w:sz="0" w:space="0"/>
            <w:left w:val="none" w:sz="0" w:space="0"/>
            <w:bottom w:val="none" w:sz="0" w:space="0"/>
            <w:right w:val="none" w:sz="0" w:space="0"/>
          </w:pgBorders>
          <w:pgNumType w:fmt="decimal"/>
          <w:cols w:space="720" w:num="1"/>
          <w:docGrid w:linePitch="312" w:charSpace="0"/>
        </w:sectPr>
      </w:pPr>
    </w:p>
    <w:p w14:paraId="4B264A04">
      <w:pPr>
        <w:pStyle w:val="5"/>
        <w:snapToGrid w:val="0"/>
        <w:ind w:firstLine="2570" w:firstLineChars="800"/>
        <w:jc w:val="both"/>
        <w:outlineLvl w:val="0"/>
        <w:rPr>
          <w:rFonts w:hint="eastAsia" w:ascii="宋体" w:hAnsi="宋体" w:cs="宋体"/>
          <w:color w:val="auto"/>
          <w:szCs w:val="21"/>
          <w:highlight w:val="none"/>
        </w:rPr>
      </w:pPr>
      <w:bookmarkStart w:id="5" w:name="_Toc6608"/>
      <w:r>
        <w:rPr>
          <w:rStyle w:val="56"/>
          <w:rFonts w:hint="eastAsia"/>
          <w:b/>
          <w:bCs/>
          <w:color w:val="auto"/>
          <w:highlight w:val="none"/>
        </w:rPr>
        <w:t xml:space="preserve">第一章 </w:t>
      </w:r>
      <w:bookmarkEnd w:id="3"/>
      <w:bookmarkEnd w:id="4"/>
      <w:r>
        <w:rPr>
          <w:rFonts w:hint="eastAsia"/>
          <w:color w:val="auto"/>
          <w:highlight w:val="none"/>
          <w:lang w:eastAsia="zh-CN"/>
        </w:rPr>
        <w:t>竞争性磋商公告</w:t>
      </w:r>
      <w:bookmarkEnd w:id="5"/>
      <w:r>
        <w:rPr>
          <w:rFonts w:hint="eastAsia" w:hAnsi="宋体"/>
          <w:color w:val="auto"/>
          <w:szCs w:val="21"/>
          <w:highlight w:val="none"/>
        </w:rPr>
        <w:t xml:space="preserve">   </w:t>
      </w:r>
      <w:bookmarkStart w:id="6" w:name="_Toc301187515"/>
      <w:bookmarkStart w:id="7" w:name="_Toc303756355"/>
      <w:bookmarkStart w:id="8" w:name="_Toc342654505"/>
    </w:p>
    <w:tbl>
      <w:tblPr>
        <w:tblStyle w:val="4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0"/>
      </w:tblGrid>
      <w:tr w14:paraId="2EF2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300" w:type="dxa"/>
            <w:noWrap w:val="0"/>
            <w:vAlign w:val="top"/>
          </w:tcPr>
          <w:p w14:paraId="76C46A10">
            <w:pPr>
              <w:pStyle w:val="42"/>
              <w:keepNext w:val="0"/>
              <w:keepLines w:val="0"/>
              <w:pageBreakBefore w:val="0"/>
              <w:suppressLineNumbers w:val="0"/>
              <w:kinsoku/>
              <w:overflowPunct/>
              <w:topLinePunct w:val="0"/>
              <w:autoSpaceDE/>
              <w:autoSpaceDN/>
              <w:bidi w:val="0"/>
              <w:spacing w:before="75" w:beforeAutospacing="0" w:after="150" w:afterAutospacing="0" w:line="38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项目概况</w:t>
            </w:r>
            <w:r>
              <w:rPr>
                <w:rFonts w:hint="eastAsia" w:cs="宋体"/>
                <w:color w:val="auto"/>
                <w:kern w:val="2"/>
                <w:sz w:val="21"/>
                <w:szCs w:val="21"/>
                <w:highlight w:val="none"/>
                <w:lang w:val="en-US" w:eastAsia="zh-CN" w:bidi="ar-SA"/>
              </w:rPr>
              <w:t>：</w:t>
            </w:r>
          </w:p>
          <w:p w14:paraId="09A22D4C">
            <w:pPr>
              <w:keepNext w:val="0"/>
              <w:keepLines w:val="0"/>
              <w:pageBreakBefore w:val="0"/>
              <w:suppressLineNumbers w:val="0"/>
              <w:kinsoku/>
              <w:overflowPunct/>
              <w:topLinePunct w:val="0"/>
              <w:autoSpaceDE/>
              <w:autoSpaceDN/>
              <w:bidi w:val="0"/>
              <w:snapToGrid w:val="0"/>
              <w:spacing w:before="0" w:beforeAutospacing="0" w:after="0" w:afterAutospacing="0" w:line="380" w:lineRule="exact"/>
              <w:ind w:left="0" w:right="0" w:firstLine="420" w:firstLineChars="200"/>
              <w:textAlignment w:val="auto"/>
              <w:rPr>
                <w:rFonts w:hint="eastAsia" w:ascii="Times New Roman" w:hAnsi="Times New Roman" w:eastAsia="Times New Roman" w:cs="Times New Roman"/>
                <w:color w:val="auto"/>
                <w:sz w:val="22"/>
                <w:szCs w:val="22"/>
                <w:highlight w:val="none"/>
              </w:rPr>
            </w:pPr>
            <w:r>
              <w:rPr>
                <w:rFonts w:hint="eastAsia" w:ascii="宋体" w:hAnsi="宋体" w:eastAsia="宋体" w:cs="宋体"/>
                <w:color w:val="auto"/>
                <w:kern w:val="2"/>
                <w:sz w:val="21"/>
                <w:szCs w:val="21"/>
                <w:highlight w:val="none"/>
                <w:lang w:val="en-US" w:eastAsia="zh-CN" w:bidi="ar-SA"/>
              </w:rPr>
              <w:t>青田社会零售贸易平台项目的潜在供应商应在乐采云（https://www.lecaiyun.com/），丽水市公共资源交易网（http://lssggzy.lishui.gov.cn/）公告附件。获取（下载）</w:t>
            </w:r>
            <w:r>
              <w:rPr>
                <w:rFonts w:hint="eastAsia" w:ascii="宋体" w:hAnsi="宋体" w:cs="宋体"/>
                <w:color w:val="auto"/>
                <w:kern w:val="2"/>
                <w:sz w:val="21"/>
                <w:szCs w:val="21"/>
                <w:highlight w:val="none"/>
                <w:lang w:val="en-US" w:eastAsia="zh-CN" w:bidi="ar-SA"/>
              </w:rPr>
              <w:t>竞争性磋商文件</w:t>
            </w:r>
            <w:r>
              <w:rPr>
                <w:rFonts w:hint="eastAsia" w:ascii="宋体" w:hAnsi="宋体" w:eastAsia="宋体" w:cs="宋体"/>
                <w:color w:val="auto"/>
                <w:kern w:val="2"/>
                <w:sz w:val="21"/>
                <w:szCs w:val="21"/>
                <w:highlight w:val="none"/>
                <w:lang w:val="en-US" w:eastAsia="zh-CN" w:bidi="ar-SA"/>
              </w:rPr>
              <w:t>，并于2025年</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月</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日9:</w:t>
            </w:r>
            <w:r>
              <w:rPr>
                <w:rFonts w:hint="eastAsia" w:ascii="宋体" w:hAnsi="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（北京时间）前递交响应文件。</w:t>
            </w:r>
            <w:r>
              <w:rPr>
                <w:rFonts w:hint="eastAsia" w:ascii="Times New Roman" w:hAnsi="Times New Roman" w:eastAsia="Times New Roman" w:cs="Times New Roman"/>
                <w:color w:val="auto"/>
                <w:sz w:val="22"/>
                <w:szCs w:val="22"/>
                <w:highlight w:val="none"/>
              </w:rPr>
              <w:t> </w:t>
            </w:r>
          </w:p>
        </w:tc>
      </w:tr>
    </w:tbl>
    <w:p w14:paraId="705C9E31">
      <w:pPr>
        <w:keepNext w:val="0"/>
        <w:keepLines w:val="0"/>
        <w:pageBreakBefore w:val="0"/>
        <w:widowControl w:val="0"/>
        <w:kinsoku/>
        <w:overflowPunct/>
        <w:topLinePunct w:val="0"/>
        <w:autoSpaceDE/>
        <w:autoSpaceDN/>
        <w:bidi w:val="0"/>
        <w:adjustRightInd/>
        <w:snapToGrid w:val="0"/>
        <w:spacing w:line="380" w:lineRule="exact"/>
        <w:jc w:val="left"/>
        <w:textAlignment w:val="auto"/>
        <w:rPr>
          <w:rStyle w:val="49"/>
          <w:rFonts w:hint="eastAsia" w:ascii="宋体" w:hAnsi="宋体" w:eastAsia="宋体" w:cs="宋体"/>
          <w:color w:val="auto"/>
          <w:sz w:val="21"/>
          <w:szCs w:val="21"/>
          <w:highlight w:val="none"/>
        </w:rPr>
      </w:pPr>
      <w:r>
        <w:rPr>
          <w:rStyle w:val="49"/>
          <w:rFonts w:hint="eastAsia" w:ascii="宋体" w:hAnsi="宋体" w:eastAsia="宋体" w:cs="宋体"/>
          <w:color w:val="auto"/>
          <w:sz w:val="21"/>
          <w:szCs w:val="21"/>
          <w:highlight w:val="none"/>
        </w:rPr>
        <w:t>一、项目基本情况</w:t>
      </w:r>
    </w:p>
    <w:p w14:paraId="75E18606">
      <w:pPr>
        <w:keepNext w:val="0"/>
        <w:keepLines w:val="0"/>
        <w:pageBreakBefore w:val="0"/>
        <w:widowControl w:val="0"/>
        <w:kinsoku/>
        <w:wordWrap w:val="0"/>
        <w:overflowPunct/>
        <w:topLinePunct w:val="0"/>
        <w:autoSpaceDE/>
        <w:autoSpaceDN/>
        <w:bidi w:val="0"/>
        <w:adjustRightInd/>
        <w:spacing w:line="380" w:lineRule="exact"/>
        <w:ind w:firstLine="420" w:firstLineChars="200"/>
        <w:textAlignment w:val="auto"/>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浙国信招2025-031号</w:t>
      </w:r>
    </w:p>
    <w:p w14:paraId="70C487C2">
      <w:pPr>
        <w:keepNext w:val="0"/>
        <w:keepLines w:val="0"/>
        <w:pageBreakBefore w:val="0"/>
        <w:widowControl w:val="0"/>
        <w:kinsoku/>
        <w:wordWrap w:val="0"/>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青田社会零售贸易平台项目</w:t>
      </w:r>
      <w:r>
        <w:rPr>
          <w:rFonts w:hint="eastAsia" w:ascii="宋体" w:hAnsi="宋体" w:eastAsia="宋体" w:cs="宋体"/>
          <w:color w:val="auto"/>
          <w:kern w:val="0"/>
          <w:sz w:val="21"/>
          <w:szCs w:val="21"/>
          <w:highlight w:val="none"/>
        </w:rPr>
        <w:t> </w:t>
      </w:r>
    </w:p>
    <w:p w14:paraId="75460193">
      <w:pPr>
        <w:keepNext w:val="0"/>
        <w:keepLines w:val="0"/>
        <w:pageBreakBefore w:val="0"/>
        <w:widowControl w:val="0"/>
        <w:kinsoku/>
        <w:wordWrap w:val="0"/>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采购方式：竞争性磋商 </w:t>
      </w:r>
    </w:p>
    <w:p w14:paraId="17188BD6">
      <w:pPr>
        <w:keepNext w:val="0"/>
        <w:keepLines w:val="0"/>
        <w:pageBreakBefore w:val="0"/>
        <w:widowControl w:val="0"/>
        <w:kinsoku/>
        <w:wordWrap w:val="0"/>
        <w:overflowPunct/>
        <w:topLinePunct w:val="0"/>
        <w:autoSpaceDE/>
        <w:autoSpaceDN/>
        <w:bidi w:val="0"/>
        <w:adjustRightInd/>
        <w:spacing w:line="380" w:lineRule="exact"/>
        <w:ind w:firstLine="420" w:firstLineChars="200"/>
        <w:textAlignment w:val="auto"/>
        <w:rPr>
          <w:rFonts w:hint="default" w:eastAsia="宋体"/>
          <w:color w:val="auto"/>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val="en-US" w:eastAsia="zh-CN"/>
        </w:rPr>
        <w:t>1600000</w:t>
      </w:r>
    </w:p>
    <w:p w14:paraId="04487B9B">
      <w:pPr>
        <w:keepNext w:val="0"/>
        <w:keepLines w:val="0"/>
        <w:pageBreakBefore w:val="0"/>
        <w:widowControl w:val="0"/>
        <w:kinsoku/>
        <w:wordWrap w:val="0"/>
        <w:overflowPunct/>
        <w:topLinePunct w:val="0"/>
        <w:autoSpaceDE/>
        <w:autoSpaceDN/>
        <w:bidi w:val="0"/>
        <w:adjustRightInd/>
        <w:spacing w:line="380" w:lineRule="exact"/>
        <w:ind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最高限价（元）：</w:t>
      </w:r>
      <w:r>
        <w:rPr>
          <w:rFonts w:hint="eastAsia" w:ascii="宋体" w:hAnsi="宋体" w:eastAsia="宋体" w:cs="宋体"/>
          <w:color w:val="auto"/>
          <w:kern w:val="0"/>
          <w:sz w:val="21"/>
          <w:szCs w:val="21"/>
          <w:highlight w:val="none"/>
          <w:lang w:val="en-US" w:eastAsia="zh-CN"/>
        </w:rPr>
        <w:t>1600000</w:t>
      </w:r>
    </w:p>
    <w:p w14:paraId="6483DF2E">
      <w:pPr>
        <w:keepNext w:val="0"/>
        <w:keepLines w:val="0"/>
        <w:pageBreakBefore w:val="0"/>
        <w:widowControl w:val="0"/>
        <w:kinsoku/>
        <w:wordWrap w:val="0"/>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简要规格描述：</w:t>
      </w:r>
    </w:p>
    <w:tbl>
      <w:tblPr>
        <w:tblStyle w:val="228"/>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2823"/>
        <w:gridCol w:w="3133"/>
        <w:gridCol w:w="834"/>
        <w:gridCol w:w="824"/>
        <w:gridCol w:w="824"/>
      </w:tblGrid>
      <w:tr w14:paraId="635E4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19" w:type="dxa"/>
            <w:noWrap w:val="0"/>
            <w:vAlign w:val="center"/>
          </w:tcPr>
          <w:p w14:paraId="05EAB537">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spacing w:val="-4"/>
                <w:sz w:val="20"/>
                <w:szCs w:val="20"/>
                <w:highlight w:val="none"/>
              </w:rPr>
              <w:t>序号</w:t>
            </w:r>
          </w:p>
        </w:tc>
        <w:tc>
          <w:tcPr>
            <w:tcW w:w="2823" w:type="dxa"/>
            <w:tcBorders>
              <w:right w:val="single" w:color="auto" w:sz="4" w:space="0"/>
            </w:tcBorders>
            <w:noWrap w:val="0"/>
            <w:vAlign w:val="center"/>
          </w:tcPr>
          <w:p w14:paraId="2D15909D">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spacing w:val="-4"/>
                <w:sz w:val="20"/>
                <w:szCs w:val="20"/>
                <w:highlight w:val="none"/>
              </w:rPr>
              <w:t>采购内容</w:t>
            </w:r>
          </w:p>
        </w:tc>
        <w:tc>
          <w:tcPr>
            <w:tcW w:w="3133" w:type="dxa"/>
            <w:tcBorders>
              <w:left w:val="single" w:color="auto" w:sz="4" w:space="0"/>
            </w:tcBorders>
            <w:noWrap w:val="0"/>
            <w:vAlign w:val="center"/>
          </w:tcPr>
          <w:p w14:paraId="3565C9EA">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default" w:ascii="宋体" w:hAnsi="宋体" w:eastAsia="宋体" w:cs="宋体"/>
                <w:b/>
                <w:bCs/>
                <w:color w:val="auto"/>
                <w:spacing w:val="-4"/>
                <w:sz w:val="20"/>
                <w:szCs w:val="20"/>
                <w:highlight w:val="none"/>
                <w:lang w:val="en-US" w:eastAsia="zh-CN"/>
              </w:rPr>
            </w:pPr>
            <w:r>
              <w:rPr>
                <w:rFonts w:hint="eastAsia" w:ascii="宋体" w:hAnsi="宋体" w:eastAsia="宋体" w:cs="宋体"/>
                <w:b/>
                <w:bCs/>
                <w:color w:val="auto"/>
                <w:spacing w:val="-4"/>
                <w:sz w:val="20"/>
                <w:szCs w:val="20"/>
                <w:highlight w:val="none"/>
                <w:lang w:val="en-US" w:eastAsia="zh-CN"/>
              </w:rPr>
              <w:t>服务内容</w:t>
            </w:r>
          </w:p>
        </w:tc>
        <w:tc>
          <w:tcPr>
            <w:tcW w:w="834" w:type="dxa"/>
            <w:tcBorders>
              <w:left w:val="single" w:color="auto" w:sz="4" w:space="0"/>
            </w:tcBorders>
            <w:noWrap w:val="0"/>
            <w:vAlign w:val="center"/>
          </w:tcPr>
          <w:p w14:paraId="442B09E2">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eastAsia" w:ascii="宋体" w:hAnsi="宋体" w:eastAsia="宋体" w:cs="宋体"/>
                <w:b/>
                <w:bCs/>
                <w:color w:val="auto"/>
                <w:spacing w:val="-4"/>
                <w:sz w:val="20"/>
                <w:szCs w:val="20"/>
                <w:highlight w:val="none"/>
                <w:lang w:eastAsia="zh-CN"/>
              </w:rPr>
            </w:pPr>
            <w:r>
              <w:rPr>
                <w:rFonts w:hint="eastAsia" w:ascii="宋体" w:hAnsi="宋体" w:eastAsia="宋体" w:cs="宋体"/>
                <w:b/>
                <w:bCs/>
                <w:color w:val="auto"/>
                <w:spacing w:val="-4"/>
                <w:sz w:val="20"/>
                <w:szCs w:val="20"/>
                <w:highlight w:val="none"/>
                <w:lang w:eastAsia="zh-CN"/>
              </w:rPr>
              <w:t>数量</w:t>
            </w:r>
          </w:p>
        </w:tc>
        <w:tc>
          <w:tcPr>
            <w:tcW w:w="824" w:type="dxa"/>
            <w:noWrap w:val="0"/>
            <w:vAlign w:val="center"/>
          </w:tcPr>
          <w:p w14:paraId="4385D447">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leftChars="0" w:right="0" w:rightChars="0" w:firstLine="0" w:firstLineChars="0"/>
              <w:jc w:val="center"/>
              <w:textAlignment w:val="auto"/>
              <w:rPr>
                <w:rFonts w:hint="eastAsia" w:ascii="宋体" w:hAnsi="宋体" w:eastAsia="宋体" w:cs="宋体"/>
                <w:color w:val="auto"/>
                <w:kern w:val="2"/>
                <w:sz w:val="20"/>
                <w:szCs w:val="20"/>
                <w:highlight w:val="none"/>
                <w:lang w:val="en-US" w:eastAsia="en-US" w:bidi="ar-SA"/>
              </w:rPr>
            </w:pPr>
            <w:r>
              <w:rPr>
                <w:rFonts w:hint="eastAsia" w:ascii="宋体" w:hAnsi="宋体" w:eastAsia="宋体" w:cs="宋体"/>
                <w:b/>
                <w:bCs/>
                <w:color w:val="auto"/>
                <w:spacing w:val="-5"/>
                <w:sz w:val="20"/>
                <w:szCs w:val="20"/>
                <w:highlight w:val="none"/>
              </w:rPr>
              <w:t>单位</w:t>
            </w:r>
          </w:p>
        </w:tc>
        <w:tc>
          <w:tcPr>
            <w:tcW w:w="824" w:type="dxa"/>
            <w:noWrap w:val="0"/>
            <w:vAlign w:val="center"/>
          </w:tcPr>
          <w:p w14:paraId="1F38DD20">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备注</w:t>
            </w:r>
          </w:p>
        </w:tc>
      </w:tr>
      <w:tr w14:paraId="77EA4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19" w:type="dxa"/>
            <w:noWrap w:val="0"/>
            <w:vAlign w:val="center"/>
          </w:tcPr>
          <w:p w14:paraId="5A17F0B1">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204" w:firstLineChars="10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3"/>
                <w:sz w:val="21"/>
                <w:szCs w:val="21"/>
                <w:highlight w:val="none"/>
              </w:rPr>
              <w:t>1</w:t>
            </w:r>
          </w:p>
        </w:tc>
        <w:tc>
          <w:tcPr>
            <w:tcW w:w="2823" w:type="dxa"/>
            <w:tcBorders>
              <w:right w:val="single" w:color="auto" w:sz="4" w:space="0"/>
            </w:tcBorders>
            <w:noWrap w:val="0"/>
            <w:vAlign w:val="center"/>
          </w:tcPr>
          <w:p w14:paraId="26ADC3FB">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eastAsia" w:ascii="宋体" w:hAnsi="宋体" w:eastAsia="宋体" w:cs="宋体"/>
                <w:b w:val="0"/>
                <w:bCs w:val="0"/>
                <w:color w:val="auto"/>
                <w:sz w:val="21"/>
                <w:szCs w:val="21"/>
                <w:highlight w:val="none"/>
                <w:lang w:eastAsia="zh-CN"/>
              </w:rPr>
            </w:pPr>
            <w:r>
              <w:rPr>
                <w:rFonts w:hint="eastAsia" w:cs="宋体"/>
                <w:color w:val="auto"/>
                <w:sz w:val="21"/>
                <w:szCs w:val="21"/>
                <w:highlight w:val="none"/>
                <w:lang w:eastAsia="zh-CN"/>
              </w:rPr>
              <w:t>青田社会零售贸易平台项目</w:t>
            </w:r>
          </w:p>
        </w:tc>
        <w:tc>
          <w:tcPr>
            <w:tcW w:w="3133" w:type="dxa"/>
            <w:tcBorders>
              <w:left w:val="single" w:color="auto" w:sz="4" w:space="0"/>
            </w:tcBorders>
            <w:noWrap w:val="0"/>
            <w:vAlign w:val="center"/>
          </w:tcPr>
          <w:p w14:paraId="1DBB3D03">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具体详见</w:t>
            </w:r>
            <w:r>
              <w:rPr>
                <w:rFonts w:hint="eastAsia" w:cs="宋体"/>
                <w:color w:val="auto"/>
                <w:kern w:val="0"/>
                <w:sz w:val="21"/>
                <w:szCs w:val="21"/>
                <w:highlight w:val="none"/>
                <w:lang w:val="en-US" w:eastAsia="zh-CN"/>
              </w:rPr>
              <w:t>竞争性磋商文件</w:t>
            </w:r>
            <w:r>
              <w:rPr>
                <w:rFonts w:hint="eastAsia" w:ascii="宋体" w:hAnsi="宋体" w:eastAsia="宋体" w:cs="宋体"/>
                <w:color w:val="auto"/>
                <w:kern w:val="0"/>
                <w:sz w:val="21"/>
                <w:szCs w:val="21"/>
                <w:highlight w:val="none"/>
                <w:lang w:val="en-US" w:eastAsia="zh-CN"/>
              </w:rPr>
              <w:t xml:space="preserve"> 第二章 </w:t>
            </w:r>
          </w:p>
        </w:tc>
        <w:tc>
          <w:tcPr>
            <w:tcW w:w="834" w:type="dxa"/>
            <w:tcBorders>
              <w:left w:val="single" w:color="auto" w:sz="4" w:space="0"/>
            </w:tcBorders>
            <w:noWrap w:val="0"/>
            <w:vAlign w:val="center"/>
          </w:tcPr>
          <w:p w14:paraId="67700215">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24" w:type="dxa"/>
            <w:noWrap w:val="0"/>
            <w:vAlign w:val="center"/>
          </w:tcPr>
          <w:p w14:paraId="6C751DE0">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leftChars="0" w:right="0" w:rightChars="0"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cs="宋体"/>
                <w:b w:val="0"/>
                <w:bCs w:val="0"/>
                <w:color w:val="auto"/>
                <w:kern w:val="2"/>
                <w:sz w:val="21"/>
                <w:szCs w:val="21"/>
                <w:highlight w:val="none"/>
                <w:lang w:val="en-US" w:eastAsia="zh-CN" w:bidi="ar-SA"/>
              </w:rPr>
              <w:t>项</w:t>
            </w:r>
          </w:p>
        </w:tc>
        <w:tc>
          <w:tcPr>
            <w:tcW w:w="824" w:type="dxa"/>
            <w:noWrap w:val="0"/>
            <w:vAlign w:val="center"/>
          </w:tcPr>
          <w:p w14:paraId="38F9C0D8">
            <w:pPr>
              <w:pStyle w:val="227"/>
              <w:keepNext w:val="0"/>
              <w:keepLines w:val="0"/>
              <w:pageBreakBefore w:val="0"/>
              <w:widowControl w:val="0"/>
              <w:kinsoku/>
              <w:wordWrap/>
              <w:overflowPunct/>
              <w:topLinePunct w:val="0"/>
              <w:autoSpaceDE/>
              <w:autoSpaceDN/>
              <w:bidi w:val="0"/>
              <w:adjustRightInd w:val="0"/>
              <w:snapToGrid w:val="0"/>
              <w:spacing w:before="0" w:beforeLines="0" w:line="380" w:lineRule="exact"/>
              <w:ind w:left="0" w:right="0" w:firstLine="0" w:firstLineChars="0"/>
              <w:jc w:val="left"/>
              <w:textAlignment w:val="auto"/>
              <w:rPr>
                <w:rFonts w:hint="eastAsia" w:ascii="宋体" w:hAnsi="宋体" w:eastAsia="宋体" w:cs="宋体"/>
                <w:color w:val="auto"/>
                <w:sz w:val="21"/>
                <w:szCs w:val="21"/>
                <w:highlight w:val="none"/>
              </w:rPr>
            </w:pPr>
          </w:p>
        </w:tc>
      </w:tr>
    </w:tbl>
    <w:p w14:paraId="5129E733">
      <w:pPr>
        <w:keepNext w:val="0"/>
        <w:keepLines w:val="0"/>
        <w:pageBreakBefore w:val="0"/>
        <w:kinsoku/>
        <w:wordWrap w:val="0"/>
        <w:overflowPunct/>
        <w:topLinePunct w:val="0"/>
        <w:autoSpaceDE/>
        <w:autoSpaceDN/>
        <w:bidi w:val="0"/>
        <w:adjustRightInd/>
        <w:spacing w:line="380" w:lineRule="exact"/>
        <w:ind w:firstLine="420" w:firstLineChars="200"/>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auto"/>
        </w:rPr>
        <w:t>合同履约期</w:t>
      </w:r>
      <w:r>
        <w:rPr>
          <w:rFonts w:hint="eastAsia" w:ascii="宋体" w:hAnsi="宋体" w:eastAsia="宋体" w:cs="宋体"/>
          <w:color w:val="auto"/>
          <w:kern w:val="0"/>
          <w:sz w:val="21"/>
          <w:szCs w:val="21"/>
          <w:highlight w:val="none"/>
        </w:rPr>
        <w:t>限：</w:t>
      </w:r>
      <w:r>
        <w:rPr>
          <w:rFonts w:hint="eastAsia" w:ascii="宋体" w:hAnsi="宋体" w:eastAsia="宋体" w:cs="宋体"/>
          <w:color w:val="auto"/>
          <w:highlight w:val="none"/>
          <w:lang w:val="en-US" w:eastAsia="zh-CN"/>
        </w:rPr>
        <w:t>具体详</w:t>
      </w:r>
      <w:r>
        <w:rPr>
          <w:rFonts w:hint="eastAsia" w:ascii="宋体" w:hAnsi="宋体" w:eastAsia="宋体" w:cs="宋体"/>
          <w:color w:val="auto"/>
          <w:kern w:val="0"/>
          <w:sz w:val="21"/>
          <w:szCs w:val="21"/>
          <w:highlight w:val="none"/>
          <w:lang w:val="en-US" w:eastAsia="zh-CN"/>
        </w:rPr>
        <w:t>见</w:t>
      </w:r>
      <w:r>
        <w:rPr>
          <w:rFonts w:hint="eastAsia" w:ascii="宋体" w:hAnsi="宋体" w:cs="宋体"/>
          <w:color w:val="auto"/>
          <w:kern w:val="0"/>
          <w:sz w:val="21"/>
          <w:szCs w:val="21"/>
          <w:highlight w:val="none"/>
          <w:lang w:val="en-US" w:eastAsia="zh-CN"/>
        </w:rPr>
        <w:t>竞争性磋商文件</w:t>
      </w:r>
      <w:r>
        <w:rPr>
          <w:rFonts w:hint="eastAsia" w:ascii="宋体" w:hAnsi="宋体" w:eastAsia="宋体" w:cs="宋体"/>
          <w:color w:val="auto"/>
          <w:kern w:val="0"/>
          <w:sz w:val="21"/>
          <w:szCs w:val="21"/>
          <w:highlight w:val="none"/>
          <w:lang w:val="en-US" w:eastAsia="zh-CN"/>
        </w:rPr>
        <w:t xml:space="preserve"> 第二章</w:t>
      </w:r>
    </w:p>
    <w:p w14:paraId="2BDA1CAD">
      <w:pPr>
        <w:keepNext w:val="0"/>
        <w:keepLines w:val="0"/>
        <w:pageBreakBefore w:val="0"/>
        <w:kinsoku/>
        <w:wordWrap w:val="0"/>
        <w:overflowPunct/>
        <w:topLinePunct w:val="0"/>
        <w:autoSpaceDE/>
        <w:autoSpaceDN/>
        <w:bidi w:val="0"/>
        <w:adjustRightIn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本项目（</w:t>
      </w:r>
      <w:r>
        <w:rPr>
          <w:rFonts w:hint="eastAsia" w:ascii="宋体" w:hAnsi="宋体" w:eastAsia="宋体" w:cs="宋体"/>
          <w:color w:val="auto"/>
          <w:kern w:val="0"/>
          <w:sz w:val="21"/>
          <w:szCs w:val="21"/>
          <w:highlight w:val="none"/>
          <w:lang w:val="en-US" w:eastAsia="zh-CN"/>
        </w:rPr>
        <w:t>否</w:t>
      </w:r>
      <w:r>
        <w:rPr>
          <w:rFonts w:hint="eastAsia" w:ascii="宋体" w:hAnsi="宋体" w:eastAsia="宋体" w:cs="宋体"/>
          <w:color w:val="auto"/>
          <w:kern w:val="0"/>
          <w:sz w:val="21"/>
          <w:szCs w:val="21"/>
          <w:highlight w:val="none"/>
        </w:rPr>
        <w:t>）接受联合体投标</w:t>
      </w:r>
      <w:r>
        <w:rPr>
          <w:rFonts w:hint="eastAsia" w:ascii="宋体" w:hAnsi="宋体" w:eastAsia="宋体" w:cs="宋体"/>
          <w:color w:val="auto"/>
          <w:sz w:val="21"/>
          <w:szCs w:val="21"/>
          <w:highlight w:val="none"/>
        </w:rPr>
        <w:t> </w:t>
      </w:r>
    </w:p>
    <w:p w14:paraId="2C1C279D">
      <w:pPr>
        <w:pStyle w:val="42"/>
        <w:keepNext w:val="0"/>
        <w:keepLines w:val="0"/>
        <w:pageBreakBefore w:val="0"/>
        <w:kinsoku/>
        <w:overflowPunct/>
        <w:topLinePunct w:val="0"/>
        <w:autoSpaceDE/>
        <w:autoSpaceDN/>
        <w:bidi w:val="0"/>
        <w:adjustRightInd/>
        <w:spacing w:before="75" w:beforeAutospacing="0" w:after="75" w:afterAutospacing="0" w:line="380" w:lineRule="exact"/>
        <w:ind w:left="631" w:leftChars="200" w:hanging="211" w:hangingChars="100"/>
        <w:textAlignment w:val="auto"/>
        <w:rPr>
          <w:rStyle w:val="49"/>
          <w:rFonts w:hint="eastAsia" w:ascii="宋体" w:hAnsi="宋体" w:eastAsia="宋体" w:cs="宋体"/>
          <w:color w:val="auto"/>
          <w:sz w:val="21"/>
          <w:szCs w:val="21"/>
          <w:highlight w:val="none"/>
        </w:rPr>
      </w:pPr>
      <w:r>
        <w:rPr>
          <w:rStyle w:val="49"/>
          <w:rFonts w:hint="eastAsia" w:ascii="宋体" w:hAnsi="宋体" w:eastAsia="宋体" w:cs="宋体"/>
          <w:color w:val="auto"/>
          <w:sz w:val="21"/>
          <w:szCs w:val="21"/>
          <w:highlight w:val="none"/>
        </w:rPr>
        <w:t>二、申请人的资格要求</w:t>
      </w:r>
      <w:bookmarkStart w:id="9" w:name="OLE_LINK119"/>
    </w:p>
    <w:p w14:paraId="36BA68FF">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1.具有良好的商业信誉和健全的财务会计制度；</w:t>
      </w:r>
    </w:p>
    <w:p w14:paraId="55BF3B88">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2.具有履行合同所必需的设备和专业技术能力；</w:t>
      </w:r>
    </w:p>
    <w:p w14:paraId="4514D368">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3.有依法缴纳</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"http://www.so.com/s?q=%E7%A8%8E%E6%94%B6&amp;ie=utf-8&amp;src=internal_wenda_recommend_textn" \t "https://wenda.so.com/q/_blank"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税收</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和</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"http://www.so.com/s?q=%E7%A4%BE%E4%BC%9A%E4%BF%9D%E9%9A%9C%E8%B5%84%E9%87%91&amp;ie=utf-8&amp;src=internal_wenda_recommend_textn" \t "https://wenda.so.com/q/_blank"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社会保障资金</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的良好记录；</w:t>
      </w:r>
    </w:p>
    <w:p w14:paraId="4E5AE933">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4.参加采购活动前三年内，在</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"http://www.so.com/s?q=%E7%BB%8F%E8%90%A5%E6%B4%BB%E5%8A%A8&amp;ie=utf-8&amp;src=internal_wenda_recommend_textn" \t "https://wenda.so.com/q/_blank"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经营活动</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中没有重大违法记录；</w:t>
      </w:r>
    </w:p>
    <w:p w14:paraId="4C735012">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5.法律、行政法规规定的其他条件；</w:t>
      </w:r>
    </w:p>
    <w:p w14:paraId="3F9C12F7">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bookmarkStart w:id="10" w:name="OLE_LINK91"/>
      <w:r>
        <w:rPr>
          <w:rFonts w:hint="eastAsia" w:ascii="宋体" w:hAnsi="宋体" w:eastAsia="宋体" w:cs="宋体"/>
          <w:color w:val="auto"/>
          <w:szCs w:val="21"/>
          <w:highlight w:val="none"/>
          <w:lang w:val="en-US" w:eastAsia="zh-CN"/>
        </w:rPr>
        <w:t>6.未被</w:t>
      </w:r>
      <w:bookmarkStart w:id="11" w:name="OLE_LINK97"/>
      <w:r>
        <w:rPr>
          <w:rFonts w:hint="eastAsia" w:ascii="宋体" w:hAnsi="宋体" w:eastAsia="宋体" w:cs="宋体"/>
          <w:color w:val="auto"/>
          <w:szCs w:val="21"/>
          <w:highlight w:val="none"/>
          <w:lang w:val="en-US" w:eastAsia="zh-CN"/>
        </w:rPr>
        <w:t>“信用中国”（https://www.creditchina.gov.cn/）</w:t>
      </w:r>
      <w:bookmarkEnd w:id="10"/>
      <w:r>
        <w:rPr>
          <w:rFonts w:hint="eastAsia" w:ascii="宋体" w:hAnsi="宋体" w:eastAsia="宋体" w:cs="宋体"/>
          <w:color w:val="auto"/>
          <w:szCs w:val="21"/>
          <w:highlight w:val="none"/>
          <w:lang w:val="en-US" w:eastAsia="zh-CN"/>
        </w:rPr>
        <w:t>、中国政府采购网（http://www.ccgp.gov.cn/）列入失信被执行人、重大税收违法案件当事人名单、政府采购严重违法失信行为记录名单</w:t>
      </w:r>
      <w:bookmarkStart w:id="12" w:name="OLE_LINK184"/>
      <w:r>
        <w:rPr>
          <w:rFonts w:hint="eastAsia" w:ascii="宋体" w:hAnsi="宋体" w:eastAsia="宋体" w:cs="宋体"/>
          <w:b/>
          <w:bCs/>
          <w:color w:val="auto"/>
          <w:szCs w:val="21"/>
          <w:highlight w:val="none"/>
          <w:lang w:val="en-US" w:eastAsia="zh-CN"/>
        </w:rPr>
        <w:t>（注：本项内容由代理机构在资格审查现场完成查询）</w:t>
      </w:r>
      <w:bookmarkEnd w:id="12"/>
      <w:r>
        <w:rPr>
          <w:rFonts w:hint="eastAsia" w:ascii="宋体" w:hAnsi="宋体" w:eastAsia="宋体" w:cs="宋体"/>
          <w:color w:val="auto"/>
          <w:szCs w:val="21"/>
          <w:highlight w:val="none"/>
          <w:lang w:val="en-US" w:eastAsia="zh-CN"/>
        </w:rPr>
        <w:t>；</w:t>
      </w:r>
    </w:p>
    <w:bookmarkEnd w:id="9"/>
    <w:bookmarkEnd w:id="11"/>
    <w:p w14:paraId="1B4AFFCE">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落实采购政策需满足的资格要求：</w:t>
      </w:r>
      <w:r>
        <w:rPr>
          <w:rFonts w:hint="eastAsia" w:ascii="宋体" w:hAnsi="宋体" w:eastAsia="宋体" w:cs="宋体"/>
          <w:color w:val="auto"/>
          <w:szCs w:val="21"/>
          <w:highlight w:val="none"/>
          <w:lang w:val="en-US" w:eastAsia="zh-CN"/>
        </w:rPr>
        <w:t>本项目属于专门面向中小企业采购的项目,供应商应为中、小、微型企业或者监狱企业或者残疾人福利性单位。</w:t>
      </w:r>
    </w:p>
    <w:p w14:paraId="217B9980">
      <w:pPr>
        <w:keepNext w:val="0"/>
        <w:keepLines w:val="0"/>
        <w:pageBreakBefore w:val="0"/>
        <w:numPr>
          <w:ilvl w:val="0"/>
          <w:numId w:val="2"/>
        </w:numPr>
        <w:kinsoku/>
        <w:overflowPunct/>
        <w:topLinePunct w:val="0"/>
        <w:autoSpaceDE/>
        <w:autoSpaceDN/>
        <w:bidi w:val="0"/>
        <w:adjustRightInd/>
        <w:snapToGrid w:val="0"/>
        <w:spacing w:line="380" w:lineRule="exact"/>
        <w:jc w:val="left"/>
        <w:textAlignment w:val="auto"/>
        <w:rPr>
          <w:rStyle w:val="49"/>
          <w:rFonts w:hint="eastAsia" w:ascii="宋体" w:hAnsi="宋体" w:eastAsia="宋体" w:cs="宋体"/>
          <w:color w:val="auto"/>
          <w:sz w:val="21"/>
          <w:szCs w:val="21"/>
          <w:highlight w:val="none"/>
        </w:rPr>
      </w:pPr>
      <w:r>
        <w:rPr>
          <w:rStyle w:val="49"/>
          <w:rFonts w:hint="eastAsia" w:ascii="宋体" w:hAnsi="宋体" w:eastAsia="宋体" w:cs="宋体"/>
          <w:color w:val="auto"/>
          <w:sz w:val="21"/>
          <w:szCs w:val="21"/>
          <w:highlight w:val="none"/>
          <w:lang w:val="en-US" w:eastAsia="zh-CN"/>
        </w:rPr>
        <w:t>报名及</w:t>
      </w:r>
      <w:r>
        <w:rPr>
          <w:rStyle w:val="49"/>
          <w:rFonts w:hint="eastAsia" w:ascii="宋体" w:hAnsi="宋体" w:eastAsia="宋体" w:cs="宋体"/>
          <w:color w:val="auto"/>
          <w:sz w:val="21"/>
          <w:szCs w:val="21"/>
          <w:highlight w:val="none"/>
        </w:rPr>
        <w:t>获取（下载）</w:t>
      </w:r>
      <w:r>
        <w:rPr>
          <w:rStyle w:val="49"/>
          <w:rFonts w:hint="eastAsia" w:ascii="宋体" w:hAnsi="宋体" w:cs="宋体"/>
          <w:color w:val="auto"/>
          <w:sz w:val="21"/>
          <w:szCs w:val="21"/>
          <w:highlight w:val="none"/>
          <w:lang w:eastAsia="zh-CN"/>
        </w:rPr>
        <w:t>竞争性磋商文件</w:t>
      </w:r>
    </w:p>
    <w:p w14:paraId="52B3EF0D">
      <w:pPr>
        <w:pStyle w:val="42"/>
        <w:keepNext w:val="0"/>
        <w:keepLines w:val="0"/>
        <w:pageBreakBefore w:val="0"/>
        <w:kinsoku/>
        <w:overflowPunct/>
        <w:topLinePunct w:val="0"/>
        <w:autoSpaceDE/>
        <w:autoSpaceDN/>
        <w:bidi w:val="0"/>
        <w:adjustRightInd/>
        <w:spacing w:before="75" w:beforeAutospacing="0" w:after="75" w:afterAutospacing="0"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1.时间：公告发布之日至</w:t>
      </w:r>
      <w:r>
        <w:rPr>
          <w:rFonts w:hint="eastAsia" w:ascii="宋体" w:hAnsi="宋体" w:eastAsia="宋体" w:cs="宋体"/>
          <w:color w:val="auto"/>
          <w:sz w:val="21"/>
          <w:szCs w:val="21"/>
          <w:highlight w:val="none"/>
          <w:lang w:eastAsia="zh-CN"/>
        </w:rPr>
        <w:t>2025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，每天上午00:00至12:00，下午12:00至23:59（北京时间，线上获取法定节假日均可，线下获取文件法定节假日除外）</w:t>
      </w:r>
      <w:r>
        <w:rPr>
          <w:rFonts w:hint="eastAsia" w:cs="宋体"/>
          <w:color w:val="auto"/>
          <w:sz w:val="21"/>
          <w:szCs w:val="21"/>
          <w:highlight w:val="none"/>
          <w:lang w:val="en-US" w:eastAsia="zh-CN"/>
        </w:rPr>
        <w:t>；</w:t>
      </w:r>
    </w:p>
    <w:p w14:paraId="56CE2C4C">
      <w:pPr>
        <w:pStyle w:val="42"/>
        <w:keepNext w:val="0"/>
        <w:keepLines w:val="0"/>
        <w:pageBreakBefore w:val="0"/>
        <w:kinsoku/>
        <w:overflowPunct/>
        <w:topLinePunct w:val="0"/>
        <w:autoSpaceDE/>
        <w:autoSpaceDN/>
        <w:bidi w:val="0"/>
        <w:adjustRightInd/>
        <w:spacing w:before="75" w:beforeAutospacing="0" w:after="75" w:afterAutospacing="0"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2.地点（网址）：乐采云（https://www.lecaiyun.com/），丽水市公共资源交易网（http://lssggzy.lishui.gov.cn/）公告附件</w:t>
      </w:r>
      <w:r>
        <w:rPr>
          <w:rFonts w:hint="eastAsia" w:cs="宋体"/>
          <w:color w:val="auto"/>
          <w:sz w:val="21"/>
          <w:szCs w:val="21"/>
          <w:highlight w:val="none"/>
          <w:lang w:val="en-US" w:eastAsia="zh-CN"/>
        </w:rPr>
        <w:t>；</w:t>
      </w:r>
    </w:p>
    <w:p w14:paraId="16B70655">
      <w:pPr>
        <w:pStyle w:val="42"/>
        <w:keepNext w:val="0"/>
        <w:keepLines w:val="0"/>
        <w:pageBreakBefore w:val="0"/>
        <w:kinsoku/>
        <w:overflowPunct/>
        <w:topLinePunct w:val="0"/>
        <w:autoSpaceDE/>
        <w:autoSpaceDN/>
        <w:bidi w:val="0"/>
        <w:adjustRightInd/>
        <w:spacing w:before="75" w:beforeAutospacing="0" w:after="75" w:afterAutospacing="0"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3.方式：网上自行下载</w:t>
      </w:r>
      <w:r>
        <w:rPr>
          <w:rFonts w:hint="eastAsia" w:cs="宋体"/>
          <w:color w:val="auto"/>
          <w:sz w:val="21"/>
          <w:szCs w:val="21"/>
          <w:highlight w:val="none"/>
          <w:lang w:val="en-US" w:eastAsia="zh-CN"/>
        </w:rPr>
        <w:t>；</w:t>
      </w:r>
    </w:p>
    <w:p w14:paraId="3C663E77">
      <w:pPr>
        <w:pStyle w:val="42"/>
        <w:keepNext w:val="0"/>
        <w:keepLines w:val="0"/>
        <w:pageBreakBefore w:val="0"/>
        <w:kinsoku/>
        <w:overflowPunct/>
        <w:topLinePunct w:val="0"/>
        <w:autoSpaceDE/>
        <w:autoSpaceDN/>
        <w:bidi w:val="0"/>
        <w:adjustRightInd/>
        <w:spacing w:before="75" w:beforeAutospacing="0" w:after="75" w:afterAutospacing="0" w:line="40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4.供应商可在响应文件递交截止时间前，向采购代理机构办理相关报名手续，同时须提交报名表加盖单位公章、营业执照副本，</w:t>
      </w:r>
      <w:r>
        <w:rPr>
          <w:rFonts w:hint="eastAsia"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现场递交或电子邮件的形式发送至电子邮箱：zhejiangguoxin@126.com，否则采购人将拒绝其参加本次采购活动</w:t>
      </w:r>
      <w:r>
        <w:rPr>
          <w:rFonts w:hint="eastAsia" w:cs="宋体"/>
          <w:color w:val="auto"/>
          <w:sz w:val="21"/>
          <w:szCs w:val="21"/>
          <w:highlight w:val="none"/>
          <w:lang w:val="en-US" w:eastAsia="zh-CN"/>
        </w:rPr>
        <w:t>；</w:t>
      </w:r>
    </w:p>
    <w:p w14:paraId="607BA1FF">
      <w:pPr>
        <w:pStyle w:val="42"/>
        <w:keepNext w:val="0"/>
        <w:keepLines w:val="0"/>
        <w:pageBreakBefore w:val="0"/>
        <w:kinsoku/>
        <w:overflowPunct/>
        <w:topLinePunct w:val="0"/>
        <w:autoSpaceDE/>
        <w:autoSpaceDN/>
        <w:bidi w:val="0"/>
        <w:adjustRightInd/>
        <w:spacing w:before="75" w:beforeAutospacing="0" w:after="75"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5.售价（元）：0。</w:t>
      </w:r>
    </w:p>
    <w:p w14:paraId="21FAF973">
      <w:pPr>
        <w:keepNext w:val="0"/>
        <w:keepLines w:val="0"/>
        <w:pageBreakBefore w:val="0"/>
        <w:kinsoku/>
        <w:overflowPunct/>
        <w:topLinePunct w:val="0"/>
        <w:autoSpaceDE/>
        <w:autoSpaceDN/>
        <w:bidi w:val="0"/>
        <w:adjustRightInd/>
        <w:snapToGrid w:val="0"/>
        <w:spacing w:line="400" w:lineRule="exact"/>
        <w:jc w:val="left"/>
        <w:textAlignment w:val="auto"/>
        <w:rPr>
          <w:rStyle w:val="49"/>
          <w:rFonts w:hint="eastAsia" w:ascii="宋体" w:hAnsi="宋体" w:eastAsia="宋体" w:cs="宋体"/>
          <w:color w:val="auto"/>
          <w:sz w:val="21"/>
          <w:szCs w:val="21"/>
          <w:highlight w:val="none"/>
        </w:rPr>
      </w:pPr>
      <w:bookmarkStart w:id="13" w:name="_Toc22550"/>
      <w:r>
        <w:rPr>
          <w:rStyle w:val="49"/>
          <w:rFonts w:hint="eastAsia" w:ascii="宋体" w:hAnsi="宋体" w:cs="宋体"/>
          <w:color w:val="auto"/>
          <w:sz w:val="21"/>
          <w:szCs w:val="21"/>
          <w:highlight w:val="none"/>
          <w:lang w:val="en-US" w:eastAsia="zh-CN"/>
        </w:rPr>
        <w:t>四、</w:t>
      </w:r>
      <w:r>
        <w:rPr>
          <w:rStyle w:val="49"/>
          <w:rFonts w:hint="eastAsia" w:ascii="宋体" w:hAnsi="宋体" w:eastAsia="宋体" w:cs="宋体"/>
          <w:color w:val="auto"/>
          <w:sz w:val="21"/>
          <w:szCs w:val="21"/>
          <w:highlight w:val="none"/>
        </w:rPr>
        <w:t>磋商响应文件提交截止时间：2025年7月</w:t>
      </w:r>
      <w:r>
        <w:rPr>
          <w:rStyle w:val="49"/>
          <w:rFonts w:hint="eastAsia" w:ascii="宋体" w:hAnsi="宋体" w:cs="宋体"/>
          <w:color w:val="auto"/>
          <w:sz w:val="21"/>
          <w:szCs w:val="21"/>
          <w:highlight w:val="none"/>
          <w:lang w:val="en-US" w:eastAsia="zh-CN"/>
        </w:rPr>
        <w:t>7</w:t>
      </w:r>
      <w:r>
        <w:rPr>
          <w:rStyle w:val="49"/>
          <w:rFonts w:hint="eastAsia" w:ascii="宋体" w:hAnsi="宋体" w:eastAsia="宋体" w:cs="宋体"/>
          <w:color w:val="auto"/>
          <w:sz w:val="21"/>
          <w:szCs w:val="21"/>
          <w:highlight w:val="none"/>
        </w:rPr>
        <w:t>日9：30（北京时间）；</w:t>
      </w:r>
    </w:p>
    <w:p w14:paraId="3DF7D982">
      <w:pPr>
        <w:keepNext w:val="0"/>
        <w:keepLines w:val="0"/>
        <w:pageBreakBefore w:val="0"/>
        <w:kinsoku/>
        <w:overflowPunct/>
        <w:topLinePunct w:val="0"/>
        <w:autoSpaceDE/>
        <w:autoSpaceDN/>
        <w:bidi w:val="0"/>
        <w:adjustRightInd/>
        <w:snapToGrid w:val="0"/>
        <w:spacing w:line="400" w:lineRule="exact"/>
        <w:jc w:val="left"/>
        <w:textAlignment w:val="auto"/>
        <w:rPr>
          <w:rStyle w:val="49"/>
          <w:rFonts w:hint="eastAsia" w:ascii="宋体" w:hAnsi="宋体" w:eastAsia="宋体" w:cs="宋体"/>
          <w:color w:val="auto"/>
          <w:sz w:val="21"/>
          <w:szCs w:val="21"/>
          <w:highlight w:val="none"/>
        </w:rPr>
      </w:pPr>
      <w:r>
        <w:rPr>
          <w:rStyle w:val="49"/>
          <w:rFonts w:hint="eastAsia" w:ascii="宋体" w:hAnsi="宋体" w:cs="宋体"/>
          <w:color w:val="auto"/>
          <w:sz w:val="21"/>
          <w:szCs w:val="21"/>
          <w:highlight w:val="none"/>
          <w:lang w:val="en-US" w:eastAsia="zh-CN"/>
        </w:rPr>
        <w:t>五、</w:t>
      </w:r>
      <w:r>
        <w:rPr>
          <w:rStyle w:val="49"/>
          <w:rFonts w:hint="eastAsia" w:ascii="宋体" w:hAnsi="宋体" w:eastAsia="宋体" w:cs="宋体"/>
          <w:color w:val="auto"/>
          <w:sz w:val="21"/>
          <w:szCs w:val="21"/>
          <w:highlight w:val="none"/>
        </w:rPr>
        <w:t>磋商响应文件提交地址：青田县城市发展投资有限公司2楼204室（浙江省丽水市青田县瓯南街道景云小区1幢2号）；</w:t>
      </w:r>
    </w:p>
    <w:p w14:paraId="24D05B2E">
      <w:pPr>
        <w:keepNext w:val="0"/>
        <w:keepLines w:val="0"/>
        <w:pageBreakBefore w:val="0"/>
        <w:kinsoku/>
        <w:overflowPunct/>
        <w:topLinePunct w:val="0"/>
        <w:autoSpaceDE/>
        <w:autoSpaceDN/>
        <w:bidi w:val="0"/>
        <w:adjustRightInd/>
        <w:snapToGrid w:val="0"/>
        <w:spacing w:line="400" w:lineRule="exact"/>
        <w:jc w:val="left"/>
        <w:textAlignment w:val="auto"/>
        <w:rPr>
          <w:rStyle w:val="49"/>
          <w:rFonts w:hint="eastAsia" w:ascii="宋体" w:hAnsi="宋体" w:eastAsia="宋体" w:cs="宋体"/>
          <w:color w:val="auto"/>
          <w:sz w:val="21"/>
          <w:szCs w:val="21"/>
          <w:highlight w:val="none"/>
        </w:rPr>
      </w:pPr>
      <w:r>
        <w:rPr>
          <w:rStyle w:val="49"/>
          <w:rFonts w:hint="eastAsia" w:ascii="宋体" w:hAnsi="宋体" w:cs="宋体"/>
          <w:color w:val="auto"/>
          <w:sz w:val="21"/>
          <w:szCs w:val="21"/>
          <w:highlight w:val="none"/>
          <w:lang w:val="en-US" w:eastAsia="zh-CN"/>
        </w:rPr>
        <w:t>六、</w:t>
      </w:r>
      <w:r>
        <w:rPr>
          <w:rStyle w:val="49"/>
          <w:rFonts w:hint="eastAsia" w:ascii="宋体" w:hAnsi="宋体" w:eastAsia="宋体" w:cs="宋体"/>
          <w:color w:val="auto"/>
          <w:sz w:val="21"/>
          <w:szCs w:val="21"/>
          <w:highlight w:val="none"/>
        </w:rPr>
        <w:t>磋商开始时间：2025年7月</w:t>
      </w:r>
      <w:r>
        <w:rPr>
          <w:rStyle w:val="49"/>
          <w:rFonts w:hint="eastAsia" w:ascii="宋体" w:hAnsi="宋体" w:cs="宋体"/>
          <w:color w:val="auto"/>
          <w:sz w:val="21"/>
          <w:szCs w:val="21"/>
          <w:highlight w:val="none"/>
          <w:lang w:val="en-US" w:eastAsia="zh-CN"/>
        </w:rPr>
        <w:t>7</w:t>
      </w:r>
      <w:r>
        <w:rPr>
          <w:rStyle w:val="49"/>
          <w:rFonts w:hint="eastAsia" w:ascii="宋体" w:hAnsi="宋体" w:eastAsia="宋体" w:cs="宋体"/>
          <w:color w:val="auto"/>
          <w:sz w:val="21"/>
          <w:szCs w:val="21"/>
          <w:highlight w:val="none"/>
        </w:rPr>
        <w:t>日9：30（北京时间）；</w:t>
      </w:r>
    </w:p>
    <w:p w14:paraId="1E4BB9B9">
      <w:pPr>
        <w:keepNext w:val="0"/>
        <w:keepLines w:val="0"/>
        <w:pageBreakBefore w:val="0"/>
        <w:kinsoku/>
        <w:overflowPunct/>
        <w:topLinePunct w:val="0"/>
        <w:autoSpaceDE/>
        <w:autoSpaceDN/>
        <w:bidi w:val="0"/>
        <w:adjustRightInd/>
        <w:snapToGrid w:val="0"/>
        <w:spacing w:line="400" w:lineRule="exact"/>
        <w:jc w:val="left"/>
        <w:textAlignment w:val="auto"/>
        <w:rPr>
          <w:rStyle w:val="49"/>
          <w:rFonts w:hint="eastAsia" w:ascii="宋体" w:hAnsi="宋体" w:eastAsia="宋体" w:cs="宋体"/>
          <w:color w:val="auto"/>
          <w:sz w:val="21"/>
          <w:szCs w:val="21"/>
          <w:highlight w:val="none"/>
        </w:rPr>
      </w:pPr>
      <w:r>
        <w:rPr>
          <w:rStyle w:val="49"/>
          <w:rFonts w:hint="eastAsia" w:ascii="宋体" w:hAnsi="宋体" w:cs="宋体"/>
          <w:color w:val="auto"/>
          <w:sz w:val="21"/>
          <w:szCs w:val="21"/>
          <w:highlight w:val="none"/>
          <w:lang w:val="en-US" w:eastAsia="zh-CN"/>
        </w:rPr>
        <w:t>七、</w:t>
      </w:r>
      <w:r>
        <w:rPr>
          <w:rStyle w:val="49"/>
          <w:rFonts w:hint="eastAsia" w:ascii="宋体" w:hAnsi="宋体" w:eastAsia="宋体" w:cs="宋体"/>
          <w:color w:val="auto"/>
          <w:sz w:val="21"/>
          <w:szCs w:val="21"/>
          <w:highlight w:val="none"/>
        </w:rPr>
        <w:t>磋商地址：青田县城市发展投资有限公司2楼204室（浙江省丽水市青田县瓯南街道景云小区1幢2号）。</w:t>
      </w:r>
    </w:p>
    <w:p w14:paraId="7DE1F01F">
      <w:pPr>
        <w:keepNext w:val="0"/>
        <w:keepLines w:val="0"/>
        <w:pageBreakBefore w:val="0"/>
        <w:kinsoku/>
        <w:wordWrap w:val="0"/>
        <w:overflowPunct/>
        <w:topLinePunct w:val="0"/>
        <w:autoSpaceDE/>
        <w:autoSpaceDN/>
        <w:bidi w:val="0"/>
        <w:adjustRightInd/>
        <w:spacing w:line="400" w:lineRule="exact"/>
        <w:textAlignment w:val="auto"/>
        <w:rPr>
          <w:rStyle w:val="49"/>
          <w:rFonts w:hint="eastAsia" w:ascii="宋体" w:hAnsi="宋体" w:eastAsia="宋体" w:cs="宋体"/>
          <w:color w:val="auto"/>
          <w:sz w:val="22"/>
          <w:szCs w:val="22"/>
          <w:highlight w:val="none"/>
        </w:rPr>
      </w:pPr>
      <w:r>
        <w:rPr>
          <w:rStyle w:val="49"/>
          <w:rFonts w:hint="eastAsia" w:ascii="宋体" w:hAnsi="宋体" w:cs="宋体"/>
          <w:color w:val="auto"/>
          <w:sz w:val="22"/>
          <w:szCs w:val="22"/>
          <w:highlight w:val="none"/>
          <w:lang w:val="en-US" w:eastAsia="zh-CN"/>
        </w:rPr>
        <w:t>八</w:t>
      </w:r>
      <w:r>
        <w:rPr>
          <w:rStyle w:val="49"/>
          <w:rFonts w:hint="eastAsia" w:ascii="宋体" w:hAnsi="宋体" w:eastAsia="宋体" w:cs="宋体"/>
          <w:color w:val="auto"/>
          <w:sz w:val="22"/>
          <w:szCs w:val="22"/>
          <w:highlight w:val="none"/>
        </w:rPr>
        <w:t>、公告期限</w:t>
      </w:r>
    </w:p>
    <w:p w14:paraId="4EF26080">
      <w:pPr>
        <w:pStyle w:val="42"/>
        <w:keepNext w:val="0"/>
        <w:keepLines w:val="0"/>
        <w:pageBreakBefore w:val="0"/>
        <w:kinsoku/>
        <w:overflowPunct/>
        <w:topLinePunct w:val="0"/>
        <w:autoSpaceDE/>
        <w:autoSpaceDN/>
        <w:bidi w:val="0"/>
        <w:adjustRightInd/>
        <w:spacing w:before="75" w:beforeAutospacing="0" w:after="75" w:afterAutospacing="0"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kern w:val="2"/>
          <w:sz w:val="21"/>
          <w:szCs w:val="21"/>
          <w:highlight w:val="none"/>
          <w:lang w:val="en-US" w:eastAsia="zh-CN" w:bidi="ar-SA"/>
        </w:rPr>
        <w:t>自本公告发布之日起3个工作日。</w:t>
      </w:r>
    </w:p>
    <w:p w14:paraId="583C8A44">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Style w:val="49"/>
          <w:rFonts w:hint="eastAsia" w:ascii="宋体" w:hAnsi="宋体" w:eastAsia="宋体" w:cs="宋体"/>
          <w:color w:val="auto"/>
          <w:sz w:val="22"/>
          <w:szCs w:val="22"/>
          <w:highlight w:val="none"/>
        </w:rPr>
      </w:pPr>
      <w:r>
        <w:rPr>
          <w:rStyle w:val="49"/>
          <w:rFonts w:hint="eastAsia" w:ascii="宋体" w:hAnsi="宋体" w:cs="宋体"/>
          <w:color w:val="auto"/>
          <w:sz w:val="22"/>
          <w:szCs w:val="22"/>
          <w:highlight w:val="none"/>
          <w:lang w:val="en-US" w:eastAsia="zh-CN"/>
        </w:rPr>
        <w:t>九</w:t>
      </w:r>
      <w:r>
        <w:rPr>
          <w:rStyle w:val="49"/>
          <w:rFonts w:hint="eastAsia" w:ascii="宋体" w:hAnsi="宋体" w:eastAsia="宋体" w:cs="宋体"/>
          <w:color w:val="auto"/>
          <w:sz w:val="22"/>
          <w:szCs w:val="22"/>
          <w:highlight w:val="none"/>
        </w:rPr>
        <w:t>、其他补充事宜 </w:t>
      </w:r>
    </w:p>
    <w:p w14:paraId="58559D5E">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b/>
          <w:bCs/>
          <w:color w:val="auto"/>
          <w:szCs w:val="21"/>
          <w:highlight w:val="none"/>
        </w:rPr>
      </w:pPr>
      <w:r>
        <w:rPr>
          <w:rFonts w:hint="eastAsia" w:ascii="宋体" w:hAnsi="宋体" w:cs="宋体"/>
          <w:color w:val="auto"/>
          <w:szCs w:val="21"/>
          <w:highlight w:val="none"/>
        </w:rPr>
        <w:t>供应商认为</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使自己的权益受到损害的，可以自获取</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之日或者</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公告期限届满之日（公告期限届满后获取</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的，以公告期限届满之日为准）起7个工作日内，以书面形式向采购人和采购代理机构提出质疑。</w:t>
      </w:r>
    </w:p>
    <w:p w14:paraId="118755B1">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Style w:val="49"/>
          <w:rFonts w:hint="eastAsia" w:ascii="宋体" w:hAnsi="宋体" w:eastAsia="宋体" w:cs="宋体"/>
          <w:color w:val="auto"/>
          <w:sz w:val="22"/>
          <w:szCs w:val="22"/>
          <w:highlight w:val="none"/>
        </w:rPr>
      </w:pPr>
      <w:r>
        <w:rPr>
          <w:rStyle w:val="49"/>
          <w:rFonts w:hint="eastAsia" w:ascii="宋体" w:hAnsi="宋体" w:cs="宋体"/>
          <w:color w:val="auto"/>
          <w:sz w:val="22"/>
          <w:szCs w:val="22"/>
          <w:highlight w:val="none"/>
          <w:lang w:val="en-US" w:eastAsia="zh-CN"/>
        </w:rPr>
        <w:t>十</w:t>
      </w:r>
      <w:r>
        <w:rPr>
          <w:rStyle w:val="49"/>
          <w:rFonts w:hint="eastAsia" w:ascii="宋体" w:hAnsi="宋体" w:eastAsia="宋体" w:cs="宋体"/>
          <w:color w:val="auto"/>
          <w:sz w:val="22"/>
          <w:szCs w:val="22"/>
          <w:highlight w:val="none"/>
        </w:rPr>
        <w:t>、凡对本次招标提出询问，请按以下方式联系</w:t>
      </w:r>
    </w:p>
    <w:p w14:paraId="3BE207D1">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采购人信息</w:t>
      </w:r>
    </w:p>
    <w:p w14:paraId="3F283129">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称：青田县城市发展投资有限公司</w:t>
      </w:r>
    </w:p>
    <w:p w14:paraId="76EF0649">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址：浙江省丽水市青田县瓯南街道景云小区1幢2号</w:t>
      </w:r>
    </w:p>
    <w:p w14:paraId="008B331C">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：季晓钦  </w:t>
      </w:r>
    </w:p>
    <w:p w14:paraId="2F5EEA9C">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：18857806828</w:t>
      </w:r>
    </w:p>
    <w:p w14:paraId="0328078A">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质疑联系人：叶双俊</w:t>
      </w:r>
    </w:p>
    <w:p w14:paraId="2D301784">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联系电话：15857817343</w:t>
      </w:r>
    </w:p>
    <w:p w14:paraId="388D893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1010D380">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浙江国信工程管理咨询有限公司</w:t>
      </w:r>
      <w:r>
        <w:rPr>
          <w:rFonts w:hint="eastAsia" w:ascii="宋体" w:hAnsi="宋体" w:eastAsia="宋体" w:cs="宋体"/>
          <w:color w:val="auto"/>
          <w:sz w:val="21"/>
          <w:szCs w:val="21"/>
          <w:highlight w:val="none"/>
        </w:rPr>
        <w:t xml:space="preserve"> </w:t>
      </w:r>
    </w:p>
    <w:p w14:paraId="2DC82416">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eastAsia="zh-CN"/>
        </w:rPr>
        <w:t>丽水市开发北路8号3楼</w:t>
      </w:r>
    </w:p>
    <w:p w14:paraId="0538A7B0">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项目联系人（询问）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朱胜男、陈丽宇</w:t>
      </w:r>
    </w:p>
    <w:p w14:paraId="40E6EB1B">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rPr>
        <w:t>项目联系方式（询问）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0578-2705069</w:t>
      </w:r>
    </w:p>
    <w:p w14:paraId="34860459">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lang w:val="en-US" w:eastAsia="zh-CN"/>
        </w:rPr>
        <w:t>李雪琴</w:t>
      </w:r>
    </w:p>
    <w:p w14:paraId="35F78270">
      <w:pPr>
        <w:keepNext w:val="0"/>
        <w:keepLines w:val="0"/>
        <w:pageBreakBefore w:val="0"/>
        <w:widowControl w:val="0"/>
        <w:kinsoku/>
        <w:wordWrap/>
        <w:overflowPunct/>
        <w:topLinePunct w:val="0"/>
        <w:autoSpaceDE/>
        <w:autoSpaceDN/>
        <w:bidi w:val="0"/>
        <w:adjustRightInd/>
        <w:snapToGrid w:val="0"/>
        <w:spacing w:line="400" w:lineRule="exact"/>
        <w:ind w:left="42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lang w:val="en-US" w:eastAsia="zh-CN"/>
        </w:rPr>
        <w:t>0578-2705070</w:t>
      </w:r>
    </w:p>
    <w:p w14:paraId="08B6EAD6">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eastAsia"/>
          <w:color w:val="auto"/>
          <w:highlight w:val="none"/>
        </w:rPr>
      </w:pPr>
      <w:r>
        <w:rPr>
          <w:rFonts w:hint="eastAsia" w:ascii="宋体" w:hAnsi="宋体" w:cs="宋体"/>
          <w:color w:val="auto"/>
          <w:sz w:val="21"/>
          <w:szCs w:val="21"/>
          <w:highlight w:val="none"/>
        </w:rPr>
        <w:t>青田县城市发展投资有限公司</w:t>
      </w:r>
      <w:r>
        <w:rPr>
          <w:rFonts w:hint="eastAsia" w:ascii="宋体" w:hAnsi="宋体" w:eastAsia="宋体" w:cs="宋体"/>
          <w:color w:val="auto"/>
          <w:szCs w:val="21"/>
          <w:highlight w:val="none"/>
        </w:rPr>
        <w:t xml:space="preserve"> </w:t>
      </w:r>
    </w:p>
    <w:p w14:paraId="33BC408C">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Style w:val="56"/>
          <w:rFonts w:hint="eastAsia"/>
          <w:color w:val="auto"/>
          <w:szCs w:val="22"/>
          <w:highlight w:val="none"/>
        </w:rPr>
      </w:pPr>
      <w:r>
        <w:rPr>
          <w:rFonts w:hint="eastAsia" w:ascii="宋体" w:hAnsi="宋体" w:eastAsia="宋体" w:cs="宋体"/>
          <w:color w:val="auto"/>
          <w:sz w:val="21"/>
          <w:szCs w:val="21"/>
          <w:highlight w:val="none"/>
          <w:lang w:eastAsia="zh-CN"/>
        </w:rPr>
        <w:t>浙江国信工程管理咨询有限公司</w:t>
      </w:r>
    </w:p>
    <w:p w14:paraId="42224D00">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right"/>
        <w:textAlignment w:val="auto"/>
        <w:rPr>
          <w:rFonts w:hint="default" w:ascii="宋体" w:hAnsi="宋体" w:eastAsia="宋体" w:cs="宋体"/>
          <w:color w:val="auto"/>
          <w:sz w:val="21"/>
          <w:szCs w:val="21"/>
          <w:highlight w:val="none"/>
          <w:lang w:val="en-US" w:eastAsia="zh-CN"/>
        </w:rPr>
        <w:sectPr>
          <w:headerReference r:id="rId6" w:type="default"/>
          <w:footerReference r:id="rId7" w:type="default"/>
          <w:pgSz w:w="11906" w:h="16838"/>
          <w:pgMar w:top="1417" w:right="1417" w:bottom="1134" w:left="1417" w:header="851" w:footer="850" w:gutter="0"/>
          <w:pgBorders w:offsetFrom="page">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color w:val="auto"/>
          <w:sz w:val="21"/>
          <w:szCs w:val="21"/>
          <w:highlight w:val="none"/>
          <w:lang w:val="en-US" w:eastAsia="zh-CN"/>
        </w:rPr>
        <w:t>2025年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日</w:t>
      </w:r>
    </w:p>
    <w:p w14:paraId="5D575334">
      <w:pPr>
        <w:pStyle w:val="186"/>
        <w:widowControl w:val="0"/>
        <w:spacing w:after="0" w:afterLines="0" w:line="340" w:lineRule="exact"/>
        <w:ind w:firstLine="0" w:firstLineChars="0"/>
        <w:jc w:val="center"/>
        <w:outlineLvl w:val="0"/>
        <w:rPr>
          <w:rStyle w:val="56"/>
          <w:rFonts w:hint="eastAsia"/>
          <w:color w:val="auto"/>
          <w:szCs w:val="22"/>
          <w:highlight w:val="none"/>
        </w:rPr>
      </w:pPr>
      <w:bookmarkStart w:id="14" w:name="_Toc12073"/>
      <w:r>
        <w:rPr>
          <w:rStyle w:val="56"/>
          <w:rFonts w:hint="eastAsia"/>
          <w:color w:val="auto"/>
          <w:szCs w:val="22"/>
          <w:highlight w:val="none"/>
        </w:rPr>
        <w:t xml:space="preserve">第二章 </w:t>
      </w:r>
      <w:bookmarkEnd w:id="6"/>
      <w:bookmarkEnd w:id="7"/>
      <w:bookmarkEnd w:id="8"/>
      <w:bookmarkEnd w:id="13"/>
      <w:r>
        <w:rPr>
          <w:rStyle w:val="56"/>
          <w:rFonts w:hint="eastAsia"/>
          <w:color w:val="auto"/>
          <w:szCs w:val="22"/>
          <w:highlight w:val="none"/>
        </w:rPr>
        <w:t>采购需求</w:t>
      </w:r>
      <w:bookmarkEnd w:id="14"/>
    </w:p>
    <w:p w14:paraId="7689F353">
      <w:pPr>
        <w:keepNext w:val="0"/>
        <w:keepLines w:val="0"/>
        <w:pageBreakBefore w:val="0"/>
        <w:widowControl w:val="0"/>
        <w:kinsoku/>
        <w:wordWrap/>
        <w:overflowPunct/>
        <w:topLinePunct w:val="0"/>
        <w:autoSpaceDE/>
        <w:autoSpaceDN/>
        <w:bidi w:val="0"/>
        <w:adjustRightInd/>
        <w:snapToGrid/>
        <w:spacing w:before="200" w:after="200" w:line="219" w:lineRule="auto"/>
        <w:ind w:left="189" w:leftChars="90" w:firstLine="187" w:firstLineChars="92"/>
        <w:textAlignment w:val="auto"/>
        <w:outlineLvl w:val="1"/>
        <w:rPr>
          <w:rFonts w:hint="eastAsia" w:ascii="宋体" w:hAnsi="宋体" w:eastAsia="宋体" w:cs="宋体"/>
          <w:color w:val="auto"/>
          <w:sz w:val="22"/>
          <w:szCs w:val="22"/>
          <w:highlight w:val="none"/>
        </w:rPr>
      </w:pPr>
      <w:bookmarkStart w:id="15" w:name="_Toc10961"/>
      <w:bookmarkStart w:id="16" w:name="_Toc24926"/>
      <w:bookmarkStart w:id="17" w:name="_Toc8028219"/>
      <w:bookmarkStart w:id="18" w:name="_Toc11400"/>
      <w:bookmarkStart w:id="19" w:name="_Toc31553"/>
      <w:bookmarkStart w:id="20" w:name="_Toc7577"/>
      <w:bookmarkStart w:id="21" w:name="_Toc301187598"/>
      <w:bookmarkStart w:id="22" w:name="_Toc19832"/>
      <w:bookmarkStart w:id="23" w:name="_Toc23765"/>
      <w:bookmarkStart w:id="24" w:name="_Toc20640"/>
      <w:bookmarkStart w:id="25" w:name="_Toc17984"/>
      <w:bookmarkStart w:id="26" w:name="_Toc15948"/>
      <w:bookmarkStart w:id="27" w:name="_Toc43455636"/>
      <w:bookmarkStart w:id="28" w:name="_Toc262"/>
      <w:bookmarkStart w:id="29" w:name="_Toc499128550"/>
      <w:bookmarkStart w:id="30" w:name="_Toc21596"/>
      <w:bookmarkStart w:id="31" w:name="_Toc342"/>
      <w:bookmarkStart w:id="32" w:name="_Toc9734"/>
      <w:bookmarkStart w:id="33" w:name="_Toc13459"/>
      <w:bookmarkStart w:id="34" w:name="_Toc9591312"/>
      <w:bookmarkStart w:id="35" w:name="_Toc5754"/>
      <w:bookmarkStart w:id="36" w:name="_Toc498327005"/>
      <w:bookmarkStart w:id="37" w:name="_Toc12536"/>
      <w:bookmarkStart w:id="38" w:name="_Toc4021"/>
      <w:bookmarkStart w:id="39" w:name="_Toc21751"/>
      <w:bookmarkStart w:id="40" w:name="_Toc27200"/>
      <w:bookmarkStart w:id="41" w:name="_Toc60214485"/>
      <w:bookmarkStart w:id="42" w:name="_Toc10630"/>
      <w:bookmarkStart w:id="43" w:name="_Toc11885_WPSOffice_Level2"/>
      <w:bookmarkStart w:id="44" w:name="_Toc20258_WPSOffice_Level2"/>
      <w:bookmarkStart w:id="45" w:name="_Toc5824"/>
      <w:bookmarkStart w:id="46" w:name="_Toc42183823"/>
      <w:bookmarkStart w:id="47" w:name="_Toc21056"/>
      <w:bookmarkStart w:id="48" w:name="_Toc16901"/>
      <w:bookmarkStart w:id="49" w:name="_Toc11256"/>
      <w:bookmarkStart w:id="50" w:name="_Toc1484"/>
      <w:bookmarkStart w:id="51" w:name="_Toc24183"/>
      <w:bookmarkStart w:id="52" w:name="_Toc25702"/>
      <w:bookmarkStart w:id="53" w:name="_Toc43456238"/>
      <w:r>
        <w:rPr>
          <w:rFonts w:hint="eastAsia" w:ascii="宋体" w:hAnsi="宋体" w:eastAsia="宋体" w:cs="宋体"/>
          <w:b/>
          <w:bCs/>
          <w:color w:val="auto"/>
          <w:spacing w:val="-9"/>
          <w:sz w:val="22"/>
          <w:szCs w:val="22"/>
          <w:highlight w:val="none"/>
        </w:rPr>
        <w:t>一、采购概况</w:t>
      </w:r>
      <w:bookmarkEnd w:id="15"/>
      <w:bookmarkEnd w:id="16"/>
    </w:p>
    <w:tbl>
      <w:tblPr>
        <w:tblStyle w:val="228"/>
        <w:tblW w:w="94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3805"/>
        <w:gridCol w:w="890"/>
        <w:gridCol w:w="805"/>
        <w:gridCol w:w="1939"/>
        <w:gridCol w:w="1099"/>
      </w:tblGrid>
      <w:tr w14:paraId="3F8D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940" w:type="dxa"/>
            <w:noWrap w:val="0"/>
            <w:vAlign w:val="center"/>
          </w:tcPr>
          <w:p w14:paraId="55645C68">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spacing w:val="-4"/>
                <w:sz w:val="20"/>
                <w:szCs w:val="20"/>
                <w:highlight w:val="none"/>
              </w:rPr>
              <w:t>序号</w:t>
            </w:r>
          </w:p>
        </w:tc>
        <w:tc>
          <w:tcPr>
            <w:tcW w:w="3805" w:type="dxa"/>
            <w:tcBorders>
              <w:left w:val="single" w:color="auto" w:sz="4" w:space="0"/>
            </w:tcBorders>
            <w:noWrap w:val="0"/>
            <w:vAlign w:val="center"/>
          </w:tcPr>
          <w:p w14:paraId="31307E4C">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default" w:ascii="宋体" w:hAnsi="宋体" w:eastAsia="宋体" w:cs="宋体"/>
                <w:b/>
                <w:bCs/>
                <w:color w:val="auto"/>
                <w:spacing w:val="-4"/>
                <w:sz w:val="20"/>
                <w:szCs w:val="20"/>
                <w:highlight w:val="none"/>
                <w:lang w:val="en-US" w:eastAsia="zh-CN"/>
              </w:rPr>
            </w:pPr>
            <w:r>
              <w:rPr>
                <w:rFonts w:hint="eastAsia" w:ascii="宋体" w:hAnsi="宋体" w:eastAsia="宋体" w:cs="宋体"/>
                <w:b/>
                <w:bCs/>
                <w:color w:val="auto"/>
                <w:spacing w:val="-4"/>
                <w:sz w:val="20"/>
                <w:szCs w:val="20"/>
                <w:highlight w:val="none"/>
                <w:lang w:val="en-US" w:eastAsia="zh-CN"/>
              </w:rPr>
              <w:t>服务内容</w:t>
            </w:r>
          </w:p>
        </w:tc>
        <w:tc>
          <w:tcPr>
            <w:tcW w:w="890" w:type="dxa"/>
            <w:tcBorders>
              <w:left w:val="single" w:color="auto" w:sz="4" w:space="0"/>
            </w:tcBorders>
            <w:noWrap w:val="0"/>
            <w:vAlign w:val="center"/>
          </w:tcPr>
          <w:p w14:paraId="289BB8CB">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eastAsia" w:ascii="宋体" w:hAnsi="宋体" w:eastAsia="宋体" w:cs="宋体"/>
                <w:b/>
                <w:bCs/>
                <w:color w:val="auto"/>
                <w:spacing w:val="-4"/>
                <w:sz w:val="20"/>
                <w:szCs w:val="20"/>
                <w:highlight w:val="none"/>
                <w:lang w:eastAsia="zh-CN"/>
              </w:rPr>
            </w:pPr>
            <w:r>
              <w:rPr>
                <w:rFonts w:hint="eastAsia" w:ascii="宋体" w:hAnsi="宋体" w:eastAsia="宋体" w:cs="宋体"/>
                <w:b/>
                <w:bCs/>
                <w:color w:val="auto"/>
                <w:spacing w:val="-4"/>
                <w:sz w:val="20"/>
                <w:szCs w:val="20"/>
                <w:highlight w:val="none"/>
                <w:lang w:eastAsia="zh-CN"/>
              </w:rPr>
              <w:t>数量</w:t>
            </w:r>
          </w:p>
        </w:tc>
        <w:tc>
          <w:tcPr>
            <w:tcW w:w="805" w:type="dxa"/>
            <w:noWrap w:val="0"/>
            <w:vAlign w:val="center"/>
          </w:tcPr>
          <w:p w14:paraId="55B433DB">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rPr>
                <w:rFonts w:hint="eastAsia" w:ascii="宋体" w:hAnsi="宋体" w:eastAsia="宋体" w:cs="宋体"/>
                <w:color w:val="auto"/>
                <w:kern w:val="2"/>
                <w:sz w:val="20"/>
                <w:szCs w:val="20"/>
                <w:highlight w:val="none"/>
                <w:lang w:val="en-US" w:eastAsia="en-US" w:bidi="ar-SA"/>
              </w:rPr>
            </w:pPr>
            <w:r>
              <w:rPr>
                <w:rFonts w:hint="eastAsia" w:ascii="宋体" w:hAnsi="宋体" w:eastAsia="宋体" w:cs="宋体"/>
                <w:b/>
                <w:bCs/>
                <w:color w:val="auto"/>
                <w:spacing w:val="-5"/>
                <w:sz w:val="20"/>
                <w:szCs w:val="20"/>
                <w:highlight w:val="none"/>
              </w:rPr>
              <w:t>单位</w:t>
            </w:r>
          </w:p>
        </w:tc>
        <w:tc>
          <w:tcPr>
            <w:tcW w:w="1939" w:type="dxa"/>
            <w:noWrap w:val="0"/>
            <w:vAlign w:val="center"/>
          </w:tcPr>
          <w:p w14:paraId="5C11C16F">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宋体"/>
                <w:b/>
                <w:bCs/>
                <w:color w:val="auto"/>
                <w:spacing w:val="-4"/>
                <w:sz w:val="20"/>
                <w:szCs w:val="20"/>
                <w:highlight w:val="none"/>
                <w:lang w:val="en-US" w:eastAsia="zh-CN"/>
              </w:rPr>
              <w:t>▲最高限价（元）</w:t>
            </w:r>
          </w:p>
        </w:tc>
        <w:tc>
          <w:tcPr>
            <w:tcW w:w="1099" w:type="dxa"/>
            <w:noWrap w:val="0"/>
            <w:vAlign w:val="center"/>
          </w:tcPr>
          <w:p w14:paraId="3A2F4D4A">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eastAsia" w:ascii="宋体" w:hAnsi="宋体" w:eastAsia="宋体" w:cs="宋体"/>
                <w:color w:val="auto"/>
                <w:sz w:val="20"/>
                <w:szCs w:val="20"/>
                <w:highlight w:val="none"/>
              </w:rPr>
            </w:pPr>
            <w:r>
              <w:rPr>
                <w:rFonts w:hint="eastAsia" w:ascii="宋体" w:hAnsi="宋体" w:eastAsia="宋体" w:cs="宋体"/>
                <w:b/>
                <w:bCs/>
                <w:color w:val="auto"/>
                <w:spacing w:val="-5"/>
                <w:sz w:val="20"/>
                <w:szCs w:val="20"/>
                <w:highlight w:val="none"/>
              </w:rPr>
              <w:t>备注</w:t>
            </w:r>
          </w:p>
        </w:tc>
      </w:tr>
      <w:tr w14:paraId="1A07C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40" w:type="dxa"/>
            <w:noWrap w:val="0"/>
            <w:vAlign w:val="center"/>
          </w:tcPr>
          <w:p w14:paraId="70FD68E0">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3805" w:type="dxa"/>
            <w:tcBorders>
              <w:left w:val="single" w:color="auto" w:sz="4" w:space="0"/>
            </w:tcBorders>
            <w:noWrap w:val="0"/>
            <w:vAlign w:val="center"/>
          </w:tcPr>
          <w:p w14:paraId="7BF4424C">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eastAsia="zh-CN"/>
              </w:rPr>
              <w:t>青田社会零售贸易平台项目</w:t>
            </w:r>
          </w:p>
        </w:tc>
        <w:tc>
          <w:tcPr>
            <w:tcW w:w="890" w:type="dxa"/>
            <w:tcBorders>
              <w:left w:val="single" w:color="auto" w:sz="4" w:space="0"/>
            </w:tcBorders>
            <w:noWrap w:val="0"/>
            <w:vAlign w:val="center"/>
          </w:tcPr>
          <w:p w14:paraId="42BC5365">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05" w:type="dxa"/>
            <w:noWrap w:val="0"/>
            <w:vAlign w:val="center"/>
          </w:tcPr>
          <w:p w14:paraId="7ED36A68">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项</w:t>
            </w:r>
          </w:p>
        </w:tc>
        <w:tc>
          <w:tcPr>
            <w:tcW w:w="1939" w:type="dxa"/>
            <w:noWrap w:val="0"/>
            <w:vAlign w:val="center"/>
          </w:tcPr>
          <w:p w14:paraId="07033528">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center"/>
              <w:textAlignment w:val="auto"/>
              <w:rPr>
                <w:rFonts w:hint="default"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1600000</w:t>
            </w:r>
          </w:p>
        </w:tc>
        <w:tc>
          <w:tcPr>
            <w:tcW w:w="1099" w:type="dxa"/>
            <w:noWrap w:val="0"/>
            <w:vAlign w:val="center"/>
          </w:tcPr>
          <w:p w14:paraId="0CE4A468">
            <w:pPr>
              <w:pStyle w:val="227"/>
              <w:keepNext w:val="0"/>
              <w:keepLines w:val="0"/>
              <w:pageBreakBefore w:val="0"/>
              <w:widowControl w:val="0"/>
              <w:kinsoku/>
              <w:wordWrap/>
              <w:overflowPunct/>
              <w:topLinePunct w:val="0"/>
              <w:autoSpaceDE/>
              <w:autoSpaceDN/>
              <w:bidi w:val="0"/>
              <w:adjustRightInd w:val="0"/>
              <w:snapToGrid w:val="0"/>
              <w:spacing w:before="0" w:beforeLines="0" w:line="240" w:lineRule="auto"/>
              <w:ind w:left="0" w:right="0" w:firstLine="0" w:firstLineChars="0"/>
              <w:jc w:val="left"/>
              <w:textAlignment w:val="auto"/>
              <w:rPr>
                <w:rFonts w:hint="eastAsia" w:ascii="宋体" w:hAnsi="宋体" w:eastAsia="宋体" w:cs="宋体"/>
                <w:color w:val="auto"/>
                <w:sz w:val="21"/>
                <w:szCs w:val="21"/>
                <w:highlight w:val="none"/>
              </w:rPr>
            </w:pPr>
          </w:p>
        </w:tc>
      </w:tr>
      <w:tr w14:paraId="2A18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478" w:type="dxa"/>
            <w:gridSpan w:val="6"/>
            <w:noWrap w:val="0"/>
            <w:vAlign w:val="center"/>
          </w:tcPr>
          <w:p w14:paraId="7E5705C2">
            <w:pPr>
              <w:spacing w:line="480" w:lineRule="exact"/>
              <w:ind w:firstLine="400" w:firstLineChars="200"/>
              <w:rPr>
                <w:rFonts w:hint="eastAsia" w:ascii="宋体" w:hAnsi="宋体" w:eastAsia="宋体" w:cs="宋体"/>
                <w:color w:val="auto"/>
                <w:sz w:val="21"/>
                <w:szCs w:val="21"/>
                <w:highlight w:val="none"/>
                <w:lang w:val="en-US" w:eastAsia="zh-CN"/>
              </w:rPr>
            </w:pPr>
            <w:bookmarkStart w:id="54" w:name="_Toc903"/>
            <w:bookmarkStart w:id="55" w:name="_Toc18348"/>
            <w:r>
              <w:rPr>
                <w:rFonts w:hint="eastAsia" w:ascii="宋体" w:hAnsi="宋体" w:eastAsia="宋体" w:cs="宋体"/>
                <w:color w:val="auto"/>
                <w:spacing w:val="-5"/>
                <w:szCs w:val="21"/>
                <w:highlight w:val="none"/>
              </w:rPr>
              <w:t>▲本项目以总价包干形式完成所有的服务内容。实施过程中除非采购人书面调整服务范围或数量外，合同总价按成交价不作调整，</w:t>
            </w:r>
            <w:r>
              <w:rPr>
                <w:rFonts w:hint="eastAsia" w:ascii="宋体" w:hAnsi="宋体" w:eastAsia="宋体" w:cs="宋体"/>
                <w:color w:val="auto"/>
                <w:spacing w:val="-5"/>
                <w:szCs w:val="21"/>
                <w:highlight w:val="none"/>
                <w:lang w:eastAsia="zh-CN"/>
              </w:rPr>
              <w:t>投标人</w:t>
            </w:r>
            <w:r>
              <w:rPr>
                <w:rFonts w:hint="eastAsia" w:ascii="宋体" w:hAnsi="宋体" w:eastAsia="宋体" w:cs="宋体"/>
                <w:color w:val="auto"/>
                <w:spacing w:val="-5"/>
                <w:szCs w:val="21"/>
                <w:highlight w:val="none"/>
              </w:rPr>
              <w:t>自行考虑并承担风险费用。响应报价是履行合同的最终价格，应包括人员费用、材料费、技术服务费、交通住宿费、验收费、利润、税金等完成本项目的所有费用。</w:t>
            </w:r>
          </w:p>
        </w:tc>
      </w:tr>
    </w:tbl>
    <w:p w14:paraId="198BBBA4">
      <w:pPr>
        <w:keepNext w:val="0"/>
        <w:keepLines w:val="0"/>
        <w:pageBreakBefore w:val="0"/>
        <w:widowControl w:val="0"/>
        <w:kinsoku/>
        <w:wordWrap/>
        <w:overflowPunct/>
        <w:topLinePunct w:val="0"/>
        <w:autoSpaceDE/>
        <w:autoSpaceDN/>
        <w:bidi w:val="0"/>
        <w:adjustRightInd/>
        <w:snapToGrid/>
        <w:spacing w:before="200" w:after="200" w:line="219" w:lineRule="auto"/>
        <w:ind w:left="189" w:leftChars="90" w:firstLine="187" w:firstLineChars="92"/>
        <w:textAlignment w:val="auto"/>
        <w:outlineLvl w:val="1"/>
        <w:rPr>
          <w:rFonts w:hint="default" w:ascii="宋体" w:hAnsi="宋体" w:eastAsia="宋体" w:cs="宋体"/>
          <w:b/>
          <w:bCs/>
          <w:color w:val="auto"/>
          <w:spacing w:val="-9"/>
          <w:sz w:val="22"/>
          <w:szCs w:val="22"/>
          <w:highlight w:val="none"/>
          <w:lang w:val="en-US" w:eastAsia="zh-CN"/>
        </w:rPr>
      </w:pPr>
      <w:r>
        <w:rPr>
          <w:rFonts w:hint="eastAsia" w:ascii="宋体" w:hAnsi="宋体" w:eastAsia="宋体" w:cs="宋体"/>
          <w:b/>
          <w:bCs/>
          <w:color w:val="auto"/>
          <w:spacing w:val="-9"/>
          <w:sz w:val="22"/>
          <w:szCs w:val="22"/>
          <w:highlight w:val="none"/>
          <w:lang w:val="en-US" w:eastAsia="zh-CN"/>
        </w:rPr>
        <w:t>二、</w:t>
      </w:r>
      <w:bookmarkEnd w:id="54"/>
      <w:r>
        <w:rPr>
          <w:rFonts w:hint="eastAsia" w:ascii="宋体" w:hAnsi="宋体" w:eastAsia="宋体" w:cs="宋体"/>
          <w:b/>
          <w:bCs/>
          <w:color w:val="auto"/>
          <w:spacing w:val="-9"/>
          <w:sz w:val="22"/>
          <w:szCs w:val="22"/>
          <w:highlight w:val="none"/>
          <w:lang w:val="en-US" w:eastAsia="zh-CN"/>
        </w:rPr>
        <w:t>项目背景</w:t>
      </w:r>
      <w:bookmarkEnd w:id="55"/>
    </w:p>
    <w:p w14:paraId="6942DA64">
      <w:pPr>
        <w:spacing w:line="360" w:lineRule="auto"/>
        <w:ind w:firstLine="420" w:firstLineChars="200"/>
        <w:rPr>
          <w:rFonts w:hint="eastAsia" w:cs="宋体"/>
          <w:color w:val="auto"/>
          <w:sz w:val="21"/>
          <w:szCs w:val="21"/>
          <w:highlight w:val="none"/>
          <w:lang w:val="en-US" w:eastAsia="zh-CN"/>
        </w:rPr>
      </w:pPr>
      <w:bookmarkStart w:id="56" w:name="_Toc25326"/>
      <w:r>
        <w:rPr>
          <w:rFonts w:hint="eastAsia" w:ascii="Times New Roman" w:hAnsi="Times New Roman" w:eastAsia="宋体" w:cs="宋体"/>
          <w:color w:val="auto"/>
          <w:sz w:val="21"/>
          <w:szCs w:val="21"/>
          <w:highlight w:val="none"/>
          <w:lang w:val="en-US" w:eastAsia="zh-CN"/>
        </w:rPr>
        <w:t>青田县城市发展投资有限公司因业务发展需要，拟开展</w:t>
      </w:r>
      <w:r>
        <w:rPr>
          <w:rFonts w:hint="eastAsia" w:ascii="Times New Roman" w:hAnsi="Times New Roman" w:eastAsia="宋体" w:cs="宋体"/>
          <w:color w:val="auto"/>
          <w:sz w:val="21"/>
          <w:szCs w:val="21"/>
          <w:highlight w:val="none"/>
          <w:lang w:val="en-US" w:eastAsia="zh-CN"/>
        </w:rPr>
        <w:t>零售、</w:t>
      </w:r>
      <w:r>
        <w:rPr>
          <w:rFonts w:hint="eastAsia" w:cs="宋体"/>
          <w:color w:val="auto"/>
          <w:sz w:val="21"/>
          <w:szCs w:val="21"/>
          <w:highlight w:val="none"/>
          <w:lang w:val="en-US" w:eastAsia="zh-CN"/>
        </w:rPr>
        <w:t>本土销售、企业采购、员工福利</w:t>
      </w:r>
      <w:r>
        <w:rPr>
          <w:rFonts w:hint="eastAsia" w:ascii="Times New Roman" w:hAnsi="Times New Roman" w:eastAsia="宋体" w:cs="宋体"/>
          <w:color w:val="auto"/>
          <w:sz w:val="21"/>
          <w:szCs w:val="21"/>
          <w:highlight w:val="none"/>
          <w:lang w:val="en-US" w:eastAsia="zh-CN"/>
        </w:rPr>
        <w:t>等业态经营。</w:t>
      </w:r>
      <w:r>
        <w:rPr>
          <w:rFonts w:hint="eastAsia" w:ascii="Times New Roman" w:hAnsi="Times New Roman" w:eastAsia="宋体" w:cs="宋体"/>
          <w:color w:val="auto"/>
          <w:sz w:val="21"/>
          <w:szCs w:val="21"/>
          <w:highlight w:val="none"/>
          <w:lang w:val="en-US" w:eastAsia="zh-CN"/>
        </w:rPr>
        <w:t>鉴于公司目前缺乏相关行业运营经验，为确保业务顺利开展并实现高效运营，现拟通过竞争性磋商采购方式，择优选择具备专业资质的第三方运营服务团队，为本公司提供全面的供应链管理服务。包括但不限于技术服务指系统设计、开发、测试及部署上线及平台整体运维、系统运维、活动运营、板块运营、客户服务支持等</w:t>
      </w:r>
      <w:r>
        <w:rPr>
          <w:rFonts w:hint="eastAsia" w:cs="宋体"/>
          <w:color w:val="auto"/>
          <w:sz w:val="21"/>
          <w:szCs w:val="21"/>
          <w:highlight w:val="none"/>
          <w:lang w:val="en-US" w:eastAsia="zh-CN"/>
        </w:rPr>
        <w:t>，建设一个综合性交易服务平台，拓宽</w:t>
      </w:r>
      <w:r>
        <w:rPr>
          <w:rFonts w:hint="eastAsia" w:cs="宋体"/>
          <w:color w:val="auto"/>
          <w:sz w:val="21"/>
          <w:szCs w:val="21"/>
          <w:highlight w:val="none"/>
          <w:lang w:val="en-US" w:eastAsia="zh-CN"/>
        </w:rPr>
        <w:t>零售业务、本土销售、企业采购、员工福利等业务渠道。</w:t>
      </w:r>
    </w:p>
    <w:p w14:paraId="32DD0C8E">
      <w:pPr>
        <w:keepNext w:val="0"/>
        <w:keepLines w:val="0"/>
        <w:pageBreakBefore w:val="0"/>
        <w:widowControl w:val="0"/>
        <w:kinsoku/>
        <w:wordWrap/>
        <w:overflowPunct/>
        <w:topLinePunct w:val="0"/>
        <w:autoSpaceDE/>
        <w:autoSpaceDN/>
        <w:bidi w:val="0"/>
        <w:adjustRightInd/>
        <w:snapToGrid/>
        <w:spacing w:before="200" w:after="200" w:line="219" w:lineRule="auto"/>
        <w:ind w:left="189" w:leftChars="90" w:firstLine="187" w:firstLineChars="92"/>
        <w:textAlignment w:val="auto"/>
        <w:outlineLvl w:val="1"/>
        <w:rPr>
          <w:rFonts w:hint="eastAsia" w:ascii="宋体" w:hAnsi="宋体" w:eastAsia="宋体" w:cs="宋体"/>
          <w:b/>
          <w:bCs/>
          <w:color w:val="auto"/>
          <w:spacing w:val="-9"/>
          <w:sz w:val="22"/>
          <w:szCs w:val="22"/>
          <w:highlight w:val="none"/>
          <w:lang w:val="en-US" w:eastAsia="zh-CN"/>
        </w:rPr>
      </w:pPr>
      <w:r>
        <w:rPr>
          <w:rFonts w:hint="eastAsia" w:ascii="宋体" w:hAnsi="宋体" w:eastAsia="宋体" w:cs="宋体"/>
          <w:b/>
          <w:bCs/>
          <w:color w:val="auto"/>
          <w:spacing w:val="-9"/>
          <w:sz w:val="22"/>
          <w:szCs w:val="22"/>
          <w:highlight w:val="none"/>
          <w:lang w:val="en-US" w:eastAsia="zh-CN"/>
        </w:rPr>
        <w:t>三、</w:t>
      </w:r>
      <w:bookmarkStart w:id="57" w:name="_Toc110523321"/>
      <w:bookmarkStart w:id="58" w:name="_Toc12201"/>
      <w:r>
        <w:rPr>
          <w:rFonts w:hint="eastAsia" w:ascii="宋体" w:hAnsi="宋体" w:eastAsia="宋体" w:cs="宋体"/>
          <w:b/>
          <w:bCs/>
          <w:color w:val="auto"/>
          <w:spacing w:val="-9"/>
          <w:sz w:val="22"/>
          <w:szCs w:val="22"/>
          <w:highlight w:val="none"/>
          <w:lang w:val="en-US" w:eastAsia="zh-CN"/>
        </w:rPr>
        <w:t>建设原则</w:t>
      </w:r>
      <w:bookmarkEnd w:id="56"/>
      <w:bookmarkEnd w:id="57"/>
      <w:bookmarkEnd w:id="58"/>
    </w:p>
    <w:p w14:paraId="6C842E24">
      <w:pPr>
        <w:spacing w:line="360" w:lineRule="auto"/>
        <w:ind w:firstLine="420" w:firstLineChars="200"/>
        <w:rPr>
          <w:rFonts w:hint="eastAsia" w:ascii="Times New Roman" w:hAnsi="Times New Roman" w:eastAsia="宋体" w:cs="宋体"/>
          <w:color w:val="auto"/>
          <w:sz w:val="21"/>
          <w:szCs w:val="21"/>
          <w:highlight w:val="none"/>
          <w:lang w:val="en-US" w:eastAsia="zh-Hans"/>
        </w:rPr>
      </w:pPr>
      <w:r>
        <w:rPr>
          <w:rFonts w:hint="eastAsia" w:ascii="Times New Roman" w:hAnsi="Times New Roman" w:eastAsia="宋体" w:cs="宋体"/>
          <w:color w:val="auto"/>
          <w:sz w:val="21"/>
          <w:szCs w:val="21"/>
          <w:highlight w:val="none"/>
          <w:lang w:val="en-US" w:eastAsia="zh-Hans"/>
        </w:rPr>
        <w:t>本次项目要求从长远规划的角度出发，建设一套功能强大、扩展性强的平台，满足发展和信息化建设需求，通过信息化手段</w:t>
      </w:r>
      <w:r>
        <w:rPr>
          <w:rFonts w:hint="eastAsia" w:cs="宋体"/>
          <w:color w:val="auto"/>
          <w:sz w:val="21"/>
          <w:szCs w:val="21"/>
          <w:highlight w:val="none"/>
          <w:lang w:val="en-US" w:eastAsia="zh-CN"/>
        </w:rPr>
        <w:t>提高社会零售贸易</w:t>
      </w:r>
      <w:r>
        <w:rPr>
          <w:rFonts w:hint="eastAsia" w:ascii="Times New Roman" w:hAnsi="Times New Roman" w:eastAsia="宋体" w:cs="宋体"/>
          <w:color w:val="auto"/>
          <w:sz w:val="21"/>
          <w:szCs w:val="21"/>
          <w:highlight w:val="none"/>
          <w:lang w:val="en-US" w:eastAsia="zh-Hans"/>
        </w:rPr>
        <w:t>业务质量和效率，并能够持续引入业界领先的理念与技术。为保证项目能达到上述建设目标，在设计过程中应遵循如下原则：</w:t>
      </w:r>
    </w:p>
    <w:p w14:paraId="3BDFA0A7">
      <w:pPr>
        <w:spacing w:line="360" w:lineRule="auto"/>
        <w:ind w:firstLine="420" w:firstLineChars="200"/>
        <w:rPr>
          <w:rFonts w:hint="eastAsia" w:ascii="Times New Roman" w:hAnsi="Times New Roman" w:eastAsia="宋体" w:cs="宋体"/>
          <w:color w:val="auto"/>
          <w:sz w:val="21"/>
          <w:szCs w:val="21"/>
          <w:highlight w:val="none"/>
          <w:lang w:val="en-US" w:eastAsia="zh-CN"/>
        </w:rPr>
      </w:pPr>
      <w:bookmarkStart w:id="59" w:name="_Toc108199764"/>
      <w:bookmarkEnd w:id="59"/>
      <w:bookmarkStart w:id="60" w:name="_Toc109477394"/>
      <w:bookmarkEnd w:id="60"/>
      <w:bookmarkStart w:id="61" w:name="_Toc211853174"/>
      <w:bookmarkEnd w:id="61"/>
      <w:bookmarkStart w:id="62" w:name="_Toc108233245"/>
      <w:bookmarkEnd w:id="62"/>
      <w:bookmarkStart w:id="63" w:name="_Toc108200082"/>
      <w:bookmarkEnd w:id="63"/>
      <w:r>
        <w:rPr>
          <w:rFonts w:hint="eastAsia" w:ascii="Times New Roman" w:hAnsi="Times New Roman" w:eastAsia="宋体" w:cs="宋体"/>
          <w:color w:val="auto"/>
          <w:sz w:val="21"/>
          <w:szCs w:val="21"/>
          <w:highlight w:val="none"/>
          <w:lang w:val="en-US" w:eastAsia="zh-CN"/>
        </w:rPr>
        <w:t>（一）</w:t>
      </w:r>
      <w:r>
        <w:rPr>
          <w:rFonts w:hint="eastAsia" w:ascii="Times New Roman" w:hAnsi="Times New Roman" w:eastAsia="宋体" w:cs="宋体"/>
          <w:color w:val="auto"/>
          <w:sz w:val="21"/>
          <w:szCs w:val="21"/>
          <w:highlight w:val="none"/>
          <w:lang w:val="en-US" w:eastAsia="zh-Hans"/>
        </w:rPr>
        <w:t>安全性：系统必须建立整套包括相关技术和制度在内的严格、缜密、可靠的安全管理机制</w:t>
      </w:r>
      <w:bookmarkStart w:id="64" w:name="_Toc211853177"/>
      <w:bookmarkEnd w:id="64"/>
      <w:r>
        <w:rPr>
          <w:rFonts w:hint="eastAsia" w:ascii="Times New Roman" w:hAnsi="Times New Roman" w:eastAsia="宋体" w:cs="宋体"/>
          <w:color w:val="auto"/>
          <w:sz w:val="21"/>
          <w:szCs w:val="21"/>
          <w:highlight w:val="none"/>
          <w:lang w:val="en-US" w:eastAsia="zh-CN"/>
        </w:rPr>
        <w:t>；</w:t>
      </w:r>
    </w:p>
    <w:p w14:paraId="74284028">
      <w:pPr>
        <w:spacing w:line="360" w:lineRule="auto"/>
        <w:ind w:firstLine="420" w:firstLineChars="200"/>
        <w:rPr>
          <w:rFonts w:hint="eastAsia" w:ascii="Times New Roman" w:hAnsi="Times New Roman" w:eastAsia="宋体" w:cs="宋体"/>
          <w:color w:val="auto"/>
          <w:sz w:val="21"/>
          <w:szCs w:val="21"/>
          <w:highlight w:val="none"/>
          <w:lang w:val="en-US" w:eastAsia="zh-Hans"/>
        </w:rPr>
      </w:pPr>
      <w:r>
        <w:rPr>
          <w:rFonts w:hint="eastAsia" w:ascii="Times New Roman" w:hAnsi="Times New Roman" w:eastAsia="宋体" w:cs="宋体"/>
          <w:color w:val="auto"/>
          <w:sz w:val="21"/>
          <w:szCs w:val="21"/>
          <w:highlight w:val="none"/>
          <w:lang w:val="en-US" w:eastAsia="zh-CN"/>
        </w:rPr>
        <w:t>（二）</w:t>
      </w:r>
      <w:r>
        <w:rPr>
          <w:rFonts w:hint="eastAsia" w:ascii="Times New Roman" w:hAnsi="Times New Roman" w:eastAsia="宋体" w:cs="宋体"/>
          <w:color w:val="auto"/>
          <w:sz w:val="21"/>
          <w:szCs w:val="21"/>
          <w:highlight w:val="none"/>
          <w:lang w:val="en-US" w:eastAsia="zh-Hans"/>
        </w:rPr>
        <w:t>先进性：系统应采用先进、成熟的开发平台，使系统各项功能得到可靠执行</w:t>
      </w:r>
      <w:r>
        <w:rPr>
          <w:rFonts w:hint="eastAsia" w:ascii="Times New Roman" w:hAnsi="Times New Roman" w:eastAsia="宋体" w:cs="宋体"/>
          <w:color w:val="auto"/>
          <w:sz w:val="21"/>
          <w:szCs w:val="21"/>
          <w:highlight w:val="none"/>
          <w:lang w:val="en-US" w:eastAsia="zh-CN"/>
        </w:rPr>
        <w:t>；</w:t>
      </w:r>
    </w:p>
    <w:p w14:paraId="4EDBB687">
      <w:pPr>
        <w:spacing w:line="360" w:lineRule="auto"/>
        <w:ind w:firstLine="420" w:firstLineChars="200"/>
        <w:rPr>
          <w:rFonts w:hint="eastAsia" w:ascii="Times New Roman" w:hAnsi="Times New Roman" w:eastAsia="宋体" w:cs="宋体"/>
          <w:color w:val="auto"/>
          <w:sz w:val="21"/>
          <w:szCs w:val="21"/>
          <w:highlight w:val="none"/>
          <w:lang w:val="en-US" w:eastAsia="zh-CN"/>
        </w:rPr>
      </w:pPr>
      <w:bookmarkStart w:id="65" w:name="_Toc108233246"/>
      <w:bookmarkEnd w:id="65"/>
      <w:bookmarkStart w:id="66" w:name="_Toc108199765"/>
      <w:bookmarkEnd w:id="66"/>
      <w:bookmarkStart w:id="67" w:name="_Toc108200083"/>
      <w:bookmarkEnd w:id="67"/>
      <w:bookmarkStart w:id="68" w:name="_Toc211853175"/>
      <w:bookmarkEnd w:id="68"/>
      <w:bookmarkStart w:id="69" w:name="_Toc109477395"/>
      <w:bookmarkEnd w:id="69"/>
      <w:r>
        <w:rPr>
          <w:rFonts w:hint="eastAsia" w:ascii="Times New Roman" w:hAnsi="Times New Roman" w:eastAsia="宋体" w:cs="宋体"/>
          <w:color w:val="auto"/>
          <w:sz w:val="21"/>
          <w:szCs w:val="21"/>
          <w:highlight w:val="none"/>
          <w:lang w:val="en-US" w:eastAsia="zh-CN"/>
        </w:rPr>
        <w:t>（三）</w:t>
      </w:r>
      <w:r>
        <w:rPr>
          <w:rFonts w:hint="eastAsia" w:ascii="Times New Roman" w:hAnsi="Times New Roman" w:eastAsia="宋体" w:cs="宋体"/>
          <w:color w:val="auto"/>
          <w:sz w:val="21"/>
          <w:szCs w:val="21"/>
          <w:highlight w:val="none"/>
          <w:lang w:val="en-US" w:eastAsia="zh-Hans"/>
        </w:rPr>
        <w:t>持续升级：系统须能够无需定制地平滑升级，并承诺对产品提供持续升级服务</w:t>
      </w:r>
      <w:r>
        <w:rPr>
          <w:rFonts w:hint="eastAsia" w:ascii="Times New Roman" w:hAnsi="Times New Roman" w:eastAsia="宋体" w:cs="宋体"/>
          <w:color w:val="auto"/>
          <w:sz w:val="21"/>
          <w:szCs w:val="21"/>
          <w:highlight w:val="none"/>
          <w:lang w:val="en-US" w:eastAsia="zh-CN"/>
        </w:rPr>
        <w:t>；</w:t>
      </w:r>
    </w:p>
    <w:p w14:paraId="4BE87785">
      <w:pPr>
        <w:spacing w:line="360" w:lineRule="auto"/>
        <w:ind w:firstLine="420" w:firstLineChars="200"/>
        <w:rPr>
          <w:rFonts w:hint="eastAsia" w:ascii="Times New Roman" w:hAnsi="Times New Roman" w:eastAsia="宋体" w:cs="宋体"/>
          <w:color w:val="auto"/>
          <w:sz w:val="21"/>
          <w:szCs w:val="21"/>
          <w:highlight w:val="none"/>
          <w:lang w:val="en-US" w:eastAsia="zh-CN"/>
        </w:rPr>
      </w:pPr>
      <w:bookmarkStart w:id="70" w:name="_Toc108199767"/>
      <w:bookmarkEnd w:id="70"/>
      <w:bookmarkStart w:id="71" w:name="_Toc211853179"/>
      <w:bookmarkEnd w:id="71"/>
      <w:bookmarkStart w:id="72" w:name="_Toc108233248"/>
      <w:bookmarkEnd w:id="72"/>
      <w:bookmarkStart w:id="73" w:name="_Toc109477397"/>
      <w:bookmarkEnd w:id="73"/>
      <w:bookmarkStart w:id="74" w:name="_Toc108200085"/>
      <w:bookmarkEnd w:id="74"/>
      <w:r>
        <w:rPr>
          <w:rFonts w:hint="eastAsia" w:ascii="Times New Roman" w:hAnsi="Times New Roman" w:eastAsia="宋体" w:cs="宋体"/>
          <w:color w:val="auto"/>
          <w:sz w:val="21"/>
          <w:szCs w:val="21"/>
          <w:highlight w:val="none"/>
          <w:lang w:val="en-US" w:eastAsia="zh-CN"/>
        </w:rPr>
        <w:t>（四）简单性与易用性原则：在满足功能需求的前提下，用尽可能简化的架构来加快系统平台部署进度、尽快提供数字化服务，降低项目实施风险和维护难度。提供的服务需要充分考虑用户特点，力求软件界面友好，结构清晰，流程合理，功能一目了然，保证服务易理解、易学习、易使用、易维护、易升级</w:t>
      </w:r>
      <w:r>
        <w:rPr>
          <w:rFonts w:hint="eastAsia" w:cs="宋体"/>
          <w:color w:val="auto"/>
          <w:sz w:val="21"/>
          <w:szCs w:val="21"/>
          <w:highlight w:val="none"/>
          <w:lang w:val="en-US" w:eastAsia="zh-CN"/>
        </w:rPr>
        <w:t>；</w:t>
      </w:r>
    </w:p>
    <w:p w14:paraId="4308DF82">
      <w:pPr>
        <w:spacing w:line="360" w:lineRule="auto"/>
        <w:ind w:firstLine="420" w:firstLineChars="200"/>
        <w:rPr>
          <w:rFonts w:hint="eastAsia" w:ascii="Times New Roman" w:hAnsi="Times New Roman" w:eastAsia="宋体" w:cs="宋体"/>
          <w:color w:val="auto"/>
          <w:sz w:val="21"/>
          <w:szCs w:val="21"/>
          <w:highlight w:val="none"/>
          <w:lang w:val="en-US" w:eastAsia="zh-Hans"/>
        </w:rPr>
      </w:pPr>
      <w:bookmarkStart w:id="75" w:name="_Toc211853182"/>
      <w:bookmarkEnd w:id="75"/>
      <w:bookmarkStart w:id="76" w:name="_Toc211853183"/>
      <w:bookmarkEnd w:id="76"/>
      <w:bookmarkStart w:id="77" w:name="_Toc109477399"/>
      <w:bookmarkEnd w:id="77"/>
      <w:bookmarkStart w:id="78" w:name="_Toc108233252"/>
      <w:bookmarkEnd w:id="78"/>
      <w:bookmarkStart w:id="79" w:name="_Toc108199771"/>
      <w:bookmarkEnd w:id="79"/>
      <w:bookmarkStart w:id="80" w:name="_Toc108200089"/>
      <w:bookmarkEnd w:id="80"/>
      <w:bookmarkStart w:id="81" w:name="_Toc211853185"/>
      <w:bookmarkEnd w:id="81"/>
      <w:bookmarkStart w:id="82" w:name="_Toc108199768"/>
      <w:bookmarkEnd w:id="82"/>
      <w:bookmarkStart w:id="83" w:name="_Toc108233250"/>
      <w:bookmarkEnd w:id="83"/>
      <w:bookmarkStart w:id="84" w:name="_Toc109477398"/>
      <w:bookmarkEnd w:id="84"/>
      <w:bookmarkStart w:id="85" w:name="_Toc108199769"/>
      <w:bookmarkEnd w:id="85"/>
      <w:bookmarkStart w:id="86" w:name="_Toc109477401"/>
      <w:bookmarkEnd w:id="86"/>
      <w:bookmarkStart w:id="87" w:name="_Toc108233249"/>
      <w:bookmarkEnd w:id="87"/>
      <w:bookmarkStart w:id="88" w:name="_Toc108200087"/>
      <w:bookmarkEnd w:id="88"/>
      <w:bookmarkStart w:id="89" w:name="_Toc108200086"/>
      <w:bookmarkEnd w:id="89"/>
      <w:bookmarkStart w:id="90" w:name="_Toc211853181"/>
      <w:bookmarkEnd w:id="90"/>
      <w:r>
        <w:rPr>
          <w:rFonts w:hint="eastAsia" w:ascii="Times New Roman" w:hAnsi="Times New Roman" w:eastAsia="宋体" w:cs="宋体"/>
          <w:color w:val="auto"/>
          <w:sz w:val="21"/>
          <w:szCs w:val="21"/>
          <w:highlight w:val="none"/>
          <w:lang w:val="en-US" w:eastAsia="zh-CN"/>
        </w:rPr>
        <w:t>（五）</w:t>
      </w:r>
      <w:r>
        <w:rPr>
          <w:rFonts w:hint="eastAsia" w:ascii="Times New Roman" w:hAnsi="Times New Roman" w:eastAsia="宋体" w:cs="宋体"/>
          <w:color w:val="auto"/>
          <w:sz w:val="21"/>
          <w:szCs w:val="21"/>
          <w:highlight w:val="none"/>
          <w:lang w:val="en-US" w:eastAsia="zh-Hans"/>
        </w:rPr>
        <w:t>可维护性：系统应提供可视化的管理工具，允许通过多种手段，快捷管理、配置和监控系统运行状况，为系统正常运行提供技术保障。</w:t>
      </w:r>
    </w:p>
    <w:p w14:paraId="78973E46">
      <w:pPr>
        <w:keepNext w:val="0"/>
        <w:keepLines w:val="0"/>
        <w:pageBreakBefore w:val="0"/>
        <w:widowControl w:val="0"/>
        <w:numPr>
          <w:ilvl w:val="0"/>
          <w:numId w:val="2"/>
        </w:numPr>
        <w:kinsoku/>
        <w:wordWrap/>
        <w:overflowPunct/>
        <w:topLinePunct w:val="0"/>
        <w:autoSpaceDE/>
        <w:autoSpaceDN/>
        <w:bidi w:val="0"/>
        <w:adjustRightInd/>
        <w:snapToGrid/>
        <w:spacing w:before="200" w:after="200" w:line="360" w:lineRule="auto"/>
        <w:ind w:left="0" w:leftChars="0" w:firstLine="0" w:firstLineChars="0"/>
        <w:textAlignment w:val="auto"/>
        <w:outlineLvl w:val="1"/>
        <w:rPr>
          <w:rFonts w:hint="eastAsia" w:ascii="宋体" w:hAnsi="宋体" w:eastAsia="宋体" w:cs="宋体"/>
          <w:b/>
          <w:bCs/>
          <w:color w:val="auto"/>
          <w:spacing w:val="-9"/>
          <w:sz w:val="22"/>
          <w:szCs w:val="22"/>
          <w:highlight w:val="none"/>
          <w:lang w:val="en-US" w:eastAsia="zh-CN"/>
        </w:rPr>
      </w:pPr>
      <w:bookmarkStart w:id="91" w:name="_Toc6105"/>
      <w:r>
        <w:rPr>
          <w:rFonts w:hint="eastAsia" w:ascii="宋体" w:hAnsi="宋体" w:eastAsia="宋体" w:cs="宋体"/>
          <w:b/>
          <w:bCs/>
          <w:color w:val="auto"/>
          <w:spacing w:val="-9"/>
          <w:sz w:val="22"/>
          <w:szCs w:val="22"/>
          <w:highlight w:val="none"/>
          <w:lang w:val="en-US" w:eastAsia="zh-CN"/>
        </w:rPr>
        <w:t>服务内容</w:t>
      </w:r>
      <w:bookmarkEnd w:id="91"/>
    </w:p>
    <w:p w14:paraId="0A7E9D64">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textAlignment w:val="auto"/>
        <w:outlineLvl w:val="1"/>
        <w:rPr>
          <w:rFonts w:hint="eastAsia" w:ascii="宋体" w:hAnsi="宋体" w:eastAsia="宋体" w:cs="宋体"/>
          <w:b/>
          <w:bCs/>
          <w:color w:val="auto"/>
          <w:spacing w:val="-9"/>
          <w:sz w:val="22"/>
          <w:szCs w:val="22"/>
          <w:highlight w:val="none"/>
          <w:lang w:val="en-US" w:eastAsia="zh-CN"/>
        </w:rPr>
      </w:pPr>
      <w:bookmarkStart w:id="92" w:name="_Toc20855"/>
      <w:r>
        <w:rPr>
          <w:rFonts w:hint="eastAsia" w:ascii="宋体" w:hAnsi="宋体" w:eastAsia="宋体" w:cs="宋体"/>
          <w:b/>
          <w:bCs/>
          <w:color w:val="auto"/>
          <w:spacing w:val="-9"/>
          <w:sz w:val="22"/>
          <w:szCs w:val="22"/>
          <w:highlight w:val="none"/>
          <w:lang w:val="en-US" w:eastAsia="zh-CN"/>
        </w:rPr>
        <w:t>（一）建设内容</w:t>
      </w:r>
      <w:bookmarkEnd w:id="92"/>
    </w:p>
    <w:p w14:paraId="7F7BEF18">
      <w:pPr>
        <w:spacing w:line="360" w:lineRule="auto"/>
        <w:ind w:firstLine="420" w:firstLineChars="200"/>
        <w:rPr>
          <w:rFonts w:hint="default"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val="en-US" w:eastAsia="zh-CN"/>
        </w:rPr>
        <w:t>平台</w:t>
      </w:r>
      <w:r>
        <w:rPr>
          <w:rFonts w:hint="default" w:ascii="Times New Roman" w:hAnsi="Times New Roman" w:eastAsia="宋体" w:cs="宋体"/>
          <w:color w:val="auto"/>
          <w:sz w:val="21"/>
          <w:szCs w:val="21"/>
          <w:highlight w:val="none"/>
          <w:lang w:val="en-US" w:eastAsia="zh-CN"/>
        </w:rPr>
        <w:t>分企业端、</w:t>
      </w:r>
      <w:r>
        <w:rPr>
          <w:rFonts w:hint="eastAsia" w:cs="宋体"/>
          <w:color w:val="auto"/>
          <w:sz w:val="21"/>
          <w:szCs w:val="21"/>
          <w:highlight w:val="none"/>
          <w:lang w:val="en-US" w:eastAsia="zh-CN"/>
        </w:rPr>
        <w:t>个人端</w:t>
      </w:r>
      <w:r>
        <w:rPr>
          <w:rFonts w:hint="default" w:ascii="Times New Roman" w:hAnsi="Times New Roman" w:eastAsia="宋体" w:cs="宋体"/>
          <w:color w:val="auto"/>
          <w:sz w:val="21"/>
          <w:szCs w:val="21"/>
          <w:highlight w:val="none"/>
          <w:lang w:val="en-US" w:eastAsia="zh-CN"/>
        </w:rPr>
        <w:t>、供应链端及运营端等服务板块。其中企业端需包含企业</w:t>
      </w:r>
      <w:r>
        <w:rPr>
          <w:rFonts w:hint="eastAsia" w:cs="宋体"/>
          <w:color w:val="auto"/>
          <w:sz w:val="21"/>
          <w:szCs w:val="21"/>
          <w:highlight w:val="none"/>
          <w:lang w:val="en-US" w:eastAsia="zh-CN"/>
        </w:rPr>
        <w:t>架构</w:t>
      </w:r>
      <w:r>
        <w:rPr>
          <w:rFonts w:hint="default" w:ascii="Times New Roman" w:hAnsi="Times New Roman" w:eastAsia="宋体" w:cs="宋体"/>
          <w:color w:val="auto"/>
          <w:sz w:val="21"/>
          <w:szCs w:val="21"/>
          <w:highlight w:val="none"/>
          <w:lang w:val="en-US" w:eastAsia="zh-CN"/>
        </w:rPr>
        <w:t>管理、</w:t>
      </w:r>
      <w:r>
        <w:rPr>
          <w:rFonts w:hint="eastAsia" w:cs="宋体"/>
          <w:color w:val="auto"/>
          <w:sz w:val="21"/>
          <w:szCs w:val="21"/>
          <w:highlight w:val="none"/>
          <w:lang w:val="en-US" w:eastAsia="zh-CN"/>
        </w:rPr>
        <w:t>授权管理、</w:t>
      </w:r>
      <w:r>
        <w:rPr>
          <w:rFonts w:hint="default" w:ascii="Times New Roman" w:hAnsi="Times New Roman" w:eastAsia="宋体" w:cs="宋体"/>
          <w:color w:val="auto"/>
          <w:sz w:val="21"/>
          <w:szCs w:val="21"/>
          <w:highlight w:val="none"/>
          <w:lang w:val="en-US" w:eastAsia="zh-CN"/>
        </w:rPr>
        <w:t>采购业务、福利业务、</w:t>
      </w:r>
      <w:r>
        <w:rPr>
          <w:rFonts w:hint="eastAsia" w:cs="宋体"/>
          <w:color w:val="auto"/>
          <w:sz w:val="21"/>
          <w:szCs w:val="21"/>
          <w:highlight w:val="none"/>
          <w:lang w:val="en-US" w:eastAsia="zh-CN"/>
        </w:rPr>
        <w:t>物资管理、</w:t>
      </w:r>
      <w:r>
        <w:rPr>
          <w:rFonts w:hint="default" w:ascii="Times New Roman" w:hAnsi="Times New Roman" w:eastAsia="宋体" w:cs="宋体"/>
          <w:color w:val="auto"/>
          <w:sz w:val="21"/>
          <w:szCs w:val="21"/>
          <w:highlight w:val="none"/>
          <w:lang w:val="en-US" w:eastAsia="zh-CN"/>
        </w:rPr>
        <w:t>财务结算的管理；</w:t>
      </w:r>
      <w:r>
        <w:rPr>
          <w:rFonts w:hint="eastAsia" w:cs="宋体"/>
          <w:color w:val="auto"/>
          <w:sz w:val="21"/>
          <w:szCs w:val="21"/>
          <w:highlight w:val="none"/>
          <w:lang w:val="en-US" w:eastAsia="zh-CN"/>
        </w:rPr>
        <w:t>个人端</w:t>
      </w:r>
      <w:r>
        <w:rPr>
          <w:rFonts w:hint="default" w:ascii="Times New Roman" w:hAnsi="Times New Roman" w:eastAsia="宋体" w:cs="宋体"/>
          <w:color w:val="auto"/>
          <w:sz w:val="21"/>
          <w:szCs w:val="21"/>
          <w:highlight w:val="none"/>
          <w:lang w:val="en-US" w:eastAsia="zh-CN"/>
        </w:rPr>
        <w:t>需包含</w:t>
      </w:r>
      <w:r>
        <w:rPr>
          <w:rFonts w:hint="eastAsia" w:cs="宋体"/>
          <w:color w:val="auto"/>
          <w:sz w:val="21"/>
          <w:szCs w:val="21"/>
          <w:highlight w:val="none"/>
          <w:lang w:val="en-US" w:eastAsia="zh-CN"/>
        </w:rPr>
        <w:t>需求提报、</w:t>
      </w:r>
      <w:r>
        <w:rPr>
          <w:rFonts w:hint="default" w:ascii="Times New Roman" w:hAnsi="Times New Roman" w:eastAsia="宋体" w:cs="宋体"/>
          <w:color w:val="auto"/>
          <w:sz w:val="21"/>
          <w:szCs w:val="21"/>
          <w:highlight w:val="none"/>
          <w:lang w:val="en-US" w:eastAsia="zh-CN"/>
        </w:rPr>
        <w:t>福利选购、</w:t>
      </w:r>
      <w:r>
        <w:rPr>
          <w:rFonts w:hint="eastAsia" w:cs="宋体"/>
          <w:color w:val="auto"/>
          <w:sz w:val="21"/>
          <w:szCs w:val="21"/>
          <w:highlight w:val="none"/>
          <w:lang w:val="en-US" w:eastAsia="zh-CN"/>
        </w:rPr>
        <w:t>商品比价、商品购买、</w:t>
      </w:r>
      <w:r>
        <w:rPr>
          <w:rFonts w:hint="default" w:ascii="Times New Roman" w:hAnsi="Times New Roman" w:eastAsia="宋体" w:cs="宋体"/>
          <w:color w:val="auto"/>
          <w:sz w:val="21"/>
          <w:szCs w:val="21"/>
          <w:highlight w:val="none"/>
          <w:lang w:val="en-US" w:eastAsia="zh-CN"/>
        </w:rPr>
        <w:t>订单管理</w:t>
      </w:r>
      <w:r>
        <w:rPr>
          <w:rFonts w:hint="eastAsia" w:cs="宋体"/>
          <w:color w:val="auto"/>
          <w:sz w:val="21"/>
          <w:szCs w:val="21"/>
          <w:highlight w:val="none"/>
          <w:lang w:val="en-US" w:eastAsia="zh-CN"/>
        </w:rPr>
        <w:t>等</w:t>
      </w:r>
      <w:r>
        <w:rPr>
          <w:rFonts w:hint="default" w:ascii="Times New Roman" w:hAnsi="Times New Roman" w:eastAsia="宋体" w:cs="宋体"/>
          <w:color w:val="auto"/>
          <w:sz w:val="21"/>
          <w:szCs w:val="21"/>
          <w:highlight w:val="none"/>
          <w:lang w:val="en-US" w:eastAsia="zh-CN"/>
        </w:rPr>
        <w:t>功能；供应</w:t>
      </w:r>
      <w:r>
        <w:rPr>
          <w:rFonts w:hint="eastAsia" w:cs="宋体"/>
          <w:color w:val="auto"/>
          <w:sz w:val="21"/>
          <w:szCs w:val="21"/>
          <w:highlight w:val="none"/>
          <w:lang w:val="en-US" w:eastAsia="zh-CN"/>
        </w:rPr>
        <w:t>链</w:t>
      </w:r>
      <w:r>
        <w:rPr>
          <w:rFonts w:hint="default" w:ascii="Times New Roman" w:hAnsi="Times New Roman" w:eastAsia="宋体" w:cs="宋体"/>
          <w:color w:val="auto"/>
          <w:sz w:val="21"/>
          <w:szCs w:val="21"/>
          <w:highlight w:val="none"/>
          <w:lang w:val="en-US" w:eastAsia="zh-CN"/>
        </w:rPr>
        <w:t>端需包含</w:t>
      </w:r>
      <w:r>
        <w:rPr>
          <w:rFonts w:hint="eastAsia" w:cs="宋体"/>
          <w:color w:val="auto"/>
          <w:sz w:val="21"/>
          <w:szCs w:val="21"/>
          <w:highlight w:val="none"/>
          <w:lang w:val="en-US" w:eastAsia="zh-CN"/>
        </w:rPr>
        <w:t>对接供应链资源、平台自营供应链资源、企业自建供应链资源的上线</w:t>
      </w:r>
      <w:r>
        <w:rPr>
          <w:rFonts w:hint="default" w:ascii="Times New Roman" w:hAnsi="Times New Roman" w:eastAsia="宋体" w:cs="宋体"/>
          <w:color w:val="auto"/>
          <w:sz w:val="21"/>
          <w:szCs w:val="21"/>
          <w:highlight w:val="none"/>
          <w:lang w:val="en-US" w:eastAsia="zh-CN"/>
        </w:rPr>
        <w:t>、商品</w:t>
      </w:r>
      <w:r>
        <w:rPr>
          <w:rFonts w:hint="eastAsia" w:cs="宋体"/>
          <w:color w:val="auto"/>
          <w:sz w:val="21"/>
          <w:szCs w:val="21"/>
          <w:highlight w:val="none"/>
          <w:lang w:val="en-US" w:eastAsia="zh-CN"/>
        </w:rPr>
        <w:t>管理</w:t>
      </w:r>
      <w:r>
        <w:rPr>
          <w:rFonts w:hint="default" w:ascii="Times New Roman" w:hAnsi="Times New Roman" w:eastAsia="宋体" w:cs="宋体"/>
          <w:color w:val="auto"/>
          <w:sz w:val="21"/>
          <w:szCs w:val="21"/>
          <w:highlight w:val="none"/>
          <w:lang w:val="en-US" w:eastAsia="zh-CN"/>
        </w:rPr>
        <w:t>与订单发货</w:t>
      </w:r>
      <w:r>
        <w:rPr>
          <w:rFonts w:hint="eastAsia" w:cs="宋体"/>
          <w:color w:val="auto"/>
          <w:sz w:val="21"/>
          <w:szCs w:val="21"/>
          <w:highlight w:val="none"/>
          <w:lang w:val="en-US" w:eastAsia="zh-CN"/>
        </w:rPr>
        <w:t>等功能；</w:t>
      </w:r>
      <w:r>
        <w:rPr>
          <w:rFonts w:hint="default" w:ascii="Times New Roman" w:hAnsi="Times New Roman" w:eastAsia="宋体" w:cs="宋体"/>
          <w:color w:val="auto"/>
          <w:sz w:val="21"/>
          <w:szCs w:val="21"/>
          <w:highlight w:val="none"/>
          <w:lang w:val="en-US" w:eastAsia="zh-CN"/>
        </w:rPr>
        <w:t>运营端需包含</w:t>
      </w:r>
      <w:r>
        <w:rPr>
          <w:rFonts w:hint="eastAsia" w:cs="宋体"/>
          <w:color w:val="auto"/>
          <w:sz w:val="21"/>
          <w:szCs w:val="21"/>
          <w:highlight w:val="none"/>
          <w:lang w:val="en-US" w:eastAsia="zh-CN"/>
        </w:rPr>
        <w:t>企业管理、营销活动个性化配置、采购商品审核等</w:t>
      </w:r>
      <w:r>
        <w:rPr>
          <w:rFonts w:hint="default" w:ascii="Times New Roman" w:hAnsi="Times New Roman" w:eastAsia="宋体" w:cs="宋体"/>
          <w:color w:val="auto"/>
          <w:sz w:val="21"/>
          <w:szCs w:val="21"/>
          <w:highlight w:val="none"/>
          <w:lang w:val="en-US" w:eastAsia="zh-CN"/>
        </w:rPr>
        <w:t>统一管理功能</w:t>
      </w:r>
      <w:r>
        <w:rPr>
          <w:rFonts w:hint="eastAsia" w:cs="宋体"/>
          <w:color w:val="auto"/>
          <w:sz w:val="21"/>
          <w:szCs w:val="21"/>
          <w:highlight w:val="none"/>
          <w:lang w:val="en-US" w:eastAsia="zh-CN"/>
        </w:rPr>
        <w:t>。</w:t>
      </w:r>
    </w:p>
    <w:p w14:paraId="02E24E74">
      <w:pPr>
        <w:spacing w:line="360" w:lineRule="auto"/>
        <w:ind w:firstLine="420" w:firstLineChars="200"/>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eastAsia="宋体" w:cs="宋体"/>
          <w:color w:val="auto"/>
          <w:sz w:val="21"/>
          <w:szCs w:val="21"/>
          <w:highlight w:val="none"/>
          <w:lang w:val="en-US" w:eastAsia="zh-CN"/>
        </w:rPr>
        <w:t>.</w:t>
      </w:r>
      <w:r>
        <w:rPr>
          <w:rFonts w:hint="eastAsia" w:ascii="Times New Roman" w:hAnsi="Times New Roman" w:eastAsia="宋体" w:cs="宋体"/>
          <w:color w:val="auto"/>
          <w:sz w:val="21"/>
          <w:szCs w:val="21"/>
          <w:highlight w:val="none"/>
          <w:lang w:val="en-US" w:eastAsia="zh-CN"/>
        </w:rPr>
        <w:t>各大平台的主要功能以及使用人群如下：</w:t>
      </w:r>
    </w:p>
    <w:tbl>
      <w:tblPr>
        <w:tblStyle w:val="4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5956"/>
        <w:gridCol w:w="1914"/>
      </w:tblGrid>
      <w:tr w14:paraId="6694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69" w:type="dxa"/>
            <w:noWrap w:val="0"/>
            <w:vAlign w:val="center"/>
          </w:tcPr>
          <w:p w14:paraId="14DF72D6">
            <w:pPr>
              <w:pStyle w:val="42"/>
              <w:keepNext w:val="0"/>
              <w:keepLines w:val="0"/>
              <w:widowControl/>
              <w:suppressLineNumbers w:val="0"/>
              <w:spacing w:before="0" w:beforeAutospacing="0" w:after="0" w:afterAutospacing="0" w:line="360" w:lineRule="auto"/>
              <w:ind w:left="0" w:leftChars="0" w:right="0" w:firstLine="0" w:firstLineChars="0"/>
              <w:jc w:val="center"/>
              <w:rPr>
                <w:rFonts w:hint="default" w:cs="Times New Roman"/>
                <w:b/>
                <w:bCs/>
                <w:snapToGrid w:val="0"/>
                <w:color w:val="auto"/>
                <w:kern w:val="2"/>
                <w:sz w:val="21"/>
                <w:szCs w:val="21"/>
                <w:highlight w:val="none"/>
                <w:vertAlign w:val="baseline"/>
                <w:lang w:val="en-US" w:eastAsia="zh-CN" w:bidi="ar-SA"/>
              </w:rPr>
            </w:pPr>
            <w:bookmarkStart w:id="93" w:name="_Toc5679"/>
            <w:r>
              <w:rPr>
                <w:rFonts w:hint="eastAsia" w:cs="Times New Roman"/>
                <w:b/>
                <w:bCs/>
                <w:snapToGrid w:val="0"/>
                <w:color w:val="auto"/>
                <w:kern w:val="2"/>
                <w:sz w:val="21"/>
                <w:szCs w:val="21"/>
                <w:highlight w:val="none"/>
                <w:vertAlign w:val="baseline"/>
                <w:lang w:val="en-US" w:eastAsia="zh-CN" w:bidi="ar-SA"/>
              </w:rPr>
              <w:t>平台</w:t>
            </w:r>
          </w:p>
        </w:tc>
        <w:tc>
          <w:tcPr>
            <w:tcW w:w="5956" w:type="dxa"/>
            <w:noWrap w:val="0"/>
            <w:vAlign w:val="center"/>
          </w:tcPr>
          <w:p w14:paraId="2527E117">
            <w:pPr>
              <w:pStyle w:val="42"/>
              <w:keepNext w:val="0"/>
              <w:keepLines w:val="0"/>
              <w:widowControl/>
              <w:suppressLineNumbers w:val="0"/>
              <w:spacing w:before="0" w:beforeAutospacing="0" w:after="0" w:afterAutospacing="0" w:line="360" w:lineRule="auto"/>
              <w:ind w:left="0" w:leftChars="0" w:right="0" w:firstLine="0" w:firstLineChars="0"/>
              <w:jc w:val="center"/>
              <w:rPr>
                <w:rFonts w:hint="default" w:cs="Times New Roman"/>
                <w:b/>
                <w:bCs/>
                <w:snapToGrid w:val="0"/>
                <w:color w:val="auto"/>
                <w:kern w:val="2"/>
                <w:sz w:val="21"/>
                <w:szCs w:val="21"/>
                <w:highlight w:val="none"/>
                <w:vertAlign w:val="baseline"/>
                <w:lang w:val="en-US" w:eastAsia="zh-CN" w:bidi="ar-SA"/>
              </w:rPr>
            </w:pPr>
            <w:r>
              <w:rPr>
                <w:rFonts w:hint="eastAsia" w:cs="Times New Roman"/>
                <w:b/>
                <w:bCs/>
                <w:snapToGrid w:val="0"/>
                <w:color w:val="auto"/>
                <w:kern w:val="2"/>
                <w:sz w:val="21"/>
                <w:szCs w:val="21"/>
                <w:highlight w:val="none"/>
                <w:vertAlign w:val="baseline"/>
                <w:lang w:val="en-US" w:eastAsia="zh-CN" w:bidi="ar-SA"/>
              </w:rPr>
              <w:t>功能描述</w:t>
            </w:r>
          </w:p>
        </w:tc>
        <w:tc>
          <w:tcPr>
            <w:tcW w:w="1914" w:type="dxa"/>
            <w:noWrap w:val="0"/>
            <w:vAlign w:val="center"/>
          </w:tcPr>
          <w:p w14:paraId="3D0EE241">
            <w:pPr>
              <w:pStyle w:val="42"/>
              <w:keepNext w:val="0"/>
              <w:keepLines w:val="0"/>
              <w:widowControl/>
              <w:suppressLineNumbers w:val="0"/>
              <w:spacing w:before="0" w:beforeAutospacing="0" w:after="0" w:afterAutospacing="0" w:line="360" w:lineRule="auto"/>
              <w:ind w:left="0" w:leftChars="0" w:right="0" w:firstLine="0" w:firstLineChars="0"/>
              <w:jc w:val="center"/>
              <w:rPr>
                <w:rFonts w:hint="default" w:cs="Times New Roman"/>
                <w:b/>
                <w:bCs/>
                <w:snapToGrid w:val="0"/>
                <w:color w:val="auto"/>
                <w:kern w:val="2"/>
                <w:sz w:val="21"/>
                <w:szCs w:val="21"/>
                <w:highlight w:val="none"/>
                <w:vertAlign w:val="baseline"/>
                <w:lang w:val="en-US" w:eastAsia="zh-CN" w:bidi="ar-SA"/>
              </w:rPr>
            </w:pPr>
            <w:r>
              <w:rPr>
                <w:rFonts w:hint="eastAsia" w:cs="Times New Roman"/>
                <w:b/>
                <w:bCs/>
                <w:snapToGrid w:val="0"/>
                <w:color w:val="auto"/>
                <w:kern w:val="2"/>
                <w:sz w:val="21"/>
                <w:szCs w:val="21"/>
                <w:highlight w:val="none"/>
                <w:vertAlign w:val="baseline"/>
                <w:lang w:val="en-US" w:eastAsia="zh-CN" w:bidi="ar-SA"/>
              </w:rPr>
              <w:t>使用人群</w:t>
            </w:r>
          </w:p>
        </w:tc>
      </w:tr>
      <w:tr w14:paraId="3BB1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669" w:type="dxa"/>
            <w:noWrap w:val="0"/>
            <w:vAlign w:val="center"/>
          </w:tcPr>
          <w:p w14:paraId="470CCC94">
            <w:pPr>
              <w:pStyle w:val="42"/>
              <w:keepNext w:val="0"/>
              <w:keepLines w:val="0"/>
              <w:widowControl/>
              <w:numPr>
                <w:ilvl w:val="0"/>
                <w:numId w:val="3"/>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企业端</w:t>
            </w:r>
          </w:p>
        </w:tc>
        <w:tc>
          <w:tcPr>
            <w:tcW w:w="5956" w:type="dxa"/>
            <w:noWrap w:val="0"/>
            <w:vAlign w:val="center"/>
          </w:tcPr>
          <w:p w14:paraId="75F872E6">
            <w:pPr>
              <w:pStyle w:val="42"/>
              <w:keepNext w:val="0"/>
              <w:keepLines w:val="0"/>
              <w:widowControl/>
              <w:suppressLineNumbers w:val="0"/>
              <w:spacing w:before="0" w:beforeAutospacing="0" w:after="0" w:afterAutospacing="0" w:line="360" w:lineRule="auto"/>
              <w:ind w:left="0" w:leftChars="0" w:right="0" w:rightChars="0" w:firstLine="0" w:firstLineChars="0"/>
              <w:rPr>
                <w:rFonts w:hint="eastAsia" w:ascii="宋体" w:hAnsi="宋体"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vertAlign w:val="baseline"/>
                <w:lang w:val="en-US" w:eastAsia="zh-CN" w:bidi="ar-SA"/>
              </w:rPr>
              <w:t>实现平台各客户的架构管理、授权管理、人员管理、积分管理、消费行为管理、消费统计分析、预算费控、需求管理、采购管理、商城采购、询价采购、物资管理、供应商（自有）管理、审批管理、发票管理等功能，实现企业日常行为管理。</w:t>
            </w:r>
          </w:p>
        </w:tc>
        <w:tc>
          <w:tcPr>
            <w:tcW w:w="1914" w:type="dxa"/>
            <w:noWrap w:val="0"/>
            <w:vAlign w:val="center"/>
          </w:tcPr>
          <w:p w14:paraId="4F563119">
            <w:pPr>
              <w:pStyle w:val="4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cs="Times New Roman"/>
                <w:snapToGrid w:val="0"/>
                <w:color w:val="auto"/>
                <w:kern w:val="2"/>
                <w:sz w:val="21"/>
                <w:szCs w:val="21"/>
                <w:highlight w:val="none"/>
                <w:vertAlign w:val="baseline"/>
                <w:lang w:val="en-US" w:eastAsia="zh-CN" w:bidi="ar-SA"/>
              </w:rPr>
            </w:pPr>
            <w:r>
              <w:rPr>
                <w:rFonts w:hint="eastAsia" w:cs="Times New Roman"/>
                <w:snapToGrid w:val="0"/>
                <w:color w:val="auto"/>
                <w:kern w:val="2"/>
                <w:sz w:val="21"/>
                <w:szCs w:val="21"/>
                <w:highlight w:val="none"/>
                <w:vertAlign w:val="baseline"/>
                <w:lang w:val="en-US" w:eastAsia="zh-CN" w:bidi="ar-SA"/>
              </w:rPr>
              <w:t>平台企业用户或企业管理人员</w:t>
            </w:r>
          </w:p>
        </w:tc>
      </w:tr>
      <w:tr w14:paraId="1AD2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669" w:type="dxa"/>
            <w:noWrap w:val="0"/>
            <w:vAlign w:val="center"/>
          </w:tcPr>
          <w:p w14:paraId="52E42C36">
            <w:pPr>
              <w:pStyle w:val="42"/>
              <w:keepNext w:val="0"/>
              <w:keepLines w:val="0"/>
              <w:widowControl/>
              <w:numPr>
                <w:ilvl w:val="0"/>
                <w:numId w:val="3"/>
              </w:numPr>
              <w:suppressLineNumbers w:val="0"/>
              <w:spacing w:before="0" w:beforeAutospacing="0" w:after="0" w:afterAutospacing="0" w:line="360" w:lineRule="auto"/>
              <w:ind w:left="0" w:leftChars="0" w:right="0" w:rightChars="0" w:firstLine="0" w:firstLineChars="0"/>
              <w:jc w:val="center"/>
              <w:rPr>
                <w:rFonts w:hint="eastAsia"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个人端</w:t>
            </w:r>
          </w:p>
        </w:tc>
        <w:tc>
          <w:tcPr>
            <w:tcW w:w="5956" w:type="dxa"/>
            <w:noWrap w:val="0"/>
            <w:vAlign w:val="center"/>
          </w:tcPr>
          <w:p w14:paraId="697D01D8">
            <w:pPr>
              <w:pStyle w:val="42"/>
              <w:keepNext w:val="0"/>
              <w:keepLines w:val="0"/>
              <w:widowControl/>
              <w:suppressLineNumbers w:val="0"/>
              <w:spacing w:before="0" w:beforeAutospacing="0" w:after="0" w:afterAutospacing="0" w:line="360" w:lineRule="auto"/>
              <w:ind w:left="0" w:leftChars="0" w:right="0" w:firstLine="0" w:firstLineChars="0"/>
              <w:rPr>
                <w:rFonts w:hint="eastAsia" w:ascii="宋体" w:hAnsi="宋体" w:eastAsia="宋体"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支持</w:t>
            </w:r>
            <w:r>
              <w:rPr>
                <w:rFonts w:hint="eastAsia" w:ascii="宋体" w:hAnsi="宋体" w:eastAsia="宋体" w:cs="Times New Roman"/>
                <w:snapToGrid w:val="0"/>
                <w:color w:val="auto"/>
                <w:kern w:val="2"/>
                <w:sz w:val="21"/>
                <w:szCs w:val="21"/>
                <w:highlight w:val="none"/>
                <w:lang w:val="en-US" w:eastAsia="zh-Hans" w:bidi="ar-SA"/>
              </w:rPr>
              <w:t>两个终端（</w:t>
            </w:r>
            <w:r>
              <w:rPr>
                <w:rFonts w:hint="eastAsia" w:cs="Times New Roman"/>
                <w:snapToGrid w:val="0"/>
                <w:color w:val="auto"/>
                <w:kern w:val="2"/>
                <w:sz w:val="21"/>
                <w:szCs w:val="21"/>
                <w:highlight w:val="none"/>
                <w:lang w:val="en-US" w:eastAsia="zh-CN" w:bidi="ar-SA"/>
              </w:rPr>
              <w:t>手机端</w:t>
            </w:r>
            <w:r>
              <w:rPr>
                <w:rFonts w:hint="eastAsia" w:ascii="宋体" w:hAnsi="宋体" w:eastAsia="宋体" w:cs="Times New Roman"/>
                <w:snapToGrid w:val="0"/>
                <w:color w:val="auto"/>
                <w:kern w:val="2"/>
                <w:sz w:val="21"/>
                <w:szCs w:val="21"/>
                <w:highlight w:val="none"/>
                <w:lang w:val="en-US" w:eastAsia="zh-Hans" w:bidi="ar-SA"/>
              </w:rPr>
              <w:t>和</w:t>
            </w:r>
            <w:r>
              <w:rPr>
                <w:rFonts w:hint="eastAsia" w:cs="Times New Roman"/>
                <w:snapToGrid w:val="0"/>
                <w:color w:val="auto"/>
                <w:kern w:val="2"/>
                <w:sz w:val="21"/>
                <w:szCs w:val="21"/>
                <w:highlight w:val="none"/>
                <w:lang w:val="en-US" w:eastAsia="zh-CN" w:bidi="ar-SA"/>
              </w:rPr>
              <w:t>电脑端</w:t>
            </w:r>
            <w:r>
              <w:rPr>
                <w:rFonts w:hint="eastAsia" w:ascii="宋体" w:hAnsi="宋体" w:eastAsia="宋体" w:cs="Times New Roman"/>
                <w:snapToGrid w:val="0"/>
                <w:color w:val="auto"/>
                <w:kern w:val="2"/>
                <w:sz w:val="21"/>
                <w:szCs w:val="21"/>
                <w:highlight w:val="none"/>
                <w:lang w:val="en-US" w:eastAsia="zh-Hans" w:bidi="ar-SA"/>
              </w:rPr>
              <w:t>）</w:t>
            </w:r>
            <w:r>
              <w:rPr>
                <w:rFonts w:hint="eastAsia" w:cs="Times New Roman"/>
                <w:snapToGrid w:val="0"/>
                <w:color w:val="auto"/>
                <w:kern w:val="2"/>
                <w:sz w:val="21"/>
                <w:szCs w:val="21"/>
                <w:highlight w:val="none"/>
                <w:lang w:val="en-US" w:eastAsia="zh-CN" w:bidi="ar-SA"/>
              </w:rPr>
              <w:t>。</w:t>
            </w:r>
          </w:p>
          <w:p w14:paraId="10B21533">
            <w:pPr>
              <w:pStyle w:val="42"/>
              <w:keepNext w:val="0"/>
              <w:keepLines w:val="0"/>
              <w:widowControl/>
              <w:suppressLineNumbers w:val="0"/>
              <w:spacing w:before="0" w:beforeAutospacing="0" w:after="0" w:afterAutospacing="0" w:line="360" w:lineRule="auto"/>
              <w:ind w:left="0" w:leftChars="0" w:right="0" w:firstLine="0" w:firstLineChars="0"/>
              <w:rPr>
                <w:rFonts w:hint="default" w:cs="Times New Roman"/>
                <w:snapToGrid w:val="0"/>
                <w:color w:val="auto"/>
                <w:kern w:val="2"/>
                <w:sz w:val="21"/>
                <w:szCs w:val="21"/>
                <w:highlight w:val="none"/>
                <w:lang w:val="en-US" w:eastAsia="zh-CN" w:bidi="ar-SA"/>
              </w:rPr>
            </w:pPr>
            <w:r>
              <w:rPr>
                <w:rFonts w:hint="eastAsia" w:ascii="宋体" w:hAnsi="宋体" w:eastAsia="宋体" w:cs="Times New Roman"/>
                <w:snapToGrid w:val="0"/>
                <w:color w:val="auto"/>
                <w:kern w:val="2"/>
                <w:sz w:val="21"/>
                <w:szCs w:val="21"/>
                <w:highlight w:val="none"/>
                <w:lang w:val="en-US" w:eastAsia="zh-Hans" w:bidi="ar-SA"/>
              </w:rPr>
              <w:t>提供采购员、员工</w:t>
            </w:r>
            <w:r>
              <w:rPr>
                <w:rFonts w:hint="eastAsia" w:cs="Times New Roman"/>
                <w:snapToGrid w:val="0"/>
                <w:color w:val="auto"/>
                <w:kern w:val="2"/>
                <w:sz w:val="21"/>
                <w:szCs w:val="21"/>
                <w:highlight w:val="none"/>
                <w:lang w:val="en-US" w:eastAsia="zh-CN" w:bidi="ar-SA"/>
              </w:rPr>
              <w:t>分别进行采购平台以及福利平台的需求提报、</w:t>
            </w:r>
            <w:r>
              <w:rPr>
                <w:rFonts w:hint="eastAsia" w:ascii="宋体" w:hAnsi="宋体" w:eastAsia="宋体" w:cs="Times New Roman"/>
                <w:snapToGrid w:val="0"/>
                <w:color w:val="auto"/>
                <w:kern w:val="2"/>
                <w:sz w:val="21"/>
                <w:szCs w:val="21"/>
                <w:highlight w:val="none"/>
                <w:lang w:val="en-US" w:eastAsia="zh-Hans" w:bidi="ar-SA"/>
              </w:rPr>
              <w:t>商品浏览、商品比价、商品购买、</w:t>
            </w:r>
            <w:r>
              <w:rPr>
                <w:rFonts w:hint="eastAsia" w:cs="Times New Roman"/>
                <w:snapToGrid w:val="0"/>
                <w:color w:val="auto"/>
                <w:kern w:val="2"/>
                <w:sz w:val="21"/>
                <w:szCs w:val="21"/>
                <w:highlight w:val="none"/>
                <w:lang w:val="en-US" w:eastAsia="zh-CN" w:bidi="ar-SA"/>
              </w:rPr>
              <w:t>资产领用、</w:t>
            </w:r>
            <w:r>
              <w:rPr>
                <w:rFonts w:hint="eastAsia" w:ascii="宋体" w:hAnsi="宋体" w:eastAsia="宋体" w:cs="Times New Roman"/>
                <w:snapToGrid w:val="0"/>
                <w:color w:val="auto"/>
                <w:kern w:val="2"/>
                <w:sz w:val="21"/>
                <w:szCs w:val="21"/>
                <w:highlight w:val="none"/>
                <w:lang w:val="en-US" w:eastAsia="zh-CN" w:bidi="ar-SA"/>
              </w:rPr>
              <w:t>订单评价、</w:t>
            </w:r>
            <w:r>
              <w:rPr>
                <w:rFonts w:hint="eastAsia" w:ascii="宋体" w:hAnsi="宋体" w:eastAsia="宋体" w:cs="Times New Roman"/>
                <w:snapToGrid w:val="0"/>
                <w:color w:val="auto"/>
                <w:kern w:val="2"/>
                <w:sz w:val="21"/>
                <w:szCs w:val="21"/>
                <w:highlight w:val="none"/>
                <w:lang w:val="en-US" w:eastAsia="zh-Hans" w:bidi="ar-SA"/>
              </w:rPr>
              <w:t>订单售后、在线客服</w:t>
            </w:r>
            <w:r>
              <w:rPr>
                <w:rFonts w:hint="eastAsia" w:ascii="宋体" w:hAnsi="宋体" w:eastAsia="宋体" w:cs="Times New Roman"/>
                <w:snapToGrid w:val="0"/>
                <w:color w:val="auto"/>
                <w:kern w:val="2"/>
                <w:sz w:val="21"/>
                <w:szCs w:val="21"/>
                <w:highlight w:val="none"/>
                <w:lang w:val="en-US" w:eastAsia="zh-CN" w:bidi="ar-SA"/>
              </w:rPr>
              <w:t>、在线对账</w:t>
            </w:r>
            <w:r>
              <w:rPr>
                <w:rFonts w:hint="eastAsia" w:ascii="宋体" w:hAnsi="宋体" w:eastAsia="宋体" w:cs="Times New Roman"/>
                <w:snapToGrid w:val="0"/>
                <w:color w:val="auto"/>
                <w:kern w:val="2"/>
                <w:sz w:val="21"/>
                <w:szCs w:val="21"/>
                <w:highlight w:val="none"/>
                <w:lang w:val="en-US" w:eastAsia="zh-Hans" w:bidi="ar-SA"/>
              </w:rPr>
              <w:t>等服务。</w:t>
            </w:r>
          </w:p>
        </w:tc>
        <w:tc>
          <w:tcPr>
            <w:tcW w:w="1914" w:type="dxa"/>
            <w:noWrap w:val="0"/>
            <w:vAlign w:val="center"/>
          </w:tcPr>
          <w:p w14:paraId="33714DA9">
            <w:pPr>
              <w:pStyle w:val="42"/>
              <w:keepNext w:val="0"/>
              <w:keepLines w:val="0"/>
              <w:widowControl/>
              <w:suppressLineNumbers w:val="0"/>
              <w:spacing w:before="0" w:beforeAutospacing="0" w:after="0" w:afterAutospacing="0" w:line="360" w:lineRule="auto"/>
              <w:ind w:left="0" w:leftChars="0" w:right="0" w:rightChars="0" w:firstLine="0" w:firstLineChars="0"/>
              <w:jc w:val="center"/>
              <w:rPr>
                <w:rFonts w:hint="default" w:cs="Times New Roman"/>
                <w:snapToGrid w:val="0"/>
                <w:color w:val="auto"/>
                <w:kern w:val="2"/>
                <w:sz w:val="21"/>
                <w:szCs w:val="21"/>
                <w:highlight w:val="none"/>
                <w:vertAlign w:val="baseline"/>
                <w:lang w:val="en-US" w:eastAsia="zh-CN" w:bidi="ar-SA"/>
              </w:rPr>
            </w:pPr>
            <w:r>
              <w:rPr>
                <w:rFonts w:hint="eastAsia" w:cs="Times New Roman"/>
                <w:snapToGrid w:val="0"/>
                <w:color w:val="auto"/>
                <w:kern w:val="2"/>
                <w:sz w:val="21"/>
                <w:szCs w:val="21"/>
                <w:highlight w:val="none"/>
                <w:vertAlign w:val="baseline"/>
                <w:lang w:val="en-US" w:eastAsia="zh-CN" w:bidi="ar-SA"/>
              </w:rPr>
              <w:t>平台个人用户或企业员工</w:t>
            </w:r>
          </w:p>
        </w:tc>
      </w:tr>
      <w:tr w14:paraId="69DF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669" w:type="dxa"/>
            <w:noWrap w:val="0"/>
            <w:vAlign w:val="center"/>
          </w:tcPr>
          <w:p w14:paraId="51E2A84D">
            <w:pPr>
              <w:pStyle w:val="42"/>
              <w:keepNext w:val="0"/>
              <w:keepLines w:val="0"/>
              <w:widowControl/>
              <w:numPr>
                <w:ilvl w:val="0"/>
                <w:numId w:val="3"/>
              </w:numPr>
              <w:suppressLineNumbers w:val="0"/>
              <w:spacing w:before="0" w:beforeAutospacing="0" w:after="0" w:afterAutospacing="0" w:line="360" w:lineRule="auto"/>
              <w:ind w:left="0" w:leftChars="0" w:right="0" w:rightChars="0" w:firstLine="0" w:firstLineChars="0"/>
              <w:jc w:val="center"/>
              <w:rPr>
                <w:rFonts w:hint="eastAsia" w:cs="Times New Roman"/>
                <w:snapToGrid w:val="0"/>
                <w:color w:val="auto"/>
                <w:kern w:val="2"/>
                <w:sz w:val="21"/>
                <w:szCs w:val="21"/>
                <w:highlight w:val="none"/>
                <w:lang w:val="en-US" w:eastAsia="zh-CN" w:bidi="ar-SA"/>
              </w:rPr>
            </w:pPr>
            <w:r>
              <w:rPr>
                <w:rFonts w:hint="eastAsia" w:cs="Times New Roman"/>
                <w:snapToGrid w:val="0"/>
                <w:color w:val="auto"/>
                <w:kern w:val="2"/>
                <w:sz w:val="21"/>
                <w:szCs w:val="21"/>
                <w:highlight w:val="none"/>
                <w:lang w:val="en-US" w:eastAsia="zh-CN" w:bidi="ar-SA"/>
              </w:rPr>
              <w:t>供应链端</w:t>
            </w:r>
          </w:p>
        </w:tc>
        <w:tc>
          <w:tcPr>
            <w:tcW w:w="5956" w:type="dxa"/>
            <w:noWrap w:val="0"/>
            <w:vAlign w:val="center"/>
          </w:tcPr>
          <w:p w14:paraId="41AC5DE8">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firstLineChars="0"/>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对接</w:t>
            </w:r>
            <w:r>
              <w:rPr>
                <w:rFonts w:hint="eastAsia" w:ascii="宋体" w:hAnsi="宋体" w:cs="宋体"/>
                <w:color w:val="auto"/>
                <w:sz w:val="21"/>
                <w:szCs w:val="21"/>
                <w:highlight w:val="none"/>
                <w:lang w:val="en-US" w:eastAsia="zh-CN"/>
              </w:rPr>
              <w:t>包括但不限于京东、天猫、唯品会及自有供应链等电商平台</w:t>
            </w:r>
            <w:r>
              <w:rPr>
                <w:rFonts w:hint="eastAsia" w:cs="宋体"/>
                <w:color w:val="auto"/>
                <w:sz w:val="21"/>
                <w:szCs w:val="21"/>
                <w:highlight w:val="none"/>
                <w:lang w:val="en-US" w:eastAsia="zh-CN"/>
              </w:rPr>
              <w:t>的供应链资源；</w:t>
            </w:r>
          </w:p>
          <w:p w14:paraId="7216B3A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jc w:val="left"/>
              <w:rPr>
                <w:rFonts w:hint="eastAsia" w:ascii="宋体" w:hAnsi="宋体" w:eastAsia="宋体" w:cs="Times New Roman"/>
                <w:snapToGrid w:val="0"/>
                <w:color w:val="auto"/>
                <w:kern w:val="2"/>
                <w:sz w:val="21"/>
                <w:szCs w:val="21"/>
                <w:highlight w:val="none"/>
                <w:lang w:val="en-US" w:eastAsia="zh-Hans" w:bidi="ar-SA"/>
              </w:rPr>
            </w:pPr>
            <w:r>
              <w:rPr>
                <w:rFonts w:hint="eastAsia" w:cs="Times New Roman"/>
                <w:snapToGrid w:val="0"/>
                <w:color w:val="auto"/>
                <w:kern w:val="2"/>
                <w:sz w:val="21"/>
                <w:szCs w:val="21"/>
                <w:highlight w:val="none"/>
                <w:lang w:val="en-US" w:eastAsia="zh-CN" w:bidi="ar-SA"/>
              </w:rPr>
              <w:t>平台自营供应商获得账号，自行上传</w:t>
            </w:r>
            <w:r>
              <w:rPr>
                <w:rFonts w:hint="eastAsia" w:ascii="宋体" w:hAnsi="宋体" w:eastAsia="宋体" w:cs="Times New Roman"/>
                <w:snapToGrid w:val="0"/>
                <w:color w:val="auto"/>
                <w:kern w:val="2"/>
                <w:sz w:val="21"/>
                <w:szCs w:val="21"/>
                <w:highlight w:val="none"/>
                <w:lang w:val="en-US" w:eastAsia="zh-Hans" w:bidi="ar-SA"/>
              </w:rPr>
              <w:t>和发布商品、管理订单、订单发货、对账、发票、结算等。</w:t>
            </w:r>
          </w:p>
        </w:tc>
        <w:tc>
          <w:tcPr>
            <w:tcW w:w="1914" w:type="dxa"/>
            <w:noWrap w:val="0"/>
            <w:vAlign w:val="center"/>
          </w:tcPr>
          <w:p w14:paraId="1D4D6115">
            <w:pPr>
              <w:pStyle w:val="4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宋体" w:hAnsi="宋体" w:eastAsia="宋体" w:cs="Times New Roman"/>
                <w:snapToGrid w:val="0"/>
                <w:color w:val="auto"/>
                <w:kern w:val="2"/>
                <w:sz w:val="21"/>
                <w:szCs w:val="21"/>
                <w:highlight w:val="none"/>
                <w:vertAlign w:val="baseline"/>
                <w:lang w:val="en-US" w:eastAsia="zh-CN" w:bidi="ar-SA"/>
              </w:rPr>
            </w:pPr>
            <w:r>
              <w:rPr>
                <w:rFonts w:hint="eastAsia" w:eastAsia="宋体" w:cs="Times New Roman"/>
                <w:snapToGrid w:val="0"/>
                <w:color w:val="auto"/>
                <w:kern w:val="2"/>
                <w:sz w:val="21"/>
                <w:szCs w:val="21"/>
                <w:highlight w:val="none"/>
                <w:vertAlign w:val="baseline"/>
                <w:lang w:val="en-US" w:eastAsia="zh-CN" w:bidi="ar-SA"/>
              </w:rPr>
              <w:t>平台供应商</w:t>
            </w:r>
          </w:p>
        </w:tc>
      </w:tr>
      <w:tr w14:paraId="7546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669" w:type="dxa"/>
            <w:noWrap w:val="0"/>
            <w:vAlign w:val="center"/>
          </w:tcPr>
          <w:p w14:paraId="687BE51C">
            <w:pPr>
              <w:pStyle w:val="42"/>
              <w:keepNext w:val="0"/>
              <w:keepLines w:val="0"/>
              <w:widowControl/>
              <w:numPr>
                <w:ilvl w:val="0"/>
                <w:numId w:val="3"/>
              </w:numPr>
              <w:suppressLineNumbers w:val="0"/>
              <w:spacing w:before="0" w:beforeAutospacing="0" w:after="0" w:afterAutospacing="0" w:line="360" w:lineRule="auto"/>
              <w:ind w:left="0" w:leftChars="0" w:right="0" w:rightChars="0" w:firstLine="0" w:firstLineChars="0"/>
              <w:jc w:val="center"/>
              <w:rPr>
                <w:rFonts w:hint="eastAsia" w:ascii="宋体" w:hAnsi="宋体" w:eastAsia="宋体" w:cs="Times New Roman"/>
                <w:snapToGrid w:val="0"/>
                <w:color w:val="auto"/>
                <w:kern w:val="2"/>
                <w:sz w:val="21"/>
                <w:szCs w:val="21"/>
                <w:highlight w:val="none"/>
                <w:lang w:val="en-US" w:eastAsia="zh-CN" w:bidi="ar-SA"/>
              </w:rPr>
            </w:pPr>
            <w:r>
              <w:rPr>
                <w:rFonts w:hint="eastAsia" w:cs="宋体"/>
                <w:color w:val="auto"/>
                <w:kern w:val="0"/>
                <w:sz w:val="21"/>
                <w:szCs w:val="21"/>
                <w:highlight w:val="none"/>
                <w:lang w:val="en-US" w:eastAsia="zh-CN" w:bidi="ar"/>
              </w:rPr>
              <w:t>运营端</w:t>
            </w:r>
          </w:p>
        </w:tc>
        <w:tc>
          <w:tcPr>
            <w:tcW w:w="5956" w:type="dxa"/>
            <w:noWrap w:val="0"/>
            <w:vAlign w:val="center"/>
          </w:tcPr>
          <w:p w14:paraId="6FD199EA">
            <w:pPr>
              <w:pStyle w:val="42"/>
              <w:keepNext w:val="0"/>
              <w:keepLines w:val="0"/>
              <w:widowControl/>
              <w:suppressLineNumbers w:val="0"/>
              <w:spacing w:before="0" w:beforeAutospacing="0" w:after="0" w:afterAutospacing="0" w:line="360" w:lineRule="auto"/>
              <w:ind w:left="0" w:leftChars="0" w:right="0" w:firstLine="0" w:firstLineChars="0"/>
              <w:rPr>
                <w:rFonts w:hint="eastAsia" w:cs="Times New Roman"/>
                <w:snapToGrid w:val="0"/>
                <w:color w:val="auto"/>
                <w:kern w:val="2"/>
                <w:sz w:val="21"/>
                <w:szCs w:val="21"/>
                <w:highlight w:val="none"/>
                <w:vertAlign w:val="baseline"/>
                <w:lang w:val="en-US" w:eastAsia="zh-Hans" w:bidi="ar-SA"/>
              </w:rPr>
            </w:pPr>
            <w:r>
              <w:rPr>
                <w:rFonts w:hint="eastAsia" w:ascii="宋体" w:hAnsi="宋体" w:eastAsia="宋体" w:cs="Times New Roman"/>
                <w:snapToGrid w:val="0"/>
                <w:color w:val="auto"/>
                <w:kern w:val="2"/>
                <w:sz w:val="21"/>
                <w:szCs w:val="21"/>
                <w:highlight w:val="none"/>
                <w:lang w:val="en-US" w:eastAsia="zh-Hans" w:bidi="ar-SA"/>
              </w:rPr>
              <w:t>提供</w:t>
            </w:r>
            <w:r>
              <w:rPr>
                <w:rFonts w:hint="eastAsia" w:cs="Times New Roman"/>
                <w:snapToGrid w:val="0"/>
                <w:color w:val="auto"/>
                <w:kern w:val="2"/>
                <w:sz w:val="21"/>
                <w:szCs w:val="21"/>
                <w:highlight w:val="none"/>
                <w:lang w:val="en-US" w:eastAsia="zh-CN" w:bidi="ar-SA"/>
              </w:rPr>
              <w:t>平台整体</w:t>
            </w:r>
            <w:r>
              <w:rPr>
                <w:rFonts w:hint="eastAsia" w:ascii="宋体" w:hAnsi="宋体" w:eastAsia="宋体" w:cs="Times New Roman"/>
                <w:snapToGrid w:val="0"/>
                <w:color w:val="auto"/>
                <w:kern w:val="2"/>
                <w:sz w:val="21"/>
                <w:szCs w:val="21"/>
                <w:highlight w:val="none"/>
                <w:lang w:val="en-US" w:eastAsia="zh-Hans" w:bidi="ar-SA"/>
              </w:rPr>
              <w:t>数据报表、用户、商品、品牌、类目、订单、搜索、售后、财务、运营、供应商等管理功能，为</w:t>
            </w:r>
            <w:r>
              <w:rPr>
                <w:rFonts w:hint="eastAsia" w:cs="Times New Roman"/>
                <w:snapToGrid w:val="0"/>
                <w:color w:val="auto"/>
                <w:kern w:val="2"/>
                <w:sz w:val="21"/>
                <w:szCs w:val="21"/>
                <w:highlight w:val="none"/>
                <w:lang w:val="en-US" w:eastAsia="zh-CN" w:bidi="ar-SA"/>
              </w:rPr>
              <w:t>企业级</w:t>
            </w:r>
            <w:r>
              <w:rPr>
                <w:rFonts w:hint="eastAsia" w:ascii="宋体" w:hAnsi="宋体" w:eastAsia="宋体" w:cs="Times New Roman"/>
                <w:snapToGrid w:val="0"/>
                <w:color w:val="auto"/>
                <w:kern w:val="2"/>
                <w:sz w:val="21"/>
                <w:szCs w:val="21"/>
                <w:highlight w:val="none"/>
                <w:lang w:val="en-US" w:eastAsia="zh-Hans" w:bidi="ar-SA"/>
              </w:rPr>
              <w:t>平</w:t>
            </w:r>
            <w:r>
              <w:rPr>
                <w:rFonts w:hint="eastAsia" w:cs="Times New Roman"/>
                <w:snapToGrid w:val="0"/>
                <w:color w:val="auto"/>
                <w:kern w:val="2"/>
                <w:sz w:val="21"/>
                <w:szCs w:val="21"/>
                <w:highlight w:val="none"/>
                <w:vertAlign w:val="baseline"/>
                <w:lang w:val="en-US" w:eastAsia="zh-Hans" w:bidi="ar-SA"/>
              </w:rPr>
              <w:t>台提供服务支撑。</w:t>
            </w:r>
          </w:p>
          <w:p w14:paraId="4DA15520">
            <w:pPr>
              <w:pStyle w:val="42"/>
              <w:keepNext w:val="0"/>
              <w:keepLines w:val="0"/>
              <w:widowControl/>
              <w:suppressLineNumbers w:val="0"/>
              <w:spacing w:before="0" w:beforeAutospacing="0" w:after="0" w:afterAutospacing="0" w:line="360" w:lineRule="auto"/>
              <w:ind w:left="0" w:leftChars="0" w:right="0" w:firstLine="0" w:firstLineChars="0"/>
              <w:rPr>
                <w:rFonts w:hint="eastAsia" w:cs="Times New Roman"/>
                <w:snapToGrid w:val="0"/>
                <w:color w:val="auto"/>
                <w:kern w:val="2"/>
                <w:sz w:val="21"/>
                <w:szCs w:val="21"/>
                <w:highlight w:val="none"/>
                <w:vertAlign w:val="baseline"/>
                <w:lang w:val="en-US" w:eastAsia="zh-CN" w:bidi="ar-SA"/>
              </w:rPr>
            </w:pPr>
            <w:r>
              <w:rPr>
                <w:rFonts w:hint="eastAsia" w:cs="Times New Roman"/>
                <w:snapToGrid w:val="0"/>
                <w:color w:val="auto"/>
                <w:kern w:val="2"/>
                <w:sz w:val="21"/>
                <w:szCs w:val="21"/>
                <w:highlight w:val="none"/>
                <w:vertAlign w:val="baseline"/>
                <w:lang w:val="en-US" w:eastAsia="zh-CN" w:bidi="ar-SA"/>
              </w:rPr>
              <w:t>实现平台各客户的企业管理、用户管理、采购界面、价格、模块、活动触发点以及营销活动等的个性化配置。</w:t>
            </w:r>
          </w:p>
          <w:p w14:paraId="3229A812">
            <w:pPr>
              <w:pStyle w:val="42"/>
              <w:keepNext w:val="0"/>
              <w:keepLines w:val="0"/>
              <w:widowControl/>
              <w:suppressLineNumbers w:val="0"/>
              <w:spacing w:before="0" w:beforeAutospacing="0" w:after="0" w:afterAutospacing="0" w:line="360" w:lineRule="auto"/>
              <w:ind w:left="0" w:leftChars="0" w:right="0" w:firstLine="0" w:firstLineChars="0"/>
              <w:rPr>
                <w:rFonts w:hint="eastAsia" w:cs="Times New Roman"/>
                <w:snapToGrid w:val="0"/>
                <w:color w:val="auto"/>
                <w:kern w:val="2"/>
                <w:sz w:val="21"/>
                <w:szCs w:val="21"/>
                <w:highlight w:val="none"/>
                <w:vertAlign w:val="baseline"/>
                <w:lang w:val="en-US" w:eastAsia="zh-CN" w:bidi="ar-SA"/>
              </w:rPr>
            </w:pPr>
            <w:r>
              <w:rPr>
                <w:rFonts w:hint="eastAsia" w:cs="Times New Roman"/>
                <w:snapToGrid w:val="0"/>
                <w:color w:val="auto"/>
                <w:kern w:val="2"/>
                <w:sz w:val="21"/>
                <w:szCs w:val="21"/>
                <w:highlight w:val="none"/>
                <w:vertAlign w:val="baseline"/>
                <w:lang w:val="en-US" w:eastAsia="zh-CN" w:bidi="ar-SA"/>
              </w:rPr>
              <w:t>实现供应商采购商品审核、采购栏目管理等功能。</w:t>
            </w:r>
          </w:p>
          <w:p w14:paraId="1C03742F">
            <w:pPr>
              <w:pStyle w:val="42"/>
              <w:keepNext w:val="0"/>
              <w:keepLines w:val="0"/>
              <w:widowControl/>
              <w:suppressLineNumbers w:val="0"/>
              <w:spacing w:before="0" w:beforeAutospacing="0" w:after="0" w:afterAutospacing="0" w:line="360" w:lineRule="auto"/>
              <w:ind w:left="0" w:leftChars="0" w:right="0" w:firstLine="0" w:firstLineChars="0"/>
              <w:rPr>
                <w:rFonts w:hint="default" w:cs="Times New Roman"/>
                <w:snapToGrid w:val="0"/>
                <w:color w:val="auto"/>
                <w:kern w:val="2"/>
                <w:sz w:val="21"/>
                <w:szCs w:val="21"/>
                <w:highlight w:val="none"/>
                <w:vertAlign w:val="baseline"/>
                <w:lang w:val="en-US" w:eastAsia="zh-CN" w:bidi="ar-SA"/>
              </w:rPr>
            </w:pPr>
            <w:r>
              <w:rPr>
                <w:rFonts w:hint="eastAsia" w:cs="Times New Roman"/>
                <w:snapToGrid w:val="0"/>
                <w:color w:val="auto"/>
                <w:kern w:val="2"/>
                <w:sz w:val="21"/>
                <w:szCs w:val="21"/>
                <w:highlight w:val="none"/>
                <w:vertAlign w:val="baseline"/>
                <w:lang w:val="en-US" w:eastAsia="zh-CN" w:bidi="ar-SA"/>
              </w:rPr>
              <w:t>为平台运营活动提供服务支撑。</w:t>
            </w:r>
          </w:p>
        </w:tc>
        <w:tc>
          <w:tcPr>
            <w:tcW w:w="1914" w:type="dxa"/>
            <w:noWrap w:val="0"/>
            <w:vAlign w:val="center"/>
          </w:tcPr>
          <w:p w14:paraId="0FE508F6">
            <w:pPr>
              <w:pStyle w:val="42"/>
              <w:keepNext w:val="0"/>
              <w:keepLines w:val="0"/>
              <w:widowControl/>
              <w:suppressLineNumbers w:val="0"/>
              <w:spacing w:before="0" w:beforeAutospacing="0" w:after="0" w:afterAutospacing="0" w:line="360" w:lineRule="auto"/>
              <w:ind w:left="0" w:leftChars="0" w:right="0" w:firstLine="0" w:firstLineChars="0"/>
              <w:jc w:val="center"/>
              <w:rPr>
                <w:rFonts w:hint="default" w:eastAsia="宋体" w:cs="Times New Roman"/>
                <w:snapToGrid w:val="0"/>
                <w:color w:val="auto"/>
                <w:kern w:val="2"/>
                <w:sz w:val="21"/>
                <w:szCs w:val="21"/>
                <w:highlight w:val="none"/>
                <w:vertAlign w:val="baseline"/>
                <w:lang w:val="en-US" w:eastAsia="zh-CN" w:bidi="ar-SA"/>
              </w:rPr>
            </w:pPr>
            <w:r>
              <w:rPr>
                <w:rFonts w:hint="eastAsia" w:cs="Times New Roman"/>
                <w:snapToGrid w:val="0"/>
                <w:color w:val="auto"/>
                <w:kern w:val="2"/>
                <w:sz w:val="21"/>
                <w:szCs w:val="21"/>
                <w:highlight w:val="none"/>
                <w:vertAlign w:val="baseline"/>
                <w:lang w:val="en-US" w:eastAsia="zh-CN" w:bidi="ar-SA"/>
              </w:rPr>
              <w:t>平台运营、运维等管理人员</w:t>
            </w:r>
          </w:p>
        </w:tc>
      </w:tr>
    </w:tbl>
    <w:p w14:paraId="7EC31A48">
      <w:pPr>
        <w:keepNext w:val="0"/>
        <w:keepLines w:val="0"/>
        <w:pageBreakBefore w:val="0"/>
        <w:widowControl w:val="0"/>
        <w:numPr>
          <w:ilvl w:val="0"/>
          <w:numId w:val="4"/>
        </w:numPr>
        <w:kinsoku/>
        <w:wordWrap/>
        <w:overflowPunct/>
        <w:topLinePunct w:val="0"/>
        <w:autoSpaceDE/>
        <w:autoSpaceDN/>
        <w:bidi w:val="0"/>
        <w:adjustRightInd/>
        <w:snapToGrid/>
        <w:spacing w:before="200" w:after="200" w:line="360" w:lineRule="auto"/>
        <w:ind w:leftChars="0"/>
        <w:textAlignment w:val="auto"/>
        <w:outlineLvl w:val="1"/>
        <w:rPr>
          <w:rFonts w:hint="eastAsia" w:ascii="宋体" w:hAnsi="宋体" w:eastAsia="宋体" w:cs="宋体"/>
          <w:b/>
          <w:bCs/>
          <w:color w:val="auto"/>
          <w:spacing w:val="-9"/>
          <w:sz w:val="22"/>
          <w:szCs w:val="22"/>
          <w:highlight w:val="none"/>
          <w:lang w:val="en-US" w:eastAsia="zh-CN"/>
        </w:rPr>
      </w:pPr>
      <w:r>
        <w:rPr>
          <w:rFonts w:hint="eastAsia" w:ascii="宋体" w:hAnsi="宋体" w:eastAsia="宋体" w:cs="宋体"/>
          <w:b/>
          <w:bCs/>
          <w:color w:val="auto"/>
          <w:spacing w:val="-9"/>
          <w:sz w:val="22"/>
          <w:szCs w:val="22"/>
          <w:highlight w:val="none"/>
          <w:lang w:val="en-US" w:eastAsia="zh-CN"/>
        </w:rPr>
        <w:t>平台功能清单</w:t>
      </w:r>
      <w:bookmarkEnd w:id="93"/>
    </w:p>
    <w:tbl>
      <w:tblPr>
        <w:tblStyle w:val="46"/>
        <w:tblW w:w="95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5"/>
        <w:gridCol w:w="1753"/>
        <w:gridCol w:w="6090"/>
      </w:tblGrid>
      <w:tr w14:paraId="0BDB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tcBorders>
              <w:top w:val="single" w:color="000000" w:sz="4" w:space="0"/>
              <w:left w:val="single" w:color="000000" w:sz="4" w:space="0"/>
              <w:bottom w:val="single" w:color="000000" w:sz="4" w:space="0"/>
              <w:right w:val="single" w:color="000000" w:sz="4" w:space="0"/>
            </w:tcBorders>
            <w:noWrap/>
            <w:vAlign w:val="center"/>
          </w:tcPr>
          <w:p w14:paraId="7B504B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bookmarkStart w:id="94" w:name="_Toc17214"/>
            <w:r>
              <w:rPr>
                <w:rFonts w:hint="eastAsia" w:ascii="宋体" w:hAnsi="宋体" w:eastAsia="宋体" w:cs="宋体"/>
                <w:b/>
                <w:bCs/>
                <w:i w:val="0"/>
                <w:iCs w:val="0"/>
                <w:color w:val="auto"/>
                <w:kern w:val="0"/>
                <w:sz w:val="21"/>
                <w:szCs w:val="21"/>
                <w:highlight w:val="none"/>
                <w:u w:val="none"/>
                <w:lang w:val="en-US" w:eastAsia="zh-CN" w:bidi="ar"/>
              </w:rPr>
              <w:t>平台</w:t>
            </w: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32DB09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一级功能</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2985A1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二级功能</w:t>
            </w:r>
          </w:p>
        </w:tc>
      </w:tr>
      <w:tr w14:paraId="37D1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noWrap/>
            <w:vAlign w:val="center"/>
          </w:tcPr>
          <w:p w14:paraId="0CCA66A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一、企业端</w:t>
            </w: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92836F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会员管理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096D426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注册信息、积分信息、登录信息等</w:t>
            </w:r>
          </w:p>
        </w:tc>
      </w:tr>
      <w:tr w14:paraId="5A1A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BC37AB0">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1AEC887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工作台</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7E452F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日常高频使用模块快捷入</w:t>
            </w:r>
          </w:p>
        </w:tc>
      </w:tr>
      <w:tr w14:paraId="212F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C72AB4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18ED708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账户管理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4953240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账户总览、账户充值、积分回收、资金明细、账户预警等功能</w:t>
            </w:r>
          </w:p>
        </w:tc>
      </w:tr>
      <w:tr w14:paraId="1B47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50EC4FD1">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6870B3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组织管理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591D1D1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通讯录、组织部门、员工、职位等管理</w:t>
            </w:r>
          </w:p>
        </w:tc>
      </w:tr>
      <w:tr w14:paraId="2C8D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13E51F74">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1492F7A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预算费控</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7FA395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预算与费控规则管理</w:t>
            </w:r>
          </w:p>
        </w:tc>
      </w:tr>
      <w:tr w14:paraId="27D94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0640FBC1">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FF2CDC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采购需求管理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4C1ED1C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需求申请、需求池等采购需求的创建及管理功能</w:t>
            </w:r>
          </w:p>
        </w:tc>
      </w:tr>
      <w:tr w14:paraId="37D4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1C2C4AC4">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1AD3777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采购管理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11A0EDA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采购预算、采购订单、采购审批、采购方式等管理</w:t>
            </w:r>
          </w:p>
        </w:tc>
      </w:tr>
      <w:tr w14:paraId="54BF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316B621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5B3452F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商城采购</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17FEE5F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商城采购相关功能</w:t>
            </w:r>
          </w:p>
        </w:tc>
      </w:tr>
      <w:tr w14:paraId="078B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68F16B40">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685DC58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询价采购</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7B1A586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询价采购流程管理</w:t>
            </w:r>
          </w:p>
        </w:tc>
      </w:tr>
      <w:tr w14:paraId="1EC8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1A905A93">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5DF3246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物资管理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5798DDB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出/入库、领用、库存、仓库、物料档案等管理</w:t>
            </w:r>
          </w:p>
        </w:tc>
      </w:tr>
      <w:tr w14:paraId="595C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D5C4046">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63C2FFB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供应商（自有）管理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AF1D10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企业客户可新建及管理自有供应商</w:t>
            </w:r>
          </w:p>
        </w:tc>
      </w:tr>
      <w:tr w14:paraId="1B37E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5332969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2093436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审批管理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553231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可以灵活的根据不同的场景设置不同的采购审批流程，并完成审批</w:t>
            </w:r>
          </w:p>
        </w:tc>
      </w:tr>
      <w:tr w14:paraId="04A8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3231BCC5">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279A8E8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福利管理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5513BDC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具备弹性福利相关功能</w:t>
            </w:r>
          </w:p>
        </w:tc>
      </w:tr>
      <w:tr w14:paraId="3008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029A88FF">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0F40FA0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激励管理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7ACB58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具备员工激励相关功能</w:t>
            </w:r>
          </w:p>
        </w:tc>
      </w:tr>
      <w:tr w14:paraId="2E50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A2B833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B32DCF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数据统计</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56D367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多维度的数据统计分析功能</w:t>
            </w:r>
          </w:p>
        </w:tc>
      </w:tr>
      <w:tr w14:paraId="1A80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68EE6DF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2526592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发票管理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2B3E8A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开票相关管理功能</w:t>
            </w:r>
          </w:p>
        </w:tc>
      </w:tr>
      <w:tr w14:paraId="41D5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6234CDED">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59240F7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权限管理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4FC374C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可以灵活的为不同账号分配不同的权限</w:t>
            </w:r>
          </w:p>
        </w:tc>
      </w:tr>
      <w:tr w14:paraId="36A53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noWrap/>
            <w:vAlign w:val="center"/>
          </w:tcPr>
          <w:p w14:paraId="6A3180E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二、个人端</w:t>
            </w: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23457C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首页</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04AD45C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搜索、轮播图、公告、金刚区、活动区、专题等首页功能</w:t>
            </w:r>
          </w:p>
        </w:tc>
      </w:tr>
      <w:tr w14:paraId="184B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B93714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64F485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搜索</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467D513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具备成熟的搜索功能</w:t>
            </w:r>
          </w:p>
        </w:tc>
      </w:tr>
      <w:tr w14:paraId="721C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3BF38940">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D26896E">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分类及品牌</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AA722A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类目及品牌相关功能</w:t>
            </w:r>
          </w:p>
        </w:tc>
      </w:tr>
      <w:tr w14:paraId="25F9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61AAEEE0">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A22045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购物车</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6FA3A89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购物车相关功能</w:t>
            </w:r>
          </w:p>
        </w:tc>
      </w:tr>
      <w:tr w14:paraId="549C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54F1EF39">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50E5A72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比价</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70E5CE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支持丰富的比价功能，包括但不限于全网比价、站内比价、搜索比价、购物车比价等</w:t>
            </w:r>
          </w:p>
        </w:tc>
      </w:tr>
      <w:tr w14:paraId="6E9D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085433A7">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311AAA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订单、结算及售后</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73CEEE4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具备成熟的订单、结算及售后流程</w:t>
            </w:r>
          </w:p>
        </w:tc>
      </w:tr>
      <w:tr w14:paraId="03FD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8228C95">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FD2B89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收银台</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1BD658E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支持积分及混合支付功能</w:t>
            </w:r>
          </w:p>
        </w:tc>
      </w:tr>
      <w:tr w14:paraId="3667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2DB35EDB">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04F6A63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个人中心</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51D28ED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基本信息、积分信息、订单及售后管理等</w:t>
            </w:r>
          </w:p>
        </w:tc>
      </w:tr>
      <w:tr w14:paraId="624D3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13C24535">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EE72AA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采购、福利积分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2174CF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积分余额、积分收入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我的支出</w:t>
            </w:r>
          </w:p>
        </w:tc>
      </w:tr>
      <w:tr w14:paraId="6DC7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7D34C9F5">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63BF450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平台服务</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D50109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在线客服、微信客户、帮助中心等功能</w:t>
            </w:r>
          </w:p>
        </w:tc>
      </w:tr>
      <w:tr w14:paraId="7885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6520B37F">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1B884C9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欢迎页定制</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0282385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登录企业主页</w:t>
            </w:r>
          </w:p>
        </w:tc>
      </w:tr>
      <w:tr w14:paraId="53B3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0E46BF81">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15815A4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功能版块定制</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533C6CB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支持商品专栏、节日活动、第三方跳转链接配置</w:t>
            </w:r>
          </w:p>
        </w:tc>
      </w:tr>
      <w:tr w14:paraId="2E30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087901E5">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619471B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商品定制</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0DE6A3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根据商品定制展示</w:t>
            </w:r>
          </w:p>
        </w:tc>
      </w:tr>
      <w:tr w14:paraId="59A6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56DA09A3">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21D5610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价格定制</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748F800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根据指定商品的价格定制</w:t>
            </w:r>
          </w:p>
        </w:tc>
      </w:tr>
      <w:tr w14:paraId="0919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1593712F">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643B4F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需求提报</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7AA6CC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拟采购商品提交需求</w:t>
            </w:r>
          </w:p>
        </w:tc>
      </w:tr>
      <w:tr w14:paraId="56FD8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716B3A05">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2E1A36B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物资领用</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02D4E45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查看和创建物资领用</w:t>
            </w:r>
          </w:p>
        </w:tc>
      </w:tr>
      <w:tr w14:paraId="243A4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noWrap/>
            <w:vAlign w:val="center"/>
          </w:tcPr>
          <w:p w14:paraId="540F20C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三、供应链端</w:t>
            </w: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36BE77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商品管理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01F23AB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w:t>
            </w:r>
            <w:r>
              <w:rPr>
                <w:rStyle w:val="82"/>
                <w:color w:val="auto"/>
                <w:sz w:val="21"/>
                <w:szCs w:val="21"/>
                <w:highlight w:val="none"/>
                <w:lang w:val="en-US" w:eastAsia="zh-CN" w:bidi="ar"/>
              </w:rPr>
              <w:t>可自行管理自己的待售商品</w:t>
            </w:r>
          </w:p>
        </w:tc>
      </w:tr>
      <w:tr w14:paraId="47E5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68680F6D">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F93046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1CD6C48">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满足询价采购场景，</w:t>
            </w:r>
            <w:r>
              <w:rPr>
                <w:rStyle w:val="225"/>
                <w:color w:val="auto"/>
                <w:sz w:val="21"/>
                <w:szCs w:val="21"/>
                <w:highlight w:val="none"/>
                <w:lang w:val="en-US" w:eastAsia="zh-CN" w:bidi="ar"/>
              </w:rPr>
              <w:t>企业</w:t>
            </w:r>
            <w:r>
              <w:rPr>
                <w:rStyle w:val="82"/>
                <w:color w:val="auto"/>
                <w:sz w:val="21"/>
                <w:szCs w:val="21"/>
                <w:highlight w:val="none"/>
                <w:lang w:val="en-US" w:eastAsia="zh-CN" w:bidi="ar"/>
              </w:rPr>
              <w:t>可针对询价单进行报价</w:t>
            </w:r>
          </w:p>
        </w:tc>
      </w:tr>
      <w:tr w14:paraId="1433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550A6BCF">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D3910B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订单管理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27D840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w:t>
            </w:r>
            <w:r>
              <w:rPr>
                <w:rStyle w:val="82"/>
                <w:color w:val="auto"/>
                <w:sz w:val="21"/>
                <w:szCs w:val="21"/>
                <w:highlight w:val="none"/>
                <w:lang w:val="en-US" w:eastAsia="zh-CN" w:bidi="ar"/>
              </w:rPr>
              <w:t>可自行管理商品订单，完成发货等操作</w:t>
            </w:r>
          </w:p>
        </w:tc>
      </w:tr>
      <w:tr w14:paraId="4797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242F587E">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D7ED71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售后管理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64E4451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退货、换货等售后相关功能</w:t>
            </w:r>
          </w:p>
        </w:tc>
      </w:tr>
      <w:tr w14:paraId="0A95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7ABE484D">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4BDCA2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对账单管理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15D1A89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结算及对账模块</w:t>
            </w:r>
          </w:p>
        </w:tc>
      </w:tr>
      <w:tr w14:paraId="0D76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restart"/>
            <w:tcBorders>
              <w:top w:val="single" w:color="000000" w:sz="4" w:space="0"/>
              <w:left w:val="single" w:color="000000" w:sz="4" w:space="0"/>
              <w:bottom w:val="single" w:color="000000" w:sz="4" w:space="0"/>
              <w:right w:val="single" w:color="000000" w:sz="4" w:space="0"/>
            </w:tcBorders>
            <w:noWrap/>
            <w:vAlign w:val="center"/>
          </w:tcPr>
          <w:p w14:paraId="548F06D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14:paraId="04ADDBC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14:paraId="229D216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四、运营端</w:t>
            </w: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6C483859">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数据报表</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4B594E2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数据中心，可查看多维度数据报表</w:t>
            </w:r>
          </w:p>
        </w:tc>
      </w:tr>
      <w:tr w14:paraId="2231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1FB6581F">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2CFA62C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61BBA46C">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企业列表、企业认证、企业定制等企业客户相关管理功能</w:t>
            </w:r>
          </w:p>
        </w:tc>
      </w:tr>
      <w:tr w14:paraId="3467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36B8C18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6B50338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财务管理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664F675F">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企业充值、对账等相关财务管理功能</w:t>
            </w:r>
          </w:p>
        </w:tc>
      </w:tr>
      <w:tr w14:paraId="6B50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3C05AF79">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2FCFDD8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账单管理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010DCB0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账单管理</w:t>
            </w:r>
          </w:p>
        </w:tc>
      </w:tr>
      <w:tr w14:paraId="5E45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7F610E4">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733ED9C3">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费控管理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7506FE11">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费控管理</w:t>
            </w:r>
          </w:p>
        </w:tc>
      </w:tr>
      <w:tr w14:paraId="7EEF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75F5758F">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EAA0C75">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订单管理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4B9742A6">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全平台总订单管理中心</w:t>
            </w:r>
          </w:p>
        </w:tc>
      </w:tr>
      <w:tr w14:paraId="2C607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259696A">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C8E57D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商品管理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17EFDF9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全平台总商品管理中心</w:t>
            </w:r>
          </w:p>
        </w:tc>
      </w:tr>
      <w:tr w14:paraId="1D25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014C1F0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673DD73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第三方商品池</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203FE080">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对接京东、天猫、唯品会等第三方平台</w:t>
            </w:r>
          </w:p>
        </w:tc>
      </w:tr>
      <w:tr w14:paraId="7B16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70055633">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7B0666B">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5100AA1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供应商管理</w:t>
            </w:r>
          </w:p>
        </w:tc>
      </w:tr>
      <w:tr w14:paraId="51D0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683D9A90">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9DD0EFD">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1FA7D02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运营位、促销、限时购、活动等运营相关配置管理</w:t>
            </w:r>
          </w:p>
        </w:tc>
      </w:tr>
      <w:tr w14:paraId="5757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4BE35B0C">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327A2BA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会员卡管理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4D40F3E7">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支持制作及管理会员积分卡</w:t>
            </w:r>
          </w:p>
        </w:tc>
      </w:tr>
      <w:tr w14:paraId="4F47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33E7A869">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57802722">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提货券管理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6328EF7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支持制作及管理提货券</w:t>
            </w:r>
          </w:p>
        </w:tc>
      </w:tr>
      <w:tr w14:paraId="7142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95" w:type="dxa"/>
            <w:vMerge w:val="continue"/>
            <w:tcBorders>
              <w:top w:val="single" w:color="000000" w:sz="4" w:space="0"/>
              <w:left w:val="single" w:color="000000" w:sz="4" w:space="0"/>
              <w:bottom w:val="single" w:color="000000" w:sz="4" w:space="0"/>
              <w:right w:val="single" w:color="000000" w:sz="4" w:space="0"/>
            </w:tcBorders>
            <w:noWrap/>
            <w:vAlign w:val="center"/>
          </w:tcPr>
          <w:p w14:paraId="5654FBE4">
            <w:pPr>
              <w:keepNext w:val="0"/>
              <w:keepLines w:val="0"/>
              <w:suppressLineNumbers w:val="0"/>
              <w:spacing w:before="0" w:beforeAutospacing="0" w:after="0" w:afterAutospacing="0" w:line="360" w:lineRule="auto"/>
              <w:ind w:left="0" w:right="0"/>
              <w:jc w:val="center"/>
              <w:rPr>
                <w:rFonts w:hint="eastAsia" w:ascii="宋体" w:hAnsi="宋体" w:eastAsia="宋体" w:cs="宋体"/>
                <w:b/>
                <w:bCs/>
                <w:i w:val="0"/>
                <w:iCs w:val="0"/>
                <w:color w:val="auto"/>
                <w:sz w:val="21"/>
                <w:szCs w:val="21"/>
                <w:highlight w:val="none"/>
                <w:u w:val="none"/>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14:paraId="4F591E3A">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系统管理</w:t>
            </w:r>
          </w:p>
        </w:tc>
        <w:tc>
          <w:tcPr>
            <w:tcW w:w="6090" w:type="dxa"/>
            <w:tcBorders>
              <w:top w:val="single" w:color="000000" w:sz="4" w:space="0"/>
              <w:left w:val="single" w:color="000000" w:sz="4" w:space="0"/>
              <w:bottom w:val="single" w:color="000000" w:sz="4" w:space="0"/>
              <w:right w:val="single" w:color="000000" w:sz="4" w:space="0"/>
            </w:tcBorders>
            <w:noWrap/>
            <w:vAlign w:val="center"/>
          </w:tcPr>
          <w:p w14:paraId="3C2960A4">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角色权限、系统配置相关管理</w:t>
            </w:r>
          </w:p>
        </w:tc>
      </w:tr>
    </w:tbl>
    <w:p w14:paraId="49477414">
      <w:pPr>
        <w:keepNext w:val="0"/>
        <w:keepLines w:val="0"/>
        <w:pageBreakBefore w:val="0"/>
        <w:widowControl w:val="0"/>
        <w:numPr>
          <w:ilvl w:val="0"/>
          <w:numId w:val="0"/>
        </w:numPr>
        <w:kinsoku/>
        <w:wordWrap/>
        <w:overflowPunct/>
        <w:topLinePunct w:val="0"/>
        <w:autoSpaceDE/>
        <w:autoSpaceDN/>
        <w:bidi w:val="0"/>
        <w:adjustRightInd/>
        <w:snapToGrid/>
        <w:spacing w:before="200" w:after="200" w:line="360" w:lineRule="auto"/>
        <w:ind w:leftChars="0"/>
        <w:textAlignment w:val="auto"/>
        <w:outlineLvl w:val="1"/>
        <w:rPr>
          <w:rFonts w:hint="eastAsia" w:ascii="宋体" w:hAnsi="宋体" w:eastAsia="宋体" w:cs="宋体"/>
          <w:b/>
          <w:bCs/>
          <w:color w:val="auto"/>
          <w:spacing w:val="-9"/>
          <w:sz w:val="22"/>
          <w:szCs w:val="22"/>
          <w:highlight w:val="none"/>
          <w:lang w:val="en-US" w:eastAsia="zh-CN"/>
        </w:rPr>
      </w:pPr>
      <w:r>
        <w:rPr>
          <w:rFonts w:hint="eastAsia" w:ascii="宋体" w:hAnsi="宋体" w:eastAsia="宋体" w:cs="宋体"/>
          <w:b/>
          <w:bCs/>
          <w:color w:val="auto"/>
          <w:spacing w:val="-9"/>
          <w:sz w:val="22"/>
          <w:szCs w:val="22"/>
          <w:highlight w:val="none"/>
          <w:lang w:val="en-US" w:eastAsia="zh-CN"/>
        </w:rPr>
        <w:t>（三）系统运维</w:t>
      </w:r>
      <w:r>
        <w:rPr>
          <w:rFonts w:hint="eastAsia" w:ascii="宋体" w:hAnsi="宋体" w:cs="宋体"/>
          <w:b/>
          <w:bCs/>
          <w:color w:val="auto"/>
          <w:spacing w:val="-9"/>
          <w:sz w:val="22"/>
          <w:szCs w:val="22"/>
          <w:highlight w:val="none"/>
          <w:lang w:val="en-US" w:eastAsia="zh-CN"/>
        </w:rPr>
        <w:t>及</w:t>
      </w:r>
      <w:r>
        <w:rPr>
          <w:rFonts w:hint="eastAsia" w:ascii="宋体" w:hAnsi="宋体" w:cs="宋体"/>
          <w:b/>
          <w:bCs/>
          <w:color w:val="auto"/>
          <w:spacing w:val="-9"/>
          <w:sz w:val="22"/>
          <w:szCs w:val="22"/>
          <w:highlight w:val="none"/>
          <w:lang w:val="en-US" w:eastAsia="zh-CN"/>
        </w:rPr>
        <w:t>代运营</w:t>
      </w:r>
      <w:r>
        <w:rPr>
          <w:rFonts w:hint="eastAsia" w:ascii="宋体" w:hAnsi="宋体" w:eastAsia="宋体" w:cs="宋体"/>
          <w:b/>
          <w:bCs/>
          <w:color w:val="auto"/>
          <w:spacing w:val="-9"/>
          <w:sz w:val="22"/>
          <w:szCs w:val="22"/>
          <w:highlight w:val="none"/>
          <w:lang w:val="en-US" w:eastAsia="zh-CN"/>
        </w:rPr>
        <w:t>要求</w:t>
      </w:r>
      <w:bookmarkEnd w:id="94"/>
    </w:p>
    <w:p w14:paraId="5663FCEC">
      <w:pPr>
        <w:spacing w:line="360" w:lineRule="auto"/>
        <w:ind w:firstLine="420" w:firstLineChars="200"/>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Times New Roman" w:hAnsi="Times New Roman" w:eastAsia="宋体" w:cs="宋体"/>
          <w:color w:val="auto"/>
          <w:sz w:val="21"/>
          <w:szCs w:val="21"/>
          <w:highlight w:val="none"/>
          <w:lang w:val="en-US" w:eastAsia="zh-CN"/>
        </w:rPr>
        <w:t>本</w:t>
      </w:r>
      <w:r>
        <w:rPr>
          <w:rFonts w:hint="eastAsia" w:ascii="Times New Roman" w:hAnsi="Times New Roman" w:eastAsia="宋体" w:cs="宋体"/>
          <w:color w:val="auto"/>
          <w:sz w:val="21"/>
          <w:szCs w:val="21"/>
          <w:highlight w:val="none"/>
          <w:lang w:val="en-US" w:eastAsia="zh-Hans"/>
        </w:rPr>
        <w:t>系统是个持续发展的平台，也是个连续运营的平台</w:t>
      </w:r>
      <w:r>
        <w:rPr>
          <w:rFonts w:hint="eastAsia" w:ascii="Times New Roman" w:hAnsi="Times New Roman" w:eastAsia="宋体" w:cs="宋体"/>
          <w:color w:val="auto"/>
          <w:sz w:val="21"/>
          <w:szCs w:val="21"/>
          <w:highlight w:val="none"/>
          <w:lang w:val="en-US" w:eastAsia="zh-CN"/>
        </w:rPr>
        <w:t>，供应商</w:t>
      </w:r>
      <w:r>
        <w:rPr>
          <w:rFonts w:hint="eastAsia" w:ascii="Times New Roman" w:hAnsi="Times New Roman" w:eastAsia="宋体" w:cs="宋体"/>
          <w:color w:val="auto"/>
          <w:sz w:val="21"/>
          <w:szCs w:val="21"/>
          <w:highlight w:val="none"/>
          <w:lang w:val="en-US" w:eastAsia="zh-Hans"/>
        </w:rPr>
        <w:t>必须拥有持续提供后期扩展配置、提供持续开发及运维服务。</w:t>
      </w:r>
      <w:r>
        <w:rPr>
          <w:rFonts w:hint="eastAsia" w:ascii="Times New Roman" w:hAnsi="Times New Roman" w:eastAsia="宋体" w:cs="宋体"/>
          <w:color w:val="auto"/>
          <w:sz w:val="21"/>
          <w:szCs w:val="21"/>
          <w:highlight w:val="none"/>
          <w:lang w:val="en-US" w:eastAsia="zh-CN"/>
        </w:rPr>
        <w:t>做好系统的日常运维工作，制定详细的运维方案，确保系统的正常稳定运行，软件安全漏洞修复，数据同步、数据备份，做好软件系统的修改性、适应性、完整性维护等工作。</w:t>
      </w:r>
    </w:p>
    <w:p w14:paraId="22C50BCD">
      <w:pPr>
        <w:spacing w:line="360" w:lineRule="auto"/>
        <w:ind w:firstLine="420" w:firstLineChars="200"/>
        <w:rPr>
          <w:rFonts w:hint="eastAsia" w:ascii="Times New Roman" w:hAnsi="Times New Roman"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Times New Roman" w:hAnsi="Times New Roman" w:eastAsia="宋体" w:cs="宋体"/>
          <w:color w:val="auto"/>
          <w:sz w:val="21"/>
          <w:szCs w:val="21"/>
          <w:highlight w:val="none"/>
          <w:lang w:val="en-US" w:eastAsia="zh-CN"/>
        </w:rPr>
        <w:t>线上运维与线上代运营明细</w:t>
      </w:r>
      <w:r>
        <w:rPr>
          <w:rFonts w:hint="eastAsia" w:cs="宋体"/>
          <w:color w:val="auto"/>
          <w:sz w:val="21"/>
          <w:szCs w:val="21"/>
          <w:highlight w:val="none"/>
          <w:lang w:val="en-US" w:eastAsia="zh-CN"/>
        </w:rPr>
        <w:t>：</w:t>
      </w:r>
    </w:p>
    <w:tbl>
      <w:tblPr>
        <w:tblStyle w:val="46"/>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644"/>
        <w:gridCol w:w="6668"/>
      </w:tblGrid>
      <w:tr w14:paraId="6DCA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07" w:type="dxa"/>
            <w:noWrap/>
            <w:vAlign w:val="center"/>
          </w:tcPr>
          <w:p w14:paraId="0A350034">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工作大项</w:t>
            </w:r>
          </w:p>
        </w:tc>
        <w:tc>
          <w:tcPr>
            <w:tcW w:w="1644" w:type="dxa"/>
            <w:noWrap/>
            <w:vAlign w:val="center"/>
          </w:tcPr>
          <w:p w14:paraId="65B47A4E">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工作小项</w:t>
            </w:r>
          </w:p>
        </w:tc>
        <w:tc>
          <w:tcPr>
            <w:tcW w:w="6668" w:type="dxa"/>
            <w:noWrap w:val="0"/>
            <w:vAlign w:val="center"/>
          </w:tcPr>
          <w:p w14:paraId="3BAE299C">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工作描述</w:t>
            </w:r>
          </w:p>
        </w:tc>
      </w:tr>
      <w:tr w14:paraId="3E6B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07" w:type="dxa"/>
            <w:noWrap/>
            <w:vAlign w:val="center"/>
          </w:tcPr>
          <w:p w14:paraId="2A04B0E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项目管理</w:t>
            </w:r>
          </w:p>
        </w:tc>
        <w:tc>
          <w:tcPr>
            <w:tcW w:w="1644" w:type="dxa"/>
            <w:noWrap/>
            <w:vAlign w:val="center"/>
          </w:tcPr>
          <w:p w14:paraId="77C98EE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项目管理</w:t>
            </w:r>
          </w:p>
        </w:tc>
        <w:tc>
          <w:tcPr>
            <w:tcW w:w="6668" w:type="dxa"/>
            <w:noWrap w:val="0"/>
            <w:vAlign w:val="center"/>
          </w:tcPr>
          <w:p w14:paraId="5D015FED">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负责项目的目标、质量和资源保障；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审查项目经理提交的里程碑工作报告；</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跟踪和监督项目进度、成本、风险、需求变更、关键计算机资源等情况，确保项目在可控制的状态下平稳进行；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控制项目过程中发生的项目计划变更。</w:t>
            </w:r>
          </w:p>
        </w:tc>
      </w:tr>
      <w:tr w14:paraId="3A8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07" w:type="dxa"/>
            <w:vMerge w:val="restart"/>
            <w:noWrap/>
            <w:vAlign w:val="center"/>
          </w:tcPr>
          <w:p w14:paraId="5836EA9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平台运维</w:t>
            </w:r>
          </w:p>
        </w:tc>
        <w:tc>
          <w:tcPr>
            <w:tcW w:w="1644" w:type="dxa"/>
            <w:noWrap/>
            <w:vAlign w:val="center"/>
          </w:tcPr>
          <w:p w14:paraId="5297186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平台运维</w:t>
            </w:r>
          </w:p>
        </w:tc>
        <w:tc>
          <w:tcPr>
            <w:tcW w:w="6668" w:type="dxa"/>
            <w:noWrap w:val="0"/>
            <w:vAlign w:val="center"/>
          </w:tcPr>
          <w:p w14:paraId="646CEBA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检查系统的运行状态，发现问题及时处理，保证系统的稳定运行；做好平台功能模块</w:t>
            </w:r>
            <w:r>
              <w:rPr>
                <w:rFonts w:hint="eastAsia" w:ascii="宋体" w:hAnsi="宋体" w:cs="宋体"/>
                <w:i w:val="0"/>
                <w:iCs w:val="0"/>
                <w:color w:val="auto"/>
                <w:kern w:val="0"/>
                <w:sz w:val="21"/>
                <w:szCs w:val="21"/>
                <w:highlight w:val="none"/>
                <w:u w:val="none"/>
                <w:lang w:val="en-US" w:eastAsia="zh-CN" w:bidi="ar"/>
              </w:rPr>
              <w:t>功能</w:t>
            </w:r>
            <w:r>
              <w:rPr>
                <w:rFonts w:hint="eastAsia" w:ascii="宋体" w:hAnsi="宋体" w:eastAsia="宋体" w:cs="宋体"/>
                <w:i w:val="0"/>
                <w:iCs w:val="0"/>
                <w:color w:val="auto"/>
                <w:kern w:val="0"/>
                <w:sz w:val="21"/>
                <w:szCs w:val="21"/>
                <w:highlight w:val="none"/>
                <w:u w:val="none"/>
                <w:lang w:val="en-US" w:eastAsia="zh-CN" w:bidi="ar"/>
              </w:rPr>
              <w:t>的更新和升级，以适应业务的发展和变化。</w:t>
            </w:r>
          </w:p>
        </w:tc>
      </w:tr>
      <w:tr w14:paraId="3694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07" w:type="dxa"/>
            <w:vMerge w:val="continue"/>
            <w:noWrap/>
            <w:vAlign w:val="center"/>
          </w:tcPr>
          <w:p w14:paraId="0E1FE517">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1D2208B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开发迭代</w:t>
            </w:r>
          </w:p>
        </w:tc>
        <w:tc>
          <w:tcPr>
            <w:tcW w:w="6668" w:type="dxa"/>
            <w:noWrap w:val="0"/>
            <w:vAlign w:val="center"/>
          </w:tcPr>
          <w:p w14:paraId="63569811">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当系统出现问题时，快速定位问题，并及时处理，以最小的代价恢复系统的正常运行；主要包括：故障预防、故障检测、故障定位、故障修复等。</w:t>
            </w:r>
          </w:p>
        </w:tc>
      </w:tr>
      <w:tr w14:paraId="1AD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07" w:type="dxa"/>
            <w:vMerge w:val="continue"/>
            <w:noWrap/>
            <w:vAlign w:val="center"/>
          </w:tcPr>
          <w:p w14:paraId="3EB595A9">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3904BDD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信息安全优化</w:t>
            </w:r>
          </w:p>
        </w:tc>
        <w:tc>
          <w:tcPr>
            <w:tcW w:w="6668" w:type="dxa"/>
            <w:noWrap w:val="0"/>
            <w:vAlign w:val="center"/>
          </w:tcPr>
          <w:p w14:paraId="37513F19">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日常信息安全防护和策略优化，定期进行系统安全监控和分析、及时修补安全漏洞、防范恶意攻击和病毒入侵等。</w:t>
            </w:r>
          </w:p>
        </w:tc>
      </w:tr>
      <w:tr w14:paraId="557C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07" w:type="dxa"/>
            <w:vMerge w:val="continue"/>
            <w:noWrap/>
            <w:vAlign w:val="center"/>
          </w:tcPr>
          <w:p w14:paraId="5BA3B54D">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256D785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数据维护</w:t>
            </w:r>
          </w:p>
        </w:tc>
        <w:tc>
          <w:tcPr>
            <w:tcW w:w="6668" w:type="dxa"/>
            <w:noWrap w:val="0"/>
            <w:vAlign w:val="center"/>
          </w:tcPr>
          <w:p w14:paraId="523C6A70">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对系统的数据进行管理和维护，包括数据的采集、存储、处理、分析等，以支持业务的运行。</w:t>
            </w:r>
          </w:p>
        </w:tc>
      </w:tr>
      <w:tr w14:paraId="3EAB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7" w:type="dxa"/>
            <w:vMerge w:val="restart"/>
            <w:noWrap/>
            <w:vAlign w:val="center"/>
          </w:tcPr>
          <w:p w14:paraId="06D818A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代运营</w:t>
            </w:r>
          </w:p>
        </w:tc>
        <w:tc>
          <w:tcPr>
            <w:tcW w:w="1644" w:type="dxa"/>
            <w:noWrap/>
            <w:vAlign w:val="center"/>
          </w:tcPr>
          <w:p w14:paraId="011F6BC2">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产品运营</w:t>
            </w:r>
          </w:p>
        </w:tc>
        <w:tc>
          <w:tcPr>
            <w:tcW w:w="6668" w:type="dxa"/>
            <w:noWrap w:val="0"/>
            <w:vAlign w:val="center"/>
          </w:tcPr>
          <w:p w14:paraId="6F06BBCF">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能够对客户、业务团队反馈的需求和问题提炼优化建议形成持续优化的产品需求和运营方案，将需求与方案反馈给技术团队，从而驱动产品优化和业务创新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对产品运营数据进行监控、统计和分析，能快速有效地定位问题并提出优化和解决方案，定期形成数据分析报告</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关注行业动向、分析市场动态，并进行分析以及对应策略，提升产品变现能力。</w:t>
            </w:r>
          </w:p>
        </w:tc>
      </w:tr>
      <w:tr w14:paraId="1ACB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07" w:type="dxa"/>
            <w:vMerge w:val="continue"/>
            <w:noWrap/>
            <w:vAlign w:val="center"/>
          </w:tcPr>
          <w:p w14:paraId="542ABC6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700913E4">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活动运营</w:t>
            </w:r>
          </w:p>
        </w:tc>
        <w:tc>
          <w:tcPr>
            <w:tcW w:w="6668" w:type="dxa"/>
            <w:noWrap w:val="0"/>
            <w:vAlign w:val="center"/>
          </w:tcPr>
          <w:p w14:paraId="3E4D7C47">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和团队一起负责全平台、全品类每月大型营销活动的策划和把控，上线执行及后期效果反馈；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负责围绕用户展开的各类活动策划，如提升用户粘性和活跃度、新用户购买转化等，主导活动从创意到落地全过程。</w:t>
            </w:r>
          </w:p>
        </w:tc>
      </w:tr>
      <w:tr w14:paraId="70B4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07" w:type="dxa"/>
            <w:vMerge w:val="continue"/>
            <w:noWrap/>
            <w:vAlign w:val="center"/>
          </w:tcPr>
          <w:p w14:paraId="6A449E9B">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67DAF76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商品运营</w:t>
            </w:r>
          </w:p>
        </w:tc>
        <w:tc>
          <w:tcPr>
            <w:tcW w:w="6668" w:type="dxa"/>
            <w:noWrap w:val="0"/>
            <w:vAlign w:val="center"/>
          </w:tcPr>
          <w:p w14:paraId="02FC6D3A">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商品上下架，主图、卖点文案等优化工作，商品价格、促销维护，仓库商品库存管理、补货等工作。</w:t>
            </w:r>
          </w:p>
        </w:tc>
      </w:tr>
      <w:tr w14:paraId="3B9D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1207" w:type="dxa"/>
            <w:vMerge w:val="continue"/>
            <w:noWrap/>
            <w:vAlign w:val="center"/>
          </w:tcPr>
          <w:p w14:paraId="4CEEE19C">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1F52C48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内容运营</w:t>
            </w:r>
          </w:p>
        </w:tc>
        <w:tc>
          <w:tcPr>
            <w:tcW w:w="6668" w:type="dxa"/>
            <w:noWrap w:val="0"/>
            <w:vAlign w:val="center"/>
          </w:tcPr>
          <w:p w14:paraId="2AF3E438">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平台及自媒体端的内容运营，搭建内容体系，提高内容产能和产出质量。建立爆款文案、活动转化、私域流量等业务体系并传达落实给团队。</w:t>
            </w:r>
          </w:p>
        </w:tc>
      </w:tr>
      <w:tr w14:paraId="035C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07" w:type="dxa"/>
            <w:vMerge w:val="continue"/>
            <w:noWrap/>
            <w:vAlign w:val="center"/>
          </w:tcPr>
          <w:p w14:paraId="1FF7C66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5823D02F">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平面美工设计</w:t>
            </w:r>
          </w:p>
        </w:tc>
        <w:tc>
          <w:tcPr>
            <w:tcW w:w="6668" w:type="dxa"/>
            <w:noWrap w:val="0"/>
            <w:vAlign w:val="center"/>
          </w:tcPr>
          <w:p w14:paraId="0F56FCE2">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平台橱窗、活动、海报、商品图等资料和内容设计工作。</w:t>
            </w:r>
          </w:p>
        </w:tc>
      </w:tr>
      <w:tr w14:paraId="4156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07" w:type="dxa"/>
            <w:vMerge w:val="continue"/>
            <w:noWrap/>
            <w:vAlign w:val="center"/>
          </w:tcPr>
          <w:p w14:paraId="3495F938">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29E5E3EB">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供应链管理</w:t>
            </w:r>
          </w:p>
        </w:tc>
        <w:tc>
          <w:tcPr>
            <w:tcW w:w="6668" w:type="dxa"/>
            <w:noWrap w:val="0"/>
            <w:vAlign w:val="center"/>
          </w:tcPr>
          <w:p w14:paraId="1D808B3E">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与运营保持沟通，通过数据分析，优化供应商库存及周转效率，帮助供应商和平台合理备货；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根据订货需求和运营销售调整，及时与供应商商议并确认采购订单，根据交期商品/数量跟进送货进度；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对接物流，跟进物流配送时效；到货异常追踪处理以及赔付事宜；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配合财务完成结算相关确认问题。</w:t>
            </w:r>
          </w:p>
        </w:tc>
      </w:tr>
      <w:tr w14:paraId="5B80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07" w:type="dxa"/>
            <w:vMerge w:val="continue"/>
            <w:noWrap/>
            <w:vAlign w:val="center"/>
          </w:tcPr>
          <w:p w14:paraId="125889D7">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sz w:val="21"/>
                <w:szCs w:val="21"/>
                <w:highlight w:val="none"/>
                <w:u w:val="none"/>
              </w:rPr>
            </w:pPr>
          </w:p>
        </w:tc>
        <w:tc>
          <w:tcPr>
            <w:tcW w:w="1644" w:type="dxa"/>
            <w:noWrap/>
            <w:vAlign w:val="center"/>
          </w:tcPr>
          <w:p w14:paraId="31F1ADBA">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客服管理</w:t>
            </w:r>
          </w:p>
        </w:tc>
        <w:tc>
          <w:tcPr>
            <w:tcW w:w="6668" w:type="dxa"/>
            <w:noWrap w:val="0"/>
            <w:vAlign w:val="center"/>
          </w:tcPr>
          <w:p w14:paraId="70134A6B">
            <w:pPr>
              <w:keepNext w:val="0"/>
              <w:keepLines w:val="0"/>
              <w:widowControl/>
              <w:suppressLineNumbers w:val="0"/>
              <w:spacing w:before="0" w:beforeAutospacing="0" w:after="0" w:afterAutospacing="0" w:line="360" w:lineRule="auto"/>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线上咨询、售后处理工作</w:t>
            </w:r>
          </w:p>
        </w:tc>
      </w:tr>
    </w:tbl>
    <w:p w14:paraId="32B5AF20">
      <w:pPr>
        <w:keepNext w:val="0"/>
        <w:keepLines w:val="0"/>
        <w:pageBreakBefore w:val="0"/>
        <w:widowControl w:val="0"/>
        <w:numPr>
          <w:ilvl w:val="0"/>
          <w:numId w:val="2"/>
        </w:numPr>
        <w:kinsoku/>
        <w:wordWrap/>
        <w:overflowPunct/>
        <w:topLinePunct w:val="0"/>
        <w:autoSpaceDE/>
        <w:autoSpaceDN/>
        <w:bidi w:val="0"/>
        <w:adjustRightInd/>
        <w:snapToGrid/>
        <w:spacing w:before="200" w:after="200" w:line="360" w:lineRule="auto"/>
        <w:ind w:left="0" w:leftChars="0" w:firstLine="0" w:firstLineChars="0"/>
        <w:textAlignment w:val="auto"/>
        <w:outlineLvl w:val="1"/>
        <w:rPr>
          <w:rFonts w:hint="eastAsia" w:ascii="宋体" w:hAnsi="宋体" w:eastAsia="宋体" w:cs="宋体"/>
          <w:b/>
          <w:bCs/>
          <w:color w:val="auto"/>
          <w:sz w:val="21"/>
          <w:szCs w:val="21"/>
          <w:highlight w:val="none"/>
          <w:lang w:val="en-US" w:eastAsia="zh-CN"/>
        </w:rPr>
      </w:pPr>
      <w:bookmarkStart w:id="95" w:name="_Toc6815"/>
      <w:r>
        <w:rPr>
          <w:rFonts w:hint="eastAsia" w:ascii="宋体" w:hAnsi="宋体" w:eastAsia="宋体" w:cs="宋体"/>
          <w:b/>
          <w:bCs/>
          <w:color w:val="auto"/>
          <w:sz w:val="21"/>
          <w:szCs w:val="21"/>
          <w:highlight w:val="none"/>
          <w:lang w:val="en-US" w:eastAsia="zh-CN"/>
        </w:rPr>
        <w:t>商务要求</w:t>
      </w:r>
      <w:bookmarkEnd w:id="95"/>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7121"/>
      </w:tblGrid>
      <w:tr w14:paraId="159E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340" w:type="dxa"/>
            <w:noWrap w:val="0"/>
            <w:vAlign w:val="center"/>
          </w:tcPr>
          <w:p w14:paraId="2657BF56">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Times New Roman"/>
                <w:color w:val="auto"/>
                <w:sz w:val="21"/>
                <w:szCs w:val="21"/>
                <w:highlight w:val="none"/>
                <w:shd w:val="clear" w:color="auto" w:fill="auto"/>
                <w:lang w:val="en-US" w:eastAsia="zh-CN"/>
              </w:rPr>
            </w:pPr>
            <w:r>
              <w:rPr>
                <w:rFonts w:hint="eastAsia" w:ascii="宋体" w:hAnsi="宋体" w:cs="Times New Roman"/>
                <w:color w:val="auto"/>
                <w:sz w:val="21"/>
                <w:szCs w:val="21"/>
                <w:highlight w:val="none"/>
                <w:shd w:val="clear" w:color="auto" w:fill="auto"/>
                <w:lang w:val="en-US" w:eastAsia="zh-CN"/>
              </w:rPr>
              <w:t>工期要求</w:t>
            </w:r>
          </w:p>
        </w:tc>
        <w:tc>
          <w:tcPr>
            <w:tcW w:w="7121" w:type="dxa"/>
            <w:noWrap w:val="0"/>
            <w:vAlign w:val="center"/>
          </w:tcPr>
          <w:p w14:paraId="131AE4D9">
            <w:pPr>
              <w:keepNext w:val="0"/>
              <w:keepLines w:val="0"/>
              <w:pageBreakBefore w:val="0"/>
              <w:suppressLineNumbers w:val="0"/>
              <w:kinsoku/>
              <w:wordWrap/>
              <w:overflowPunct/>
              <w:topLinePunct w:val="0"/>
              <w:bidi w:val="0"/>
              <w:spacing w:before="0" w:beforeAutospacing="0" w:after="0" w:afterAutospacing="0" w:line="360" w:lineRule="auto"/>
              <w:ind w:left="0" w:right="0"/>
              <w:jc w:val="both"/>
              <w:rPr>
                <w:rFonts w:hint="default" w:ascii="宋体" w:hAnsi="宋体" w:eastAsia="宋体" w:cs="Times New Roman"/>
                <w:snapToGrid w:val="0"/>
                <w:color w:val="auto"/>
                <w:kern w:val="0"/>
                <w:sz w:val="21"/>
                <w:szCs w:val="21"/>
                <w:highlight w:val="none"/>
                <w:shd w:val="clear" w:color="auto" w:fill="auto"/>
                <w:lang w:val="en-US" w:eastAsia="zh-CN"/>
              </w:rPr>
            </w:pPr>
            <w:r>
              <w:rPr>
                <w:rFonts w:hint="eastAsia" w:ascii="宋体" w:hAnsi="宋体" w:eastAsia="宋体" w:cs="Times New Roman"/>
                <w:snapToGrid w:val="0"/>
                <w:color w:val="auto"/>
                <w:kern w:val="0"/>
                <w:sz w:val="21"/>
                <w:szCs w:val="21"/>
                <w:highlight w:val="none"/>
                <w:shd w:val="clear" w:color="auto" w:fill="auto"/>
                <w:lang w:val="en-US" w:eastAsia="zh-CN"/>
              </w:rPr>
              <w:t>合同签订后</w:t>
            </w:r>
            <w:r>
              <w:rPr>
                <w:rFonts w:hint="eastAsia" w:ascii="宋体" w:hAnsi="宋体" w:cs="Times New Roman"/>
                <w:snapToGrid w:val="0"/>
                <w:color w:val="auto"/>
                <w:kern w:val="0"/>
                <w:sz w:val="21"/>
                <w:szCs w:val="21"/>
                <w:highlight w:val="none"/>
                <w:shd w:val="clear" w:color="auto" w:fill="auto"/>
                <w:lang w:val="en-US" w:eastAsia="zh-CN"/>
              </w:rPr>
              <w:t>60</w:t>
            </w:r>
            <w:r>
              <w:rPr>
                <w:rFonts w:hint="eastAsia" w:ascii="宋体" w:hAnsi="宋体" w:eastAsia="宋体" w:cs="Times New Roman"/>
                <w:snapToGrid w:val="0"/>
                <w:color w:val="auto"/>
                <w:kern w:val="0"/>
                <w:sz w:val="21"/>
                <w:szCs w:val="21"/>
                <w:highlight w:val="none"/>
                <w:shd w:val="clear" w:color="auto" w:fill="auto"/>
                <w:lang w:val="en-US" w:eastAsia="zh-CN"/>
              </w:rPr>
              <w:t>日内完成系统上线试运行。</w:t>
            </w:r>
          </w:p>
        </w:tc>
      </w:tr>
      <w:tr w14:paraId="4055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0" w:type="dxa"/>
            <w:noWrap w:val="0"/>
            <w:vAlign w:val="center"/>
          </w:tcPr>
          <w:p w14:paraId="443E86A4">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项目服务期</w:t>
            </w:r>
          </w:p>
        </w:tc>
        <w:tc>
          <w:tcPr>
            <w:tcW w:w="7121" w:type="dxa"/>
            <w:noWrap w:val="0"/>
            <w:vAlign w:val="top"/>
          </w:tcPr>
          <w:p w14:paraId="682AE5DF">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snapToGrid w:val="0"/>
                <w:color w:val="auto"/>
                <w:kern w:val="0"/>
                <w:sz w:val="21"/>
                <w:szCs w:val="21"/>
                <w:highlight w:val="none"/>
                <w:shd w:val="clear" w:color="auto" w:fill="auto"/>
                <w:lang w:val="en-US" w:eastAsia="zh-CN"/>
              </w:rPr>
            </w:pPr>
            <w:r>
              <w:rPr>
                <w:rFonts w:hint="eastAsia" w:ascii="宋体" w:hAnsi="宋体" w:eastAsia="宋体" w:cs="Times New Roman"/>
                <w:snapToGrid w:val="0"/>
                <w:color w:val="auto"/>
                <w:kern w:val="0"/>
                <w:sz w:val="21"/>
                <w:szCs w:val="21"/>
                <w:highlight w:val="none"/>
                <w:shd w:val="clear" w:color="auto" w:fill="auto"/>
                <w:lang w:val="en-US" w:eastAsia="zh-CN"/>
              </w:rPr>
              <w:t>项目通过最终验收后，供应商提供线上运维及线上代运营服务不少于一年。服务期满，采购人对供应商绩效评价好、服务对象满意度高的，双方根据原采购合同的约定续签下一年度合同，续签期限不超过</w:t>
            </w:r>
            <w:r>
              <w:rPr>
                <w:rFonts w:hint="eastAsia" w:ascii="宋体" w:hAnsi="宋体" w:cs="Times New Roman"/>
                <w:snapToGrid w:val="0"/>
                <w:color w:val="auto"/>
                <w:kern w:val="0"/>
                <w:sz w:val="21"/>
                <w:szCs w:val="21"/>
                <w:highlight w:val="none"/>
                <w:shd w:val="clear" w:color="auto" w:fill="auto"/>
                <w:lang w:val="en-US" w:eastAsia="zh-CN"/>
              </w:rPr>
              <w:t>一</w:t>
            </w:r>
            <w:r>
              <w:rPr>
                <w:rFonts w:hint="eastAsia" w:ascii="宋体" w:hAnsi="宋体" w:eastAsia="宋体" w:cs="Times New Roman"/>
                <w:snapToGrid w:val="0"/>
                <w:color w:val="auto"/>
                <w:kern w:val="0"/>
                <w:sz w:val="21"/>
                <w:szCs w:val="21"/>
                <w:highlight w:val="none"/>
                <w:shd w:val="clear" w:color="auto" w:fill="auto"/>
                <w:lang w:val="en-US" w:eastAsia="zh-CN"/>
              </w:rPr>
              <w:t>年。</w:t>
            </w:r>
          </w:p>
        </w:tc>
      </w:tr>
      <w:tr w14:paraId="6957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0" w:type="dxa"/>
            <w:noWrap w:val="0"/>
            <w:vAlign w:val="center"/>
          </w:tcPr>
          <w:p w14:paraId="6CB33DA1">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Times New Roman"/>
                <w:color w:val="auto"/>
                <w:kern w:val="2"/>
                <w:sz w:val="21"/>
                <w:szCs w:val="21"/>
                <w:highlight w:val="none"/>
                <w:shd w:val="clear" w:color="auto" w:fill="auto"/>
                <w:lang w:val="en-US" w:eastAsia="zh-CN" w:bidi="ar-SA"/>
              </w:rPr>
            </w:pPr>
            <w:r>
              <w:rPr>
                <w:rFonts w:hint="eastAsia" w:ascii="宋体" w:hAnsi="宋体" w:eastAsia="宋体" w:cs="Times New Roman"/>
                <w:color w:val="auto"/>
                <w:sz w:val="21"/>
                <w:szCs w:val="21"/>
                <w:highlight w:val="none"/>
                <w:shd w:val="clear" w:color="auto" w:fill="auto"/>
                <w:lang w:val="en-US" w:eastAsia="zh-CN"/>
              </w:rPr>
              <w:t>服务要求</w:t>
            </w:r>
          </w:p>
        </w:tc>
        <w:tc>
          <w:tcPr>
            <w:tcW w:w="7121" w:type="dxa"/>
            <w:noWrap w:val="0"/>
            <w:vAlign w:val="top"/>
          </w:tcPr>
          <w:p w14:paraId="1DE1708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snapToGrid w:val="0"/>
                <w:color w:val="auto"/>
                <w:kern w:val="0"/>
                <w:sz w:val="21"/>
                <w:szCs w:val="21"/>
                <w:highlight w:val="none"/>
                <w:shd w:val="clear" w:color="auto" w:fill="auto"/>
                <w:lang w:val="en-US" w:eastAsia="zh-CN"/>
              </w:rPr>
            </w:pPr>
            <w:r>
              <w:rPr>
                <w:rFonts w:hint="eastAsia" w:ascii="宋体" w:hAnsi="宋体" w:eastAsia="宋体" w:cs="Times New Roman"/>
                <w:snapToGrid w:val="0"/>
                <w:color w:val="auto"/>
                <w:kern w:val="0"/>
                <w:sz w:val="21"/>
                <w:szCs w:val="21"/>
                <w:highlight w:val="none"/>
                <w:shd w:val="clear" w:color="auto" w:fill="auto"/>
                <w:lang w:val="en-US" w:eastAsia="zh-CN"/>
              </w:rPr>
              <w:t>1.负责并根据</w:t>
            </w:r>
            <w:r>
              <w:rPr>
                <w:rFonts w:hint="eastAsia" w:ascii="宋体" w:hAnsi="宋体" w:cs="Times New Roman"/>
                <w:snapToGrid w:val="0"/>
                <w:color w:val="auto"/>
                <w:kern w:val="0"/>
                <w:sz w:val="21"/>
                <w:szCs w:val="21"/>
                <w:highlight w:val="none"/>
                <w:shd w:val="clear" w:color="auto" w:fill="auto"/>
                <w:lang w:val="en-US" w:eastAsia="zh-CN"/>
              </w:rPr>
              <w:t>竞争性磋商文件</w:t>
            </w:r>
            <w:r>
              <w:rPr>
                <w:rFonts w:hint="eastAsia" w:ascii="宋体" w:hAnsi="宋体" w:eastAsia="宋体" w:cs="Times New Roman"/>
                <w:snapToGrid w:val="0"/>
                <w:color w:val="auto"/>
                <w:kern w:val="0"/>
                <w:sz w:val="21"/>
                <w:szCs w:val="21"/>
                <w:highlight w:val="none"/>
                <w:shd w:val="clear" w:color="auto" w:fill="auto"/>
                <w:lang w:val="en-US" w:eastAsia="zh-CN"/>
              </w:rPr>
              <w:t>约定的技术要求与期限及时完成产品的开发与交付。</w:t>
            </w:r>
          </w:p>
          <w:p w14:paraId="313CA70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snapToGrid w:val="0"/>
                <w:color w:val="auto"/>
                <w:kern w:val="0"/>
                <w:sz w:val="21"/>
                <w:szCs w:val="21"/>
                <w:highlight w:val="none"/>
                <w:shd w:val="clear" w:color="auto" w:fill="auto"/>
                <w:lang w:val="en-US" w:eastAsia="zh-CN"/>
              </w:rPr>
            </w:pPr>
            <w:r>
              <w:rPr>
                <w:rFonts w:hint="eastAsia" w:ascii="宋体" w:hAnsi="宋体" w:eastAsia="宋体" w:cs="Times New Roman"/>
                <w:snapToGrid w:val="0"/>
                <w:color w:val="auto"/>
                <w:kern w:val="0"/>
                <w:sz w:val="21"/>
                <w:szCs w:val="21"/>
                <w:highlight w:val="none"/>
                <w:shd w:val="clear" w:color="auto" w:fill="auto"/>
                <w:lang w:val="en-US" w:eastAsia="zh-CN"/>
              </w:rPr>
              <w:t>2.应全面配合</w:t>
            </w:r>
            <w:r>
              <w:rPr>
                <w:rFonts w:hint="eastAsia" w:ascii="宋体" w:hAnsi="宋体" w:cs="Times New Roman"/>
                <w:snapToGrid w:val="0"/>
                <w:color w:val="auto"/>
                <w:kern w:val="0"/>
                <w:sz w:val="21"/>
                <w:szCs w:val="21"/>
                <w:highlight w:val="none"/>
                <w:shd w:val="clear" w:color="auto" w:fill="auto"/>
                <w:lang w:val="en-US" w:eastAsia="zh-CN"/>
              </w:rPr>
              <w:t>采购人</w:t>
            </w:r>
            <w:r>
              <w:rPr>
                <w:rFonts w:hint="eastAsia" w:ascii="宋体" w:hAnsi="宋体" w:eastAsia="宋体" w:cs="Times New Roman"/>
                <w:snapToGrid w:val="0"/>
                <w:color w:val="auto"/>
                <w:kern w:val="0"/>
                <w:sz w:val="21"/>
                <w:szCs w:val="21"/>
                <w:highlight w:val="none"/>
                <w:shd w:val="clear" w:color="auto" w:fill="auto"/>
                <w:lang w:val="en-US" w:eastAsia="zh-CN"/>
              </w:rPr>
              <w:t>对产品进行测试，以确保产品的正常使用。</w:t>
            </w:r>
          </w:p>
          <w:p w14:paraId="623BE096">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cs="Times New Roman"/>
                <w:snapToGrid w:val="0"/>
                <w:color w:val="auto"/>
                <w:kern w:val="0"/>
                <w:sz w:val="21"/>
                <w:szCs w:val="21"/>
                <w:highlight w:val="none"/>
                <w:shd w:val="clear" w:color="auto" w:fill="auto"/>
                <w:lang w:val="en-US" w:eastAsia="zh-CN"/>
              </w:rPr>
            </w:pPr>
            <w:r>
              <w:rPr>
                <w:rFonts w:hint="eastAsia" w:ascii="宋体" w:hAnsi="宋体" w:cs="Times New Roman"/>
                <w:snapToGrid w:val="0"/>
                <w:color w:val="auto"/>
                <w:kern w:val="0"/>
                <w:sz w:val="21"/>
                <w:szCs w:val="21"/>
                <w:highlight w:val="none"/>
                <w:shd w:val="clear" w:color="auto" w:fill="auto"/>
                <w:lang w:val="en-US" w:eastAsia="zh-CN"/>
              </w:rPr>
              <w:t>3.委派</w:t>
            </w:r>
            <w:r>
              <w:rPr>
                <w:rFonts w:hint="eastAsia" w:ascii="宋体" w:hAnsi="宋体" w:eastAsia="宋体" w:cs="Times New Roman"/>
                <w:snapToGrid w:val="0"/>
                <w:color w:val="auto"/>
                <w:kern w:val="0"/>
                <w:sz w:val="21"/>
                <w:szCs w:val="21"/>
                <w:highlight w:val="none"/>
                <w:shd w:val="clear" w:color="auto" w:fill="auto"/>
                <w:lang w:val="en-US" w:eastAsia="zh-CN"/>
              </w:rPr>
              <w:t>项目经理全程参与项目并处理有关事宜，定期向</w:t>
            </w:r>
            <w:r>
              <w:rPr>
                <w:rFonts w:hint="eastAsia" w:ascii="宋体" w:hAnsi="宋体" w:cs="Times New Roman"/>
                <w:snapToGrid w:val="0"/>
                <w:color w:val="auto"/>
                <w:kern w:val="0"/>
                <w:sz w:val="21"/>
                <w:szCs w:val="21"/>
                <w:highlight w:val="none"/>
                <w:shd w:val="clear" w:color="auto" w:fill="auto"/>
                <w:lang w:val="en-US" w:eastAsia="zh-CN"/>
              </w:rPr>
              <w:t>采购人</w:t>
            </w:r>
            <w:r>
              <w:rPr>
                <w:rFonts w:hint="eastAsia" w:ascii="宋体" w:hAnsi="宋体" w:eastAsia="宋体" w:cs="Times New Roman"/>
                <w:snapToGrid w:val="0"/>
                <w:color w:val="auto"/>
                <w:kern w:val="0"/>
                <w:sz w:val="21"/>
                <w:szCs w:val="21"/>
                <w:highlight w:val="none"/>
                <w:shd w:val="clear" w:color="auto" w:fill="auto"/>
                <w:lang w:val="en-US" w:eastAsia="zh-CN"/>
              </w:rPr>
              <w:t>汇报合同履行情况，协助</w:t>
            </w:r>
            <w:r>
              <w:rPr>
                <w:rFonts w:hint="eastAsia" w:ascii="宋体" w:hAnsi="宋体" w:cs="Times New Roman"/>
                <w:snapToGrid w:val="0"/>
                <w:color w:val="auto"/>
                <w:kern w:val="0"/>
                <w:sz w:val="21"/>
                <w:szCs w:val="21"/>
                <w:highlight w:val="none"/>
                <w:shd w:val="clear" w:color="auto" w:fill="auto"/>
                <w:lang w:val="en-US" w:eastAsia="zh-CN"/>
              </w:rPr>
              <w:t>采购人</w:t>
            </w:r>
            <w:r>
              <w:rPr>
                <w:rFonts w:hint="eastAsia" w:ascii="宋体" w:hAnsi="宋体" w:eastAsia="宋体" w:cs="Times New Roman"/>
                <w:snapToGrid w:val="0"/>
                <w:color w:val="auto"/>
                <w:kern w:val="0"/>
                <w:sz w:val="21"/>
                <w:szCs w:val="21"/>
                <w:highlight w:val="none"/>
                <w:shd w:val="clear" w:color="auto" w:fill="auto"/>
                <w:lang w:val="en-US" w:eastAsia="zh-CN"/>
              </w:rPr>
              <w:t>对产品进行验收</w:t>
            </w:r>
            <w:r>
              <w:rPr>
                <w:rFonts w:hint="eastAsia" w:ascii="宋体" w:hAnsi="宋体" w:cs="Times New Roman"/>
                <w:snapToGrid w:val="0"/>
                <w:color w:val="auto"/>
                <w:kern w:val="0"/>
                <w:sz w:val="21"/>
                <w:szCs w:val="21"/>
                <w:highlight w:val="none"/>
                <w:shd w:val="clear" w:color="auto" w:fill="auto"/>
                <w:lang w:val="en-US" w:eastAsia="zh-CN"/>
              </w:rPr>
              <w:t>。</w:t>
            </w:r>
          </w:p>
          <w:p w14:paraId="1A517459">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宋体" w:hAnsi="宋体" w:cs="Times New Roman"/>
                <w:snapToGrid w:val="0"/>
                <w:color w:val="auto"/>
                <w:kern w:val="0"/>
                <w:sz w:val="21"/>
                <w:szCs w:val="21"/>
                <w:highlight w:val="none"/>
                <w:shd w:val="clear" w:color="auto" w:fill="auto"/>
                <w:lang w:eastAsia="zh-CN"/>
              </w:rPr>
            </w:pPr>
            <w:r>
              <w:rPr>
                <w:rFonts w:hint="eastAsia" w:ascii="宋体" w:hAnsi="宋体" w:cs="Times New Roman"/>
                <w:snapToGrid w:val="0"/>
                <w:color w:val="auto"/>
                <w:kern w:val="0"/>
                <w:sz w:val="21"/>
                <w:szCs w:val="21"/>
                <w:highlight w:val="none"/>
                <w:shd w:val="clear" w:color="auto" w:fill="auto"/>
                <w:lang w:val="en-US" w:eastAsia="zh-CN"/>
              </w:rPr>
              <w:t>4.</w:t>
            </w:r>
            <w:r>
              <w:rPr>
                <w:rFonts w:hint="default" w:ascii="宋体" w:hAnsi="宋体" w:cs="Times New Roman"/>
                <w:snapToGrid w:val="0"/>
                <w:color w:val="auto"/>
                <w:kern w:val="0"/>
                <w:sz w:val="21"/>
                <w:szCs w:val="21"/>
                <w:highlight w:val="none"/>
                <w:shd w:val="clear" w:color="auto" w:fill="auto"/>
                <w:lang w:eastAsia="zh-CN"/>
              </w:rPr>
              <w:t>安排相关专业人员</w:t>
            </w:r>
            <w:r>
              <w:rPr>
                <w:rFonts w:hint="eastAsia" w:ascii="宋体" w:hAnsi="宋体" w:cs="Times New Roman"/>
                <w:snapToGrid w:val="0"/>
                <w:color w:val="auto"/>
                <w:kern w:val="0"/>
                <w:sz w:val="21"/>
                <w:szCs w:val="21"/>
                <w:highlight w:val="none"/>
                <w:shd w:val="clear" w:color="auto" w:fill="auto"/>
                <w:lang w:val="en-US" w:eastAsia="zh-CN"/>
              </w:rPr>
              <w:t>对</w:t>
            </w:r>
            <w:r>
              <w:rPr>
                <w:rFonts w:hint="default" w:ascii="宋体" w:hAnsi="宋体" w:cs="Times New Roman"/>
                <w:snapToGrid w:val="0"/>
                <w:color w:val="auto"/>
                <w:kern w:val="0"/>
                <w:sz w:val="21"/>
                <w:szCs w:val="21"/>
                <w:highlight w:val="none"/>
                <w:shd w:val="clear" w:color="auto" w:fill="auto"/>
                <w:lang w:eastAsia="zh-CN"/>
              </w:rPr>
              <w:t>采购人</w:t>
            </w:r>
            <w:r>
              <w:rPr>
                <w:rFonts w:hint="eastAsia" w:ascii="宋体" w:hAnsi="宋体" w:cs="Times New Roman"/>
                <w:snapToGrid w:val="0"/>
                <w:color w:val="auto"/>
                <w:kern w:val="0"/>
                <w:sz w:val="21"/>
                <w:szCs w:val="21"/>
                <w:highlight w:val="none"/>
                <w:shd w:val="clear" w:color="auto" w:fill="auto"/>
                <w:lang w:val="en-US" w:eastAsia="zh-CN"/>
              </w:rPr>
              <w:t>操作人员进行使用培训和指导，并及时安排人员做好后续服务</w:t>
            </w:r>
            <w:r>
              <w:rPr>
                <w:rFonts w:hint="default" w:ascii="宋体" w:hAnsi="宋体" w:cs="Times New Roman"/>
                <w:snapToGrid w:val="0"/>
                <w:color w:val="auto"/>
                <w:kern w:val="0"/>
                <w:sz w:val="21"/>
                <w:szCs w:val="21"/>
                <w:highlight w:val="none"/>
                <w:shd w:val="clear" w:color="auto" w:fill="auto"/>
                <w:lang w:eastAsia="zh-CN"/>
              </w:rPr>
              <w:t>。</w:t>
            </w:r>
          </w:p>
          <w:p w14:paraId="1F7B4E80">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宋体" w:hAnsi="宋体" w:cs="Times New Roman"/>
                <w:snapToGrid w:val="0"/>
                <w:color w:val="auto"/>
                <w:kern w:val="0"/>
                <w:sz w:val="21"/>
                <w:szCs w:val="21"/>
                <w:highlight w:val="none"/>
                <w:shd w:val="clear" w:color="auto" w:fill="auto"/>
                <w:lang w:eastAsia="zh-CN"/>
              </w:rPr>
            </w:pPr>
            <w:r>
              <w:rPr>
                <w:rFonts w:hint="default" w:ascii="宋体" w:hAnsi="宋体" w:cs="Times New Roman"/>
                <w:snapToGrid w:val="0"/>
                <w:color w:val="auto"/>
                <w:kern w:val="0"/>
                <w:sz w:val="21"/>
                <w:szCs w:val="21"/>
                <w:highlight w:val="none"/>
                <w:shd w:val="clear" w:color="auto" w:fill="auto"/>
                <w:lang w:eastAsia="zh-CN"/>
              </w:rPr>
              <w:t>5.</w:t>
            </w:r>
            <w:r>
              <w:rPr>
                <w:rFonts w:hint="eastAsia" w:ascii="宋体" w:hAnsi="宋体" w:cs="Times New Roman"/>
                <w:snapToGrid w:val="0"/>
                <w:color w:val="auto"/>
                <w:kern w:val="0"/>
                <w:sz w:val="21"/>
                <w:szCs w:val="21"/>
                <w:highlight w:val="none"/>
                <w:shd w:val="clear" w:color="auto" w:fill="auto"/>
                <w:lang w:val="en-US" w:eastAsia="zh-CN"/>
              </w:rPr>
              <w:t>为</w:t>
            </w:r>
            <w:r>
              <w:rPr>
                <w:rFonts w:hint="default" w:ascii="宋体" w:hAnsi="宋体" w:cs="Times New Roman"/>
                <w:snapToGrid w:val="0"/>
                <w:color w:val="auto"/>
                <w:kern w:val="0"/>
                <w:sz w:val="21"/>
                <w:szCs w:val="21"/>
                <w:highlight w:val="none"/>
                <w:shd w:val="clear" w:color="auto" w:fill="auto"/>
                <w:lang w:eastAsia="zh-CN"/>
              </w:rPr>
              <w:t>采购人提供企业客户系统宣讲、技术服务、线上运维以及代运营支持，但不参与采购人的实际运营。</w:t>
            </w:r>
          </w:p>
        </w:tc>
      </w:tr>
      <w:tr w14:paraId="4856F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40" w:type="dxa"/>
            <w:noWrap w:val="0"/>
            <w:vAlign w:val="center"/>
          </w:tcPr>
          <w:p w14:paraId="629BF7E3">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leftChars="0" w:right="0" w:firstLine="0" w:firstLineChars="0"/>
              <w:jc w:val="center"/>
              <w:rPr>
                <w:rFonts w:hint="eastAsia" w:ascii="Times New Roman" w:hAnsi="Times New Roman" w:eastAsia="宋体" w:cs="Times New Roman"/>
                <w:color w:val="auto"/>
                <w:kern w:val="2"/>
                <w:sz w:val="21"/>
                <w:szCs w:val="21"/>
                <w:highlight w:val="none"/>
                <w:shd w:val="clear" w:color="auto" w:fill="auto"/>
                <w:lang w:val="en-US" w:eastAsia="zh-CN" w:bidi="ar-SA"/>
              </w:rPr>
            </w:pPr>
            <w:r>
              <w:rPr>
                <w:rFonts w:hint="eastAsia" w:ascii="Times New Roman" w:hAnsi="Times New Roman" w:eastAsia="宋体" w:cs="Times New Roman"/>
                <w:color w:val="auto"/>
                <w:sz w:val="21"/>
                <w:szCs w:val="21"/>
                <w:highlight w:val="none"/>
                <w:shd w:val="clear" w:color="auto" w:fill="auto"/>
                <w:lang w:val="en-US" w:eastAsia="zh-CN"/>
              </w:rPr>
              <w:t>付款方式</w:t>
            </w:r>
          </w:p>
        </w:tc>
        <w:tc>
          <w:tcPr>
            <w:tcW w:w="7121" w:type="dxa"/>
            <w:noWrap w:val="0"/>
            <w:vAlign w:val="top"/>
          </w:tcPr>
          <w:p w14:paraId="5D17F84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宋体" w:hAnsi="宋体" w:eastAsia="宋体" w:cs="Times New Roman"/>
                <w:snapToGrid w:val="0"/>
                <w:color w:val="auto"/>
                <w:kern w:val="0"/>
                <w:sz w:val="21"/>
                <w:szCs w:val="21"/>
                <w:highlight w:val="none"/>
                <w:shd w:val="clear" w:color="auto" w:fill="auto"/>
                <w:lang w:val="en-US" w:eastAsia="zh-CN"/>
              </w:rPr>
            </w:pPr>
            <w:r>
              <w:rPr>
                <w:rFonts w:hint="eastAsia" w:ascii="宋体" w:hAnsi="宋体" w:eastAsia="宋体" w:cs="Times New Roman"/>
                <w:snapToGrid w:val="0"/>
                <w:color w:val="auto"/>
                <w:kern w:val="0"/>
                <w:sz w:val="21"/>
                <w:szCs w:val="21"/>
                <w:highlight w:val="none"/>
                <w:shd w:val="clear" w:color="auto" w:fill="auto"/>
                <w:lang w:val="en-US" w:eastAsia="zh-CN"/>
              </w:rPr>
              <w:t>合同签订后7个工作日内支付</w:t>
            </w:r>
            <w:r>
              <w:rPr>
                <w:rFonts w:hint="eastAsia" w:ascii="宋体" w:hAnsi="宋体" w:cs="Times New Roman"/>
                <w:snapToGrid w:val="0"/>
                <w:color w:val="auto"/>
                <w:kern w:val="0"/>
                <w:sz w:val="21"/>
                <w:szCs w:val="21"/>
                <w:highlight w:val="none"/>
                <w:shd w:val="clear" w:color="auto" w:fill="auto"/>
                <w:lang w:val="en-US" w:eastAsia="zh-CN"/>
              </w:rPr>
              <w:t>合同价款</w:t>
            </w:r>
            <w:r>
              <w:rPr>
                <w:rFonts w:hint="eastAsia" w:ascii="宋体" w:hAnsi="宋体" w:eastAsia="宋体" w:cs="Times New Roman"/>
                <w:snapToGrid w:val="0"/>
                <w:color w:val="auto"/>
                <w:kern w:val="0"/>
                <w:sz w:val="21"/>
                <w:szCs w:val="21"/>
                <w:highlight w:val="none"/>
                <w:shd w:val="clear" w:color="auto" w:fill="auto"/>
                <w:lang w:val="en-US" w:eastAsia="zh-CN"/>
              </w:rPr>
              <w:t>的</w:t>
            </w:r>
            <w:r>
              <w:rPr>
                <w:rFonts w:hint="eastAsia" w:ascii="宋体" w:hAnsi="宋体" w:cs="Times New Roman"/>
                <w:snapToGrid w:val="0"/>
                <w:color w:val="auto"/>
                <w:kern w:val="0"/>
                <w:sz w:val="21"/>
                <w:szCs w:val="21"/>
                <w:highlight w:val="none"/>
                <w:shd w:val="clear" w:color="auto" w:fill="auto"/>
                <w:lang w:val="en-US" w:eastAsia="zh-CN"/>
              </w:rPr>
              <w:t>40</w:t>
            </w:r>
            <w:r>
              <w:rPr>
                <w:rFonts w:hint="eastAsia" w:ascii="宋体" w:hAnsi="宋体" w:eastAsia="宋体" w:cs="Times New Roman"/>
                <w:snapToGrid w:val="0"/>
                <w:color w:val="auto"/>
                <w:kern w:val="0"/>
                <w:sz w:val="21"/>
                <w:szCs w:val="21"/>
                <w:highlight w:val="none"/>
                <w:shd w:val="clear" w:color="auto" w:fill="auto"/>
                <w:lang w:val="en-US" w:eastAsia="zh-CN"/>
              </w:rPr>
              <w:t>%作为预付款；系统上线且通过验收后7个工作日内支付</w:t>
            </w:r>
            <w:r>
              <w:rPr>
                <w:rFonts w:hint="eastAsia" w:ascii="宋体" w:hAnsi="宋体" w:cs="Times New Roman"/>
                <w:snapToGrid w:val="0"/>
                <w:color w:val="auto"/>
                <w:kern w:val="0"/>
                <w:sz w:val="21"/>
                <w:szCs w:val="21"/>
                <w:highlight w:val="none"/>
                <w:shd w:val="clear" w:color="auto" w:fill="auto"/>
                <w:lang w:val="en-US" w:eastAsia="zh-CN"/>
              </w:rPr>
              <w:t>合同款项的30%</w:t>
            </w:r>
            <w:r>
              <w:rPr>
                <w:rFonts w:hint="eastAsia" w:ascii="宋体" w:hAnsi="宋体" w:eastAsia="宋体" w:cs="Times New Roman"/>
                <w:snapToGrid w:val="0"/>
                <w:color w:val="auto"/>
                <w:kern w:val="0"/>
                <w:sz w:val="21"/>
                <w:szCs w:val="21"/>
                <w:highlight w:val="none"/>
                <w:shd w:val="clear" w:color="auto" w:fill="auto"/>
                <w:lang w:val="en-US" w:eastAsia="zh-CN"/>
              </w:rPr>
              <w:t>；</w:t>
            </w:r>
            <w:r>
              <w:rPr>
                <w:rFonts w:hint="eastAsia" w:ascii="宋体" w:hAnsi="宋体" w:cs="Times New Roman"/>
                <w:snapToGrid w:val="0"/>
                <w:color w:val="auto"/>
                <w:kern w:val="0"/>
                <w:sz w:val="21"/>
                <w:szCs w:val="21"/>
                <w:highlight w:val="none"/>
                <w:shd w:val="clear" w:color="auto" w:fill="auto"/>
                <w:lang w:val="en-US" w:eastAsia="zh-CN"/>
              </w:rPr>
              <w:t>达到采购人零售纳统金额要求支付合同款项的30%。</w:t>
            </w:r>
          </w:p>
        </w:tc>
      </w:tr>
      <w:tr w14:paraId="19B4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340" w:type="dxa"/>
            <w:noWrap w:val="0"/>
            <w:vAlign w:val="center"/>
          </w:tcPr>
          <w:p w14:paraId="0F932FEA">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leftChars="0" w:right="0" w:firstLine="0" w:firstLineChars="0"/>
              <w:jc w:val="center"/>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人员要求</w:t>
            </w:r>
          </w:p>
        </w:tc>
        <w:tc>
          <w:tcPr>
            <w:tcW w:w="7121" w:type="dxa"/>
            <w:noWrap w:val="0"/>
            <w:vAlign w:val="top"/>
          </w:tcPr>
          <w:p w14:paraId="09A2071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snapToGrid w:val="0"/>
                <w:color w:val="auto"/>
                <w:kern w:val="0"/>
                <w:sz w:val="21"/>
                <w:szCs w:val="21"/>
                <w:highlight w:val="none"/>
                <w:shd w:val="clear" w:color="auto" w:fill="auto"/>
                <w:lang w:val="en-US" w:eastAsia="zh-CN"/>
              </w:rPr>
            </w:pPr>
            <w:r>
              <w:rPr>
                <w:rFonts w:hint="eastAsia" w:ascii="宋体" w:hAnsi="宋体" w:eastAsia="宋体" w:cs="Times New Roman"/>
                <w:snapToGrid w:val="0"/>
                <w:color w:val="auto"/>
                <w:kern w:val="0"/>
                <w:sz w:val="21"/>
                <w:szCs w:val="21"/>
                <w:highlight w:val="none"/>
                <w:shd w:val="clear" w:color="auto" w:fill="auto"/>
                <w:lang w:val="en-US" w:eastAsia="zh-CN"/>
              </w:rPr>
              <w:t>本项目需配备具有相关经验的管理团队（包含项目负责人、项目技术负责人等）。</w:t>
            </w:r>
          </w:p>
        </w:tc>
      </w:tr>
      <w:tr w14:paraId="6CD1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0" w:type="dxa"/>
            <w:noWrap w:val="0"/>
            <w:vAlign w:val="center"/>
          </w:tcPr>
          <w:p w14:paraId="5AE34EFC">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 xml:space="preserve"> 技术培训</w:t>
            </w:r>
          </w:p>
        </w:tc>
        <w:tc>
          <w:tcPr>
            <w:tcW w:w="7121" w:type="dxa"/>
            <w:noWrap w:val="0"/>
            <w:vAlign w:val="top"/>
          </w:tcPr>
          <w:p w14:paraId="589D79EB">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系统完善后，针对新功能需要制定科学合理地详细的相关操作培训，并提供详尽的操作手册。</w:t>
            </w:r>
          </w:p>
          <w:p w14:paraId="08B9A29E">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1.培训内容：系统管理员及技术人员可以熟悉各软件模块之间的业务关系，熟练掌握各软件系统模块的操作方法。通过相关培训让系统管理员及技术人员能够使用软件开展相应的工作，以利于在以后的工作最大程度的发挥系统的作用，给工作带来方便，培训服务包括系统管理培训、用户单位培训等，具体培训内容根据采购人需要双方协商确定。</w:t>
            </w:r>
          </w:p>
          <w:p w14:paraId="11DE6220">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2.培训天数：以实现项目培训目标为准。</w:t>
            </w:r>
          </w:p>
          <w:p w14:paraId="72A15C16">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default"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3.培训次数：不少于3次，具体以采购人要求为准。</w:t>
            </w:r>
          </w:p>
          <w:p w14:paraId="7630D02C">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default" w:ascii="宋体" w:hAnsi="宋体" w:eastAsia="仿宋"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4.培训地点：采购人指定地点。</w:t>
            </w:r>
          </w:p>
        </w:tc>
      </w:tr>
      <w:tr w14:paraId="6671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40" w:type="dxa"/>
            <w:noWrap w:val="0"/>
            <w:vAlign w:val="center"/>
          </w:tcPr>
          <w:p w14:paraId="46A66FE8">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文档要求</w:t>
            </w:r>
          </w:p>
        </w:tc>
        <w:tc>
          <w:tcPr>
            <w:tcW w:w="7121" w:type="dxa"/>
            <w:noWrap w:val="0"/>
            <w:vAlign w:val="top"/>
          </w:tcPr>
          <w:p w14:paraId="3EBA29C0">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供应商向采购人提交的工作内容及成果文档包括：（注：以电子文档方式提供）</w:t>
            </w:r>
          </w:p>
          <w:p w14:paraId="49A1DC01">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cs="Times New Roman"/>
                <w:color w:val="auto"/>
                <w:sz w:val="21"/>
                <w:szCs w:val="21"/>
                <w:highlight w:val="none"/>
                <w:shd w:val="clear" w:color="auto" w:fill="auto"/>
                <w:lang w:val="en-US" w:eastAsia="zh-CN"/>
              </w:rPr>
              <w:t>1.</w:t>
            </w:r>
            <w:r>
              <w:rPr>
                <w:rFonts w:hint="eastAsia" w:ascii="宋体" w:hAnsi="宋体" w:eastAsia="宋体" w:cs="Times New Roman"/>
                <w:color w:val="auto"/>
                <w:sz w:val="21"/>
                <w:szCs w:val="21"/>
                <w:highlight w:val="none"/>
                <w:shd w:val="clear" w:color="auto" w:fill="auto"/>
                <w:lang w:val="en-US" w:eastAsia="zh-CN"/>
              </w:rPr>
              <w:t>平台整体运维</w:t>
            </w:r>
            <w:r>
              <w:rPr>
                <w:rFonts w:hint="eastAsia" w:ascii="宋体" w:hAnsi="宋体" w:cs="Times New Roman"/>
                <w:color w:val="auto"/>
                <w:sz w:val="21"/>
                <w:szCs w:val="21"/>
                <w:highlight w:val="none"/>
                <w:shd w:val="clear" w:color="auto" w:fill="auto"/>
                <w:lang w:val="en-US" w:eastAsia="zh-CN"/>
              </w:rPr>
              <w:t>的</w:t>
            </w:r>
            <w:r>
              <w:rPr>
                <w:rFonts w:hint="eastAsia" w:ascii="宋体" w:hAnsi="宋体" w:eastAsia="宋体" w:cs="Times New Roman"/>
                <w:color w:val="auto"/>
                <w:sz w:val="21"/>
                <w:szCs w:val="21"/>
                <w:highlight w:val="none"/>
                <w:shd w:val="clear" w:color="auto" w:fill="auto"/>
                <w:lang w:val="en-US" w:eastAsia="zh-CN"/>
              </w:rPr>
              <w:t>设计以及数据、相互关系和数据字典的描述；</w:t>
            </w:r>
          </w:p>
          <w:p w14:paraId="04EF31F5">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cs="Times New Roman"/>
                <w:color w:val="auto"/>
                <w:sz w:val="21"/>
                <w:szCs w:val="21"/>
                <w:highlight w:val="none"/>
                <w:shd w:val="clear" w:color="auto" w:fill="auto"/>
                <w:lang w:val="en-US" w:eastAsia="zh-CN"/>
              </w:rPr>
              <w:t>2.线上代运营方案</w:t>
            </w:r>
            <w:r>
              <w:rPr>
                <w:rFonts w:hint="eastAsia" w:ascii="宋体" w:hAnsi="宋体" w:eastAsia="宋体" w:cs="Times New Roman"/>
                <w:color w:val="auto"/>
                <w:sz w:val="21"/>
                <w:szCs w:val="21"/>
                <w:highlight w:val="none"/>
                <w:shd w:val="clear" w:color="auto" w:fill="auto"/>
                <w:lang w:val="en-US" w:eastAsia="zh-CN"/>
              </w:rPr>
              <w:t>；</w:t>
            </w:r>
          </w:p>
          <w:p w14:paraId="6D19A345">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cs="Times New Roman"/>
                <w:color w:val="auto"/>
                <w:sz w:val="21"/>
                <w:szCs w:val="21"/>
                <w:highlight w:val="none"/>
                <w:shd w:val="clear" w:color="auto" w:fill="auto"/>
                <w:lang w:val="en-US" w:eastAsia="zh-CN"/>
              </w:rPr>
              <w:t>3.</w:t>
            </w:r>
            <w:r>
              <w:rPr>
                <w:rFonts w:hint="eastAsia" w:ascii="宋体" w:hAnsi="宋体" w:eastAsia="宋体" w:cs="Times New Roman"/>
                <w:color w:val="auto"/>
                <w:sz w:val="21"/>
                <w:szCs w:val="21"/>
                <w:highlight w:val="none"/>
                <w:shd w:val="clear" w:color="auto" w:fill="auto"/>
                <w:lang w:val="en-US" w:eastAsia="zh-CN"/>
              </w:rPr>
              <w:t>提供的其它技术手册，包括：需求分析报告（含软件功能需求与数据要求）、系统概要设计说明书、系统详细设计方案及系统测试方案、软件培训资料（含系统演示光盘）、数据库设计方案、程序安装维护手册、软件使用操作手册、系统的内部测试报告等。</w:t>
            </w:r>
          </w:p>
        </w:tc>
      </w:tr>
      <w:tr w14:paraId="6BBC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0" w:type="dxa"/>
            <w:noWrap w:val="0"/>
            <w:vAlign w:val="center"/>
          </w:tcPr>
          <w:p w14:paraId="0002EC3A">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验收</w:t>
            </w:r>
          </w:p>
        </w:tc>
        <w:tc>
          <w:tcPr>
            <w:tcW w:w="7121" w:type="dxa"/>
            <w:noWrap w:val="0"/>
            <w:vAlign w:val="top"/>
          </w:tcPr>
          <w:p w14:paraId="797FAE7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1.采购人按相关规定组织验收，验收资料由成交供应商准备</w:t>
            </w:r>
            <w:r>
              <w:rPr>
                <w:rFonts w:hint="eastAsia" w:ascii="宋体" w:hAnsi="宋体" w:eastAsia="宋体" w:cs="宋体"/>
                <w:color w:val="auto"/>
                <w:sz w:val="21"/>
                <w:szCs w:val="21"/>
                <w:highlight w:val="none"/>
                <w:shd w:val="clear" w:color="auto" w:fill="auto"/>
                <w:lang w:eastAsia="zh-CN"/>
              </w:rPr>
              <w:t>；</w:t>
            </w:r>
          </w:p>
          <w:p w14:paraId="6A7902C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2.本项目合同验收由采购人组织实施，验收过程中，成交供应商应派专业的技术人员协助采购人进行验收；</w:t>
            </w:r>
          </w:p>
          <w:p w14:paraId="0D3E2063">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3.验收合格标准：符合</w:t>
            </w:r>
            <w:r>
              <w:rPr>
                <w:rFonts w:hint="eastAsia" w:ascii="宋体" w:hAnsi="宋体" w:cs="Times New Roman"/>
                <w:color w:val="auto"/>
                <w:sz w:val="21"/>
                <w:szCs w:val="21"/>
                <w:highlight w:val="none"/>
                <w:shd w:val="clear" w:color="auto" w:fill="auto"/>
                <w:lang w:val="en-US" w:eastAsia="zh-CN"/>
              </w:rPr>
              <w:t>竞争性磋商文件</w:t>
            </w:r>
            <w:r>
              <w:rPr>
                <w:rFonts w:hint="eastAsia" w:ascii="宋体" w:hAnsi="宋体" w:eastAsia="宋体" w:cs="Times New Roman"/>
                <w:color w:val="auto"/>
                <w:sz w:val="21"/>
                <w:szCs w:val="21"/>
                <w:highlight w:val="none"/>
                <w:shd w:val="clear" w:color="auto" w:fill="auto"/>
                <w:lang w:val="en-US" w:eastAsia="zh-CN"/>
              </w:rPr>
              <w:t>约定的服务质量要求、完成合同全部约定</w:t>
            </w:r>
            <w:r>
              <w:rPr>
                <w:rFonts w:hint="eastAsia" w:ascii="宋体" w:hAnsi="宋体" w:eastAsia="宋体" w:cs="宋体"/>
                <w:color w:val="auto"/>
                <w:sz w:val="21"/>
                <w:szCs w:val="21"/>
                <w:highlight w:val="none"/>
                <w:shd w:val="clear" w:color="auto" w:fill="auto"/>
                <w:lang w:eastAsia="zh-CN"/>
              </w:rPr>
              <w:t>；</w:t>
            </w:r>
          </w:p>
          <w:p w14:paraId="63893E8A">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color w:val="auto"/>
                <w:sz w:val="21"/>
                <w:szCs w:val="21"/>
                <w:highlight w:val="none"/>
                <w:shd w:val="clear" w:color="auto" w:fill="auto"/>
                <w:lang w:val="en-US" w:eastAsia="zh-CN"/>
              </w:rPr>
              <w:t>4.验收过程中发生的所有费用由成交供应商承担。</w:t>
            </w:r>
          </w:p>
        </w:tc>
      </w:tr>
      <w:tr w14:paraId="469C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40" w:type="dxa"/>
            <w:noWrap w:val="0"/>
            <w:vAlign w:val="center"/>
          </w:tcPr>
          <w:p w14:paraId="10DE75BC">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jc w:val="center"/>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信息保密要求</w:t>
            </w:r>
          </w:p>
        </w:tc>
        <w:tc>
          <w:tcPr>
            <w:tcW w:w="7121" w:type="dxa"/>
            <w:noWrap w:val="0"/>
            <w:vAlign w:val="top"/>
          </w:tcPr>
          <w:p w14:paraId="4C7D67BD">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1.供应商应采取手段防止任何不承担本项目保密义务的第三方知晓和使用本项目中涉及的机密、敏感信息；</w:t>
            </w:r>
          </w:p>
          <w:p w14:paraId="27DC6E8F">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2.不得以不正当手段(包括计算机搜索、浏览、复制等)窥探或获取与本项目相关的机密、敏感信息</w:t>
            </w:r>
            <w:r>
              <w:rPr>
                <w:rFonts w:hint="eastAsia" w:ascii="宋体" w:hAnsi="宋体" w:eastAsia="宋体" w:cs="宋体"/>
                <w:color w:val="auto"/>
                <w:sz w:val="21"/>
                <w:szCs w:val="21"/>
                <w:highlight w:val="none"/>
                <w:shd w:val="clear" w:color="auto" w:fill="auto"/>
                <w:lang w:eastAsia="zh-CN"/>
              </w:rPr>
              <w:t>；</w:t>
            </w:r>
          </w:p>
          <w:p w14:paraId="774FEA63">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3.不允许(包括出借、赠送、出租、转让等)或协助任何不承担相同保密义务的第三方使用本项目中产生的与监管系统等有关机密、敏感信息</w:t>
            </w:r>
            <w:r>
              <w:rPr>
                <w:rFonts w:hint="eastAsia" w:ascii="宋体" w:hAnsi="宋体" w:eastAsia="宋体" w:cs="宋体"/>
                <w:color w:val="auto"/>
                <w:sz w:val="21"/>
                <w:szCs w:val="21"/>
                <w:highlight w:val="none"/>
                <w:shd w:val="clear" w:color="auto" w:fill="auto"/>
                <w:lang w:eastAsia="zh-CN"/>
              </w:rPr>
              <w:t>；</w:t>
            </w:r>
          </w:p>
          <w:p w14:paraId="39BC104D">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eastAsia"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4.供应商如果发现有关项目的机密、敏感信息被泄露或由于自身的错误被泄露，应采取有效措施防止泄露进一步扩大，并及时上报情况。</w:t>
            </w:r>
          </w:p>
        </w:tc>
      </w:tr>
      <w:tr w14:paraId="6ADC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40" w:type="dxa"/>
            <w:noWrap w:val="0"/>
            <w:vAlign w:val="center"/>
          </w:tcPr>
          <w:p w14:paraId="2F831969">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jc w:val="center"/>
              <w:rPr>
                <w:rFonts w:hint="default" w:ascii="Times New Roman" w:hAnsi="Times New Roman" w:eastAsia="宋体" w:cs="Times New Roman"/>
                <w:color w:val="auto"/>
                <w:sz w:val="21"/>
                <w:szCs w:val="21"/>
                <w:highlight w:val="none"/>
                <w:shd w:val="clear" w:color="auto" w:fill="auto"/>
                <w:lang w:val="en-US" w:eastAsia="zh-CN"/>
              </w:rPr>
            </w:pPr>
            <w:r>
              <w:rPr>
                <w:rFonts w:hint="eastAsia" w:cs="Times New Roman"/>
                <w:color w:val="auto"/>
                <w:sz w:val="21"/>
                <w:szCs w:val="21"/>
                <w:highlight w:val="none"/>
                <w:shd w:val="clear" w:color="auto" w:fill="auto"/>
                <w:lang w:val="en-US" w:eastAsia="zh-CN"/>
              </w:rPr>
              <w:t>后续服务要求</w:t>
            </w:r>
          </w:p>
        </w:tc>
        <w:tc>
          <w:tcPr>
            <w:tcW w:w="7121" w:type="dxa"/>
            <w:noWrap w:val="0"/>
            <w:vAlign w:val="top"/>
          </w:tcPr>
          <w:p w14:paraId="09A5F60F">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供应商为采购人开发的软件（包括源代码、可执行程序、相关文档及所有衍生作品），其</w:t>
            </w:r>
            <w:r>
              <w:rPr>
                <w:rFonts w:hint="default" w:ascii="Times New Roman" w:hAnsi="Times New Roman" w:eastAsia="宋体" w:cs="Times New Roman"/>
                <w:color w:val="auto"/>
                <w:sz w:val="21"/>
                <w:szCs w:val="21"/>
                <w:highlight w:val="none"/>
                <w:shd w:val="clear" w:color="auto" w:fill="auto"/>
                <w:lang w:val="en-US" w:eastAsia="zh-CN"/>
              </w:rPr>
              <w:t>永久性、排他性的使用权归</w:t>
            </w:r>
            <w:r>
              <w:rPr>
                <w:rFonts w:hint="eastAsia" w:ascii="Times New Roman" w:hAnsi="Times New Roman" w:eastAsia="宋体" w:cs="Times New Roman"/>
                <w:color w:val="auto"/>
                <w:sz w:val="21"/>
                <w:szCs w:val="21"/>
                <w:highlight w:val="none"/>
                <w:shd w:val="clear" w:color="auto" w:fill="auto"/>
                <w:lang w:val="en-US" w:eastAsia="zh-CN"/>
              </w:rPr>
              <w:t>采购人</w:t>
            </w:r>
            <w:r>
              <w:rPr>
                <w:rFonts w:hint="default" w:ascii="Times New Roman" w:hAnsi="Times New Roman" w:eastAsia="宋体" w:cs="Times New Roman"/>
                <w:color w:val="auto"/>
                <w:sz w:val="21"/>
                <w:szCs w:val="21"/>
                <w:highlight w:val="none"/>
                <w:shd w:val="clear" w:color="auto" w:fill="auto"/>
                <w:lang w:val="en-US" w:eastAsia="zh-CN"/>
              </w:rPr>
              <w:t>所有。</w:t>
            </w:r>
            <w:r>
              <w:rPr>
                <w:rFonts w:hint="eastAsia" w:ascii="Times New Roman" w:hAnsi="Times New Roman" w:eastAsia="宋体" w:cs="Times New Roman"/>
                <w:color w:val="auto"/>
                <w:sz w:val="21"/>
                <w:szCs w:val="21"/>
                <w:highlight w:val="none"/>
                <w:shd w:val="clear" w:color="auto" w:fill="auto"/>
                <w:lang w:val="en-US" w:eastAsia="zh-CN"/>
              </w:rPr>
              <w:t>采购人</w:t>
            </w:r>
            <w:r>
              <w:rPr>
                <w:rFonts w:hint="default" w:ascii="Times New Roman" w:hAnsi="Times New Roman" w:eastAsia="宋体" w:cs="Times New Roman"/>
                <w:color w:val="auto"/>
                <w:sz w:val="21"/>
                <w:szCs w:val="21"/>
                <w:highlight w:val="none"/>
                <w:shd w:val="clear" w:color="auto" w:fill="auto"/>
                <w:lang w:val="en-US" w:eastAsia="zh-CN"/>
              </w:rPr>
              <w:t>有权在不违反法律法规的前提下，自由使用、运行该软件，且无需向</w:t>
            </w:r>
            <w:r>
              <w:rPr>
                <w:rFonts w:hint="eastAsia" w:ascii="Times New Roman" w:hAnsi="Times New Roman" w:eastAsia="宋体" w:cs="Times New Roman"/>
                <w:color w:val="auto"/>
                <w:sz w:val="21"/>
                <w:szCs w:val="21"/>
                <w:highlight w:val="none"/>
                <w:shd w:val="clear" w:color="auto" w:fill="auto"/>
                <w:lang w:val="en-US" w:eastAsia="zh-CN"/>
              </w:rPr>
              <w:t>供应商</w:t>
            </w:r>
            <w:r>
              <w:rPr>
                <w:rFonts w:hint="default" w:ascii="Times New Roman" w:hAnsi="Times New Roman" w:eastAsia="宋体" w:cs="Times New Roman"/>
                <w:color w:val="auto"/>
                <w:sz w:val="21"/>
                <w:szCs w:val="21"/>
                <w:highlight w:val="none"/>
                <w:shd w:val="clear" w:color="auto" w:fill="auto"/>
                <w:lang w:val="en-US" w:eastAsia="zh-CN"/>
              </w:rPr>
              <w:t>支付额外授权费用。</w:t>
            </w:r>
          </w:p>
          <w:p w14:paraId="0A916A67">
            <w:pPr>
              <w:keepNext w:val="0"/>
              <w:keepLines w:val="0"/>
              <w:pageBreakBefore w:val="0"/>
              <w:numPr>
                <w:ilvl w:val="0"/>
                <w:numId w:val="0"/>
              </w:numPr>
              <w:suppressLineNumbers w:val="0"/>
              <w:kinsoku/>
              <w:wordWrap/>
              <w:overflowPunct/>
              <w:topLinePunct w:val="0"/>
              <w:bidi w:val="0"/>
              <w:spacing w:before="0" w:beforeAutospacing="0" w:after="0" w:afterAutospacing="0" w:line="360" w:lineRule="auto"/>
              <w:ind w:left="0" w:right="0"/>
              <w:rPr>
                <w:rFonts w:hint="default" w:ascii="Times New Roman" w:hAnsi="Times New Roman" w:eastAsia="宋体" w:cs="Times New Roman"/>
                <w:color w:val="auto"/>
                <w:sz w:val="21"/>
                <w:szCs w:val="21"/>
                <w:highlight w:val="none"/>
                <w:shd w:val="clear" w:color="auto" w:fill="auto"/>
                <w:lang w:val="en-US" w:eastAsia="zh-CN"/>
              </w:rPr>
            </w:pPr>
            <w:r>
              <w:rPr>
                <w:rFonts w:hint="eastAsia" w:ascii="Times New Roman" w:hAnsi="Times New Roman" w:eastAsia="宋体" w:cs="Times New Roman"/>
                <w:color w:val="auto"/>
                <w:sz w:val="21"/>
                <w:szCs w:val="21"/>
                <w:highlight w:val="none"/>
                <w:shd w:val="clear" w:color="auto" w:fill="auto"/>
                <w:lang w:val="en-US" w:eastAsia="zh-CN"/>
              </w:rPr>
              <w:t>供应商</w:t>
            </w:r>
            <w:r>
              <w:rPr>
                <w:rFonts w:hint="default" w:ascii="Times New Roman" w:hAnsi="Times New Roman" w:eastAsia="宋体" w:cs="Times New Roman"/>
                <w:color w:val="auto"/>
                <w:sz w:val="21"/>
                <w:szCs w:val="21"/>
                <w:highlight w:val="none"/>
                <w:shd w:val="clear" w:color="auto" w:fill="auto"/>
                <w:lang w:val="en-US" w:eastAsia="zh-CN"/>
              </w:rPr>
              <w:t>须向甲方</w:t>
            </w:r>
            <w:r>
              <w:rPr>
                <w:rFonts w:hint="eastAsia" w:ascii="Times New Roman" w:hAnsi="Times New Roman" w:eastAsia="宋体" w:cs="Times New Roman"/>
                <w:color w:val="auto"/>
                <w:sz w:val="21"/>
                <w:szCs w:val="21"/>
                <w:highlight w:val="none"/>
                <w:shd w:val="clear" w:color="auto" w:fill="auto"/>
                <w:lang w:val="en-US" w:eastAsia="zh-CN"/>
              </w:rPr>
              <w:t>采购人</w:t>
            </w:r>
            <w:r>
              <w:rPr>
                <w:rFonts w:hint="default" w:ascii="Times New Roman" w:hAnsi="Times New Roman" w:eastAsia="宋体" w:cs="Times New Roman"/>
                <w:color w:val="auto"/>
                <w:sz w:val="21"/>
                <w:szCs w:val="21"/>
                <w:highlight w:val="none"/>
                <w:shd w:val="clear" w:color="auto" w:fill="auto"/>
                <w:lang w:val="en-US" w:eastAsia="zh-CN"/>
              </w:rPr>
              <w:t>提供永久免费的软件更新服务，包括但不限于：功能更新</w:t>
            </w:r>
            <w:r>
              <w:rPr>
                <w:rFonts w:hint="eastAsia" w:ascii="Times New Roman" w:hAnsi="Times New Roman" w:eastAsia="宋体"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安全补丁</w:t>
            </w:r>
            <w:r>
              <w:rPr>
                <w:rFonts w:hint="eastAsia" w:ascii="Times New Roman" w:hAnsi="Times New Roman" w:eastAsia="宋体"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兼容性适配</w:t>
            </w:r>
            <w:r>
              <w:rPr>
                <w:rFonts w:hint="eastAsia" w:ascii="Times New Roman" w:hAnsi="Times New Roman" w:eastAsia="宋体" w:cs="Times New Roman"/>
                <w:color w:val="auto"/>
                <w:sz w:val="21"/>
                <w:szCs w:val="21"/>
                <w:highlight w:val="none"/>
                <w:shd w:val="clear" w:color="auto" w:fill="auto"/>
                <w:lang w:val="en-US" w:eastAsia="zh-CN"/>
              </w:rPr>
              <w:t>、</w:t>
            </w:r>
            <w:r>
              <w:rPr>
                <w:rFonts w:hint="default" w:ascii="Times New Roman" w:hAnsi="Times New Roman" w:eastAsia="宋体" w:cs="Times New Roman"/>
                <w:color w:val="auto"/>
                <w:sz w:val="21"/>
                <w:szCs w:val="21"/>
                <w:highlight w:val="none"/>
                <w:shd w:val="clear" w:color="auto" w:fill="auto"/>
                <w:lang w:val="en-US" w:eastAsia="zh-CN"/>
              </w:rPr>
              <w:t>Bug修复</w:t>
            </w:r>
            <w:r>
              <w:rPr>
                <w:rFonts w:hint="eastAsia" w:ascii="Times New Roman" w:hAnsi="Times New Roman" w:eastAsia="宋体" w:cs="Times New Roman"/>
                <w:color w:val="auto"/>
                <w:sz w:val="21"/>
                <w:szCs w:val="21"/>
                <w:highlight w:val="none"/>
                <w:shd w:val="clear" w:color="auto" w:fill="auto"/>
                <w:lang w:val="en-US" w:eastAsia="zh-CN"/>
              </w:rPr>
              <w:t>等</w:t>
            </w:r>
            <w:r>
              <w:rPr>
                <w:rFonts w:hint="default" w:ascii="Times New Roman" w:hAnsi="Times New Roman" w:eastAsia="宋体" w:cs="Times New Roman"/>
                <w:color w:val="auto"/>
                <w:sz w:val="21"/>
                <w:szCs w:val="21"/>
                <w:highlight w:val="none"/>
                <w:shd w:val="clear" w:color="auto" w:fill="auto"/>
                <w:lang w:val="en-US" w:eastAsia="zh-CN"/>
              </w:rPr>
              <w:t>。</w:t>
            </w:r>
          </w:p>
        </w:tc>
      </w:tr>
      <w:tr w14:paraId="51FE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340" w:type="dxa"/>
            <w:noWrap w:val="0"/>
            <w:vAlign w:val="center"/>
          </w:tcPr>
          <w:p w14:paraId="476785B3">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Times New Roman"/>
                <w:color w:val="auto"/>
                <w:sz w:val="21"/>
                <w:szCs w:val="21"/>
                <w:highlight w:val="none"/>
                <w:shd w:val="clear" w:color="auto" w:fill="auto"/>
              </w:rPr>
            </w:pPr>
            <w:r>
              <w:rPr>
                <w:rFonts w:hint="eastAsia" w:ascii="宋体" w:hAnsi="宋体" w:eastAsia="宋体" w:cs="Times New Roman"/>
                <w:color w:val="auto"/>
                <w:sz w:val="21"/>
                <w:szCs w:val="21"/>
                <w:highlight w:val="none"/>
                <w:shd w:val="clear" w:color="auto" w:fill="auto"/>
              </w:rPr>
              <w:t>投标报价</w:t>
            </w:r>
          </w:p>
        </w:tc>
        <w:tc>
          <w:tcPr>
            <w:tcW w:w="7121" w:type="dxa"/>
            <w:noWrap w:val="0"/>
            <w:vAlign w:val="top"/>
          </w:tcPr>
          <w:p w14:paraId="521E5F78">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default" w:ascii="宋体" w:hAnsi="宋体" w:eastAsia="宋体" w:cs="Times New Roman"/>
                <w:color w:val="auto"/>
                <w:sz w:val="21"/>
                <w:szCs w:val="21"/>
                <w:highlight w:val="none"/>
                <w:shd w:val="clear" w:color="auto" w:fill="auto"/>
                <w:lang w:val="en-US" w:eastAsia="zh-CN"/>
              </w:rPr>
            </w:pPr>
            <w:r>
              <w:rPr>
                <w:rFonts w:hint="eastAsia" w:ascii="宋体" w:hAnsi="宋体" w:eastAsia="宋体" w:cs="Times New Roman"/>
                <w:b/>
                <w:color w:val="auto"/>
                <w:sz w:val="21"/>
                <w:szCs w:val="21"/>
                <w:highlight w:val="none"/>
                <w:shd w:val="clear" w:color="auto" w:fill="auto"/>
              </w:rPr>
              <w:t>投标报价是</w:t>
            </w:r>
            <w:r>
              <w:rPr>
                <w:rFonts w:hint="eastAsia" w:ascii="宋体" w:hAnsi="宋体" w:eastAsia="宋体" w:cs="Times New Roman"/>
                <w:b/>
                <w:bCs/>
                <w:color w:val="auto"/>
                <w:sz w:val="21"/>
                <w:szCs w:val="21"/>
                <w:highlight w:val="none"/>
                <w:shd w:val="clear" w:color="auto" w:fill="auto"/>
              </w:rPr>
              <w:t>履行合同的最终价格，</w:t>
            </w:r>
            <w:r>
              <w:rPr>
                <w:rFonts w:hint="eastAsia" w:ascii="宋体" w:hAnsi="宋体" w:eastAsia="宋体" w:cs="Times New Roman"/>
                <w:b/>
                <w:bCs/>
                <w:color w:val="auto"/>
                <w:sz w:val="21"/>
                <w:szCs w:val="21"/>
                <w:highlight w:val="none"/>
                <w:shd w:val="clear" w:color="auto" w:fill="auto"/>
                <w:lang w:val="en-US" w:eastAsia="zh-CN"/>
              </w:rPr>
              <w:t>应包括软件调研费、软件技术运营管理服务费用、安装调试费、培训费、验收费、利润、税金等实施本项目所需的其他一切费用。</w:t>
            </w:r>
          </w:p>
        </w:tc>
      </w:tr>
      <w:tr w14:paraId="71C3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340" w:type="dxa"/>
            <w:noWrap w:val="0"/>
            <w:vAlign w:val="center"/>
          </w:tcPr>
          <w:p w14:paraId="462E592F">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Times New Roman"/>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其它要求</w:t>
            </w:r>
          </w:p>
        </w:tc>
        <w:tc>
          <w:tcPr>
            <w:tcW w:w="7121" w:type="dxa"/>
            <w:noWrap w:val="0"/>
            <w:vAlign w:val="top"/>
          </w:tcPr>
          <w:p w14:paraId="3F6DDB0D">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rPr>
            </w:pPr>
            <w:r>
              <w:rPr>
                <w:rFonts w:hint="eastAsia" w:ascii="宋体" w:hAnsi="宋体" w:eastAsia="宋体" w:cs="Times New Roman"/>
                <w:color w:val="auto"/>
                <w:sz w:val="21"/>
                <w:szCs w:val="21"/>
                <w:highlight w:val="none"/>
                <w:shd w:val="clear" w:color="auto" w:fill="auto"/>
                <w:lang w:val="en-US" w:eastAsia="zh-CN"/>
              </w:rPr>
              <w:t>1</w:t>
            </w:r>
            <w:r>
              <w:rPr>
                <w:rFonts w:hint="eastAsia" w:ascii="宋体" w:hAnsi="宋体" w:eastAsia="宋体" w:cs="Times New Roman"/>
                <w:color w:val="auto"/>
                <w:sz w:val="21"/>
                <w:szCs w:val="21"/>
                <w:highlight w:val="none"/>
                <w:shd w:val="clear" w:color="auto" w:fill="auto"/>
              </w:rPr>
              <w:t>.安全责任</w:t>
            </w:r>
          </w:p>
          <w:p w14:paraId="15C05CB1">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color w:val="auto"/>
                <w:sz w:val="21"/>
                <w:szCs w:val="21"/>
                <w:highlight w:val="none"/>
                <w:shd w:val="clear" w:color="auto" w:fill="auto"/>
              </w:rPr>
            </w:pPr>
            <w:r>
              <w:rPr>
                <w:rFonts w:hint="eastAsia" w:ascii="宋体" w:hAnsi="宋体" w:eastAsia="宋体" w:cs="Times New Roman"/>
                <w:color w:val="auto"/>
                <w:sz w:val="21"/>
                <w:szCs w:val="21"/>
                <w:highlight w:val="none"/>
                <w:shd w:val="clear" w:color="auto" w:fill="auto"/>
                <w:lang w:eastAsia="zh-CN"/>
              </w:rPr>
              <w:t>供应商</w:t>
            </w:r>
            <w:r>
              <w:rPr>
                <w:rFonts w:hint="eastAsia" w:ascii="宋体" w:hAnsi="宋体" w:eastAsia="宋体" w:cs="Times New Roman"/>
                <w:color w:val="auto"/>
                <w:sz w:val="21"/>
                <w:szCs w:val="21"/>
                <w:highlight w:val="none"/>
                <w:shd w:val="clear" w:color="auto" w:fill="auto"/>
              </w:rPr>
              <w:t>在项目实施过程中发生的一切人身意外事故由其自行负责，与采购人无关</w:t>
            </w:r>
            <w:r>
              <w:rPr>
                <w:rFonts w:hint="eastAsia" w:ascii="宋体" w:hAnsi="宋体" w:eastAsia="宋体" w:cs="宋体"/>
                <w:color w:val="auto"/>
                <w:sz w:val="21"/>
                <w:szCs w:val="21"/>
                <w:highlight w:val="none"/>
                <w:shd w:val="clear" w:color="auto" w:fill="auto"/>
                <w:lang w:eastAsia="zh-CN"/>
              </w:rPr>
              <w:t>。</w:t>
            </w:r>
          </w:p>
          <w:p w14:paraId="5948C614">
            <w:pPr>
              <w:keepNext w:val="0"/>
              <w:keepLines w:val="0"/>
              <w:pageBreakBefore w:val="0"/>
              <w:suppressLineNumbers w:val="0"/>
              <w:kinsoku/>
              <w:wordWrap/>
              <w:overflowPunct/>
              <w:topLinePunct w:val="0"/>
              <w:bidi w:val="0"/>
              <w:spacing w:before="0" w:beforeAutospacing="0" w:after="0" w:afterAutospacing="0" w:line="360" w:lineRule="auto"/>
              <w:ind w:left="0" w:right="0"/>
              <w:rPr>
                <w:rFonts w:hint="eastAsia" w:ascii="宋体" w:hAnsi="宋体" w:eastAsia="宋体" w:cs="Times New Roman"/>
                <w:b/>
                <w:color w:val="auto"/>
                <w:sz w:val="21"/>
                <w:szCs w:val="21"/>
                <w:highlight w:val="none"/>
                <w:shd w:val="clear" w:color="auto" w:fill="auto"/>
              </w:rPr>
            </w:pPr>
            <w:r>
              <w:rPr>
                <w:rFonts w:hint="eastAsia" w:ascii="宋体" w:hAnsi="宋体" w:eastAsia="宋体" w:cs="Times New Roman"/>
                <w:color w:val="auto"/>
                <w:sz w:val="21"/>
                <w:szCs w:val="21"/>
                <w:highlight w:val="none"/>
                <w:shd w:val="clear" w:color="auto" w:fill="auto"/>
                <w:lang w:val="en-US" w:eastAsia="zh-CN"/>
              </w:rPr>
              <w:t>2</w:t>
            </w:r>
            <w:r>
              <w:rPr>
                <w:rFonts w:hint="eastAsia" w:ascii="宋体" w:hAnsi="宋体" w:eastAsia="宋体" w:cs="Times New Roman"/>
                <w:color w:val="auto"/>
                <w:sz w:val="21"/>
                <w:szCs w:val="21"/>
                <w:highlight w:val="none"/>
                <w:shd w:val="clear" w:color="auto" w:fill="auto"/>
              </w:rPr>
              <w:t>.</w:t>
            </w:r>
            <w:r>
              <w:rPr>
                <w:rFonts w:hint="eastAsia" w:ascii="宋体" w:hAnsi="宋体" w:eastAsia="宋体" w:cs="Times New Roman"/>
                <w:color w:val="auto"/>
                <w:sz w:val="21"/>
                <w:szCs w:val="21"/>
                <w:highlight w:val="none"/>
                <w:shd w:val="clear" w:color="auto" w:fill="auto"/>
                <w:lang w:eastAsia="zh-CN"/>
              </w:rPr>
              <w:t>供应商</w:t>
            </w:r>
            <w:r>
              <w:rPr>
                <w:rFonts w:hint="eastAsia" w:ascii="宋体" w:hAnsi="宋体" w:eastAsia="宋体" w:cs="Times New Roman"/>
                <w:color w:val="auto"/>
                <w:sz w:val="21"/>
                <w:szCs w:val="21"/>
                <w:highlight w:val="none"/>
                <w:shd w:val="clear" w:color="auto" w:fill="auto"/>
              </w:rPr>
              <w:t>在履行合同过程中，应自觉遵守国家法律、法规及相关规定，加强自身安全管理，如发生任何违法违规事件或安全事故，均由</w:t>
            </w:r>
            <w:r>
              <w:rPr>
                <w:rFonts w:hint="eastAsia" w:ascii="宋体" w:hAnsi="宋体" w:eastAsia="宋体" w:cs="Times New Roman"/>
                <w:color w:val="auto"/>
                <w:sz w:val="21"/>
                <w:szCs w:val="21"/>
                <w:highlight w:val="none"/>
                <w:shd w:val="clear" w:color="auto" w:fill="auto"/>
                <w:lang w:eastAsia="zh-CN"/>
              </w:rPr>
              <w:t>供应商</w:t>
            </w:r>
            <w:r>
              <w:rPr>
                <w:rFonts w:hint="eastAsia" w:ascii="宋体" w:hAnsi="宋体" w:eastAsia="宋体" w:cs="Times New Roman"/>
                <w:color w:val="auto"/>
                <w:sz w:val="21"/>
                <w:szCs w:val="21"/>
                <w:highlight w:val="none"/>
                <w:shd w:val="clear" w:color="auto" w:fill="auto"/>
              </w:rPr>
              <w:t>负全部责任，采购人不承担任何责任。</w:t>
            </w:r>
          </w:p>
        </w:tc>
      </w:tr>
    </w:tbl>
    <w:p w14:paraId="3CB445A3">
      <w:pPr>
        <w:keepNext w:val="0"/>
        <w:keepLines w:val="0"/>
        <w:pageBreakBefore w:val="0"/>
        <w:widowControl w:val="0"/>
        <w:numPr>
          <w:ilvl w:val="0"/>
          <w:numId w:val="2"/>
        </w:numPr>
        <w:kinsoku/>
        <w:wordWrap/>
        <w:overflowPunct/>
        <w:topLinePunct w:val="0"/>
        <w:autoSpaceDE/>
        <w:autoSpaceDN/>
        <w:bidi w:val="0"/>
        <w:adjustRightInd/>
        <w:snapToGrid/>
        <w:spacing w:before="200" w:after="200" w:line="360" w:lineRule="auto"/>
        <w:ind w:left="0" w:leftChars="0" w:firstLine="0" w:firstLineChars="0"/>
        <w:textAlignment w:val="auto"/>
        <w:outlineLvl w:val="1"/>
        <w:rPr>
          <w:rFonts w:hint="eastAsia" w:ascii="宋体" w:hAnsi="宋体" w:eastAsia="宋体" w:cs="宋体"/>
          <w:b/>
          <w:bCs/>
          <w:color w:val="auto"/>
          <w:sz w:val="21"/>
          <w:szCs w:val="21"/>
          <w:highlight w:val="none"/>
          <w:lang w:val="en-US" w:eastAsia="zh-CN"/>
        </w:rPr>
      </w:pPr>
      <w:bookmarkStart w:id="96" w:name="_Toc18500"/>
      <w:r>
        <w:rPr>
          <w:rFonts w:hint="eastAsia" w:ascii="宋体" w:hAnsi="宋体" w:eastAsia="宋体" w:cs="宋体"/>
          <w:b/>
          <w:bCs/>
          <w:color w:val="auto"/>
          <w:sz w:val="21"/>
          <w:szCs w:val="21"/>
          <w:highlight w:val="none"/>
          <w:lang w:val="en-US" w:eastAsia="zh-CN"/>
        </w:rPr>
        <w:t>现场勘察</w:t>
      </w:r>
      <w:bookmarkEnd w:id="96"/>
    </w:p>
    <w:p w14:paraId="1FBCC1F3">
      <w:pPr>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为保障项目顺利实施，供应商可自行至项目现场勘察，现场勘察所产生的费用及风险由供应商自行承担。如供应商未勘察现场造成投标响应偏离，供应商自行承担后果。</w:t>
      </w:r>
    </w:p>
    <w:p w14:paraId="298D7015">
      <w:pPr>
        <w:keepNext w:val="0"/>
        <w:keepLines w:val="0"/>
        <w:pageBreakBefore w:val="0"/>
        <w:widowControl w:val="0"/>
        <w:numPr>
          <w:ilvl w:val="0"/>
          <w:numId w:val="2"/>
        </w:numPr>
        <w:kinsoku/>
        <w:wordWrap/>
        <w:overflowPunct/>
        <w:topLinePunct w:val="0"/>
        <w:autoSpaceDE/>
        <w:autoSpaceDN/>
        <w:bidi w:val="0"/>
        <w:adjustRightInd/>
        <w:snapToGrid/>
        <w:spacing w:before="200" w:after="200" w:line="360" w:lineRule="auto"/>
        <w:ind w:left="0" w:leftChars="0" w:firstLine="0" w:firstLineChars="0"/>
        <w:textAlignment w:val="auto"/>
        <w:outlineLvl w:val="1"/>
        <w:rPr>
          <w:rFonts w:hint="eastAsia" w:ascii="宋体" w:hAnsi="宋体" w:eastAsia="宋体" w:cs="宋体"/>
          <w:b/>
          <w:bCs/>
          <w:color w:val="auto"/>
          <w:sz w:val="21"/>
          <w:szCs w:val="21"/>
          <w:highlight w:val="none"/>
          <w:lang w:val="en-US" w:eastAsia="zh-CN"/>
        </w:rPr>
      </w:pPr>
      <w:bookmarkStart w:id="97" w:name="_Toc5478"/>
      <w:bookmarkStart w:id="98" w:name="_Toc79678488"/>
      <w:bookmarkStart w:id="99" w:name="_Toc462508816"/>
      <w:r>
        <w:rPr>
          <w:rFonts w:hint="eastAsia" w:ascii="宋体" w:hAnsi="宋体" w:eastAsia="宋体" w:cs="宋体"/>
          <w:b/>
          <w:bCs/>
          <w:color w:val="auto"/>
          <w:sz w:val="21"/>
          <w:szCs w:val="21"/>
          <w:highlight w:val="none"/>
          <w:lang w:val="en-US" w:eastAsia="zh-CN"/>
        </w:rPr>
        <w:t>转包或分包</w:t>
      </w:r>
      <w:bookmarkEnd w:id="97"/>
    </w:p>
    <w:p w14:paraId="68D67462">
      <w:pPr>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1.本项目内容不得转包：供应商不得将本合同标的转包由其他单位承担；</w:t>
      </w:r>
    </w:p>
    <w:p w14:paraId="4BD3F331">
      <w:pPr>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2.本项目内容供应商不得擅自将合同标的分包给其他单位承担。</w:t>
      </w:r>
    </w:p>
    <w:p w14:paraId="17675504">
      <w:pPr>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3.如有违反以上情形，采购人有权解除合同，并追究成交供应商的违约责任。</w:t>
      </w:r>
    </w:p>
    <w:bookmarkEnd w:id="17"/>
    <w:bookmarkEnd w:id="18"/>
    <w:bookmarkEnd w:id="19"/>
    <w:bookmarkEnd w:id="98"/>
    <w:bookmarkEnd w:id="99"/>
    <w:p w14:paraId="63410D20">
      <w:pPr>
        <w:spacing w:line="360" w:lineRule="auto"/>
        <w:jc w:val="center"/>
        <w:rPr>
          <w:rStyle w:val="57"/>
          <w:rFonts w:hint="eastAsia"/>
          <w:color w:val="auto"/>
          <w:szCs w:val="22"/>
          <w:highlight w:val="none"/>
        </w:rPr>
      </w:pPr>
    </w:p>
    <w:p w14:paraId="2B5CD761">
      <w:pPr>
        <w:spacing w:line="360" w:lineRule="auto"/>
        <w:jc w:val="center"/>
        <w:rPr>
          <w:rStyle w:val="57"/>
          <w:rFonts w:hint="eastAsia"/>
          <w:color w:val="auto"/>
          <w:szCs w:val="22"/>
          <w:highlight w:val="none"/>
        </w:rPr>
      </w:pPr>
      <w:r>
        <w:rPr>
          <w:rStyle w:val="57"/>
          <w:rFonts w:hint="eastAsia"/>
          <w:color w:val="auto"/>
          <w:szCs w:val="22"/>
          <w:highlight w:val="none"/>
        </w:rPr>
        <w:t>第三章 供应商须知</w:t>
      </w:r>
    </w:p>
    <w:bookmarkEnd w:id="20"/>
    <w:p w14:paraId="2FEA896F">
      <w:pPr>
        <w:spacing w:line="360" w:lineRule="auto"/>
        <w:jc w:val="center"/>
        <w:rPr>
          <w:rFonts w:hint="eastAsia" w:eastAsia="宋体"/>
          <w:b/>
          <w:bCs/>
          <w:color w:val="auto"/>
          <w:sz w:val="24"/>
          <w:highlight w:val="none"/>
          <w:lang w:eastAsia="zh-CN"/>
        </w:rPr>
      </w:pPr>
      <w:r>
        <w:rPr>
          <w:rFonts w:hint="eastAsia"/>
          <w:b/>
          <w:bCs/>
          <w:color w:val="auto"/>
          <w:sz w:val="28"/>
          <w:szCs w:val="28"/>
          <w:highlight w:val="none"/>
        </w:rPr>
        <w:t>第一节 供应商须知前附表</w:t>
      </w:r>
      <w:r>
        <w:rPr>
          <w:rFonts w:hint="eastAsia"/>
          <w:b/>
          <w:bCs/>
          <w:color w:val="auto"/>
          <w:sz w:val="28"/>
          <w:szCs w:val="28"/>
          <w:highlight w:val="none"/>
          <w:lang w:eastAsia="zh-CN"/>
        </w:rPr>
        <w:t>（一）</w:t>
      </w:r>
    </w:p>
    <w:tbl>
      <w:tblPr>
        <w:tblStyle w:val="46"/>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049"/>
        <w:gridCol w:w="6579"/>
      </w:tblGrid>
      <w:tr w14:paraId="1CE8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6BF306D7">
            <w:pPr>
              <w:keepNext w:val="0"/>
              <w:keepLines w:val="0"/>
              <w:suppressLineNumbers w:val="0"/>
              <w:snapToGrid w:val="0"/>
              <w:spacing w:before="0" w:beforeAutospacing="0" w:after="0" w:afterAutospacing="0" w:line="324"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49" w:type="dxa"/>
            <w:noWrap w:val="0"/>
            <w:vAlign w:val="center"/>
          </w:tcPr>
          <w:p w14:paraId="381179A8">
            <w:pPr>
              <w:keepNext w:val="0"/>
              <w:keepLines w:val="0"/>
              <w:suppressLineNumbers w:val="0"/>
              <w:snapToGrid w:val="0"/>
              <w:spacing w:before="0" w:beforeAutospacing="0" w:after="0" w:afterAutospacing="0" w:line="324"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579" w:type="dxa"/>
            <w:noWrap w:val="0"/>
            <w:vAlign w:val="center"/>
          </w:tcPr>
          <w:p w14:paraId="7C707C53">
            <w:pPr>
              <w:keepNext w:val="0"/>
              <w:keepLines w:val="0"/>
              <w:suppressLineNumbers w:val="0"/>
              <w:snapToGrid w:val="0"/>
              <w:spacing w:before="0" w:beforeAutospacing="0" w:after="0" w:afterAutospacing="0" w:line="324" w:lineRule="auto"/>
              <w:ind w:left="-108"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0F35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07689529">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w:t>
            </w:r>
          </w:p>
        </w:tc>
        <w:tc>
          <w:tcPr>
            <w:tcW w:w="2049" w:type="dxa"/>
            <w:noWrap w:val="0"/>
            <w:vAlign w:val="center"/>
          </w:tcPr>
          <w:p w14:paraId="0FBE2657">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w:t>
            </w:r>
          </w:p>
        </w:tc>
        <w:tc>
          <w:tcPr>
            <w:tcW w:w="6579" w:type="dxa"/>
            <w:noWrap w:val="0"/>
            <w:vAlign w:val="center"/>
          </w:tcPr>
          <w:p w14:paraId="53EF0135">
            <w:pPr>
              <w:keepNext w:val="0"/>
              <w:keepLines w:val="0"/>
              <w:pageBreakBefore w:val="0"/>
              <w:suppressLineNumbers w:val="0"/>
              <w:kinsoku/>
              <w:wordWrap/>
              <w:overflowPunct/>
              <w:topLinePunct w:val="0"/>
              <w:autoSpaceDE/>
              <w:autoSpaceDN/>
              <w:bidi w:val="0"/>
              <w:adjustRightInd/>
              <w:spacing w:before="0" w:beforeAutospacing="0" w:after="0" w:afterAutospacing="0" w:line="288" w:lineRule="auto"/>
              <w:ind w:left="0" w:right="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青田县城市发展投资有限公司</w:t>
            </w:r>
          </w:p>
        </w:tc>
      </w:tr>
      <w:tr w14:paraId="39AA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09603B07">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w:t>
            </w:r>
          </w:p>
        </w:tc>
        <w:tc>
          <w:tcPr>
            <w:tcW w:w="2049" w:type="dxa"/>
            <w:noWrap w:val="0"/>
            <w:vAlign w:val="center"/>
          </w:tcPr>
          <w:p w14:paraId="3183CF41">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采购代理机构</w:t>
            </w:r>
          </w:p>
        </w:tc>
        <w:tc>
          <w:tcPr>
            <w:tcW w:w="6579" w:type="dxa"/>
            <w:noWrap w:val="0"/>
            <w:vAlign w:val="center"/>
          </w:tcPr>
          <w:p w14:paraId="2B0611B5">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88" w:lineRule="auto"/>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浙江国信工程管理咨询有限公司</w:t>
            </w:r>
          </w:p>
        </w:tc>
      </w:tr>
      <w:tr w14:paraId="5D23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028CBB3E">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w:t>
            </w:r>
          </w:p>
        </w:tc>
        <w:tc>
          <w:tcPr>
            <w:tcW w:w="2049" w:type="dxa"/>
            <w:noWrap w:val="0"/>
            <w:vAlign w:val="center"/>
          </w:tcPr>
          <w:p w14:paraId="40A7E021">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合格的供应商</w:t>
            </w:r>
          </w:p>
        </w:tc>
        <w:tc>
          <w:tcPr>
            <w:tcW w:w="6579" w:type="dxa"/>
            <w:noWrap w:val="0"/>
            <w:vAlign w:val="center"/>
          </w:tcPr>
          <w:p w14:paraId="74783D9F">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见</w:t>
            </w:r>
            <w:r>
              <w:rPr>
                <w:rFonts w:hint="eastAsia" w:ascii="宋体" w:hAnsi="宋体" w:eastAsia="宋体" w:cs="宋体"/>
                <w:bCs/>
                <w:color w:val="auto"/>
                <w:sz w:val="21"/>
                <w:szCs w:val="21"/>
                <w:highlight w:val="none"/>
                <w:lang w:eastAsia="zh-CN"/>
              </w:rPr>
              <w:t>竞争性磋商公告</w:t>
            </w:r>
            <w:r>
              <w:rPr>
                <w:rFonts w:hint="eastAsia" w:ascii="宋体" w:hAnsi="宋体" w:eastAsia="宋体" w:cs="宋体"/>
                <w:bCs/>
                <w:color w:val="auto"/>
                <w:sz w:val="21"/>
                <w:szCs w:val="21"/>
                <w:highlight w:val="none"/>
              </w:rPr>
              <w:t>中供应商资格要求</w:t>
            </w:r>
          </w:p>
        </w:tc>
      </w:tr>
      <w:tr w14:paraId="6F2B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54B03BA5">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1.4.1</w:t>
            </w:r>
          </w:p>
        </w:tc>
        <w:tc>
          <w:tcPr>
            <w:tcW w:w="2049" w:type="dxa"/>
            <w:noWrap w:val="0"/>
            <w:vAlign w:val="center"/>
          </w:tcPr>
          <w:p w14:paraId="1ECE6DFA">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联合体投标</w:t>
            </w:r>
          </w:p>
        </w:tc>
        <w:tc>
          <w:tcPr>
            <w:tcW w:w="6579" w:type="dxa"/>
            <w:noWrap w:val="0"/>
            <w:vAlign w:val="center"/>
          </w:tcPr>
          <w:p w14:paraId="3508BBA6">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不接受</w:t>
            </w:r>
          </w:p>
          <w:p w14:paraId="73584BAF">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接受</w:t>
            </w:r>
          </w:p>
        </w:tc>
      </w:tr>
      <w:tr w14:paraId="6D00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94" w:type="dxa"/>
            <w:noWrap w:val="0"/>
            <w:vAlign w:val="center"/>
          </w:tcPr>
          <w:p w14:paraId="4E3D58A1">
            <w:pPr>
              <w:keepNext w:val="0"/>
              <w:keepLines w:val="0"/>
              <w:suppressLineNumbers w:val="0"/>
              <w:spacing w:before="0" w:beforeAutospacing="0" w:after="0" w:afterAutospacing="0" w:line="300" w:lineRule="auto"/>
              <w:ind w:left="-88" w:leftChars="-42" w:right="-113" w:rightChars="-54"/>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1.5.1</w:t>
            </w:r>
          </w:p>
        </w:tc>
        <w:tc>
          <w:tcPr>
            <w:tcW w:w="2049" w:type="dxa"/>
            <w:noWrap w:val="0"/>
            <w:vAlign w:val="center"/>
          </w:tcPr>
          <w:p w14:paraId="0A83F73C">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现场踏勘</w:t>
            </w:r>
          </w:p>
        </w:tc>
        <w:tc>
          <w:tcPr>
            <w:tcW w:w="6579" w:type="dxa"/>
            <w:noWrap w:val="0"/>
            <w:vAlign w:val="center"/>
          </w:tcPr>
          <w:p w14:paraId="2111ACA0">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sym w:font="Wingdings" w:char="00FE"/>
            </w:r>
            <w:r>
              <w:rPr>
                <w:rFonts w:hint="eastAsia" w:ascii="宋体" w:hAnsi="宋体" w:eastAsia="宋体" w:cs="宋体"/>
                <w:bCs/>
                <w:color w:val="auto"/>
                <w:sz w:val="21"/>
                <w:szCs w:val="21"/>
                <w:highlight w:val="none"/>
              </w:rPr>
              <w:t xml:space="preserve"> 不组织。</w:t>
            </w:r>
          </w:p>
          <w:p w14:paraId="3F3513F1">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sym w:font="Wingdings" w:char="00A8"/>
            </w:r>
            <w:r>
              <w:rPr>
                <w:rFonts w:hint="eastAsia" w:ascii="宋体" w:hAnsi="宋体" w:eastAsia="宋体" w:cs="宋体"/>
                <w:bCs/>
                <w:color w:val="auto"/>
                <w:sz w:val="21"/>
                <w:szCs w:val="21"/>
                <w:highlight w:val="none"/>
              </w:rPr>
              <w:t xml:space="preserve"> 组织，详见第二章采购需求。     </w:t>
            </w:r>
          </w:p>
        </w:tc>
      </w:tr>
      <w:tr w14:paraId="1108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94" w:type="dxa"/>
            <w:noWrap w:val="0"/>
            <w:vAlign w:val="center"/>
          </w:tcPr>
          <w:p w14:paraId="048DFD41">
            <w:pPr>
              <w:keepNext w:val="0"/>
              <w:keepLines w:val="0"/>
              <w:suppressLineNumbers w:val="0"/>
              <w:spacing w:before="0" w:beforeAutospacing="0" w:after="0" w:afterAutospacing="0" w:line="300" w:lineRule="auto"/>
              <w:ind w:left="-88" w:leftChars="-42" w:right="-113" w:rightChars="-54"/>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1.6.1</w:t>
            </w:r>
          </w:p>
        </w:tc>
        <w:tc>
          <w:tcPr>
            <w:tcW w:w="2049" w:type="dxa"/>
            <w:noWrap w:val="0"/>
            <w:vAlign w:val="center"/>
          </w:tcPr>
          <w:p w14:paraId="3443F75D">
            <w:pPr>
              <w:keepNext w:val="0"/>
              <w:keepLines w:val="0"/>
              <w:suppressLineNumbers w:val="0"/>
              <w:spacing w:before="0" w:beforeAutospacing="0" w:after="0" w:afterAutospacing="0" w:line="300" w:lineRule="auto"/>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答疑会</w:t>
            </w:r>
          </w:p>
        </w:tc>
        <w:tc>
          <w:tcPr>
            <w:tcW w:w="6579" w:type="dxa"/>
            <w:noWrap w:val="0"/>
            <w:vAlign w:val="center"/>
          </w:tcPr>
          <w:p w14:paraId="188D9E7F">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sym w:font="Wingdings" w:char="00FE"/>
            </w:r>
            <w:r>
              <w:rPr>
                <w:rFonts w:hint="eastAsia" w:ascii="宋体" w:hAnsi="宋体" w:eastAsia="宋体" w:cs="宋体"/>
                <w:bCs/>
                <w:color w:val="auto"/>
                <w:sz w:val="21"/>
                <w:szCs w:val="21"/>
                <w:highlight w:val="none"/>
              </w:rPr>
              <w:t xml:space="preserve"> 不召开；</w:t>
            </w:r>
          </w:p>
          <w:p w14:paraId="13C7A2FD">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sym w:font="Wingdings" w:char="00A8"/>
            </w:r>
            <w:r>
              <w:rPr>
                <w:rFonts w:hint="eastAsia" w:ascii="宋体" w:hAnsi="宋体" w:eastAsia="宋体" w:cs="宋体"/>
                <w:bCs/>
                <w:color w:val="auto"/>
                <w:sz w:val="21"/>
                <w:szCs w:val="21"/>
                <w:highlight w:val="none"/>
              </w:rPr>
              <w:t xml:space="preserve"> 召开。</w:t>
            </w:r>
          </w:p>
        </w:tc>
      </w:tr>
      <w:tr w14:paraId="46B4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894" w:type="dxa"/>
            <w:noWrap w:val="0"/>
            <w:vAlign w:val="center"/>
          </w:tcPr>
          <w:p w14:paraId="1616A0B7">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1.7.1</w:t>
            </w:r>
          </w:p>
        </w:tc>
        <w:tc>
          <w:tcPr>
            <w:tcW w:w="2049" w:type="dxa"/>
            <w:noWrap w:val="0"/>
            <w:vAlign w:val="center"/>
          </w:tcPr>
          <w:p w14:paraId="412D0937">
            <w:pPr>
              <w:keepNext w:val="0"/>
              <w:keepLines w:val="0"/>
              <w:suppressLineNumbers w:val="0"/>
              <w:spacing w:before="0" w:beforeAutospacing="0" w:after="0" w:afterAutospacing="0" w:line="300" w:lineRule="auto"/>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分包</w:t>
            </w:r>
          </w:p>
        </w:tc>
        <w:tc>
          <w:tcPr>
            <w:tcW w:w="6579" w:type="dxa"/>
            <w:noWrap w:val="0"/>
            <w:vAlign w:val="top"/>
          </w:tcPr>
          <w:p w14:paraId="7B4D12DE">
            <w:pPr>
              <w:keepNext w:val="0"/>
              <w:keepLines w:val="0"/>
              <w:suppressLineNumbers w:val="0"/>
              <w:snapToGrid w:val="0"/>
              <w:spacing w:before="0" w:beforeAutospacing="0" w:after="0" w:afterAutospacing="0" w:line="312"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sym w:font="Wingdings" w:char="00FE"/>
            </w:r>
            <w:r>
              <w:rPr>
                <w:rFonts w:hint="eastAsia" w:ascii="宋体" w:hAnsi="宋体" w:eastAsia="宋体" w:cs="宋体"/>
                <w:bCs/>
                <w:color w:val="auto"/>
                <w:sz w:val="21"/>
                <w:szCs w:val="21"/>
                <w:highlight w:val="none"/>
              </w:rPr>
              <w:t xml:space="preserve"> 1.本项目不允许分包。</w:t>
            </w:r>
          </w:p>
          <w:p w14:paraId="3CA36CBA">
            <w:pPr>
              <w:keepNext w:val="0"/>
              <w:keepLines w:val="0"/>
              <w:suppressLineNumbers w:val="0"/>
              <w:snapToGrid w:val="0"/>
              <w:spacing w:before="0" w:beforeAutospacing="0" w:after="0" w:afterAutospacing="0" w:line="312"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sym w:font="Wingdings" w:char="00A8"/>
            </w:r>
            <w:r>
              <w:rPr>
                <w:rFonts w:hint="eastAsia" w:ascii="宋体" w:hAnsi="宋体" w:eastAsia="宋体" w:cs="宋体"/>
                <w:bCs/>
                <w:color w:val="auto"/>
                <w:sz w:val="21"/>
                <w:szCs w:val="21"/>
                <w:highlight w:val="none"/>
              </w:rPr>
              <w:t xml:space="preserve"> 2.本项目可以分包，但主体部分不得分包。本项目主体部分是指：  </w:t>
            </w:r>
          </w:p>
          <w:p w14:paraId="33EAAD29">
            <w:pPr>
              <w:keepNext w:val="0"/>
              <w:keepLines w:val="0"/>
              <w:suppressLineNumbers w:val="0"/>
              <w:snapToGrid w:val="0"/>
              <w:spacing w:before="0" w:beforeAutospacing="0" w:after="0" w:afterAutospacing="0" w:line="312" w:lineRule="auto"/>
              <w:ind w:left="0" w:right="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（根据项目具体情况确定）。</w:t>
            </w:r>
          </w:p>
        </w:tc>
      </w:tr>
      <w:tr w14:paraId="1E20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6DA5ED43">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1.10.2</w:t>
            </w:r>
          </w:p>
        </w:tc>
        <w:tc>
          <w:tcPr>
            <w:tcW w:w="2049" w:type="dxa"/>
            <w:noWrap w:val="0"/>
            <w:vAlign w:val="center"/>
          </w:tcPr>
          <w:p w14:paraId="0701C98A">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信用信息记录查询</w:t>
            </w:r>
          </w:p>
          <w:p w14:paraId="0C821A16">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截止时间</w:t>
            </w:r>
          </w:p>
        </w:tc>
        <w:tc>
          <w:tcPr>
            <w:tcW w:w="6579" w:type="dxa"/>
            <w:noWrap w:val="0"/>
            <w:vAlign w:val="center"/>
          </w:tcPr>
          <w:p w14:paraId="2EC083F0">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同资格审查结束时间。</w:t>
            </w:r>
          </w:p>
        </w:tc>
      </w:tr>
      <w:tr w14:paraId="6C06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894" w:type="dxa"/>
            <w:noWrap w:val="0"/>
            <w:vAlign w:val="center"/>
          </w:tcPr>
          <w:p w14:paraId="3023E015">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1.12.1</w:t>
            </w:r>
          </w:p>
        </w:tc>
        <w:tc>
          <w:tcPr>
            <w:tcW w:w="2049" w:type="dxa"/>
            <w:noWrap w:val="0"/>
            <w:vAlign w:val="center"/>
          </w:tcPr>
          <w:p w14:paraId="144B8736">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节能环保产品认证</w:t>
            </w:r>
          </w:p>
        </w:tc>
        <w:tc>
          <w:tcPr>
            <w:tcW w:w="6579" w:type="dxa"/>
            <w:noWrap w:val="0"/>
            <w:vAlign w:val="center"/>
          </w:tcPr>
          <w:p w14:paraId="3AEE7EE7">
            <w:pPr>
              <w:keepNext w:val="0"/>
              <w:keepLines w:val="0"/>
              <w:suppressLineNumbers w:val="0"/>
              <w:spacing w:before="0" w:beforeAutospacing="0" w:after="0" w:afterAutospacing="0"/>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p>
        </w:tc>
      </w:tr>
      <w:tr w14:paraId="3328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94" w:type="dxa"/>
            <w:noWrap w:val="0"/>
            <w:vAlign w:val="center"/>
          </w:tcPr>
          <w:p w14:paraId="3B87CADE">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1.12.2</w:t>
            </w:r>
          </w:p>
        </w:tc>
        <w:tc>
          <w:tcPr>
            <w:tcW w:w="2049" w:type="dxa"/>
            <w:noWrap w:val="0"/>
            <w:vAlign w:val="center"/>
          </w:tcPr>
          <w:p w14:paraId="3C234788">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bidi="ar"/>
              </w:rPr>
              <w:t>政府采购的节能 产品清品目</w:t>
            </w:r>
          </w:p>
        </w:tc>
        <w:tc>
          <w:tcPr>
            <w:tcW w:w="6579" w:type="dxa"/>
            <w:noWrap w:val="0"/>
            <w:vAlign w:val="center"/>
          </w:tcPr>
          <w:p w14:paraId="200B5762">
            <w:pPr>
              <w:pStyle w:val="30"/>
              <w:keepNext w:val="0"/>
              <w:keepLines w:val="0"/>
              <w:suppressLineNumbers w:val="0"/>
              <w:spacing w:beforeAutospacing="0" w:afterAutospacing="0"/>
              <w:ind w:left="0" w:right="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4EC7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37389910">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1.12.7</w:t>
            </w:r>
          </w:p>
        </w:tc>
        <w:tc>
          <w:tcPr>
            <w:tcW w:w="2049" w:type="dxa"/>
            <w:noWrap w:val="0"/>
            <w:vAlign w:val="center"/>
          </w:tcPr>
          <w:p w14:paraId="6D2E0FA3">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采购进口产品</w:t>
            </w:r>
          </w:p>
        </w:tc>
        <w:tc>
          <w:tcPr>
            <w:tcW w:w="6579" w:type="dxa"/>
            <w:noWrap w:val="0"/>
            <w:vAlign w:val="center"/>
          </w:tcPr>
          <w:p w14:paraId="210D0FC1">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不允许采购进口产品</w:t>
            </w:r>
          </w:p>
          <w:p w14:paraId="7B4BC288">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□允许采购进口产品</w:t>
            </w:r>
          </w:p>
        </w:tc>
      </w:tr>
      <w:tr w14:paraId="58A8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894" w:type="dxa"/>
            <w:noWrap w:val="0"/>
            <w:vAlign w:val="center"/>
          </w:tcPr>
          <w:p w14:paraId="78B7540F">
            <w:pPr>
              <w:keepNext w:val="0"/>
              <w:keepLines w:val="0"/>
              <w:suppressLineNumbers w:val="0"/>
              <w:snapToGrid w:val="0"/>
              <w:spacing w:before="0" w:beforeAutospacing="0" w:after="0" w:afterAutospacing="0" w:line="312"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1.13.2</w:t>
            </w:r>
          </w:p>
        </w:tc>
        <w:tc>
          <w:tcPr>
            <w:tcW w:w="2049" w:type="dxa"/>
            <w:noWrap w:val="0"/>
            <w:vAlign w:val="center"/>
          </w:tcPr>
          <w:p w14:paraId="621336F1">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核心产品</w:t>
            </w:r>
          </w:p>
        </w:tc>
        <w:tc>
          <w:tcPr>
            <w:tcW w:w="6579" w:type="dxa"/>
            <w:noWrap w:val="0"/>
            <w:vAlign w:val="center"/>
          </w:tcPr>
          <w:p w14:paraId="0645CC1B">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p>
        </w:tc>
      </w:tr>
      <w:tr w14:paraId="59CC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894" w:type="dxa"/>
            <w:noWrap w:val="0"/>
            <w:vAlign w:val="center"/>
          </w:tcPr>
          <w:p w14:paraId="17F0D25C">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1.14. 11</w:t>
            </w:r>
          </w:p>
        </w:tc>
        <w:tc>
          <w:tcPr>
            <w:tcW w:w="2049" w:type="dxa"/>
            <w:noWrap w:val="0"/>
            <w:vAlign w:val="center"/>
          </w:tcPr>
          <w:p w14:paraId="63600166">
            <w:pPr>
              <w:keepNext w:val="0"/>
              <w:keepLines w:val="0"/>
              <w:suppressLineNumbers w:val="0"/>
              <w:spacing w:before="0" w:beforeAutospacing="0" w:after="0" w:afterAutospacing="0" w:line="300" w:lineRule="auto"/>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同级采购</w:t>
            </w:r>
          </w:p>
          <w:p w14:paraId="312DEBD6">
            <w:pPr>
              <w:keepNext w:val="0"/>
              <w:keepLines w:val="0"/>
              <w:suppressLineNumbers w:val="0"/>
              <w:spacing w:before="0" w:beforeAutospacing="0" w:after="0" w:afterAutospacing="0" w:line="300" w:lineRule="auto"/>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监督管理部门</w:t>
            </w:r>
          </w:p>
        </w:tc>
        <w:tc>
          <w:tcPr>
            <w:tcW w:w="6579" w:type="dxa"/>
            <w:noWrap w:val="0"/>
            <w:vAlign w:val="center"/>
          </w:tcPr>
          <w:p w14:paraId="4A188255">
            <w:pPr>
              <w:keepNext w:val="0"/>
              <w:keepLines w:val="0"/>
              <w:suppressLineNumbers w:val="0"/>
              <w:spacing w:before="0" w:beforeAutospacing="0" w:after="0" w:afterAutospacing="0" w:line="300" w:lineRule="auto"/>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详见第一章</w:t>
            </w:r>
            <w:r>
              <w:rPr>
                <w:rFonts w:hint="eastAsia" w:ascii="宋体" w:hAnsi="宋体" w:eastAsia="宋体" w:cs="宋体"/>
                <w:bCs/>
                <w:color w:val="auto"/>
                <w:sz w:val="21"/>
                <w:szCs w:val="21"/>
                <w:highlight w:val="none"/>
                <w:lang w:eastAsia="zh-CN"/>
              </w:rPr>
              <w:t>竞争性磋商公告</w:t>
            </w:r>
          </w:p>
        </w:tc>
      </w:tr>
      <w:tr w14:paraId="445F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894" w:type="dxa"/>
            <w:noWrap w:val="0"/>
            <w:vAlign w:val="center"/>
          </w:tcPr>
          <w:p w14:paraId="26FAFD94">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2.2.1</w:t>
            </w:r>
          </w:p>
        </w:tc>
        <w:tc>
          <w:tcPr>
            <w:tcW w:w="2049" w:type="dxa"/>
            <w:noWrap w:val="0"/>
            <w:vAlign w:val="center"/>
          </w:tcPr>
          <w:p w14:paraId="518DE8BC">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的澄清、答疑、修改、补充截止时间</w:t>
            </w:r>
          </w:p>
        </w:tc>
        <w:tc>
          <w:tcPr>
            <w:tcW w:w="6579" w:type="dxa"/>
            <w:noWrap w:val="0"/>
            <w:vAlign w:val="center"/>
          </w:tcPr>
          <w:p w14:paraId="553820A8">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响应文件递交截止时间3天前。</w:t>
            </w:r>
          </w:p>
        </w:tc>
      </w:tr>
      <w:tr w14:paraId="4A54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894" w:type="dxa"/>
            <w:noWrap w:val="0"/>
            <w:vAlign w:val="center"/>
          </w:tcPr>
          <w:p w14:paraId="4CC43D77">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2.2.2</w:t>
            </w:r>
          </w:p>
        </w:tc>
        <w:tc>
          <w:tcPr>
            <w:tcW w:w="2049" w:type="dxa"/>
            <w:noWrap w:val="0"/>
            <w:vAlign w:val="center"/>
          </w:tcPr>
          <w:p w14:paraId="250CFE72">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竞争性磋商文件</w:t>
            </w:r>
            <w:r>
              <w:rPr>
                <w:rFonts w:hint="eastAsia" w:ascii="宋体" w:hAnsi="宋体" w:eastAsia="宋体" w:cs="宋体"/>
                <w:bCs/>
                <w:color w:val="auto"/>
                <w:sz w:val="21"/>
                <w:szCs w:val="21"/>
                <w:highlight w:val="none"/>
              </w:rPr>
              <w:t>的澄清、答疑、修改、补充发布地点</w:t>
            </w:r>
          </w:p>
        </w:tc>
        <w:tc>
          <w:tcPr>
            <w:tcW w:w="6579" w:type="dxa"/>
            <w:noWrap w:val="0"/>
            <w:vAlign w:val="center"/>
          </w:tcPr>
          <w:p w14:paraId="4CF82F46">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乐采云（https://www.lecaiyun.com/），丽水市公共资源交易网（http://lssggzy.lishui.gov.cn/）</w:t>
            </w:r>
            <w:r>
              <w:rPr>
                <w:rFonts w:hint="eastAsia" w:ascii="宋体" w:hAnsi="宋体" w:eastAsia="宋体" w:cs="宋体"/>
                <w:bCs/>
                <w:color w:val="auto"/>
                <w:sz w:val="21"/>
                <w:szCs w:val="21"/>
                <w:highlight w:val="none"/>
              </w:rPr>
              <w:t>。</w:t>
            </w:r>
          </w:p>
        </w:tc>
      </w:tr>
      <w:tr w14:paraId="2FC1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94" w:type="dxa"/>
            <w:noWrap w:val="0"/>
            <w:vAlign w:val="center"/>
          </w:tcPr>
          <w:p w14:paraId="2E1D881C">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3.3.1</w:t>
            </w:r>
          </w:p>
        </w:tc>
        <w:tc>
          <w:tcPr>
            <w:tcW w:w="2049" w:type="dxa"/>
            <w:noWrap w:val="0"/>
            <w:vAlign w:val="center"/>
          </w:tcPr>
          <w:p w14:paraId="2C78E3D1">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资格审查文件的  组成</w:t>
            </w:r>
          </w:p>
        </w:tc>
        <w:tc>
          <w:tcPr>
            <w:tcW w:w="6579" w:type="dxa"/>
            <w:noWrap w:val="0"/>
            <w:vAlign w:val="center"/>
          </w:tcPr>
          <w:p w14:paraId="0159B1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磋商函</w:t>
            </w:r>
            <w:r>
              <w:rPr>
                <w:rFonts w:hint="eastAsia" w:ascii="宋体" w:hAnsi="宋体" w:cs="宋体"/>
                <w:color w:val="auto"/>
                <w:sz w:val="21"/>
                <w:szCs w:val="21"/>
                <w:highlight w:val="none"/>
                <w:lang w:val="en-US" w:eastAsia="zh-CN"/>
              </w:rPr>
              <w:t>；</w:t>
            </w:r>
          </w:p>
          <w:p w14:paraId="6B2CE8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（2）法定代表人资格证明书</w:t>
            </w:r>
            <w:r>
              <w:rPr>
                <w:rFonts w:hint="eastAsia" w:ascii="宋体" w:hAnsi="宋体" w:cs="宋体"/>
                <w:color w:val="auto"/>
                <w:sz w:val="21"/>
                <w:szCs w:val="21"/>
                <w:highlight w:val="none"/>
                <w:lang w:eastAsia="zh-CN"/>
              </w:rPr>
              <w:t>；</w:t>
            </w:r>
          </w:p>
          <w:p w14:paraId="00F9A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）授权委托书（有委托代理人时提供）</w:t>
            </w:r>
            <w:r>
              <w:rPr>
                <w:rFonts w:hint="eastAsia" w:ascii="宋体" w:hAnsi="宋体" w:cs="宋体"/>
                <w:color w:val="auto"/>
                <w:sz w:val="21"/>
                <w:szCs w:val="21"/>
                <w:highlight w:val="none"/>
                <w:lang w:eastAsia="zh-CN"/>
              </w:rPr>
              <w:t>；</w:t>
            </w:r>
          </w:p>
          <w:p w14:paraId="3B2E3D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有效的营业执照复印件</w:t>
            </w:r>
            <w:r>
              <w:rPr>
                <w:rFonts w:hint="eastAsia" w:ascii="宋体" w:hAnsi="宋体" w:cs="宋体"/>
                <w:color w:val="auto"/>
                <w:sz w:val="21"/>
                <w:szCs w:val="21"/>
                <w:highlight w:val="none"/>
                <w:lang w:eastAsia="zh-CN"/>
              </w:rPr>
              <w:t>；</w:t>
            </w:r>
          </w:p>
          <w:p w14:paraId="471298B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）具有良好的财务会计制度、依法缴纳税收和社会保障资金的承诺函</w:t>
            </w:r>
            <w:r>
              <w:rPr>
                <w:rFonts w:hint="eastAsia" w:ascii="宋体" w:hAnsi="宋体" w:cs="宋体"/>
                <w:color w:val="auto"/>
                <w:sz w:val="21"/>
                <w:szCs w:val="21"/>
                <w:highlight w:val="none"/>
                <w:lang w:eastAsia="zh-CN"/>
              </w:rPr>
              <w:t>；</w:t>
            </w:r>
          </w:p>
          <w:p w14:paraId="7B6F46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具备履行合同所必需的设备和专业技术能力的</w:t>
            </w:r>
            <w:r>
              <w:rPr>
                <w:rFonts w:hint="eastAsia" w:ascii="宋体" w:hAnsi="宋体" w:eastAsia="宋体" w:cs="宋体"/>
                <w:color w:val="auto"/>
                <w:sz w:val="21"/>
                <w:szCs w:val="21"/>
                <w:highlight w:val="none"/>
              </w:rPr>
              <w:t>承诺函</w:t>
            </w:r>
            <w:r>
              <w:rPr>
                <w:rFonts w:hint="eastAsia" w:ascii="宋体" w:hAnsi="宋体" w:cs="宋体"/>
                <w:color w:val="auto"/>
                <w:sz w:val="21"/>
                <w:szCs w:val="21"/>
                <w:highlight w:val="none"/>
                <w:lang w:eastAsia="zh-CN"/>
              </w:rPr>
              <w:t>；</w:t>
            </w:r>
          </w:p>
          <w:p w14:paraId="5E94B1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）无重大违法记录的书面声明</w:t>
            </w:r>
            <w:r>
              <w:rPr>
                <w:rFonts w:hint="eastAsia" w:ascii="宋体" w:hAnsi="宋体" w:cs="宋体"/>
                <w:bCs/>
                <w:color w:val="auto"/>
                <w:sz w:val="21"/>
                <w:szCs w:val="21"/>
                <w:highlight w:val="none"/>
                <w:lang w:eastAsia="zh-CN"/>
              </w:rPr>
              <w:t>；</w:t>
            </w:r>
          </w:p>
          <w:p w14:paraId="4393067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供应商信用信息声明书</w:t>
            </w:r>
            <w:r>
              <w:rPr>
                <w:rFonts w:hint="eastAsia" w:ascii="宋体" w:hAnsi="宋体" w:cs="宋体"/>
                <w:bCs/>
                <w:color w:val="auto"/>
                <w:sz w:val="21"/>
                <w:szCs w:val="21"/>
                <w:highlight w:val="none"/>
                <w:lang w:val="en-US" w:eastAsia="zh-CN"/>
              </w:rPr>
              <w:t>；</w:t>
            </w:r>
          </w:p>
          <w:p w14:paraId="7FC532B8">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企业类型声明函；</w:t>
            </w:r>
          </w:p>
          <w:p w14:paraId="21E68B94">
            <w:pPr>
              <w:keepNext w:val="0"/>
              <w:keepLines w:val="0"/>
              <w:suppressLineNumbers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注：编制格式要求见第五章响应文件格式，无格式的自行设计。</w:t>
            </w:r>
          </w:p>
        </w:tc>
      </w:tr>
      <w:tr w14:paraId="0E0BE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jc w:val="center"/>
        </w:trPr>
        <w:tc>
          <w:tcPr>
            <w:tcW w:w="894" w:type="dxa"/>
            <w:noWrap w:val="0"/>
            <w:vAlign w:val="center"/>
          </w:tcPr>
          <w:p w14:paraId="6E9AA249">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3.4.1</w:t>
            </w:r>
          </w:p>
        </w:tc>
        <w:tc>
          <w:tcPr>
            <w:tcW w:w="2049" w:type="dxa"/>
            <w:noWrap w:val="0"/>
            <w:vAlign w:val="center"/>
          </w:tcPr>
          <w:p w14:paraId="5832D1F5">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资信商务及技术文件的组成</w:t>
            </w:r>
          </w:p>
        </w:tc>
        <w:tc>
          <w:tcPr>
            <w:tcW w:w="6579" w:type="dxa"/>
            <w:noWrap w:val="0"/>
            <w:vAlign w:val="center"/>
          </w:tcPr>
          <w:p w14:paraId="2475EA7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（1）商务响应表；</w:t>
            </w:r>
          </w:p>
          <w:p w14:paraId="06B2E4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）类似业绩表；</w:t>
            </w:r>
          </w:p>
          <w:p w14:paraId="52211DA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项目理解与分析；</w:t>
            </w:r>
          </w:p>
          <w:p w14:paraId="7238FB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（4）实施方案；</w:t>
            </w:r>
          </w:p>
          <w:p w14:paraId="1215AA9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r>
              <w:rPr>
                <w:rFonts w:hint="default" w:ascii="宋体" w:hAnsi="宋体" w:eastAsia="宋体" w:cs="宋体"/>
                <w:bCs/>
                <w:color w:val="auto"/>
                <w:sz w:val="21"/>
                <w:szCs w:val="21"/>
                <w:highlight w:val="none"/>
                <w:lang w:val="en-US" w:eastAsia="zh-CN"/>
              </w:rPr>
              <w:t>本项目拟配备人员</w:t>
            </w:r>
            <w:r>
              <w:rPr>
                <w:rFonts w:hint="eastAsia" w:ascii="宋体" w:hAnsi="宋体" w:eastAsia="宋体" w:cs="宋体"/>
                <w:bCs/>
                <w:color w:val="auto"/>
                <w:sz w:val="21"/>
                <w:szCs w:val="21"/>
                <w:highlight w:val="none"/>
                <w:lang w:val="en-US" w:eastAsia="zh-CN"/>
              </w:rPr>
              <w:t>；</w:t>
            </w:r>
          </w:p>
          <w:p w14:paraId="3F8B63A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服务质量保证</w:t>
            </w:r>
            <w:r>
              <w:rPr>
                <w:rFonts w:hint="eastAsia" w:ascii="宋体" w:hAnsi="宋体" w:eastAsia="宋体" w:cs="宋体"/>
                <w:bCs/>
                <w:color w:val="auto"/>
                <w:sz w:val="21"/>
                <w:szCs w:val="21"/>
                <w:highlight w:val="none"/>
                <w:lang w:val="en-US" w:eastAsia="zh-CN"/>
              </w:rPr>
              <w:t>措施；</w:t>
            </w:r>
          </w:p>
          <w:p w14:paraId="75CD07C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（7）运营</w:t>
            </w:r>
            <w:r>
              <w:rPr>
                <w:rFonts w:hint="eastAsia" w:ascii="宋体" w:hAnsi="宋体" w:eastAsia="宋体" w:cs="宋体"/>
                <w:bCs/>
                <w:color w:val="auto"/>
                <w:sz w:val="21"/>
                <w:szCs w:val="21"/>
                <w:highlight w:val="none"/>
                <w:lang w:val="zh-CN"/>
              </w:rPr>
              <w:t>活动方案；</w:t>
            </w:r>
          </w:p>
          <w:p w14:paraId="2D26D4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lang w:val="en-US" w:eastAsia="zh-CN"/>
              </w:rPr>
              <w:t>技术运维方案</w:t>
            </w:r>
            <w:r>
              <w:rPr>
                <w:rFonts w:hint="eastAsia" w:ascii="宋体" w:hAnsi="宋体" w:cs="宋体"/>
                <w:bCs/>
                <w:color w:val="auto"/>
                <w:sz w:val="21"/>
                <w:szCs w:val="21"/>
                <w:highlight w:val="none"/>
                <w:lang w:val="en-US" w:eastAsia="zh-CN"/>
              </w:rPr>
              <w:t>；</w:t>
            </w:r>
          </w:p>
          <w:p w14:paraId="41E1020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zh-CN" w:eastAsia="zh-Hans"/>
              </w:rPr>
              <w:t>（</w:t>
            </w:r>
            <w:r>
              <w:rPr>
                <w:rFonts w:hint="eastAsia" w:ascii="宋体" w:hAnsi="宋体" w:cs="宋体"/>
                <w:bCs/>
                <w:color w:val="auto"/>
                <w:sz w:val="21"/>
                <w:szCs w:val="21"/>
                <w:highlight w:val="none"/>
                <w:lang w:val="en-US" w:eastAsia="zh-CN"/>
              </w:rPr>
              <w:t>9</w:t>
            </w:r>
            <w:r>
              <w:rPr>
                <w:rFonts w:hint="eastAsia" w:ascii="宋体" w:hAnsi="宋体" w:cs="宋体"/>
                <w:bCs/>
                <w:color w:val="auto"/>
                <w:sz w:val="21"/>
                <w:szCs w:val="21"/>
                <w:highlight w:val="none"/>
                <w:lang w:val="zh-CN" w:eastAsia="zh-Hans"/>
              </w:rPr>
              <w:t>）</w:t>
            </w:r>
            <w:r>
              <w:rPr>
                <w:rFonts w:hint="eastAsia" w:ascii="宋体" w:hAnsi="宋体" w:eastAsia="宋体" w:cs="宋体"/>
                <w:bCs/>
                <w:color w:val="auto"/>
                <w:sz w:val="21"/>
                <w:szCs w:val="21"/>
                <w:highlight w:val="none"/>
                <w:lang w:val="zh-CN" w:eastAsia="zh-Hans"/>
              </w:rPr>
              <w:t>售后服务</w:t>
            </w:r>
            <w:r>
              <w:rPr>
                <w:rFonts w:hint="eastAsia" w:ascii="宋体" w:hAnsi="宋体" w:eastAsia="宋体" w:cs="宋体"/>
                <w:bCs/>
                <w:color w:val="auto"/>
                <w:sz w:val="21"/>
                <w:szCs w:val="21"/>
                <w:highlight w:val="none"/>
                <w:lang w:val="en-US" w:eastAsia="zh-CN"/>
              </w:rPr>
              <w:t>方案；</w:t>
            </w:r>
          </w:p>
          <w:p w14:paraId="180394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en-US" w:eastAsia="zh-CN"/>
              </w:rPr>
              <w:t>托管服务方案</w:t>
            </w:r>
            <w:r>
              <w:rPr>
                <w:rFonts w:hint="eastAsia" w:ascii="宋体" w:hAnsi="宋体" w:cs="宋体"/>
                <w:bCs/>
                <w:color w:val="auto"/>
                <w:sz w:val="21"/>
                <w:szCs w:val="21"/>
                <w:highlight w:val="none"/>
                <w:lang w:val="en-US" w:eastAsia="zh-CN"/>
              </w:rPr>
              <w:t>；</w:t>
            </w:r>
          </w:p>
          <w:p w14:paraId="3C8362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lang w:val="en-US" w:eastAsia="zh-CN"/>
              </w:rPr>
              <w:t xml:space="preserve">）培训方案； </w:t>
            </w:r>
          </w:p>
          <w:p w14:paraId="6A8811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lang w:val="zh-CN"/>
              </w:rPr>
              <w:t>）供应商认为有利于本次磋商的其它文件；</w:t>
            </w:r>
          </w:p>
          <w:p w14:paraId="5A6860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eastAsia="zh-CN"/>
              </w:rPr>
              <w:t>注：编制格式要求见第五章响应文件格式，无格式的自行设计。</w:t>
            </w:r>
          </w:p>
        </w:tc>
      </w:tr>
      <w:tr w14:paraId="0B92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315D58D4">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3.5.1</w:t>
            </w:r>
          </w:p>
        </w:tc>
        <w:tc>
          <w:tcPr>
            <w:tcW w:w="2049" w:type="dxa"/>
            <w:noWrap w:val="0"/>
            <w:vAlign w:val="center"/>
          </w:tcPr>
          <w:p w14:paraId="4B665074">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报价文件的组成</w:t>
            </w:r>
          </w:p>
        </w:tc>
        <w:tc>
          <w:tcPr>
            <w:tcW w:w="6579" w:type="dxa"/>
            <w:noWrap w:val="0"/>
            <w:vAlign w:val="center"/>
          </w:tcPr>
          <w:p w14:paraId="705B4BE8">
            <w:pPr>
              <w:keepNext w:val="0"/>
              <w:keepLines w:val="0"/>
              <w:suppressLineNumbers w:val="0"/>
              <w:snapToGrid w:val="0"/>
              <w:spacing w:before="0" w:beforeAutospacing="0" w:after="0" w:afterAutospacing="0" w:line="360" w:lineRule="auto"/>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磋商一览表</w:t>
            </w:r>
            <w:r>
              <w:rPr>
                <w:rFonts w:hint="eastAsia" w:ascii="宋体" w:hAnsi="宋体" w:cs="宋体"/>
                <w:bCs/>
                <w:color w:val="auto"/>
                <w:szCs w:val="21"/>
                <w:highlight w:val="none"/>
                <w:lang w:val="zh-CN"/>
              </w:rPr>
              <w:t>；</w:t>
            </w:r>
          </w:p>
          <w:p w14:paraId="0595AC01">
            <w:pPr>
              <w:keepNext w:val="0"/>
              <w:keepLines w:val="0"/>
              <w:suppressLineNumbers w:val="0"/>
              <w:snapToGrid w:val="0"/>
              <w:spacing w:before="0" w:beforeAutospacing="0" w:after="0" w:afterAutospacing="0" w:line="360" w:lineRule="auto"/>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（2）初次分项报价表</w:t>
            </w:r>
            <w:r>
              <w:rPr>
                <w:rFonts w:hint="eastAsia" w:ascii="宋体" w:hAnsi="宋体" w:cs="宋体"/>
                <w:bCs/>
                <w:color w:val="auto"/>
                <w:szCs w:val="21"/>
                <w:highlight w:val="none"/>
                <w:lang w:val="en-US" w:eastAsia="zh-CN"/>
              </w:rPr>
              <w:t>；</w:t>
            </w:r>
          </w:p>
          <w:p w14:paraId="2EF1C16B">
            <w:pPr>
              <w:keepNext w:val="0"/>
              <w:keepLines w:val="0"/>
              <w:suppressLineNumbers w:val="0"/>
              <w:snapToGrid w:val="0"/>
              <w:spacing w:before="0" w:beforeAutospacing="0" w:after="0" w:afterAutospacing="0" w:line="360" w:lineRule="auto"/>
              <w:ind w:left="0" w:right="0"/>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供应商针对报价需要说明的其他文件和说明</w:t>
            </w:r>
            <w:r>
              <w:rPr>
                <w:rFonts w:hint="eastAsia" w:ascii="宋体" w:hAnsi="宋体" w:cs="宋体"/>
                <w:bCs/>
                <w:color w:val="auto"/>
                <w:szCs w:val="21"/>
                <w:highlight w:val="none"/>
                <w:lang w:val="zh-CN"/>
              </w:rPr>
              <w:t>；</w:t>
            </w:r>
          </w:p>
          <w:p w14:paraId="099C73F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lang w:val="zh-CN"/>
              </w:rPr>
              <w:t>注：编制格式要求见第五章响应文件格式，无格式的自行设计</w:t>
            </w:r>
            <w:r>
              <w:rPr>
                <w:rFonts w:hint="eastAsia" w:ascii="宋体" w:hAnsi="宋体" w:eastAsia="宋体" w:cs="宋体"/>
                <w:bCs/>
                <w:color w:val="auto"/>
                <w:sz w:val="21"/>
                <w:szCs w:val="21"/>
                <w:highlight w:val="none"/>
              </w:rPr>
              <w:t>。</w:t>
            </w:r>
          </w:p>
        </w:tc>
      </w:tr>
      <w:tr w14:paraId="0ED7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33A50627">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4.3.1</w:t>
            </w:r>
          </w:p>
        </w:tc>
        <w:tc>
          <w:tcPr>
            <w:tcW w:w="2049" w:type="dxa"/>
            <w:noWrap w:val="0"/>
            <w:vAlign w:val="center"/>
          </w:tcPr>
          <w:p w14:paraId="3C31C7D2">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磋商有效期</w:t>
            </w:r>
          </w:p>
        </w:tc>
        <w:tc>
          <w:tcPr>
            <w:tcW w:w="6579" w:type="dxa"/>
            <w:noWrap w:val="0"/>
            <w:vAlign w:val="center"/>
          </w:tcPr>
          <w:p w14:paraId="2476724B">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90天</w:t>
            </w:r>
          </w:p>
        </w:tc>
      </w:tr>
      <w:tr w14:paraId="0880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7EA085CD">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4.5.1</w:t>
            </w:r>
          </w:p>
        </w:tc>
        <w:tc>
          <w:tcPr>
            <w:tcW w:w="2049" w:type="dxa"/>
            <w:noWrap w:val="0"/>
            <w:vAlign w:val="center"/>
          </w:tcPr>
          <w:p w14:paraId="47E47C4A">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响应文件的份数</w:t>
            </w:r>
          </w:p>
        </w:tc>
        <w:tc>
          <w:tcPr>
            <w:tcW w:w="6579" w:type="dxa"/>
            <w:noWrap w:val="0"/>
            <w:vAlign w:val="center"/>
          </w:tcPr>
          <w:p w14:paraId="2A2D96FA">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（1）</w:t>
            </w:r>
            <w:r>
              <w:rPr>
                <w:rFonts w:hint="eastAsia" w:ascii="宋体" w:hAnsi="宋体" w:eastAsia="Times New Roman" w:cs="宋体"/>
                <w:bCs/>
                <w:color w:val="auto"/>
                <w:szCs w:val="21"/>
                <w:highlight w:val="none"/>
                <w:lang w:val="en-US" w:eastAsia="zh-CN"/>
              </w:rPr>
              <w:t>资格审查</w:t>
            </w:r>
            <w:r>
              <w:rPr>
                <w:rFonts w:hint="eastAsia" w:ascii="宋体" w:hAnsi="宋体" w:eastAsia="宋体" w:cs="宋体"/>
                <w:bCs/>
                <w:color w:val="auto"/>
                <w:szCs w:val="21"/>
                <w:highlight w:val="none"/>
              </w:rPr>
              <w:t>文件正本</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 w:val="24"/>
                <w:szCs w:val="21"/>
                <w:highlight w:val="none"/>
                <w:u w:val="single"/>
              </w:rPr>
              <w:t xml:space="preserve">1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w:t>
            </w:r>
            <w:r>
              <w:rPr>
                <w:rFonts w:hint="eastAsia" w:ascii="宋体" w:hAnsi="宋体" w:eastAsia="Times New Roman"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7A957494">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24" w:lineRule="auto"/>
              <w:ind w:left="0" w:right="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Cs w:val="21"/>
                <w:highlight w:val="none"/>
              </w:rPr>
              <w:t>资信商务</w:t>
            </w:r>
            <w:r>
              <w:rPr>
                <w:rFonts w:hint="eastAsia" w:ascii="宋体" w:hAnsi="宋体" w:eastAsia="宋体" w:cs="宋体"/>
                <w:bCs/>
                <w:color w:val="auto"/>
                <w:szCs w:val="21"/>
                <w:highlight w:val="none"/>
                <w:lang w:val="en-US" w:eastAsia="zh-CN"/>
              </w:rPr>
              <w:t>及</w:t>
            </w:r>
            <w:r>
              <w:rPr>
                <w:rFonts w:hint="eastAsia" w:ascii="宋体" w:hAnsi="宋体" w:eastAsia="宋体" w:cs="宋体"/>
                <w:bCs/>
                <w:color w:val="auto"/>
                <w:sz w:val="21"/>
                <w:szCs w:val="21"/>
                <w:highlight w:val="none"/>
              </w:rPr>
              <w:t>技术文件正本</w:t>
            </w:r>
            <w:r>
              <w:rPr>
                <w:rFonts w:hint="eastAsia" w:ascii="宋体" w:hAnsi="宋体" w:eastAsia="宋体" w:cs="宋体"/>
                <w:bCs/>
                <w:color w:val="auto"/>
                <w:sz w:val="21"/>
                <w:szCs w:val="21"/>
                <w:highlight w:val="none"/>
                <w:u w:val="single"/>
              </w:rPr>
              <w:t xml:space="preserve"> 1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w:t>
            </w:r>
            <w:r>
              <w:rPr>
                <w:rFonts w:hint="eastAsia" w:ascii="宋体" w:hAnsi="宋体" w:eastAsia="Times New Roman"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14:paraId="1F860436">
            <w:pPr>
              <w:keepNext w:val="0"/>
              <w:keepLines w:val="0"/>
              <w:suppressLineNumbers w:val="0"/>
              <w:spacing w:before="0" w:beforeAutospacing="0" w:after="0" w:afterAutospacing="0" w:line="336" w:lineRule="auto"/>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（3）报价文件正本</w:t>
            </w:r>
            <w:r>
              <w:rPr>
                <w:rFonts w:hint="eastAsia" w:ascii="宋体" w:hAnsi="宋体" w:eastAsia="宋体" w:cs="宋体"/>
                <w:bCs/>
                <w:color w:val="auto"/>
                <w:sz w:val="21"/>
                <w:szCs w:val="21"/>
                <w:highlight w:val="none"/>
                <w:u w:val="single"/>
              </w:rPr>
              <w:t xml:space="preserve"> 1 </w:t>
            </w:r>
            <w:r>
              <w:rPr>
                <w:rFonts w:hint="eastAsia" w:ascii="宋体" w:hAnsi="宋体" w:eastAsia="宋体" w:cs="宋体"/>
                <w:bCs/>
                <w:color w:val="auto"/>
                <w:sz w:val="21"/>
                <w:szCs w:val="21"/>
                <w:highlight w:val="none"/>
              </w:rPr>
              <w:t>份；副本</w:t>
            </w:r>
            <w:r>
              <w:rPr>
                <w:rFonts w:hint="eastAsia" w:ascii="宋体" w:hAnsi="宋体" w:eastAsia="宋体" w:cs="宋体"/>
                <w:bCs/>
                <w:color w:val="auto"/>
                <w:sz w:val="21"/>
                <w:szCs w:val="21"/>
                <w:highlight w:val="none"/>
                <w:u w:val="single"/>
              </w:rPr>
              <w:t xml:space="preserve"> </w:t>
            </w:r>
            <w:r>
              <w:rPr>
                <w:rFonts w:hint="eastAsia" w:ascii="宋体" w:hAnsi="宋体" w:eastAsia="Times New Roman" w:cs="宋体"/>
                <w:bCs/>
                <w:color w:val="auto"/>
                <w:sz w:val="21"/>
                <w:szCs w:val="21"/>
                <w:highlight w:val="none"/>
                <w:u w:val="single"/>
                <w:lang w:val="en-US" w:eastAsia="zh-CN"/>
              </w:rPr>
              <w:t>2</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tc>
      </w:tr>
      <w:tr w14:paraId="60ED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94" w:type="dxa"/>
            <w:noWrap w:val="0"/>
            <w:vAlign w:val="center"/>
          </w:tcPr>
          <w:p w14:paraId="189130AA">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5.3.1</w:t>
            </w:r>
          </w:p>
        </w:tc>
        <w:tc>
          <w:tcPr>
            <w:tcW w:w="2049" w:type="dxa"/>
            <w:noWrap w:val="0"/>
            <w:vAlign w:val="center"/>
          </w:tcPr>
          <w:p w14:paraId="75EA719B">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响应文件递交地点</w:t>
            </w:r>
          </w:p>
        </w:tc>
        <w:tc>
          <w:tcPr>
            <w:tcW w:w="6579" w:type="dxa"/>
            <w:noWrap w:val="0"/>
            <w:vAlign w:val="center"/>
          </w:tcPr>
          <w:p w14:paraId="342A7CCF">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青田县城市发展投资有限公司2楼204</w:t>
            </w:r>
            <w:r>
              <w:rPr>
                <w:rFonts w:hint="eastAsia" w:ascii="宋体" w:hAnsi="宋体" w:cs="宋体"/>
                <w:bCs/>
                <w:color w:val="auto"/>
                <w:sz w:val="21"/>
                <w:szCs w:val="21"/>
                <w:highlight w:val="none"/>
                <w:lang w:val="en-US" w:eastAsia="zh-CN"/>
              </w:rPr>
              <w:t>室</w:t>
            </w:r>
            <w:r>
              <w:rPr>
                <w:rFonts w:hint="eastAsia" w:ascii="宋体" w:hAnsi="宋体" w:eastAsia="宋体" w:cs="宋体"/>
                <w:bCs/>
                <w:color w:val="auto"/>
                <w:sz w:val="21"/>
                <w:szCs w:val="21"/>
                <w:highlight w:val="none"/>
                <w:lang w:val="en-US" w:eastAsia="zh-CN"/>
              </w:rPr>
              <w:t>（浙江省丽水市青田县瓯南街道景云小区1幢2号）</w:t>
            </w:r>
          </w:p>
        </w:tc>
      </w:tr>
      <w:tr w14:paraId="64B5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894" w:type="dxa"/>
            <w:noWrap w:val="0"/>
            <w:vAlign w:val="center"/>
          </w:tcPr>
          <w:p w14:paraId="21AB8DA2">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5.3.2</w:t>
            </w:r>
          </w:p>
        </w:tc>
        <w:tc>
          <w:tcPr>
            <w:tcW w:w="2049" w:type="dxa"/>
            <w:noWrap w:val="0"/>
            <w:vAlign w:val="center"/>
          </w:tcPr>
          <w:p w14:paraId="3DFF1622">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响应文件</w:t>
            </w:r>
          </w:p>
          <w:p w14:paraId="522B74D0">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提交截止时间</w:t>
            </w:r>
          </w:p>
        </w:tc>
        <w:tc>
          <w:tcPr>
            <w:tcW w:w="6579" w:type="dxa"/>
            <w:noWrap w:val="0"/>
            <w:vAlign w:val="center"/>
          </w:tcPr>
          <w:p w14:paraId="0FDC5CBA">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同</w:t>
            </w:r>
            <w:r>
              <w:rPr>
                <w:rFonts w:hint="eastAsia" w:ascii="宋体" w:hAnsi="宋体" w:eastAsia="宋体" w:cs="宋体"/>
                <w:b/>
                <w:color w:val="auto"/>
                <w:sz w:val="21"/>
                <w:szCs w:val="21"/>
                <w:highlight w:val="none"/>
              </w:rPr>
              <w:t>磋商响应文件提交</w:t>
            </w:r>
            <w:r>
              <w:rPr>
                <w:rFonts w:hint="eastAsia" w:ascii="宋体" w:hAnsi="宋体" w:eastAsia="宋体" w:cs="宋体"/>
                <w:b/>
                <w:bCs/>
                <w:color w:val="auto"/>
                <w:sz w:val="21"/>
                <w:szCs w:val="21"/>
                <w:highlight w:val="none"/>
              </w:rPr>
              <w:t>截止时间，见</w:t>
            </w:r>
            <w:r>
              <w:rPr>
                <w:rFonts w:hint="eastAsia" w:ascii="宋体" w:hAnsi="宋体" w:eastAsia="宋体" w:cs="宋体"/>
                <w:b/>
                <w:color w:val="auto"/>
                <w:sz w:val="21"/>
                <w:szCs w:val="21"/>
                <w:highlight w:val="none"/>
              </w:rPr>
              <w:t>第一章</w:t>
            </w:r>
            <w:r>
              <w:rPr>
                <w:rFonts w:hint="eastAsia" w:ascii="宋体" w:hAnsi="宋体" w:eastAsia="宋体" w:cs="宋体"/>
                <w:b/>
                <w:color w:val="auto"/>
                <w:sz w:val="21"/>
                <w:szCs w:val="21"/>
                <w:highlight w:val="none"/>
                <w:lang w:eastAsia="zh-CN"/>
              </w:rPr>
              <w:t>竞争性磋商公告</w:t>
            </w:r>
            <w:r>
              <w:rPr>
                <w:rFonts w:hint="eastAsia" w:ascii="宋体" w:hAnsi="宋体" w:eastAsia="宋体" w:cs="宋体"/>
                <w:b/>
                <w:color w:val="auto"/>
                <w:sz w:val="21"/>
                <w:szCs w:val="21"/>
                <w:highlight w:val="none"/>
              </w:rPr>
              <w:t>。</w:t>
            </w:r>
          </w:p>
        </w:tc>
      </w:tr>
      <w:tr w14:paraId="0965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894" w:type="dxa"/>
            <w:noWrap w:val="0"/>
            <w:vAlign w:val="center"/>
          </w:tcPr>
          <w:p w14:paraId="50529768">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7.1.1</w:t>
            </w:r>
          </w:p>
        </w:tc>
        <w:tc>
          <w:tcPr>
            <w:tcW w:w="2049" w:type="dxa"/>
            <w:noWrap w:val="0"/>
            <w:vAlign w:val="center"/>
          </w:tcPr>
          <w:p w14:paraId="4718EA24">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磋商时间和地点</w:t>
            </w:r>
          </w:p>
        </w:tc>
        <w:tc>
          <w:tcPr>
            <w:tcW w:w="6579" w:type="dxa"/>
            <w:noWrap w:val="0"/>
            <w:vAlign w:val="center"/>
          </w:tcPr>
          <w:p w14:paraId="16F05BDD">
            <w:pPr>
              <w:keepNext w:val="0"/>
              <w:keepLines w:val="0"/>
              <w:suppressLineNumbers w:val="0"/>
              <w:snapToGrid w:val="0"/>
              <w:spacing w:before="0" w:beforeAutospacing="0" w:after="0" w:afterAutospacing="0" w:line="288" w:lineRule="auto"/>
              <w:ind w:left="0" w:right="0"/>
              <w:rPr>
                <w:rFonts w:hint="eastAsia" w:ascii="宋体" w:hAnsi="宋体" w:eastAsia="宋体" w:cs="宋体"/>
                <w:b/>
                <w:bCs/>
                <w:color w:val="auto"/>
                <w:sz w:val="21"/>
                <w:szCs w:val="21"/>
                <w:highlight w:val="none"/>
                <w:u w:val="single"/>
              </w:rPr>
            </w:pPr>
            <w:r>
              <w:rPr>
                <w:rFonts w:hint="eastAsia" w:ascii="宋体" w:hAnsi="宋体" w:eastAsia="宋体" w:cs="宋体"/>
                <w:bCs/>
                <w:color w:val="auto"/>
                <w:sz w:val="21"/>
                <w:szCs w:val="21"/>
                <w:highlight w:val="none"/>
              </w:rPr>
              <w:t>磋商时间：</w:t>
            </w:r>
            <w:r>
              <w:rPr>
                <w:rFonts w:hint="eastAsia" w:ascii="宋体" w:hAnsi="宋体" w:eastAsia="宋体" w:cs="宋体"/>
                <w:b/>
                <w:bCs/>
                <w:color w:val="auto"/>
                <w:sz w:val="21"/>
                <w:szCs w:val="21"/>
                <w:highlight w:val="none"/>
                <w:u w:val="single"/>
                <w:lang w:eastAsia="zh-CN"/>
              </w:rPr>
              <w:t>2025年</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lang w:eastAsia="zh-CN"/>
              </w:rPr>
              <w:t>月</w:t>
            </w:r>
            <w:r>
              <w:rPr>
                <w:rFonts w:hint="eastAsia" w:ascii="宋体" w:hAnsi="宋体"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lang w:eastAsia="zh-CN"/>
              </w:rPr>
              <w:t>日</w:t>
            </w:r>
            <w:r>
              <w:rPr>
                <w:rFonts w:hint="eastAsia" w:ascii="宋体" w:hAnsi="宋体" w:eastAsia="宋体" w:cs="宋体"/>
                <w:b/>
                <w:bCs/>
                <w:color w:val="auto"/>
                <w:sz w:val="21"/>
                <w:szCs w:val="21"/>
                <w:highlight w:val="none"/>
                <w:u w:val="single"/>
                <w:lang w:val="en-US" w:eastAsia="zh-CN"/>
              </w:rPr>
              <w:t>9时</w:t>
            </w:r>
            <w:r>
              <w:rPr>
                <w:rFonts w:hint="eastAsia" w:ascii="宋体" w:hAnsi="宋体" w:cs="宋体"/>
                <w:b/>
                <w:bCs/>
                <w:color w:val="auto"/>
                <w:sz w:val="21"/>
                <w:szCs w:val="21"/>
                <w:highlight w:val="none"/>
                <w:u w:val="single"/>
                <w:lang w:val="en-US" w:eastAsia="zh-CN"/>
              </w:rPr>
              <w:t>30</w:t>
            </w:r>
            <w:r>
              <w:rPr>
                <w:rFonts w:hint="eastAsia" w:ascii="宋体" w:hAnsi="宋体" w:eastAsia="宋体" w:cs="宋体"/>
                <w:b/>
                <w:bCs/>
                <w:color w:val="auto"/>
                <w:sz w:val="21"/>
                <w:szCs w:val="21"/>
                <w:highlight w:val="none"/>
                <w:u w:val="single"/>
                <w:lang w:val="en-US" w:eastAsia="zh-CN"/>
              </w:rPr>
              <w:t>分</w:t>
            </w:r>
            <w:r>
              <w:rPr>
                <w:rFonts w:hint="eastAsia" w:ascii="宋体" w:hAnsi="宋体" w:eastAsia="宋体" w:cs="宋体"/>
                <w:b/>
                <w:bCs/>
                <w:color w:val="auto"/>
                <w:sz w:val="21"/>
                <w:szCs w:val="21"/>
                <w:highlight w:val="none"/>
              </w:rPr>
              <w:t>；</w:t>
            </w:r>
          </w:p>
          <w:p w14:paraId="459DC260">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磋商地点：</w:t>
            </w:r>
            <w:r>
              <w:rPr>
                <w:rFonts w:hint="eastAsia" w:ascii="宋体" w:hAnsi="宋体" w:eastAsia="宋体" w:cs="宋体"/>
                <w:bCs/>
                <w:color w:val="auto"/>
                <w:sz w:val="21"/>
                <w:szCs w:val="21"/>
                <w:highlight w:val="none"/>
                <w:lang w:val="en-US" w:eastAsia="zh-CN"/>
              </w:rPr>
              <w:t>青田县城市发展投资有限公司</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楼</w:t>
            </w:r>
            <w:r>
              <w:rPr>
                <w:rFonts w:hint="eastAsia" w:ascii="宋体" w:hAnsi="宋体" w:cs="宋体"/>
                <w:bCs/>
                <w:color w:val="auto"/>
                <w:sz w:val="21"/>
                <w:szCs w:val="21"/>
                <w:highlight w:val="none"/>
                <w:lang w:val="en-US" w:eastAsia="zh-CN"/>
              </w:rPr>
              <w:t>204室</w:t>
            </w:r>
            <w:r>
              <w:rPr>
                <w:rFonts w:hint="eastAsia" w:ascii="宋体" w:hAnsi="宋体" w:eastAsia="宋体" w:cs="宋体"/>
                <w:bCs/>
                <w:color w:val="auto"/>
                <w:sz w:val="21"/>
                <w:szCs w:val="21"/>
                <w:highlight w:val="none"/>
                <w:lang w:val="en-US" w:eastAsia="zh-CN"/>
              </w:rPr>
              <w:t>（浙江省丽水市青田县瓯南街道景云小区1幢2号）</w:t>
            </w:r>
            <w:r>
              <w:rPr>
                <w:rFonts w:hint="eastAsia" w:ascii="宋体" w:hAnsi="宋体" w:eastAsia="宋体" w:cs="宋体"/>
                <w:b w:val="0"/>
                <w:bCs w:val="0"/>
                <w:color w:val="auto"/>
                <w:sz w:val="21"/>
                <w:szCs w:val="21"/>
                <w:highlight w:val="none"/>
              </w:rPr>
              <w:t>。</w:t>
            </w:r>
          </w:p>
        </w:tc>
      </w:tr>
      <w:tr w14:paraId="77F0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2D5393FC">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7.7</w:t>
            </w:r>
          </w:p>
        </w:tc>
        <w:tc>
          <w:tcPr>
            <w:tcW w:w="2049" w:type="dxa"/>
            <w:noWrap w:val="0"/>
            <w:vAlign w:val="center"/>
          </w:tcPr>
          <w:p w14:paraId="26BBC056">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磋商评审办法</w:t>
            </w:r>
          </w:p>
        </w:tc>
        <w:tc>
          <w:tcPr>
            <w:tcW w:w="6579" w:type="dxa"/>
            <w:noWrap w:val="0"/>
            <w:vAlign w:val="center"/>
          </w:tcPr>
          <w:p w14:paraId="2E974B46">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本项目的磋商评审办法是：</w:t>
            </w:r>
          </w:p>
          <w:p w14:paraId="149F3776">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fldChar w:fldCharType="begin"/>
            </w:r>
            <w:r>
              <w:rPr>
                <w:rFonts w:hint="eastAsia" w:ascii="宋体" w:hAnsi="宋体" w:eastAsia="宋体" w:cs="宋体"/>
                <w:bCs/>
                <w:color w:val="auto"/>
                <w:sz w:val="21"/>
                <w:szCs w:val="21"/>
                <w:highlight w:val="none"/>
              </w:rPr>
              <w:instrText xml:space="preserve"> eq \o\ac(</w:instrText>
            </w:r>
            <w:r>
              <w:rPr>
                <w:rFonts w:hint="eastAsia" w:ascii="宋体" w:hAnsi="宋体" w:eastAsia="宋体" w:cs="宋体"/>
                <w:bCs/>
                <w:color w:val="auto"/>
                <w:position w:val="-4"/>
                <w:sz w:val="31"/>
                <w:szCs w:val="21"/>
                <w:highlight w:val="none"/>
              </w:rPr>
              <w:instrText xml:space="preserve">□</w:instrText>
            </w:r>
            <w:r>
              <w:rPr>
                <w:rFonts w:hint="eastAsia" w:ascii="宋体" w:hAnsi="宋体" w:eastAsia="宋体" w:cs="宋体"/>
                <w:bCs/>
                <w:color w:val="auto"/>
                <w:position w:val="0"/>
                <w:sz w:val="21"/>
                <w:szCs w:val="21"/>
                <w:highlight w:val="none"/>
              </w:rPr>
              <w:instrText xml:space="preserve">,√)</w:instrText>
            </w:r>
            <w:r>
              <w:rPr>
                <w:rFonts w:hint="eastAsia" w:ascii="宋体" w:hAnsi="宋体" w:eastAsia="宋体" w:cs="宋体"/>
                <w:bCs/>
                <w:color w:val="auto"/>
                <w:sz w:val="21"/>
                <w:szCs w:val="21"/>
                <w:highlight w:val="none"/>
              </w:rPr>
              <w:fldChar w:fldCharType="end"/>
            </w:r>
            <w:r>
              <w:rPr>
                <w:rFonts w:hint="eastAsia" w:ascii="宋体" w:hAnsi="宋体" w:eastAsia="宋体" w:cs="宋体"/>
                <w:bCs/>
                <w:color w:val="auto"/>
                <w:sz w:val="21"/>
                <w:szCs w:val="21"/>
                <w:highlight w:val="none"/>
              </w:rPr>
              <w:t>综合评分法□最低价评审价法，具体磋商评审内容及评分标准等详见《第六章：磋商评审办法及评分标准》</w:t>
            </w:r>
          </w:p>
        </w:tc>
      </w:tr>
      <w:tr w14:paraId="64FC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94" w:type="dxa"/>
            <w:noWrap w:val="0"/>
            <w:vAlign w:val="center"/>
          </w:tcPr>
          <w:p w14:paraId="38FE63E5">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7.9.1</w:t>
            </w:r>
          </w:p>
        </w:tc>
        <w:tc>
          <w:tcPr>
            <w:tcW w:w="2049" w:type="dxa"/>
            <w:noWrap w:val="0"/>
            <w:vAlign w:val="center"/>
          </w:tcPr>
          <w:p w14:paraId="73223202">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推荐成交候选人家数</w:t>
            </w:r>
          </w:p>
        </w:tc>
        <w:tc>
          <w:tcPr>
            <w:tcW w:w="6579" w:type="dxa"/>
            <w:noWrap w:val="0"/>
            <w:vAlign w:val="center"/>
          </w:tcPr>
          <w:p w14:paraId="6B05C59F">
            <w:pPr>
              <w:keepNext w:val="0"/>
              <w:keepLines w:val="0"/>
              <w:suppressLineNumbers w:val="0"/>
              <w:snapToGrid w:val="0"/>
              <w:spacing w:before="0" w:beforeAutospacing="0" w:after="0" w:afterAutospacing="0" w:line="288" w:lineRule="auto"/>
              <w:ind w:left="0" w:right="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确定1家。</w:t>
            </w:r>
          </w:p>
        </w:tc>
      </w:tr>
      <w:tr w14:paraId="2C04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94" w:type="dxa"/>
            <w:noWrap w:val="0"/>
            <w:vAlign w:val="center"/>
          </w:tcPr>
          <w:p w14:paraId="1676DB44">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8.3.1</w:t>
            </w:r>
          </w:p>
        </w:tc>
        <w:tc>
          <w:tcPr>
            <w:tcW w:w="2049" w:type="dxa"/>
            <w:noWrap w:val="0"/>
            <w:vAlign w:val="center"/>
          </w:tcPr>
          <w:p w14:paraId="631AF756">
            <w:pPr>
              <w:keepNext w:val="0"/>
              <w:keepLines w:val="0"/>
              <w:suppressLineNumbers w:val="0"/>
              <w:spacing w:before="0" w:beforeAutospacing="0" w:after="0" w:afterAutospacing="0" w:line="300" w:lineRule="auto"/>
              <w:ind w:left="-53" w:leftChars="-53" w:right="-65" w:rightChars="-31" w:hanging="58" w:hangingChars="28"/>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成交公告发布网址</w:t>
            </w:r>
          </w:p>
        </w:tc>
        <w:tc>
          <w:tcPr>
            <w:tcW w:w="6579" w:type="dxa"/>
            <w:noWrap w:val="0"/>
            <w:vAlign w:val="center"/>
          </w:tcPr>
          <w:p w14:paraId="546724E4">
            <w:pPr>
              <w:keepNext w:val="0"/>
              <w:keepLines w:val="0"/>
              <w:suppressLineNumbers w:val="0"/>
              <w:spacing w:before="0" w:beforeAutospacing="0" w:after="0" w:afterAutospacing="0" w:line="300" w:lineRule="auto"/>
              <w:ind w:left="0" w:right="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乐采云（https://www.lecaiyun.com/）</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丽水市公共资源交易网（http://lssggzy.lishui.gov.cn/）</w:t>
            </w:r>
          </w:p>
        </w:tc>
      </w:tr>
      <w:tr w14:paraId="770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94" w:type="dxa"/>
            <w:noWrap w:val="0"/>
            <w:vAlign w:val="center"/>
          </w:tcPr>
          <w:p w14:paraId="1F1E57B9">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8.4.1</w:t>
            </w:r>
          </w:p>
        </w:tc>
        <w:tc>
          <w:tcPr>
            <w:tcW w:w="2049" w:type="dxa"/>
            <w:noWrap w:val="0"/>
            <w:vAlign w:val="center"/>
          </w:tcPr>
          <w:p w14:paraId="1C76A4DA">
            <w:pPr>
              <w:keepNext w:val="0"/>
              <w:keepLines w:val="0"/>
              <w:suppressLineNumbers w:val="0"/>
              <w:snapToGrid w:val="0"/>
              <w:spacing w:before="0" w:beforeAutospacing="0" w:after="0" w:afterAutospacing="0" w:line="288"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6579" w:type="dxa"/>
            <w:noWrap w:val="0"/>
            <w:vAlign w:val="center"/>
          </w:tcPr>
          <w:p w14:paraId="3D67E4AB">
            <w:pPr>
              <w:keepNext w:val="0"/>
              <w:keepLines w:val="0"/>
              <w:suppressLineNumbers w:val="0"/>
              <w:snapToGrid w:val="0"/>
              <w:spacing w:before="0" w:beforeAutospacing="0" w:after="0" w:afterAutospacing="0" w:line="288" w:lineRule="auto"/>
              <w:ind w:left="0" w:right="0"/>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w:t>
            </w:r>
            <w:r>
              <w:rPr>
                <w:rFonts w:hint="eastAsia" w:ascii="宋体" w:hAnsi="宋体" w:eastAsia="宋体" w:cs="宋体"/>
                <w:bCs/>
                <w:color w:val="auto"/>
                <w:sz w:val="21"/>
                <w:szCs w:val="21"/>
                <w:highlight w:val="none"/>
                <w:lang w:val="en-US" w:eastAsia="zh-CN"/>
              </w:rPr>
              <w:t>无需缴纳履约保证金</w:t>
            </w:r>
          </w:p>
        </w:tc>
      </w:t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tbl>
    <w:p w14:paraId="3C313711">
      <w:pPr>
        <w:keepNext w:val="0"/>
        <w:keepLines w:val="0"/>
        <w:spacing w:line="336" w:lineRule="auto"/>
        <w:outlineLvl w:val="9"/>
        <w:rPr>
          <w:rFonts w:hint="eastAsia" w:ascii="宋体" w:hAnsi="宋体"/>
          <w:color w:val="auto"/>
          <w:szCs w:val="21"/>
          <w:highlight w:val="none"/>
        </w:rPr>
      </w:pPr>
      <w:bookmarkStart w:id="100" w:name="_Toc498327006"/>
      <w:bookmarkStart w:id="101" w:name="_Toc3368"/>
      <w:bookmarkStart w:id="102" w:name="_Toc303756365"/>
      <w:bookmarkStart w:id="103" w:name="_Toc26749"/>
      <w:bookmarkStart w:id="104" w:name="_Toc301187578"/>
      <w:bookmarkStart w:id="105" w:name="_Toc359934560"/>
      <w:bookmarkStart w:id="106" w:name="_Toc499128551"/>
      <w:bookmarkStart w:id="107" w:name="_Toc502154396"/>
    </w:p>
    <w:p w14:paraId="26188FA3">
      <w:pPr>
        <w:pStyle w:val="43"/>
        <w:spacing w:after="240"/>
        <w:outlineLvl w:val="9"/>
        <w:rPr>
          <w:rFonts w:hint="eastAsia" w:ascii="宋体" w:hAnsi="宋体" w:eastAsia="宋体"/>
          <w:color w:val="auto"/>
          <w:sz w:val="30"/>
          <w:szCs w:val="30"/>
          <w:highlight w:val="none"/>
          <w:lang w:eastAsia="zh-CN"/>
        </w:rPr>
      </w:pPr>
      <w:r>
        <w:rPr>
          <w:rFonts w:hint="eastAsia" w:ascii="宋体" w:hAnsi="宋体"/>
          <w:color w:val="auto"/>
          <w:szCs w:val="21"/>
          <w:highlight w:val="none"/>
          <w:lang w:val="en-US" w:eastAsia="zh-CN"/>
        </w:rPr>
        <w:br w:type="page"/>
      </w:r>
      <w:bookmarkStart w:id="108" w:name="_Toc21098"/>
      <w:bookmarkStart w:id="109" w:name="_Toc8853"/>
      <w:bookmarkStart w:id="110" w:name="_Toc11889"/>
      <w:bookmarkStart w:id="111" w:name="_Toc27647"/>
      <w:r>
        <w:rPr>
          <w:rFonts w:hint="eastAsia" w:ascii="宋体" w:hAnsi="宋体"/>
          <w:color w:val="auto"/>
          <w:sz w:val="30"/>
          <w:szCs w:val="30"/>
          <w:highlight w:val="none"/>
        </w:rPr>
        <w:t>第二节　</w:t>
      </w:r>
      <w:r>
        <w:rPr>
          <w:rFonts w:hint="eastAsia" w:ascii="宋体" w:hAnsi="宋体"/>
          <w:color w:val="auto"/>
          <w:sz w:val="30"/>
          <w:szCs w:val="30"/>
          <w:highlight w:val="none"/>
          <w:lang w:eastAsia="zh-CN"/>
        </w:rPr>
        <w:t>供应商</w:t>
      </w:r>
      <w:r>
        <w:rPr>
          <w:rFonts w:ascii="宋体" w:hAnsi="宋体"/>
          <w:color w:val="auto"/>
          <w:sz w:val="30"/>
          <w:szCs w:val="30"/>
          <w:highlight w:val="none"/>
        </w:rPr>
        <w:t>须知</w:t>
      </w:r>
      <w:r>
        <w:rPr>
          <w:rFonts w:hint="eastAsia" w:ascii="宋体" w:hAnsi="宋体"/>
          <w:color w:val="auto"/>
          <w:sz w:val="30"/>
          <w:szCs w:val="30"/>
          <w:highlight w:val="none"/>
        </w:rPr>
        <w:t>前附表</w:t>
      </w:r>
      <w:bookmarkEnd w:id="108"/>
      <w:bookmarkEnd w:id="109"/>
      <w:bookmarkEnd w:id="110"/>
      <w:r>
        <w:rPr>
          <w:rFonts w:hint="eastAsia" w:ascii="宋体" w:hAnsi="宋体"/>
          <w:color w:val="auto"/>
          <w:sz w:val="30"/>
          <w:szCs w:val="30"/>
          <w:highlight w:val="none"/>
          <w:lang w:eastAsia="zh-CN"/>
        </w:rPr>
        <w:t>（二）</w:t>
      </w:r>
      <w:bookmarkEnd w:id="111"/>
    </w:p>
    <w:p w14:paraId="6FDD6935">
      <w:pPr>
        <w:jc w:val="center"/>
        <w:rPr>
          <w:rFonts w:hint="eastAsia" w:ascii="宋体" w:hAnsi="宋体"/>
          <w:b/>
          <w:color w:val="auto"/>
          <w:sz w:val="32"/>
          <w:szCs w:val="32"/>
          <w:highlight w:val="none"/>
        </w:rPr>
      </w:pPr>
      <w:r>
        <w:rPr>
          <w:rFonts w:hint="eastAsia" w:ascii="宋体" w:hAnsi="宋体"/>
          <w:b/>
          <w:color w:val="auto"/>
          <w:sz w:val="32"/>
          <w:szCs w:val="32"/>
          <w:highlight w:val="none"/>
        </w:rPr>
        <w:t>招标活动日程安排表</w:t>
      </w:r>
    </w:p>
    <w:tbl>
      <w:tblPr>
        <w:tblStyle w:val="46"/>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2047"/>
        <w:gridCol w:w="3574"/>
        <w:gridCol w:w="3537"/>
      </w:tblGrid>
      <w:tr w14:paraId="0528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20" w:type="dxa"/>
            <w:noWrap w:val="0"/>
            <w:vAlign w:val="center"/>
          </w:tcPr>
          <w:p w14:paraId="209AC9B2">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047" w:type="dxa"/>
            <w:noWrap w:val="0"/>
            <w:vAlign w:val="center"/>
          </w:tcPr>
          <w:p w14:paraId="09422EE2">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工作内容</w:t>
            </w:r>
          </w:p>
        </w:tc>
        <w:tc>
          <w:tcPr>
            <w:tcW w:w="3574" w:type="dxa"/>
            <w:noWrap w:val="0"/>
            <w:vAlign w:val="center"/>
          </w:tcPr>
          <w:p w14:paraId="2059ACE9">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时间安排</w:t>
            </w:r>
          </w:p>
        </w:tc>
        <w:tc>
          <w:tcPr>
            <w:tcW w:w="3537" w:type="dxa"/>
            <w:noWrap w:val="0"/>
            <w:vAlign w:val="center"/>
          </w:tcPr>
          <w:p w14:paraId="56A05554">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470B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520" w:type="dxa"/>
            <w:noWrap w:val="0"/>
            <w:vAlign w:val="center"/>
          </w:tcPr>
          <w:p w14:paraId="2CE243BA">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047" w:type="dxa"/>
            <w:noWrap w:val="0"/>
            <w:vAlign w:val="center"/>
          </w:tcPr>
          <w:p w14:paraId="030D73CB">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发布采购公告</w:t>
            </w:r>
          </w:p>
        </w:tc>
        <w:tc>
          <w:tcPr>
            <w:tcW w:w="3574" w:type="dxa"/>
            <w:noWrap w:val="0"/>
            <w:vAlign w:val="center"/>
          </w:tcPr>
          <w:p w14:paraId="4C7C1A70">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rPr>
              <w:t>日</w:t>
            </w:r>
          </w:p>
        </w:tc>
        <w:tc>
          <w:tcPr>
            <w:tcW w:w="3537" w:type="dxa"/>
            <w:noWrap w:val="0"/>
            <w:vAlign w:val="center"/>
          </w:tcPr>
          <w:p w14:paraId="00D11A36">
            <w:pPr>
              <w:keepNext w:val="0"/>
              <w:keepLines w:val="0"/>
              <w:suppressLineNumbers w:val="0"/>
              <w:tabs>
                <w:tab w:val="left" w:pos="2752"/>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乐采云</w:t>
            </w:r>
          </w:p>
          <w:p w14:paraId="4F186AAC">
            <w:pPr>
              <w:keepNext w:val="0"/>
              <w:keepLines w:val="0"/>
              <w:suppressLineNumbers w:val="0"/>
              <w:tabs>
                <w:tab w:val="left" w:pos="2752"/>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https://www.lecaiyun.com/</w:t>
            </w:r>
            <w:r>
              <w:rPr>
                <w:rFonts w:hint="eastAsia" w:ascii="宋体" w:hAnsi="宋体" w:eastAsia="宋体" w:cs="宋体"/>
                <w:color w:val="auto"/>
                <w:szCs w:val="21"/>
                <w:highlight w:val="none"/>
              </w:rPr>
              <w:t>）</w:t>
            </w:r>
          </w:p>
          <w:p w14:paraId="0439F6C4">
            <w:pPr>
              <w:keepNext w:val="0"/>
              <w:keepLines w:val="0"/>
              <w:suppressLineNumbers w:val="0"/>
              <w:tabs>
                <w:tab w:val="left" w:pos="2752"/>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2.丽水市公共资源交易网（http://lssggzy.lishui.gov.cn/）</w:t>
            </w:r>
          </w:p>
        </w:tc>
      </w:tr>
      <w:tr w14:paraId="1DC1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20" w:type="dxa"/>
            <w:noWrap w:val="0"/>
            <w:vAlign w:val="center"/>
          </w:tcPr>
          <w:p w14:paraId="138A215B">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047" w:type="dxa"/>
            <w:noWrap w:val="0"/>
            <w:vAlign w:val="center"/>
          </w:tcPr>
          <w:p w14:paraId="226DAAA5">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发放</w:t>
            </w:r>
          </w:p>
          <w:p w14:paraId="043BB376">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竞争性磋商文件</w:t>
            </w:r>
          </w:p>
        </w:tc>
        <w:tc>
          <w:tcPr>
            <w:tcW w:w="3574" w:type="dxa"/>
            <w:noWrap w:val="0"/>
            <w:vAlign w:val="center"/>
          </w:tcPr>
          <w:p w14:paraId="795198C6">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rPr>
              <w:t>日起</w:t>
            </w:r>
          </w:p>
        </w:tc>
        <w:tc>
          <w:tcPr>
            <w:tcW w:w="3537" w:type="dxa"/>
            <w:noWrap w:val="0"/>
            <w:vAlign w:val="center"/>
          </w:tcPr>
          <w:p w14:paraId="1F69AD80">
            <w:pPr>
              <w:keepNext w:val="0"/>
              <w:keepLines w:val="0"/>
              <w:suppressLineNumbers w:val="0"/>
              <w:tabs>
                <w:tab w:val="left" w:pos="2752"/>
              </w:tabs>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获取方式：</w:t>
            </w:r>
            <w:r>
              <w:rPr>
                <w:rFonts w:hint="eastAsia" w:ascii="宋体" w:hAnsi="宋体" w:cs="宋体"/>
                <w:color w:val="auto"/>
                <w:szCs w:val="21"/>
                <w:highlight w:val="none"/>
                <w:lang w:val="en-US" w:eastAsia="zh-CN"/>
              </w:rPr>
              <w:t>竞争性磋商</w:t>
            </w:r>
            <w:r>
              <w:rPr>
                <w:rFonts w:hint="eastAsia" w:ascii="宋体" w:hAnsi="宋体" w:eastAsia="宋体" w:cs="宋体"/>
                <w:color w:val="auto"/>
                <w:szCs w:val="21"/>
                <w:highlight w:val="none"/>
              </w:rPr>
              <w:t>公告附件自行下载</w:t>
            </w:r>
          </w:p>
        </w:tc>
      </w:tr>
      <w:tr w14:paraId="0764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20" w:type="dxa"/>
            <w:noWrap w:val="0"/>
            <w:vAlign w:val="center"/>
          </w:tcPr>
          <w:p w14:paraId="44FC08A1">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047" w:type="dxa"/>
            <w:noWrap w:val="0"/>
            <w:vAlign w:val="center"/>
          </w:tcPr>
          <w:p w14:paraId="6B2F4697">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现场踏勘和答疑</w:t>
            </w:r>
          </w:p>
        </w:tc>
        <w:tc>
          <w:tcPr>
            <w:tcW w:w="3574" w:type="dxa"/>
            <w:noWrap w:val="0"/>
            <w:vAlign w:val="center"/>
          </w:tcPr>
          <w:p w14:paraId="2A2A0B51">
            <w:pPr>
              <w:keepNext w:val="0"/>
              <w:keepLines w:val="0"/>
              <w:suppressLineNumbers w:val="0"/>
              <w:spacing w:before="0" w:beforeAutospacing="0" w:after="0" w:afterAutospacing="0" w:line="288" w:lineRule="auto"/>
              <w:ind w:left="0" w:right="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sym w:font="Wingdings" w:char="00FE"/>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 xml:space="preserve">无   </w:t>
            </w:r>
            <w:r>
              <w:rPr>
                <w:rFonts w:hint="eastAsia" w:ascii="宋体" w:hAnsi="宋体" w:eastAsia="宋体" w:cs="宋体"/>
                <w:bCs/>
                <w:color w:val="auto"/>
                <w:szCs w:val="21"/>
                <w:highlight w:val="none"/>
              </w:rPr>
              <w:sym w:font="Wingdings" w:char="00A8"/>
            </w:r>
            <w:r>
              <w:rPr>
                <w:rFonts w:hint="eastAsia" w:ascii="宋体" w:hAnsi="宋体" w:eastAsia="宋体" w:cs="宋体"/>
                <w:bCs/>
                <w:color w:val="auto"/>
                <w:szCs w:val="21"/>
                <w:highlight w:val="none"/>
              </w:rPr>
              <w:t xml:space="preserve"> </w:t>
            </w:r>
            <w:r>
              <w:rPr>
                <w:rFonts w:hint="eastAsia" w:ascii="宋体" w:hAnsi="宋体" w:eastAsia="宋体" w:cs="宋体"/>
                <w:color w:val="auto"/>
                <w:szCs w:val="21"/>
                <w:highlight w:val="none"/>
              </w:rPr>
              <w:t>有</w:t>
            </w:r>
          </w:p>
        </w:tc>
        <w:tc>
          <w:tcPr>
            <w:tcW w:w="3537" w:type="dxa"/>
            <w:noWrap w:val="0"/>
            <w:vAlign w:val="center"/>
          </w:tcPr>
          <w:p w14:paraId="79BE222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405B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520" w:type="dxa"/>
            <w:noWrap w:val="0"/>
            <w:vAlign w:val="center"/>
          </w:tcPr>
          <w:p w14:paraId="2A2EADCA">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047" w:type="dxa"/>
            <w:noWrap w:val="0"/>
            <w:vAlign w:val="center"/>
          </w:tcPr>
          <w:p w14:paraId="4D1BC235">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更正公告</w:t>
            </w:r>
          </w:p>
        </w:tc>
        <w:tc>
          <w:tcPr>
            <w:tcW w:w="3574" w:type="dxa"/>
            <w:noWrap w:val="0"/>
            <w:vAlign w:val="center"/>
          </w:tcPr>
          <w:p w14:paraId="1B50A12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澄清或修改内容可能影响响应文件编制的，磋商响应截止时间5日前，不足5日的，顺延</w:t>
            </w:r>
            <w:r>
              <w:rPr>
                <w:rFonts w:hint="eastAsia" w:ascii="宋体" w:hAnsi="宋体" w:eastAsia="宋体" w:cs="宋体"/>
                <w:bCs/>
                <w:color w:val="auto"/>
                <w:szCs w:val="21"/>
                <w:highlight w:val="none"/>
              </w:rPr>
              <w:t>磋商响应截止时间</w:t>
            </w:r>
            <w:r>
              <w:rPr>
                <w:rFonts w:hint="eastAsia" w:ascii="宋体" w:hAnsi="宋体" w:eastAsia="宋体" w:cs="宋体"/>
                <w:color w:val="auto"/>
                <w:szCs w:val="21"/>
                <w:highlight w:val="none"/>
              </w:rPr>
              <w:t>。</w:t>
            </w:r>
          </w:p>
        </w:tc>
        <w:tc>
          <w:tcPr>
            <w:tcW w:w="3537" w:type="dxa"/>
            <w:noWrap w:val="0"/>
            <w:vAlign w:val="center"/>
          </w:tcPr>
          <w:p w14:paraId="5A15B1AD">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澄清或修改内容获取方式：更正公告</w:t>
            </w:r>
          </w:p>
        </w:tc>
      </w:tr>
      <w:tr w14:paraId="4F8C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20" w:type="dxa"/>
            <w:noWrap w:val="0"/>
            <w:vAlign w:val="center"/>
          </w:tcPr>
          <w:p w14:paraId="587BD819">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047" w:type="dxa"/>
            <w:noWrap w:val="0"/>
            <w:vAlign w:val="center"/>
          </w:tcPr>
          <w:p w14:paraId="5251C6C4">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响应文件</w:t>
            </w:r>
          </w:p>
          <w:p w14:paraId="46B38482">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提交截止时间</w:t>
            </w:r>
          </w:p>
        </w:tc>
        <w:tc>
          <w:tcPr>
            <w:tcW w:w="3574" w:type="dxa"/>
            <w:noWrap w:val="0"/>
            <w:vAlign w:val="center"/>
          </w:tcPr>
          <w:p w14:paraId="12BDCB31">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同供应商须知前附表（一）</w:t>
            </w:r>
          </w:p>
        </w:tc>
        <w:tc>
          <w:tcPr>
            <w:tcW w:w="3537" w:type="dxa"/>
            <w:noWrap w:val="0"/>
            <w:vAlign w:val="center"/>
          </w:tcPr>
          <w:p w14:paraId="221E3399">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36C6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20" w:type="dxa"/>
            <w:noWrap w:val="0"/>
            <w:vAlign w:val="center"/>
          </w:tcPr>
          <w:p w14:paraId="79552153">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w:t>
            </w:r>
          </w:p>
        </w:tc>
        <w:tc>
          <w:tcPr>
            <w:tcW w:w="2047" w:type="dxa"/>
            <w:noWrap w:val="0"/>
            <w:vAlign w:val="center"/>
          </w:tcPr>
          <w:p w14:paraId="55A83B54">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磋商时间</w:t>
            </w:r>
          </w:p>
        </w:tc>
        <w:tc>
          <w:tcPr>
            <w:tcW w:w="3574" w:type="dxa"/>
            <w:noWrap w:val="0"/>
            <w:vAlign w:val="center"/>
          </w:tcPr>
          <w:p w14:paraId="256C0514">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同磋商响应截止时间</w:t>
            </w:r>
          </w:p>
        </w:tc>
        <w:tc>
          <w:tcPr>
            <w:tcW w:w="3537" w:type="dxa"/>
            <w:noWrap w:val="0"/>
            <w:vAlign w:val="center"/>
          </w:tcPr>
          <w:p w14:paraId="6D09BAEC">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5D55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20" w:type="dxa"/>
            <w:noWrap w:val="0"/>
            <w:vAlign w:val="center"/>
          </w:tcPr>
          <w:p w14:paraId="5F73F7D5">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w:t>
            </w:r>
          </w:p>
        </w:tc>
        <w:tc>
          <w:tcPr>
            <w:tcW w:w="2047" w:type="dxa"/>
            <w:noWrap w:val="0"/>
            <w:vAlign w:val="center"/>
          </w:tcPr>
          <w:p w14:paraId="1DB29944">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成交公告及</w:t>
            </w:r>
            <w:r>
              <w:rPr>
                <w:rFonts w:hint="eastAsia" w:ascii="宋体" w:hAnsi="宋体" w:eastAsia="宋体" w:cs="宋体"/>
                <w:b/>
                <w:bCs/>
                <w:color w:val="auto"/>
                <w:szCs w:val="21"/>
                <w:highlight w:val="none"/>
                <w:lang w:eastAsia="zh-CN"/>
              </w:rPr>
              <w:t>中标（成交）通知书</w:t>
            </w:r>
          </w:p>
        </w:tc>
        <w:tc>
          <w:tcPr>
            <w:tcW w:w="3574" w:type="dxa"/>
            <w:noWrap w:val="0"/>
            <w:vAlign w:val="center"/>
          </w:tcPr>
          <w:p w14:paraId="1C755AEA">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成交人确定之日起2个工作日内</w:t>
            </w:r>
          </w:p>
        </w:tc>
        <w:tc>
          <w:tcPr>
            <w:tcW w:w="3537" w:type="dxa"/>
            <w:noWrap w:val="0"/>
            <w:vAlign w:val="center"/>
          </w:tcPr>
          <w:p w14:paraId="15D0D5DA">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288B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20" w:type="dxa"/>
            <w:noWrap w:val="0"/>
            <w:vAlign w:val="center"/>
          </w:tcPr>
          <w:p w14:paraId="2CFCC02C">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2047" w:type="dxa"/>
            <w:noWrap w:val="0"/>
            <w:vAlign w:val="center"/>
          </w:tcPr>
          <w:p w14:paraId="6B5BD2B9">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成交结果质疑期限</w:t>
            </w:r>
          </w:p>
        </w:tc>
        <w:tc>
          <w:tcPr>
            <w:tcW w:w="3574" w:type="dxa"/>
            <w:noWrap w:val="0"/>
            <w:vAlign w:val="center"/>
          </w:tcPr>
          <w:p w14:paraId="272AD613">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成交结果公告期限届满之日起7个工作日内。</w:t>
            </w:r>
          </w:p>
        </w:tc>
        <w:tc>
          <w:tcPr>
            <w:tcW w:w="3537" w:type="dxa"/>
            <w:noWrap w:val="0"/>
            <w:vAlign w:val="center"/>
          </w:tcPr>
          <w:p w14:paraId="1410006E">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5C97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20" w:type="dxa"/>
            <w:noWrap w:val="0"/>
            <w:vAlign w:val="center"/>
          </w:tcPr>
          <w:p w14:paraId="28570676">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w:t>
            </w:r>
          </w:p>
        </w:tc>
        <w:tc>
          <w:tcPr>
            <w:tcW w:w="2047" w:type="dxa"/>
            <w:noWrap w:val="0"/>
            <w:vAlign w:val="center"/>
          </w:tcPr>
          <w:p w14:paraId="6A7DEBA3">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成交结果投诉期限</w:t>
            </w:r>
          </w:p>
        </w:tc>
        <w:tc>
          <w:tcPr>
            <w:tcW w:w="3574" w:type="dxa"/>
            <w:noWrap w:val="0"/>
            <w:vAlign w:val="center"/>
          </w:tcPr>
          <w:p w14:paraId="33AD2BB9">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质疑答复期满后15个工作日。</w:t>
            </w:r>
          </w:p>
        </w:tc>
        <w:tc>
          <w:tcPr>
            <w:tcW w:w="3537" w:type="dxa"/>
            <w:noWrap w:val="0"/>
            <w:vAlign w:val="center"/>
          </w:tcPr>
          <w:p w14:paraId="48782263">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14:paraId="27AE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520" w:type="dxa"/>
            <w:noWrap w:val="0"/>
            <w:vAlign w:val="center"/>
          </w:tcPr>
          <w:p w14:paraId="237CFEAA">
            <w:pPr>
              <w:keepNext w:val="0"/>
              <w:keepLines w:val="0"/>
              <w:suppressLineNumbers w:val="0"/>
              <w:spacing w:before="0" w:beforeAutospacing="0" w:after="0" w:afterAutospacing="0"/>
              <w:ind w:left="-126" w:leftChars="-60" w:right="-99" w:rightChars="-47"/>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2047" w:type="dxa"/>
            <w:noWrap w:val="0"/>
            <w:vAlign w:val="center"/>
          </w:tcPr>
          <w:p w14:paraId="1DCC4D66">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签订合同</w:t>
            </w:r>
          </w:p>
        </w:tc>
        <w:tc>
          <w:tcPr>
            <w:tcW w:w="3574" w:type="dxa"/>
            <w:noWrap w:val="0"/>
            <w:vAlign w:val="center"/>
          </w:tcPr>
          <w:p w14:paraId="26397DB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中标（成交）通知书</w:t>
            </w:r>
            <w:r>
              <w:rPr>
                <w:rFonts w:hint="eastAsia" w:ascii="宋体" w:hAnsi="宋体" w:eastAsia="宋体" w:cs="宋体"/>
                <w:color w:val="auto"/>
                <w:szCs w:val="21"/>
                <w:highlight w:val="none"/>
              </w:rPr>
              <w:t>发出之日起</w:t>
            </w:r>
            <w:r>
              <w:rPr>
                <w:rFonts w:hint="eastAsia" w:ascii="宋体" w:hAnsi="宋体" w:eastAsia="宋体" w:cs="宋体"/>
                <w:color w:val="auto"/>
                <w:szCs w:val="21"/>
                <w:highlight w:val="none"/>
                <w:u w:val="single"/>
              </w:rPr>
              <w:t xml:space="preserve"> 30 </w:t>
            </w:r>
            <w:r>
              <w:rPr>
                <w:rFonts w:hint="eastAsia" w:ascii="宋体" w:hAnsi="宋体" w:eastAsia="宋体" w:cs="宋体"/>
                <w:color w:val="auto"/>
                <w:szCs w:val="21"/>
                <w:highlight w:val="none"/>
              </w:rPr>
              <w:t>日内，按照</w:t>
            </w:r>
            <w:r>
              <w:rPr>
                <w:rFonts w:hint="eastAsia" w:ascii="宋体" w:hAnsi="宋体" w:cs="宋体"/>
                <w:color w:val="auto"/>
                <w:szCs w:val="21"/>
                <w:highlight w:val="none"/>
                <w:lang w:eastAsia="zh-CN"/>
              </w:rPr>
              <w:t>竞争性磋商文件</w:t>
            </w:r>
            <w:r>
              <w:rPr>
                <w:rFonts w:hint="eastAsia" w:ascii="宋体" w:hAnsi="宋体" w:eastAsia="宋体" w:cs="宋体"/>
                <w:color w:val="auto"/>
                <w:szCs w:val="21"/>
                <w:highlight w:val="none"/>
              </w:rPr>
              <w:t>和响应文件确定的事项，与成交人签订书面采购合同。</w:t>
            </w:r>
          </w:p>
        </w:tc>
        <w:tc>
          <w:tcPr>
            <w:tcW w:w="3537" w:type="dxa"/>
            <w:noWrap w:val="0"/>
            <w:vAlign w:val="center"/>
          </w:tcPr>
          <w:p w14:paraId="57E55BE5">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bl>
    <w:p w14:paraId="0D33A912">
      <w:pPr>
        <w:pStyle w:val="6"/>
        <w:keepNext w:val="0"/>
        <w:keepLines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br w:type="page"/>
      </w:r>
      <w:bookmarkStart w:id="112" w:name="_Toc28990"/>
      <w:r>
        <w:rPr>
          <w:rFonts w:hint="eastAsia" w:ascii="宋体" w:hAnsi="宋体" w:eastAsia="宋体" w:cs="Times New Roman"/>
          <w:b/>
          <w:bCs/>
          <w:color w:val="auto"/>
          <w:sz w:val="24"/>
          <w:szCs w:val="24"/>
          <w:highlight w:val="none"/>
          <w:lang w:val="en-US" w:eastAsia="zh-CN"/>
        </w:rPr>
        <w:t>1.总则</w:t>
      </w:r>
      <w:bookmarkEnd w:id="112"/>
    </w:p>
    <w:p w14:paraId="178549E4">
      <w:pPr>
        <w:pStyle w:val="6"/>
        <w:keepNext w:val="0"/>
        <w:keepLines w:val="0"/>
        <w:spacing w:line="360" w:lineRule="auto"/>
        <w:rPr>
          <w:rFonts w:hint="eastAsia" w:ascii="宋体" w:hAnsi="宋体"/>
          <w:color w:val="auto"/>
          <w:szCs w:val="21"/>
          <w:highlight w:val="none"/>
        </w:rPr>
      </w:pPr>
      <w:bookmarkStart w:id="113" w:name="_Toc2629"/>
      <w:r>
        <w:rPr>
          <w:rFonts w:hint="eastAsia" w:ascii="宋体" w:hAnsi="宋体"/>
          <w:color w:val="auto"/>
          <w:szCs w:val="21"/>
          <w:highlight w:val="none"/>
        </w:rPr>
        <w:t>1.1适用范围</w:t>
      </w:r>
      <w:bookmarkEnd w:id="100"/>
      <w:bookmarkEnd w:id="101"/>
      <w:bookmarkEnd w:id="102"/>
      <w:bookmarkEnd w:id="103"/>
      <w:bookmarkEnd w:id="104"/>
      <w:bookmarkEnd w:id="105"/>
      <w:bookmarkEnd w:id="106"/>
      <w:bookmarkEnd w:id="113"/>
    </w:p>
    <w:p w14:paraId="41EEDE70">
      <w:pPr>
        <w:spacing w:line="360" w:lineRule="auto"/>
        <w:ind w:firstLine="420" w:firstLineChars="200"/>
        <w:rPr>
          <w:rFonts w:hint="eastAsia" w:ascii="宋体" w:hAnsi="宋体" w:cs="宋体"/>
          <w:color w:val="auto"/>
          <w:highlight w:val="none"/>
        </w:rPr>
      </w:pPr>
      <w:bookmarkStart w:id="114" w:name="_Toc301187579"/>
      <w:bookmarkStart w:id="115" w:name="_Toc499128552"/>
      <w:bookmarkStart w:id="116" w:name="_Toc498327007"/>
      <w:bookmarkStart w:id="117" w:name="_Toc359934561"/>
      <w:bookmarkStart w:id="118" w:name="_Toc301187580"/>
      <w:bookmarkStart w:id="119" w:name="_Toc32303"/>
      <w:bookmarkStart w:id="120" w:name="_Toc303756366"/>
      <w:r>
        <w:rPr>
          <w:rFonts w:hint="eastAsia" w:ascii="宋体" w:hAnsi="宋体"/>
          <w:color w:val="auto"/>
          <w:szCs w:val="21"/>
          <w:highlight w:val="none"/>
        </w:rPr>
        <w:t>本</w:t>
      </w:r>
      <w:r>
        <w:rPr>
          <w:rFonts w:hint="eastAsia" w:ascii="宋体" w:hAnsi="宋体" w:cs="宋体"/>
          <w:color w:val="auto"/>
          <w:highlight w:val="none"/>
          <w:lang w:eastAsia="zh-CN"/>
        </w:rPr>
        <w:t>竞争性磋商文件</w:t>
      </w:r>
      <w:r>
        <w:rPr>
          <w:rFonts w:hint="eastAsia" w:ascii="宋体" w:hAnsi="宋体"/>
          <w:color w:val="auto"/>
          <w:szCs w:val="21"/>
          <w:highlight w:val="none"/>
        </w:rPr>
        <w:t>适用于本</w:t>
      </w:r>
      <w:r>
        <w:rPr>
          <w:rFonts w:hint="eastAsia" w:ascii="宋体" w:hAnsi="宋体"/>
          <w:color w:val="auto"/>
          <w:szCs w:val="21"/>
          <w:highlight w:val="none"/>
          <w:lang w:eastAsia="zh-CN"/>
        </w:rPr>
        <w:t>竞争性磋商文件</w:t>
      </w:r>
      <w:r>
        <w:rPr>
          <w:rFonts w:hint="eastAsia" w:ascii="宋体" w:hAnsi="宋体"/>
          <w:color w:val="auto"/>
          <w:szCs w:val="21"/>
          <w:highlight w:val="none"/>
        </w:rPr>
        <w:t>所叙述项目的公开采购。</w:t>
      </w:r>
      <w:bookmarkEnd w:id="114"/>
      <w:r>
        <w:rPr>
          <w:rFonts w:hint="eastAsia" w:ascii="宋体" w:hAnsi="宋体" w:cs="宋体"/>
          <w:color w:val="auto"/>
          <w:highlight w:val="none"/>
        </w:rPr>
        <w:t>供应商一旦参与本次采购活动，即视为接受了本</w:t>
      </w:r>
      <w:r>
        <w:rPr>
          <w:rFonts w:hint="eastAsia" w:ascii="宋体" w:hAnsi="宋体" w:cs="宋体"/>
          <w:color w:val="auto"/>
          <w:highlight w:val="none"/>
          <w:lang w:eastAsia="zh-CN"/>
        </w:rPr>
        <w:t>竞争性磋商文件</w:t>
      </w:r>
      <w:r>
        <w:rPr>
          <w:rFonts w:hint="eastAsia" w:ascii="宋体" w:hAnsi="宋体" w:cs="宋体"/>
          <w:color w:val="auto"/>
          <w:highlight w:val="none"/>
        </w:rPr>
        <w:t>的所有内容；如有任何异议，均应在磋商时间前以书面形式提出。</w:t>
      </w:r>
    </w:p>
    <w:p w14:paraId="71D75ADA">
      <w:pPr>
        <w:pStyle w:val="6"/>
        <w:keepNext w:val="0"/>
        <w:keepLines w:val="0"/>
        <w:spacing w:line="360" w:lineRule="auto"/>
        <w:rPr>
          <w:rFonts w:hint="eastAsia" w:ascii="宋体" w:hAnsi="宋体"/>
          <w:color w:val="auto"/>
          <w:szCs w:val="21"/>
          <w:highlight w:val="none"/>
        </w:rPr>
      </w:pPr>
      <w:bookmarkStart w:id="121" w:name="_Toc28217"/>
      <w:bookmarkStart w:id="122" w:name="_Toc14658"/>
      <w:r>
        <w:rPr>
          <w:rFonts w:hint="eastAsia" w:ascii="宋体" w:hAnsi="宋体"/>
          <w:color w:val="auto"/>
          <w:szCs w:val="21"/>
          <w:highlight w:val="none"/>
        </w:rPr>
        <w:t>1.2定义</w:t>
      </w:r>
      <w:bookmarkEnd w:id="115"/>
      <w:bookmarkEnd w:id="116"/>
      <w:bookmarkEnd w:id="117"/>
      <w:bookmarkEnd w:id="118"/>
      <w:bookmarkEnd w:id="119"/>
      <w:bookmarkEnd w:id="120"/>
      <w:bookmarkEnd w:id="121"/>
      <w:bookmarkEnd w:id="122"/>
    </w:p>
    <w:p w14:paraId="31D64767">
      <w:pPr>
        <w:spacing w:line="360" w:lineRule="auto"/>
        <w:ind w:firstLine="420" w:firstLineChars="200"/>
        <w:rPr>
          <w:rFonts w:hint="eastAsia" w:ascii="宋体" w:hAnsi="宋体"/>
          <w:color w:val="auto"/>
          <w:szCs w:val="21"/>
          <w:highlight w:val="none"/>
        </w:rPr>
      </w:pPr>
      <w:bookmarkStart w:id="123" w:name="_Toc301187581"/>
      <w:r>
        <w:rPr>
          <w:rFonts w:hint="eastAsia" w:ascii="宋体" w:hAnsi="宋体"/>
          <w:color w:val="auto"/>
          <w:szCs w:val="21"/>
          <w:highlight w:val="none"/>
        </w:rPr>
        <w:t>1.2.1采购人：见供应商须知前附表。</w:t>
      </w:r>
      <w:bookmarkEnd w:id="123"/>
    </w:p>
    <w:p w14:paraId="3792E7CE">
      <w:pPr>
        <w:spacing w:line="360" w:lineRule="auto"/>
        <w:ind w:firstLine="420" w:firstLineChars="200"/>
        <w:rPr>
          <w:rFonts w:hint="eastAsia" w:ascii="宋体" w:hAnsi="宋体"/>
          <w:color w:val="auto"/>
          <w:szCs w:val="21"/>
          <w:highlight w:val="none"/>
        </w:rPr>
      </w:pPr>
      <w:bookmarkStart w:id="124" w:name="_Toc301187582"/>
      <w:r>
        <w:rPr>
          <w:rFonts w:hint="eastAsia" w:ascii="宋体" w:hAnsi="宋体"/>
          <w:color w:val="auto"/>
          <w:szCs w:val="21"/>
          <w:highlight w:val="none"/>
        </w:rPr>
        <w:t>1.2.2采购代理机构：见供应商须知前附表。</w:t>
      </w:r>
      <w:bookmarkEnd w:id="124"/>
    </w:p>
    <w:p w14:paraId="519CC255">
      <w:pPr>
        <w:spacing w:line="360" w:lineRule="auto"/>
        <w:ind w:firstLine="420" w:firstLineChars="200"/>
        <w:rPr>
          <w:rFonts w:hint="eastAsia" w:ascii="宋体" w:hAnsi="宋体"/>
          <w:color w:val="auto"/>
          <w:szCs w:val="21"/>
          <w:highlight w:val="none"/>
        </w:rPr>
      </w:pPr>
      <w:bookmarkStart w:id="125" w:name="_Toc301187583"/>
      <w:r>
        <w:rPr>
          <w:rFonts w:hint="eastAsia" w:ascii="宋体" w:hAnsi="宋体"/>
          <w:color w:val="auto"/>
          <w:szCs w:val="21"/>
          <w:highlight w:val="none"/>
        </w:rPr>
        <w:t>1.2.3“供应商”</w:t>
      </w:r>
      <w:r>
        <w:rPr>
          <w:rFonts w:hint="eastAsia" w:ascii="宋体" w:hAnsi="宋体" w:cs="宋体"/>
          <w:color w:val="auto"/>
          <w:szCs w:val="21"/>
          <w:highlight w:val="none"/>
        </w:rPr>
        <w:t>系指按照</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的规定参加并提交响应文件的自然人、法人或其他组织</w:t>
      </w:r>
      <w:r>
        <w:rPr>
          <w:rFonts w:hint="eastAsia" w:ascii="宋体" w:hAnsi="宋体"/>
          <w:color w:val="auto"/>
          <w:szCs w:val="21"/>
          <w:highlight w:val="none"/>
        </w:rPr>
        <w:t>。</w:t>
      </w:r>
      <w:bookmarkEnd w:id="125"/>
    </w:p>
    <w:p w14:paraId="3F2D9550">
      <w:pPr>
        <w:spacing w:line="360" w:lineRule="auto"/>
        <w:ind w:firstLine="420" w:firstLineChars="200"/>
        <w:rPr>
          <w:rFonts w:hint="eastAsia" w:ascii="宋体" w:hAnsi="宋体"/>
          <w:color w:val="auto"/>
          <w:szCs w:val="21"/>
          <w:highlight w:val="none"/>
        </w:rPr>
      </w:pPr>
      <w:bookmarkStart w:id="126" w:name="_Toc301187584"/>
      <w:r>
        <w:rPr>
          <w:rFonts w:hint="eastAsia" w:ascii="宋体" w:hAnsi="宋体"/>
          <w:color w:val="auto"/>
          <w:szCs w:val="21"/>
          <w:highlight w:val="none"/>
        </w:rPr>
        <w:t>1.2.4</w:t>
      </w:r>
      <w:r>
        <w:rPr>
          <w:rFonts w:hint="eastAsia" w:ascii="宋体" w:hAnsi="宋体" w:cs="宋体"/>
          <w:color w:val="auto"/>
          <w:szCs w:val="21"/>
          <w:highlight w:val="none"/>
        </w:rPr>
        <w:t>“法定代表人（负责人）”系指法人企业的法定代表人，或其他组织为法律、行政法规规定代表单位行使职权的主要负责人，或自然人本人</w:t>
      </w:r>
      <w:r>
        <w:rPr>
          <w:rFonts w:hint="eastAsia" w:ascii="宋体" w:hAnsi="宋体"/>
          <w:color w:val="auto"/>
          <w:szCs w:val="21"/>
          <w:highlight w:val="none"/>
        </w:rPr>
        <w:t>。</w:t>
      </w:r>
      <w:bookmarkEnd w:id="126"/>
    </w:p>
    <w:p w14:paraId="603CF951">
      <w:pPr>
        <w:spacing w:line="360" w:lineRule="auto"/>
        <w:ind w:firstLine="420" w:firstLineChars="200"/>
        <w:rPr>
          <w:rFonts w:hint="eastAsia" w:ascii="宋体" w:hAnsi="宋体"/>
          <w:color w:val="auto"/>
          <w:szCs w:val="21"/>
          <w:highlight w:val="none"/>
        </w:rPr>
      </w:pPr>
      <w:bookmarkStart w:id="127" w:name="_Toc301187585"/>
      <w:r>
        <w:rPr>
          <w:rFonts w:hint="eastAsia" w:ascii="宋体" w:hAnsi="宋体"/>
          <w:color w:val="auto"/>
          <w:szCs w:val="21"/>
          <w:highlight w:val="none"/>
        </w:rPr>
        <w:t>1.2.5“供应商代表”系指法定代表人（负责人）或其授权的委托代理人。</w:t>
      </w:r>
      <w:bookmarkEnd w:id="127"/>
    </w:p>
    <w:p w14:paraId="028E297C">
      <w:pPr>
        <w:spacing w:line="360" w:lineRule="auto"/>
        <w:ind w:firstLine="420" w:firstLineChars="200"/>
        <w:rPr>
          <w:rFonts w:hint="eastAsia" w:ascii="宋体" w:hAnsi="宋体"/>
          <w:color w:val="auto"/>
          <w:szCs w:val="21"/>
          <w:highlight w:val="none"/>
        </w:rPr>
      </w:pPr>
      <w:bookmarkStart w:id="128" w:name="_Toc499128553"/>
      <w:bookmarkStart w:id="129" w:name="_Toc301187591"/>
      <w:bookmarkStart w:id="130" w:name="_Toc303756367"/>
      <w:bookmarkStart w:id="131" w:name="_Toc498327008"/>
      <w:bookmarkStart w:id="132" w:name="_Toc359934562"/>
      <w:bookmarkStart w:id="133" w:name="_Toc31483"/>
      <w:r>
        <w:rPr>
          <w:rFonts w:hint="eastAsia" w:ascii="宋体" w:hAnsi="宋体"/>
          <w:color w:val="auto"/>
          <w:szCs w:val="21"/>
          <w:highlight w:val="none"/>
        </w:rPr>
        <w:t>1.2.6“合同”系指采购人与成交人双方签署的规定双方权利与义务的协议，以及所有附件、附录、</w:t>
      </w:r>
      <w:r>
        <w:rPr>
          <w:rFonts w:hint="eastAsia" w:ascii="宋体" w:hAnsi="宋体"/>
          <w:color w:val="auto"/>
          <w:szCs w:val="21"/>
          <w:highlight w:val="none"/>
          <w:lang w:eastAsia="zh-CN"/>
        </w:rPr>
        <w:t>竞争性磋商文件</w:t>
      </w:r>
      <w:r>
        <w:rPr>
          <w:rFonts w:hint="eastAsia" w:ascii="宋体" w:hAnsi="宋体"/>
          <w:color w:val="auto"/>
          <w:szCs w:val="21"/>
          <w:highlight w:val="none"/>
        </w:rPr>
        <w:t>和响应文件所提到的构成合同的所有文件。</w:t>
      </w:r>
    </w:p>
    <w:p w14:paraId="3E1F186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1.2.7“产品”系指供应商按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规定，最终向采购人提供本项目采购的产品（包括：虚拟产品），以及产品相关的配套设施、工具、手册及其它有关技术资料和材料等。</w:t>
      </w:r>
    </w:p>
    <w:p w14:paraId="210C3EA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1.2.8“服务”系指供应商按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规定提供劳动形式满足采购人需求，包括劳动、运输、保管、包装、维修以及其他类似的附随义务。</w:t>
      </w:r>
    </w:p>
    <w:p w14:paraId="6B2BDCC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1.2.9“项目”系指供应商按</w:t>
      </w:r>
      <w:r>
        <w:rPr>
          <w:rFonts w:hint="eastAsia" w:ascii="宋体" w:hAnsi="宋体"/>
          <w:color w:val="auto"/>
          <w:szCs w:val="21"/>
          <w:highlight w:val="none"/>
          <w:lang w:eastAsia="zh-CN"/>
        </w:rPr>
        <w:t>竞争性磋商文件</w:t>
      </w:r>
      <w:r>
        <w:rPr>
          <w:rFonts w:hint="eastAsia" w:ascii="宋体" w:hAnsi="宋体"/>
          <w:color w:val="auto"/>
          <w:szCs w:val="21"/>
          <w:highlight w:val="none"/>
        </w:rPr>
        <w:t>规定向采购人提供的服务和服务成果。</w:t>
      </w:r>
    </w:p>
    <w:p w14:paraId="33AF33F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1.2.10标有“▲”符号均属于“实质性条款”，不允许负偏离。</w:t>
      </w:r>
    </w:p>
    <w:p w14:paraId="0778B18B">
      <w:pPr>
        <w:pStyle w:val="6"/>
        <w:keepNext w:val="0"/>
        <w:keepLines w:val="0"/>
        <w:spacing w:line="360" w:lineRule="auto"/>
        <w:rPr>
          <w:rFonts w:hint="eastAsia" w:ascii="宋体" w:hAnsi="宋体"/>
          <w:color w:val="auto"/>
          <w:szCs w:val="21"/>
          <w:highlight w:val="none"/>
        </w:rPr>
      </w:pPr>
      <w:bookmarkStart w:id="134" w:name="_Toc28615"/>
      <w:bookmarkStart w:id="135" w:name="_Toc23621"/>
      <w:r>
        <w:rPr>
          <w:rFonts w:hint="eastAsia" w:ascii="宋体" w:hAnsi="宋体"/>
          <w:color w:val="auto"/>
          <w:szCs w:val="21"/>
          <w:highlight w:val="none"/>
        </w:rPr>
        <w:t>1.3</w:t>
      </w:r>
      <w:bookmarkEnd w:id="128"/>
      <w:bookmarkEnd w:id="129"/>
      <w:bookmarkEnd w:id="130"/>
      <w:bookmarkEnd w:id="131"/>
      <w:bookmarkEnd w:id="132"/>
      <w:bookmarkEnd w:id="133"/>
      <w:bookmarkStart w:id="136" w:name="_Toc498327009"/>
      <w:bookmarkStart w:id="137" w:name="_Toc301187593"/>
      <w:bookmarkStart w:id="138" w:name="_Toc303756368"/>
      <w:bookmarkStart w:id="139" w:name="_Toc359934563"/>
      <w:bookmarkStart w:id="140" w:name="_Toc499128554"/>
      <w:bookmarkStart w:id="141" w:name="_Toc32607"/>
      <w:r>
        <w:rPr>
          <w:rFonts w:hint="eastAsia" w:ascii="宋体" w:hAnsi="宋体"/>
          <w:color w:val="auto"/>
          <w:szCs w:val="21"/>
          <w:highlight w:val="none"/>
        </w:rPr>
        <w:t>合格的</w:t>
      </w:r>
      <w:bookmarkEnd w:id="136"/>
      <w:bookmarkEnd w:id="137"/>
      <w:bookmarkEnd w:id="138"/>
      <w:bookmarkEnd w:id="139"/>
      <w:bookmarkEnd w:id="140"/>
      <w:bookmarkEnd w:id="141"/>
      <w:r>
        <w:rPr>
          <w:rFonts w:hint="eastAsia" w:ascii="宋体" w:hAnsi="宋体"/>
          <w:color w:val="auto"/>
          <w:szCs w:val="21"/>
          <w:highlight w:val="none"/>
        </w:rPr>
        <w:t>供应商</w:t>
      </w:r>
      <w:bookmarkEnd w:id="134"/>
      <w:bookmarkEnd w:id="135"/>
    </w:p>
    <w:p w14:paraId="4C3C4DF4">
      <w:pPr>
        <w:spacing w:line="360" w:lineRule="auto"/>
        <w:ind w:firstLine="420" w:firstLineChars="200"/>
        <w:rPr>
          <w:rFonts w:hint="eastAsia" w:ascii="宋体" w:hAnsi="宋体"/>
          <w:b/>
          <w:bCs/>
          <w:color w:val="auto"/>
          <w:szCs w:val="21"/>
          <w:highlight w:val="none"/>
        </w:rPr>
      </w:pPr>
      <w:bookmarkStart w:id="142" w:name="_Toc301187594"/>
      <w:r>
        <w:rPr>
          <w:rFonts w:hint="eastAsia" w:ascii="宋体" w:hAnsi="宋体" w:eastAsia="宋体" w:cs="宋体"/>
          <w:color w:val="auto"/>
          <w:szCs w:val="21"/>
          <w:highlight w:val="none"/>
        </w:rPr>
        <w:t>▲</w:t>
      </w:r>
      <w:r>
        <w:rPr>
          <w:rFonts w:hint="eastAsia" w:ascii="宋体" w:hAnsi="宋体"/>
          <w:color w:val="auto"/>
          <w:szCs w:val="21"/>
          <w:highlight w:val="none"/>
        </w:rPr>
        <w:t>1.3.1见供应商须知前附表。</w:t>
      </w:r>
      <w:bookmarkEnd w:id="142"/>
      <w:bookmarkStart w:id="143" w:name="_Toc499128555"/>
      <w:bookmarkStart w:id="144" w:name="_Toc359934564"/>
      <w:bookmarkStart w:id="145" w:name="_Toc9353"/>
      <w:bookmarkStart w:id="146" w:name="_Toc303756369"/>
      <w:bookmarkStart w:id="147" w:name="_Toc498327010"/>
      <w:bookmarkStart w:id="148" w:name="_Toc301187595"/>
      <w:bookmarkStart w:id="149" w:name="_Toc301187596"/>
    </w:p>
    <w:p w14:paraId="0D64BEF2">
      <w:pPr>
        <w:pStyle w:val="6"/>
        <w:keepNext w:val="0"/>
        <w:keepLines w:val="0"/>
        <w:spacing w:line="360" w:lineRule="auto"/>
        <w:rPr>
          <w:rFonts w:hint="eastAsia" w:ascii="宋体" w:hAnsi="宋体"/>
          <w:color w:val="auto"/>
          <w:szCs w:val="21"/>
          <w:highlight w:val="none"/>
        </w:rPr>
      </w:pPr>
      <w:bookmarkStart w:id="150" w:name="_Toc18619"/>
      <w:bookmarkStart w:id="151" w:name="_Toc29964"/>
      <w:r>
        <w:rPr>
          <w:rFonts w:hint="eastAsia" w:ascii="宋体" w:hAnsi="宋体"/>
          <w:color w:val="auto"/>
          <w:szCs w:val="21"/>
          <w:highlight w:val="none"/>
        </w:rPr>
        <w:t>1.</w:t>
      </w:r>
      <w:bookmarkEnd w:id="143"/>
      <w:bookmarkEnd w:id="144"/>
      <w:bookmarkEnd w:id="145"/>
      <w:bookmarkEnd w:id="146"/>
      <w:bookmarkEnd w:id="147"/>
      <w:bookmarkEnd w:id="148"/>
      <w:r>
        <w:rPr>
          <w:rFonts w:hint="eastAsia" w:ascii="宋体" w:hAnsi="宋体"/>
          <w:color w:val="auto"/>
          <w:szCs w:val="21"/>
          <w:highlight w:val="none"/>
        </w:rPr>
        <w:t>4联合体磋商</w:t>
      </w:r>
      <w:bookmarkEnd w:id="150"/>
      <w:bookmarkEnd w:id="151"/>
    </w:p>
    <w:bookmarkEnd w:id="149"/>
    <w:p w14:paraId="6FCB3CE3">
      <w:pPr>
        <w:spacing w:line="360" w:lineRule="auto"/>
        <w:ind w:firstLine="420" w:firstLineChars="200"/>
        <w:rPr>
          <w:rFonts w:hint="eastAsia" w:ascii="宋体" w:hAnsi="宋体" w:cs="宋体"/>
          <w:color w:val="auto"/>
          <w:highlight w:val="none"/>
        </w:rPr>
      </w:pPr>
      <w:bookmarkStart w:id="152" w:name="_Toc498327011"/>
      <w:bookmarkStart w:id="153" w:name="_Toc30203"/>
      <w:bookmarkStart w:id="154" w:name="_Toc303756370"/>
      <w:bookmarkStart w:id="155" w:name="_Toc499128556"/>
      <w:bookmarkStart w:id="156" w:name="_Toc359934565"/>
      <w:bookmarkStart w:id="157" w:name="_Toc301187597"/>
      <w:r>
        <w:rPr>
          <w:rFonts w:hint="eastAsia" w:ascii="宋体" w:hAnsi="宋体" w:cs="宋体"/>
          <w:color w:val="auto"/>
          <w:highlight w:val="none"/>
        </w:rPr>
        <w:t>1.4.1联合体磋商：见供应商须知前附表。</w:t>
      </w:r>
    </w:p>
    <w:p w14:paraId="00033D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1.4.2联合体各方均</w:t>
      </w:r>
      <w:r>
        <w:rPr>
          <w:rFonts w:hint="eastAsia" w:ascii="宋体" w:hAnsi="宋体" w:eastAsia="宋体" w:cs="宋体"/>
          <w:color w:val="auto"/>
          <w:highlight w:val="none"/>
        </w:rPr>
        <w:t>符合申请人的资格要求。</w:t>
      </w:r>
    </w:p>
    <w:p w14:paraId="5476EB6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1.4.3联合体中至少有一方符合本文件规定的特定资质要求。但联合体中有同类资质的</w:t>
      </w:r>
      <w:r>
        <w:rPr>
          <w:rFonts w:hint="eastAsia" w:ascii="宋体" w:hAnsi="宋体" w:cs="宋体"/>
          <w:color w:val="auto"/>
          <w:szCs w:val="21"/>
          <w:highlight w:val="none"/>
        </w:rPr>
        <w:t>供应商</w:t>
      </w:r>
      <w:r>
        <w:rPr>
          <w:rFonts w:hint="eastAsia" w:ascii="宋体" w:hAnsi="宋体" w:cs="宋体"/>
          <w:color w:val="auto"/>
          <w:highlight w:val="none"/>
        </w:rPr>
        <w:t>按照联合体分工承担相同工作的，应当按照资质等级较低的</w:t>
      </w:r>
      <w:r>
        <w:rPr>
          <w:rFonts w:hint="eastAsia" w:ascii="宋体" w:hAnsi="宋体" w:cs="宋体"/>
          <w:color w:val="auto"/>
          <w:szCs w:val="21"/>
          <w:highlight w:val="none"/>
        </w:rPr>
        <w:t>供应商</w:t>
      </w:r>
      <w:r>
        <w:rPr>
          <w:rFonts w:hint="eastAsia" w:ascii="宋体" w:hAnsi="宋体" w:cs="宋体"/>
          <w:color w:val="auto"/>
          <w:highlight w:val="none"/>
        </w:rPr>
        <w:t>确定资质等级。</w:t>
      </w:r>
    </w:p>
    <w:p w14:paraId="789E18C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1.4.4以联合体形式参加采购活动的，联合体各方不得再单独参加或者与其他</w:t>
      </w:r>
      <w:r>
        <w:rPr>
          <w:rFonts w:hint="eastAsia" w:ascii="宋体" w:hAnsi="宋体" w:cs="宋体"/>
          <w:color w:val="auto"/>
          <w:szCs w:val="21"/>
          <w:highlight w:val="none"/>
        </w:rPr>
        <w:t>供应商</w:t>
      </w:r>
      <w:r>
        <w:rPr>
          <w:rFonts w:hint="eastAsia" w:ascii="宋体" w:hAnsi="宋体" w:cs="宋体"/>
          <w:color w:val="auto"/>
          <w:highlight w:val="none"/>
        </w:rPr>
        <w:t>另外组成联合体参加同一合同项下的采购活动。</w:t>
      </w:r>
    </w:p>
    <w:p w14:paraId="55E9FD9F">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1.4.5联合体参与的，必须提供《联合磋商协议书》。</w:t>
      </w:r>
    </w:p>
    <w:p w14:paraId="22941EB6">
      <w:pPr>
        <w:pStyle w:val="6"/>
        <w:keepNext w:val="0"/>
        <w:keepLines w:val="0"/>
        <w:spacing w:line="360" w:lineRule="auto"/>
        <w:rPr>
          <w:rFonts w:hint="eastAsia" w:ascii="宋体" w:hAnsi="宋体"/>
          <w:color w:val="auto"/>
          <w:szCs w:val="21"/>
          <w:highlight w:val="none"/>
        </w:rPr>
      </w:pPr>
      <w:bookmarkStart w:id="158" w:name="_Toc7904"/>
      <w:bookmarkStart w:id="159" w:name="_Toc4743"/>
      <w:r>
        <w:rPr>
          <w:rFonts w:hint="eastAsia" w:ascii="宋体" w:hAnsi="宋体"/>
          <w:color w:val="auto"/>
          <w:szCs w:val="21"/>
          <w:highlight w:val="none"/>
        </w:rPr>
        <w:t>1.5现场踏勘</w:t>
      </w:r>
      <w:bookmarkEnd w:id="158"/>
      <w:bookmarkEnd w:id="159"/>
    </w:p>
    <w:p w14:paraId="5B91B62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1.5.1现场考察：见供应商须知前附表。</w:t>
      </w:r>
    </w:p>
    <w:p w14:paraId="212AFA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1.5.2供应商踏勘现场发生的费用自理。</w:t>
      </w:r>
    </w:p>
    <w:p w14:paraId="2958E0F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1.5.3除采购人的原因外，供应商自行负责在踏勘现场中所发生的人员伤亡和财产损失。</w:t>
      </w:r>
    </w:p>
    <w:p w14:paraId="2B6B49D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1.5.4采购人在现场踏勘中介绍的场地和相关的周边环境情况，供供应商在编制响应文件时参考，采购人不对供应商据此作出的判断和决策负责。</w:t>
      </w:r>
    </w:p>
    <w:p w14:paraId="26745EC4">
      <w:pPr>
        <w:spacing w:line="360" w:lineRule="auto"/>
        <w:ind w:firstLine="420" w:firstLineChars="200"/>
        <w:rPr>
          <w:rFonts w:hint="eastAsia" w:ascii="宋体" w:hAnsi="宋体"/>
          <w:b/>
          <w:bCs/>
          <w:color w:val="auto"/>
          <w:szCs w:val="21"/>
          <w:highlight w:val="none"/>
        </w:rPr>
      </w:pPr>
      <w:r>
        <w:rPr>
          <w:rFonts w:hint="eastAsia" w:ascii="宋体" w:hAnsi="宋体" w:cs="宋体"/>
          <w:color w:val="auto"/>
          <w:highlight w:val="none"/>
        </w:rPr>
        <w:t>1.5.5供应商自身原因不参与现场踏勘的，不得就差别待遇或歧视待遇提出质疑。</w:t>
      </w:r>
    </w:p>
    <w:p w14:paraId="2EA200DB">
      <w:pPr>
        <w:pStyle w:val="6"/>
        <w:keepNext w:val="0"/>
        <w:keepLines w:val="0"/>
        <w:spacing w:line="360" w:lineRule="auto"/>
        <w:rPr>
          <w:rFonts w:hint="eastAsia" w:ascii="宋体" w:hAnsi="宋体"/>
          <w:color w:val="auto"/>
          <w:szCs w:val="21"/>
          <w:highlight w:val="none"/>
        </w:rPr>
      </w:pPr>
      <w:bookmarkStart w:id="160" w:name="_Toc11819"/>
      <w:bookmarkStart w:id="161" w:name="_Toc27028"/>
      <w:r>
        <w:rPr>
          <w:rFonts w:hint="eastAsia" w:ascii="宋体" w:hAnsi="宋体"/>
          <w:color w:val="auto"/>
          <w:szCs w:val="21"/>
          <w:highlight w:val="none"/>
        </w:rPr>
        <w:t>1.6答疑会</w:t>
      </w:r>
      <w:bookmarkEnd w:id="160"/>
      <w:bookmarkEnd w:id="161"/>
    </w:p>
    <w:p w14:paraId="457B729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1.6.1答疑会：见供应商须知前附表。</w:t>
      </w:r>
    </w:p>
    <w:p w14:paraId="09CAC92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1.6.2答疑会后（如有），采购人或采购代理机构按本章第2.2款规定对供应商所提问题进行澄清答复。</w:t>
      </w:r>
    </w:p>
    <w:p w14:paraId="026AE913">
      <w:pPr>
        <w:spacing w:line="360" w:lineRule="auto"/>
        <w:ind w:firstLine="420" w:firstLineChars="200"/>
        <w:rPr>
          <w:rFonts w:hint="eastAsia" w:ascii="宋体" w:hAnsi="宋体"/>
          <w:b/>
          <w:bCs/>
          <w:color w:val="auto"/>
          <w:szCs w:val="21"/>
          <w:highlight w:val="none"/>
        </w:rPr>
      </w:pPr>
      <w:r>
        <w:rPr>
          <w:rFonts w:hint="eastAsia" w:ascii="宋体" w:hAnsi="宋体" w:cs="宋体"/>
          <w:color w:val="auto"/>
          <w:highlight w:val="none"/>
        </w:rPr>
        <w:t>1.6.3供应商自身原因</w:t>
      </w:r>
      <w:r>
        <w:rPr>
          <w:rFonts w:hint="eastAsia" w:ascii="宋体" w:hAnsi="宋体"/>
          <w:color w:val="auto"/>
          <w:szCs w:val="21"/>
          <w:highlight w:val="none"/>
        </w:rPr>
        <w:t>不参与答疑会的，</w:t>
      </w:r>
      <w:r>
        <w:rPr>
          <w:rFonts w:ascii="宋体" w:hAnsi="宋体"/>
          <w:color w:val="auto"/>
          <w:szCs w:val="21"/>
          <w:highlight w:val="none"/>
        </w:rPr>
        <w:t>不得</w:t>
      </w:r>
      <w:r>
        <w:rPr>
          <w:rFonts w:hint="eastAsia" w:ascii="宋体" w:hAnsi="宋体"/>
          <w:color w:val="auto"/>
          <w:szCs w:val="21"/>
          <w:highlight w:val="none"/>
        </w:rPr>
        <w:t>就</w:t>
      </w:r>
      <w:r>
        <w:rPr>
          <w:rFonts w:ascii="宋体" w:hAnsi="宋体"/>
          <w:color w:val="auto"/>
          <w:szCs w:val="21"/>
          <w:highlight w:val="none"/>
        </w:rPr>
        <w:t>差别待遇或歧视待遇提出质疑。</w:t>
      </w:r>
    </w:p>
    <w:p w14:paraId="7CB200A4">
      <w:pPr>
        <w:pStyle w:val="6"/>
        <w:keepNext w:val="0"/>
        <w:keepLines w:val="0"/>
        <w:spacing w:line="360" w:lineRule="auto"/>
        <w:rPr>
          <w:rFonts w:hint="eastAsia" w:ascii="宋体" w:hAnsi="宋体"/>
          <w:color w:val="auto"/>
          <w:szCs w:val="21"/>
          <w:highlight w:val="none"/>
        </w:rPr>
      </w:pPr>
      <w:bookmarkStart w:id="162" w:name="_Toc27874"/>
      <w:bookmarkStart w:id="163" w:name="_Toc26041"/>
      <w:r>
        <w:rPr>
          <w:rFonts w:hint="eastAsia" w:ascii="宋体" w:hAnsi="宋体"/>
          <w:color w:val="auto"/>
          <w:szCs w:val="21"/>
          <w:highlight w:val="none"/>
        </w:rPr>
        <w:t>1.7分包</w:t>
      </w:r>
      <w:bookmarkEnd w:id="152"/>
      <w:bookmarkEnd w:id="153"/>
      <w:bookmarkEnd w:id="154"/>
      <w:bookmarkEnd w:id="155"/>
      <w:bookmarkEnd w:id="156"/>
      <w:bookmarkEnd w:id="157"/>
      <w:bookmarkEnd w:id="162"/>
      <w:bookmarkEnd w:id="163"/>
    </w:p>
    <w:p w14:paraId="2DA5938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1.7.1分包：见供应商须知前附表。</w:t>
      </w:r>
    </w:p>
    <w:p w14:paraId="738ECF26">
      <w:pPr>
        <w:spacing w:line="360" w:lineRule="auto"/>
        <w:ind w:firstLine="420" w:firstLineChars="200"/>
        <w:rPr>
          <w:rFonts w:hint="eastAsia" w:ascii="宋体" w:hAnsi="宋体"/>
          <w:color w:val="auto"/>
          <w:szCs w:val="21"/>
          <w:highlight w:val="none"/>
        </w:rPr>
      </w:pPr>
      <w:r>
        <w:rPr>
          <w:rFonts w:hint="eastAsia" w:ascii="宋体" w:hAnsi="宋体" w:cs="宋体"/>
          <w:color w:val="auto"/>
          <w:highlight w:val="none"/>
        </w:rPr>
        <w:t>1.7.2供应商根据</w:t>
      </w:r>
      <w:r>
        <w:rPr>
          <w:rFonts w:hint="eastAsia" w:ascii="宋体" w:hAnsi="宋体" w:cs="宋体"/>
          <w:color w:val="auto"/>
          <w:highlight w:val="none"/>
          <w:lang w:eastAsia="zh-CN"/>
        </w:rPr>
        <w:t>竞争性磋商文件</w:t>
      </w:r>
      <w:r>
        <w:rPr>
          <w:rFonts w:hint="eastAsia" w:ascii="宋体" w:hAnsi="宋体" w:cs="宋体"/>
          <w:color w:val="auto"/>
          <w:highlight w:val="none"/>
        </w:rPr>
        <w:t>的规定和采购项目的实际情况，拟在成交后将成交项目的非主体、非关键性工作分包的，应当在响应文件中载明分包承担主体，分包承担主体应当具备相应资质条件且不得再次分包</w:t>
      </w:r>
      <w:r>
        <w:rPr>
          <w:rFonts w:hint="eastAsia" w:ascii="宋体" w:hAnsi="宋体"/>
          <w:color w:val="auto"/>
          <w:szCs w:val="21"/>
          <w:highlight w:val="none"/>
        </w:rPr>
        <w:t>。</w:t>
      </w:r>
    </w:p>
    <w:p w14:paraId="62F6ACB8">
      <w:pPr>
        <w:pStyle w:val="6"/>
        <w:keepNext w:val="0"/>
        <w:keepLines w:val="0"/>
        <w:spacing w:line="360" w:lineRule="auto"/>
        <w:rPr>
          <w:rFonts w:hint="eastAsia" w:ascii="宋体" w:hAnsi="宋体"/>
          <w:color w:val="auto"/>
          <w:szCs w:val="21"/>
          <w:highlight w:val="none"/>
        </w:rPr>
      </w:pPr>
      <w:bookmarkStart w:id="164" w:name="_Toc301187599"/>
      <w:bookmarkStart w:id="165" w:name="_Toc303756371"/>
      <w:bookmarkStart w:id="166" w:name="_Toc30468"/>
      <w:bookmarkStart w:id="167" w:name="_Toc359934566"/>
      <w:bookmarkStart w:id="168" w:name="_Toc29223"/>
      <w:bookmarkStart w:id="169" w:name="_Toc6673"/>
      <w:r>
        <w:rPr>
          <w:rFonts w:hint="eastAsia" w:ascii="宋体" w:hAnsi="宋体"/>
          <w:color w:val="auto"/>
          <w:szCs w:val="21"/>
          <w:highlight w:val="none"/>
        </w:rPr>
        <w:t>1.</w:t>
      </w:r>
      <w:bookmarkEnd w:id="164"/>
      <w:bookmarkEnd w:id="165"/>
      <w:bookmarkEnd w:id="166"/>
      <w:bookmarkEnd w:id="167"/>
      <w:r>
        <w:rPr>
          <w:rFonts w:hint="eastAsia" w:ascii="宋体" w:hAnsi="宋体"/>
          <w:color w:val="auto"/>
          <w:szCs w:val="21"/>
          <w:highlight w:val="none"/>
        </w:rPr>
        <w:t>8磋商费用</w:t>
      </w:r>
      <w:bookmarkEnd w:id="168"/>
      <w:bookmarkEnd w:id="169"/>
    </w:p>
    <w:p w14:paraId="419E787A">
      <w:pPr>
        <w:adjustRightInd w:val="0"/>
        <w:snapToGrid w:val="0"/>
        <w:spacing w:line="360" w:lineRule="auto"/>
        <w:ind w:firstLine="420" w:firstLineChars="200"/>
        <w:rPr>
          <w:rFonts w:hint="eastAsia" w:ascii="宋体" w:hAnsi="宋体" w:eastAsia="宋体"/>
          <w:color w:val="auto"/>
          <w:szCs w:val="21"/>
          <w:highlight w:val="none"/>
          <w:lang w:val="en-US" w:eastAsia="zh-CN"/>
        </w:rPr>
      </w:pPr>
      <w:bookmarkStart w:id="170" w:name="_Toc301187600"/>
      <w:r>
        <w:rPr>
          <w:rFonts w:hint="eastAsia" w:ascii="宋体" w:hAnsi="宋体"/>
          <w:color w:val="auto"/>
          <w:szCs w:val="21"/>
          <w:highlight w:val="none"/>
        </w:rPr>
        <w:t>1.8.1不论磋商的结果如何（包括取消采购任务等情况），供应商均应自行承担所有与磋商有关的全部费用</w:t>
      </w:r>
      <w:bookmarkEnd w:id="170"/>
      <w:bookmarkStart w:id="171" w:name="_Toc499128558"/>
      <w:bookmarkStart w:id="172" w:name="_Toc301187601"/>
      <w:bookmarkStart w:id="173" w:name="_Toc498327013"/>
      <w:bookmarkStart w:id="174" w:name="_Toc359934567"/>
      <w:bookmarkStart w:id="175" w:name="_Toc303756372"/>
      <w:bookmarkStart w:id="176" w:name="_Toc11069"/>
      <w:r>
        <w:rPr>
          <w:rFonts w:hint="eastAsia" w:ascii="宋体" w:hAnsi="宋体"/>
          <w:color w:val="auto"/>
          <w:szCs w:val="21"/>
          <w:highlight w:val="none"/>
          <w:lang w:eastAsia="zh-CN"/>
        </w:rPr>
        <w:t>。</w:t>
      </w:r>
    </w:p>
    <w:p w14:paraId="50070807">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bCs/>
          <w:color w:val="auto"/>
          <w:szCs w:val="21"/>
          <w:highlight w:val="none"/>
        </w:rPr>
        <w:t>1.8.2</w:t>
      </w:r>
      <w:r>
        <w:rPr>
          <w:rFonts w:hint="eastAsia" w:ascii="宋体" w:hAnsi="宋体" w:cs="宋体"/>
          <w:b/>
          <w:bCs/>
          <w:color w:val="auto"/>
          <w:szCs w:val="21"/>
          <w:highlight w:val="none"/>
        </w:rPr>
        <w:t>采购咨询费：</w:t>
      </w:r>
      <w:r>
        <w:rPr>
          <w:rFonts w:hint="eastAsia" w:ascii="宋体" w:hAnsi="宋体" w:cs="宋体"/>
          <w:b/>
          <w:bCs/>
          <w:color w:val="auto"/>
          <w:szCs w:val="21"/>
          <w:highlight w:val="none"/>
          <w:lang w:val="en-US" w:eastAsia="zh-CN"/>
        </w:rPr>
        <w:t>人民币捌仟零捌元整（¥8008.00），</w:t>
      </w:r>
      <w:r>
        <w:rPr>
          <w:rFonts w:hint="eastAsia" w:ascii="宋体" w:hAnsi="宋体" w:cs="宋体"/>
          <w:b/>
          <w:bCs/>
          <w:color w:val="auto"/>
          <w:szCs w:val="21"/>
          <w:highlight w:val="none"/>
        </w:rPr>
        <w:t>由</w:t>
      </w:r>
      <w:r>
        <w:rPr>
          <w:rFonts w:hint="eastAsia" w:ascii="宋体" w:hAnsi="宋体" w:cs="宋体"/>
          <w:b/>
          <w:bCs/>
          <w:color w:val="auto"/>
          <w:szCs w:val="21"/>
          <w:highlight w:val="none"/>
          <w:lang w:eastAsia="zh-CN"/>
        </w:rPr>
        <w:t>成交供应商</w:t>
      </w:r>
      <w:r>
        <w:rPr>
          <w:rFonts w:hint="eastAsia" w:ascii="宋体" w:hAnsi="宋体" w:cs="宋体"/>
          <w:b/>
          <w:bCs/>
          <w:color w:val="auto"/>
          <w:szCs w:val="21"/>
          <w:highlight w:val="none"/>
        </w:rPr>
        <w:t>向采购代理机构支付，</w:t>
      </w:r>
      <w:r>
        <w:rPr>
          <w:rFonts w:hint="eastAsia" w:ascii="宋体" w:hAnsi="宋体" w:cs="宋体"/>
          <w:b/>
          <w:bCs/>
          <w:color w:val="auto"/>
          <w:szCs w:val="21"/>
          <w:highlight w:val="none"/>
          <w:lang w:eastAsia="zh-CN"/>
        </w:rPr>
        <w:t>成交供应商</w:t>
      </w:r>
      <w:r>
        <w:rPr>
          <w:rFonts w:hint="eastAsia" w:ascii="宋体" w:hAnsi="宋体" w:cs="宋体"/>
          <w:b/>
          <w:bCs/>
          <w:color w:val="auto"/>
          <w:szCs w:val="21"/>
          <w:highlight w:val="none"/>
        </w:rPr>
        <w:t>在领取中标通知书前以现金或转账形式支付给采购代理机构。</w:t>
      </w:r>
    </w:p>
    <w:p w14:paraId="52BB42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1.8.3</w:t>
      </w:r>
      <w:r>
        <w:rPr>
          <w:rFonts w:hint="eastAsia" w:ascii="宋体" w:hAnsi="宋体"/>
          <w:color w:val="auto"/>
          <w:szCs w:val="21"/>
          <w:highlight w:val="none"/>
        </w:rPr>
        <w:t>代理</w:t>
      </w:r>
      <w:r>
        <w:rPr>
          <w:rFonts w:hint="eastAsia" w:ascii="宋体" w:hAnsi="宋体" w:cs="宋体"/>
          <w:color w:val="auto"/>
          <w:highlight w:val="none"/>
        </w:rPr>
        <w:t>机构账户信息：</w:t>
      </w:r>
    </w:p>
    <w:p w14:paraId="27E10841">
      <w:pPr>
        <w:adjustRightInd w:val="0"/>
        <w:snapToGrid w:val="0"/>
        <w:spacing w:line="360" w:lineRule="auto"/>
        <w:ind w:firstLine="422" w:firstLineChars="200"/>
        <w:rPr>
          <w:rFonts w:hint="eastAsia" w:ascii="宋体" w:hAnsi="宋体" w:eastAsia="宋体" w:cs="宋体"/>
          <w:b/>
          <w:bCs/>
          <w:color w:val="auto"/>
          <w:szCs w:val="21"/>
          <w:highlight w:val="none"/>
          <w:u w:val="single"/>
          <w:lang w:eastAsia="zh-CN"/>
        </w:rPr>
      </w:pPr>
      <w:r>
        <w:rPr>
          <w:rFonts w:hint="eastAsia" w:ascii="宋体" w:hAnsi="宋体" w:eastAsia="宋体" w:cs="宋体"/>
          <w:b/>
          <w:bCs/>
          <w:color w:val="auto"/>
          <w:szCs w:val="21"/>
          <w:highlight w:val="none"/>
          <w:u w:val="single"/>
        </w:rPr>
        <w:t>户名：浙江国信工程管理咨询有限公司丽水分公司</w:t>
      </w:r>
    </w:p>
    <w:p w14:paraId="745192F1">
      <w:pPr>
        <w:adjustRightInd w:val="0"/>
        <w:snapToGrid w:val="0"/>
        <w:spacing w:line="360" w:lineRule="auto"/>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账号：201000351445204</w:t>
      </w:r>
    </w:p>
    <w:p w14:paraId="365E2FC7">
      <w:pPr>
        <w:adjustRightInd w:val="0"/>
        <w:snapToGrid w:val="0"/>
        <w:spacing w:line="360" w:lineRule="auto"/>
        <w:ind w:firstLine="422" w:firstLineChars="200"/>
        <w:rPr>
          <w:rFonts w:hint="default" w:ascii="宋体" w:hAnsi="宋体" w:eastAsia="宋体" w:cs="宋体"/>
          <w:b/>
          <w:bCs/>
          <w:color w:val="auto"/>
          <w:szCs w:val="21"/>
          <w:highlight w:val="none"/>
          <w:u w:val="single"/>
          <w:lang w:val="en-US" w:eastAsia="zh-CN" w:bidi="ar"/>
        </w:rPr>
      </w:pPr>
      <w:r>
        <w:rPr>
          <w:rFonts w:hint="eastAsia" w:ascii="宋体" w:hAnsi="宋体" w:eastAsia="宋体" w:cs="宋体"/>
          <w:b/>
          <w:bCs/>
          <w:color w:val="auto"/>
          <w:szCs w:val="21"/>
          <w:highlight w:val="none"/>
          <w:u w:val="single"/>
        </w:rPr>
        <w:t>开户银行：浙江丽水莲都农村商业银行股份有限公司天宁支行</w:t>
      </w:r>
    </w:p>
    <w:p w14:paraId="2F7E813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1.8.4成交供应商未按以上规定办理缴费，视为其自动放弃成交资格，采购人有权将标授予排名次之的成交候选人或重新组织采购。</w:t>
      </w:r>
    </w:p>
    <w:p w14:paraId="699D2E6A">
      <w:pPr>
        <w:pStyle w:val="6"/>
        <w:keepNext w:val="0"/>
        <w:keepLines w:val="0"/>
        <w:spacing w:line="360" w:lineRule="auto"/>
        <w:rPr>
          <w:rFonts w:hint="eastAsia" w:ascii="宋体" w:hAnsi="宋体"/>
          <w:color w:val="auto"/>
          <w:szCs w:val="21"/>
          <w:highlight w:val="none"/>
        </w:rPr>
      </w:pPr>
      <w:bookmarkStart w:id="177" w:name="_Toc24229"/>
      <w:bookmarkStart w:id="178" w:name="_Toc18575"/>
      <w:r>
        <w:rPr>
          <w:rFonts w:hint="eastAsia" w:ascii="宋体" w:hAnsi="宋体"/>
          <w:color w:val="auto"/>
          <w:szCs w:val="21"/>
          <w:highlight w:val="none"/>
        </w:rPr>
        <w:t>1.9响应文件的语言及计量</w:t>
      </w:r>
      <w:bookmarkEnd w:id="171"/>
      <w:bookmarkEnd w:id="172"/>
      <w:bookmarkEnd w:id="173"/>
      <w:bookmarkEnd w:id="174"/>
      <w:bookmarkEnd w:id="175"/>
      <w:bookmarkEnd w:id="176"/>
      <w:bookmarkEnd w:id="177"/>
      <w:bookmarkEnd w:id="178"/>
    </w:p>
    <w:p w14:paraId="4D093088">
      <w:pPr>
        <w:spacing w:line="360" w:lineRule="auto"/>
        <w:ind w:firstLine="420" w:firstLineChars="200"/>
        <w:rPr>
          <w:rFonts w:hint="eastAsia" w:ascii="宋体" w:hAnsi="宋体"/>
          <w:color w:val="auto"/>
          <w:szCs w:val="21"/>
          <w:highlight w:val="none"/>
        </w:rPr>
      </w:pPr>
      <w:bookmarkStart w:id="179" w:name="_Toc301187602"/>
      <w:r>
        <w:rPr>
          <w:rFonts w:hint="eastAsia" w:ascii="宋体" w:hAnsi="宋体"/>
          <w:color w:val="auto"/>
          <w:szCs w:val="21"/>
          <w:highlight w:val="none"/>
        </w:rPr>
        <w:t>1.9.</w:t>
      </w:r>
      <w:r>
        <w:rPr>
          <w:rFonts w:ascii="宋体" w:hAnsi="宋体"/>
          <w:color w:val="auto"/>
          <w:szCs w:val="21"/>
          <w:highlight w:val="none"/>
        </w:rPr>
        <w:t>1</w:t>
      </w:r>
      <w:bookmarkEnd w:id="179"/>
      <w:bookmarkStart w:id="180" w:name="_Toc301187603"/>
      <w:r>
        <w:rPr>
          <w:rFonts w:hint="eastAsia" w:ascii="宋体" w:hAnsi="宋体"/>
          <w:color w:val="auto"/>
          <w:szCs w:val="21"/>
          <w:highlight w:val="none"/>
        </w:rPr>
        <w:t>响应文件以及供应商、采购人与采购代理机构就有关磋商事宜的所有来往函电，应当以中文简体书写，除签名、盖章、专用名称等特殊情形外。</w:t>
      </w:r>
    </w:p>
    <w:p w14:paraId="0C2E6DA1">
      <w:pPr>
        <w:spacing w:line="360" w:lineRule="auto"/>
        <w:ind w:firstLine="420" w:firstLineChars="200"/>
        <w:rPr>
          <w:rFonts w:hint="eastAsia"/>
          <w:color w:val="auto"/>
          <w:highlight w:val="none"/>
        </w:rPr>
      </w:pPr>
      <w:r>
        <w:rPr>
          <w:rFonts w:hint="eastAsia" w:ascii="宋体" w:hAnsi="宋体"/>
          <w:color w:val="auto"/>
          <w:szCs w:val="21"/>
          <w:highlight w:val="none"/>
        </w:rPr>
        <w:t>1.9.2响应资料提供外文证书或者外国语视听资料的，应当附有中文译本，由翻译机构盖章或者翻译人员签名。</w:t>
      </w:r>
    </w:p>
    <w:p w14:paraId="14AE259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1.9.3</w:t>
      </w:r>
      <w:r>
        <w:rPr>
          <w:rFonts w:ascii="宋体" w:hAnsi="宋体"/>
          <w:color w:val="auto"/>
          <w:szCs w:val="21"/>
          <w:highlight w:val="none"/>
        </w:rPr>
        <w:t>计量单位，</w:t>
      </w:r>
      <w:r>
        <w:rPr>
          <w:rFonts w:hint="eastAsia" w:ascii="宋体" w:hAnsi="宋体"/>
          <w:color w:val="auto"/>
          <w:szCs w:val="21"/>
          <w:highlight w:val="none"/>
          <w:lang w:eastAsia="zh-CN"/>
        </w:rPr>
        <w:t>竞争性磋商文件</w:t>
      </w:r>
      <w:r>
        <w:rPr>
          <w:rFonts w:ascii="宋体" w:hAnsi="宋体"/>
          <w:color w:val="auto"/>
          <w:szCs w:val="21"/>
          <w:highlight w:val="none"/>
        </w:rPr>
        <w:t>已有明确规定的，使用</w:t>
      </w:r>
      <w:r>
        <w:rPr>
          <w:rFonts w:hint="eastAsia" w:ascii="宋体" w:hAnsi="宋体"/>
          <w:color w:val="auto"/>
          <w:szCs w:val="21"/>
          <w:highlight w:val="none"/>
          <w:lang w:eastAsia="zh-CN"/>
        </w:rPr>
        <w:t>竞争性磋商文件</w:t>
      </w:r>
      <w:r>
        <w:rPr>
          <w:rFonts w:ascii="宋体" w:hAnsi="宋体"/>
          <w:color w:val="auto"/>
          <w:szCs w:val="21"/>
          <w:highlight w:val="none"/>
        </w:rPr>
        <w:t>规定的计量单位；</w:t>
      </w:r>
      <w:r>
        <w:rPr>
          <w:rFonts w:hint="eastAsia" w:ascii="宋体" w:hAnsi="宋体"/>
          <w:color w:val="auto"/>
          <w:szCs w:val="21"/>
          <w:highlight w:val="none"/>
          <w:lang w:eastAsia="zh-CN"/>
        </w:rPr>
        <w:t>竞争性磋商文件</w:t>
      </w:r>
      <w:r>
        <w:rPr>
          <w:rFonts w:ascii="宋体" w:hAnsi="宋体"/>
          <w:color w:val="auto"/>
          <w:szCs w:val="21"/>
          <w:highlight w:val="none"/>
        </w:rPr>
        <w:t>没有规定的，应</w:t>
      </w:r>
      <w:r>
        <w:rPr>
          <w:rFonts w:hint="eastAsia" w:ascii="宋体" w:hAnsi="宋体"/>
          <w:color w:val="auto"/>
          <w:szCs w:val="21"/>
          <w:highlight w:val="none"/>
        </w:rPr>
        <w:t>当</w:t>
      </w:r>
      <w:r>
        <w:rPr>
          <w:rFonts w:ascii="宋体" w:hAnsi="宋体"/>
          <w:color w:val="auto"/>
          <w:szCs w:val="21"/>
          <w:highlight w:val="none"/>
        </w:rPr>
        <w:t>采用中华人民共和国法定计量单位（货币单位：人民币）。</w:t>
      </w:r>
      <w:bookmarkEnd w:id="180"/>
    </w:p>
    <w:p w14:paraId="4A295C71">
      <w:pPr>
        <w:pStyle w:val="6"/>
        <w:keepNext w:val="0"/>
        <w:keepLines w:val="0"/>
        <w:spacing w:line="360" w:lineRule="auto"/>
        <w:rPr>
          <w:rFonts w:hint="eastAsia" w:ascii="宋体" w:hAnsi="宋体"/>
          <w:color w:val="auto"/>
          <w:szCs w:val="21"/>
          <w:highlight w:val="none"/>
        </w:rPr>
      </w:pPr>
      <w:bookmarkStart w:id="181" w:name="_Toc498327016"/>
      <w:bookmarkStart w:id="182" w:name="_Toc15579"/>
      <w:bookmarkStart w:id="183" w:name="_Toc21342"/>
      <w:bookmarkStart w:id="184" w:name="_Toc6208"/>
      <w:bookmarkStart w:id="185" w:name="_Toc499128561"/>
      <w:bookmarkStart w:id="186" w:name="_Toc303756373"/>
      <w:bookmarkStart w:id="187" w:name="_Toc499128559"/>
      <w:bookmarkStart w:id="188" w:name="_Toc301187604"/>
      <w:bookmarkStart w:id="189" w:name="_Toc498327014"/>
      <w:bookmarkStart w:id="190" w:name="_Toc25161"/>
      <w:bookmarkStart w:id="191" w:name="_Toc359934568"/>
      <w:r>
        <w:rPr>
          <w:rFonts w:hint="eastAsia" w:ascii="宋体" w:hAnsi="宋体"/>
          <w:color w:val="auto"/>
          <w:szCs w:val="21"/>
          <w:highlight w:val="none"/>
        </w:rPr>
        <w:t>1.10信用信息记录查询</w:t>
      </w:r>
      <w:bookmarkEnd w:id="181"/>
      <w:bookmarkEnd w:id="182"/>
      <w:bookmarkEnd w:id="183"/>
      <w:bookmarkEnd w:id="184"/>
      <w:bookmarkEnd w:id="185"/>
    </w:p>
    <w:p w14:paraId="2C8286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1.10.1查询渠道：各供应商的信用信息记录应当从“信用中国”网站（</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"http://www.creditchina.gov.cn" </w:instrText>
      </w:r>
      <w:r>
        <w:rPr>
          <w:rFonts w:hint="eastAsia" w:ascii="宋体" w:hAnsi="宋体"/>
          <w:color w:val="auto"/>
          <w:szCs w:val="21"/>
          <w:highlight w:val="none"/>
        </w:rPr>
        <w:fldChar w:fldCharType="separate"/>
      </w:r>
      <w:r>
        <w:rPr>
          <w:rFonts w:hint="eastAsia" w:ascii="宋体" w:hAnsi="宋体"/>
          <w:color w:val="auto"/>
          <w:szCs w:val="21"/>
          <w:highlight w:val="none"/>
        </w:rPr>
        <w:t>www.creditchi</w:t>
      </w:r>
      <w:bookmarkStart w:id="192" w:name="_Hlt492633521"/>
      <w:bookmarkStart w:id="193" w:name="_Hlt492633520"/>
      <w:r>
        <w:rPr>
          <w:rFonts w:hint="eastAsia" w:ascii="宋体" w:hAnsi="宋体"/>
          <w:color w:val="auto"/>
          <w:szCs w:val="21"/>
          <w:highlight w:val="none"/>
        </w:rPr>
        <w:t>n</w:t>
      </w:r>
      <w:bookmarkEnd w:id="192"/>
      <w:bookmarkEnd w:id="193"/>
      <w:r>
        <w:rPr>
          <w:rFonts w:hint="eastAsia" w:ascii="宋体" w:hAnsi="宋体"/>
          <w:color w:val="auto"/>
          <w:szCs w:val="21"/>
          <w:highlight w:val="none"/>
        </w:rPr>
        <w:t>a.gov.cn</w:t>
      </w:r>
      <w:r>
        <w:rPr>
          <w:rFonts w:hint="eastAsia" w:ascii="宋体" w:hAnsi="宋体"/>
          <w:color w:val="auto"/>
          <w:szCs w:val="21"/>
          <w:highlight w:val="none"/>
        </w:rPr>
        <w:fldChar w:fldCharType="end"/>
      </w:r>
      <w:r>
        <w:rPr>
          <w:rFonts w:hint="eastAsia" w:ascii="宋体" w:hAnsi="宋体"/>
          <w:color w:val="auto"/>
          <w:szCs w:val="21"/>
          <w:highlight w:val="none"/>
        </w:rPr>
        <w:t>）、中国政府采购网（www.ccgp</w:t>
      </w:r>
      <w:bookmarkStart w:id="194" w:name="_Hlt495587266"/>
      <w:r>
        <w:rPr>
          <w:rFonts w:hint="eastAsia" w:ascii="宋体" w:hAnsi="宋体"/>
          <w:color w:val="auto"/>
          <w:szCs w:val="21"/>
          <w:highlight w:val="none"/>
        </w:rPr>
        <w:t>.</w:t>
      </w:r>
      <w:bookmarkEnd w:id="194"/>
      <w:r>
        <w:rPr>
          <w:rFonts w:hint="eastAsia" w:ascii="宋体" w:hAnsi="宋体"/>
          <w:color w:val="auto"/>
          <w:szCs w:val="21"/>
          <w:highlight w:val="none"/>
        </w:rPr>
        <w:t>go</w:t>
      </w:r>
      <w:bookmarkStart w:id="195" w:name="_Hlt495587259"/>
      <w:bookmarkStart w:id="196" w:name="_Hlt495587258"/>
      <w:bookmarkStart w:id="197" w:name="_Hlt495587290"/>
      <w:r>
        <w:rPr>
          <w:rFonts w:hint="eastAsia" w:ascii="宋体" w:hAnsi="宋体"/>
          <w:color w:val="auto"/>
          <w:szCs w:val="21"/>
          <w:highlight w:val="none"/>
        </w:rPr>
        <w:t>v</w:t>
      </w:r>
      <w:bookmarkEnd w:id="195"/>
      <w:bookmarkEnd w:id="196"/>
      <w:bookmarkEnd w:id="197"/>
      <w:r>
        <w:rPr>
          <w:rFonts w:hint="eastAsia" w:ascii="宋体" w:hAnsi="宋体"/>
          <w:color w:val="auto"/>
          <w:szCs w:val="21"/>
          <w:highlight w:val="none"/>
        </w:rPr>
        <w:t>.cn）进行查询。</w:t>
      </w:r>
    </w:p>
    <w:p w14:paraId="5C92D34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1.10.2信用信息记录查询截止时间：同资格审查结束时间，网站显示的信用信息记录将作为供应商资格审查的依据。</w:t>
      </w:r>
    </w:p>
    <w:p w14:paraId="0369865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1.10.3查询内容：列入失信被执行人、重大税收违法案件当事人名单、政府采购严重违法失信行为记录名单。</w:t>
      </w:r>
    </w:p>
    <w:p w14:paraId="562A3E1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1.10.4信用信息留存方式：信用信息查询记录和证据以网页页面打印（或截图）等方式进行留存。</w:t>
      </w:r>
    </w:p>
    <w:p w14:paraId="737CA5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1.10.5联合体成员存在不良</w:t>
      </w:r>
      <w:r>
        <w:rPr>
          <w:rFonts w:ascii="宋体" w:hAnsi="宋体"/>
          <w:color w:val="auto"/>
          <w:szCs w:val="21"/>
          <w:highlight w:val="none"/>
        </w:rPr>
        <w:t>信用信息记录的</w:t>
      </w:r>
      <w:r>
        <w:rPr>
          <w:rFonts w:hint="eastAsia" w:ascii="宋体" w:hAnsi="宋体"/>
          <w:color w:val="auto"/>
          <w:szCs w:val="21"/>
          <w:highlight w:val="none"/>
        </w:rPr>
        <w:t>，视同联合体存在不良信用记录。</w:t>
      </w:r>
    </w:p>
    <w:bookmarkEnd w:id="186"/>
    <w:bookmarkEnd w:id="187"/>
    <w:bookmarkEnd w:id="188"/>
    <w:bookmarkEnd w:id="189"/>
    <w:bookmarkEnd w:id="190"/>
    <w:bookmarkEnd w:id="191"/>
    <w:p w14:paraId="1B2F3E2E">
      <w:pPr>
        <w:pStyle w:val="6"/>
        <w:keepNext w:val="0"/>
        <w:keepLines w:val="0"/>
        <w:spacing w:line="360" w:lineRule="auto"/>
        <w:rPr>
          <w:rFonts w:hint="eastAsia" w:ascii="宋体" w:hAnsi="宋体"/>
          <w:color w:val="auto"/>
          <w:szCs w:val="21"/>
          <w:highlight w:val="none"/>
        </w:rPr>
      </w:pPr>
      <w:bookmarkStart w:id="198" w:name="_Toc4311"/>
      <w:bookmarkStart w:id="199" w:name="_Toc499128560"/>
      <w:bookmarkStart w:id="200" w:name="_Toc303756374"/>
      <w:bookmarkStart w:id="201" w:name="_Toc359934569"/>
      <w:bookmarkStart w:id="202" w:name="_Toc1741"/>
      <w:bookmarkStart w:id="203" w:name="_Toc498327015"/>
      <w:bookmarkStart w:id="204" w:name="_Toc301187608"/>
      <w:bookmarkStart w:id="205" w:name="_Toc5356"/>
      <w:r>
        <w:rPr>
          <w:rFonts w:hint="eastAsia" w:ascii="宋体" w:hAnsi="宋体"/>
          <w:color w:val="auto"/>
          <w:szCs w:val="21"/>
          <w:highlight w:val="none"/>
        </w:rPr>
        <w:t>1.11保密</w:t>
      </w:r>
      <w:bookmarkEnd w:id="198"/>
      <w:bookmarkEnd w:id="199"/>
      <w:bookmarkEnd w:id="200"/>
      <w:bookmarkEnd w:id="201"/>
      <w:bookmarkEnd w:id="202"/>
      <w:bookmarkEnd w:id="203"/>
      <w:bookmarkEnd w:id="204"/>
      <w:bookmarkEnd w:id="205"/>
    </w:p>
    <w:p w14:paraId="12CC8591">
      <w:pPr>
        <w:spacing w:line="360" w:lineRule="auto"/>
        <w:ind w:firstLine="420" w:firstLineChars="200"/>
        <w:rPr>
          <w:rFonts w:hint="eastAsia" w:ascii="宋体" w:hAnsi="宋体"/>
          <w:color w:val="auto"/>
          <w:szCs w:val="21"/>
          <w:highlight w:val="none"/>
        </w:rPr>
      </w:pPr>
      <w:bookmarkStart w:id="206" w:name="_Toc301187609"/>
      <w:r>
        <w:rPr>
          <w:rFonts w:hint="eastAsia" w:ascii="宋体" w:hAnsi="宋体"/>
          <w:color w:val="auto"/>
          <w:szCs w:val="21"/>
          <w:highlight w:val="none"/>
        </w:rPr>
        <w:t>1.11.1参与采购磋商活动的各方当事人应当对磋商评审情况以及在磋商评审过程中的获悉的国家秘密、商业密负有保密责任，违者应对由此造成的后果承担法律责任。</w:t>
      </w:r>
      <w:bookmarkEnd w:id="206"/>
    </w:p>
    <w:p w14:paraId="0BD58452">
      <w:pPr>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
          <w:bCs/>
          <w:color w:val="auto"/>
          <w:sz w:val="21"/>
          <w:szCs w:val="21"/>
          <w:highlight w:val="none"/>
          <w:lang w:val="en-US" w:eastAsia="zh-CN"/>
        </w:rPr>
      </w:pPr>
      <w:bookmarkStart w:id="207" w:name="_Toc498327017"/>
      <w:bookmarkStart w:id="208" w:name="_Toc28663"/>
      <w:bookmarkStart w:id="209" w:name="_Toc499128562"/>
      <w:bookmarkStart w:id="210" w:name="_Toc22170"/>
      <w:bookmarkStart w:id="211" w:name="_Toc301187610"/>
      <w:bookmarkStart w:id="212" w:name="_Toc303756375"/>
      <w:bookmarkStart w:id="213" w:name="_Toc498327018"/>
      <w:bookmarkStart w:id="214" w:name="_Toc499128563"/>
      <w:bookmarkStart w:id="215" w:name="_Toc359934570"/>
      <w:r>
        <w:rPr>
          <w:rFonts w:hint="eastAsia" w:ascii="宋体" w:hAnsi="宋体"/>
          <w:b/>
          <w:bCs/>
          <w:color w:val="auto"/>
          <w:szCs w:val="21"/>
          <w:highlight w:val="none"/>
        </w:rPr>
        <w:t>1.1</w:t>
      </w:r>
      <w:r>
        <w:rPr>
          <w:rFonts w:hint="eastAsia" w:ascii="宋体" w:hAnsi="宋体"/>
          <w:b/>
          <w:bCs/>
          <w:color w:val="auto"/>
          <w:szCs w:val="21"/>
          <w:highlight w:val="none"/>
          <w:lang w:val="en-US" w:eastAsia="zh-CN"/>
        </w:rPr>
        <w:t>2</w:t>
      </w:r>
      <w:bookmarkEnd w:id="207"/>
      <w:bookmarkEnd w:id="208"/>
      <w:bookmarkEnd w:id="209"/>
      <w:r>
        <w:rPr>
          <w:rFonts w:hint="eastAsia" w:ascii="宋体" w:hAnsi="宋体" w:eastAsia="宋体" w:cs="宋体"/>
          <w:b/>
          <w:bCs/>
          <w:color w:val="auto"/>
          <w:sz w:val="21"/>
          <w:szCs w:val="21"/>
          <w:highlight w:val="none"/>
          <w:lang w:val="en-US" w:eastAsia="zh-CN"/>
        </w:rPr>
        <w:t>采购政策</w:t>
      </w:r>
    </w:p>
    <w:p w14:paraId="34F0F1D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1.12.1节能环保产品认证：/。</w:t>
      </w:r>
    </w:p>
    <w:p w14:paraId="0911421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1.12.2政府强制采购的节能产品品目：/。</w:t>
      </w:r>
    </w:p>
    <w:p w14:paraId="071FF534">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lang w:val="en-US" w:eastAsia="zh-CN"/>
        </w:rPr>
        <w:t>2</w:t>
      </w:r>
      <w:r>
        <w:rPr>
          <w:rFonts w:hint="eastAsia" w:ascii="宋体" w:hAnsi="宋体"/>
          <w:color w:val="auto"/>
          <w:szCs w:val="21"/>
          <w:highlight w:val="none"/>
        </w:rPr>
        <w:t>.3 关于中小企业参与采购活动的规定</w:t>
      </w:r>
    </w:p>
    <w:p w14:paraId="4564EE36">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（1）本项目</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是</w:t>
      </w:r>
      <w:r>
        <w:rPr>
          <w:rFonts w:hint="eastAsia" w:ascii="宋体" w:hAnsi="宋体"/>
          <w:b/>
          <w:bCs/>
          <w:color w:val="auto"/>
          <w:szCs w:val="21"/>
          <w:highlight w:val="none"/>
          <w:u w:val="single"/>
        </w:rPr>
        <w:t xml:space="preserve"> </w:t>
      </w:r>
      <w:r>
        <w:rPr>
          <w:rFonts w:hint="eastAsia" w:ascii="宋体" w:hAnsi="宋体"/>
          <w:color w:val="auto"/>
          <w:szCs w:val="21"/>
          <w:highlight w:val="none"/>
        </w:rPr>
        <w:t>专门面向中小企业采购。</w:t>
      </w:r>
    </w:p>
    <w:p w14:paraId="48C945FC">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（2）本项目对应的中小企业划分标准所属行业：</w:t>
      </w:r>
      <w:r>
        <w:rPr>
          <w:rFonts w:hint="eastAsia" w:ascii="宋体" w:hAnsi="宋体"/>
          <w:b/>
          <w:bCs/>
          <w:color w:val="auto"/>
          <w:szCs w:val="21"/>
          <w:highlight w:val="none"/>
          <w:u w:val="single"/>
        </w:rPr>
        <w:t xml:space="preserve">  </w:t>
      </w:r>
      <w:r>
        <w:rPr>
          <w:rFonts w:hint="eastAsia" w:ascii="宋体" w:hAnsi="宋体"/>
          <w:b/>
          <w:bCs/>
          <w:color w:val="auto"/>
          <w:szCs w:val="21"/>
          <w:highlight w:val="none"/>
          <w:u w:val="single"/>
          <w:lang w:val="en-US" w:eastAsia="zh-CN"/>
        </w:rPr>
        <w:t>其他未列明行业</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w:t>
      </w:r>
    </w:p>
    <w:p w14:paraId="7B7BD4B3">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（3）中小企业是指在中华人民共和国境内依法设立，依据国务院批准的中小企业划分标准确定的中型企业、小型企业和微型企业，但与大企业的负责人为同一人，或者与大企业存在直接控股、管理关系的除外。</w:t>
      </w:r>
    </w:p>
    <w:p w14:paraId="460D974C">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符合中小企业划分标准的个体工商户，在采购活动中视同中小企业。</w:t>
      </w:r>
    </w:p>
    <w:p w14:paraId="22E55D38">
      <w:pPr>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color w:val="auto"/>
          <w:szCs w:val="21"/>
          <w:highlight w:val="none"/>
        </w:rPr>
      </w:pPr>
      <w:r>
        <w:rPr>
          <w:rFonts w:hint="eastAsia" w:ascii="宋体" w:hAnsi="宋体" w:eastAsia="宋体" w:cs="宋体"/>
          <w:color w:val="auto"/>
          <w:sz w:val="21"/>
          <w:szCs w:val="21"/>
          <w:highlight w:val="none"/>
        </w:rPr>
        <w:t>（4）对于非专门面向中小企业的项目，对小型和微型企业产品的价格给予扣除，用扣除后的价格参与评审，价格扣除比例见</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须知前附表（一）。</w:t>
      </w:r>
    </w:p>
    <w:p w14:paraId="43067BD8">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lang w:val="en-US" w:eastAsia="zh-CN"/>
        </w:rPr>
        <w:t>2</w:t>
      </w:r>
      <w:r>
        <w:rPr>
          <w:rFonts w:hint="eastAsia" w:ascii="宋体" w:hAnsi="宋体"/>
          <w:color w:val="auto"/>
          <w:szCs w:val="21"/>
          <w:highlight w:val="none"/>
        </w:rPr>
        <w:t>.4在采购活动中，</w:t>
      </w:r>
      <w:r>
        <w:rPr>
          <w:rFonts w:hint="eastAsia" w:ascii="宋体" w:hAnsi="宋体"/>
          <w:color w:val="auto"/>
          <w:szCs w:val="21"/>
          <w:highlight w:val="none"/>
          <w:lang w:eastAsia="zh-CN"/>
        </w:rPr>
        <w:t>供应商</w:t>
      </w:r>
      <w:r>
        <w:rPr>
          <w:rFonts w:hint="eastAsia" w:ascii="宋体" w:hAnsi="宋体"/>
          <w:color w:val="auto"/>
          <w:szCs w:val="21"/>
          <w:highlight w:val="none"/>
        </w:rPr>
        <w:t>提供的</w:t>
      </w:r>
      <w:r>
        <w:rPr>
          <w:rFonts w:hint="eastAsia" w:ascii="宋体" w:hAnsi="宋体"/>
          <w:b w:val="0"/>
          <w:bCs w:val="0"/>
          <w:color w:val="auto"/>
          <w:szCs w:val="21"/>
          <w:highlight w:val="none"/>
        </w:rPr>
        <w:sym w:font="Wingdings" w:char="00A8"/>
      </w:r>
      <w:r>
        <w:rPr>
          <w:rFonts w:hint="eastAsia" w:ascii="宋体" w:hAnsi="宋体"/>
          <w:b w:val="0"/>
          <w:bCs w:val="0"/>
          <w:color w:val="auto"/>
          <w:szCs w:val="21"/>
          <w:highlight w:val="none"/>
        </w:rPr>
        <w:t>货物</w:t>
      </w:r>
      <w:r>
        <w:rPr>
          <w:rFonts w:hint="eastAsia" w:ascii="宋体" w:hAnsi="宋体"/>
          <w:color w:val="auto"/>
          <w:szCs w:val="21"/>
          <w:highlight w:val="none"/>
        </w:rPr>
        <w:sym w:font="Wingdings" w:char="00A8"/>
      </w:r>
      <w:r>
        <w:rPr>
          <w:rFonts w:hint="eastAsia" w:ascii="宋体" w:hAnsi="宋体"/>
          <w:color w:val="auto"/>
          <w:szCs w:val="21"/>
          <w:highlight w:val="none"/>
        </w:rPr>
        <w:t>工程</w:t>
      </w:r>
      <w:r>
        <w:rPr>
          <w:rFonts w:hint="eastAsia" w:ascii="宋体" w:hAnsi="宋体"/>
          <w:b w:val="0"/>
          <w:bCs w:val="0"/>
          <w:color w:val="auto"/>
          <w:szCs w:val="21"/>
          <w:highlight w:val="none"/>
        </w:rPr>
        <w:sym w:font="Wingdings" w:char="00FE"/>
      </w:r>
      <w:r>
        <w:rPr>
          <w:rFonts w:hint="eastAsia" w:ascii="宋体" w:hAnsi="宋体" w:eastAsia="宋体" w:cs="Times New Roman"/>
          <w:b/>
          <w:bCs/>
          <w:color w:val="auto"/>
          <w:szCs w:val="21"/>
          <w:highlight w:val="none"/>
        </w:rPr>
        <w:t>服务</w:t>
      </w:r>
      <w:r>
        <w:rPr>
          <w:rFonts w:hint="eastAsia" w:ascii="宋体" w:hAnsi="宋体"/>
          <w:color w:val="auto"/>
          <w:szCs w:val="21"/>
          <w:highlight w:val="none"/>
        </w:rPr>
        <w:t>符合下列情形的，视为本办法规定的中小企业：</w:t>
      </w:r>
    </w:p>
    <w:p w14:paraId="7360CA9B">
      <w:pPr>
        <w:spacing w:line="360" w:lineRule="auto"/>
        <w:ind w:firstLine="525" w:firstLineChars="250"/>
        <w:rPr>
          <w:rFonts w:hint="eastAsia" w:ascii="宋体" w:hAnsi="宋体"/>
          <w:b w:val="0"/>
          <w:bCs w:val="0"/>
          <w:color w:val="auto"/>
          <w:szCs w:val="21"/>
          <w:highlight w:val="none"/>
        </w:rPr>
      </w:pPr>
      <w:r>
        <w:rPr>
          <w:rFonts w:hint="eastAsia" w:ascii="宋体" w:hAnsi="宋体"/>
          <w:b w:val="0"/>
          <w:bCs w:val="0"/>
          <w:color w:val="auto"/>
          <w:szCs w:val="21"/>
          <w:highlight w:val="none"/>
        </w:rPr>
        <w:sym w:font="Wingdings" w:char="00A8"/>
      </w:r>
      <w:r>
        <w:rPr>
          <w:rFonts w:hint="eastAsia" w:ascii="宋体" w:hAnsi="宋体"/>
          <w:b w:val="0"/>
          <w:bCs w:val="0"/>
          <w:color w:val="auto"/>
          <w:szCs w:val="21"/>
          <w:highlight w:val="none"/>
        </w:rPr>
        <w:t>在货物采购项目中，货物由中小企业制造，即货物由中小企业生产且使用该中小企业商号或者注册商标；</w:t>
      </w:r>
    </w:p>
    <w:p w14:paraId="3BF817AA">
      <w:pPr>
        <w:spacing w:line="360" w:lineRule="auto"/>
        <w:ind w:firstLine="525" w:firstLineChars="250"/>
        <w:rPr>
          <w:rFonts w:hint="eastAsia" w:ascii="宋体" w:hAnsi="宋体"/>
          <w:b w:val="0"/>
          <w:bCs w:val="0"/>
          <w:color w:val="auto"/>
          <w:szCs w:val="21"/>
          <w:highlight w:val="none"/>
        </w:rPr>
      </w:pPr>
      <w:r>
        <w:rPr>
          <w:rFonts w:hint="eastAsia" w:ascii="宋体" w:hAnsi="宋体"/>
          <w:b w:val="0"/>
          <w:bCs w:val="0"/>
          <w:color w:val="auto"/>
          <w:szCs w:val="21"/>
          <w:highlight w:val="none"/>
        </w:rPr>
        <w:sym w:font="Wingdings" w:char="00A8"/>
      </w:r>
      <w:r>
        <w:rPr>
          <w:rFonts w:hint="eastAsia" w:ascii="宋体" w:hAnsi="宋体"/>
          <w:b w:val="0"/>
          <w:bCs w:val="0"/>
          <w:color w:val="auto"/>
          <w:szCs w:val="21"/>
          <w:highlight w:val="none"/>
        </w:rPr>
        <w:t>在工程采购项目中，工程由中小企业承建，即工程施工单位为中小企业；</w:t>
      </w:r>
    </w:p>
    <w:p w14:paraId="73C556A1">
      <w:pPr>
        <w:spacing w:line="360" w:lineRule="auto"/>
        <w:ind w:firstLine="525" w:firstLineChars="250"/>
        <w:rPr>
          <w:rFonts w:hint="eastAsia" w:ascii="宋体" w:hAnsi="宋体"/>
          <w:b w:val="0"/>
          <w:bCs w:val="0"/>
          <w:color w:val="auto"/>
          <w:szCs w:val="21"/>
          <w:highlight w:val="none"/>
        </w:rPr>
      </w:pPr>
      <w:r>
        <w:rPr>
          <w:rFonts w:hint="eastAsia" w:ascii="宋体" w:hAnsi="宋体"/>
          <w:b w:val="0"/>
          <w:bCs w:val="0"/>
          <w:color w:val="auto"/>
          <w:szCs w:val="21"/>
          <w:highlight w:val="none"/>
        </w:rPr>
        <w:sym w:font="Wingdings" w:char="00A8"/>
      </w:r>
      <w:r>
        <w:rPr>
          <w:rFonts w:hint="eastAsia" w:ascii="宋体" w:hAnsi="宋体"/>
          <w:b w:val="0"/>
          <w:bCs w:val="0"/>
          <w:color w:val="auto"/>
          <w:szCs w:val="21"/>
          <w:highlight w:val="none"/>
        </w:rPr>
        <w:t>在服务采购项目中，服务由中小企业承接，即提供服务的人员为中小企业依照《中华人民共和国劳动合同法》订立劳动合同的从业人员。</w:t>
      </w:r>
    </w:p>
    <w:p w14:paraId="70EE78EF">
      <w:pPr>
        <w:spacing w:line="360" w:lineRule="auto"/>
        <w:ind w:firstLine="525" w:firstLineChars="250"/>
        <w:rPr>
          <w:rFonts w:ascii="宋体" w:hAnsi="宋体"/>
          <w:b w:val="0"/>
          <w:bCs w:val="0"/>
          <w:color w:val="auto"/>
          <w:szCs w:val="21"/>
          <w:highlight w:val="none"/>
        </w:rPr>
      </w:pPr>
      <w:r>
        <w:rPr>
          <w:rFonts w:hint="eastAsia" w:ascii="宋体" w:hAnsi="宋体"/>
          <w:b w:val="0"/>
          <w:bCs w:val="0"/>
          <w:color w:val="auto"/>
          <w:szCs w:val="21"/>
          <w:highlight w:val="none"/>
        </w:rPr>
        <w:t>在货物采购项目中，</w:t>
      </w:r>
      <w:r>
        <w:rPr>
          <w:rFonts w:hint="eastAsia" w:ascii="宋体" w:hAnsi="宋体"/>
          <w:b w:val="0"/>
          <w:bCs w:val="0"/>
          <w:color w:val="auto"/>
          <w:szCs w:val="21"/>
          <w:highlight w:val="none"/>
          <w:lang w:eastAsia="zh-CN"/>
        </w:rPr>
        <w:t>供应商</w:t>
      </w:r>
      <w:r>
        <w:rPr>
          <w:rFonts w:hint="eastAsia" w:ascii="宋体" w:hAnsi="宋体"/>
          <w:b w:val="0"/>
          <w:bCs w:val="0"/>
          <w:color w:val="auto"/>
          <w:szCs w:val="21"/>
          <w:highlight w:val="none"/>
        </w:rPr>
        <w:t>提供的货物既有中小企业制造货物，也有大型企业制造货物的，视为非中小企业。</w:t>
      </w:r>
    </w:p>
    <w:p w14:paraId="2A15FF7A">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以联合体形式参加采购活动，联合体各方均为中小企业的，联合体视同中小企业。其中，联合体各方均为小微企业的，联合体视同小微企业。</w:t>
      </w:r>
    </w:p>
    <w:p w14:paraId="27C255A7">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（4）参加采购活动的中小企业应当提供《中小企业声明函》，否则视为非中小企业。</w:t>
      </w:r>
    </w:p>
    <w:p w14:paraId="4264889E">
      <w:pPr>
        <w:spacing w:line="360" w:lineRule="auto"/>
        <w:ind w:firstLine="525" w:firstLineChars="250"/>
        <w:rPr>
          <w:rFonts w:hint="eastAsia" w:ascii="宋体" w:hAnsi="宋体"/>
          <w:color w:val="auto"/>
          <w:szCs w:val="21"/>
          <w:highlight w:val="none"/>
        </w:rPr>
      </w:pPr>
      <w:r>
        <w:rPr>
          <w:rFonts w:hint="eastAsia" w:ascii="宋体" w:hAnsi="宋体"/>
          <w:color w:val="auto"/>
          <w:szCs w:val="21"/>
          <w:highlight w:val="none"/>
        </w:rPr>
        <w:t>1.1</w:t>
      </w:r>
      <w:r>
        <w:rPr>
          <w:rFonts w:hint="eastAsia" w:ascii="宋体" w:hAnsi="宋体"/>
          <w:color w:val="auto"/>
          <w:szCs w:val="21"/>
          <w:highlight w:val="none"/>
          <w:lang w:val="en-US" w:eastAsia="zh-CN"/>
        </w:rPr>
        <w:t>2</w:t>
      </w:r>
      <w:r>
        <w:rPr>
          <w:rFonts w:hint="eastAsia" w:ascii="宋体" w:hAnsi="宋体"/>
          <w:color w:val="auto"/>
          <w:szCs w:val="21"/>
          <w:highlight w:val="none"/>
        </w:rPr>
        <w:t>.5</w:t>
      </w:r>
      <w:r>
        <w:rPr>
          <w:rFonts w:hint="eastAsia" w:ascii="宋体" w:hAnsi="宋体"/>
          <w:color w:val="auto"/>
          <w:szCs w:val="21"/>
          <w:highlight w:val="none"/>
          <w:lang w:eastAsia="zh-CN"/>
        </w:rPr>
        <w:t>供应商</w:t>
      </w:r>
      <w:r>
        <w:rPr>
          <w:rFonts w:hint="eastAsia" w:ascii="宋体" w:hAnsi="宋体"/>
          <w:color w:val="auto"/>
          <w:szCs w:val="21"/>
          <w:highlight w:val="none"/>
        </w:rPr>
        <w:t>符合《政府采购促进中小企业发展管理办法》（财库〔2020〕46号），按《浙江省财政厅关于进一步加大政府采购支持中小企业力度助力扎实稳住经济的通知》（浙财采监〔2022〕8号）文件要求，在采购活动按下列情形之一给予价格扣除：详见</w:t>
      </w:r>
      <w:r>
        <w:rPr>
          <w:rFonts w:hint="eastAsia" w:ascii="宋体" w:hAnsi="宋体"/>
          <w:color w:val="auto"/>
          <w:szCs w:val="21"/>
          <w:highlight w:val="none"/>
          <w:lang w:eastAsia="zh-CN"/>
        </w:rPr>
        <w:t>供应商</w:t>
      </w:r>
      <w:r>
        <w:rPr>
          <w:rFonts w:hint="eastAsia" w:ascii="宋体" w:hAnsi="宋体"/>
          <w:color w:val="auto"/>
          <w:szCs w:val="21"/>
          <w:highlight w:val="none"/>
        </w:rPr>
        <w:t>须知前附表。</w:t>
      </w:r>
    </w:p>
    <w:p w14:paraId="0EB96A1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1.12.6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1.12.4条的扶持政策。</w:t>
      </w:r>
    </w:p>
    <w:p w14:paraId="2FAF86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1.12.7供应商符合《三部门联合发布关于促进残疾人就业政府采购政策的通知》（财库〔2017〕141号）文件要求，并提供《残疾人福利性单位声明函》的，则视同小型、微型企业，享受第1.12.4条的扶持政策。残疾人福利性单位属于小型、微型企业的，不重复享受政策。</w:t>
      </w:r>
    </w:p>
    <w:p w14:paraId="21B7A08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1.12.8▲采购进口产品：见供应商须知前附表。政府采购进口产品原则不得限制潜在国产的同类产品参与询价。</w:t>
      </w:r>
    </w:p>
    <w:p w14:paraId="3ADA8E63">
      <w:pPr>
        <w:pStyle w:val="6"/>
        <w:keepNext w:val="0"/>
        <w:keepLines w:val="0"/>
        <w:spacing w:line="360" w:lineRule="auto"/>
        <w:rPr>
          <w:rFonts w:hint="eastAsia" w:ascii="宋体" w:hAnsi="宋体"/>
          <w:color w:val="auto"/>
          <w:szCs w:val="21"/>
          <w:highlight w:val="none"/>
        </w:rPr>
      </w:pPr>
      <w:bookmarkStart w:id="216" w:name="_Toc13259"/>
      <w:bookmarkStart w:id="217" w:name="_Toc17548"/>
      <w:r>
        <w:rPr>
          <w:rFonts w:hint="eastAsia" w:ascii="宋体" w:hAnsi="宋体"/>
          <w:color w:val="auto"/>
          <w:szCs w:val="21"/>
          <w:highlight w:val="none"/>
        </w:rPr>
        <w:t>1.</w:t>
      </w:r>
      <w:r>
        <w:rPr>
          <w:rFonts w:hint="eastAsia" w:ascii="宋体" w:hAnsi="宋体"/>
          <w:color w:val="auto"/>
          <w:szCs w:val="21"/>
          <w:highlight w:val="none"/>
          <w:lang w:val="en-US" w:eastAsia="zh-CN"/>
        </w:rPr>
        <w:t>13</w:t>
      </w:r>
      <w:r>
        <w:rPr>
          <w:rFonts w:hint="eastAsia" w:ascii="宋体" w:hAnsi="宋体"/>
          <w:color w:val="auto"/>
          <w:szCs w:val="21"/>
          <w:highlight w:val="none"/>
        </w:rPr>
        <w:t>质疑和投诉</w:t>
      </w:r>
      <w:bookmarkEnd w:id="216"/>
      <w:bookmarkEnd w:id="217"/>
    </w:p>
    <w:p w14:paraId="2125FDB4">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bookmarkStart w:id="218" w:name="_Toc301187605"/>
      <w:bookmarkStart w:id="219" w:name="_Toc3231"/>
      <w:r>
        <w:rPr>
          <w:rFonts w:hint="eastAsia" w:ascii="宋体" w:hAnsi="宋体"/>
          <w:color w:val="auto"/>
          <w:szCs w:val="21"/>
          <w:highlight w:val="none"/>
        </w:rPr>
        <w:t>1.</w:t>
      </w:r>
      <w:r>
        <w:rPr>
          <w:rFonts w:hint="eastAsia" w:ascii="宋体" w:hAnsi="宋体"/>
          <w:color w:val="auto"/>
          <w:szCs w:val="21"/>
          <w:highlight w:val="none"/>
          <w:lang w:val="en-US" w:eastAsia="zh-CN"/>
        </w:rPr>
        <w:t>13</w:t>
      </w:r>
      <w:r>
        <w:rPr>
          <w:rFonts w:hint="eastAsia" w:ascii="宋体" w:hAnsi="宋体"/>
          <w:color w:val="auto"/>
          <w:szCs w:val="21"/>
          <w:highlight w:val="none"/>
        </w:rPr>
        <w:t>.1</w:t>
      </w:r>
      <w:r>
        <w:rPr>
          <w:rFonts w:hint="eastAsia" w:ascii="宋体" w:hAnsi="宋体"/>
          <w:color w:val="auto"/>
          <w:szCs w:val="21"/>
          <w:highlight w:val="none"/>
          <w:lang w:val="en-US" w:eastAsia="zh-CN"/>
        </w:rPr>
        <w:t>供应商</w:t>
      </w:r>
      <w:r>
        <w:rPr>
          <w:rFonts w:ascii="宋体" w:hAnsi="宋体"/>
          <w:color w:val="auto"/>
          <w:szCs w:val="21"/>
          <w:highlight w:val="none"/>
        </w:rPr>
        <w:t>认为</w:t>
      </w:r>
      <w:r>
        <w:rPr>
          <w:rFonts w:hint="eastAsia" w:ascii="宋体" w:hAnsi="宋体"/>
          <w:color w:val="auto"/>
          <w:szCs w:val="21"/>
          <w:highlight w:val="none"/>
          <w:lang w:eastAsia="zh-CN"/>
        </w:rPr>
        <w:t>竞争性磋商文件</w:t>
      </w:r>
      <w:r>
        <w:rPr>
          <w:rFonts w:ascii="宋体" w:hAnsi="宋体"/>
          <w:color w:val="auto"/>
          <w:szCs w:val="21"/>
          <w:highlight w:val="none"/>
        </w:rPr>
        <w:t>、</w:t>
      </w:r>
      <w:r>
        <w:rPr>
          <w:rFonts w:hint="eastAsia" w:ascii="宋体" w:hAnsi="宋体"/>
          <w:color w:val="auto"/>
          <w:szCs w:val="21"/>
          <w:highlight w:val="none"/>
          <w:lang w:val="en-US" w:eastAsia="zh-CN"/>
        </w:rPr>
        <w:t>采购</w:t>
      </w:r>
      <w:r>
        <w:rPr>
          <w:rFonts w:ascii="宋体" w:hAnsi="宋体"/>
          <w:color w:val="auto"/>
          <w:szCs w:val="21"/>
          <w:highlight w:val="none"/>
        </w:rPr>
        <w:t>过程</w:t>
      </w:r>
      <w:r>
        <w:rPr>
          <w:rFonts w:hint="eastAsia" w:ascii="宋体" w:hAnsi="宋体"/>
          <w:color w:val="auto"/>
          <w:szCs w:val="21"/>
          <w:highlight w:val="none"/>
        </w:rPr>
        <w:t>或</w:t>
      </w:r>
      <w:r>
        <w:rPr>
          <w:rFonts w:ascii="宋体" w:hAnsi="宋体"/>
          <w:color w:val="auto"/>
          <w:szCs w:val="21"/>
          <w:highlight w:val="none"/>
        </w:rPr>
        <w:t>中标结果使自己的合法权益受到损害的，</w:t>
      </w:r>
      <w:r>
        <w:rPr>
          <w:rFonts w:hint="eastAsia" w:ascii="宋体" w:hAnsi="宋体"/>
          <w:color w:val="auto"/>
          <w:szCs w:val="21"/>
          <w:highlight w:val="none"/>
        </w:rPr>
        <w:t>可以</w:t>
      </w:r>
      <w:r>
        <w:rPr>
          <w:rFonts w:ascii="宋体" w:hAnsi="宋体"/>
          <w:color w:val="auto"/>
          <w:szCs w:val="21"/>
          <w:highlight w:val="none"/>
        </w:rPr>
        <w:t>在知道或者应知其权益受到损害之日起七个工作日内，</w:t>
      </w:r>
      <w:r>
        <w:rPr>
          <w:rFonts w:hint="eastAsia"/>
          <w:b/>
          <w:bCs/>
          <w:color w:val="auto"/>
          <w:spacing w:val="-4"/>
          <w:highlight w:val="none"/>
        </w:rPr>
        <w:t xml:space="preserve"> </w:t>
      </w:r>
      <w:r>
        <w:rPr>
          <w:rFonts w:ascii="宋体" w:hAnsi="宋体"/>
          <w:b/>
          <w:bCs/>
          <w:color w:val="auto"/>
          <w:szCs w:val="21"/>
          <w:highlight w:val="none"/>
        </w:rPr>
        <w:t>以书面形式向采购代理机构</w:t>
      </w:r>
      <w:r>
        <w:rPr>
          <w:rFonts w:hint="eastAsia" w:ascii="宋体" w:hAnsi="宋体"/>
          <w:b/>
          <w:bCs/>
          <w:color w:val="auto"/>
          <w:szCs w:val="21"/>
          <w:highlight w:val="none"/>
        </w:rPr>
        <w:t>一次性提出针对同一采购程序环节的</w:t>
      </w:r>
      <w:r>
        <w:rPr>
          <w:rFonts w:ascii="宋体" w:hAnsi="宋体"/>
          <w:b/>
          <w:bCs/>
          <w:color w:val="auto"/>
          <w:szCs w:val="21"/>
          <w:highlight w:val="none"/>
        </w:rPr>
        <w:t>质疑。</w:t>
      </w:r>
      <w:bookmarkEnd w:id="218"/>
    </w:p>
    <w:p w14:paraId="54BE4DBE">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对</w:t>
      </w:r>
      <w:r>
        <w:rPr>
          <w:rFonts w:hint="eastAsia" w:ascii="宋体" w:hAnsi="宋体"/>
          <w:color w:val="auto"/>
          <w:szCs w:val="21"/>
          <w:highlight w:val="none"/>
          <w:lang w:val="en-US" w:eastAsia="zh-CN"/>
        </w:rPr>
        <w:t>采购</w:t>
      </w:r>
      <w:r>
        <w:rPr>
          <w:rFonts w:hint="eastAsia" w:ascii="宋体" w:hAnsi="宋体"/>
          <w:color w:val="auto"/>
          <w:szCs w:val="21"/>
          <w:highlight w:val="none"/>
        </w:rPr>
        <w:t>公告（含</w:t>
      </w:r>
      <w:r>
        <w:rPr>
          <w:rFonts w:hint="eastAsia" w:ascii="宋体" w:hAnsi="宋体"/>
          <w:color w:val="auto"/>
          <w:szCs w:val="21"/>
          <w:highlight w:val="none"/>
          <w:lang w:eastAsia="zh-CN"/>
        </w:rPr>
        <w:t>供应商</w:t>
      </w:r>
      <w:r>
        <w:rPr>
          <w:rFonts w:hint="eastAsia" w:ascii="宋体" w:hAnsi="宋体"/>
          <w:color w:val="auto"/>
          <w:szCs w:val="21"/>
          <w:highlight w:val="none"/>
        </w:rPr>
        <w:t>资格条件）提出质疑的，请在</w:t>
      </w:r>
      <w:r>
        <w:rPr>
          <w:rFonts w:hint="eastAsia" w:ascii="宋体" w:hAnsi="宋体"/>
          <w:color w:val="auto"/>
          <w:szCs w:val="21"/>
          <w:highlight w:val="none"/>
          <w:lang w:eastAsia="zh-CN"/>
        </w:rPr>
        <w:t>采购公告</w:t>
      </w:r>
      <w:r>
        <w:rPr>
          <w:rFonts w:hint="eastAsia" w:ascii="宋体" w:hAnsi="宋体"/>
          <w:color w:val="auto"/>
          <w:szCs w:val="21"/>
          <w:highlight w:val="none"/>
        </w:rPr>
        <w:t>发布之日起7个工作日内向采购代理机构和采购人提出。</w:t>
      </w:r>
    </w:p>
    <w:p w14:paraId="09600076">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提出质疑的，请在</w:t>
      </w:r>
      <w:r>
        <w:rPr>
          <w:rFonts w:hint="eastAsia" w:ascii="宋体" w:hAnsi="宋体"/>
          <w:color w:val="auto"/>
          <w:szCs w:val="21"/>
          <w:highlight w:val="none"/>
          <w:lang w:eastAsia="zh-CN"/>
        </w:rPr>
        <w:t>采购公告</w:t>
      </w:r>
      <w:r>
        <w:rPr>
          <w:rFonts w:hint="eastAsia" w:ascii="宋体" w:hAnsi="宋体"/>
          <w:color w:val="auto"/>
          <w:szCs w:val="21"/>
          <w:highlight w:val="none"/>
        </w:rPr>
        <w:t>期限届满之日起7个工作日内，且应当在</w:t>
      </w:r>
      <w:r>
        <w:rPr>
          <w:rFonts w:hint="eastAsia" w:ascii="宋体" w:hAnsi="宋体"/>
          <w:color w:val="auto"/>
          <w:szCs w:val="21"/>
          <w:highlight w:val="none"/>
          <w:lang w:val="en-US" w:eastAsia="zh-CN"/>
        </w:rPr>
        <w:t>递交响应文件</w:t>
      </w:r>
      <w:r>
        <w:rPr>
          <w:rFonts w:hint="eastAsia" w:ascii="宋体" w:hAnsi="宋体"/>
          <w:color w:val="auto"/>
          <w:szCs w:val="21"/>
          <w:highlight w:val="none"/>
        </w:rPr>
        <w:t>截止时间之前向采购代理机构和采购人提出。</w:t>
      </w:r>
    </w:p>
    <w:p w14:paraId="47DF5ACA">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（3）对采购结果提出质疑的，请在中标结果公告（包括公示、预公告、结果变更公告等）之日起7个工作日内向采购代理机构和采购人提出。</w:t>
      </w:r>
    </w:p>
    <w:p w14:paraId="51101103">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供应商</w:t>
      </w:r>
      <w:r>
        <w:rPr>
          <w:rFonts w:hint="eastAsia" w:ascii="宋体" w:hAnsi="宋体"/>
          <w:color w:val="auto"/>
          <w:szCs w:val="21"/>
          <w:highlight w:val="none"/>
        </w:rPr>
        <w:t>认为采购过程不当、影响或可能影响采购结果的，可以在中标结果公告前提出质疑。</w:t>
      </w:r>
    </w:p>
    <w:p w14:paraId="5787E7E7">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bookmarkStart w:id="220" w:name="_Toc301187606"/>
      <w:r>
        <w:rPr>
          <w:rFonts w:hint="eastAsia" w:ascii="宋体" w:hAnsi="宋体"/>
          <w:color w:val="auto"/>
          <w:szCs w:val="21"/>
          <w:highlight w:val="none"/>
        </w:rPr>
        <w:t>1.</w:t>
      </w:r>
      <w:r>
        <w:rPr>
          <w:rFonts w:hint="eastAsia" w:ascii="宋体" w:hAnsi="宋体"/>
          <w:color w:val="auto"/>
          <w:szCs w:val="21"/>
          <w:highlight w:val="none"/>
          <w:lang w:val="en-US" w:eastAsia="zh-CN"/>
        </w:rPr>
        <w:t>14</w:t>
      </w:r>
      <w:r>
        <w:rPr>
          <w:rFonts w:hint="eastAsia" w:ascii="宋体" w:hAnsi="宋体"/>
          <w:color w:val="auto"/>
          <w:szCs w:val="21"/>
          <w:highlight w:val="none"/>
        </w:rPr>
        <w:t>.2质疑、投诉应当采用书面形式，质疑书、投诉书应当有明确的请求和必要的证明材料，投诉的事项不得超出已质疑事项的范围。</w:t>
      </w:r>
      <w:bookmarkEnd w:id="220"/>
    </w:p>
    <w:p w14:paraId="2201CD06">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lang w:val="en-US" w:eastAsia="zh-CN"/>
        </w:rPr>
        <w:t>1.14.3供应商</w:t>
      </w:r>
      <w:r>
        <w:rPr>
          <w:rFonts w:hint="default" w:ascii="宋体" w:hAnsi="宋体"/>
          <w:color w:val="auto"/>
          <w:szCs w:val="21"/>
          <w:highlight w:val="none"/>
        </w:rPr>
        <w:t>提出质疑应当提交质疑函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供应商</w:t>
      </w:r>
      <w:r>
        <w:rPr>
          <w:rFonts w:hint="default" w:ascii="宋体" w:hAnsi="宋体"/>
          <w:color w:val="auto"/>
          <w:szCs w:val="21"/>
          <w:highlight w:val="none"/>
        </w:rPr>
        <w:t>为法人或者其他组织的，应当由法定代表人、主要负责人签字</w:t>
      </w:r>
      <w:r>
        <w:rPr>
          <w:rFonts w:hint="eastAsia" w:ascii="宋体" w:hAnsi="宋体"/>
          <w:color w:val="auto"/>
          <w:szCs w:val="21"/>
          <w:highlight w:val="none"/>
          <w:lang w:eastAsia="zh-CN"/>
        </w:rPr>
        <w:t>（</w:t>
      </w:r>
      <w:r>
        <w:rPr>
          <w:rFonts w:hint="default" w:ascii="宋体" w:hAnsi="宋体"/>
          <w:color w:val="auto"/>
          <w:szCs w:val="21"/>
          <w:highlight w:val="none"/>
        </w:rPr>
        <w:t>或者盖章</w:t>
      </w:r>
      <w:r>
        <w:rPr>
          <w:rFonts w:hint="eastAsia" w:ascii="宋体" w:hAnsi="宋体"/>
          <w:color w:val="auto"/>
          <w:szCs w:val="21"/>
          <w:highlight w:val="none"/>
          <w:lang w:eastAsia="zh-CN"/>
        </w:rPr>
        <w:t>）</w:t>
      </w:r>
      <w:r>
        <w:rPr>
          <w:rFonts w:hint="default" w:ascii="宋体" w:hAnsi="宋体"/>
          <w:color w:val="auto"/>
          <w:szCs w:val="21"/>
          <w:highlight w:val="none"/>
        </w:rPr>
        <w:t>，并加盖公章。授权</w:t>
      </w:r>
      <w:r>
        <w:rPr>
          <w:rFonts w:hint="eastAsia" w:ascii="宋体" w:hAnsi="宋体"/>
          <w:color w:val="auto"/>
          <w:szCs w:val="21"/>
          <w:highlight w:val="none"/>
          <w:lang w:eastAsia="zh-CN"/>
        </w:rPr>
        <w:t>委托人办理质疑事项的，还须提供有效的法人授权委托书。</w:t>
      </w:r>
      <w:r>
        <w:rPr>
          <w:rFonts w:hint="default" w:ascii="宋体" w:hAnsi="宋体"/>
          <w:color w:val="auto"/>
          <w:szCs w:val="21"/>
          <w:highlight w:val="none"/>
        </w:rPr>
        <w:t>质疑函应当包括下列内容：</w:t>
      </w:r>
    </w:p>
    <w:p w14:paraId="7F04E26B">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⑴</w:t>
      </w:r>
      <w:r>
        <w:rPr>
          <w:rFonts w:hint="eastAsia" w:ascii="宋体" w:hAnsi="宋体"/>
          <w:color w:val="auto"/>
          <w:szCs w:val="21"/>
          <w:highlight w:val="none"/>
          <w:lang w:val="en-US" w:eastAsia="zh-CN"/>
        </w:rPr>
        <w:t>供应商</w:t>
      </w:r>
      <w:r>
        <w:rPr>
          <w:rFonts w:hint="default" w:ascii="宋体" w:hAnsi="宋体"/>
          <w:color w:val="auto"/>
          <w:szCs w:val="21"/>
          <w:highlight w:val="none"/>
        </w:rPr>
        <w:t>的姓名或者名称、地址、邮编、联系人及联系电话；</w:t>
      </w:r>
    </w:p>
    <w:p w14:paraId="62C70D2C">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⑵</w:t>
      </w:r>
      <w:r>
        <w:rPr>
          <w:rFonts w:hint="default" w:ascii="宋体" w:hAnsi="宋体"/>
          <w:color w:val="auto"/>
          <w:szCs w:val="21"/>
          <w:highlight w:val="none"/>
        </w:rPr>
        <w:t>质疑项目的名称、编号；</w:t>
      </w:r>
    </w:p>
    <w:p w14:paraId="202BC8D5">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⑶</w:t>
      </w:r>
      <w:r>
        <w:rPr>
          <w:rFonts w:hint="default" w:ascii="宋体" w:hAnsi="宋体"/>
          <w:color w:val="auto"/>
          <w:szCs w:val="21"/>
          <w:highlight w:val="none"/>
        </w:rPr>
        <w:t>具体、明确的质疑事项和与质疑事项相关的请求；</w:t>
      </w:r>
    </w:p>
    <w:p w14:paraId="5992489C">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⑷</w:t>
      </w:r>
      <w:r>
        <w:rPr>
          <w:rFonts w:hint="default" w:ascii="宋体" w:hAnsi="宋体"/>
          <w:color w:val="auto"/>
          <w:szCs w:val="21"/>
          <w:highlight w:val="none"/>
        </w:rPr>
        <w:t>事实依据；</w:t>
      </w:r>
    </w:p>
    <w:p w14:paraId="6274D500">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⑸</w:t>
      </w:r>
      <w:r>
        <w:rPr>
          <w:rFonts w:hint="default" w:ascii="宋体" w:hAnsi="宋体"/>
          <w:color w:val="auto"/>
          <w:szCs w:val="21"/>
          <w:highlight w:val="none"/>
        </w:rPr>
        <w:t>必要的法律依据；</w:t>
      </w:r>
    </w:p>
    <w:p w14:paraId="1709705C">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color w:val="auto"/>
          <w:szCs w:val="21"/>
          <w:highlight w:val="none"/>
        </w:rPr>
      </w:pPr>
      <w:r>
        <w:rPr>
          <w:rFonts w:hint="eastAsia" w:ascii="宋体" w:hAnsi="宋体"/>
          <w:color w:val="auto"/>
          <w:szCs w:val="21"/>
          <w:highlight w:val="none"/>
        </w:rPr>
        <w:t>⑹</w:t>
      </w:r>
      <w:r>
        <w:rPr>
          <w:rFonts w:hint="default" w:ascii="宋体" w:hAnsi="宋体"/>
          <w:color w:val="auto"/>
          <w:szCs w:val="21"/>
          <w:highlight w:val="none"/>
        </w:rPr>
        <w:t>提出质疑的日期。</w:t>
      </w:r>
    </w:p>
    <w:p w14:paraId="3217D5AF">
      <w:pPr>
        <w:pageBreakBefore w:val="0"/>
        <w:kinsoku/>
        <w:wordWrap/>
        <w:overflowPunct/>
        <w:topLinePunct w:val="0"/>
        <w:bidi w:val="0"/>
        <w:adjustRightInd w:val="0"/>
        <w:snapToGrid w:val="0"/>
        <w:spacing w:line="360" w:lineRule="auto"/>
        <w:ind w:left="0" w:leftChars="0" w:right="0"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1.13.4</w:t>
      </w:r>
      <w:r>
        <w:rPr>
          <w:rFonts w:hint="eastAsia" w:ascii="宋体" w:hAnsi="宋体"/>
          <w:color w:val="auto"/>
          <w:szCs w:val="21"/>
          <w:highlight w:val="none"/>
          <w:lang w:eastAsia="zh-CN"/>
        </w:rPr>
        <w:t>供应商</w:t>
      </w:r>
      <w:r>
        <w:rPr>
          <w:rFonts w:hint="eastAsia" w:ascii="宋体" w:hAnsi="宋体"/>
          <w:color w:val="auto"/>
          <w:szCs w:val="21"/>
          <w:highlight w:val="none"/>
          <w:lang w:val="en-US" w:eastAsia="zh-CN"/>
        </w:rPr>
        <w:t>未按1.14.3条款要求提供质疑函的，视同无效质疑，采购人或代理机构有权拒收其提供的材料或不予以受理。</w:t>
      </w:r>
    </w:p>
    <w:p w14:paraId="7A9FD97C">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13</w:t>
      </w: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质疑人可直接提交、传真或邮寄方式提交质疑函（一式三份以上）。以其他方式提出的质疑，采购人或采购代理机构可不予接受、答复。</w:t>
      </w:r>
    </w:p>
    <w:p w14:paraId="1D9957E9">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GB2 </w:instrText>
      </w:r>
      <w:r>
        <w:rPr>
          <w:rFonts w:hint="eastAsia" w:ascii="宋体" w:hAnsi="宋体"/>
          <w:color w:val="auto"/>
          <w:szCs w:val="21"/>
          <w:highlight w:val="none"/>
        </w:rPr>
        <w:fldChar w:fldCharType="separate"/>
      </w:r>
      <w:r>
        <w:rPr>
          <w:rFonts w:hint="eastAsia" w:ascii="宋体" w:hAnsi="宋体"/>
          <w:color w:val="auto"/>
          <w:szCs w:val="21"/>
          <w:highlight w:val="none"/>
        </w:rPr>
        <w:t>⑴</w:t>
      </w:r>
      <w:r>
        <w:rPr>
          <w:rFonts w:hint="eastAsia" w:ascii="宋体" w:hAnsi="宋体"/>
          <w:color w:val="auto"/>
          <w:szCs w:val="21"/>
          <w:highlight w:val="none"/>
        </w:rPr>
        <w:fldChar w:fldCharType="end"/>
      </w:r>
      <w:r>
        <w:rPr>
          <w:rFonts w:hint="eastAsia" w:ascii="宋体" w:hAnsi="宋体"/>
          <w:color w:val="auto"/>
          <w:szCs w:val="21"/>
          <w:highlight w:val="none"/>
        </w:rPr>
        <w:t>邮寄方式送达质疑函的，以采购人或采购代理机构实际收到邮件之日作为收到质疑的日期。</w:t>
      </w:r>
    </w:p>
    <w:p w14:paraId="18B18676">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GB2 </w:instrText>
      </w:r>
      <w:r>
        <w:rPr>
          <w:rFonts w:hint="eastAsia" w:ascii="宋体" w:hAnsi="宋体"/>
          <w:color w:val="auto"/>
          <w:szCs w:val="21"/>
          <w:highlight w:val="none"/>
        </w:rPr>
        <w:fldChar w:fldCharType="separate"/>
      </w:r>
      <w:r>
        <w:rPr>
          <w:rFonts w:hint="eastAsia" w:ascii="宋体" w:hAnsi="宋体"/>
          <w:color w:val="auto"/>
          <w:szCs w:val="21"/>
          <w:highlight w:val="none"/>
        </w:rPr>
        <w:t>⑵</w:t>
      </w:r>
      <w:r>
        <w:rPr>
          <w:rFonts w:hint="eastAsia" w:ascii="宋体" w:hAnsi="宋体"/>
          <w:color w:val="auto"/>
          <w:szCs w:val="21"/>
          <w:highlight w:val="none"/>
        </w:rPr>
        <w:fldChar w:fldCharType="end"/>
      </w:r>
      <w:r>
        <w:rPr>
          <w:rFonts w:hint="eastAsia" w:ascii="宋体" w:hAnsi="宋体"/>
          <w:color w:val="auto"/>
          <w:szCs w:val="21"/>
          <w:highlight w:val="none"/>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160D7913">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GB2 </w:instrText>
      </w:r>
      <w:r>
        <w:rPr>
          <w:rFonts w:hint="eastAsia" w:ascii="宋体" w:hAnsi="宋体"/>
          <w:color w:val="auto"/>
          <w:szCs w:val="21"/>
          <w:highlight w:val="none"/>
        </w:rPr>
        <w:fldChar w:fldCharType="separate"/>
      </w:r>
      <w:r>
        <w:rPr>
          <w:rFonts w:hint="eastAsia" w:ascii="宋体" w:hAnsi="宋体"/>
          <w:color w:val="auto"/>
          <w:szCs w:val="21"/>
          <w:highlight w:val="none"/>
        </w:rPr>
        <w:t>⑶</w:t>
      </w:r>
      <w:r>
        <w:rPr>
          <w:rFonts w:hint="eastAsia" w:ascii="宋体" w:hAnsi="宋体"/>
          <w:color w:val="auto"/>
          <w:szCs w:val="21"/>
          <w:highlight w:val="none"/>
        </w:rPr>
        <w:fldChar w:fldCharType="end"/>
      </w:r>
      <w:r>
        <w:rPr>
          <w:rFonts w:hint="eastAsia" w:ascii="宋体" w:hAnsi="宋体"/>
          <w:color w:val="auto"/>
          <w:szCs w:val="21"/>
          <w:highlight w:val="none"/>
        </w:rPr>
        <w:t>在质疑期限届满前，质疑函已经邮寄或传真成功的，质疑不视为过期。</w:t>
      </w:r>
    </w:p>
    <w:p w14:paraId="73ECB284">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13</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采购人处理质疑事项原则上采取书面审查的办法。采购人认为有必要时，可以进行调查取证，也可以组织质疑人和被质疑人当面进行质证，对采购人进行调查的质疑事项， 质疑人、被质疑人等应当如实反映情况，并提供采购人所需要的相关材料。</w:t>
      </w:r>
    </w:p>
    <w:p w14:paraId="7FB0A55D">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13</w:t>
      </w: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质疑人拒绝配合采购人依法进行调查的，按自动撤回质疑处理；被质疑人在规定时限内， 无正当理由未提交相关证据和其他有关材料的，视同放弃说明权利，认可质疑事项和处理决定。</w:t>
      </w:r>
    </w:p>
    <w:p w14:paraId="1475A028">
      <w:pPr>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13</w:t>
      </w: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采购人在收到</w:t>
      </w:r>
      <w:r>
        <w:rPr>
          <w:rFonts w:hint="eastAsia" w:ascii="宋体" w:hAnsi="宋体"/>
          <w:color w:val="auto"/>
          <w:szCs w:val="21"/>
          <w:highlight w:val="none"/>
          <w:lang w:eastAsia="zh-CN"/>
        </w:rPr>
        <w:t>供应商</w:t>
      </w:r>
      <w:r>
        <w:rPr>
          <w:rFonts w:hint="eastAsia" w:ascii="宋体" w:hAnsi="宋体"/>
          <w:color w:val="auto"/>
          <w:szCs w:val="21"/>
          <w:highlight w:val="none"/>
        </w:rPr>
        <w:t>的有效书面质疑后七个工作日内作出答复，但答复的内容不涉及商业秘密。</w:t>
      </w:r>
    </w:p>
    <w:p w14:paraId="546756BF">
      <w:pPr>
        <w:pStyle w:val="6"/>
        <w:keepNext w:val="0"/>
        <w:keepLines w:val="0"/>
        <w:spacing w:line="360" w:lineRule="auto"/>
        <w:rPr>
          <w:rFonts w:hint="eastAsia" w:ascii="宋体" w:hAnsi="宋体"/>
          <w:color w:val="auto"/>
          <w:szCs w:val="21"/>
          <w:highlight w:val="none"/>
        </w:rPr>
      </w:pPr>
      <w:bookmarkStart w:id="221" w:name="_Toc26610"/>
      <w:r>
        <w:rPr>
          <w:rFonts w:hint="eastAsia" w:ascii="宋体" w:hAnsi="宋体"/>
          <w:color w:val="auto"/>
          <w:szCs w:val="21"/>
          <w:highlight w:val="none"/>
        </w:rPr>
        <w:t>1.</w:t>
      </w:r>
      <w:r>
        <w:rPr>
          <w:rFonts w:hint="eastAsia" w:ascii="宋体" w:hAnsi="宋体"/>
          <w:color w:val="auto"/>
          <w:szCs w:val="21"/>
          <w:highlight w:val="none"/>
          <w:lang w:val="en-US" w:eastAsia="zh-CN"/>
        </w:rPr>
        <w:t>14</w:t>
      </w:r>
      <w:r>
        <w:rPr>
          <w:rFonts w:hint="eastAsia" w:ascii="宋体" w:hAnsi="宋体"/>
          <w:color w:val="auto"/>
          <w:szCs w:val="21"/>
          <w:highlight w:val="none"/>
        </w:rPr>
        <w:t>特别声明</w:t>
      </w:r>
      <w:bookmarkEnd w:id="210"/>
      <w:bookmarkEnd w:id="211"/>
      <w:bookmarkEnd w:id="212"/>
      <w:bookmarkEnd w:id="213"/>
      <w:bookmarkEnd w:id="214"/>
      <w:bookmarkEnd w:id="215"/>
      <w:bookmarkEnd w:id="219"/>
      <w:bookmarkEnd w:id="221"/>
    </w:p>
    <w:p w14:paraId="6D5EAB7D">
      <w:pPr>
        <w:spacing w:line="360" w:lineRule="auto"/>
        <w:ind w:firstLine="525" w:firstLineChars="250"/>
        <w:rPr>
          <w:rFonts w:hint="eastAsia" w:ascii="宋体" w:hAnsi="宋体"/>
          <w:color w:val="auto"/>
          <w:szCs w:val="21"/>
          <w:highlight w:val="none"/>
        </w:rPr>
      </w:pPr>
      <w:bookmarkStart w:id="222" w:name="_Toc301187611"/>
      <w:bookmarkStart w:id="223" w:name="_Toc301187615"/>
      <w:bookmarkStart w:id="224" w:name="_Toc303756376"/>
      <w:bookmarkStart w:id="225" w:name="_Toc359934571"/>
      <w:r>
        <w:rPr>
          <w:rFonts w:hint="eastAsia" w:ascii="宋体" w:hAnsi="宋体" w:eastAsia="宋体" w:cs="宋体"/>
          <w:color w:val="auto"/>
          <w:szCs w:val="21"/>
          <w:highlight w:val="none"/>
        </w:rPr>
        <w:t>▲</w:t>
      </w:r>
      <w:r>
        <w:rPr>
          <w:rFonts w:hint="eastAsia" w:ascii="宋体" w:hAnsi="宋体"/>
          <w:color w:val="auto"/>
          <w:szCs w:val="21"/>
          <w:highlight w:val="none"/>
        </w:rPr>
        <w:t>1.15.1单位负责人为同一人或者存在直接控股、管理关系的不同供应商，以及属于同一母公司或集团的不同供应商不得参加同一合同项下的采购活动。</w:t>
      </w:r>
    </w:p>
    <w:p w14:paraId="28881157">
      <w:pPr>
        <w:spacing w:line="360" w:lineRule="auto"/>
        <w:ind w:firstLine="525" w:firstLineChars="250"/>
        <w:rPr>
          <w:rFonts w:hint="eastAsia"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color w:val="auto"/>
          <w:szCs w:val="21"/>
          <w:highlight w:val="none"/>
        </w:rPr>
        <w:t>1.15.2为采购项目提供整体设计、规范编制或者项目管理、监理、检测等服务的供应商，不得再参加该采购项目的其他采购活动。</w:t>
      </w:r>
    </w:p>
    <w:bookmarkEnd w:id="222"/>
    <w:p w14:paraId="350C1F15">
      <w:pPr>
        <w:pStyle w:val="6"/>
        <w:keepNext w:val="0"/>
        <w:keepLines w:val="0"/>
        <w:spacing w:line="360" w:lineRule="auto"/>
        <w:rPr>
          <w:rFonts w:hint="eastAsia" w:ascii="宋体" w:hAnsi="宋体" w:eastAsia="宋体"/>
          <w:color w:val="auto"/>
          <w:sz w:val="24"/>
          <w:szCs w:val="24"/>
          <w:highlight w:val="none"/>
          <w:lang w:eastAsia="zh-CN"/>
        </w:rPr>
      </w:pPr>
      <w:bookmarkStart w:id="226" w:name="_Toc15712"/>
      <w:bookmarkStart w:id="227" w:name="_Toc499128565"/>
      <w:bookmarkStart w:id="228" w:name="_Toc3685"/>
      <w:bookmarkStart w:id="229" w:name="_Toc498327020"/>
      <w:bookmarkStart w:id="230" w:name="_Toc28269"/>
      <w:r>
        <w:rPr>
          <w:rFonts w:hint="eastAsia" w:ascii="宋体" w:hAnsi="宋体"/>
          <w:color w:val="auto"/>
          <w:sz w:val="24"/>
          <w:szCs w:val="24"/>
          <w:highlight w:val="none"/>
        </w:rPr>
        <w:t>2．</w:t>
      </w:r>
      <w:bookmarkEnd w:id="223"/>
      <w:bookmarkEnd w:id="224"/>
      <w:bookmarkEnd w:id="225"/>
      <w:bookmarkEnd w:id="226"/>
      <w:bookmarkEnd w:id="227"/>
      <w:bookmarkEnd w:id="228"/>
      <w:bookmarkEnd w:id="229"/>
      <w:bookmarkEnd w:id="230"/>
      <w:r>
        <w:rPr>
          <w:rFonts w:hint="eastAsia" w:ascii="宋体" w:hAnsi="宋体"/>
          <w:color w:val="auto"/>
          <w:sz w:val="24"/>
          <w:szCs w:val="24"/>
          <w:highlight w:val="none"/>
          <w:lang w:eastAsia="zh-CN"/>
        </w:rPr>
        <w:t>竞争性磋商文件</w:t>
      </w:r>
    </w:p>
    <w:p w14:paraId="2F03CC7D">
      <w:pPr>
        <w:pStyle w:val="6"/>
        <w:keepNext w:val="0"/>
        <w:keepLines w:val="0"/>
        <w:spacing w:line="360" w:lineRule="auto"/>
        <w:rPr>
          <w:rFonts w:hint="eastAsia" w:ascii="宋体" w:hAnsi="宋体"/>
          <w:color w:val="auto"/>
          <w:szCs w:val="21"/>
          <w:highlight w:val="none"/>
        </w:rPr>
      </w:pPr>
      <w:bookmarkStart w:id="231" w:name="_Toc499128566"/>
      <w:bookmarkStart w:id="232" w:name="_Toc301187616"/>
      <w:bookmarkStart w:id="233" w:name="_Toc498327021"/>
      <w:bookmarkStart w:id="234" w:name="_Toc14673"/>
      <w:bookmarkStart w:id="235" w:name="_Toc20146"/>
      <w:bookmarkStart w:id="236" w:name="_Toc19620"/>
      <w:bookmarkStart w:id="237" w:name="_Toc359934572"/>
      <w:bookmarkStart w:id="238" w:name="_Toc303756377"/>
      <w:r>
        <w:rPr>
          <w:rFonts w:hint="eastAsia" w:ascii="宋体" w:hAnsi="宋体"/>
          <w:color w:val="auto"/>
          <w:szCs w:val="21"/>
          <w:highlight w:val="none"/>
        </w:rPr>
        <w:t>2.1</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的构成</w:t>
      </w:r>
      <w:bookmarkEnd w:id="231"/>
      <w:bookmarkEnd w:id="232"/>
      <w:bookmarkEnd w:id="233"/>
      <w:bookmarkEnd w:id="234"/>
      <w:bookmarkEnd w:id="235"/>
      <w:bookmarkEnd w:id="236"/>
      <w:bookmarkEnd w:id="237"/>
      <w:bookmarkEnd w:id="238"/>
    </w:p>
    <w:p w14:paraId="59F9558C">
      <w:pPr>
        <w:spacing w:line="360" w:lineRule="auto"/>
        <w:ind w:firstLine="525" w:firstLineChars="250"/>
        <w:rPr>
          <w:rFonts w:ascii="宋体" w:hAnsi="宋体"/>
          <w:color w:val="auto"/>
          <w:szCs w:val="21"/>
          <w:highlight w:val="none"/>
        </w:rPr>
      </w:pPr>
      <w:bookmarkStart w:id="239" w:name="_Toc301187618"/>
      <w:r>
        <w:rPr>
          <w:rFonts w:hint="eastAsia" w:ascii="宋体" w:hAnsi="宋体"/>
          <w:color w:val="auto"/>
          <w:szCs w:val="21"/>
          <w:highlight w:val="none"/>
        </w:rPr>
        <w:t>2.1.1本</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的内容由以下部分组成：</w:t>
      </w:r>
    </w:p>
    <w:p w14:paraId="7378B06C">
      <w:pPr>
        <w:spacing w:line="360" w:lineRule="auto"/>
        <w:ind w:left="178" w:leftChars="85" w:firstLine="210" w:firstLineChars="100"/>
        <w:rPr>
          <w:rFonts w:ascii="宋体" w:hAnsi="宋体"/>
          <w:color w:val="auto"/>
          <w:szCs w:val="21"/>
          <w:highlight w:val="none"/>
        </w:rPr>
      </w:pPr>
      <w:r>
        <w:rPr>
          <w:rFonts w:hint="eastAsia" w:ascii="宋体" w:hAnsi="宋体"/>
          <w:color w:val="auto"/>
          <w:szCs w:val="21"/>
          <w:highlight w:val="none"/>
        </w:rPr>
        <w:t>（1）</w:t>
      </w:r>
      <w:bookmarkEnd w:id="239"/>
      <w:r>
        <w:rPr>
          <w:rFonts w:hint="eastAsia" w:ascii="宋体" w:hAnsi="宋体"/>
          <w:color w:val="auto"/>
          <w:szCs w:val="21"/>
          <w:highlight w:val="none"/>
          <w:lang w:eastAsia="zh-CN"/>
        </w:rPr>
        <w:t>竞争性磋商公告</w:t>
      </w:r>
      <w:r>
        <w:rPr>
          <w:rFonts w:hint="eastAsia" w:ascii="宋体" w:hAnsi="宋体"/>
          <w:color w:val="auto"/>
          <w:szCs w:val="21"/>
          <w:highlight w:val="none"/>
        </w:rPr>
        <w:t>；</w:t>
      </w:r>
    </w:p>
    <w:p w14:paraId="00AD3D00">
      <w:pPr>
        <w:spacing w:line="360" w:lineRule="auto"/>
        <w:ind w:left="178" w:leftChars="85" w:firstLine="210" w:firstLineChars="100"/>
        <w:rPr>
          <w:rFonts w:ascii="宋体" w:hAnsi="宋体"/>
          <w:color w:val="auto"/>
          <w:szCs w:val="21"/>
          <w:highlight w:val="none"/>
        </w:rPr>
      </w:pPr>
      <w:bookmarkStart w:id="240" w:name="_Toc301187619"/>
      <w:r>
        <w:rPr>
          <w:rFonts w:hint="eastAsia" w:ascii="宋体" w:hAnsi="宋体"/>
          <w:color w:val="auto"/>
          <w:szCs w:val="21"/>
          <w:highlight w:val="none"/>
        </w:rPr>
        <w:t>（2）</w:t>
      </w:r>
      <w:bookmarkEnd w:id="240"/>
      <w:r>
        <w:rPr>
          <w:rFonts w:hint="eastAsia" w:ascii="宋体" w:hAnsi="宋体"/>
          <w:color w:val="auto"/>
          <w:szCs w:val="21"/>
          <w:highlight w:val="none"/>
        </w:rPr>
        <w:t>采购需求；</w:t>
      </w:r>
    </w:p>
    <w:p w14:paraId="12AF2846">
      <w:pPr>
        <w:spacing w:line="360" w:lineRule="auto"/>
        <w:ind w:left="178" w:leftChars="85" w:firstLine="210" w:firstLineChars="100"/>
        <w:rPr>
          <w:rFonts w:ascii="宋体" w:hAnsi="宋体"/>
          <w:color w:val="auto"/>
          <w:szCs w:val="21"/>
          <w:highlight w:val="none"/>
        </w:rPr>
      </w:pPr>
      <w:bookmarkStart w:id="241" w:name="_Toc301187620"/>
      <w:r>
        <w:rPr>
          <w:rFonts w:hint="eastAsia" w:ascii="宋体" w:hAnsi="宋体"/>
          <w:color w:val="auto"/>
          <w:szCs w:val="21"/>
          <w:highlight w:val="none"/>
        </w:rPr>
        <w:t>（3）供应商</w:t>
      </w:r>
      <w:r>
        <w:rPr>
          <w:rFonts w:ascii="宋体" w:hAnsi="宋体"/>
          <w:color w:val="auto"/>
          <w:szCs w:val="21"/>
          <w:highlight w:val="none"/>
        </w:rPr>
        <w:t>须知</w:t>
      </w:r>
      <w:bookmarkEnd w:id="241"/>
      <w:r>
        <w:rPr>
          <w:rFonts w:hint="eastAsia" w:ascii="宋体" w:hAnsi="宋体"/>
          <w:color w:val="auto"/>
          <w:szCs w:val="21"/>
          <w:highlight w:val="none"/>
        </w:rPr>
        <w:t>；</w:t>
      </w:r>
    </w:p>
    <w:p w14:paraId="57384D01">
      <w:pPr>
        <w:spacing w:line="360" w:lineRule="auto"/>
        <w:ind w:left="178" w:leftChars="85" w:firstLine="210" w:firstLineChars="100"/>
        <w:rPr>
          <w:rFonts w:ascii="宋体" w:hAnsi="宋体"/>
          <w:color w:val="auto"/>
          <w:szCs w:val="21"/>
          <w:highlight w:val="none"/>
        </w:rPr>
      </w:pPr>
      <w:bookmarkStart w:id="242" w:name="_Toc301187622"/>
      <w:bookmarkStart w:id="243" w:name="_Toc301187621"/>
      <w:r>
        <w:rPr>
          <w:rFonts w:hint="eastAsia" w:ascii="宋体" w:hAnsi="宋体"/>
          <w:color w:val="auto"/>
          <w:szCs w:val="21"/>
          <w:highlight w:val="none"/>
        </w:rPr>
        <w:t>（4）</w:t>
      </w:r>
      <w:r>
        <w:rPr>
          <w:rFonts w:ascii="宋体" w:hAnsi="宋体"/>
          <w:color w:val="auto"/>
          <w:szCs w:val="21"/>
          <w:highlight w:val="none"/>
        </w:rPr>
        <w:t>合同主要条款</w:t>
      </w:r>
      <w:bookmarkEnd w:id="242"/>
      <w:r>
        <w:rPr>
          <w:rFonts w:hint="eastAsia" w:ascii="宋体" w:hAnsi="宋体"/>
          <w:color w:val="auto"/>
          <w:szCs w:val="21"/>
          <w:highlight w:val="none"/>
        </w:rPr>
        <w:t>；</w:t>
      </w:r>
    </w:p>
    <w:p w14:paraId="743F46E2">
      <w:pPr>
        <w:spacing w:line="360" w:lineRule="auto"/>
        <w:ind w:left="178" w:leftChars="85" w:firstLine="210" w:firstLineChars="100"/>
        <w:rPr>
          <w:rFonts w:ascii="宋体" w:hAnsi="宋体"/>
          <w:color w:val="auto"/>
          <w:szCs w:val="21"/>
          <w:highlight w:val="none"/>
        </w:rPr>
      </w:pPr>
      <w:r>
        <w:rPr>
          <w:rFonts w:hint="eastAsia" w:ascii="宋体" w:hAnsi="宋体"/>
          <w:color w:val="auto"/>
          <w:szCs w:val="21"/>
          <w:highlight w:val="none"/>
        </w:rPr>
        <w:t>（5）</w:t>
      </w:r>
      <w:bookmarkEnd w:id="243"/>
      <w:r>
        <w:rPr>
          <w:rFonts w:hint="eastAsia" w:ascii="宋体" w:hAnsi="宋体"/>
          <w:color w:val="auto"/>
          <w:szCs w:val="21"/>
          <w:highlight w:val="none"/>
        </w:rPr>
        <w:t>响应文件</w:t>
      </w:r>
      <w:r>
        <w:rPr>
          <w:rFonts w:ascii="宋体" w:hAnsi="宋体"/>
          <w:color w:val="auto"/>
          <w:szCs w:val="21"/>
          <w:highlight w:val="none"/>
        </w:rPr>
        <w:t>格式</w:t>
      </w:r>
      <w:r>
        <w:rPr>
          <w:rFonts w:hint="eastAsia" w:ascii="宋体" w:hAnsi="宋体"/>
          <w:color w:val="auto"/>
          <w:szCs w:val="21"/>
          <w:highlight w:val="none"/>
        </w:rPr>
        <w:t>；</w:t>
      </w:r>
    </w:p>
    <w:p w14:paraId="236678FD">
      <w:pPr>
        <w:spacing w:line="360" w:lineRule="auto"/>
        <w:ind w:left="178" w:leftChars="85" w:firstLine="210" w:firstLineChars="100"/>
        <w:rPr>
          <w:rFonts w:hint="eastAsia" w:ascii="宋体" w:hAnsi="宋体"/>
          <w:color w:val="auto"/>
          <w:szCs w:val="21"/>
          <w:highlight w:val="none"/>
        </w:rPr>
      </w:pPr>
      <w:bookmarkStart w:id="244" w:name="_Toc301187623"/>
      <w:r>
        <w:rPr>
          <w:rFonts w:hint="eastAsia" w:ascii="宋体" w:hAnsi="宋体"/>
          <w:color w:val="auto"/>
          <w:szCs w:val="21"/>
          <w:highlight w:val="none"/>
        </w:rPr>
        <w:t>（6）磋商评审</w:t>
      </w:r>
      <w:r>
        <w:rPr>
          <w:rFonts w:ascii="宋体" w:hAnsi="宋体"/>
          <w:color w:val="auto"/>
          <w:szCs w:val="21"/>
          <w:highlight w:val="none"/>
        </w:rPr>
        <w:t>办法及标准</w:t>
      </w:r>
      <w:bookmarkEnd w:id="244"/>
      <w:r>
        <w:rPr>
          <w:rFonts w:hint="eastAsia" w:ascii="宋体" w:hAnsi="宋体"/>
          <w:color w:val="auto"/>
          <w:szCs w:val="21"/>
          <w:highlight w:val="none"/>
        </w:rPr>
        <w:t>；</w:t>
      </w:r>
    </w:p>
    <w:p w14:paraId="2C6102F5">
      <w:pPr>
        <w:spacing w:line="360" w:lineRule="auto"/>
        <w:ind w:left="178" w:leftChars="85" w:firstLine="210" w:firstLineChars="100"/>
        <w:rPr>
          <w:rFonts w:hint="eastAsia" w:ascii="宋体" w:hAnsi="宋体"/>
          <w:color w:val="auto"/>
          <w:szCs w:val="21"/>
          <w:highlight w:val="none"/>
        </w:rPr>
      </w:pPr>
      <w:bookmarkStart w:id="245" w:name="_Toc301187624"/>
      <w:r>
        <w:rPr>
          <w:rFonts w:hint="eastAsia" w:ascii="宋体" w:hAnsi="宋体"/>
          <w:color w:val="auto"/>
          <w:szCs w:val="21"/>
          <w:highlight w:val="none"/>
        </w:rPr>
        <w:t>（7）本项目</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w:t>
      </w:r>
      <w:r>
        <w:rPr>
          <w:rFonts w:ascii="宋体" w:hAnsi="宋体"/>
          <w:color w:val="auto"/>
          <w:szCs w:val="21"/>
          <w:highlight w:val="none"/>
        </w:rPr>
        <w:t>澄清、答复、修改、补充的内容</w:t>
      </w:r>
      <w:bookmarkEnd w:id="245"/>
      <w:r>
        <w:rPr>
          <w:rFonts w:hint="eastAsia" w:ascii="宋体" w:hAnsi="宋体"/>
          <w:color w:val="auto"/>
          <w:szCs w:val="21"/>
          <w:highlight w:val="none"/>
        </w:rPr>
        <w:t>。</w:t>
      </w:r>
    </w:p>
    <w:p w14:paraId="5B9825CA">
      <w:pPr>
        <w:pStyle w:val="6"/>
        <w:keepNext w:val="0"/>
        <w:keepLines w:val="0"/>
        <w:spacing w:line="360" w:lineRule="auto"/>
        <w:rPr>
          <w:rFonts w:hint="eastAsia" w:ascii="宋体" w:hAnsi="宋体"/>
          <w:color w:val="auto"/>
          <w:szCs w:val="21"/>
          <w:highlight w:val="none"/>
        </w:rPr>
      </w:pPr>
      <w:bookmarkStart w:id="246" w:name="_Toc303756378"/>
      <w:bookmarkStart w:id="247" w:name="_Toc359934573"/>
      <w:bookmarkStart w:id="248" w:name="_Toc301187625"/>
      <w:bookmarkStart w:id="249" w:name="_Toc499128567"/>
      <w:bookmarkStart w:id="250" w:name="_Toc498327022"/>
      <w:bookmarkStart w:id="251" w:name="_Toc27036"/>
      <w:bookmarkStart w:id="252" w:name="_Toc17632"/>
      <w:bookmarkStart w:id="253" w:name="_Toc10284"/>
      <w:r>
        <w:rPr>
          <w:rFonts w:hint="eastAsia" w:ascii="宋体" w:hAnsi="宋体"/>
          <w:color w:val="auto"/>
          <w:szCs w:val="21"/>
          <w:highlight w:val="none"/>
        </w:rPr>
        <w:t>2.2</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的澄清</w:t>
      </w:r>
      <w:bookmarkEnd w:id="246"/>
      <w:bookmarkEnd w:id="247"/>
      <w:bookmarkEnd w:id="248"/>
      <w:r>
        <w:rPr>
          <w:rFonts w:hint="eastAsia" w:ascii="宋体" w:hAnsi="宋体"/>
          <w:color w:val="auto"/>
          <w:szCs w:val="21"/>
          <w:highlight w:val="none"/>
        </w:rPr>
        <w:t>、答疑、修改、补充</w:t>
      </w:r>
      <w:bookmarkEnd w:id="249"/>
      <w:bookmarkEnd w:id="250"/>
      <w:bookmarkEnd w:id="251"/>
      <w:bookmarkEnd w:id="252"/>
      <w:bookmarkEnd w:id="253"/>
    </w:p>
    <w:p w14:paraId="64BF80C2">
      <w:pPr>
        <w:spacing w:line="360" w:lineRule="auto"/>
        <w:ind w:firstLine="420" w:firstLineChars="200"/>
        <w:rPr>
          <w:rFonts w:hint="eastAsia" w:ascii="宋体" w:hAnsi="宋体"/>
          <w:color w:val="auto"/>
          <w:szCs w:val="21"/>
          <w:highlight w:val="none"/>
        </w:rPr>
      </w:pPr>
      <w:bookmarkStart w:id="254" w:name="_Toc301187626"/>
      <w:r>
        <w:rPr>
          <w:rFonts w:hint="eastAsia" w:ascii="宋体" w:hAnsi="宋体"/>
          <w:color w:val="auto"/>
          <w:szCs w:val="21"/>
          <w:highlight w:val="none"/>
        </w:rPr>
        <w:t>2.2.1</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的澄清、答疑、修改、补充截止时间：见供应商须知前附表。供应商应仔细阅读和检查</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的全部内容。如发现缺页或附件不全，应及时向采购人或采购代理机构提出，以便补齐。如有疑问，应当在</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的澄清、答疑截止时间内以书面形式（包括信函、电报、传真等可以有形地表现所载内容的形式，下同）或电子文档形式，要求采购人或采购代理机构对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予以澄清、答疑、修改、补充。</w:t>
      </w:r>
      <w:bookmarkEnd w:id="254"/>
    </w:p>
    <w:p w14:paraId="683A397F">
      <w:pPr>
        <w:spacing w:line="360" w:lineRule="auto"/>
        <w:ind w:firstLine="420" w:firstLineChars="200"/>
        <w:rPr>
          <w:rFonts w:hint="eastAsia" w:ascii="宋体" w:hAnsi="宋体"/>
          <w:color w:val="auto"/>
          <w:szCs w:val="21"/>
          <w:highlight w:val="none"/>
        </w:rPr>
      </w:pPr>
      <w:bookmarkStart w:id="255" w:name="_Toc301187627"/>
      <w:r>
        <w:rPr>
          <w:rFonts w:hint="eastAsia" w:ascii="宋体" w:hAnsi="宋体"/>
          <w:color w:val="auto"/>
          <w:szCs w:val="21"/>
          <w:highlight w:val="none"/>
        </w:rPr>
        <w:t>2.2.2</w:t>
      </w:r>
      <w:bookmarkEnd w:id="255"/>
      <w:r>
        <w:rPr>
          <w:rFonts w:hint="eastAsia" w:ascii="宋体" w:hAnsi="宋体"/>
          <w:color w:val="auto"/>
          <w:szCs w:val="21"/>
          <w:highlight w:val="none"/>
          <w:lang w:eastAsia="zh-CN"/>
        </w:rPr>
        <w:t>竞争性磋商文件</w:t>
      </w:r>
      <w:r>
        <w:rPr>
          <w:rFonts w:hint="eastAsia" w:ascii="宋体" w:hAnsi="宋体"/>
          <w:color w:val="auto"/>
          <w:szCs w:val="21"/>
          <w:highlight w:val="none"/>
        </w:rPr>
        <w:t>的澄清、答疑、修改、补充发布地点：见供应商须知前附表。澄清、答疑、修改、补充的内容可能影响响应文件编制的，</w:t>
      </w:r>
      <w:r>
        <w:rPr>
          <w:rFonts w:hint="eastAsia" w:ascii="宋体" w:hAnsi="宋体"/>
          <w:b/>
          <w:bCs/>
          <w:color w:val="auto"/>
          <w:szCs w:val="21"/>
          <w:highlight w:val="none"/>
        </w:rPr>
        <w:t>采购人或者采购代理应当响应文件递交截止时间3天前，以电子文档形式在</w:t>
      </w:r>
      <w:r>
        <w:rPr>
          <w:rFonts w:hint="eastAsia" w:ascii="宋体" w:hAnsi="宋体"/>
          <w:b/>
          <w:bCs/>
          <w:color w:val="auto"/>
          <w:szCs w:val="21"/>
          <w:highlight w:val="none"/>
          <w:lang w:eastAsia="zh-CN"/>
        </w:rPr>
        <w:t>竞争性磋商文件</w:t>
      </w:r>
      <w:r>
        <w:rPr>
          <w:rFonts w:hint="eastAsia" w:ascii="宋体" w:hAnsi="宋体"/>
          <w:b/>
          <w:bCs/>
          <w:color w:val="auto"/>
          <w:szCs w:val="21"/>
          <w:highlight w:val="none"/>
        </w:rPr>
        <w:t>的澄清、答疑、修改、补充发布地点发布</w:t>
      </w:r>
      <w:r>
        <w:rPr>
          <w:rFonts w:hint="eastAsia" w:ascii="宋体" w:hAnsi="宋体"/>
          <w:color w:val="auto"/>
          <w:szCs w:val="21"/>
          <w:highlight w:val="none"/>
        </w:rPr>
        <w:t>，供各供应商查询，无论因任何原因造成供应商无法查询或浏览，采购人和采购代理机构均不予以负责。澄清、答疑、修改、补充发出的时间距响应文件递交截止时间不足</w:t>
      </w:r>
      <w:r>
        <w:rPr>
          <w:rFonts w:hint="eastAsia" w:ascii="宋体" w:hAnsi="宋体"/>
          <w:color w:val="auto"/>
          <w:szCs w:val="21"/>
          <w:highlight w:val="none"/>
          <w:lang w:val="en-US" w:eastAsia="zh-CN"/>
        </w:rPr>
        <w:t>3</w:t>
      </w:r>
      <w:r>
        <w:rPr>
          <w:rFonts w:hint="eastAsia" w:ascii="宋体" w:hAnsi="宋体"/>
          <w:color w:val="auto"/>
          <w:szCs w:val="21"/>
          <w:highlight w:val="none"/>
        </w:rPr>
        <w:t>天，采购人或采购代理机构应当顺延提交响应文件的截止时间。</w:t>
      </w:r>
    </w:p>
    <w:p w14:paraId="5A625B3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2.2.3澄清、答疑、</w:t>
      </w:r>
      <w:r>
        <w:rPr>
          <w:rFonts w:ascii="宋体" w:hAnsi="宋体"/>
          <w:color w:val="auto"/>
          <w:szCs w:val="21"/>
          <w:highlight w:val="none"/>
        </w:rPr>
        <w:t>修改</w:t>
      </w:r>
      <w:r>
        <w:rPr>
          <w:rFonts w:hint="eastAsia" w:ascii="宋体" w:hAnsi="宋体"/>
          <w:color w:val="auto"/>
          <w:szCs w:val="21"/>
          <w:highlight w:val="none"/>
        </w:rPr>
        <w:t>、</w:t>
      </w:r>
      <w:r>
        <w:rPr>
          <w:rFonts w:ascii="宋体" w:hAnsi="宋体"/>
          <w:color w:val="auto"/>
          <w:szCs w:val="21"/>
          <w:highlight w:val="none"/>
        </w:rPr>
        <w:t>补充</w:t>
      </w:r>
      <w:r>
        <w:rPr>
          <w:rFonts w:hint="eastAsia" w:ascii="宋体" w:hAnsi="宋体"/>
          <w:color w:val="auto"/>
          <w:szCs w:val="21"/>
          <w:highlight w:val="none"/>
        </w:rPr>
        <w:t>的内容</w:t>
      </w:r>
      <w:r>
        <w:rPr>
          <w:rFonts w:ascii="宋体" w:hAnsi="宋体"/>
          <w:color w:val="auto"/>
          <w:szCs w:val="21"/>
          <w:highlight w:val="none"/>
        </w:rPr>
        <w:t>作为</w:t>
      </w:r>
      <w:r>
        <w:rPr>
          <w:rFonts w:hint="eastAsia" w:ascii="宋体" w:hAnsi="宋体"/>
          <w:color w:val="auto"/>
          <w:szCs w:val="21"/>
          <w:highlight w:val="none"/>
          <w:lang w:eastAsia="zh-CN"/>
        </w:rPr>
        <w:t>竞争性磋商文件</w:t>
      </w:r>
      <w:r>
        <w:rPr>
          <w:rFonts w:ascii="宋体" w:hAnsi="宋体"/>
          <w:color w:val="auto"/>
          <w:szCs w:val="21"/>
          <w:highlight w:val="none"/>
        </w:rPr>
        <w:t>的组成部分，对各</w:t>
      </w:r>
      <w:r>
        <w:rPr>
          <w:rFonts w:hint="eastAsia" w:ascii="宋体" w:hAnsi="宋体"/>
          <w:color w:val="auto"/>
          <w:szCs w:val="21"/>
          <w:highlight w:val="none"/>
        </w:rPr>
        <w:t>供应商</w:t>
      </w:r>
      <w:r>
        <w:rPr>
          <w:rFonts w:ascii="宋体" w:hAnsi="宋体"/>
          <w:color w:val="auto"/>
          <w:szCs w:val="21"/>
          <w:highlight w:val="none"/>
        </w:rPr>
        <w:t>起同等约束作用</w:t>
      </w:r>
      <w:r>
        <w:rPr>
          <w:rFonts w:hint="eastAsia" w:ascii="宋体" w:hAnsi="宋体"/>
          <w:color w:val="auto"/>
          <w:szCs w:val="21"/>
          <w:highlight w:val="none"/>
        </w:rPr>
        <w:t>。</w:t>
      </w:r>
    </w:p>
    <w:p w14:paraId="79E26379">
      <w:pPr>
        <w:pStyle w:val="6"/>
        <w:keepNext w:val="0"/>
        <w:keepLines w:val="0"/>
        <w:spacing w:line="360" w:lineRule="auto"/>
        <w:rPr>
          <w:rFonts w:hint="eastAsia" w:ascii="宋体" w:hAnsi="宋体"/>
          <w:color w:val="auto"/>
          <w:sz w:val="24"/>
          <w:szCs w:val="24"/>
          <w:highlight w:val="none"/>
        </w:rPr>
      </w:pPr>
      <w:bookmarkStart w:id="256" w:name="_Toc19381"/>
      <w:bookmarkStart w:id="257" w:name="_Toc11269"/>
      <w:bookmarkStart w:id="258" w:name="_Toc7772"/>
      <w:bookmarkStart w:id="259" w:name="_Toc498327023"/>
      <w:bookmarkStart w:id="260" w:name="_Toc499128568"/>
      <w:r>
        <w:rPr>
          <w:rFonts w:hint="eastAsia" w:ascii="宋体" w:hAnsi="宋体"/>
          <w:color w:val="auto"/>
          <w:sz w:val="24"/>
          <w:szCs w:val="24"/>
          <w:highlight w:val="none"/>
        </w:rPr>
        <w:t>3．响应文件</w:t>
      </w:r>
      <w:bookmarkEnd w:id="256"/>
      <w:bookmarkEnd w:id="257"/>
      <w:bookmarkEnd w:id="258"/>
      <w:bookmarkEnd w:id="259"/>
      <w:bookmarkEnd w:id="260"/>
    </w:p>
    <w:p w14:paraId="07F6EC84">
      <w:pPr>
        <w:pStyle w:val="6"/>
        <w:spacing w:line="360" w:lineRule="auto"/>
        <w:rPr>
          <w:rFonts w:hint="eastAsia" w:ascii="宋体" w:hAnsi="宋体"/>
          <w:color w:val="auto"/>
          <w:szCs w:val="21"/>
          <w:highlight w:val="none"/>
        </w:rPr>
      </w:pPr>
      <w:bookmarkStart w:id="261" w:name="_Toc314"/>
      <w:bookmarkStart w:id="262" w:name="_Toc13504"/>
      <w:bookmarkStart w:id="263" w:name="_Toc498327024"/>
      <w:bookmarkStart w:id="264" w:name="_Toc499128569"/>
      <w:bookmarkStart w:id="265" w:name="_Toc25817"/>
      <w:r>
        <w:rPr>
          <w:rFonts w:hint="eastAsia" w:ascii="宋体" w:hAnsi="宋体"/>
          <w:color w:val="auto"/>
          <w:szCs w:val="21"/>
          <w:highlight w:val="none"/>
        </w:rPr>
        <w:t>3.1</w:t>
      </w:r>
      <w:bookmarkStart w:id="266" w:name="_Toc17434"/>
      <w:r>
        <w:rPr>
          <w:rFonts w:hint="eastAsia" w:ascii="宋体" w:hAnsi="宋体"/>
          <w:color w:val="auto"/>
          <w:szCs w:val="21"/>
          <w:highlight w:val="none"/>
        </w:rPr>
        <w:t>响应文件形式及效力</w:t>
      </w:r>
      <w:bookmarkEnd w:id="261"/>
      <w:bookmarkEnd w:id="262"/>
      <w:bookmarkEnd w:id="266"/>
    </w:p>
    <w:bookmarkEnd w:id="263"/>
    <w:bookmarkEnd w:id="264"/>
    <w:bookmarkEnd w:id="265"/>
    <w:p w14:paraId="03118BC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1</w:t>
      </w:r>
      <w:r>
        <w:rPr>
          <w:rFonts w:hint="eastAsia" w:ascii="宋体" w:hAnsi="宋体"/>
          <w:color w:val="auto"/>
          <w:szCs w:val="21"/>
          <w:highlight w:val="none"/>
        </w:rPr>
        <w:t>.1响应文件由资格审查文件、资信商务及技术文件、报价文件三部分组成。</w:t>
      </w:r>
    </w:p>
    <w:p w14:paraId="0BF3EB78">
      <w:pPr>
        <w:pStyle w:val="6"/>
        <w:keepNext w:val="0"/>
        <w:keepLines w:val="0"/>
        <w:spacing w:line="360" w:lineRule="auto"/>
        <w:rPr>
          <w:rFonts w:hint="eastAsia" w:ascii="宋体" w:hAnsi="宋体"/>
          <w:color w:val="auto"/>
          <w:szCs w:val="21"/>
          <w:highlight w:val="none"/>
        </w:rPr>
      </w:pPr>
      <w:bookmarkStart w:id="267" w:name="_Toc499128570"/>
      <w:bookmarkStart w:id="268" w:name="_Toc498327025"/>
      <w:bookmarkStart w:id="269" w:name="_Toc303756381"/>
      <w:bookmarkStart w:id="270" w:name="_Toc17305"/>
      <w:bookmarkStart w:id="271" w:name="_Toc301187633"/>
      <w:bookmarkStart w:id="272" w:name="_Toc359934576"/>
      <w:bookmarkStart w:id="273" w:name="_Toc13084"/>
      <w:r>
        <w:rPr>
          <w:rFonts w:hint="eastAsia" w:ascii="宋体" w:hAnsi="宋体"/>
          <w:color w:val="auto"/>
          <w:szCs w:val="21"/>
          <w:highlight w:val="none"/>
        </w:rPr>
        <w:t>3.</w:t>
      </w:r>
      <w:bookmarkEnd w:id="267"/>
      <w:bookmarkEnd w:id="268"/>
      <w:bookmarkEnd w:id="269"/>
      <w:bookmarkEnd w:id="270"/>
      <w:bookmarkEnd w:id="271"/>
      <w:bookmarkEnd w:id="272"/>
      <w:r>
        <w:rPr>
          <w:rFonts w:hint="eastAsia" w:ascii="宋体" w:hAnsi="宋体"/>
          <w:color w:val="auto"/>
          <w:szCs w:val="21"/>
          <w:highlight w:val="none"/>
        </w:rPr>
        <w:t>3资格审查文件的组成</w:t>
      </w:r>
      <w:bookmarkEnd w:id="273"/>
    </w:p>
    <w:p w14:paraId="6717FE92">
      <w:pPr>
        <w:spacing w:line="360" w:lineRule="auto"/>
        <w:ind w:firstLine="420" w:firstLineChars="200"/>
        <w:rPr>
          <w:rFonts w:hint="eastAsia" w:ascii="宋体" w:hAnsi="宋体"/>
          <w:color w:val="auto"/>
          <w:szCs w:val="21"/>
          <w:highlight w:val="none"/>
        </w:rPr>
      </w:pPr>
      <w:bookmarkStart w:id="274" w:name="_Toc301187634"/>
      <w:r>
        <w:rPr>
          <w:rFonts w:hint="eastAsia" w:ascii="宋体" w:hAnsi="宋体"/>
          <w:color w:val="auto"/>
          <w:szCs w:val="21"/>
          <w:highlight w:val="none"/>
        </w:rPr>
        <w:t>3.3.1资格审查文件的组成：见供应商须知前附表</w:t>
      </w:r>
      <w:bookmarkEnd w:id="274"/>
      <w:r>
        <w:rPr>
          <w:rFonts w:hint="eastAsia" w:ascii="宋体" w:hAnsi="宋体"/>
          <w:color w:val="auto"/>
          <w:szCs w:val="21"/>
          <w:highlight w:val="none"/>
        </w:rPr>
        <w:t>。</w:t>
      </w:r>
    </w:p>
    <w:p w14:paraId="10A5630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3.3.2</w:t>
      </w:r>
      <w:r>
        <w:rPr>
          <w:rFonts w:hint="eastAsia" w:ascii="宋体" w:hAnsi="宋体" w:eastAsia="宋体" w:cs="Times New Roman"/>
          <w:color w:val="auto"/>
          <w:szCs w:val="21"/>
          <w:highlight w:val="none"/>
        </w:rPr>
        <w:t>资格审查必须按照</w:t>
      </w:r>
      <w:r>
        <w:rPr>
          <w:rFonts w:hint="eastAsia" w:ascii="宋体" w:hAnsi="宋体" w:eastAsia="宋体" w:cs="Times New Roman"/>
          <w:color w:val="auto"/>
          <w:szCs w:val="21"/>
          <w:highlight w:val="none"/>
          <w:lang w:eastAsia="zh-CN"/>
        </w:rPr>
        <w:t>资格审查文件</w:t>
      </w:r>
      <w:r>
        <w:rPr>
          <w:rFonts w:hint="eastAsia" w:ascii="宋体" w:hAnsi="宋体" w:eastAsia="宋体" w:cs="Times New Roman"/>
          <w:color w:val="auto"/>
          <w:szCs w:val="21"/>
          <w:highlight w:val="none"/>
        </w:rPr>
        <w:t>中的资格审查证明文件执行</w:t>
      </w:r>
      <w:r>
        <w:rPr>
          <w:rFonts w:hint="eastAsia" w:ascii="宋体" w:hAnsi="宋体"/>
          <w:color w:val="auto"/>
          <w:szCs w:val="21"/>
          <w:highlight w:val="none"/>
        </w:rPr>
        <w:t>。</w:t>
      </w:r>
    </w:p>
    <w:p w14:paraId="677EFF1D">
      <w:pPr>
        <w:pStyle w:val="6"/>
        <w:keepNext w:val="0"/>
        <w:keepLines w:val="0"/>
        <w:spacing w:line="360" w:lineRule="auto"/>
        <w:rPr>
          <w:rFonts w:hint="eastAsia" w:ascii="宋体" w:hAnsi="宋体"/>
          <w:color w:val="auto"/>
          <w:szCs w:val="21"/>
          <w:highlight w:val="none"/>
        </w:rPr>
      </w:pPr>
      <w:bookmarkStart w:id="275" w:name="_Toc301187635"/>
      <w:bookmarkStart w:id="276" w:name="_Toc498327026"/>
      <w:bookmarkStart w:id="277" w:name="_Toc12130"/>
      <w:bookmarkStart w:id="278" w:name="_Toc499128571"/>
      <w:bookmarkStart w:id="279" w:name="_Toc21670"/>
      <w:bookmarkStart w:id="280" w:name="_Toc26191"/>
      <w:bookmarkStart w:id="281" w:name="_Toc303756382"/>
      <w:bookmarkStart w:id="282" w:name="_Toc359934577"/>
      <w:bookmarkStart w:id="283" w:name="_Toc14301"/>
      <w:bookmarkStart w:id="284" w:name="_Toc499128572"/>
      <w:bookmarkStart w:id="285" w:name="_Toc301187637"/>
      <w:bookmarkStart w:id="286" w:name="_Toc303756383"/>
      <w:bookmarkStart w:id="287" w:name="_Toc498327027"/>
      <w:bookmarkStart w:id="288" w:name="_Toc359934578"/>
      <w:r>
        <w:rPr>
          <w:rFonts w:hint="eastAsia" w:ascii="宋体" w:hAnsi="宋体"/>
          <w:color w:val="auto"/>
          <w:szCs w:val="21"/>
          <w:highlight w:val="none"/>
        </w:rPr>
        <w:t>3.4资信商务及技术文件的组成</w:t>
      </w:r>
      <w:bookmarkEnd w:id="275"/>
      <w:bookmarkEnd w:id="276"/>
      <w:bookmarkEnd w:id="277"/>
      <w:bookmarkEnd w:id="278"/>
      <w:bookmarkEnd w:id="279"/>
      <w:bookmarkEnd w:id="280"/>
      <w:bookmarkEnd w:id="281"/>
      <w:bookmarkEnd w:id="282"/>
    </w:p>
    <w:p w14:paraId="7D67BF48">
      <w:pPr>
        <w:spacing w:line="360" w:lineRule="auto"/>
        <w:ind w:firstLine="420" w:firstLineChars="200"/>
        <w:rPr>
          <w:rFonts w:hint="eastAsia" w:ascii="宋体" w:hAnsi="宋体"/>
          <w:color w:val="auto"/>
          <w:szCs w:val="21"/>
          <w:highlight w:val="none"/>
        </w:rPr>
      </w:pPr>
      <w:bookmarkStart w:id="289" w:name="_Toc301187636"/>
      <w:r>
        <w:rPr>
          <w:rFonts w:hint="eastAsia" w:ascii="宋体" w:hAnsi="宋体"/>
          <w:color w:val="auto"/>
          <w:szCs w:val="21"/>
          <w:highlight w:val="none"/>
        </w:rPr>
        <w:t>3.4.1资信商务及技术文件</w:t>
      </w:r>
      <w:r>
        <w:rPr>
          <w:rFonts w:ascii="宋体" w:hAnsi="宋体"/>
          <w:color w:val="auto"/>
          <w:szCs w:val="21"/>
          <w:highlight w:val="none"/>
        </w:rPr>
        <w:t>的</w:t>
      </w:r>
      <w:r>
        <w:rPr>
          <w:rFonts w:hint="eastAsia" w:ascii="宋体" w:hAnsi="宋体"/>
          <w:color w:val="auto"/>
          <w:szCs w:val="21"/>
          <w:highlight w:val="none"/>
        </w:rPr>
        <w:t>组成</w:t>
      </w:r>
      <w:r>
        <w:rPr>
          <w:rFonts w:ascii="宋体" w:hAnsi="宋体"/>
          <w:color w:val="auto"/>
          <w:szCs w:val="21"/>
          <w:highlight w:val="none"/>
        </w:rPr>
        <w:t>：</w:t>
      </w:r>
      <w:r>
        <w:rPr>
          <w:rFonts w:hint="eastAsia" w:ascii="宋体" w:hAnsi="宋体"/>
          <w:color w:val="auto"/>
          <w:szCs w:val="21"/>
          <w:highlight w:val="none"/>
        </w:rPr>
        <w:t>见供应商须知前附表</w:t>
      </w:r>
      <w:bookmarkEnd w:id="289"/>
      <w:r>
        <w:rPr>
          <w:rFonts w:hint="eastAsia" w:ascii="宋体" w:hAnsi="宋体"/>
          <w:color w:val="auto"/>
          <w:szCs w:val="21"/>
          <w:highlight w:val="none"/>
        </w:rPr>
        <w:t>。</w:t>
      </w:r>
    </w:p>
    <w:p w14:paraId="6C34C55E">
      <w:pPr>
        <w:pStyle w:val="6"/>
        <w:keepNext w:val="0"/>
        <w:keepLines w:val="0"/>
        <w:spacing w:line="360" w:lineRule="auto"/>
        <w:rPr>
          <w:rFonts w:hint="eastAsia" w:ascii="宋体" w:hAnsi="宋体"/>
          <w:color w:val="auto"/>
          <w:szCs w:val="21"/>
          <w:highlight w:val="none"/>
        </w:rPr>
      </w:pPr>
      <w:bookmarkStart w:id="290" w:name="_Toc14345"/>
      <w:bookmarkStart w:id="291" w:name="_Toc10081"/>
      <w:r>
        <w:rPr>
          <w:rFonts w:hint="eastAsia" w:ascii="宋体" w:hAnsi="宋体"/>
          <w:color w:val="auto"/>
          <w:szCs w:val="21"/>
          <w:highlight w:val="none"/>
        </w:rPr>
        <w:t>3.5报价文件的组成</w:t>
      </w:r>
      <w:bookmarkEnd w:id="283"/>
      <w:bookmarkEnd w:id="284"/>
      <w:bookmarkEnd w:id="285"/>
      <w:bookmarkEnd w:id="286"/>
      <w:bookmarkEnd w:id="287"/>
      <w:bookmarkEnd w:id="288"/>
      <w:bookmarkEnd w:id="290"/>
      <w:bookmarkEnd w:id="291"/>
    </w:p>
    <w:p w14:paraId="63A2C650">
      <w:pPr>
        <w:spacing w:line="360" w:lineRule="auto"/>
        <w:ind w:firstLine="420" w:firstLineChars="200"/>
        <w:rPr>
          <w:rFonts w:hint="eastAsia" w:ascii="宋体" w:hAnsi="宋体"/>
          <w:color w:val="auto"/>
          <w:szCs w:val="21"/>
          <w:highlight w:val="none"/>
        </w:rPr>
      </w:pPr>
      <w:bookmarkStart w:id="292" w:name="_Toc301187638"/>
      <w:r>
        <w:rPr>
          <w:rFonts w:hint="eastAsia" w:ascii="宋体" w:hAnsi="宋体"/>
          <w:color w:val="auto"/>
          <w:szCs w:val="21"/>
          <w:highlight w:val="none"/>
        </w:rPr>
        <w:t>3.5.1报价文件的组成：见供应商须知前附表</w:t>
      </w:r>
      <w:bookmarkEnd w:id="292"/>
      <w:r>
        <w:rPr>
          <w:rFonts w:hint="eastAsia" w:ascii="宋体" w:hAnsi="宋体"/>
          <w:color w:val="auto"/>
          <w:szCs w:val="21"/>
          <w:highlight w:val="none"/>
        </w:rPr>
        <w:t>。</w:t>
      </w:r>
      <w:bookmarkStart w:id="293" w:name="_Toc498327028"/>
      <w:bookmarkStart w:id="294" w:name="_Toc20247"/>
      <w:bookmarkStart w:id="295" w:name="_Toc499128573"/>
      <w:bookmarkStart w:id="296" w:name="_Toc359934579"/>
    </w:p>
    <w:bookmarkEnd w:id="293"/>
    <w:bookmarkEnd w:id="294"/>
    <w:bookmarkEnd w:id="295"/>
    <w:bookmarkEnd w:id="296"/>
    <w:p w14:paraId="2581CC60">
      <w:pPr>
        <w:pStyle w:val="6"/>
        <w:keepNext w:val="0"/>
        <w:keepLines w:val="0"/>
        <w:spacing w:line="360" w:lineRule="auto"/>
        <w:rPr>
          <w:rFonts w:hint="eastAsia" w:ascii="宋体" w:hAnsi="宋体"/>
          <w:color w:val="auto"/>
          <w:sz w:val="24"/>
          <w:szCs w:val="24"/>
          <w:highlight w:val="none"/>
        </w:rPr>
      </w:pPr>
      <w:bookmarkStart w:id="297" w:name="_Toc2812"/>
      <w:bookmarkStart w:id="298" w:name="_Toc14736"/>
      <w:bookmarkStart w:id="299" w:name="_Toc12888"/>
      <w:bookmarkStart w:id="300" w:name="_Toc301187631"/>
      <w:bookmarkStart w:id="301" w:name="_Toc303756380"/>
      <w:bookmarkStart w:id="302" w:name="_Toc359934575"/>
      <w:bookmarkStart w:id="303" w:name="_Toc499128576"/>
      <w:bookmarkStart w:id="304" w:name="_Toc498327031"/>
      <w:r>
        <w:rPr>
          <w:rFonts w:hint="eastAsia" w:ascii="宋体" w:hAnsi="宋体"/>
          <w:color w:val="auto"/>
          <w:sz w:val="24"/>
          <w:szCs w:val="24"/>
          <w:highlight w:val="none"/>
        </w:rPr>
        <w:t>4．响应文件的编制</w:t>
      </w:r>
      <w:bookmarkEnd w:id="297"/>
      <w:bookmarkEnd w:id="298"/>
      <w:bookmarkEnd w:id="299"/>
      <w:bookmarkEnd w:id="300"/>
      <w:bookmarkEnd w:id="301"/>
      <w:bookmarkEnd w:id="302"/>
      <w:bookmarkEnd w:id="303"/>
      <w:bookmarkEnd w:id="304"/>
    </w:p>
    <w:p w14:paraId="42D3A2F3">
      <w:pPr>
        <w:pStyle w:val="6"/>
        <w:keepNext w:val="0"/>
        <w:keepLines w:val="0"/>
        <w:spacing w:line="360" w:lineRule="auto"/>
        <w:rPr>
          <w:rFonts w:hint="eastAsia" w:ascii="宋体" w:hAnsi="宋体"/>
          <w:color w:val="auto"/>
          <w:szCs w:val="21"/>
          <w:highlight w:val="none"/>
        </w:rPr>
      </w:pPr>
      <w:bookmarkStart w:id="305" w:name="_Toc4138"/>
      <w:bookmarkStart w:id="306" w:name="_Toc2620"/>
      <w:bookmarkStart w:id="307" w:name="_Toc498327032"/>
      <w:bookmarkStart w:id="308" w:name="_Toc19568"/>
      <w:bookmarkStart w:id="309" w:name="_Toc499128577"/>
      <w:r>
        <w:rPr>
          <w:rFonts w:hint="eastAsia" w:ascii="宋体" w:hAnsi="宋体"/>
          <w:color w:val="auto"/>
          <w:szCs w:val="21"/>
          <w:highlight w:val="none"/>
        </w:rPr>
        <w:t>4.1响应文件的编制要求</w:t>
      </w:r>
      <w:bookmarkEnd w:id="305"/>
      <w:bookmarkEnd w:id="306"/>
      <w:bookmarkEnd w:id="307"/>
      <w:bookmarkEnd w:id="308"/>
      <w:bookmarkEnd w:id="309"/>
    </w:p>
    <w:p w14:paraId="58352B09">
      <w:pPr>
        <w:spacing w:line="360" w:lineRule="auto"/>
        <w:ind w:firstLine="420" w:firstLineChars="200"/>
        <w:rPr>
          <w:rFonts w:hint="eastAsia" w:ascii="宋体" w:hAnsi="宋体" w:eastAsia="宋体" w:cs="宋体"/>
          <w:color w:val="auto"/>
          <w:sz w:val="21"/>
          <w:szCs w:val="21"/>
          <w:highlight w:val="none"/>
        </w:rPr>
      </w:pPr>
      <w:bookmarkStart w:id="310" w:name="_Toc22256"/>
      <w:bookmarkStart w:id="311" w:name="_Toc498327033"/>
      <w:bookmarkStart w:id="312" w:name="_Toc17210"/>
      <w:bookmarkStart w:id="313" w:name="_Toc359934580"/>
      <w:bookmarkStart w:id="314" w:name="_Toc499128578"/>
      <w:r>
        <w:rPr>
          <w:rFonts w:hint="eastAsia" w:ascii="宋体" w:hAnsi="宋体" w:eastAsia="宋体" w:cs="宋体"/>
          <w:color w:val="auto"/>
          <w:sz w:val="21"/>
          <w:szCs w:val="21"/>
          <w:highlight w:val="none"/>
        </w:rPr>
        <w:t>4.1.1供应商应当仔细阅读</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的所有内容，按照</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的要求制作响应文件，并对所提供的全部资料的真实性承担法律责任。</w:t>
      </w:r>
    </w:p>
    <w:p w14:paraId="3953D81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4.1.2供应商按本</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规定的格式和顺序编制响应文件，响应文件内容不完整、编排混乱导致响应文件被误读、漏读或者查找不到相关内容的，供应商自行承担相关责任。</w:t>
      </w:r>
    </w:p>
    <w:p w14:paraId="043E55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4.1.3供应商磋商所使用的资格、信誉、荣誉、业绩与企业认证必须为本法人所拥有。供应商磋商使用的实施项目人员必须为本法人员工（或必须为本法人或控股公司正式员工）。</w:t>
      </w:r>
    </w:p>
    <w:p w14:paraId="4796DA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4.1.4响应文件应当标注页码并单独装订成册，响应文件的封面应注明“正本”、“副本”字样。当副本和正本不一致时，以正本为准。</w:t>
      </w:r>
    </w:p>
    <w:p w14:paraId="6CAFD1E6">
      <w:pPr>
        <w:pStyle w:val="6"/>
        <w:keepNext w:val="0"/>
        <w:keepLines w:val="0"/>
        <w:spacing w:line="360" w:lineRule="auto"/>
        <w:rPr>
          <w:rFonts w:hint="eastAsia" w:ascii="宋体" w:hAnsi="宋体"/>
          <w:color w:val="auto"/>
          <w:szCs w:val="21"/>
          <w:highlight w:val="none"/>
        </w:rPr>
      </w:pPr>
      <w:bookmarkStart w:id="315" w:name="_Toc16353"/>
      <w:r>
        <w:rPr>
          <w:rFonts w:hint="eastAsia" w:ascii="宋体" w:hAnsi="宋体"/>
          <w:color w:val="auto"/>
          <w:szCs w:val="21"/>
          <w:highlight w:val="none"/>
        </w:rPr>
        <w:t>4.2响应文件的格式</w:t>
      </w:r>
      <w:bookmarkEnd w:id="310"/>
      <w:bookmarkEnd w:id="311"/>
      <w:bookmarkEnd w:id="312"/>
      <w:bookmarkEnd w:id="313"/>
      <w:bookmarkEnd w:id="314"/>
      <w:bookmarkEnd w:id="315"/>
    </w:p>
    <w:p w14:paraId="5CC4B2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响应文件按照</w:t>
      </w:r>
      <w:r>
        <w:rPr>
          <w:rFonts w:hint="eastAsia" w:ascii="宋体" w:hAnsi="宋体"/>
          <w:color w:val="auto"/>
          <w:szCs w:val="21"/>
          <w:highlight w:val="none"/>
          <w:lang w:eastAsia="zh-CN"/>
        </w:rPr>
        <w:t>竞争性磋商文件</w:t>
      </w:r>
      <w:r>
        <w:rPr>
          <w:rFonts w:hint="eastAsia" w:ascii="宋体" w:hAnsi="宋体"/>
          <w:color w:val="auto"/>
          <w:szCs w:val="21"/>
          <w:highlight w:val="none"/>
        </w:rPr>
        <w:t>已提供的格式填写，无格式的自行设计。</w:t>
      </w:r>
    </w:p>
    <w:p w14:paraId="49B25F2B">
      <w:pPr>
        <w:pStyle w:val="6"/>
        <w:keepNext w:val="0"/>
        <w:keepLines w:val="0"/>
        <w:spacing w:line="360" w:lineRule="auto"/>
        <w:rPr>
          <w:rFonts w:hint="eastAsia" w:ascii="宋体" w:hAnsi="宋体"/>
          <w:color w:val="auto"/>
          <w:szCs w:val="21"/>
          <w:highlight w:val="none"/>
        </w:rPr>
      </w:pPr>
      <w:bookmarkStart w:id="316" w:name="_Toc12636"/>
      <w:bookmarkStart w:id="317" w:name="_Toc499128579"/>
      <w:bookmarkStart w:id="318" w:name="_Toc359934581"/>
      <w:bookmarkStart w:id="319" w:name="_Toc2132"/>
      <w:bookmarkStart w:id="320" w:name="_Toc27694"/>
      <w:bookmarkStart w:id="321" w:name="_Toc498327034"/>
      <w:bookmarkStart w:id="322" w:name="_Toc301187639"/>
      <w:bookmarkStart w:id="323" w:name="_Toc303756384"/>
      <w:r>
        <w:rPr>
          <w:rFonts w:hint="eastAsia" w:ascii="宋体" w:hAnsi="宋体"/>
          <w:color w:val="auto"/>
          <w:szCs w:val="21"/>
          <w:highlight w:val="none"/>
        </w:rPr>
        <w:t>4.3响应文件的有效期</w:t>
      </w:r>
      <w:bookmarkEnd w:id="316"/>
      <w:bookmarkEnd w:id="317"/>
      <w:bookmarkEnd w:id="318"/>
      <w:bookmarkEnd w:id="319"/>
      <w:bookmarkEnd w:id="320"/>
      <w:bookmarkEnd w:id="321"/>
      <w:bookmarkEnd w:id="322"/>
      <w:bookmarkEnd w:id="323"/>
    </w:p>
    <w:p w14:paraId="5992672C">
      <w:pPr>
        <w:spacing w:line="360" w:lineRule="auto"/>
        <w:ind w:firstLine="420" w:firstLineChars="200"/>
        <w:rPr>
          <w:rFonts w:hint="eastAsia" w:ascii="宋体" w:hAnsi="宋体"/>
          <w:color w:val="auto"/>
          <w:szCs w:val="21"/>
          <w:highlight w:val="none"/>
        </w:rPr>
      </w:pPr>
      <w:bookmarkStart w:id="324" w:name="_Toc301187640"/>
      <w:bookmarkStart w:id="325" w:name="_Toc499128580"/>
      <w:bookmarkStart w:id="326" w:name="_Toc303756386"/>
      <w:bookmarkStart w:id="327" w:name="_Toc10860"/>
      <w:bookmarkStart w:id="328" w:name="_Toc301187659"/>
      <w:bookmarkStart w:id="329" w:name="_Toc498327035"/>
      <w:bookmarkStart w:id="330" w:name="_Toc359934583"/>
      <w:r>
        <w:rPr>
          <w:rFonts w:hint="eastAsia" w:ascii="宋体" w:hAnsi="宋体"/>
          <w:color w:val="auto"/>
          <w:szCs w:val="21"/>
          <w:highlight w:val="none"/>
        </w:rPr>
        <w:t>4.3.1磋商有效期：见供应商须知前附表。磋商有效期从提交响应文件的截止之日起算。响应文件中承诺的磋商有效期应当不少于</w:t>
      </w:r>
      <w:r>
        <w:rPr>
          <w:rFonts w:hint="eastAsia" w:ascii="宋体" w:hAnsi="宋体"/>
          <w:color w:val="auto"/>
          <w:szCs w:val="21"/>
          <w:highlight w:val="none"/>
          <w:lang w:eastAsia="zh-CN"/>
        </w:rPr>
        <w:t>竞争性磋商文件</w:t>
      </w:r>
      <w:r>
        <w:rPr>
          <w:rFonts w:hint="eastAsia" w:ascii="宋体" w:hAnsi="宋体"/>
          <w:color w:val="auto"/>
          <w:szCs w:val="21"/>
          <w:highlight w:val="none"/>
        </w:rPr>
        <w:t>中载明的磋商有效期。</w:t>
      </w:r>
      <w:bookmarkEnd w:id="324"/>
    </w:p>
    <w:p w14:paraId="09C0BBDD">
      <w:pPr>
        <w:spacing w:line="360" w:lineRule="auto"/>
        <w:ind w:firstLine="420" w:firstLineChars="200"/>
        <w:rPr>
          <w:rFonts w:hint="eastAsia" w:ascii="宋体" w:hAnsi="宋体"/>
          <w:color w:val="auto"/>
          <w:szCs w:val="21"/>
          <w:highlight w:val="none"/>
        </w:rPr>
      </w:pPr>
      <w:bookmarkStart w:id="331" w:name="_Toc301187641"/>
      <w:r>
        <w:rPr>
          <w:rFonts w:hint="eastAsia" w:ascii="宋体" w:hAnsi="宋体"/>
          <w:color w:val="auto"/>
          <w:szCs w:val="21"/>
          <w:highlight w:val="none"/>
        </w:rPr>
        <w:t>4.3.2在特殊情况下，采购人可与供应商协商延长响应文件的有效期，这种要求和答复均以书面形式进行。</w:t>
      </w:r>
      <w:bookmarkEnd w:id="331"/>
    </w:p>
    <w:p w14:paraId="6DAAB46A">
      <w:pPr>
        <w:spacing w:line="360" w:lineRule="auto"/>
        <w:ind w:firstLine="420" w:firstLineChars="200"/>
        <w:rPr>
          <w:rFonts w:hint="eastAsia" w:ascii="宋体" w:hAnsi="宋体"/>
          <w:color w:val="auto"/>
          <w:szCs w:val="21"/>
          <w:highlight w:val="none"/>
        </w:rPr>
      </w:pPr>
      <w:bookmarkStart w:id="332" w:name="_Toc301187642"/>
      <w:r>
        <w:rPr>
          <w:rFonts w:hint="eastAsia" w:ascii="宋体" w:hAnsi="宋体"/>
          <w:color w:val="auto"/>
          <w:szCs w:val="21"/>
          <w:highlight w:val="none"/>
        </w:rPr>
        <w:t>4.3.3</w:t>
      </w:r>
      <w:bookmarkEnd w:id="332"/>
      <w:r>
        <w:rPr>
          <w:rFonts w:hint="eastAsia" w:ascii="宋体" w:hAnsi="宋体"/>
          <w:color w:val="auto"/>
          <w:szCs w:val="21"/>
          <w:highlight w:val="none"/>
        </w:rPr>
        <w:t>供应商可拒绝接受延期要求，同意延长有效期的供应商不能修改响应文件。</w:t>
      </w:r>
    </w:p>
    <w:p w14:paraId="3CFA2955">
      <w:pPr>
        <w:pStyle w:val="6"/>
        <w:keepNext w:val="0"/>
        <w:keepLines w:val="0"/>
        <w:spacing w:line="360" w:lineRule="auto"/>
        <w:rPr>
          <w:rFonts w:hint="eastAsia" w:ascii="宋体" w:hAnsi="宋体"/>
          <w:color w:val="auto"/>
          <w:szCs w:val="21"/>
          <w:highlight w:val="none"/>
        </w:rPr>
      </w:pPr>
      <w:bookmarkStart w:id="333" w:name="_Toc20190"/>
      <w:bookmarkStart w:id="334" w:name="_Toc19738"/>
      <w:r>
        <w:rPr>
          <w:rFonts w:hint="eastAsia" w:ascii="宋体" w:hAnsi="宋体"/>
          <w:color w:val="auto"/>
          <w:szCs w:val="21"/>
          <w:highlight w:val="none"/>
        </w:rPr>
        <w:t>4.4</w:t>
      </w:r>
      <w:bookmarkEnd w:id="325"/>
      <w:bookmarkEnd w:id="326"/>
      <w:bookmarkEnd w:id="327"/>
      <w:bookmarkEnd w:id="328"/>
      <w:bookmarkEnd w:id="329"/>
      <w:bookmarkEnd w:id="330"/>
      <w:r>
        <w:rPr>
          <w:rFonts w:hint="eastAsia" w:ascii="宋体" w:hAnsi="宋体"/>
          <w:color w:val="auto"/>
          <w:szCs w:val="21"/>
          <w:highlight w:val="none"/>
        </w:rPr>
        <w:t>磋商报价</w:t>
      </w:r>
      <w:bookmarkEnd w:id="333"/>
      <w:bookmarkEnd w:id="334"/>
    </w:p>
    <w:p w14:paraId="221017DB">
      <w:pPr>
        <w:spacing w:line="360" w:lineRule="auto"/>
        <w:ind w:firstLine="525" w:firstLineChars="250"/>
        <w:rPr>
          <w:rFonts w:ascii="宋体" w:hAnsi="宋体"/>
          <w:color w:val="auto"/>
          <w:szCs w:val="21"/>
          <w:highlight w:val="none"/>
        </w:rPr>
      </w:pPr>
      <w:bookmarkStart w:id="335" w:name="_Toc301187660"/>
      <w:r>
        <w:rPr>
          <w:rFonts w:hint="eastAsia" w:ascii="宋体" w:hAnsi="宋体"/>
          <w:color w:val="auto"/>
          <w:szCs w:val="21"/>
          <w:highlight w:val="none"/>
        </w:rPr>
        <w:t>4.4.</w:t>
      </w:r>
      <w:r>
        <w:rPr>
          <w:rFonts w:ascii="宋体" w:hAnsi="宋体"/>
          <w:color w:val="auto"/>
          <w:szCs w:val="21"/>
          <w:highlight w:val="none"/>
        </w:rPr>
        <w:t>1</w:t>
      </w:r>
      <w:r>
        <w:rPr>
          <w:rFonts w:hint="eastAsia" w:ascii="宋体" w:hAnsi="宋体"/>
          <w:color w:val="auto"/>
          <w:szCs w:val="21"/>
          <w:highlight w:val="none"/>
        </w:rPr>
        <w:t>磋商报价</w:t>
      </w:r>
      <w:r>
        <w:rPr>
          <w:rFonts w:ascii="宋体" w:hAnsi="宋体"/>
          <w:color w:val="auto"/>
          <w:szCs w:val="21"/>
          <w:highlight w:val="none"/>
        </w:rPr>
        <w:t>应</w:t>
      </w:r>
      <w:r>
        <w:rPr>
          <w:rFonts w:hint="eastAsia" w:ascii="宋体" w:hAnsi="宋体"/>
          <w:color w:val="auto"/>
          <w:szCs w:val="21"/>
          <w:highlight w:val="none"/>
        </w:rPr>
        <w:t>当</w:t>
      </w:r>
      <w:r>
        <w:rPr>
          <w:rFonts w:ascii="宋体" w:hAnsi="宋体"/>
          <w:color w:val="auto"/>
          <w:szCs w:val="21"/>
          <w:highlight w:val="none"/>
        </w:rPr>
        <w:t>按</w:t>
      </w:r>
      <w:r>
        <w:rPr>
          <w:rFonts w:hint="eastAsia" w:ascii="宋体" w:hAnsi="宋体"/>
          <w:color w:val="auto"/>
          <w:szCs w:val="21"/>
          <w:highlight w:val="none"/>
        </w:rPr>
        <w:t>照</w:t>
      </w:r>
      <w:r>
        <w:rPr>
          <w:rFonts w:hint="eastAsia" w:ascii="宋体" w:hAnsi="宋体"/>
          <w:color w:val="auto"/>
          <w:szCs w:val="21"/>
          <w:highlight w:val="none"/>
          <w:lang w:eastAsia="zh-CN"/>
        </w:rPr>
        <w:t>竞争性磋商文件</w:t>
      </w:r>
      <w:r>
        <w:rPr>
          <w:rFonts w:ascii="宋体" w:hAnsi="宋体"/>
          <w:color w:val="auto"/>
          <w:szCs w:val="21"/>
          <w:highlight w:val="none"/>
        </w:rPr>
        <w:t>中相关格式填写。</w:t>
      </w:r>
      <w:bookmarkEnd w:id="335"/>
    </w:p>
    <w:p w14:paraId="62304C04">
      <w:pPr>
        <w:spacing w:line="360" w:lineRule="auto"/>
        <w:ind w:firstLine="420" w:firstLineChars="200"/>
        <w:rPr>
          <w:rFonts w:hint="eastAsia" w:ascii="宋体" w:hAnsi="宋体" w:eastAsia="宋体" w:cs="宋体"/>
          <w:color w:val="auto"/>
          <w:sz w:val="21"/>
          <w:szCs w:val="21"/>
          <w:highlight w:val="none"/>
          <w:lang w:val="en-US" w:eastAsia="zh-CN"/>
        </w:rPr>
      </w:pPr>
      <w:bookmarkStart w:id="336" w:name="_Toc301187661"/>
      <w:bookmarkStart w:id="337" w:name="_Toc301187662"/>
      <w:r>
        <w:rPr>
          <w:rFonts w:hint="eastAsia" w:ascii="宋体" w:hAnsi="宋体"/>
          <w:color w:val="auto"/>
          <w:szCs w:val="21"/>
          <w:highlight w:val="none"/>
        </w:rPr>
        <w:t>4.4.2</w:t>
      </w:r>
      <w:bookmarkEnd w:id="336"/>
      <w:r>
        <w:rPr>
          <w:rFonts w:hint="eastAsia" w:ascii="宋体" w:hAnsi="宋体"/>
          <w:color w:val="auto"/>
          <w:szCs w:val="21"/>
          <w:highlight w:val="none"/>
        </w:rPr>
        <w:t>▲磋商报价是履行合同的价格，</w:t>
      </w:r>
      <w:r>
        <w:rPr>
          <w:rFonts w:hint="eastAsia" w:ascii="宋体" w:hAnsi="宋体" w:eastAsia="宋体" w:cs="宋体"/>
          <w:color w:val="auto"/>
          <w:sz w:val="21"/>
          <w:szCs w:val="21"/>
          <w:highlight w:val="none"/>
          <w:lang w:val="en-US" w:eastAsia="zh-CN"/>
        </w:rPr>
        <w:t>内容包括项目所需的设备及配套附件，以及产品运输保险保管、安装调试、试运行测试通过验收、培训、质保期免费保修维护等所有人工、管理、财务等所有费用，供应商在编写供应商</w:t>
      </w:r>
      <w:r>
        <w:rPr>
          <w:rFonts w:hint="eastAsia" w:ascii="宋体" w:hAnsi="宋体" w:cs="宋体"/>
          <w:color w:val="auto"/>
          <w:sz w:val="21"/>
          <w:szCs w:val="21"/>
          <w:highlight w:val="none"/>
          <w:lang w:val="en-US" w:eastAsia="zh-CN"/>
        </w:rPr>
        <w:t>方</w:t>
      </w:r>
      <w:r>
        <w:rPr>
          <w:rFonts w:hint="eastAsia" w:ascii="宋体" w:hAnsi="宋体" w:eastAsia="宋体" w:cs="宋体"/>
          <w:color w:val="auto"/>
          <w:sz w:val="21"/>
          <w:szCs w:val="21"/>
          <w:highlight w:val="none"/>
          <w:lang w:val="en-US" w:eastAsia="zh-CN"/>
        </w:rPr>
        <w:t>案时应充分考虑各种风险因素，凡供应商漏项、漏报均认为已包含在磋商报价中。结算时，成交综合单价不予以调整，数量按实且经采购人确认为准。</w:t>
      </w:r>
    </w:p>
    <w:p w14:paraId="0F6DAA37">
      <w:pPr>
        <w:keepNext w:val="0"/>
        <w:keepLines w:val="0"/>
        <w:pageBreakBefore w:val="0"/>
        <w:widowControl/>
        <w:kinsoku/>
        <w:wordWrap/>
        <w:overflowPunct/>
        <w:topLinePunct w:val="0"/>
        <w:autoSpaceDE/>
        <w:autoSpaceDN/>
        <w:bidi w:val="0"/>
        <w:adjustRightInd/>
        <w:snapToGrid w:val="0"/>
        <w:spacing w:line="360" w:lineRule="auto"/>
        <w:ind w:firstLine="462" w:firstLineChars="200"/>
        <w:jc w:val="left"/>
        <w:textAlignment w:val="auto"/>
        <w:rPr>
          <w:rFonts w:hint="eastAsia" w:eastAsia="宋体"/>
          <w:color w:val="auto"/>
          <w:highlight w:val="none"/>
          <w:lang w:val="en-US" w:eastAsia="zh-CN"/>
        </w:rPr>
      </w:pPr>
      <w:r>
        <w:rPr>
          <w:rFonts w:hint="eastAsia" w:ascii="宋体" w:hAnsi="宋体" w:cs="宋体"/>
          <w:b/>
          <w:bCs/>
          <w:color w:val="auto"/>
          <w:sz w:val="23"/>
          <w:szCs w:val="23"/>
          <w:highlight w:val="none"/>
        </w:rPr>
        <w:t>4.4.3▲</w:t>
      </w:r>
      <w:r>
        <w:rPr>
          <w:rFonts w:hint="eastAsia" w:ascii="宋体" w:hAnsi="宋体" w:cs="宋体"/>
          <w:b/>
          <w:bCs/>
          <w:color w:val="auto"/>
          <w:szCs w:val="21"/>
          <w:highlight w:val="none"/>
        </w:rPr>
        <w:t>本项目</w:t>
      </w:r>
      <w:r>
        <w:rPr>
          <w:rFonts w:hint="eastAsia" w:ascii="宋体" w:hAnsi="宋体"/>
          <w:b/>
          <w:bCs/>
          <w:color w:val="auto"/>
          <w:szCs w:val="21"/>
          <w:highlight w:val="none"/>
        </w:rPr>
        <w:t>预算金额为</w:t>
      </w:r>
      <w:r>
        <w:rPr>
          <w:rFonts w:hint="eastAsia" w:ascii="宋体" w:hAnsi="宋体"/>
          <w:b/>
          <w:bCs/>
          <w:color w:val="auto"/>
          <w:szCs w:val="21"/>
          <w:highlight w:val="none"/>
          <w:lang w:val="en-US" w:eastAsia="zh-CN"/>
        </w:rPr>
        <w:t>人民币壹佰陆拾万元整（¥1600000.00）</w:t>
      </w:r>
      <w:r>
        <w:rPr>
          <w:rFonts w:hint="eastAsia" w:ascii="宋体" w:hAnsi="宋体"/>
          <w:b/>
          <w:bCs/>
          <w:color w:val="auto"/>
          <w:szCs w:val="21"/>
          <w:highlight w:val="none"/>
        </w:rPr>
        <w:t>，最高限价为</w:t>
      </w:r>
      <w:r>
        <w:rPr>
          <w:rFonts w:hint="eastAsia" w:ascii="宋体" w:hAnsi="宋体"/>
          <w:b/>
          <w:bCs/>
          <w:color w:val="auto"/>
          <w:szCs w:val="21"/>
          <w:highlight w:val="none"/>
          <w:lang w:val="en-US" w:eastAsia="zh-CN"/>
        </w:rPr>
        <w:t>人民币壹佰陆拾万元整（¥1600000.00）</w:t>
      </w:r>
      <w:r>
        <w:rPr>
          <w:rFonts w:hint="eastAsia" w:ascii="宋体" w:hAnsi="宋体"/>
          <w:b/>
          <w:bCs/>
          <w:color w:val="auto"/>
          <w:szCs w:val="21"/>
          <w:highlight w:val="none"/>
        </w:rPr>
        <w:t>，</w:t>
      </w:r>
      <w:r>
        <w:rPr>
          <w:rFonts w:hint="eastAsia" w:ascii="宋体" w:hAnsi="宋体" w:cs="宋体"/>
          <w:b/>
          <w:bCs/>
          <w:color w:val="auto"/>
          <w:szCs w:val="21"/>
          <w:highlight w:val="none"/>
          <w:lang w:val="en-US" w:eastAsia="zh-CN"/>
        </w:rPr>
        <w:t>供应商</w:t>
      </w:r>
      <w:r>
        <w:rPr>
          <w:rFonts w:hint="eastAsia" w:ascii="宋体" w:hAnsi="宋体" w:cs="宋体"/>
          <w:b/>
          <w:bCs/>
          <w:color w:val="auto"/>
          <w:szCs w:val="21"/>
          <w:highlight w:val="none"/>
        </w:rPr>
        <w:t>报价不得超过</w:t>
      </w:r>
      <w:r>
        <w:rPr>
          <w:rFonts w:hint="eastAsia" w:ascii="宋体" w:hAnsi="宋体"/>
          <w:b/>
          <w:bCs/>
          <w:color w:val="auto"/>
          <w:szCs w:val="21"/>
          <w:highlight w:val="none"/>
        </w:rPr>
        <w:t>最高限价</w:t>
      </w:r>
      <w:r>
        <w:rPr>
          <w:rFonts w:hint="eastAsia" w:ascii="宋体" w:hAnsi="宋体" w:cs="宋体"/>
          <w:b/>
          <w:bCs/>
          <w:color w:val="auto"/>
          <w:szCs w:val="21"/>
          <w:highlight w:val="none"/>
        </w:rPr>
        <w:t>，否则作无效报价处理。</w:t>
      </w:r>
    </w:p>
    <w:p w14:paraId="697FF28C">
      <w:pPr>
        <w:spacing w:line="360" w:lineRule="auto"/>
        <w:ind w:firstLine="462" w:firstLineChars="200"/>
        <w:rPr>
          <w:rFonts w:hint="eastAsia" w:ascii="宋体" w:hAnsi="宋体" w:cs="宋体"/>
          <w:color w:val="auto"/>
          <w:szCs w:val="21"/>
          <w:highlight w:val="none"/>
        </w:rPr>
      </w:pPr>
      <w:r>
        <w:rPr>
          <w:rFonts w:hint="eastAsia" w:ascii="宋体" w:hAnsi="宋体" w:cs="宋体"/>
          <w:b/>
          <w:bCs/>
          <w:color w:val="auto"/>
          <w:sz w:val="23"/>
          <w:szCs w:val="23"/>
          <w:highlight w:val="none"/>
        </w:rPr>
        <w:t>▲</w:t>
      </w:r>
      <w:r>
        <w:rPr>
          <w:rFonts w:hint="eastAsia" w:ascii="宋体" w:hAnsi="宋体" w:cs="宋体"/>
          <w:b/>
          <w:bCs/>
          <w:color w:val="auto"/>
          <w:szCs w:val="21"/>
          <w:highlight w:val="none"/>
        </w:rPr>
        <w:t>4.4.4</w:t>
      </w:r>
      <w:r>
        <w:rPr>
          <w:rFonts w:hint="eastAsia" w:ascii="宋体" w:hAnsi="宋体" w:cs="宋体"/>
          <w:color w:val="auto"/>
          <w:szCs w:val="21"/>
          <w:highlight w:val="none"/>
        </w:rPr>
        <w:t>响应文件只允许有一个报价，有选择的或有条件的报价将不予接受。</w:t>
      </w:r>
      <w:bookmarkEnd w:id="337"/>
      <w:bookmarkStart w:id="338" w:name="_Toc301187663"/>
      <w:bookmarkStart w:id="339" w:name="_Toc359934584"/>
      <w:bookmarkStart w:id="340" w:name="_Toc303756387"/>
      <w:bookmarkStart w:id="341" w:name="_Toc499128582"/>
      <w:bookmarkStart w:id="342" w:name="_Toc11304"/>
      <w:bookmarkStart w:id="343" w:name="_Toc498327037"/>
    </w:p>
    <w:p w14:paraId="5B97D74B">
      <w:pPr>
        <w:pStyle w:val="6"/>
        <w:keepNext w:val="0"/>
        <w:keepLines w:val="0"/>
        <w:spacing w:line="360" w:lineRule="auto"/>
        <w:rPr>
          <w:rFonts w:hint="eastAsia" w:ascii="宋体" w:hAnsi="宋体"/>
          <w:color w:val="auto"/>
          <w:szCs w:val="21"/>
          <w:highlight w:val="none"/>
        </w:rPr>
      </w:pPr>
      <w:bookmarkStart w:id="344" w:name="_Toc28782"/>
      <w:bookmarkStart w:id="345" w:name="_Toc17158"/>
      <w:r>
        <w:rPr>
          <w:rFonts w:hint="eastAsia" w:ascii="宋体" w:hAnsi="宋体"/>
          <w:color w:val="auto"/>
          <w:szCs w:val="21"/>
          <w:highlight w:val="none"/>
        </w:rPr>
        <w:t>4.5响应文件的份数</w:t>
      </w:r>
      <w:bookmarkEnd w:id="338"/>
      <w:bookmarkEnd w:id="339"/>
      <w:bookmarkEnd w:id="340"/>
      <w:r>
        <w:rPr>
          <w:rFonts w:hint="eastAsia" w:ascii="宋体" w:hAnsi="宋体"/>
          <w:color w:val="auto"/>
          <w:szCs w:val="21"/>
          <w:highlight w:val="none"/>
        </w:rPr>
        <w:t>和签署</w:t>
      </w:r>
      <w:bookmarkEnd w:id="341"/>
      <w:bookmarkEnd w:id="342"/>
      <w:bookmarkEnd w:id="343"/>
      <w:bookmarkEnd w:id="344"/>
      <w:bookmarkEnd w:id="345"/>
    </w:p>
    <w:p w14:paraId="64F803E3">
      <w:pPr>
        <w:spacing w:line="360" w:lineRule="auto"/>
        <w:ind w:firstLine="420" w:firstLineChars="200"/>
        <w:rPr>
          <w:rFonts w:hint="eastAsia" w:ascii="宋体" w:hAnsi="宋体" w:eastAsia="宋体" w:cs="Times New Roman"/>
          <w:color w:val="auto"/>
          <w:szCs w:val="21"/>
          <w:highlight w:val="none"/>
          <w:lang w:val="zh-CN"/>
        </w:rPr>
      </w:pPr>
      <w:bookmarkStart w:id="346" w:name="_Toc301187668"/>
      <w:bookmarkStart w:id="347" w:name="_Toc359934585"/>
      <w:bookmarkStart w:id="348" w:name="_Toc31581"/>
      <w:bookmarkStart w:id="349" w:name="_Toc498327038"/>
      <w:bookmarkStart w:id="350" w:name="_Toc303756388"/>
      <w:bookmarkStart w:id="351" w:name="_Toc499128583"/>
      <w:bookmarkStart w:id="352" w:name="_Toc301187669"/>
      <w:r>
        <w:rPr>
          <w:rFonts w:hint="eastAsia" w:ascii="宋体" w:hAnsi="宋体" w:eastAsia="宋体" w:cs="Times New Roman"/>
          <w:color w:val="auto"/>
          <w:szCs w:val="21"/>
          <w:highlight w:val="none"/>
          <w:lang w:val="zh-CN"/>
        </w:rPr>
        <w:t>4.</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.1响应文件的份数：见供应商须知前附表。未按要求提供的做无效标处理。</w:t>
      </w:r>
    </w:p>
    <w:p w14:paraId="3E5AD3C9">
      <w:pPr>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2供应商在响应文件及相关文件签订、履行、通知等事项的书面中的“单位盖章”、“印章”、“公章”、“盖章”等处均仅指与当事人名称全称相一致的标准印章，不得使用其他（如带有专用章等字样）的印章。</w:t>
      </w:r>
    </w:p>
    <w:p w14:paraId="0860B886">
      <w:pPr>
        <w:spacing w:line="360" w:lineRule="auto"/>
        <w:ind w:firstLine="420" w:firstLineChars="200"/>
        <w:rPr>
          <w:rFonts w:hint="eastAsia"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4.</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.3</w:t>
      </w:r>
      <w:r>
        <w:rPr>
          <w:rFonts w:hint="eastAsia" w:ascii="宋体" w:hAnsi="宋体" w:cs="Times New Roman"/>
          <w:color w:val="auto"/>
          <w:szCs w:val="21"/>
          <w:highlight w:val="none"/>
          <w:lang w:val="zh-CN"/>
        </w:rPr>
        <w:t>竞争性磋商文件</w:t>
      </w:r>
      <w:r>
        <w:rPr>
          <w:rFonts w:hint="eastAsia" w:ascii="宋体" w:hAnsi="宋体" w:eastAsia="宋体" w:cs="Times New Roman"/>
          <w:color w:val="auto"/>
          <w:szCs w:val="21"/>
          <w:highlight w:val="none"/>
          <w:lang w:val="zh-CN"/>
        </w:rPr>
        <w:t>规定地方需要签名和/或盖章的，供应商应当按照规定要求在相应位置签名和/或盖章，供应商应当写全称。</w:t>
      </w:r>
    </w:p>
    <w:p w14:paraId="76CF5412">
      <w:pPr>
        <w:spacing w:line="360" w:lineRule="auto"/>
        <w:ind w:firstLine="420" w:firstLineChars="200"/>
        <w:rPr>
          <w:rFonts w:hint="eastAsia" w:ascii="宋体" w:hAnsi="宋体" w:cs="宋体"/>
          <w:color w:val="auto"/>
          <w:szCs w:val="21"/>
          <w:highlight w:val="none"/>
        </w:rPr>
      </w:pPr>
      <w:r>
        <w:rPr>
          <w:rFonts w:hint="eastAsia" w:ascii="宋体" w:hAnsi="宋体" w:eastAsia="宋体" w:cs="Times New Roman"/>
          <w:color w:val="auto"/>
          <w:szCs w:val="21"/>
          <w:highlight w:val="none"/>
          <w:lang w:val="zh-CN"/>
        </w:rPr>
        <w:t>4.</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val="zh-CN"/>
        </w:rPr>
        <w:t>.4响应文件不得涂改。若有修改错漏处，须加盖单位公章或者法定代表人（负责人）或委托代理人签字。响应文件因字迹潦草或表达不清所引起的后果由供应商负责。</w:t>
      </w:r>
    </w:p>
    <w:bookmarkEnd w:id="346"/>
    <w:p w14:paraId="2BA7B060">
      <w:pPr>
        <w:pStyle w:val="6"/>
        <w:keepNext w:val="0"/>
        <w:keepLines w:val="0"/>
        <w:spacing w:line="360" w:lineRule="auto"/>
        <w:rPr>
          <w:rFonts w:hint="eastAsia" w:ascii="宋体" w:hAnsi="宋体"/>
          <w:color w:val="auto"/>
          <w:sz w:val="24"/>
          <w:szCs w:val="24"/>
          <w:highlight w:val="none"/>
        </w:rPr>
      </w:pPr>
      <w:bookmarkStart w:id="353" w:name="_Toc22760"/>
      <w:bookmarkStart w:id="354" w:name="_Toc26583"/>
      <w:r>
        <w:rPr>
          <w:rFonts w:hint="eastAsia" w:ascii="宋体" w:hAnsi="宋体"/>
          <w:color w:val="auto"/>
          <w:sz w:val="24"/>
          <w:szCs w:val="24"/>
          <w:highlight w:val="none"/>
        </w:rPr>
        <w:t>5．响应文件的提交</w:t>
      </w:r>
      <w:bookmarkEnd w:id="347"/>
      <w:bookmarkEnd w:id="348"/>
      <w:bookmarkEnd w:id="349"/>
      <w:bookmarkEnd w:id="350"/>
      <w:bookmarkEnd w:id="351"/>
      <w:bookmarkEnd w:id="352"/>
      <w:bookmarkEnd w:id="353"/>
      <w:bookmarkEnd w:id="354"/>
    </w:p>
    <w:p w14:paraId="424C8175">
      <w:pPr>
        <w:pStyle w:val="6"/>
        <w:keepNext w:val="0"/>
        <w:keepLines w:val="0"/>
        <w:spacing w:line="360" w:lineRule="auto"/>
        <w:rPr>
          <w:rFonts w:hint="eastAsia" w:ascii="宋体" w:hAnsi="宋体" w:eastAsia="宋体"/>
          <w:color w:val="auto"/>
          <w:szCs w:val="21"/>
          <w:highlight w:val="none"/>
          <w:lang w:val="en-US" w:eastAsia="zh-CN"/>
        </w:rPr>
      </w:pPr>
      <w:bookmarkStart w:id="355" w:name="_Toc303756389"/>
      <w:bookmarkStart w:id="356" w:name="_Toc17329"/>
      <w:bookmarkStart w:id="357" w:name="_Toc499128584"/>
      <w:bookmarkStart w:id="358" w:name="_Toc359934586"/>
      <w:bookmarkStart w:id="359" w:name="_Toc498327039"/>
      <w:bookmarkStart w:id="360" w:name="_Toc301187670"/>
      <w:bookmarkStart w:id="361" w:name="_Toc606"/>
      <w:bookmarkStart w:id="362" w:name="_Toc8990"/>
      <w:r>
        <w:rPr>
          <w:rFonts w:hint="eastAsia" w:ascii="宋体" w:hAnsi="宋体"/>
          <w:color w:val="auto"/>
          <w:szCs w:val="21"/>
          <w:highlight w:val="none"/>
        </w:rPr>
        <w:t>5.1</w:t>
      </w:r>
      <w:bookmarkEnd w:id="355"/>
      <w:bookmarkEnd w:id="356"/>
      <w:bookmarkEnd w:id="357"/>
      <w:bookmarkEnd w:id="358"/>
      <w:bookmarkEnd w:id="359"/>
      <w:bookmarkEnd w:id="360"/>
      <w:r>
        <w:rPr>
          <w:rFonts w:hint="eastAsia" w:ascii="宋体" w:hAnsi="宋体"/>
          <w:color w:val="auto"/>
          <w:szCs w:val="21"/>
          <w:highlight w:val="none"/>
        </w:rPr>
        <w:t>响应文件</w:t>
      </w:r>
      <w:bookmarkEnd w:id="361"/>
      <w:r>
        <w:rPr>
          <w:rFonts w:hint="eastAsia" w:ascii="宋体" w:hAnsi="宋体"/>
          <w:color w:val="auto"/>
          <w:szCs w:val="21"/>
          <w:highlight w:val="none"/>
          <w:lang w:val="en-US" w:eastAsia="zh-CN"/>
        </w:rPr>
        <w:t>装订</w:t>
      </w:r>
      <w:bookmarkEnd w:id="362"/>
    </w:p>
    <w:p w14:paraId="4D13FC42">
      <w:pPr>
        <w:spacing w:line="360" w:lineRule="auto"/>
        <w:ind w:firstLine="420" w:firstLineChars="200"/>
        <w:rPr>
          <w:rFonts w:hint="eastAsia" w:ascii="宋体" w:hAnsi="宋体"/>
          <w:b/>
          <w:bCs/>
          <w:color w:val="auto"/>
          <w:szCs w:val="21"/>
          <w:highlight w:val="none"/>
        </w:rPr>
      </w:pPr>
      <w:bookmarkStart w:id="363" w:name="_Toc301187673"/>
      <w:bookmarkStart w:id="364" w:name="_Toc303756390"/>
      <w:bookmarkStart w:id="365" w:name="_Toc301187682"/>
      <w:bookmarkStart w:id="366" w:name="_Toc498327040"/>
      <w:bookmarkStart w:id="367" w:name="_Toc23054"/>
      <w:bookmarkStart w:id="368" w:name="_Toc499128585"/>
      <w:bookmarkStart w:id="369" w:name="_Toc359934587"/>
      <w:r>
        <w:rPr>
          <w:rFonts w:hint="eastAsia" w:ascii="宋体" w:hAnsi="宋体"/>
          <w:color w:val="auto"/>
          <w:szCs w:val="21"/>
          <w:highlight w:val="none"/>
        </w:rPr>
        <w:t>5.1.1</w:t>
      </w:r>
      <w:r>
        <w:rPr>
          <w:rFonts w:hint="eastAsia" w:ascii="宋体" w:hAnsi="宋体"/>
          <w:b/>
          <w:bCs/>
          <w:color w:val="auto"/>
          <w:szCs w:val="21"/>
          <w:highlight w:val="none"/>
        </w:rPr>
        <w:t>供应商应当按照</w:t>
      </w:r>
      <w:r>
        <w:rPr>
          <w:rFonts w:hint="eastAsia" w:ascii="宋体" w:hAnsi="宋体"/>
          <w:b/>
          <w:bCs/>
          <w:color w:val="auto"/>
          <w:szCs w:val="21"/>
          <w:highlight w:val="none"/>
          <w:lang w:eastAsia="zh-CN"/>
        </w:rPr>
        <w:t>资格审查文件、</w:t>
      </w:r>
      <w:r>
        <w:rPr>
          <w:rFonts w:hint="eastAsia" w:ascii="宋体" w:hAnsi="宋体"/>
          <w:b/>
          <w:bCs/>
          <w:color w:val="auto"/>
          <w:szCs w:val="21"/>
          <w:highlight w:val="none"/>
        </w:rPr>
        <w:t>资信商务及技术文件、报价文件三部分分别密封封装，各文件之间不得混装。</w:t>
      </w:r>
    </w:p>
    <w:p w14:paraId="43B25324">
      <w:pPr>
        <w:adjustRightInd w:val="0"/>
        <w:snapToGrid w:val="0"/>
        <w:spacing w:line="360" w:lineRule="auto"/>
        <w:ind w:firstLine="420" w:firstLineChars="200"/>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5.1.2响应文件的包装封面上应注明：</w:t>
      </w:r>
    </w:p>
    <w:p w14:paraId="6A2CBD8F">
      <w:pPr>
        <w:adjustRightInd w:val="0"/>
        <w:snapToGrid w:val="0"/>
        <w:spacing w:line="360" w:lineRule="auto"/>
        <w:ind w:firstLine="420" w:firstLineChars="200"/>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（1）项目名称：</w:t>
      </w:r>
    </w:p>
    <w:p w14:paraId="10AE8383">
      <w:pPr>
        <w:adjustRightInd w:val="0"/>
        <w:snapToGrid w:val="0"/>
        <w:spacing w:line="360" w:lineRule="auto"/>
        <w:ind w:firstLine="420" w:firstLineChars="200"/>
        <w:rPr>
          <w:rFonts w:hint="eastAsia" w:ascii="宋体" w:hAnsi="宋体"/>
          <w:b w:val="0"/>
          <w:bCs w:val="0"/>
          <w:color w:val="auto"/>
          <w:szCs w:val="21"/>
          <w:highlight w:val="none"/>
          <w:lang w:eastAsia="zh-CN"/>
        </w:rPr>
      </w:pPr>
      <w:bookmarkStart w:id="370" w:name="_Toc301187674"/>
      <w:r>
        <w:rPr>
          <w:rFonts w:hint="eastAsia" w:ascii="宋体" w:hAnsi="宋体"/>
          <w:b w:val="0"/>
          <w:bCs w:val="0"/>
          <w:color w:val="auto"/>
          <w:szCs w:val="21"/>
          <w:highlight w:val="none"/>
          <w:lang w:eastAsia="zh-CN"/>
        </w:rPr>
        <w:t>（2）</w:t>
      </w:r>
      <w:bookmarkEnd w:id="370"/>
      <w:r>
        <w:rPr>
          <w:rFonts w:hint="eastAsia" w:ascii="宋体" w:hAnsi="宋体"/>
          <w:b w:val="0"/>
          <w:bCs w:val="0"/>
          <w:color w:val="auto"/>
          <w:szCs w:val="21"/>
          <w:highlight w:val="none"/>
          <w:lang w:eastAsia="zh-CN"/>
        </w:rPr>
        <w:t>项目编号：</w:t>
      </w:r>
    </w:p>
    <w:p w14:paraId="541A008C">
      <w:pPr>
        <w:adjustRightInd w:val="0"/>
        <w:snapToGrid w:val="0"/>
        <w:spacing w:line="360" w:lineRule="auto"/>
        <w:ind w:firstLine="420" w:firstLineChars="200"/>
        <w:rPr>
          <w:rFonts w:hint="eastAsia" w:ascii="宋体" w:hAnsi="宋体"/>
          <w:b w:val="0"/>
          <w:bCs w:val="0"/>
          <w:color w:val="auto"/>
          <w:szCs w:val="21"/>
          <w:highlight w:val="none"/>
          <w:lang w:eastAsia="zh-CN"/>
        </w:rPr>
      </w:pPr>
      <w:bookmarkStart w:id="371" w:name="_Toc301187675"/>
      <w:r>
        <w:rPr>
          <w:rFonts w:hint="eastAsia" w:ascii="宋体" w:hAnsi="宋体"/>
          <w:b w:val="0"/>
          <w:bCs w:val="0"/>
          <w:color w:val="auto"/>
          <w:szCs w:val="21"/>
          <w:highlight w:val="none"/>
          <w:lang w:eastAsia="zh-CN"/>
        </w:rPr>
        <w:t>（3）</w:t>
      </w:r>
      <w:bookmarkEnd w:id="371"/>
      <w:r>
        <w:rPr>
          <w:rFonts w:hint="eastAsia" w:ascii="宋体" w:hAnsi="宋体"/>
          <w:b w:val="0"/>
          <w:bCs w:val="0"/>
          <w:color w:val="auto"/>
          <w:szCs w:val="21"/>
          <w:highlight w:val="none"/>
          <w:lang w:eastAsia="zh-CN"/>
        </w:rPr>
        <w:t>标段：</w:t>
      </w:r>
      <w:r>
        <w:rPr>
          <w:rFonts w:hint="eastAsia" w:ascii="宋体" w:hAnsi="宋体"/>
          <w:b w:val="0"/>
          <w:bCs w:val="0"/>
          <w:color w:val="auto"/>
          <w:szCs w:val="21"/>
          <w:highlight w:val="none"/>
          <w:u w:val="single"/>
          <w:lang w:eastAsia="zh-CN"/>
        </w:rPr>
        <w:t>（若有）</w:t>
      </w:r>
    </w:p>
    <w:p w14:paraId="3AB9C541">
      <w:pPr>
        <w:adjustRightInd w:val="0"/>
        <w:snapToGrid w:val="0"/>
        <w:spacing w:line="360" w:lineRule="auto"/>
        <w:ind w:firstLine="420" w:firstLineChars="200"/>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（4）响应文件名称：</w:t>
      </w:r>
      <w:r>
        <w:rPr>
          <w:rFonts w:hint="eastAsia" w:ascii="宋体" w:hAnsi="宋体"/>
          <w:b w:val="0"/>
          <w:bCs w:val="0"/>
          <w:color w:val="auto"/>
          <w:szCs w:val="21"/>
          <w:highlight w:val="none"/>
          <w:u w:val="single"/>
          <w:lang w:eastAsia="zh-CN"/>
        </w:rPr>
        <w:t>（资格审查文件\资信商务及技术文件\报价文件）</w:t>
      </w:r>
    </w:p>
    <w:p w14:paraId="2B10B75D">
      <w:pPr>
        <w:adjustRightInd w:val="0"/>
        <w:snapToGrid w:val="0"/>
        <w:spacing w:line="360" w:lineRule="auto"/>
        <w:ind w:firstLine="420" w:firstLineChars="200"/>
        <w:rPr>
          <w:rFonts w:hint="eastAsia" w:ascii="宋体" w:hAnsi="宋体"/>
          <w:b w:val="0"/>
          <w:bCs w:val="0"/>
          <w:color w:val="auto"/>
          <w:szCs w:val="21"/>
          <w:highlight w:val="none"/>
          <w:lang w:eastAsia="zh-CN"/>
        </w:rPr>
      </w:pPr>
      <w:bookmarkStart w:id="372" w:name="_Toc301187676"/>
      <w:r>
        <w:rPr>
          <w:rFonts w:hint="eastAsia" w:ascii="宋体" w:hAnsi="宋体"/>
          <w:b w:val="0"/>
          <w:bCs w:val="0"/>
          <w:color w:val="auto"/>
          <w:szCs w:val="21"/>
          <w:highlight w:val="none"/>
          <w:lang w:eastAsia="zh-CN"/>
        </w:rPr>
        <w:t>（5）</w:t>
      </w:r>
      <w:bookmarkEnd w:id="372"/>
      <w:r>
        <w:rPr>
          <w:rFonts w:hint="eastAsia" w:ascii="宋体" w:hAnsi="宋体"/>
          <w:b w:val="0"/>
          <w:bCs w:val="0"/>
          <w:color w:val="auto"/>
          <w:szCs w:val="21"/>
          <w:highlight w:val="none"/>
          <w:lang w:eastAsia="zh-CN"/>
        </w:rPr>
        <w:t>供应商：</w:t>
      </w:r>
    </w:p>
    <w:p w14:paraId="13B30CC9">
      <w:pPr>
        <w:adjustRightInd w:val="0"/>
        <w:snapToGrid w:val="0"/>
        <w:spacing w:line="360" w:lineRule="auto"/>
        <w:ind w:firstLine="420" w:firstLineChars="200"/>
        <w:rPr>
          <w:rFonts w:hint="eastAsia" w:ascii="宋体" w:hAnsi="宋体"/>
          <w:b w:val="0"/>
          <w:bCs w:val="0"/>
          <w:color w:val="auto"/>
          <w:szCs w:val="21"/>
          <w:highlight w:val="none"/>
          <w:lang w:eastAsia="zh-CN"/>
        </w:rPr>
      </w:pPr>
      <w:bookmarkStart w:id="373" w:name="_Toc301187677"/>
      <w:r>
        <w:rPr>
          <w:rFonts w:hint="eastAsia" w:ascii="宋体" w:hAnsi="宋体"/>
          <w:b w:val="0"/>
          <w:bCs w:val="0"/>
          <w:color w:val="auto"/>
          <w:szCs w:val="21"/>
          <w:highlight w:val="none"/>
          <w:lang w:eastAsia="zh-CN"/>
        </w:rPr>
        <w:t>（6）</w:t>
      </w:r>
      <w:bookmarkEnd w:id="373"/>
      <w:r>
        <w:rPr>
          <w:rFonts w:hint="eastAsia" w:ascii="宋体" w:hAnsi="宋体"/>
          <w:b w:val="0"/>
          <w:bCs w:val="0"/>
          <w:color w:val="auto"/>
          <w:szCs w:val="21"/>
          <w:highlight w:val="none"/>
          <w:lang w:eastAsia="zh-CN"/>
        </w:rPr>
        <w:t>供应商地址：</w:t>
      </w:r>
    </w:p>
    <w:p w14:paraId="15D02218">
      <w:pPr>
        <w:adjustRightInd w:val="0"/>
        <w:snapToGrid w:val="0"/>
        <w:spacing w:line="360" w:lineRule="auto"/>
        <w:ind w:firstLine="420" w:firstLineChars="200"/>
        <w:rPr>
          <w:rFonts w:hint="eastAsia" w:ascii="宋体" w:hAnsi="宋体"/>
          <w:b w:val="0"/>
          <w:bCs w:val="0"/>
          <w:color w:val="auto"/>
          <w:szCs w:val="21"/>
          <w:highlight w:val="none"/>
          <w:lang w:eastAsia="zh-CN"/>
        </w:rPr>
      </w:pPr>
      <w:bookmarkStart w:id="374" w:name="_Toc301187678"/>
      <w:r>
        <w:rPr>
          <w:rFonts w:hint="eastAsia" w:ascii="宋体" w:hAnsi="宋体"/>
          <w:b w:val="0"/>
          <w:bCs w:val="0"/>
          <w:color w:val="auto"/>
          <w:szCs w:val="21"/>
          <w:highlight w:val="none"/>
          <w:lang w:eastAsia="zh-CN"/>
        </w:rPr>
        <w:t>（7）</w:t>
      </w:r>
      <w:bookmarkEnd w:id="374"/>
      <w:r>
        <w:rPr>
          <w:rFonts w:hint="eastAsia" w:ascii="宋体" w:hAnsi="宋体"/>
          <w:b w:val="0"/>
          <w:bCs w:val="0"/>
          <w:color w:val="auto"/>
          <w:szCs w:val="21"/>
          <w:highlight w:val="none"/>
          <w:lang w:eastAsia="zh-CN"/>
        </w:rPr>
        <w:t>邮编：</w:t>
      </w:r>
    </w:p>
    <w:p w14:paraId="05AC40E7">
      <w:pPr>
        <w:adjustRightInd w:val="0"/>
        <w:snapToGrid w:val="0"/>
        <w:spacing w:line="360" w:lineRule="auto"/>
        <w:ind w:firstLine="420" w:firstLineChars="200"/>
        <w:rPr>
          <w:rFonts w:hint="eastAsia" w:ascii="宋体" w:hAnsi="宋体"/>
          <w:b w:val="0"/>
          <w:bCs w:val="0"/>
          <w:color w:val="auto"/>
          <w:szCs w:val="21"/>
          <w:highlight w:val="none"/>
          <w:lang w:eastAsia="zh-CN"/>
        </w:rPr>
      </w:pPr>
      <w:r>
        <w:rPr>
          <w:rFonts w:hint="eastAsia" w:ascii="宋体" w:hAnsi="宋体"/>
          <w:b w:val="0"/>
          <w:bCs w:val="0"/>
          <w:color w:val="auto"/>
          <w:szCs w:val="21"/>
          <w:highlight w:val="none"/>
          <w:lang w:eastAsia="zh-CN"/>
        </w:rPr>
        <w:t>（8）“在xxxx年x月x日x时x分之前不得启封”</w:t>
      </w:r>
    </w:p>
    <w:p w14:paraId="29A7ADA3">
      <w:pPr>
        <w:adjustRightInd w:val="0"/>
        <w:snapToGrid w:val="0"/>
        <w:spacing w:line="360" w:lineRule="auto"/>
        <w:ind w:firstLine="420" w:firstLineChars="200"/>
        <w:rPr>
          <w:rFonts w:hint="eastAsia" w:eastAsia="宋体"/>
          <w:b w:val="0"/>
          <w:bCs w:val="0"/>
          <w:color w:val="auto"/>
          <w:highlight w:val="none"/>
          <w:lang w:val="en-US" w:eastAsia="zh-CN"/>
        </w:rPr>
      </w:pPr>
      <w:bookmarkStart w:id="375" w:name="_Toc301187681"/>
      <w:r>
        <w:rPr>
          <w:rFonts w:hint="eastAsia" w:ascii="宋体" w:hAnsi="宋体"/>
          <w:b w:val="0"/>
          <w:bCs w:val="0"/>
          <w:color w:val="auto"/>
          <w:szCs w:val="21"/>
          <w:highlight w:val="none"/>
          <w:lang w:eastAsia="zh-CN"/>
        </w:rPr>
        <w:t>5.1.3</w:t>
      </w:r>
      <w:bookmarkEnd w:id="375"/>
      <w:r>
        <w:rPr>
          <w:rFonts w:hint="eastAsia" w:ascii="宋体" w:hAnsi="宋体"/>
          <w:b w:val="0"/>
          <w:bCs w:val="0"/>
          <w:color w:val="auto"/>
          <w:szCs w:val="21"/>
          <w:highlight w:val="none"/>
          <w:lang w:eastAsia="zh-CN"/>
        </w:rPr>
        <w:t>未按规定密封或标记的响应文件由此造成响应文件被误投或提前拆封的风险由供应商承担。</w:t>
      </w:r>
    </w:p>
    <w:p w14:paraId="0E61910F">
      <w:pPr>
        <w:pStyle w:val="6"/>
        <w:keepNext w:val="0"/>
        <w:keepLines w:val="0"/>
        <w:spacing w:line="360" w:lineRule="auto"/>
        <w:rPr>
          <w:rFonts w:hint="eastAsia" w:ascii="宋体" w:hAnsi="宋体"/>
          <w:color w:val="auto"/>
          <w:szCs w:val="21"/>
          <w:highlight w:val="none"/>
        </w:rPr>
      </w:pPr>
      <w:bookmarkStart w:id="376" w:name="_Toc530551858"/>
      <w:bookmarkStart w:id="377" w:name="_Toc531359013"/>
      <w:bookmarkStart w:id="378" w:name="_Toc22059"/>
      <w:bookmarkStart w:id="379" w:name="_Toc17523"/>
      <w:bookmarkStart w:id="380" w:name="_Toc435"/>
      <w:bookmarkStart w:id="381" w:name="_Toc16939"/>
      <w:bookmarkStart w:id="382" w:name="_Toc14362"/>
      <w:bookmarkStart w:id="383" w:name="_Toc301187685"/>
      <w:r>
        <w:rPr>
          <w:rFonts w:hint="eastAsia" w:ascii="宋体" w:hAnsi="宋体"/>
          <w:color w:val="auto"/>
          <w:szCs w:val="21"/>
          <w:highlight w:val="none"/>
        </w:rPr>
        <w:t>5.2 响应文件的提交</w:t>
      </w:r>
      <w:bookmarkEnd w:id="376"/>
      <w:bookmarkEnd w:id="377"/>
      <w:bookmarkEnd w:id="378"/>
      <w:bookmarkEnd w:id="379"/>
      <w:bookmarkEnd w:id="380"/>
      <w:bookmarkEnd w:id="381"/>
      <w:bookmarkEnd w:id="382"/>
    </w:p>
    <w:bookmarkEnd w:id="363"/>
    <w:bookmarkEnd w:id="383"/>
    <w:p w14:paraId="134EBDE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5.2.1供应商在磋商截止时间之前，可以对已提交的响应文件进行修改或撤回。修改后新递交的响应文件应当按本</w:t>
      </w:r>
      <w:r>
        <w:rPr>
          <w:rFonts w:hint="eastAsia" w:ascii="宋体" w:hAnsi="宋体"/>
          <w:color w:val="auto"/>
          <w:szCs w:val="21"/>
          <w:highlight w:val="none"/>
          <w:lang w:eastAsia="zh-CN"/>
        </w:rPr>
        <w:t>竞争性磋商文件</w:t>
      </w:r>
      <w:r>
        <w:rPr>
          <w:rFonts w:hint="eastAsia" w:ascii="宋体" w:hAnsi="宋体"/>
          <w:color w:val="auto"/>
          <w:szCs w:val="21"/>
          <w:highlight w:val="none"/>
        </w:rPr>
        <w:t>的要求签署、盖章和密封。</w:t>
      </w:r>
    </w:p>
    <w:p w14:paraId="5A532A1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5.2.2响应文件递交截止时间后，供应商不得修改、撤回已递交的响应文件。</w:t>
      </w:r>
    </w:p>
    <w:bookmarkEnd w:id="364"/>
    <w:bookmarkEnd w:id="365"/>
    <w:bookmarkEnd w:id="366"/>
    <w:bookmarkEnd w:id="367"/>
    <w:bookmarkEnd w:id="368"/>
    <w:bookmarkEnd w:id="369"/>
    <w:p w14:paraId="538E801B">
      <w:pPr>
        <w:pStyle w:val="6"/>
        <w:keepNext w:val="0"/>
        <w:keepLines w:val="0"/>
        <w:spacing w:line="360" w:lineRule="auto"/>
        <w:rPr>
          <w:rFonts w:hint="eastAsia" w:ascii="宋体" w:hAnsi="宋体"/>
          <w:color w:val="auto"/>
          <w:szCs w:val="21"/>
          <w:highlight w:val="none"/>
        </w:rPr>
      </w:pPr>
      <w:bookmarkStart w:id="384" w:name="_Toc6337"/>
      <w:bookmarkStart w:id="385" w:name="_Toc25451"/>
      <w:bookmarkStart w:id="386" w:name="_Toc301187684"/>
      <w:bookmarkStart w:id="387" w:name="_Toc303756391"/>
      <w:bookmarkStart w:id="388" w:name="_Toc359934588"/>
      <w:r>
        <w:rPr>
          <w:rFonts w:hint="eastAsia" w:ascii="宋体" w:hAnsi="宋体"/>
          <w:color w:val="auto"/>
          <w:szCs w:val="21"/>
          <w:highlight w:val="none"/>
        </w:rPr>
        <w:t>5.3响应文件修改和撤回</w:t>
      </w:r>
      <w:bookmarkEnd w:id="384"/>
      <w:bookmarkEnd w:id="385"/>
    </w:p>
    <w:bookmarkEnd w:id="386"/>
    <w:bookmarkEnd w:id="387"/>
    <w:bookmarkEnd w:id="388"/>
    <w:p w14:paraId="58E58A1B">
      <w:pPr>
        <w:spacing w:line="360" w:lineRule="auto"/>
        <w:ind w:firstLine="420" w:firstLineChars="200"/>
        <w:rPr>
          <w:rFonts w:hint="eastAsia" w:ascii="宋体" w:hAnsi="宋体" w:cs="宋体"/>
          <w:b w:val="0"/>
          <w:bCs w:val="0"/>
          <w:color w:val="auto"/>
          <w:szCs w:val="21"/>
          <w:highlight w:val="none"/>
        </w:rPr>
      </w:pPr>
      <w:bookmarkStart w:id="389" w:name="_Toc31181"/>
      <w:bookmarkStart w:id="390" w:name="_Toc14077291"/>
      <w:bookmarkStart w:id="391" w:name="_Toc531359015"/>
      <w:bookmarkStart w:id="392" w:name="_Toc67413773"/>
      <w:bookmarkStart w:id="393" w:name="_Toc498327042"/>
      <w:bookmarkStart w:id="394" w:name="_Toc499128587"/>
      <w:bookmarkStart w:id="395" w:name="_Toc17127"/>
      <w:r>
        <w:rPr>
          <w:rFonts w:hint="eastAsia" w:ascii="宋体" w:hAnsi="宋体" w:cs="宋体"/>
          <w:b w:val="0"/>
          <w:bCs w:val="0"/>
          <w:color w:val="auto"/>
          <w:szCs w:val="21"/>
          <w:highlight w:val="none"/>
        </w:rPr>
        <w:t>5.3.1响应文件递交地点：见供应商须知前附表。</w:t>
      </w:r>
      <w:bookmarkStart w:id="396" w:name="_Toc301187686"/>
    </w:p>
    <w:p w14:paraId="498DCE39">
      <w:pPr>
        <w:spacing w:line="360" w:lineRule="auto"/>
        <w:ind w:firstLine="420" w:firstLineChars="20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5.3.2响应文件递交截止时间：见供应商须知前附表。</w:t>
      </w:r>
      <w:bookmarkEnd w:id="396"/>
    </w:p>
    <w:p w14:paraId="5DABC88B">
      <w:pPr>
        <w:spacing w:line="360" w:lineRule="auto"/>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rPr>
        <w:t>5.3.3除供应商须知前附表另有规定外，供应商所递交的响应文件不予退还。</w:t>
      </w:r>
    </w:p>
    <w:bookmarkEnd w:id="389"/>
    <w:bookmarkEnd w:id="390"/>
    <w:bookmarkEnd w:id="391"/>
    <w:bookmarkEnd w:id="392"/>
    <w:p w14:paraId="7CDB0DA9">
      <w:pPr>
        <w:pStyle w:val="6"/>
        <w:keepNext w:val="0"/>
        <w:keepLines w:val="0"/>
        <w:snapToGrid/>
        <w:spacing w:line="360" w:lineRule="auto"/>
        <w:rPr>
          <w:rFonts w:hint="eastAsia" w:ascii="宋体" w:hAnsi="宋体"/>
          <w:color w:val="auto"/>
          <w:sz w:val="22"/>
          <w:szCs w:val="22"/>
          <w:highlight w:val="none"/>
        </w:rPr>
      </w:pPr>
      <w:bookmarkStart w:id="397" w:name="_Toc9437"/>
      <w:bookmarkStart w:id="398" w:name="_Toc32643"/>
      <w:bookmarkStart w:id="399" w:name="_Toc27815"/>
      <w:bookmarkStart w:id="400" w:name="_Toc26791"/>
      <w:r>
        <w:rPr>
          <w:rFonts w:hint="eastAsia" w:ascii="宋体" w:hAnsi="宋体" w:eastAsia="宋体" w:cs="Times New Roman"/>
          <w:b/>
          <w:bCs/>
          <w:color w:val="auto"/>
          <w:szCs w:val="21"/>
          <w:highlight w:val="none"/>
        </w:rPr>
        <w:t>5.4响应文件澄清、说明、补正</w:t>
      </w:r>
      <w:bookmarkEnd w:id="397"/>
      <w:bookmarkEnd w:id="398"/>
      <w:bookmarkEnd w:id="399"/>
      <w:bookmarkEnd w:id="400"/>
    </w:p>
    <w:p w14:paraId="13D26401">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5.4.1对于响应文件中含义不明确、同类问题表述不一致或者有明显文字和计算错误的内容，磋商小组应当以书面形式或通过发送电子邮件形式要求供应商作出必要的澄清、说明或者补正。</w:t>
      </w:r>
    </w:p>
    <w:p w14:paraId="52EA3B5D">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5.4.2供应商的澄清、说明或者补正应当采用书面形式或通过发送电子邮件形式，并加盖公章，或者由法定代表人或其授权的代表签字。磋商或评审过程中可发送至代理机构指定的电子邮箱zhejiangguoxin@126.com。供应商的澄清、说明或者补正不得超出</w:t>
      </w:r>
      <w:r>
        <w:rPr>
          <w:rFonts w:hint="eastAsia" w:ascii="宋体" w:hAnsi="宋体" w:cs="宋体"/>
          <w:b w:val="0"/>
          <w:bCs w:val="0"/>
          <w:color w:val="auto"/>
          <w:szCs w:val="21"/>
          <w:highlight w:val="none"/>
          <w:lang w:eastAsia="zh-CN"/>
        </w:rPr>
        <w:t>竞争性磋商文件</w:t>
      </w:r>
      <w:r>
        <w:rPr>
          <w:rFonts w:hint="eastAsia" w:ascii="宋体" w:hAnsi="宋体" w:eastAsia="宋体" w:cs="宋体"/>
          <w:b w:val="0"/>
          <w:bCs w:val="0"/>
          <w:color w:val="auto"/>
          <w:szCs w:val="21"/>
          <w:highlight w:val="none"/>
        </w:rPr>
        <w:t>的范围或者改变响应文件的实质性内容。</w:t>
      </w:r>
    </w:p>
    <w:p w14:paraId="4C3822B4">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5.4.3供应商的澄清、说明或补正将作为响应文件的一部分。</w:t>
      </w:r>
    </w:p>
    <w:p w14:paraId="19CCACFC">
      <w:pPr>
        <w:spacing w:line="360" w:lineRule="auto"/>
        <w:ind w:firstLine="420" w:firstLineChars="200"/>
        <w:rPr>
          <w:rFonts w:hint="eastAsia" w:ascii="宋体" w:hAnsi="宋体"/>
          <w:color w:val="auto"/>
          <w:szCs w:val="21"/>
          <w:highlight w:val="none"/>
        </w:rPr>
      </w:pPr>
      <w:r>
        <w:rPr>
          <w:rFonts w:hint="eastAsia" w:ascii="宋体" w:hAnsi="宋体" w:eastAsia="宋体" w:cs="宋体"/>
          <w:b w:val="0"/>
          <w:bCs w:val="0"/>
          <w:color w:val="auto"/>
          <w:szCs w:val="21"/>
          <w:highlight w:val="none"/>
        </w:rPr>
        <w:t>5.4.4不接受供应商主动对响应文件的澄清、说明或者补正。</w:t>
      </w:r>
    </w:p>
    <w:p w14:paraId="697AE18E">
      <w:pPr>
        <w:pStyle w:val="6"/>
        <w:keepNext w:val="0"/>
        <w:keepLines w:val="0"/>
        <w:spacing w:line="360" w:lineRule="auto"/>
        <w:rPr>
          <w:rFonts w:hint="eastAsia" w:ascii="宋体" w:hAnsi="宋体"/>
          <w:color w:val="auto"/>
          <w:szCs w:val="21"/>
          <w:highlight w:val="none"/>
        </w:rPr>
      </w:pPr>
      <w:bookmarkStart w:id="401" w:name="_Toc13302"/>
      <w:bookmarkStart w:id="402" w:name="_Toc29013"/>
      <w:bookmarkStart w:id="403" w:name="_Toc67413774"/>
      <w:bookmarkStart w:id="404" w:name="_Toc28354563"/>
      <w:bookmarkStart w:id="405" w:name="_Toc14170771"/>
      <w:bookmarkStart w:id="406" w:name="_Toc34895561"/>
      <w:r>
        <w:rPr>
          <w:rFonts w:hint="eastAsia" w:ascii="宋体" w:hAnsi="宋体"/>
          <w:color w:val="auto"/>
          <w:szCs w:val="21"/>
          <w:highlight w:val="none"/>
        </w:rPr>
        <w:t>5.5磋商诚实信用</w:t>
      </w:r>
      <w:bookmarkEnd w:id="401"/>
      <w:bookmarkEnd w:id="402"/>
      <w:bookmarkEnd w:id="403"/>
      <w:bookmarkEnd w:id="404"/>
      <w:bookmarkEnd w:id="405"/>
      <w:bookmarkEnd w:id="406"/>
    </w:p>
    <w:bookmarkEnd w:id="393"/>
    <w:bookmarkEnd w:id="394"/>
    <w:bookmarkEnd w:id="395"/>
    <w:p w14:paraId="0F6C0160">
      <w:pPr>
        <w:spacing w:line="360" w:lineRule="auto"/>
        <w:ind w:firstLine="420" w:firstLineChars="200"/>
        <w:rPr>
          <w:rFonts w:hint="eastAsia" w:ascii="宋体" w:hAnsi="宋体" w:eastAsia="宋体" w:cs="Times New Roman"/>
          <w:color w:val="auto"/>
          <w:szCs w:val="21"/>
          <w:highlight w:val="none"/>
        </w:rPr>
      </w:pPr>
      <w:bookmarkStart w:id="407" w:name="_Toc499128588"/>
      <w:bookmarkStart w:id="408" w:name="_Toc15806"/>
      <w:bookmarkStart w:id="409" w:name="_Toc359934589"/>
      <w:bookmarkStart w:id="410" w:name="_Toc498327043"/>
      <w:bookmarkStart w:id="411" w:name="_Toc19403"/>
      <w:bookmarkStart w:id="412" w:name="_Toc301187688"/>
      <w:bookmarkStart w:id="413" w:name="_Toc303756392"/>
      <w:r>
        <w:rPr>
          <w:rFonts w:hint="eastAsia" w:ascii="宋体" w:hAnsi="宋体" w:eastAsia="宋体" w:cs="Times New Roman"/>
          <w:color w:val="auto"/>
          <w:szCs w:val="21"/>
          <w:highlight w:val="none"/>
        </w:rPr>
        <w:t>5.5.1供应商应当遵守诚实信用原则。</w:t>
      </w:r>
    </w:p>
    <w:p w14:paraId="03DD4FF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5.5.2供应商有下列情形之一的，将</w:t>
      </w:r>
      <w:r>
        <w:rPr>
          <w:rFonts w:hint="eastAsia" w:ascii="宋体" w:hAnsi="宋体" w:cs="Times New Roman"/>
          <w:color w:val="auto"/>
          <w:szCs w:val="21"/>
          <w:highlight w:val="none"/>
          <w:lang w:val="en-US" w:eastAsia="zh-CN"/>
        </w:rPr>
        <w:t>会</w:t>
      </w:r>
      <w:r>
        <w:rPr>
          <w:rFonts w:hint="eastAsia" w:ascii="宋体" w:hAnsi="宋体" w:eastAsia="宋体" w:cs="Times New Roman"/>
          <w:color w:val="auto"/>
          <w:szCs w:val="21"/>
          <w:highlight w:val="none"/>
        </w:rPr>
        <w:t>报告国企采购监管部门并按照相关规定处理：</w:t>
      </w:r>
    </w:p>
    <w:p w14:paraId="4CEB0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⑴供应商在磋商有效期内撤销磋商响应文件的；</w:t>
      </w:r>
    </w:p>
    <w:p w14:paraId="76A3726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⑵</w:t>
      </w:r>
      <w:r>
        <w:rPr>
          <w:rFonts w:hint="eastAsia" w:ascii="宋体" w:hAnsi="宋体" w:cs="Times New Roman"/>
          <w:color w:val="auto"/>
          <w:szCs w:val="21"/>
          <w:highlight w:val="none"/>
          <w:lang w:eastAsia="zh-CN"/>
        </w:rPr>
        <w:t>竞争性磋商文件</w:t>
      </w:r>
      <w:r>
        <w:rPr>
          <w:rFonts w:hint="eastAsia" w:ascii="宋体" w:hAnsi="宋体" w:eastAsia="宋体" w:cs="Times New Roman"/>
          <w:color w:val="auto"/>
          <w:szCs w:val="21"/>
          <w:highlight w:val="none"/>
        </w:rPr>
        <w:t>规定需提交履约保证金而未提交的；</w:t>
      </w:r>
    </w:p>
    <w:p w14:paraId="6A34D5A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⑶供应商在磋商过程中弄虚作假，提供虚假材料的；</w:t>
      </w:r>
    </w:p>
    <w:p w14:paraId="45AE414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⑷成交人无正当理由不与采购人签订合同的；</w:t>
      </w:r>
    </w:p>
    <w:p w14:paraId="0D0D52E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⑸供应商有串通磋商行为的；</w:t>
      </w:r>
    </w:p>
    <w:p w14:paraId="107F40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⑹严重扰乱采购程序的；</w:t>
      </w:r>
    </w:p>
    <w:p w14:paraId="36DBB3DA">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⑺违反其他法律、法规规定的情形。</w:t>
      </w:r>
    </w:p>
    <w:p w14:paraId="4A78D35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5.5.3因供应商有第5.5.2条情形之一造成采购人和采购代理机构损失的，采购人和采购代理机构有权追究供应商赔偿责任。</w:t>
      </w:r>
    </w:p>
    <w:p w14:paraId="1426F74F">
      <w:pPr>
        <w:spacing w:line="360" w:lineRule="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6.磋商无效情形</w:t>
      </w:r>
      <w:bookmarkEnd w:id="407"/>
      <w:bookmarkEnd w:id="408"/>
      <w:bookmarkEnd w:id="409"/>
      <w:bookmarkEnd w:id="410"/>
      <w:bookmarkEnd w:id="411"/>
      <w:bookmarkEnd w:id="412"/>
      <w:bookmarkEnd w:id="413"/>
    </w:p>
    <w:p w14:paraId="19AD635A">
      <w:pPr>
        <w:pStyle w:val="6"/>
        <w:spacing w:line="360" w:lineRule="auto"/>
        <w:rPr>
          <w:rFonts w:hint="eastAsia" w:ascii="宋体" w:hAnsi="宋体"/>
          <w:color w:val="auto"/>
          <w:sz w:val="22"/>
          <w:szCs w:val="22"/>
          <w:highlight w:val="none"/>
        </w:rPr>
      </w:pPr>
      <w:bookmarkStart w:id="414" w:name="_Toc3881"/>
      <w:bookmarkStart w:id="415" w:name="_Toc6278"/>
      <w:bookmarkStart w:id="416" w:name="_Toc628"/>
      <w:bookmarkStart w:id="417" w:name="_Toc17501"/>
      <w:bookmarkStart w:id="418" w:name="_Toc21917"/>
      <w:bookmarkStart w:id="419" w:name="_Toc498327048"/>
      <w:bookmarkStart w:id="420" w:name="_Toc499128593"/>
      <w:r>
        <w:rPr>
          <w:rFonts w:hint="eastAsia" w:ascii="宋体" w:hAnsi="宋体" w:eastAsia="宋体" w:cs="Times New Roman"/>
          <w:b/>
          <w:bCs/>
          <w:color w:val="auto"/>
          <w:szCs w:val="21"/>
          <w:highlight w:val="none"/>
        </w:rPr>
        <w:t>6.1在符合性审查时，如发现下列情形之一的，响应文件将被视为无效</w:t>
      </w:r>
      <w:bookmarkEnd w:id="414"/>
      <w:bookmarkEnd w:id="415"/>
      <w:bookmarkEnd w:id="416"/>
      <w:bookmarkEnd w:id="417"/>
    </w:p>
    <w:p w14:paraId="3E386CB9">
      <w:pPr>
        <w:spacing w:line="360" w:lineRule="auto"/>
        <w:ind w:firstLine="420" w:firstLineChars="200"/>
        <w:rPr>
          <w:rFonts w:hint="eastAsia" w:ascii="宋体" w:hAnsi="宋体" w:eastAsia="宋体" w:cs="Times New Roman"/>
          <w:color w:val="auto"/>
          <w:sz w:val="21"/>
          <w:szCs w:val="21"/>
          <w:highlight w:val="none"/>
        </w:rPr>
      </w:pPr>
      <w:bookmarkStart w:id="421" w:name="_Toc301187693"/>
      <w:bookmarkStart w:id="422" w:name="_Toc18247"/>
      <w:bookmarkStart w:id="423" w:name="_Toc301187699"/>
      <w:bookmarkStart w:id="424" w:name="_Toc499128590"/>
      <w:bookmarkStart w:id="425" w:name="_Toc498327045"/>
      <w:bookmarkStart w:id="426" w:name="_Toc30502"/>
      <w:bookmarkStart w:id="427" w:name="_Toc1544"/>
      <w:r>
        <w:rPr>
          <w:rFonts w:hint="eastAsia" w:ascii="宋体" w:hAnsi="宋体" w:eastAsia="宋体" w:cs="Times New Roman"/>
          <w:color w:val="auto"/>
          <w:sz w:val="21"/>
          <w:szCs w:val="21"/>
          <w:highlight w:val="none"/>
          <w:lang w:val="en-US" w:eastAsia="zh-CN"/>
        </w:rPr>
        <w:t>6.1.1</w:t>
      </w:r>
      <w:r>
        <w:rPr>
          <w:rFonts w:hint="eastAsia" w:ascii="宋体" w:hAnsi="宋体" w:eastAsia="宋体" w:cs="Times New Roman"/>
          <w:color w:val="auto"/>
          <w:sz w:val="21"/>
          <w:szCs w:val="21"/>
          <w:highlight w:val="none"/>
        </w:rPr>
        <w:t>供应商未按</w:t>
      </w:r>
      <w:r>
        <w:rPr>
          <w:rFonts w:hint="eastAsia" w:ascii="宋体" w:hAnsi="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规定进行盖章、签字的；</w:t>
      </w:r>
      <w:bookmarkEnd w:id="421"/>
    </w:p>
    <w:p w14:paraId="56CACBDD">
      <w:pPr>
        <w:spacing w:line="360" w:lineRule="auto"/>
        <w:ind w:firstLine="420" w:firstLineChars="200"/>
        <w:rPr>
          <w:rFonts w:hint="eastAsia" w:ascii="宋体" w:hAnsi="宋体" w:eastAsia="宋体" w:cs="Times New Roman"/>
          <w:color w:val="auto"/>
          <w:sz w:val="21"/>
          <w:szCs w:val="21"/>
          <w:highlight w:val="none"/>
        </w:rPr>
      </w:pPr>
      <w:bookmarkStart w:id="428" w:name="_Toc301187695"/>
      <w:r>
        <w:rPr>
          <w:rFonts w:hint="eastAsia" w:ascii="宋体" w:hAnsi="宋体" w:eastAsia="宋体" w:cs="Times New Roman"/>
          <w:color w:val="auto"/>
          <w:sz w:val="21"/>
          <w:szCs w:val="21"/>
          <w:highlight w:val="none"/>
          <w:lang w:val="en-US" w:eastAsia="zh-CN"/>
        </w:rPr>
        <w:t>6.1.2</w:t>
      </w:r>
      <w:r>
        <w:rPr>
          <w:rFonts w:hint="eastAsia" w:ascii="宋体" w:hAnsi="宋体" w:eastAsia="宋体" w:cs="Times New Roman"/>
          <w:color w:val="auto"/>
          <w:sz w:val="21"/>
          <w:szCs w:val="21"/>
          <w:highlight w:val="none"/>
        </w:rPr>
        <w:t>未实质响应</w:t>
      </w:r>
      <w:r>
        <w:rPr>
          <w:rFonts w:hint="eastAsia" w:ascii="宋体" w:hAnsi="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中带“▲”条款要求的响应文件；</w:t>
      </w:r>
    </w:p>
    <w:p w14:paraId="6FC1882E">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6.1.3</w:t>
      </w:r>
      <w:r>
        <w:rPr>
          <w:rFonts w:hint="eastAsia" w:ascii="宋体" w:hAnsi="宋体" w:eastAsia="宋体" w:cs="Times New Roman"/>
          <w:color w:val="auto"/>
          <w:sz w:val="21"/>
          <w:szCs w:val="21"/>
          <w:highlight w:val="none"/>
        </w:rPr>
        <w:t>响应文件未按</w:t>
      </w:r>
      <w:r>
        <w:rPr>
          <w:rFonts w:hint="eastAsia" w:ascii="宋体" w:hAnsi="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要求提供相关内容的，或者内容虚假的；</w:t>
      </w:r>
      <w:bookmarkEnd w:id="428"/>
    </w:p>
    <w:p w14:paraId="0CF15B3B">
      <w:pPr>
        <w:spacing w:line="360" w:lineRule="auto"/>
        <w:ind w:firstLine="420" w:firstLineChars="200"/>
        <w:rPr>
          <w:rFonts w:hint="eastAsia" w:ascii="宋体" w:hAnsi="宋体" w:eastAsia="宋体" w:cs="Times New Roman"/>
          <w:color w:val="auto"/>
          <w:sz w:val="21"/>
          <w:szCs w:val="21"/>
          <w:highlight w:val="none"/>
        </w:rPr>
      </w:pPr>
      <w:bookmarkStart w:id="429" w:name="_Toc301187697"/>
      <w:r>
        <w:rPr>
          <w:rFonts w:hint="eastAsia" w:ascii="宋体" w:hAnsi="宋体" w:eastAsia="宋体" w:cs="Times New Roman"/>
          <w:color w:val="auto"/>
          <w:sz w:val="21"/>
          <w:szCs w:val="21"/>
          <w:highlight w:val="none"/>
          <w:lang w:val="en-US" w:eastAsia="zh-CN"/>
        </w:rPr>
        <w:t>6.1.4</w:t>
      </w:r>
      <w:r>
        <w:rPr>
          <w:rFonts w:hint="eastAsia" w:ascii="宋体" w:hAnsi="宋体" w:eastAsia="宋体" w:cs="Times New Roman"/>
          <w:color w:val="auto"/>
          <w:sz w:val="21"/>
          <w:szCs w:val="21"/>
          <w:highlight w:val="none"/>
        </w:rPr>
        <w:t>磋商有效期、服务期限、质保期等商务条款不能满足</w:t>
      </w:r>
      <w:r>
        <w:rPr>
          <w:rFonts w:hint="eastAsia" w:ascii="宋体" w:hAnsi="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要求的；</w:t>
      </w:r>
      <w:bookmarkEnd w:id="429"/>
    </w:p>
    <w:p w14:paraId="7321C5E2">
      <w:pPr>
        <w:spacing w:line="360" w:lineRule="auto"/>
        <w:ind w:firstLine="420" w:firstLineChars="200"/>
        <w:rPr>
          <w:rFonts w:hint="eastAsia" w:ascii="宋体" w:hAnsi="宋体" w:eastAsia="宋体" w:cs="Times New Roman"/>
          <w:color w:val="auto"/>
          <w:sz w:val="21"/>
          <w:szCs w:val="21"/>
          <w:highlight w:val="none"/>
        </w:rPr>
      </w:pPr>
      <w:bookmarkStart w:id="430" w:name="_Toc301187698"/>
      <w:r>
        <w:rPr>
          <w:rFonts w:hint="eastAsia" w:ascii="宋体" w:hAnsi="宋体" w:eastAsia="宋体" w:cs="Times New Roman"/>
          <w:color w:val="auto"/>
          <w:sz w:val="21"/>
          <w:szCs w:val="21"/>
          <w:highlight w:val="none"/>
          <w:lang w:val="en-US" w:eastAsia="zh-CN"/>
        </w:rPr>
        <w:t>6.1.5</w:t>
      </w:r>
      <w:r>
        <w:rPr>
          <w:rFonts w:hint="eastAsia" w:ascii="宋体" w:hAnsi="宋体" w:eastAsia="宋体" w:cs="Times New Roman"/>
          <w:color w:val="auto"/>
          <w:sz w:val="21"/>
          <w:szCs w:val="21"/>
          <w:highlight w:val="none"/>
        </w:rPr>
        <w:t>未实质性响应</w:t>
      </w:r>
      <w:r>
        <w:rPr>
          <w:rFonts w:hint="eastAsia" w:ascii="宋体" w:hAnsi="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要求或者响应文件有采购人不能接受的附加条件的；</w:t>
      </w:r>
      <w:bookmarkEnd w:id="430"/>
    </w:p>
    <w:p w14:paraId="7B7FBD5F">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6.1.6</w:t>
      </w:r>
      <w:r>
        <w:rPr>
          <w:rFonts w:hint="eastAsia" w:ascii="宋体" w:hAnsi="宋体" w:eastAsia="宋体" w:cs="Times New Roman"/>
          <w:color w:val="auto"/>
          <w:sz w:val="21"/>
          <w:szCs w:val="21"/>
          <w:highlight w:val="none"/>
        </w:rPr>
        <w:t>除报价文件外出现磋商报价的；</w:t>
      </w:r>
    </w:p>
    <w:p w14:paraId="3029DC0B">
      <w:pPr>
        <w:spacing w:line="360" w:lineRule="auto"/>
        <w:ind w:firstLine="420" w:firstLineChars="200"/>
        <w:rPr>
          <w:rFonts w:hint="eastAsia" w:ascii="宋体" w:hAnsi="宋体" w:eastAsia="宋体" w:cs="Times New Roman"/>
          <w:color w:val="auto"/>
          <w:sz w:val="22"/>
          <w:szCs w:val="22"/>
          <w:highlight w:val="none"/>
        </w:rPr>
      </w:pPr>
      <w:r>
        <w:rPr>
          <w:rFonts w:hint="eastAsia" w:ascii="宋体" w:hAnsi="宋体" w:eastAsia="宋体" w:cs="Times New Roman"/>
          <w:color w:val="auto"/>
          <w:sz w:val="21"/>
          <w:szCs w:val="21"/>
          <w:highlight w:val="none"/>
          <w:lang w:val="en-US" w:eastAsia="zh-CN"/>
        </w:rPr>
        <w:t>6.1.7</w:t>
      </w:r>
      <w:r>
        <w:rPr>
          <w:rFonts w:hint="eastAsia" w:ascii="宋体" w:hAnsi="宋体" w:eastAsia="宋体" w:cs="Times New Roman"/>
          <w:color w:val="auto"/>
          <w:sz w:val="21"/>
          <w:szCs w:val="21"/>
          <w:highlight w:val="none"/>
        </w:rPr>
        <w:t>法律、法规及</w:t>
      </w:r>
      <w:r>
        <w:rPr>
          <w:rFonts w:hint="eastAsia" w:ascii="宋体" w:hAnsi="宋体" w:cs="Times New Roman"/>
          <w:color w:val="auto"/>
          <w:sz w:val="21"/>
          <w:szCs w:val="21"/>
          <w:highlight w:val="none"/>
          <w:lang w:eastAsia="zh-CN"/>
        </w:rPr>
        <w:t>竞争性磋商文件</w:t>
      </w:r>
      <w:r>
        <w:rPr>
          <w:rFonts w:hint="eastAsia" w:ascii="宋体" w:hAnsi="宋体" w:eastAsia="宋体" w:cs="Times New Roman"/>
          <w:color w:val="auto"/>
          <w:sz w:val="21"/>
          <w:szCs w:val="21"/>
          <w:highlight w:val="none"/>
        </w:rPr>
        <w:t>规定的其他无效情形</w:t>
      </w:r>
      <w:r>
        <w:rPr>
          <w:rFonts w:hint="eastAsia" w:ascii="宋体" w:hAnsi="宋体" w:eastAsia="宋体" w:cs="Times New Roman"/>
          <w:color w:val="auto"/>
          <w:sz w:val="22"/>
          <w:szCs w:val="22"/>
          <w:highlight w:val="none"/>
        </w:rPr>
        <w:t>。</w:t>
      </w:r>
    </w:p>
    <w:p w14:paraId="3CCD39A7">
      <w:pPr>
        <w:pStyle w:val="6"/>
        <w:spacing w:line="360" w:lineRule="auto"/>
        <w:rPr>
          <w:rFonts w:ascii="宋体" w:hAnsi="宋体"/>
          <w:color w:val="auto"/>
          <w:sz w:val="22"/>
          <w:szCs w:val="22"/>
          <w:highlight w:val="none"/>
        </w:rPr>
      </w:pPr>
      <w:bookmarkStart w:id="431" w:name="_Toc16770"/>
      <w:bookmarkStart w:id="432" w:name="_Toc15032"/>
      <w:r>
        <w:rPr>
          <w:rFonts w:hint="eastAsia" w:ascii="宋体" w:hAnsi="宋体" w:eastAsia="宋体" w:cs="Times New Roman"/>
          <w:b/>
          <w:bCs/>
          <w:color w:val="auto"/>
          <w:szCs w:val="21"/>
          <w:highlight w:val="none"/>
        </w:rPr>
        <w:t>6.2在技术评审时，如发现下列情形之一的，响应文件将被视为无效</w:t>
      </w:r>
      <w:bookmarkEnd w:id="422"/>
      <w:bookmarkEnd w:id="423"/>
      <w:bookmarkEnd w:id="424"/>
      <w:bookmarkEnd w:id="425"/>
      <w:bookmarkEnd w:id="426"/>
      <w:bookmarkEnd w:id="427"/>
      <w:bookmarkEnd w:id="431"/>
      <w:bookmarkEnd w:id="432"/>
    </w:p>
    <w:p w14:paraId="51C84ACD">
      <w:pPr>
        <w:spacing w:line="360" w:lineRule="auto"/>
        <w:ind w:firstLine="420" w:firstLineChars="200"/>
        <w:rPr>
          <w:rFonts w:hint="eastAsia" w:ascii="宋体" w:hAnsi="宋体" w:eastAsia="宋体" w:cs="Times New Roman"/>
          <w:color w:val="auto"/>
          <w:sz w:val="21"/>
          <w:szCs w:val="21"/>
          <w:highlight w:val="none"/>
        </w:rPr>
      </w:pPr>
      <w:bookmarkStart w:id="433" w:name="_Toc301187700"/>
      <w:bookmarkStart w:id="434" w:name="_Toc30507"/>
      <w:bookmarkStart w:id="435" w:name="_Toc499128591"/>
      <w:bookmarkStart w:id="436" w:name="_Toc498327046"/>
      <w:bookmarkStart w:id="437" w:name="_Toc16906"/>
      <w:bookmarkStart w:id="438" w:name="_Toc19840"/>
      <w:bookmarkStart w:id="439" w:name="_Toc301187705"/>
      <w:r>
        <w:rPr>
          <w:rFonts w:hint="eastAsia" w:ascii="宋体" w:hAnsi="宋体" w:eastAsia="宋体" w:cs="Times New Roman"/>
          <w:color w:val="auto"/>
          <w:sz w:val="21"/>
          <w:szCs w:val="21"/>
          <w:highlight w:val="none"/>
          <w:lang w:val="en-US" w:eastAsia="zh-CN"/>
        </w:rPr>
        <w:t>6.2.1</w:t>
      </w:r>
      <w:r>
        <w:rPr>
          <w:rFonts w:hint="eastAsia" w:ascii="宋体" w:hAnsi="宋体" w:eastAsia="宋体" w:cs="Times New Roman"/>
          <w:color w:val="auto"/>
          <w:sz w:val="21"/>
          <w:szCs w:val="21"/>
          <w:highlight w:val="none"/>
        </w:rPr>
        <w:t>响应文件含有采购人不能接受的附加条款的；</w:t>
      </w:r>
    </w:p>
    <w:p w14:paraId="4404017B">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6.2.2</w:t>
      </w:r>
      <w:r>
        <w:rPr>
          <w:rFonts w:hint="eastAsia" w:ascii="宋体" w:hAnsi="宋体" w:eastAsia="宋体" w:cs="Times New Roman"/>
          <w:color w:val="auto"/>
          <w:sz w:val="21"/>
          <w:szCs w:val="21"/>
          <w:highlight w:val="none"/>
        </w:rPr>
        <w:t>响应文件中提供赠品、回扣或者与采购无关的其他商品、服务的；</w:t>
      </w:r>
    </w:p>
    <w:p w14:paraId="03EC8186">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6.2.3</w:t>
      </w:r>
      <w:r>
        <w:rPr>
          <w:rFonts w:hint="eastAsia" w:ascii="宋体" w:hAnsi="宋体" w:eastAsia="宋体" w:cs="Times New Roman"/>
          <w:color w:val="auto"/>
          <w:sz w:val="21"/>
          <w:szCs w:val="21"/>
          <w:highlight w:val="none"/>
        </w:rPr>
        <w:t>未提供或未如实提供磋商货物的技术参数，或者响应文件标明的响应或偏离与事实不符或虚假响应的；</w:t>
      </w:r>
      <w:bookmarkEnd w:id="433"/>
    </w:p>
    <w:p w14:paraId="7B9C8594">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6.2.4</w:t>
      </w:r>
      <w:r>
        <w:rPr>
          <w:rFonts w:hint="eastAsia" w:ascii="宋体" w:hAnsi="宋体" w:eastAsia="宋体" w:cs="Times New Roman"/>
          <w:color w:val="auto"/>
          <w:sz w:val="21"/>
          <w:szCs w:val="21"/>
          <w:highlight w:val="none"/>
        </w:rPr>
        <w:t>技术方案不明确，存在一个或一个以上备选（替代）技术方案的；</w:t>
      </w:r>
    </w:p>
    <w:p w14:paraId="062DD9E9">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6.2.5</w:t>
      </w:r>
      <w:r>
        <w:rPr>
          <w:rFonts w:hint="eastAsia" w:ascii="宋体" w:hAnsi="宋体" w:eastAsia="宋体" w:cs="Times New Roman"/>
          <w:color w:val="auto"/>
          <w:sz w:val="21"/>
          <w:szCs w:val="21"/>
          <w:highlight w:val="none"/>
        </w:rPr>
        <w:t>采购产品为强制采购的节能产品，供应商未提供节能产品认证证书的；</w:t>
      </w:r>
    </w:p>
    <w:p w14:paraId="62AC05CB">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6.2.6</w:t>
      </w:r>
      <w:r>
        <w:rPr>
          <w:rFonts w:hint="eastAsia" w:ascii="宋体" w:hAnsi="宋体" w:eastAsia="宋体" w:cs="Times New Roman"/>
          <w:color w:val="auto"/>
          <w:sz w:val="21"/>
          <w:szCs w:val="21"/>
          <w:highlight w:val="none"/>
        </w:rPr>
        <w:t>响应文件内容不全或内容字迹模糊辨认不清的而导致评标无法正常进行（经磋商小组认定并允许其当场更正的笔误除外的）；</w:t>
      </w:r>
    </w:p>
    <w:p w14:paraId="62B4B4DE">
      <w:pPr>
        <w:spacing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6.2.7</w:t>
      </w:r>
      <w:r>
        <w:rPr>
          <w:rFonts w:hint="eastAsia" w:ascii="宋体" w:hAnsi="宋体" w:eastAsia="宋体" w:cs="Times New Roman"/>
          <w:color w:val="auto"/>
          <w:sz w:val="21"/>
          <w:szCs w:val="21"/>
          <w:highlight w:val="none"/>
        </w:rPr>
        <w:t>违反国家及</w:t>
      </w:r>
      <w:r>
        <w:rPr>
          <w:rFonts w:hint="eastAsia" w:ascii="宋体" w:hAnsi="宋体" w:eastAsia="宋体" w:cs="Times New Roman"/>
          <w:color w:val="auto"/>
          <w:sz w:val="21"/>
          <w:szCs w:val="21"/>
          <w:highlight w:val="none"/>
          <w:lang w:val="en-US" w:eastAsia="zh-CN"/>
        </w:rPr>
        <w:t>相关</w:t>
      </w:r>
      <w:r>
        <w:rPr>
          <w:rFonts w:hint="eastAsia" w:ascii="宋体" w:hAnsi="宋体" w:eastAsia="宋体" w:cs="Times New Roman"/>
          <w:color w:val="auto"/>
          <w:sz w:val="21"/>
          <w:szCs w:val="21"/>
          <w:highlight w:val="none"/>
        </w:rPr>
        <w:t>部门相关法律、法规、文件规定或经磋商小组认定的其他属于重大偏离的。</w:t>
      </w:r>
    </w:p>
    <w:p w14:paraId="6B064040">
      <w:pPr>
        <w:pStyle w:val="6"/>
        <w:spacing w:line="360" w:lineRule="auto"/>
        <w:rPr>
          <w:rFonts w:ascii="宋体" w:hAnsi="宋体"/>
          <w:color w:val="auto"/>
          <w:sz w:val="22"/>
          <w:szCs w:val="22"/>
          <w:highlight w:val="none"/>
        </w:rPr>
      </w:pPr>
      <w:bookmarkStart w:id="440" w:name="_Toc15540"/>
      <w:bookmarkStart w:id="441" w:name="_Toc28423"/>
      <w:r>
        <w:rPr>
          <w:rFonts w:hint="eastAsia" w:ascii="宋体" w:hAnsi="宋体" w:eastAsia="宋体" w:cs="Times New Roman"/>
          <w:b/>
          <w:bCs/>
          <w:color w:val="auto"/>
          <w:szCs w:val="21"/>
          <w:highlight w:val="none"/>
        </w:rPr>
        <w:t>6.3在报价评审时，如发现下列情形之一的，响应文件将被视为无效</w:t>
      </w:r>
      <w:bookmarkEnd w:id="434"/>
      <w:bookmarkEnd w:id="435"/>
      <w:bookmarkEnd w:id="436"/>
      <w:bookmarkEnd w:id="437"/>
      <w:bookmarkEnd w:id="438"/>
      <w:bookmarkEnd w:id="439"/>
      <w:bookmarkEnd w:id="440"/>
      <w:bookmarkEnd w:id="441"/>
    </w:p>
    <w:p w14:paraId="7A4630D5">
      <w:pPr>
        <w:spacing w:line="360" w:lineRule="auto"/>
        <w:ind w:firstLine="420" w:firstLineChars="200"/>
        <w:rPr>
          <w:rFonts w:hint="eastAsia" w:ascii="宋体" w:hAnsi="宋体"/>
          <w:color w:val="auto"/>
          <w:szCs w:val="21"/>
          <w:highlight w:val="none"/>
        </w:rPr>
      </w:pPr>
      <w:bookmarkStart w:id="442" w:name="_Toc301187706"/>
      <w:bookmarkStart w:id="443" w:name="_Toc498327047"/>
      <w:bookmarkStart w:id="444" w:name="_Toc6546"/>
      <w:bookmarkStart w:id="445" w:name="_Toc499128592"/>
      <w:bookmarkStart w:id="446" w:name="_Toc6265"/>
      <w:bookmarkStart w:id="447" w:name="_Toc31066"/>
      <w:r>
        <w:rPr>
          <w:rFonts w:hint="eastAsia" w:ascii="宋体" w:hAnsi="宋体" w:eastAsia="宋体" w:cs="Times New Roman"/>
          <w:color w:val="auto"/>
          <w:sz w:val="21"/>
          <w:szCs w:val="21"/>
          <w:highlight w:val="none"/>
          <w:lang w:val="en-US" w:eastAsia="zh-CN"/>
        </w:rPr>
        <w:t>6.3.1</w:t>
      </w:r>
      <w:r>
        <w:rPr>
          <w:rFonts w:hint="eastAsia" w:ascii="宋体" w:hAnsi="宋体"/>
          <w:b/>
          <w:bCs/>
          <w:color w:val="auto"/>
          <w:szCs w:val="21"/>
          <w:highlight w:val="none"/>
        </w:rPr>
        <w:t>报价超过</w:t>
      </w:r>
      <w:r>
        <w:rPr>
          <w:rFonts w:hint="eastAsia" w:ascii="宋体" w:hAnsi="宋体"/>
          <w:b/>
          <w:bCs/>
          <w:color w:val="auto"/>
          <w:szCs w:val="21"/>
          <w:highlight w:val="none"/>
          <w:lang w:eastAsia="zh-CN"/>
        </w:rPr>
        <w:t>竞争性磋商文件</w:t>
      </w:r>
      <w:r>
        <w:rPr>
          <w:rFonts w:hint="eastAsia" w:ascii="宋体" w:hAnsi="宋体"/>
          <w:b/>
          <w:bCs/>
          <w:color w:val="auto"/>
          <w:szCs w:val="21"/>
          <w:highlight w:val="none"/>
        </w:rPr>
        <w:t>中规定的最高</w:t>
      </w:r>
      <w:r>
        <w:rPr>
          <w:rFonts w:hint="eastAsia" w:ascii="宋体" w:hAnsi="宋体"/>
          <w:b/>
          <w:bCs/>
          <w:color w:val="auto"/>
          <w:szCs w:val="21"/>
          <w:highlight w:val="none"/>
          <w:lang w:val="en-US" w:eastAsia="zh-CN"/>
        </w:rPr>
        <w:t>报价</w:t>
      </w:r>
      <w:r>
        <w:rPr>
          <w:rFonts w:hint="eastAsia" w:ascii="宋体" w:hAnsi="宋体"/>
          <w:b/>
          <w:bCs/>
          <w:color w:val="auto"/>
          <w:szCs w:val="21"/>
          <w:highlight w:val="none"/>
        </w:rPr>
        <w:t>的</w:t>
      </w:r>
      <w:r>
        <w:rPr>
          <w:rFonts w:hint="eastAsia" w:ascii="宋体" w:hAnsi="宋体"/>
          <w:color w:val="auto"/>
          <w:szCs w:val="21"/>
          <w:highlight w:val="none"/>
        </w:rPr>
        <w:t>；</w:t>
      </w:r>
    </w:p>
    <w:p w14:paraId="39E53AB5">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olor w:val="auto"/>
          <w:szCs w:val="21"/>
          <w:highlight w:val="none"/>
          <w:lang w:val="en-US" w:eastAsia="zh-CN"/>
        </w:rPr>
        <w:t>6.3.2</w:t>
      </w:r>
      <w:r>
        <w:rPr>
          <w:rFonts w:hint="eastAsia" w:ascii="宋体" w:hAnsi="宋体" w:eastAsia="宋体" w:cs="Times New Roman"/>
          <w:color w:val="auto"/>
          <w:sz w:val="21"/>
          <w:szCs w:val="21"/>
          <w:highlight w:val="none"/>
          <w:lang w:val="en-US" w:eastAsia="zh-CN"/>
        </w:rPr>
        <w:t>未采用人民币报价或者未按照</w:t>
      </w:r>
      <w:r>
        <w:rPr>
          <w:rFonts w:hint="eastAsia" w:ascii="宋体" w:hAnsi="宋体" w:cs="Times New Roman"/>
          <w:color w:val="auto"/>
          <w:sz w:val="21"/>
          <w:szCs w:val="21"/>
          <w:highlight w:val="none"/>
          <w:lang w:val="en-US" w:eastAsia="zh-CN"/>
        </w:rPr>
        <w:t>竞争性磋商文件</w:t>
      </w:r>
      <w:r>
        <w:rPr>
          <w:rFonts w:hint="eastAsia" w:ascii="宋体" w:hAnsi="宋体" w:eastAsia="宋体" w:cs="Times New Roman"/>
          <w:color w:val="auto"/>
          <w:sz w:val="21"/>
          <w:szCs w:val="21"/>
          <w:highlight w:val="none"/>
          <w:lang w:val="en-US" w:eastAsia="zh-CN"/>
        </w:rPr>
        <w:t>标明的币种报价的；</w:t>
      </w:r>
      <w:bookmarkEnd w:id="442"/>
    </w:p>
    <w:p w14:paraId="6D265FDD">
      <w:pPr>
        <w:spacing w:line="360" w:lineRule="auto"/>
        <w:ind w:firstLine="420" w:firstLineChars="200"/>
        <w:rPr>
          <w:rFonts w:hint="eastAsia" w:ascii="宋体" w:hAnsi="宋体" w:eastAsia="宋体" w:cs="Times New Roman"/>
          <w:color w:val="auto"/>
          <w:sz w:val="21"/>
          <w:szCs w:val="21"/>
          <w:highlight w:val="none"/>
          <w:lang w:val="en-US" w:eastAsia="zh-CN"/>
        </w:rPr>
      </w:pPr>
      <w:bookmarkStart w:id="448" w:name="_Toc301187707"/>
      <w:bookmarkStart w:id="449" w:name="_Toc301187708"/>
      <w:r>
        <w:rPr>
          <w:rFonts w:hint="eastAsia" w:ascii="宋体" w:hAnsi="宋体" w:eastAsia="宋体" w:cs="Times New Roman"/>
          <w:color w:val="auto"/>
          <w:sz w:val="21"/>
          <w:szCs w:val="21"/>
          <w:highlight w:val="none"/>
          <w:lang w:val="en-US" w:eastAsia="zh-CN"/>
        </w:rPr>
        <w:t>6.3.3报价未按</w:t>
      </w:r>
      <w:r>
        <w:rPr>
          <w:rFonts w:hint="eastAsia" w:ascii="宋体" w:hAnsi="宋体" w:cs="Times New Roman"/>
          <w:color w:val="auto"/>
          <w:sz w:val="21"/>
          <w:szCs w:val="21"/>
          <w:highlight w:val="none"/>
          <w:lang w:val="en-US" w:eastAsia="zh-CN"/>
        </w:rPr>
        <w:t>竞争性磋商文件</w:t>
      </w:r>
      <w:r>
        <w:rPr>
          <w:rFonts w:hint="eastAsia" w:ascii="宋体" w:hAnsi="宋体" w:eastAsia="宋体" w:cs="Times New Roman"/>
          <w:color w:val="auto"/>
          <w:sz w:val="21"/>
          <w:szCs w:val="21"/>
          <w:highlight w:val="none"/>
          <w:lang w:val="en-US" w:eastAsia="zh-CN"/>
        </w:rPr>
        <w:t>要求进行响应，超出综合单价最高限价，采购人不能支付的；</w:t>
      </w:r>
      <w:bookmarkEnd w:id="448"/>
    </w:p>
    <w:p w14:paraId="086BDC3F">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6.3.4磋商报价具有选择性，或者磋商价格与响应文件承诺的优惠（折扣）价格不一致的；</w:t>
      </w:r>
      <w:bookmarkEnd w:id="449"/>
    </w:p>
    <w:p w14:paraId="27F1A839">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6.3.5报价文件内容与对应技术文件内容不一致的，或者出现重大偏离的；</w:t>
      </w:r>
    </w:p>
    <w:p w14:paraId="7E379864">
      <w:pPr>
        <w:spacing w:line="360" w:lineRule="auto"/>
        <w:ind w:firstLine="420" w:firstLineChars="200"/>
        <w:rPr>
          <w:rFonts w:hint="eastAsia" w:ascii="宋体" w:hAnsi="宋体"/>
          <w:color w:val="auto"/>
          <w:sz w:val="22"/>
          <w:szCs w:val="22"/>
          <w:highlight w:val="none"/>
          <w:lang w:val="en-US" w:eastAsia="zh-CN"/>
        </w:rPr>
      </w:pPr>
      <w:r>
        <w:rPr>
          <w:rFonts w:hint="eastAsia" w:ascii="宋体" w:hAnsi="宋体" w:eastAsia="宋体" w:cs="Times New Roman"/>
          <w:color w:val="auto"/>
          <w:sz w:val="21"/>
          <w:szCs w:val="21"/>
          <w:highlight w:val="none"/>
          <w:lang w:val="en-US" w:eastAsia="zh-CN"/>
        </w:rPr>
        <w:t>6.3.6报价明显低于其他通过符合性审查供应商的报价，有可能影响产品质量或者不能诚信履约的，未在磋商评审现场合理的时间内提供书面说明及证明材料来证明其报价合理性的。</w:t>
      </w:r>
    </w:p>
    <w:p w14:paraId="4BA72AB3">
      <w:pPr>
        <w:pStyle w:val="6"/>
        <w:spacing w:line="360" w:lineRule="auto"/>
        <w:rPr>
          <w:rFonts w:hint="eastAsia" w:ascii="宋体" w:hAnsi="宋体"/>
          <w:color w:val="auto"/>
          <w:sz w:val="22"/>
          <w:szCs w:val="22"/>
          <w:highlight w:val="none"/>
        </w:rPr>
      </w:pPr>
      <w:bookmarkStart w:id="450" w:name="_Toc14643"/>
      <w:bookmarkStart w:id="451" w:name="_Toc8327"/>
      <w:r>
        <w:rPr>
          <w:rFonts w:hint="eastAsia" w:ascii="宋体" w:hAnsi="宋体" w:eastAsia="宋体" w:cs="Times New Roman"/>
          <w:b/>
          <w:bCs/>
          <w:color w:val="auto"/>
          <w:szCs w:val="21"/>
          <w:highlight w:val="none"/>
        </w:rPr>
        <w:t>6.4有下列情形之一的，其磋商无效</w:t>
      </w:r>
      <w:bookmarkEnd w:id="443"/>
      <w:bookmarkEnd w:id="444"/>
      <w:bookmarkEnd w:id="445"/>
      <w:bookmarkEnd w:id="446"/>
      <w:bookmarkEnd w:id="447"/>
      <w:bookmarkEnd w:id="450"/>
      <w:bookmarkEnd w:id="451"/>
    </w:p>
    <w:p w14:paraId="2588D2E3">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（1）供应商直接或者间接从采购人或者采购代理机构处获得其他供应商的相关情况并修改其响应文件；</w:t>
      </w:r>
    </w:p>
    <w:p w14:paraId="0BF7950A">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（2）供应商按照采购人或者采购代理机构的授意撤换、修改响应文件；</w:t>
      </w:r>
    </w:p>
    <w:p w14:paraId="52410BB3">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（3）供应商之间协商响应文件的实质性内容；</w:t>
      </w:r>
    </w:p>
    <w:p w14:paraId="52D1FA4B">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（4）属于同一集团、协会、商会等组织成员的供应商按照该组织要求协同参加采购活动；</w:t>
      </w:r>
    </w:p>
    <w:p w14:paraId="3E7EEDEA">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（5）供应商之间事先约定由某一特定供应商中标、成交；</w:t>
      </w:r>
    </w:p>
    <w:p w14:paraId="41185ADE">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（6）供应商之间商定部分供应商放弃参加采购活动或者放弃中标（成交）；</w:t>
      </w:r>
    </w:p>
    <w:p w14:paraId="069CF88E">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（7）供应商与采购人或者采购代理机构之间、供应商相互之间，为谋求特定供应商中标（成交）或者排斥其他供应商的其他串通行为；</w:t>
      </w:r>
    </w:p>
    <w:p w14:paraId="7ECDFE55">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（8）不同供应商的响应文件由同一单位或者个人编制；</w:t>
      </w:r>
    </w:p>
    <w:p w14:paraId="02E43AA0">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（9）不同供应商委托同一单位或者个人办理磋商采购事宜；</w:t>
      </w:r>
    </w:p>
    <w:p w14:paraId="29ACB9F5">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（10）不同供应商的响应文件载明的项目管理成员或者联系人员为同一人；</w:t>
      </w:r>
    </w:p>
    <w:p w14:paraId="0BD55B78">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（11）不同供应商的响应文件异常一致或者报价呈规律性差异；</w:t>
      </w:r>
    </w:p>
    <w:p w14:paraId="739B0261">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（12）不同供应商的响应文件相互混装；</w:t>
      </w:r>
    </w:p>
    <w:p w14:paraId="6CF3E14A">
      <w:pPr>
        <w:spacing w:line="360" w:lineRule="auto"/>
        <w:ind w:firstLine="420" w:firstLineChars="200"/>
        <w:rPr>
          <w:rFonts w:hint="eastAsia" w:ascii="宋体" w:hAnsi="宋体"/>
          <w:color w:val="auto"/>
          <w:szCs w:val="21"/>
          <w:highlight w:val="none"/>
        </w:rPr>
      </w:pPr>
      <w:r>
        <w:rPr>
          <w:rFonts w:hint="eastAsia" w:ascii="宋体" w:hAnsi="宋体" w:eastAsia="宋体" w:cs="Times New Roman"/>
          <w:color w:val="auto"/>
          <w:sz w:val="21"/>
          <w:szCs w:val="21"/>
          <w:highlight w:val="none"/>
          <w:lang w:val="en-US" w:eastAsia="zh-CN"/>
        </w:rPr>
        <w:t>（13）提供虚假材料谋取中标（成交）的。</w:t>
      </w:r>
    </w:p>
    <w:bookmarkEnd w:id="418"/>
    <w:bookmarkEnd w:id="419"/>
    <w:bookmarkEnd w:id="420"/>
    <w:p w14:paraId="771FA840">
      <w:pPr>
        <w:pStyle w:val="6"/>
        <w:keepNext w:val="0"/>
        <w:keepLines w:val="0"/>
        <w:spacing w:line="360" w:lineRule="auto"/>
        <w:rPr>
          <w:rFonts w:hint="eastAsia" w:ascii="宋体" w:hAnsi="宋体"/>
          <w:color w:val="auto"/>
          <w:sz w:val="24"/>
          <w:szCs w:val="24"/>
          <w:highlight w:val="none"/>
        </w:rPr>
      </w:pPr>
      <w:bookmarkStart w:id="452" w:name="_Toc303756393"/>
      <w:bookmarkStart w:id="453" w:name="_Toc18434"/>
      <w:bookmarkStart w:id="454" w:name="_Toc499128594"/>
      <w:bookmarkStart w:id="455" w:name="_Toc359934590"/>
      <w:bookmarkStart w:id="456" w:name="_Toc8969"/>
      <w:bookmarkStart w:id="457" w:name="_Toc32119"/>
      <w:bookmarkStart w:id="458" w:name="_Toc301187711"/>
      <w:bookmarkStart w:id="459" w:name="_Toc498327049"/>
      <w:r>
        <w:rPr>
          <w:rFonts w:hint="eastAsia" w:ascii="宋体" w:hAnsi="宋体"/>
          <w:color w:val="auto"/>
          <w:sz w:val="24"/>
          <w:szCs w:val="24"/>
          <w:highlight w:val="none"/>
        </w:rPr>
        <w:t>7．磋商、磋商评审及定标</w:t>
      </w:r>
      <w:bookmarkEnd w:id="452"/>
      <w:bookmarkEnd w:id="453"/>
      <w:bookmarkEnd w:id="454"/>
      <w:bookmarkEnd w:id="455"/>
      <w:bookmarkEnd w:id="456"/>
      <w:bookmarkEnd w:id="457"/>
      <w:bookmarkEnd w:id="458"/>
      <w:bookmarkEnd w:id="459"/>
    </w:p>
    <w:p w14:paraId="431955E6">
      <w:pPr>
        <w:pStyle w:val="6"/>
        <w:keepNext w:val="0"/>
        <w:keepLines w:val="0"/>
        <w:spacing w:line="360" w:lineRule="auto"/>
        <w:rPr>
          <w:rFonts w:hint="eastAsia" w:ascii="宋体" w:hAnsi="宋体"/>
          <w:color w:val="auto"/>
          <w:szCs w:val="21"/>
          <w:highlight w:val="none"/>
        </w:rPr>
      </w:pPr>
      <w:bookmarkStart w:id="460" w:name="_Toc359934594"/>
      <w:bookmarkStart w:id="461" w:name="_Toc499128598"/>
      <w:bookmarkStart w:id="462" w:name="_Toc303756397"/>
      <w:bookmarkStart w:id="463" w:name="_Toc301187730"/>
      <w:bookmarkStart w:id="464" w:name="_Toc24776"/>
      <w:bookmarkStart w:id="465" w:name="_Toc498327053"/>
      <w:bookmarkStart w:id="466" w:name="_Toc13745"/>
      <w:bookmarkStart w:id="467" w:name="_Toc18159"/>
      <w:r>
        <w:rPr>
          <w:rFonts w:hint="eastAsia" w:ascii="宋体" w:hAnsi="宋体"/>
          <w:color w:val="auto"/>
          <w:szCs w:val="21"/>
          <w:highlight w:val="none"/>
        </w:rPr>
        <w:t>7.1</w:t>
      </w:r>
      <w:bookmarkEnd w:id="460"/>
      <w:bookmarkEnd w:id="461"/>
      <w:bookmarkEnd w:id="462"/>
      <w:bookmarkEnd w:id="463"/>
      <w:bookmarkEnd w:id="464"/>
      <w:bookmarkEnd w:id="465"/>
      <w:r>
        <w:rPr>
          <w:rFonts w:hint="eastAsia" w:ascii="宋体" w:hAnsi="宋体"/>
          <w:color w:val="auto"/>
          <w:szCs w:val="21"/>
          <w:highlight w:val="none"/>
        </w:rPr>
        <w:t>磋商</w:t>
      </w:r>
      <w:bookmarkEnd w:id="466"/>
      <w:bookmarkEnd w:id="467"/>
    </w:p>
    <w:p w14:paraId="71DA5CEC">
      <w:pPr>
        <w:spacing w:line="360" w:lineRule="auto"/>
        <w:ind w:firstLine="420" w:firstLineChars="200"/>
        <w:rPr>
          <w:rFonts w:hint="eastAsia" w:ascii="宋体" w:hAnsi="宋体" w:eastAsia="宋体" w:cs="Times New Roman"/>
          <w:color w:val="auto"/>
          <w:sz w:val="21"/>
          <w:szCs w:val="21"/>
          <w:highlight w:val="none"/>
          <w:lang w:val="en-US" w:eastAsia="zh-CN"/>
        </w:rPr>
      </w:pPr>
      <w:bookmarkStart w:id="468" w:name="_Toc301187731"/>
      <w:bookmarkStart w:id="469" w:name="_Toc8446"/>
      <w:bookmarkStart w:id="470" w:name="_Toc359934597"/>
      <w:bookmarkStart w:id="471" w:name="_Toc303756400"/>
      <w:bookmarkStart w:id="472" w:name="_Toc499128604"/>
      <w:bookmarkStart w:id="473" w:name="_Toc498327059"/>
      <w:bookmarkStart w:id="474" w:name="_Toc301187772"/>
      <w:r>
        <w:rPr>
          <w:rFonts w:hint="eastAsia" w:ascii="宋体" w:hAnsi="宋体" w:eastAsia="宋体" w:cs="Times New Roman"/>
          <w:color w:val="auto"/>
          <w:sz w:val="21"/>
          <w:szCs w:val="21"/>
          <w:highlight w:val="none"/>
          <w:lang w:val="en-US" w:eastAsia="zh-CN"/>
        </w:rPr>
        <w:t>7.1.1磋商时间和地点</w:t>
      </w:r>
      <w:bookmarkEnd w:id="468"/>
    </w:p>
    <w:p w14:paraId="720B1517">
      <w:pPr>
        <w:spacing w:line="360" w:lineRule="auto"/>
        <w:ind w:firstLine="420" w:firstLineChars="200"/>
        <w:rPr>
          <w:rFonts w:hint="eastAsia" w:ascii="宋体" w:hAnsi="宋体" w:eastAsia="宋体" w:cs="Times New Roman"/>
          <w:color w:val="auto"/>
          <w:sz w:val="21"/>
          <w:szCs w:val="21"/>
          <w:highlight w:val="none"/>
          <w:lang w:val="en-US" w:eastAsia="zh-CN"/>
        </w:rPr>
      </w:pPr>
      <w:bookmarkStart w:id="475" w:name="_Toc301187732"/>
      <w:r>
        <w:rPr>
          <w:rFonts w:hint="eastAsia" w:ascii="宋体" w:hAnsi="宋体" w:eastAsia="宋体" w:cs="Times New Roman"/>
          <w:color w:val="auto"/>
          <w:sz w:val="21"/>
          <w:szCs w:val="21"/>
          <w:highlight w:val="none"/>
          <w:lang w:val="en-US" w:eastAsia="zh-CN"/>
        </w:rPr>
        <w:t>采购人在本章第5.3.2项规定的响应文件递交截止时间（磋商时间）和第5.3.1项规定的地点磋商。</w:t>
      </w:r>
      <w:bookmarkEnd w:id="475"/>
    </w:p>
    <w:p w14:paraId="3631D012">
      <w:pPr>
        <w:spacing w:line="360" w:lineRule="auto"/>
        <w:ind w:firstLine="420" w:firstLineChars="200"/>
        <w:rPr>
          <w:rFonts w:hint="eastAsia" w:ascii="宋体" w:hAnsi="宋体" w:eastAsia="宋体" w:cs="Times New Roman"/>
          <w:color w:val="auto"/>
          <w:sz w:val="21"/>
          <w:szCs w:val="21"/>
          <w:highlight w:val="none"/>
          <w:lang w:val="en-US" w:eastAsia="zh-CN"/>
        </w:rPr>
      </w:pPr>
      <w:bookmarkStart w:id="476" w:name="_Toc301187733"/>
      <w:r>
        <w:rPr>
          <w:rFonts w:hint="eastAsia" w:ascii="宋体" w:hAnsi="宋体" w:eastAsia="宋体" w:cs="Times New Roman"/>
          <w:color w:val="auto"/>
          <w:sz w:val="21"/>
          <w:szCs w:val="21"/>
          <w:highlight w:val="none"/>
          <w:lang w:val="en-US" w:eastAsia="zh-CN"/>
        </w:rPr>
        <w:t>7.1.2磋商准备</w:t>
      </w:r>
      <w:bookmarkEnd w:id="476"/>
    </w:p>
    <w:p w14:paraId="1E508113">
      <w:pPr>
        <w:spacing w:line="360" w:lineRule="auto"/>
        <w:ind w:firstLine="420" w:firstLineChars="200"/>
        <w:rPr>
          <w:rFonts w:hint="eastAsia" w:ascii="宋体" w:hAnsi="宋体" w:eastAsia="宋体" w:cs="Times New Roman"/>
          <w:color w:val="auto"/>
          <w:sz w:val="21"/>
          <w:szCs w:val="21"/>
          <w:highlight w:val="none"/>
          <w:lang w:val="en-US" w:eastAsia="zh-CN"/>
        </w:rPr>
      </w:pPr>
      <w:bookmarkStart w:id="477" w:name="_Toc301187735"/>
      <w:bookmarkStart w:id="478" w:name="_Toc303756398"/>
      <w:bookmarkStart w:id="479" w:name="_Toc301187747"/>
      <w:r>
        <w:rPr>
          <w:rFonts w:hint="eastAsia" w:ascii="宋体" w:hAnsi="宋体" w:eastAsia="宋体" w:cs="Times New Roman"/>
          <w:color w:val="auto"/>
          <w:sz w:val="21"/>
          <w:szCs w:val="21"/>
          <w:highlight w:val="none"/>
          <w:lang w:val="en-US" w:eastAsia="zh-CN"/>
        </w:rPr>
        <w:t>采购代理机构将按照第7.1.1条进行磋商，供应商的法定代表人（负责人）或其授权代理人参加磋商会议并签到。供应商的法定代表人（负责人）或其授权代理人未到场及签到的或未提供本人身份证明的，视同放弃采购活动监督权利、认可磋商结果，不得对磋商过程及磋商结果提出质疑。</w:t>
      </w:r>
    </w:p>
    <w:p w14:paraId="311CEE7E">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7.1.3磋商评审程序</w:t>
      </w:r>
      <w:bookmarkEnd w:id="477"/>
    </w:p>
    <w:p w14:paraId="73DD3B50">
      <w:pPr>
        <w:spacing w:line="360" w:lineRule="auto"/>
        <w:ind w:firstLine="420" w:firstLineChars="200"/>
        <w:rPr>
          <w:rFonts w:hint="eastAsia" w:ascii="宋体" w:hAnsi="宋体" w:eastAsia="宋体" w:cs="Times New Roman"/>
          <w:color w:val="auto"/>
          <w:sz w:val="21"/>
          <w:szCs w:val="21"/>
          <w:highlight w:val="none"/>
          <w:lang w:val="en-US" w:eastAsia="zh-CN"/>
        </w:rPr>
      </w:pPr>
      <w:bookmarkStart w:id="480" w:name="_Toc301187746"/>
      <w:r>
        <w:rPr>
          <w:rFonts w:hint="eastAsia" w:ascii="宋体" w:hAnsi="宋体" w:eastAsia="宋体" w:cs="Times New Roman"/>
          <w:color w:val="auto"/>
          <w:sz w:val="21"/>
          <w:szCs w:val="21"/>
          <w:highlight w:val="none"/>
          <w:lang w:val="en-US" w:eastAsia="zh-CN"/>
        </w:rPr>
        <w:t>（1）宣布磋商纪律；</w:t>
      </w:r>
    </w:p>
    <w:p w14:paraId="71206FB1">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（2）公布在响应文件递交截止时间前递交响应文件的供应商名称；</w:t>
      </w:r>
    </w:p>
    <w:p w14:paraId="488D662B">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（3）供应商填写《采购活动现场确认声明书》；</w:t>
      </w:r>
    </w:p>
    <w:p w14:paraId="24E7B160">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（4）开启资格审查文件、资信商务及技术标，并宣布供应商名称、响应文件份数；</w:t>
      </w:r>
    </w:p>
    <w:p w14:paraId="561ED811">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（5）采购人对供应商进行资格审查；</w:t>
      </w:r>
    </w:p>
    <w:p w14:paraId="02C2375F">
      <w:pPr>
        <w:spacing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（6）主持人宣布通过资格审查的供应商名单；</w:t>
      </w:r>
    </w:p>
    <w:p w14:paraId="06047429">
      <w:pPr>
        <w:spacing w:line="360" w:lineRule="auto"/>
        <w:ind w:firstLine="420" w:firstLineChars="200"/>
        <w:rPr>
          <w:rFonts w:hint="eastAsia" w:ascii="宋体" w:hAnsi="宋体" w:eastAsia="宋体" w:cs="Times New Roman"/>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（7）磋商小组对响应文件进行符合性审查；</w:t>
      </w:r>
    </w:p>
    <w:p w14:paraId="7EB1FFF0">
      <w:pPr>
        <w:spacing w:line="360" w:lineRule="auto"/>
        <w:ind w:firstLine="422" w:firstLineChars="200"/>
        <w:rPr>
          <w:rFonts w:hint="eastAsia" w:ascii="宋体" w:hAnsi="宋体" w:eastAsia="宋体" w:cs="宋体"/>
          <w:b/>
          <w:bCs/>
          <w:color w:val="auto"/>
          <w:kern w:val="0"/>
          <w:sz w:val="21"/>
          <w:szCs w:val="21"/>
          <w:highlight w:val="none"/>
          <w:u w:val="none"/>
          <w:lang w:bidi="ar"/>
        </w:rPr>
      </w:pPr>
      <w:r>
        <w:rPr>
          <w:rFonts w:hint="eastAsia" w:ascii="宋体" w:hAnsi="宋体" w:eastAsia="宋体" w:cs="宋体"/>
          <w:b/>
          <w:bCs/>
          <w:color w:val="auto"/>
          <w:kern w:val="0"/>
          <w:sz w:val="21"/>
          <w:szCs w:val="21"/>
          <w:highlight w:val="none"/>
          <w:u w:val="none"/>
          <w:lang w:bidi="ar"/>
        </w:rPr>
        <w:t>（8）在有效供应商之间进行磋商，供应商提交磋商时的承诺及补充内容；</w:t>
      </w:r>
    </w:p>
    <w:p w14:paraId="12AAF30E">
      <w:pPr>
        <w:spacing w:line="360" w:lineRule="auto"/>
        <w:ind w:firstLine="422" w:firstLineChars="200"/>
        <w:rPr>
          <w:rFonts w:hint="eastAsia" w:ascii="宋体" w:hAnsi="宋体" w:eastAsia="宋体" w:cs="宋体"/>
          <w:b/>
          <w:bCs/>
          <w:color w:val="auto"/>
          <w:kern w:val="0"/>
          <w:sz w:val="21"/>
          <w:szCs w:val="21"/>
          <w:highlight w:val="none"/>
          <w:u w:val="none"/>
          <w:lang w:bidi="ar"/>
        </w:rPr>
      </w:pPr>
      <w:r>
        <w:rPr>
          <w:rFonts w:hint="eastAsia" w:ascii="宋体" w:hAnsi="宋体" w:eastAsia="宋体" w:cs="宋体"/>
          <w:b/>
          <w:bCs/>
          <w:color w:val="auto"/>
          <w:kern w:val="0"/>
          <w:sz w:val="21"/>
          <w:szCs w:val="21"/>
          <w:highlight w:val="none"/>
          <w:u w:val="none"/>
          <w:lang w:bidi="ar"/>
        </w:rPr>
        <w:t>（9）磋商最多不超过三轮，后一轮报价不得高于前一轮报价；</w:t>
      </w:r>
    </w:p>
    <w:p w14:paraId="1EAD954C">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（10）磋商小组对资信商务</w:t>
      </w:r>
      <w:r>
        <w:rPr>
          <w:rFonts w:hint="eastAsia" w:ascii="宋体" w:hAnsi="宋体" w:eastAsia="宋体" w:cs="宋体"/>
          <w:color w:val="auto"/>
          <w:sz w:val="21"/>
          <w:szCs w:val="21"/>
          <w:highlight w:val="none"/>
          <w:u w:val="none"/>
          <w:lang w:eastAsia="zh-CN"/>
        </w:rPr>
        <w:t>及</w:t>
      </w:r>
      <w:r>
        <w:rPr>
          <w:rFonts w:hint="eastAsia" w:ascii="宋体" w:hAnsi="宋体" w:eastAsia="宋体" w:cs="宋体"/>
          <w:color w:val="auto"/>
          <w:sz w:val="21"/>
          <w:szCs w:val="21"/>
          <w:highlight w:val="none"/>
          <w:u w:val="none"/>
        </w:rPr>
        <w:t>技术标进行评审（包括打分）；</w:t>
      </w:r>
    </w:p>
    <w:p w14:paraId="5D2F73F5">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（11）主持人宣布资信商务</w:t>
      </w:r>
      <w:r>
        <w:rPr>
          <w:rFonts w:hint="eastAsia" w:ascii="宋体" w:hAnsi="宋体" w:eastAsia="宋体" w:cs="宋体"/>
          <w:color w:val="auto"/>
          <w:sz w:val="21"/>
          <w:szCs w:val="21"/>
          <w:highlight w:val="none"/>
          <w:u w:val="none"/>
          <w:lang w:eastAsia="zh-CN"/>
        </w:rPr>
        <w:t>及</w:t>
      </w:r>
      <w:r>
        <w:rPr>
          <w:rFonts w:hint="eastAsia" w:ascii="宋体" w:hAnsi="宋体" w:eastAsia="宋体" w:cs="宋体"/>
          <w:color w:val="auto"/>
          <w:sz w:val="21"/>
          <w:szCs w:val="21"/>
          <w:highlight w:val="none"/>
          <w:u w:val="none"/>
        </w:rPr>
        <w:t>技术标评审（得分）情况；</w:t>
      </w:r>
    </w:p>
    <w:p w14:paraId="1B6816D4">
      <w:pPr>
        <w:spacing w:line="360" w:lineRule="auto"/>
        <w:ind w:firstLine="420" w:firstLineChars="200"/>
        <w:rPr>
          <w:rFonts w:hint="eastAsia" w:ascii="宋体" w:hAnsi="宋体" w:eastAsia="宋体" w:cs="宋体"/>
          <w:b/>
          <w:bCs/>
          <w:color w:val="auto"/>
          <w:sz w:val="21"/>
          <w:szCs w:val="21"/>
          <w:highlight w:val="none"/>
          <w:u w:val="none"/>
        </w:rPr>
      </w:pPr>
      <w:r>
        <w:rPr>
          <w:rFonts w:hint="eastAsia" w:ascii="宋体" w:hAnsi="宋体" w:eastAsia="宋体" w:cs="宋体"/>
          <w:color w:val="auto"/>
          <w:sz w:val="21"/>
          <w:szCs w:val="21"/>
          <w:highlight w:val="none"/>
          <w:u w:val="none"/>
        </w:rPr>
        <w:t>（12）</w:t>
      </w:r>
      <w:r>
        <w:rPr>
          <w:rFonts w:hint="eastAsia" w:ascii="宋体" w:hAnsi="宋体" w:eastAsia="宋体" w:cs="宋体"/>
          <w:b/>
          <w:bCs/>
          <w:color w:val="auto"/>
          <w:sz w:val="21"/>
          <w:szCs w:val="21"/>
          <w:highlight w:val="none"/>
          <w:u w:val="none"/>
        </w:rPr>
        <w:t>当众开启各供应商提交的最后一轮报价，公布报价及其他内容，并记录在案；</w:t>
      </w:r>
    </w:p>
    <w:p w14:paraId="0546210A">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（13）供应商代表、采购人代表、记录人等有关人员在磋商记录上签字确认；</w:t>
      </w:r>
    </w:p>
    <w:p w14:paraId="24DE395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（14）磋商小组对各供应商的报价文件进行审核（包括打分）；</w:t>
      </w:r>
    </w:p>
    <w:p w14:paraId="5A53785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（15）主持人宣布报价评审（得分）情况；</w:t>
      </w:r>
    </w:p>
    <w:p w14:paraId="3FEDA34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（16）顺序排序：采用综合评分法的，则汇总各供应商得分并按得分由高到低顺序进行排序；</w:t>
      </w:r>
    </w:p>
    <w:p w14:paraId="6781D0E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（17）磋商小组起草磋商评审报告，并推荐成交候选人或确定成交供应商；</w:t>
      </w:r>
    </w:p>
    <w:p w14:paraId="157EF06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（18）主持人宣布有效供应商的评审结果以及推荐的成交候选人或确定成交供应商；          </w:t>
      </w:r>
    </w:p>
    <w:p w14:paraId="5F9ADB33">
      <w:pPr>
        <w:spacing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（19）磋商结束。</w:t>
      </w:r>
    </w:p>
    <w:p w14:paraId="47ED3F45">
      <w:pPr>
        <w:spacing w:line="360" w:lineRule="auto"/>
        <w:ind w:firstLine="420" w:firstLineChars="200"/>
        <w:rPr>
          <w:rFonts w:hint="eastAsia" w:ascii="宋体" w:hAnsi="宋体"/>
          <w:color w:val="auto"/>
          <w:sz w:val="22"/>
          <w:szCs w:val="22"/>
          <w:highlight w:val="none"/>
        </w:rPr>
      </w:pPr>
      <w:r>
        <w:rPr>
          <w:rFonts w:hint="eastAsia" w:ascii="宋体" w:hAnsi="宋体" w:eastAsia="宋体" w:cs="宋体"/>
          <w:color w:val="auto"/>
          <w:sz w:val="21"/>
          <w:szCs w:val="21"/>
          <w:highlight w:val="none"/>
        </w:rPr>
        <w:t>7.1.4磋商时供应商须携带的资料：见供应商须知前附表。</w:t>
      </w:r>
      <w:bookmarkEnd w:id="480"/>
    </w:p>
    <w:p w14:paraId="276DB4E8">
      <w:pPr>
        <w:pStyle w:val="6"/>
        <w:spacing w:line="360" w:lineRule="auto"/>
        <w:rPr>
          <w:rFonts w:hint="eastAsia" w:ascii="宋体" w:hAnsi="宋体"/>
          <w:color w:val="auto"/>
          <w:sz w:val="22"/>
          <w:szCs w:val="22"/>
          <w:highlight w:val="none"/>
        </w:rPr>
      </w:pPr>
      <w:bookmarkStart w:id="481" w:name="_Toc17225"/>
      <w:bookmarkStart w:id="482" w:name="_Toc499128599"/>
      <w:bookmarkStart w:id="483" w:name="_Toc498327054"/>
      <w:bookmarkStart w:id="484" w:name="_Toc31790"/>
      <w:bookmarkStart w:id="485" w:name="_Toc16823"/>
      <w:bookmarkStart w:id="486" w:name="_Toc18347"/>
      <w:bookmarkStart w:id="487" w:name="_Toc17543"/>
      <w:r>
        <w:rPr>
          <w:rFonts w:hint="eastAsia" w:ascii="宋体" w:hAnsi="宋体" w:eastAsia="宋体" w:cs="宋体"/>
          <w:color w:val="auto"/>
          <w:sz w:val="21"/>
          <w:szCs w:val="21"/>
          <w:highlight w:val="none"/>
        </w:rPr>
        <w:t>7.2资格审查</w:t>
      </w:r>
      <w:bookmarkEnd w:id="481"/>
      <w:bookmarkEnd w:id="482"/>
      <w:bookmarkEnd w:id="483"/>
      <w:bookmarkEnd w:id="484"/>
      <w:bookmarkEnd w:id="485"/>
      <w:bookmarkEnd w:id="486"/>
      <w:bookmarkEnd w:id="487"/>
    </w:p>
    <w:p w14:paraId="4784D1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7.2.1资格审查的内容按照第3.2.2条规定执行。</w:t>
      </w:r>
    </w:p>
    <w:p w14:paraId="0920B20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7.2.2资格审查小组按照第7.2.1条要求对供应商进行资格审查。</w:t>
      </w:r>
    </w:p>
    <w:p w14:paraId="0AAF857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7.2.3资格审查时，供应商未按要求提供、提供不完整或未按要求签署盖章的，视为资格审查不通过。</w:t>
      </w:r>
    </w:p>
    <w:p w14:paraId="13DD3641">
      <w:pPr>
        <w:pStyle w:val="6"/>
        <w:spacing w:line="360" w:lineRule="auto"/>
        <w:rPr>
          <w:rFonts w:hint="eastAsia" w:ascii="宋体" w:hAnsi="宋体" w:eastAsia="宋体" w:cs="宋体"/>
          <w:color w:val="auto"/>
          <w:sz w:val="21"/>
          <w:szCs w:val="21"/>
          <w:highlight w:val="none"/>
        </w:rPr>
      </w:pPr>
      <w:bookmarkStart w:id="488" w:name="_Toc498327055"/>
      <w:bookmarkStart w:id="489" w:name="_Toc359934595"/>
      <w:bookmarkStart w:id="490" w:name="_Toc6173"/>
      <w:bookmarkStart w:id="491" w:name="_Toc499128600"/>
      <w:bookmarkStart w:id="492" w:name="_Toc26374"/>
      <w:bookmarkStart w:id="493" w:name="_Toc17863"/>
      <w:bookmarkStart w:id="494" w:name="_Toc29730"/>
      <w:bookmarkStart w:id="495" w:name="_Toc4363"/>
      <w:r>
        <w:rPr>
          <w:rFonts w:hint="eastAsia" w:ascii="宋体" w:hAnsi="宋体" w:eastAsia="宋体" w:cs="宋体"/>
          <w:color w:val="auto"/>
          <w:sz w:val="21"/>
          <w:szCs w:val="21"/>
          <w:highlight w:val="none"/>
        </w:rPr>
        <w:t>7.3</w:t>
      </w:r>
      <w:bookmarkEnd w:id="478"/>
      <w:bookmarkEnd w:id="479"/>
      <w:bookmarkEnd w:id="488"/>
      <w:bookmarkEnd w:id="489"/>
      <w:bookmarkEnd w:id="490"/>
      <w:bookmarkEnd w:id="491"/>
      <w:r>
        <w:rPr>
          <w:rFonts w:hint="eastAsia" w:ascii="宋体" w:hAnsi="宋体" w:eastAsia="宋体" w:cs="宋体"/>
          <w:color w:val="auto"/>
          <w:sz w:val="21"/>
          <w:szCs w:val="21"/>
          <w:highlight w:val="none"/>
        </w:rPr>
        <w:t>磋商评审</w:t>
      </w:r>
      <w:bookmarkEnd w:id="492"/>
      <w:bookmarkEnd w:id="493"/>
      <w:bookmarkEnd w:id="494"/>
      <w:bookmarkEnd w:id="495"/>
    </w:p>
    <w:p w14:paraId="4AE3C585">
      <w:pPr>
        <w:spacing w:line="360" w:lineRule="auto"/>
        <w:ind w:firstLine="420" w:firstLineChars="200"/>
        <w:rPr>
          <w:rFonts w:hint="eastAsia" w:ascii="宋体" w:hAnsi="宋体" w:eastAsia="宋体" w:cs="宋体"/>
          <w:color w:val="auto"/>
          <w:sz w:val="21"/>
          <w:szCs w:val="21"/>
          <w:highlight w:val="none"/>
        </w:rPr>
      </w:pPr>
      <w:bookmarkStart w:id="496" w:name="_Toc301187748"/>
      <w:r>
        <w:rPr>
          <w:rFonts w:hint="eastAsia" w:ascii="宋体" w:hAnsi="宋体" w:eastAsia="宋体" w:cs="宋体"/>
          <w:color w:val="auto"/>
          <w:sz w:val="21"/>
          <w:szCs w:val="21"/>
          <w:highlight w:val="none"/>
        </w:rPr>
        <w:t>7.3.1磋商小组组成：磋商小组由采购人代表和</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组成，成员人数应当为3人以上单数，其中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不得少于成员总数的三分之二。</w:t>
      </w:r>
      <w:bookmarkEnd w:id="496"/>
      <w:bookmarkStart w:id="497" w:name="_Toc301187749"/>
    </w:p>
    <w:p w14:paraId="4FF4F95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w:t>
      </w:r>
      <w:bookmarkEnd w:id="497"/>
      <w:r>
        <w:rPr>
          <w:rFonts w:hint="eastAsia" w:ascii="宋体" w:hAnsi="宋体" w:eastAsia="宋体" w:cs="宋体"/>
          <w:color w:val="auto"/>
          <w:sz w:val="21"/>
          <w:szCs w:val="21"/>
          <w:highlight w:val="none"/>
        </w:rPr>
        <w:t>磋商评审规定</w:t>
      </w:r>
    </w:p>
    <w:p w14:paraId="281F0A32">
      <w:pPr>
        <w:spacing w:line="360" w:lineRule="auto"/>
        <w:ind w:firstLine="420" w:firstLineChars="200"/>
        <w:rPr>
          <w:rFonts w:hint="eastAsia" w:ascii="宋体" w:hAnsi="宋体" w:eastAsia="宋体" w:cs="宋体"/>
          <w:color w:val="auto"/>
          <w:sz w:val="21"/>
          <w:szCs w:val="21"/>
          <w:highlight w:val="none"/>
        </w:rPr>
      </w:pPr>
      <w:bookmarkStart w:id="498" w:name="_Toc301187750"/>
      <w:r>
        <w:rPr>
          <w:rFonts w:hint="eastAsia" w:ascii="宋体" w:hAnsi="宋体" w:eastAsia="宋体" w:cs="宋体"/>
          <w:color w:val="auto"/>
          <w:sz w:val="21"/>
          <w:szCs w:val="21"/>
          <w:highlight w:val="none"/>
        </w:rPr>
        <w:t>（1）磋商小组审查资信商务及技术标响应文件的完整性、符合性，是否满足</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的实质性条款。</w:t>
      </w:r>
      <w:bookmarkEnd w:id="498"/>
    </w:p>
    <w:p w14:paraId="62A8F26F">
      <w:pPr>
        <w:spacing w:line="360" w:lineRule="auto"/>
        <w:ind w:firstLine="420" w:firstLineChars="200"/>
        <w:rPr>
          <w:rFonts w:hint="eastAsia" w:ascii="宋体" w:hAnsi="宋体" w:eastAsia="宋体" w:cs="宋体"/>
          <w:color w:val="auto"/>
          <w:sz w:val="21"/>
          <w:szCs w:val="21"/>
          <w:highlight w:val="none"/>
        </w:rPr>
      </w:pPr>
      <w:bookmarkStart w:id="499" w:name="_Toc301187751"/>
      <w:r>
        <w:rPr>
          <w:rFonts w:hint="eastAsia" w:ascii="宋体" w:hAnsi="宋体" w:eastAsia="宋体" w:cs="宋体"/>
          <w:color w:val="auto"/>
          <w:sz w:val="21"/>
          <w:szCs w:val="21"/>
          <w:highlight w:val="none"/>
        </w:rPr>
        <w:t>（2）磋商小组审查技术标响应文件的实质性内容是否符合</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的实质性要求。</w:t>
      </w:r>
      <w:bookmarkEnd w:id="499"/>
    </w:p>
    <w:p w14:paraId="49D2C882">
      <w:pPr>
        <w:spacing w:line="360" w:lineRule="auto"/>
        <w:ind w:firstLine="420" w:firstLineChars="200"/>
        <w:rPr>
          <w:rFonts w:hint="eastAsia" w:ascii="宋体" w:hAnsi="宋体" w:eastAsia="宋体" w:cs="宋体"/>
          <w:color w:val="auto"/>
          <w:sz w:val="21"/>
          <w:szCs w:val="21"/>
          <w:highlight w:val="none"/>
        </w:rPr>
      </w:pPr>
      <w:bookmarkStart w:id="500" w:name="_Toc301187752"/>
      <w:r>
        <w:rPr>
          <w:rFonts w:hint="eastAsia" w:ascii="宋体" w:hAnsi="宋体" w:eastAsia="宋体" w:cs="宋体"/>
          <w:color w:val="auto"/>
          <w:sz w:val="21"/>
          <w:szCs w:val="21"/>
          <w:highlight w:val="none"/>
        </w:rPr>
        <w:t>（3）磋商小组将根据供应商的资信商务及技术标响应文件进行审查、核对，如有疑问，将对供应商进行询标，供应商要向磋商小组澄清有关问题，并最终以书面形式进行答复。</w:t>
      </w:r>
      <w:bookmarkEnd w:id="500"/>
    </w:p>
    <w:p w14:paraId="59BB124B">
      <w:pPr>
        <w:spacing w:line="360" w:lineRule="auto"/>
        <w:ind w:firstLine="420" w:firstLineChars="200"/>
        <w:rPr>
          <w:rFonts w:hint="eastAsia" w:ascii="宋体" w:hAnsi="宋体" w:eastAsia="宋体" w:cs="宋体"/>
          <w:color w:val="auto"/>
          <w:sz w:val="21"/>
          <w:szCs w:val="21"/>
          <w:highlight w:val="none"/>
        </w:rPr>
      </w:pPr>
      <w:bookmarkStart w:id="501" w:name="_Toc301187753"/>
      <w:r>
        <w:rPr>
          <w:rFonts w:hint="eastAsia" w:ascii="宋体" w:hAnsi="宋体" w:eastAsia="宋体" w:cs="宋体"/>
          <w:color w:val="auto"/>
          <w:sz w:val="21"/>
          <w:szCs w:val="21"/>
          <w:highlight w:val="none"/>
        </w:rPr>
        <w:t>供应商全权代表未到场（或远程在线响应）或者拒绝澄清或者澄清的内容改变了响应文件的实质性内容的，磋商小组有权对该响应文件作出不利于供应商的评判。</w:t>
      </w:r>
      <w:bookmarkEnd w:id="501"/>
    </w:p>
    <w:p w14:paraId="1E5EBC26">
      <w:pPr>
        <w:spacing w:line="360" w:lineRule="auto"/>
        <w:ind w:firstLine="420" w:firstLineChars="200"/>
        <w:rPr>
          <w:rFonts w:hint="eastAsia" w:ascii="宋体" w:hAnsi="宋体" w:eastAsia="宋体" w:cs="宋体"/>
          <w:color w:val="auto"/>
          <w:sz w:val="21"/>
          <w:szCs w:val="21"/>
          <w:highlight w:val="none"/>
        </w:rPr>
      </w:pPr>
      <w:bookmarkStart w:id="502" w:name="_Toc301187754"/>
      <w:r>
        <w:rPr>
          <w:rFonts w:hint="eastAsia" w:ascii="宋体" w:hAnsi="宋体" w:eastAsia="宋体" w:cs="宋体"/>
          <w:color w:val="auto"/>
          <w:sz w:val="21"/>
          <w:szCs w:val="21"/>
          <w:highlight w:val="none"/>
        </w:rPr>
        <w:t>（4）</w:t>
      </w:r>
      <w:bookmarkEnd w:id="502"/>
      <w:r>
        <w:rPr>
          <w:rFonts w:hint="eastAsia" w:ascii="宋体" w:hAnsi="宋体" w:eastAsia="宋体" w:cs="宋体"/>
          <w:color w:val="auto"/>
          <w:sz w:val="21"/>
          <w:szCs w:val="21"/>
          <w:highlight w:val="none"/>
        </w:rPr>
        <w:t>采用综合评分法的，磋商小组按照磋商评审办法中的资信商务及技术分的计算公式计算出各供应商的资信商务及技术分，并指定专人进行计算复核。</w:t>
      </w:r>
    </w:p>
    <w:p w14:paraId="7ED167B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磋商小组认为供应商的报价明显低于其他通过符合性审查供应商的报价，有可能影响产品质量或者不能诚信履约的，应当要求其在磋商评审现场合理的时间内提供书面说明，必要时提交相关证明材料；供应商不能证明其报价合理性的，磋商小组应当将其作为无效标处理。</w:t>
      </w:r>
    </w:p>
    <w:p w14:paraId="23EF1E6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bookmarkStart w:id="503" w:name="_Toc301187755"/>
      <w:r>
        <w:rPr>
          <w:rFonts w:hint="eastAsia" w:ascii="宋体" w:hAnsi="宋体" w:eastAsia="宋体" w:cs="宋体"/>
          <w:color w:val="auto"/>
          <w:sz w:val="21"/>
          <w:szCs w:val="21"/>
          <w:highlight w:val="none"/>
        </w:rPr>
        <w:t>磋商小组按照磋商评审办法中的价格分计算公式计算出各供应商的价格分，并指定专人进行计算复核。</w:t>
      </w:r>
    </w:p>
    <w:p w14:paraId="1148E2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）采用综合评分法的，磋商小组应当独立对每个供应商的响应文件进行评价，并汇总每个供应商的得分。</w:t>
      </w:r>
    </w:p>
    <w:p w14:paraId="110BDF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）磋商小组按磋商评审办法推荐成交候选人或确定成交供应商，同时起草磋商评审报告。</w:t>
      </w:r>
    </w:p>
    <w:p w14:paraId="042FAD2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）磋商小组成员对需要共同认定的事项存在争议的，应当按照少数服从多数的原则作出结论，持不同意见的磋商小组成员应当在磋商评审报告上签署不同意见及理由，否则视为同意磋商评审报告。</w:t>
      </w:r>
    </w:p>
    <w:p w14:paraId="313957D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）磋商小组协助采购代理机构处理现场供应商对磋商评审结果报告提出的疑问。</w:t>
      </w:r>
    </w:p>
    <w:p w14:paraId="0474A0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7.3.3磋商内容</w:t>
      </w:r>
    </w:p>
    <w:p w14:paraId="4AEBE4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（1）磋商小组可以根据</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和磋商情况实质性变动采购需求中的技术、服务要求以及合同草案条款。</w:t>
      </w:r>
    </w:p>
    <w:p w14:paraId="4A4EB81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磋商轮次最多不超过3轮，供应商在磋商过程中所作出的各种承诺都必须用书面形式，并由供应商代表签字</w:t>
      </w:r>
      <w:r>
        <w:rPr>
          <w:rFonts w:hint="eastAsia" w:ascii="宋体" w:hAnsi="宋体" w:eastAsia="宋体" w:cs="宋体"/>
          <w:color w:val="auto"/>
          <w:sz w:val="21"/>
          <w:szCs w:val="21"/>
          <w:highlight w:val="none"/>
        </w:rPr>
        <w:t>。</w:t>
      </w:r>
    </w:p>
    <w:p w14:paraId="5DDA707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（3）本项目采用不公开方式评审，评审的依据为</w:t>
      </w:r>
      <w:r>
        <w:rPr>
          <w:rFonts w:hint="eastAsia" w:ascii="宋体" w:hAnsi="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、响应文件以及磋商期间供应商的书面承诺。</w:t>
      </w:r>
    </w:p>
    <w:p w14:paraId="7CFD49D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7.3.4错误修正</w:t>
      </w:r>
      <w:bookmarkEnd w:id="503"/>
    </w:p>
    <w:p w14:paraId="637525B9">
      <w:pPr>
        <w:spacing w:line="360" w:lineRule="auto"/>
        <w:ind w:firstLine="420" w:firstLineChars="200"/>
        <w:rPr>
          <w:rFonts w:hint="eastAsia" w:ascii="宋体" w:hAnsi="宋体" w:eastAsia="宋体" w:cs="宋体"/>
          <w:color w:val="auto"/>
          <w:sz w:val="21"/>
          <w:szCs w:val="21"/>
          <w:highlight w:val="none"/>
        </w:rPr>
      </w:pPr>
      <w:bookmarkStart w:id="504" w:name="_Toc301187756"/>
      <w:r>
        <w:rPr>
          <w:rFonts w:hint="eastAsia" w:ascii="宋体" w:hAnsi="宋体" w:eastAsia="宋体" w:cs="宋体"/>
          <w:color w:val="auto"/>
          <w:sz w:val="21"/>
          <w:szCs w:val="21"/>
          <w:highlight w:val="none"/>
        </w:rPr>
        <w:t>响应文件如果出现计算或表达上的错误，修正错误的原则如下：</w:t>
      </w:r>
      <w:bookmarkEnd w:id="504"/>
    </w:p>
    <w:p w14:paraId="61A301F4">
      <w:pPr>
        <w:spacing w:line="360" w:lineRule="auto"/>
        <w:ind w:firstLine="420" w:firstLineChars="200"/>
        <w:rPr>
          <w:rFonts w:hint="eastAsia" w:ascii="宋体" w:hAnsi="宋体" w:eastAsia="宋体" w:cs="宋体"/>
          <w:color w:val="auto"/>
          <w:sz w:val="21"/>
          <w:szCs w:val="21"/>
          <w:highlight w:val="none"/>
        </w:rPr>
      </w:pPr>
      <w:bookmarkStart w:id="505" w:name="_Toc301187757"/>
      <w:r>
        <w:rPr>
          <w:rFonts w:hint="eastAsia" w:ascii="宋体" w:hAnsi="宋体" w:eastAsia="宋体" w:cs="宋体"/>
          <w:color w:val="auto"/>
          <w:sz w:val="21"/>
          <w:szCs w:val="21"/>
          <w:highlight w:val="none"/>
        </w:rPr>
        <w:t>（1）响应文件中磋商一览表内容与响应文件中相应内容不一致的，以磋商一览表为准；</w:t>
      </w:r>
      <w:bookmarkEnd w:id="505"/>
    </w:p>
    <w:p w14:paraId="59FF7FEE">
      <w:pPr>
        <w:spacing w:line="360" w:lineRule="auto"/>
        <w:ind w:firstLine="420" w:firstLineChars="200"/>
        <w:rPr>
          <w:rFonts w:hint="eastAsia" w:ascii="宋体" w:hAnsi="宋体" w:eastAsia="宋体" w:cs="宋体"/>
          <w:color w:val="auto"/>
          <w:sz w:val="21"/>
          <w:szCs w:val="21"/>
          <w:highlight w:val="none"/>
        </w:rPr>
      </w:pPr>
      <w:bookmarkStart w:id="506" w:name="_Toc301187758"/>
      <w:r>
        <w:rPr>
          <w:rFonts w:hint="eastAsia" w:ascii="宋体" w:hAnsi="宋体" w:eastAsia="宋体" w:cs="宋体"/>
          <w:color w:val="auto"/>
          <w:sz w:val="21"/>
          <w:szCs w:val="21"/>
          <w:highlight w:val="none"/>
        </w:rPr>
        <w:t>（2）大写金额和小写金额不一致的，以大写金额为准；</w:t>
      </w:r>
      <w:bookmarkEnd w:id="506"/>
    </w:p>
    <w:p w14:paraId="5A29E393">
      <w:pPr>
        <w:spacing w:line="360" w:lineRule="auto"/>
        <w:ind w:firstLine="420" w:firstLineChars="200"/>
        <w:rPr>
          <w:rFonts w:hint="eastAsia" w:ascii="宋体" w:hAnsi="宋体" w:eastAsia="宋体" w:cs="宋体"/>
          <w:color w:val="auto"/>
          <w:sz w:val="21"/>
          <w:szCs w:val="21"/>
          <w:highlight w:val="none"/>
        </w:rPr>
      </w:pPr>
      <w:bookmarkStart w:id="507" w:name="_Toc301187759"/>
      <w:r>
        <w:rPr>
          <w:rFonts w:hint="eastAsia" w:ascii="宋体" w:hAnsi="宋体" w:eastAsia="宋体" w:cs="宋体"/>
          <w:color w:val="auto"/>
          <w:sz w:val="21"/>
          <w:szCs w:val="21"/>
          <w:highlight w:val="none"/>
        </w:rPr>
        <w:t>（3）单价金额小数点或者百分比有明显错位的，以磋商一览表的总价为准，并修改单价；</w:t>
      </w:r>
      <w:bookmarkEnd w:id="507"/>
    </w:p>
    <w:p w14:paraId="1B710F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82F4804">
      <w:pPr>
        <w:spacing w:line="360" w:lineRule="auto"/>
        <w:ind w:firstLine="420" w:firstLineChars="200"/>
        <w:rPr>
          <w:rFonts w:hint="eastAsia" w:ascii="宋体" w:hAnsi="宋体" w:eastAsia="宋体" w:cs="宋体"/>
          <w:color w:val="auto"/>
          <w:sz w:val="21"/>
          <w:szCs w:val="21"/>
          <w:highlight w:val="none"/>
        </w:rPr>
      </w:pPr>
      <w:bookmarkStart w:id="508" w:name="_Toc301187760"/>
      <w:r>
        <w:rPr>
          <w:rFonts w:hint="eastAsia" w:ascii="宋体" w:hAnsi="宋体" w:eastAsia="宋体" w:cs="宋体"/>
          <w:color w:val="auto"/>
          <w:sz w:val="21"/>
          <w:szCs w:val="21"/>
          <w:highlight w:val="none"/>
        </w:rPr>
        <w:t>（5）对不同文字文本响应文件的解释发生异议的，以中文文本为准</w:t>
      </w:r>
      <w:bookmarkEnd w:id="508"/>
      <w:r>
        <w:rPr>
          <w:rFonts w:hint="eastAsia" w:ascii="宋体" w:hAnsi="宋体" w:eastAsia="宋体" w:cs="宋体"/>
          <w:color w:val="auto"/>
          <w:sz w:val="21"/>
          <w:szCs w:val="21"/>
          <w:highlight w:val="none"/>
        </w:rPr>
        <w:t>。</w:t>
      </w:r>
    </w:p>
    <w:p w14:paraId="7E0840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同时出现两种以上不一致的，按照前款规定的顺序修正。修正后的报价按照第6条第一款规定经供应商确认后产生约束力，供应商不确认的，其磋商无效。</w:t>
      </w:r>
    </w:p>
    <w:p w14:paraId="442439DB">
      <w:pPr>
        <w:spacing w:line="360" w:lineRule="auto"/>
        <w:ind w:firstLine="420" w:firstLineChars="200"/>
        <w:rPr>
          <w:rFonts w:hint="eastAsia" w:ascii="宋体" w:hAnsi="宋体" w:eastAsia="宋体" w:cs="宋体"/>
          <w:color w:val="auto"/>
          <w:sz w:val="21"/>
          <w:szCs w:val="21"/>
          <w:highlight w:val="none"/>
        </w:rPr>
      </w:pPr>
      <w:bookmarkStart w:id="509" w:name="_Toc301187762"/>
      <w:r>
        <w:rPr>
          <w:rFonts w:hint="eastAsia" w:ascii="宋体" w:hAnsi="宋体" w:eastAsia="宋体" w:cs="宋体"/>
          <w:color w:val="auto"/>
          <w:sz w:val="21"/>
          <w:szCs w:val="21"/>
          <w:highlight w:val="none"/>
        </w:rPr>
        <w:t>7.3.5</w:t>
      </w:r>
      <w:bookmarkEnd w:id="509"/>
      <w:r>
        <w:rPr>
          <w:rFonts w:hint="eastAsia" w:ascii="宋体" w:hAnsi="宋体" w:eastAsia="宋体" w:cs="宋体"/>
          <w:color w:val="auto"/>
          <w:sz w:val="21"/>
          <w:szCs w:val="21"/>
          <w:highlight w:val="none"/>
        </w:rPr>
        <w:t>磋商评审纪律</w:t>
      </w:r>
    </w:p>
    <w:p w14:paraId="1A785E7C">
      <w:pPr>
        <w:spacing w:line="360" w:lineRule="auto"/>
        <w:ind w:firstLine="420" w:firstLineChars="200"/>
        <w:rPr>
          <w:rFonts w:hint="eastAsia" w:ascii="宋体" w:hAnsi="宋体" w:eastAsia="宋体" w:cs="宋体"/>
          <w:color w:val="auto"/>
          <w:sz w:val="21"/>
          <w:szCs w:val="21"/>
          <w:highlight w:val="none"/>
        </w:rPr>
      </w:pPr>
      <w:bookmarkStart w:id="510" w:name="_Toc301187763"/>
      <w:r>
        <w:rPr>
          <w:rFonts w:hint="eastAsia" w:ascii="宋体" w:hAnsi="宋体" w:eastAsia="宋体" w:cs="宋体"/>
          <w:color w:val="auto"/>
          <w:sz w:val="21"/>
          <w:szCs w:val="21"/>
          <w:highlight w:val="none"/>
        </w:rPr>
        <w:t>（1）磋商小组必须公平、公正、客观，不带任何倾向性和启发性；</w:t>
      </w:r>
      <w:bookmarkEnd w:id="510"/>
    </w:p>
    <w:p w14:paraId="1ED20E3D">
      <w:pPr>
        <w:spacing w:line="360" w:lineRule="auto"/>
        <w:ind w:firstLine="420" w:firstLineChars="200"/>
        <w:rPr>
          <w:rFonts w:hint="eastAsia" w:ascii="宋体" w:hAnsi="宋体" w:eastAsia="宋体" w:cs="宋体"/>
          <w:color w:val="auto"/>
          <w:sz w:val="21"/>
          <w:szCs w:val="21"/>
          <w:highlight w:val="none"/>
        </w:rPr>
      </w:pPr>
      <w:bookmarkStart w:id="511" w:name="_Toc301187764"/>
      <w:r>
        <w:rPr>
          <w:rFonts w:hint="eastAsia" w:ascii="宋体" w:hAnsi="宋体" w:eastAsia="宋体" w:cs="宋体"/>
          <w:color w:val="auto"/>
          <w:sz w:val="21"/>
          <w:szCs w:val="21"/>
          <w:highlight w:val="none"/>
        </w:rPr>
        <w:t>（2）磋商小组及有关工作人员不得向外界透露任何与磋商评审有关的内容；</w:t>
      </w:r>
      <w:bookmarkEnd w:id="511"/>
    </w:p>
    <w:p w14:paraId="42117223">
      <w:pPr>
        <w:spacing w:line="360" w:lineRule="auto"/>
        <w:ind w:firstLine="420" w:firstLineChars="200"/>
        <w:rPr>
          <w:rFonts w:hint="eastAsia" w:ascii="宋体" w:hAnsi="宋体" w:eastAsia="宋体" w:cs="宋体"/>
          <w:color w:val="auto"/>
          <w:sz w:val="21"/>
          <w:szCs w:val="21"/>
          <w:highlight w:val="none"/>
        </w:rPr>
      </w:pPr>
      <w:bookmarkStart w:id="512" w:name="_Toc301187765"/>
      <w:r>
        <w:rPr>
          <w:rFonts w:hint="eastAsia" w:ascii="宋体" w:hAnsi="宋体" w:eastAsia="宋体" w:cs="宋体"/>
          <w:color w:val="auto"/>
          <w:sz w:val="21"/>
          <w:szCs w:val="21"/>
          <w:highlight w:val="none"/>
        </w:rPr>
        <w:t>（3）任何单位和个人不得干扰、影响磋商评审的正常进行；</w:t>
      </w:r>
      <w:bookmarkEnd w:id="512"/>
    </w:p>
    <w:p w14:paraId="6F6146EF">
      <w:pPr>
        <w:spacing w:line="360" w:lineRule="auto"/>
        <w:ind w:firstLine="420" w:firstLineChars="200"/>
        <w:rPr>
          <w:rFonts w:hint="eastAsia" w:ascii="宋体" w:hAnsi="宋体" w:eastAsia="宋体" w:cs="宋体"/>
          <w:color w:val="auto"/>
          <w:sz w:val="21"/>
          <w:szCs w:val="21"/>
          <w:highlight w:val="none"/>
        </w:rPr>
      </w:pPr>
      <w:bookmarkStart w:id="513" w:name="_Toc301187766"/>
      <w:r>
        <w:rPr>
          <w:rFonts w:hint="eastAsia" w:ascii="宋体" w:hAnsi="宋体" w:eastAsia="宋体" w:cs="宋体"/>
          <w:color w:val="auto"/>
          <w:sz w:val="21"/>
          <w:szCs w:val="21"/>
          <w:highlight w:val="none"/>
        </w:rPr>
        <w:t>（4）磋商小组及有关工作人员不得私下与供应商接触</w:t>
      </w:r>
      <w:bookmarkEnd w:id="513"/>
      <w:r>
        <w:rPr>
          <w:rFonts w:hint="eastAsia" w:ascii="宋体" w:hAnsi="宋体" w:eastAsia="宋体" w:cs="宋体"/>
          <w:color w:val="auto"/>
          <w:sz w:val="21"/>
          <w:szCs w:val="21"/>
          <w:highlight w:val="none"/>
        </w:rPr>
        <w:t>；</w:t>
      </w:r>
    </w:p>
    <w:p w14:paraId="6C946ED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（5）在磋商评审过程中撤离职守，影响磋商评审程序正常进行的；</w:t>
      </w:r>
    </w:p>
    <w:p w14:paraId="023735E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（6）记录、复制或者带走任何磋商评审资料；</w:t>
      </w:r>
    </w:p>
    <w:p w14:paraId="3AD5C7F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（7）其他不遵守磋商评审纪律的行为。</w:t>
      </w:r>
    </w:p>
    <w:p w14:paraId="2A42803F">
      <w:pPr>
        <w:spacing w:line="360" w:lineRule="auto"/>
        <w:ind w:firstLine="420" w:firstLineChars="200"/>
        <w:rPr>
          <w:rFonts w:hint="eastAsia" w:ascii="宋体" w:hAnsi="宋体" w:eastAsia="宋体" w:cs="宋体"/>
          <w:color w:val="auto"/>
          <w:sz w:val="21"/>
          <w:szCs w:val="21"/>
          <w:highlight w:val="none"/>
        </w:rPr>
      </w:pPr>
      <w:bookmarkStart w:id="514" w:name="_Toc301187767"/>
      <w:r>
        <w:rPr>
          <w:rFonts w:hint="eastAsia" w:ascii="宋体" w:hAnsi="宋体" w:eastAsia="宋体" w:cs="宋体"/>
          <w:color w:val="auto"/>
          <w:sz w:val="21"/>
          <w:szCs w:val="21"/>
          <w:highlight w:val="none"/>
        </w:rPr>
        <w:t>7.3.6磋商评审办法</w:t>
      </w:r>
      <w:bookmarkEnd w:id="514"/>
      <w:bookmarkStart w:id="515" w:name="_Toc301187768"/>
      <w:r>
        <w:rPr>
          <w:rFonts w:hint="eastAsia" w:ascii="宋体" w:hAnsi="宋体" w:eastAsia="宋体" w:cs="宋体"/>
          <w:color w:val="auto"/>
          <w:sz w:val="21"/>
          <w:szCs w:val="21"/>
          <w:highlight w:val="none"/>
        </w:rPr>
        <w:t>：见供应商须知前附表。</w:t>
      </w:r>
      <w:bookmarkEnd w:id="515"/>
    </w:p>
    <w:p w14:paraId="0B1865F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7.3.7磋商评审过程的监控</w:t>
      </w:r>
    </w:p>
    <w:p w14:paraId="1666F1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本项目磋商评审过程实行全程录音、录像监控，供应商在磋商评审过程中所有进行的试图影响磋商评审结果的不公正活动，可能导致其磋商被拒绝。</w:t>
      </w:r>
    </w:p>
    <w:p w14:paraId="04A0B469">
      <w:pPr>
        <w:pStyle w:val="6"/>
        <w:spacing w:line="360" w:lineRule="auto"/>
        <w:rPr>
          <w:rFonts w:hint="eastAsia" w:ascii="宋体" w:hAnsi="宋体" w:eastAsia="宋体" w:cs="宋体"/>
          <w:color w:val="auto"/>
          <w:sz w:val="21"/>
          <w:szCs w:val="21"/>
          <w:highlight w:val="none"/>
        </w:rPr>
      </w:pPr>
      <w:bookmarkStart w:id="516" w:name="_Toc7568"/>
      <w:bookmarkStart w:id="517" w:name="_Toc301187769"/>
      <w:bookmarkStart w:id="518" w:name="_Toc8888"/>
      <w:bookmarkStart w:id="519" w:name="_Toc498327058"/>
      <w:bookmarkStart w:id="520" w:name="_Toc303756399"/>
      <w:bookmarkStart w:id="521" w:name="_Toc359934596"/>
      <w:bookmarkStart w:id="522" w:name="_Toc8485"/>
      <w:bookmarkStart w:id="523" w:name="_Toc499128603"/>
      <w:bookmarkStart w:id="524" w:name="_Toc18156"/>
      <w:bookmarkStart w:id="525" w:name="_Toc10861"/>
      <w:r>
        <w:rPr>
          <w:rFonts w:hint="eastAsia" w:ascii="宋体" w:hAnsi="宋体" w:eastAsia="宋体" w:cs="宋体"/>
          <w:color w:val="auto"/>
          <w:sz w:val="21"/>
          <w:szCs w:val="21"/>
          <w:highlight w:val="none"/>
        </w:rPr>
        <w:t>7.4定标</w:t>
      </w:r>
      <w:bookmarkEnd w:id="516"/>
      <w:bookmarkEnd w:id="517"/>
      <w:bookmarkEnd w:id="518"/>
      <w:bookmarkEnd w:id="519"/>
      <w:bookmarkEnd w:id="520"/>
      <w:bookmarkEnd w:id="521"/>
      <w:bookmarkEnd w:id="522"/>
      <w:bookmarkEnd w:id="523"/>
      <w:bookmarkEnd w:id="524"/>
      <w:bookmarkEnd w:id="525"/>
    </w:p>
    <w:p w14:paraId="5FB1AE3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7.4.1本项目由磋商小组推荐成交候选人或经采购人授权直接确定成交供应商。推荐成交候选人家数：见供应商须知前附表。</w:t>
      </w:r>
    </w:p>
    <w:p w14:paraId="71E5F20F">
      <w:pPr>
        <w:spacing w:line="360" w:lineRule="auto"/>
        <w:ind w:firstLine="420" w:firstLineChars="200"/>
        <w:rPr>
          <w:rFonts w:hint="eastAsia" w:ascii="宋体" w:hAnsi="宋体"/>
          <w:color w:val="auto"/>
          <w:sz w:val="24"/>
          <w:highlight w:val="none"/>
        </w:rPr>
      </w:pPr>
      <w:r>
        <w:rPr>
          <w:rFonts w:hint="eastAsia" w:ascii="宋体" w:hAnsi="宋体" w:eastAsia="宋体" w:cs="宋体"/>
          <w:color w:val="auto"/>
          <w:sz w:val="21"/>
          <w:szCs w:val="21"/>
          <w:highlight w:val="none"/>
        </w:rPr>
        <w:t>7.4.2定标排序：见第六章 «磋商评审办法及评分标准»。</w:t>
      </w:r>
    </w:p>
    <w:p w14:paraId="6945BC23">
      <w:pPr>
        <w:pStyle w:val="6"/>
        <w:keepNext w:val="0"/>
        <w:keepLines w:val="0"/>
        <w:spacing w:line="360" w:lineRule="auto"/>
        <w:rPr>
          <w:rFonts w:hint="eastAsia" w:ascii="宋体" w:hAnsi="宋体"/>
          <w:color w:val="auto"/>
          <w:sz w:val="24"/>
          <w:szCs w:val="24"/>
          <w:highlight w:val="none"/>
        </w:rPr>
      </w:pPr>
      <w:bookmarkStart w:id="526" w:name="_Toc30643"/>
      <w:bookmarkStart w:id="527" w:name="_Toc22899"/>
      <w:r>
        <w:rPr>
          <w:rFonts w:hint="eastAsia" w:ascii="宋体" w:hAnsi="宋体"/>
          <w:color w:val="auto"/>
          <w:sz w:val="24"/>
          <w:szCs w:val="24"/>
          <w:highlight w:val="none"/>
        </w:rPr>
        <w:t>8．成交和合同</w:t>
      </w:r>
      <w:bookmarkEnd w:id="469"/>
      <w:bookmarkEnd w:id="470"/>
      <w:bookmarkEnd w:id="471"/>
      <w:bookmarkEnd w:id="472"/>
      <w:bookmarkEnd w:id="473"/>
      <w:bookmarkEnd w:id="474"/>
      <w:bookmarkEnd w:id="526"/>
      <w:bookmarkEnd w:id="527"/>
    </w:p>
    <w:p w14:paraId="74E85205">
      <w:pPr>
        <w:pStyle w:val="6"/>
        <w:keepNext w:val="0"/>
        <w:keepLines w:val="0"/>
        <w:spacing w:line="360" w:lineRule="auto"/>
        <w:rPr>
          <w:rFonts w:hint="eastAsia" w:ascii="宋体" w:hAnsi="宋体"/>
          <w:color w:val="auto"/>
          <w:szCs w:val="21"/>
          <w:highlight w:val="none"/>
        </w:rPr>
      </w:pPr>
      <w:bookmarkStart w:id="528" w:name="_Toc499128605"/>
      <w:bookmarkStart w:id="529" w:name="_Toc359934599"/>
      <w:bookmarkStart w:id="530" w:name="_Toc301187776"/>
      <w:bookmarkStart w:id="531" w:name="_Toc498327060"/>
      <w:bookmarkStart w:id="532" w:name="_Toc13697"/>
      <w:bookmarkStart w:id="533" w:name="_Toc303756402"/>
      <w:bookmarkStart w:id="534" w:name="_Toc1757"/>
      <w:bookmarkStart w:id="535" w:name="_Toc20767"/>
      <w:r>
        <w:rPr>
          <w:rFonts w:hint="eastAsia" w:ascii="宋体" w:hAnsi="宋体"/>
          <w:color w:val="auto"/>
          <w:szCs w:val="21"/>
          <w:highlight w:val="none"/>
        </w:rPr>
        <w:t>8.1</w:t>
      </w:r>
      <w:bookmarkEnd w:id="528"/>
      <w:bookmarkEnd w:id="529"/>
      <w:bookmarkEnd w:id="530"/>
      <w:bookmarkEnd w:id="531"/>
      <w:bookmarkEnd w:id="532"/>
      <w:bookmarkEnd w:id="533"/>
      <w:r>
        <w:rPr>
          <w:rFonts w:hint="eastAsia" w:ascii="宋体" w:hAnsi="宋体"/>
          <w:color w:val="auto"/>
          <w:szCs w:val="21"/>
          <w:highlight w:val="none"/>
        </w:rPr>
        <w:t>成交</w:t>
      </w:r>
      <w:bookmarkEnd w:id="534"/>
      <w:bookmarkEnd w:id="535"/>
    </w:p>
    <w:p w14:paraId="0F0F94C4">
      <w:pPr>
        <w:spacing w:line="360" w:lineRule="auto"/>
        <w:ind w:firstLine="420" w:firstLineChars="200"/>
        <w:rPr>
          <w:rFonts w:hint="eastAsia" w:ascii="宋体" w:hAnsi="宋体"/>
          <w:color w:val="auto"/>
          <w:szCs w:val="21"/>
          <w:highlight w:val="none"/>
        </w:rPr>
      </w:pPr>
      <w:bookmarkStart w:id="536" w:name="_Toc301187777"/>
      <w:bookmarkStart w:id="537" w:name="_Toc301187779"/>
      <w:r>
        <w:rPr>
          <w:rFonts w:hint="eastAsia" w:ascii="宋体" w:hAnsi="宋体"/>
          <w:color w:val="auto"/>
          <w:szCs w:val="21"/>
          <w:highlight w:val="none"/>
        </w:rPr>
        <w:t>8.1.1</w:t>
      </w:r>
      <w:bookmarkEnd w:id="536"/>
      <w:bookmarkEnd w:id="537"/>
      <w:bookmarkStart w:id="538" w:name="_Toc301187783"/>
      <w:bookmarkStart w:id="539" w:name="_Toc359934600"/>
      <w:bookmarkStart w:id="540" w:name="_Toc498327061"/>
      <w:bookmarkStart w:id="541" w:name="_Toc303756403"/>
      <w:bookmarkStart w:id="542" w:name="_Toc499128606"/>
      <w:bookmarkStart w:id="543" w:name="_Toc24741"/>
      <w:r>
        <w:rPr>
          <w:rFonts w:hint="eastAsia" w:ascii="宋体" w:hAnsi="宋体"/>
          <w:color w:val="auto"/>
          <w:szCs w:val="21"/>
          <w:highlight w:val="none"/>
        </w:rPr>
        <w:t>采购代理机构在磋商评审结束后2个工作日内将磋商评审报告提交采购人确认。</w:t>
      </w:r>
    </w:p>
    <w:p w14:paraId="1B0347A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8.1.2采购人应当自收到磋商评审报告之日起5个工作日内，在磋商评审报告确定的成交候选人名单中按顺序确定成交供应商。</w:t>
      </w:r>
    </w:p>
    <w:p w14:paraId="1EA0B3B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8.1.3采购人在收到磋商评审报告5个工作日内未按磋商评审报告推荐的成交候选人名单确定成交供应商，又不能说明合法理由的，视同按磋商评审报告推荐的顺序确定排名第一的成交候选人为成交供应商。</w:t>
      </w:r>
    </w:p>
    <w:p w14:paraId="6D4EC1A4">
      <w:pPr>
        <w:spacing w:line="360" w:lineRule="auto"/>
        <w:ind w:firstLine="420" w:firstLineChars="200"/>
        <w:rPr>
          <w:rFonts w:hint="eastAsia" w:ascii="宋体" w:hAnsi="宋体"/>
          <w:color w:val="auto"/>
          <w:szCs w:val="21"/>
          <w:highlight w:val="none"/>
        </w:rPr>
      </w:pPr>
      <w:bookmarkStart w:id="544" w:name="_Toc301187778"/>
      <w:r>
        <w:rPr>
          <w:rFonts w:hint="eastAsia" w:ascii="宋体" w:hAnsi="宋体"/>
          <w:color w:val="auto"/>
          <w:szCs w:val="21"/>
          <w:highlight w:val="none"/>
        </w:rPr>
        <w:t>8.1.4采购人原则上应当按照排名顺序确定排名第一的成交候选人为成交供应商，排名第一的成交候选人出现下列情形之一的，采购人有权重新组织采购：</w:t>
      </w:r>
      <w:bookmarkEnd w:id="544"/>
    </w:p>
    <w:p w14:paraId="568D86A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（1）成交候选人自身原因放弃中标或因不可抗力不能履行合同的；</w:t>
      </w:r>
    </w:p>
    <w:p w14:paraId="283324D6">
      <w:pPr>
        <w:spacing w:line="360" w:lineRule="auto"/>
        <w:ind w:firstLine="420" w:firstLineChars="200"/>
        <w:rPr>
          <w:rFonts w:hint="eastAsia" w:ascii="宋体" w:hAnsi="宋体"/>
          <w:color w:val="auto"/>
          <w:szCs w:val="21"/>
          <w:highlight w:val="none"/>
        </w:rPr>
      </w:pPr>
      <w:bookmarkStart w:id="545" w:name="_Toc301187781"/>
      <w:r>
        <w:rPr>
          <w:rFonts w:hint="eastAsia" w:ascii="宋体" w:hAnsi="宋体"/>
          <w:color w:val="auto"/>
          <w:szCs w:val="21"/>
          <w:highlight w:val="none"/>
        </w:rPr>
        <w:t>（2）经质疑，采购人审查确认因成交候选人在本次采购活动中存在违法违规行为或其他原因使质疑成立的。</w:t>
      </w:r>
      <w:bookmarkEnd w:id="545"/>
    </w:p>
    <w:p w14:paraId="45D9A6AA">
      <w:pPr>
        <w:pStyle w:val="6"/>
        <w:keepNext w:val="0"/>
        <w:keepLines w:val="0"/>
        <w:spacing w:line="360" w:lineRule="auto"/>
        <w:rPr>
          <w:rFonts w:hint="eastAsia" w:ascii="宋体" w:hAnsi="宋体"/>
          <w:color w:val="auto"/>
          <w:szCs w:val="21"/>
          <w:highlight w:val="none"/>
        </w:rPr>
      </w:pPr>
      <w:bookmarkStart w:id="546" w:name="_Toc32401"/>
      <w:bookmarkStart w:id="547" w:name="_Toc28621"/>
      <w:r>
        <w:rPr>
          <w:rFonts w:hint="eastAsia" w:ascii="宋体" w:hAnsi="宋体"/>
          <w:color w:val="auto"/>
          <w:szCs w:val="21"/>
          <w:highlight w:val="none"/>
        </w:rPr>
        <w:t>8.2追加采购</w:t>
      </w:r>
      <w:bookmarkEnd w:id="538"/>
      <w:bookmarkEnd w:id="539"/>
      <w:bookmarkEnd w:id="540"/>
      <w:bookmarkEnd w:id="541"/>
      <w:r>
        <w:rPr>
          <w:rFonts w:hint="eastAsia" w:ascii="宋体" w:hAnsi="宋体"/>
          <w:color w:val="auto"/>
          <w:szCs w:val="21"/>
          <w:highlight w:val="none"/>
        </w:rPr>
        <w:t>合同标的</w:t>
      </w:r>
      <w:bookmarkEnd w:id="542"/>
      <w:bookmarkEnd w:id="543"/>
      <w:bookmarkEnd w:id="546"/>
      <w:bookmarkEnd w:id="547"/>
    </w:p>
    <w:p w14:paraId="7F71C684">
      <w:pPr>
        <w:spacing w:line="360" w:lineRule="auto"/>
        <w:ind w:firstLine="420" w:firstLineChars="200"/>
        <w:rPr>
          <w:rFonts w:hint="eastAsia" w:ascii="宋体" w:hAnsi="宋体"/>
          <w:color w:val="auto"/>
          <w:szCs w:val="21"/>
          <w:highlight w:val="none"/>
        </w:rPr>
      </w:pPr>
      <w:bookmarkStart w:id="548" w:name="_Toc301187784"/>
      <w:bookmarkStart w:id="549" w:name="_Toc301187785"/>
      <w:bookmarkStart w:id="550" w:name="_Toc8479"/>
      <w:bookmarkStart w:id="551" w:name="_Toc498327062"/>
      <w:bookmarkStart w:id="552" w:name="_Toc359934601"/>
      <w:bookmarkStart w:id="553" w:name="_Toc499128607"/>
      <w:bookmarkStart w:id="554" w:name="_Toc303756404"/>
      <w:r>
        <w:rPr>
          <w:rFonts w:hint="eastAsia" w:ascii="宋体" w:hAnsi="宋体"/>
          <w:color w:val="auto"/>
          <w:szCs w:val="21"/>
          <w:highlight w:val="none"/>
        </w:rPr>
        <w:t>采购合同履行中，采购人需追加与合同标的相同的货物、工程或服务的，在不改变合同其他条款的前提下，可以与供应商签订补充合同，但所有补充合同的采购金额不得超过原合同采购金额的百分之十。</w:t>
      </w:r>
      <w:bookmarkEnd w:id="548"/>
    </w:p>
    <w:p w14:paraId="54A51C9A">
      <w:pPr>
        <w:pStyle w:val="6"/>
        <w:keepNext w:val="0"/>
        <w:keepLines w:val="0"/>
        <w:spacing w:line="360" w:lineRule="auto"/>
        <w:rPr>
          <w:rFonts w:hint="eastAsia" w:ascii="宋体" w:hAnsi="宋体"/>
          <w:color w:val="auto"/>
          <w:szCs w:val="21"/>
          <w:highlight w:val="none"/>
        </w:rPr>
      </w:pPr>
      <w:bookmarkStart w:id="555" w:name="_Toc2528"/>
      <w:bookmarkStart w:id="556" w:name="_Toc19148"/>
      <w:r>
        <w:rPr>
          <w:rFonts w:hint="eastAsia" w:ascii="宋体" w:hAnsi="宋体"/>
          <w:color w:val="auto"/>
          <w:szCs w:val="21"/>
          <w:highlight w:val="none"/>
        </w:rPr>
        <w:t>8.3</w:t>
      </w:r>
      <w:bookmarkEnd w:id="549"/>
      <w:bookmarkEnd w:id="550"/>
      <w:bookmarkEnd w:id="551"/>
      <w:bookmarkEnd w:id="552"/>
      <w:bookmarkEnd w:id="553"/>
      <w:bookmarkEnd w:id="554"/>
      <w:r>
        <w:rPr>
          <w:rFonts w:hint="eastAsia" w:ascii="宋体" w:hAnsi="宋体"/>
          <w:color w:val="auto"/>
          <w:szCs w:val="21"/>
          <w:highlight w:val="none"/>
        </w:rPr>
        <w:t>成交公告和</w:t>
      </w:r>
      <w:bookmarkEnd w:id="555"/>
      <w:r>
        <w:rPr>
          <w:rFonts w:hint="eastAsia" w:ascii="宋体" w:hAnsi="宋体"/>
          <w:color w:val="auto"/>
          <w:szCs w:val="21"/>
          <w:highlight w:val="none"/>
          <w:lang w:eastAsia="zh-CN"/>
        </w:rPr>
        <w:t>中标（成交）通知书</w:t>
      </w:r>
      <w:bookmarkEnd w:id="556"/>
      <w:r>
        <w:rPr>
          <w:rFonts w:hint="eastAsia" w:ascii="宋体" w:hAnsi="宋体"/>
          <w:color w:val="auto"/>
          <w:szCs w:val="21"/>
          <w:highlight w:val="none"/>
        </w:rPr>
        <w:t xml:space="preserve"> </w:t>
      </w:r>
    </w:p>
    <w:p w14:paraId="0AE2DE03">
      <w:pPr>
        <w:spacing w:line="360" w:lineRule="auto"/>
        <w:ind w:firstLine="420" w:firstLineChars="200"/>
        <w:rPr>
          <w:rFonts w:hint="eastAsia" w:ascii="宋体" w:hAnsi="宋体"/>
          <w:color w:val="auto"/>
          <w:szCs w:val="21"/>
          <w:highlight w:val="none"/>
        </w:rPr>
      </w:pPr>
      <w:bookmarkStart w:id="557" w:name="_Toc301187790"/>
      <w:bookmarkStart w:id="558" w:name="_Toc515526199"/>
      <w:bookmarkStart w:id="559" w:name="_Toc303756405"/>
      <w:bookmarkStart w:id="560" w:name="_Toc301187791"/>
      <w:bookmarkStart w:id="561" w:name="_Toc499128608"/>
      <w:bookmarkStart w:id="562" w:name="_Toc359934602"/>
      <w:bookmarkStart w:id="563" w:name="_Toc26161"/>
      <w:bookmarkStart w:id="564" w:name="_Toc498327063"/>
      <w:r>
        <w:rPr>
          <w:rFonts w:hint="eastAsia" w:ascii="宋体" w:hAnsi="宋体"/>
          <w:color w:val="auto"/>
          <w:szCs w:val="21"/>
          <w:highlight w:val="none"/>
        </w:rPr>
        <w:t>8.3.1采购人应当自成交供应商确定之日起2个工作日内，发出</w:t>
      </w:r>
      <w:r>
        <w:rPr>
          <w:rFonts w:hint="eastAsia" w:ascii="宋体" w:hAnsi="宋体"/>
          <w:color w:val="auto"/>
          <w:szCs w:val="21"/>
          <w:highlight w:val="none"/>
          <w:lang w:eastAsia="zh-CN"/>
        </w:rPr>
        <w:t>中标（成交）通知书</w:t>
      </w:r>
      <w:r>
        <w:rPr>
          <w:rFonts w:hint="eastAsia" w:ascii="宋体" w:hAnsi="宋体"/>
          <w:color w:val="auto"/>
          <w:szCs w:val="21"/>
          <w:highlight w:val="none"/>
        </w:rPr>
        <w:t>，并在媒体上公告成交结果。</w:t>
      </w:r>
    </w:p>
    <w:p w14:paraId="3C84DDF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8.3.2在公告成交结果的同时，采购人或者采购代理机构应当向成交供应商发出</w:t>
      </w:r>
      <w:r>
        <w:rPr>
          <w:rFonts w:hint="eastAsia" w:ascii="宋体" w:hAnsi="宋体"/>
          <w:color w:val="auto"/>
          <w:szCs w:val="21"/>
          <w:highlight w:val="none"/>
          <w:lang w:eastAsia="zh-CN"/>
        </w:rPr>
        <w:t>中标（成交）通知书</w:t>
      </w:r>
      <w:r>
        <w:rPr>
          <w:rFonts w:hint="eastAsia" w:ascii="宋体" w:hAnsi="宋体"/>
          <w:color w:val="auto"/>
          <w:szCs w:val="21"/>
          <w:highlight w:val="none"/>
        </w:rPr>
        <w:t>。</w:t>
      </w:r>
    </w:p>
    <w:p w14:paraId="03EDE42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8.3.3</w:t>
      </w:r>
      <w:bookmarkEnd w:id="557"/>
      <w:r>
        <w:rPr>
          <w:rFonts w:hint="eastAsia" w:ascii="宋体" w:hAnsi="宋体"/>
          <w:color w:val="auto"/>
          <w:szCs w:val="21"/>
          <w:highlight w:val="none"/>
          <w:lang w:eastAsia="zh-CN"/>
        </w:rPr>
        <w:t>中标（成交）通知书</w:t>
      </w:r>
      <w:r>
        <w:rPr>
          <w:rFonts w:hint="eastAsia" w:ascii="宋体" w:hAnsi="宋体"/>
          <w:color w:val="auto"/>
          <w:szCs w:val="21"/>
          <w:highlight w:val="none"/>
        </w:rPr>
        <w:t>发出后，采购人不得违法改变成交结果，成交供应商无正当理由不得放弃成交项目。</w:t>
      </w:r>
    </w:p>
    <w:p w14:paraId="1A3499DF">
      <w:pPr>
        <w:pStyle w:val="6"/>
        <w:keepNext w:val="0"/>
        <w:keepLines w:val="0"/>
        <w:spacing w:line="360" w:lineRule="auto"/>
        <w:rPr>
          <w:rFonts w:hint="eastAsia" w:ascii="宋体" w:hAnsi="宋体"/>
          <w:color w:val="auto"/>
          <w:szCs w:val="21"/>
          <w:highlight w:val="none"/>
        </w:rPr>
      </w:pPr>
      <w:bookmarkStart w:id="565" w:name="_Toc13439"/>
      <w:bookmarkStart w:id="566" w:name="_Toc29317"/>
      <w:r>
        <w:rPr>
          <w:rFonts w:hint="eastAsia" w:ascii="宋体" w:hAnsi="宋体"/>
          <w:color w:val="auto"/>
          <w:szCs w:val="21"/>
          <w:highlight w:val="none"/>
        </w:rPr>
        <w:t>8.4履约保证金</w:t>
      </w:r>
      <w:bookmarkEnd w:id="558"/>
      <w:bookmarkEnd w:id="565"/>
      <w:bookmarkEnd w:id="566"/>
    </w:p>
    <w:p w14:paraId="07878AE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8.4.1履约保证金：见供应商须知前附表。</w:t>
      </w:r>
    </w:p>
    <w:p w14:paraId="0C5A1FA5">
      <w:pPr>
        <w:pStyle w:val="6"/>
        <w:keepNext w:val="0"/>
        <w:keepLines w:val="0"/>
        <w:spacing w:line="360" w:lineRule="auto"/>
        <w:rPr>
          <w:rFonts w:hint="eastAsia" w:ascii="宋体" w:hAnsi="宋体"/>
          <w:color w:val="auto"/>
          <w:szCs w:val="21"/>
          <w:highlight w:val="none"/>
        </w:rPr>
      </w:pPr>
      <w:bookmarkStart w:id="567" w:name="_Toc30856"/>
      <w:bookmarkStart w:id="568" w:name="_Toc8904"/>
      <w:r>
        <w:rPr>
          <w:rFonts w:hint="eastAsia" w:ascii="宋体" w:hAnsi="宋体"/>
          <w:color w:val="auto"/>
          <w:szCs w:val="21"/>
          <w:highlight w:val="none"/>
        </w:rPr>
        <w:t>8.5合同</w:t>
      </w:r>
      <w:bookmarkEnd w:id="559"/>
      <w:bookmarkEnd w:id="560"/>
      <w:r>
        <w:rPr>
          <w:rFonts w:hint="eastAsia" w:ascii="宋体" w:hAnsi="宋体"/>
          <w:color w:val="auto"/>
          <w:szCs w:val="21"/>
          <w:highlight w:val="none"/>
        </w:rPr>
        <w:t>签订</w:t>
      </w:r>
      <w:bookmarkEnd w:id="561"/>
      <w:bookmarkEnd w:id="562"/>
      <w:bookmarkEnd w:id="563"/>
      <w:bookmarkEnd w:id="564"/>
      <w:bookmarkEnd w:id="567"/>
      <w:bookmarkEnd w:id="568"/>
    </w:p>
    <w:p w14:paraId="5F4D4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bookmarkStart w:id="569" w:name="_Toc301187792"/>
      <w:bookmarkStart w:id="570" w:name="_Toc208886771"/>
      <w:bookmarkStart w:id="571" w:name="_Toc499128613"/>
      <w:bookmarkStart w:id="572" w:name="_Toc301187800"/>
      <w:bookmarkStart w:id="573" w:name="_Toc498327068"/>
      <w:bookmarkStart w:id="574" w:name="_Toc15568"/>
      <w:bookmarkStart w:id="575" w:name="_Toc359934604"/>
      <w:bookmarkStart w:id="576" w:name="_Toc44759086"/>
      <w:bookmarkStart w:id="577" w:name="_Toc44759274"/>
      <w:bookmarkStart w:id="578" w:name="_Toc283042122"/>
      <w:bookmarkStart w:id="579" w:name="_Toc15813254"/>
      <w:bookmarkStart w:id="580" w:name="_Toc15805937"/>
      <w:bookmarkStart w:id="581" w:name="_Toc303756407"/>
      <w:r>
        <w:rPr>
          <w:rFonts w:hint="eastAsia" w:ascii="宋体" w:hAnsi="宋体"/>
          <w:color w:val="auto"/>
          <w:szCs w:val="21"/>
          <w:highlight w:val="none"/>
        </w:rPr>
        <w:t>8.5.1</w:t>
      </w:r>
      <w:bookmarkEnd w:id="569"/>
      <w:r>
        <w:rPr>
          <w:rFonts w:hint="eastAsia" w:ascii="宋体" w:hAnsi="宋体"/>
          <w:color w:val="auto"/>
          <w:szCs w:val="21"/>
          <w:highlight w:val="none"/>
        </w:rPr>
        <w:t>采购人应当自</w:t>
      </w:r>
      <w:r>
        <w:rPr>
          <w:rFonts w:hint="eastAsia" w:ascii="宋体" w:hAnsi="宋体"/>
          <w:color w:val="auto"/>
          <w:szCs w:val="21"/>
          <w:highlight w:val="none"/>
          <w:lang w:eastAsia="zh-CN"/>
        </w:rPr>
        <w:t>中标（成交）通知书</w:t>
      </w:r>
      <w:r>
        <w:rPr>
          <w:rFonts w:hint="eastAsia" w:ascii="宋体" w:hAnsi="宋体"/>
          <w:color w:val="auto"/>
          <w:szCs w:val="21"/>
          <w:highlight w:val="none"/>
        </w:rPr>
        <w:t>发出之日起</w:t>
      </w:r>
      <w:r>
        <w:rPr>
          <w:rFonts w:hint="eastAsia" w:ascii="宋体" w:hAnsi="宋体"/>
          <w:color w:val="auto"/>
          <w:szCs w:val="21"/>
          <w:highlight w:val="none"/>
          <w:lang w:val="en-US" w:eastAsia="zh-CN"/>
        </w:rPr>
        <w:t>30</w:t>
      </w:r>
      <w:r>
        <w:rPr>
          <w:rFonts w:hint="eastAsia" w:ascii="宋体" w:hAnsi="宋体"/>
          <w:color w:val="auto"/>
          <w:szCs w:val="21"/>
          <w:highlight w:val="none"/>
        </w:rPr>
        <w:t>日内，按照</w:t>
      </w:r>
      <w:r>
        <w:rPr>
          <w:rFonts w:hint="eastAsia" w:ascii="宋体" w:hAnsi="宋体"/>
          <w:color w:val="auto"/>
          <w:szCs w:val="21"/>
          <w:highlight w:val="none"/>
          <w:lang w:eastAsia="zh-CN"/>
        </w:rPr>
        <w:t>竞争性磋商文件</w:t>
      </w:r>
      <w:r>
        <w:rPr>
          <w:rFonts w:hint="eastAsia" w:ascii="宋体" w:hAnsi="宋体"/>
          <w:color w:val="auto"/>
          <w:szCs w:val="21"/>
          <w:highlight w:val="none"/>
        </w:rPr>
        <w:t>和响应文件的规定，与成交人签订采购合同。所签订的采购合同不得对</w:t>
      </w:r>
      <w:r>
        <w:rPr>
          <w:rFonts w:hint="eastAsia" w:ascii="宋体" w:hAnsi="宋体"/>
          <w:color w:val="auto"/>
          <w:szCs w:val="21"/>
          <w:highlight w:val="none"/>
          <w:lang w:eastAsia="zh-CN"/>
        </w:rPr>
        <w:t>竞争性磋商文件</w:t>
      </w:r>
      <w:r>
        <w:rPr>
          <w:rFonts w:hint="eastAsia" w:ascii="宋体" w:hAnsi="宋体"/>
          <w:color w:val="auto"/>
          <w:szCs w:val="21"/>
          <w:highlight w:val="none"/>
        </w:rPr>
        <w:t>确定的事项和响应文件作出实质性修改。</w:t>
      </w:r>
    </w:p>
    <w:p w14:paraId="56DCAA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bookmarkStart w:id="582" w:name="_Toc301187793"/>
      <w:r>
        <w:rPr>
          <w:rFonts w:hint="eastAsia" w:ascii="宋体" w:hAnsi="宋体"/>
          <w:color w:val="auto"/>
          <w:szCs w:val="21"/>
          <w:highlight w:val="none"/>
        </w:rPr>
        <w:t>8.5.2</w:t>
      </w:r>
      <w:bookmarkEnd w:id="582"/>
      <w:r>
        <w:rPr>
          <w:rFonts w:hint="eastAsia" w:ascii="宋体" w:hAnsi="宋体"/>
          <w:color w:val="auto"/>
          <w:szCs w:val="21"/>
          <w:highlight w:val="none"/>
        </w:rPr>
        <w:t>询问或者质疑事项可能影响中标（成交）结果的，采购人应当暂停签订合同，已经签订合同的，应当中止履行合同。</w:t>
      </w:r>
    </w:p>
    <w:p w14:paraId="6FC75DCE">
      <w:pPr>
        <w:pStyle w:val="6"/>
        <w:keepNext w:val="0"/>
        <w:keepLines w:val="0"/>
        <w:spacing w:line="360" w:lineRule="auto"/>
        <w:rPr>
          <w:rFonts w:hint="eastAsia" w:ascii="宋体" w:hAnsi="宋体"/>
          <w:color w:val="auto"/>
          <w:sz w:val="24"/>
          <w:szCs w:val="24"/>
          <w:highlight w:val="none"/>
        </w:rPr>
      </w:pPr>
      <w:bookmarkStart w:id="583" w:name="_Toc5486"/>
      <w:bookmarkStart w:id="584" w:name="_Toc30120"/>
      <w:r>
        <w:rPr>
          <w:rFonts w:hint="eastAsia" w:ascii="宋体" w:hAnsi="宋体"/>
          <w:color w:val="auto"/>
          <w:sz w:val="24"/>
          <w:szCs w:val="24"/>
          <w:highlight w:val="none"/>
        </w:rPr>
        <w:t>9．其他事项</w:t>
      </w:r>
      <w:bookmarkEnd w:id="570"/>
      <w:bookmarkEnd w:id="571"/>
      <w:bookmarkEnd w:id="572"/>
      <w:bookmarkEnd w:id="573"/>
      <w:bookmarkEnd w:id="574"/>
      <w:bookmarkEnd w:id="575"/>
      <w:bookmarkEnd w:id="576"/>
      <w:bookmarkEnd w:id="577"/>
      <w:bookmarkEnd w:id="578"/>
      <w:bookmarkEnd w:id="579"/>
      <w:bookmarkEnd w:id="580"/>
      <w:bookmarkEnd w:id="581"/>
      <w:bookmarkEnd w:id="583"/>
      <w:bookmarkEnd w:id="584"/>
    </w:p>
    <w:p w14:paraId="5AE48A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bookmarkStart w:id="585" w:name="_Toc301187801"/>
      <w:r>
        <w:rPr>
          <w:rFonts w:hint="eastAsia" w:ascii="宋体" w:hAnsi="宋体"/>
          <w:color w:val="auto"/>
          <w:szCs w:val="21"/>
          <w:highlight w:val="none"/>
        </w:rPr>
        <w:t>9.1本</w:t>
      </w:r>
      <w:r>
        <w:rPr>
          <w:rFonts w:hint="eastAsia" w:ascii="宋体" w:hAnsi="宋体"/>
          <w:color w:val="auto"/>
          <w:szCs w:val="21"/>
          <w:highlight w:val="none"/>
          <w:lang w:eastAsia="zh-CN"/>
        </w:rPr>
        <w:t>竞争性磋商文件</w:t>
      </w:r>
      <w:r>
        <w:rPr>
          <w:rFonts w:hint="eastAsia" w:ascii="宋体" w:hAnsi="宋体"/>
          <w:color w:val="auto"/>
          <w:szCs w:val="21"/>
          <w:highlight w:val="none"/>
        </w:rPr>
        <w:t>所称的“以上”、“以下”、“以内”、“届满”，包括本数；所称的“不满”、“超过”、“以外”，不包括本数。</w:t>
      </w:r>
      <w:r>
        <w:rPr>
          <w:rFonts w:hint="eastAsia" w:ascii="宋体" w:hAnsi="宋体"/>
          <w:color w:val="auto"/>
          <w:szCs w:val="21"/>
          <w:highlight w:val="none"/>
          <w:lang w:eastAsia="zh-CN"/>
        </w:rPr>
        <w:t>竞争性磋商文件</w:t>
      </w:r>
      <w:r>
        <w:rPr>
          <w:rFonts w:hint="eastAsia" w:ascii="宋体" w:hAnsi="宋体"/>
          <w:color w:val="auto"/>
          <w:szCs w:val="21"/>
          <w:highlight w:val="none"/>
        </w:rPr>
        <w:t>内另行标明的除外。</w:t>
      </w:r>
    </w:p>
    <w:bookmarkEnd w:id="585"/>
    <w:p w14:paraId="1C3B67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9.2</w:t>
      </w:r>
      <w:r>
        <w:rPr>
          <w:rFonts w:hint="eastAsia" w:ascii="宋体" w:hAnsi="宋体"/>
          <w:color w:val="auto"/>
          <w:szCs w:val="21"/>
          <w:highlight w:val="none"/>
          <w:lang w:eastAsia="zh-CN"/>
        </w:rPr>
        <w:t>竞争性磋商文件</w:t>
      </w:r>
      <w:r>
        <w:rPr>
          <w:rFonts w:hint="eastAsia" w:ascii="宋体" w:hAnsi="宋体"/>
          <w:color w:val="auto"/>
          <w:szCs w:val="21"/>
          <w:highlight w:val="none"/>
        </w:rPr>
        <w:t>编制依据和解释权。</w:t>
      </w:r>
    </w:p>
    <w:p w14:paraId="0A40CC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bookmarkStart w:id="586" w:name="_Toc301187802"/>
      <w:r>
        <w:rPr>
          <w:rFonts w:hint="eastAsia" w:ascii="宋体" w:hAnsi="宋体"/>
          <w:color w:val="auto"/>
          <w:szCs w:val="21"/>
          <w:highlight w:val="none"/>
        </w:rPr>
        <w:t>本</w:t>
      </w:r>
      <w:r>
        <w:rPr>
          <w:rFonts w:hint="eastAsia" w:ascii="宋体" w:hAnsi="宋体"/>
          <w:color w:val="auto"/>
          <w:szCs w:val="21"/>
          <w:highlight w:val="none"/>
          <w:lang w:eastAsia="zh-CN"/>
        </w:rPr>
        <w:t>竞争性磋商文件</w:t>
      </w:r>
      <w:r>
        <w:rPr>
          <w:rFonts w:hint="eastAsia" w:ascii="宋体" w:hAnsi="宋体"/>
          <w:color w:val="auto"/>
          <w:szCs w:val="21"/>
          <w:highlight w:val="none"/>
        </w:rPr>
        <w:t>是根据国家、省、地方现行有关规定和参照国际惯例编制，凡属</w:t>
      </w:r>
      <w:r>
        <w:rPr>
          <w:rFonts w:hint="eastAsia" w:ascii="宋体" w:hAnsi="宋体"/>
          <w:color w:val="auto"/>
          <w:szCs w:val="21"/>
          <w:highlight w:val="none"/>
          <w:lang w:eastAsia="zh-CN"/>
        </w:rPr>
        <w:t>竞争性磋商文件</w:t>
      </w:r>
      <w:r>
        <w:rPr>
          <w:rFonts w:hint="eastAsia" w:ascii="宋体" w:hAnsi="宋体"/>
          <w:color w:val="auto"/>
          <w:szCs w:val="21"/>
          <w:highlight w:val="none"/>
        </w:rPr>
        <w:t>未规定内容将根据国家、省、地方现行有关规定执行。本</w:t>
      </w:r>
      <w:r>
        <w:rPr>
          <w:rFonts w:hint="eastAsia" w:ascii="宋体" w:hAnsi="宋体"/>
          <w:color w:val="auto"/>
          <w:szCs w:val="21"/>
          <w:highlight w:val="none"/>
          <w:lang w:eastAsia="zh-CN"/>
        </w:rPr>
        <w:t>竞争性磋商文件</w:t>
      </w:r>
      <w:r>
        <w:rPr>
          <w:rFonts w:hint="eastAsia" w:ascii="宋体" w:hAnsi="宋体"/>
          <w:color w:val="auto"/>
          <w:szCs w:val="21"/>
          <w:highlight w:val="none"/>
        </w:rPr>
        <w:t>解释权属采购人和采购代理机构。</w:t>
      </w:r>
      <w:bookmarkEnd w:id="586"/>
      <w:bookmarkStart w:id="587" w:name="_Toc301187803"/>
    </w:p>
    <w:p w14:paraId="2CF5F7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9.3采购代理机构对定标结果不负责解释。</w:t>
      </w:r>
      <w:bookmarkEnd w:id="107"/>
      <w:bookmarkEnd w:id="587"/>
      <w:bookmarkStart w:id="588" w:name="_Toc31499"/>
      <w:bookmarkStart w:id="589" w:name="_Toc303756412"/>
      <w:bookmarkStart w:id="590" w:name="_Toc24965"/>
    </w:p>
    <w:p w14:paraId="6C151029">
      <w:pPr>
        <w:spacing w:line="360" w:lineRule="auto"/>
        <w:jc w:val="center"/>
        <w:outlineLvl w:val="0"/>
        <w:rPr>
          <w:rFonts w:hint="eastAsia" w:ascii="宋体" w:hAnsi="宋体" w:cs="宋体"/>
          <w:b/>
          <w:color w:val="auto"/>
          <w:sz w:val="28"/>
          <w:szCs w:val="28"/>
          <w:highlight w:val="none"/>
        </w:rPr>
      </w:pPr>
      <w:r>
        <w:rPr>
          <w:rFonts w:hint="eastAsia" w:ascii="宋体" w:hAnsi="宋体"/>
          <w:color w:val="auto"/>
          <w:szCs w:val="21"/>
          <w:highlight w:val="none"/>
        </w:rPr>
        <w:br w:type="page"/>
      </w:r>
      <w:bookmarkEnd w:id="588"/>
      <w:bookmarkStart w:id="591" w:name="_Toc1091"/>
      <w:r>
        <w:rPr>
          <w:rStyle w:val="57"/>
          <w:rFonts w:hint="eastAsia"/>
          <w:color w:val="auto"/>
          <w:szCs w:val="22"/>
          <w:highlight w:val="none"/>
        </w:rPr>
        <w:t>第四章 合同主要条款</w:t>
      </w:r>
      <w:bookmarkEnd w:id="591"/>
    </w:p>
    <w:p w14:paraId="2B8406B2">
      <w:pPr>
        <w:adjustRightInd w:val="0"/>
        <w:snapToGrid w:val="0"/>
        <w:spacing w:line="360" w:lineRule="auto"/>
        <w:ind w:firstLine="420" w:firstLineChars="200"/>
        <w:jc w:val="left"/>
        <w:rPr>
          <w:rFonts w:hint="eastAsia" w:ascii="宋体" w:hAnsi="宋体" w:cs="宋体"/>
          <w:color w:val="auto"/>
          <w:szCs w:val="21"/>
          <w:highlight w:val="none"/>
        </w:rPr>
      </w:pPr>
    </w:p>
    <w:p w14:paraId="58C04A6D">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甲方（采购人）：</w:t>
      </w:r>
      <w:r>
        <w:rPr>
          <w:rFonts w:hint="eastAsia" w:ascii="宋体" w:hAnsi="宋体" w:cs="宋体"/>
          <w:color w:val="auto"/>
          <w:szCs w:val="21"/>
          <w:highlight w:val="none"/>
          <w:u w:val="single"/>
        </w:rPr>
        <w:t xml:space="preserve">                          </w:t>
      </w:r>
    </w:p>
    <w:p w14:paraId="23AFEF5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乙方（成交人）：</w:t>
      </w:r>
      <w:r>
        <w:rPr>
          <w:rFonts w:hint="eastAsia" w:ascii="宋体" w:hAnsi="宋体" w:cs="宋体"/>
          <w:color w:val="auto"/>
          <w:szCs w:val="21"/>
          <w:highlight w:val="none"/>
          <w:u w:val="single"/>
        </w:rPr>
        <w:t xml:space="preserve">                          </w:t>
      </w:r>
    </w:p>
    <w:p w14:paraId="4CC0C002">
      <w:pPr>
        <w:pStyle w:val="6"/>
        <w:spacing w:line="360" w:lineRule="auto"/>
        <w:rPr>
          <w:rFonts w:hint="eastAsia" w:ascii="宋体" w:hAnsi="宋体" w:cs="宋体"/>
          <w:color w:val="auto"/>
          <w:szCs w:val="21"/>
          <w:highlight w:val="none"/>
        </w:rPr>
      </w:pPr>
      <w:bookmarkStart w:id="592" w:name="_Toc18073"/>
      <w:bookmarkStart w:id="593" w:name="_Toc24406"/>
      <w:bookmarkStart w:id="594" w:name="_Toc7688"/>
      <w:bookmarkStart w:id="595" w:name="_Toc29749"/>
      <w:bookmarkStart w:id="596" w:name="_Toc15591"/>
      <w:bookmarkStart w:id="597" w:name="_Toc2775"/>
      <w:bookmarkStart w:id="598" w:name="_Toc32206"/>
      <w:r>
        <w:rPr>
          <w:rFonts w:hint="eastAsia" w:ascii="宋体" w:hAnsi="宋体" w:cs="宋体"/>
          <w:color w:val="auto"/>
          <w:szCs w:val="21"/>
          <w:highlight w:val="none"/>
        </w:rPr>
        <w:t>1．总则</w:t>
      </w:r>
      <w:bookmarkEnd w:id="592"/>
      <w:bookmarkEnd w:id="593"/>
      <w:bookmarkEnd w:id="594"/>
      <w:bookmarkEnd w:id="595"/>
      <w:bookmarkEnd w:id="596"/>
      <w:bookmarkEnd w:id="597"/>
      <w:bookmarkEnd w:id="598"/>
    </w:p>
    <w:p w14:paraId="1B08163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参照</w:t>
      </w:r>
      <w:r>
        <w:rPr>
          <w:rFonts w:hint="eastAsia" w:ascii="宋体" w:hAnsi="宋体" w:cs="宋体"/>
          <w:color w:val="auto"/>
          <w:szCs w:val="21"/>
          <w:highlight w:val="none"/>
        </w:rPr>
        <w:t>《中华人民共和国政府采购法》《中华人民共和国政府采购法实施条例》《中华人民共和国民法典》等有关政府采购法规，甲乙双方根据</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的采购结果，</w:t>
      </w:r>
      <w:r>
        <w:rPr>
          <w:rFonts w:hint="eastAsia" w:ascii="宋体" w:hAnsi="宋体" w:cs="宋体"/>
          <w:bCs/>
          <w:color w:val="auto"/>
          <w:szCs w:val="21"/>
          <w:highlight w:val="none"/>
        </w:rPr>
        <w:t>甲方同意接受乙方为本项目采购所做的响应文件，乙方必须完全按中标（成交）通知书、响应文件和本合同条款履行义务。甲、乙双方同意签署本合同：</w:t>
      </w:r>
    </w:p>
    <w:p w14:paraId="7D0F362D">
      <w:pPr>
        <w:pStyle w:val="6"/>
        <w:spacing w:line="360" w:lineRule="auto"/>
        <w:rPr>
          <w:rFonts w:hint="eastAsia" w:ascii="宋体" w:hAnsi="宋体" w:cs="宋体"/>
          <w:color w:val="auto"/>
          <w:szCs w:val="21"/>
          <w:highlight w:val="none"/>
        </w:rPr>
      </w:pPr>
      <w:bookmarkStart w:id="599" w:name="_Toc25327"/>
      <w:bookmarkStart w:id="600" w:name="_Toc24342"/>
      <w:bookmarkStart w:id="601" w:name="_Toc23994"/>
      <w:bookmarkStart w:id="602" w:name="_Toc9794"/>
      <w:bookmarkStart w:id="603" w:name="_Toc9010"/>
      <w:bookmarkStart w:id="604" w:name="_Toc8132"/>
      <w:bookmarkStart w:id="605" w:name="_Toc293916921"/>
      <w:r>
        <w:rPr>
          <w:rFonts w:hint="eastAsia" w:ascii="宋体" w:hAnsi="宋体" w:cs="宋体"/>
          <w:color w:val="auto"/>
          <w:szCs w:val="21"/>
          <w:highlight w:val="none"/>
        </w:rPr>
        <w:t>2．合同文件</w:t>
      </w:r>
      <w:bookmarkEnd w:id="599"/>
      <w:bookmarkEnd w:id="600"/>
      <w:bookmarkEnd w:id="601"/>
      <w:bookmarkEnd w:id="602"/>
      <w:bookmarkEnd w:id="603"/>
      <w:bookmarkEnd w:id="604"/>
    </w:p>
    <w:bookmarkEnd w:id="605"/>
    <w:p w14:paraId="4828EA6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本合同条款和合同补充条款或说明；</w:t>
      </w:r>
    </w:p>
    <w:p w14:paraId="577BC8D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2.2 中标（成交）通知书； </w:t>
      </w:r>
    </w:p>
    <w:p w14:paraId="1E667E4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2.3 询标时的书面承诺； </w:t>
      </w:r>
    </w:p>
    <w:p w14:paraId="52106CF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 响应文件；</w:t>
      </w:r>
    </w:p>
    <w:p w14:paraId="529851D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 补充文件；</w:t>
      </w:r>
    </w:p>
    <w:p w14:paraId="62F76ED7">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2.6 </w:t>
      </w:r>
      <w:r>
        <w:rPr>
          <w:rFonts w:hint="eastAsia" w:ascii="宋体" w:hAnsi="宋体" w:cs="宋体"/>
          <w:color w:val="auto"/>
          <w:szCs w:val="21"/>
          <w:highlight w:val="none"/>
          <w:lang w:eastAsia="zh-CN"/>
        </w:rPr>
        <w:t>竞争性磋商文件。</w:t>
      </w:r>
    </w:p>
    <w:p w14:paraId="37953EA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上述所指合同文件应认为是互相补充和解释的，但是有模棱两可或互相矛盾之处，以其所列内容先后顺序为准。</w:t>
      </w:r>
    </w:p>
    <w:p w14:paraId="4A0F3477">
      <w:pPr>
        <w:pStyle w:val="6"/>
        <w:spacing w:line="360" w:lineRule="auto"/>
        <w:rPr>
          <w:rFonts w:hint="eastAsia" w:ascii="宋体" w:hAnsi="宋体" w:cs="宋体"/>
          <w:color w:val="auto"/>
          <w:szCs w:val="21"/>
          <w:highlight w:val="none"/>
        </w:rPr>
      </w:pPr>
      <w:bookmarkStart w:id="606" w:name="_Toc21087"/>
      <w:bookmarkStart w:id="607" w:name="_Toc19610"/>
      <w:bookmarkStart w:id="608" w:name="_Toc14542"/>
      <w:bookmarkStart w:id="609" w:name="_Toc29265"/>
      <w:bookmarkStart w:id="610" w:name="_Toc18400"/>
      <w:bookmarkStart w:id="611" w:name="_Toc28939"/>
      <w:bookmarkStart w:id="612" w:name="_Toc9257"/>
      <w:r>
        <w:rPr>
          <w:rFonts w:hint="eastAsia" w:ascii="宋体" w:hAnsi="宋体" w:cs="宋体"/>
          <w:color w:val="auto"/>
          <w:szCs w:val="21"/>
          <w:highlight w:val="none"/>
        </w:rPr>
        <w:t>3．合同价款</w:t>
      </w:r>
      <w:bookmarkEnd w:id="606"/>
      <w:bookmarkEnd w:id="607"/>
      <w:bookmarkEnd w:id="608"/>
      <w:bookmarkEnd w:id="609"/>
      <w:bookmarkEnd w:id="610"/>
      <w:bookmarkEnd w:id="611"/>
      <w:bookmarkEnd w:id="612"/>
    </w:p>
    <w:p w14:paraId="07F62A78">
      <w:pPr>
        <w:spacing w:line="440" w:lineRule="exact"/>
        <w:ind w:firstLine="420" w:firstLineChars="200"/>
        <w:rPr>
          <w:rFonts w:hint="eastAsia" w:ascii="宋体" w:hAnsi="宋体" w:eastAsia="宋体" w:cs="宋体"/>
          <w:color w:val="auto"/>
          <w:szCs w:val="21"/>
          <w:highlight w:val="none"/>
          <w:shd w:val="clear" w:color="auto" w:fill="auto"/>
          <w:lang w:val="en-US" w:eastAsia="zh-CN"/>
        </w:rPr>
      </w:pPr>
      <w:bookmarkStart w:id="613" w:name="_Toc24752"/>
      <w:bookmarkStart w:id="614" w:name="_Toc697"/>
      <w:bookmarkStart w:id="615" w:name="_Toc12347"/>
      <w:bookmarkStart w:id="616" w:name="_Toc1058"/>
      <w:r>
        <w:rPr>
          <w:rFonts w:hint="eastAsia" w:ascii="宋体" w:hAnsi="宋体" w:eastAsia="宋体" w:cs="宋体"/>
          <w:color w:val="auto"/>
          <w:szCs w:val="21"/>
          <w:highlight w:val="none"/>
          <w:shd w:val="clear" w:color="auto" w:fill="auto"/>
          <w:lang w:val="zh-CN" w:eastAsia="zh-CN"/>
        </w:rPr>
        <w:t>本合同</w:t>
      </w:r>
      <w:r>
        <w:rPr>
          <w:rFonts w:hint="eastAsia" w:ascii="宋体" w:hAnsi="宋体" w:cs="宋体"/>
          <w:color w:val="auto"/>
          <w:szCs w:val="21"/>
          <w:highlight w:val="none"/>
          <w:shd w:val="clear" w:color="auto" w:fill="auto"/>
          <w:lang w:val="en-US" w:eastAsia="zh-CN"/>
        </w:rPr>
        <w:t>总价</w:t>
      </w:r>
      <w:r>
        <w:rPr>
          <w:rFonts w:hint="eastAsia" w:ascii="宋体" w:hAnsi="宋体" w:eastAsia="宋体" w:cs="宋体"/>
          <w:color w:val="auto"/>
          <w:szCs w:val="21"/>
          <w:highlight w:val="none"/>
          <w:shd w:val="clear" w:color="auto" w:fill="auto"/>
          <w:lang w:val="zh-CN" w:eastAsia="zh-CN"/>
        </w:rPr>
        <w:t>为：</w:t>
      </w:r>
      <w:r>
        <w:rPr>
          <w:rFonts w:hint="eastAsia" w:ascii="宋体" w:hAnsi="宋体" w:cs="宋体"/>
          <w:color w:val="auto"/>
          <w:szCs w:val="21"/>
          <w:highlight w:val="none"/>
          <w:shd w:val="clear" w:color="auto" w:fill="auto"/>
          <w:lang w:val="en-US" w:eastAsia="zh-CN"/>
        </w:rPr>
        <w:t>¥</w:t>
      </w:r>
      <w:r>
        <w:rPr>
          <w:rFonts w:hint="eastAsia" w:ascii="宋体" w:hAnsi="宋体" w:eastAsia="宋体" w:cs="宋体"/>
          <w:color w:val="auto"/>
          <w:szCs w:val="21"/>
          <w:highlight w:val="none"/>
          <w:u w:val="single"/>
          <w:shd w:val="clear" w:color="auto" w:fill="auto"/>
          <w:lang w:val="zh-CN" w:eastAsia="zh-CN"/>
        </w:rPr>
        <w:t xml:space="preserve">           </w:t>
      </w:r>
      <w:r>
        <w:rPr>
          <w:rFonts w:hint="eastAsia" w:ascii="宋体" w:hAnsi="宋体" w:eastAsia="宋体" w:cs="宋体"/>
          <w:color w:val="auto"/>
          <w:szCs w:val="21"/>
          <w:highlight w:val="none"/>
          <w:shd w:val="clear" w:color="auto" w:fill="auto"/>
          <w:lang w:val="zh-CN" w:eastAsia="zh-CN"/>
        </w:rPr>
        <w:t>元（大写：</w:t>
      </w:r>
      <w:r>
        <w:rPr>
          <w:rFonts w:hint="eastAsia" w:ascii="宋体" w:hAnsi="宋体" w:eastAsia="宋体" w:cs="宋体"/>
          <w:color w:val="auto"/>
          <w:szCs w:val="21"/>
          <w:highlight w:val="none"/>
          <w:u w:val="single"/>
          <w:shd w:val="clear" w:color="auto" w:fill="auto"/>
          <w:lang w:val="zh-CN" w:eastAsia="zh-CN"/>
        </w:rPr>
        <w:t xml:space="preserve">                 </w:t>
      </w:r>
      <w:r>
        <w:rPr>
          <w:rFonts w:hint="eastAsia" w:ascii="宋体" w:hAnsi="宋体" w:eastAsia="宋体" w:cs="宋体"/>
          <w:color w:val="auto"/>
          <w:szCs w:val="21"/>
          <w:highlight w:val="none"/>
          <w:shd w:val="clear" w:color="auto" w:fill="auto"/>
          <w:lang w:val="zh-CN" w:eastAsia="zh-CN"/>
        </w:rPr>
        <w:t>元人民币</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Cs w:val="21"/>
          <w:highlight w:val="none"/>
          <w:shd w:val="clear" w:color="auto" w:fill="auto"/>
          <w:lang w:val="zh-CN" w:eastAsia="zh-CN"/>
        </w:rPr>
        <w:t>注：投标报价一次报定：包括但不限于完成本项目服务工作软件调研费、软件技术运营管理服务费用、安装调试费、培训费、验收费、利润、税金相关的费用及政策性文件规定及合同包含的所有风险、责任以及实施本项目所需的其他一切费用。）</w:t>
      </w:r>
    </w:p>
    <w:p w14:paraId="3576E4EE">
      <w:pPr>
        <w:spacing w:line="440" w:lineRule="exact"/>
        <w:ind w:firstLine="420" w:firstLineChars="200"/>
        <w:rPr>
          <w:rFonts w:hint="eastAsia" w:ascii="宋体" w:hAnsi="宋体" w:eastAsia="宋体" w:cs="宋体"/>
          <w:color w:val="auto"/>
          <w:szCs w:val="21"/>
          <w:highlight w:val="none"/>
          <w:shd w:val="clear" w:color="auto" w:fill="auto"/>
          <w:lang w:val="zh-CN" w:eastAsia="zh-CN"/>
        </w:rPr>
      </w:pPr>
      <w:r>
        <w:rPr>
          <w:rFonts w:hint="eastAsia" w:ascii="宋体" w:hAnsi="宋体" w:eastAsia="宋体" w:cs="宋体"/>
          <w:color w:val="auto"/>
          <w:szCs w:val="21"/>
          <w:highlight w:val="none"/>
          <w:shd w:val="clear" w:color="auto" w:fill="auto"/>
          <w:lang w:val="zh-CN" w:eastAsia="zh-CN"/>
        </w:rPr>
        <w:t>分项价格：</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058"/>
        <w:gridCol w:w="3761"/>
      </w:tblGrid>
      <w:tr w14:paraId="5BE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9" w:type="dxa"/>
            <w:noWrap w:val="0"/>
            <w:vAlign w:val="center"/>
          </w:tcPr>
          <w:p w14:paraId="31B73CF3">
            <w:pPr>
              <w:pStyle w:val="23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058" w:type="dxa"/>
            <w:noWrap w:val="0"/>
            <w:vAlign w:val="center"/>
          </w:tcPr>
          <w:p w14:paraId="71CCCE17">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分项名称</w:t>
            </w:r>
          </w:p>
        </w:tc>
        <w:tc>
          <w:tcPr>
            <w:tcW w:w="3761" w:type="dxa"/>
            <w:noWrap w:val="0"/>
            <w:vAlign w:val="center"/>
          </w:tcPr>
          <w:p w14:paraId="05B95645">
            <w:pPr>
              <w:pStyle w:val="236"/>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分项价格</w:t>
            </w:r>
          </w:p>
        </w:tc>
      </w:tr>
      <w:tr w14:paraId="676F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9" w:type="dxa"/>
            <w:noWrap w:val="0"/>
            <w:vAlign w:val="center"/>
          </w:tcPr>
          <w:p w14:paraId="44EBDAF8">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5058" w:type="dxa"/>
            <w:noWrap w:val="0"/>
            <w:vAlign w:val="center"/>
          </w:tcPr>
          <w:p w14:paraId="73DC591F">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3761" w:type="dxa"/>
            <w:noWrap w:val="0"/>
            <w:vAlign w:val="center"/>
          </w:tcPr>
          <w:p w14:paraId="1CCDDFF6">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r>
      <w:tr w14:paraId="2727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9" w:type="dxa"/>
            <w:noWrap w:val="0"/>
            <w:vAlign w:val="center"/>
          </w:tcPr>
          <w:p w14:paraId="3FF223DF">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5058" w:type="dxa"/>
            <w:noWrap w:val="0"/>
            <w:vAlign w:val="center"/>
          </w:tcPr>
          <w:p w14:paraId="7F145EFA">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3761" w:type="dxa"/>
            <w:noWrap w:val="0"/>
            <w:vAlign w:val="center"/>
          </w:tcPr>
          <w:p w14:paraId="785D3A6C">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r>
      <w:tr w14:paraId="7C57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9" w:type="dxa"/>
            <w:noWrap w:val="0"/>
            <w:vAlign w:val="center"/>
          </w:tcPr>
          <w:p w14:paraId="1FC9BF34">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5058" w:type="dxa"/>
            <w:noWrap w:val="0"/>
            <w:vAlign w:val="center"/>
          </w:tcPr>
          <w:p w14:paraId="2DA805A4">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3761" w:type="dxa"/>
            <w:noWrap w:val="0"/>
            <w:vAlign w:val="center"/>
          </w:tcPr>
          <w:p w14:paraId="62B130A4">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r>
      <w:tr w14:paraId="5435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99" w:type="dxa"/>
            <w:noWrap w:val="0"/>
            <w:vAlign w:val="center"/>
          </w:tcPr>
          <w:p w14:paraId="35624FDA">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5058" w:type="dxa"/>
            <w:noWrap w:val="0"/>
            <w:vAlign w:val="center"/>
          </w:tcPr>
          <w:p w14:paraId="02F6BFA4">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c>
          <w:tcPr>
            <w:tcW w:w="3761" w:type="dxa"/>
            <w:noWrap w:val="0"/>
            <w:vAlign w:val="center"/>
          </w:tcPr>
          <w:p w14:paraId="48BE879C">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r>
      <w:tr w14:paraId="405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957" w:type="dxa"/>
            <w:gridSpan w:val="2"/>
            <w:noWrap w:val="0"/>
            <w:vAlign w:val="center"/>
          </w:tcPr>
          <w:p w14:paraId="5B77231C">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3761" w:type="dxa"/>
            <w:noWrap w:val="0"/>
            <w:vAlign w:val="center"/>
          </w:tcPr>
          <w:p w14:paraId="296D5AD3">
            <w:pPr>
              <w:pStyle w:val="236"/>
              <w:keepNext w:val="0"/>
              <w:keepLines w:val="0"/>
              <w:suppressLineNumbers w:val="0"/>
              <w:spacing w:before="0" w:beforeAutospacing="0" w:after="0" w:afterAutospacing="0"/>
              <w:ind w:left="0" w:right="0" w:firstLine="200"/>
              <w:jc w:val="center"/>
              <w:rPr>
                <w:rFonts w:hint="eastAsia" w:ascii="宋体" w:hAnsi="宋体" w:eastAsia="宋体" w:cs="宋体"/>
                <w:color w:val="auto"/>
                <w:sz w:val="21"/>
                <w:szCs w:val="21"/>
                <w:highlight w:val="none"/>
              </w:rPr>
            </w:pPr>
          </w:p>
        </w:tc>
      </w:tr>
    </w:tbl>
    <w:p w14:paraId="686B241E">
      <w:pPr>
        <w:pStyle w:val="6"/>
        <w:numPr>
          <w:ilvl w:val="0"/>
          <w:numId w:val="5"/>
        </w:numPr>
        <w:spacing w:line="360" w:lineRule="auto"/>
        <w:rPr>
          <w:rFonts w:hint="eastAsia" w:ascii="宋体" w:hAnsi="宋体" w:cs="宋体"/>
          <w:color w:val="auto"/>
          <w:szCs w:val="21"/>
          <w:highlight w:val="none"/>
        </w:rPr>
      </w:pPr>
      <w:bookmarkStart w:id="617" w:name="_Toc12741"/>
      <w:r>
        <w:rPr>
          <w:rFonts w:hint="eastAsia" w:ascii="宋体" w:hAnsi="宋体" w:cs="宋体"/>
          <w:color w:val="auto"/>
          <w:szCs w:val="21"/>
          <w:highlight w:val="none"/>
        </w:rPr>
        <w:t>付款条款</w:t>
      </w:r>
      <w:bookmarkEnd w:id="613"/>
      <w:bookmarkEnd w:id="614"/>
      <w:bookmarkEnd w:id="615"/>
      <w:bookmarkEnd w:id="616"/>
      <w:bookmarkEnd w:id="617"/>
    </w:p>
    <w:p w14:paraId="10958C28">
      <w:pPr>
        <w:snapToGrid w:val="0"/>
        <w:spacing w:line="360" w:lineRule="auto"/>
        <w:ind w:firstLine="516" w:firstLineChars="246"/>
        <w:rPr>
          <w:rFonts w:hint="eastAsia"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87F3932">
      <w:pPr>
        <w:snapToGrid w:val="0"/>
        <w:spacing w:line="360" w:lineRule="auto"/>
        <w:ind w:firstLine="516" w:firstLineChars="246"/>
        <w:rPr>
          <w:rFonts w:hint="eastAsia" w:ascii="宋体" w:hAnsi="宋体" w:cs="宋体"/>
          <w:color w:val="auto"/>
          <w:szCs w:val="21"/>
          <w:highlight w:val="none"/>
        </w:rPr>
      </w:pPr>
      <w:r>
        <w:rPr>
          <w:rFonts w:hint="eastAsia" w:ascii="宋体" w:hAnsi="宋体" w:cs="宋体"/>
          <w:color w:val="auto"/>
          <w:szCs w:val="21"/>
          <w:highlight w:val="none"/>
        </w:rPr>
        <w:t>4.2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w:t>
      </w:r>
    </w:p>
    <w:p w14:paraId="361A4B67">
      <w:pPr>
        <w:pStyle w:val="6"/>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 </w:t>
      </w:r>
      <w:bookmarkStart w:id="618" w:name="_Toc8837"/>
      <w:bookmarkStart w:id="619" w:name="_Toc3170"/>
      <w:bookmarkStart w:id="620" w:name="_Toc8125"/>
      <w:bookmarkStart w:id="621" w:name="_Toc21193"/>
      <w:bookmarkStart w:id="622" w:name="_Toc16730"/>
      <w:bookmarkStart w:id="623" w:name="_Toc28170"/>
      <w:bookmarkStart w:id="624" w:name="_Toc29259"/>
      <w:r>
        <w:rPr>
          <w:rFonts w:hint="eastAsia" w:ascii="宋体" w:hAnsi="宋体" w:cs="宋体"/>
          <w:color w:val="auto"/>
          <w:szCs w:val="21"/>
          <w:highlight w:val="none"/>
        </w:rPr>
        <w:t>5．</w:t>
      </w:r>
      <w:bookmarkEnd w:id="618"/>
      <w:bookmarkEnd w:id="619"/>
      <w:bookmarkEnd w:id="620"/>
      <w:bookmarkEnd w:id="621"/>
      <w:bookmarkEnd w:id="622"/>
      <w:bookmarkEnd w:id="623"/>
      <w:bookmarkEnd w:id="624"/>
      <w:r>
        <w:rPr>
          <w:rFonts w:hint="eastAsia" w:ascii="宋体" w:hAnsi="宋体" w:cs="宋体"/>
          <w:color w:val="auto"/>
          <w:szCs w:val="21"/>
          <w:highlight w:val="none"/>
          <w:lang w:val="en-US" w:eastAsia="zh-CN"/>
        </w:rPr>
        <w:t>服务内容及要求</w:t>
      </w:r>
    </w:p>
    <w:p w14:paraId="75ABCE6E">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5.1服务内容</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4C3E3BFA">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5.2服务</w:t>
      </w:r>
      <w:r>
        <w:rPr>
          <w:rFonts w:hint="eastAsia" w:ascii="宋体" w:hAnsi="宋体" w:cs="宋体"/>
          <w:color w:val="auto"/>
          <w:szCs w:val="21"/>
          <w:highlight w:val="none"/>
        </w:rPr>
        <w:t xml:space="preserve">要求： </w:t>
      </w:r>
      <w:r>
        <w:rPr>
          <w:rFonts w:hint="eastAsia" w:ascii="宋体" w:hAnsi="宋体" w:cs="宋体"/>
          <w:color w:val="auto"/>
          <w:szCs w:val="21"/>
          <w:highlight w:val="none"/>
          <w:u w:val="single"/>
        </w:rPr>
        <w:t xml:space="preserve">                                               </w:t>
      </w:r>
    </w:p>
    <w:p w14:paraId="6908D99D">
      <w:pPr>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项目负责人（姓名）：</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2A8BD4CA">
      <w:pPr>
        <w:spacing w:line="360" w:lineRule="auto"/>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实施步骤：按</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第二章采购需求执行。</w:t>
      </w:r>
    </w:p>
    <w:p w14:paraId="78A27346">
      <w:pPr>
        <w:pStyle w:val="3"/>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乙方响应文件中关于上述内容优于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的，按其响应文件要求执行。</w:t>
      </w:r>
    </w:p>
    <w:p w14:paraId="344DAF1B">
      <w:pPr>
        <w:pStyle w:val="6"/>
        <w:spacing w:line="360" w:lineRule="auto"/>
        <w:rPr>
          <w:rFonts w:hint="eastAsia" w:ascii="宋体" w:hAnsi="宋体" w:cs="宋体"/>
          <w:color w:val="auto"/>
          <w:szCs w:val="21"/>
          <w:highlight w:val="none"/>
        </w:rPr>
      </w:pPr>
      <w:bookmarkStart w:id="625" w:name="_Toc19240"/>
      <w:bookmarkStart w:id="626" w:name="_Toc1013"/>
      <w:bookmarkStart w:id="627" w:name="_Toc13227"/>
      <w:bookmarkStart w:id="628" w:name="_Toc14591"/>
      <w:r>
        <w:rPr>
          <w:rFonts w:hint="eastAsia" w:ascii="宋体" w:hAnsi="宋体" w:cs="宋体"/>
          <w:color w:val="auto"/>
          <w:szCs w:val="21"/>
          <w:highlight w:val="none"/>
        </w:rPr>
        <w:t>6.履约保证金</w:t>
      </w:r>
      <w:bookmarkEnd w:id="625"/>
      <w:bookmarkEnd w:id="626"/>
      <w:bookmarkEnd w:id="627"/>
      <w:bookmarkEnd w:id="628"/>
    </w:p>
    <w:p w14:paraId="31A26C45">
      <w:pPr>
        <w:pStyle w:val="3"/>
        <w:spacing w:line="360" w:lineRule="auto"/>
        <w:ind w:firstLine="420" w:firstLineChars="200"/>
        <w:rPr>
          <w:rFonts w:hint="default" w:ascii="宋体" w:hAnsi="宋体" w:eastAsia="宋体" w:cs="宋体"/>
          <w:color w:val="auto"/>
          <w:szCs w:val="21"/>
          <w:highlight w:val="none"/>
          <w:lang w:val="en-US" w:eastAsia="zh-CN"/>
        </w:rPr>
      </w:pPr>
      <w:bookmarkStart w:id="629" w:name="_Toc17404"/>
      <w:bookmarkStart w:id="630" w:name="_Toc14629"/>
      <w:bookmarkStart w:id="631" w:name="_Toc3185"/>
      <w:bookmarkStart w:id="632" w:name="_Toc14987"/>
      <w:bookmarkStart w:id="633" w:name="_Toc23195"/>
      <w:bookmarkStart w:id="634" w:name="_Toc11076"/>
      <w:bookmarkStart w:id="635" w:name="_Toc2491"/>
      <w:bookmarkStart w:id="636" w:name="_Toc24744"/>
      <w:r>
        <w:rPr>
          <w:rFonts w:hint="eastAsia" w:ascii="宋体" w:hAnsi="宋体" w:cs="宋体"/>
          <w:color w:val="auto"/>
          <w:szCs w:val="21"/>
          <w:highlight w:val="none"/>
          <w:lang w:val="en-US" w:eastAsia="zh-CN"/>
        </w:rPr>
        <w:t>本项目</w:t>
      </w:r>
      <w:r>
        <w:rPr>
          <w:rFonts w:hint="eastAsia" w:ascii="宋体" w:hAnsi="宋体" w:eastAsia="宋体" w:cs="宋体"/>
          <w:color w:val="auto"/>
          <w:szCs w:val="21"/>
          <w:highlight w:val="none"/>
          <w:lang w:val="en-US" w:eastAsia="zh-CN"/>
        </w:rPr>
        <w:t>无需缴纳履约保证金</w:t>
      </w:r>
      <w:r>
        <w:rPr>
          <w:rFonts w:hint="eastAsia" w:ascii="宋体" w:hAnsi="宋体" w:cs="宋体"/>
          <w:color w:val="auto"/>
          <w:szCs w:val="21"/>
          <w:highlight w:val="none"/>
          <w:lang w:val="en-US" w:eastAsia="zh-CN"/>
        </w:rPr>
        <w:t>。</w:t>
      </w:r>
    </w:p>
    <w:p w14:paraId="4F10E900">
      <w:pPr>
        <w:pStyle w:val="6"/>
        <w:snapToGrid w:val="0"/>
        <w:spacing w:line="360" w:lineRule="auto"/>
        <w:rPr>
          <w:rFonts w:hint="eastAsia" w:ascii="宋体" w:hAnsi="宋体" w:cs="宋体"/>
          <w:color w:val="auto"/>
          <w:szCs w:val="21"/>
          <w:highlight w:val="none"/>
        </w:rPr>
      </w:pPr>
      <w:bookmarkStart w:id="637" w:name="_Toc10528"/>
      <w:r>
        <w:rPr>
          <w:rFonts w:hint="eastAsia" w:ascii="宋体" w:hAnsi="宋体" w:cs="宋体"/>
          <w:color w:val="auto"/>
          <w:szCs w:val="21"/>
          <w:highlight w:val="none"/>
        </w:rPr>
        <w:t>7．</w:t>
      </w:r>
      <w:bookmarkEnd w:id="629"/>
      <w:bookmarkEnd w:id="630"/>
      <w:r>
        <w:rPr>
          <w:rFonts w:hint="eastAsia" w:ascii="宋体" w:hAnsi="宋体" w:cs="宋体"/>
          <w:color w:val="auto"/>
          <w:szCs w:val="21"/>
          <w:highlight w:val="none"/>
        </w:rPr>
        <w:t>知识产权及</w:t>
      </w:r>
      <w:bookmarkEnd w:id="631"/>
      <w:r>
        <w:rPr>
          <w:rFonts w:hint="eastAsia" w:ascii="宋体" w:hAnsi="宋体" w:cs="宋体"/>
          <w:color w:val="auto"/>
          <w:szCs w:val="21"/>
          <w:highlight w:val="none"/>
        </w:rPr>
        <w:t>产权担保</w:t>
      </w:r>
      <w:bookmarkEnd w:id="632"/>
      <w:bookmarkEnd w:id="633"/>
      <w:bookmarkEnd w:id="634"/>
      <w:bookmarkEnd w:id="637"/>
    </w:p>
    <w:p w14:paraId="68114025">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7.1乙方应保证提供服务过程中不会侵犯任何第三方的知识产权。</w:t>
      </w:r>
    </w:p>
    <w:p w14:paraId="7D42CB43">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7.2乙方保证所交付的</w:t>
      </w:r>
      <w:r>
        <w:rPr>
          <w:rFonts w:hint="eastAsia" w:ascii="宋体" w:hAnsi="宋体" w:eastAsia="宋体" w:cs="宋体"/>
          <w:color w:val="auto"/>
          <w:szCs w:val="21"/>
          <w:highlight w:val="none"/>
          <w:lang w:val="en-US" w:eastAsia="zh-CN"/>
        </w:rPr>
        <w:t>产品</w:t>
      </w:r>
      <w:r>
        <w:rPr>
          <w:rFonts w:hint="eastAsia" w:ascii="宋体" w:hAnsi="宋体" w:eastAsia="宋体" w:cs="宋体"/>
          <w:color w:val="auto"/>
          <w:szCs w:val="21"/>
          <w:highlight w:val="none"/>
        </w:rPr>
        <w:t>的所有权完全属于乙方且无任何抵押、查封等产权瑕疵。</w:t>
      </w:r>
    </w:p>
    <w:p w14:paraId="5E2ACFAD">
      <w:pPr>
        <w:pStyle w:val="6"/>
        <w:numPr>
          <w:ilvl w:val="0"/>
          <w:numId w:val="6"/>
        </w:num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保密责任</w:t>
      </w:r>
    </w:p>
    <w:p w14:paraId="43903D6D">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8.1双方应当对履行本合同涉及的所有事项保密（包括但不限于：双方的沟通信息、来往邮件、会议内容、甲方需求、各种草稿、非正式文件等）。</w:t>
      </w:r>
    </w:p>
    <w:p w14:paraId="468D3B9C">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8.2双方还应当对履行本合同知悉对方的所有信息保密，未经对方同意不得对第三方泄露。</w:t>
      </w:r>
    </w:p>
    <w:p w14:paraId="4344F676">
      <w:pPr>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8.3任何一方违反本协议约定的，按根本违约处理。违约方赔偿对方全部损失。</w:t>
      </w:r>
    </w:p>
    <w:p w14:paraId="45B5C518">
      <w:pPr>
        <w:widowControl w:val="0"/>
        <w:numPr>
          <w:ilvl w:val="0"/>
          <w:numId w:val="0"/>
        </w:numPr>
        <w:jc w:val="both"/>
        <w:rPr>
          <w:rFonts w:hint="default"/>
          <w:color w:val="auto"/>
          <w:highlight w:val="none"/>
          <w:lang w:val="en-US" w:eastAsia="zh-CN"/>
        </w:rPr>
      </w:pPr>
    </w:p>
    <w:p w14:paraId="10FBBDB3">
      <w:pPr>
        <w:pStyle w:val="6"/>
        <w:snapToGrid w:val="0"/>
        <w:spacing w:line="360" w:lineRule="auto"/>
        <w:rPr>
          <w:rFonts w:hint="eastAsia" w:ascii="宋体" w:hAnsi="宋体" w:cs="宋体"/>
          <w:color w:val="auto"/>
          <w:szCs w:val="21"/>
          <w:highlight w:val="none"/>
        </w:rPr>
      </w:pPr>
      <w:bookmarkStart w:id="638" w:name="_Toc23841"/>
      <w:bookmarkStart w:id="639" w:name="_Toc26654"/>
      <w:bookmarkStart w:id="640" w:name="_Toc28158"/>
      <w:bookmarkStart w:id="641" w:name="_Toc24403"/>
      <w:bookmarkStart w:id="642" w:name="_Toc22858"/>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bookmarkEnd w:id="638"/>
      <w:bookmarkEnd w:id="639"/>
      <w:bookmarkEnd w:id="640"/>
      <w:bookmarkEnd w:id="641"/>
      <w:bookmarkEnd w:id="642"/>
      <w:r>
        <w:rPr>
          <w:rFonts w:hint="eastAsia" w:ascii="宋体" w:hAnsi="宋体" w:cs="宋体"/>
          <w:color w:val="auto"/>
          <w:szCs w:val="21"/>
          <w:highlight w:val="none"/>
        </w:rPr>
        <w:t>技术资料</w:t>
      </w:r>
    </w:p>
    <w:p w14:paraId="3B01CFC3">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技术资料：没有甲方事先书面同意，乙方不得将由甲方提供的有关合同或任何合同条款、规格、计划、样品或资料提供给与履行本合同无关的任何其他人。即使向履行本合同有关的人员提供，也应注意保密并限于履行合同的必需范围。</w:t>
      </w:r>
    </w:p>
    <w:p w14:paraId="52845495">
      <w:pPr>
        <w:pStyle w:val="6"/>
        <w:snapToGrid w:val="0"/>
        <w:spacing w:line="360" w:lineRule="auto"/>
        <w:rPr>
          <w:rFonts w:hint="eastAsia" w:ascii="宋体" w:hAnsi="宋体" w:cs="宋体"/>
          <w:color w:val="auto"/>
          <w:szCs w:val="21"/>
          <w:highlight w:val="none"/>
        </w:rPr>
      </w:pPr>
      <w:bookmarkStart w:id="643" w:name="_Toc9879"/>
      <w:bookmarkStart w:id="644" w:name="_Toc4888"/>
      <w:bookmarkStart w:id="645" w:name="_Toc19206"/>
      <w:bookmarkStart w:id="646" w:name="_Toc17607"/>
      <w:bookmarkStart w:id="647" w:name="_Toc560"/>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bookmarkEnd w:id="643"/>
      <w:bookmarkStart w:id="648" w:name="_Toc21541"/>
      <w:r>
        <w:rPr>
          <w:rFonts w:hint="eastAsia" w:ascii="宋体" w:hAnsi="宋体" w:cs="宋体"/>
          <w:color w:val="auto"/>
          <w:szCs w:val="21"/>
          <w:highlight w:val="none"/>
        </w:rPr>
        <w:t>质量保证及售后服务</w:t>
      </w:r>
      <w:bookmarkEnd w:id="644"/>
      <w:bookmarkEnd w:id="645"/>
      <w:bookmarkEnd w:id="646"/>
      <w:bookmarkEnd w:id="647"/>
      <w:bookmarkEnd w:id="648"/>
    </w:p>
    <w:p w14:paraId="694BBC0E">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.1乙方应按</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规定的</w:t>
      </w:r>
      <w:r>
        <w:rPr>
          <w:rFonts w:hint="eastAsia" w:ascii="宋体" w:hAnsi="宋体" w:cs="宋体"/>
          <w:color w:val="auto"/>
          <w:szCs w:val="21"/>
          <w:highlight w:val="none"/>
          <w:lang w:val="en-US" w:eastAsia="zh-CN"/>
        </w:rPr>
        <w:t>产品功</w:t>
      </w:r>
      <w:r>
        <w:rPr>
          <w:rFonts w:hint="eastAsia" w:ascii="宋体" w:hAnsi="宋体" w:cs="宋体"/>
          <w:color w:val="auto"/>
          <w:szCs w:val="21"/>
          <w:highlight w:val="none"/>
        </w:rPr>
        <w:t>能、技术要求、质量标准向甲方提供</w:t>
      </w:r>
      <w:r>
        <w:rPr>
          <w:rFonts w:hint="eastAsia" w:ascii="宋体" w:hAnsi="宋体" w:cs="宋体"/>
          <w:color w:val="auto"/>
          <w:szCs w:val="21"/>
          <w:highlight w:val="none"/>
          <w:lang w:val="en-US" w:eastAsia="zh-CN"/>
        </w:rPr>
        <w:t>符合要求</w:t>
      </w:r>
      <w:r>
        <w:rPr>
          <w:rFonts w:hint="eastAsia" w:ascii="宋体" w:hAnsi="宋体" w:cs="宋体"/>
          <w:color w:val="auto"/>
          <w:szCs w:val="21"/>
          <w:highlight w:val="none"/>
        </w:rPr>
        <w:t>的全新产品。同时应保证所提供的“合同</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”经正确</w:t>
      </w:r>
      <w:r>
        <w:rPr>
          <w:rFonts w:hint="eastAsia" w:ascii="宋体" w:hAnsi="宋体" w:cs="宋体"/>
          <w:color w:val="auto"/>
          <w:szCs w:val="21"/>
          <w:highlight w:val="none"/>
          <w:lang w:val="en-US" w:eastAsia="zh-CN"/>
        </w:rPr>
        <w:t>研发</w:t>
      </w:r>
      <w:r>
        <w:rPr>
          <w:rFonts w:hint="eastAsia" w:ascii="宋体" w:hAnsi="宋体" w:cs="宋体"/>
          <w:color w:val="auto"/>
          <w:szCs w:val="21"/>
          <w:highlight w:val="none"/>
        </w:rPr>
        <w:t>、正常运转和保养在其使用寿命期内应符合国家相关技术标准规定。</w:t>
      </w:r>
    </w:p>
    <w:p w14:paraId="7DD89D7F">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.2乙方在</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期内因</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或</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本身的问题发生故障，乙方应负责</w:t>
      </w:r>
      <w:r>
        <w:rPr>
          <w:rFonts w:hint="eastAsia" w:ascii="宋体" w:hAnsi="宋体" w:cs="宋体"/>
          <w:color w:val="auto"/>
          <w:szCs w:val="21"/>
          <w:highlight w:val="none"/>
          <w:lang w:val="en-US" w:eastAsia="zh-CN"/>
        </w:rPr>
        <w:t>免费</w:t>
      </w:r>
      <w:r>
        <w:rPr>
          <w:rFonts w:hint="eastAsia" w:ascii="宋体" w:hAnsi="宋体" w:cs="宋体"/>
          <w:color w:val="auto"/>
          <w:szCs w:val="21"/>
          <w:highlight w:val="none"/>
        </w:rPr>
        <w:t>保修。对达不到技术要求者，根据实际情况，经双方协商，可按以下办法处理：</w:t>
      </w:r>
    </w:p>
    <w:p w14:paraId="391198C7">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更换：由乙方承担所发生的全部费用。</w:t>
      </w:r>
    </w:p>
    <w:p w14:paraId="21DB83C9">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退货处理：乙方应退还甲方支付的合同款，同时应承担该</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的直接费用（运输、保险、检验、货款利息及银行手续费等）。</w:t>
      </w:r>
    </w:p>
    <w:p w14:paraId="1DE48D70">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.3乙方在接到</w:t>
      </w:r>
      <w:r>
        <w:rPr>
          <w:rFonts w:hint="eastAsia" w:ascii="宋体" w:hAnsi="宋体" w:cs="宋体"/>
          <w:color w:val="auto"/>
          <w:szCs w:val="21"/>
          <w:highlight w:val="none"/>
          <w:lang w:val="en-US" w:eastAsia="zh-CN"/>
        </w:rPr>
        <w:t>用</w:t>
      </w:r>
      <w:r>
        <w:rPr>
          <w:rFonts w:hint="eastAsia" w:ascii="宋体" w:hAnsi="宋体" w:cs="宋体"/>
          <w:color w:val="auto"/>
          <w:szCs w:val="21"/>
          <w:highlight w:val="none"/>
        </w:rPr>
        <w:t>户报修电话或通知后应提供至少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小时响应，</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小时消除故障的服务</w:t>
      </w:r>
      <w:r>
        <w:rPr>
          <w:rFonts w:hint="eastAsia" w:ascii="宋体" w:hAnsi="宋体" w:cs="宋体"/>
          <w:color w:val="auto"/>
          <w:szCs w:val="21"/>
          <w:highlight w:val="none"/>
          <w:lang w:eastAsia="zh-CN"/>
        </w:rPr>
        <w:t>。</w:t>
      </w:r>
    </w:p>
    <w:p w14:paraId="4C54A194">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.4乙方应定期进行服务质量的检查及电话回访。</w:t>
      </w:r>
    </w:p>
    <w:p w14:paraId="25714F98">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.5在质保期内，乙方应对</w:t>
      </w:r>
      <w:r>
        <w:rPr>
          <w:rFonts w:hint="eastAsia" w:ascii="宋体" w:hAnsi="宋体" w:cs="宋体"/>
          <w:color w:val="auto"/>
          <w:szCs w:val="21"/>
          <w:highlight w:val="none"/>
          <w:lang w:val="en-US" w:eastAsia="zh-CN"/>
        </w:rPr>
        <w:t>产品</w:t>
      </w:r>
      <w:r>
        <w:rPr>
          <w:rFonts w:hint="eastAsia" w:ascii="宋体" w:hAnsi="宋体" w:cs="宋体"/>
          <w:color w:val="auto"/>
          <w:szCs w:val="21"/>
          <w:highlight w:val="none"/>
        </w:rPr>
        <w:t>出现的质量及安全问题负责处理解决并承担一切费用。</w:t>
      </w:r>
    </w:p>
    <w:p w14:paraId="3CA40DE6">
      <w:pPr>
        <w:pStyle w:val="6"/>
        <w:snapToGrid w:val="0"/>
        <w:spacing w:line="360" w:lineRule="auto"/>
        <w:rPr>
          <w:rFonts w:hint="eastAsia" w:ascii="宋体" w:hAnsi="宋体" w:cs="宋体"/>
          <w:color w:val="auto"/>
          <w:szCs w:val="21"/>
          <w:highlight w:val="none"/>
        </w:rPr>
      </w:pPr>
      <w:bookmarkStart w:id="649" w:name="_Toc9914"/>
      <w:bookmarkStart w:id="650" w:name="_Toc9994"/>
      <w:bookmarkStart w:id="651" w:name="_Toc19253"/>
      <w:bookmarkStart w:id="652" w:name="_Toc18250"/>
      <w:bookmarkStart w:id="653" w:name="_Toc25346"/>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w:t>
      </w:r>
      <w:bookmarkEnd w:id="649"/>
      <w:r>
        <w:rPr>
          <w:rFonts w:hint="eastAsia" w:ascii="宋体" w:hAnsi="宋体" w:cs="宋体"/>
          <w:color w:val="auto"/>
          <w:szCs w:val="21"/>
          <w:highlight w:val="none"/>
        </w:rPr>
        <w:t>验收</w:t>
      </w:r>
      <w:bookmarkEnd w:id="650"/>
      <w:bookmarkEnd w:id="651"/>
      <w:bookmarkEnd w:id="652"/>
      <w:bookmarkEnd w:id="653"/>
    </w:p>
    <w:p w14:paraId="16A464D0">
      <w:pPr>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val="zh-CN"/>
        </w:rPr>
        <w:t>.1乙方提出验收申请之日起五个工作日内，根据</w:t>
      </w:r>
      <w:r>
        <w:rPr>
          <w:rFonts w:hint="eastAsia" w:ascii="宋体" w:hAnsi="宋体" w:cs="宋体"/>
          <w:color w:val="auto"/>
          <w:szCs w:val="21"/>
          <w:highlight w:val="none"/>
          <w:lang w:val="en-US" w:eastAsia="zh-CN"/>
        </w:rPr>
        <w:t>平台功能清单</w:t>
      </w:r>
      <w:r>
        <w:rPr>
          <w:rFonts w:hint="eastAsia" w:ascii="宋体" w:hAnsi="宋体" w:cs="宋体"/>
          <w:color w:val="auto"/>
          <w:szCs w:val="21"/>
          <w:highlight w:val="none"/>
          <w:lang w:val="zh-CN" w:eastAsia="zh-CN"/>
        </w:rPr>
        <w:t>作</w:t>
      </w:r>
      <w:r>
        <w:rPr>
          <w:rFonts w:hint="eastAsia" w:ascii="宋体" w:hAnsi="宋体" w:cs="宋体"/>
          <w:color w:val="auto"/>
          <w:szCs w:val="21"/>
          <w:highlight w:val="none"/>
          <w:lang w:val="zh-CN"/>
        </w:rPr>
        <w:t>为验收标准，甲方应组织双方以现场测试方式进行验收，如验收</w:t>
      </w:r>
      <w:r>
        <w:rPr>
          <w:rFonts w:hint="eastAsia" w:ascii="宋体" w:hAnsi="宋体" w:cs="宋体"/>
          <w:color w:val="auto"/>
          <w:szCs w:val="21"/>
          <w:highlight w:val="none"/>
          <w:lang w:val="zh-CN" w:eastAsia="zh-CN"/>
        </w:rPr>
        <w:t>合格</w:t>
      </w:r>
      <w:r>
        <w:rPr>
          <w:rFonts w:hint="eastAsia" w:ascii="宋体" w:hAnsi="宋体" w:cs="宋体"/>
          <w:color w:val="auto"/>
          <w:szCs w:val="21"/>
          <w:highlight w:val="none"/>
          <w:lang w:val="zh-CN"/>
        </w:rPr>
        <w:t>的，由甲方签字或盖章确认</w:t>
      </w:r>
      <w:r>
        <w:rPr>
          <w:rFonts w:hint="eastAsia" w:ascii="宋体" w:hAnsi="宋体" w:cs="宋体"/>
          <w:color w:val="auto"/>
          <w:szCs w:val="21"/>
          <w:highlight w:val="none"/>
          <w:lang w:val="zh-CN" w:eastAsia="zh-CN"/>
        </w:rPr>
        <w:t>，并向乙方出具书面的验收合格报告（</w:t>
      </w:r>
      <w:r>
        <w:rPr>
          <w:rFonts w:hint="eastAsia" w:ascii="宋体" w:hAnsi="宋体" w:cs="宋体"/>
          <w:color w:val="auto"/>
          <w:szCs w:val="21"/>
          <w:highlight w:val="none"/>
          <w:lang w:val="en-US" w:eastAsia="zh-CN"/>
        </w:rPr>
        <w:t>详见附件一</w:t>
      </w:r>
      <w:r>
        <w:rPr>
          <w:rFonts w:hint="eastAsia" w:ascii="宋体" w:hAnsi="宋体" w:cs="宋体"/>
          <w:color w:val="auto"/>
          <w:szCs w:val="21"/>
          <w:highlight w:val="none"/>
          <w:lang w:val="zh-CN" w:eastAsia="zh-CN"/>
        </w:rPr>
        <w:t>）</w:t>
      </w:r>
      <w:r>
        <w:rPr>
          <w:rFonts w:hint="eastAsia" w:ascii="宋体" w:hAnsi="宋体" w:eastAsia="宋体" w:cs="宋体"/>
          <w:color w:val="auto"/>
          <w:szCs w:val="21"/>
          <w:highlight w:val="none"/>
          <w:lang w:val="zh-CN"/>
        </w:rPr>
        <w:t>。</w:t>
      </w:r>
    </w:p>
    <w:p w14:paraId="51EE201B">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.2</w:t>
      </w:r>
      <w:r>
        <w:rPr>
          <w:rFonts w:hint="eastAsia" w:ascii="宋体" w:hAnsi="宋体" w:eastAsia="宋体" w:cs="宋体"/>
          <w:color w:val="auto"/>
          <w:szCs w:val="21"/>
          <w:highlight w:val="none"/>
          <w:lang w:val="en-US" w:eastAsia="zh-CN"/>
        </w:rPr>
        <w:t>验收</w:t>
      </w:r>
      <w:r>
        <w:rPr>
          <w:rFonts w:hint="eastAsia" w:ascii="宋体" w:hAnsi="宋体" w:eastAsia="宋体" w:cs="宋体"/>
          <w:color w:val="auto"/>
          <w:szCs w:val="21"/>
          <w:highlight w:val="none"/>
          <w:lang w:val="zh-CN"/>
        </w:rPr>
        <w:t>过程中发现有</w:t>
      </w:r>
      <w:r>
        <w:rPr>
          <w:rFonts w:hint="eastAsia" w:ascii="宋体" w:hAnsi="宋体" w:eastAsia="宋体" w:cs="宋体"/>
          <w:color w:val="auto"/>
          <w:szCs w:val="21"/>
          <w:highlight w:val="none"/>
          <w:lang w:val="zh-CN" w:eastAsia="zh-CN"/>
        </w:rPr>
        <w:t>平台功能清单</w:t>
      </w:r>
      <w:r>
        <w:rPr>
          <w:rFonts w:hint="eastAsia" w:ascii="宋体" w:hAnsi="宋体" w:eastAsia="宋体" w:cs="宋体"/>
          <w:color w:val="auto"/>
          <w:szCs w:val="21"/>
          <w:highlight w:val="none"/>
          <w:lang w:val="zh-CN"/>
        </w:rPr>
        <w:t>的功能不能实现的，则由乙方在1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日内整改后再申请验收直至验收通过，甲方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val="zh-CN"/>
        </w:rPr>
        <w:t>在乙方再次提出验收申请之日起五个工作日内，按照约定组织验收。</w:t>
      </w:r>
    </w:p>
    <w:p w14:paraId="03E42810">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11.3</w:t>
      </w:r>
      <w:r>
        <w:rPr>
          <w:rFonts w:hint="eastAsia" w:ascii="宋体" w:hAnsi="宋体" w:cs="宋体"/>
          <w:color w:val="auto"/>
          <w:szCs w:val="21"/>
          <w:highlight w:val="none"/>
          <w:lang w:val="zh-CN"/>
        </w:rPr>
        <w:t>甲方在验收时发现质量问题或</w:t>
      </w:r>
      <w:r>
        <w:rPr>
          <w:rFonts w:hint="eastAsia" w:ascii="宋体" w:hAnsi="宋体" w:cs="宋体"/>
          <w:color w:val="auto"/>
          <w:szCs w:val="21"/>
          <w:highlight w:val="none"/>
          <w:lang w:val="en-US" w:eastAsia="zh-CN"/>
        </w:rPr>
        <w:t>是</w:t>
      </w:r>
      <w:r>
        <w:rPr>
          <w:rFonts w:hint="eastAsia" w:ascii="宋体" w:hAnsi="宋体" w:cs="宋体"/>
          <w:color w:val="auto"/>
          <w:szCs w:val="21"/>
          <w:highlight w:val="none"/>
          <w:lang w:val="zh-CN"/>
        </w:rPr>
        <w:t>相关技术规格与</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lang w:val="zh-CN"/>
        </w:rPr>
        <w:t>和</w:t>
      </w:r>
      <w:r>
        <w:rPr>
          <w:rFonts w:hint="eastAsia" w:ascii="宋体" w:hAnsi="宋体" w:cs="宋体"/>
          <w:color w:val="auto"/>
          <w:szCs w:val="21"/>
          <w:highlight w:val="none"/>
        </w:rPr>
        <w:t>响应</w:t>
      </w:r>
      <w:r>
        <w:rPr>
          <w:rFonts w:hint="eastAsia" w:ascii="宋体" w:hAnsi="宋体" w:cs="宋体"/>
          <w:color w:val="auto"/>
          <w:szCs w:val="21"/>
          <w:highlight w:val="none"/>
          <w:lang w:val="zh-CN"/>
        </w:rPr>
        <w:t>文件不符的，</w:t>
      </w:r>
      <w:r>
        <w:rPr>
          <w:rFonts w:hint="eastAsia" w:ascii="宋体" w:hAnsi="宋体" w:cs="宋体"/>
          <w:color w:val="auto"/>
          <w:szCs w:val="21"/>
          <w:highlight w:val="none"/>
          <w:lang w:val="en-US" w:eastAsia="zh-CN"/>
        </w:rPr>
        <w:t>有权拒收产品</w:t>
      </w:r>
      <w:r>
        <w:rPr>
          <w:rFonts w:hint="eastAsia" w:ascii="宋体" w:hAnsi="宋体" w:cs="宋体"/>
          <w:color w:val="auto"/>
          <w:szCs w:val="21"/>
          <w:highlight w:val="none"/>
          <w:lang w:val="zh-CN"/>
        </w:rPr>
        <w:t>。</w:t>
      </w:r>
    </w:p>
    <w:bookmarkEnd w:id="635"/>
    <w:bookmarkEnd w:id="636"/>
    <w:p w14:paraId="5DC7FC61">
      <w:pPr>
        <w:pStyle w:val="6"/>
        <w:spacing w:line="360" w:lineRule="auto"/>
        <w:rPr>
          <w:rFonts w:hint="eastAsia" w:ascii="宋体" w:hAnsi="宋体" w:cs="宋体"/>
          <w:color w:val="auto"/>
          <w:szCs w:val="21"/>
          <w:highlight w:val="none"/>
        </w:rPr>
      </w:pPr>
      <w:bookmarkStart w:id="654" w:name="_Toc26300"/>
      <w:bookmarkStart w:id="655" w:name="_Toc28281"/>
      <w:bookmarkStart w:id="656" w:name="_Toc3597"/>
      <w:bookmarkStart w:id="657" w:name="_Toc25755"/>
      <w:bookmarkStart w:id="658" w:name="_Toc31989"/>
      <w:bookmarkStart w:id="659" w:name="_Toc20373"/>
      <w:bookmarkStart w:id="660" w:name="_Toc17771"/>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．违约行为</w:t>
      </w:r>
      <w:bookmarkEnd w:id="654"/>
      <w:bookmarkEnd w:id="655"/>
      <w:bookmarkEnd w:id="656"/>
      <w:bookmarkEnd w:id="657"/>
      <w:bookmarkEnd w:id="658"/>
      <w:bookmarkEnd w:id="659"/>
      <w:bookmarkEnd w:id="660"/>
    </w:p>
    <w:p w14:paraId="6EFA7AE5">
      <w:pPr>
        <w:snapToGrid w:val="0"/>
        <w:spacing w:line="360" w:lineRule="auto"/>
        <w:ind w:firstLine="420" w:firstLineChars="200"/>
        <w:jc w:val="left"/>
        <w:outlineLvl w:val="9"/>
        <w:rPr>
          <w:rFonts w:hint="eastAsia" w:ascii="宋体" w:hAnsi="宋体" w:cs="宋体"/>
          <w:color w:val="auto"/>
          <w:szCs w:val="21"/>
          <w:highlight w:val="none"/>
          <w:lang w:val="zh-CN"/>
        </w:rPr>
      </w:pPr>
      <w:bookmarkStart w:id="661" w:name="_Toc19703"/>
      <w:bookmarkStart w:id="662" w:name="_Toc20023"/>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val="zh-CN"/>
        </w:rPr>
        <w:t>.1乙方有下列行为将视为违约：</w:t>
      </w:r>
      <w:bookmarkEnd w:id="661"/>
      <w:bookmarkEnd w:id="662"/>
    </w:p>
    <w:p w14:paraId="442DA32C">
      <w:pPr>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（1）因乙方原因未能向甲方按期交付符合本合同约定的验收标准的产品时(不包括由于不可抗力影响所造成的合同进度的延误)，每逾期一天，乙方须按照合同标的金额的日万分之</w:t>
      </w:r>
      <w:r>
        <w:rPr>
          <w:rFonts w:hint="eastAsia" w:ascii="宋体" w:hAnsi="宋体" w:cs="宋体"/>
          <w:color w:val="auto"/>
          <w:szCs w:val="21"/>
          <w:highlight w:val="none"/>
          <w:lang w:val="zh-CN" w:eastAsia="zh-CN"/>
        </w:rPr>
        <w:t>三</w:t>
      </w:r>
      <w:r>
        <w:rPr>
          <w:rFonts w:hint="eastAsia" w:ascii="宋体" w:hAnsi="宋体" w:cs="宋体"/>
          <w:color w:val="auto"/>
          <w:szCs w:val="21"/>
          <w:highlight w:val="none"/>
          <w:lang w:val="zh-CN"/>
        </w:rPr>
        <w:t>向甲方支付违约金，最高不超过合同总金额的</w:t>
      </w:r>
      <w:r>
        <w:rPr>
          <w:rFonts w:hint="eastAsia" w:ascii="宋体" w:hAnsi="宋体" w:cs="宋体"/>
          <w:color w:val="auto"/>
          <w:szCs w:val="21"/>
          <w:highlight w:val="none"/>
          <w:lang w:val="zh-CN" w:eastAsia="zh-CN"/>
        </w:rPr>
        <w:t>1</w:t>
      </w:r>
      <w:r>
        <w:rPr>
          <w:rFonts w:hint="eastAsia" w:ascii="宋体" w:hAnsi="宋体" w:cs="宋体"/>
          <w:color w:val="auto"/>
          <w:szCs w:val="21"/>
          <w:highlight w:val="none"/>
          <w:lang w:val="zh-CN"/>
        </w:rPr>
        <w:t>0%。由于甲方原因造成延迟的，乙方不承担责任。</w:t>
      </w:r>
    </w:p>
    <w:p w14:paraId="7FFAC375">
      <w:pPr>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（2）乙方应确保向甲方交付的工作成果或产品不会侵犯任何第三方的合法权益、不会导致任何第三方提出任何权利主张或索赔，对此，乙方应负责妥善处理以确保甲方不受任何影响。</w:t>
      </w:r>
    </w:p>
    <w:p w14:paraId="1F8B969F">
      <w:pPr>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（3）乙方应确保向甲方交付的产品能运行良好，并能及时处理甲方反馈的故障类问题。若平台出现故障或停滞，乙方将在接到甲方正式反馈后及时进行回复和修复工</w:t>
      </w:r>
      <w:r>
        <w:rPr>
          <w:rFonts w:hint="eastAsia" w:ascii="宋体" w:hAnsi="宋体" w:cs="宋体"/>
          <w:color w:val="auto"/>
          <w:szCs w:val="21"/>
          <w:highlight w:val="none"/>
          <w:lang w:val="zh-CN" w:eastAsia="zh-CN"/>
        </w:rPr>
        <w:t>作</w:t>
      </w:r>
      <w:r>
        <w:rPr>
          <w:rFonts w:hint="eastAsia" w:ascii="宋体" w:hAnsi="宋体" w:cs="宋体"/>
          <w:color w:val="auto"/>
          <w:szCs w:val="21"/>
          <w:highlight w:val="none"/>
          <w:lang w:val="zh-CN"/>
        </w:rPr>
        <w:t>。</w:t>
      </w:r>
    </w:p>
    <w:p w14:paraId="287090DF">
      <w:pPr>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（4）</w:t>
      </w:r>
      <w:r>
        <w:rPr>
          <w:rFonts w:hint="eastAsia" w:ascii="宋体" w:hAnsi="宋体" w:cs="宋体"/>
          <w:color w:val="auto"/>
          <w:szCs w:val="21"/>
          <w:highlight w:val="none"/>
        </w:rPr>
        <w:t>不履行售后服务承诺及相关的伴随服务。</w:t>
      </w:r>
    </w:p>
    <w:p w14:paraId="012F0D1D">
      <w:pPr>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5）</w:t>
      </w:r>
      <w:r>
        <w:rPr>
          <w:rFonts w:hint="eastAsia" w:ascii="宋体" w:hAnsi="宋体" w:cs="宋体"/>
          <w:color w:val="auto"/>
          <w:szCs w:val="21"/>
          <w:highlight w:val="none"/>
          <w:lang w:val="zh-CN"/>
        </w:rPr>
        <w:t>违反政府采购法和国家其他的相关法律法规。</w:t>
      </w:r>
    </w:p>
    <w:p w14:paraId="1EB57D45">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平台因下列情况无法正常运作，使甲方无法使用服务时，乙方不承担损害赔偿责任，该状况包括但不限于：</w:t>
      </w:r>
    </w:p>
    <w:p w14:paraId="4595C911">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系统维护、升级、调整期间；</w:t>
      </w:r>
    </w:p>
    <w:p w14:paraId="35E54670">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电信通讯或设备出现故障不能进行数据传输的；</w:t>
      </w:r>
    </w:p>
    <w:p w14:paraId="00458AD2">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因疫情、台风、地震、海啸、洪水、战争、恐怖袭击、政府管制等不可抗力因素；</w:t>
      </w:r>
    </w:p>
    <w:p w14:paraId="7410700A">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由黑客攻击、电信部门技术调整或故障、相关第三方问题（如甲方未及时进行资源续费）等造成的服务中断或者延迟</w:t>
      </w:r>
      <w:r>
        <w:rPr>
          <w:rFonts w:hint="eastAsia" w:ascii="宋体" w:hAnsi="宋体" w:eastAsia="宋体" w:cs="宋体"/>
          <w:color w:val="auto"/>
          <w:szCs w:val="21"/>
          <w:highlight w:val="none"/>
          <w:lang w:val="zh-CN" w:eastAsia="zh-CN"/>
        </w:rPr>
        <w:t>。</w:t>
      </w:r>
    </w:p>
    <w:p w14:paraId="49B54B80">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因甲方原因造成的无法正常使用。</w:t>
      </w:r>
    </w:p>
    <w:p w14:paraId="086C5D05">
      <w:pPr>
        <w:snapToGrid w:val="0"/>
        <w:spacing w:line="360" w:lineRule="auto"/>
        <w:ind w:firstLine="420" w:firstLineChars="200"/>
        <w:jc w:val="left"/>
        <w:outlineLvl w:val="9"/>
        <w:rPr>
          <w:rFonts w:hint="eastAsia" w:ascii="宋体" w:hAnsi="宋体" w:cs="宋体"/>
          <w:color w:val="auto"/>
          <w:szCs w:val="21"/>
          <w:highlight w:val="none"/>
          <w:lang w:val="zh-CN"/>
        </w:rPr>
      </w:pPr>
      <w:bookmarkStart w:id="663" w:name="_Toc4755"/>
      <w:bookmarkStart w:id="664" w:name="_Toc6031"/>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val="zh-CN"/>
        </w:rPr>
        <w:t>.2甲方有下列行为将视为违约：</w:t>
      </w:r>
      <w:bookmarkEnd w:id="663"/>
      <w:bookmarkEnd w:id="664"/>
    </w:p>
    <w:p w14:paraId="50544B38">
      <w:pPr>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甲方未按时根据合同条款支付款项的，每逾期一天，按</w:t>
      </w:r>
      <w:r>
        <w:rPr>
          <w:rFonts w:hint="eastAsia" w:ascii="宋体" w:hAnsi="宋体" w:cs="宋体"/>
          <w:color w:val="auto"/>
          <w:szCs w:val="21"/>
          <w:highlight w:val="none"/>
          <w:lang w:val="zh-CN" w:eastAsia="zh-CN"/>
        </w:rPr>
        <w:t>未</w:t>
      </w:r>
      <w:r>
        <w:rPr>
          <w:rFonts w:hint="eastAsia" w:ascii="宋体" w:hAnsi="宋体" w:cs="宋体"/>
          <w:color w:val="auto"/>
          <w:szCs w:val="21"/>
          <w:highlight w:val="none"/>
          <w:lang w:val="zh-CN"/>
        </w:rPr>
        <w:t>支付价款的日万分之</w:t>
      </w:r>
      <w:r>
        <w:rPr>
          <w:rFonts w:hint="eastAsia" w:ascii="宋体" w:hAnsi="宋体" w:cs="宋体"/>
          <w:color w:val="auto"/>
          <w:szCs w:val="21"/>
          <w:highlight w:val="none"/>
          <w:lang w:val="zh-CN" w:eastAsia="zh-CN"/>
        </w:rPr>
        <w:t>一</w:t>
      </w:r>
      <w:r>
        <w:rPr>
          <w:rFonts w:hint="eastAsia" w:ascii="宋体" w:hAnsi="宋体" w:cs="宋体"/>
          <w:color w:val="auto"/>
          <w:szCs w:val="21"/>
          <w:highlight w:val="none"/>
          <w:lang w:val="zh-CN"/>
        </w:rPr>
        <w:t>支付违约金，累计最高不超过未支付金额的百分之</w:t>
      </w:r>
      <w:r>
        <w:rPr>
          <w:rFonts w:hint="eastAsia" w:ascii="宋体" w:hAnsi="宋体" w:cs="宋体"/>
          <w:color w:val="auto"/>
          <w:szCs w:val="21"/>
          <w:highlight w:val="none"/>
          <w:lang w:val="zh-CN" w:eastAsia="zh-CN"/>
        </w:rPr>
        <w:t>十</w:t>
      </w:r>
      <w:r>
        <w:rPr>
          <w:rFonts w:hint="eastAsia" w:ascii="宋体" w:hAnsi="宋体" w:cs="宋体"/>
          <w:color w:val="auto"/>
          <w:szCs w:val="21"/>
          <w:highlight w:val="none"/>
          <w:lang w:val="zh-CN"/>
        </w:rPr>
        <w:t>。当所欠款项超过1个月仍未支付</w:t>
      </w:r>
      <w:r>
        <w:rPr>
          <w:rFonts w:hint="eastAsia" w:ascii="宋体" w:hAnsi="宋体" w:cs="宋体"/>
          <w:color w:val="auto"/>
          <w:szCs w:val="21"/>
          <w:highlight w:val="none"/>
          <w:lang w:val="zh-CN" w:eastAsia="zh-CN"/>
        </w:rPr>
        <w:t>的</w:t>
      </w:r>
      <w:r>
        <w:rPr>
          <w:rFonts w:hint="eastAsia" w:ascii="宋体" w:hAnsi="宋体" w:cs="宋体"/>
          <w:color w:val="auto"/>
          <w:szCs w:val="21"/>
          <w:highlight w:val="none"/>
          <w:lang w:val="zh-CN"/>
        </w:rPr>
        <w:t>，乙方有权中止本合同的履行</w:t>
      </w:r>
      <w:r>
        <w:rPr>
          <w:rFonts w:hint="eastAsia" w:ascii="宋体" w:hAnsi="宋体" w:cs="宋体"/>
          <w:color w:val="auto"/>
          <w:szCs w:val="21"/>
          <w:highlight w:val="none"/>
          <w:lang w:val="zh-CN" w:eastAsia="zh-CN"/>
        </w:rPr>
        <w:t>，</w:t>
      </w:r>
    </w:p>
    <w:p w14:paraId="60F0F6C1">
      <w:pPr>
        <w:snapToGrid w:val="0"/>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12.3</w:t>
      </w:r>
      <w:r>
        <w:rPr>
          <w:rFonts w:hint="eastAsia" w:ascii="宋体" w:hAnsi="宋体" w:eastAsia="宋体" w:cs="宋体"/>
          <w:color w:val="auto"/>
          <w:szCs w:val="21"/>
          <w:highlight w:val="none"/>
          <w:lang w:val="en-US" w:eastAsia="zh-CN"/>
        </w:rPr>
        <w:t>合作期间，若甲乙方双方未完全按本协议双方权利与义务执行的，在相应违约方整改完毕前，对方有权暂停向违约方提供技术服务或支付服务费。</w:t>
      </w:r>
    </w:p>
    <w:p w14:paraId="3022657F">
      <w:pPr>
        <w:pStyle w:val="6"/>
        <w:spacing w:line="360" w:lineRule="auto"/>
        <w:rPr>
          <w:rFonts w:hint="default" w:ascii="宋体" w:hAnsi="宋体" w:eastAsia="宋体" w:cs="宋体"/>
          <w:color w:val="auto"/>
          <w:szCs w:val="21"/>
          <w:highlight w:val="none"/>
          <w:lang w:val="en-US" w:eastAsia="zh-CN"/>
        </w:rPr>
      </w:pPr>
      <w:bookmarkStart w:id="665" w:name="_Toc30383"/>
      <w:bookmarkStart w:id="666" w:name="_Toc5460"/>
      <w:bookmarkStart w:id="667" w:name="_Toc1336"/>
      <w:bookmarkStart w:id="668" w:name="_Toc32305"/>
      <w:bookmarkStart w:id="669" w:name="_Toc6643"/>
      <w:bookmarkStart w:id="670" w:name="_Toc6501"/>
      <w:bookmarkStart w:id="671" w:name="_Toc4551"/>
      <w:r>
        <w:rPr>
          <w:rFonts w:hint="eastAsia" w:ascii="宋体" w:hAnsi="宋体" w:cs="宋体"/>
          <w:color w:val="auto"/>
          <w:szCs w:val="21"/>
          <w:highlight w:val="none"/>
        </w:rPr>
        <w:t>13．甲</w:t>
      </w:r>
      <w:r>
        <w:rPr>
          <w:rFonts w:hint="eastAsia" w:ascii="宋体" w:hAnsi="宋体" w:cs="宋体"/>
          <w:color w:val="auto"/>
          <w:szCs w:val="21"/>
          <w:highlight w:val="none"/>
          <w:lang w:val="zh-CN"/>
        </w:rPr>
        <w:t>乙</w:t>
      </w:r>
      <w:r>
        <w:rPr>
          <w:rFonts w:hint="eastAsia" w:ascii="宋体" w:hAnsi="宋体" w:cs="宋体"/>
          <w:color w:val="auto"/>
          <w:szCs w:val="21"/>
          <w:highlight w:val="none"/>
        </w:rPr>
        <w:t>双方</w:t>
      </w:r>
      <w:bookmarkEnd w:id="665"/>
      <w:bookmarkEnd w:id="666"/>
      <w:bookmarkEnd w:id="667"/>
      <w:bookmarkEnd w:id="668"/>
      <w:r>
        <w:rPr>
          <w:rFonts w:hint="eastAsia" w:ascii="宋体" w:hAnsi="宋体" w:cs="宋体"/>
          <w:color w:val="auto"/>
          <w:szCs w:val="21"/>
          <w:highlight w:val="none"/>
          <w:lang w:val="en-US" w:eastAsia="zh-CN"/>
        </w:rPr>
        <w:t>权利与义务</w:t>
      </w:r>
    </w:p>
    <w:p w14:paraId="438CC820">
      <w:pPr>
        <w:adjustRightInd w:val="0"/>
        <w:snapToGrid w:val="0"/>
        <w:spacing w:line="360" w:lineRule="auto"/>
        <w:ind w:firstLine="420" w:firstLineChars="200"/>
        <w:rPr>
          <w:rFonts w:hint="eastAsia" w:ascii="宋体" w:hAnsi="宋体" w:cs="宋体"/>
          <w:color w:val="auto"/>
          <w:szCs w:val="21"/>
          <w:highlight w:val="none"/>
        </w:rPr>
      </w:pPr>
      <w:bookmarkStart w:id="672" w:name="_Toc20303"/>
      <w:bookmarkStart w:id="673" w:name="_Toc29039"/>
      <w:bookmarkStart w:id="674" w:name="_Toc8674"/>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 xml:space="preserve">.1 </w:t>
      </w:r>
      <w:r>
        <w:rPr>
          <w:rFonts w:hint="eastAsia" w:ascii="宋体" w:hAnsi="宋体" w:cs="宋体"/>
          <w:color w:val="auto"/>
          <w:szCs w:val="21"/>
          <w:highlight w:val="none"/>
          <w:lang w:val="en-US" w:eastAsia="zh-CN"/>
        </w:rPr>
        <w:t>甲方权利与义务</w:t>
      </w:r>
      <w:r>
        <w:rPr>
          <w:rFonts w:hint="eastAsia" w:ascii="宋体" w:hAnsi="宋体" w:cs="宋体"/>
          <w:color w:val="auto"/>
          <w:szCs w:val="21"/>
          <w:highlight w:val="none"/>
        </w:rPr>
        <w:t>：</w:t>
      </w:r>
    </w:p>
    <w:p w14:paraId="4E3A1F51">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（1）甲方应安排专人配合乙方，并根据乙方要求提供为保证本合同项下产品正常交付而需使用的信息、数据、资料等。</w:t>
      </w:r>
    </w:p>
    <w:p w14:paraId="60ABDF59">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（2）甲方应提供乙方为甲方开发产品</w:t>
      </w:r>
      <w:r>
        <w:rPr>
          <w:rFonts w:hint="eastAsia" w:ascii="宋体" w:hAnsi="宋体" w:eastAsia="宋体" w:cs="宋体"/>
          <w:color w:val="auto"/>
          <w:szCs w:val="21"/>
          <w:highlight w:val="none"/>
          <w:lang w:val="en-US" w:eastAsia="zh-CN"/>
        </w:rPr>
        <w:t>以及日常运维</w:t>
      </w:r>
      <w:r>
        <w:rPr>
          <w:rFonts w:hint="eastAsia" w:ascii="宋体" w:hAnsi="宋体" w:eastAsia="宋体" w:cs="宋体"/>
          <w:color w:val="auto"/>
          <w:szCs w:val="21"/>
          <w:highlight w:val="none"/>
          <w:lang w:val="zh-CN"/>
        </w:rPr>
        <w:t>所需的软硬件环境</w:t>
      </w:r>
      <w:r>
        <w:rPr>
          <w:rFonts w:hint="eastAsia" w:ascii="宋体" w:hAnsi="宋体" w:eastAsia="宋体" w:cs="宋体"/>
          <w:color w:val="auto"/>
          <w:szCs w:val="21"/>
          <w:highlight w:val="none"/>
          <w:lang w:val="en-US" w:eastAsia="zh-CN"/>
        </w:rPr>
        <w:t>和条件</w:t>
      </w:r>
      <w:r>
        <w:rPr>
          <w:rFonts w:hint="eastAsia" w:ascii="宋体" w:hAnsi="宋体" w:eastAsia="宋体" w:cs="宋体"/>
          <w:color w:val="auto"/>
          <w:szCs w:val="21"/>
          <w:highlight w:val="none"/>
          <w:lang w:val="zh-CN"/>
        </w:rPr>
        <w:t>。</w:t>
      </w:r>
    </w:p>
    <w:p w14:paraId="4DB838A8">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（3）甲方应当按照本合同约定</w:t>
      </w:r>
      <w:r>
        <w:rPr>
          <w:rFonts w:hint="eastAsia" w:ascii="宋体" w:hAnsi="宋体" w:eastAsia="宋体" w:cs="宋体"/>
          <w:color w:val="auto"/>
          <w:szCs w:val="21"/>
          <w:highlight w:val="none"/>
          <w:lang w:val="en-US" w:eastAsia="zh-CN"/>
        </w:rPr>
        <w:t>按时足额</w:t>
      </w:r>
      <w:r>
        <w:rPr>
          <w:rFonts w:hint="eastAsia" w:ascii="宋体" w:hAnsi="宋体" w:eastAsia="宋体" w:cs="宋体"/>
          <w:color w:val="auto"/>
          <w:szCs w:val="21"/>
          <w:highlight w:val="none"/>
          <w:lang w:val="zh-CN"/>
        </w:rPr>
        <w:t>支付</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费用。</w:t>
      </w:r>
    </w:p>
    <w:p w14:paraId="2D8FE1AD">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（4）甲方在乙方完成开发</w:t>
      </w:r>
      <w:r>
        <w:rPr>
          <w:rFonts w:hint="eastAsia" w:ascii="宋体" w:hAnsi="宋体" w:eastAsia="宋体" w:cs="宋体"/>
          <w:color w:val="auto"/>
          <w:szCs w:val="21"/>
          <w:highlight w:val="none"/>
          <w:lang w:val="en-US" w:eastAsia="zh-CN"/>
        </w:rPr>
        <w:t>上线运营后及时完成对本</w:t>
      </w:r>
      <w:r>
        <w:rPr>
          <w:rFonts w:hint="eastAsia" w:ascii="宋体" w:hAnsi="宋体" w:eastAsia="宋体" w:cs="宋体"/>
          <w:color w:val="auto"/>
          <w:szCs w:val="21"/>
          <w:highlight w:val="none"/>
          <w:lang w:val="zh-CN"/>
        </w:rPr>
        <w:t>项目的验收。</w:t>
      </w:r>
    </w:p>
    <w:p w14:paraId="3BC842F3">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（5）甲方承诺严格遵守我国的法律法规的规定以及有关互联网安全等规定，不得利用此系统开展任何违反我国宪法、我国法律法规及信息安全等规定的行为。甲方对其经营活动所引起的一切后果承担全部责任。</w:t>
      </w:r>
    </w:p>
    <w:p w14:paraId="0B966A10">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）合作期满后，甲方仍享有零售平台的使用权。若乙方对平台进行更新迭代，应确保甲方持续获得同等功能与服务，并及时完成系统同步升级</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同时，甲方给予乙方相应的服务费用，具体费用双方另行协商解决</w:t>
      </w:r>
      <w:r>
        <w:rPr>
          <w:rFonts w:hint="eastAsia" w:ascii="宋体" w:hAnsi="宋体" w:eastAsia="宋体" w:cs="宋体"/>
          <w:color w:val="auto"/>
          <w:szCs w:val="21"/>
          <w:highlight w:val="none"/>
          <w:lang w:val="zh-CN"/>
        </w:rPr>
        <w:t>。</w:t>
      </w:r>
    </w:p>
    <w:p w14:paraId="2C55BD41">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（7）甲方在使用过程中发现零售平台存在的功能缺失，由乙方免费提供升级整改。甲方若有其他个性化需求，乙方应给予积极的配合，具体费用双方另行协商。</w:t>
      </w:r>
    </w:p>
    <w:p w14:paraId="5D9FFB1F">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乙方</w:t>
      </w:r>
      <w:r>
        <w:rPr>
          <w:rFonts w:hint="eastAsia" w:ascii="宋体" w:hAnsi="宋体" w:eastAsia="宋体" w:cs="宋体"/>
          <w:color w:val="auto"/>
          <w:szCs w:val="21"/>
          <w:highlight w:val="none"/>
          <w:lang w:val="en-US" w:eastAsia="zh-CN"/>
        </w:rPr>
        <w:t>权利与义务</w:t>
      </w:r>
      <w:r>
        <w:rPr>
          <w:rFonts w:hint="eastAsia" w:ascii="宋体" w:hAnsi="宋体" w:eastAsia="宋体" w:cs="宋体"/>
          <w:color w:val="auto"/>
          <w:szCs w:val="21"/>
          <w:highlight w:val="none"/>
          <w:lang w:val="zh-CN"/>
        </w:rPr>
        <w:t>：</w:t>
      </w:r>
    </w:p>
    <w:p w14:paraId="64218DA0">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乙方</w:t>
      </w:r>
      <w:r>
        <w:rPr>
          <w:rFonts w:hint="eastAsia" w:ascii="宋体" w:hAnsi="宋体" w:eastAsia="宋体" w:cs="宋体"/>
          <w:color w:val="auto"/>
          <w:szCs w:val="21"/>
          <w:highlight w:val="none"/>
          <w:lang w:val="en-US" w:eastAsia="zh-CN"/>
        </w:rPr>
        <w:t>负责</w:t>
      </w:r>
      <w:r>
        <w:rPr>
          <w:rFonts w:hint="eastAsia" w:ascii="宋体" w:hAnsi="宋体" w:eastAsia="宋体" w:cs="宋体"/>
          <w:color w:val="auto"/>
          <w:szCs w:val="21"/>
          <w:highlight w:val="none"/>
          <w:lang w:val="zh-CN"/>
        </w:rPr>
        <w:t>并根据合同约定的技术要求与期限及时完成产品的开发与交付。</w:t>
      </w:r>
    </w:p>
    <w:p w14:paraId="2671A2F8">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乙方应提前通知甲方产品交付运行所需的软硬件环境</w:t>
      </w:r>
      <w:r>
        <w:rPr>
          <w:rFonts w:hint="eastAsia" w:ascii="宋体" w:hAnsi="宋体" w:eastAsia="宋体" w:cs="宋体"/>
          <w:color w:val="auto"/>
          <w:szCs w:val="21"/>
          <w:highlight w:val="none"/>
          <w:lang w:val="en-US" w:eastAsia="zh-CN"/>
        </w:rPr>
        <w:t>和条件</w:t>
      </w:r>
      <w:r>
        <w:rPr>
          <w:rFonts w:hint="eastAsia" w:ascii="宋体" w:hAnsi="宋体" w:eastAsia="宋体" w:cs="宋体"/>
          <w:color w:val="auto"/>
          <w:szCs w:val="21"/>
          <w:highlight w:val="none"/>
          <w:lang w:val="zh-CN"/>
        </w:rPr>
        <w:t>。</w:t>
      </w:r>
    </w:p>
    <w:p w14:paraId="1E1D45AC">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）乙方应全面配合甲方对产品进行测试，以确保产品的正常使用</w:t>
      </w:r>
      <w:r>
        <w:rPr>
          <w:rFonts w:hint="eastAsia" w:ascii="宋体" w:hAnsi="宋体" w:eastAsia="宋体" w:cs="宋体"/>
          <w:color w:val="auto"/>
          <w:szCs w:val="21"/>
          <w:highlight w:val="none"/>
          <w:lang w:val="zh-CN"/>
        </w:rPr>
        <w:t>。</w:t>
      </w:r>
    </w:p>
    <w:p w14:paraId="6466D3AC">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eastAsia="zh-CN"/>
        </w:rPr>
        <w:t>）乙方指定项目经理全程参与项目并处理有关事宜，定期向甲方汇报合同履行情况，协助甲方对产品进行验收</w:t>
      </w:r>
      <w:r>
        <w:rPr>
          <w:rFonts w:hint="eastAsia" w:ascii="宋体" w:hAnsi="宋体" w:eastAsia="宋体" w:cs="宋体"/>
          <w:color w:val="auto"/>
          <w:szCs w:val="21"/>
          <w:highlight w:val="none"/>
          <w:lang w:val="zh-CN"/>
        </w:rPr>
        <w:t>。</w:t>
      </w:r>
    </w:p>
    <w:p w14:paraId="5C440CDE">
      <w:pPr>
        <w:snapToGrid w:val="0"/>
        <w:spacing w:line="360" w:lineRule="auto"/>
        <w:ind w:firstLine="420" w:firstLineChars="200"/>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）乙方应负责对甲方操作人员进行使用培训和指导，并及时安排人员做好后续服务</w:t>
      </w:r>
      <w:r>
        <w:rPr>
          <w:rFonts w:hint="eastAsia" w:ascii="宋体" w:hAnsi="宋体" w:eastAsia="宋体" w:cs="宋体"/>
          <w:color w:val="auto"/>
          <w:szCs w:val="21"/>
          <w:highlight w:val="none"/>
          <w:lang w:val="zh-CN"/>
        </w:rPr>
        <w:t>。</w:t>
      </w:r>
    </w:p>
    <w:p w14:paraId="23F69B69">
      <w:pPr>
        <w:snapToGrid w:val="0"/>
        <w:spacing w:line="360" w:lineRule="auto"/>
        <w:ind w:firstLine="420" w:firstLineChars="20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乙方应向甲方按约依法开具合法有效的发票</w:t>
      </w:r>
      <w:r>
        <w:rPr>
          <w:rFonts w:hint="eastAsia" w:ascii="宋体" w:hAnsi="宋体" w:eastAsia="宋体" w:cs="宋体"/>
          <w:color w:val="auto"/>
          <w:szCs w:val="21"/>
          <w:highlight w:val="none"/>
          <w:lang w:val="zh-CN" w:eastAsia="zh-CN"/>
        </w:rPr>
        <w:t>。</w:t>
      </w:r>
    </w:p>
    <w:p w14:paraId="58931981">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乙方为甲方提供企业客户系统宣讲、技术服务、线上运维以及代运营支持，但乙方不参与甲方公司的实际运营。</w:t>
      </w:r>
    </w:p>
    <w:p w14:paraId="3D67BAE1">
      <w:pPr>
        <w:snapToGrid w:val="0"/>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（8）甲方的零售公司在经营过程中，需要乙方帮助其提升经营数据的，乙方应积极配合。同时甲方同意给予乙方对应的服务费用，具体服务费用按乙方帮助其提升交易的营业额的1%计算。</w:t>
      </w:r>
    </w:p>
    <w:p w14:paraId="169E6489">
      <w:pPr>
        <w:pStyle w:val="2"/>
        <w:rPr>
          <w:rFonts w:hint="eastAsia"/>
          <w:color w:val="auto"/>
          <w:highlight w:val="none"/>
          <w:lang w:val="zh-CN"/>
        </w:rPr>
      </w:pPr>
    </w:p>
    <w:p w14:paraId="01D7D2ED">
      <w:pPr>
        <w:pStyle w:val="6"/>
        <w:spacing w:line="360" w:lineRule="auto"/>
        <w:rPr>
          <w:rFonts w:hint="eastAsia" w:ascii="宋体" w:hAnsi="宋体" w:eastAsia="宋体" w:cs="宋体"/>
          <w:color w:val="auto"/>
          <w:szCs w:val="21"/>
          <w:highlight w:val="none"/>
        </w:rPr>
      </w:pPr>
      <w:bookmarkStart w:id="675" w:name="_Toc10178"/>
      <w:r>
        <w:rPr>
          <w:rFonts w:hint="eastAsia" w:ascii="宋体" w:hAnsi="宋体" w:eastAsia="宋体" w:cs="宋体"/>
          <w:color w:val="auto"/>
          <w:szCs w:val="21"/>
          <w:highlight w:val="none"/>
        </w:rPr>
        <w:t>14．不可抗力</w:t>
      </w:r>
      <w:bookmarkEnd w:id="669"/>
      <w:bookmarkEnd w:id="670"/>
      <w:bookmarkEnd w:id="671"/>
      <w:bookmarkEnd w:id="672"/>
      <w:bookmarkEnd w:id="673"/>
      <w:bookmarkEnd w:id="674"/>
      <w:bookmarkEnd w:id="675"/>
    </w:p>
    <w:p w14:paraId="2E9B037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14.1不可抗力事故系指甲乙双方在缔结合同时所不能预见的，并且它的发生及其后果无法避免和无法克服的事故。</w:t>
      </w:r>
    </w:p>
    <w:p w14:paraId="1BFDB75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37B70641">
      <w:pPr>
        <w:pStyle w:val="6"/>
        <w:spacing w:line="360" w:lineRule="auto"/>
        <w:rPr>
          <w:rFonts w:hint="eastAsia" w:ascii="宋体" w:hAnsi="宋体" w:cs="宋体"/>
          <w:color w:val="auto"/>
          <w:szCs w:val="21"/>
          <w:highlight w:val="none"/>
        </w:rPr>
      </w:pPr>
      <w:bookmarkStart w:id="676" w:name="_Toc2908"/>
      <w:bookmarkStart w:id="677" w:name="_Toc16401"/>
      <w:bookmarkStart w:id="678" w:name="_Toc13892"/>
      <w:bookmarkStart w:id="679" w:name="_Toc10211"/>
      <w:bookmarkStart w:id="680" w:name="_Toc25431"/>
      <w:bookmarkStart w:id="681" w:name="_Toc4768"/>
      <w:bookmarkStart w:id="682" w:name="_Toc27732"/>
      <w:r>
        <w:rPr>
          <w:rFonts w:hint="eastAsia" w:ascii="宋体" w:hAnsi="宋体" w:cs="宋体"/>
          <w:color w:val="auto"/>
          <w:szCs w:val="21"/>
          <w:highlight w:val="none"/>
        </w:rPr>
        <w:t>15．争议及仲裁</w:t>
      </w:r>
      <w:bookmarkEnd w:id="676"/>
      <w:bookmarkEnd w:id="677"/>
      <w:bookmarkEnd w:id="678"/>
      <w:bookmarkEnd w:id="679"/>
      <w:bookmarkEnd w:id="680"/>
      <w:bookmarkEnd w:id="681"/>
      <w:bookmarkEnd w:id="682"/>
    </w:p>
    <w:p w14:paraId="5D5191D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w:t>
      </w:r>
      <w:bookmarkStart w:id="683" w:name="_Toc4436"/>
      <w:bookmarkStart w:id="684" w:name="_Toc20786"/>
      <w:bookmarkStart w:id="685" w:name="_Toc3678"/>
      <w:bookmarkStart w:id="686" w:name="_Toc13809"/>
      <w:bookmarkStart w:id="687" w:name="_Toc7146"/>
      <w:bookmarkStart w:id="688" w:name="_Toc27897"/>
      <w:r>
        <w:rPr>
          <w:rFonts w:hint="eastAsia" w:ascii="宋体" w:hAnsi="宋体" w:cs="宋体"/>
          <w:color w:val="auto"/>
          <w:szCs w:val="21"/>
          <w:highlight w:val="none"/>
        </w:rPr>
        <w:t>本合同执行期间，若就合同约定范围内的相关事项产生争议，甲乙双方应友好协商解决；如在合同期限内仍协商不成的，任何一方均应向原告方所在地的人民法院提起诉讼。发生诉讼的，败诉方应承担胜诉方因办理案件而支出的合理费用，包括律师费用等。</w:t>
      </w:r>
    </w:p>
    <w:p w14:paraId="2EB25F44">
      <w:pPr>
        <w:pStyle w:val="6"/>
        <w:spacing w:line="360" w:lineRule="auto"/>
        <w:rPr>
          <w:rFonts w:hint="eastAsia" w:ascii="宋体" w:hAnsi="宋体" w:cs="宋体"/>
          <w:color w:val="auto"/>
          <w:szCs w:val="21"/>
          <w:highlight w:val="none"/>
        </w:rPr>
      </w:pPr>
      <w:bookmarkStart w:id="689" w:name="_Toc25538"/>
      <w:r>
        <w:rPr>
          <w:rFonts w:hint="eastAsia" w:ascii="宋体" w:hAnsi="宋体" w:cs="宋体"/>
          <w:color w:val="auto"/>
          <w:szCs w:val="21"/>
          <w:highlight w:val="none"/>
        </w:rPr>
        <w:t>16．合同修改</w:t>
      </w:r>
      <w:bookmarkEnd w:id="683"/>
      <w:bookmarkEnd w:id="684"/>
      <w:bookmarkEnd w:id="685"/>
      <w:bookmarkEnd w:id="686"/>
      <w:bookmarkEnd w:id="687"/>
      <w:bookmarkEnd w:id="688"/>
      <w:bookmarkEnd w:id="689"/>
    </w:p>
    <w:p w14:paraId="6B6C76A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合同履行期内甲乙双方均不得随意变更或解除合同。合同若有未尽事宜，需经双方共同协商，订立补充协议，补充协议与本合同有同等法律效力。经双方确认的工作联系单，会议纪要、验收单与本合同亦具有同等法律效力。</w:t>
      </w:r>
    </w:p>
    <w:p w14:paraId="62DED8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16.2当事人一方要求变更或解除合同时，应当提前</w:t>
      </w:r>
      <w:r>
        <w:rPr>
          <w:rFonts w:hint="eastAsia" w:ascii="宋体" w:hAnsi="宋体" w:cs="宋体"/>
          <w:b/>
          <w:color w:val="auto"/>
          <w:szCs w:val="21"/>
          <w:highlight w:val="none"/>
          <w:u w:val="single"/>
        </w:rPr>
        <w:t>30天</w:t>
      </w:r>
      <w:r>
        <w:rPr>
          <w:rFonts w:hint="eastAsia" w:ascii="宋体" w:hAnsi="宋体" w:cs="宋体"/>
          <w:color w:val="auto"/>
          <w:szCs w:val="21"/>
          <w:highlight w:val="none"/>
        </w:rPr>
        <w:t>通知对方，因变更或解除合同使一方遭受损失的，除依法可以免除责任的外，应由责任方负责赔偿。变更或解除合同的通知或协议应当采取书面形式，协议未达成之前，原合同仍然有效。</w:t>
      </w:r>
    </w:p>
    <w:p w14:paraId="7E73DF92">
      <w:pPr>
        <w:pStyle w:val="6"/>
        <w:spacing w:line="360" w:lineRule="auto"/>
        <w:rPr>
          <w:rFonts w:hint="eastAsia" w:ascii="宋体" w:hAnsi="宋体" w:cs="宋体"/>
          <w:color w:val="auto"/>
          <w:szCs w:val="21"/>
          <w:highlight w:val="none"/>
        </w:rPr>
      </w:pPr>
      <w:bookmarkStart w:id="690" w:name="_Toc12088"/>
      <w:bookmarkStart w:id="691" w:name="_Toc22792"/>
      <w:bookmarkStart w:id="692" w:name="_Toc31770"/>
      <w:bookmarkStart w:id="693" w:name="_Toc24324"/>
      <w:r>
        <w:rPr>
          <w:rFonts w:hint="eastAsia" w:ascii="宋体" w:hAnsi="宋体" w:cs="宋体"/>
          <w:color w:val="auto"/>
          <w:szCs w:val="21"/>
          <w:highlight w:val="none"/>
        </w:rPr>
        <w:t>17.合同生效</w:t>
      </w:r>
      <w:bookmarkEnd w:id="690"/>
      <w:bookmarkEnd w:id="691"/>
      <w:bookmarkEnd w:id="692"/>
      <w:bookmarkEnd w:id="693"/>
    </w:p>
    <w:p w14:paraId="3A3CF82D">
      <w:pPr>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17.1 本合同一式</w:t>
      </w:r>
      <w:r>
        <w:rPr>
          <w:rFonts w:hint="eastAsia" w:ascii="宋体" w:hAnsi="宋体" w:cs="宋体"/>
          <w:color w:val="auto"/>
          <w:szCs w:val="21"/>
          <w:highlight w:val="none"/>
          <w:lang w:val="en-US" w:eastAsia="zh-CN"/>
        </w:rPr>
        <w:t>肆</w:t>
      </w:r>
      <w:r>
        <w:rPr>
          <w:rFonts w:hint="eastAsia" w:ascii="宋体" w:hAnsi="宋体" w:cs="宋体"/>
          <w:color w:val="auto"/>
          <w:szCs w:val="21"/>
          <w:highlight w:val="none"/>
        </w:rPr>
        <w:t>份，甲、乙双方各执</w:t>
      </w:r>
      <w:r>
        <w:rPr>
          <w:rFonts w:hint="eastAsia" w:ascii="宋体" w:hAnsi="宋体" w:cs="宋体"/>
          <w:color w:val="auto"/>
          <w:szCs w:val="21"/>
          <w:highlight w:val="none"/>
          <w:lang w:val="en-US" w:eastAsia="zh-CN"/>
        </w:rPr>
        <w:t>贰</w:t>
      </w:r>
      <w:r>
        <w:rPr>
          <w:rFonts w:hint="eastAsia" w:ascii="宋体" w:hAnsi="宋体" w:cs="宋体"/>
          <w:color w:val="auto"/>
          <w:szCs w:val="21"/>
          <w:highlight w:val="none"/>
        </w:rPr>
        <w:t>份。</w:t>
      </w:r>
    </w:p>
    <w:p w14:paraId="44F6EF62">
      <w:pPr>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17.2 本合同经双方法定代表人或委托代理人签字盖章后立即生效。</w:t>
      </w:r>
    </w:p>
    <w:p w14:paraId="488F007D">
      <w:pPr>
        <w:snapToGrid w:val="0"/>
        <w:spacing w:line="360" w:lineRule="auto"/>
        <w:outlineLvl w:val="1"/>
        <w:rPr>
          <w:rFonts w:hint="eastAsia" w:ascii="宋体" w:hAnsi="宋体" w:cs="宋体"/>
          <w:color w:val="auto"/>
          <w:szCs w:val="21"/>
          <w:highlight w:val="none"/>
          <w:u w:val="single"/>
        </w:rPr>
      </w:pPr>
      <w:bookmarkStart w:id="694" w:name="_Toc3337"/>
      <w:bookmarkStart w:id="695" w:name="_Toc17652"/>
      <w:r>
        <w:rPr>
          <w:rFonts w:hint="eastAsia" w:ascii="宋体" w:hAnsi="宋体" w:cs="宋体"/>
          <w:b/>
          <w:bCs/>
          <w:color w:val="auto"/>
          <w:szCs w:val="21"/>
          <w:highlight w:val="none"/>
        </w:rPr>
        <w:t>18.补充条款：</w:t>
      </w:r>
      <w:bookmarkEnd w:id="694"/>
      <w:bookmarkEnd w:id="695"/>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14:paraId="0AC529AC">
      <w:pPr>
        <w:snapToGrid w:val="0"/>
        <w:spacing w:line="360" w:lineRule="auto"/>
        <w:outlineLvl w:val="1"/>
        <w:rPr>
          <w:rFonts w:hint="eastAsia" w:ascii="宋体" w:hAnsi="宋体" w:cs="宋体"/>
          <w:color w:val="auto"/>
          <w:szCs w:val="21"/>
          <w:highlight w:val="none"/>
          <w:u w:val="single"/>
        </w:rPr>
      </w:pPr>
    </w:p>
    <w:tbl>
      <w:tblPr>
        <w:tblStyle w:val="47"/>
        <w:tblW w:w="101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87"/>
        <w:gridCol w:w="1269"/>
        <w:gridCol w:w="2198"/>
        <w:gridCol w:w="1613"/>
        <w:gridCol w:w="1269"/>
        <w:gridCol w:w="2223"/>
      </w:tblGrid>
      <w:tr w14:paraId="04547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5054" w:type="dxa"/>
            <w:gridSpan w:val="3"/>
            <w:noWrap w:val="0"/>
            <w:vAlign w:val="center"/>
          </w:tcPr>
          <w:p w14:paraId="73663456">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甲方（公章）</w:t>
            </w:r>
          </w:p>
        </w:tc>
        <w:tc>
          <w:tcPr>
            <w:tcW w:w="5105" w:type="dxa"/>
            <w:gridSpan w:val="3"/>
            <w:noWrap w:val="0"/>
            <w:vAlign w:val="center"/>
          </w:tcPr>
          <w:p w14:paraId="2C08DC9B">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乙方（公章）</w:t>
            </w:r>
          </w:p>
        </w:tc>
      </w:tr>
      <w:tr w14:paraId="1AD2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1587" w:type="dxa"/>
            <w:noWrap w:val="0"/>
            <w:vAlign w:val="center"/>
          </w:tcPr>
          <w:p w14:paraId="0BF43DDB">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p>
        </w:tc>
        <w:tc>
          <w:tcPr>
            <w:tcW w:w="1269" w:type="dxa"/>
            <w:vMerge w:val="restart"/>
            <w:noWrap w:val="0"/>
            <w:vAlign w:val="center"/>
          </w:tcPr>
          <w:p w14:paraId="67D3D19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(签字):</w:t>
            </w:r>
          </w:p>
        </w:tc>
        <w:tc>
          <w:tcPr>
            <w:tcW w:w="2198" w:type="dxa"/>
            <w:vMerge w:val="restart"/>
            <w:noWrap w:val="0"/>
            <w:vAlign w:val="center"/>
          </w:tcPr>
          <w:p w14:paraId="3C47AC3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613" w:type="dxa"/>
            <w:noWrap w:val="0"/>
            <w:vAlign w:val="center"/>
          </w:tcPr>
          <w:p w14:paraId="77C8BDE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p>
        </w:tc>
        <w:tc>
          <w:tcPr>
            <w:tcW w:w="1269" w:type="dxa"/>
            <w:vMerge w:val="restart"/>
            <w:noWrap w:val="0"/>
            <w:vAlign w:val="center"/>
          </w:tcPr>
          <w:p w14:paraId="0660A07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(签字):</w:t>
            </w:r>
          </w:p>
        </w:tc>
        <w:tc>
          <w:tcPr>
            <w:tcW w:w="2223" w:type="dxa"/>
            <w:vMerge w:val="restart"/>
            <w:noWrap w:val="0"/>
            <w:vAlign w:val="center"/>
          </w:tcPr>
          <w:p w14:paraId="640D73B4">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19F20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587" w:type="dxa"/>
            <w:noWrap w:val="0"/>
            <w:vAlign w:val="center"/>
          </w:tcPr>
          <w:p w14:paraId="0DD66FAF">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或被委托入</w:t>
            </w:r>
          </w:p>
        </w:tc>
        <w:tc>
          <w:tcPr>
            <w:tcW w:w="1269" w:type="dxa"/>
            <w:vMerge w:val="continue"/>
            <w:noWrap w:val="0"/>
            <w:vAlign w:val="center"/>
          </w:tcPr>
          <w:p w14:paraId="7C04159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198" w:type="dxa"/>
            <w:vMerge w:val="continue"/>
            <w:noWrap w:val="0"/>
            <w:vAlign w:val="center"/>
          </w:tcPr>
          <w:p w14:paraId="66E8AC9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1613" w:type="dxa"/>
            <w:noWrap w:val="0"/>
            <w:vAlign w:val="center"/>
          </w:tcPr>
          <w:p w14:paraId="20DF9372">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或被委托入</w:t>
            </w:r>
          </w:p>
        </w:tc>
        <w:tc>
          <w:tcPr>
            <w:tcW w:w="1269" w:type="dxa"/>
            <w:vMerge w:val="continue"/>
            <w:noWrap w:val="0"/>
            <w:vAlign w:val="center"/>
          </w:tcPr>
          <w:p w14:paraId="68412B50">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c>
          <w:tcPr>
            <w:tcW w:w="2223" w:type="dxa"/>
            <w:vMerge w:val="continue"/>
            <w:noWrap w:val="0"/>
            <w:vAlign w:val="center"/>
          </w:tcPr>
          <w:p w14:paraId="4D989A0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1"/>
                <w:szCs w:val="21"/>
                <w:highlight w:val="none"/>
                <w:shd w:val="clear" w:color="auto" w:fill="auto"/>
              </w:rPr>
            </w:pPr>
          </w:p>
        </w:tc>
      </w:tr>
      <w:tr w14:paraId="4AF4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87" w:type="dxa"/>
            <w:noWrap w:val="0"/>
            <w:vAlign w:val="center"/>
          </w:tcPr>
          <w:p w14:paraId="0F6B936F">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    址：</w:t>
            </w:r>
          </w:p>
        </w:tc>
        <w:tc>
          <w:tcPr>
            <w:tcW w:w="3467" w:type="dxa"/>
            <w:gridSpan w:val="2"/>
            <w:noWrap w:val="0"/>
            <w:vAlign w:val="center"/>
          </w:tcPr>
          <w:p w14:paraId="456B6EA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c>
          <w:tcPr>
            <w:tcW w:w="1613" w:type="dxa"/>
            <w:noWrap w:val="0"/>
            <w:vAlign w:val="center"/>
          </w:tcPr>
          <w:p w14:paraId="5720DFD5">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地    址：</w:t>
            </w:r>
          </w:p>
        </w:tc>
        <w:tc>
          <w:tcPr>
            <w:tcW w:w="3492" w:type="dxa"/>
            <w:gridSpan w:val="2"/>
            <w:noWrap w:val="0"/>
            <w:vAlign w:val="center"/>
          </w:tcPr>
          <w:p w14:paraId="6BB7F581">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r>
      <w:tr w14:paraId="5A2E1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87" w:type="dxa"/>
            <w:noWrap w:val="0"/>
            <w:vAlign w:val="center"/>
          </w:tcPr>
          <w:p w14:paraId="539BC7A2">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 系 人：</w:t>
            </w:r>
          </w:p>
        </w:tc>
        <w:tc>
          <w:tcPr>
            <w:tcW w:w="3467" w:type="dxa"/>
            <w:gridSpan w:val="2"/>
            <w:noWrap w:val="0"/>
            <w:vAlign w:val="center"/>
          </w:tcPr>
          <w:p w14:paraId="508FF7AF">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c>
          <w:tcPr>
            <w:tcW w:w="1613" w:type="dxa"/>
            <w:noWrap w:val="0"/>
            <w:vAlign w:val="center"/>
          </w:tcPr>
          <w:p w14:paraId="634E1038">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联 系 人：</w:t>
            </w:r>
          </w:p>
        </w:tc>
        <w:tc>
          <w:tcPr>
            <w:tcW w:w="3492" w:type="dxa"/>
            <w:gridSpan w:val="2"/>
            <w:noWrap w:val="0"/>
            <w:vAlign w:val="center"/>
          </w:tcPr>
          <w:p w14:paraId="06BA13C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r>
      <w:tr w14:paraId="7195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87" w:type="dxa"/>
            <w:noWrap w:val="0"/>
            <w:vAlign w:val="center"/>
          </w:tcPr>
          <w:p w14:paraId="6AA72B0F">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电    话：</w:t>
            </w:r>
          </w:p>
        </w:tc>
        <w:tc>
          <w:tcPr>
            <w:tcW w:w="3467" w:type="dxa"/>
            <w:gridSpan w:val="2"/>
            <w:noWrap w:val="0"/>
            <w:vAlign w:val="center"/>
          </w:tcPr>
          <w:p w14:paraId="34DAA14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c>
          <w:tcPr>
            <w:tcW w:w="1613" w:type="dxa"/>
            <w:noWrap w:val="0"/>
            <w:vAlign w:val="center"/>
          </w:tcPr>
          <w:p w14:paraId="0BE0B9CB">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电    话：</w:t>
            </w:r>
          </w:p>
        </w:tc>
        <w:tc>
          <w:tcPr>
            <w:tcW w:w="3492" w:type="dxa"/>
            <w:gridSpan w:val="2"/>
            <w:noWrap w:val="0"/>
            <w:vAlign w:val="center"/>
          </w:tcPr>
          <w:p w14:paraId="5D593D2A">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r>
      <w:tr w14:paraId="157D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87" w:type="dxa"/>
            <w:noWrap w:val="0"/>
            <w:vAlign w:val="center"/>
          </w:tcPr>
          <w:p w14:paraId="1AEB4D0B">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传    真：</w:t>
            </w:r>
          </w:p>
        </w:tc>
        <w:tc>
          <w:tcPr>
            <w:tcW w:w="3467" w:type="dxa"/>
            <w:gridSpan w:val="2"/>
            <w:noWrap w:val="0"/>
            <w:vAlign w:val="center"/>
          </w:tcPr>
          <w:p w14:paraId="43532095">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c>
          <w:tcPr>
            <w:tcW w:w="1613" w:type="dxa"/>
            <w:noWrap w:val="0"/>
            <w:vAlign w:val="center"/>
          </w:tcPr>
          <w:p w14:paraId="0F098E2D">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传    真：</w:t>
            </w:r>
          </w:p>
        </w:tc>
        <w:tc>
          <w:tcPr>
            <w:tcW w:w="3492" w:type="dxa"/>
            <w:gridSpan w:val="2"/>
            <w:noWrap w:val="0"/>
            <w:vAlign w:val="center"/>
          </w:tcPr>
          <w:p w14:paraId="3A29899A">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r>
      <w:tr w14:paraId="0029F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87" w:type="dxa"/>
            <w:noWrap w:val="0"/>
            <w:vAlign w:val="center"/>
          </w:tcPr>
          <w:p w14:paraId="2CAE0849">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邮政编码：</w:t>
            </w:r>
          </w:p>
        </w:tc>
        <w:tc>
          <w:tcPr>
            <w:tcW w:w="3467" w:type="dxa"/>
            <w:gridSpan w:val="2"/>
            <w:noWrap w:val="0"/>
            <w:vAlign w:val="center"/>
          </w:tcPr>
          <w:p w14:paraId="5D9FCCBD">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c>
          <w:tcPr>
            <w:tcW w:w="1613" w:type="dxa"/>
            <w:noWrap w:val="0"/>
            <w:vAlign w:val="center"/>
          </w:tcPr>
          <w:p w14:paraId="52BCA678">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邮政编码：</w:t>
            </w:r>
          </w:p>
        </w:tc>
        <w:tc>
          <w:tcPr>
            <w:tcW w:w="3492" w:type="dxa"/>
            <w:gridSpan w:val="2"/>
            <w:noWrap w:val="0"/>
            <w:vAlign w:val="center"/>
          </w:tcPr>
          <w:p w14:paraId="5FD95966">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r>
      <w:tr w14:paraId="2936A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87" w:type="dxa"/>
            <w:noWrap w:val="0"/>
            <w:vAlign w:val="center"/>
          </w:tcPr>
          <w:p w14:paraId="05951E62">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开户银行：</w:t>
            </w:r>
          </w:p>
        </w:tc>
        <w:tc>
          <w:tcPr>
            <w:tcW w:w="3467" w:type="dxa"/>
            <w:gridSpan w:val="2"/>
            <w:noWrap w:val="0"/>
            <w:vAlign w:val="center"/>
          </w:tcPr>
          <w:p w14:paraId="002B37E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c>
          <w:tcPr>
            <w:tcW w:w="1613" w:type="dxa"/>
            <w:noWrap w:val="0"/>
            <w:vAlign w:val="center"/>
          </w:tcPr>
          <w:p w14:paraId="04E92330">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开户银行：</w:t>
            </w:r>
          </w:p>
        </w:tc>
        <w:tc>
          <w:tcPr>
            <w:tcW w:w="3492" w:type="dxa"/>
            <w:gridSpan w:val="2"/>
            <w:noWrap w:val="0"/>
            <w:vAlign w:val="center"/>
          </w:tcPr>
          <w:p w14:paraId="4BD1AD18">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r>
      <w:tr w14:paraId="0946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587" w:type="dxa"/>
            <w:noWrap w:val="0"/>
            <w:vAlign w:val="center"/>
          </w:tcPr>
          <w:p w14:paraId="4285C1D1">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账    号：</w:t>
            </w:r>
          </w:p>
        </w:tc>
        <w:tc>
          <w:tcPr>
            <w:tcW w:w="3467" w:type="dxa"/>
            <w:gridSpan w:val="2"/>
            <w:noWrap w:val="0"/>
            <w:vAlign w:val="center"/>
          </w:tcPr>
          <w:p w14:paraId="0EF655F3">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c>
          <w:tcPr>
            <w:tcW w:w="1613" w:type="dxa"/>
            <w:noWrap w:val="0"/>
            <w:vAlign w:val="center"/>
          </w:tcPr>
          <w:p w14:paraId="286A8995">
            <w:pPr>
              <w:keepNext w:val="0"/>
              <w:keepLines w:val="0"/>
              <w:suppressLineNumbers w:val="0"/>
              <w:snapToGrid w:val="0"/>
              <w:spacing w:before="0" w:beforeAutospacing="0" w:after="0" w:afterAutospacing="0"/>
              <w:ind w:left="0" w:right="0"/>
              <w:jc w:val="distribute"/>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账    号：</w:t>
            </w:r>
          </w:p>
        </w:tc>
        <w:tc>
          <w:tcPr>
            <w:tcW w:w="3492" w:type="dxa"/>
            <w:gridSpan w:val="2"/>
            <w:noWrap w:val="0"/>
            <w:vAlign w:val="center"/>
          </w:tcPr>
          <w:p w14:paraId="1BC34749">
            <w:pPr>
              <w:keepNext w:val="0"/>
              <w:keepLines w:val="0"/>
              <w:suppressLineNumbers w:val="0"/>
              <w:snapToGrid w:val="0"/>
              <w:spacing w:before="0" w:beforeAutospacing="0" w:after="0" w:afterAutospacing="0"/>
              <w:ind w:left="0" w:right="0"/>
              <w:rPr>
                <w:rFonts w:hint="eastAsia" w:ascii="宋体" w:hAnsi="宋体" w:eastAsia="宋体" w:cs="宋体"/>
                <w:color w:val="auto"/>
                <w:sz w:val="21"/>
                <w:szCs w:val="21"/>
                <w:highlight w:val="none"/>
                <w:shd w:val="clear" w:color="auto" w:fill="auto"/>
              </w:rPr>
            </w:pPr>
          </w:p>
        </w:tc>
      </w:tr>
      <w:tr w14:paraId="2BA8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5054" w:type="dxa"/>
            <w:gridSpan w:val="3"/>
            <w:noWrap w:val="0"/>
            <w:vAlign w:val="center"/>
          </w:tcPr>
          <w:p w14:paraId="41273FE4">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签约日期：       年  月   日</w:t>
            </w:r>
          </w:p>
        </w:tc>
        <w:tc>
          <w:tcPr>
            <w:tcW w:w="5105" w:type="dxa"/>
            <w:gridSpan w:val="3"/>
            <w:noWrap w:val="0"/>
            <w:vAlign w:val="center"/>
          </w:tcPr>
          <w:p w14:paraId="6B149FAD">
            <w:pPr>
              <w:keepNext w:val="0"/>
              <w:keepLines w:val="0"/>
              <w:suppressLineNumbers w:val="0"/>
              <w:snapToGrid w:val="0"/>
              <w:spacing w:before="0" w:beforeAutospacing="0" w:after="0" w:afterAutospacing="0"/>
              <w:ind w:left="0" w:right="0"/>
              <w:jc w:val="both"/>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签约日期：       年  月   日</w:t>
            </w:r>
          </w:p>
        </w:tc>
      </w:tr>
    </w:tbl>
    <w:p w14:paraId="6579D023">
      <w:pPr>
        <w:spacing w:line="360" w:lineRule="auto"/>
        <w:ind w:firstLine="562" w:firstLineChars="200"/>
        <w:rPr>
          <w:rFonts w:ascii="Tahoma" w:hAnsi="Tahoma" w:cs="Tahoma"/>
          <w:b/>
          <w:bCs/>
          <w:color w:val="auto"/>
          <w:sz w:val="28"/>
          <w:szCs w:val="28"/>
          <w:highlight w:val="none"/>
        </w:rPr>
      </w:pPr>
    </w:p>
    <w:p w14:paraId="31A73F20">
      <w:pPr>
        <w:spacing w:line="360" w:lineRule="auto"/>
        <w:ind w:firstLine="482" w:firstLineChars="200"/>
        <w:rPr>
          <w:rFonts w:hint="eastAsia" w:ascii="宋体" w:hAnsi="宋体" w:cs="宋体"/>
          <w:b/>
          <w:color w:val="auto"/>
          <w:sz w:val="24"/>
          <w:szCs w:val="24"/>
          <w:highlight w:val="none"/>
        </w:rPr>
      </w:pPr>
      <w:r>
        <w:rPr>
          <w:rFonts w:ascii="Tahoma" w:hAnsi="Tahoma" w:cs="Tahoma"/>
          <w:b/>
          <w:bCs/>
          <w:color w:val="auto"/>
          <w:sz w:val="24"/>
          <w:szCs w:val="24"/>
          <w:highlight w:val="none"/>
        </w:rPr>
        <w:t>注：本合同仅作示范文本，具体以双方</w:t>
      </w:r>
      <w:r>
        <w:rPr>
          <w:rFonts w:hint="eastAsia" w:ascii="Tahoma" w:hAnsi="Tahoma" w:cs="Tahoma"/>
          <w:b/>
          <w:bCs/>
          <w:color w:val="auto"/>
          <w:sz w:val="24"/>
          <w:szCs w:val="24"/>
          <w:highlight w:val="none"/>
          <w:lang w:eastAsia="zh-CN"/>
        </w:rPr>
        <w:t>签订</w:t>
      </w:r>
      <w:r>
        <w:rPr>
          <w:rFonts w:ascii="Tahoma" w:hAnsi="Tahoma" w:cs="Tahoma"/>
          <w:b/>
          <w:bCs/>
          <w:color w:val="auto"/>
          <w:sz w:val="24"/>
          <w:szCs w:val="24"/>
          <w:highlight w:val="none"/>
        </w:rPr>
        <w:t>的正式合同为准，合同内容不得违背本招标文件实质性要求。</w:t>
      </w:r>
    </w:p>
    <w:p w14:paraId="5943AAA7">
      <w:pPr>
        <w:keepNext w:val="0"/>
        <w:keepLines w:val="0"/>
        <w:pageBreakBefore w:val="0"/>
        <w:widowControl w:val="0"/>
        <w:kinsoku/>
        <w:wordWrap/>
        <w:overflowPunct/>
        <w:topLinePunct w:val="0"/>
        <w:autoSpaceDE/>
        <w:bidi w:val="0"/>
        <w:adjustRightInd w:val="0"/>
        <w:snapToGrid w:val="0"/>
        <w:spacing w:line="360" w:lineRule="auto"/>
        <w:ind w:firstLine="422" w:firstLineChars="200"/>
        <w:jc w:val="left"/>
        <w:textAlignment w:val="auto"/>
        <w:rPr>
          <w:rFonts w:hint="eastAsia" w:ascii="宋体" w:hAnsi="宋体" w:eastAsia="宋体" w:cs="宋体"/>
          <w:b/>
          <w:bCs w:val="0"/>
          <w:color w:val="auto"/>
          <w:sz w:val="21"/>
          <w:szCs w:val="21"/>
          <w:highlight w:val="none"/>
          <w:u w:val="wave"/>
          <w:lang w:eastAsia="zh-CN"/>
        </w:rPr>
      </w:pPr>
    </w:p>
    <w:p w14:paraId="2EA9F761">
      <w:pPr>
        <w:keepNext w:val="0"/>
        <w:keepLines w:val="0"/>
        <w:pageBreakBefore w:val="0"/>
        <w:widowControl w:val="0"/>
        <w:kinsoku/>
        <w:wordWrap/>
        <w:overflowPunct/>
        <w:topLinePunct w:val="0"/>
        <w:autoSpaceDE/>
        <w:bidi w:val="0"/>
        <w:adjustRightInd w:val="0"/>
        <w:snapToGrid w:val="0"/>
        <w:spacing w:line="360" w:lineRule="auto"/>
        <w:ind w:firstLine="422" w:firstLineChars="200"/>
        <w:jc w:val="center"/>
        <w:textAlignment w:val="auto"/>
        <w:rPr>
          <w:rFonts w:hint="eastAsia" w:ascii="宋体" w:hAnsi="宋体" w:cs="宋体"/>
          <w:b/>
          <w:bCs w:val="0"/>
          <w:color w:val="auto"/>
          <w:sz w:val="21"/>
          <w:szCs w:val="21"/>
          <w:highlight w:val="none"/>
          <w:u w:val="wave"/>
          <w:lang w:val="en-US" w:eastAsia="zh-CN"/>
        </w:rPr>
      </w:pPr>
    </w:p>
    <w:p w14:paraId="679804DF">
      <w:pPr>
        <w:keepNext w:val="0"/>
        <w:keepLines w:val="0"/>
        <w:pageBreakBefore w:val="0"/>
        <w:widowControl w:val="0"/>
        <w:kinsoku/>
        <w:wordWrap/>
        <w:overflowPunct/>
        <w:topLinePunct w:val="0"/>
        <w:autoSpaceDE/>
        <w:bidi w:val="0"/>
        <w:adjustRightInd w:val="0"/>
        <w:snapToGrid w:val="0"/>
        <w:spacing w:line="360" w:lineRule="auto"/>
        <w:ind w:firstLine="422" w:firstLineChars="200"/>
        <w:jc w:val="center"/>
        <w:textAlignment w:val="auto"/>
        <w:rPr>
          <w:rFonts w:hint="eastAsia" w:ascii="宋体" w:hAnsi="宋体" w:cs="宋体"/>
          <w:b/>
          <w:bCs w:val="0"/>
          <w:color w:val="auto"/>
          <w:sz w:val="21"/>
          <w:szCs w:val="21"/>
          <w:highlight w:val="none"/>
          <w:u w:val="wave"/>
          <w:lang w:val="en-US" w:eastAsia="zh-CN"/>
        </w:rPr>
      </w:pPr>
    </w:p>
    <w:p w14:paraId="27999CF2">
      <w:pPr>
        <w:spacing w:line="360" w:lineRule="auto"/>
        <w:jc w:val="both"/>
        <w:outlineLvl w:val="0"/>
        <w:rPr>
          <w:rFonts w:hint="eastAsia" w:ascii="宋体" w:hAnsi="宋体" w:eastAsia="宋体" w:cs="Times New Roman"/>
          <w:color w:val="auto"/>
          <w:szCs w:val="21"/>
          <w:highlight w:val="none"/>
          <w:lang w:val="en-US" w:eastAsia="zh-CN"/>
        </w:rPr>
      </w:pPr>
      <w:bookmarkStart w:id="771" w:name="_GoBack"/>
      <w:bookmarkEnd w:id="771"/>
    </w:p>
    <w:p w14:paraId="45347FDD">
      <w:pPr>
        <w:spacing w:line="360" w:lineRule="auto"/>
        <w:jc w:val="both"/>
        <w:outlineLvl w:val="0"/>
        <w:rPr>
          <w:rFonts w:hint="eastAsia" w:ascii="宋体" w:hAnsi="宋体" w:eastAsia="宋体" w:cs="Times New Roman"/>
          <w:color w:val="auto"/>
          <w:szCs w:val="21"/>
          <w:highlight w:val="none"/>
          <w:lang w:val="en-US" w:eastAsia="zh-CN"/>
        </w:rPr>
      </w:pPr>
    </w:p>
    <w:p w14:paraId="48488118">
      <w:pPr>
        <w:spacing w:line="360" w:lineRule="auto"/>
        <w:jc w:val="both"/>
        <w:outlineLvl w:val="0"/>
        <w:rPr>
          <w:rFonts w:hint="eastAsia" w:ascii="宋体" w:hAnsi="宋体" w:eastAsia="宋体" w:cs="Times New Roman"/>
          <w:color w:val="auto"/>
          <w:szCs w:val="21"/>
          <w:highlight w:val="none"/>
          <w:lang w:val="en-US" w:eastAsia="zh-CN"/>
        </w:rPr>
      </w:pPr>
    </w:p>
    <w:p w14:paraId="6705906F">
      <w:pPr>
        <w:spacing w:line="360" w:lineRule="auto"/>
        <w:jc w:val="both"/>
        <w:outlineLvl w:val="0"/>
        <w:rPr>
          <w:rFonts w:hint="eastAsia" w:ascii="宋体" w:hAnsi="宋体" w:eastAsia="宋体" w:cs="Times New Roman"/>
          <w:color w:val="auto"/>
          <w:szCs w:val="21"/>
          <w:highlight w:val="none"/>
          <w:lang w:val="en-US" w:eastAsia="zh-CN"/>
        </w:rPr>
      </w:pPr>
    </w:p>
    <w:p w14:paraId="45D6593A">
      <w:pPr>
        <w:spacing w:line="360" w:lineRule="auto"/>
        <w:jc w:val="both"/>
        <w:outlineLvl w:val="0"/>
        <w:rPr>
          <w:rFonts w:hint="eastAsia" w:ascii="宋体" w:hAnsi="宋体" w:eastAsia="宋体" w:cs="Times New Roman"/>
          <w:color w:val="auto"/>
          <w:szCs w:val="21"/>
          <w:highlight w:val="none"/>
          <w:lang w:val="en-US" w:eastAsia="zh-CN"/>
        </w:rPr>
      </w:pPr>
    </w:p>
    <w:p w14:paraId="2D116BAE">
      <w:pPr>
        <w:pStyle w:val="5"/>
        <w:rPr>
          <w:rFonts w:hint="eastAsia"/>
          <w:color w:val="auto"/>
          <w:highlight w:val="none"/>
          <w:lang w:val="en-US" w:eastAsia="zh-CN"/>
        </w:rPr>
      </w:pPr>
    </w:p>
    <w:p w14:paraId="7A38FA9A">
      <w:pPr>
        <w:spacing w:line="360" w:lineRule="auto"/>
        <w:jc w:val="both"/>
        <w:outlineLvl w:val="0"/>
        <w:rPr>
          <w:rFonts w:hint="eastAsia" w:ascii="宋体" w:hAnsi="宋体" w:eastAsia="宋体" w:cs="Times New Roman"/>
          <w:color w:val="auto"/>
          <w:szCs w:val="21"/>
          <w:highlight w:val="none"/>
          <w:lang w:val="en-US" w:eastAsia="zh-CN"/>
        </w:rPr>
      </w:pPr>
    </w:p>
    <w:p w14:paraId="6B08AADC">
      <w:pPr>
        <w:spacing w:line="360" w:lineRule="auto"/>
        <w:jc w:val="both"/>
        <w:outlineLvl w:val="0"/>
        <w:rPr>
          <w:rFonts w:hint="eastAsia" w:ascii="宋体" w:hAnsi="宋体" w:eastAsia="宋体" w:cs="Times New Roman"/>
          <w:color w:val="auto"/>
          <w:szCs w:val="21"/>
          <w:highlight w:val="none"/>
          <w:lang w:val="en-US" w:eastAsia="zh-CN"/>
        </w:rPr>
      </w:pPr>
    </w:p>
    <w:p w14:paraId="5E263835">
      <w:pPr>
        <w:spacing w:line="360" w:lineRule="auto"/>
        <w:jc w:val="both"/>
        <w:outlineLvl w:val="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附件一</w:t>
      </w:r>
    </w:p>
    <w:p w14:paraId="3B3A7A37">
      <w:pPr>
        <w:spacing w:line="360" w:lineRule="auto"/>
        <w:jc w:val="center"/>
        <w:outlineLvl w:val="0"/>
        <w:rPr>
          <w:rFonts w:hint="eastAsia" w:ascii="宋体" w:hAnsi="宋体" w:eastAsia="宋体" w:cs="Times New Roman"/>
          <w:b/>
          <w:bCs/>
          <w:color w:val="auto"/>
          <w:sz w:val="28"/>
          <w:szCs w:val="28"/>
          <w:highlight w:val="none"/>
          <w:lang w:val="en-US" w:eastAsia="zh-CN"/>
        </w:rPr>
      </w:pPr>
      <w:r>
        <w:rPr>
          <w:rFonts w:hint="eastAsia" w:ascii="宋体" w:hAnsi="宋体" w:eastAsia="宋体" w:cs="Times New Roman"/>
          <w:b/>
          <w:bCs/>
          <w:color w:val="auto"/>
          <w:sz w:val="28"/>
          <w:szCs w:val="28"/>
          <w:highlight w:val="none"/>
        </w:rPr>
        <w:t>功能验收报告</w:t>
      </w:r>
    </w:p>
    <w:p w14:paraId="38BFE304">
      <w:pPr>
        <w:snapToGrid w:val="0"/>
        <w:spacing w:line="360" w:lineRule="auto"/>
        <w:ind w:firstLine="420" w:firstLineChars="200"/>
        <w:rPr>
          <w:rFonts w:hint="eastAsia" w:ascii="宋体" w:hAnsi="宋体" w:eastAsia="宋体" w:cs="宋体"/>
          <w:color w:val="auto"/>
          <w:szCs w:val="21"/>
          <w:highlight w:val="none"/>
          <w:lang w:val="en-US" w:eastAsia="zh-CN"/>
        </w:rPr>
      </w:pPr>
    </w:p>
    <w:p w14:paraId="1B8D8066">
      <w:pPr>
        <w:snapToGrid w:val="0"/>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填表人：                  填表日期：      年    月    日           报告编号：      </w:t>
      </w:r>
    </w:p>
    <w:tbl>
      <w:tblPr>
        <w:tblStyle w:val="46"/>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527"/>
        <w:gridCol w:w="1232"/>
        <w:gridCol w:w="1385"/>
        <w:gridCol w:w="996"/>
        <w:gridCol w:w="1988"/>
        <w:gridCol w:w="2916"/>
      </w:tblGrid>
      <w:tr w14:paraId="2FD4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15" w:type="dxa"/>
            <w:vMerge w:val="restart"/>
            <w:vAlign w:val="center"/>
          </w:tcPr>
          <w:p w14:paraId="22BEA44D">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用户资料</w:t>
            </w:r>
          </w:p>
        </w:tc>
        <w:tc>
          <w:tcPr>
            <w:tcW w:w="9044" w:type="dxa"/>
            <w:gridSpan w:val="6"/>
            <w:vAlign w:val="center"/>
          </w:tcPr>
          <w:p w14:paraId="7C2D636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客户名称（全称）：                                     客户编号： </w:t>
            </w:r>
          </w:p>
        </w:tc>
      </w:tr>
      <w:tr w14:paraId="0B51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15" w:type="dxa"/>
            <w:vMerge w:val="continue"/>
          </w:tcPr>
          <w:p w14:paraId="0F933155">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9044" w:type="dxa"/>
            <w:gridSpan w:val="6"/>
            <w:vAlign w:val="center"/>
          </w:tcPr>
          <w:p w14:paraId="1662F4EA">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 户 地 址：                                          邮政编码：</w:t>
            </w:r>
          </w:p>
        </w:tc>
      </w:tr>
      <w:tr w14:paraId="679E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515" w:type="dxa"/>
            <w:vMerge w:val="continue"/>
          </w:tcPr>
          <w:p w14:paraId="5FD21D46">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9044" w:type="dxa"/>
            <w:gridSpan w:val="6"/>
            <w:vAlign w:val="center"/>
          </w:tcPr>
          <w:p w14:paraId="0FA585F6">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交付方项目负责人：         联系电话：         手机：          E-mail：</w:t>
            </w:r>
          </w:p>
        </w:tc>
      </w:tr>
      <w:tr w14:paraId="0FDE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15" w:type="dxa"/>
            <w:vMerge w:val="continue"/>
          </w:tcPr>
          <w:p w14:paraId="74D4752F">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9044" w:type="dxa"/>
            <w:gridSpan w:val="6"/>
            <w:vAlign w:val="center"/>
          </w:tcPr>
          <w:p w14:paraId="68B5ECB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客户方项目负责人：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手机：          E-mail：</w:t>
            </w:r>
          </w:p>
        </w:tc>
      </w:tr>
      <w:tr w14:paraId="5BDA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9" w:hRule="atLeast"/>
          <w:jc w:val="center"/>
        </w:trPr>
        <w:tc>
          <w:tcPr>
            <w:tcW w:w="515" w:type="dxa"/>
            <w:vMerge w:val="restart"/>
            <w:vAlign w:val="center"/>
          </w:tcPr>
          <w:p w14:paraId="79DFFA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w:t>
            </w:r>
          </w:p>
          <w:p w14:paraId="6EE575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程</w:t>
            </w:r>
          </w:p>
          <w:p w14:paraId="2CEE9A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w:t>
            </w:r>
          </w:p>
          <w:p w14:paraId="32979E3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息</w:t>
            </w:r>
          </w:p>
        </w:tc>
        <w:tc>
          <w:tcPr>
            <w:tcW w:w="527" w:type="dxa"/>
            <w:vAlign w:val="center"/>
          </w:tcPr>
          <w:p w14:paraId="50AB26FA">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执行情况</w:t>
            </w:r>
          </w:p>
        </w:tc>
        <w:tc>
          <w:tcPr>
            <w:tcW w:w="1232" w:type="dxa"/>
            <w:vAlign w:val="center"/>
          </w:tcPr>
          <w:p w14:paraId="5AE374B1">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工程负责人</w:t>
            </w:r>
          </w:p>
        </w:tc>
        <w:tc>
          <w:tcPr>
            <w:tcW w:w="1385" w:type="dxa"/>
            <w:vAlign w:val="center"/>
          </w:tcPr>
          <w:p w14:paraId="708833FD">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996" w:type="dxa"/>
            <w:vAlign w:val="center"/>
          </w:tcPr>
          <w:p w14:paraId="2C1E6F17">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起止时间</w:t>
            </w:r>
          </w:p>
        </w:tc>
        <w:tc>
          <w:tcPr>
            <w:tcW w:w="4904" w:type="dxa"/>
            <w:gridSpan w:val="2"/>
            <w:vAlign w:val="center"/>
          </w:tcPr>
          <w:p w14:paraId="42F0768A">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p w14:paraId="5747DF1B">
            <w:pPr>
              <w:keepNext w:val="0"/>
              <w:keepLines w:val="0"/>
              <w:suppressLineNumbers w:val="0"/>
              <w:bidi w:val="0"/>
              <w:spacing w:before="0" w:beforeAutospacing="0" w:after="0" w:afterAutospacing="0"/>
              <w:ind w:left="0" w:right="0"/>
              <w:jc w:val="left"/>
              <w:rPr>
                <w:rFonts w:hint="eastAsia" w:ascii="Times New Roman" w:hAnsi="Times New Roman" w:eastAsia="宋体" w:cs="Times New Roman"/>
                <w:color w:val="auto"/>
                <w:kern w:val="2"/>
                <w:sz w:val="21"/>
                <w:szCs w:val="21"/>
                <w:highlight w:val="none"/>
                <w:lang w:val="en-US" w:eastAsia="zh-CN" w:bidi="ar-SA"/>
              </w:rPr>
            </w:pPr>
          </w:p>
        </w:tc>
      </w:tr>
      <w:tr w14:paraId="20C2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9" w:hRule="atLeast"/>
          <w:jc w:val="center"/>
        </w:trPr>
        <w:tc>
          <w:tcPr>
            <w:tcW w:w="515" w:type="dxa"/>
            <w:vMerge w:val="continue"/>
            <w:vAlign w:val="center"/>
          </w:tcPr>
          <w:p w14:paraId="08C3B215">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527" w:type="dxa"/>
            <w:vMerge w:val="restart"/>
            <w:vAlign w:val="center"/>
          </w:tcPr>
          <w:p w14:paraId="16040D97">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工程内容</w:t>
            </w:r>
          </w:p>
        </w:tc>
        <w:tc>
          <w:tcPr>
            <w:tcW w:w="3613" w:type="dxa"/>
            <w:gridSpan w:val="3"/>
            <w:vAlign w:val="center"/>
          </w:tcPr>
          <w:p w14:paraId="01DACCA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功能名称</w:t>
            </w:r>
          </w:p>
        </w:tc>
        <w:tc>
          <w:tcPr>
            <w:tcW w:w="1988" w:type="dxa"/>
            <w:vAlign w:val="center"/>
          </w:tcPr>
          <w:p w14:paraId="7235E0A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功能内容</w:t>
            </w:r>
          </w:p>
        </w:tc>
        <w:tc>
          <w:tcPr>
            <w:tcW w:w="2916" w:type="dxa"/>
            <w:vAlign w:val="center"/>
          </w:tcPr>
          <w:p w14:paraId="5F05A62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补充信息(如有特殊修改请务必填写)</w:t>
            </w:r>
          </w:p>
        </w:tc>
      </w:tr>
      <w:tr w14:paraId="41A7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515" w:type="dxa"/>
            <w:vMerge w:val="continue"/>
            <w:vAlign w:val="center"/>
          </w:tcPr>
          <w:p w14:paraId="19E53D73">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527" w:type="dxa"/>
            <w:vMerge w:val="continue"/>
          </w:tcPr>
          <w:p w14:paraId="50EDBAE0">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3613" w:type="dxa"/>
            <w:gridSpan w:val="3"/>
            <w:vAlign w:val="center"/>
          </w:tcPr>
          <w:p w14:paraId="1798C8B0">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1988" w:type="dxa"/>
            <w:vAlign w:val="center"/>
          </w:tcPr>
          <w:p w14:paraId="5C06C61A">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2916" w:type="dxa"/>
            <w:vAlign w:val="center"/>
          </w:tcPr>
          <w:p w14:paraId="02C2ED75">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14:paraId="1284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jc w:val="center"/>
        </w:trPr>
        <w:tc>
          <w:tcPr>
            <w:tcW w:w="515" w:type="dxa"/>
            <w:vMerge w:val="continue"/>
            <w:vAlign w:val="center"/>
          </w:tcPr>
          <w:p w14:paraId="2342349B">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527" w:type="dxa"/>
            <w:vMerge w:val="continue"/>
          </w:tcPr>
          <w:p w14:paraId="0316CFCC">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3613" w:type="dxa"/>
            <w:gridSpan w:val="3"/>
            <w:vAlign w:val="center"/>
          </w:tcPr>
          <w:p w14:paraId="78C01E29">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1988" w:type="dxa"/>
            <w:vAlign w:val="center"/>
          </w:tcPr>
          <w:p w14:paraId="7C2DA95C">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c>
          <w:tcPr>
            <w:tcW w:w="2916" w:type="dxa"/>
            <w:vAlign w:val="center"/>
          </w:tcPr>
          <w:p w14:paraId="72930E53">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tc>
      </w:tr>
      <w:tr w14:paraId="39C6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515" w:type="dxa"/>
            <w:vMerge w:val="continue"/>
            <w:vAlign w:val="center"/>
          </w:tcPr>
          <w:p w14:paraId="4F317AC3">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527" w:type="dxa"/>
            <w:vMerge w:val="continue"/>
          </w:tcPr>
          <w:p w14:paraId="6B61CBFC">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3613" w:type="dxa"/>
            <w:gridSpan w:val="3"/>
            <w:vAlign w:val="center"/>
          </w:tcPr>
          <w:p w14:paraId="4CEB1FF0">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1988" w:type="dxa"/>
            <w:vAlign w:val="center"/>
          </w:tcPr>
          <w:p w14:paraId="45A5563E">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c>
          <w:tcPr>
            <w:tcW w:w="2916" w:type="dxa"/>
            <w:vAlign w:val="center"/>
          </w:tcPr>
          <w:p w14:paraId="08AD1685">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tc>
      </w:tr>
      <w:tr w14:paraId="0B7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515" w:type="dxa"/>
            <w:vAlign w:val="center"/>
          </w:tcPr>
          <w:p w14:paraId="5A0D87F3">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工程结论</w:t>
            </w:r>
          </w:p>
        </w:tc>
        <w:tc>
          <w:tcPr>
            <w:tcW w:w="9044" w:type="dxa"/>
            <w:gridSpan w:val="6"/>
          </w:tcPr>
          <w:p w14:paraId="4757AAA3">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本栏由验收双方进行选择，选择方式为：在符合条件的选项划“√”，对于其他不符合条件的选项划“×”。</w:t>
            </w:r>
          </w:p>
          <w:p w14:paraId="2292ACD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工程已结束，工程期间的问题已解决，可以进入维护期。</w:t>
            </w:r>
          </w:p>
          <w:p w14:paraId="19CCEAD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工程已结束，工程期间的问题未完全解决，已经汇总提交，可以进入维护期。</w:t>
            </w:r>
          </w:p>
          <w:p w14:paraId="55B09731">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验收不合格，需在【    】天内整改完成</w:t>
            </w:r>
          </w:p>
          <w:p w14:paraId="0590B6E5">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p>
          <w:p w14:paraId="6B46E17E">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p>
          <w:p w14:paraId="140C5384">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签字盖章：                </w:t>
            </w:r>
          </w:p>
          <w:p w14:paraId="61F08F86">
            <w:pPr>
              <w:keepNext w:val="0"/>
              <w:keepLines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      年     月    日</w:t>
            </w:r>
          </w:p>
        </w:tc>
      </w:tr>
      <w:tr w14:paraId="442E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jc w:val="center"/>
        </w:trPr>
        <w:tc>
          <w:tcPr>
            <w:tcW w:w="9559" w:type="dxa"/>
            <w:gridSpan w:val="7"/>
            <w:vAlign w:val="center"/>
          </w:tcPr>
          <w:p w14:paraId="58D31AC4">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本报告签字确认后，系统进入维护期。对工程实施结束后的遗留的问题，请进行汇总，以书面或电子文档(            )的形式提交我方，我们将尽快予以解决。</w:t>
            </w:r>
          </w:p>
        </w:tc>
      </w:tr>
    </w:tbl>
    <w:p w14:paraId="61DF7F9A">
      <w:pPr>
        <w:keepNext w:val="0"/>
        <w:keepLines w:val="0"/>
        <w:pageBreakBefore w:val="0"/>
        <w:widowControl w:val="0"/>
        <w:kinsoku/>
        <w:wordWrap/>
        <w:overflowPunct/>
        <w:topLinePunct w:val="0"/>
        <w:autoSpaceDE/>
        <w:bidi w:val="0"/>
        <w:adjustRightInd w:val="0"/>
        <w:snapToGrid w:val="0"/>
        <w:spacing w:line="360" w:lineRule="auto"/>
        <w:ind w:firstLine="422" w:firstLineChars="200"/>
        <w:jc w:val="center"/>
        <w:textAlignment w:val="auto"/>
        <w:rPr>
          <w:rFonts w:hint="default" w:ascii="宋体" w:hAnsi="宋体" w:cs="宋体"/>
          <w:b/>
          <w:bCs w:val="0"/>
          <w:color w:val="auto"/>
          <w:sz w:val="21"/>
          <w:szCs w:val="21"/>
          <w:highlight w:val="none"/>
          <w:u w:val="wave"/>
          <w:lang w:val="en-US" w:eastAsia="zh-CN"/>
        </w:rPr>
        <w:sectPr>
          <w:pgSz w:w="11906" w:h="16838"/>
          <w:pgMar w:top="1417" w:right="1134" w:bottom="1134" w:left="1134" w:header="851" w:footer="850" w:gutter="0"/>
          <w:pgBorders w:offsetFrom="page">
            <w:top w:val="none" w:sz="0" w:space="0"/>
            <w:left w:val="none" w:sz="0" w:space="0"/>
            <w:bottom w:val="none" w:sz="0" w:space="0"/>
            <w:right w:val="none" w:sz="0" w:space="0"/>
          </w:pgBorders>
          <w:pgNumType w:fmt="decimal"/>
          <w:cols w:space="720" w:num="1"/>
          <w:titlePg/>
          <w:docGrid w:linePitch="312" w:charSpace="0"/>
        </w:sectPr>
      </w:pPr>
    </w:p>
    <w:bookmarkEnd w:id="589"/>
    <w:bookmarkEnd w:id="590"/>
    <w:p w14:paraId="454885A4">
      <w:pPr>
        <w:spacing w:line="360" w:lineRule="auto"/>
        <w:jc w:val="center"/>
        <w:rPr>
          <w:rStyle w:val="56"/>
          <w:rFonts w:hint="eastAsia"/>
          <w:color w:val="auto"/>
          <w:szCs w:val="22"/>
          <w:highlight w:val="none"/>
        </w:rPr>
      </w:pPr>
      <w:bookmarkStart w:id="696" w:name="_Toc5317"/>
      <w:bookmarkStart w:id="697" w:name="_Toc11135"/>
      <w:bookmarkStart w:id="698" w:name="_Toc22905"/>
      <w:bookmarkStart w:id="699" w:name="_Toc303756459"/>
      <w:r>
        <w:rPr>
          <w:rStyle w:val="56"/>
          <w:rFonts w:hint="eastAsia"/>
          <w:color w:val="auto"/>
          <w:szCs w:val="22"/>
          <w:highlight w:val="none"/>
        </w:rPr>
        <w:t>第五章 响应文件格式</w:t>
      </w:r>
      <w:bookmarkStart w:id="700" w:name="_Toc208886781"/>
      <w:bookmarkStart w:id="701" w:name="_Toc283042131"/>
    </w:p>
    <w:bookmarkEnd w:id="696"/>
    <w:bookmarkEnd w:id="697"/>
    <w:bookmarkEnd w:id="700"/>
    <w:bookmarkEnd w:id="701"/>
    <w:p w14:paraId="250798C7">
      <w:pPr>
        <w:pStyle w:val="6"/>
        <w:spacing w:line="360" w:lineRule="auto"/>
        <w:jc w:val="center"/>
        <w:rPr>
          <w:rFonts w:hint="eastAsia" w:ascii="宋体" w:hAnsi="宋体" w:eastAsia="宋体" w:cs="宋体"/>
          <w:color w:val="auto"/>
          <w:highlight w:val="none"/>
        </w:rPr>
      </w:pPr>
      <w:bookmarkStart w:id="702" w:name="_Toc28666"/>
      <w:bookmarkStart w:id="703" w:name="_Toc303756413"/>
      <w:bookmarkStart w:id="704" w:name="_Toc13476"/>
      <w:bookmarkStart w:id="705" w:name="_Toc6613"/>
      <w:bookmarkStart w:id="706" w:name="_Toc31493"/>
      <w:bookmarkStart w:id="707" w:name="_Toc303756417"/>
      <w:bookmarkStart w:id="708" w:name="_Toc11770"/>
      <w:bookmarkStart w:id="709" w:name="_Toc303756434"/>
      <w:r>
        <w:rPr>
          <w:rFonts w:hint="eastAsia" w:ascii="宋体" w:hAnsi="宋体" w:eastAsia="宋体" w:cs="宋体"/>
          <w:color w:val="auto"/>
          <w:sz w:val="24"/>
          <w:szCs w:val="24"/>
          <w:highlight w:val="none"/>
        </w:rPr>
        <w:t>一、</w:t>
      </w:r>
      <w:bookmarkEnd w:id="702"/>
      <w:bookmarkEnd w:id="703"/>
      <w:r>
        <w:rPr>
          <w:rFonts w:hint="eastAsia" w:ascii="宋体" w:hAnsi="宋体" w:eastAsia="宋体" w:cs="宋体"/>
          <w:color w:val="auto"/>
          <w:sz w:val="30"/>
          <w:szCs w:val="30"/>
          <w:highlight w:val="none"/>
        </w:rPr>
        <w:t>资格审查文件格式</w:t>
      </w:r>
      <w:bookmarkEnd w:id="704"/>
      <w:bookmarkEnd w:id="705"/>
      <w:bookmarkEnd w:id="706"/>
    </w:p>
    <w:p w14:paraId="1C2FDA6D">
      <w:pPr>
        <w:pStyle w:val="13"/>
        <w:snapToGrid w:val="0"/>
        <w:spacing w:before="50" w:after="120"/>
        <w:ind w:firstLine="0"/>
        <w:rPr>
          <w:rFonts w:hint="eastAsia" w:ascii="宋体" w:hAnsi="宋体" w:eastAsia="宋体" w:cs="宋体"/>
          <w:color w:val="auto"/>
          <w:szCs w:val="21"/>
          <w:highlight w:val="none"/>
        </w:rPr>
      </w:pPr>
    </w:p>
    <w:p w14:paraId="1F3E183F">
      <w:pPr>
        <w:pStyle w:val="13"/>
        <w:snapToGrid w:val="0"/>
        <w:spacing w:before="50" w:after="120"/>
        <w:ind w:firstLine="0"/>
        <w:rPr>
          <w:rFonts w:hint="eastAsia" w:ascii="宋体" w:hAnsi="宋体" w:eastAsia="宋体" w:cs="宋体"/>
          <w:color w:val="auto"/>
          <w:sz w:val="28"/>
          <w:szCs w:val="28"/>
          <w:highlight w:val="none"/>
        </w:rPr>
      </w:pPr>
    </w:p>
    <w:p w14:paraId="6698A54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资格审查文件封面格式</w:t>
      </w:r>
    </w:p>
    <w:p w14:paraId="528ECE85">
      <w:pPr>
        <w:jc w:val="righ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正本/副本</w:t>
      </w:r>
    </w:p>
    <w:p w14:paraId="4B379A1F">
      <w:pPr>
        <w:pStyle w:val="13"/>
        <w:snapToGrid w:val="0"/>
        <w:spacing w:before="50" w:after="120"/>
        <w:ind w:firstLine="0"/>
        <w:rPr>
          <w:rFonts w:hint="eastAsia" w:ascii="宋体" w:hAnsi="宋体" w:eastAsia="宋体" w:cs="宋体"/>
          <w:color w:val="auto"/>
          <w:szCs w:val="21"/>
          <w:highlight w:val="none"/>
        </w:rPr>
      </w:pPr>
    </w:p>
    <w:p w14:paraId="4A8ADC4C">
      <w:pPr>
        <w:pStyle w:val="13"/>
        <w:spacing w:line="360" w:lineRule="auto"/>
        <w:ind w:firstLine="0"/>
        <w:jc w:val="center"/>
        <w:rPr>
          <w:rFonts w:hint="eastAsia" w:ascii="宋体" w:hAnsi="宋体" w:eastAsia="宋体" w:cs="宋体"/>
          <w:b/>
          <w:color w:val="auto"/>
          <w:sz w:val="32"/>
          <w:szCs w:val="32"/>
          <w:highlight w:val="none"/>
        </w:rPr>
      </w:pPr>
    </w:p>
    <w:p w14:paraId="3A3CB493">
      <w:pPr>
        <w:pStyle w:val="13"/>
        <w:spacing w:line="360" w:lineRule="auto"/>
        <w:ind w:firstLine="0"/>
        <w:jc w:val="center"/>
        <w:rPr>
          <w:rFonts w:hint="eastAsia" w:ascii="宋体" w:hAnsi="宋体" w:eastAsia="宋体" w:cs="宋体"/>
          <w:bCs/>
          <w:color w:val="auto"/>
          <w:sz w:val="24"/>
          <w:highlight w:val="none"/>
        </w:rPr>
      </w:pPr>
      <w:r>
        <w:rPr>
          <w:rFonts w:hint="eastAsia" w:ascii="宋体" w:hAnsi="宋体" w:eastAsia="宋体" w:cs="宋体"/>
          <w:b/>
          <w:color w:val="auto"/>
          <w:sz w:val="32"/>
          <w:szCs w:val="32"/>
          <w:highlight w:val="none"/>
        </w:rPr>
        <w:t>响应文件</w:t>
      </w:r>
    </w:p>
    <w:tbl>
      <w:tblPr>
        <w:tblStyle w:val="46"/>
        <w:tblW w:w="0" w:type="auto"/>
        <w:jc w:val="center"/>
        <w:tblLayout w:type="fixed"/>
        <w:tblCellMar>
          <w:top w:w="0" w:type="dxa"/>
          <w:left w:w="108" w:type="dxa"/>
          <w:bottom w:w="0" w:type="dxa"/>
          <w:right w:w="108" w:type="dxa"/>
        </w:tblCellMar>
      </w:tblPr>
      <w:tblGrid>
        <w:gridCol w:w="3183"/>
        <w:gridCol w:w="5736"/>
      </w:tblGrid>
      <w:tr w14:paraId="1C269877">
        <w:tblPrEx>
          <w:tblCellMar>
            <w:top w:w="0" w:type="dxa"/>
            <w:left w:w="108" w:type="dxa"/>
            <w:bottom w:w="0" w:type="dxa"/>
            <w:right w:w="108" w:type="dxa"/>
          </w:tblCellMar>
        </w:tblPrEx>
        <w:trPr>
          <w:trHeight w:val="1105" w:hRule="atLeast"/>
          <w:jc w:val="center"/>
        </w:trPr>
        <w:tc>
          <w:tcPr>
            <w:tcW w:w="3183" w:type="dxa"/>
            <w:noWrap w:val="0"/>
            <w:vAlign w:val="center"/>
          </w:tcPr>
          <w:p w14:paraId="02F25DC8">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响应文件名称：</w:t>
            </w:r>
          </w:p>
        </w:tc>
        <w:tc>
          <w:tcPr>
            <w:tcW w:w="5736" w:type="dxa"/>
            <w:noWrap w:val="0"/>
            <w:vAlign w:val="center"/>
          </w:tcPr>
          <w:p w14:paraId="14553A7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资格审查文件              </w:t>
            </w:r>
          </w:p>
        </w:tc>
      </w:tr>
      <w:tr w14:paraId="029EA70D">
        <w:tblPrEx>
          <w:tblCellMar>
            <w:top w:w="0" w:type="dxa"/>
            <w:left w:w="108" w:type="dxa"/>
            <w:bottom w:w="0" w:type="dxa"/>
            <w:right w:w="108" w:type="dxa"/>
          </w:tblCellMar>
        </w:tblPrEx>
        <w:trPr>
          <w:trHeight w:val="1045" w:hRule="atLeast"/>
          <w:jc w:val="center"/>
        </w:trPr>
        <w:tc>
          <w:tcPr>
            <w:tcW w:w="3183" w:type="dxa"/>
            <w:noWrap w:val="0"/>
            <w:vAlign w:val="center"/>
          </w:tcPr>
          <w:p w14:paraId="12D58164">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cs="宋体"/>
                <w:color w:val="auto"/>
                <w:sz w:val="24"/>
                <w:highlight w:val="none"/>
                <w:lang w:eastAsia="zh-CN"/>
              </w:rPr>
              <w:t>项</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目</w:t>
            </w:r>
            <w:r>
              <w:rPr>
                <w:rFonts w:hint="eastAsia" w:ascii="宋体" w:hAnsi="宋体" w:eastAsia="宋体" w:cs="宋体"/>
                <w:color w:val="auto"/>
                <w:sz w:val="24"/>
                <w:highlight w:val="none"/>
              </w:rPr>
              <w:t xml:space="preserve"> 编 号：</w:t>
            </w:r>
          </w:p>
        </w:tc>
        <w:tc>
          <w:tcPr>
            <w:tcW w:w="5736" w:type="dxa"/>
            <w:noWrap w:val="0"/>
            <w:vAlign w:val="center"/>
          </w:tcPr>
          <w:p w14:paraId="65AFC9A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53A0DD5C">
        <w:tblPrEx>
          <w:tblCellMar>
            <w:top w:w="0" w:type="dxa"/>
            <w:left w:w="108" w:type="dxa"/>
            <w:bottom w:w="0" w:type="dxa"/>
            <w:right w:w="108" w:type="dxa"/>
          </w:tblCellMar>
        </w:tblPrEx>
        <w:trPr>
          <w:trHeight w:val="1105" w:hRule="atLeast"/>
          <w:jc w:val="center"/>
        </w:trPr>
        <w:tc>
          <w:tcPr>
            <w:tcW w:w="3183" w:type="dxa"/>
            <w:noWrap w:val="0"/>
            <w:vAlign w:val="center"/>
          </w:tcPr>
          <w:p w14:paraId="02D67A69">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 名 称：</w:t>
            </w:r>
          </w:p>
        </w:tc>
        <w:tc>
          <w:tcPr>
            <w:tcW w:w="5736" w:type="dxa"/>
            <w:noWrap w:val="0"/>
            <w:vAlign w:val="center"/>
          </w:tcPr>
          <w:p w14:paraId="51153E4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325B70F9">
        <w:tblPrEx>
          <w:tblCellMar>
            <w:top w:w="0" w:type="dxa"/>
            <w:left w:w="108" w:type="dxa"/>
            <w:bottom w:w="0" w:type="dxa"/>
            <w:right w:w="108" w:type="dxa"/>
          </w:tblCellMar>
        </w:tblPrEx>
        <w:trPr>
          <w:trHeight w:val="924" w:hRule="atLeast"/>
          <w:jc w:val="center"/>
        </w:trPr>
        <w:tc>
          <w:tcPr>
            <w:tcW w:w="3183" w:type="dxa"/>
            <w:noWrap w:val="0"/>
            <w:vAlign w:val="center"/>
          </w:tcPr>
          <w:p w14:paraId="61DBCBA7">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p>
        </w:tc>
        <w:tc>
          <w:tcPr>
            <w:tcW w:w="5736" w:type="dxa"/>
            <w:noWrap w:val="0"/>
            <w:vAlign w:val="center"/>
          </w:tcPr>
          <w:p w14:paraId="2C3EADC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p>
        </w:tc>
      </w:tr>
      <w:tr w14:paraId="12D88EBB">
        <w:tblPrEx>
          <w:tblCellMar>
            <w:top w:w="0" w:type="dxa"/>
            <w:left w:w="108" w:type="dxa"/>
            <w:bottom w:w="0" w:type="dxa"/>
            <w:right w:w="108" w:type="dxa"/>
          </w:tblCellMar>
        </w:tblPrEx>
        <w:trPr>
          <w:trHeight w:val="957" w:hRule="atLeast"/>
          <w:jc w:val="center"/>
        </w:trPr>
        <w:tc>
          <w:tcPr>
            <w:tcW w:w="3183" w:type="dxa"/>
            <w:noWrap w:val="0"/>
            <w:vAlign w:val="center"/>
          </w:tcPr>
          <w:p w14:paraId="224D7042">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供应商全称（盖章）：</w:t>
            </w:r>
          </w:p>
        </w:tc>
        <w:tc>
          <w:tcPr>
            <w:tcW w:w="5736" w:type="dxa"/>
            <w:noWrap w:val="0"/>
            <w:vAlign w:val="center"/>
          </w:tcPr>
          <w:p w14:paraId="0E0EB364">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011C7120">
        <w:tblPrEx>
          <w:tblCellMar>
            <w:top w:w="0" w:type="dxa"/>
            <w:left w:w="108" w:type="dxa"/>
            <w:bottom w:w="0" w:type="dxa"/>
            <w:right w:w="108" w:type="dxa"/>
          </w:tblCellMar>
        </w:tblPrEx>
        <w:trPr>
          <w:trHeight w:val="1105" w:hRule="atLeast"/>
          <w:jc w:val="center"/>
        </w:trPr>
        <w:tc>
          <w:tcPr>
            <w:tcW w:w="3183" w:type="dxa"/>
            <w:noWrap w:val="0"/>
            <w:vAlign w:val="center"/>
          </w:tcPr>
          <w:p w14:paraId="0B6BC9D4">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供应商地址：</w:t>
            </w:r>
          </w:p>
        </w:tc>
        <w:tc>
          <w:tcPr>
            <w:tcW w:w="5736" w:type="dxa"/>
            <w:noWrap w:val="0"/>
            <w:vAlign w:val="center"/>
          </w:tcPr>
          <w:p w14:paraId="2EDC08D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1394E373">
        <w:tblPrEx>
          <w:tblCellMar>
            <w:top w:w="0" w:type="dxa"/>
            <w:left w:w="108" w:type="dxa"/>
            <w:bottom w:w="0" w:type="dxa"/>
            <w:right w:w="108" w:type="dxa"/>
          </w:tblCellMar>
        </w:tblPrEx>
        <w:trPr>
          <w:trHeight w:val="924" w:hRule="atLeast"/>
          <w:jc w:val="center"/>
        </w:trPr>
        <w:tc>
          <w:tcPr>
            <w:tcW w:w="8919" w:type="dxa"/>
            <w:gridSpan w:val="2"/>
            <w:noWrap w:val="0"/>
            <w:vAlign w:val="center"/>
          </w:tcPr>
          <w:p w14:paraId="1A39F373">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u w:val="single"/>
              </w:rPr>
            </w:pPr>
          </w:p>
        </w:tc>
      </w:tr>
      <w:tr w14:paraId="358FC6FC">
        <w:tblPrEx>
          <w:tblCellMar>
            <w:top w:w="0" w:type="dxa"/>
            <w:left w:w="108" w:type="dxa"/>
            <w:bottom w:w="0" w:type="dxa"/>
            <w:right w:w="108" w:type="dxa"/>
          </w:tblCellMar>
        </w:tblPrEx>
        <w:trPr>
          <w:trHeight w:val="924" w:hRule="atLeast"/>
          <w:jc w:val="center"/>
        </w:trPr>
        <w:tc>
          <w:tcPr>
            <w:tcW w:w="8919" w:type="dxa"/>
            <w:gridSpan w:val="2"/>
            <w:noWrap w:val="0"/>
            <w:vAlign w:val="center"/>
          </w:tcPr>
          <w:p w14:paraId="741147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bl>
    <w:p w14:paraId="3CD48A94">
      <w:pPr>
        <w:rPr>
          <w:rFonts w:hint="eastAsia" w:ascii="宋体" w:hAnsi="宋体" w:cs="宋体"/>
          <w:color w:val="auto"/>
          <w:highlight w:val="none"/>
        </w:rPr>
      </w:pPr>
    </w:p>
    <w:p w14:paraId="271FF72D">
      <w:pPr>
        <w:jc w:val="center"/>
        <w:rPr>
          <w:rFonts w:hint="eastAsia" w:ascii="宋体" w:hAnsi="宋体" w:cs="宋体"/>
          <w:b/>
          <w:color w:val="auto"/>
          <w:sz w:val="24"/>
          <w:highlight w:val="none"/>
        </w:rPr>
      </w:pPr>
      <w:bookmarkStart w:id="710" w:name="_Toc303756415"/>
    </w:p>
    <w:p w14:paraId="7F9EA543">
      <w:pPr>
        <w:jc w:val="center"/>
        <w:rPr>
          <w:rFonts w:hint="eastAsia" w:ascii="宋体" w:hAnsi="宋体" w:cs="宋体"/>
          <w:b/>
          <w:color w:val="auto"/>
          <w:sz w:val="24"/>
          <w:highlight w:val="none"/>
        </w:rPr>
      </w:pPr>
    </w:p>
    <w:p w14:paraId="1CC68ED9">
      <w:pPr>
        <w:jc w:val="center"/>
        <w:rPr>
          <w:rFonts w:hint="eastAsia" w:ascii="宋体" w:hAnsi="宋体" w:cs="宋体"/>
          <w:b/>
          <w:color w:val="auto"/>
          <w:sz w:val="24"/>
          <w:highlight w:val="none"/>
        </w:rPr>
      </w:pPr>
    </w:p>
    <w:p w14:paraId="5C7B7D03">
      <w:pPr>
        <w:jc w:val="center"/>
        <w:rPr>
          <w:rFonts w:hint="eastAsia" w:ascii="宋体" w:hAnsi="宋体" w:cs="宋体"/>
          <w:b/>
          <w:color w:val="auto"/>
          <w:sz w:val="24"/>
          <w:highlight w:val="none"/>
        </w:rPr>
      </w:pPr>
    </w:p>
    <w:bookmarkEnd w:id="710"/>
    <w:p w14:paraId="0E211AF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资格审查文件目录</w:t>
      </w:r>
      <w:bookmarkEnd w:id="707"/>
    </w:p>
    <w:p w14:paraId="27EB02F5">
      <w:pPr>
        <w:spacing w:line="360" w:lineRule="auto"/>
        <w:jc w:val="center"/>
        <w:rPr>
          <w:rFonts w:hint="eastAsia" w:ascii="宋体" w:hAnsi="宋体" w:cs="宋体"/>
          <w:color w:val="auto"/>
          <w:highlight w:val="none"/>
        </w:rPr>
      </w:pPr>
    </w:p>
    <w:p w14:paraId="43F2E039">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磋商函</w:t>
      </w:r>
      <w:r>
        <w:rPr>
          <w:rFonts w:hint="eastAsia" w:ascii="宋体" w:hAnsi="宋体" w:cs="宋体"/>
          <w:bCs/>
          <w:color w:val="auto"/>
          <w:szCs w:val="21"/>
          <w:highlight w:val="none"/>
          <w:lang w:val="en-US" w:eastAsia="zh-CN"/>
        </w:rPr>
        <w:t>；</w:t>
      </w:r>
    </w:p>
    <w:p w14:paraId="332ED3C4">
      <w:pPr>
        <w:snapToGri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（2）法定代表人资格证明书</w:t>
      </w:r>
      <w:r>
        <w:rPr>
          <w:rFonts w:hint="eastAsia" w:ascii="宋体" w:hAnsi="宋体" w:cs="宋体"/>
          <w:bCs/>
          <w:color w:val="auto"/>
          <w:szCs w:val="21"/>
          <w:highlight w:val="none"/>
          <w:lang w:eastAsia="zh-CN"/>
        </w:rPr>
        <w:t>；</w:t>
      </w:r>
    </w:p>
    <w:p w14:paraId="168FEEDF">
      <w:pPr>
        <w:snapToGrid w:val="0"/>
        <w:spacing w:line="360" w:lineRule="auto"/>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lang w:eastAsia="zh-CN"/>
        </w:rPr>
        <w:t>授权委托书（</w:t>
      </w:r>
      <w:r>
        <w:rPr>
          <w:rFonts w:hint="eastAsia" w:ascii="宋体" w:hAnsi="宋体" w:eastAsia="宋体" w:cs="宋体"/>
          <w:bCs/>
          <w:color w:val="auto"/>
          <w:szCs w:val="21"/>
          <w:highlight w:val="none"/>
          <w:lang w:val="en-US" w:eastAsia="zh-CN"/>
        </w:rPr>
        <w:t>如</w:t>
      </w:r>
      <w:r>
        <w:rPr>
          <w:rFonts w:hint="eastAsia" w:ascii="宋体" w:hAnsi="宋体" w:eastAsia="宋体" w:cs="宋体"/>
          <w:bCs/>
          <w:color w:val="auto"/>
          <w:szCs w:val="21"/>
          <w:highlight w:val="none"/>
          <w:lang w:eastAsia="zh-CN"/>
        </w:rPr>
        <w:t>委托代理人时提供）</w:t>
      </w:r>
      <w:r>
        <w:rPr>
          <w:rFonts w:hint="eastAsia" w:ascii="宋体" w:hAnsi="宋体" w:cs="宋体"/>
          <w:bCs/>
          <w:color w:val="auto"/>
          <w:szCs w:val="21"/>
          <w:highlight w:val="none"/>
          <w:lang w:eastAsia="zh-CN"/>
        </w:rPr>
        <w:t>；</w:t>
      </w:r>
    </w:p>
    <w:p w14:paraId="7EE4FA34">
      <w:pPr>
        <w:snapToGri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eastAsia="zh-CN"/>
        </w:rPr>
        <w:t>有效的营业执照复印件；</w:t>
      </w:r>
    </w:p>
    <w:p w14:paraId="4A3DD557">
      <w:pPr>
        <w:snapToGri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）具有良好的财务会计制度、依法缴纳税收和社会保障资金的承诺函</w:t>
      </w:r>
      <w:r>
        <w:rPr>
          <w:rFonts w:hint="eastAsia" w:ascii="宋体" w:hAnsi="宋体" w:cs="宋体"/>
          <w:bCs/>
          <w:color w:val="auto"/>
          <w:szCs w:val="21"/>
          <w:highlight w:val="none"/>
          <w:lang w:eastAsia="zh-CN"/>
        </w:rPr>
        <w:t>；</w:t>
      </w:r>
    </w:p>
    <w:p w14:paraId="389EF074">
      <w:pPr>
        <w:snapToGri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具备履行合同所必需的设备和专业技术能力的</w:t>
      </w:r>
      <w:r>
        <w:rPr>
          <w:rFonts w:hint="eastAsia" w:ascii="宋体" w:hAnsi="宋体" w:eastAsia="宋体" w:cs="宋体"/>
          <w:bCs/>
          <w:color w:val="auto"/>
          <w:szCs w:val="21"/>
          <w:highlight w:val="none"/>
        </w:rPr>
        <w:t>承诺函</w:t>
      </w:r>
      <w:r>
        <w:rPr>
          <w:rFonts w:hint="eastAsia" w:ascii="宋体" w:hAnsi="宋体" w:cs="宋体"/>
          <w:bCs/>
          <w:color w:val="auto"/>
          <w:szCs w:val="21"/>
          <w:highlight w:val="none"/>
          <w:lang w:eastAsia="zh-CN"/>
        </w:rPr>
        <w:t>；</w:t>
      </w:r>
    </w:p>
    <w:p w14:paraId="3CE57444">
      <w:pPr>
        <w:snapToGrid w:val="0"/>
        <w:spacing w:line="360" w:lineRule="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）无重大违法记录的书面声明</w:t>
      </w:r>
      <w:r>
        <w:rPr>
          <w:rFonts w:hint="eastAsia" w:ascii="宋体" w:hAnsi="宋体" w:cs="宋体"/>
          <w:bCs/>
          <w:color w:val="auto"/>
          <w:szCs w:val="21"/>
          <w:highlight w:val="none"/>
          <w:lang w:eastAsia="zh-CN"/>
        </w:rPr>
        <w:t>；</w:t>
      </w:r>
    </w:p>
    <w:p w14:paraId="088441BE">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供应商信用信息声明书</w:t>
      </w:r>
      <w:r>
        <w:rPr>
          <w:rFonts w:hint="eastAsia" w:ascii="宋体" w:hAnsi="宋体" w:cs="宋体"/>
          <w:bCs/>
          <w:color w:val="auto"/>
          <w:szCs w:val="21"/>
          <w:highlight w:val="none"/>
          <w:lang w:val="en-US" w:eastAsia="zh-CN"/>
        </w:rPr>
        <w:t>；</w:t>
      </w:r>
    </w:p>
    <w:p w14:paraId="561910C8">
      <w:pPr>
        <w:snapToGrid w:val="0"/>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（9）企业类型声明</w:t>
      </w:r>
      <w:r>
        <w:rPr>
          <w:rFonts w:hint="eastAsia" w:ascii="宋体" w:hAnsi="宋体" w:cs="宋体"/>
          <w:bCs/>
          <w:color w:val="auto"/>
          <w:szCs w:val="21"/>
          <w:highlight w:val="none"/>
          <w:lang w:val="en-US" w:eastAsia="zh-CN"/>
        </w:rPr>
        <w:t>。</w:t>
      </w:r>
    </w:p>
    <w:p w14:paraId="52D81011">
      <w:pPr>
        <w:spacing w:line="360" w:lineRule="auto"/>
        <w:rPr>
          <w:rFonts w:hint="eastAsia" w:ascii="宋体" w:hAnsi="宋体" w:cs="宋体"/>
          <w:color w:val="auto"/>
          <w:szCs w:val="21"/>
          <w:highlight w:val="none"/>
        </w:rPr>
      </w:pPr>
    </w:p>
    <w:p w14:paraId="296A12A5">
      <w:pPr>
        <w:pStyle w:val="43"/>
        <w:outlineLvl w:val="9"/>
        <w:rPr>
          <w:rFonts w:hint="eastAsia" w:ascii="宋体" w:hAnsi="宋体" w:cs="宋体"/>
          <w:color w:val="auto"/>
          <w:szCs w:val="21"/>
          <w:highlight w:val="none"/>
        </w:rPr>
      </w:pPr>
    </w:p>
    <w:p w14:paraId="53ADED49">
      <w:pPr>
        <w:rPr>
          <w:rFonts w:hint="eastAsia" w:ascii="宋体" w:hAnsi="宋体" w:cs="宋体"/>
          <w:color w:val="auto"/>
          <w:szCs w:val="21"/>
          <w:highlight w:val="none"/>
        </w:rPr>
      </w:pPr>
    </w:p>
    <w:p w14:paraId="458F8892">
      <w:pPr>
        <w:pStyle w:val="43"/>
        <w:outlineLvl w:val="9"/>
        <w:rPr>
          <w:rFonts w:hint="eastAsia" w:ascii="宋体" w:hAnsi="宋体" w:cs="宋体"/>
          <w:color w:val="auto"/>
          <w:szCs w:val="21"/>
          <w:highlight w:val="none"/>
        </w:rPr>
      </w:pPr>
    </w:p>
    <w:p w14:paraId="5E68EC4A">
      <w:pPr>
        <w:rPr>
          <w:rFonts w:hint="eastAsia" w:ascii="宋体" w:hAnsi="宋体" w:cs="宋体"/>
          <w:color w:val="auto"/>
          <w:szCs w:val="21"/>
          <w:highlight w:val="none"/>
        </w:rPr>
      </w:pPr>
    </w:p>
    <w:p w14:paraId="287F0F5E">
      <w:pPr>
        <w:pStyle w:val="43"/>
        <w:outlineLvl w:val="9"/>
        <w:rPr>
          <w:rFonts w:hint="eastAsia" w:ascii="宋体" w:hAnsi="宋体" w:eastAsia="宋体" w:cs="宋体"/>
          <w:color w:val="auto"/>
          <w:szCs w:val="21"/>
          <w:highlight w:val="none"/>
          <w:lang w:eastAsia="zh-CN"/>
        </w:rPr>
      </w:pPr>
    </w:p>
    <w:p w14:paraId="5E4F74FD">
      <w:pPr>
        <w:rPr>
          <w:rFonts w:hint="eastAsia" w:ascii="宋体" w:hAnsi="宋体" w:eastAsia="宋体" w:cs="宋体"/>
          <w:color w:val="auto"/>
          <w:szCs w:val="21"/>
          <w:highlight w:val="none"/>
          <w:lang w:eastAsia="zh-CN"/>
        </w:rPr>
      </w:pPr>
    </w:p>
    <w:p w14:paraId="519B9F95">
      <w:pPr>
        <w:outlineLvl w:val="9"/>
        <w:rPr>
          <w:rFonts w:hint="eastAsia" w:ascii="宋体" w:hAnsi="宋体" w:eastAsia="宋体" w:cs="宋体"/>
          <w:color w:val="auto"/>
          <w:szCs w:val="21"/>
          <w:highlight w:val="none"/>
          <w:lang w:eastAsia="zh-CN"/>
        </w:rPr>
      </w:pPr>
    </w:p>
    <w:p w14:paraId="6E0B4CDC">
      <w:pPr>
        <w:pStyle w:val="13"/>
        <w:rPr>
          <w:rFonts w:hint="eastAsia" w:ascii="宋体" w:hAnsi="宋体" w:eastAsia="宋体" w:cs="宋体"/>
          <w:color w:val="auto"/>
          <w:szCs w:val="21"/>
          <w:highlight w:val="none"/>
          <w:lang w:eastAsia="zh-CN"/>
        </w:rPr>
      </w:pPr>
    </w:p>
    <w:p w14:paraId="349E3A4B">
      <w:pPr>
        <w:pStyle w:val="14"/>
        <w:rPr>
          <w:rFonts w:hint="eastAsia" w:ascii="宋体" w:hAnsi="宋体" w:eastAsia="宋体" w:cs="宋体"/>
          <w:color w:val="auto"/>
          <w:szCs w:val="21"/>
          <w:highlight w:val="none"/>
          <w:lang w:eastAsia="zh-CN"/>
        </w:rPr>
      </w:pPr>
    </w:p>
    <w:p w14:paraId="768D2517">
      <w:pPr>
        <w:pStyle w:val="13"/>
        <w:rPr>
          <w:rFonts w:hint="eastAsia" w:ascii="宋体" w:hAnsi="宋体" w:eastAsia="宋体" w:cs="宋体"/>
          <w:color w:val="auto"/>
          <w:szCs w:val="21"/>
          <w:highlight w:val="none"/>
          <w:lang w:eastAsia="zh-CN"/>
        </w:rPr>
      </w:pPr>
    </w:p>
    <w:p w14:paraId="69B9288D">
      <w:pPr>
        <w:pStyle w:val="14"/>
        <w:rPr>
          <w:rFonts w:hint="eastAsia" w:ascii="宋体" w:hAnsi="宋体" w:eastAsia="宋体" w:cs="宋体"/>
          <w:color w:val="auto"/>
          <w:szCs w:val="21"/>
          <w:highlight w:val="none"/>
          <w:lang w:eastAsia="zh-CN"/>
        </w:rPr>
      </w:pPr>
    </w:p>
    <w:p w14:paraId="2BC9897A">
      <w:pPr>
        <w:pStyle w:val="14"/>
        <w:ind w:left="0" w:leftChars="0" w:firstLine="0" w:firstLineChars="0"/>
        <w:rPr>
          <w:rFonts w:hint="eastAsia" w:ascii="宋体" w:hAnsi="宋体" w:eastAsia="宋体" w:cs="宋体"/>
          <w:color w:val="auto"/>
          <w:szCs w:val="21"/>
          <w:highlight w:val="none"/>
          <w:lang w:eastAsia="zh-CN"/>
        </w:rPr>
      </w:pPr>
    </w:p>
    <w:p w14:paraId="0D2FDA4D">
      <w:pPr>
        <w:pStyle w:val="13"/>
        <w:rPr>
          <w:rFonts w:hint="eastAsia"/>
          <w:color w:val="auto"/>
          <w:highlight w:val="none"/>
          <w:lang w:eastAsia="zh-CN"/>
        </w:rPr>
      </w:pPr>
    </w:p>
    <w:p w14:paraId="33D1E762">
      <w:pPr>
        <w:rPr>
          <w:rFonts w:hint="eastAsia" w:ascii="宋体" w:hAnsi="宋体" w:cs="宋体"/>
          <w:color w:val="auto"/>
          <w:szCs w:val="21"/>
          <w:highlight w:val="none"/>
        </w:rPr>
      </w:pPr>
    </w:p>
    <w:p w14:paraId="0407B2E7">
      <w:pPr>
        <w:jc w:val="center"/>
        <w:outlineLvl w:val="2"/>
        <w:rPr>
          <w:rFonts w:hint="eastAsia" w:ascii="宋体" w:hAnsi="宋体" w:cs="宋体"/>
          <w:b/>
          <w:color w:val="auto"/>
          <w:sz w:val="24"/>
          <w:highlight w:val="none"/>
        </w:rPr>
      </w:pPr>
      <w:bookmarkStart w:id="711" w:name="_Toc303756419"/>
      <w:r>
        <w:rPr>
          <w:rFonts w:hint="eastAsia" w:ascii="宋体" w:hAnsi="宋体" w:cs="宋体"/>
          <w:b/>
          <w:color w:val="auto"/>
          <w:sz w:val="32"/>
          <w:szCs w:val="32"/>
          <w:highlight w:val="none"/>
        </w:rPr>
        <w:br w:type="page"/>
      </w:r>
      <w:bookmarkStart w:id="712" w:name="_Toc15297"/>
      <w:r>
        <w:rPr>
          <w:rFonts w:hint="eastAsia" w:ascii="宋体" w:hAnsi="宋体" w:cs="宋体"/>
          <w:b/>
          <w:color w:val="auto"/>
          <w:sz w:val="32"/>
          <w:szCs w:val="32"/>
          <w:highlight w:val="none"/>
        </w:rPr>
        <w:t>1</w:t>
      </w:r>
      <w:r>
        <w:rPr>
          <w:rFonts w:hint="eastAsia" w:ascii="宋体" w:hAnsi="宋体" w:cs="宋体"/>
          <w:b/>
          <w:color w:val="auto"/>
          <w:sz w:val="32"/>
          <w:szCs w:val="32"/>
          <w:highlight w:val="none"/>
          <w:lang w:val="en-US" w:eastAsia="zh-CN"/>
        </w:rPr>
        <w:t>.</w:t>
      </w:r>
      <w:r>
        <w:rPr>
          <w:rFonts w:hint="eastAsia" w:ascii="宋体" w:hAnsi="宋体" w:cs="宋体"/>
          <w:b/>
          <w:color w:val="auto"/>
          <w:sz w:val="32"/>
          <w:szCs w:val="32"/>
          <w:highlight w:val="none"/>
        </w:rPr>
        <w:t>磋商函</w:t>
      </w:r>
      <w:bookmarkEnd w:id="711"/>
      <w:bookmarkEnd w:id="712"/>
    </w:p>
    <w:p w14:paraId="61C2507A">
      <w:pPr>
        <w:spacing w:line="360" w:lineRule="auto"/>
        <w:rPr>
          <w:rFonts w:hint="eastAsia" w:ascii="宋体" w:hAnsi="宋体" w:cs="宋体"/>
          <w:color w:val="auto"/>
          <w:sz w:val="22"/>
          <w:szCs w:val="22"/>
          <w:highlight w:val="none"/>
        </w:rPr>
      </w:pPr>
    </w:p>
    <w:p w14:paraId="18501B9E">
      <w:pPr>
        <w:pStyle w:val="22"/>
        <w:spacing w:before="0" w:beforeLines="0" w:after="0" w:afterLines="0" w:line="360" w:lineRule="auto"/>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（采购人名称）</w:t>
      </w:r>
    </w:p>
    <w:p w14:paraId="7409B8E3">
      <w:pPr>
        <w:pStyle w:val="22"/>
        <w:spacing w:before="0" w:beforeLines="0" w:after="0" w:afterLines="0" w:line="360" w:lineRule="auto"/>
        <w:ind w:firstLine="482"/>
        <w:rPr>
          <w:rFonts w:hint="eastAsia" w:hAnsi="宋体" w:cs="宋体"/>
          <w:color w:val="auto"/>
          <w:sz w:val="21"/>
          <w:szCs w:val="21"/>
          <w:highlight w:val="none"/>
        </w:rPr>
      </w:pPr>
    </w:p>
    <w:p w14:paraId="452F010D">
      <w:pPr>
        <w:pStyle w:val="22"/>
        <w:spacing w:before="0" w:beforeLines="0" w:after="0" w:afterLines="0" w:line="360" w:lineRule="auto"/>
        <w:ind w:firstLine="482"/>
        <w:rPr>
          <w:rFonts w:hint="eastAsia" w:hAnsi="宋体" w:cs="宋体"/>
          <w:color w:val="auto"/>
          <w:sz w:val="21"/>
          <w:szCs w:val="21"/>
          <w:highlight w:val="none"/>
        </w:rPr>
      </w:pPr>
      <w:r>
        <w:rPr>
          <w:rFonts w:hint="eastAsia" w:hAnsi="宋体" w:cs="宋体"/>
          <w:color w:val="auto"/>
          <w:sz w:val="21"/>
          <w:szCs w:val="21"/>
          <w:highlight w:val="none"/>
        </w:rPr>
        <w:t>根据贵方</w:t>
      </w:r>
      <w:r>
        <w:rPr>
          <w:rFonts w:hint="eastAsia" w:hAnsi="宋体" w:cs="宋体"/>
          <w:color w:val="auto"/>
          <w:sz w:val="21"/>
          <w:szCs w:val="21"/>
          <w:highlight w:val="none"/>
          <w:u w:val="single"/>
        </w:rPr>
        <w:t xml:space="preserve">            （项目名称）</w:t>
      </w:r>
      <w:r>
        <w:rPr>
          <w:rFonts w:hint="eastAsia" w:hAnsi="宋体" w:cs="宋体"/>
          <w:color w:val="auto"/>
          <w:sz w:val="21"/>
          <w:szCs w:val="21"/>
          <w:highlight w:val="none"/>
        </w:rPr>
        <w:t>项目（</w:t>
      </w:r>
      <w:r>
        <w:rPr>
          <w:rFonts w:hint="eastAsia" w:hAnsi="宋体" w:cs="宋体"/>
          <w:color w:val="auto"/>
          <w:sz w:val="21"/>
          <w:szCs w:val="21"/>
          <w:highlight w:val="none"/>
          <w:lang w:eastAsia="zh-CN"/>
        </w:rPr>
        <w:t>项目编号</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w:t>
      </w:r>
      <w:r>
        <w:rPr>
          <w:rFonts w:hint="eastAsia" w:hAnsi="宋体" w:cs="宋体"/>
          <w:color w:val="auto"/>
          <w:sz w:val="21"/>
          <w:szCs w:val="21"/>
          <w:highlight w:val="none"/>
          <w:lang w:eastAsia="zh-CN"/>
        </w:rPr>
        <w:t>竞争性磋商文件</w:t>
      </w:r>
      <w:r>
        <w:rPr>
          <w:rFonts w:hint="eastAsia" w:hAnsi="宋体" w:cs="宋体"/>
          <w:color w:val="auto"/>
          <w:sz w:val="21"/>
          <w:szCs w:val="21"/>
          <w:highlight w:val="none"/>
        </w:rPr>
        <w:t>要求，正式授权下述签字人</w:t>
      </w:r>
      <w:r>
        <w:rPr>
          <w:rFonts w:hint="eastAsia" w:hAnsi="宋体" w:cs="宋体"/>
          <w:color w:val="auto"/>
          <w:sz w:val="21"/>
          <w:szCs w:val="21"/>
          <w:highlight w:val="none"/>
          <w:u w:val="single"/>
        </w:rPr>
        <w:t xml:space="preserve">          （姓名和职务）</w:t>
      </w:r>
      <w:r>
        <w:rPr>
          <w:rFonts w:hint="eastAsia" w:hAnsi="宋体" w:cs="宋体"/>
          <w:color w:val="auto"/>
          <w:sz w:val="21"/>
          <w:szCs w:val="21"/>
          <w:highlight w:val="none"/>
        </w:rPr>
        <w:t>全权代表供应商</w:t>
      </w:r>
      <w:r>
        <w:rPr>
          <w:rFonts w:hint="eastAsia" w:hAnsi="宋体" w:cs="宋体"/>
          <w:color w:val="auto"/>
          <w:sz w:val="21"/>
          <w:szCs w:val="21"/>
          <w:highlight w:val="none"/>
          <w:u w:val="single"/>
        </w:rPr>
        <w:t xml:space="preserve">           （供应商全称）</w:t>
      </w:r>
      <w:r>
        <w:rPr>
          <w:rFonts w:hint="eastAsia" w:hAnsi="宋体" w:cs="宋体"/>
          <w:color w:val="auto"/>
          <w:sz w:val="21"/>
          <w:szCs w:val="21"/>
          <w:highlight w:val="none"/>
        </w:rPr>
        <w:t>参加贵方组织的有关采购活动，并提交下述文件：</w:t>
      </w:r>
    </w:p>
    <w:p w14:paraId="5030271F">
      <w:pPr>
        <w:pStyle w:val="22"/>
        <w:spacing w:before="0" w:beforeLines="0" w:after="0" w:afterLines="0" w:line="360" w:lineRule="auto"/>
        <w:ind w:left="420"/>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竞争性磋商文件</w:t>
      </w:r>
      <w:r>
        <w:rPr>
          <w:rFonts w:hint="eastAsia" w:hAnsi="宋体" w:cs="宋体"/>
          <w:color w:val="auto"/>
          <w:sz w:val="21"/>
          <w:szCs w:val="21"/>
          <w:highlight w:val="none"/>
        </w:rPr>
        <w:t>规定的</w:t>
      </w:r>
      <w:r>
        <w:rPr>
          <w:rFonts w:hint="eastAsia" w:hAnsi="宋体" w:cs="宋体"/>
          <w:color w:val="auto"/>
          <w:sz w:val="21"/>
          <w:szCs w:val="21"/>
          <w:highlight w:val="none"/>
          <w:lang w:val="en-US" w:eastAsia="zh-CN"/>
        </w:rPr>
        <w:t>资格审查</w:t>
      </w:r>
      <w:r>
        <w:rPr>
          <w:rFonts w:hint="eastAsia" w:hAnsi="宋体" w:cs="宋体"/>
          <w:color w:val="auto"/>
          <w:sz w:val="21"/>
          <w:szCs w:val="21"/>
          <w:highlight w:val="none"/>
        </w:rPr>
        <w:t>文件正本</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份，副本</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1116C5C0">
      <w:pPr>
        <w:pStyle w:val="22"/>
        <w:spacing w:before="0" w:beforeLines="0" w:after="0" w:afterLines="0" w:line="360" w:lineRule="auto"/>
        <w:ind w:left="420"/>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eastAsia="zh-CN"/>
        </w:rPr>
        <w:t>竞争性磋商文件</w:t>
      </w:r>
      <w:r>
        <w:rPr>
          <w:rFonts w:hint="eastAsia" w:hAnsi="宋体" w:cs="宋体"/>
          <w:color w:val="auto"/>
          <w:sz w:val="21"/>
          <w:szCs w:val="21"/>
          <w:highlight w:val="none"/>
        </w:rPr>
        <w:t>规定的</w:t>
      </w:r>
      <w:r>
        <w:rPr>
          <w:rFonts w:hint="eastAsia" w:hAnsi="宋体" w:cs="宋体"/>
          <w:color w:val="auto"/>
          <w:sz w:val="21"/>
          <w:szCs w:val="21"/>
          <w:highlight w:val="none"/>
          <w:lang w:val="en-US" w:eastAsia="zh-CN"/>
        </w:rPr>
        <w:t>资信商务及</w:t>
      </w:r>
      <w:r>
        <w:rPr>
          <w:rFonts w:hint="eastAsia" w:hAnsi="宋体" w:cs="宋体"/>
          <w:color w:val="auto"/>
          <w:sz w:val="21"/>
          <w:szCs w:val="21"/>
          <w:highlight w:val="none"/>
        </w:rPr>
        <w:t>技术文件正本</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份，副本</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4CF6E264">
      <w:pPr>
        <w:pStyle w:val="22"/>
        <w:spacing w:before="0" w:beforeLines="0" w:after="0" w:afterLines="0" w:line="360" w:lineRule="auto"/>
        <w:ind w:left="420"/>
        <w:rPr>
          <w:rFonts w:hint="eastAsia"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eastAsia="zh-CN"/>
        </w:rPr>
        <w:t>竞争性磋商文件</w:t>
      </w:r>
      <w:r>
        <w:rPr>
          <w:rFonts w:hint="eastAsia" w:hAnsi="宋体" w:cs="宋体"/>
          <w:color w:val="auto"/>
          <w:sz w:val="21"/>
          <w:szCs w:val="21"/>
          <w:highlight w:val="none"/>
        </w:rPr>
        <w:t>规定的报价文件正本</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份，副本</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份。</w:t>
      </w:r>
    </w:p>
    <w:p w14:paraId="52C4B47F">
      <w:pPr>
        <w:pStyle w:val="22"/>
        <w:spacing w:before="0" w:beforeLines="0" w:after="0" w:afterLines="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据此函，签字人兹宣布同意如下：</w:t>
      </w:r>
    </w:p>
    <w:p w14:paraId="09C28EC4">
      <w:pPr>
        <w:pStyle w:val="22"/>
        <w:spacing w:before="0" w:beforeLines="0" w:after="0" w:afterLines="0" w:line="360" w:lineRule="auto"/>
        <w:ind w:firstLine="315" w:firstLineChars="150"/>
        <w:rPr>
          <w:rFonts w:hint="eastAsia" w:hAnsi="宋体" w:cs="宋体"/>
          <w:color w:val="auto"/>
          <w:sz w:val="21"/>
          <w:szCs w:val="21"/>
          <w:highlight w:val="none"/>
        </w:rPr>
      </w:pPr>
      <w:r>
        <w:rPr>
          <w:rFonts w:hint="eastAsia" w:hAnsi="宋体" w:cs="宋体"/>
          <w:color w:val="auto"/>
          <w:sz w:val="21"/>
          <w:szCs w:val="21"/>
          <w:highlight w:val="none"/>
        </w:rPr>
        <w:t>（1）我们承担根据</w:t>
      </w:r>
      <w:r>
        <w:rPr>
          <w:rFonts w:hint="eastAsia" w:hAnsi="宋体" w:cs="宋体"/>
          <w:color w:val="auto"/>
          <w:sz w:val="21"/>
          <w:szCs w:val="21"/>
          <w:highlight w:val="none"/>
          <w:lang w:eastAsia="zh-CN"/>
        </w:rPr>
        <w:t>竞争性磋商文件</w:t>
      </w:r>
      <w:r>
        <w:rPr>
          <w:rFonts w:hint="eastAsia" w:hAnsi="宋体" w:cs="宋体"/>
          <w:color w:val="auto"/>
          <w:sz w:val="21"/>
          <w:szCs w:val="21"/>
          <w:highlight w:val="none"/>
        </w:rPr>
        <w:t>的规定，完成合同的责任和义务。</w:t>
      </w:r>
    </w:p>
    <w:p w14:paraId="0A4BE92B">
      <w:pPr>
        <w:pStyle w:val="22"/>
        <w:spacing w:before="0" w:beforeLines="0" w:after="0" w:afterLines="0" w:line="360" w:lineRule="auto"/>
        <w:ind w:firstLine="315" w:firstLineChars="150"/>
        <w:rPr>
          <w:rFonts w:hint="eastAsia" w:hAnsi="宋体" w:cs="宋体"/>
          <w:color w:val="auto"/>
          <w:sz w:val="21"/>
          <w:szCs w:val="21"/>
          <w:highlight w:val="none"/>
        </w:rPr>
      </w:pPr>
      <w:r>
        <w:rPr>
          <w:rFonts w:hint="eastAsia" w:hAnsi="宋体" w:cs="宋体"/>
          <w:color w:val="auto"/>
          <w:sz w:val="21"/>
          <w:szCs w:val="21"/>
          <w:highlight w:val="none"/>
        </w:rPr>
        <w:t>（2）我们已详细审核全部</w:t>
      </w:r>
      <w:r>
        <w:rPr>
          <w:rFonts w:hint="eastAsia" w:hAnsi="宋体" w:cs="宋体"/>
          <w:color w:val="auto"/>
          <w:sz w:val="21"/>
          <w:szCs w:val="21"/>
          <w:highlight w:val="none"/>
          <w:lang w:eastAsia="zh-CN"/>
        </w:rPr>
        <w:t>竞争性磋商文件</w:t>
      </w:r>
      <w:r>
        <w:rPr>
          <w:rFonts w:hint="eastAsia" w:hAnsi="宋体" w:cs="宋体"/>
          <w:color w:val="auto"/>
          <w:sz w:val="21"/>
          <w:szCs w:val="21"/>
          <w:highlight w:val="none"/>
        </w:rPr>
        <w:t>、参考资料及有关附件，我们知道必须放弃提出含糊不清或误解问题的权利。</w:t>
      </w:r>
    </w:p>
    <w:p w14:paraId="71154F74">
      <w:pPr>
        <w:pStyle w:val="22"/>
        <w:spacing w:before="0" w:beforeLines="0" w:after="0" w:afterLines="0" w:line="360" w:lineRule="auto"/>
        <w:ind w:firstLine="315" w:firstLineChars="150"/>
        <w:rPr>
          <w:rFonts w:hint="eastAsia" w:hAnsi="宋体" w:cs="宋体"/>
          <w:color w:val="auto"/>
          <w:sz w:val="21"/>
          <w:szCs w:val="21"/>
          <w:highlight w:val="none"/>
        </w:rPr>
      </w:pPr>
      <w:r>
        <w:rPr>
          <w:rFonts w:hint="eastAsia" w:hAnsi="宋体" w:cs="宋体"/>
          <w:color w:val="auto"/>
          <w:sz w:val="21"/>
          <w:szCs w:val="21"/>
          <w:highlight w:val="none"/>
        </w:rPr>
        <w:t>（3）我们同意在供应商须知规定的</w:t>
      </w:r>
      <w:r>
        <w:rPr>
          <w:rFonts w:hint="eastAsia" w:hAnsi="宋体" w:cs="宋体"/>
          <w:color w:val="auto"/>
          <w:sz w:val="21"/>
          <w:szCs w:val="21"/>
          <w:highlight w:val="none"/>
          <w:lang w:val="en-US" w:eastAsia="zh-CN"/>
        </w:rPr>
        <w:t>磋商</w:t>
      </w:r>
      <w:r>
        <w:rPr>
          <w:rFonts w:hint="eastAsia" w:hAnsi="宋体" w:cs="宋体"/>
          <w:color w:val="auto"/>
          <w:sz w:val="21"/>
          <w:szCs w:val="21"/>
          <w:highlight w:val="none"/>
        </w:rPr>
        <w:t>日期起遵循本响应文件，并在供应商须知规定的磋商有效期满之前均具有约束力，并有可能中标（成交）。</w:t>
      </w:r>
    </w:p>
    <w:p w14:paraId="52A278A8">
      <w:pPr>
        <w:pStyle w:val="33"/>
        <w:snapToGrid w:val="0"/>
        <w:spacing w:line="360" w:lineRule="auto"/>
        <w:ind w:left="0" w:firstLine="420" w:firstLineChars="0"/>
        <w:jc w:val="left"/>
        <w:rPr>
          <w:rFonts w:hint="eastAsia" w:ascii="宋体" w:hAnsi="宋体" w:cs="宋体"/>
          <w:color w:val="auto"/>
          <w:sz w:val="21"/>
          <w:szCs w:val="21"/>
          <w:highlight w:val="none"/>
        </w:rPr>
      </w:pPr>
      <w:r>
        <w:rPr>
          <w:rFonts w:hint="eastAsia" w:hAnsi="宋体" w:cs="宋体"/>
          <w:color w:val="auto"/>
          <w:sz w:val="21"/>
          <w:szCs w:val="21"/>
          <w:highlight w:val="none"/>
        </w:rPr>
        <w:t>（4）如果在磋商规定的磋商有效期内撤回响应文件或者有其他违约行为，贵方</w:t>
      </w:r>
      <w:r>
        <w:rPr>
          <w:rFonts w:hint="eastAsia" w:ascii="宋体" w:hAnsi="宋体" w:cs="宋体"/>
          <w:color w:val="auto"/>
          <w:sz w:val="21"/>
          <w:szCs w:val="21"/>
          <w:highlight w:val="none"/>
        </w:rPr>
        <w:t>有权上报</w:t>
      </w:r>
      <w:r>
        <w:rPr>
          <w:rFonts w:hint="eastAsia" w:hAnsi="宋体" w:cs="宋体"/>
          <w:color w:val="auto"/>
          <w:sz w:val="21"/>
          <w:szCs w:val="21"/>
          <w:highlight w:val="none"/>
          <w:lang w:val="en-US" w:eastAsia="zh-CN"/>
        </w:rPr>
        <w:t>相关监督管理部门</w:t>
      </w:r>
      <w:r>
        <w:rPr>
          <w:rFonts w:hint="eastAsia" w:ascii="宋体" w:hAnsi="宋体" w:cs="宋体"/>
          <w:color w:val="auto"/>
          <w:sz w:val="21"/>
          <w:szCs w:val="21"/>
          <w:highlight w:val="none"/>
        </w:rPr>
        <w:t>，建议</w:t>
      </w:r>
      <w:r>
        <w:rPr>
          <w:rFonts w:hint="eastAsia" w:hAnsi="宋体" w:cs="宋体"/>
          <w:color w:val="auto"/>
          <w:sz w:val="21"/>
          <w:szCs w:val="21"/>
          <w:highlight w:val="none"/>
          <w:lang w:val="en-US" w:eastAsia="zh-CN"/>
        </w:rPr>
        <w:t>相关监督管理部门</w:t>
      </w:r>
      <w:r>
        <w:rPr>
          <w:rFonts w:hint="eastAsia" w:ascii="宋体" w:hAnsi="宋体" w:cs="宋体"/>
          <w:color w:val="auto"/>
          <w:sz w:val="21"/>
          <w:szCs w:val="21"/>
          <w:highlight w:val="none"/>
        </w:rPr>
        <w:t>将本公司列入不良行为记录名单，在一至三年内禁止本公司参加采购活动并予以通报。</w:t>
      </w:r>
    </w:p>
    <w:p w14:paraId="04FF287B">
      <w:pPr>
        <w:pStyle w:val="22"/>
        <w:spacing w:before="0" w:beforeLines="0" w:after="0" w:afterLines="0" w:line="360" w:lineRule="auto"/>
        <w:ind w:firstLine="315" w:firstLineChars="150"/>
        <w:rPr>
          <w:rFonts w:hint="eastAsia" w:hAnsi="宋体" w:cs="宋体"/>
          <w:color w:val="auto"/>
          <w:sz w:val="21"/>
          <w:szCs w:val="21"/>
          <w:highlight w:val="none"/>
        </w:rPr>
      </w:pPr>
      <w:r>
        <w:rPr>
          <w:rFonts w:hint="eastAsia" w:hAnsi="宋体" w:cs="宋体"/>
          <w:color w:val="auto"/>
          <w:sz w:val="21"/>
          <w:szCs w:val="21"/>
          <w:highlight w:val="none"/>
        </w:rPr>
        <w:t>（5）同意向贵方提供贵方可能要求的与本磋商有关的任何数据或资料。</w:t>
      </w:r>
    </w:p>
    <w:p w14:paraId="463A3216">
      <w:pPr>
        <w:pStyle w:val="22"/>
        <w:spacing w:before="0" w:beforeLines="0" w:after="0" w:afterLines="0" w:line="360" w:lineRule="auto"/>
        <w:ind w:firstLine="315" w:firstLineChars="150"/>
        <w:rPr>
          <w:rFonts w:hint="eastAsia" w:hAnsi="宋体" w:cs="宋体"/>
          <w:color w:val="auto"/>
          <w:sz w:val="21"/>
          <w:szCs w:val="21"/>
          <w:highlight w:val="none"/>
        </w:rPr>
      </w:pPr>
      <w:r>
        <w:rPr>
          <w:rFonts w:hint="eastAsia" w:hAnsi="宋体" w:cs="宋体"/>
          <w:color w:val="auto"/>
          <w:sz w:val="21"/>
          <w:szCs w:val="21"/>
          <w:highlight w:val="none"/>
        </w:rPr>
        <w:t>（6）我们完全理解贵方不一定要接受最低报价或收到的任何响应文件。</w:t>
      </w:r>
    </w:p>
    <w:p w14:paraId="271D9A20">
      <w:pPr>
        <w:pStyle w:val="22"/>
        <w:spacing w:before="0" w:beforeLines="0" w:after="0" w:afterLines="0" w:line="360" w:lineRule="auto"/>
        <w:ind w:firstLine="420"/>
        <w:rPr>
          <w:rFonts w:hint="eastAsia" w:hAnsi="宋体" w:cs="宋体"/>
          <w:b/>
          <w:color w:val="auto"/>
          <w:sz w:val="21"/>
          <w:szCs w:val="21"/>
          <w:highlight w:val="none"/>
        </w:rPr>
      </w:pPr>
    </w:p>
    <w:p w14:paraId="4E88242B">
      <w:pPr>
        <w:pStyle w:val="22"/>
        <w:spacing w:before="0" w:beforeLines="0" w:after="0" w:afterLines="0" w:line="360" w:lineRule="auto"/>
        <w:ind w:firstLine="420"/>
        <w:rPr>
          <w:rFonts w:hint="eastAsia" w:hAnsi="宋体" w:cs="宋体"/>
          <w:b/>
          <w:color w:val="auto"/>
          <w:sz w:val="21"/>
          <w:szCs w:val="21"/>
          <w:highlight w:val="none"/>
        </w:rPr>
      </w:pPr>
      <w:r>
        <w:rPr>
          <w:rFonts w:hint="eastAsia" w:hAnsi="宋体" w:cs="宋体"/>
          <w:b/>
          <w:color w:val="auto"/>
          <w:sz w:val="21"/>
          <w:szCs w:val="21"/>
          <w:highlight w:val="none"/>
        </w:rPr>
        <w:t>与本次磋商有关的正式通讯地址为：</w:t>
      </w:r>
    </w:p>
    <w:p w14:paraId="66D5AA1F">
      <w:pPr>
        <w:pStyle w:val="22"/>
        <w:spacing w:before="0" w:beforeLines="0" w:after="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 xml:space="preserve">                   </w:t>
      </w:r>
    </w:p>
    <w:p w14:paraId="20BBA26E">
      <w:pPr>
        <w:pStyle w:val="22"/>
        <w:spacing w:before="0" w:beforeLines="0" w:after="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电话、传真：</w:t>
      </w:r>
      <w:r>
        <w:rPr>
          <w:rFonts w:hint="eastAsia" w:hAnsi="宋体" w:cs="宋体"/>
          <w:color w:val="auto"/>
          <w:sz w:val="21"/>
          <w:szCs w:val="21"/>
          <w:highlight w:val="none"/>
          <w:u w:val="single"/>
        </w:rPr>
        <w:t xml:space="preserve">                                               </w:t>
      </w:r>
    </w:p>
    <w:p w14:paraId="0925D217">
      <w:pPr>
        <w:pStyle w:val="22"/>
        <w:spacing w:before="0" w:beforeLines="0" w:after="0" w:afterLines="0" w:line="360" w:lineRule="auto"/>
        <w:ind w:firstLine="420"/>
        <w:rPr>
          <w:rFonts w:hint="eastAsia" w:hAnsi="宋体" w:cs="宋体"/>
          <w:color w:val="auto"/>
          <w:sz w:val="21"/>
          <w:szCs w:val="21"/>
          <w:highlight w:val="none"/>
        </w:rPr>
      </w:pPr>
      <w:r>
        <w:rPr>
          <w:rFonts w:hint="eastAsia" w:hAnsi="宋体" w:cs="宋体"/>
          <w:color w:val="auto"/>
          <w:sz w:val="21"/>
          <w:szCs w:val="21"/>
          <w:highlight w:val="none"/>
        </w:rPr>
        <w:t>电子邮件：</w:t>
      </w:r>
      <w:r>
        <w:rPr>
          <w:rFonts w:hint="eastAsia" w:hAnsi="宋体" w:cs="宋体"/>
          <w:color w:val="auto"/>
          <w:sz w:val="21"/>
          <w:szCs w:val="21"/>
          <w:highlight w:val="none"/>
          <w:u w:val="single"/>
        </w:rPr>
        <w:t xml:space="preserve">                                                 </w:t>
      </w:r>
    </w:p>
    <w:p w14:paraId="7974BA19">
      <w:pPr>
        <w:pStyle w:val="22"/>
        <w:spacing w:before="0" w:beforeLines="0" w:after="0" w:afterLines="0" w:line="360" w:lineRule="auto"/>
        <w:ind w:firstLine="420"/>
        <w:rPr>
          <w:rFonts w:hint="eastAsia" w:hAnsi="宋体" w:cs="宋体"/>
          <w:color w:val="auto"/>
          <w:sz w:val="21"/>
          <w:szCs w:val="21"/>
          <w:highlight w:val="none"/>
        </w:rPr>
      </w:pPr>
    </w:p>
    <w:p w14:paraId="5273550D">
      <w:pPr>
        <w:pStyle w:val="22"/>
        <w:spacing w:before="120" w:after="120" w:line="360" w:lineRule="auto"/>
        <w:ind w:firstLine="1500" w:firstLineChars="600"/>
        <w:rPr>
          <w:rFonts w:hint="eastAsia" w:hAnsi="宋体" w:cs="宋体"/>
          <w:color w:val="auto"/>
          <w:spacing w:val="20"/>
          <w:sz w:val="21"/>
          <w:szCs w:val="21"/>
          <w:highlight w:val="none"/>
        </w:rPr>
      </w:pPr>
      <w:r>
        <w:rPr>
          <w:rFonts w:hint="eastAsia" w:hAnsi="宋体" w:cs="宋体"/>
          <w:color w:val="auto"/>
          <w:spacing w:val="20"/>
          <w:sz w:val="21"/>
          <w:szCs w:val="21"/>
          <w:highlight w:val="none"/>
        </w:rPr>
        <w:t>法定代表人（或授权委托人）签字或盖章：</w:t>
      </w:r>
      <w:r>
        <w:rPr>
          <w:rFonts w:hint="eastAsia" w:hAnsi="宋体" w:cs="宋体"/>
          <w:color w:val="auto"/>
          <w:spacing w:val="20"/>
          <w:sz w:val="21"/>
          <w:szCs w:val="21"/>
          <w:highlight w:val="none"/>
          <w:u w:val="single"/>
        </w:rPr>
        <w:t xml:space="preserve">            </w:t>
      </w:r>
      <w:r>
        <w:rPr>
          <w:rFonts w:hint="eastAsia" w:hAnsi="宋体" w:cs="宋体"/>
          <w:color w:val="auto"/>
          <w:spacing w:val="20"/>
          <w:sz w:val="21"/>
          <w:szCs w:val="21"/>
          <w:highlight w:val="none"/>
        </w:rPr>
        <w:t xml:space="preserve"> </w:t>
      </w:r>
    </w:p>
    <w:p w14:paraId="028EAA3F">
      <w:pPr>
        <w:pStyle w:val="22"/>
        <w:spacing w:before="120" w:after="120" w:line="360" w:lineRule="auto"/>
        <w:ind w:firstLine="4750" w:firstLineChars="19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5FD3FACA">
      <w:pPr>
        <w:spacing w:line="360" w:lineRule="auto"/>
        <w:ind w:firstLine="4750" w:firstLineChars="1900"/>
        <w:rPr>
          <w:rFonts w:hint="eastAsia" w:ascii="宋体" w:hAnsi="宋体" w:cs="宋体"/>
          <w:b/>
          <w:bCs/>
          <w:color w:val="auto"/>
          <w:sz w:val="21"/>
          <w:szCs w:val="21"/>
          <w:highlight w:val="none"/>
        </w:rPr>
      </w:pPr>
      <w:r>
        <w:rPr>
          <w:rFonts w:hint="eastAsia" w:ascii="宋体" w:hAnsi="宋体" w:cs="宋体"/>
          <w:color w:val="auto"/>
          <w:spacing w:val="20"/>
          <w:sz w:val="21"/>
          <w:szCs w:val="21"/>
          <w:highlight w:val="none"/>
        </w:rPr>
        <w:t>日     期：</w:t>
      </w:r>
      <w:r>
        <w:rPr>
          <w:rFonts w:hint="eastAsia" w:ascii="宋体" w:hAnsi="宋体" w:cs="宋体"/>
          <w:color w:val="auto"/>
          <w:spacing w:val="20"/>
          <w:sz w:val="21"/>
          <w:szCs w:val="21"/>
          <w:highlight w:val="none"/>
          <w:u w:val="single"/>
        </w:rPr>
        <w:t xml:space="preserve">            </w:t>
      </w:r>
    </w:p>
    <w:p w14:paraId="71B296BA">
      <w:pPr>
        <w:spacing w:line="360" w:lineRule="auto"/>
        <w:jc w:val="center"/>
        <w:rPr>
          <w:rFonts w:hint="eastAsia" w:ascii="宋体" w:hAnsi="宋体" w:cs="宋体"/>
          <w:color w:val="auto"/>
          <w:szCs w:val="21"/>
          <w:highlight w:val="none"/>
        </w:rPr>
      </w:pPr>
    </w:p>
    <w:p w14:paraId="7707C6FC">
      <w:pPr>
        <w:spacing w:line="360" w:lineRule="auto"/>
        <w:jc w:val="center"/>
        <w:rPr>
          <w:rFonts w:hint="eastAsia" w:ascii="宋体" w:hAnsi="宋体" w:cs="宋体"/>
          <w:color w:val="auto"/>
          <w:szCs w:val="21"/>
          <w:highlight w:val="none"/>
        </w:rPr>
        <w:sectPr>
          <w:pgSz w:w="11906" w:h="16838"/>
          <w:pgMar w:top="1417" w:right="1417" w:bottom="1134" w:left="1417" w:header="851" w:footer="850" w:gutter="0"/>
          <w:pgBorders w:offsetFrom="page">
            <w:top w:val="none" w:sz="0" w:space="0"/>
            <w:left w:val="none" w:sz="0" w:space="0"/>
            <w:bottom w:val="none" w:sz="0" w:space="0"/>
            <w:right w:val="none" w:sz="0" w:space="0"/>
          </w:pgBorders>
          <w:pgNumType w:fmt="decimal"/>
          <w:cols w:space="720" w:num="1"/>
          <w:titlePg/>
          <w:docGrid w:linePitch="312" w:charSpace="0"/>
        </w:sectPr>
      </w:pPr>
    </w:p>
    <w:p w14:paraId="4AB7EB1B">
      <w:pPr>
        <w:jc w:val="center"/>
        <w:outlineLvl w:val="2"/>
        <w:rPr>
          <w:rFonts w:hint="eastAsia" w:ascii="宋体" w:hAnsi="宋体" w:eastAsia="宋体" w:cs="宋体"/>
          <w:b/>
          <w:color w:val="auto"/>
          <w:sz w:val="32"/>
          <w:szCs w:val="32"/>
          <w:highlight w:val="none"/>
          <w:lang w:val="en-US" w:eastAsia="zh-CN"/>
        </w:rPr>
      </w:pPr>
      <w:bookmarkStart w:id="713" w:name="_Toc303756420"/>
      <w:bookmarkStart w:id="714" w:name="_Toc7837"/>
      <w:bookmarkStart w:id="715" w:name="_Toc3695"/>
      <w:bookmarkStart w:id="716" w:name="_Toc32740"/>
      <w:r>
        <w:rPr>
          <w:rFonts w:hint="eastAsia" w:ascii="宋体" w:hAnsi="宋体" w:eastAsia="宋体" w:cs="宋体"/>
          <w:b/>
          <w:color w:val="auto"/>
          <w:sz w:val="32"/>
          <w:szCs w:val="32"/>
          <w:highlight w:val="none"/>
        </w:rPr>
        <w:t>2</w:t>
      </w:r>
      <w:r>
        <w:rPr>
          <w:rFonts w:hint="eastAsia" w:ascii="宋体" w:hAnsi="宋体" w:eastAsia="宋体" w:cs="宋体"/>
          <w:b/>
          <w:color w:val="auto"/>
          <w:sz w:val="32"/>
          <w:szCs w:val="32"/>
          <w:highlight w:val="none"/>
          <w:lang w:val="en-US" w:eastAsia="zh-CN"/>
        </w:rPr>
        <w:t>.</w:t>
      </w:r>
      <w:bookmarkEnd w:id="713"/>
      <w:bookmarkStart w:id="717" w:name="_Toc28670"/>
      <w:bookmarkStart w:id="718" w:name="_Toc26339"/>
      <w:bookmarkStart w:id="719" w:name="_Toc303756422"/>
      <w:bookmarkStart w:id="720" w:name="_Toc303756421"/>
      <w:r>
        <w:rPr>
          <w:rFonts w:hint="eastAsia" w:ascii="宋体" w:hAnsi="宋体" w:eastAsia="宋体" w:cs="宋体"/>
          <w:b/>
          <w:color w:val="auto"/>
          <w:sz w:val="32"/>
          <w:szCs w:val="32"/>
          <w:highlight w:val="none"/>
          <w:lang w:val="en-US" w:eastAsia="zh-CN"/>
        </w:rPr>
        <w:t xml:space="preserve"> </w:t>
      </w:r>
      <w:bookmarkStart w:id="721" w:name="_Toc531359044"/>
      <w:bookmarkStart w:id="722" w:name="_Toc13328"/>
      <w:r>
        <w:rPr>
          <w:rFonts w:hint="eastAsia" w:ascii="宋体" w:hAnsi="宋体" w:eastAsia="宋体" w:cs="宋体"/>
          <w:b/>
          <w:color w:val="auto"/>
          <w:sz w:val="32"/>
          <w:szCs w:val="32"/>
          <w:highlight w:val="none"/>
          <w:lang w:val="en-US" w:eastAsia="zh-CN"/>
        </w:rPr>
        <w:t>法定代表人资格证明书</w:t>
      </w:r>
      <w:bookmarkEnd w:id="714"/>
      <w:bookmarkEnd w:id="715"/>
      <w:bookmarkEnd w:id="716"/>
      <w:bookmarkEnd w:id="717"/>
      <w:bookmarkEnd w:id="718"/>
    </w:p>
    <w:p w14:paraId="19878148">
      <w:pPr>
        <w:pStyle w:val="22"/>
        <w:spacing w:before="120" w:after="120" w:line="500" w:lineRule="exact"/>
        <w:rPr>
          <w:rFonts w:hint="eastAsia" w:hAnsi="宋体" w:cs="宋体"/>
          <w:color w:val="auto"/>
          <w:sz w:val="22"/>
          <w:szCs w:val="22"/>
          <w:highlight w:val="none"/>
          <w:u w:val="single"/>
        </w:rPr>
      </w:pPr>
    </w:p>
    <w:p w14:paraId="23EC8917">
      <w:pPr>
        <w:snapToGrid w:val="0"/>
        <w:spacing w:line="360" w:lineRule="auto"/>
        <w:rPr>
          <w:rFonts w:hint="eastAsia" w:ascii="宋体" w:hAnsi="宋体" w:cs="宋体"/>
          <w:color w:val="auto"/>
          <w:sz w:val="21"/>
          <w:szCs w:val="21"/>
          <w:highlight w:val="none"/>
        </w:rPr>
      </w:pPr>
    </w:p>
    <w:p w14:paraId="7F6430A1">
      <w:pPr>
        <w:snapToGrid w:val="0"/>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w:t>
      </w:r>
      <w:r>
        <w:rPr>
          <w:rFonts w:hint="eastAsia" w:hAnsi="宋体" w:cs="宋体"/>
          <w:color w:val="auto"/>
          <w:sz w:val="21"/>
          <w:szCs w:val="21"/>
          <w:highlight w:val="none"/>
          <w:u w:val="single"/>
        </w:rPr>
        <w:t>（采购人名称）</w:t>
      </w:r>
      <w:r>
        <w:rPr>
          <w:rFonts w:hint="eastAsia" w:ascii="宋体" w:hAnsi="宋体" w:cs="宋体"/>
          <w:color w:val="auto"/>
          <w:sz w:val="21"/>
          <w:szCs w:val="21"/>
          <w:highlight w:val="none"/>
          <w:u w:val="single"/>
        </w:rPr>
        <w:t xml:space="preserve">  </w:t>
      </w:r>
    </w:p>
    <w:p w14:paraId="283645C1">
      <w:pPr>
        <w:spacing w:line="560" w:lineRule="exact"/>
        <w:ind w:firstLine="420"/>
        <w:rPr>
          <w:rFonts w:hint="eastAsia" w:hAnsi="宋体" w:cs="宋体"/>
          <w:color w:val="auto"/>
          <w:sz w:val="21"/>
          <w:szCs w:val="21"/>
          <w:highlight w:val="none"/>
        </w:rPr>
      </w:pPr>
    </w:p>
    <w:p w14:paraId="68F7282D">
      <w:pPr>
        <w:spacing w:line="560" w:lineRule="exact"/>
        <w:ind w:firstLine="420"/>
        <w:rPr>
          <w:rFonts w:hint="eastAsia" w:hAnsi="宋体" w:cs="宋体"/>
          <w:color w:val="auto"/>
          <w:sz w:val="21"/>
          <w:szCs w:val="21"/>
          <w:highlight w:val="none"/>
        </w:rPr>
      </w:pPr>
      <w:r>
        <w:rPr>
          <w:rFonts w:hint="eastAsia" w:hAnsi="宋体" w:cs="宋体"/>
          <w:color w:val="auto"/>
          <w:sz w:val="21"/>
          <w:szCs w:val="21"/>
          <w:highlight w:val="none"/>
        </w:rPr>
        <w:t>单位名称：</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地址：</w:t>
      </w:r>
      <w:r>
        <w:rPr>
          <w:rFonts w:hint="eastAsia" w:hAnsi="宋体" w:cs="宋体"/>
          <w:color w:val="auto"/>
          <w:sz w:val="21"/>
          <w:szCs w:val="21"/>
          <w:highlight w:val="none"/>
          <w:u w:val="single"/>
        </w:rPr>
        <w:t xml:space="preserve">                      </w:t>
      </w:r>
    </w:p>
    <w:p w14:paraId="559F85AA">
      <w:pPr>
        <w:spacing w:line="560" w:lineRule="exact"/>
        <w:ind w:firstLine="420"/>
        <w:rPr>
          <w:rFonts w:hint="eastAsia" w:hAnsi="宋体" w:cs="宋体"/>
          <w:color w:val="auto"/>
          <w:sz w:val="21"/>
          <w:szCs w:val="21"/>
          <w:highlight w:val="none"/>
        </w:rPr>
      </w:pPr>
      <w:r>
        <w:rPr>
          <w:rFonts w:hint="eastAsia" w:hAnsi="宋体" w:cs="宋体"/>
          <w:color w:val="auto"/>
          <w:sz w:val="21"/>
          <w:szCs w:val="21"/>
          <w:highlight w:val="none"/>
        </w:rPr>
        <w:t>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性别：</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年龄：</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职务：</w:t>
      </w:r>
      <w:r>
        <w:rPr>
          <w:rFonts w:hint="eastAsia" w:hAnsi="宋体" w:cs="宋体"/>
          <w:color w:val="auto"/>
          <w:sz w:val="21"/>
          <w:szCs w:val="21"/>
          <w:highlight w:val="none"/>
          <w:u w:val="single"/>
        </w:rPr>
        <w:t xml:space="preserve">                  </w:t>
      </w:r>
    </w:p>
    <w:p w14:paraId="668CB748">
      <w:pPr>
        <w:spacing w:line="560" w:lineRule="exact"/>
        <w:ind w:firstLine="420"/>
        <w:rPr>
          <w:rFonts w:hint="eastAsia" w:hAnsi="宋体" w:cs="宋体"/>
          <w:color w:val="auto"/>
          <w:sz w:val="21"/>
          <w:szCs w:val="21"/>
          <w:highlight w:val="none"/>
        </w:rPr>
      </w:pP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的法定代表人。</w:t>
      </w:r>
    </w:p>
    <w:p w14:paraId="2248D598">
      <w:pPr>
        <w:spacing w:line="560" w:lineRule="exact"/>
        <w:rPr>
          <w:rFonts w:hint="eastAsia" w:hAnsi="宋体" w:cs="宋体"/>
          <w:color w:val="auto"/>
          <w:sz w:val="21"/>
          <w:szCs w:val="21"/>
          <w:highlight w:val="none"/>
        </w:rPr>
      </w:pPr>
    </w:p>
    <w:p w14:paraId="4FA3EA54">
      <w:pPr>
        <w:spacing w:line="560" w:lineRule="exact"/>
        <w:ind w:firstLine="420"/>
        <w:rPr>
          <w:rFonts w:hint="eastAsia" w:hAnsi="宋体" w:cs="宋体"/>
          <w:color w:val="auto"/>
          <w:sz w:val="21"/>
          <w:szCs w:val="21"/>
          <w:highlight w:val="none"/>
        </w:rPr>
      </w:pPr>
      <w:r>
        <w:rPr>
          <w:rFonts w:hint="eastAsia" w:hAnsi="宋体" w:cs="宋体"/>
          <w:color w:val="auto"/>
          <w:sz w:val="21"/>
          <w:szCs w:val="21"/>
          <w:highlight w:val="none"/>
        </w:rPr>
        <w:t>特此证明。</w:t>
      </w:r>
    </w:p>
    <w:p w14:paraId="4C9895ED">
      <w:pPr>
        <w:spacing w:line="560" w:lineRule="exact"/>
        <w:ind w:firstLine="420"/>
        <w:rPr>
          <w:rFonts w:hint="eastAsia" w:hAnsi="宋体" w:cs="宋体"/>
          <w:color w:val="auto"/>
          <w:sz w:val="21"/>
          <w:szCs w:val="21"/>
          <w:highlight w:val="none"/>
        </w:rPr>
      </w:pPr>
    </w:p>
    <w:p w14:paraId="7514FDAA">
      <w:pPr>
        <w:snapToGrid w:val="0"/>
        <w:spacing w:before="120" w:after="120" w:line="360" w:lineRule="auto"/>
        <w:jc w:val="right"/>
        <w:rPr>
          <w:rFonts w:hint="eastAsia" w:ascii="宋体" w:hAnsi="宋体" w:cs="宋体"/>
          <w:b/>
          <w:color w:val="auto"/>
          <w:sz w:val="21"/>
          <w:szCs w:val="21"/>
          <w:highlight w:val="none"/>
        </w:rPr>
      </w:pPr>
      <w:r>
        <w:rPr>
          <w:rFonts w:hint="eastAsia" w:ascii="宋体" w:hAnsi="宋体" w:cs="宋体"/>
          <w:b/>
          <w:color w:val="auto"/>
          <w:sz w:val="21"/>
          <w:szCs w:val="21"/>
          <w:highlight w:val="none"/>
        </w:rPr>
        <w:t>法定代表人（负责人）（签字或盖章）：</w:t>
      </w:r>
    </w:p>
    <w:p w14:paraId="58F30797">
      <w:pPr>
        <w:snapToGrid w:val="0"/>
        <w:spacing w:before="120" w:after="120" w:line="360" w:lineRule="auto"/>
        <w:jc w:val="right"/>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供应商(盖章)：</w:t>
      </w:r>
    </w:p>
    <w:p w14:paraId="07D1E7C4">
      <w:pPr>
        <w:snapToGrid w:val="0"/>
        <w:spacing w:before="120" w:after="120" w:line="360" w:lineRule="auto"/>
        <w:jc w:val="right"/>
        <w:rPr>
          <w:rFonts w:hint="eastAsia" w:ascii="宋体" w:hAnsi="宋体" w:cs="宋体"/>
          <w:b/>
          <w:color w:val="auto"/>
          <w:sz w:val="21"/>
          <w:szCs w:val="21"/>
          <w:highlight w:val="none"/>
        </w:rPr>
      </w:pPr>
      <w:r>
        <w:rPr>
          <w:rFonts w:hint="eastAsia" w:ascii="宋体" w:hAnsi="宋体" w:cs="宋体"/>
          <w:b/>
          <w:color w:val="auto"/>
          <w:sz w:val="21"/>
          <w:szCs w:val="21"/>
          <w:highlight w:val="none"/>
        </w:rPr>
        <w:t>日期：  年   月   日</w:t>
      </w:r>
    </w:p>
    <w:p w14:paraId="5C6C91BA">
      <w:pPr>
        <w:snapToGrid w:val="0"/>
        <w:spacing w:line="360" w:lineRule="auto"/>
        <w:jc w:val="right"/>
        <w:rPr>
          <w:rFonts w:hint="eastAsia" w:hAnsi="宋体"/>
          <w:color w:val="auto"/>
          <w:sz w:val="21"/>
          <w:szCs w:val="21"/>
          <w:highlight w:val="none"/>
        </w:rPr>
      </w:pPr>
    </w:p>
    <w:p w14:paraId="4AD89EBE">
      <w:pPr>
        <w:snapToGrid w:val="0"/>
        <w:spacing w:line="360" w:lineRule="auto"/>
        <w:jc w:val="right"/>
        <w:rPr>
          <w:rFonts w:hint="eastAsia" w:hAnsi="宋体"/>
          <w:color w:val="auto"/>
          <w:sz w:val="21"/>
          <w:szCs w:val="21"/>
          <w:highlight w:val="none"/>
        </w:rPr>
      </w:pPr>
    </w:p>
    <w:p w14:paraId="0BC3E320">
      <w:pPr>
        <w:snapToGrid w:val="0"/>
        <w:spacing w:line="360" w:lineRule="auto"/>
        <w:jc w:val="left"/>
        <w:rPr>
          <w:rFonts w:hint="eastAsia" w:hAnsi="宋体"/>
          <w:b/>
          <w:color w:val="auto"/>
          <w:sz w:val="21"/>
          <w:szCs w:val="21"/>
          <w:highlight w:val="none"/>
        </w:rPr>
      </w:pPr>
      <w:r>
        <w:rPr>
          <w:rFonts w:hint="eastAsia" w:hAnsi="宋体"/>
          <w:b/>
          <w:color w:val="auto"/>
          <w:sz w:val="21"/>
          <w:szCs w:val="21"/>
          <w:highlight w:val="none"/>
        </w:rPr>
        <w:t>法定代表人身份证复印件（正、反面）</w:t>
      </w:r>
    </w:p>
    <w:p w14:paraId="1913AFAD">
      <w:pPr>
        <w:spacing w:before="0" w:after="0"/>
        <w:jc w:val="left"/>
        <w:outlineLvl w:val="9"/>
        <w:rPr>
          <w:rFonts w:ascii="宋体" w:hAnsi="宋体"/>
          <w:color w:val="auto"/>
          <w:sz w:val="24"/>
          <w:szCs w:val="24"/>
          <w:highlight w:val="none"/>
        </w:rPr>
      </w:pPr>
    </w:p>
    <w:p w14:paraId="4ABEF2AB">
      <w:pPr>
        <w:pStyle w:val="13"/>
        <w:rPr>
          <w:rFonts w:ascii="宋体" w:hAnsi="宋体"/>
          <w:color w:val="auto"/>
          <w:sz w:val="24"/>
          <w:szCs w:val="24"/>
          <w:highlight w:val="none"/>
        </w:rPr>
      </w:pPr>
    </w:p>
    <w:p w14:paraId="64130DFF">
      <w:pPr>
        <w:rPr>
          <w:color w:val="auto"/>
          <w:highlight w:val="none"/>
        </w:rPr>
      </w:pPr>
    </w:p>
    <w:p w14:paraId="3E62D6E8">
      <w:pPr>
        <w:jc w:val="center"/>
        <w:outlineLvl w:val="2"/>
        <w:rPr>
          <w:rFonts w:hint="eastAsia" w:ascii="宋体" w:hAnsi="宋体" w:eastAsia="宋体" w:cs="宋体"/>
          <w:b/>
          <w:bCs w:val="0"/>
          <w:color w:val="auto"/>
          <w:kern w:val="2"/>
          <w:sz w:val="28"/>
          <w:szCs w:val="28"/>
          <w:highlight w:val="none"/>
          <w:lang w:val="en-US" w:eastAsia="zh-CN" w:bidi="ar-SA"/>
        </w:rPr>
      </w:pPr>
      <w:bookmarkStart w:id="723" w:name="_Toc4529"/>
      <w:r>
        <w:rPr>
          <w:rFonts w:ascii="宋体" w:hAnsi="宋体"/>
          <w:color w:val="auto"/>
          <w:sz w:val="24"/>
          <w:szCs w:val="24"/>
          <w:highlight w:val="none"/>
        </w:rPr>
        <w:br w:type="page"/>
      </w:r>
      <w:bookmarkStart w:id="724" w:name="_Toc18888"/>
      <w:bookmarkStart w:id="725" w:name="_Toc11340"/>
      <w:bookmarkStart w:id="726" w:name="_Toc12432"/>
      <w:bookmarkStart w:id="727" w:name="_Toc26526"/>
      <w:bookmarkStart w:id="728" w:name="_Toc8290"/>
      <w:r>
        <w:rPr>
          <w:rFonts w:hint="eastAsia" w:ascii="宋体" w:hAnsi="宋体" w:eastAsia="宋体" w:cs="宋体"/>
          <w:b/>
          <w:color w:val="auto"/>
          <w:sz w:val="32"/>
          <w:szCs w:val="32"/>
          <w:highlight w:val="none"/>
          <w:lang w:val="en-US" w:eastAsia="zh-CN"/>
        </w:rPr>
        <w:t>3.授权委托书</w:t>
      </w:r>
      <w:bookmarkEnd w:id="721"/>
      <w:bookmarkEnd w:id="722"/>
      <w:bookmarkEnd w:id="723"/>
      <w:bookmarkEnd w:id="724"/>
      <w:bookmarkEnd w:id="725"/>
      <w:bookmarkEnd w:id="726"/>
      <w:bookmarkEnd w:id="727"/>
      <w:bookmarkEnd w:id="728"/>
      <w:r>
        <w:rPr>
          <w:rFonts w:hint="eastAsia" w:ascii="宋体" w:hAnsi="宋体" w:eastAsia="宋体" w:cs="宋体"/>
          <w:b/>
          <w:color w:val="auto"/>
          <w:sz w:val="32"/>
          <w:szCs w:val="32"/>
          <w:highlight w:val="none"/>
          <w:lang w:val="en-US" w:eastAsia="zh-CN"/>
        </w:rPr>
        <w:t>（如委托代理人时提供）</w:t>
      </w:r>
    </w:p>
    <w:p w14:paraId="48E0934A">
      <w:pPr>
        <w:pStyle w:val="147"/>
        <w:spacing w:line="360" w:lineRule="auto"/>
        <w:rPr>
          <w:rFonts w:hint="eastAsia" w:ascii="宋体" w:hAnsi="宋体"/>
          <w:color w:val="auto"/>
          <w:szCs w:val="21"/>
          <w:highlight w:val="none"/>
          <w:u w:val="single"/>
        </w:rPr>
      </w:pPr>
    </w:p>
    <w:p w14:paraId="182B3D88">
      <w:pPr>
        <w:pStyle w:val="147"/>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（采购人名称）：</w:t>
      </w:r>
    </w:p>
    <w:p w14:paraId="613AD530">
      <w:pPr>
        <w:pStyle w:val="145"/>
        <w:autoSpaceDE w:val="0"/>
        <w:autoSpaceDN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     我</w:t>
      </w:r>
      <w:r>
        <w:rPr>
          <w:rFonts w:hint="eastAsia" w:ascii="宋体" w:hAnsi="宋体"/>
          <w:color w:val="auto"/>
          <w:szCs w:val="21"/>
          <w:highlight w:val="none"/>
          <w:u w:val="single"/>
        </w:rPr>
        <w:t xml:space="preserve"> 法定</w:t>
      </w:r>
      <w:r>
        <w:rPr>
          <w:rFonts w:ascii="宋体" w:hAnsi="宋体"/>
          <w:color w:val="auto"/>
          <w:szCs w:val="21"/>
          <w:highlight w:val="none"/>
          <w:u w:val="single"/>
        </w:rPr>
        <w:t>代表人</w:t>
      </w:r>
      <w:r>
        <w:rPr>
          <w:rFonts w:hint="eastAsia" w:ascii="宋体" w:hAnsi="宋体"/>
          <w:color w:val="auto"/>
          <w:szCs w:val="21"/>
          <w:highlight w:val="none"/>
          <w:u w:val="single"/>
        </w:rPr>
        <w:t>（</w:t>
      </w:r>
      <w:r>
        <w:rPr>
          <w:rFonts w:ascii="宋体" w:hAnsi="宋体"/>
          <w:color w:val="auto"/>
          <w:szCs w:val="21"/>
          <w:highlight w:val="none"/>
          <w:u w:val="single"/>
        </w:rPr>
        <w:t>负责人</w:t>
      </w:r>
      <w:r>
        <w:rPr>
          <w:rFonts w:hint="eastAsia" w:ascii="宋体" w:hAnsi="宋体"/>
          <w:color w:val="auto"/>
          <w:szCs w:val="21"/>
          <w:highlight w:val="none"/>
          <w:u w:val="single"/>
        </w:rPr>
        <w:t>）</w:t>
      </w: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供应商</w:t>
      </w:r>
      <w:r>
        <w:rPr>
          <w:rFonts w:hint="eastAsia" w:ascii="宋体" w:hAnsi="宋体"/>
          <w:color w:val="auto"/>
          <w:szCs w:val="21"/>
          <w:highlight w:val="none"/>
          <w:u w:val="single"/>
        </w:rPr>
        <w:t xml:space="preserve">全称） </w:t>
      </w:r>
      <w:r>
        <w:rPr>
          <w:rFonts w:hint="eastAsia" w:ascii="宋体" w:hAnsi="宋体"/>
          <w:color w:val="auto"/>
          <w:szCs w:val="21"/>
          <w:highlight w:val="none"/>
        </w:rPr>
        <w:t>的法定代表</w:t>
      </w:r>
      <w:r>
        <w:rPr>
          <w:rFonts w:ascii="宋体" w:hAnsi="宋体"/>
          <w:color w:val="auto"/>
          <w:szCs w:val="21"/>
          <w:highlight w:val="none"/>
        </w:rPr>
        <w:t>人</w:t>
      </w:r>
      <w:r>
        <w:rPr>
          <w:rFonts w:hint="eastAsia" w:ascii="宋体" w:hAnsi="宋体"/>
          <w:color w:val="auto"/>
          <w:szCs w:val="21"/>
          <w:highlight w:val="none"/>
        </w:rPr>
        <w:t>（或</w:t>
      </w:r>
      <w:r>
        <w:rPr>
          <w:rFonts w:ascii="宋体" w:hAnsi="宋体"/>
          <w:color w:val="auto"/>
          <w:szCs w:val="21"/>
          <w:highlight w:val="none"/>
        </w:rPr>
        <w:t>负责人</w:t>
      </w:r>
      <w:r>
        <w:rPr>
          <w:rFonts w:hint="eastAsia" w:ascii="宋体" w:hAnsi="宋体"/>
          <w:color w:val="auto"/>
          <w:szCs w:val="21"/>
          <w:highlight w:val="none"/>
        </w:rPr>
        <w:t>），现授权委托本单位在职职工</w:t>
      </w:r>
      <w:r>
        <w:rPr>
          <w:rFonts w:hint="eastAsia" w:ascii="宋体" w:hAnsi="宋体"/>
          <w:color w:val="auto"/>
          <w:szCs w:val="21"/>
          <w:highlight w:val="none"/>
          <w:u w:val="single"/>
        </w:rPr>
        <w:t xml:space="preserve">   （姓名）  </w:t>
      </w:r>
      <w:r>
        <w:rPr>
          <w:rFonts w:hint="eastAsia" w:ascii="宋体" w:hAnsi="宋体"/>
          <w:color w:val="auto"/>
          <w:szCs w:val="21"/>
          <w:highlight w:val="none"/>
        </w:rPr>
        <w:t>以我方的名义参加就贵方组织的</w:t>
      </w:r>
      <w:r>
        <w:rPr>
          <w:rFonts w:hint="eastAsia" w:ascii="宋体" w:hAnsi="宋体"/>
          <w:color w:val="auto"/>
          <w:szCs w:val="21"/>
          <w:highlight w:val="none"/>
          <w:u w:val="single"/>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 xml:space="preserve">）（项目编号）（标项） </w:t>
      </w:r>
      <w:r>
        <w:rPr>
          <w:rFonts w:hint="eastAsia" w:ascii="宋体" w:hAnsi="宋体"/>
          <w:color w:val="auto"/>
          <w:szCs w:val="21"/>
          <w:highlight w:val="none"/>
        </w:rPr>
        <w:t>的投标活动，并代表我方全权办理针对上述项目的投标、开标、评审、签约等具体事务和签署相关文件。</w:t>
      </w:r>
    </w:p>
    <w:p w14:paraId="503A9274">
      <w:pPr>
        <w:pStyle w:val="145"/>
        <w:autoSpaceDE w:val="0"/>
        <w:autoSpaceDN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    我方对委托代理人的签字或盖章事项负全部责任。</w:t>
      </w:r>
    </w:p>
    <w:p w14:paraId="47C8288F">
      <w:pPr>
        <w:pStyle w:val="145"/>
        <w:spacing w:line="360" w:lineRule="auto"/>
        <w:ind w:firstLine="480"/>
        <w:rPr>
          <w:rFonts w:ascii="宋体" w:hAnsi="宋体"/>
          <w:color w:val="auto"/>
          <w:szCs w:val="21"/>
          <w:highlight w:val="none"/>
        </w:rPr>
      </w:pPr>
      <w:r>
        <w:rPr>
          <w:rFonts w:hint="eastAsia" w:ascii="宋体" w:hAnsi="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14:paraId="23E586C2">
      <w:pPr>
        <w:pStyle w:val="145"/>
        <w:spacing w:line="360" w:lineRule="auto"/>
        <w:ind w:firstLine="480"/>
        <w:rPr>
          <w:rFonts w:ascii="宋体" w:hAnsi="宋体"/>
          <w:color w:val="auto"/>
          <w:szCs w:val="21"/>
          <w:highlight w:val="none"/>
        </w:rPr>
      </w:pPr>
      <w:r>
        <w:rPr>
          <w:rFonts w:hint="eastAsia" w:ascii="宋体" w:hAnsi="宋体"/>
          <w:color w:val="auto"/>
          <w:szCs w:val="21"/>
          <w:highlight w:val="none"/>
        </w:rPr>
        <w:t>委托代理人无转委托权，特此声明。</w:t>
      </w:r>
    </w:p>
    <w:p w14:paraId="09E8DA95">
      <w:pPr>
        <w:pStyle w:val="145"/>
        <w:spacing w:line="360" w:lineRule="auto"/>
        <w:ind w:firstLine="480"/>
        <w:rPr>
          <w:rFonts w:ascii="宋体" w:hAnsi="宋体"/>
          <w:color w:val="auto"/>
          <w:szCs w:val="21"/>
          <w:highlight w:val="none"/>
        </w:rPr>
      </w:pPr>
    </w:p>
    <w:p w14:paraId="35DF1BF0">
      <w:pPr>
        <w:pStyle w:val="145"/>
        <w:spacing w:line="360" w:lineRule="auto"/>
        <w:ind w:firstLine="480"/>
        <w:rPr>
          <w:rFonts w:ascii="宋体" w:hAnsi="宋体"/>
          <w:color w:val="auto"/>
          <w:szCs w:val="21"/>
          <w:highlight w:val="none"/>
        </w:rPr>
      </w:pPr>
    </w:p>
    <w:p w14:paraId="62E4AB38">
      <w:pPr>
        <w:pStyle w:val="145"/>
        <w:spacing w:line="360" w:lineRule="auto"/>
        <w:ind w:firstLine="48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供应商</w:t>
      </w:r>
      <w:r>
        <w:rPr>
          <w:rFonts w:ascii="宋体" w:hAnsi="宋体"/>
          <w:color w:val="auto"/>
          <w:szCs w:val="21"/>
          <w:highlight w:val="none"/>
        </w:rPr>
        <w:t>盖章：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2AFADB5">
      <w:pPr>
        <w:pStyle w:val="145"/>
        <w:wordWrap w:val="0"/>
        <w:spacing w:line="360" w:lineRule="auto"/>
        <w:ind w:firstLine="480"/>
        <w:jc w:val="right"/>
        <w:rPr>
          <w:rFonts w:hint="eastAsia" w:ascii="宋体" w:hAnsi="宋体" w:eastAsia="宋体"/>
          <w:color w:val="auto"/>
          <w:szCs w:val="21"/>
          <w:highlight w:val="none"/>
          <w:u w:val="single"/>
          <w:lang w:eastAsia="zh-CN"/>
        </w:rPr>
      </w:pPr>
      <w:r>
        <w:rPr>
          <w:rFonts w:ascii="宋体" w:hAnsi="宋体"/>
          <w:color w:val="auto"/>
          <w:szCs w:val="21"/>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9030581">
      <w:pPr>
        <w:pStyle w:val="145"/>
        <w:spacing w:line="440" w:lineRule="exact"/>
        <w:rPr>
          <w:rFonts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自选图形 1766"/>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wps:spPr>
                      <wps:bodyPr/>
                    </wps:wsp>
                  </a:graphicData>
                </a:graphic>
              </wp:anchor>
            </w:drawing>
          </mc:Choice>
          <mc:Fallback>
            <w:pict>
              <v:shape id="自选图形 1766"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MLINgAAAAJAQAADwAAAAAAAAABACAAAAAiAAAAZHJzL2Rvd25yZXYueG1s&#10;UEsBAhQAFAAAAAgAh07iQG1+jUb4AQAA5wMAAA4AAAAAAAAAAQAgAAAAJwEAAGRycy9lMm9Eb2Mu&#10;eG1sUEsFBgAAAAAGAAYAWQEAAJEFAAAAAA==&#10;">
                <v:fill on="f" focussize="0,0"/>
                <v:stroke color="#000000" joinstyle="round" dashstyle="longDash"/>
                <v:imagedata o:title=""/>
                <o:lock v:ext="edit" aspectratio="f"/>
              </v:shape>
            </w:pict>
          </mc:Fallback>
        </mc:AlternateContent>
      </w:r>
    </w:p>
    <w:p w14:paraId="5C5EC3F4">
      <w:pPr>
        <w:pStyle w:val="145"/>
        <w:spacing w:line="440" w:lineRule="exact"/>
        <w:rPr>
          <w:rFonts w:ascii="宋体" w:hAnsi="宋体"/>
          <w:color w:val="auto"/>
          <w:szCs w:val="21"/>
          <w:highlight w:val="none"/>
        </w:rPr>
      </w:pPr>
      <w:r>
        <w:rPr>
          <w:rFonts w:hint="eastAsia" w:ascii="宋体" w:hAnsi="宋体"/>
          <w:color w:val="auto"/>
          <w:szCs w:val="21"/>
          <w:highlight w:val="none"/>
        </w:rPr>
        <w:t>附：1、委托代理人工作单位：</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职务： </w:t>
      </w:r>
    </w:p>
    <w:p w14:paraId="0971CFDE">
      <w:pPr>
        <w:pStyle w:val="145"/>
        <w:spacing w:line="440" w:lineRule="exact"/>
        <w:ind w:firstLine="480"/>
        <w:rPr>
          <w:rFonts w:ascii="宋体" w:hAnsi="宋体"/>
          <w:color w:val="auto"/>
          <w:szCs w:val="21"/>
          <w:highlight w:val="none"/>
        </w:rPr>
      </w:pPr>
      <w:r>
        <w:rPr>
          <w:rFonts w:hint="eastAsia" w:ascii="宋体" w:hAnsi="宋体"/>
          <w:color w:val="auto"/>
          <w:szCs w:val="21"/>
          <w:highlight w:val="none"/>
        </w:rPr>
        <w:t xml:space="preserve">   身份证号码：　　　　　　　　  　　</w:t>
      </w:r>
      <w:r>
        <w:rPr>
          <w:rFonts w:hint="eastAsia" w:ascii="宋体" w:hAnsi="宋体"/>
          <w:color w:val="auto"/>
          <w:szCs w:val="21"/>
          <w:highlight w:val="none"/>
        </w:rPr>
        <w:tab/>
      </w:r>
      <w:r>
        <w:rPr>
          <w:rFonts w:hint="eastAsia" w:ascii="宋体" w:hAnsi="宋体"/>
          <w:color w:val="auto"/>
          <w:szCs w:val="21"/>
          <w:highlight w:val="none"/>
        </w:rPr>
        <w:t xml:space="preserve">性别： </w:t>
      </w:r>
    </w:p>
    <w:p w14:paraId="4B31B367">
      <w:pPr>
        <w:pStyle w:val="145"/>
        <w:spacing w:line="440" w:lineRule="exact"/>
        <w:ind w:firstLine="480"/>
        <w:rPr>
          <w:rFonts w:ascii="宋体" w:hAnsi="宋体"/>
          <w:color w:val="auto"/>
          <w:spacing w:val="20"/>
          <w:szCs w:val="21"/>
          <w:highlight w:val="none"/>
          <w:u w:val="single"/>
        </w:rPr>
      </w:pP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bCs/>
          <w:color w:val="auto"/>
          <w:szCs w:val="21"/>
          <w:highlight w:val="none"/>
        </w:rPr>
        <w:t>委托代理人身份证正</w:t>
      </w:r>
      <w:r>
        <w:rPr>
          <w:rFonts w:ascii="宋体" w:hAnsi="宋体"/>
          <w:bCs/>
          <w:color w:val="auto"/>
          <w:szCs w:val="21"/>
          <w:highlight w:val="none"/>
        </w:rPr>
        <w:t>、反面</w:t>
      </w:r>
      <w:r>
        <w:rPr>
          <w:rFonts w:hint="eastAsia" w:ascii="宋体" w:hAnsi="宋体"/>
          <w:bCs/>
          <w:color w:val="auto"/>
          <w:szCs w:val="21"/>
          <w:highlight w:val="none"/>
        </w:rPr>
        <w:t>复印件：</w:t>
      </w:r>
    </w:p>
    <w:tbl>
      <w:tblPr>
        <w:tblStyle w:val="46"/>
        <w:tblW w:w="0" w:type="auto"/>
        <w:tblInd w:w="0" w:type="dxa"/>
        <w:tblLayout w:type="fixed"/>
        <w:tblCellMar>
          <w:top w:w="0" w:type="dxa"/>
          <w:left w:w="108" w:type="dxa"/>
          <w:bottom w:w="0" w:type="dxa"/>
          <w:right w:w="108" w:type="dxa"/>
        </w:tblCellMar>
      </w:tblPr>
      <w:tblGrid>
        <w:gridCol w:w="4621"/>
        <w:gridCol w:w="4621"/>
      </w:tblGrid>
      <w:tr w14:paraId="727D7920">
        <w:tblPrEx>
          <w:tblCellMar>
            <w:top w:w="0" w:type="dxa"/>
            <w:left w:w="108" w:type="dxa"/>
            <w:bottom w:w="0" w:type="dxa"/>
            <w:right w:w="108" w:type="dxa"/>
          </w:tblCellMar>
        </w:tblPrEx>
        <w:trPr>
          <w:trHeight w:val="2733" w:hRule="atLeast"/>
        </w:trPr>
        <w:tc>
          <w:tcPr>
            <w:tcW w:w="4621" w:type="dxa"/>
            <w:noWrap w:val="0"/>
            <w:vAlign w:val="top"/>
          </w:tcPr>
          <w:p w14:paraId="4E11A387">
            <w:pPr>
              <w:pStyle w:val="145"/>
              <w:keepNext w:val="0"/>
              <w:keepLines w:val="0"/>
              <w:suppressLineNumbers w:val="0"/>
              <w:spacing w:before="0" w:beforeAutospacing="0" w:after="0" w:afterAutospacing="0" w:line="440" w:lineRule="exact"/>
              <w:ind w:left="0" w:right="0"/>
              <w:rPr>
                <w:rFonts w:hint="default" w:ascii="宋体" w:hAnsi="宋体" w:eastAsia="宋体" w:cs="Times New Roman"/>
                <w:color w:val="auto"/>
                <w:spacing w:val="20"/>
                <w:szCs w:val="21"/>
                <w:highlight w:val="none"/>
              </w:rPr>
            </w:pPr>
            <w:r>
              <w:rPr>
                <w:rFonts w:hint="eastAsia" w:ascii="宋体" w:hAnsi="宋体" w:eastAsia="宋体" w:cs="Times New Roman"/>
                <w:color w:val="auto"/>
                <w:spacing w:val="20"/>
                <w:szCs w:val="21"/>
                <w:highlight w:val="none"/>
              </w:rPr>
              <w:t>正面：</w:t>
            </w:r>
          </w:p>
          <w:p w14:paraId="0766F426">
            <w:pPr>
              <w:pStyle w:val="145"/>
              <w:keepNext w:val="0"/>
              <w:keepLines w:val="0"/>
              <w:suppressLineNumbers w:val="0"/>
              <w:spacing w:before="0" w:beforeAutospacing="0" w:after="0" w:afterAutospacing="0" w:line="440" w:lineRule="exact"/>
              <w:ind w:left="0" w:right="0"/>
              <w:rPr>
                <w:rFonts w:hint="eastAsia" w:ascii="宋体" w:hAnsi="宋体" w:eastAsia="宋体" w:cs="Times New Roman"/>
                <w:color w:val="auto"/>
                <w:spacing w:val="20"/>
                <w:szCs w:val="21"/>
                <w:highlight w:val="none"/>
              </w:rPr>
            </w:pPr>
          </w:p>
        </w:tc>
        <w:tc>
          <w:tcPr>
            <w:tcW w:w="4621" w:type="dxa"/>
            <w:noWrap w:val="0"/>
            <w:vAlign w:val="top"/>
          </w:tcPr>
          <w:p w14:paraId="29449ADF">
            <w:pPr>
              <w:pStyle w:val="145"/>
              <w:keepNext w:val="0"/>
              <w:keepLines w:val="0"/>
              <w:suppressLineNumbers w:val="0"/>
              <w:spacing w:before="0" w:beforeAutospacing="0" w:after="0" w:afterAutospacing="0" w:line="440" w:lineRule="exact"/>
              <w:ind w:left="0" w:right="0"/>
              <w:rPr>
                <w:rFonts w:hint="default" w:ascii="宋体" w:hAnsi="宋体" w:eastAsia="宋体" w:cs="Times New Roman"/>
                <w:color w:val="auto"/>
                <w:spacing w:val="20"/>
                <w:szCs w:val="21"/>
                <w:highlight w:val="none"/>
              </w:rPr>
            </w:pPr>
            <w:r>
              <w:rPr>
                <w:rFonts w:hint="eastAsia" w:ascii="宋体" w:hAnsi="宋体" w:eastAsia="宋体" w:cs="Times New Roman"/>
                <w:color w:val="auto"/>
                <w:spacing w:val="20"/>
                <w:szCs w:val="21"/>
                <w:highlight w:val="none"/>
              </w:rPr>
              <w:t>反面：</w:t>
            </w:r>
          </w:p>
          <w:p w14:paraId="6A24ECD0">
            <w:pPr>
              <w:pStyle w:val="145"/>
              <w:keepNext w:val="0"/>
              <w:keepLines w:val="0"/>
              <w:suppressLineNumbers w:val="0"/>
              <w:spacing w:before="0" w:beforeAutospacing="0" w:after="0" w:afterAutospacing="0" w:line="440" w:lineRule="exact"/>
              <w:ind w:left="0" w:right="0"/>
              <w:rPr>
                <w:rFonts w:hint="eastAsia" w:ascii="宋体" w:hAnsi="宋体" w:eastAsia="宋体" w:cs="Times New Roman"/>
                <w:color w:val="auto"/>
                <w:spacing w:val="20"/>
                <w:szCs w:val="21"/>
                <w:highlight w:val="none"/>
                <w:u w:val="single"/>
              </w:rPr>
            </w:pPr>
          </w:p>
        </w:tc>
      </w:tr>
    </w:tbl>
    <w:p w14:paraId="389132F2">
      <w:pPr>
        <w:pStyle w:val="145"/>
        <w:ind w:left="527" w:leftChars="50" w:hanging="422" w:hangingChars="200"/>
        <w:rPr>
          <w:rFonts w:hint="eastAsia" w:ascii="宋体" w:hAnsi="宋体"/>
          <w:b/>
          <w:color w:val="auto"/>
          <w:szCs w:val="21"/>
          <w:highlight w:val="none"/>
          <w:lang w:eastAsia="zh-CN"/>
        </w:rPr>
      </w:pPr>
    </w:p>
    <w:p w14:paraId="0F1B5889">
      <w:pPr>
        <w:pStyle w:val="145"/>
        <w:ind w:left="527" w:leftChars="50" w:hanging="422" w:hangingChars="200"/>
        <w:rPr>
          <w:rFonts w:hint="eastAsia" w:ascii="宋体" w:hAnsi="宋体"/>
          <w:b/>
          <w:color w:val="auto"/>
          <w:szCs w:val="21"/>
          <w:highlight w:val="none"/>
          <w:lang w:val="en-US" w:eastAsia="zh-CN"/>
        </w:rPr>
      </w:pPr>
      <w:r>
        <w:rPr>
          <w:rFonts w:hint="eastAsia" w:ascii="宋体" w:hAnsi="宋体"/>
          <w:b/>
          <w:color w:val="auto"/>
          <w:szCs w:val="21"/>
          <w:highlight w:val="none"/>
          <w:lang w:eastAsia="zh-CN"/>
        </w:rPr>
        <w:t>注：</w:t>
      </w:r>
      <w:r>
        <w:rPr>
          <w:rFonts w:hint="eastAsia" w:ascii="宋体" w:hAnsi="宋体"/>
          <w:b/>
          <w:color w:val="auto"/>
          <w:szCs w:val="21"/>
          <w:highlight w:val="none"/>
          <w:lang w:val="en-US" w:eastAsia="zh-CN"/>
        </w:rPr>
        <w:t>若是法定代表人（负责人）参会的，不需要提供此授权委托书</w:t>
      </w:r>
    </w:p>
    <w:p w14:paraId="221169F8">
      <w:pPr>
        <w:rPr>
          <w:rFonts w:ascii="宋体" w:hAnsi="宋体"/>
          <w:color w:val="auto"/>
          <w:szCs w:val="21"/>
          <w:highlight w:val="none"/>
        </w:rPr>
        <w:sectPr>
          <w:pgSz w:w="11906" w:h="16838"/>
          <w:pgMar w:top="1440" w:right="1440" w:bottom="1440" w:left="1440" w:header="851" w:footer="851" w:gutter="0"/>
          <w:pgNumType w:fmt="decimal"/>
          <w:cols w:space="720" w:num="1"/>
          <w:rtlGutter w:val="0"/>
          <w:docGrid w:linePitch="312" w:charSpace="0"/>
        </w:sectPr>
      </w:pPr>
    </w:p>
    <w:bookmarkEnd w:id="719"/>
    <w:bookmarkEnd w:id="720"/>
    <w:p w14:paraId="4A80BCE0">
      <w:pPr>
        <w:jc w:val="center"/>
        <w:outlineLvl w:val="2"/>
        <w:rPr>
          <w:rFonts w:hint="eastAsia" w:ascii="宋体" w:hAnsi="宋体" w:eastAsia="宋体" w:cs="宋体"/>
          <w:b/>
          <w:color w:val="auto"/>
          <w:sz w:val="32"/>
          <w:szCs w:val="32"/>
          <w:highlight w:val="none"/>
          <w:lang w:val="en-US" w:eastAsia="zh-CN"/>
        </w:rPr>
      </w:pPr>
      <w:bookmarkStart w:id="729" w:name="_Toc31554"/>
      <w:r>
        <w:rPr>
          <w:rFonts w:hint="eastAsia" w:ascii="宋体" w:hAnsi="宋体" w:eastAsia="宋体" w:cs="宋体"/>
          <w:b/>
          <w:color w:val="auto"/>
          <w:sz w:val="32"/>
          <w:szCs w:val="32"/>
          <w:highlight w:val="none"/>
          <w:lang w:val="en-US" w:eastAsia="zh-CN"/>
        </w:rPr>
        <w:t>4.有效的营业执照复印件</w:t>
      </w:r>
      <w:bookmarkEnd w:id="729"/>
    </w:p>
    <w:p w14:paraId="473DC160">
      <w:pPr>
        <w:spacing w:line="360" w:lineRule="auto"/>
        <w:rPr>
          <w:rFonts w:hint="eastAsia" w:ascii="宋体" w:hAnsi="宋体" w:cs="宋体"/>
          <w:color w:val="auto"/>
          <w:sz w:val="24"/>
          <w:highlight w:val="none"/>
        </w:rPr>
      </w:pPr>
    </w:p>
    <w:p w14:paraId="780409C9">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要求：</w:t>
      </w:r>
    </w:p>
    <w:p w14:paraId="5E265B24">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1.提供有效的</w:t>
      </w:r>
      <w:r>
        <w:rPr>
          <w:rFonts w:hint="eastAsia" w:ascii="宋体" w:hAnsi="宋体" w:cs="宋体"/>
          <w:color w:val="auto"/>
          <w:sz w:val="21"/>
          <w:szCs w:val="21"/>
          <w:highlight w:val="none"/>
          <w:lang w:eastAsia="zh-CN"/>
        </w:rPr>
        <w:t>营业执照副本复印件</w:t>
      </w:r>
      <w:r>
        <w:rPr>
          <w:rFonts w:hint="eastAsia" w:ascii="宋体" w:hAnsi="宋体" w:eastAsia="宋体" w:cs="宋体"/>
          <w:color w:val="auto"/>
          <w:sz w:val="21"/>
          <w:szCs w:val="21"/>
          <w:highlight w:val="none"/>
        </w:rPr>
        <w:t>；</w:t>
      </w:r>
    </w:p>
    <w:p w14:paraId="5EB9779A">
      <w:pPr>
        <w:spacing w:line="360" w:lineRule="auto"/>
        <w:rPr>
          <w:rFonts w:hint="eastAsia" w:ascii="宋体" w:hAnsi="宋体" w:cs="宋体"/>
          <w:color w:val="auto"/>
          <w:sz w:val="24"/>
          <w:highlight w:val="none"/>
        </w:rPr>
      </w:pPr>
      <w:r>
        <w:rPr>
          <w:rFonts w:hint="eastAsia" w:ascii="宋体" w:hAnsi="宋体" w:cs="宋体"/>
          <w:color w:val="auto"/>
          <w:sz w:val="21"/>
          <w:szCs w:val="21"/>
          <w:highlight w:val="none"/>
        </w:rPr>
        <w:t>2.复印件须加盖公章确认。</w:t>
      </w:r>
    </w:p>
    <w:p w14:paraId="0FC8B295">
      <w:pPr>
        <w:jc w:val="center"/>
        <w:rPr>
          <w:rFonts w:hint="eastAsia" w:ascii="宋体" w:hAnsi="宋体" w:cs="宋体"/>
          <w:b/>
          <w:color w:val="auto"/>
          <w:sz w:val="24"/>
          <w:highlight w:val="none"/>
        </w:rPr>
      </w:pPr>
    </w:p>
    <w:p w14:paraId="67A8E564">
      <w:pPr>
        <w:outlineLvl w:val="9"/>
        <w:rPr>
          <w:rFonts w:hint="eastAsia" w:ascii="宋体" w:hAnsi="宋体" w:cs="宋体"/>
          <w:b w:val="0"/>
          <w:color w:val="auto"/>
          <w:sz w:val="24"/>
          <w:highlight w:val="none"/>
        </w:rPr>
      </w:pPr>
    </w:p>
    <w:p w14:paraId="6705014D">
      <w:pPr>
        <w:pStyle w:val="13"/>
        <w:rPr>
          <w:rFonts w:hint="eastAsia"/>
          <w:color w:val="auto"/>
          <w:highlight w:val="none"/>
        </w:rPr>
      </w:pPr>
    </w:p>
    <w:p w14:paraId="512DF170">
      <w:pPr>
        <w:rPr>
          <w:rFonts w:hint="eastAsia"/>
          <w:color w:val="auto"/>
          <w:highlight w:val="none"/>
        </w:rPr>
      </w:pPr>
    </w:p>
    <w:p w14:paraId="55900033">
      <w:pPr>
        <w:rPr>
          <w:rFonts w:hint="eastAsia"/>
          <w:color w:val="auto"/>
          <w:highlight w:val="none"/>
        </w:rPr>
      </w:pPr>
    </w:p>
    <w:p w14:paraId="5459BCD2">
      <w:pPr>
        <w:rPr>
          <w:rFonts w:hint="eastAsia"/>
          <w:color w:val="auto"/>
          <w:highlight w:val="none"/>
        </w:rPr>
      </w:pPr>
    </w:p>
    <w:p w14:paraId="01B95E99">
      <w:pPr>
        <w:rPr>
          <w:rFonts w:hint="eastAsia"/>
          <w:color w:val="auto"/>
          <w:highlight w:val="none"/>
        </w:rPr>
      </w:pPr>
    </w:p>
    <w:p w14:paraId="020309F0">
      <w:pPr>
        <w:rPr>
          <w:rFonts w:hint="eastAsia"/>
          <w:color w:val="auto"/>
          <w:highlight w:val="none"/>
        </w:rPr>
      </w:pPr>
    </w:p>
    <w:p w14:paraId="4C1F63D7">
      <w:pPr>
        <w:rPr>
          <w:rFonts w:hint="eastAsia"/>
          <w:color w:val="auto"/>
          <w:highlight w:val="none"/>
        </w:rPr>
      </w:pPr>
    </w:p>
    <w:p w14:paraId="1535AAAE">
      <w:pPr>
        <w:rPr>
          <w:rFonts w:hint="eastAsia"/>
          <w:color w:val="auto"/>
          <w:highlight w:val="none"/>
        </w:rPr>
      </w:pPr>
    </w:p>
    <w:p w14:paraId="7ADE8BE5">
      <w:pPr>
        <w:rPr>
          <w:rFonts w:hint="eastAsia"/>
          <w:color w:val="auto"/>
          <w:highlight w:val="none"/>
        </w:rPr>
      </w:pPr>
    </w:p>
    <w:p w14:paraId="4B4ABEAD">
      <w:pPr>
        <w:rPr>
          <w:rFonts w:hint="eastAsia"/>
          <w:color w:val="auto"/>
          <w:highlight w:val="none"/>
        </w:rPr>
      </w:pPr>
    </w:p>
    <w:p w14:paraId="6F9D5267">
      <w:pPr>
        <w:rPr>
          <w:rFonts w:hint="eastAsia"/>
          <w:color w:val="auto"/>
          <w:highlight w:val="none"/>
        </w:rPr>
      </w:pPr>
    </w:p>
    <w:p w14:paraId="1C281436">
      <w:pPr>
        <w:rPr>
          <w:rFonts w:hint="eastAsia"/>
          <w:color w:val="auto"/>
          <w:highlight w:val="none"/>
        </w:rPr>
      </w:pPr>
    </w:p>
    <w:p w14:paraId="59D1C251">
      <w:pPr>
        <w:rPr>
          <w:rFonts w:hint="eastAsia"/>
          <w:color w:val="auto"/>
          <w:highlight w:val="none"/>
        </w:rPr>
      </w:pPr>
    </w:p>
    <w:p w14:paraId="4CF87909">
      <w:pPr>
        <w:rPr>
          <w:rFonts w:hint="eastAsia"/>
          <w:color w:val="auto"/>
          <w:highlight w:val="none"/>
        </w:rPr>
      </w:pPr>
    </w:p>
    <w:p w14:paraId="59894204">
      <w:pPr>
        <w:rPr>
          <w:rFonts w:hint="eastAsia"/>
          <w:color w:val="auto"/>
          <w:highlight w:val="none"/>
        </w:rPr>
      </w:pPr>
    </w:p>
    <w:p w14:paraId="624F8491">
      <w:pPr>
        <w:rPr>
          <w:rFonts w:hint="eastAsia"/>
          <w:color w:val="auto"/>
          <w:highlight w:val="none"/>
        </w:rPr>
      </w:pPr>
    </w:p>
    <w:p w14:paraId="452D3152">
      <w:pPr>
        <w:rPr>
          <w:rFonts w:hint="eastAsia"/>
          <w:color w:val="auto"/>
          <w:highlight w:val="none"/>
        </w:rPr>
      </w:pPr>
    </w:p>
    <w:p w14:paraId="6C7D1797">
      <w:pPr>
        <w:rPr>
          <w:rFonts w:hint="eastAsia"/>
          <w:color w:val="auto"/>
          <w:highlight w:val="none"/>
        </w:rPr>
      </w:pPr>
    </w:p>
    <w:p w14:paraId="4689958F">
      <w:pPr>
        <w:rPr>
          <w:rFonts w:hint="eastAsia"/>
          <w:color w:val="auto"/>
          <w:highlight w:val="none"/>
        </w:rPr>
      </w:pPr>
    </w:p>
    <w:p w14:paraId="6615F056">
      <w:pPr>
        <w:rPr>
          <w:rFonts w:hint="eastAsia"/>
          <w:color w:val="auto"/>
          <w:highlight w:val="none"/>
        </w:rPr>
      </w:pPr>
    </w:p>
    <w:p w14:paraId="0276B7C6">
      <w:pPr>
        <w:rPr>
          <w:rFonts w:hint="eastAsia"/>
          <w:color w:val="auto"/>
          <w:highlight w:val="none"/>
        </w:rPr>
      </w:pPr>
    </w:p>
    <w:p w14:paraId="15C882CE">
      <w:pPr>
        <w:rPr>
          <w:rFonts w:hint="eastAsia"/>
          <w:color w:val="auto"/>
          <w:highlight w:val="none"/>
        </w:rPr>
      </w:pPr>
    </w:p>
    <w:p w14:paraId="7B14198E">
      <w:pPr>
        <w:rPr>
          <w:rFonts w:hint="eastAsia"/>
          <w:color w:val="auto"/>
          <w:highlight w:val="none"/>
        </w:rPr>
      </w:pPr>
    </w:p>
    <w:p w14:paraId="5452AE5C">
      <w:pPr>
        <w:rPr>
          <w:rFonts w:hint="eastAsia"/>
          <w:color w:val="auto"/>
          <w:highlight w:val="none"/>
        </w:rPr>
      </w:pPr>
    </w:p>
    <w:p w14:paraId="513196C8">
      <w:pPr>
        <w:rPr>
          <w:rFonts w:hint="eastAsia"/>
          <w:color w:val="auto"/>
          <w:highlight w:val="none"/>
        </w:rPr>
      </w:pPr>
    </w:p>
    <w:p w14:paraId="1C2017CC">
      <w:pPr>
        <w:rPr>
          <w:rFonts w:hint="eastAsia"/>
          <w:color w:val="auto"/>
          <w:highlight w:val="none"/>
        </w:rPr>
      </w:pPr>
    </w:p>
    <w:p w14:paraId="27B53874">
      <w:pPr>
        <w:rPr>
          <w:rFonts w:hint="eastAsia"/>
          <w:color w:val="auto"/>
          <w:highlight w:val="none"/>
        </w:rPr>
      </w:pPr>
    </w:p>
    <w:p w14:paraId="7E185D79">
      <w:pPr>
        <w:rPr>
          <w:rFonts w:hint="eastAsia"/>
          <w:color w:val="auto"/>
          <w:highlight w:val="none"/>
        </w:rPr>
      </w:pPr>
    </w:p>
    <w:p w14:paraId="1D0A68E1">
      <w:pPr>
        <w:rPr>
          <w:rFonts w:hint="eastAsia"/>
          <w:color w:val="auto"/>
          <w:highlight w:val="none"/>
        </w:rPr>
      </w:pPr>
    </w:p>
    <w:p w14:paraId="13DBA024">
      <w:pPr>
        <w:rPr>
          <w:rFonts w:hint="eastAsia"/>
          <w:color w:val="auto"/>
          <w:highlight w:val="none"/>
        </w:rPr>
      </w:pPr>
    </w:p>
    <w:p w14:paraId="14515B52">
      <w:pPr>
        <w:rPr>
          <w:rFonts w:hint="eastAsia"/>
          <w:color w:val="auto"/>
          <w:highlight w:val="none"/>
        </w:rPr>
      </w:pPr>
    </w:p>
    <w:p w14:paraId="5F47BFE0">
      <w:pPr>
        <w:rPr>
          <w:rFonts w:hint="eastAsia"/>
          <w:color w:val="auto"/>
          <w:highlight w:val="none"/>
        </w:rPr>
      </w:pPr>
    </w:p>
    <w:p w14:paraId="1B131704">
      <w:pPr>
        <w:rPr>
          <w:rFonts w:hint="eastAsia"/>
          <w:color w:val="auto"/>
          <w:highlight w:val="none"/>
        </w:rPr>
      </w:pPr>
    </w:p>
    <w:p w14:paraId="433E5776">
      <w:pPr>
        <w:rPr>
          <w:rFonts w:hint="eastAsia"/>
          <w:color w:val="auto"/>
          <w:highlight w:val="none"/>
        </w:rPr>
      </w:pPr>
    </w:p>
    <w:p w14:paraId="0B5C8843">
      <w:pPr>
        <w:rPr>
          <w:rFonts w:hint="eastAsia"/>
          <w:color w:val="auto"/>
          <w:highlight w:val="none"/>
        </w:rPr>
      </w:pPr>
    </w:p>
    <w:p w14:paraId="5482CE14">
      <w:pPr>
        <w:rPr>
          <w:rFonts w:hint="eastAsia"/>
          <w:color w:val="auto"/>
          <w:highlight w:val="none"/>
        </w:rPr>
      </w:pPr>
    </w:p>
    <w:p w14:paraId="7C06DEE9">
      <w:pPr>
        <w:rPr>
          <w:rFonts w:hint="eastAsia"/>
          <w:color w:val="auto"/>
          <w:highlight w:val="none"/>
        </w:rPr>
      </w:pPr>
    </w:p>
    <w:p w14:paraId="31BC4F92">
      <w:pPr>
        <w:rPr>
          <w:rFonts w:hint="eastAsia"/>
          <w:color w:val="auto"/>
          <w:highlight w:val="none"/>
        </w:rPr>
      </w:pPr>
    </w:p>
    <w:p w14:paraId="40B851E6">
      <w:pPr>
        <w:rPr>
          <w:rFonts w:hint="eastAsia"/>
          <w:color w:val="auto"/>
          <w:highlight w:val="none"/>
        </w:rPr>
      </w:pPr>
    </w:p>
    <w:p w14:paraId="024C5362">
      <w:pPr>
        <w:rPr>
          <w:rFonts w:hint="eastAsia"/>
          <w:color w:val="auto"/>
          <w:highlight w:val="none"/>
        </w:rPr>
      </w:pPr>
    </w:p>
    <w:p w14:paraId="6BE9E1D7">
      <w:pPr>
        <w:rPr>
          <w:rFonts w:hint="eastAsia"/>
          <w:color w:val="auto"/>
          <w:highlight w:val="none"/>
        </w:rPr>
      </w:pPr>
    </w:p>
    <w:p w14:paraId="1F8F5F0F">
      <w:pPr>
        <w:rPr>
          <w:rFonts w:hint="eastAsia"/>
          <w:color w:val="auto"/>
          <w:highlight w:val="none"/>
        </w:rPr>
      </w:pPr>
    </w:p>
    <w:p w14:paraId="6D4F3CE2">
      <w:pPr>
        <w:rPr>
          <w:rFonts w:hint="eastAsia"/>
          <w:color w:val="auto"/>
          <w:highlight w:val="none"/>
        </w:rPr>
      </w:pPr>
    </w:p>
    <w:p w14:paraId="6879EDBD">
      <w:pPr>
        <w:rPr>
          <w:rFonts w:hint="eastAsia"/>
          <w:color w:val="auto"/>
          <w:highlight w:val="none"/>
        </w:rPr>
      </w:pPr>
    </w:p>
    <w:p w14:paraId="23FF8B20">
      <w:pPr>
        <w:rPr>
          <w:rFonts w:hint="eastAsia"/>
          <w:color w:val="auto"/>
          <w:highlight w:val="none"/>
        </w:rPr>
      </w:pPr>
    </w:p>
    <w:p w14:paraId="183F7C63">
      <w:pPr>
        <w:rPr>
          <w:rFonts w:hint="eastAsia"/>
          <w:color w:val="auto"/>
          <w:highlight w:val="none"/>
        </w:rPr>
      </w:pPr>
    </w:p>
    <w:p w14:paraId="2AC74ADB">
      <w:pPr>
        <w:rPr>
          <w:rFonts w:hint="eastAsia"/>
          <w:color w:val="auto"/>
          <w:highlight w:val="none"/>
        </w:rPr>
      </w:pPr>
    </w:p>
    <w:p w14:paraId="6E70FDD8">
      <w:pPr>
        <w:rPr>
          <w:rFonts w:hint="eastAsia"/>
          <w:color w:val="auto"/>
          <w:highlight w:val="none"/>
        </w:rPr>
      </w:pPr>
    </w:p>
    <w:p w14:paraId="36DD9AF9">
      <w:pPr>
        <w:jc w:val="center"/>
        <w:outlineLvl w:val="2"/>
        <w:rPr>
          <w:rFonts w:hint="eastAsia" w:ascii="宋体" w:hAnsi="宋体" w:eastAsia="宋体" w:cs="宋体"/>
          <w:b/>
          <w:color w:val="auto"/>
          <w:sz w:val="32"/>
          <w:szCs w:val="32"/>
          <w:highlight w:val="none"/>
          <w:lang w:val="en-US" w:eastAsia="zh-CN"/>
        </w:rPr>
      </w:pPr>
      <w:bookmarkStart w:id="730" w:name="_Toc819"/>
      <w:r>
        <w:rPr>
          <w:rFonts w:hint="eastAsia" w:ascii="宋体" w:hAnsi="宋体" w:eastAsia="宋体" w:cs="宋体"/>
          <w:b/>
          <w:color w:val="auto"/>
          <w:sz w:val="32"/>
          <w:szCs w:val="32"/>
          <w:highlight w:val="none"/>
          <w:lang w:val="en-US" w:eastAsia="zh-CN"/>
        </w:rPr>
        <w:t>5.具有良好的财务会计制度、依法缴纳税收和社会保障资金的承诺函</w:t>
      </w:r>
      <w:bookmarkEnd w:id="730"/>
    </w:p>
    <w:p w14:paraId="2BCAC910">
      <w:pPr>
        <w:jc w:val="center"/>
        <w:rPr>
          <w:rFonts w:hint="eastAsia" w:ascii="宋体" w:hAnsi="宋体" w:cs="宋体"/>
          <w:b/>
          <w:color w:val="auto"/>
          <w:sz w:val="24"/>
          <w:highlight w:val="none"/>
        </w:rPr>
      </w:pPr>
    </w:p>
    <w:p w14:paraId="5D9109A6">
      <w:pPr>
        <w:pStyle w:val="197"/>
        <w:spacing w:line="360" w:lineRule="auto"/>
        <w:ind w:firstLine="482" w:firstLineChars="200"/>
        <w:rPr>
          <w:rFonts w:hint="eastAsia" w:ascii="宋体" w:hAnsi="宋体" w:cs="宋体"/>
          <w:b/>
          <w:bCs/>
          <w:color w:val="auto"/>
          <w:sz w:val="24"/>
          <w:highlight w:val="none"/>
        </w:rPr>
      </w:pPr>
    </w:p>
    <w:p w14:paraId="0D787B6E">
      <w:pPr>
        <w:pStyle w:val="176"/>
        <w:spacing w:before="0" w:beforeAutospacing="0" w:after="0" w:afterAutospacing="0" w:line="480" w:lineRule="auto"/>
        <w:rPr>
          <w:rFonts w:hint="eastAsia"/>
          <w:color w:val="auto"/>
          <w:sz w:val="22"/>
          <w:szCs w:val="22"/>
          <w:highlight w:val="none"/>
        </w:rPr>
      </w:pPr>
      <w:r>
        <w:rPr>
          <w:rFonts w:hint="eastAsia"/>
          <w:color w:val="auto"/>
          <w:sz w:val="22"/>
          <w:szCs w:val="22"/>
          <w:highlight w:val="none"/>
        </w:rPr>
        <w:t>致：</w:t>
      </w:r>
      <w:r>
        <w:rPr>
          <w:rFonts w:hint="eastAsia"/>
          <w:color w:val="auto"/>
          <w:sz w:val="22"/>
          <w:szCs w:val="22"/>
          <w:highlight w:val="none"/>
          <w:u w:val="single"/>
        </w:rPr>
        <w:t xml:space="preserve">       （</w:t>
      </w:r>
      <w:r>
        <w:rPr>
          <w:rFonts w:hint="eastAsia"/>
          <w:color w:val="auto"/>
          <w:sz w:val="22"/>
          <w:szCs w:val="22"/>
          <w:highlight w:val="none"/>
          <w:u w:val="single"/>
          <w:lang w:eastAsia="zh-CN"/>
        </w:rPr>
        <w:t>采购人名称</w:t>
      </w:r>
      <w:r>
        <w:rPr>
          <w:rFonts w:hint="eastAsia"/>
          <w:color w:val="auto"/>
          <w:sz w:val="22"/>
          <w:szCs w:val="22"/>
          <w:highlight w:val="none"/>
          <w:u w:val="single"/>
        </w:rPr>
        <w:t>）</w:t>
      </w:r>
    </w:p>
    <w:p w14:paraId="68A4C757">
      <w:pPr>
        <w:pStyle w:val="147"/>
        <w:spacing w:line="36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我方参与的</w:t>
      </w:r>
      <w:r>
        <w:rPr>
          <w:rFonts w:hint="eastAsia" w:ascii="宋体" w:hAnsi="宋体" w:cs="宋体"/>
          <w:color w:val="auto"/>
          <w:spacing w:val="6"/>
          <w:sz w:val="22"/>
          <w:szCs w:val="22"/>
          <w:highlight w:val="none"/>
          <w:u w:val="single"/>
        </w:rPr>
        <w:t xml:space="preserve">           （采购项目名称）</w:t>
      </w:r>
      <w:r>
        <w:rPr>
          <w:rFonts w:hint="eastAsia" w:ascii="宋体" w:hAnsi="宋体" w:cs="宋体"/>
          <w:color w:val="auto"/>
          <w:spacing w:val="6"/>
          <w:sz w:val="22"/>
          <w:szCs w:val="22"/>
          <w:highlight w:val="none"/>
        </w:rPr>
        <w:t>（</w:t>
      </w:r>
      <w:r>
        <w:rPr>
          <w:rFonts w:hint="eastAsia" w:ascii="宋体" w:hAnsi="宋体" w:cs="宋体"/>
          <w:color w:val="auto"/>
          <w:spacing w:val="6"/>
          <w:sz w:val="22"/>
          <w:szCs w:val="22"/>
          <w:highlight w:val="none"/>
          <w:lang w:eastAsia="zh-CN"/>
        </w:rPr>
        <w:t>项目编号</w:t>
      </w:r>
      <w:r>
        <w:rPr>
          <w:rFonts w:hint="eastAsia" w:ascii="宋体" w:hAnsi="宋体" w:cs="宋体"/>
          <w:color w:val="auto"/>
          <w:spacing w:val="6"/>
          <w:sz w:val="22"/>
          <w:szCs w:val="22"/>
          <w:highlight w:val="none"/>
        </w:rPr>
        <w:t>：</w:t>
      </w:r>
      <w:r>
        <w:rPr>
          <w:rFonts w:hint="eastAsia" w:ascii="宋体" w:hAnsi="宋体" w:cs="宋体"/>
          <w:color w:val="auto"/>
          <w:spacing w:val="6"/>
          <w:sz w:val="22"/>
          <w:szCs w:val="22"/>
          <w:highlight w:val="none"/>
          <w:u w:val="single"/>
        </w:rPr>
        <w:t>　　　　</w:t>
      </w:r>
      <w:r>
        <w:rPr>
          <w:rFonts w:hint="eastAsia" w:ascii="宋体" w:hAnsi="宋体" w:cs="宋体"/>
          <w:color w:val="auto"/>
          <w:spacing w:val="6"/>
          <w:sz w:val="22"/>
          <w:szCs w:val="22"/>
          <w:highlight w:val="none"/>
        </w:rPr>
        <w:t>）</w:t>
      </w:r>
      <w:r>
        <w:rPr>
          <w:rFonts w:hint="eastAsia" w:ascii="宋体" w:hAnsi="宋体"/>
          <w:color w:val="auto"/>
          <w:spacing w:val="6"/>
          <w:szCs w:val="21"/>
          <w:highlight w:val="none"/>
        </w:rPr>
        <w:t>的磋商活动，</w:t>
      </w:r>
      <w:r>
        <w:rPr>
          <w:rFonts w:ascii="宋体" w:hAnsi="宋体"/>
          <w:color w:val="auto"/>
          <w:spacing w:val="6"/>
          <w:szCs w:val="21"/>
          <w:highlight w:val="none"/>
        </w:rPr>
        <w:t>我方</w:t>
      </w:r>
      <w:r>
        <w:rPr>
          <w:rFonts w:hint="eastAsia" w:ascii="宋体" w:hAnsi="宋体"/>
          <w:color w:val="auto"/>
          <w:spacing w:val="6"/>
          <w:szCs w:val="21"/>
          <w:highlight w:val="none"/>
        </w:rPr>
        <w:t>郑重承诺，我方具有良好的财务会计制度，并依法缴纳税收和社会保障资金，不存在偷逃税款和逃避缴纳社会保障资金的情况。如有虚假，采购人可取消我方任何资格（</w:t>
      </w:r>
      <w:r>
        <w:rPr>
          <w:rFonts w:hint="eastAsia" w:ascii="宋体" w:hAnsi="宋体" w:cs="宋体"/>
          <w:color w:val="auto"/>
          <w:spacing w:val="6"/>
          <w:sz w:val="22"/>
          <w:szCs w:val="22"/>
          <w:highlight w:val="none"/>
        </w:rPr>
        <w:t>磋商/定标/签订合同</w:t>
      </w:r>
      <w:r>
        <w:rPr>
          <w:rFonts w:hint="eastAsia" w:ascii="宋体" w:hAnsi="宋体"/>
          <w:color w:val="auto"/>
          <w:spacing w:val="6"/>
          <w:szCs w:val="21"/>
          <w:highlight w:val="none"/>
        </w:rPr>
        <w:t>），我方对此无任何异议。</w:t>
      </w:r>
    </w:p>
    <w:p w14:paraId="2D80555B">
      <w:pPr>
        <w:pStyle w:val="147"/>
        <w:spacing w:line="480" w:lineRule="auto"/>
        <w:ind w:firstLine="444" w:firstLineChars="200"/>
        <w:rPr>
          <w:rFonts w:ascii="宋体" w:hAnsi="宋体"/>
          <w:color w:val="auto"/>
          <w:spacing w:val="6"/>
          <w:szCs w:val="21"/>
          <w:highlight w:val="none"/>
        </w:rPr>
      </w:pPr>
      <w:r>
        <w:rPr>
          <w:rFonts w:hint="eastAsia" w:ascii="宋体" w:hAnsi="宋体"/>
          <w:color w:val="auto"/>
          <w:spacing w:val="6"/>
          <w:szCs w:val="21"/>
          <w:highlight w:val="none"/>
        </w:rPr>
        <w:t>特此承诺！</w:t>
      </w:r>
    </w:p>
    <w:p w14:paraId="6C9D4182">
      <w:pPr>
        <w:pStyle w:val="197"/>
        <w:spacing w:line="360" w:lineRule="auto"/>
        <w:ind w:firstLine="480" w:firstLineChars="200"/>
        <w:rPr>
          <w:rFonts w:hint="eastAsia" w:ascii="宋体" w:hAnsi="宋体" w:cs="宋体"/>
          <w:color w:val="auto"/>
          <w:sz w:val="24"/>
          <w:szCs w:val="24"/>
          <w:highlight w:val="none"/>
        </w:rPr>
      </w:pPr>
    </w:p>
    <w:p w14:paraId="25868538">
      <w:pPr>
        <w:jc w:val="center"/>
        <w:rPr>
          <w:rFonts w:hint="eastAsia" w:ascii="宋体" w:hAnsi="宋体" w:cs="宋体"/>
          <w:b/>
          <w:color w:val="auto"/>
          <w:sz w:val="24"/>
          <w:highlight w:val="none"/>
        </w:rPr>
      </w:pPr>
    </w:p>
    <w:p w14:paraId="2CDDF6EA">
      <w:pPr>
        <w:rPr>
          <w:rFonts w:hint="eastAsia" w:ascii="宋体" w:hAnsi="宋体" w:cs="宋体"/>
          <w:color w:val="auto"/>
          <w:highlight w:val="none"/>
        </w:rPr>
      </w:pPr>
    </w:p>
    <w:p w14:paraId="35D9C99E">
      <w:pPr>
        <w:jc w:val="center"/>
        <w:rPr>
          <w:rFonts w:hint="eastAsia" w:ascii="宋体" w:hAnsi="宋体" w:cs="宋体"/>
          <w:b/>
          <w:color w:val="auto"/>
          <w:sz w:val="24"/>
          <w:highlight w:val="none"/>
        </w:rPr>
      </w:pPr>
    </w:p>
    <w:p w14:paraId="65CDE5DB">
      <w:pPr>
        <w:pStyle w:val="22"/>
        <w:spacing w:before="120" w:after="120" w:line="360" w:lineRule="auto"/>
        <w:ind w:firstLine="1500" w:firstLineChars="600"/>
        <w:rPr>
          <w:rFonts w:hint="eastAsia" w:hAnsi="宋体" w:cs="宋体"/>
          <w:color w:val="auto"/>
          <w:spacing w:val="20"/>
          <w:sz w:val="21"/>
          <w:szCs w:val="21"/>
          <w:highlight w:val="none"/>
        </w:rPr>
      </w:pPr>
      <w:r>
        <w:rPr>
          <w:rFonts w:hint="eastAsia" w:hAnsi="宋体" w:cs="宋体"/>
          <w:color w:val="auto"/>
          <w:spacing w:val="20"/>
          <w:sz w:val="21"/>
          <w:szCs w:val="21"/>
          <w:highlight w:val="none"/>
        </w:rPr>
        <w:t>法定代表人（或授权委托人）签字或盖章：</w:t>
      </w:r>
      <w:r>
        <w:rPr>
          <w:rFonts w:hint="eastAsia" w:hAnsi="宋体" w:cs="宋体"/>
          <w:color w:val="auto"/>
          <w:spacing w:val="20"/>
          <w:sz w:val="21"/>
          <w:szCs w:val="21"/>
          <w:highlight w:val="none"/>
          <w:u w:val="single"/>
        </w:rPr>
        <w:t xml:space="preserve">            </w:t>
      </w:r>
      <w:r>
        <w:rPr>
          <w:rFonts w:hint="eastAsia" w:hAnsi="宋体" w:cs="宋体"/>
          <w:color w:val="auto"/>
          <w:spacing w:val="20"/>
          <w:sz w:val="21"/>
          <w:szCs w:val="21"/>
          <w:highlight w:val="none"/>
        </w:rPr>
        <w:t xml:space="preserve"> </w:t>
      </w:r>
    </w:p>
    <w:p w14:paraId="1C119327">
      <w:pPr>
        <w:pStyle w:val="22"/>
        <w:spacing w:before="120" w:after="120" w:line="360" w:lineRule="auto"/>
        <w:ind w:firstLine="4750" w:firstLineChars="19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200AEE5D">
      <w:pPr>
        <w:spacing w:line="360" w:lineRule="auto"/>
        <w:ind w:firstLine="4750" w:firstLineChars="1900"/>
        <w:rPr>
          <w:rFonts w:hint="eastAsia" w:ascii="宋体" w:hAnsi="宋体" w:cs="宋体"/>
          <w:b/>
          <w:bCs/>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pacing w:val="20"/>
          <w:szCs w:val="21"/>
          <w:highlight w:val="none"/>
          <w:u w:val="single"/>
        </w:rPr>
        <w:t xml:space="preserve">            </w:t>
      </w:r>
    </w:p>
    <w:p w14:paraId="5090BD62">
      <w:pPr>
        <w:pStyle w:val="215"/>
        <w:spacing w:line="360" w:lineRule="auto"/>
        <w:ind w:firstLine="420"/>
        <w:rPr>
          <w:rFonts w:hint="eastAsia" w:ascii="宋体" w:hAnsi="宋体" w:cs="宋体"/>
          <w:color w:val="auto"/>
          <w:sz w:val="24"/>
          <w:szCs w:val="24"/>
          <w:highlight w:val="none"/>
        </w:rPr>
      </w:pPr>
    </w:p>
    <w:p w14:paraId="2B964693">
      <w:pPr>
        <w:jc w:val="center"/>
        <w:rPr>
          <w:rFonts w:hint="eastAsia" w:ascii="宋体" w:hAnsi="宋体" w:cs="宋体"/>
          <w:b/>
          <w:color w:val="auto"/>
          <w:sz w:val="24"/>
          <w:highlight w:val="none"/>
        </w:rPr>
      </w:pPr>
    </w:p>
    <w:p w14:paraId="09868FD4">
      <w:pPr>
        <w:jc w:val="center"/>
        <w:rPr>
          <w:rFonts w:hint="eastAsia" w:ascii="宋体" w:hAnsi="宋体" w:cs="宋体"/>
          <w:color w:val="auto"/>
          <w:highlight w:val="none"/>
        </w:rPr>
      </w:pPr>
    </w:p>
    <w:p w14:paraId="18C356FB">
      <w:pPr>
        <w:jc w:val="center"/>
        <w:rPr>
          <w:rFonts w:hint="eastAsia" w:ascii="宋体" w:hAnsi="宋体" w:cs="宋体"/>
          <w:color w:val="auto"/>
          <w:highlight w:val="none"/>
        </w:rPr>
      </w:pPr>
    </w:p>
    <w:p w14:paraId="4A3C7738">
      <w:pPr>
        <w:jc w:val="center"/>
        <w:rPr>
          <w:rFonts w:hint="eastAsia" w:ascii="宋体" w:hAnsi="宋体" w:cs="宋体"/>
          <w:color w:val="auto"/>
          <w:highlight w:val="none"/>
        </w:rPr>
      </w:pPr>
    </w:p>
    <w:p w14:paraId="204B2862">
      <w:pPr>
        <w:jc w:val="center"/>
        <w:rPr>
          <w:rFonts w:hint="eastAsia" w:ascii="宋体" w:hAnsi="宋体" w:cs="宋体"/>
          <w:color w:val="auto"/>
          <w:highlight w:val="none"/>
        </w:rPr>
      </w:pPr>
    </w:p>
    <w:p w14:paraId="32275FA5">
      <w:pPr>
        <w:jc w:val="center"/>
        <w:rPr>
          <w:rFonts w:hint="eastAsia" w:ascii="宋体" w:hAnsi="宋体" w:cs="宋体"/>
          <w:color w:val="auto"/>
          <w:highlight w:val="none"/>
        </w:rPr>
      </w:pPr>
    </w:p>
    <w:p w14:paraId="183206D8">
      <w:pPr>
        <w:jc w:val="center"/>
        <w:rPr>
          <w:rFonts w:hint="eastAsia" w:ascii="宋体" w:hAnsi="宋体" w:cs="宋体"/>
          <w:color w:val="auto"/>
          <w:highlight w:val="none"/>
        </w:rPr>
      </w:pPr>
    </w:p>
    <w:p w14:paraId="66B2E07E">
      <w:pPr>
        <w:jc w:val="center"/>
        <w:rPr>
          <w:rFonts w:hint="eastAsia" w:ascii="宋体" w:hAnsi="宋体" w:cs="宋体"/>
          <w:color w:val="auto"/>
          <w:highlight w:val="none"/>
        </w:rPr>
      </w:pPr>
    </w:p>
    <w:p w14:paraId="7FFCEAEF">
      <w:pPr>
        <w:jc w:val="center"/>
        <w:rPr>
          <w:rFonts w:hint="eastAsia" w:ascii="宋体" w:hAnsi="宋体" w:cs="宋体"/>
          <w:color w:val="auto"/>
          <w:highlight w:val="none"/>
        </w:rPr>
      </w:pPr>
    </w:p>
    <w:p w14:paraId="5D3D61E5">
      <w:pPr>
        <w:jc w:val="center"/>
        <w:rPr>
          <w:rFonts w:hint="eastAsia" w:ascii="宋体" w:hAnsi="宋体" w:cs="宋体"/>
          <w:color w:val="auto"/>
          <w:highlight w:val="none"/>
        </w:rPr>
      </w:pPr>
    </w:p>
    <w:p w14:paraId="4F0571B7">
      <w:pPr>
        <w:jc w:val="center"/>
        <w:rPr>
          <w:rFonts w:hint="eastAsia" w:ascii="宋体" w:hAnsi="宋体" w:cs="宋体"/>
          <w:color w:val="auto"/>
          <w:highlight w:val="none"/>
        </w:rPr>
      </w:pPr>
    </w:p>
    <w:p w14:paraId="33C74E73">
      <w:pPr>
        <w:jc w:val="both"/>
        <w:rPr>
          <w:rFonts w:hint="eastAsia" w:ascii="宋体" w:hAnsi="宋体" w:cs="宋体"/>
          <w:color w:val="auto"/>
          <w:highlight w:val="none"/>
        </w:rPr>
      </w:pPr>
    </w:p>
    <w:p w14:paraId="3C60839A">
      <w:pPr>
        <w:jc w:val="center"/>
        <w:outlineLvl w:val="2"/>
        <w:rPr>
          <w:rFonts w:hint="eastAsia" w:ascii="宋体" w:hAnsi="宋体" w:cs="宋体"/>
          <w:b/>
          <w:color w:val="auto"/>
          <w:sz w:val="28"/>
          <w:szCs w:val="28"/>
          <w:highlight w:val="none"/>
          <w:lang w:val="en-US" w:eastAsia="zh-CN"/>
        </w:rPr>
      </w:pPr>
    </w:p>
    <w:p w14:paraId="52DC826F">
      <w:pPr>
        <w:jc w:val="center"/>
        <w:outlineLvl w:val="2"/>
        <w:rPr>
          <w:rFonts w:hint="eastAsia" w:ascii="宋体" w:hAnsi="宋体" w:cs="宋体"/>
          <w:b/>
          <w:color w:val="auto"/>
          <w:sz w:val="28"/>
          <w:szCs w:val="28"/>
          <w:highlight w:val="none"/>
          <w:lang w:val="en-US" w:eastAsia="zh-CN"/>
        </w:rPr>
      </w:pPr>
    </w:p>
    <w:p w14:paraId="560041C9">
      <w:pPr>
        <w:jc w:val="center"/>
        <w:outlineLvl w:val="2"/>
        <w:rPr>
          <w:rFonts w:hint="eastAsia" w:ascii="宋体" w:hAnsi="宋体" w:cs="宋体"/>
          <w:b/>
          <w:color w:val="auto"/>
          <w:sz w:val="28"/>
          <w:szCs w:val="28"/>
          <w:highlight w:val="none"/>
          <w:lang w:val="en-US" w:eastAsia="zh-CN"/>
        </w:rPr>
      </w:pPr>
    </w:p>
    <w:p w14:paraId="5CBDFE5F">
      <w:pPr>
        <w:jc w:val="center"/>
        <w:outlineLvl w:val="2"/>
        <w:rPr>
          <w:rFonts w:hint="eastAsia" w:ascii="宋体" w:hAnsi="宋体" w:cs="宋体"/>
          <w:b/>
          <w:color w:val="auto"/>
          <w:sz w:val="28"/>
          <w:szCs w:val="28"/>
          <w:highlight w:val="none"/>
          <w:lang w:val="en-US" w:eastAsia="zh-CN"/>
        </w:rPr>
      </w:pPr>
    </w:p>
    <w:p w14:paraId="797C83EF">
      <w:pPr>
        <w:jc w:val="center"/>
        <w:outlineLvl w:val="2"/>
        <w:rPr>
          <w:rFonts w:hint="eastAsia" w:ascii="宋体" w:hAnsi="宋体" w:cs="宋体"/>
          <w:b/>
          <w:color w:val="auto"/>
          <w:sz w:val="28"/>
          <w:szCs w:val="28"/>
          <w:highlight w:val="none"/>
          <w:lang w:val="en-US" w:eastAsia="zh-CN"/>
        </w:rPr>
      </w:pPr>
    </w:p>
    <w:p w14:paraId="248C2270">
      <w:pPr>
        <w:jc w:val="center"/>
        <w:outlineLvl w:val="2"/>
        <w:rPr>
          <w:rFonts w:hint="eastAsia" w:ascii="宋体" w:hAnsi="宋体" w:cs="宋体"/>
          <w:b/>
          <w:color w:val="auto"/>
          <w:sz w:val="28"/>
          <w:szCs w:val="28"/>
          <w:highlight w:val="none"/>
          <w:lang w:val="en-US" w:eastAsia="zh-CN"/>
        </w:rPr>
      </w:pPr>
    </w:p>
    <w:p w14:paraId="391DE8A5">
      <w:pPr>
        <w:jc w:val="center"/>
        <w:outlineLvl w:val="2"/>
        <w:rPr>
          <w:rFonts w:hint="eastAsia" w:ascii="宋体" w:hAnsi="宋体" w:cs="宋体"/>
          <w:b/>
          <w:color w:val="auto"/>
          <w:sz w:val="28"/>
          <w:szCs w:val="28"/>
          <w:highlight w:val="none"/>
          <w:lang w:val="en-US" w:eastAsia="zh-CN"/>
        </w:rPr>
      </w:pPr>
    </w:p>
    <w:p w14:paraId="1BC3DC9C">
      <w:pPr>
        <w:jc w:val="center"/>
        <w:outlineLvl w:val="2"/>
        <w:rPr>
          <w:rFonts w:hint="eastAsia" w:ascii="宋体" w:hAnsi="宋体" w:cs="宋体"/>
          <w:b/>
          <w:color w:val="auto"/>
          <w:sz w:val="28"/>
          <w:szCs w:val="28"/>
          <w:highlight w:val="none"/>
          <w:lang w:val="en-US" w:eastAsia="zh-CN"/>
        </w:rPr>
      </w:pPr>
    </w:p>
    <w:p w14:paraId="4BC2DEC2">
      <w:pPr>
        <w:jc w:val="center"/>
        <w:outlineLvl w:val="2"/>
        <w:rPr>
          <w:rFonts w:hint="eastAsia" w:ascii="宋体" w:hAnsi="宋体" w:eastAsia="宋体" w:cs="宋体"/>
          <w:b/>
          <w:color w:val="auto"/>
          <w:sz w:val="32"/>
          <w:szCs w:val="32"/>
          <w:highlight w:val="none"/>
          <w:lang w:val="en-US" w:eastAsia="zh-CN"/>
        </w:rPr>
      </w:pPr>
      <w:bookmarkStart w:id="731" w:name="_Toc365"/>
      <w:r>
        <w:rPr>
          <w:rFonts w:hint="eastAsia" w:ascii="宋体" w:hAnsi="宋体" w:eastAsia="宋体" w:cs="宋体"/>
          <w:b/>
          <w:color w:val="auto"/>
          <w:sz w:val="32"/>
          <w:szCs w:val="32"/>
          <w:highlight w:val="none"/>
          <w:lang w:val="en-US" w:eastAsia="zh-CN"/>
        </w:rPr>
        <w:t>6.具备履行合同所必需的设备和专业技术能力的承诺函</w:t>
      </w:r>
      <w:bookmarkEnd w:id="731"/>
    </w:p>
    <w:p w14:paraId="33E3F5DF">
      <w:pPr>
        <w:jc w:val="center"/>
        <w:rPr>
          <w:rFonts w:hint="eastAsia" w:ascii="宋体" w:hAnsi="宋体" w:cs="宋体"/>
          <w:b/>
          <w:color w:val="auto"/>
          <w:sz w:val="28"/>
          <w:szCs w:val="28"/>
          <w:highlight w:val="none"/>
        </w:rPr>
      </w:pPr>
    </w:p>
    <w:p w14:paraId="370DE77C">
      <w:pPr>
        <w:jc w:val="center"/>
        <w:rPr>
          <w:rFonts w:hint="eastAsia" w:ascii="宋体" w:hAnsi="宋体" w:cs="宋体"/>
          <w:b/>
          <w:color w:val="auto"/>
          <w:sz w:val="24"/>
          <w:highlight w:val="none"/>
        </w:rPr>
      </w:pPr>
    </w:p>
    <w:p w14:paraId="75485B58">
      <w:pPr>
        <w:pStyle w:val="147"/>
        <w:spacing w:line="360" w:lineRule="auto"/>
        <w:rPr>
          <w:rFonts w:hint="eastAsia" w:ascii="宋体" w:hAnsi="宋体" w:cs="宋体"/>
          <w:color w:val="auto"/>
          <w:spacing w:val="6"/>
          <w:sz w:val="22"/>
          <w:szCs w:val="22"/>
          <w:highlight w:val="non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采购人名称</w:t>
      </w:r>
      <w:r>
        <w:rPr>
          <w:rFonts w:hint="eastAsia" w:ascii="宋体" w:hAnsi="宋体" w:cs="宋体"/>
          <w:color w:val="auto"/>
          <w:sz w:val="22"/>
          <w:szCs w:val="22"/>
          <w:highlight w:val="none"/>
          <w:u w:val="single"/>
        </w:rPr>
        <w:t xml:space="preserve">）     </w:t>
      </w:r>
      <w:r>
        <w:rPr>
          <w:rFonts w:hint="eastAsia" w:ascii="宋体" w:hAnsi="宋体" w:cs="宋体"/>
          <w:color w:val="auto"/>
          <w:spacing w:val="6"/>
          <w:sz w:val="22"/>
          <w:szCs w:val="22"/>
          <w:highlight w:val="none"/>
        </w:rPr>
        <w:t>：</w:t>
      </w:r>
    </w:p>
    <w:p w14:paraId="28508D8D">
      <w:pPr>
        <w:pStyle w:val="147"/>
        <w:spacing w:line="360" w:lineRule="auto"/>
        <w:ind w:firstLine="464" w:firstLineChars="200"/>
        <w:rPr>
          <w:rFonts w:hint="eastAsia" w:ascii="宋体" w:hAnsi="宋体" w:cs="宋体"/>
          <w:color w:val="auto"/>
          <w:spacing w:val="6"/>
          <w:sz w:val="22"/>
          <w:szCs w:val="22"/>
          <w:highlight w:val="none"/>
        </w:rPr>
      </w:pPr>
    </w:p>
    <w:p w14:paraId="67339A31">
      <w:pPr>
        <w:pStyle w:val="147"/>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我方参与的</w:t>
      </w:r>
      <w:r>
        <w:rPr>
          <w:rFonts w:hint="eastAsia" w:ascii="宋体" w:hAnsi="宋体" w:cs="宋体"/>
          <w:color w:val="auto"/>
          <w:spacing w:val="6"/>
          <w:sz w:val="22"/>
          <w:szCs w:val="22"/>
          <w:highlight w:val="none"/>
          <w:u w:val="single"/>
        </w:rPr>
        <w:t xml:space="preserve">            （项目名称）</w:t>
      </w:r>
      <w:r>
        <w:rPr>
          <w:rFonts w:hint="eastAsia" w:ascii="宋体" w:hAnsi="宋体" w:cs="宋体"/>
          <w:color w:val="auto"/>
          <w:spacing w:val="6"/>
          <w:sz w:val="22"/>
          <w:szCs w:val="22"/>
          <w:highlight w:val="none"/>
        </w:rPr>
        <w:t>（</w:t>
      </w:r>
      <w:r>
        <w:rPr>
          <w:rFonts w:hint="eastAsia" w:ascii="宋体" w:hAnsi="宋体" w:cs="宋体"/>
          <w:color w:val="auto"/>
          <w:spacing w:val="6"/>
          <w:sz w:val="22"/>
          <w:szCs w:val="22"/>
          <w:highlight w:val="none"/>
          <w:lang w:eastAsia="zh-CN"/>
        </w:rPr>
        <w:t>项目编号</w:t>
      </w:r>
      <w:r>
        <w:rPr>
          <w:rFonts w:hint="eastAsia" w:ascii="宋体" w:hAnsi="宋体" w:cs="宋体"/>
          <w:color w:val="auto"/>
          <w:spacing w:val="6"/>
          <w:sz w:val="22"/>
          <w:szCs w:val="22"/>
          <w:highlight w:val="none"/>
        </w:rPr>
        <w:t>：</w:t>
      </w:r>
      <w:r>
        <w:rPr>
          <w:rFonts w:hint="eastAsia" w:ascii="宋体" w:hAnsi="宋体" w:cs="宋体"/>
          <w:color w:val="auto"/>
          <w:spacing w:val="6"/>
          <w:sz w:val="22"/>
          <w:szCs w:val="22"/>
          <w:highlight w:val="none"/>
          <w:u w:val="single"/>
        </w:rPr>
        <w:t>　　　　</w:t>
      </w:r>
      <w:r>
        <w:rPr>
          <w:rFonts w:hint="eastAsia" w:ascii="宋体" w:hAnsi="宋体" w:cs="宋体"/>
          <w:color w:val="auto"/>
          <w:spacing w:val="6"/>
          <w:sz w:val="22"/>
          <w:szCs w:val="22"/>
          <w:highlight w:val="none"/>
        </w:rPr>
        <w:t>）的磋商活动，我方承诺具有履行合同所必需设备和专业技术能力。如有虚假，采购人可取消我方任何资格（</w:t>
      </w:r>
      <w:r>
        <w:rPr>
          <w:rFonts w:hint="eastAsia" w:ascii="宋体" w:hAnsi="宋体" w:cs="宋体"/>
          <w:color w:val="auto"/>
          <w:sz w:val="22"/>
          <w:szCs w:val="22"/>
          <w:highlight w:val="none"/>
        </w:rPr>
        <w:t>磋商/评审/成交/签约</w:t>
      </w:r>
      <w:r>
        <w:rPr>
          <w:rFonts w:hint="eastAsia" w:ascii="宋体" w:hAnsi="宋体" w:cs="宋体"/>
          <w:color w:val="auto"/>
          <w:spacing w:val="6"/>
          <w:sz w:val="22"/>
          <w:szCs w:val="22"/>
          <w:highlight w:val="none"/>
        </w:rPr>
        <w:t>），我方对此无任何异议。</w:t>
      </w:r>
    </w:p>
    <w:p w14:paraId="43BAA4DD">
      <w:pPr>
        <w:pStyle w:val="147"/>
        <w:spacing w:line="360" w:lineRule="auto"/>
        <w:ind w:firstLine="464" w:firstLineChars="200"/>
        <w:rPr>
          <w:rFonts w:hint="eastAsia" w:ascii="宋体" w:hAnsi="宋体" w:cs="宋体"/>
          <w:color w:val="auto"/>
          <w:spacing w:val="6"/>
          <w:sz w:val="22"/>
          <w:szCs w:val="22"/>
          <w:highlight w:val="none"/>
        </w:rPr>
      </w:pPr>
    </w:p>
    <w:p w14:paraId="17D8328E">
      <w:pPr>
        <w:pStyle w:val="147"/>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特此承诺！</w:t>
      </w:r>
    </w:p>
    <w:p w14:paraId="6F922F97">
      <w:pPr>
        <w:rPr>
          <w:rFonts w:hint="eastAsia" w:ascii="宋体" w:hAnsi="宋体" w:cs="宋体"/>
          <w:color w:val="auto"/>
          <w:highlight w:val="none"/>
        </w:rPr>
      </w:pPr>
    </w:p>
    <w:p w14:paraId="335A3D70">
      <w:pPr>
        <w:rPr>
          <w:rFonts w:hint="eastAsia" w:ascii="宋体" w:hAnsi="宋体" w:cs="宋体"/>
          <w:color w:val="auto"/>
          <w:highlight w:val="none"/>
        </w:rPr>
      </w:pPr>
    </w:p>
    <w:p w14:paraId="4BE6BBEC">
      <w:pPr>
        <w:rPr>
          <w:rFonts w:hint="eastAsia" w:ascii="宋体" w:hAnsi="宋体" w:cs="宋体"/>
          <w:color w:val="auto"/>
          <w:highlight w:val="none"/>
        </w:rPr>
      </w:pPr>
    </w:p>
    <w:p w14:paraId="7F98D077">
      <w:pPr>
        <w:outlineLvl w:val="9"/>
        <w:rPr>
          <w:rFonts w:hint="eastAsia" w:ascii="宋体" w:hAnsi="宋体" w:cs="宋体"/>
          <w:color w:val="auto"/>
          <w:highlight w:val="none"/>
        </w:rPr>
      </w:pPr>
    </w:p>
    <w:p w14:paraId="4B56A573">
      <w:pPr>
        <w:pStyle w:val="22"/>
        <w:spacing w:before="120" w:after="120" w:line="360" w:lineRule="auto"/>
        <w:ind w:firstLine="1500" w:firstLineChars="600"/>
        <w:rPr>
          <w:rFonts w:hint="eastAsia" w:hAnsi="宋体" w:cs="宋体"/>
          <w:color w:val="auto"/>
          <w:spacing w:val="20"/>
          <w:sz w:val="21"/>
          <w:szCs w:val="21"/>
          <w:highlight w:val="none"/>
        </w:rPr>
      </w:pPr>
      <w:r>
        <w:rPr>
          <w:rFonts w:hint="eastAsia" w:hAnsi="宋体" w:cs="宋体"/>
          <w:color w:val="auto"/>
          <w:spacing w:val="20"/>
          <w:sz w:val="21"/>
          <w:szCs w:val="21"/>
          <w:highlight w:val="none"/>
        </w:rPr>
        <w:t>法定代表人（或授权委托人）签字或盖章：</w:t>
      </w:r>
      <w:r>
        <w:rPr>
          <w:rFonts w:hint="eastAsia" w:hAnsi="宋体" w:cs="宋体"/>
          <w:color w:val="auto"/>
          <w:spacing w:val="20"/>
          <w:sz w:val="21"/>
          <w:szCs w:val="21"/>
          <w:highlight w:val="none"/>
          <w:u w:val="single"/>
        </w:rPr>
        <w:t xml:space="preserve">            </w:t>
      </w:r>
      <w:r>
        <w:rPr>
          <w:rFonts w:hint="eastAsia" w:hAnsi="宋体" w:cs="宋体"/>
          <w:color w:val="auto"/>
          <w:spacing w:val="20"/>
          <w:sz w:val="21"/>
          <w:szCs w:val="21"/>
          <w:highlight w:val="none"/>
        </w:rPr>
        <w:t xml:space="preserve"> </w:t>
      </w:r>
    </w:p>
    <w:p w14:paraId="403CD963">
      <w:pPr>
        <w:pStyle w:val="22"/>
        <w:spacing w:before="120" w:after="120" w:line="360" w:lineRule="auto"/>
        <w:ind w:firstLine="4750" w:firstLineChars="19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20D00C4E">
      <w:pPr>
        <w:spacing w:line="360" w:lineRule="auto"/>
        <w:ind w:firstLine="4750" w:firstLineChars="1900"/>
        <w:rPr>
          <w:rFonts w:hint="eastAsia" w:ascii="宋体" w:hAnsi="宋体" w:cs="宋体"/>
          <w:b/>
          <w:bCs/>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pacing w:val="20"/>
          <w:szCs w:val="21"/>
          <w:highlight w:val="none"/>
          <w:u w:val="single"/>
        </w:rPr>
        <w:t xml:space="preserve">            </w:t>
      </w:r>
    </w:p>
    <w:p w14:paraId="4F6A0C57">
      <w:pPr>
        <w:spacing w:line="360" w:lineRule="auto"/>
        <w:ind w:firstLine="4006" w:firstLineChars="1900"/>
        <w:rPr>
          <w:rFonts w:hint="eastAsia" w:ascii="宋体" w:hAnsi="宋体" w:cs="宋体"/>
          <w:b/>
          <w:bCs/>
          <w:color w:val="auto"/>
          <w:szCs w:val="21"/>
          <w:highlight w:val="none"/>
        </w:rPr>
      </w:pPr>
    </w:p>
    <w:p w14:paraId="121081C9">
      <w:pPr>
        <w:pStyle w:val="22"/>
        <w:spacing w:before="0" w:beforeLines="0" w:after="0" w:afterLines="0" w:line="360" w:lineRule="auto"/>
        <w:ind w:firstLine="420"/>
        <w:rPr>
          <w:rFonts w:hint="eastAsia" w:hAnsi="宋体" w:cs="宋体"/>
          <w:color w:val="auto"/>
          <w:sz w:val="22"/>
          <w:szCs w:val="22"/>
          <w:highlight w:val="none"/>
        </w:rPr>
      </w:pPr>
    </w:p>
    <w:p w14:paraId="27A1E2A9">
      <w:pPr>
        <w:rPr>
          <w:rFonts w:hint="eastAsia"/>
          <w:color w:val="auto"/>
          <w:highlight w:val="none"/>
        </w:rPr>
      </w:pPr>
    </w:p>
    <w:p w14:paraId="52DFA9E5">
      <w:pPr>
        <w:pStyle w:val="22"/>
        <w:spacing w:before="0" w:beforeLines="0" w:after="0" w:afterLines="0" w:line="360" w:lineRule="auto"/>
        <w:ind w:firstLine="420"/>
        <w:rPr>
          <w:rFonts w:hint="eastAsia" w:hAnsi="宋体" w:cs="宋体"/>
          <w:color w:val="auto"/>
          <w:sz w:val="22"/>
          <w:szCs w:val="22"/>
          <w:highlight w:val="none"/>
        </w:rPr>
      </w:pPr>
    </w:p>
    <w:p w14:paraId="7579A292">
      <w:pPr>
        <w:pStyle w:val="22"/>
        <w:spacing w:before="0" w:beforeLines="0" w:after="0" w:afterLines="0" w:line="360" w:lineRule="auto"/>
        <w:ind w:firstLine="420"/>
        <w:rPr>
          <w:rFonts w:hint="eastAsia" w:hAnsi="宋体" w:cs="宋体"/>
          <w:color w:val="auto"/>
          <w:sz w:val="22"/>
          <w:szCs w:val="22"/>
          <w:highlight w:val="none"/>
        </w:rPr>
      </w:pPr>
    </w:p>
    <w:p w14:paraId="2CA2170B">
      <w:pPr>
        <w:pStyle w:val="22"/>
        <w:spacing w:before="0" w:beforeLines="0" w:after="0" w:afterLines="0" w:line="360" w:lineRule="auto"/>
        <w:ind w:firstLine="420"/>
        <w:rPr>
          <w:rFonts w:hint="eastAsia" w:hAnsi="宋体" w:cs="宋体"/>
          <w:color w:val="auto"/>
          <w:sz w:val="22"/>
          <w:szCs w:val="22"/>
          <w:highlight w:val="none"/>
        </w:rPr>
      </w:pPr>
    </w:p>
    <w:p w14:paraId="29C519F1">
      <w:pPr>
        <w:pStyle w:val="22"/>
        <w:spacing w:before="0" w:beforeLines="0" w:after="0" w:afterLines="0" w:line="360" w:lineRule="auto"/>
        <w:ind w:firstLine="420"/>
        <w:rPr>
          <w:rFonts w:hint="eastAsia" w:hAnsi="宋体" w:cs="宋体"/>
          <w:color w:val="auto"/>
          <w:sz w:val="22"/>
          <w:szCs w:val="22"/>
          <w:highlight w:val="none"/>
        </w:rPr>
      </w:pPr>
    </w:p>
    <w:p w14:paraId="60449C2B">
      <w:pPr>
        <w:pStyle w:val="22"/>
        <w:spacing w:before="0" w:beforeLines="0" w:after="0" w:afterLines="0" w:line="360" w:lineRule="auto"/>
        <w:ind w:firstLine="420"/>
        <w:rPr>
          <w:rFonts w:hint="eastAsia" w:hAnsi="宋体" w:cs="宋体"/>
          <w:color w:val="auto"/>
          <w:sz w:val="22"/>
          <w:szCs w:val="22"/>
          <w:highlight w:val="none"/>
        </w:rPr>
      </w:pPr>
    </w:p>
    <w:p w14:paraId="1927B0AC">
      <w:pPr>
        <w:pStyle w:val="22"/>
        <w:spacing w:before="0" w:beforeLines="0" w:after="0" w:afterLines="0" w:line="360" w:lineRule="auto"/>
        <w:ind w:firstLine="420"/>
        <w:rPr>
          <w:rFonts w:hint="eastAsia" w:hAnsi="宋体" w:cs="宋体"/>
          <w:color w:val="auto"/>
          <w:sz w:val="22"/>
          <w:szCs w:val="22"/>
          <w:highlight w:val="none"/>
        </w:rPr>
      </w:pPr>
    </w:p>
    <w:p w14:paraId="01185E9D">
      <w:pPr>
        <w:pStyle w:val="22"/>
        <w:spacing w:before="0" w:beforeLines="0" w:after="0" w:afterLines="0" w:line="360" w:lineRule="auto"/>
        <w:ind w:firstLine="420"/>
        <w:rPr>
          <w:rFonts w:hint="eastAsia" w:hAnsi="宋体" w:cs="宋体"/>
          <w:color w:val="auto"/>
          <w:sz w:val="22"/>
          <w:szCs w:val="22"/>
          <w:highlight w:val="none"/>
        </w:rPr>
      </w:pPr>
    </w:p>
    <w:p w14:paraId="5C3072D9">
      <w:pPr>
        <w:pStyle w:val="22"/>
        <w:spacing w:before="0" w:beforeLines="0" w:after="0" w:afterLines="0" w:line="360" w:lineRule="auto"/>
        <w:ind w:firstLine="420"/>
        <w:rPr>
          <w:rFonts w:hint="eastAsia" w:hAnsi="宋体" w:cs="宋体"/>
          <w:color w:val="auto"/>
          <w:sz w:val="22"/>
          <w:szCs w:val="22"/>
          <w:highlight w:val="none"/>
        </w:rPr>
      </w:pPr>
    </w:p>
    <w:p w14:paraId="40756E7A">
      <w:pPr>
        <w:pStyle w:val="22"/>
        <w:spacing w:before="0" w:beforeLines="0" w:after="0" w:afterLines="0" w:line="360" w:lineRule="auto"/>
        <w:ind w:firstLine="420"/>
        <w:rPr>
          <w:rFonts w:hint="eastAsia" w:hAnsi="宋体" w:cs="宋体"/>
          <w:color w:val="auto"/>
          <w:sz w:val="22"/>
          <w:szCs w:val="22"/>
          <w:highlight w:val="none"/>
        </w:rPr>
      </w:pPr>
    </w:p>
    <w:p w14:paraId="2740E30E">
      <w:pPr>
        <w:pStyle w:val="22"/>
        <w:spacing w:before="0" w:beforeLines="0" w:after="0" w:afterLines="0" w:line="360" w:lineRule="auto"/>
        <w:ind w:firstLine="420"/>
        <w:rPr>
          <w:rFonts w:hint="eastAsia" w:hAnsi="宋体" w:cs="宋体"/>
          <w:color w:val="auto"/>
          <w:sz w:val="22"/>
          <w:szCs w:val="22"/>
          <w:highlight w:val="none"/>
        </w:rPr>
      </w:pPr>
    </w:p>
    <w:p w14:paraId="01190393">
      <w:pPr>
        <w:pStyle w:val="22"/>
        <w:spacing w:before="0" w:beforeLines="0" w:after="0" w:afterLines="0" w:line="360" w:lineRule="auto"/>
        <w:ind w:firstLine="420"/>
        <w:rPr>
          <w:rFonts w:hint="eastAsia" w:hAnsi="宋体" w:cs="宋体"/>
          <w:color w:val="auto"/>
          <w:sz w:val="22"/>
          <w:szCs w:val="22"/>
          <w:highlight w:val="none"/>
        </w:rPr>
      </w:pPr>
    </w:p>
    <w:p w14:paraId="35ECF64F">
      <w:pPr>
        <w:pStyle w:val="22"/>
        <w:spacing w:before="0" w:beforeLines="0" w:after="0" w:afterLines="0" w:line="360" w:lineRule="auto"/>
        <w:ind w:firstLine="420"/>
        <w:rPr>
          <w:rFonts w:hint="eastAsia" w:hAnsi="宋体" w:cs="宋体"/>
          <w:color w:val="auto"/>
          <w:sz w:val="22"/>
          <w:szCs w:val="22"/>
          <w:highlight w:val="none"/>
        </w:rPr>
      </w:pPr>
    </w:p>
    <w:p w14:paraId="09EA8DC4">
      <w:pPr>
        <w:pStyle w:val="22"/>
        <w:spacing w:before="0" w:beforeLines="0" w:after="0" w:afterLines="0" w:line="360" w:lineRule="auto"/>
        <w:ind w:firstLine="420"/>
        <w:rPr>
          <w:rFonts w:hint="eastAsia" w:hAnsi="宋体" w:cs="宋体"/>
          <w:color w:val="auto"/>
          <w:sz w:val="22"/>
          <w:szCs w:val="22"/>
          <w:highlight w:val="none"/>
        </w:rPr>
      </w:pPr>
    </w:p>
    <w:p w14:paraId="18E966C2">
      <w:pPr>
        <w:rPr>
          <w:rFonts w:hint="eastAsia"/>
          <w:color w:val="auto"/>
          <w:highlight w:val="none"/>
        </w:rPr>
      </w:pPr>
    </w:p>
    <w:p w14:paraId="72AAAC84">
      <w:pPr>
        <w:jc w:val="center"/>
        <w:rPr>
          <w:rFonts w:hint="eastAsia" w:ascii="宋体" w:hAnsi="宋体" w:cs="宋体"/>
          <w:b/>
          <w:color w:val="auto"/>
          <w:sz w:val="28"/>
          <w:szCs w:val="28"/>
          <w:highlight w:val="none"/>
        </w:rPr>
      </w:pPr>
    </w:p>
    <w:p w14:paraId="308E396A">
      <w:pPr>
        <w:jc w:val="center"/>
        <w:outlineLvl w:val="2"/>
        <w:rPr>
          <w:rFonts w:hint="eastAsia" w:ascii="宋体" w:hAnsi="宋体" w:eastAsia="宋体" w:cs="宋体"/>
          <w:b/>
          <w:color w:val="auto"/>
          <w:sz w:val="32"/>
          <w:szCs w:val="32"/>
          <w:highlight w:val="none"/>
          <w:lang w:val="en-US" w:eastAsia="zh-CN"/>
        </w:rPr>
      </w:pPr>
      <w:bookmarkStart w:id="732" w:name="_Toc17161"/>
      <w:r>
        <w:rPr>
          <w:rFonts w:hint="eastAsia" w:ascii="宋体" w:hAnsi="宋体" w:eastAsia="宋体" w:cs="宋体"/>
          <w:b/>
          <w:color w:val="auto"/>
          <w:sz w:val="32"/>
          <w:szCs w:val="32"/>
          <w:highlight w:val="none"/>
          <w:lang w:val="en-US" w:eastAsia="zh-CN"/>
        </w:rPr>
        <w:t>7.无重大违法记录的书面声明</w:t>
      </w:r>
      <w:bookmarkEnd w:id="732"/>
    </w:p>
    <w:p w14:paraId="4B62AB3D">
      <w:pPr>
        <w:pStyle w:val="176"/>
        <w:spacing w:before="0" w:beforeAutospacing="0" w:after="0" w:afterAutospacing="0" w:line="440" w:lineRule="exact"/>
        <w:rPr>
          <w:rFonts w:hint="eastAsia"/>
          <w:color w:val="auto"/>
          <w:sz w:val="21"/>
          <w:szCs w:val="21"/>
          <w:highlight w:val="none"/>
        </w:rPr>
      </w:pPr>
    </w:p>
    <w:p w14:paraId="5064E27A">
      <w:pPr>
        <w:pStyle w:val="176"/>
        <w:spacing w:before="0" w:beforeAutospacing="0" w:after="0" w:afterAutospacing="0" w:line="408" w:lineRule="auto"/>
        <w:rPr>
          <w:rFonts w:hint="eastAsia"/>
          <w:color w:val="auto"/>
          <w:sz w:val="22"/>
          <w:szCs w:val="22"/>
          <w:highlight w:val="none"/>
        </w:rPr>
      </w:pPr>
    </w:p>
    <w:p w14:paraId="2E272DE4">
      <w:pPr>
        <w:pStyle w:val="176"/>
        <w:spacing w:before="0" w:beforeAutospacing="0" w:after="0" w:afterAutospacing="0" w:line="408" w:lineRule="auto"/>
        <w:rPr>
          <w:rFonts w:hint="eastAsia"/>
          <w:color w:val="auto"/>
          <w:sz w:val="21"/>
          <w:szCs w:val="21"/>
          <w:highlight w:val="none"/>
        </w:rPr>
      </w:pPr>
      <w:r>
        <w:rPr>
          <w:rFonts w:hint="eastAsia"/>
          <w:color w:val="auto"/>
          <w:sz w:val="21"/>
          <w:szCs w:val="21"/>
          <w:highlight w:val="none"/>
        </w:rPr>
        <w:t>致：</w:t>
      </w:r>
      <w:r>
        <w:rPr>
          <w:rFonts w:hint="eastAsia"/>
          <w:color w:val="auto"/>
          <w:sz w:val="21"/>
          <w:szCs w:val="21"/>
          <w:highlight w:val="none"/>
          <w:u w:val="single"/>
        </w:rPr>
        <w:t xml:space="preserve">       （</w:t>
      </w:r>
      <w:r>
        <w:rPr>
          <w:rFonts w:hint="eastAsia"/>
          <w:color w:val="auto"/>
          <w:sz w:val="21"/>
          <w:szCs w:val="21"/>
          <w:highlight w:val="none"/>
          <w:u w:val="single"/>
          <w:lang w:eastAsia="zh-CN"/>
        </w:rPr>
        <w:t>采购人名称</w:t>
      </w:r>
      <w:r>
        <w:rPr>
          <w:rFonts w:hint="eastAsia"/>
          <w:color w:val="auto"/>
          <w:sz w:val="21"/>
          <w:szCs w:val="21"/>
          <w:highlight w:val="none"/>
          <w:u w:val="single"/>
        </w:rPr>
        <w:t>）</w:t>
      </w:r>
    </w:p>
    <w:p w14:paraId="79C1F47A">
      <w:pPr>
        <w:spacing w:line="408" w:lineRule="auto"/>
        <w:ind w:firstLine="444" w:firstLineChars="200"/>
        <w:rPr>
          <w:rFonts w:hint="eastAsia" w:ascii="宋体" w:hAnsi="宋体" w:cs="宋体"/>
          <w:color w:val="auto"/>
          <w:spacing w:val="6"/>
          <w:sz w:val="21"/>
          <w:szCs w:val="21"/>
          <w:highlight w:val="none"/>
        </w:rPr>
      </w:pPr>
    </w:p>
    <w:p w14:paraId="14971A86">
      <w:pPr>
        <w:spacing w:line="408" w:lineRule="auto"/>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我方参与</w:t>
      </w:r>
      <w:r>
        <w:rPr>
          <w:rFonts w:hint="eastAsia" w:ascii="宋体" w:hAnsi="宋体" w:cs="宋体"/>
          <w:color w:val="auto"/>
          <w:spacing w:val="6"/>
          <w:sz w:val="21"/>
          <w:szCs w:val="21"/>
          <w:highlight w:val="none"/>
          <w:u w:val="single"/>
        </w:rPr>
        <w:t xml:space="preserve">           （采购项目名称）</w:t>
      </w:r>
      <w:r>
        <w:rPr>
          <w:rFonts w:hint="eastAsia" w:ascii="宋体" w:hAnsi="宋体" w:cs="宋体"/>
          <w:color w:val="auto"/>
          <w:spacing w:val="6"/>
          <w:sz w:val="21"/>
          <w:szCs w:val="21"/>
          <w:highlight w:val="none"/>
        </w:rPr>
        <w:t>（</w:t>
      </w:r>
      <w:r>
        <w:rPr>
          <w:rFonts w:hint="eastAsia" w:ascii="宋体" w:hAnsi="宋体" w:cs="宋体"/>
          <w:color w:val="auto"/>
          <w:spacing w:val="6"/>
          <w:sz w:val="21"/>
          <w:szCs w:val="21"/>
          <w:highlight w:val="none"/>
          <w:lang w:eastAsia="zh-CN"/>
        </w:rPr>
        <w:t>项目编号</w:t>
      </w:r>
      <w:r>
        <w:rPr>
          <w:rFonts w:hint="eastAsia" w:ascii="宋体" w:hAnsi="宋体" w:cs="宋体"/>
          <w:color w:val="auto"/>
          <w:spacing w:val="6"/>
          <w:sz w:val="21"/>
          <w:szCs w:val="21"/>
          <w:highlight w:val="none"/>
        </w:rPr>
        <w:t>：</w:t>
      </w:r>
      <w:r>
        <w:rPr>
          <w:rFonts w:hint="eastAsia" w:ascii="宋体" w:hAnsi="宋体" w:cs="宋体"/>
          <w:color w:val="auto"/>
          <w:spacing w:val="6"/>
          <w:sz w:val="21"/>
          <w:szCs w:val="21"/>
          <w:highlight w:val="none"/>
          <w:u w:val="single"/>
        </w:rPr>
        <w:t>　　　　</w:t>
      </w:r>
      <w:r>
        <w:rPr>
          <w:rFonts w:hint="eastAsia" w:ascii="宋体" w:hAnsi="宋体" w:cs="宋体"/>
          <w:color w:val="auto"/>
          <w:spacing w:val="6"/>
          <w:sz w:val="21"/>
          <w:szCs w:val="21"/>
          <w:highlight w:val="none"/>
        </w:rPr>
        <w:t>）项目的磋商活动，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1C2B3E13">
      <w:pPr>
        <w:spacing w:line="408" w:lineRule="auto"/>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特此声明。</w:t>
      </w:r>
    </w:p>
    <w:p w14:paraId="0653872B">
      <w:pPr>
        <w:pStyle w:val="15"/>
        <w:snapToGrid w:val="0"/>
        <w:spacing w:before="0" w:after="0" w:line="408" w:lineRule="auto"/>
        <w:rPr>
          <w:rFonts w:hint="eastAsia" w:ascii="宋体" w:hAnsi="宋体" w:eastAsia="宋体" w:cs="宋体"/>
          <w:color w:val="auto"/>
          <w:sz w:val="21"/>
          <w:szCs w:val="21"/>
          <w:highlight w:val="none"/>
        </w:rPr>
      </w:pPr>
    </w:p>
    <w:p w14:paraId="5900232C">
      <w:pPr>
        <w:rPr>
          <w:rFonts w:hint="eastAsia" w:ascii="宋体" w:hAnsi="宋体" w:cs="宋体"/>
          <w:color w:val="auto"/>
          <w:sz w:val="21"/>
          <w:szCs w:val="21"/>
          <w:highlight w:val="none"/>
        </w:rPr>
      </w:pPr>
    </w:p>
    <w:p w14:paraId="2C154D39">
      <w:pPr>
        <w:rPr>
          <w:rFonts w:hint="eastAsia" w:ascii="宋体" w:hAnsi="宋体" w:cs="宋体"/>
          <w:color w:val="auto"/>
          <w:sz w:val="21"/>
          <w:szCs w:val="21"/>
          <w:highlight w:val="none"/>
        </w:rPr>
      </w:pPr>
    </w:p>
    <w:p w14:paraId="1857B855">
      <w:pPr>
        <w:rPr>
          <w:rFonts w:hint="eastAsia" w:ascii="宋体" w:hAnsi="宋体" w:cs="宋体"/>
          <w:color w:val="auto"/>
          <w:sz w:val="21"/>
          <w:szCs w:val="21"/>
          <w:highlight w:val="none"/>
        </w:rPr>
      </w:pPr>
    </w:p>
    <w:p w14:paraId="52276092">
      <w:pPr>
        <w:rPr>
          <w:rFonts w:hint="eastAsia" w:ascii="宋体" w:hAnsi="宋体" w:cs="宋体"/>
          <w:color w:val="auto"/>
          <w:sz w:val="21"/>
          <w:szCs w:val="21"/>
          <w:highlight w:val="none"/>
        </w:rPr>
      </w:pPr>
    </w:p>
    <w:p w14:paraId="3B6CEBA5">
      <w:pPr>
        <w:pStyle w:val="22"/>
        <w:spacing w:before="120" w:after="120" w:line="360" w:lineRule="auto"/>
        <w:ind w:firstLine="1500" w:firstLineChars="600"/>
        <w:rPr>
          <w:rFonts w:hint="eastAsia" w:hAnsi="宋体" w:cs="宋体"/>
          <w:color w:val="auto"/>
          <w:spacing w:val="20"/>
          <w:sz w:val="21"/>
          <w:szCs w:val="21"/>
          <w:highlight w:val="none"/>
        </w:rPr>
      </w:pPr>
      <w:r>
        <w:rPr>
          <w:rFonts w:hint="eastAsia" w:hAnsi="宋体" w:cs="宋体"/>
          <w:color w:val="auto"/>
          <w:spacing w:val="20"/>
          <w:sz w:val="21"/>
          <w:szCs w:val="21"/>
          <w:highlight w:val="none"/>
        </w:rPr>
        <w:t>法定代表人（或授权委托人）签字或盖章：</w:t>
      </w:r>
      <w:r>
        <w:rPr>
          <w:rFonts w:hint="eastAsia" w:hAnsi="宋体" w:cs="宋体"/>
          <w:color w:val="auto"/>
          <w:spacing w:val="20"/>
          <w:sz w:val="21"/>
          <w:szCs w:val="21"/>
          <w:highlight w:val="none"/>
          <w:u w:val="single"/>
        </w:rPr>
        <w:t xml:space="preserve">            </w:t>
      </w:r>
      <w:r>
        <w:rPr>
          <w:rFonts w:hint="eastAsia" w:hAnsi="宋体" w:cs="宋体"/>
          <w:color w:val="auto"/>
          <w:spacing w:val="20"/>
          <w:sz w:val="21"/>
          <w:szCs w:val="21"/>
          <w:highlight w:val="none"/>
        </w:rPr>
        <w:t xml:space="preserve"> </w:t>
      </w:r>
    </w:p>
    <w:p w14:paraId="1B2298C2">
      <w:pPr>
        <w:pStyle w:val="22"/>
        <w:spacing w:before="120" w:after="120" w:line="360" w:lineRule="auto"/>
        <w:ind w:firstLine="4750" w:firstLineChars="19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0975C527">
      <w:pPr>
        <w:spacing w:line="360" w:lineRule="auto"/>
        <w:ind w:firstLine="4750" w:firstLineChars="1900"/>
        <w:rPr>
          <w:rFonts w:hint="eastAsia" w:ascii="宋体" w:hAnsi="宋体" w:cs="宋体"/>
          <w:b/>
          <w:bCs/>
          <w:color w:val="auto"/>
          <w:sz w:val="21"/>
          <w:szCs w:val="21"/>
          <w:highlight w:val="none"/>
        </w:rPr>
      </w:pPr>
      <w:r>
        <w:rPr>
          <w:rFonts w:hint="eastAsia" w:ascii="宋体" w:hAnsi="宋体" w:cs="宋体"/>
          <w:color w:val="auto"/>
          <w:spacing w:val="20"/>
          <w:sz w:val="21"/>
          <w:szCs w:val="21"/>
          <w:highlight w:val="none"/>
        </w:rPr>
        <w:t>日     期：</w:t>
      </w:r>
      <w:r>
        <w:rPr>
          <w:rFonts w:hint="eastAsia" w:ascii="宋体" w:hAnsi="宋体" w:cs="宋体"/>
          <w:color w:val="auto"/>
          <w:spacing w:val="20"/>
          <w:sz w:val="21"/>
          <w:szCs w:val="21"/>
          <w:highlight w:val="none"/>
          <w:u w:val="single"/>
        </w:rPr>
        <w:t xml:space="preserve">            </w:t>
      </w:r>
    </w:p>
    <w:p w14:paraId="3379279B">
      <w:pPr>
        <w:spacing w:line="360" w:lineRule="auto"/>
        <w:ind w:firstLine="4006" w:firstLineChars="1900"/>
        <w:rPr>
          <w:rFonts w:hint="eastAsia" w:ascii="宋体" w:hAnsi="宋体" w:cs="宋体"/>
          <w:b/>
          <w:bCs/>
          <w:color w:val="auto"/>
          <w:szCs w:val="21"/>
          <w:highlight w:val="none"/>
        </w:rPr>
      </w:pPr>
    </w:p>
    <w:p w14:paraId="5DA7B320">
      <w:pPr>
        <w:spacing w:line="400" w:lineRule="exact"/>
        <w:ind w:firstLine="2811" w:firstLineChars="1000"/>
        <w:rPr>
          <w:rFonts w:hint="eastAsia" w:ascii="宋体" w:hAnsi="宋体" w:cs="宋体"/>
          <w:b/>
          <w:color w:val="auto"/>
          <w:sz w:val="28"/>
          <w:szCs w:val="28"/>
          <w:highlight w:val="none"/>
        </w:rPr>
      </w:pPr>
    </w:p>
    <w:p w14:paraId="5730ED97">
      <w:pPr>
        <w:spacing w:line="400" w:lineRule="exact"/>
        <w:ind w:firstLine="2811" w:firstLineChars="1000"/>
        <w:rPr>
          <w:rFonts w:hint="eastAsia" w:ascii="宋体" w:hAnsi="宋体" w:cs="宋体"/>
          <w:b/>
          <w:color w:val="auto"/>
          <w:sz w:val="28"/>
          <w:szCs w:val="28"/>
          <w:highlight w:val="none"/>
        </w:rPr>
      </w:pPr>
    </w:p>
    <w:p w14:paraId="0E98ACE6">
      <w:pPr>
        <w:spacing w:line="400" w:lineRule="exact"/>
        <w:ind w:firstLine="2811" w:firstLineChars="1000"/>
        <w:rPr>
          <w:rFonts w:hint="eastAsia" w:ascii="宋体" w:hAnsi="宋体" w:cs="宋体"/>
          <w:b/>
          <w:color w:val="auto"/>
          <w:sz w:val="28"/>
          <w:szCs w:val="28"/>
          <w:highlight w:val="none"/>
        </w:rPr>
      </w:pPr>
    </w:p>
    <w:p w14:paraId="40336DD9">
      <w:pPr>
        <w:spacing w:line="400" w:lineRule="exact"/>
        <w:ind w:firstLine="2811" w:firstLineChars="1000"/>
        <w:rPr>
          <w:rFonts w:hint="eastAsia" w:ascii="宋体" w:hAnsi="宋体" w:cs="宋体"/>
          <w:b/>
          <w:color w:val="auto"/>
          <w:sz w:val="28"/>
          <w:szCs w:val="28"/>
          <w:highlight w:val="none"/>
        </w:rPr>
      </w:pPr>
    </w:p>
    <w:p w14:paraId="4923693E">
      <w:pPr>
        <w:outlineLvl w:val="9"/>
        <w:rPr>
          <w:rFonts w:hint="eastAsia" w:ascii="宋体" w:hAnsi="宋体" w:cs="宋体"/>
          <w:b/>
          <w:color w:val="auto"/>
          <w:sz w:val="28"/>
          <w:szCs w:val="28"/>
          <w:highlight w:val="none"/>
        </w:rPr>
      </w:pPr>
    </w:p>
    <w:p w14:paraId="12FAD17F">
      <w:pPr>
        <w:pStyle w:val="13"/>
        <w:rPr>
          <w:rFonts w:hint="eastAsia" w:ascii="宋体" w:hAnsi="宋体" w:cs="宋体"/>
          <w:b/>
          <w:color w:val="auto"/>
          <w:sz w:val="28"/>
          <w:szCs w:val="28"/>
          <w:highlight w:val="none"/>
        </w:rPr>
      </w:pPr>
    </w:p>
    <w:p w14:paraId="249E1B8A">
      <w:pPr>
        <w:pStyle w:val="14"/>
        <w:rPr>
          <w:rFonts w:hint="eastAsia" w:ascii="宋体" w:hAnsi="宋体" w:cs="宋体"/>
          <w:b/>
          <w:color w:val="auto"/>
          <w:sz w:val="28"/>
          <w:szCs w:val="28"/>
          <w:highlight w:val="none"/>
        </w:rPr>
      </w:pPr>
    </w:p>
    <w:p w14:paraId="133E917B">
      <w:pPr>
        <w:pStyle w:val="13"/>
        <w:rPr>
          <w:rFonts w:hint="eastAsia" w:ascii="宋体" w:hAnsi="宋体" w:cs="宋体"/>
          <w:b/>
          <w:color w:val="auto"/>
          <w:sz w:val="28"/>
          <w:szCs w:val="28"/>
          <w:highlight w:val="none"/>
        </w:rPr>
      </w:pPr>
    </w:p>
    <w:p w14:paraId="31FF23D6">
      <w:pPr>
        <w:pStyle w:val="14"/>
        <w:rPr>
          <w:rFonts w:hint="eastAsia" w:ascii="宋体" w:hAnsi="宋体" w:cs="宋体"/>
          <w:b/>
          <w:color w:val="auto"/>
          <w:sz w:val="28"/>
          <w:szCs w:val="28"/>
          <w:highlight w:val="none"/>
        </w:rPr>
      </w:pPr>
    </w:p>
    <w:p w14:paraId="6FA83FA9">
      <w:pPr>
        <w:pStyle w:val="13"/>
        <w:rPr>
          <w:rFonts w:hint="eastAsia" w:ascii="宋体" w:hAnsi="宋体" w:cs="宋体"/>
          <w:b/>
          <w:color w:val="auto"/>
          <w:sz w:val="28"/>
          <w:szCs w:val="28"/>
          <w:highlight w:val="none"/>
        </w:rPr>
      </w:pPr>
    </w:p>
    <w:p w14:paraId="1D4B6E8A">
      <w:pPr>
        <w:pStyle w:val="14"/>
        <w:rPr>
          <w:rFonts w:hint="eastAsia"/>
          <w:color w:val="auto"/>
          <w:highlight w:val="none"/>
        </w:rPr>
      </w:pPr>
    </w:p>
    <w:p w14:paraId="6BD1E8B6">
      <w:pPr>
        <w:pStyle w:val="13"/>
        <w:rPr>
          <w:rFonts w:hint="eastAsia"/>
          <w:color w:val="auto"/>
          <w:highlight w:val="none"/>
        </w:rPr>
      </w:pPr>
    </w:p>
    <w:p w14:paraId="76EB59AE">
      <w:pPr>
        <w:jc w:val="center"/>
        <w:outlineLvl w:val="2"/>
        <w:rPr>
          <w:rFonts w:hint="eastAsia" w:ascii="宋体" w:hAnsi="宋体" w:cs="宋体"/>
          <w:b/>
          <w:color w:val="auto"/>
          <w:sz w:val="28"/>
          <w:szCs w:val="28"/>
          <w:highlight w:val="none"/>
        </w:rPr>
      </w:pPr>
      <w:r>
        <w:rPr>
          <w:rFonts w:hint="eastAsia"/>
          <w:color w:val="auto"/>
          <w:highlight w:val="none"/>
        </w:rPr>
        <w:br w:type="page"/>
      </w:r>
      <w:bookmarkStart w:id="733" w:name="_Toc3593"/>
      <w:r>
        <w:rPr>
          <w:rFonts w:hint="eastAsia" w:ascii="宋体" w:hAnsi="宋体" w:eastAsia="宋体" w:cs="宋体"/>
          <w:b/>
          <w:color w:val="auto"/>
          <w:sz w:val="32"/>
          <w:szCs w:val="32"/>
          <w:highlight w:val="none"/>
          <w:lang w:val="en-US" w:eastAsia="zh-CN"/>
        </w:rPr>
        <w:t>8.供应商信用信息声明书</w:t>
      </w:r>
      <w:bookmarkEnd w:id="733"/>
    </w:p>
    <w:p w14:paraId="7E58D7E8">
      <w:pPr>
        <w:jc w:val="center"/>
        <w:rPr>
          <w:rFonts w:hint="eastAsia" w:ascii="宋体" w:hAnsi="宋体" w:cs="宋体"/>
          <w:color w:val="auto"/>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1078"/>
        <w:gridCol w:w="2641"/>
        <w:gridCol w:w="2078"/>
        <w:gridCol w:w="2299"/>
      </w:tblGrid>
      <w:tr w14:paraId="3D98A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14:paraId="5DC76C24">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0"/>
            <w:vAlign w:val="center"/>
          </w:tcPr>
          <w:p w14:paraId="126D5552">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129522F1">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企业资质等级    （如 有）</w:t>
            </w:r>
          </w:p>
        </w:tc>
        <w:tc>
          <w:tcPr>
            <w:tcW w:w="2299" w:type="dxa"/>
            <w:tcBorders>
              <w:top w:val="single" w:color="auto" w:sz="4" w:space="0"/>
              <w:left w:val="single" w:color="auto" w:sz="4" w:space="0"/>
              <w:bottom w:val="single" w:color="auto" w:sz="4" w:space="0"/>
              <w:right w:val="single" w:color="auto" w:sz="4" w:space="0"/>
            </w:tcBorders>
            <w:noWrap w:val="0"/>
            <w:vAlign w:val="center"/>
          </w:tcPr>
          <w:p w14:paraId="0D6CB3C9">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02707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14:paraId="676AF9C9">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0"/>
            <w:vAlign w:val="center"/>
          </w:tcPr>
          <w:p w14:paraId="215BAE62">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7D250701">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0"/>
            <w:vAlign w:val="center"/>
          </w:tcPr>
          <w:p w14:paraId="52CCBAC3">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54F1A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2"/>
            <w:tcBorders>
              <w:top w:val="single" w:color="auto" w:sz="4" w:space="0"/>
              <w:left w:val="single" w:color="auto" w:sz="4" w:space="0"/>
              <w:bottom w:val="single" w:color="auto" w:sz="4" w:space="0"/>
              <w:right w:val="single" w:color="auto" w:sz="4" w:space="0"/>
            </w:tcBorders>
            <w:noWrap w:val="0"/>
            <w:vAlign w:val="center"/>
          </w:tcPr>
          <w:p w14:paraId="17265D74">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 xml:space="preserve">项目名称 </w:t>
            </w:r>
          </w:p>
        </w:tc>
        <w:tc>
          <w:tcPr>
            <w:tcW w:w="2641" w:type="dxa"/>
            <w:tcBorders>
              <w:top w:val="single" w:color="auto" w:sz="4" w:space="0"/>
              <w:left w:val="single" w:color="auto" w:sz="4" w:space="0"/>
              <w:bottom w:val="single" w:color="auto" w:sz="4" w:space="0"/>
              <w:right w:val="single" w:color="auto" w:sz="4" w:space="0"/>
            </w:tcBorders>
            <w:noWrap w:val="0"/>
            <w:vAlign w:val="center"/>
          </w:tcPr>
          <w:p w14:paraId="731AF922">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c>
          <w:tcPr>
            <w:tcW w:w="2078" w:type="dxa"/>
            <w:tcBorders>
              <w:top w:val="single" w:color="auto" w:sz="4" w:space="0"/>
              <w:left w:val="single" w:color="auto" w:sz="4" w:space="0"/>
              <w:bottom w:val="single" w:color="auto" w:sz="4" w:space="0"/>
              <w:right w:val="single" w:color="auto" w:sz="4" w:space="0"/>
            </w:tcBorders>
            <w:noWrap w:val="0"/>
            <w:vAlign w:val="center"/>
          </w:tcPr>
          <w:p w14:paraId="39F0F1F9">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拟投入项目负责人姓名</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2679CF07">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419E7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14:paraId="0BC9C389">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2"/>
                <w:szCs w:val="22"/>
                <w:highlight w:val="none"/>
              </w:rPr>
            </w:pPr>
            <w:r>
              <w:rPr>
                <w:rFonts w:hint="eastAsia" w:ascii="宋体" w:hAnsi="宋体" w:eastAsia="Times New Roman" w:cs="宋体"/>
                <w:color w:val="auto"/>
                <w:sz w:val="22"/>
                <w:szCs w:val="22"/>
                <w:highlight w:val="none"/>
              </w:rPr>
              <w:t>供应商</w:t>
            </w:r>
          </w:p>
          <w:p w14:paraId="1BD579AE">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市场</w:t>
            </w:r>
          </w:p>
          <w:p w14:paraId="5C6AA44E">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highlight w:val="none"/>
              </w:rPr>
            </w:pPr>
            <w:r>
              <w:rPr>
                <w:rFonts w:hint="eastAsia" w:ascii="宋体" w:hAnsi="宋体" w:eastAsia="Times New Roman" w:cs="宋体"/>
                <w:color w:val="auto"/>
                <w:highlight w:val="none"/>
              </w:rPr>
              <w:t>行为</w:t>
            </w:r>
          </w:p>
          <w:p w14:paraId="1731705D">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信誉</w:t>
            </w:r>
          </w:p>
          <w:p w14:paraId="203BC2A0">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highlight w:val="none"/>
              </w:rPr>
            </w:pPr>
            <w:r>
              <w:rPr>
                <w:rFonts w:hint="eastAsia" w:ascii="宋体" w:hAnsi="宋体" w:eastAsia="Times New Roman" w:cs="宋体"/>
                <w:color w:val="auto"/>
                <w:highlight w:val="none"/>
              </w:rPr>
              <w:t>情况</w:t>
            </w: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138083B6">
            <w:pPr>
              <w:keepNext w:val="0"/>
              <w:keepLines w:val="0"/>
              <w:suppressLineNumbers w:val="0"/>
              <w:spacing w:before="100" w:beforeAutospacing="1" w:after="100" w:afterAutospacing="1" w:line="260" w:lineRule="exact"/>
              <w:ind w:left="0" w:right="0"/>
              <w:rPr>
                <w:rFonts w:hint="eastAsia" w:ascii="宋体" w:hAnsi="宋体" w:eastAsia="Times New Roman" w:cs="宋体"/>
                <w:color w:val="auto"/>
                <w:highlight w:val="none"/>
              </w:rPr>
            </w:pPr>
            <w:r>
              <w:rPr>
                <w:rFonts w:hint="eastAsia" w:ascii="宋体" w:hAnsi="宋体" w:eastAsia="Times New Roman" w:cs="宋体"/>
                <w:color w:val="auto"/>
                <w:highlight w:val="none"/>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224F89F7">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215C1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3E55BBEC">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highlight w:val="none"/>
              </w:rPr>
            </w:pP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179BA805">
            <w:pPr>
              <w:keepNext w:val="0"/>
              <w:keepLines w:val="0"/>
              <w:suppressLineNumbers w:val="0"/>
              <w:spacing w:before="100" w:beforeAutospacing="1" w:after="100" w:afterAutospacing="1" w:line="260" w:lineRule="exact"/>
              <w:ind w:left="0" w:right="0"/>
              <w:rPr>
                <w:rFonts w:hint="eastAsia" w:ascii="宋体" w:hAnsi="宋体" w:eastAsia="Times New Roman" w:cs="宋体"/>
                <w:color w:val="auto"/>
                <w:highlight w:val="none"/>
              </w:rPr>
            </w:pPr>
            <w:r>
              <w:rPr>
                <w:rFonts w:hint="eastAsia" w:ascii="宋体" w:hAnsi="宋体" w:eastAsia="Times New Roman" w:cs="宋体"/>
                <w:color w:val="auto"/>
                <w:highlight w:val="none"/>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34236783">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04E55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4E930125">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24"/>
                <w:highlight w:val="none"/>
              </w:rPr>
            </w:pP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1073EFB7">
            <w:pPr>
              <w:keepNext w:val="0"/>
              <w:keepLines w:val="0"/>
              <w:suppressLineNumbers w:val="0"/>
              <w:spacing w:before="100" w:beforeAutospacing="1" w:after="100" w:afterAutospacing="1" w:line="260" w:lineRule="exact"/>
              <w:ind w:left="0" w:right="0"/>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38FDEB0C">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24258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14:paraId="64E6421F">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24"/>
                <w:highlight w:val="none"/>
              </w:rPr>
            </w:pP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0DE8BD6D">
            <w:pPr>
              <w:keepNext w:val="0"/>
              <w:keepLines w:val="0"/>
              <w:suppressLineNumbers w:val="0"/>
              <w:spacing w:before="100" w:beforeAutospacing="1" w:after="100" w:afterAutospacing="1" w:line="260" w:lineRule="exact"/>
              <w:ind w:left="0" w:right="0"/>
              <w:rPr>
                <w:rFonts w:hint="eastAsia" w:ascii="宋体" w:hAnsi="宋体" w:eastAsia="Times New Roman" w:cs="宋体"/>
                <w:color w:val="auto"/>
                <w:highlight w:val="none"/>
              </w:rPr>
            </w:pPr>
            <w:r>
              <w:rPr>
                <w:rFonts w:hint="eastAsia" w:ascii="宋体" w:hAnsi="宋体" w:eastAsia="Times New Roman" w:cs="宋体"/>
                <w:color w:val="auto"/>
                <w:highlight w:val="none"/>
              </w:rPr>
              <w:t>申请报名前三年内，在经营活动中有无重大违法记录（重大违法记录包括：（一）县级以上行政机关对企业或其法定代表人、董事、监事、高级管理人员在经营活动中的违法行为做出的行政处罚决定，但警告和罚款额在较大数额以下的行政处罚决定除外。（二）各级司法机关对供应商或其法定代表人、董事、监事、高级管理人员在经营活动中的违法行为做出的刑事判决。</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617F8282">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0E58C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61EEC6A8">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2"/>
                <w:szCs w:val="22"/>
                <w:highlight w:val="none"/>
              </w:rPr>
            </w:pPr>
            <w:r>
              <w:rPr>
                <w:rFonts w:hint="eastAsia" w:ascii="宋体" w:hAnsi="宋体" w:eastAsia="Times New Roman" w:cs="宋体"/>
                <w:color w:val="auto"/>
                <w:sz w:val="22"/>
                <w:szCs w:val="22"/>
                <w:highlight w:val="none"/>
              </w:rPr>
              <w:t>供应商</w:t>
            </w:r>
          </w:p>
          <w:p w14:paraId="07E9F94B">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信用</w:t>
            </w:r>
          </w:p>
          <w:p w14:paraId="273BEEB8">
            <w:pPr>
              <w:keepNext w:val="0"/>
              <w:keepLines w:val="0"/>
              <w:suppressLineNumbers w:val="0"/>
              <w:spacing w:before="0" w:beforeAutospacing="0" w:after="0" w:afterAutospacing="0"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情况</w:t>
            </w:r>
          </w:p>
        </w:tc>
        <w:tc>
          <w:tcPr>
            <w:tcW w:w="3719" w:type="dxa"/>
            <w:gridSpan w:val="2"/>
            <w:tcBorders>
              <w:top w:val="single" w:color="auto" w:sz="4" w:space="0"/>
              <w:left w:val="single" w:color="auto" w:sz="4" w:space="0"/>
              <w:bottom w:val="single" w:color="auto" w:sz="4" w:space="0"/>
              <w:right w:val="single" w:color="auto" w:sz="4" w:space="0"/>
            </w:tcBorders>
            <w:noWrap w:val="0"/>
            <w:vAlign w:val="center"/>
          </w:tcPr>
          <w:p w14:paraId="4E780FBC">
            <w:pPr>
              <w:keepNext w:val="0"/>
              <w:keepLines w:val="0"/>
              <w:suppressLineNumbers w:val="0"/>
              <w:spacing w:before="100" w:beforeAutospacing="1" w:after="100" w:afterAutospacing="1" w:line="260" w:lineRule="exact"/>
              <w:ind w:left="0" w:right="0"/>
              <w:rPr>
                <w:rFonts w:hint="eastAsia" w:ascii="宋体" w:hAnsi="宋体" w:eastAsia="Times New Roman" w:cs="宋体"/>
                <w:color w:val="auto"/>
                <w:highlight w:val="none"/>
              </w:rPr>
            </w:pPr>
            <w:r>
              <w:rPr>
                <w:rFonts w:hint="eastAsia" w:ascii="宋体" w:hAnsi="宋体" w:eastAsia="Times New Roman" w:cs="宋体"/>
                <w:color w:val="auto"/>
                <w:highlight w:val="none"/>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val="0"/>
            <w:vAlign w:val="top"/>
          </w:tcPr>
          <w:p w14:paraId="281D9D5D">
            <w:pPr>
              <w:keepNext w:val="0"/>
              <w:keepLines w:val="0"/>
              <w:suppressLineNumbers w:val="0"/>
              <w:spacing w:before="0" w:beforeAutospacing="0" w:after="0" w:afterAutospacing="0" w:line="260" w:lineRule="exact"/>
              <w:ind w:left="0" w:right="0"/>
              <w:rPr>
                <w:rFonts w:hint="eastAsia" w:ascii="宋体" w:hAnsi="宋体" w:eastAsia="Times New Roman" w:cs="宋体"/>
                <w:color w:val="auto"/>
                <w:sz w:val="18"/>
                <w:szCs w:val="18"/>
                <w:highlight w:val="none"/>
              </w:rPr>
            </w:pPr>
          </w:p>
        </w:tc>
      </w:tr>
      <w:tr w14:paraId="1E3681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191" w:type="dxa"/>
            <w:tcBorders>
              <w:top w:val="single" w:color="auto" w:sz="4" w:space="0"/>
              <w:left w:val="single" w:color="auto" w:sz="4" w:space="0"/>
              <w:bottom w:val="single" w:color="auto" w:sz="4" w:space="0"/>
              <w:right w:val="single" w:color="auto" w:sz="4" w:space="0"/>
            </w:tcBorders>
            <w:noWrap w:val="0"/>
            <w:vAlign w:val="center"/>
          </w:tcPr>
          <w:p w14:paraId="394C2942">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2"/>
                <w:szCs w:val="22"/>
                <w:highlight w:val="none"/>
              </w:rPr>
            </w:pPr>
            <w:r>
              <w:rPr>
                <w:rFonts w:hint="eastAsia" w:ascii="宋体" w:hAnsi="宋体" w:eastAsia="Times New Roman" w:cs="宋体"/>
                <w:color w:val="auto"/>
                <w:sz w:val="22"/>
                <w:szCs w:val="22"/>
                <w:highlight w:val="none"/>
              </w:rPr>
              <w:t>供应商</w:t>
            </w:r>
          </w:p>
          <w:p w14:paraId="5FA661F8">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 xml:space="preserve"> 声 明 </w:t>
            </w:r>
          </w:p>
        </w:tc>
        <w:tc>
          <w:tcPr>
            <w:tcW w:w="8096" w:type="dxa"/>
            <w:gridSpan w:val="4"/>
            <w:tcBorders>
              <w:top w:val="single" w:color="auto" w:sz="4" w:space="0"/>
              <w:left w:val="single" w:color="auto" w:sz="4" w:space="0"/>
              <w:bottom w:val="single" w:color="auto" w:sz="4" w:space="0"/>
              <w:right w:val="single" w:color="auto" w:sz="4" w:space="0"/>
            </w:tcBorders>
            <w:noWrap w:val="0"/>
            <w:vAlign w:val="top"/>
          </w:tcPr>
          <w:p w14:paraId="00CF6FD7">
            <w:pPr>
              <w:pStyle w:val="14"/>
              <w:keepNext w:val="0"/>
              <w:keepLines w:val="0"/>
              <w:suppressLineNumbers w:val="0"/>
              <w:spacing w:before="0" w:beforeAutospacing="0" w:afterAutospacing="0" w:line="260" w:lineRule="exact"/>
              <w:ind w:right="0"/>
              <w:rPr>
                <w:rFonts w:hint="eastAsia" w:ascii="宋体" w:hAnsi="宋体" w:eastAsia="Times New Roman" w:cs="宋体"/>
                <w:color w:val="auto"/>
                <w:szCs w:val="18"/>
                <w:highlight w:val="none"/>
                <w:lang w:val="en-US" w:eastAsia="zh-CN"/>
              </w:rPr>
            </w:pPr>
            <w:r>
              <w:rPr>
                <w:rFonts w:hint="eastAsia" w:ascii="宋体" w:hAnsi="宋体" w:eastAsia="Times New Roman" w:cs="宋体"/>
                <w:color w:val="auto"/>
                <w:szCs w:val="18"/>
                <w:highlight w:val="none"/>
                <w:lang w:val="en-US" w:eastAsia="zh-CN"/>
              </w:rPr>
              <w:t>本企业对上述声明的真实性负责，如有虚假，将依法承担相应责任。</w:t>
            </w:r>
          </w:p>
          <w:p w14:paraId="08EAB1E8">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highlight w:val="none"/>
              </w:rPr>
            </w:pPr>
          </w:p>
          <w:p w14:paraId="2041A877">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 xml:space="preserve">(单位公章) </w:t>
            </w:r>
          </w:p>
          <w:p w14:paraId="3DDF369A">
            <w:pPr>
              <w:keepNext w:val="0"/>
              <w:keepLines w:val="0"/>
              <w:suppressLineNumbers w:val="0"/>
              <w:spacing w:before="100" w:beforeAutospacing="1" w:after="100" w:afterAutospacing="1" w:line="260" w:lineRule="exact"/>
              <w:ind w:left="0" w:right="0"/>
              <w:jc w:val="center"/>
              <w:rPr>
                <w:rFonts w:hint="eastAsia" w:ascii="宋体" w:hAnsi="宋体" w:eastAsia="Times New Roman" w:cs="宋体"/>
                <w:color w:val="auto"/>
                <w:sz w:val="24"/>
                <w:highlight w:val="none"/>
              </w:rPr>
            </w:pPr>
            <w:r>
              <w:rPr>
                <w:rFonts w:hint="eastAsia" w:ascii="宋体" w:hAnsi="宋体" w:eastAsia="Times New Roman" w:cs="宋体"/>
                <w:color w:val="auto"/>
                <w:highlight w:val="none"/>
              </w:rPr>
              <w:t xml:space="preserve">               日 期：    年  月   日 </w:t>
            </w:r>
          </w:p>
        </w:tc>
      </w:tr>
    </w:tbl>
    <w:p w14:paraId="59E9B965">
      <w:pPr>
        <w:spacing w:line="288" w:lineRule="auto"/>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val="en-US" w:eastAsia="zh-CN"/>
        </w:rPr>
        <w:t>(</w:t>
      </w:r>
      <w:r>
        <w:rPr>
          <w:rFonts w:hint="eastAsia" w:ascii="宋体" w:hAnsi="宋体" w:cs="宋体"/>
          <w:color w:val="auto"/>
          <w:highlight w:val="none"/>
        </w:rPr>
        <w:t>1</w:t>
      </w:r>
      <w:r>
        <w:rPr>
          <w:rFonts w:hint="eastAsia" w:ascii="宋体" w:hAnsi="宋体" w:cs="宋体"/>
          <w:color w:val="auto"/>
          <w:highlight w:val="none"/>
          <w:lang w:val="en-US" w:eastAsia="zh-CN"/>
        </w:rPr>
        <w:t>)</w:t>
      </w:r>
      <w:r>
        <w:rPr>
          <w:rFonts w:hint="eastAsia" w:ascii="宋体" w:hAnsi="宋体" w:cs="宋体"/>
          <w:color w:val="auto"/>
          <w:highlight w:val="none"/>
        </w:rPr>
        <w:t>企业对上述情况进行承诺，按本表格内容如实填写；</w:t>
      </w:r>
    </w:p>
    <w:p w14:paraId="2597C2D2">
      <w:pPr>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2</w:t>
      </w:r>
      <w:r>
        <w:rPr>
          <w:rFonts w:hint="eastAsia" w:ascii="宋体" w:hAnsi="宋体" w:cs="宋体"/>
          <w:color w:val="auto"/>
          <w:highlight w:val="none"/>
          <w:lang w:val="en-US" w:eastAsia="zh-CN"/>
        </w:rPr>
        <w:t>)</w:t>
      </w:r>
      <w:r>
        <w:rPr>
          <w:rFonts w:hint="eastAsia" w:ascii="宋体" w:hAnsi="宋体" w:cs="宋体"/>
          <w:color w:val="auto"/>
          <w:highlight w:val="none"/>
        </w:rPr>
        <w:t>本表格须在磋商时作为响应文件的资信部分内容放入响应文件中；</w:t>
      </w:r>
    </w:p>
    <w:p w14:paraId="1B35DB5D">
      <w:pPr>
        <w:spacing w:line="288"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3</w:t>
      </w:r>
      <w:r>
        <w:rPr>
          <w:rFonts w:hint="eastAsia" w:ascii="宋体" w:hAnsi="宋体" w:cs="宋体"/>
          <w:color w:val="auto"/>
          <w:highlight w:val="none"/>
          <w:lang w:val="en-US" w:eastAsia="zh-CN"/>
        </w:rPr>
        <w:t>)</w:t>
      </w:r>
      <w:r>
        <w:rPr>
          <w:rFonts w:hint="eastAsia" w:ascii="宋体" w:hAnsi="宋体" w:cs="宋体"/>
          <w:color w:val="auto"/>
          <w:highlight w:val="none"/>
        </w:rPr>
        <w:t>本表格由企业自己填写，若无表中所列情况，则在相应栏中写“无”，若有，须按具体次数分别说明（包括处罚时间、事由、处罚主体等）；</w:t>
      </w:r>
    </w:p>
    <w:p w14:paraId="7C6688AE">
      <w:pPr>
        <w:spacing w:line="288" w:lineRule="auto"/>
        <w:ind w:firstLine="435"/>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4</w:t>
      </w:r>
      <w:r>
        <w:rPr>
          <w:rFonts w:hint="eastAsia" w:ascii="宋体" w:hAnsi="宋体" w:cs="宋体"/>
          <w:color w:val="auto"/>
          <w:highlight w:val="none"/>
          <w:lang w:val="en-US" w:eastAsia="zh-CN"/>
        </w:rPr>
        <w:t>)</w:t>
      </w:r>
      <w:r>
        <w:rPr>
          <w:rFonts w:hint="eastAsia" w:ascii="宋体" w:hAnsi="宋体" w:cs="宋体"/>
          <w:color w:val="auto"/>
          <w:highlight w:val="none"/>
        </w:rPr>
        <w:t>联合体成员存在不良信用记录的，视同联合体存在不良信用记录。</w:t>
      </w:r>
    </w:p>
    <w:p w14:paraId="55FBC582">
      <w:pPr>
        <w:spacing w:line="288" w:lineRule="auto"/>
        <w:ind w:firstLine="435"/>
        <w:rPr>
          <w:rFonts w:hint="eastAsia" w:ascii="宋体" w:hAnsi="宋体" w:cs="宋体"/>
          <w:color w:val="auto"/>
          <w:highlight w:val="none"/>
        </w:rPr>
      </w:pPr>
      <w:r>
        <w:rPr>
          <w:rFonts w:hint="eastAsia" w:ascii="宋体" w:hAnsi="宋体" w:cs="宋体"/>
          <w:color w:val="auto"/>
          <w:highlight w:val="none"/>
          <w:lang w:val="en-US" w:eastAsia="zh-CN"/>
        </w:rPr>
        <w:t>(</w:t>
      </w:r>
      <w:r>
        <w:rPr>
          <w:rFonts w:hint="eastAsia" w:ascii="宋体" w:hAnsi="宋体" w:cs="宋体"/>
          <w:color w:val="auto"/>
          <w:highlight w:val="none"/>
        </w:rPr>
        <w:t>5</w:t>
      </w:r>
      <w:r>
        <w:rPr>
          <w:rFonts w:hint="eastAsia" w:ascii="宋体" w:hAnsi="宋体" w:cs="宋体"/>
          <w:color w:val="auto"/>
          <w:highlight w:val="none"/>
          <w:lang w:val="en-US" w:eastAsia="zh-CN"/>
        </w:rPr>
        <w:t>)</w:t>
      </w:r>
      <w:r>
        <w:rPr>
          <w:rFonts w:hint="eastAsia" w:ascii="宋体" w:hAnsi="宋体" w:cs="宋体"/>
          <w:color w:val="auto"/>
          <w:highlight w:val="none"/>
        </w:rPr>
        <w:t>本表后可附“信用中国”网站（www.creditchina.gov.cn）、中国政府采购网（www.ccgp.gov.cn）查询截图，无不良或受惩信用记录（截图查询日期须在响应文件递交截止时间之前一个星期内）。</w:t>
      </w:r>
    </w:p>
    <w:p w14:paraId="62DD20F3">
      <w:pPr>
        <w:pStyle w:val="14"/>
        <w:rPr>
          <w:rFonts w:hint="eastAsia" w:ascii="宋体" w:hAnsi="宋体" w:eastAsia="宋体" w:cs="宋体"/>
          <w:b/>
          <w:color w:val="auto"/>
          <w:kern w:val="2"/>
          <w:sz w:val="28"/>
          <w:szCs w:val="28"/>
          <w:highlight w:val="none"/>
          <w:lang w:val="en-US" w:eastAsia="zh-CN" w:bidi="ar-SA"/>
        </w:rPr>
      </w:pPr>
    </w:p>
    <w:p w14:paraId="6E08C9C4">
      <w:pPr>
        <w:spacing w:line="360" w:lineRule="auto"/>
        <w:jc w:val="center"/>
        <w:outlineLvl w:val="9"/>
        <w:rPr>
          <w:rFonts w:hint="eastAsia" w:ascii="宋体" w:hAnsi="宋体" w:cs="宋体"/>
          <w:color w:val="auto"/>
          <w:sz w:val="30"/>
          <w:szCs w:val="30"/>
          <w:highlight w:val="none"/>
        </w:rPr>
      </w:pPr>
      <w:bookmarkStart w:id="734" w:name="_Toc18602"/>
      <w:bookmarkStart w:id="735" w:name="_Toc19776"/>
      <w:bookmarkStart w:id="736" w:name="_Toc16199"/>
      <w:bookmarkStart w:id="737" w:name="_Toc13488"/>
    </w:p>
    <w:p w14:paraId="52BE2DA7">
      <w:pPr>
        <w:jc w:val="center"/>
        <w:outlineLvl w:val="2"/>
        <w:rPr>
          <w:rFonts w:hint="eastAsia" w:ascii="宋体" w:hAnsi="宋体" w:eastAsia="宋体" w:cs="宋体"/>
          <w:b/>
          <w:color w:val="auto"/>
          <w:sz w:val="32"/>
          <w:szCs w:val="32"/>
          <w:highlight w:val="none"/>
          <w:lang w:val="en-US" w:eastAsia="zh-CN"/>
        </w:rPr>
      </w:pPr>
      <w:bookmarkStart w:id="738" w:name="_Toc20370"/>
      <w:bookmarkStart w:id="739" w:name="_Toc28543"/>
      <w:r>
        <w:rPr>
          <w:rFonts w:hint="eastAsia" w:ascii="宋体" w:hAnsi="宋体" w:eastAsia="宋体" w:cs="宋体"/>
          <w:b/>
          <w:color w:val="auto"/>
          <w:sz w:val="32"/>
          <w:szCs w:val="32"/>
          <w:highlight w:val="none"/>
          <w:lang w:val="en-US" w:eastAsia="zh-CN"/>
        </w:rPr>
        <w:t>9</w:t>
      </w:r>
      <w:r>
        <w:rPr>
          <w:rFonts w:hint="eastAsia" w:ascii="宋体" w:hAnsi="宋体" w:cs="宋体"/>
          <w:b/>
          <w:color w:val="auto"/>
          <w:sz w:val="32"/>
          <w:szCs w:val="32"/>
          <w:highlight w:val="none"/>
          <w:lang w:val="en-US" w:eastAsia="zh-CN"/>
        </w:rPr>
        <w:t>.</w:t>
      </w:r>
      <w:r>
        <w:rPr>
          <w:rFonts w:hint="eastAsia" w:ascii="宋体" w:hAnsi="宋体" w:eastAsia="宋体" w:cs="宋体"/>
          <w:b/>
          <w:color w:val="auto"/>
          <w:sz w:val="32"/>
          <w:szCs w:val="32"/>
          <w:highlight w:val="none"/>
          <w:lang w:val="en-US" w:eastAsia="zh-CN"/>
        </w:rPr>
        <w:t>企业类型声明函</w:t>
      </w:r>
    </w:p>
    <w:p w14:paraId="46CA2EC7">
      <w:pPr>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.1 中小企业声明函格式</w:t>
      </w:r>
    </w:p>
    <w:p w14:paraId="487C304E">
      <w:pPr>
        <w:pStyle w:val="3"/>
        <w:spacing w:line="302" w:lineRule="auto"/>
        <w:ind w:right="415" w:firstLine="640"/>
        <w:rPr>
          <w:color w:val="auto"/>
          <w:spacing w:val="-2"/>
          <w:highlight w:val="none"/>
        </w:rPr>
      </w:pPr>
    </w:p>
    <w:p w14:paraId="56C24747">
      <w:pPr>
        <w:pStyle w:val="3"/>
        <w:spacing w:line="360" w:lineRule="auto"/>
        <w:ind w:right="375" w:firstLine="640"/>
        <w:rPr>
          <w:rFonts w:hint="eastAsia"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号）的规定，本公司（联合体）的施工单位全部为符合政策要求的中小企业（或者：服务全部由符合政策要求的中小企业承接）。相关企业（含联合 体中的中小企业、签订分包意向协议的中小企业）的具体情况如下：</w:t>
      </w:r>
    </w:p>
    <w:p w14:paraId="454E752E">
      <w:pPr>
        <w:pStyle w:val="3"/>
        <w:spacing w:before="108" w:line="360" w:lineRule="auto"/>
        <w:ind w:right="417" w:firstLine="645"/>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rPr>
        <w:t xml:space="preserve">  （标的名称）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（采购文件中明确的所属行业）  </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 xml:space="preserve">  企业名称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188DA1A7">
      <w:pPr>
        <w:pStyle w:val="3"/>
        <w:spacing w:before="108" w:line="360" w:lineRule="auto"/>
        <w:ind w:right="417" w:firstLine="645"/>
        <w:rPr>
          <w:rFonts w:ascii="宋体" w:hAnsi="宋体" w:cs="宋体"/>
          <w:color w:val="auto"/>
          <w:sz w:val="21"/>
          <w:szCs w:val="21"/>
          <w:highlight w:val="none"/>
          <w:u w:val="single"/>
        </w:rPr>
      </w:pPr>
      <w:r>
        <w:rPr>
          <w:rFonts w:hint="eastAsia" w:ascii="宋体" w:hAnsi="宋体" w:cs="宋体"/>
          <w:color w:val="auto"/>
          <w:sz w:val="21"/>
          <w:szCs w:val="21"/>
          <w:highlight w:val="none"/>
        </w:rPr>
        <w:t>2.</w:t>
      </w:r>
      <w:r>
        <w:rPr>
          <w:rFonts w:hint="eastAsia" w:ascii="宋体" w:hAnsi="宋体" w:cs="宋体"/>
          <w:color w:val="auto"/>
          <w:sz w:val="21"/>
          <w:szCs w:val="21"/>
          <w:highlight w:val="none"/>
          <w:u w:val="single"/>
        </w:rPr>
        <w:t xml:space="preserve">  （标的名称）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rPr>
        <w:t xml:space="preserve">   （采购文件中明确的所属行业）  </w:t>
      </w:r>
      <w:r>
        <w:rPr>
          <w:rFonts w:hint="eastAsia" w:ascii="宋体" w:hAnsi="宋体" w:cs="宋体"/>
          <w:color w:val="auto"/>
          <w:sz w:val="21"/>
          <w:szCs w:val="21"/>
          <w:highlight w:val="none"/>
        </w:rPr>
        <w:t>；承建（承接）企业为</w:t>
      </w:r>
      <w:r>
        <w:rPr>
          <w:rFonts w:hint="eastAsia" w:ascii="宋体" w:hAnsi="宋体" w:cs="宋体"/>
          <w:color w:val="auto"/>
          <w:sz w:val="21"/>
          <w:szCs w:val="21"/>
          <w:highlight w:val="none"/>
          <w:u w:val="single"/>
        </w:rPr>
        <w:t xml:space="preserve">  企业名称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4BED919E">
      <w:pPr>
        <w:pStyle w:val="3"/>
        <w:spacing w:before="11" w:line="360" w:lineRule="auto"/>
        <w:ind w:left="860"/>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14:paraId="21A72829">
      <w:pPr>
        <w:pStyle w:val="3"/>
        <w:spacing w:before="108" w:line="360" w:lineRule="auto"/>
        <w:ind w:right="417" w:firstLine="645"/>
        <w:rPr>
          <w:rFonts w:hint="eastAsia" w:ascii="宋体" w:hAnsi="宋体" w:cs="宋体"/>
          <w:color w:val="auto"/>
          <w:sz w:val="21"/>
          <w:szCs w:val="21"/>
          <w:highlight w:val="none"/>
        </w:rPr>
      </w:pPr>
      <w:r>
        <w:rPr>
          <w:rFonts w:hint="eastAsia" w:ascii="宋体" w:hAnsi="宋体" w:cs="宋体"/>
          <w:color w:val="auto"/>
          <w:spacing w:val="-3"/>
          <w:sz w:val="21"/>
          <w:szCs w:val="21"/>
          <w:highlight w:val="none"/>
        </w:rPr>
        <w:t>以上企业，不属于大企业的分支机构，不存在控股股东</w:t>
      </w:r>
      <w:r>
        <w:rPr>
          <w:rFonts w:hint="eastAsia" w:ascii="宋体" w:hAnsi="宋体" w:cs="宋体"/>
          <w:color w:val="auto"/>
          <w:spacing w:val="-5"/>
          <w:sz w:val="21"/>
          <w:szCs w:val="21"/>
          <w:highlight w:val="none"/>
        </w:rPr>
        <w:t>为大企业的情形，也不存在与大企业的负责人为同一人的情形。</w:t>
      </w:r>
    </w:p>
    <w:p w14:paraId="06F55D9F">
      <w:pPr>
        <w:pStyle w:val="3"/>
        <w:spacing w:line="360" w:lineRule="auto"/>
        <w:ind w:right="375" w:firstLine="640"/>
        <w:rPr>
          <w:rFonts w:hint="eastAsia"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7743D2C2">
      <w:pPr>
        <w:pStyle w:val="33"/>
        <w:snapToGrid w:val="0"/>
        <w:spacing w:line="360" w:lineRule="auto"/>
        <w:ind w:left="420" w:hanging="420"/>
        <w:jc w:val="left"/>
        <w:rPr>
          <w:rFonts w:hint="eastAsia" w:ascii="宋体" w:hAnsi="宋体" w:cs="宋体"/>
          <w:color w:val="auto"/>
          <w:sz w:val="21"/>
          <w:szCs w:val="21"/>
          <w:highlight w:val="none"/>
        </w:rPr>
      </w:pPr>
    </w:p>
    <w:p w14:paraId="5D5AA414">
      <w:pPr>
        <w:pStyle w:val="22"/>
        <w:spacing w:before="120" w:after="120" w:line="360" w:lineRule="auto"/>
        <w:ind w:firstLine="4750" w:firstLineChars="1900"/>
        <w:rPr>
          <w:rFonts w:hint="eastAsia" w:hAnsi="宋体" w:cs="宋体"/>
          <w:color w:val="auto"/>
          <w:spacing w:val="20"/>
          <w:sz w:val="21"/>
          <w:szCs w:val="21"/>
          <w:highlight w:val="none"/>
        </w:rPr>
      </w:pPr>
    </w:p>
    <w:p w14:paraId="50AB484A">
      <w:pPr>
        <w:pStyle w:val="22"/>
        <w:spacing w:before="120" w:after="120" w:line="360" w:lineRule="auto"/>
        <w:ind w:firstLine="4750" w:firstLineChars="19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78B21CB0">
      <w:pPr>
        <w:spacing w:line="360" w:lineRule="auto"/>
        <w:ind w:firstLine="4750" w:firstLineChars="1900"/>
        <w:rPr>
          <w:rFonts w:hint="eastAsia" w:ascii="宋体" w:hAnsi="宋体" w:cs="宋体"/>
          <w:b/>
          <w:bCs/>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pacing w:val="20"/>
          <w:szCs w:val="21"/>
          <w:highlight w:val="none"/>
          <w:u w:val="single"/>
        </w:rPr>
        <w:t xml:space="preserve">            </w:t>
      </w:r>
    </w:p>
    <w:p w14:paraId="18A37AF5">
      <w:pPr>
        <w:pStyle w:val="145"/>
        <w:spacing w:line="360" w:lineRule="auto"/>
        <w:jc w:val="left"/>
        <w:rPr>
          <w:rFonts w:hint="eastAsia" w:ascii="宋体" w:hAnsi="宋体" w:cs="宋体"/>
          <w:color w:val="auto"/>
          <w:spacing w:val="6"/>
          <w:sz w:val="21"/>
          <w:szCs w:val="21"/>
          <w:highlight w:val="none"/>
        </w:rPr>
      </w:pPr>
    </w:p>
    <w:p w14:paraId="623234D5">
      <w:pPr>
        <w:pStyle w:val="178"/>
        <w:spacing w:line="360" w:lineRule="auto"/>
        <w:ind w:firstLine="444" w:firstLineChars="200"/>
        <w:rPr>
          <w:rFonts w:hint="eastAsia" w:ascii="宋体" w:hAnsi="宋体"/>
          <w:color w:val="auto"/>
          <w:spacing w:val="6"/>
          <w:sz w:val="21"/>
          <w:szCs w:val="21"/>
          <w:highlight w:val="none"/>
        </w:rPr>
      </w:pPr>
    </w:p>
    <w:p w14:paraId="0F14C39E">
      <w:pPr>
        <w:pStyle w:val="215"/>
        <w:spacing w:line="360" w:lineRule="auto"/>
        <w:ind w:firstLine="222" w:firstLineChars="100"/>
        <w:jc w:val="left"/>
        <w:rPr>
          <w:rFonts w:ascii="宋体" w:hAnsi="宋体"/>
          <w:color w:val="auto"/>
          <w:sz w:val="21"/>
          <w:szCs w:val="21"/>
          <w:highlight w:val="none"/>
        </w:rPr>
      </w:pPr>
      <w:r>
        <w:rPr>
          <w:rFonts w:hint="eastAsia" w:ascii="宋体" w:hAnsi="宋体"/>
          <w:color w:val="auto"/>
          <w:spacing w:val="6"/>
          <w:sz w:val="21"/>
          <w:szCs w:val="21"/>
          <w:highlight w:val="none"/>
        </w:rPr>
        <w:t>注：</w:t>
      </w:r>
      <w:r>
        <w:rPr>
          <w:rFonts w:ascii="宋体" w:hAnsi="宋体"/>
          <w:color w:val="auto"/>
          <w:sz w:val="21"/>
          <w:szCs w:val="21"/>
          <w:highlight w:val="none"/>
        </w:rPr>
        <w:t>从业人员、营业收入、资产总额填报上一年度数据，无上一年度数据的新成立企业可不填报。</w:t>
      </w:r>
    </w:p>
    <w:p w14:paraId="08833623">
      <w:pPr>
        <w:pStyle w:val="215"/>
        <w:spacing w:line="360" w:lineRule="auto"/>
        <w:jc w:val="left"/>
        <w:rPr>
          <w:rFonts w:ascii="宋体" w:hAnsi="宋体"/>
          <w:color w:val="auto"/>
          <w:sz w:val="21"/>
          <w:szCs w:val="21"/>
          <w:highlight w:val="none"/>
        </w:rPr>
      </w:pPr>
    </w:p>
    <w:p w14:paraId="28B79EB5">
      <w:pPr>
        <w:pStyle w:val="215"/>
        <w:spacing w:line="360" w:lineRule="auto"/>
        <w:jc w:val="left"/>
        <w:rPr>
          <w:rFonts w:ascii="宋体" w:hAnsi="宋体"/>
          <w:color w:val="auto"/>
          <w:highlight w:val="none"/>
        </w:rPr>
      </w:pPr>
    </w:p>
    <w:p w14:paraId="531D7233">
      <w:pPr>
        <w:pStyle w:val="215"/>
        <w:spacing w:line="360" w:lineRule="auto"/>
        <w:jc w:val="left"/>
        <w:rPr>
          <w:rFonts w:ascii="宋体" w:hAnsi="宋体"/>
          <w:color w:val="auto"/>
          <w:highlight w:val="none"/>
        </w:rPr>
      </w:pPr>
    </w:p>
    <w:p w14:paraId="7FEB25AD">
      <w:pPr>
        <w:pStyle w:val="215"/>
        <w:spacing w:line="360" w:lineRule="auto"/>
        <w:jc w:val="left"/>
        <w:rPr>
          <w:rFonts w:ascii="宋体" w:hAnsi="宋体"/>
          <w:color w:val="auto"/>
          <w:highlight w:val="none"/>
        </w:rPr>
      </w:pPr>
    </w:p>
    <w:p w14:paraId="3E7C2B0C">
      <w:pPr>
        <w:pStyle w:val="215"/>
        <w:spacing w:line="360" w:lineRule="auto"/>
        <w:jc w:val="left"/>
        <w:rPr>
          <w:rFonts w:ascii="宋体" w:hAnsi="宋体"/>
          <w:color w:val="auto"/>
          <w:highlight w:val="none"/>
        </w:rPr>
      </w:pPr>
    </w:p>
    <w:p w14:paraId="1ECFBB55">
      <w:pPr>
        <w:pStyle w:val="215"/>
        <w:spacing w:line="360" w:lineRule="auto"/>
        <w:jc w:val="left"/>
        <w:rPr>
          <w:rFonts w:ascii="宋体" w:hAnsi="宋体"/>
          <w:color w:val="auto"/>
          <w:highlight w:val="none"/>
        </w:rPr>
      </w:pPr>
    </w:p>
    <w:p w14:paraId="0E6605A2">
      <w:pPr>
        <w:pStyle w:val="215"/>
        <w:spacing w:line="360" w:lineRule="auto"/>
        <w:jc w:val="left"/>
        <w:rPr>
          <w:rFonts w:ascii="宋体" w:hAnsi="宋体"/>
          <w:color w:val="auto"/>
          <w:highlight w:val="none"/>
        </w:rPr>
      </w:pPr>
    </w:p>
    <w:p w14:paraId="1DFCE6A5">
      <w:pPr>
        <w:pStyle w:val="215"/>
        <w:spacing w:line="360" w:lineRule="auto"/>
        <w:jc w:val="left"/>
        <w:rPr>
          <w:rFonts w:ascii="宋体" w:hAnsi="宋体"/>
          <w:color w:val="auto"/>
          <w:highlight w:val="none"/>
        </w:rPr>
      </w:pPr>
    </w:p>
    <w:p w14:paraId="03DC4751">
      <w:pPr>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9.2监狱企业声明函</w:t>
      </w:r>
    </w:p>
    <w:p w14:paraId="2C48B753">
      <w:pPr>
        <w:pStyle w:val="13"/>
        <w:ind w:firstLine="0"/>
        <w:jc w:val="center"/>
        <w:rPr>
          <w:rFonts w:hint="eastAsia" w:ascii="宋体" w:hAnsi="宋体"/>
          <w:color w:val="auto"/>
          <w:szCs w:val="21"/>
          <w:highlight w:val="none"/>
        </w:rPr>
      </w:pPr>
      <w:r>
        <w:rPr>
          <w:rFonts w:hint="eastAsia" w:ascii="宋体" w:hAnsi="宋体"/>
          <w:color w:val="auto"/>
          <w:szCs w:val="21"/>
          <w:highlight w:val="none"/>
        </w:rPr>
        <w:t>（监狱企业提供）</w:t>
      </w:r>
    </w:p>
    <w:p w14:paraId="089218E0">
      <w:pPr>
        <w:pStyle w:val="13"/>
        <w:ind w:firstLine="0"/>
        <w:jc w:val="center"/>
        <w:rPr>
          <w:rFonts w:hint="eastAsia" w:ascii="宋体" w:hAnsi="宋体" w:cs="宋体"/>
          <w:color w:val="auto"/>
          <w:szCs w:val="21"/>
          <w:highlight w:val="none"/>
        </w:rPr>
      </w:pPr>
    </w:p>
    <w:p w14:paraId="387A7943">
      <w:pPr>
        <w:pStyle w:val="178"/>
        <w:spacing w:line="360" w:lineRule="auto"/>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本公司郑重声明，根据</w:t>
      </w:r>
      <w:r>
        <w:rPr>
          <w:rFonts w:hint="eastAsia" w:ascii="宋体" w:hAnsi="宋体" w:cs="宋体"/>
          <w:bCs/>
          <w:color w:val="auto"/>
          <w:sz w:val="21"/>
          <w:szCs w:val="21"/>
          <w:highlight w:val="none"/>
        </w:rPr>
        <w:t>《财政部、司法部关于政府采购支持监狱企业发展有关问题的通知》（财库〔2014〕68号）</w:t>
      </w:r>
      <w:r>
        <w:rPr>
          <w:rFonts w:hint="eastAsia" w:ascii="宋体" w:hAnsi="宋体" w:cs="宋体"/>
          <w:color w:val="auto"/>
          <w:spacing w:val="6"/>
          <w:sz w:val="21"/>
          <w:szCs w:val="21"/>
          <w:highlight w:val="none"/>
        </w:rPr>
        <w:t>的规定，本公司为监狱企业。</w:t>
      </w:r>
    </w:p>
    <w:p w14:paraId="50441592">
      <w:pPr>
        <w:pStyle w:val="178"/>
        <w:spacing w:line="360" w:lineRule="auto"/>
        <w:ind w:firstLine="444" w:firstLineChars="200"/>
        <w:rPr>
          <w:rFonts w:hint="eastAsia" w:ascii="宋体" w:hAnsi="宋体" w:cs="宋体"/>
          <w:color w:val="auto"/>
          <w:sz w:val="21"/>
          <w:szCs w:val="21"/>
          <w:highlight w:val="none"/>
        </w:rPr>
      </w:pPr>
      <w:r>
        <w:rPr>
          <w:rFonts w:hint="eastAsia" w:ascii="宋体" w:hAnsi="宋体" w:cs="宋体"/>
          <w:color w:val="auto"/>
          <w:spacing w:val="6"/>
          <w:sz w:val="21"/>
          <w:szCs w:val="21"/>
          <w:highlight w:val="none"/>
        </w:rPr>
        <w:t>本公司参加</w:t>
      </w:r>
      <w:r>
        <w:rPr>
          <w:rFonts w:hint="eastAsia" w:ascii="宋体" w:hAnsi="宋体" w:cs="宋体"/>
          <w:color w:val="auto"/>
          <w:spacing w:val="6"/>
          <w:sz w:val="21"/>
          <w:szCs w:val="21"/>
          <w:highlight w:val="none"/>
          <w:u w:val="single"/>
        </w:rPr>
        <w:t>（采购人名称）</w:t>
      </w:r>
      <w:r>
        <w:rPr>
          <w:rFonts w:hint="eastAsia" w:ascii="宋体" w:hAnsi="宋体" w:cs="宋体"/>
          <w:color w:val="auto"/>
          <w:spacing w:val="6"/>
          <w:sz w:val="21"/>
          <w:szCs w:val="21"/>
          <w:highlight w:val="none"/>
        </w:rPr>
        <w:t>的</w:t>
      </w:r>
      <w:r>
        <w:rPr>
          <w:rFonts w:hint="eastAsia" w:ascii="宋体" w:hAnsi="宋体" w:cs="宋体"/>
          <w:color w:val="auto"/>
          <w:spacing w:val="6"/>
          <w:sz w:val="21"/>
          <w:szCs w:val="21"/>
          <w:highlight w:val="none"/>
          <w:u w:val="single"/>
        </w:rPr>
        <w:t>（项目名称）（项目编号）（标项）</w:t>
      </w:r>
      <w:r>
        <w:rPr>
          <w:rFonts w:hint="eastAsia" w:ascii="宋体" w:hAnsi="宋体" w:cs="宋体"/>
          <w:color w:val="auto"/>
          <w:spacing w:val="6"/>
          <w:sz w:val="21"/>
          <w:szCs w:val="21"/>
          <w:highlight w:val="none"/>
        </w:rPr>
        <w:t>供本企业制造的产品（产品名称见下表一），由本企业承担工程、提供服务，或者提供其他监狱企业制造的产品（产品名称见表二）。本条所称产品不包括使用其他监狱企业制造的产品。</w:t>
      </w:r>
    </w:p>
    <w:tbl>
      <w:tblPr>
        <w:tblStyle w:val="46"/>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25A15BF4">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2D2093F9">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表一</w:t>
            </w:r>
          </w:p>
        </w:tc>
      </w:tr>
      <w:tr w14:paraId="2B4F23DF">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5EAC150">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EC5530A">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93A1BF7">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E68F845">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4190772">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43EB03E">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F40FF7B">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33DFB7E">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34D8D61">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F2BC304">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36A41EF">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CE347FF">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27DC7A5">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r w14:paraId="34D2D311">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46F3DD43">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B65C92D">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5DA9EA6">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4832C3F">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55CF453">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C5BF19F">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bl>
    <w:p w14:paraId="1D32837D">
      <w:pPr>
        <w:pStyle w:val="178"/>
        <w:spacing w:line="360" w:lineRule="auto"/>
        <w:ind w:firstLine="420" w:firstLineChars="200"/>
        <w:rPr>
          <w:rFonts w:hint="eastAsia" w:ascii="宋体" w:hAnsi="宋体" w:cs="宋体"/>
          <w:color w:val="auto"/>
          <w:sz w:val="21"/>
          <w:szCs w:val="21"/>
          <w:highlight w:val="none"/>
        </w:rPr>
      </w:pPr>
    </w:p>
    <w:tbl>
      <w:tblPr>
        <w:tblStyle w:val="46"/>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520FAA4F">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23919697">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表二</w:t>
            </w:r>
          </w:p>
        </w:tc>
      </w:tr>
      <w:tr w14:paraId="35A5ED74">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10FC643C">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49EFC8A0">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5D523BB">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01BE83E">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4F1B327">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F39D142">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E636149">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8D6C2AA">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169A5CD">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39E08E63">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CE26C14">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39EDFB9">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605DC25">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r w14:paraId="347DAF3E">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49A3C05">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A3E5181">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32E8BE9">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66D24AB">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47E5F46">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C242177">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bl>
    <w:p w14:paraId="72E0D976">
      <w:pPr>
        <w:pStyle w:val="178"/>
        <w:spacing w:line="360" w:lineRule="auto"/>
        <w:ind w:firstLine="444" w:firstLineChars="200"/>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本公司对上述声明的真实性负责。如有虚假，将依法承担相应责任。</w:t>
      </w:r>
    </w:p>
    <w:p w14:paraId="603C9A57">
      <w:pPr>
        <w:pStyle w:val="33"/>
        <w:snapToGrid w:val="0"/>
        <w:spacing w:line="360" w:lineRule="auto"/>
        <w:ind w:left="422" w:hanging="422"/>
        <w:jc w:val="left"/>
        <w:rPr>
          <w:rFonts w:hint="eastAsia" w:ascii="宋体" w:hAnsi="宋体" w:cs="宋体"/>
          <w:b/>
          <w:color w:val="auto"/>
          <w:sz w:val="21"/>
          <w:szCs w:val="21"/>
          <w:highlight w:val="none"/>
        </w:rPr>
      </w:pPr>
    </w:p>
    <w:p w14:paraId="27ED34EE">
      <w:pPr>
        <w:pStyle w:val="33"/>
        <w:wordWrap w:val="0"/>
        <w:snapToGrid w:val="0"/>
        <w:spacing w:line="360" w:lineRule="auto"/>
        <w:ind w:left="420" w:hanging="420"/>
        <w:jc w:val="right"/>
        <w:rPr>
          <w:rFonts w:hint="eastAsia" w:ascii="宋体" w:hAnsi="宋体" w:cs="宋体"/>
          <w:color w:val="auto"/>
          <w:sz w:val="21"/>
          <w:szCs w:val="21"/>
          <w:highlight w:val="none"/>
        </w:rPr>
      </w:pPr>
    </w:p>
    <w:p w14:paraId="500B009D">
      <w:pPr>
        <w:pStyle w:val="33"/>
        <w:wordWrap w:val="0"/>
        <w:snapToGrid w:val="0"/>
        <w:spacing w:line="360" w:lineRule="auto"/>
        <w:ind w:left="420" w:hanging="42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监狱企业盖章：</w:t>
      </w:r>
      <w:r>
        <w:rPr>
          <w:rFonts w:hint="eastAsia" w:ascii="宋体" w:hAnsi="宋体" w:cs="宋体"/>
          <w:color w:val="auto"/>
          <w:sz w:val="21"/>
          <w:szCs w:val="21"/>
          <w:highlight w:val="none"/>
          <w:u w:val="single"/>
        </w:rPr>
        <w:t xml:space="preserve">            </w:t>
      </w:r>
    </w:p>
    <w:p w14:paraId="689605AA">
      <w:pPr>
        <w:pStyle w:val="145"/>
        <w:wordWrap w:val="0"/>
        <w:spacing w:line="360" w:lineRule="auto"/>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27B6B8A4">
      <w:pPr>
        <w:pStyle w:val="33"/>
        <w:snapToGrid w:val="0"/>
        <w:ind w:left="666" w:hanging="666" w:hangingChars="300"/>
        <w:jc w:val="left"/>
        <w:rPr>
          <w:rFonts w:hint="eastAsia" w:ascii="宋体" w:hAnsi="宋体" w:cs="宋体"/>
          <w:color w:val="auto"/>
          <w:spacing w:val="6"/>
          <w:sz w:val="21"/>
          <w:szCs w:val="21"/>
          <w:highlight w:val="none"/>
        </w:rPr>
      </w:pPr>
    </w:p>
    <w:p w14:paraId="0721A904">
      <w:pPr>
        <w:spacing w:line="312" w:lineRule="auto"/>
        <w:ind w:firstLine="482"/>
        <w:jc w:val="left"/>
        <w:rPr>
          <w:rFonts w:hint="eastAsia" w:ascii="宋体" w:hAnsi="宋体" w:cs="宋体"/>
          <w:color w:val="auto"/>
          <w:kern w:val="0"/>
          <w:sz w:val="21"/>
          <w:szCs w:val="21"/>
          <w:highlight w:val="none"/>
        </w:rPr>
      </w:pPr>
    </w:p>
    <w:p w14:paraId="4334AD88">
      <w:pPr>
        <w:pStyle w:val="33"/>
        <w:snapToGrid w:val="0"/>
        <w:spacing w:line="360" w:lineRule="auto"/>
        <w:ind w:left="0"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注：须附省级以上监狱管理局、戒毒管理局（含新疆生产建设兵团）出具的属于监狱企业的证明文件，否则视为投标人放弃相关政策优惠处理。</w:t>
      </w:r>
    </w:p>
    <w:p w14:paraId="7D6B317B">
      <w:pPr>
        <w:pStyle w:val="22"/>
        <w:spacing w:before="120" w:after="120"/>
        <w:rPr>
          <w:rFonts w:hint="eastAsia" w:hAnsi="宋体" w:cs="宋体"/>
          <w:color w:val="auto"/>
          <w:kern w:val="0"/>
          <w:sz w:val="21"/>
          <w:szCs w:val="21"/>
          <w:highlight w:val="none"/>
        </w:rPr>
      </w:pPr>
    </w:p>
    <w:p w14:paraId="24025C17">
      <w:pPr>
        <w:rPr>
          <w:rFonts w:hint="eastAsia" w:ascii="宋体" w:hAnsi="宋体" w:cs="宋体"/>
          <w:color w:val="auto"/>
          <w:kern w:val="0"/>
          <w:szCs w:val="21"/>
          <w:highlight w:val="none"/>
        </w:rPr>
      </w:pPr>
    </w:p>
    <w:p w14:paraId="723914C5">
      <w:pPr>
        <w:pStyle w:val="22"/>
        <w:spacing w:before="120" w:after="120"/>
        <w:rPr>
          <w:rFonts w:hint="eastAsia" w:hAnsi="宋体" w:cs="宋体"/>
          <w:color w:val="auto"/>
          <w:kern w:val="0"/>
          <w:szCs w:val="21"/>
          <w:highlight w:val="none"/>
        </w:rPr>
      </w:pPr>
    </w:p>
    <w:p w14:paraId="175A6A9B">
      <w:pPr>
        <w:rPr>
          <w:rFonts w:hint="eastAsia" w:ascii="宋体" w:hAnsi="宋体" w:cs="宋体"/>
          <w:color w:val="auto"/>
          <w:kern w:val="0"/>
          <w:szCs w:val="21"/>
          <w:highlight w:val="none"/>
        </w:rPr>
      </w:pPr>
    </w:p>
    <w:p w14:paraId="446517D2">
      <w:pPr>
        <w:pStyle w:val="22"/>
        <w:spacing w:before="120" w:after="120"/>
        <w:rPr>
          <w:rFonts w:hint="eastAsia" w:hAnsi="宋体" w:cs="宋体"/>
          <w:color w:val="auto"/>
          <w:kern w:val="0"/>
          <w:szCs w:val="21"/>
          <w:highlight w:val="none"/>
        </w:rPr>
      </w:pPr>
    </w:p>
    <w:p w14:paraId="7FEBF3E7">
      <w:pPr>
        <w:rPr>
          <w:rFonts w:hint="eastAsia" w:ascii="宋体" w:hAnsi="宋体" w:cs="宋体"/>
          <w:color w:val="auto"/>
          <w:kern w:val="0"/>
          <w:szCs w:val="21"/>
          <w:highlight w:val="none"/>
        </w:rPr>
      </w:pPr>
    </w:p>
    <w:p w14:paraId="54D22E96">
      <w:pPr>
        <w:pStyle w:val="22"/>
        <w:spacing w:before="120" w:after="120"/>
        <w:rPr>
          <w:rFonts w:hint="eastAsia" w:hAnsi="宋体" w:cs="宋体"/>
          <w:color w:val="auto"/>
          <w:kern w:val="0"/>
          <w:szCs w:val="21"/>
          <w:highlight w:val="none"/>
        </w:rPr>
      </w:pPr>
    </w:p>
    <w:p w14:paraId="0910DC6D">
      <w:pPr>
        <w:rPr>
          <w:rFonts w:hint="eastAsia"/>
          <w:color w:val="auto"/>
          <w:highlight w:val="none"/>
        </w:rPr>
      </w:pPr>
    </w:p>
    <w:p w14:paraId="1A488257">
      <w:pPr>
        <w:jc w:val="center"/>
        <w:outlineLvl w:val="2"/>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9.3残疾人福利性企业声明函</w:t>
      </w:r>
    </w:p>
    <w:p w14:paraId="4826AC03">
      <w:pPr>
        <w:pStyle w:val="13"/>
        <w:ind w:firstLine="0"/>
        <w:jc w:val="center"/>
        <w:rPr>
          <w:rFonts w:ascii="宋体" w:hAnsi="宋体"/>
          <w:color w:val="auto"/>
          <w:szCs w:val="21"/>
          <w:highlight w:val="none"/>
        </w:rPr>
      </w:pPr>
      <w:r>
        <w:rPr>
          <w:rFonts w:hint="eastAsia" w:ascii="宋体" w:hAnsi="宋体"/>
          <w:color w:val="auto"/>
          <w:szCs w:val="21"/>
          <w:highlight w:val="none"/>
        </w:rPr>
        <w:t>[残疾人福利性企业提供]</w:t>
      </w:r>
    </w:p>
    <w:p w14:paraId="76CDA06E">
      <w:pPr>
        <w:rPr>
          <w:rFonts w:hint="eastAsia" w:ascii="宋体" w:hAnsi="宋体" w:cs="宋体"/>
          <w:color w:val="auto"/>
          <w:sz w:val="21"/>
          <w:szCs w:val="21"/>
          <w:highlight w:val="none"/>
        </w:rPr>
      </w:pPr>
    </w:p>
    <w:p w14:paraId="6A79DFA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中国残疾人联合会关于促进残疾人就业政府采购政策的通知》（财库〔2017〕141号）的规定，本企业为符合条件的残疾人福利性单位，且本单位参加</w:t>
      </w:r>
      <w:r>
        <w:rPr>
          <w:rFonts w:hint="eastAsia" w:ascii="宋体" w:hAnsi="宋体" w:cs="宋体"/>
          <w:color w:val="auto"/>
          <w:spacing w:val="6"/>
          <w:sz w:val="21"/>
          <w:szCs w:val="21"/>
          <w:highlight w:val="none"/>
          <w:u w:val="single"/>
        </w:rPr>
        <w:t>（采购人名称）</w:t>
      </w:r>
      <w:r>
        <w:rPr>
          <w:rFonts w:hint="eastAsia" w:ascii="宋体" w:hAnsi="宋体" w:cs="宋体"/>
          <w:color w:val="auto"/>
          <w:spacing w:val="6"/>
          <w:sz w:val="21"/>
          <w:szCs w:val="21"/>
          <w:highlight w:val="none"/>
        </w:rPr>
        <w:t>的</w:t>
      </w:r>
      <w:r>
        <w:rPr>
          <w:rFonts w:hint="eastAsia" w:ascii="宋体" w:hAnsi="宋体" w:cs="宋体"/>
          <w:color w:val="auto"/>
          <w:spacing w:val="6"/>
          <w:sz w:val="21"/>
          <w:szCs w:val="21"/>
          <w:highlight w:val="none"/>
          <w:u w:val="single"/>
        </w:rPr>
        <w:t>（项目名称）（项目编号）（标项）</w:t>
      </w:r>
      <w:r>
        <w:rPr>
          <w:rFonts w:hint="eastAsia" w:ascii="宋体" w:hAnsi="宋体" w:cs="宋体"/>
          <w:color w:val="auto"/>
          <w:sz w:val="21"/>
          <w:szCs w:val="21"/>
          <w:highlight w:val="none"/>
        </w:rPr>
        <w:t>项目采购活动提供本单位制造的产品（产品名称见下表一），由本单位承接工程、提供服务，或者提供其他残疾人福利性单位制造的产品（产品名称见下表二），本条不包括使用非残疾人福利性单位注册商标的货物。</w:t>
      </w:r>
    </w:p>
    <w:tbl>
      <w:tblPr>
        <w:tblStyle w:val="46"/>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41D6A725">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46871FEA">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表一</w:t>
            </w:r>
          </w:p>
        </w:tc>
      </w:tr>
      <w:tr w14:paraId="551AF065">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B1BC28C">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685C73ED">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624BB2F">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0899013">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1EE70628">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C2DFC76">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1705417">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C63D0A2">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DF603E6">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F56371D">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37F0E736">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539F9CE">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45B7F2C">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r w14:paraId="7FEF2792">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3B6165CB">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678CAB7">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85BECF0">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04E9C84">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83CFAC1">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890540E">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bl>
    <w:p w14:paraId="27DE685F">
      <w:pPr>
        <w:pStyle w:val="178"/>
        <w:spacing w:line="360" w:lineRule="auto"/>
        <w:ind w:firstLine="420" w:firstLineChars="200"/>
        <w:rPr>
          <w:rFonts w:hint="eastAsia" w:ascii="宋体" w:hAnsi="宋体" w:cs="宋体"/>
          <w:color w:val="auto"/>
          <w:sz w:val="21"/>
          <w:szCs w:val="21"/>
          <w:highlight w:val="none"/>
        </w:rPr>
      </w:pPr>
    </w:p>
    <w:tbl>
      <w:tblPr>
        <w:tblStyle w:val="46"/>
        <w:tblW w:w="0" w:type="auto"/>
        <w:jc w:val="center"/>
        <w:tblLayout w:type="fixed"/>
        <w:tblCellMar>
          <w:top w:w="0" w:type="dxa"/>
          <w:left w:w="108" w:type="dxa"/>
          <w:bottom w:w="0" w:type="dxa"/>
          <w:right w:w="108" w:type="dxa"/>
        </w:tblCellMar>
      </w:tblPr>
      <w:tblGrid>
        <w:gridCol w:w="699"/>
        <w:gridCol w:w="1490"/>
        <w:gridCol w:w="1491"/>
        <w:gridCol w:w="1490"/>
        <w:gridCol w:w="1491"/>
        <w:gridCol w:w="2476"/>
      </w:tblGrid>
      <w:tr w14:paraId="3A29300A">
        <w:tblPrEx>
          <w:tblCellMar>
            <w:top w:w="0" w:type="dxa"/>
            <w:left w:w="108" w:type="dxa"/>
            <w:bottom w:w="0" w:type="dxa"/>
            <w:right w:w="108" w:type="dxa"/>
          </w:tblCellMar>
        </w:tblPrEx>
        <w:trPr>
          <w:trHeight w:val="454" w:hRule="atLeast"/>
          <w:jc w:val="center"/>
        </w:trPr>
        <w:tc>
          <w:tcPr>
            <w:tcW w:w="9137" w:type="dxa"/>
            <w:gridSpan w:val="6"/>
            <w:tcBorders>
              <w:bottom w:val="single" w:color="auto" w:sz="4" w:space="0"/>
            </w:tcBorders>
            <w:noWrap w:val="0"/>
            <w:vAlign w:val="center"/>
          </w:tcPr>
          <w:p w14:paraId="0DA75F5D">
            <w:pPr>
              <w:pStyle w:val="17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表二</w:t>
            </w:r>
          </w:p>
        </w:tc>
      </w:tr>
      <w:tr w14:paraId="27AF2BF6">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6AA80370">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7BFCB811">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产品名称</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72741478">
            <w:pPr>
              <w:pStyle w:val="178"/>
              <w:keepNext w:val="0"/>
              <w:keepLines w:val="0"/>
              <w:suppressLineNumbers w:val="0"/>
              <w:spacing w:before="0" w:beforeAutospacing="0" w:after="0" w:afterAutospacing="0"/>
              <w:ind w:left="0"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制造企业</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5452204">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3F826E3">
            <w:pPr>
              <w:pStyle w:val="178"/>
              <w:keepNext w:val="0"/>
              <w:keepLines w:val="0"/>
              <w:suppressLineNumbers w:val="0"/>
              <w:spacing w:before="0" w:beforeAutospacing="0" w:after="0" w:afterAutospacing="0"/>
              <w:ind w:left="-103" w:leftChars="-49" w:right="-48" w:rightChars="-2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11E63A5">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F9A3B26">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2D90CEC8">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355D557">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3CD6881">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55227E7">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B1D4794">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7280DCF">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r w14:paraId="08A5DFBD">
        <w:tblPrEx>
          <w:tblCellMar>
            <w:top w:w="0" w:type="dxa"/>
            <w:left w:w="108" w:type="dxa"/>
            <w:bottom w:w="0" w:type="dxa"/>
            <w:right w:w="108" w:type="dxa"/>
          </w:tblCellMar>
        </w:tblPrEx>
        <w:trPr>
          <w:trHeight w:val="454" w:hRule="atLeast"/>
          <w:jc w:val="center"/>
        </w:trPr>
        <w:tc>
          <w:tcPr>
            <w:tcW w:w="699" w:type="dxa"/>
            <w:tcBorders>
              <w:top w:val="single" w:color="auto" w:sz="4" w:space="0"/>
              <w:left w:val="single" w:color="auto" w:sz="4" w:space="0"/>
              <w:bottom w:val="single" w:color="auto" w:sz="4" w:space="0"/>
              <w:right w:val="single" w:color="auto" w:sz="4" w:space="0"/>
            </w:tcBorders>
            <w:noWrap w:val="0"/>
            <w:vAlign w:val="center"/>
          </w:tcPr>
          <w:p w14:paraId="049211BA">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0977A69">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278A423">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841498D">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6C1531E2">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A7DE164">
            <w:pPr>
              <w:pStyle w:val="17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与分项报价表一致</w:t>
            </w:r>
          </w:p>
        </w:tc>
      </w:tr>
    </w:tbl>
    <w:p w14:paraId="701B6E44">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本公司对上述声明的真实性负责。如有虚假，将依法承担相应责任。</w:t>
      </w:r>
    </w:p>
    <w:p w14:paraId="5A12BAB1">
      <w:pPr>
        <w:pStyle w:val="33"/>
        <w:snapToGrid w:val="0"/>
        <w:spacing w:line="360" w:lineRule="auto"/>
        <w:ind w:left="175" w:hanging="175" w:hangingChars="83"/>
        <w:jc w:val="left"/>
        <w:rPr>
          <w:rFonts w:hint="eastAsia" w:ascii="宋体" w:hAnsi="宋体" w:cs="宋体"/>
          <w:b/>
          <w:color w:val="auto"/>
          <w:sz w:val="21"/>
          <w:szCs w:val="21"/>
          <w:highlight w:val="none"/>
        </w:rPr>
      </w:pPr>
    </w:p>
    <w:p w14:paraId="3C1570A9">
      <w:pPr>
        <w:pStyle w:val="33"/>
        <w:wordWrap w:val="0"/>
        <w:snapToGrid w:val="0"/>
        <w:spacing w:line="360" w:lineRule="auto"/>
        <w:ind w:left="420" w:hanging="42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残疾人福利性企业盖章：</w:t>
      </w:r>
      <w:r>
        <w:rPr>
          <w:rFonts w:hint="eastAsia" w:ascii="宋体" w:hAnsi="宋体" w:cs="宋体"/>
          <w:color w:val="auto"/>
          <w:sz w:val="21"/>
          <w:szCs w:val="21"/>
          <w:highlight w:val="none"/>
          <w:u w:val="single"/>
        </w:rPr>
        <w:t xml:space="preserve">          </w:t>
      </w:r>
    </w:p>
    <w:p w14:paraId="602CBE27">
      <w:pPr>
        <w:pStyle w:val="145"/>
        <w:wordWrap w:val="0"/>
        <w:spacing w:line="360" w:lineRule="auto"/>
        <w:jc w:val="righ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p>
    <w:p w14:paraId="759D7F36">
      <w:pPr>
        <w:pStyle w:val="33"/>
        <w:snapToGrid w:val="0"/>
        <w:ind w:left="594" w:hanging="594" w:hangingChars="283"/>
        <w:jc w:val="left"/>
        <w:rPr>
          <w:rFonts w:hint="eastAsia" w:ascii="宋体" w:hAnsi="宋体" w:cs="宋体"/>
          <w:color w:val="auto"/>
          <w:sz w:val="21"/>
          <w:szCs w:val="21"/>
          <w:highlight w:val="none"/>
        </w:rPr>
      </w:pPr>
    </w:p>
    <w:p w14:paraId="6E30B6AE">
      <w:pPr>
        <w:spacing w:line="312" w:lineRule="auto"/>
        <w:ind w:firstLine="482"/>
        <w:jc w:val="left"/>
        <w:rPr>
          <w:rFonts w:hint="eastAsia" w:ascii="宋体" w:hAnsi="宋体" w:cs="宋体"/>
          <w:color w:val="auto"/>
          <w:kern w:val="0"/>
          <w:sz w:val="21"/>
          <w:szCs w:val="21"/>
          <w:highlight w:val="none"/>
        </w:rPr>
      </w:pPr>
    </w:p>
    <w:p w14:paraId="010EEFCB">
      <w:pPr>
        <w:pStyle w:val="33"/>
        <w:snapToGrid w:val="0"/>
        <w:spacing w:line="360" w:lineRule="auto"/>
        <w:ind w:left="0"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注：1、符合小微企业或监狱企业或残疾人福利性企业政策的投标人应提供以上相关材料，否则视为投标人放弃相关政策优惠处理。</w:t>
      </w:r>
    </w:p>
    <w:p w14:paraId="1E7BE319">
      <w:pPr>
        <w:pStyle w:val="33"/>
        <w:snapToGrid w:val="0"/>
        <w:spacing w:line="360" w:lineRule="auto"/>
        <w:ind w:left="0"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2、中小微型企业划分标准参照国家统计局印发的《统计上大中小微型企业划分办法（2017）》。</w:t>
      </w:r>
    </w:p>
    <w:p w14:paraId="26091661">
      <w:pPr>
        <w:pStyle w:val="33"/>
        <w:snapToGrid w:val="0"/>
        <w:spacing w:line="360" w:lineRule="auto"/>
        <w:ind w:left="0" w:firstLine="420" w:firstLineChars="20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3、投标人提供声明函内容不实的，属于提供虚假材料谋取</w:t>
      </w:r>
      <w:r>
        <w:rPr>
          <w:rFonts w:hint="eastAsia" w:ascii="宋体" w:hAnsi="宋体" w:cs="宋体"/>
          <w:color w:val="auto"/>
          <w:sz w:val="21"/>
          <w:szCs w:val="21"/>
          <w:highlight w:val="none"/>
        </w:rPr>
        <w:t>中标</w:t>
      </w:r>
      <w:r>
        <w:rPr>
          <w:rFonts w:hint="eastAsia" w:ascii="宋体" w:hAnsi="宋体" w:cs="宋体"/>
          <w:color w:val="auto"/>
          <w:kern w:val="0"/>
          <w:sz w:val="21"/>
          <w:szCs w:val="21"/>
          <w:highlight w:val="none"/>
        </w:rPr>
        <w:t>资格，依照《中华人民共和国政府采购法》等国家有关规定追究相应责任。</w:t>
      </w:r>
    </w:p>
    <w:p w14:paraId="1859D73A">
      <w:pPr>
        <w:pStyle w:val="33"/>
        <w:snapToGrid w:val="0"/>
        <w:spacing w:line="360" w:lineRule="auto"/>
        <w:ind w:left="0" w:firstLine="420" w:firstLineChars="200"/>
        <w:jc w:val="left"/>
        <w:rPr>
          <w:rFonts w:hint="eastAsia" w:ascii="宋体" w:hAnsi="宋体" w:cs="宋体"/>
          <w:color w:val="auto"/>
          <w:kern w:val="0"/>
          <w:sz w:val="21"/>
          <w:szCs w:val="21"/>
          <w:highlight w:val="none"/>
        </w:rPr>
      </w:pPr>
    </w:p>
    <w:p w14:paraId="6FCD497A">
      <w:pPr>
        <w:pStyle w:val="33"/>
        <w:snapToGrid w:val="0"/>
        <w:spacing w:line="360" w:lineRule="auto"/>
        <w:ind w:left="0" w:firstLine="420" w:firstLineChars="200"/>
        <w:jc w:val="left"/>
        <w:rPr>
          <w:rFonts w:hint="eastAsia" w:ascii="宋体" w:hAnsi="宋体" w:cs="宋体"/>
          <w:color w:val="auto"/>
          <w:kern w:val="0"/>
          <w:sz w:val="21"/>
          <w:szCs w:val="21"/>
          <w:highlight w:val="none"/>
        </w:rPr>
      </w:pPr>
    </w:p>
    <w:p w14:paraId="3A70CA03">
      <w:pPr>
        <w:pStyle w:val="33"/>
        <w:snapToGrid w:val="0"/>
        <w:spacing w:line="360" w:lineRule="auto"/>
        <w:ind w:left="0" w:firstLine="420" w:firstLineChars="200"/>
        <w:jc w:val="left"/>
        <w:rPr>
          <w:rFonts w:hint="eastAsia" w:ascii="宋体" w:hAnsi="宋体" w:cs="宋体"/>
          <w:color w:val="auto"/>
          <w:kern w:val="0"/>
          <w:sz w:val="21"/>
          <w:szCs w:val="21"/>
          <w:highlight w:val="none"/>
        </w:rPr>
      </w:pPr>
    </w:p>
    <w:p w14:paraId="4378CBCA">
      <w:pPr>
        <w:pStyle w:val="33"/>
        <w:snapToGrid w:val="0"/>
        <w:spacing w:line="360" w:lineRule="auto"/>
        <w:ind w:left="0" w:firstLine="420" w:firstLineChars="200"/>
        <w:jc w:val="left"/>
        <w:rPr>
          <w:rFonts w:hint="eastAsia" w:ascii="宋体" w:hAnsi="宋体" w:cs="宋体"/>
          <w:color w:val="auto"/>
          <w:kern w:val="0"/>
          <w:sz w:val="21"/>
          <w:szCs w:val="21"/>
          <w:highlight w:val="none"/>
        </w:rPr>
      </w:pPr>
    </w:p>
    <w:p w14:paraId="6B4BE0EA">
      <w:pPr>
        <w:pStyle w:val="33"/>
        <w:snapToGrid w:val="0"/>
        <w:spacing w:line="360" w:lineRule="auto"/>
        <w:ind w:left="0" w:firstLine="420" w:firstLineChars="200"/>
        <w:jc w:val="left"/>
        <w:rPr>
          <w:rFonts w:hint="eastAsia" w:ascii="宋体" w:hAnsi="宋体" w:cs="宋体"/>
          <w:color w:val="auto"/>
          <w:kern w:val="0"/>
          <w:sz w:val="21"/>
          <w:szCs w:val="21"/>
          <w:highlight w:val="none"/>
        </w:rPr>
      </w:pPr>
    </w:p>
    <w:p w14:paraId="7F961FFF">
      <w:pPr>
        <w:pStyle w:val="6"/>
        <w:spacing w:line="360" w:lineRule="auto"/>
        <w:jc w:val="center"/>
        <w:rPr>
          <w:rFonts w:hint="eastAsia" w:ascii="宋体" w:hAnsi="宋体" w:cs="宋体"/>
          <w:color w:val="auto"/>
          <w:sz w:val="30"/>
          <w:szCs w:val="30"/>
          <w:highlight w:val="none"/>
          <w:lang w:val="en-US" w:eastAsia="zh-CN"/>
        </w:rPr>
      </w:pPr>
    </w:p>
    <w:p w14:paraId="272736E9">
      <w:pPr>
        <w:pStyle w:val="6"/>
        <w:spacing w:line="360" w:lineRule="auto"/>
        <w:jc w:val="center"/>
        <w:rPr>
          <w:rFonts w:hint="eastAsia" w:ascii="宋体" w:hAnsi="宋体" w:cs="宋体"/>
          <w:color w:val="auto"/>
          <w:sz w:val="30"/>
          <w:szCs w:val="30"/>
          <w:highlight w:val="none"/>
        </w:rPr>
      </w:pPr>
      <w:r>
        <w:rPr>
          <w:rFonts w:hint="eastAsia" w:ascii="宋体" w:hAnsi="宋体" w:cs="宋体"/>
          <w:color w:val="auto"/>
          <w:sz w:val="30"/>
          <w:szCs w:val="30"/>
          <w:highlight w:val="none"/>
          <w:lang w:val="en-US" w:eastAsia="zh-CN"/>
        </w:rPr>
        <w:t>二</w:t>
      </w:r>
      <w:r>
        <w:rPr>
          <w:rFonts w:hint="eastAsia" w:ascii="宋体" w:hAnsi="宋体" w:cs="宋体"/>
          <w:color w:val="auto"/>
          <w:sz w:val="30"/>
          <w:szCs w:val="30"/>
          <w:highlight w:val="none"/>
        </w:rPr>
        <w:t>、资信商务及技术文件格式</w:t>
      </w:r>
      <w:bookmarkEnd w:id="734"/>
      <w:bookmarkEnd w:id="735"/>
      <w:bookmarkEnd w:id="736"/>
      <w:bookmarkEnd w:id="737"/>
      <w:bookmarkEnd w:id="738"/>
      <w:bookmarkEnd w:id="739"/>
    </w:p>
    <w:p w14:paraId="5744AF99">
      <w:pPr>
        <w:rPr>
          <w:rFonts w:hint="eastAsia" w:ascii="宋体" w:hAnsi="宋体" w:cs="宋体"/>
          <w:color w:val="auto"/>
          <w:highlight w:val="none"/>
        </w:rPr>
      </w:pPr>
    </w:p>
    <w:p w14:paraId="22793C02">
      <w:pPr>
        <w:rPr>
          <w:rFonts w:hint="eastAsia" w:ascii="宋体" w:hAnsi="宋体" w:cs="宋体"/>
          <w:color w:val="auto"/>
          <w:highlight w:val="none"/>
        </w:rPr>
      </w:pPr>
    </w:p>
    <w:p w14:paraId="64CD07F3">
      <w:pPr>
        <w:spacing w:line="360" w:lineRule="auto"/>
        <w:jc w:val="center"/>
        <w:rPr>
          <w:rFonts w:hint="eastAsia" w:ascii="宋体" w:hAnsi="宋体" w:eastAsia="宋体" w:cs="宋体"/>
          <w:b/>
          <w:color w:val="auto"/>
          <w:sz w:val="28"/>
          <w:szCs w:val="28"/>
          <w:highlight w:val="none"/>
        </w:rPr>
      </w:pPr>
      <w:bookmarkStart w:id="740" w:name="_Toc303756436"/>
      <w:r>
        <w:rPr>
          <w:rFonts w:hint="eastAsia" w:ascii="宋体" w:hAnsi="宋体" w:eastAsia="宋体" w:cs="宋体"/>
          <w:b/>
          <w:color w:val="auto"/>
          <w:sz w:val="28"/>
          <w:szCs w:val="28"/>
          <w:highlight w:val="none"/>
        </w:rPr>
        <w:t>资信商务及技术文件封面</w:t>
      </w:r>
      <w:bookmarkEnd w:id="740"/>
    </w:p>
    <w:p w14:paraId="1E665BF9">
      <w:pPr>
        <w:spacing w:line="360" w:lineRule="auto"/>
        <w:jc w:val="righ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正本/副本</w:t>
      </w:r>
    </w:p>
    <w:p w14:paraId="238E319B">
      <w:pPr>
        <w:pStyle w:val="13"/>
        <w:spacing w:line="360" w:lineRule="auto"/>
        <w:ind w:firstLine="0"/>
        <w:jc w:val="center"/>
        <w:rPr>
          <w:rFonts w:hint="eastAsia" w:ascii="宋体" w:hAnsi="宋体" w:eastAsia="宋体" w:cs="宋体"/>
          <w:b/>
          <w:color w:val="auto"/>
          <w:sz w:val="32"/>
          <w:szCs w:val="32"/>
          <w:highlight w:val="none"/>
        </w:rPr>
      </w:pPr>
    </w:p>
    <w:p w14:paraId="558D038D">
      <w:pPr>
        <w:pStyle w:val="13"/>
        <w:spacing w:line="360" w:lineRule="auto"/>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响应文件</w:t>
      </w:r>
    </w:p>
    <w:p w14:paraId="40B10F7F">
      <w:pPr>
        <w:spacing w:line="360" w:lineRule="auto"/>
        <w:rPr>
          <w:rFonts w:hint="eastAsia" w:ascii="宋体" w:hAnsi="宋体" w:eastAsia="宋体" w:cs="宋体"/>
          <w:color w:val="auto"/>
          <w:szCs w:val="21"/>
          <w:highlight w:val="none"/>
        </w:rPr>
      </w:pPr>
    </w:p>
    <w:tbl>
      <w:tblPr>
        <w:tblStyle w:val="46"/>
        <w:tblW w:w="0" w:type="auto"/>
        <w:jc w:val="center"/>
        <w:tblLayout w:type="fixed"/>
        <w:tblCellMar>
          <w:top w:w="0" w:type="dxa"/>
          <w:left w:w="108" w:type="dxa"/>
          <w:bottom w:w="0" w:type="dxa"/>
          <w:right w:w="108" w:type="dxa"/>
        </w:tblCellMar>
      </w:tblPr>
      <w:tblGrid>
        <w:gridCol w:w="3091"/>
        <w:gridCol w:w="5568"/>
      </w:tblGrid>
      <w:tr w14:paraId="371A4D3A">
        <w:tblPrEx>
          <w:tblCellMar>
            <w:top w:w="0" w:type="dxa"/>
            <w:left w:w="108" w:type="dxa"/>
            <w:bottom w:w="0" w:type="dxa"/>
            <w:right w:w="108" w:type="dxa"/>
          </w:tblCellMar>
        </w:tblPrEx>
        <w:trPr>
          <w:trHeight w:val="952" w:hRule="atLeast"/>
          <w:jc w:val="center"/>
        </w:trPr>
        <w:tc>
          <w:tcPr>
            <w:tcW w:w="3091" w:type="dxa"/>
            <w:noWrap w:val="0"/>
            <w:vAlign w:val="center"/>
          </w:tcPr>
          <w:p w14:paraId="04CEA16F">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响应文件名称：</w:t>
            </w:r>
          </w:p>
        </w:tc>
        <w:tc>
          <w:tcPr>
            <w:tcW w:w="5568" w:type="dxa"/>
            <w:noWrap w:val="0"/>
            <w:vAlign w:val="center"/>
          </w:tcPr>
          <w:p w14:paraId="684EBABD">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Cs w:val="21"/>
                <w:highlight w:val="none"/>
                <w:u w:val="single"/>
              </w:rPr>
              <w:t>商务及技术文件</w:t>
            </w:r>
            <w:r>
              <w:rPr>
                <w:rFonts w:hint="eastAsia" w:ascii="宋体" w:hAnsi="宋体" w:eastAsia="宋体" w:cs="宋体"/>
                <w:color w:val="auto"/>
                <w:sz w:val="24"/>
                <w:highlight w:val="none"/>
                <w:u w:val="single"/>
              </w:rPr>
              <w:t xml:space="preserve">            </w:t>
            </w:r>
          </w:p>
        </w:tc>
      </w:tr>
      <w:tr w14:paraId="12C59F7C">
        <w:tblPrEx>
          <w:tblCellMar>
            <w:top w:w="0" w:type="dxa"/>
            <w:left w:w="108" w:type="dxa"/>
            <w:bottom w:w="0" w:type="dxa"/>
            <w:right w:w="108" w:type="dxa"/>
          </w:tblCellMar>
        </w:tblPrEx>
        <w:trPr>
          <w:trHeight w:val="901" w:hRule="atLeast"/>
          <w:jc w:val="center"/>
        </w:trPr>
        <w:tc>
          <w:tcPr>
            <w:tcW w:w="3091" w:type="dxa"/>
            <w:noWrap w:val="0"/>
            <w:vAlign w:val="center"/>
          </w:tcPr>
          <w:p w14:paraId="02CB2A0A">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目</w:t>
            </w:r>
            <w:r>
              <w:rPr>
                <w:rFonts w:hint="eastAsia" w:ascii="宋体" w:hAnsi="宋体" w:eastAsia="宋体" w:cs="宋体"/>
                <w:color w:val="auto"/>
                <w:sz w:val="24"/>
                <w:highlight w:val="none"/>
              </w:rPr>
              <w:t xml:space="preserve"> 编 号：</w:t>
            </w:r>
          </w:p>
        </w:tc>
        <w:tc>
          <w:tcPr>
            <w:tcW w:w="5568" w:type="dxa"/>
            <w:noWrap w:val="0"/>
            <w:vAlign w:val="center"/>
          </w:tcPr>
          <w:p w14:paraId="4E27B23C">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14DCAFFF">
        <w:tblPrEx>
          <w:tblCellMar>
            <w:top w:w="0" w:type="dxa"/>
            <w:left w:w="108" w:type="dxa"/>
            <w:bottom w:w="0" w:type="dxa"/>
            <w:right w:w="108" w:type="dxa"/>
          </w:tblCellMar>
        </w:tblPrEx>
        <w:trPr>
          <w:trHeight w:val="952" w:hRule="atLeast"/>
          <w:jc w:val="center"/>
        </w:trPr>
        <w:tc>
          <w:tcPr>
            <w:tcW w:w="3091" w:type="dxa"/>
            <w:noWrap w:val="0"/>
            <w:vAlign w:val="center"/>
          </w:tcPr>
          <w:p w14:paraId="6EC1603C">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 名 称：</w:t>
            </w:r>
          </w:p>
        </w:tc>
        <w:tc>
          <w:tcPr>
            <w:tcW w:w="5568" w:type="dxa"/>
            <w:noWrap w:val="0"/>
            <w:vAlign w:val="center"/>
          </w:tcPr>
          <w:p w14:paraId="1606FB6E">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592053B5">
        <w:tblPrEx>
          <w:tblCellMar>
            <w:top w:w="0" w:type="dxa"/>
            <w:left w:w="108" w:type="dxa"/>
            <w:bottom w:w="0" w:type="dxa"/>
            <w:right w:w="108" w:type="dxa"/>
          </w:tblCellMar>
        </w:tblPrEx>
        <w:trPr>
          <w:trHeight w:val="798" w:hRule="atLeast"/>
          <w:jc w:val="center"/>
        </w:trPr>
        <w:tc>
          <w:tcPr>
            <w:tcW w:w="3091" w:type="dxa"/>
            <w:noWrap w:val="0"/>
            <w:vAlign w:val="center"/>
          </w:tcPr>
          <w:p w14:paraId="6E6B042C">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p>
        </w:tc>
        <w:tc>
          <w:tcPr>
            <w:tcW w:w="5568" w:type="dxa"/>
            <w:noWrap w:val="0"/>
            <w:vAlign w:val="center"/>
          </w:tcPr>
          <w:p w14:paraId="40B87580">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p>
        </w:tc>
      </w:tr>
      <w:tr w14:paraId="1FFAD1B3">
        <w:tblPrEx>
          <w:tblCellMar>
            <w:top w:w="0" w:type="dxa"/>
            <w:left w:w="108" w:type="dxa"/>
            <w:bottom w:w="0" w:type="dxa"/>
            <w:right w:w="108" w:type="dxa"/>
          </w:tblCellMar>
        </w:tblPrEx>
        <w:trPr>
          <w:trHeight w:val="825" w:hRule="atLeast"/>
          <w:jc w:val="center"/>
        </w:trPr>
        <w:tc>
          <w:tcPr>
            <w:tcW w:w="3091" w:type="dxa"/>
            <w:noWrap w:val="0"/>
            <w:vAlign w:val="center"/>
          </w:tcPr>
          <w:p w14:paraId="7383C222">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供应商全称（盖章）：</w:t>
            </w:r>
          </w:p>
        </w:tc>
        <w:tc>
          <w:tcPr>
            <w:tcW w:w="5568" w:type="dxa"/>
            <w:noWrap w:val="0"/>
            <w:vAlign w:val="center"/>
          </w:tcPr>
          <w:p w14:paraId="173A66B5">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4429CC1A">
        <w:tblPrEx>
          <w:tblCellMar>
            <w:top w:w="0" w:type="dxa"/>
            <w:left w:w="108" w:type="dxa"/>
            <w:bottom w:w="0" w:type="dxa"/>
            <w:right w:w="108" w:type="dxa"/>
          </w:tblCellMar>
        </w:tblPrEx>
        <w:trPr>
          <w:trHeight w:val="952" w:hRule="atLeast"/>
          <w:jc w:val="center"/>
        </w:trPr>
        <w:tc>
          <w:tcPr>
            <w:tcW w:w="3091" w:type="dxa"/>
            <w:noWrap w:val="0"/>
            <w:vAlign w:val="center"/>
          </w:tcPr>
          <w:p w14:paraId="0BCE6B35">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供应商地址：</w:t>
            </w:r>
          </w:p>
        </w:tc>
        <w:tc>
          <w:tcPr>
            <w:tcW w:w="5568" w:type="dxa"/>
            <w:noWrap w:val="0"/>
            <w:vAlign w:val="center"/>
          </w:tcPr>
          <w:p w14:paraId="021EDD3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p>
        </w:tc>
      </w:tr>
      <w:tr w14:paraId="5F1B5370">
        <w:tblPrEx>
          <w:tblCellMar>
            <w:top w:w="0" w:type="dxa"/>
            <w:left w:w="108" w:type="dxa"/>
            <w:bottom w:w="0" w:type="dxa"/>
            <w:right w:w="108" w:type="dxa"/>
          </w:tblCellMar>
        </w:tblPrEx>
        <w:trPr>
          <w:trHeight w:val="798" w:hRule="atLeast"/>
          <w:jc w:val="center"/>
        </w:trPr>
        <w:tc>
          <w:tcPr>
            <w:tcW w:w="8659" w:type="dxa"/>
            <w:gridSpan w:val="2"/>
            <w:noWrap w:val="0"/>
            <w:vAlign w:val="center"/>
          </w:tcPr>
          <w:p w14:paraId="4276008A">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u w:val="single"/>
              </w:rPr>
            </w:pPr>
          </w:p>
        </w:tc>
      </w:tr>
      <w:tr w14:paraId="57CFA8D7">
        <w:tblPrEx>
          <w:tblCellMar>
            <w:top w:w="0" w:type="dxa"/>
            <w:left w:w="108" w:type="dxa"/>
            <w:bottom w:w="0" w:type="dxa"/>
            <w:right w:w="108" w:type="dxa"/>
          </w:tblCellMar>
        </w:tblPrEx>
        <w:trPr>
          <w:trHeight w:val="798" w:hRule="atLeast"/>
          <w:jc w:val="center"/>
        </w:trPr>
        <w:tc>
          <w:tcPr>
            <w:tcW w:w="8659" w:type="dxa"/>
            <w:gridSpan w:val="2"/>
            <w:noWrap w:val="0"/>
            <w:vAlign w:val="center"/>
          </w:tcPr>
          <w:p w14:paraId="5E088E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bl>
    <w:p w14:paraId="1F3F05BD">
      <w:pPr>
        <w:spacing w:line="360" w:lineRule="auto"/>
        <w:ind w:firstLine="1799" w:firstLineChars="857"/>
        <w:rPr>
          <w:rFonts w:hint="eastAsia" w:ascii="宋体" w:hAnsi="宋体" w:eastAsia="宋体" w:cs="宋体"/>
          <w:color w:val="auto"/>
          <w:highlight w:val="none"/>
          <w:u w:val="single"/>
        </w:rPr>
      </w:pPr>
    </w:p>
    <w:p w14:paraId="0B4D3904">
      <w:pPr>
        <w:spacing w:line="360" w:lineRule="auto"/>
        <w:jc w:val="center"/>
        <w:rPr>
          <w:rFonts w:hint="eastAsia" w:ascii="宋体" w:hAnsi="宋体" w:eastAsia="宋体" w:cs="宋体"/>
          <w:b/>
          <w:color w:val="auto"/>
          <w:szCs w:val="21"/>
          <w:highlight w:val="none"/>
        </w:rPr>
        <w:sectPr>
          <w:footerReference r:id="rId10" w:type="first"/>
          <w:headerReference r:id="rId8" w:type="default"/>
          <w:footerReference r:id="rId9" w:type="default"/>
          <w:pgSz w:w="11906" w:h="16838"/>
          <w:pgMar w:top="1417" w:right="1417" w:bottom="1134" w:left="1417" w:header="851" w:footer="850" w:gutter="0"/>
          <w:pgNumType w:fmt="decimal"/>
          <w:cols w:space="720" w:num="1"/>
          <w:rtlGutter w:val="0"/>
          <w:docGrid w:linePitch="312" w:charSpace="0"/>
        </w:sectPr>
      </w:pPr>
    </w:p>
    <w:p w14:paraId="62800A68">
      <w:pPr>
        <w:jc w:val="center"/>
        <w:rPr>
          <w:rFonts w:hint="eastAsia" w:ascii="宋体" w:hAnsi="宋体" w:cs="宋体"/>
          <w:b/>
          <w:color w:val="auto"/>
          <w:sz w:val="28"/>
          <w:szCs w:val="28"/>
          <w:highlight w:val="none"/>
        </w:rPr>
      </w:pPr>
    </w:p>
    <w:p w14:paraId="6CFC6A2B">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资信商务及技术文件目录</w:t>
      </w:r>
    </w:p>
    <w:p w14:paraId="5769CE8C">
      <w:pPr>
        <w:jc w:val="center"/>
        <w:rPr>
          <w:rFonts w:hint="eastAsia" w:ascii="宋体" w:hAnsi="宋体" w:cs="宋体"/>
          <w:b/>
          <w:color w:val="auto"/>
          <w:sz w:val="24"/>
          <w:highlight w:val="none"/>
        </w:rPr>
      </w:pPr>
    </w:p>
    <w:p w14:paraId="2C92BCB2">
      <w:pPr>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（1）商务响应表；</w:t>
      </w:r>
    </w:p>
    <w:p w14:paraId="06CC07B2">
      <w:pPr>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）类似业绩表；</w:t>
      </w:r>
    </w:p>
    <w:p w14:paraId="0912AD93">
      <w:pPr>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lang w:val="zh-CN"/>
        </w:rPr>
        <w:t>项目理解与分析</w:t>
      </w:r>
      <w:r>
        <w:rPr>
          <w:rFonts w:hint="eastAsia" w:ascii="宋体" w:hAnsi="宋体" w:cs="宋体"/>
          <w:bCs/>
          <w:color w:val="auto"/>
          <w:szCs w:val="21"/>
          <w:highlight w:val="none"/>
          <w:lang w:val="zh-CN"/>
        </w:rPr>
        <w:t>；</w:t>
      </w:r>
    </w:p>
    <w:p w14:paraId="7FE724B1">
      <w:pPr>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（4）实施方案；</w:t>
      </w:r>
    </w:p>
    <w:p w14:paraId="7674A7E5">
      <w:pPr>
        <w:snapToGrid w:val="0"/>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r>
        <w:rPr>
          <w:rFonts w:hint="default" w:ascii="宋体" w:hAnsi="宋体" w:eastAsia="宋体" w:cs="宋体"/>
          <w:bCs/>
          <w:color w:val="auto"/>
          <w:szCs w:val="21"/>
          <w:highlight w:val="none"/>
          <w:lang w:val="en-US" w:eastAsia="zh-CN"/>
        </w:rPr>
        <w:t>本项目拟配备人员</w:t>
      </w:r>
      <w:r>
        <w:rPr>
          <w:rFonts w:hint="eastAsia" w:ascii="宋体" w:hAnsi="宋体" w:eastAsia="宋体" w:cs="宋体"/>
          <w:bCs/>
          <w:color w:val="auto"/>
          <w:szCs w:val="21"/>
          <w:highlight w:val="none"/>
          <w:lang w:val="en-US" w:eastAsia="zh-CN"/>
        </w:rPr>
        <w:t>；</w:t>
      </w:r>
    </w:p>
    <w:p w14:paraId="75429B3F">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val="zh-CN"/>
        </w:rPr>
        <w:t>服务质量保证</w:t>
      </w:r>
      <w:r>
        <w:rPr>
          <w:rFonts w:hint="eastAsia" w:ascii="宋体" w:hAnsi="宋体" w:eastAsia="宋体" w:cs="宋体"/>
          <w:bCs/>
          <w:color w:val="auto"/>
          <w:szCs w:val="21"/>
          <w:highlight w:val="none"/>
          <w:lang w:val="en-US" w:eastAsia="zh-CN"/>
        </w:rPr>
        <w:t>措施；</w:t>
      </w:r>
    </w:p>
    <w:p w14:paraId="461BE74B">
      <w:pPr>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en-US" w:eastAsia="zh-CN"/>
        </w:rPr>
        <w:t>（7）运营</w:t>
      </w:r>
      <w:r>
        <w:rPr>
          <w:rFonts w:hint="eastAsia" w:ascii="宋体" w:hAnsi="宋体" w:eastAsia="宋体" w:cs="宋体"/>
          <w:bCs/>
          <w:color w:val="auto"/>
          <w:szCs w:val="21"/>
          <w:highlight w:val="none"/>
          <w:lang w:val="zh-CN"/>
        </w:rPr>
        <w:t>活动方案；</w:t>
      </w:r>
    </w:p>
    <w:p w14:paraId="721871ED">
      <w:pPr>
        <w:snapToGrid w:val="0"/>
        <w:spacing w:line="360" w:lineRule="auto"/>
        <w:rPr>
          <w:rFonts w:hint="eastAsia" w:ascii="宋体" w:hAnsi="宋体" w:eastAsia="宋体" w:cs="宋体"/>
          <w:bCs/>
          <w:color w:val="auto"/>
          <w:szCs w:val="21"/>
          <w:highlight w:val="none"/>
          <w:lang w:val="zh-CN"/>
        </w:rPr>
      </w:pP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lang w:val="en-US" w:eastAsia="zh-CN"/>
        </w:rPr>
        <w:t>技术运维方案</w:t>
      </w:r>
      <w:r>
        <w:rPr>
          <w:rFonts w:hint="eastAsia" w:ascii="宋体" w:hAnsi="宋体" w:cs="宋体"/>
          <w:bCs/>
          <w:color w:val="auto"/>
          <w:szCs w:val="21"/>
          <w:highlight w:val="none"/>
          <w:lang w:val="en-US" w:eastAsia="zh-CN"/>
        </w:rPr>
        <w:t>；</w:t>
      </w:r>
    </w:p>
    <w:p w14:paraId="50D3B8F9">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zh-CN" w:eastAsia="zh-Hans"/>
        </w:rPr>
        <w:t>（</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lang w:val="zh-CN" w:eastAsia="zh-Hans"/>
        </w:rPr>
        <w:t>）</w:t>
      </w:r>
      <w:r>
        <w:rPr>
          <w:rFonts w:hint="eastAsia" w:ascii="宋体" w:hAnsi="宋体" w:eastAsia="宋体" w:cs="宋体"/>
          <w:bCs/>
          <w:color w:val="auto"/>
          <w:szCs w:val="21"/>
          <w:highlight w:val="none"/>
          <w:lang w:val="zh-CN" w:eastAsia="zh-Hans"/>
        </w:rPr>
        <w:t>售后服务</w:t>
      </w:r>
      <w:r>
        <w:rPr>
          <w:rFonts w:hint="eastAsia" w:ascii="宋体" w:hAnsi="宋体" w:eastAsia="宋体" w:cs="宋体"/>
          <w:bCs/>
          <w:color w:val="auto"/>
          <w:szCs w:val="21"/>
          <w:highlight w:val="none"/>
          <w:lang w:val="en-US" w:eastAsia="zh-CN"/>
        </w:rPr>
        <w:t>方案；</w:t>
      </w:r>
    </w:p>
    <w:p w14:paraId="2176EAE9">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lang w:val="en-US" w:eastAsia="zh-CN"/>
        </w:rPr>
        <w:t>托管服务方案</w:t>
      </w:r>
      <w:r>
        <w:rPr>
          <w:rFonts w:hint="eastAsia" w:ascii="宋体" w:hAnsi="宋体" w:cs="宋体"/>
          <w:bCs/>
          <w:color w:val="auto"/>
          <w:szCs w:val="21"/>
          <w:highlight w:val="none"/>
          <w:lang w:val="en-US" w:eastAsia="zh-CN"/>
        </w:rPr>
        <w:t>；</w:t>
      </w:r>
    </w:p>
    <w:p w14:paraId="2D940C16">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zh-CN"/>
        </w:rPr>
        <w:t>（</w:t>
      </w:r>
      <w:r>
        <w:rPr>
          <w:rFonts w:hint="eastAsia" w:ascii="宋体" w:hAnsi="宋体" w:cs="宋体"/>
          <w:bCs/>
          <w:color w:val="auto"/>
          <w:szCs w:val="21"/>
          <w:highlight w:val="none"/>
          <w:lang w:val="en-US" w:eastAsia="zh-CN"/>
        </w:rPr>
        <w:t>11</w:t>
      </w:r>
      <w:r>
        <w:rPr>
          <w:rFonts w:hint="eastAsia" w:ascii="宋体" w:hAnsi="宋体" w:eastAsia="宋体" w:cs="宋体"/>
          <w:bCs/>
          <w:color w:val="auto"/>
          <w:szCs w:val="21"/>
          <w:highlight w:val="none"/>
          <w:lang w:val="zh-CN"/>
        </w:rPr>
        <w:t>）培训方案；</w:t>
      </w:r>
    </w:p>
    <w:p w14:paraId="321D5668">
      <w:pPr>
        <w:snapToGrid w:val="0"/>
        <w:spacing w:line="360"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w:t>
      </w:r>
      <w:r>
        <w:rPr>
          <w:rFonts w:hint="eastAsia" w:ascii="宋体" w:hAnsi="宋体" w:cs="宋体"/>
          <w:bCs/>
          <w:color w:val="auto"/>
          <w:szCs w:val="21"/>
          <w:highlight w:val="none"/>
          <w:lang w:val="en-US" w:eastAsia="zh-CN"/>
        </w:rPr>
        <w:t>12</w:t>
      </w:r>
      <w:r>
        <w:rPr>
          <w:rFonts w:hint="eastAsia" w:ascii="宋体" w:hAnsi="宋体" w:eastAsia="宋体" w:cs="宋体"/>
          <w:bCs/>
          <w:color w:val="auto"/>
          <w:szCs w:val="21"/>
          <w:highlight w:val="none"/>
          <w:lang w:val="zh-CN"/>
        </w:rPr>
        <w:t>）供应商认为有利于本次磋商的其它文件。</w:t>
      </w:r>
    </w:p>
    <w:p w14:paraId="4CDD52E4">
      <w:pPr>
        <w:pStyle w:val="14"/>
        <w:rPr>
          <w:rFonts w:hint="eastAsia"/>
          <w:color w:val="auto"/>
          <w:highlight w:val="none"/>
        </w:rPr>
      </w:pPr>
    </w:p>
    <w:p w14:paraId="3F43FAAD">
      <w:pPr>
        <w:pStyle w:val="13"/>
        <w:rPr>
          <w:rFonts w:hint="eastAsia"/>
          <w:color w:val="auto"/>
          <w:highlight w:val="none"/>
        </w:rPr>
      </w:pPr>
    </w:p>
    <w:p w14:paraId="17FB27B0">
      <w:pPr>
        <w:pStyle w:val="14"/>
        <w:rPr>
          <w:rFonts w:hint="eastAsia"/>
          <w:color w:val="auto"/>
          <w:highlight w:val="none"/>
        </w:rPr>
      </w:pPr>
    </w:p>
    <w:p w14:paraId="4E56E4DD">
      <w:pPr>
        <w:pStyle w:val="13"/>
        <w:rPr>
          <w:rFonts w:hint="eastAsia"/>
          <w:color w:val="auto"/>
          <w:highlight w:val="none"/>
        </w:rPr>
      </w:pPr>
    </w:p>
    <w:p w14:paraId="6C6F3BF6">
      <w:pPr>
        <w:pStyle w:val="14"/>
        <w:rPr>
          <w:rFonts w:hint="eastAsia"/>
          <w:color w:val="auto"/>
          <w:highlight w:val="none"/>
        </w:rPr>
      </w:pPr>
    </w:p>
    <w:p w14:paraId="56A7669F">
      <w:pPr>
        <w:pStyle w:val="13"/>
        <w:rPr>
          <w:rFonts w:hint="eastAsia"/>
          <w:color w:val="auto"/>
          <w:highlight w:val="none"/>
        </w:rPr>
      </w:pPr>
    </w:p>
    <w:p w14:paraId="575E3BE2">
      <w:pPr>
        <w:pStyle w:val="14"/>
        <w:rPr>
          <w:rFonts w:hint="eastAsia"/>
          <w:color w:val="auto"/>
          <w:highlight w:val="none"/>
        </w:rPr>
      </w:pPr>
    </w:p>
    <w:p w14:paraId="34A7D3C4">
      <w:pPr>
        <w:pStyle w:val="13"/>
        <w:rPr>
          <w:rFonts w:hint="eastAsia"/>
          <w:color w:val="auto"/>
          <w:highlight w:val="none"/>
        </w:rPr>
      </w:pPr>
    </w:p>
    <w:p w14:paraId="7F662ECA">
      <w:pPr>
        <w:pStyle w:val="14"/>
        <w:rPr>
          <w:rFonts w:hint="eastAsia"/>
          <w:color w:val="auto"/>
          <w:highlight w:val="none"/>
        </w:rPr>
      </w:pPr>
    </w:p>
    <w:p w14:paraId="3CD77397">
      <w:pPr>
        <w:pStyle w:val="13"/>
        <w:rPr>
          <w:rFonts w:hint="eastAsia"/>
          <w:color w:val="auto"/>
          <w:highlight w:val="none"/>
        </w:rPr>
      </w:pPr>
    </w:p>
    <w:p w14:paraId="020525A2">
      <w:pPr>
        <w:pStyle w:val="14"/>
        <w:rPr>
          <w:rFonts w:hint="eastAsia"/>
          <w:color w:val="auto"/>
          <w:highlight w:val="none"/>
        </w:rPr>
      </w:pPr>
    </w:p>
    <w:p w14:paraId="301B9EF9">
      <w:pPr>
        <w:pStyle w:val="13"/>
        <w:rPr>
          <w:rFonts w:hint="eastAsia"/>
          <w:color w:val="auto"/>
          <w:highlight w:val="none"/>
        </w:rPr>
      </w:pPr>
    </w:p>
    <w:p w14:paraId="29B3BBB7">
      <w:pPr>
        <w:pStyle w:val="14"/>
        <w:rPr>
          <w:rFonts w:hint="eastAsia"/>
          <w:color w:val="auto"/>
          <w:highlight w:val="none"/>
        </w:rPr>
      </w:pPr>
    </w:p>
    <w:p w14:paraId="2BA2702F">
      <w:pPr>
        <w:pStyle w:val="13"/>
        <w:rPr>
          <w:rFonts w:hint="eastAsia"/>
          <w:color w:val="auto"/>
          <w:highlight w:val="none"/>
        </w:rPr>
      </w:pPr>
    </w:p>
    <w:p w14:paraId="626B6BFF">
      <w:pPr>
        <w:pStyle w:val="14"/>
        <w:rPr>
          <w:rFonts w:hint="eastAsia"/>
          <w:color w:val="auto"/>
          <w:highlight w:val="none"/>
        </w:rPr>
      </w:pPr>
    </w:p>
    <w:p w14:paraId="3D45CB04">
      <w:pPr>
        <w:pStyle w:val="13"/>
        <w:rPr>
          <w:rFonts w:hint="eastAsia"/>
          <w:color w:val="auto"/>
          <w:highlight w:val="none"/>
        </w:rPr>
      </w:pPr>
    </w:p>
    <w:p w14:paraId="785434C7">
      <w:pPr>
        <w:pStyle w:val="14"/>
        <w:rPr>
          <w:rFonts w:hint="eastAsia"/>
          <w:color w:val="auto"/>
          <w:highlight w:val="none"/>
        </w:rPr>
      </w:pPr>
    </w:p>
    <w:p w14:paraId="63EF9642">
      <w:pPr>
        <w:pStyle w:val="13"/>
        <w:rPr>
          <w:rFonts w:hint="eastAsia"/>
          <w:color w:val="auto"/>
          <w:highlight w:val="none"/>
        </w:rPr>
      </w:pPr>
    </w:p>
    <w:bookmarkEnd w:id="708"/>
    <w:bookmarkEnd w:id="709"/>
    <w:p w14:paraId="2FEF2F0D">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一、资信商务文件</w:t>
      </w:r>
    </w:p>
    <w:p w14:paraId="5883F7B8">
      <w:pPr>
        <w:jc w:val="center"/>
        <w:outlineLvl w:val="2"/>
        <w:rPr>
          <w:rFonts w:hint="eastAsia" w:ascii="宋体" w:hAnsi="宋体" w:cs="宋体"/>
          <w:b/>
          <w:color w:val="auto"/>
          <w:sz w:val="24"/>
          <w:highlight w:val="none"/>
        </w:rPr>
      </w:pPr>
      <w:bookmarkStart w:id="741" w:name="_Toc28143"/>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商务响应表</w:t>
      </w:r>
      <w:bookmarkEnd w:id="741"/>
    </w:p>
    <w:p w14:paraId="64C66EBF">
      <w:pPr>
        <w:jc w:val="center"/>
        <w:rPr>
          <w:rFonts w:hint="eastAsia" w:ascii="宋体" w:hAnsi="宋体" w:cs="宋体"/>
          <w:b/>
          <w:color w:val="auto"/>
          <w:sz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2"/>
        <w:gridCol w:w="2196"/>
        <w:gridCol w:w="1260"/>
        <w:gridCol w:w="3020"/>
      </w:tblGrid>
      <w:tr w14:paraId="6C3E8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77292AA3">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宋体"/>
                <w:b/>
                <w:bCs/>
                <w:color w:val="auto"/>
                <w:sz w:val="21"/>
                <w:szCs w:val="21"/>
                <w:highlight w:val="none"/>
              </w:rPr>
            </w:pPr>
            <w:r>
              <w:rPr>
                <w:rFonts w:hint="eastAsia" w:ascii="宋体" w:hAnsi="宋体" w:eastAsia="Times New Roman" w:cs="宋体"/>
                <w:b/>
                <w:bCs/>
                <w:color w:val="auto"/>
                <w:sz w:val="21"/>
                <w:szCs w:val="21"/>
                <w:highlight w:val="none"/>
              </w:rPr>
              <w:t>项目</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5125FBF9">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宋体"/>
                <w:b/>
                <w:bCs/>
                <w:color w:val="auto"/>
                <w:sz w:val="21"/>
                <w:szCs w:val="21"/>
                <w:highlight w:val="none"/>
              </w:rPr>
            </w:pPr>
            <w:r>
              <w:rPr>
                <w:rFonts w:hint="eastAsia" w:ascii="宋体" w:hAnsi="宋体" w:eastAsia="宋体" w:cs="宋体"/>
                <w:b/>
                <w:bCs/>
                <w:color w:val="auto"/>
                <w:sz w:val="21"/>
                <w:szCs w:val="21"/>
                <w:highlight w:val="none"/>
                <w:lang w:eastAsia="zh-CN"/>
              </w:rPr>
              <w:t>竞争性磋商文件</w:t>
            </w:r>
            <w:r>
              <w:rPr>
                <w:rFonts w:hint="eastAsia" w:ascii="宋体" w:hAnsi="宋体" w:eastAsia="Times New Roman" w:cs="宋体"/>
                <w:b/>
                <w:bCs/>
                <w:color w:val="auto"/>
                <w:sz w:val="21"/>
                <w:szCs w:val="21"/>
                <w:highlight w:val="none"/>
              </w:rPr>
              <w:t>要求</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19866025">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宋体"/>
                <w:b/>
                <w:bCs/>
                <w:color w:val="auto"/>
                <w:sz w:val="21"/>
                <w:szCs w:val="21"/>
                <w:highlight w:val="none"/>
              </w:rPr>
            </w:pPr>
            <w:r>
              <w:rPr>
                <w:rFonts w:hint="eastAsia" w:ascii="宋体" w:hAnsi="宋体" w:eastAsia="Times New Roman" w:cs="宋体"/>
                <w:b/>
                <w:bCs/>
                <w:color w:val="auto"/>
                <w:sz w:val="21"/>
                <w:szCs w:val="21"/>
                <w:highlight w:val="none"/>
              </w:rPr>
              <w:t>是否响应</w:t>
            </w:r>
          </w:p>
        </w:tc>
        <w:tc>
          <w:tcPr>
            <w:tcW w:w="3020" w:type="dxa"/>
            <w:tcBorders>
              <w:top w:val="single" w:color="auto" w:sz="4" w:space="0"/>
              <w:left w:val="single" w:color="auto" w:sz="4" w:space="0"/>
              <w:bottom w:val="single" w:color="auto" w:sz="4" w:space="0"/>
              <w:right w:val="single" w:color="auto" w:sz="4" w:space="0"/>
            </w:tcBorders>
            <w:noWrap w:val="0"/>
            <w:vAlign w:val="top"/>
          </w:tcPr>
          <w:p w14:paraId="3A89C8E5">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宋体"/>
                <w:b/>
                <w:bCs/>
                <w:color w:val="auto"/>
                <w:sz w:val="21"/>
                <w:szCs w:val="21"/>
                <w:highlight w:val="none"/>
              </w:rPr>
            </w:pPr>
            <w:r>
              <w:rPr>
                <w:rFonts w:hint="eastAsia" w:ascii="宋体" w:hAnsi="宋体" w:eastAsia="Times New Roman" w:cs="宋体"/>
                <w:b/>
                <w:bCs/>
                <w:color w:val="auto"/>
                <w:sz w:val="21"/>
                <w:szCs w:val="21"/>
                <w:highlight w:val="none"/>
              </w:rPr>
              <w:t>供应商的承诺或说明</w:t>
            </w:r>
          </w:p>
        </w:tc>
      </w:tr>
      <w:tr w14:paraId="25C22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66C374B2">
            <w:pPr>
              <w:pStyle w:val="232"/>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维保</w:t>
            </w:r>
            <w:r>
              <w:rPr>
                <w:rFonts w:hint="eastAsia" w:ascii="宋体" w:hAnsi="宋体" w:eastAsia="宋体" w:cs="宋体"/>
                <w:color w:val="auto"/>
                <w:sz w:val="21"/>
                <w:szCs w:val="21"/>
                <w:highlight w:val="none"/>
              </w:rPr>
              <w:t>期</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3C6B8720">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A4A3E77">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386D7AA8">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r>
      <w:tr w14:paraId="5725E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6110A5D1">
            <w:pPr>
              <w:pStyle w:val="232"/>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153E23A7">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2AECCE7">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014C3E11">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r>
      <w:tr w14:paraId="3034C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59535C01">
            <w:pPr>
              <w:pStyle w:val="232"/>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048797E1">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04D5B4A">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445E41B">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r>
      <w:tr w14:paraId="640A5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258B6A03">
            <w:pPr>
              <w:pStyle w:val="232"/>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024E9FBF">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7F62486">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6772512">
            <w:pPr>
              <w:keepNext w:val="0"/>
              <w:keepLines w:val="0"/>
              <w:suppressLineNumbers w:val="0"/>
              <w:snapToGrid w:val="0"/>
              <w:spacing w:before="120" w:beforeLines="50" w:beforeAutospacing="0" w:after="0" w:afterAutospacing="0"/>
              <w:ind w:left="0" w:right="0"/>
              <w:rPr>
                <w:rFonts w:hint="eastAsia" w:ascii="宋体" w:hAnsi="宋体" w:eastAsia="宋体" w:cs="宋体"/>
                <w:color w:val="auto"/>
                <w:sz w:val="21"/>
                <w:szCs w:val="21"/>
                <w:highlight w:val="none"/>
              </w:rPr>
            </w:pPr>
          </w:p>
        </w:tc>
      </w:tr>
      <w:tr w14:paraId="0B874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4F179EC4">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6893B2F8">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EC01C6A">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4AC27FC">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r w14:paraId="14255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top"/>
          </w:tcPr>
          <w:p w14:paraId="6E20D95F">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57FFA768">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F06A2E6">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64056FDC">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r w14:paraId="12588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16053969">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宋体"/>
                <w:color w:val="auto"/>
                <w:sz w:val="21"/>
                <w:szCs w:val="21"/>
                <w:highlight w:val="none"/>
              </w:rPr>
            </w:pPr>
            <w:r>
              <w:rPr>
                <w:rFonts w:hint="eastAsia" w:ascii="宋体" w:hAnsi="宋体" w:eastAsia="宋体" w:cs="宋体"/>
                <w:color w:val="auto"/>
                <w:sz w:val="21"/>
                <w:szCs w:val="21"/>
                <w:highlight w:val="none"/>
              </w:rPr>
              <w:t>……</w:t>
            </w:r>
          </w:p>
        </w:tc>
        <w:tc>
          <w:tcPr>
            <w:tcW w:w="2196" w:type="dxa"/>
            <w:tcBorders>
              <w:top w:val="single" w:color="auto" w:sz="4" w:space="0"/>
              <w:left w:val="single" w:color="auto" w:sz="4" w:space="0"/>
              <w:bottom w:val="single" w:color="auto" w:sz="4" w:space="0"/>
              <w:right w:val="single" w:color="auto" w:sz="4" w:space="0"/>
            </w:tcBorders>
            <w:noWrap w:val="0"/>
            <w:vAlign w:val="top"/>
          </w:tcPr>
          <w:p w14:paraId="2DC65931">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124308">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EA1B89D">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r w14:paraId="788B7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178EEB8E">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宋体"/>
                <w:color w:val="auto"/>
                <w:sz w:val="21"/>
                <w:szCs w:val="21"/>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20FA4368">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1CDB7E2">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5FE203A2">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r w14:paraId="7621C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2CBB368F">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Times New Roman"/>
                <w:color w:val="auto"/>
                <w:sz w:val="21"/>
                <w:szCs w:val="21"/>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2FB487FF">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B15468F">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2800CE47">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r w14:paraId="6B5F0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left w:val="single" w:color="auto" w:sz="4" w:space="0"/>
              <w:bottom w:val="single" w:color="auto" w:sz="4" w:space="0"/>
              <w:right w:val="single" w:color="auto" w:sz="4" w:space="0"/>
            </w:tcBorders>
            <w:noWrap w:val="0"/>
            <w:vAlign w:val="center"/>
          </w:tcPr>
          <w:p w14:paraId="7F17BF61">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Times New Roman"/>
                <w:color w:val="auto"/>
                <w:sz w:val="21"/>
                <w:szCs w:val="21"/>
                <w:highlight w:val="none"/>
              </w:rPr>
            </w:pPr>
          </w:p>
        </w:tc>
        <w:tc>
          <w:tcPr>
            <w:tcW w:w="2196" w:type="dxa"/>
            <w:tcBorders>
              <w:top w:val="single" w:color="auto" w:sz="4" w:space="0"/>
              <w:left w:val="single" w:color="auto" w:sz="4" w:space="0"/>
              <w:bottom w:val="single" w:color="auto" w:sz="4" w:space="0"/>
              <w:right w:val="single" w:color="auto" w:sz="4" w:space="0"/>
            </w:tcBorders>
            <w:noWrap w:val="0"/>
            <w:vAlign w:val="top"/>
          </w:tcPr>
          <w:p w14:paraId="25CD0FCF">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0B5647C">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14:paraId="7E2691C3">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r w14:paraId="2EDB7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bottom w:val="single" w:color="auto" w:sz="4" w:space="0"/>
              <w:right w:val="single" w:color="auto" w:sz="4" w:space="0"/>
            </w:tcBorders>
            <w:noWrap w:val="0"/>
            <w:vAlign w:val="center"/>
          </w:tcPr>
          <w:p w14:paraId="1AE67861">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Times New Roman"/>
                <w:color w:val="auto"/>
                <w:sz w:val="21"/>
                <w:szCs w:val="21"/>
                <w:highlight w:val="none"/>
              </w:rPr>
            </w:pPr>
          </w:p>
        </w:tc>
        <w:tc>
          <w:tcPr>
            <w:tcW w:w="2196" w:type="dxa"/>
            <w:tcBorders>
              <w:left w:val="single" w:color="auto" w:sz="4" w:space="0"/>
              <w:bottom w:val="single" w:color="auto" w:sz="4" w:space="0"/>
              <w:right w:val="single" w:color="auto" w:sz="4" w:space="0"/>
            </w:tcBorders>
            <w:noWrap w:val="0"/>
            <w:vAlign w:val="top"/>
          </w:tcPr>
          <w:p w14:paraId="1E600025">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left w:val="single" w:color="auto" w:sz="4" w:space="0"/>
              <w:bottom w:val="single" w:color="auto" w:sz="4" w:space="0"/>
              <w:right w:val="single" w:color="auto" w:sz="4" w:space="0"/>
            </w:tcBorders>
            <w:noWrap w:val="0"/>
            <w:vAlign w:val="top"/>
          </w:tcPr>
          <w:p w14:paraId="4F41F12C">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left w:val="single" w:color="auto" w:sz="4" w:space="0"/>
              <w:bottom w:val="single" w:color="auto" w:sz="4" w:space="0"/>
            </w:tcBorders>
            <w:noWrap w:val="0"/>
            <w:vAlign w:val="top"/>
          </w:tcPr>
          <w:p w14:paraId="7AA74EB3">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r w14:paraId="33880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052" w:type="dxa"/>
            <w:tcBorders>
              <w:top w:val="single" w:color="auto" w:sz="4" w:space="0"/>
              <w:right w:val="single" w:color="auto" w:sz="4" w:space="0"/>
            </w:tcBorders>
            <w:noWrap w:val="0"/>
            <w:vAlign w:val="center"/>
          </w:tcPr>
          <w:p w14:paraId="5FD9FF6B">
            <w:pPr>
              <w:keepNext w:val="0"/>
              <w:keepLines w:val="0"/>
              <w:suppressLineNumbers w:val="0"/>
              <w:snapToGrid w:val="0"/>
              <w:spacing w:before="120" w:beforeLines="50" w:beforeAutospacing="0" w:after="0" w:afterAutospacing="0"/>
              <w:ind w:left="0" w:right="0"/>
              <w:jc w:val="center"/>
              <w:rPr>
                <w:rFonts w:hint="eastAsia" w:ascii="宋体" w:hAnsi="宋体" w:eastAsia="Times New Roman" w:cs="Times New Roman"/>
                <w:color w:val="auto"/>
                <w:sz w:val="21"/>
                <w:szCs w:val="21"/>
                <w:highlight w:val="none"/>
              </w:rPr>
            </w:pPr>
            <w:r>
              <w:rPr>
                <w:rFonts w:hint="eastAsia" w:ascii="宋体" w:hAnsi="宋体" w:eastAsia="Times New Roman" w:cs="Times New Roman"/>
                <w:color w:val="auto"/>
                <w:sz w:val="21"/>
                <w:szCs w:val="21"/>
                <w:highlight w:val="none"/>
              </w:rPr>
              <w:t>…</w:t>
            </w:r>
          </w:p>
        </w:tc>
        <w:tc>
          <w:tcPr>
            <w:tcW w:w="2196" w:type="dxa"/>
            <w:tcBorders>
              <w:top w:val="single" w:color="auto" w:sz="4" w:space="0"/>
              <w:left w:val="single" w:color="auto" w:sz="4" w:space="0"/>
              <w:right w:val="single" w:color="auto" w:sz="4" w:space="0"/>
            </w:tcBorders>
            <w:noWrap w:val="0"/>
            <w:vAlign w:val="top"/>
          </w:tcPr>
          <w:p w14:paraId="6AC2AB74">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1260" w:type="dxa"/>
            <w:tcBorders>
              <w:top w:val="single" w:color="auto" w:sz="4" w:space="0"/>
              <w:left w:val="single" w:color="auto" w:sz="4" w:space="0"/>
              <w:right w:val="single" w:color="auto" w:sz="4" w:space="0"/>
            </w:tcBorders>
            <w:noWrap w:val="0"/>
            <w:vAlign w:val="top"/>
          </w:tcPr>
          <w:p w14:paraId="7DE4AC32">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c>
          <w:tcPr>
            <w:tcW w:w="3020" w:type="dxa"/>
            <w:tcBorders>
              <w:top w:val="single" w:color="auto" w:sz="4" w:space="0"/>
              <w:left w:val="single" w:color="auto" w:sz="4" w:space="0"/>
            </w:tcBorders>
            <w:noWrap w:val="0"/>
            <w:vAlign w:val="top"/>
          </w:tcPr>
          <w:p w14:paraId="15B97C06">
            <w:pPr>
              <w:keepNext w:val="0"/>
              <w:keepLines w:val="0"/>
              <w:suppressLineNumbers w:val="0"/>
              <w:snapToGrid w:val="0"/>
              <w:spacing w:before="120" w:beforeLines="50" w:beforeAutospacing="0" w:after="0" w:afterAutospacing="0"/>
              <w:ind w:left="0" w:right="0"/>
              <w:rPr>
                <w:rFonts w:hint="eastAsia" w:ascii="宋体" w:hAnsi="宋体" w:eastAsia="Times New Roman" w:cs="宋体"/>
                <w:color w:val="auto"/>
                <w:sz w:val="21"/>
                <w:szCs w:val="21"/>
                <w:highlight w:val="none"/>
              </w:rPr>
            </w:pPr>
          </w:p>
        </w:tc>
      </w:tr>
    </w:tbl>
    <w:p w14:paraId="28191DB6">
      <w:pPr>
        <w:spacing w:line="400" w:lineRule="exact"/>
        <w:jc w:val="left"/>
        <w:rPr>
          <w:rFonts w:ascii="仿宋_GB2312" w:hAnsi="仿宋_GB2312" w:eastAsia="仿宋_GB2312" w:cs="仿宋_GB2312"/>
          <w:color w:val="auto"/>
          <w:sz w:val="21"/>
          <w:szCs w:val="21"/>
          <w:highlight w:val="none"/>
          <w:shd w:val="clear" w:color="050000" w:fill="auto"/>
        </w:rPr>
      </w:pPr>
      <w:r>
        <w:rPr>
          <w:rFonts w:hint="eastAsia" w:ascii="宋体" w:hAnsi="宋体" w:cs="宋体"/>
          <w:color w:val="auto"/>
          <w:sz w:val="21"/>
          <w:szCs w:val="21"/>
          <w:highlight w:val="none"/>
          <w:shd w:val="clear" w:color="050000" w:fill="auto"/>
        </w:rPr>
        <w:t>填写说明：</w:t>
      </w:r>
    </w:p>
    <w:p w14:paraId="529D54C8">
      <w:pPr>
        <w:spacing w:line="400" w:lineRule="exact"/>
        <w:ind w:firstLine="440"/>
        <w:rPr>
          <w:rFonts w:hint="eastAsia" w:ascii="宋体" w:hAnsi="宋体" w:eastAsia="宋体" w:cs="宋体"/>
          <w:color w:val="auto"/>
          <w:sz w:val="21"/>
          <w:szCs w:val="21"/>
          <w:highlight w:val="none"/>
          <w:shd w:val="clear" w:color="050000" w:fill="auto"/>
        </w:rPr>
      </w:pPr>
      <w:r>
        <w:rPr>
          <w:rFonts w:hint="eastAsia" w:ascii="宋体" w:hAnsi="宋体" w:eastAsia="宋体" w:cs="宋体"/>
          <w:color w:val="auto"/>
          <w:sz w:val="21"/>
          <w:szCs w:val="21"/>
          <w:highlight w:val="none"/>
          <w:shd w:val="clear" w:color="050000" w:fill="auto"/>
        </w:rPr>
        <w:t>1.项数不够时，可自行添加。</w:t>
      </w:r>
    </w:p>
    <w:p w14:paraId="03C72B0D">
      <w:pPr>
        <w:spacing w:line="400" w:lineRule="exact"/>
        <w:ind w:firstLine="440"/>
        <w:rPr>
          <w:rFonts w:ascii="仿宋_GB2312" w:hAnsi="仿宋_GB2312" w:eastAsia="仿宋_GB2312" w:cs="仿宋_GB2312"/>
          <w:color w:val="auto"/>
          <w:sz w:val="21"/>
          <w:szCs w:val="21"/>
          <w:highlight w:val="none"/>
          <w:shd w:val="clear" w:color="050000" w:fill="auto"/>
        </w:rPr>
      </w:pPr>
      <w:r>
        <w:rPr>
          <w:rFonts w:hint="eastAsia" w:ascii="宋体" w:hAnsi="宋体" w:cs="宋体"/>
          <w:color w:val="auto"/>
          <w:sz w:val="21"/>
          <w:szCs w:val="21"/>
          <w:highlight w:val="none"/>
          <w:shd w:val="clear" w:color="050000" w:fill="auto"/>
        </w:rPr>
        <w:t>2.对照</w:t>
      </w:r>
      <w:r>
        <w:rPr>
          <w:rFonts w:hint="eastAsia" w:ascii="宋体" w:hAnsi="宋体" w:cs="宋体"/>
          <w:color w:val="auto"/>
          <w:sz w:val="21"/>
          <w:szCs w:val="21"/>
          <w:highlight w:val="none"/>
          <w:shd w:val="clear" w:color="050000" w:fill="auto"/>
          <w:lang w:eastAsia="zh-CN"/>
        </w:rPr>
        <w:t>竞争性磋商文件</w:t>
      </w:r>
      <w:r>
        <w:rPr>
          <w:rFonts w:hint="eastAsia" w:ascii="宋体" w:hAnsi="宋体" w:cs="宋体"/>
          <w:color w:val="auto"/>
          <w:sz w:val="21"/>
          <w:szCs w:val="21"/>
          <w:highlight w:val="none"/>
          <w:shd w:val="clear" w:color="050000" w:fill="auto"/>
        </w:rPr>
        <w:t>第二章采购需求进行响应，如有偏离的，</w:t>
      </w:r>
      <w:r>
        <w:rPr>
          <w:rFonts w:hint="eastAsia" w:ascii="宋体" w:hAnsi="宋体" w:cs="宋体"/>
          <w:color w:val="auto"/>
          <w:sz w:val="21"/>
          <w:szCs w:val="21"/>
          <w:highlight w:val="none"/>
        </w:rPr>
        <w:t>供应商</w:t>
      </w:r>
      <w:r>
        <w:rPr>
          <w:rFonts w:hint="eastAsia" w:ascii="宋体" w:hAnsi="宋体" w:cs="宋体"/>
          <w:color w:val="auto"/>
          <w:sz w:val="21"/>
          <w:szCs w:val="21"/>
          <w:highlight w:val="none"/>
          <w:shd w:val="clear" w:color="050000" w:fill="auto"/>
        </w:rPr>
        <w:t>必须据实填写，不得虚假响应，否则将作无效磋商处理。</w:t>
      </w:r>
    </w:p>
    <w:p w14:paraId="5B58186E">
      <w:pPr>
        <w:spacing w:line="400" w:lineRule="exact"/>
        <w:ind w:firstLine="440"/>
        <w:rPr>
          <w:rFonts w:ascii="仿宋_GB2312" w:hAnsi="仿宋_GB2312" w:eastAsia="仿宋_GB2312" w:cs="仿宋_GB2312"/>
          <w:color w:val="auto"/>
          <w:sz w:val="21"/>
          <w:szCs w:val="21"/>
          <w:highlight w:val="none"/>
          <w:shd w:val="clear" w:color="050000" w:fill="auto"/>
        </w:rPr>
      </w:pPr>
      <w:r>
        <w:rPr>
          <w:rFonts w:hint="eastAsia" w:ascii="宋体" w:hAnsi="宋体" w:cs="仿宋_GB2312"/>
          <w:b/>
          <w:color w:val="auto"/>
          <w:sz w:val="21"/>
          <w:szCs w:val="21"/>
          <w:highlight w:val="none"/>
          <w:shd w:val="clear" w:color="060000" w:fill="auto"/>
        </w:rPr>
        <w:t>3.</w:t>
      </w:r>
      <w:r>
        <w:rPr>
          <w:rFonts w:hint="eastAsia" w:ascii="宋体" w:hAnsi="宋体" w:cs="宋体"/>
          <w:b/>
          <w:color w:val="auto"/>
          <w:sz w:val="21"/>
          <w:szCs w:val="21"/>
          <w:highlight w:val="none"/>
          <w:shd w:val="clear" w:color="060000" w:fill="auto"/>
        </w:rPr>
        <w:t>未在上表列出</w:t>
      </w:r>
      <w:r>
        <w:rPr>
          <w:rFonts w:hint="eastAsia" w:ascii="宋体" w:hAnsi="宋体" w:cs="宋体"/>
          <w:b/>
          <w:color w:val="auto"/>
          <w:sz w:val="21"/>
          <w:szCs w:val="21"/>
          <w:highlight w:val="none"/>
          <w:shd w:val="clear" w:color="060000" w:fill="auto"/>
          <w:lang w:eastAsia="zh-CN"/>
        </w:rPr>
        <w:t>、</w:t>
      </w:r>
      <w:r>
        <w:rPr>
          <w:rFonts w:hint="eastAsia" w:ascii="宋体" w:hAnsi="宋体" w:cs="宋体"/>
          <w:b/>
          <w:color w:val="auto"/>
          <w:sz w:val="21"/>
          <w:szCs w:val="21"/>
          <w:highlight w:val="none"/>
          <w:shd w:val="clear" w:color="060000" w:fill="auto"/>
        </w:rPr>
        <w:t>不填写</w:t>
      </w:r>
      <w:r>
        <w:rPr>
          <w:rFonts w:hint="eastAsia" w:ascii="宋体" w:hAnsi="宋体" w:cs="宋体"/>
          <w:b/>
          <w:color w:val="auto"/>
          <w:sz w:val="21"/>
          <w:szCs w:val="21"/>
          <w:highlight w:val="none"/>
          <w:shd w:val="clear" w:color="060000" w:fill="auto"/>
          <w:lang w:eastAsia="zh-CN"/>
        </w:rPr>
        <w:t>或未提供</w:t>
      </w:r>
      <w:r>
        <w:rPr>
          <w:rFonts w:hint="eastAsia" w:ascii="宋体" w:hAnsi="宋体" w:cs="宋体"/>
          <w:b/>
          <w:color w:val="auto"/>
          <w:sz w:val="21"/>
          <w:szCs w:val="21"/>
          <w:highlight w:val="none"/>
          <w:shd w:val="clear" w:color="060000" w:fill="auto"/>
        </w:rPr>
        <w:t>此表的，则视为完全响应</w:t>
      </w:r>
      <w:r>
        <w:rPr>
          <w:rFonts w:hint="eastAsia" w:ascii="宋体" w:hAnsi="宋体" w:cs="宋体"/>
          <w:b/>
          <w:color w:val="auto"/>
          <w:sz w:val="21"/>
          <w:szCs w:val="21"/>
          <w:highlight w:val="none"/>
          <w:shd w:val="clear" w:color="060000" w:fill="auto"/>
          <w:lang w:eastAsia="zh-CN"/>
        </w:rPr>
        <w:t>竞争性磋商文件</w:t>
      </w:r>
      <w:r>
        <w:rPr>
          <w:rFonts w:hint="eastAsia" w:ascii="宋体" w:hAnsi="宋体" w:cs="宋体"/>
          <w:b/>
          <w:color w:val="auto"/>
          <w:sz w:val="21"/>
          <w:szCs w:val="21"/>
          <w:highlight w:val="none"/>
          <w:shd w:val="clear" w:color="060000" w:fill="auto"/>
        </w:rPr>
        <w:t>要求</w:t>
      </w:r>
      <w:r>
        <w:rPr>
          <w:rFonts w:hint="eastAsia" w:ascii="宋体" w:hAnsi="宋体" w:cs="宋体"/>
          <w:color w:val="auto"/>
          <w:sz w:val="21"/>
          <w:szCs w:val="21"/>
          <w:highlight w:val="none"/>
          <w:shd w:val="clear" w:color="050000" w:fill="auto"/>
        </w:rPr>
        <w:t>。</w:t>
      </w:r>
    </w:p>
    <w:p w14:paraId="6C74E88D">
      <w:pPr>
        <w:jc w:val="center"/>
        <w:rPr>
          <w:rFonts w:hint="eastAsia" w:ascii="宋体" w:hAnsi="宋体" w:cs="宋体"/>
          <w:b/>
          <w:color w:val="auto"/>
          <w:sz w:val="24"/>
          <w:highlight w:val="none"/>
        </w:rPr>
      </w:pPr>
    </w:p>
    <w:p w14:paraId="34D030D2">
      <w:pPr>
        <w:jc w:val="center"/>
        <w:rPr>
          <w:rFonts w:hint="eastAsia" w:ascii="宋体" w:hAnsi="宋体" w:cs="宋体"/>
          <w:b/>
          <w:color w:val="auto"/>
          <w:sz w:val="24"/>
          <w:highlight w:val="none"/>
        </w:rPr>
      </w:pPr>
    </w:p>
    <w:p w14:paraId="467E98B6">
      <w:pPr>
        <w:jc w:val="center"/>
        <w:rPr>
          <w:rFonts w:hint="eastAsia" w:ascii="宋体" w:hAnsi="宋体" w:cs="宋体"/>
          <w:b/>
          <w:color w:val="auto"/>
          <w:sz w:val="24"/>
          <w:highlight w:val="none"/>
        </w:rPr>
      </w:pPr>
    </w:p>
    <w:p w14:paraId="2A8C5DFF">
      <w:pPr>
        <w:jc w:val="center"/>
        <w:rPr>
          <w:rFonts w:hint="eastAsia" w:ascii="宋体" w:hAnsi="宋体" w:cs="宋体"/>
          <w:b/>
          <w:color w:val="auto"/>
          <w:sz w:val="24"/>
          <w:highlight w:val="none"/>
        </w:rPr>
      </w:pPr>
    </w:p>
    <w:p w14:paraId="4D918369">
      <w:pPr>
        <w:pStyle w:val="22"/>
        <w:spacing w:before="120" w:after="120" w:line="360" w:lineRule="auto"/>
        <w:ind w:firstLine="4750" w:firstLineChars="19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7974F7FE">
      <w:pPr>
        <w:spacing w:line="360" w:lineRule="auto"/>
        <w:ind w:firstLine="4750" w:firstLineChars="1900"/>
        <w:rPr>
          <w:rFonts w:hint="eastAsia" w:ascii="宋体" w:hAnsi="宋体" w:cs="宋体"/>
          <w:b/>
          <w:bCs/>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pacing w:val="20"/>
          <w:szCs w:val="21"/>
          <w:highlight w:val="none"/>
          <w:u w:val="single"/>
        </w:rPr>
        <w:t xml:space="preserve">            </w:t>
      </w:r>
    </w:p>
    <w:p w14:paraId="1832B1F3">
      <w:pPr>
        <w:pStyle w:val="22"/>
        <w:spacing w:before="0" w:beforeLines="0" w:after="0" w:afterLines="0" w:line="360" w:lineRule="auto"/>
        <w:ind w:firstLine="420"/>
        <w:rPr>
          <w:rFonts w:hint="eastAsia" w:hAnsi="宋体" w:cs="宋体"/>
          <w:color w:val="auto"/>
          <w:sz w:val="22"/>
          <w:szCs w:val="22"/>
          <w:highlight w:val="none"/>
        </w:rPr>
      </w:pPr>
      <w:r>
        <w:rPr>
          <w:rFonts w:hint="eastAsia" w:hAnsi="宋体" w:cs="宋体"/>
          <w:color w:val="auto"/>
          <w:sz w:val="22"/>
          <w:szCs w:val="22"/>
          <w:highlight w:val="none"/>
        </w:rPr>
        <w:t xml:space="preserve"> </w:t>
      </w:r>
    </w:p>
    <w:p w14:paraId="15CAD816">
      <w:pPr>
        <w:jc w:val="center"/>
        <w:rPr>
          <w:rFonts w:hint="eastAsia" w:ascii="宋体" w:hAnsi="宋体" w:cs="宋体"/>
          <w:b/>
          <w:color w:val="auto"/>
          <w:sz w:val="28"/>
          <w:szCs w:val="28"/>
          <w:highlight w:val="none"/>
        </w:rPr>
      </w:pPr>
      <w:bookmarkStart w:id="742" w:name="_Toc303756428"/>
    </w:p>
    <w:p w14:paraId="74370135">
      <w:pPr>
        <w:rPr>
          <w:rFonts w:hint="eastAsia" w:ascii="宋体" w:hAnsi="宋体" w:cs="宋体"/>
          <w:b/>
          <w:color w:val="auto"/>
          <w:sz w:val="28"/>
          <w:szCs w:val="28"/>
          <w:highlight w:val="none"/>
        </w:rPr>
      </w:pPr>
    </w:p>
    <w:p w14:paraId="3383141C">
      <w:pPr>
        <w:jc w:val="center"/>
        <w:rPr>
          <w:rFonts w:hint="eastAsia" w:ascii="宋体" w:hAnsi="宋体" w:cs="宋体"/>
          <w:b/>
          <w:color w:val="auto"/>
          <w:sz w:val="28"/>
          <w:szCs w:val="28"/>
          <w:highlight w:val="none"/>
        </w:rPr>
      </w:pPr>
    </w:p>
    <w:bookmarkEnd w:id="742"/>
    <w:p w14:paraId="1E317A19">
      <w:pPr>
        <w:jc w:val="center"/>
        <w:outlineLvl w:val="2"/>
        <w:rPr>
          <w:rFonts w:hint="eastAsia" w:ascii="宋体" w:hAnsi="宋体" w:cs="宋体"/>
          <w:b/>
          <w:color w:val="auto"/>
          <w:sz w:val="28"/>
          <w:szCs w:val="28"/>
          <w:highlight w:val="none"/>
        </w:rPr>
      </w:pPr>
      <w:bookmarkStart w:id="743" w:name="_Toc2970"/>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类似业绩表</w:t>
      </w:r>
      <w:bookmarkEnd w:id="743"/>
    </w:p>
    <w:p w14:paraId="6879BE50">
      <w:pPr>
        <w:pStyle w:val="33"/>
        <w:snapToGrid w:val="0"/>
        <w:ind w:left="420" w:hanging="420"/>
        <w:jc w:val="center"/>
        <w:rPr>
          <w:rFonts w:ascii="宋体" w:hAnsi="宋体"/>
          <w:color w:val="auto"/>
          <w:szCs w:val="21"/>
          <w:highlight w:val="none"/>
        </w:rPr>
      </w:pPr>
    </w:p>
    <w:p w14:paraId="0E2A3961">
      <w:pPr>
        <w:pStyle w:val="33"/>
        <w:snapToGrid w:val="0"/>
        <w:ind w:left="440" w:hanging="440"/>
        <w:jc w:val="center"/>
        <w:rPr>
          <w:rFonts w:hint="eastAsia" w:ascii="宋体" w:hAnsi="宋体"/>
          <w:color w:val="auto"/>
          <w:szCs w:val="21"/>
          <w:highlight w:val="none"/>
        </w:rPr>
      </w:pPr>
      <w:r>
        <w:rPr>
          <w:rFonts w:hint="eastAsia" w:ascii="宋体" w:hAnsi="宋体" w:cs="宋体"/>
          <w:color w:val="auto"/>
          <w:sz w:val="22"/>
          <w:szCs w:val="22"/>
          <w:highlight w:val="none"/>
        </w:rPr>
        <w:t>供应商</w:t>
      </w:r>
      <w:r>
        <w:rPr>
          <w:rFonts w:ascii="宋体" w:hAnsi="宋体"/>
          <w:color w:val="auto"/>
          <w:szCs w:val="21"/>
          <w:highlight w:val="none"/>
        </w:rPr>
        <w:t>同类项目实施情况一览表</w:t>
      </w:r>
    </w:p>
    <w:p w14:paraId="02175252">
      <w:pPr>
        <w:pStyle w:val="33"/>
        <w:snapToGrid w:val="0"/>
        <w:ind w:left="420" w:hanging="420"/>
        <w:jc w:val="center"/>
        <w:rPr>
          <w:rFonts w:hint="eastAsia" w:ascii="宋体" w:hAnsi="宋体" w:cs="宋体"/>
          <w:color w:val="auto"/>
          <w:szCs w:val="21"/>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617"/>
        <w:gridCol w:w="1373"/>
        <w:gridCol w:w="1260"/>
        <w:gridCol w:w="945"/>
        <w:gridCol w:w="1134"/>
        <w:gridCol w:w="1386"/>
      </w:tblGrid>
      <w:tr w14:paraId="2140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2D384D6E">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序号</w:t>
            </w:r>
          </w:p>
        </w:tc>
        <w:tc>
          <w:tcPr>
            <w:tcW w:w="2617" w:type="dxa"/>
            <w:noWrap w:val="0"/>
            <w:vAlign w:val="center"/>
          </w:tcPr>
          <w:p w14:paraId="6C4AE09F">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项目名称</w:t>
            </w:r>
          </w:p>
        </w:tc>
        <w:tc>
          <w:tcPr>
            <w:tcW w:w="1373" w:type="dxa"/>
            <w:noWrap w:val="0"/>
            <w:vAlign w:val="center"/>
          </w:tcPr>
          <w:p w14:paraId="7E147338">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服务内容</w:t>
            </w:r>
          </w:p>
        </w:tc>
        <w:tc>
          <w:tcPr>
            <w:tcW w:w="1260" w:type="dxa"/>
            <w:noWrap w:val="0"/>
            <w:vAlign w:val="center"/>
          </w:tcPr>
          <w:p w14:paraId="69575EFA">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委托单位</w:t>
            </w:r>
          </w:p>
        </w:tc>
        <w:tc>
          <w:tcPr>
            <w:tcW w:w="945" w:type="dxa"/>
            <w:noWrap w:val="0"/>
            <w:vAlign w:val="center"/>
          </w:tcPr>
          <w:p w14:paraId="069A5767">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合同金额</w:t>
            </w:r>
          </w:p>
        </w:tc>
        <w:tc>
          <w:tcPr>
            <w:tcW w:w="1134" w:type="dxa"/>
            <w:noWrap w:val="0"/>
            <w:vAlign w:val="center"/>
          </w:tcPr>
          <w:p w14:paraId="1AF7CC50">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合同签订日期</w:t>
            </w:r>
          </w:p>
        </w:tc>
        <w:tc>
          <w:tcPr>
            <w:tcW w:w="1386" w:type="dxa"/>
            <w:noWrap w:val="0"/>
            <w:vAlign w:val="center"/>
          </w:tcPr>
          <w:p w14:paraId="71D92083">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r>
              <w:rPr>
                <w:rFonts w:hint="eastAsia" w:ascii="宋体" w:hAnsi="宋体" w:eastAsia="宋体" w:cs="宋体"/>
                <w:iCs/>
                <w:color w:val="auto"/>
                <w:spacing w:val="20"/>
                <w:szCs w:val="21"/>
                <w:highlight w:val="none"/>
              </w:rPr>
              <w:t>联系方式</w:t>
            </w:r>
          </w:p>
        </w:tc>
      </w:tr>
      <w:tr w14:paraId="2305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37F79BDD">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4239E9A7">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57938BFD">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0F261D5E">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5FEE3A64">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1710C33A">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330AB8B5">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2047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67A596F8">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6445053F">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5B10450C">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57E77680">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446DAF7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405DB81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08560B57">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61A6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74A186DA">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23CEE511">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7F86DC7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3BB1336D">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7EE46870">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76AD0B5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7A6F6B9D">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1358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7A8193B4">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150167A2">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37443DBC">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21B6265C">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0782429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4D1BD98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160E1B03">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770E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4CD05EE4">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4EE8CF82">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01D9333D">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38A93814">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2EA7E98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459618EB">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05FF2A87">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0EA6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73B838DF">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1470AD3E">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45CE422A">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15D4A352">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72CD8095">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4AFEEC20">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6D219412">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746A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25E964A3">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457B508A">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7D94B1A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3066B5D7">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602AF2DE">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603F33EC">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04A1ADD1">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42A6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5D21F058">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35E2EA07">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38A3DE64">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75F9CDDB">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6362263F">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3A3F7D8E">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1DE87343">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r w14:paraId="7928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28" w:type="dxa"/>
            <w:noWrap w:val="0"/>
            <w:vAlign w:val="center"/>
          </w:tcPr>
          <w:p w14:paraId="6DDBCD21">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2617" w:type="dxa"/>
            <w:noWrap w:val="0"/>
            <w:vAlign w:val="center"/>
          </w:tcPr>
          <w:p w14:paraId="208CAF9D">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73" w:type="dxa"/>
            <w:noWrap w:val="0"/>
            <w:vAlign w:val="center"/>
          </w:tcPr>
          <w:p w14:paraId="75760A1C">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260" w:type="dxa"/>
            <w:noWrap w:val="0"/>
            <w:vAlign w:val="center"/>
          </w:tcPr>
          <w:p w14:paraId="26690E99">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945" w:type="dxa"/>
            <w:noWrap w:val="0"/>
            <w:vAlign w:val="center"/>
          </w:tcPr>
          <w:p w14:paraId="2A2FF3C7">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134" w:type="dxa"/>
            <w:noWrap w:val="0"/>
            <w:vAlign w:val="center"/>
          </w:tcPr>
          <w:p w14:paraId="7AED7F93">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c>
          <w:tcPr>
            <w:tcW w:w="1386" w:type="dxa"/>
            <w:noWrap w:val="0"/>
            <w:vAlign w:val="center"/>
          </w:tcPr>
          <w:p w14:paraId="78511388">
            <w:pPr>
              <w:keepNext w:val="0"/>
              <w:keepLines w:val="0"/>
              <w:suppressLineNumbers w:val="0"/>
              <w:spacing w:before="0" w:beforeAutospacing="0" w:after="0" w:afterAutospacing="0" w:line="380" w:lineRule="exact"/>
              <w:ind w:left="0" w:right="0"/>
              <w:jc w:val="center"/>
              <w:rPr>
                <w:rFonts w:hint="eastAsia" w:ascii="宋体" w:hAnsi="宋体" w:eastAsia="宋体" w:cs="宋体"/>
                <w:iCs/>
                <w:color w:val="auto"/>
                <w:spacing w:val="20"/>
                <w:szCs w:val="21"/>
                <w:highlight w:val="none"/>
              </w:rPr>
            </w:pPr>
          </w:p>
        </w:tc>
      </w:tr>
    </w:tbl>
    <w:p w14:paraId="59CD00B7">
      <w:pPr>
        <w:pStyle w:val="15"/>
        <w:snapToGrid w:val="0"/>
        <w:spacing w:line="360"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注：合同等相应资料复印件附后。</w:t>
      </w:r>
    </w:p>
    <w:p w14:paraId="5D7CA855">
      <w:pPr>
        <w:pStyle w:val="22"/>
        <w:spacing w:before="120" w:after="120" w:line="360" w:lineRule="auto"/>
        <w:ind w:firstLine="4750" w:firstLineChars="1900"/>
        <w:rPr>
          <w:rFonts w:hint="eastAsia" w:hAnsi="宋体" w:cs="宋体"/>
          <w:color w:val="auto"/>
          <w:spacing w:val="20"/>
          <w:sz w:val="21"/>
          <w:szCs w:val="21"/>
          <w:highlight w:val="none"/>
          <w:u w:val="single"/>
        </w:rPr>
      </w:pPr>
      <w:bookmarkStart w:id="744" w:name="_Toc305144119"/>
      <w:bookmarkStart w:id="745" w:name="_Toc303756448"/>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26B5AADF">
      <w:pPr>
        <w:spacing w:line="360" w:lineRule="auto"/>
        <w:ind w:firstLine="4750" w:firstLineChars="1900"/>
        <w:rPr>
          <w:rFonts w:hint="eastAsia" w:ascii="宋体" w:hAnsi="宋体" w:cs="宋体"/>
          <w:b/>
          <w:bCs/>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pacing w:val="20"/>
          <w:szCs w:val="21"/>
          <w:highlight w:val="none"/>
          <w:u w:val="single"/>
        </w:rPr>
        <w:t xml:space="preserve">            </w:t>
      </w:r>
    </w:p>
    <w:p w14:paraId="4BBEA8A9">
      <w:pPr>
        <w:rPr>
          <w:rFonts w:hint="eastAsia" w:ascii="宋体" w:hAnsi="宋体" w:cs="宋体"/>
          <w:color w:val="auto"/>
          <w:highlight w:val="none"/>
        </w:rPr>
      </w:pPr>
    </w:p>
    <w:p w14:paraId="5579C872">
      <w:pPr>
        <w:jc w:val="center"/>
        <w:rPr>
          <w:rFonts w:hint="eastAsia" w:ascii="宋体" w:hAnsi="宋体" w:cs="宋体"/>
          <w:b/>
          <w:color w:val="auto"/>
          <w:sz w:val="28"/>
          <w:szCs w:val="28"/>
          <w:highlight w:val="none"/>
          <w:lang w:val="en-US" w:eastAsia="zh-CN"/>
        </w:rPr>
      </w:pPr>
    </w:p>
    <w:bookmarkEnd w:id="744"/>
    <w:bookmarkEnd w:id="745"/>
    <w:p w14:paraId="68BEDD1C">
      <w:pPr>
        <w:jc w:val="both"/>
        <w:rPr>
          <w:rFonts w:hint="eastAsia" w:ascii="宋体" w:hAnsi="宋体" w:cs="宋体"/>
          <w:b/>
          <w:color w:val="auto"/>
          <w:sz w:val="24"/>
          <w:highlight w:val="none"/>
        </w:rPr>
      </w:pPr>
    </w:p>
    <w:p w14:paraId="275DE48B">
      <w:pPr>
        <w:jc w:val="center"/>
        <w:rPr>
          <w:rFonts w:hint="eastAsia" w:ascii="宋体" w:hAnsi="宋体" w:cs="宋体"/>
          <w:color w:val="auto"/>
          <w:highlight w:val="none"/>
        </w:rPr>
      </w:pPr>
    </w:p>
    <w:p w14:paraId="3B1E9827">
      <w:pPr>
        <w:snapToGrid w:val="0"/>
        <w:spacing w:line="360" w:lineRule="auto"/>
        <w:rPr>
          <w:rFonts w:hint="eastAsia" w:ascii="宋体" w:hAnsi="宋体" w:cs="宋体"/>
          <w:b/>
          <w:color w:val="auto"/>
          <w:szCs w:val="21"/>
          <w:highlight w:val="none"/>
        </w:rPr>
      </w:pPr>
    </w:p>
    <w:p w14:paraId="08526D97">
      <w:pPr>
        <w:snapToGrid w:val="0"/>
        <w:spacing w:line="360" w:lineRule="auto"/>
        <w:rPr>
          <w:rFonts w:hint="eastAsia" w:ascii="宋体" w:hAnsi="宋体" w:cs="宋体"/>
          <w:b/>
          <w:color w:val="auto"/>
          <w:szCs w:val="21"/>
          <w:highlight w:val="none"/>
        </w:rPr>
      </w:pPr>
    </w:p>
    <w:p w14:paraId="1D37CD3D">
      <w:pPr>
        <w:snapToGrid w:val="0"/>
        <w:spacing w:line="360" w:lineRule="auto"/>
        <w:rPr>
          <w:rFonts w:hint="eastAsia" w:ascii="宋体" w:hAnsi="宋体" w:cs="宋体"/>
          <w:b/>
          <w:color w:val="auto"/>
          <w:sz w:val="28"/>
          <w:szCs w:val="28"/>
          <w:highlight w:val="none"/>
          <w:u w:val="single"/>
        </w:rPr>
      </w:pPr>
      <w:r>
        <w:rPr>
          <w:rFonts w:hint="eastAsia" w:ascii="宋体" w:hAnsi="宋体" w:cs="宋体"/>
          <w:b/>
          <w:color w:val="auto"/>
          <w:szCs w:val="21"/>
          <w:highlight w:val="none"/>
        </w:rPr>
        <w:br w:type="page"/>
      </w:r>
    </w:p>
    <w:p w14:paraId="0926A7F2">
      <w:pPr>
        <w:spacing w:line="300" w:lineRule="auto"/>
        <w:jc w:val="center"/>
        <w:outlineLvl w:val="2"/>
        <w:rPr>
          <w:rFonts w:hint="eastAsia" w:ascii="宋体" w:hAnsi="宋体" w:eastAsia="宋体" w:cs="宋体"/>
          <w:b/>
          <w:color w:val="auto"/>
          <w:sz w:val="28"/>
          <w:szCs w:val="28"/>
          <w:highlight w:val="none"/>
          <w:lang w:val="en-US" w:eastAsia="zh-CN"/>
        </w:rPr>
      </w:pPr>
      <w:bookmarkStart w:id="746" w:name="_Toc9046"/>
      <w:r>
        <w:rPr>
          <w:rFonts w:hint="eastAsia" w:ascii="宋体" w:hAnsi="宋体" w:cs="宋体"/>
          <w:b/>
          <w:color w:val="auto"/>
          <w:sz w:val="28"/>
          <w:szCs w:val="28"/>
          <w:highlight w:val="none"/>
          <w:lang w:val="en-US" w:eastAsia="zh-CN"/>
        </w:rPr>
        <w:t>3.</w:t>
      </w:r>
      <w:r>
        <w:rPr>
          <w:rFonts w:hint="eastAsia" w:ascii="宋体" w:hAnsi="宋体" w:eastAsia="宋体" w:cs="宋体"/>
          <w:b/>
          <w:color w:val="auto"/>
          <w:sz w:val="28"/>
          <w:szCs w:val="28"/>
          <w:highlight w:val="none"/>
          <w:lang w:val="en-US" w:eastAsia="zh-CN"/>
        </w:rPr>
        <w:t>项目理解与分析</w:t>
      </w:r>
    </w:p>
    <w:p w14:paraId="562B504E">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2AC0C8D3">
      <w:pPr>
        <w:spacing w:line="300" w:lineRule="auto"/>
        <w:jc w:val="center"/>
        <w:outlineLvl w:val="2"/>
        <w:rPr>
          <w:rFonts w:hint="eastAsia" w:ascii="宋体" w:hAnsi="宋体" w:eastAsia="宋体" w:cs="宋体"/>
          <w:b/>
          <w:color w:val="auto"/>
          <w:sz w:val="28"/>
          <w:szCs w:val="28"/>
          <w:highlight w:val="none"/>
          <w:lang w:val="en-US" w:eastAsia="zh-CN"/>
        </w:rPr>
      </w:pPr>
    </w:p>
    <w:bookmarkEnd w:id="746"/>
    <w:p w14:paraId="2475483A">
      <w:pPr>
        <w:rPr>
          <w:rFonts w:hint="eastAsia"/>
          <w:color w:val="auto"/>
          <w:highlight w:val="none"/>
          <w:lang w:val="en-US" w:eastAsia="zh-CN"/>
        </w:rPr>
      </w:pPr>
    </w:p>
    <w:p w14:paraId="3FF33385">
      <w:pPr>
        <w:rPr>
          <w:rFonts w:hint="eastAsia"/>
          <w:color w:val="auto"/>
          <w:highlight w:val="none"/>
          <w:lang w:val="en-US" w:eastAsia="zh-CN"/>
        </w:rPr>
      </w:pPr>
    </w:p>
    <w:p w14:paraId="10B1FC58">
      <w:pPr>
        <w:rPr>
          <w:rFonts w:hint="eastAsia"/>
          <w:color w:val="auto"/>
          <w:highlight w:val="none"/>
          <w:lang w:val="en-US" w:eastAsia="zh-CN"/>
        </w:rPr>
      </w:pPr>
    </w:p>
    <w:p w14:paraId="0F7A19C4">
      <w:pPr>
        <w:numPr>
          <w:ilvl w:val="0"/>
          <w:numId w:val="0"/>
        </w:numPr>
        <w:spacing w:line="336" w:lineRule="auto"/>
        <w:ind w:left="0" w:leftChars="0" w:firstLine="0" w:firstLineChars="0"/>
        <w:jc w:val="center"/>
        <w:outlineLvl w:val="2"/>
        <w:rPr>
          <w:rFonts w:hint="default" w:ascii="宋体" w:hAnsi="宋体" w:eastAsia="宋体" w:cs="宋体"/>
          <w:b/>
          <w:color w:val="auto"/>
          <w:sz w:val="28"/>
          <w:szCs w:val="28"/>
          <w:highlight w:val="none"/>
          <w:lang w:val="en-US" w:eastAsia="zh-CN"/>
        </w:rPr>
      </w:pPr>
      <w:bookmarkStart w:id="747" w:name="_Toc5849"/>
      <w:r>
        <w:rPr>
          <w:rFonts w:hint="eastAsia" w:ascii="宋体" w:hAnsi="宋体" w:cs="宋体"/>
          <w:b/>
          <w:color w:val="auto"/>
          <w:kern w:val="2"/>
          <w:sz w:val="28"/>
          <w:szCs w:val="28"/>
          <w:highlight w:val="none"/>
          <w:lang w:val="en-US" w:eastAsia="zh-CN" w:bidi="ar-SA"/>
        </w:rPr>
        <w:t>4</w:t>
      </w:r>
      <w:r>
        <w:rPr>
          <w:rFonts w:hint="eastAsia" w:ascii="宋体" w:hAnsi="宋体" w:eastAsia="宋体" w:cs="宋体"/>
          <w:b/>
          <w:color w:val="auto"/>
          <w:kern w:val="2"/>
          <w:sz w:val="28"/>
          <w:szCs w:val="28"/>
          <w:highlight w:val="none"/>
          <w:lang w:val="en-US" w:eastAsia="zh-CN" w:bidi="ar-SA"/>
        </w:rPr>
        <w:t>.实施方案</w:t>
      </w:r>
      <w:bookmarkEnd w:id="747"/>
    </w:p>
    <w:p w14:paraId="5B221A93">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26DCB9A2">
      <w:pPr>
        <w:pStyle w:val="43"/>
        <w:outlineLvl w:val="9"/>
        <w:rPr>
          <w:rFonts w:hint="eastAsia"/>
          <w:color w:val="auto"/>
          <w:highlight w:val="none"/>
          <w:lang w:val="en-US" w:eastAsia="zh-CN"/>
        </w:rPr>
      </w:pPr>
    </w:p>
    <w:p w14:paraId="3AFEDD48">
      <w:pPr>
        <w:rPr>
          <w:rFonts w:hint="eastAsia"/>
          <w:color w:val="auto"/>
          <w:highlight w:val="none"/>
          <w:lang w:val="en-US" w:eastAsia="zh-CN"/>
        </w:rPr>
      </w:pPr>
    </w:p>
    <w:p w14:paraId="3263A4F3">
      <w:pPr>
        <w:rPr>
          <w:rFonts w:hint="eastAsia"/>
          <w:color w:val="auto"/>
          <w:highlight w:val="none"/>
          <w:lang w:val="en-US" w:eastAsia="zh-CN"/>
        </w:rPr>
      </w:pPr>
    </w:p>
    <w:p w14:paraId="1E2856CC">
      <w:pPr>
        <w:spacing w:line="300" w:lineRule="auto"/>
        <w:jc w:val="center"/>
        <w:outlineLvl w:val="2"/>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lang w:val="zh-CN" w:eastAsia="zh-CN"/>
        </w:rPr>
        <w:t>本项目拟配备人员表</w:t>
      </w:r>
    </w:p>
    <w:tbl>
      <w:tblPr>
        <w:tblStyle w:val="46"/>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68"/>
        <w:gridCol w:w="660"/>
        <w:gridCol w:w="720"/>
        <w:gridCol w:w="795"/>
        <w:gridCol w:w="1365"/>
        <w:gridCol w:w="1152"/>
        <w:gridCol w:w="1353"/>
        <w:gridCol w:w="973"/>
      </w:tblGrid>
      <w:tr w14:paraId="1BBF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96" w:type="dxa"/>
            <w:noWrap w:val="0"/>
            <w:vAlign w:val="center"/>
          </w:tcPr>
          <w:p w14:paraId="297847C4">
            <w:pPr>
              <w:pStyle w:val="22"/>
              <w:keepNext w:val="0"/>
              <w:keepLines w:val="0"/>
              <w:suppressLineNumbers w:val="0"/>
              <w:adjustRightInd w:val="0"/>
              <w:snapToGrid w:val="0"/>
              <w:spacing w:before="120" w:beforeAutospacing="0" w:after="120" w:afterAutospacing="0" w:line="300" w:lineRule="auto"/>
              <w:ind w:left="0" w:right="0"/>
              <w:jc w:val="center"/>
              <w:rPr>
                <w:rFonts w:hint="eastAsia" w:hAnsi="宋体" w:eastAsia="Times New Roman" w:cs="Times New Roman"/>
                <w:b/>
                <w:bCs/>
                <w:color w:val="auto"/>
                <w:sz w:val="21"/>
                <w:szCs w:val="21"/>
                <w:highlight w:val="none"/>
              </w:rPr>
            </w:pPr>
            <w:r>
              <w:rPr>
                <w:rFonts w:hint="eastAsia" w:hAnsi="宋体" w:eastAsia="Times New Roman" w:cs="Times New Roman"/>
                <w:b/>
                <w:bCs/>
                <w:color w:val="auto"/>
                <w:sz w:val="21"/>
                <w:szCs w:val="21"/>
                <w:highlight w:val="none"/>
              </w:rPr>
              <w:t>姓名</w:t>
            </w:r>
          </w:p>
        </w:tc>
        <w:tc>
          <w:tcPr>
            <w:tcW w:w="1368" w:type="dxa"/>
            <w:noWrap w:val="0"/>
            <w:vAlign w:val="center"/>
          </w:tcPr>
          <w:p w14:paraId="68C6608B">
            <w:pPr>
              <w:pStyle w:val="22"/>
              <w:keepNext w:val="0"/>
              <w:keepLines w:val="0"/>
              <w:suppressLineNumbers w:val="0"/>
              <w:adjustRightInd w:val="0"/>
              <w:snapToGrid w:val="0"/>
              <w:spacing w:before="120" w:beforeAutospacing="0" w:after="120" w:afterAutospacing="0" w:line="300" w:lineRule="auto"/>
              <w:ind w:left="0" w:right="0"/>
              <w:jc w:val="center"/>
              <w:rPr>
                <w:rFonts w:hint="eastAsia" w:hAnsi="宋体" w:eastAsia="Times New Roman" w:cs="Times New Roman"/>
                <w:b/>
                <w:bCs/>
                <w:color w:val="auto"/>
                <w:sz w:val="21"/>
                <w:szCs w:val="21"/>
                <w:highlight w:val="none"/>
              </w:rPr>
            </w:pPr>
            <w:r>
              <w:rPr>
                <w:rFonts w:hint="eastAsia" w:hAnsi="宋体" w:eastAsia="Times New Roman" w:cs="Times New Roman"/>
                <w:b/>
                <w:bCs/>
                <w:color w:val="auto"/>
                <w:sz w:val="21"/>
                <w:szCs w:val="21"/>
                <w:highlight w:val="none"/>
              </w:rPr>
              <w:t>本项目拟任岗位</w:t>
            </w:r>
          </w:p>
        </w:tc>
        <w:tc>
          <w:tcPr>
            <w:tcW w:w="660" w:type="dxa"/>
            <w:noWrap w:val="0"/>
            <w:vAlign w:val="center"/>
          </w:tcPr>
          <w:p w14:paraId="6B7254FE">
            <w:pPr>
              <w:pStyle w:val="22"/>
              <w:keepNext w:val="0"/>
              <w:keepLines w:val="0"/>
              <w:suppressLineNumbers w:val="0"/>
              <w:adjustRightInd w:val="0"/>
              <w:snapToGrid w:val="0"/>
              <w:spacing w:before="120" w:beforeAutospacing="0" w:after="120" w:afterAutospacing="0" w:line="300" w:lineRule="auto"/>
              <w:ind w:left="0" w:right="0"/>
              <w:jc w:val="center"/>
              <w:rPr>
                <w:rFonts w:hint="eastAsia" w:hAnsi="宋体" w:eastAsia="Times New Roman" w:cs="Times New Roman"/>
                <w:b/>
                <w:bCs/>
                <w:color w:val="auto"/>
                <w:sz w:val="21"/>
                <w:szCs w:val="21"/>
                <w:highlight w:val="none"/>
              </w:rPr>
            </w:pPr>
            <w:r>
              <w:rPr>
                <w:rFonts w:hint="eastAsia" w:hAnsi="宋体" w:eastAsia="Times New Roman" w:cs="Times New Roman"/>
                <w:b/>
                <w:bCs/>
                <w:color w:val="auto"/>
                <w:sz w:val="21"/>
                <w:szCs w:val="21"/>
                <w:highlight w:val="none"/>
              </w:rPr>
              <w:t>年龄</w:t>
            </w:r>
          </w:p>
        </w:tc>
        <w:tc>
          <w:tcPr>
            <w:tcW w:w="720" w:type="dxa"/>
            <w:noWrap w:val="0"/>
            <w:vAlign w:val="center"/>
          </w:tcPr>
          <w:p w14:paraId="2EB58326">
            <w:pPr>
              <w:pStyle w:val="22"/>
              <w:keepNext w:val="0"/>
              <w:keepLines w:val="0"/>
              <w:suppressLineNumbers w:val="0"/>
              <w:adjustRightInd w:val="0"/>
              <w:snapToGrid w:val="0"/>
              <w:spacing w:before="120" w:beforeAutospacing="0" w:after="120" w:afterAutospacing="0" w:line="300" w:lineRule="auto"/>
              <w:ind w:left="0" w:right="0"/>
              <w:jc w:val="center"/>
              <w:rPr>
                <w:rFonts w:hint="eastAsia" w:hAnsi="宋体" w:eastAsia="Times New Roman" w:cs="Times New Roman"/>
                <w:b/>
                <w:bCs/>
                <w:color w:val="auto"/>
                <w:sz w:val="21"/>
                <w:szCs w:val="21"/>
                <w:highlight w:val="none"/>
              </w:rPr>
            </w:pPr>
            <w:r>
              <w:rPr>
                <w:rFonts w:hint="eastAsia" w:hAnsi="宋体" w:eastAsia="Times New Roman" w:cs="Times New Roman"/>
                <w:b/>
                <w:bCs/>
                <w:color w:val="auto"/>
                <w:sz w:val="21"/>
                <w:szCs w:val="21"/>
                <w:highlight w:val="none"/>
              </w:rPr>
              <w:t>性别</w:t>
            </w:r>
          </w:p>
        </w:tc>
        <w:tc>
          <w:tcPr>
            <w:tcW w:w="795" w:type="dxa"/>
            <w:noWrap w:val="0"/>
            <w:vAlign w:val="center"/>
          </w:tcPr>
          <w:p w14:paraId="05973520">
            <w:pPr>
              <w:pStyle w:val="22"/>
              <w:keepNext w:val="0"/>
              <w:keepLines w:val="0"/>
              <w:suppressLineNumbers w:val="0"/>
              <w:adjustRightInd w:val="0"/>
              <w:snapToGrid w:val="0"/>
              <w:spacing w:before="120" w:beforeAutospacing="0" w:after="120" w:afterAutospacing="0" w:line="300" w:lineRule="auto"/>
              <w:ind w:left="0" w:right="0"/>
              <w:jc w:val="center"/>
              <w:rPr>
                <w:rFonts w:hint="eastAsia" w:hAnsi="宋体" w:eastAsia="Times New Roman" w:cs="Times New Roman"/>
                <w:b/>
                <w:bCs/>
                <w:color w:val="auto"/>
                <w:sz w:val="21"/>
                <w:szCs w:val="21"/>
                <w:highlight w:val="none"/>
              </w:rPr>
            </w:pPr>
            <w:r>
              <w:rPr>
                <w:rFonts w:hint="eastAsia" w:hAnsi="宋体" w:eastAsia="Times New Roman" w:cs="Times New Roman"/>
                <w:b/>
                <w:bCs/>
                <w:color w:val="auto"/>
                <w:sz w:val="21"/>
                <w:szCs w:val="21"/>
                <w:highlight w:val="none"/>
              </w:rPr>
              <w:t>学历</w:t>
            </w:r>
          </w:p>
        </w:tc>
        <w:tc>
          <w:tcPr>
            <w:tcW w:w="1365" w:type="dxa"/>
            <w:noWrap w:val="0"/>
            <w:vAlign w:val="center"/>
          </w:tcPr>
          <w:p w14:paraId="2DF362A0">
            <w:pPr>
              <w:pStyle w:val="22"/>
              <w:keepNext w:val="0"/>
              <w:keepLines w:val="0"/>
              <w:suppressLineNumbers w:val="0"/>
              <w:adjustRightInd w:val="0"/>
              <w:snapToGrid w:val="0"/>
              <w:spacing w:before="120" w:beforeAutospacing="0" w:after="120" w:afterAutospacing="0" w:line="300" w:lineRule="auto"/>
              <w:ind w:left="0" w:right="0"/>
              <w:jc w:val="center"/>
              <w:rPr>
                <w:rFonts w:hint="default" w:hAnsi="宋体" w:eastAsia="宋体" w:cs="Times New Roman"/>
                <w:b/>
                <w:bCs/>
                <w:color w:val="auto"/>
                <w:sz w:val="21"/>
                <w:szCs w:val="21"/>
                <w:highlight w:val="none"/>
              </w:rPr>
            </w:pPr>
            <w:r>
              <w:rPr>
                <w:rFonts w:hint="eastAsia" w:hAnsi="宋体" w:eastAsia="Times New Roman" w:cs="Times New Roman"/>
                <w:b/>
                <w:bCs/>
                <w:color w:val="auto"/>
                <w:sz w:val="21"/>
                <w:szCs w:val="21"/>
                <w:highlight w:val="none"/>
              </w:rPr>
              <w:t>职称或专业</w:t>
            </w:r>
          </w:p>
        </w:tc>
        <w:tc>
          <w:tcPr>
            <w:tcW w:w="1152" w:type="dxa"/>
            <w:noWrap w:val="0"/>
            <w:vAlign w:val="center"/>
          </w:tcPr>
          <w:p w14:paraId="1E0B4655">
            <w:pPr>
              <w:pStyle w:val="22"/>
              <w:keepNext w:val="0"/>
              <w:keepLines w:val="0"/>
              <w:suppressLineNumbers w:val="0"/>
              <w:adjustRightInd w:val="0"/>
              <w:snapToGrid w:val="0"/>
              <w:spacing w:before="120" w:beforeAutospacing="0" w:after="120" w:afterAutospacing="0" w:line="300" w:lineRule="auto"/>
              <w:ind w:left="0" w:right="0"/>
              <w:jc w:val="center"/>
              <w:rPr>
                <w:rFonts w:hint="eastAsia" w:hAnsi="宋体" w:eastAsia="Times New Roman" w:cs="Times New Roman"/>
                <w:b/>
                <w:bCs/>
                <w:color w:val="auto"/>
                <w:sz w:val="21"/>
                <w:szCs w:val="21"/>
                <w:highlight w:val="none"/>
              </w:rPr>
            </w:pPr>
            <w:r>
              <w:rPr>
                <w:rFonts w:hint="eastAsia" w:hAnsi="宋体" w:eastAsia="Times New Roman" w:cs="Times New Roman"/>
                <w:b/>
                <w:bCs/>
                <w:color w:val="auto"/>
                <w:sz w:val="21"/>
                <w:szCs w:val="21"/>
                <w:highlight w:val="none"/>
              </w:rPr>
              <w:t>联系电话</w:t>
            </w:r>
          </w:p>
        </w:tc>
        <w:tc>
          <w:tcPr>
            <w:tcW w:w="1353" w:type="dxa"/>
            <w:noWrap w:val="0"/>
            <w:vAlign w:val="center"/>
          </w:tcPr>
          <w:p w14:paraId="20D5D4F4">
            <w:pPr>
              <w:pStyle w:val="22"/>
              <w:keepNext w:val="0"/>
              <w:keepLines w:val="0"/>
              <w:suppressLineNumbers w:val="0"/>
              <w:adjustRightInd w:val="0"/>
              <w:snapToGrid w:val="0"/>
              <w:spacing w:before="120" w:beforeAutospacing="0" w:after="120" w:afterAutospacing="0" w:line="300" w:lineRule="auto"/>
              <w:ind w:left="0" w:right="0"/>
              <w:jc w:val="center"/>
              <w:rPr>
                <w:rFonts w:hint="default" w:hAnsi="宋体" w:eastAsia="宋体" w:cs="Times New Roman"/>
                <w:b/>
                <w:bCs/>
                <w:color w:val="auto"/>
                <w:sz w:val="21"/>
                <w:szCs w:val="21"/>
                <w:highlight w:val="none"/>
              </w:rPr>
            </w:pPr>
            <w:r>
              <w:rPr>
                <w:rFonts w:hint="eastAsia" w:hAnsi="宋体" w:eastAsia="Times New Roman" w:cs="Times New Roman"/>
                <w:b/>
                <w:bCs/>
                <w:color w:val="auto"/>
                <w:sz w:val="21"/>
                <w:szCs w:val="21"/>
                <w:highlight w:val="none"/>
              </w:rPr>
              <w:t>类似业绩或工作经验</w:t>
            </w:r>
          </w:p>
        </w:tc>
        <w:tc>
          <w:tcPr>
            <w:tcW w:w="973" w:type="dxa"/>
            <w:noWrap w:val="0"/>
            <w:vAlign w:val="center"/>
          </w:tcPr>
          <w:p w14:paraId="68AE9171">
            <w:pPr>
              <w:pStyle w:val="22"/>
              <w:keepNext w:val="0"/>
              <w:keepLines w:val="0"/>
              <w:suppressLineNumbers w:val="0"/>
              <w:adjustRightInd w:val="0"/>
              <w:snapToGrid w:val="0"/>
              <w:spacing w:before="120" w:beforeAutospacing="0" w:after="120" w:afterAutospacing="0" w:line="300" w:lineRule="auto"/>
              <w:ind w:left="0" w:right="0"/>
              <w:jc w:val="center"/>
              <w:rPr>
                <w:rFonts w:hint="default" w:hAnsi="宋体" w:eastAsia="宋体" w:cs="Times New Roman"/>
                <w:b/>
                <w:bCs/>
                <w:color w:val="auto"/>
                <w:sz w:val="21"/>
                <w:szCs w:val="21"/>
                <w:highlight w:val="none"/>
              </w:rPr>
            </w:pPr>
            <w:r>
              <w:rPr>
                <w:rFonts w:hint="eastAsia" w:hAnsi="宋体" w:eastAsia="Times New Roman" w:cs="Times New Roman"/>
                <w:b/>
                <w:bCs/>
                <w:color w:val="auto"/>
                <w:sz w:val="21"/>
                <w:szCs w:val="21"/>
                <w:highlight w:val="none"/>
              </w:rPr>
              <w:t>备注</w:t>
            </w:r>
          </w:p>
        </w:tc>
      </w:tr>
      <w:tr w14:paraId="5EBE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top"/>
          </w:tcPr>
          <w:p w14:paraId="02D2043B">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8" w:type="dxa"/>
            <w:noWrap w:val="0"/>
            <w:vAlign w:val="top"/>
          </w:tcPr>
          <w:p w14:paraId="6EB33688">
            <w:pPr>
              <w:pStyle w:val="22"/>
              <w:keepNext w:val="0"/>
              <w:keepLines w:val="0"/>
              <w:suppressLineNumbers w:val="0"/>
              <w:adjustRightInd w:val="0"/>
              <w:snapToGrid w:val="0"/>
              <w:spacing w:before="120" w:beforeAutospacing="0" w:after="120" w:afterAutospacing="0" w:line="300" w:lineRule="auto"/>
              <w:ind w:left="0" w:right="0"/>
              <w:jc w:val="center"/>
              <w:rPr>
                <w:rFonts w:hint="default" w:hAnsi="宋体" w:eastAsia="宋体" w:cs="Times New Roman"/>
                <w:color w:val="auto"/>
                <w:sz w:val="21"/>
                <w:szCs w:val="21"/>
                <w:highlight w:val="none"/>
              </w:rPr>
            </w:pPr>
            <w:r>
              <w:rPr>
                <w:rFonts w:hint="eastAsia" w:hAnsi="宋体" w:eastAsia="Times New Roman" w:cs="Times New Roman"/>
                <w:color w:val="auto"/>
                <w:sz w:val="21"/>
                <w:szCs w:val="21"/>
                <w:highlight w:val="none"/>
              </w:rPr>
              <w:t>项目负责人</w:t>
            </w:r>
          </w:p>
        </w:tc>
        <w:tc>
          <w:tcPr>
            <w:tcW w:w="660" w:type="dxa"/>
            <w:noWrap w:val="0"/>
            <w:vAlign w:val="top"/>
          </w:tcPr>
          <w:p w14:paraId="780BBBB2">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20" w:type="dxa"/>
            <w:noWrap w:val="0"/>
            <w:vAlign w:val="top"/>
          </w:tcPr>
          <w:p w14:paraId="48EBA588">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95" w:type="dxa"/>
            <w:noWrap w:val="0"/>
            <w:vAlign w:val="top"/>
          </w:tcPr>
          <w:p w14:paraId="4A6C58CE">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5" w:type="dxa"/>
            <w:noWrap w:val="0"/>
            <w:vAlign w:val="top"/>
          </w:tcPr>
          <w:p w14:paraId="0DB3E2AE">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152" w:type="dxa"/>
            <w:noWrap w:val="0"/>
            <w:vAlign w:val="top"/>
          </w:tcPr>
          <w:p w14:paraId="1610D39C">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53" w:type="dxa"/>
            <w:noWrap w:val="0"/>
            <w:vAlign w:val="top"/>
          </w:tcPr>
          <w:p w14:paraId="484910A3">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973" w:type="dxa"/>
            <w:noWrap w:val="0"/>
            <w:vAlign w:val="top"/>
          </w:tcPr>
          <w:p w14:paraId="70CCDBF1">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r>
      <w:tr w14:paraId="7F89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noWrap w:val="0"/>
            <w:vAlign w:val="top"/>
          </w:tcPr>
          <w:p w14:paraId="0F7863B3">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8" w:type="dxa"/>
            <w:noWrap w:val="0"/>
            <w:vAlign w:val="top"/>
          </w:tcPr>
          <w:p w14:paraId="39EC1227">
            <w:pPr>
              <w:pStyle w:val="22"/>
              <w:keepNext w:val="0"/>
              <w:keepLines w:val="0"/>
              <w:suppressLineNumbers w:val="0"/>
              <w:adjustRightInd w:val="0"/>
              <w:snapToGrid w:val="0"/>
              <w:spacing w:before="120" w:beforeAutospacing="0" w:after="120" w:afterAutospacing="0" w:line="300" w:lineRule="auto"/>
              <w:ind w:left="0" w:right="0"/>
              <w:rPr>
                <w:rFonts w:hint="default" w:hAnsi="宋体" w:eastAsia="宋体" w:cs="Times New Roman"/>
                <w:color w:val="auto"/>
                <w:sz w:val="21"/>
                <w:szCs w:val="21"/>
                <w:highlight w:val="none"/>
              </w:rPr>
            </w:pPr>
          </w:p>
        </w:tc>
        <w:tc>
          <w:tcPr>
            <w:tcW w:w="660" w:type="dxa"/>
            <w:noWrap w:val="0"/>
            <w:vAlign w:val="top"/>
          </w:tcPr>
          <w:p w14:paraId="4CE9A18A">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20" w:type="dxa"/>
            <w:noWrap w:val="0"/>
            <w:vAlign w:val="top"/>
          </w:tcPr>
          <w:p w14:paraId="1D3C2E3C">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95" w:type="dxa"/>
            <w:noWrap w:val="0"/>
            <w:vAlign w:val="top"/>
          </w:tcPr>
          <w:p w14:paraId="4788650A">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5" w:type="dxa"/>
            <w:noWrap w:val="0"/>
            <w:vAlign w:val="top"/>
          </w:tcPr>
          <w:p w14:paraId="62AB9577">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152" w:type="dxa"/>
            <w:noWrap w:val="0"/>
            <w:vAlign w:val="top"/>
          </w:tcPr>
          <w:p w14:paraId="3BB8C1C8">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53" w:type="dxa"/>
            <w:noWrap w:val="0"/>
            <w:vAlign w:val="top"/>
          </w:tcPr>
          <w:p w14:paraId="69D1F761">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973" w:type="dxa"/>
            <w:noWrap w:val="0"/>
            <w:vAlign w:val="top"/>
          </w:tcPr>
          <w:p w14:paraId="26C30214">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r>
      <w:tr w14:paraId="3310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noWrap w:val="0"/>
            <w:vAlign w:val="top"/>
          </w:tcPr>
          <w:p w14:paraId="4FCF5B02">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8" w:type="dxa"/>
            <w:noWrap w:val="0"/>
            <w:vAlign w:val="top"/>
          </w:tcPr>
          <w:p w14:paraId="60C8CF9E">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660" w:type="dxa"/>
            <w:noWrap w:val="0"/>
            <w:vAlign w:val="top"/>
          </w:tcPr>
          <w:p w14:paraId="72BCC740">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20" w:type="dxa"/>
            <w:noWrap w:val="0"/>
            <w:vAlign w:val="top"/>
          </w:tcPr>
          <w:p w14:paraId="245557DF">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95" w:type="dxa"/>
            <w:noWrap w:val="0"/>
            <w:vAlign w:val="top"/>
          </w:tcPr>
          <w:p w14:paraId="4464CB17">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5" w:type="dxa"/>
            <w:noWrap w:val="0"/>
            <w:vAlign w:val="top"/>
          </w:tcPr>
          <w:p w14:paraId="383E58D2">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152" w:type="dxa"/>
            <w:noWrap w:val="0"/>
            <w:vAlign w:val="top"/>
          </w:tcPr>
          <w:p w14:paraId="772D7B66">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53" w:type="dxa"/>
            <w:noWrap w:val="0"/>
            <w:vAlign w:val="top"/>
          </w:tcPr>
          <w:p w14:paraId="1F1CD958">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973" w:type="dxa"/>
            <w:noWrap w:val="0"/>
            <w:vAlign w:val="top"/>
          </w:tcPr>
          <w:p w14:paraId="5E95AEED">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r>
      <w:tr w14:paraId="62B0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noWrap w:val="0"/>
            <w:vAlign w:val="top"/>
          </w:tcPr>
          <w:p w14:paraId="4EF2C47E">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8" w:type="dxa"/>
            <w:noWrap w:val="0"/>
            <w:vAlign w:val="top"/>
          </w:tcPr>
          <w:p w14:paraId="222D35E3">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660" w:type="dxa"/>
            <w:noWrap w:val="0"/>
            <w:vAlign w:val="top"/>
          </w:tcPr>
          <w:p w14:paraId="7E73FC95">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20" w:type="dxa"/>
            <w:noWrap w:val="0"/>
            <w:vAlign w:val="top"/>
          </w:tcPr>
          <w:p w14:paraId="3D49C49A">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95" w:type="dxa"/>
            <w:noWrap w:val="0"/>
            <w:vAlign w:val="top"/>
          </w:tcPr>
          <w:p w14:paraId="78546250">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5" w:type="dxa"/>
            <w:noWrap w:val="0"/>
            <w:vAlign w:val="top"/>
          </w:tcPr>
          <w:p w14:paraId="3DAB2491">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152" w:type="dxa"/>
            <w:noWrap w:val="0"/>
            <w:vAlign w:val="top"/>
          </w:tcPr>
          <w:p w14:paraId="7CE0F9A9">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53" w:type="dxa"/>
            <w:noWrap w:val="0"/>
            <w:vAlign w:val="top"/>
          </w:tcPr>
          <w:p w14:paraId="56401DE1">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973" w:type="dxa"/>
            <w:noWrap w:val="0"/>
            <w:vAlign w:val="top"/>
          </w:tcPr>
          <w:p w14:paraId="2EA2745D">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r>
      <w:tr w14:paraId="66F3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noWrap w:val="0"/>
            <w:vAlign w:val="top"/>
          </w:tcPr>
          <w:p w14:paraId="500C5AAA">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8" w:type="dxa"/>
            <w:noWrap w:val="0"/>
            <w:vAlign w:val="top"/>
          </w:tcPr>
          <w:p w14:paraId="4AC61D91">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660" w:type="dxa"/>
            <w:noWrap w:val="0"/>
            <w:vAlign w:val="top"/>
          </w:tcPr>
          <w:p w14:paraId="0A5ACA61">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20" w:type="dxa"/>
            <w:noWrap w:val="0"/>
            <w:vAlign w:val="top"/>
          </w:tcPr>
          <w:p w14:paraId="6DEC3798">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95" w:type="dxa"/>
            <w:noWrap w:val="0"/>
            <w:vAlign w:val="top"/>
          </w:tcPr>
          <w:p w14:paraId="44C11C7F">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5" w:type="dxa"/>
            <w:noWrap w:val="0"/>
            <w:vAlign w:val="top"/>
          </w:tcPr>
          <w:p w14:paraId="53F5AB95">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152" w:type="dxa"/>
            <w:noWrap w:val="0"/>
            <w:vAlign w:val="top"/>
          </w:tcPr>
          <w:p w14:paraId="32D72EDE">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53" w:type="dxa"/>
            <w:noWrap w:val="0"/>
            <w:vAlign w:val="top"/>
          </w:tcPr>
          <w:p w14:paraId="46F79F36">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973" w:type="dxa"/>
            <w:noWrap w:val="0"/>
            <w:vAlign w:val="top"/>
          </w:tcPr>
          <w:p w14:paraId="6441BA8A">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r>
      <w:tr w14:paraId="1F39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noWrap w:val="0"/>
            <w:vAlign w:val="top"/>
          </w:tcPr>
          <w:p w14:paraId="71DEFD44">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8" w:type="dxa"/>
            <w:noWrap w:val="0"/>
            <w:vAlign w:val="top"/>
          </w:tcPr>
          <w:p w14:paraId="5ED2CC9C">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660" w:type="dxa"/>
            <w:noWrap w:val="0"/>
            <w:vAlign w:val="top"/>
          </w:tcPr>
          <w:p w14:paraId="1BD3A77F">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20" w:type="dxa"/>
            <w:noWrap w:val="0"/>
            <w:vAlign w:val="top"/>
          </w:tcPr>
          <w:p w14:paraId="44AE8803">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95" w:type="dxa"/>
            <w:noWrap w:val="0"/>
            <w:vAlign w:val="top"/>
          </w:tcPr>
          <w:p w14:paraId="7A1F34CA">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5" w:type="dxa"/>
            <w:noWrap w:val="0"/>
            <w:vAlign w:val="top"/>
          </w:tcPr>
          <w:p w14:paraId="3FAC3F01">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152" w:type="dxa"/>
            <w:noWrap w:val="0"/>
            <w:vAlign w:val="top"/>
          </w:tcPr>
          <w:p w14:paraId="151F9A6E">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53" w:type="dxa"/>
            <w:noWrap w:val="0"/>
            <w:vAlign w:val="top"/>
          </w:tcPr>
          <w:p w14:paraId="2CE0B099">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973" w:type="dxa"/>
            <w:noWrap w:val="0"/>
            <w:vAlign w:val="top"/>
          </w:tcPr>
          <w:p w14:paraId="3560F347">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r>
      <w:tr w14:paraId="67CA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96" w:type="dxa"/>
            <w:noWrap w:val="0"/>
            <w:vAlign w:val="top"/>
          </w:tcPr>
          <w:p w14:paraId="1E78FB06">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8" w:type="dxa"/>
            <w:noWrap w:val="0"/>
            <w:vAlign w:val="top"/>
          </w:tcPr>
          <w:p w14:paraId="5F85C922">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660" w:type="dxa"/>
            <w:noWrap w:val="0"/>
            <w:vAlign w:val="top"/>
          </w:tcPr>
          <w:p w14:paraId="67B87AF2">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20" w:type="dxa"/>
            <w:noWrap w:val="0"/>
            <w:vAlign w:val="top"/>
          </w:tcPr>
          <w:p w14:paraId="46CCD852">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795" w:type="dxa"/>
            <w:noWrap w:val="0"/>
            <w:vAlign w:val="top"/>
          </w:tcPr>
          <w:p w14:paraId="5ADA3134">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65" w:type="dxa"/>
            <w:noWrap w:val="0"/>
            <w:vAlign w:val="top"/>
          </w:tcPr>
          <w:p w14:paraId="3570E4E2">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152" w:type="dxa"/>
            <w:noWrap w:val="0"/>
            <w:vAlign w:val="top"/>
          </w:tcPr>
          <w:p w14:paraId="5BBCCE85">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1353" w:type="dxa"/>
            <w:noWrap w:val="0"/>
            <w:vAlign w:val="top"/>
          </w:tcPr>
          <w:p w14:paraId="567FAA7B">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c>
          <w:tcPr>
            <w:tcW w:w="973" w:type="dxa"/>
            <w:noWrap w:val="0"/>
            <w:vAlign w:val="top"/>
          </w:tcPr>
          <w:p w14:paraId="675C968B">
            <w:pPr>
              <w:pStyle w:val="22"/>
              <w:keepNext w:val="0"/>
              <w:keepLines w:val="0"/>
              <w:suppressLineNumbers w:val="0"/>
              <w:adjustRightInd w:val="0"/>
              <w:snapToGrid w:val="0"/>
              <w:spacing w:before="120" w:beforeAutospacing="0" w:after="120" w:afterAutospacing="0" w:line="300" w:lineRule="auto"/>
              <w:ind w:left="0" w:right="0"/>
              <w:rPr>
                <w:rFonts w:hint="eastAsia" w:hAnsi="宋体" w:eastAsia="Times New Roman" w:cs="Times New Roman"/>
                <w:color w:val="auto"/>
                <w:sz w:val="21"/>
                <w:szCs w:val="21"/>
                <w:highlight w:val="none"/>
              </w:rPr>
            </w:pPr>
          </w:p>
        </w:tc>
      </w:tr>
    </w:tbl>
    <w:p w14:paraId="54FEC0E3">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注：</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在填写时，如本表格不适合供应商的实际情况，可根据本表格自行划表填写。</w:t>
      </w:r>
    </w:p>
    <w:p w14:paraId="16EACA7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本表后可附相应人员的证件和社保复印件。</w:t>
      </w:r>
    </w:p>
    <w:p w14:paraId="0383DE98">
      <w:pPr>
        <w:spacing w:line="360" w:lineRule="auto"/>
        <w:rPr>
          <w:rFonts w:hint="eastAsia" w:ascii="宋体" w:hAnsi="宋体" w:cs="宋体"/>
          <w:color w:val="auto"/>
          <w:sz w:val="21"/>
          <w:szCs w:val="21"/>
          <w:highlight w:val="none"/>
        </w:rPr>
      </w:pPr>
    </w:p>
    <w:p w14:paraId="5EA8E294">
      <w:pPr>
        <w:pStyle w:val="22"/>
        <w:spacing w:before="120" w:after="120" w:line="360" w:lineRule="auto"/>
        <w:ind w:firstLine="4750" w:firstLineChars="19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27213542">
      <w:pPr>
        <w:spacing w:line="360" w:lineRule="auto"/>
        <w:ind w:firstLine="4750" w:firstLineChars="1900"/>
        <w:rPr>
          <w:rFonts w:hint="eastAsia" w:ascii="宋体" w:hAnsi="宋体" w:cs="宋体"/>
          <w:color w:val="auto"/>
          <w:spacing w:val="20"/>
          <w:szCs w:val="21"/>
          <w:highlight w:val="none"/>
          <w:u w:val="single"/>
        </w:rPr>
      </w:pPr>
      <w:r>
        <w:rPr>
          <w:rFonts w:hint="eastAsia" w:ascii="宋体" w:hAnsi="宋体" w:cs="宋体"/>
          <w:color w:val="auto"/>
          <w:spacing w:val="20"/>
          <w:sz w:val="21"/>
          <w:szCs w:val="21"/>
          <w:highlight w:val="none"/>
        </w:rPr>
        <w:t>日     期：</w:t>
      </w:r>
      <w:r>
        <w:rPr>
          <w:rFonts w:hint="eastAsia" w:ascii="宋体" w:hAnsi="宋体" w:cs="宋体"/>
          <w:color w:val="auto"/>
          <w:spacing w:val="20"/>
          <w:sz w:val="21"/>
          <w:szCs w:val="21"/>
          <w:highlight w:val="none"/>
          <w:u w:val="single"/>
        </w:rPr>
        <w:t xml:space="preserve">            </w:t>
      </w:r>
    </w:p>
    <w:p w14:paraId="7A01D306">
      <w:pPr>
        <w:rPr>
          <w:rFonts w:hint="eastAsia"/>
          <w:color w:val="auto"/>
          <w:highlight w:val="none"/>
          <w:lang w:val="en-US" w:eastAsia="zh-CN"/>
        </w:rPr>
      </w:pPr>
    </w:p>
    <w:p w14:paraId="0F2762CC">
      <w:pPr>
        <w:rPr>
          <w:rFonts w:hint="eastAsia"/>
          <w:color w:val="auto"/>
          <w:highlight w:val="none"/>
          <w:lang w:val="en-US" w:eastAsia="zh-CN"/>
        </w:rPr>
      </w:pPr>
    </w:p>
    <w:p w14:paraId="75416DD4">
      <w:pPr>
        <w:rPr>
          <w:rFonts w:hint="eastAsia"/>
          <w:color w:val="auto"/>
          <w:highlight w:val="none"/>
          <w:lang w:val="en-US" w:eastAsia="zh-CN"/>
        </w:rPr>
      </w:pPr>
    </w:p>
    <w:p w14:paraId="06AE6C99">
      <w:pPr>
        <w:rPr>
          <w:rFonts w:hint="eastAsia"/>
          <w:color w:val="auto"/>
          <w:highlight w:val="none"/>
          <w:lang w:val="en-US" w:eastAsia="zh-CN"/>
        </w:rPr>
      </w:pPr>
    </w:p>
    <w:p w14:paraId="3C7C26CC">
      <w:pPr>
        <w:rPr>
          <w:rFonts w:hint="eastAsia"/>
          <w:color w:val="auto"/>
          <w:highlight w:val="none"/>
          <w:lang w:val="en-US" w:eastAsia="zh-CN"/>
        </w:rPr>
      </w:pPr>
    </w:p>
    <w:p w14:paraId="2D982622">
      <w:pPr>
        <w:rPr>
          <w:rFonts w:hint="eastAsia"/>
          <w:color w:val="auto"/>
          <w:highlight w:val="none"/>
          <w:lang w:val="en-US" w:eastAsia="zh-CN"/>
        </w:rPr>
      </w:pPr>
    </w:p>
    <w:p w14:paraId="6EB59F0F">
      <w:pPr>
        <w:rPr>
          <w:rFonts w:hint="eastAsia"/>
          <w:color w:val="auto"/>
          <w:highlight w:val="none"/>
          <w:lang w:val="en-US" w:eastAsia="zh-CN"/>
        </w:rPr>
      </w:pPr>
    </w:p>
    <w:p w14:paraId="0D67A4A3">
      <w:pPr>
        <w:rPr>
          <w:rFonts w:hint="eastAsia"/>
          <w:color w:val="auto"/>
          <w:highlight w:val="none"/>
          <w:lang w:val="en-US" w:eastAsia="zh-CN"/>
        </w:rPr>
      </w:pPr>
    </w:p>
    <w:p w14:paraId="750A6DFD">
      <w:pPr>
        <w:rPr>
          <w:rFonts w:hint="eastAsia"/>
          <w:color w:val="auto"/>
          <w:highlight w:val="none"/>
          <w:lang w:val="en-US" w:eastAsia="zh-CN"/>
        </w:rPr>
      </w:pPr>
    </w:p>
    <w:p w14:paraId="1D26EFFF">
      <w:pPr>
        <w:numPr>
          <w:ilvl w:val="0"/>
          <w:numId w:val="0"/>
        </w:numPr>
        <w:spacing w:line="336" w:lineRule="auto"/>
        <w:ind w:left="0" w:leftChars="0" w:firstLine="0" w:firstLineChars="0"/>
        <w:jc w:val="center"/>
        <w:outlineLvl w:val="2"/>
        <w:rPr>
          <w:rFonts w:hint="eastAsia" w:ascii="宋体" w:hAnsi="宋体" w:eastAsia="宋体" w:cs="宋体"/>
          <w:b/>
          <w:color w:val="auto"/>
          <w:sz w:val="28"/>
          <w:szCs w:val="28"/>
          <w:highlight w:val="none"/>
          <w:lang w:val="en-US" w:eastAsia="zh-CN"/>
        </w:rPr>
      </w:pPr>
      <w:bookmarkStart w:id="748" w:name="_Toc9570"/>
      <w:r>
        <w:rPr>
          <w:rFonts w:hint="eastAsia" w:ascii="宋体" w:hAnsi="宋体" w:eastAsia="宋体" w:cs="宋体"/>
          <w:b/>
          <w:color w:val="auto"/>
          <w:kern w:val="2"/>
          <w:sz w:val="28"/>
          <w:szCs w:val="28"/>
          <w:highlight w:val="none"/>
          <w:lang w:val="en-US" w:eastAsia="zh-CN" w:bidi="ar-SA"/>
        </w:rPr>
        <w:t>6.</w:t>
      </w:r>
      <w:bookmarkEnd w:id="748"/>
      <w:r>
        <w:rPr>
          <w:rFonts w:hint="eastAsia" w:ascii="宋体" w:hAnsi="宋体" w:eastAsia="宋体" w:cs="宋体"/>
          <w:b/>
          <w:color w:val="auto"/>
          <w:kern w:val="2"/>
          <w:sz w:val="28"/>
          <w:szCs w:val="28"/>
          <w:highlight w:val="none"/>
          <w:lang w:val="en-US" w:eastAsia="zh-CN" w:bidi="ar-SA"/>
        </w:rPr>
        <w:t>服务质量保证措施</w:t>
      </w:r>
    </w:p>
    <w:p w14:paraId="1C326EF7">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7CFE5F48">
      <w:pPr>
        <w:numPr>
          <w:ilvl w:val="0"/>
          <w:numId w:val="0"/>
        </w:numPr>
        <w:spacing w:line="336" w:lineRule="auto"/>
        <w:ind w:left="0" w:leftChars="0" w:firstLine="0" w:firstLineChars="0"/>
        <w:jc w:val="both"/>
        <w:rPr>
          <w:rFonts w:hint="eastAsia" w:ascii="宋体" w:hAnsi="宋体" w:eastAsia="宋体" w:cs="宋体"/>
          <w:b/>
          <w:color w:val="auto"/>
          <w:kern w:val="2"/>
          <w:sz w:val="28"/>
          <w:szCs w:val="28"/>
          <w:highlight w:val="none"/>
          <w:lang w:val="en-US" w:eastAsia="zh-CN" w:bidi="ar-SA"/>
        </w:rPr>
      </w:pPr>
    </w:p>
    <w:p w14:paraId="419BEFF4">
      <w:pPr>
        <w:numPr>
          <w:ilvl w:val="0"/>
          <w:numId w:val="0"/>
        </w:numPr>
        <w:spacing w:line="336" w:lineRule="auto"/>
        <w:ind w:left="0" w:leftChars="0" w:firstLine="0" w:firstLineChars="0"/>
        <w:jc w:val="both"/>
        <w:rPr>
          <w:rFonts w:hint="eastAsia" w:ascii="宋体" w:hAnsi="宋体" w:eastAsia="宋体" w:cs="宋体"/>
          <w:b/>
          <w:color w:val="auto"/>
          <w:kern w:val="2"/>
          <w:sz w:val="28"/>
          <w:szCs w:val="28"/>
          <w:highlight w:val="none"/>
          <w:lang w:val="en-US" w:eastAsia="zh-CN" w:bidi="ar-SA"/>
        </w:rPr>
      </w:pPr>
    </w:p>
    <w:p w14:paraId="276EFC1A">
      <w:pPr>
        <w:numPr>
          <w:ilvl w:val="0"/>
          <w:numId w:val="0"/>
        </w:numPr>
        <w:spacing w:line="336" w:lineRule="auto"/>
        <w:ind w:left="0" w:leftChars="0" w:firstLine="0" w:firstLineChars="0"/>
        <w:jc w:val="center"/>
        <w:outlineLvl w:val="2"/>
        <w:rPr>
          <w:rFonts w:hint="eastAsia" w:ascii="宋体" w:hAnsi="宋体" w:eastAsia="宋体" w:cs="宋体"/>
          <w:b/>
          <w:color w:val="auto"/>
          <w:sz w:val="28"/>
          <w:szCs w:val="28"/>
          <w:highlight w:val="none"/>
          <w:lang w:val="zh-CN"/>
        </w:rPr>
      </w:pPr>
      <w:bookmarkStart w:id="749" w:name="_Toc13055"/>
      <w:r>
        <w:rPr>
          <w:rFonts w:hint="eastAsia" w:ascii="宋体" w:hAnsi="宋体" w:eastAsia="宋体" w:cs="宋体"/>
          <w:b/>
          <w:color w:val="auto"/>
          <w:kern w:val="2"/>
          <w:sz w:val="28"/>
          <w:szCs w:val="28"/>
          <w:highlight w:val="none"/>
          <w:lang w:val="en-US" w:eastAsia="zh-CN" w:bidi="ar-SA"/>
        </w:rPr>
        <w:t>7</w:t>
      </w:r>
      <w:r>
        <w:rPr>
          <w:rFonts w:hint="eastAsia" w:ascii="宋体" w:hAnsi="宋体" w:eastAsia="宋体" w:cs="宋体"/>
          <w:b/>
          <w:color w:val="auto"/>
          <w:kern w:val="2"/>
          <w:sz w:val="28"/>
          <w:szCs w:val="28"/>
          <w:highlight w:val="none"/>
          <w:lang w:val="zh-CN" w:eastAsia="zh-CN" w:bidi="ar-SA"/>
        </w:rPr>
        <w:t>.</w:t>
      </w:r>
      <w:bookmarkEnd w:id="749"/>
      <w:r>
        <w:rPr>
          <w:rFonts w:hint="eastAsia" w:ascii="宋体" w:hAnsi="宋体" w:eastAsia="宋体" w:cs="宋体"/>
          <w:b/>
          <w:color w:val="auto"/>
          <w:kern w:val="2"/>
          <w:sz w:val="28"/>
          <w:szCs w:val="28"/>
          <w:highlight w:val="none"/>
          <w:lang w:val="zh-CN" w:eastAsia="zh-CN" w:bidi="ar-SA"/>
        </w:rPr>
        <w:t>运营活动方案</w:t>
      </w:r>
    </w:p>
    <w:p w14:paraId="595E2014">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1B84454C">
      <w:pPr>
        <w:numPr>
          <w:ilvl w:val="0"/>
          <w:numId w:val="0"/>
        </w:numPr>
        <w:spacing w:line="336" w:lineRule="auto"/>
        <w:ind w:leftChars="0"/>
        <w:jc w:val="both"/>
        <w:rPr>
          <w:rFonts w:hint="eastAsia" w:ascii="宋体" w:hAnsi="宋体" w:eastAsia="宋体" w:cs="宋体"/>
          <w:b/>
          <w:color w:val="auto"/>
          <w:sz w:val="28"/>
          <w:szCs w:val="28"/>
          <w:highlight w:val="none"/>
          <w:lang w:val="zh-CN"/>
        </w:rPr>
      </w:pPr>
    </w:p>
    <w:p w14:paraId="00D6C61A">
      <w:pPr>
        <w:numPr>
          <w:ilvl w:val="0"/>
          <w:numId w:val="0"/>
        </w:numPr>
        <w:spacing w:line="336" w:lineRule="auto"/>
        <w:ind w:left="0" w:leftChars="0" w:firstLine="0" w:firstLineChars="0"/>
        <w:jc w:val="both"/>
        <w:rPr>
          <w:rFonts w:hint="eastAsia" w:ascii="宋体" w:hAnsi="宋体" w:eastAsia="宋体" w:cs="宋体"/>
          <w:b/>
          <w:color w:val="auto"/>
          <w:kern w:val="2"/>
          <w:sz w:val="28"/>
          <w:szCs w:val="28"/>
          <w:highlight w:val="none"/>
          <w:lang w:val="en-US" w:eastAsia="zh-CN" w:bidi="ar-SA"/>
        </w:rPr>
      </w:pPr>
    </w:p>
    <w:p w14:paraId="59AC7A09">
      <w:pPr>
        <w:numPr>
          <w:ilvl w:val="0"/>
          <w:numId w:val="0"/>
        </w:numPr>
        <w:spacing w:line="336" w:lineRule="auto"/>
        <w:ind w:left="0" w:leftChars="0" w:firstLine="0" w:firstLineChars="0"/>
        <w:jc w:val="center"/>
        <w:outlineLvl w:val="2"/>
        <w:rPr>
          <w:rFonts w:hint="eastAsia" w:ascii="宋体" w:hAnsi="宋体" w:eastAsia="宋体" w:cs="宋体"/>
          <w:b/>
          <w:color w:val="auto"/>
          <w:kern w:val="2"/>
          <w:sz w:val="28"/>
          <w:szCs w:val="28"/>
          <w:highlight w:val="none"/>
          <w:lang w:val="en-US" w:eastAsia="zh-CN" w:bidi="ar-SA"/>
        </w:rPr>
      </w:pPr>
      <w:bookmarkStart w:id="750" w:name="_Toc2436"/>
      <w:r>
        <w:rPr>
          <w:rFonts w:hint="eastAsia" w:ascii="宋体" w:hAnsi="宋体" w:cs="宋体"/>
          <w:b/>
          <w:color w:val="auto"/>
          <w:kern w:val="2"/>
          <w:sz w:val="28"/>
          <w:szCs w:val="28"/>
          <w:highlight w:val="none"/>
          <w:lang w:val="en-US" w:eastAsia="zh-CN" w:bidi="ar-SA"/>
        </w:rPr>
        <w:t>8.</w:t>
      </w:r>
      <w:r>
        <w:rPr>
          <w:rFonts w:hint="eastAsia" w:ascii="宋体" w:hAnsi="宋体" w:eastAsia="宋体" w:cs="宋体"/>
          <w:b/>
          <w:color w:val="auto"/>
          <w:kern w:val="2"/>
          <w:sz w:val="28"/>
          <w:szCs w:val="28"/>
          <w:highlight w:val="none"/>
          <w:lang w:val="en-US" w:eastAsia="zh-CN" w:bidi="ar-SA"/>
        </w:rPr>
        <w:t>技术运维方案</w:t>
      </w:r>
    </w:p>
    <w:p w14:paraId="2640463A">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5C8FFE80">
      <w:pPr>
        <w:pStyle w:val="2"/>
        <w:rPr>
          <w:rFonts w:hint="eastAsia" w:ascii="宋体" w:hAnsi="宋体" w:eastAsia="宋体" w:cs="宋体"/>
          <w:b/>
          <w:color w:val="auto"/>
          <w:sz w:val="28"/>
          <w:szCs w:val="28"/>
          <w:highlight w:val="none"/>
          <w:lang w:val="en-US" w:eastAsia="zh-CN"/>
        </w:rPr>
      </w:pPr>
    </w:p>
    <w:p w14:paraId="367BA2F5">
      <w:pPr>
        <w:rPr>
          <w:rFonts w:hint="eastAsia"/>
          <w:color w:val="auto"/>
          <w:highlight w:val="none"/>
          <w:lang w:val="en-US" w:eastAsia="zh-CN"/>
        </w:rPr>
      </w:pPr>
    </w:p>
    <w:p w14:paraId="275A631F">
      <w:pPr>
        <w:rPr>
          <w:rFonts w:hint="eastAsia"/>
          <w:color w:val="auto"/>
          <w:highlight w:val="none"/>
          <w:lang w:val="en-US" w:eastAsia="zh-CN"/>
        </w:rPr>
      </w:pPr>
    </w:p>
    <w:p w14:paraId="351F8792">
      <w:pPr>
        <w:numPr>
          <w:ilvl w:val="0"/>
          <w:numId w:val="0"/>
        </w:numPr>
        <w:spacing w:line="336" w:lineRule="auto"/>
        <w:ind w:left="0" w:leftChars="0" w:firstLine="0" w:firstLineChars="0"/>
        <w:jc w:val="center"/>
        <w:outlineLvl w:val="2"/>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9</w:t>
      </w:r>
      <w:r>
        <w:rPr>
          <w:rFonts w:hint="eastAsia" w:ascii="宋体" w:hAnsi="宋体" w:eastAsia="宋体" w:cs="宋体"/>
          <w:b/>
          <w:color w:val="auto"/>
          <w:kern w:val="2"/>
          <w:sz w:val="28"/>
          <w:szCs w:val="28"/>
          <w:highlight w:val="none"/>
          <w:lang w:val="en-US" w:eastAsia="zh-CN" w:bidi="ar-SA"/>
        </w:rPr>
        <w:t>.</w:t>
      </w:r>
      <w:bookmarkEnd w:id="750"/>
      <w:r>
        <w:rPr>
          <w:rFonts w:hint="eastAsia" w:ascii="宋体" w:hAnsi="宋体" w:eastAsia="宋体" w:cs="宋体"/>
          <w:b/>
          <w:color w:val="auto"/>
          <w:kern w:val="2"/>
          <w:sz w:val="28"/>
          <w:szCs w:val="28"/>
          <w:highlight w:val="none"/>
          <w:lang w:val="en-US" w:eastAsia="zh-CN" w:bidi="ar-SA"/>
        </w:rPr>
        <w:t>售后服务方案</w:t>
      </w:r>
    </w:p>
    <w:p w14:paraId="6D09CE73">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49329B50">
      <w:pPr>
        <w:pStyle w:val="43"/>
        <w:outlineLvl w:val="9"/>
        <w:rPr>
          <w:rFonts w:hint="eastAsia"/>
          <w:color w:val="auto"/>
          <w:highlight w:val="none"/>
          <w:lang w:val="zh-CN" w:eastAsia="zh-CN"/>
        </w:rPr>
      </w:pPr>
    </w:p>
    <w:p w14:paraId="4590C7D7">
      <w:pPr>
        <w:rPr>
          <w:rFonts w:hint="eastAsia"/>
          <w:color w:val="auto"/>
          <w:highlight w:val="none"/>
          <w:lang w:val="zh-CN" w:eastAsia="zh-CN"/>
        </w:rPr>
      </w:pPr>
    </w:p>
    <w:p w14:paraId="2AA4C891">
      <w:pPr>
        <w:numPr>
          <w:ilvl w:val="0"/>
          <w:numId w:val="0"/>
        </w:numPr>
        <w:spacing w:line="336" w:lineRule="auto"/>
        <w:ind w:leftChars="0"/>
        <w:jc w:val="center"/>
        <w:outlineLvl w:val="2"/>
        <w:rPr>
          <w:rFonts w:hint="eastAsia" w:ascii="宋体" w:hAnsi="宋体" w:eastAsia="宋体" w:cs="宋体"/>
          <w:b/>
          <w:color w:val="auto"/>
          <w:kern w:val="2"/>
          <w:sz w:val="28"/>
          <w:szCs w:val="28"/>
          <w:highlight w:val="none"/>
          <w:lang w:val="en-US" w:eastAsia="zh-CN" w:bidi="ar-SA"/>
        </w:rPr>
      </w:pPr>
      <w:r>
        <w:rPr>
          <w:rFonts w:hint="eastAsia" w:ascii="宋体" w:hAnsi="宋体" w:cs="宋体"/>
          <w:b/>
          <w:color w:val="auto"/>
          <w:kern w:val="2"/>
          <w:sz w:val="28"/>
          <w:szCs w:val="28"/>
          <w:highlight w:val="none"/>
          <w:lang w:val="en-US" w:eastAsia="zh-CN" w:bidi="ar-SA"/>
        </w:rPr>
        <w:t>10.</w:t>
      </w:r>
      <w:r>
        <w:rPr>
          <w:rFonts w:hint="eastAsia" w:ascii="宋体" w:hAnsi="宋体" w:eastAsia="宋体" w:cs="宋体"/>
          <w:b/>
          <w:color w:val="auto"/>
          <w:kern w:val="2"/>
          <w:sz w:val="28"/>
          <w:szCs w:val="28"/>
          <w:highlight w:val="none"/>
          <w:lang w:val="en-US" w:eastAsia="zh-CN" w:bidi="ar-SA"/>
        </w:rPr>
        <w:t>托管服务方案</w:t>
      </w:r>
    </w:p>
    <w:p w14:paraId="48CB1154">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2A6BB7D2">
      <w:pPr>
        <w:pStyle w:val="2"/>
        <w:rPr>
          <w:rFonts w:hint="eastAsia"/>
          <w:color w:val="auto"/>
          <w:highlight w:val="none"/>
          <w:lang w:val="zh-CN" w:eastAsia="zh-CN"/>
        </w:rPr>
      </w:pPr>
    </w:p>
    <w:p w14:paraId="78652B4A">
      <w:pPr>
        <w:rPr>
          <w:rFonts w:hint="eastAsia"/>
          <w:color w:val="auto"/>
          <w:highlight w:val="none"/>
          <w:lang w:val="zh-CN" w:eastAsia="zh-CN"/>
        </w:rPr>
      </w:pPr>
    </w:p>
    <w:p w14:paraId="29809365">
      <w:pPr>
        <w:pStyle w:val="2"/>
        <w:rPr>
          <w:rFonts w:hint="eastAsia"/>
          <w:color w:val="auto"/>
          <w:highlight w:val="none"/>
          <w:lang w:val="zh-CN" w:eastAsia="zh-CN"/>
        </w:rPr>
      </w:pPr>
    </w:p>
    <w:p w14:paraId="35996DEF">
      <w:pPr>
        <w:rPr>
          <w:rFonts w:hint="eastAsia"/>
          <w:color w:val="auto"/>
          <w:highlight w:val="none"/>
          <w:lang w:val="zh-CN" w:eastAsia="zh-CN"/>
        </w:rPr>
      </w:pPr>
    </w:p>
    <w:p w14:paraId="1AAAE50B">
      <w:pPr>
        <w:numPr>
          <w:ilvl w:val="0"/>
          <w:numId w:val="0"/>
        </w:numPr>
        <w:spacing w:line="336" w:lineRule="auto"/>
        <w:ind w:left="0" w:leftChars="0" w:firstLine="0" w:firstLineChars="0"/>
        <w:jc w:val="center"/>
        <w:outlineLvl w:val="2"/>
        <w:rPr>
          <w:rFonts w:hint="default" w:ascii="宋体" w:hAnsi="宋体" w:eastAsia="宋体" w:cs="宋体"/>
          <w:b/>
          <w:color w:val="auto"/>
          <w:kern w:val="2"/>
          <w:sz w:val="28"/>
          <w:szCs w:val="28"/>
          <w:highlight w:val="none"/>
          <w:lang w:val="en-US" w:eastAsia="zh-CN" w:bidi="ar-SA"/>
        </w:rPr>
      </w:pPr>
      <w:bookmarkStart w:id="751" w:name="_Toc20494"/>
      <w:r>
        <w:rPr>
          <w:rFonts w:hint="eastAsia" w:ascii="宋体" w:hAnsi="宋体" w:cs="宋体"/>
          <w:b/>
          <w:color w:val="auto"/>
          <w:kern w:val="2"/>
          <w:sz w:val="28"/>
          <w:szCs w:val="28"/>
          <w:highlight w:val="none"/>
          <w:lang w:val="en-US" w:eastAsia="zh-CN" w:bidi="ar-SA"/>
        </w:rPr>
        <w:t>11</w:t>
      </w:r>
      <w:r>
        <w:rPr>
          <w:rFonts w:hint="eastAsia" w:ascii="宋体" w:hAnsi="宋体" w:eastAsia="宋体" w:cs="宋体"/>
          <w:b/>
          <w:color w:val="auto"/>
          <w:kern w:val="2"/>
          <w:sz w:val="28"/>
          <w:szCs w:val="28"/>
          <w:highlight w:val="none"/>
          <w:lang w:val="en-US" w:eastAsia="zh-CN" w:bidi="ar-SA"/>
        </w:rPr>
        <w:t>.</w:t>
      </w:r>
      <w:bookmarkEnd w:id="751"/>
      <w:r>
        <w:rPr>
          <w:rFonts w:hint="eastAsia" w:ascii="宋体" w:hAnsi="宋体" w:cs="宋体"/>
          <w:b/>
          <w:color w:val="auto"/>
          <w:kern w:val="2"/>
          <w:sz w:val="28"/>
          <w:szCs w:val="28"/>
          <w:highlight w:val="none"/>
          <w:lang w:val="en-US" w:eastAsia="zh-CN" w:bidi="ar-SA"/>
        </w:rPr>
        <w:t>培训方案</w:t>
      </w:r>
    </w:p>
    <w:p w14:paraId="453C5BCB">
      <w:pPr>
        <w:spacing w:line="384" w:lineRule="auto"/>
        <w:jc w:val="center"/>
        <w:rPr>
          <w:rFonts w:hint="eastAsia" w:ascii="宋体" w:hAnsi="宋体"/>
          <w:color w:val="auto"/>
          <w:szCs w:val="21"/>
          <w:highlight w:val="none"/>
        </w:rPr>
      </w:pPr>
      <w:r>
        <w:rPr>
          <w:rFonts w:hint="eastAsia" w:ascii="宋体" w:hAnsi="宋体"/>
          <w:color w:val="auto"/>
          <w:szCs w:val="21"/>
          <w:highlight w:val="none"/>
        </w:rPr>
        <w:t>结合评标办法并根据采购需求的情况进行编制，格式自拟。</w:t>
      </w:r>
    </w:p>
    <w:p w14:paraId="55818189">
      <w:pPr>
        <w:pStyle w:val="43"/>
        <w:outlineLvl w:val="9"/>
        <w:rPr>
          <w:rFonts w:hint="eastAsia"/>
          <w:color w:val="auto"/>
          <w:highlight w:val="none"/>
          <w:lang w:val="en-US" w:eastAsia="zh-CN"/>
        </w:rPr>
      </w:pPr>
    </w:p>
    <w:p w14:paraId="103A871F">
      <w:pPr>
        <w:rPr>
          <w:rFonts w:hint="eastAsia"/>
          <w:color w:val="auto"/>
          <w:highlight w:val="none"/>
          <w:lang w:val="en-US" w:eastAsia="zh-CN"/>
        </w:rPr>
      </w:pPr>
    </w:p>
    <w:p w14:paraId="1CEB2524">
      <w:pPr>
        <w:rPr>
          <w:rFonts w:hint="eastAsia"/>
          <w:color w:val="auto"/>
          <w:highlight w:val="none"/>
          <w:lang w:val="en-US" w:eastAsia="zh-CN"/>
        </w:rPr>
      </w:pPr>
    </w:p>
    <w:p w14:paraId="1FFEB573">
      <w:pPr>
        <w:spacing w:line="336" w:lineRule="auto"/>
        <w:jc w:val="center"/>
        <w:outlineLvl w:val="2"/>
        <w:rPr>
          <w:rFonts w:ascii="宋体" w:hAnsi="宋体" w:cs="宋体"/>
          <w:b/>
          <w:color w:val="auto"/>
          <w:sz w:val="28"/>
          <w:szCs w:val="28"/>
          <w:highlight w:val="none"/>
        </w:rPr>
      </w:pPr>
      <w:bookmarkStart w:id="752" w:name="_Toc30002"/>
      <w:r>
        <w:rPr>
          <w:rFonts w:hint="eastAsia" w:ascii="宋体" w:hAnsi="宋体" w:cs="宋体"/>
          <w:b/>
          <w:color w:val="auto"/>
          <w:kern w:val="2"/>
          <w:sz w:val="28"/>
          <w:szCs w:val="28"/>
          <w:highlight w:val="none"/>
          <w:lang w:val="en-US" w:eastAsia="zh-CN" w:bidi="ar-SA"/>
        </w:rPr>
        <w:t>12</w:t>
      </w: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sz w:val="28"/>
          <w:szCs w:val="28"/>
          <w:highlight w:val="none"/>
        </w:rPr>
        <w:t>供应商认为有利于本次磋商的其它文件</w:t>
      </w:r>
      <w:bookmarkEnd w:id="752"/>
    </w:p>
    <w:p w14:paraId="55C8E920">
      <w:pPr>
        <w:spacing w:line="336" w:lineRule="auto"/>
        <w:jc w:val="center"/>
        <w:rPr>
          <w:rFonts w:hint="eastAsia" w:ascii="宋体" w:hAnsi="宋体"/>
          <w:color w:val="auto"/>
          <w:sz w:val="30"/>
          <w:szCs w:val="30"/>
          <w:highlight w:val="none"/>
        </w:rPr>
      </w:pPr>
      <w:r>
        <w:rPr>
          <w:rFonts w:hint="eastAsia"/>
          <w:color w:val="auto"/>
          <w:highlight w:val="none"/>
        </w:rPr>
        <w:t>（格式自拟）</w:t>
      </w:r>
    </w:p>
    <w:p w14:paraId="26CAB203">
      <w:pPr>
        <w:pStyle w:val="13"/>
        <w:rPr>
          <w:rFonts w:hint="eastAsia" w:ascii="宋体" w:hAnsi="宋体"/>
          <w:color w:val="auto"/>
          <w:sz w:val="30"/>
          <w:szCs w:val="30"/>
          <w:highlight w:val="none"/>
        </w:rPr>
      </w:pPr>
    </w:p>
    <w:p w14:paraId="0AAC42B5">
      <w:pPr>
        <w:pStyle w:val="45"/>
        <w:rPr>
          <w:rFonts w:hint="eastAsia"/>
          <w:color w:val="auto"/>
          <w:highlight w:val="none"/>
          <w:lang w:eastAsia="zh-CN"/>
        </w:rPr>
      </w:pPr>
      <w:bookmarkStart w:id="753" w:name="_Toc9443"/>
      <w:bookmarkStart w:id="754" w:name="_Toc18312"/>
    </w:p>
    <w:p w14:paraId="2E3EE518">
      <w:pPr>
        <w:pStyle w:val="6"/>
        <w:jc w:val="center"/>
        <w:rPr>
          <w:rFonts w:hint="eastAsia" w:ascii="宋体" w:hAnsi="宋体"/>
          <w:color w:val="auto"/>
          <w:sz w:val="30"/>
          <w:szCs w:val="30"/>
          <w:highlight w:val="none"/>
        </w:rPr>
      </w:pPr>
      <w:bookmarkStart w:id="755" w:name="_Toc18576"/>
      <w:r>
        <w:rPr>
          <w:rFonts w:hint="eastAsia" w:ascii="宋体" w:hAnsi="宋体"/>
          <w:color w:val="auto"/>
          <w:sz w:val="30"/>
          <w:szCs w:val="30"/>
          <w:highlight w:val="none"/>
          <w:lang w:eastAsia="zh-CN"/>
        </w:rPr>
        <w:br w:type="page"/>
      </w:r>
      <w:bookmarkStart w:id="756" w:name="_Toc22841"/>
      <w:bookmarkStart w:id="757" w:name="_Toc21805"/>
      <w:r>
        <w:rPr>
          <w:rFonts w:hint="eastAsia" w:ascii="宋体" w:hAnsi="宋体"/>
          <w:color w:val="auto"/>
          <w:sz w:val="30"/>
          <w:szCs w:val="30"/>
          <w:highlight w:val="none"/>
          <w:lang w:val="en-US" w:eastAsia="zh-CN"/>
        </w:rPr>
        <w:t>三</w:t>
      </w:r>
      <w:r>
        <w:rPr>
          <w:rFonts w:hint="eastAsia" w:ascii="宋体" w:hAnsi="宋体"/>
          <w:color w:val="auto"/>
          <w:sz w:val="30"/>
          <w:szCs w:val="30"/>
          <w:highlight w:val="none"/>
        </w:rPr>
        <w:t>、报价文件格式</w:t>
      </w:r>
      <w:bookmarkEnd w:id="753"/>
      <w:bookmarkEnd w:id="754"/>
      <w:bookmarkEnd w:id="755"/>
      <w:bookmarkEnd w:id="756"/>
      <w:bookmarkEnd w:id="757"/>
    </w:p>
    <w:p w14:paraId="0179F48C">
      <w:pPr>
        <w:rPr>
          <w:rFonts w:hint="eastAsia"/>
          <w:color w:val="auto"/>
          <w:highlight w:val="none"/>
        </w:rPr>
      </w:pPr>
    </w:p>
    <w:p w14:paraId="23089BC5">
      <w:pPr>
        <w:rPr>
          <w:rFonts w:hint="eastAsia"/>
          <w:color w:val="auto"/>
          <w:highlight w:val="none"/>
        </w:rPr>
      </w:pPr>
    </w:p>
    <w:p w14:paraId="6BF72D32">
      <w:pPr>
        <w:spacing w:line="360" w:lineRule="auto"/>
        <w:jc w:val="center"/>
        <w:rPr>
          <w:rFonts w:hint="eastAsia" w:ascii="宋体" w:hAnsi="宋体" w:eastAsia="宋体" w:cs="宋体"/>
          <w:b/>
          <w:color w:val="auto"/>
          <w:sz w:val="28"/>
          <w:szCs w:val="28"/>
          <w:highlight w:val="none"/>
        </w:rPr>
      </w:pPr>
      <w:bookmarkStart w:id="758" w:name="_Toc303756461"/>
      <w:bookmarkStart w:id="759" w:name="_Toc303756462"/>
      <w:r>
        <w:rPr>
          <w:rFonts w:hint="eastAsia" w:ascii="宋体" w:hAnsi="宋体" w:eastAsia="宋体" w:cs="宋体"/>
          <w:b/>
          <w:color w:val="auto"/>
          <w:sz w:val="28"/>
          <w:szCs w:val="28"/>
          <w:highlight w:val="none"/>
        </w:rPr>
        <w:t>报价文件封面</w:t>
      </w:r>
      <w:bookmarkEnd w:id="758"/>
    </w:p>
    <w:p w14:paraId="1D12DDC2">
      <w:pPr>
        <w:spacing w:line="360" w:lineRule="auto"/>
        <w:jc w:val="righ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正本/副本</w:t>
      </w:r>
    </w:p>
    <w:p w14:paraId="79A23D3F">
      <w:pPr>
        <w:spacing w:line="360" w:lineRule="auto"/>
        <w:jc w:val="center"/>
        <w:rPr>
          <w:rFonts w:hint="eastAsia" w:ascii="宋体" w:hAnsi="宋体" w:eastAsia="宋体" w:cs="宋体"/>
          <w:b/>
          <w:color w:val="auto"/>
          <w:sz w:val="28"/>
          <w:szCs w:val="28"/>
          <w:highlight w:val="none"/>
        </w:rPr>
      </w:pPr>
    </w:p>
    <w:p w14:paraId="2AD7DC5C">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响应文件</w:t>
      </w:r>
    </w:p>
    <w:p w14:paraId="6C3AABCE">
      <w:pPr>
        <w:pStyle w:val="2"/>
        <w:spacing w:line="360" w:lineRule="auto"/>
        <w:ind w:firstLine="210"/>
        <w:rPr>
          <w:rFonts w:hint="eastAsia" w:ascii="宋体" w:hAnsi="宋体" w:eastAsia="宋体" w:cs="宋体"/>
          <w:color w:val="auto"/>
          <w:highlight w:val="none"/>
        </w:rPr>
      </w:pPr>
    </w:p>
    <w:tbl>
      <w:tblPr>
        <w:tblStyle w:val="46"/>
        <w:tblW w:w="0" w:type="auto"/>
        <w:jc w:val="center"/>
        <w:tblLayout w:type="fixed"/>
        <w:tblCellMar>
          <w:top w:w="0" w:type="dxa"/>
          <w:left w:w="108" w:type="dxa"/>
          <w:bottom w:w="0" w:type="dxa"/>
          <w:right w:w="108" w:type="dxa"/>
        </w:tblCellMar>
      </w:tblPr>
      <w:tblGrid>
        <w:gridCol w:w="3298"/>
        <w:gridCol w:w="5941"/>
      </w:tblGrid>
      <w:tr w14:paraId="2BC04C94">
        <w:tblPrEx>
          <w:tblCellMar>
            <w:top w:w="0" w:type="dxa"/>
            <w:left w:w="108" w:type="dxa"/>
            <w:bottom w:w="0" w:type="dxa"/>
            <w:right w:w="108" w:type="dxa"/>
          </w:tblCellMar>
        </w:tblPrEx>
        <w:trPr>
          <w:trHeight w:val="1251" w:hRule="atLeast"/>
          <w:jc w:val="center"/>
        </w:trPr>
        <w:tc>
          <w:tcPr>
            <w:tcW w:w="3298" w:type="dxa"/>
            <w:noWrap w:val="0"/>
            <w:vAlign w:val="center"/>
          </w:tcPr>
          <w:p w14:paraId="0E76EF10">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响应文件名称：</w:t>
            </w:r>
          </w:p>
        </w:tc>
        <w:tc>
          <w:tcPr>
            <w:tcW w:w="5941" w:type="dxa"/>
            <w:noWrap w:val="0"/>
            <w:vAlign w:val="center"/>
          </w:tcPr>
          <w:p w14:paraId="0E6E665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报价文件               </w:t>
            </w:r>
          </w:p>
        </w:tc>
      </w:tr>
      <w:tr w14:paraId="76767611">
        <w:tblPrEx>
          <w:tblCellMar>
            <w:top w:w="0" w:type="dxa"/>
            <w:left w:w="108" w:type="dxa"/>
            <w:bottom w:w="0" w:type="dxa"/>
            <w:right w:w="108" w:type="dxa"/>
          </w:tblCellMar>
        </w:tblPrEx>
        <w:trPr>
          <w:trHeight w:val="1184" w:hRule="atLeast"/>
          <w:jc w:val="center"/>
        </w:trPr>
        <w:tc>
          <w:tcPr>
            <w:tcW w:w="3298" w:type="dxa"/>
            <w:noWrap w:val="0"/>
            <w:vAlign w:val="center"/>
          </w:tcPr>
          <w:p w14:paraId="4E632F95">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项</w:t>
            </w: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目</w:t>
            </w:r>
            <w:r>
              <w:rPr>
                <w:rFonts w:hint="eastAsia" w:ascii="宋体" w:hAnsi="宋体" w:eastAsia="宋体" w:cs="宋体"/>
                <w:color w:val="auto"/>
                <w:sz w:val="22"/>
                <w:szCs w:val="22"/>
                <w:highlight w:val="none"/>
              </w:rPr>
              <w:t xml:space="preserve"> 编 号：</w:t>
            </w:r>
          </w:p>
        </w:tc>
        <w:tc>
          <w:tcPr>
            <w:tcW w:w="5941" w:type="dxa"/>
            <w:noWrap w:val="0"/>
            <w:vAlign w:val="center"/>
          </w:tcPr>
          <w:p w14:paraId="04081DCB">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r>
      <w:tr w14:paraId="278DE83E">
        <w:tblPrEx>
          <w:tblCellMar>
            <w:top w:w="0" w:type="dxa"/>
            <w:left w:w="108" w:type="dxa"/>
            <w:bottom w:w="0" w:type="dxa"/>
            <w:right w:w="108" w:type="dxa"/>
          </w:tblCellMar>
        </w:tblPrEx>
        <w:trPr>
          <w:trHeight w:val="1251" w:hRule="atLeast"/>
          <w:jc w:val="center"/>
        </w:trPr>
        <w:tc>
          <w:tcPr>
            <w:tcW w:w="3298" w:type="dxa"/>
            <w:noWrap w:val="0"/>
            <w:vAlign w:val="center"/>
          </w:tcPr>
          <w:p w14:paraId="09F8F237">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 目 名 称：</w:t>
            </w:r>
          </w:p>
        </w:tc>
        <w:tc>
          <w:tcPr>
            <w:tcW w:w="5941" w:type="dxa"/>
            <w:noWrap w:val="0"/>
            <w:vAlign w:val="center"/>
          </w:tcPr>
          <w:p w14:paraId="7BC49E9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r>
      <w:tr w14:paraId="2F2C88B2">
        <w:tblPrEx>
          <w:tblCellMar>
            <w:top w:w="0" w:type="dxa"/>
            <w:left w:w="108" w:type="dxa"/>
            <w:bottom w:w="0" w:type="dxa"/>
            <w:right w:w="108" w:type="dxa"/>
          </w:tblCellMar>
        </w:tblPrEx>
        <w:trPr>
          <w:trHeight w:val="960" w:hRule="atLeast"/>
          <w:jc w:val="center"/>
        </w:trPr>
        <w:tc>
          <w:tcPr>
            <w:tcW w:w="3298" w:type="dxa"/>
            <w:noWrap w:val="0"/>
            <w:vAlign w:val="center"/>
          </w:tcPr>
          <w:p w14:paraId="56D88107">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2"/>
                <w:szCs w:val="22"/>
                <w:highlight w:val="none"/>
              </w:rPr>
            </w:pPr>
          </w:p>
        </w:tc>
        <w:tc>
          <w:tcPr>
            <w:tcW w:w="5941" w:type="dxa"/>
            <w:noWrap w:val="0"/>
            <w:vAlign w:val="center"/>
          </w:tcPr>
          <w:p w14:paraId="097F0579">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p>
        </w:tc>
      </w:tr>
      <w:tr w14:paraId="42B93E8F">
        <w:tblPrEx>
          <w:tblCellMar>
            <w:top w:w="0" w:type="dxa"/>
            <w:left w:w="108" w:type="dxa"/>
            <w:bottom w:w="0" w:type="dxa"/>
            <w:right w:w="108" w:type="dxa"/>
          </w:tblCellMar>
        </w:tblPrEx>
        <w:trPr>
          <w:trHeight w:val="1082" w:hRule="atLeast"/>
          <w:jc w:val="center"/>
        </w:trPr>
        <w:tc>
          <w:tcPr>
            <w:tcW w:w="3298" w:type="dxa"/>
            <w:noWrap w:val="0"/>
            <w:vAlign w:val="center"/>
          </w:tcPr>
          <w:p w14:paraId="083CAC5A">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供应商全称（盖章）：</w:t>
            </w:r>
          </w:p>
        </w:tc>
        <w:tc>
          <w:tcPr>
            <w:tcW w:w="5941" w:type="dxa"/>
            <w:noWrap w:val="0"/>
            <w:vAlign w:val="center"/>
          </w:tcPr>
          <w:p w14:paraId="0479A791">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r>
      <w:tr w14:paraId="7925002E">
        <w:tblPrEx>
          <w:tblCellMar>
            <w:top w:w="0" w:type="dxa"/>
            <w:left w:w="108" w:type="dxa"/>
            <w:bottom w:w="0" w:type="dxa"/>
            <w:right w:w="108" w:type="dxa"/>
          </w:tblCellMar>
        </w:tblPrEx>
        <w:trPr>
          <w:trHeight w:val="1251" w:hRule="atLeast"/>
          <w:jc w:val="center"/>
        </w:trPr>
        <w:tc>
          <w:tcPr>
            <w:tcW w:w="3298" w:type="dxa"/>
            <w:noWrap w:val="0"/>
            <w:vAlign w:val="center"/>
          </w:tcPr>
          <w:p w14:paraId="62D8A7DE">
            <w:pPr>
              <w:keepNext w:val="0"/>
              <w:keepLines w:val="0"/>
              <w:suppressLineNumbers w:val="0"/>
              <w:spacing w:before="0" w:beforeAutospacing="0" w:after="0" w:afterAutospacing="0" w:line="360" w:lineRule="auto"/>
              <w:ind w:left="0" w:right="0"/>
              <w:jc w:val="distribut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供应商地址：</w:t>
            </w:r>
          </w:p>
        </w:tc>
        <w:tc>
          <w:tcPr>
            <w:tcW w:w="5941" w:type="dxa"/>
            <w:noWrap w:val="0"/>
            <w:vAlign w:val="center"/>
          </w:tcPr>
          <w:p w14:paraId="25E5E4AF">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tc>
      </w:tr>
      <w:tr w14:paraId="69E98457">
        <w:tblPrEx>
          <w:tblCellMar>
            <w:top w:w="0" w:type="dxa"/>
            <w:left w:w="108" w:type="dxa"/>
            <w:bottom w:w="0" w:type="dxa"/>
            <w:right w:w="108" w:type="dxa"/>
          </w:tblCellMar>
        </w:tblPrEx>
        <w:trPr>
          <w:trHeight w:val="1049" w:hRule="atLeast"/>
          <w:jc w:val="center"/>
        </w:trPr>
        <w:tc>
          <w:tcPr>
            <w:tcW w:w="9239" w:type="dxa"/>
            <w:gridSpan w:val="2"/>
            <w:noWrap w:val="0"/>
            <w:vAlign w:val="center"/>
          </w:tcPr>
          <w:p w14:paraId="2A655527">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highlight w:val="none"/>
                <w:u w:val="single"/>
              </w:rPr>
            </w:pPr>
          </w:p>
        </w:tc>
      </w:tr>
      <w:tr w14:paraId="389610CD">
        <w:tblPrEx>
          <w:tblCellMar>
            <w:top w:w="0" w:type="dxa"/>
            <w:left w:w="108" w:type="dxa"/>
            <w:bottom w:w="0" w:type="dxa"/>
            <w:right w:w="108" w:type="dxa"/>
          </w:tblCellMar>
        </w:tblPrEx>
        <w:trPr>
          <w:trHeight w:val="1049" w:hRule="atLeast"/>
          <w:jc w:val="center"/>
        </w:trPr>
        <w:tc>
          <w:tcPr>
            <w:tcW w:w="9239" w:type="dxa"/>
            <w:gridSpan w:val="2"/>
            <w:noWrap w:val="0"/>
            <w:vAlign w:val="center"/>
          </w:tcPr>
          <w:p w14:paraId="512586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bl>
    <w:p w14:paraId="5A7CAA49">
      <w:pPr>
        <w:spacing w:line="360" w:lineRule="auto"/>
        <w:jc w:val="center"/>
        <w:rPr>
          <w:rFonts w:hint="eastAsia" w:ascii="宋体" w:hAnsi="宋体" w:eastAsia="宋体" w:cs="宋体"/>
          <w:b/>
          <w:color w:val="auto"/>
          <w:szCs w:val="21"/>
          <w:highlight w:val="none"/>
        </w:rPr>
        <w:sectPr>
          <w:footerReference r:id="rId12" w:type="first"/>
          <w:footerReference r:id="rId11" w:type="default"/>
          <w:pgSz w:w="11906" w:h="16838"/>
          <w:pgMar w:top="1417" w:right="1417" w:bottom="1134" w:left="1417" w:header="851" w:footer="850" w:gutter="0"/>
          <w:pgNumType w:fmt="decimal"/>
          <w:cols w:space="720" w:num="1"/>
          <w:titlePg/>
          <w:rtlGutter w:val="0"/>
          <w:docGrid w:linePitch="312" w:charSpace="0"/>
        </w:sectPr>
      </w:pPr>
    </w:p>
    <w:p w14:paraId="26ED074C">
      <w:pPr>
        <w:jc w:val="center"/>
        <w:rPr>
          <w:rFonts w:hint="eastAsia"/>
          <w:b/>
          <w:color w:val="auto"/>
          <w:sz w:val="28"/>
          <w:szCs w:val="28"/>
          <w:highlight w:val="none"/>
        </w:rPr>
      </w:pPr>
      <w:r>
        <w:rPr>
          <w:rFonts w:hint="eastAsia"/>
          <w:b/>
          <w:color w:val="auto"/>
          <w:sz w:val="28"/>
          <w:szCs w:val="28"/>
          <w:highlight w:val="none"/>
        </w:rPr>
        <w:t>报价文件目录</w:t>
      </w:r>
      <w:bookmarkEnd w:id="759"/>
    </w:p>
    <w:p w14:paraId="19E54E95">
      <w:pPr>
        <w:spacing w:line="360" w:lineRule="auto"/>
        <w:rPr>
          <w:rFonts w:hint="eastAsia" w:ascii="宋体"/>
          <w:color w:val="auto"/>
          <w:szCs w:val="21"/>
          <w:highlight w:val="none"/>
        </w:rPr>
      </w:pPr>
    </w:p>
    <w:p w14:paraId="032E0DF3">
      <w:pPr>
        <w:spacing w:line="360" w:lineRule="auto"/>
        <w:rPr>
          <w:rFonts w:hint="eastAsia" w:ascii="宋体"/>
          <w:color w:val="auto"/>
          <w:szCs w:val="21"/>
          <w:highlight w:val="none"/>
        </w:rPr>
      </w:pPr>
    </w:p>
    <w:p w14:paraId="3687C5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磋商一览表</w:t>
      </w:r>
    </w:p>
    <w:p w14:paraId="03BDC1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2.初次分项报价表</w:t>
      </w:r>
    </w:p>
    <w:p w14:paraId="488242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.供应商针对报价需要说明的其他文件和说明</w:t>
      </w:r>
    </w:p>
    <w:p w14:paraId="35FF4C81">
      <w:pPr>
        <w:rPr>
          <w:color w:val="auto"/>
          <w:highlight w:val="none"/>
        </w:rPr>
      </w:pPr>
    </w:p>
    <w:p w14:paraId="5C2ADEAA">
      <w:pPr>
        <w:ind w:firstLine="3360" w:firstLineChars="1600"/>
        <w:rPr>
          <w:rFonts w:hint="eastAsia"/>
          <w:color w:val="auto"/>
          <w:highlight w:val="none"/>
        </w:rPr>
      </w:pPr>
    </w:p>
    <w:p w14:paraId="43661B7D">
      <w:pPr>
        <w:ind w:firstLine="3360" w:firstLineChars="1600"/>
        <w:rPr>
          <w:rFonts w:hint="eastAsia"/>
          <w:color w:val="auto"/>
          <w:highlight w:val="none"/>
        </w:rPr>
      </w:pPr>
    </w:p>
    <w:p w14:paraId="5B63EA0B">
      <w:pPr>
        <w:ind w:firstLine="3360" w:firstLineChars="1600"/>
        <w:rPr>
          <w:rFonts w:hint="eastAsia"/>
          <w:color w:val="auto"/>
          <w:highlight w:val="none"/>
        </w:rPr>
      </w:pPr>
    </w:p>
    <w:p w14:paraId="3CA2A93C">
      <w:pPr>
        <w:ind w:firstLine="3360" w:firstLineChars="1600"/>
        <w:rPr>
          <w:rFonts w:hint="eastAsia"/>
          <w:color w:val="auto"/>
          <w:highlight w:val="none"/>
        </w:rPr>
      </w:pPr>
    </w:p>
    <w:p w14:paraId="5E8AB81B">
      <w:pPr>
        <w:ind w:firstLine="3360" w:firstLineChars="1600"/>
        <w:rPr>
          <w:rFonts w:hint="eastAsia"/>
          <w:color w:val="auto"/>
          <w:highlight w:val="none"/>
        </w:rPr>
      </w:pPr>
    </w:p>
    <w:p w14:paraId="1B744B7C">
      <w:pPr>
        <w:ind w:firstLine="3360" w:firstLineChars="1600"/>
        <w:rPr>
          <w:rFonts w:hint="eastAsia"/>
          <w:color w:val="auto"/>
          <w:highlight w:val="none"/>
        </w:rPr>
      </w:pPr>
    </w:p>
    <w:p w14:paraId="781F6121">
      <w:pPr>
        <w:ind w:firstLine="3360" w:firstLineChars="1600"/>
        <w:rPr>
          <w:rFonts w:hint="eastAsia"/>
          <w:color w:val="auto"/>
          <w:highlight w:val="none"/>
        </w:rPr>
      </w:pPr>
    </w:p>
    <w:p w14:paraId="461FADFF">
      <w:pPr>
        <w:ind w:firstLine="3360" w:firstLineChars="1600"/>
        <w:rPr>
          <w:rFonts w:hint="eastAsia"/>
          <w:color w:val="auto"/>
          <w:highlight w:val="none"/>
        </w:rPr>
      </w:pPr>
    </w:p>
    <w:p w14:paraId="53C6C852">
      <w:pPr>
        <w:ind w:firstLine="3360" w:firstLineChars="1600"/>
        <w:rPr>
          <w:rFonts w:hint="eastAsia"/>
          <w:color w:val="auto"/>
          <w:highlight w:val="none"/>
        </w:rPr>
      </w:pPr>
    </w:p>
    <w:p w14:paraId="7B69CFBC">
      <w:pPr>
        <w:ind w:firstLine="3360" w:firstLineChars="1600"/>
        <w:rPr>
          <w:rFonts w:hint="eastAsia"/>
          <w:color w:val="auto"/>
          <w:highlight w:val="none"/>
        </w:rPr>
      </w:pPr>
    </w:p>
    <w:p w14:paraId="7A2B1A4A">
      <w:pPr>
        <w:ind w:firstLine="3360" w:firstLineChars="1600"/>
        <w:rPr>
          <w:rFonts w:hint="eastAsia"/>
          <w:color w:val="auto"/>
          <w:highlight w:val="none"/>
        </w:rPr>
      </w:pPr>
    </w:p>
    <w:p w14:paraId="2855A43B">
      <w:pPr>
        <w:ind w:firstLine="3360" w:firstLineChars="1600"/>
        <w:rPr>
          <w:rFonts w:hint="eastAsia"/>
          <w:color w:val="auto"/>
          <w:highlight w:val="none"/>
        </w:rPr>
      </w:pPr>
    </w:p>
    <w:p w14:paraId="70899A39">
      <w:pPr>
        <w:ind w:firstLine="3360" w:firstLineChars="1600"/>
        <w:rPr>
          <w:rFonts w:hint="eastAsia"/>
          <w:color w:val="auto"/>
          <w:highlight w:val="none"/>
        </w:rPr>
      </w:pPr>
    </w:p>
    <w:p w14:paraId="05E9D670">
      <w:pPr>
        <w:ind w:firstLine="3360" w:firstLineChars="1600"/>
        <w:rPr>
          <w:rFonts w:hint="eastAsia"/>
          <w:color w:val="auto"/>
          <w:highlight w:val="none"/>
        </w:rPr>
      </w:pPr>
    </w:p>
    <w:p w14:paraId="7A35D06C">
      <w:pPr>
        <w:ind w:firstLine="3360" w:firstLineChars="1600"/>
        <w:rPr>
          <w:rFonts w:hint="eastAsia"/>
          <w:color w:val="auto"/>
          <w:highlight w:val="none"/>
        </w:rPr>
      </w:pPr>
    </w:p>
    <w:p w14:paraId="14F1C197">
      <w:pPr>
        <w:ind w:firstLine="3360" w:firstLineChars="1600"/>
        <w:rPr>
          <w:rFonts w:hint="eastAsia"/>
          <w:color w:val="auto"/>
          <w:highlight w:val="none"/>
        </w:rPr>
      </w:pPr>
    </w:p>
    <w:p w14:paraId="3BDBADBC">
      <w:pPr>
        <w:ind w:firstLine="3360" w:firstLineChars="1600"/>
        <w:rPr>
          <w:rFonts w:hint="eastAsia"/>
          <w:color w:val="auto"/>
          <w:highlight w:val="none"/>
        </w:rPr>
      </w:pPr>
    </w:p>
    <w:p w14:paraId="4F3A7A51">
      <w:pPr>
        <w:ind w:firstLine="3360" w:firstLineChars="1600"/>
        <w:rPr>
          <w:rFonts w:hint="eastAsia"/>
          <w:color w:val="auto"/>
          <w:highlight w:val="none"/>
        </w:rPr>
      </w:pPr>
    </w:p>
    <w:p w14:paraId="77A6239E">
      <w:pPr>
        <w:ind w:firstLine="3360" w:firstLineChars="1600"/>
        <w:rPr>
          <w:rFonts w:hint="eastAsia"/>
          <w:color w:val="auto"/>
          <w:highlight w:val="none"/>
        </w:rPr>
      </w:pPr>
    </w:p>
    <w:p w14:paraId="38D5E635">
      <w:pPr>
        <w:ind w:firstLine="3360" w:firstLineChars="1600"/>
        <w:rPr>
          <w:rFonts w:hint="eastAsia"/>
          <w:color w:val="auto"/>
          <w:highlight w:val="none"/>
        </w:rPr>
      </w:pPr>
    </w:p>
    <w:p w14:paraId="04015378">
      <w:pPr>
        <w:ind w:firstLine="3360" w:firstLineChars="1600"/>
        <w:rPr>
          <w:rFonts w:hint="eastAsia"/>
          <w:color w:val="auto"/>
          <w:highlight w:val="none"/>
        </w:rPr>
      </w:pPr>
    </w:p>
    <w:p w14:paraId="68469B58">
      <w:pPr>
        <w:ind w:firstLine="3360" w:firstLineChars="1600"/>
        <w:rPr>
          <w:rFonts w:hint="eastAsia"/>
          <w:color w:val="auto"/>
          <w:highlight w:val="none"/>
        </w:rPr>
      </w:pPr>
    </w:p>
    <w:p w14:paraId="0188A4F6">
      <w:pPr>
        <w:ind w:firstLine="3360" w:firstLineChars="1600"/>
        <w:rPr>
          <w:rFonts w:hint="eastAsia"/>
          <w:color w:val="auto"/>
          <w:highlight w:val="none"/>
        </w:rPr>
      </w:pPr>
    </w:p>
    <w:p w14:paraId="5915B29B">
      <w:pPr>
        <w:ind w:firstLine="3360" w:firstLineChars="1600"/>
        <w:rPr>
          <w:rFonts w:hint="eastAsia"/>
          <w:color w:val="auto"/>
          <w:highlight w:val="none"/>
        </w:rPr>
      </w:pPr>
    </w:p>
    <w:p w14:paraId="4567659D">
      <w:pPr>
        <w:ind w:firstLine="3360" w:firstLineChars="1600"/>
        <w:rPr>
          <w:rFonts w:hint="eastAsia"/>
          <w:color w:val="auto"/>
          <w:highlight w:val="none"/>
        </w:rPr>
      </w:pPr>
    </w:p>
    <w:p w14:paraId="56D5A32A">
      <w:pPr>
        <w:ind w:firstLine="3360" w:firstLineChars="1600"/>
        <w:rPr>
          <w:rFonts w:hint="eastAsia"/>
          <w:color w:val="auto"/>
          <w:highlight w:val="none"/>
        </w:rPr>
      </w:pPr>
    </w:p>
    <w:p w14:paraId="7DD633A5">
      <w:pPr>
        <w:ind w:firstLine="3360" w:firstLineChars="1600"/>
        <w:rPr>
          <w:rFonts w:hint="eastAsia"/>
          <w:color w:val="auto"/>
          <w:highlight w:val="none"/>
        </w:rPr>
      </w:pPr>
    </w:p>
    <w:p w14:paraId="4DE2419A">
      <w:pPr>
        <w:ind w:firstLine="3360" w:firstLineChars="1600"/>
        <w:rPr>
          <w:rFonts w:hint="eastAsia"/>
          <w:color w:val="auto"/>
          <w:highlight w:val="none"/>
        </w:rPr>
      </w:pPr>
    </w:p>
    <w:p w14:paraId="464DF7E4">
      <w:pPr>
        <w:ind w:firstLine="3360" w:firstLineChars="1600"/>
        <w:rPr>
          <w:rFonts w:hint="eastAsia"/>
          <w:color w:val="auto"/>
          <w:highlight w:val="none"/>
        </w:rPr>
      </w:pPr>
    </w:p>
    <w:p w14:paraId="2D4E6387">
      <w:pPr>
        <w:ind w:firstLine="3360" w:firstLineChars="1600"/>
        <w:rPr>
          <w:rFonts w:hint="eastAsia"/>
          <w:color w:val="auto"/>
          <w:highlight w:val="none"/>
        </w:rPr>
      </w:pPr>
    </w:p>
    <w:p w14:paraId="61D87782">
      <w:pPr>
        <w:ind w:firstLine="3360" w:firstLineChars="1600"/>
        <w:rPr>
          <w:rFonts w:hint="eastAsia"/>
          <w:color w:val="auto"/>
          <w:highlight w:val="none"/>
        </w:rPr>
      </w:pPr>
    </w:p>
    <w:p w14:paraId="6725F3FF">
      <w:pPr>
        <w:ind w:firstLine="3360" w:firstLineChars="1600"/>
        <w:rPr>
          <w:rFonts w:hint="eastAsia"/>
          <w:color w:val="auto"/>
          <w:highlight w:val="none"/>
        </w:rPr>
      </w:pPr>
    </w:p>
    <w:p w14:paraId="749F806A">
      <w:pPr>
        <w:ind w:firstLine="3360" w:firstLineChars="1600"/>
        <w:rPr>
          <w:rFonts w:hint="eastAsia"/>
          <w:color w:val="auto"/>
          <w:highlight w:val="none"/>
        </w:rPr>
      </w:pPr>
    </w:p>
    <w:p w14:paraId="126A6BF3">
      <w:pPr>
        <w:ind w:firstLine="3360" w:firstLineChars="1600"/>
        <w:rPr>
          <w:rFonts w:hint="eastAsia"/>
          <w:color w:val="auto"/>
          <w:highlight w:val="none"/>
        </w:rPr>
      </w:pPr>
    </w:p>
    <w:p w14:paraId="30D4FC3F">
      <w:pPr>
        <w:ind w:firstLine="3360" w:firstLineChars="1600"/>
        <w:rPr>
          <w:rFonts w:hint="eastAsia"/>
          <w:color w:val="auto"/>
          <w:highlight w:val="none"/>
        </w:rPr>
      </w:pPr>
    </w:p>
    <w:p w14:paraId="4B18CD43">
      <w:pPr>
        <w:ind w:firstLine="3360" w:firstLineChars="1600"/>
        <w:rPr>
          <w:rFonts w:hint="eastAsia"/>
          <w:color w:val="auto"/>
          <w:highlight w:val="none"/>
        </w:rPr>
      </w:pPr>
    </w:p>
    <w:p w14:paraId="2D45EF4C">
      <w:pPr>
        <w:ind w:firstLine="3360" w:firstLineChars="1600"/>
        <w:rPr>
          <w:rFonts w:hint="eastAsia"/>
          <w:color w:val="auto"/>
          <w:highlight w:val="none"/>
        </w:rPr>
      </w:pPr>
    </w:p>
    <w:p w14:paraId="4980D8D5">
      <w:pPr>
        <w:pStyle w:val="2"/>
        <w:rPr>
          <w:rFonts w:hint="eastAsia"/>
          <w:color w:val="auto"/>
          <w:highlight w:val="none"/>
        </w:rPr>
      </w:pPr>
    </w:p>
    <w:p w14:paraId="0E8B9DCB">
      <w:pPr>
        <w:pStyle w:val="45"/>
        <w:rPr>
          <w:rFonts w:hint="eastAsia"/>
          <w:color w:val="auto"/>
          <w:highlight w:val="none"/>
        </w:rPr>
      </w:pPr>
    </w:p>
    <w:p w14:paraId="56F34374">
      <w:pPr>
        <w:rPr>
          <w:rFonts w:hint="eastAsia"/>
          <w:color w:val="auto"/>
          <w:highlight w:val="none"/>
        </w:rPr>
      </w:pPr>
    </w:p>
    <w:p w14:paraId="06073D34">
      <w:pPr>
        <w:rPr>
          <w:rFonts w:hint="eastAsia"/>
          <w:color w:val="auto"/>
          <w:highlight w:val="none"/>
        </w:rPr>
      </w:pPr>
    </w:p>
    <w:p w14:paraId="62B24EB3">
      <w:pPr>
        <w:pStyle w:val="3"/>
        <w:rPr>
          <w:rFonts w:hint="eastAsia"/>
          <w:color w:val="auto"/>
          <w:highlight w:val="none"/>
        </w:rPr>
      </w:pPr>
    </w:p>
    <w:p w14:paraId="35A7D65A">
      <w:pPr>
        <w:pStyle w:val="45"/>
        <w:rPr>
          <w:rFonts w:hint="eastAsia"/>
          <w:color w:val="auto"/>
          <w:highlight w:val="none"/>
        </w:rPr>
      </w:pPr>
    </w:p>
    <w:p w14:paraId="7367F36A">
      <w:pPr>
        <w:rPr>
          <w:rFonts w:hint="eastAsia"/>
          <w:color w:val="auto"/>
          <w:highlight w:val="none"/>
        </w:rPr>
      </w:pPr>
    </w:p>
    <w:p w14:paraId="294E7C3D">
      <w:pPr>
        <w:rPr>
          <w:rFonts w:hint="eastAsia"/>
          <w:color w:val="auto"/>
          <w:highlight w:val="none"/>
        </w:rPr>
      </w:pPr>
    </w:p>
    <w:p w14:paraId="4625D880">
      <w:pPr>
        <w:pStyle w:val="2"/>
        <w:rPr>
          <w:rFonts w:hint="eastAsia"/>
          <w:color w:val="auto"/>
          <w:highlight w:val="none"/>
        </w:rPr>
      </w:pPr>
    </w:p>
    <w:p w14:paraId="67EA4144">
      <w:pPr>
        <w:jc w:val="center"/>
        <w:outlineLvl w:val="2"/>
        <w:rPr>
          <w:rFonts w:hint="eastAsia" w:ascii="宋体" w:hAnsi="宋体" w:eastAsia="宋体" w:cs="宋体"/>
          <w:b/>
          <w:color w:val="auto"/>
          <w:sz w:val="28"/>
          <w:szCs w:val="28"/>
          <w:highlight w:val="none"/>
          <w:lang w:eastAsia="zh-CN"/>
        </w:rPr>
      </w:pPr>
      <w:bookmarkStart w:id="760" w:name="_Toc498511438"/>
      <w:bookmarkStart w:id="761" w:name="_Toc23029"/>
      <w:bookmarkStart w:id="762" w:name="_Toc497315835"/>
      <w:bookmarkStart w:id="763" w:name="_Toc497324172"/>
      <w:bookmarkStart w:id="764" w:name="_Toc496866331"/>
      <w:bookmarkStart w:id="765" w:name="_Toc498703402"/>
      <w:bookmarkStart w:id="766" w:name="_Toc497323839"/>
      <w:r>
        <w:rPr>
          <w:rFonts w:hint="eastAsia" w:ascii="宋体" w:hAnsi="宋体" w:cs="宋体"/>
          <w:b/>
          <w:color w:val="auto"/>
          <w:sz w:val="28"/>
          <w:szCs w:val="28"/>
          <w:highlight w:val="none"/>
        </w:rPr>
        <w:t>1</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磋商一览表</w:t>
      </w:r>
      <w:bookmarkEnd w:id="760"/>
      <w:bookmarkEnd w:id="761"/>
      <w:bookmarkEnd w:id="762"/>
      <w:bookmarkEnd w:id="763"/>
      <w:bookmarkEnd w:id="764"/>
      <w:bookmarkEnd w:id="765"/>
      <w:bookmarkEnd w:id="766"/>
    </w:p>
    <w:p w14:paraId="7B522984">
      <w:pPr>
        <w:jc w:val="center"/>
        <w:rPr>
          <w:rFonts w:hint="eastAsia"/>
          <w:b/>
          <w:color w:val="auto"/>
          <w:sz w:val="28"/>
          <w:szCs w:val="28"/>
          <w:highlight w:val="none"/>
        </w:rPr>
      </w:pPr>
    </w:p>
    <w:p w14:paraId="7D2A8494">
      <w:pPr>
        <w:jc w:val="center"/>
        <w:rPr>
          <w:rFonts w:hint="eastAsia"/>
          <w:b/>
          <w:color w:val="auto"/>
          <w:sz w:val="28"/>
          <w:szCs w:val="28"/>
          <w:highlight w:val="none"/>
        </w:rPr>
      </w:pPr>
    </w:p>
    <w:tbl>
      <w:tblPr>
        <w:tblStyle w:val="46"/>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6947"/>
      </w:tblGrid>
      <w:tr w14:paraId="7C7A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931" w:type="dxa"/>
            <w:noWrap w:val="0"/>
            <w:vAlign w:val="center"/>
          </w:tcPr>
          <w:p w14:paraId="618F3CEB">
            <w:pPr>
              <w:keepNext w:val="0"/>
              <w:keepLines w:val="0"/>
              <w:suppressLineNumbers w:val="0"/>
              <w:spacing w:before="0" w:beforeAutospacing="0" w:after="0" w:afterAutospacing="0"/>
              <w:ind w:left="0" w:right="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项目名称</w:t>
            </w:r>
          </w:p>
        </w:tc>
        <w:tc>
          <w:tcPr>
            <w:tcW w:w="6947" w:type="dxa"/>
            <w:noWrap w:val="0"/>
            <w:vAlign w:val="center"/>
          </w:tcPr>
          <w:p w14:paraId="51DE26BC">
            <w:pPr>
              <w:keepNext w:val="0"/>
              <w:keepLines w:val="0"/>
              <w:suppressLineNumbers w:val="0"/>
              <w:spacing w:before="0" w:beforeAutospacing="0" w:after="0" w:afterAutospacing="0"/>
              <w:ind w:left="0" w:right="0"/>
              <w:rPr>
                <w:rFonts w:hint="eastAsia" w:ascii="宋体" w:hAnsi="宋体" w:eastAsia="宋体" w:cs="Times New Roman"/>
                <w:bCs/>
                <w:color w:val="auto"/>
                <w:szCs w:val="21"/>
                <w:highlight w:val="none"/>
              </w:rPr>
            </w:pPr>
          </w:p>
        </w:tc>
      </w:tr>
      <w:tr w14:paraId="60A3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31" w:type="dxa"/>
            <w:noWrap w:val="0"/>
            <w:vAlign w:val="center"/>
          </w:tcPr>
          <w:p w14:paraId="5D10EE73">
            <w:pPr>
              <w:keepNext w:val="0"/>
              <w:keepLines w:val="0"/>
              <w:suppressLineNumbers w:val="0"/>
              <w:spacing w:before="0" w:beforeAutospacing="0" w:after="0" w:afterAutospacing="0"/>
              <w:ind w:left="0" w:right="0"/>
              <w:jc w:val="center"/>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lang w:eastAsia="zh-CN"/>
              </w:rPr>
              <w:t>项目编号</w:t>
            </w:r>
          </w:p>
        </w:tc>
        <w:tc>
          <w:tcPr>
            <w:tcW w:w="6947" w:type="dxa"/>
            <w:noWrap w:val="0"/>
            <w:vAlign w:val="center"/>
          </w:tcPr>
          <w:p w14:paraId="0370BC21">
            <w:pPr>
              <w:keepNext w:val="0"/>
              <w:keepLines w:val="0"/>
              <w:suppressLineNumbers w:val="0"/>
              <w:spacing w:before="0" w:beforeAutospacing="0" w:after="0" w:afterAutospacing="0"/>
              <w:ind w:left="0" w:right="0"/>
              <w:rPr>
                <w:rFonts w:hint="eastAsia" w:ascii="宋体" w:hAnsi="宋体" w:eastAsia="宋体" w:cs="Times New Roman"/>
                <w:bCs/>
                <w:color w:val="auto"/>
                <w:szCs w:val="21"/>
                <w:highlight w:val="none"/>
              </w:rPr>
            </w:pPr>
          </w:p>
        </w:tc>
      </w:tr>
      <w:tr w14:paraId="2423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31" w:type="dxa"/>
            <w:noWrap w:val="0"/>
            <w:vAlign w:val="center"/>
          </w:tcPr>
          <w:p w14:paraId="7E0DF154">
            <w:pPr>
              <w:keepNext w:val="0"/>
              <w:keepLines w:val="0"/>
              <w:suppressLineNumbers w:val="0"/>
              <w:spacing w:before="0" w:beforeAutospacing="0" w:after="0" w:afterAutospacing="0"/>
              <w:ind w:left="0" w:right="0"/>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采购人名称</w:t>
            </w:r>
          </w:p>
        </w:tc>
        <w:tc>
          <w:tcPr>
            <w:tcW w:w="6947" w:type="dxa"/>
            <w:noWrap w:val="0"/>
            <w:vAlign w:val="center"/>
          </w:tcPr>
          <w:p w14:paraId="42E5CD46">
            <w:pPr>
              <w:keepNext w:val="0"/>
              <w:keepLines w:val="0"/>
              <w:suppressLineNumbers w:val="0"/>
              <w:spacing w:before="0" w:beforeAutospacing="0" w:after="0" w:afterAutospacing="0"/>
              <w:ind w:left="0" w:right="0"/>
              <w:rPr>
                <w:rFonts w:hint="eastAsia" w:ascii="宋体" w:hAnsi="宋体" w:eastAsia="宋体" w:cs="Times New Roman"/>
                <w:bCs/>
                <w:color w:val="auto"/>
                <w:szCs w:val="21"/>
                <w:highlight w:val="none"/>
              </w:rPr>
            </w:pPr>
          </w:p>
        </w:tc>
      </w:tr>
      <w:tr w14:paraId="0A683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31" w:type="dxa"/>
            <w:noWrap w:val="0"/>
            <w:vAlign w:val="center"/>
          </w:tcPr>
          <w:p w14:paraId="467703EB">
            <w:pPr>
              <w:keepNext w:val="0"/>
              <w:keepLines w:val="0"/>
              <w:suppressLineNumbers w:val="0"/>
              <w:spacing w:before="0" w:beforeAutospacing="0" w:after="0" w:afterAutospacing="0"/>
              <w:ind w:left="0" w:right="0"/>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szCs w:val="21"/>
                <w:highlight w:val="none"/>
              </w:rPr>
              <w:t>供应商名称</w:t>
            </w:r>
          </w:p>
        </w:tc>
        <w:tc>
          <w:tcPr>
            <w:tcW w:w="6947" w:type="dxa"/>
            <w:noWrap w:val="0"/>
            <w:vAlign w:val="center"/>
          </w:tcPr>
          <w:p w14:paraId="56596C14">
            <w:pPr>
              <w:keepNext w:val="0"/>
              <w:keepLines w:val="0"/>
              <w:suppressLineNumbers w:val="0"/>
              <w:spacing w:before="0" w:beforeAutospacing="0" w:after="0" w:afterAutospacing="0"/>
              <w:ind w:left="0" w:right="0"/>
              <w:rPr>
                <w:rFonts w:hint="eastAsia" w:ascii="宋体" w:hAnsi="宋体" w:eastAsia="宋体" w:cs="Times New Roman"/>
                <w:bCs/>
                <w:color w:val="auto"/>
                <w:kern w:val="2"/>
                <w:sz w:val="21"/>
                <w:szCs w:val="21"/>
                <w:highlight w:val="none"/>
                <w:lang w:val="en-US" w:eastAsia="zh-CN" w:bidi="ar-SA"/>
              </w:rPr>
            </w:pPr>
          </w:p>
        </w:tc>
      </w:tr>
      <w:tr w14:paraId="0818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1931" w:type="dxa"/>
            <w:noWrap w:val="0"/>
            <w:vAlign w:val="center"/>
          </w:tcPr>
          <w:p w14:paraId="4F66F568">
            <w:pPr>
              <w:keepNext w:val="0"/>
              <w:keepLines w:val="0"/>
              <w:suppressLineNumbers w:val="0"/>
              <w:spacing w:before="0" w:beforeAutospacing="0" w:after="0" w:afterAutospacing="0"/>
              <w:ind w:left="0" w:right="0"/>
              <w:jc w:val="center"/>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响应报价</w:t>
            </w:r>
          </w:p>
        </w:tc>
        <w:tc>
          <w:tcPr>
            <w:tcW w:w="6947" w:type="dxa"/>
            <w:noWrap w:val="0"/>
            <w:vAlign w:val="center"/>
          </w:tcPr>
          <w:p w14:paraId="0AF43571">
            <w:pPr>
              <w:keepNext w:val="0"/>
              <w:keepLines w:val="0"/>
              <w:suppressLineNumbers w:val="0"/>
              <w:spacing w:before="0" w:beforeAutospacing="0" w:after="0" w:afterAutospacing="0"/>
              <w:ind w:left="0" w:right="0"/>
              <w:rPr>
                <w:rFonts w:hint="eastAsia" w:ascii="宋体" w:hAnsi="宋体" w:eastAsia="宋体" w:cs="Times New Roman"/>
                <w:bCs/>
                <w:color w:val="auto"/>
                <w:szCs w:val="21"/>
                <w:highlight w:val="none"/>
                <w:u w:val="single"/>
                <w:lang w:val="en-US" w:eastAsia="zh-CN"/>
              </w:rPr>
            </w:pPr>
            <w:r>
              <w:rPr>
                <w:rFonts w:hint="eastAsia" w:ascii="宋体" w:hAnsi="宋体" w:eastAsia="宋体" w:cs="Times New Roman"/>
                <w:bCs/>
                <w:color w:val="auto"/>
                <w:szCs w:val="21"/>
                <w:highlight w:val="none"/>
              </w:rPr>
              <w:t>大写</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 xml:space="preserve">              </w:t>
            </w:r>
            <w:r>
              <w:rPr>
                <w:rFonts w:hint="eastAsia" w:ascii="宋体" w:hAnsi="宋体" w:eastAsia="宋体" w:cs="Times New Roman"/>
                <w:bCs/>
                <w:color w:val="auto"/>
                <w:szCs w:val="21"/>
                <w:highlight w:val="none"/>
              </w:rPr>
              <w:t>小写</w:t>
            </w:r>
            <w:r>
              <w:rPr>
                <w:rFonts w:hint="eastAsia" w:ascii="宋体" w:hAnsi="宋体" w:eastAsia="宋体" w:cs="Times New Roman"/>
                <w:bCs/>
                <w:color w:val="auto"/>
                <w:szCs w:val="21"/>
                <w:highlight w:val="none"/>
                <w:lang w:eastAsia="zh-CN"/>
              </w:rPr>
              <w:t>：</w:t>
            </w:r>
          </w:p>
        </w:tc>
      </w:tr>
    </w:tbl>
    <w:p w14:paraId="55B20119">
      <w:pPr>
        <w:spacing w:line="360" w:lineRule="auto"/>
        <w:rPr>
          <w:rFonts w:hint="eastAsia" w:ascii="宋体" w:hAnsi="宋体" w:cs="宋体"/>
          <w:b/>
          <w:bCs/>
          <w:color w:val="auto"/>
          <w:szCs w:val="21"/>
          <w:highlight w:val="none"/>
        </w:rPr>
      </w:pPr>
    </w:p>
    <w:p w14:paraId="2C236BA8">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w:t>
      </w:r>
    </w:p>
    <w:p w14:paraId="4B9D1679">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评审时如发现供应商的报价明显低于其他通过符合性审查供应商的报价，有可能影响质量或者不能诚信履约的，应当要求其在磋商现场合理的时间内提供书面说明，必要时提交相关证明材料；供应商不能证明其报价合理性的，</w:t>
      </w:r>
      <w:r>
        <w:rPr>
          <w:rFonts w:hint="eastAsia" w:ascii="宋体" w:hAnsi="宋体" w:cs="宋体"/>
          <w:b/>
          <w:color w:val="auto"/>
          <w:szCs w:val="21"/>
          <w:highlight w:val="none"/>
          <w:lang w:eastAsia="zh-CN"/>
        </w:rPr>
        <w:t>磋商小组</w:t>
      </w:r>
      <w:r>
        <w:rPr>
          <w:rFonts w:hint="eastAsia" w:ascii="宋体" w:hAnsi="宋体" w:cs="宋体"/>
          <w:b/>
          <w:color w:val="auto"/>
          <w:szCs w:val="21"/>
          <w:highlight w:val="none"/>
        </w:rPr>
        <w:t>应当将其作为无效供应商处理，同时采购组织机构按规定将该情况报主管部门，并视情将其列入不良供应商名单。</w:t>
      </w:r>
    </w:p>
    <w:p w14:paraId="1A2E426B">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.报价一经涂改，应在涂改处加盖单位公章或者由法定代表人（负责人）或授权委托人签字或盖章，否则其磋商作无效标处理。</w:t>
      </w:r>
    </w:p>
    <w:p w14:paraId="514387F2">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不接受有选择性的报价，不提供该报价表的报价文件视为未实质性响应</w:t>
      </w:r>
      <w:r>
        <w:rPr>
          <w:rFonts w:hint="eastAsia" w:ascii="宋体" w:hAnsi="宋体" w:cs="宋体"/>
          <w:bCs/>
          <w:color w:val="auto"/>
          <w:szCs w:val="21"/>
          <w:highlight w:val="none"/>
          <w:lang w:eastAsia="zh-CN"/>
        </w:rPr>
        <w:t>竞争性磋商文件</w:t>
      </w:r>
      <w:r>
        <w:rPr>
          <w:rFonts w:hint="eastAsia" w:ascii="宋体" w:hAnsi="宋体" w:cs="宋体"/>
          <w:bCs/>
          <w:color w:val="auto"/>
          <w:szCs w:val="21"/>
          <w:highlight w:val="none"/>
        </w:rPr>
        <w:t>。</w:t>
      </w:r>
    </w:p>
    <w:p w14:paraId="2B8122A0">
      <w:pPr>
        <w:pStyle w:val="209"/>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487AD7EB">
      <w:pPr>
        <w:pStyle w:val="22"/>
        <w:spacing w:before="120" w:after="120" w:line="360" w:lineRule="auto"/>
        <w:ind w:firstLine="2000" w:firstLineChars="800"/>
        <w:rPr>
          <w:rFonts w:hint="eastAsia" w:hAnsi="宋体" w:cs="宋体"/>
          <w:color w:val="auto"/>
          <w:spacing w:val="20"/>
          <w:sz w:val="21"/>
          <w:szCs w:val="21"/>
          <w:highlight w:val="none"/>
        </w:rPr>
      </w:pPr>
    </w:p>
    <w:p w14:paraId="1572E099">
      <w:pPr>
        <w:pStyle w:val="22"/>
        <w:spacing w:before="120" w:after="120" w:line="360" w:lineRule="auto"/>
        <w:ind w:firstLine="2000" w:firstLineChars="800"/>
        <w:rPr>
          <w:rFonts w:hint="eastAsia" w:hAnsi="宋体" w:cs="宋体"/>
          <w:color w:val="auto"/>
          <w:spacing w:val="20"/>
          <w:sz w:val="21"/>
          <w:szCs w:val="21"/>
          <w:highlight w:val="none"/>
        </w:rPr>
      </w:pPr>
      <w:r>
        <w:rPr>
          <w:rFonts w:hint="eastAsia" w:hAnsi="宋体" w:cs="宋体"/>
          <w:color w:val="auto"/>
          <w:spacing w:val="20"/>
          <w:sz w:val="21"/>
          <w:szCs w:val="21"/>
          <w:highlight w:val="none"/>
        </w:rPr>
        <w:t>法定代表人（或授权委托人）签字或盖章：</w:t>
      </w:r>
      <w:r>
        <w:rPr>
          <w:rFonts w:hint="eastAsia" w:hAnsi="宋体" w:cs="宋体"/>
          <w:color w:val="auto"/>
          <w:spacing w:val="20"/>
          <w:sz w:val="21"/>
          <w:szCs w:val="21"/>
          <w:highlight w:val="none"/>
          <w:u w:val="single"/>
        </w:rPr>
        <w:t xml:space="preserve">            </w:t>
      </w:r>
      <w:r>
        <w:rPr>
          <w:rFonts w:hint="eastAsia" w:hAnsi="宋体" w:cs="宋体"/>
          <w:color w:val="auto"/>
          <w:spacing w:val="20"/>
          <w:sz w:val="21"/>
          <w:szCs w:val="21"/>
          <w:highlight w:val="none"/>
        </w:rPr>
        <w:t xml:space="preserve"> </w:t>
      </w:r>
    </w:p>
    <w:p w14:paraId="6E832B60">
      <w:pPr>
        <w:pStyle w:val="22"/>
        <w:spacing w:before="120" w:after="120" w:line="360" w:lineRule="auto"/>
        <w:ind w:firstLine="5250" w:firstLineChars="2100"/>
        <w:rPr>
          <w:rFonts w:hint="eastAsia" w:hAnsi="宋体" w:cs="宋体"/>
          <w:color w:val="auto"/>
          <w:spacing w:val="20"/>
          <w:sz w:val="21"/>
          <w:szCs w:val="21"/>
          <w:highlight w:val="none"/>
          <w:u w:val="single"/>
        </w:rPr>
      </w:pPr>
      <w:r>
        <w:rPr>
          <w:rFonts w:hint="eastAsia" w:hAnsi="宋体" w:cs="宋体"/>
          <w:color w:val="auto"/>
          <w:spacing w:val="20"/>
          <w:sz w:val="21"/>
          <w:szCs w:val="21"/>
          <w:highlight w:val="none"/>
        </w:rPr>
        <w:t>供应商盖章：</w:t>
      </w:r>
      <w:r>
        <w:rPr>
          <w:rFonts w:hint="eastAsia" w:hAnsi="宋体" w:cs="宋体"/>
          <w:color w:val="auto"/>
          <w:spacing w:val="20"/>
          <w:sz w:val="21"/>
          <w:szCs w:val="21"/>
          <w:highlight w:val="none"/>
          <w:u w:val="single"/>
        </w:rPr>
        <w:t xml:space="preserve">            </w:t>
      </w:r>
    </w:p>
    <w:p w14:paraId="5ECB9707">
      <w:pPr>
        <w:spacing w:line="360" w:lineRule="auto"/>
        <w:ind w:firstLine="5250" w:firstLineChars="2100"/>
        <w:rPr>
          <w:rFonts w:hint="eastAsia" w:ascii="宋体" w:hAnsi="宋体" w:cs="宋体"/>
          <w:b/>
          <w:bCs/>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pacing w:val="20"/>
          <w:szCs w:val="21"/>
          <w:highlight w:val="none"/>
          <w:u w:val="single"/>
        </w:rPr>
        <w:t xml:space="preserve">            </w:t>
      </w:r>
    </w:p>
    <w:p w14:paraId="4D67BAEC">
      <w:pPr>
        <w:pStyle w:val="33"/>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b w:val="0"/>
          <w:bCs w:val="0"/>
          <w:color w:val="auto"/>
          <w:kern w:val="0"/>
          <w:sz w:val="21"/>
          <w:szCs w:val="21"/>
          <w:highlight w:val="none"/>
          <w:lang w:val="en-US" w:eastAsia="zh-CN" w:bidi="ar-SA"/>
        </w:rPr>
      </w:pPr>
    </w:p>
    <w:p w14:paraId="5D76FBD0">
      <w:pPr>
        <w:shd w:val="clear" w:color="auto" w:fill="auto"/>
        <w:spacing w:line="360" w:lineRule="auto"/>
        <w:ind w:left="210" w:leftChars="100"/>
        <w:jc w:val="center"/>
        <w:rPr>
          <w:rFonts w:hint="eastAsia" w:ascii="宋体" w:hAnsi="宋体" w:cs="宋体"/>
          <w:b/>
          <w:color w:val="auto"/>
          <w:sz w:val="32"/>
          <w:szCs w:val="32"/>
          <w:highlight w:val="none"/>
        </w:rPr>
      </w:pPr>
    </w:p>
    <w:p w14:paraId="3B1C03AA">
      <w:pPr>
        <w:shd w:val="clear" w:color="auto" w:fill="auto"/>
        <w:spacing w:line="360" w:lineRule="auto"/>
        <w:ind w:left="210" w:leftChars="100"/>
        <w:jc w:val="center"/>
        <w:rPr>
          <w:rFonts w:hint="eastAsia" w:ascii="宋体" w:hAnsi="宋体" w:cs="宋体"/>
          <w:b/>
          <w:color w:val="auto"/>
          <w:sz w:val="32"/>
          <w:szCs w:val="32"/>
          <w:highlight w:val="none"/>
        </w:rPr>
      </w:pPr>
    </w:p>
    <w:p w14:paraId="1914B869">
      <w:pPr>
        <w:shd w:val="clear" w:color="auto" w:fill="auto"/>
        <w:spacing w:line="360" w:lineRule="auto"/>
        <w:ind w:left="210" w:leftChars="100"/>
        <w:jc w:val="center"/>
        <w:rPr>
          <w:rFonts w:hint="eastAsia" w:ascii="宋体" w:hAnsi="宋体" w:cs="宋体"/>
          <w:b/>
          <w:color w:val="auto"/>
          <w:sz w:val="32"/>
          <w:szCs w:val="32"/>
          <w:highlight w:val="none"/>
        </w:rPr>
      </w:pPr>
    </w:p>
    <w:p w14:paraId="17CA73E8">
      <w:pPr>
        <w:shd w:val="clear" w:color="auto" w:fill="auto"/>
        <w:spacing w:line="360" w:lineRule="auto"/>
        <w:ind w:left="210" w:leftChars="100"/>
        <w:jc w:val="center"/>
        <w:rPr>
          <w:rFonts w:hint="eastAsia" w:ascii="宋体" w:hAnsi="宋体" w:cs="宋体"/>
          <w:b/>
          <w:color w:val="auto"/>
          <w:sz w:val="32"/>
          <w:szCs w:val="32"/>
          <w:highlight w:val="none"/>
        </w:rPr>
      </w:pPr>
    </w:p>
    <w:p w14:paraId="06817315">
      <w:pPr>
        <w:shd w:val="clear" w:color="auto" w:fill="auto"/>
        <w:spacing w:line="360" w:lineRule="auto"/>
        <w:ind w:left="210" w:leftChars="100"/>
        <w:jc w:val="center"/>
        <w:rPr>
          <w:rFonts w:hint="eastAsia" w:ascii="宋体" w:hAnsi="宋体" w:cs="宋体"/>
          <w:b/>
          <w:color w:val="auto"/>
          <w:sz w:val="32"/>
          <w:szCs w:val="32"/>
          <w:highlight w:val="none"/>
        </w:rPr>
      </w:pPr>
    </w:p>
    <w:p w14:paraId="166EC39B">
      <w:pPr>
        <w:shd w:val="clear" w:color="auto" w:fill="auto"/>
        <w:spacing w:line="360" w:lineRule="auto"/>
        <w:ind w:left="210" w:leftChars="100"/>
        <w:jc w:val="center"/>
        <w:rPr>
          <w:rFonts w:hint="eastAsia" w:ascii="宋体" w:hAnsi="宋体" w:cs="宋体"/>
          <w:color w:val="auto"/>
          <w:highlight w:val="none"/>
        </w:rPr>
      </w:pPr>
      <w:r>
        <w:rPr>
          <w:rFonts w:hint="eastAsia" w:ascii="宋体" w:hAnsi="宋体" w:eastAsia="宋体" w:cs="宋体"/>
          <w:b/>
          <w:color w:val="auto"/>
          <w:sz w:val="28"/>
          <w:szCs w:val="28"/>
          <w:highlight w:val="none"/>
        </w:rPr>
        <w:t xml:space="preserve">2、初次分项报价表 </w:t>
      </w:r>
      <w:r>
        <w:rPr>
          <w:rFonts w:hint="eastAsia" w:ascii="宋体" w:hAnsi="宋体" w:cs="宋体"/>
          <w:color w:val="auto"/>
          <w:highlight w:val="none"/>
        </w:rPr>
        <w:t xml:space="preserve">    </w:t>
      </w:r>
    </w:p>
    <w:p w14:paraId="437B2A34">
      <w:pPr>
        <w:shd w:val="clear" w:color="auto" w:fill="auto"/>
        <w:spacing w:line="360" w:lineRule="auto"/>
        <w:rPr>
          <w:rFonts w:hint="eastAsia" w:ascii="宋体" w:hAnsi="宋体" w:cs="宋体"/>
          <w:color w:val="auto"/>
          <w:spacing w:val="20"/>
          <w:szCs w:val="21"/>
          <w:highlight w:val="none"/>
        </w:rPr>
      </w:pPr>
      <w:r>
        <w:rPr>
          <w:rFonts w:hint="eastAsia" w:ascii="宋体" w:hAnsi="宋体" w:cs="宋体"/>
          <w:color w:val="auto"/>
          <w:spacing w:val="20"/>
          <w:szCs w:val="21"/>
          <w:highlight w:val="none"/>
        </w:rPr>
        <w:t>项目编号：</w:t>
      </w:r>
    </w:p>
    <w:p w14:paraId="5E0A55CB">
      <w:pPr>
        <w:widowControl/>
        <w:shd w:val="clear" w:color="auto" w:fill="auto"/>
        <w:spacing w:line="360" w:lineRule="auto"/>
        <w:jc w:val="left"/>
        <w:rPr>
          <w:rFonts w:hint="eastAsia" w:ascii="宋体" w:hAnsi="宋体" w:cs="宋体"/>
          <w:color w:val="auto"/>
          <w:highlight w:val="none"/>
        </w:rPr>
      </w:pPr>
      <w:r>
        <w:rPr>
          <w:rFonts w:hint="eastAsia" w:ascii="宋体" w:hAnsi="宋体" w:cs="宋体"/>
          <w:color w:val="auto"/>
          <w:spacing w:val="20"/>
          <w:szCs w:val="21"/>
          <w:highlight w:val="none"/>
        </w:rPr>
        <w:t xml:space="preserve">项目名称：                                       </w:t>
      </w:r>
      <w:r>
        <w:rPr>
          <w:rFonts w:hint="eastAsia" w:ascii="宋体" w:hAnsi="宋体" w:cs="宋体"/>
          <w:color w:val="auto"/>
          <w:kern w:val="0"/>
          <w:szCs w:val="21"/>
          <w:highlight w:val="none"/>
          <w:lang w:bidi="ar"/>
        </w:rPr>
        <w:t xml:space="preserve">（价格单位：元人民币） </w:t>
      </w:r>
    </w:p>
    <w:tbl>
      <w:tblPr>
        <w:tblStyle w:val="46"/>
        <w:tblW w:w="94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4527"/>
        <w:gridCol w:w="750"/>
        <w:gridCol w:w="1039"/>
        <w:gridCol w:w="1010"/>
        <w:gridCol w:w="894"/>
        <w:gridCol w:w="617"/>
      </w:tblGrid>
      <w:tr w14:paraId="151FC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F825376">
            <w:pPr>
              <w:keepNext w:val="0"/>
              <w:keepLines w:val="0"/>
              <w:widowControl/>
              <w:suppressLineNumbers w:val="0"/>
              <w:shd w:val="clear" w:color="auto" w:fill="auto"/>
              <w:spacing w:before="0" w:beforeAutospacing="0" w:after="0" w:afterAutospacing="0" w:line="360" w:lineRule="auto"/>
              <w:ind w:left="0" w:right="0"/>
              <w:jc w:val="center"/>
              <w:rPr>
                <w:rStyle w:val="242"/>
                <w:rFonts w:hint="eastAsia" w:ascii="宋体" w:hAnsi="宋体" w:eastAsia="Times New Roman" w:cs="宋体"/>
                <w:b/>
                <w:bCs/>
                <w:color w:val="auto"/>
                <w:highlight w:val="none"/>
              </w:rPr>
            </w:pPr>
            <w:r>
              <w:rPr>
                <w:rFonts w:hint="eastAsia" w:ascii="宋体" w:hAnsi="宋体" w:eastAsia="Times New Roman" w:cs="宋体"/>
                <w:b/>
                <w:bCs/>
                <w:color w:val="auto"/>
                <w:kern w:val="0"/>
                <w:szCs w:val="21"/>
                <w:highlight w:val="none"/>
                <w:lang w:bidi="ar"/>
              </w:rPr>
              <w:t>序号</w:t>
            </w: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542727C8">
            <w:pPr>
              <w:keepNext w:val="0"/>
              <w:keepLines w:val="0"/>
              <w:widowControl/>
              <w:suppressLineNumbers w:val="0"/>
              <w:shd w:val="clear" w:color="auto" w:fill="auto"/>
              <w:spacing w:before="0" w:beforeAutospacing="0" w:after="0" w:afterAutospacing="0" w:line="360" w:lineRule="auto"/>
              <w:ind w:left="0" w:right="0"/>
              <w:jc w:val="center"/>
              <w:rPr>
                <w:rStyle w:val="242"/>
                <w:rFonts w:hint="eastAsia" w:ascii="宋体" w:hAnsi="宋体" w:eastAsia="Times New Roman" w:cs="宋体"/>
                <w:b/>
                <w:bCs/>
                <w:color w:val="auto"/>
                <w:highlight w:val="none"/>
              </w:rPr>
            </w:pPr>
            <w:r>
              <w:rPr>
                <w:rFonts w:hint="eastAsia" w:ascii="宋体" w:hAnsi="宋体" w:eastAsia="Times New Roman" w:cs="宋体"/>
                <w:b/>
                <w:bCs/>
                <w:color w:val="auto"/>
                <w:kern w:val="0"/>
                <w:szCs w:val="21"/>
                <w:highlight w:val="none"/>
                <w:lang w:bidi="ar"/>
              </w:rPr>
              <w:t>内容名称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43C74A">
            <w:pPr>
              <w:keepNext w:val="0"/>
              <w:keepLines w:val="0"/>
              <w:widowControl/>
              <w:suppressLineNumbers w:val="0"/>
              <w:shd w:val="clear" w:color="auto" w:fill="auto"/>
              <w:spacing w:before="0" w:beforeAutospacing="0" w:after="0" w:afterAutospacing="0" w:line="360" w:lineRule="auto"/>
              <w:ind w:left="0" w:right="0"/>
              <w:jc w:val="center"/>
              <w:rPr>
                <w:rStyle w:val="242"/>
                <w:rFonts w:hint="eastAsia" w:ascii="宋体" w:hAnsi="宋体" w:eastAsia="Times New Roman" w:cs="宋体"/>
                <w:b/>
                <w:bCs/>
                <w:color w:val="auto"/>
                <w:highlight w:val="none"/>
              </w:rPr>
            </w:pPr>
            <w:r>
              <w:rPr>
                <w:rFonts w:hint="eastAsia" w:ascii="宋体" w:hAnsi="宋体" w:eastAsia="Times New Roman" w:cs="宋体"/>
                <w:b/>
                <w:bCs/>
                <w:color w:val="auto"/>
                <w:kern w:val="0"/>
                <w:szCs w:val="21"/>
                <w:highlight w:val="none"/>
                <w:lang w:bidi="ar"/>
              </w:rPr>
              <w:t>数量</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C76BCDB">
            <w:pPr>
              <w:keepNext w:val="0"/>
              <w:keepLines w:val="0"/>
              <w:widowControl/>
              <w:suppressLineNumbers w:val="0"/>
              <w:shd w:val="clear" w:color="auto" w:fill="auto"/>
              <w:spacing w:before="0" w:beforeAutospacing="0" w:after="0" w:afterAutospacing="0" w:line="360" w:lineRule="auto"/>
              <w:ind w:left="0" w:right="0"/>
              <w:jc w:val="center"/>
              <w:rPr>
                <w:rStyle w:val="242"/>
                <w:rFonts w:hint="eastAsia" w:ascii="宋体" w:hAnsi="宋体" w:eastAsia="Times New Roman" w:cs="宋体"/>
                <w:b/>
                <w:bCs/>
                <w:color w:val="auto"/>
                <w:highlight w:val="none"/>
              </w:rPr>
            </w:pPr>
            <w:r>
              <w:rPr>
                <w:rFonts w:hint="eastAsia" w:ascii="宋体" w:hAnsi="宋体" w:eastAsia="Times New Roman" w:cs="宋体"/>
                <w:b/>
                <w:bCs/>
                <w:color w:val="auto"/>
                <w:kern w:val="0"/>
                <w:szCs w:val="21"/>
                <w:highlight w:val="none"/>
                <w:lang w:bidi="ar"/>
              </w:rPr>
              <w:t>单位</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AC6F59B">
            <w:pPr>
              <w:keepNext w:val="0"/>
              <w:keepLines w:val="0"/>
              <w:widowControl/>
              <w:suppressLineNumbers w:val="0"/>
              <w:shd w:val="clear" w:color="auto" w:fill="auto"/>
              <w:spacing w:before="0" w:beforeAutospacing="0" w:after="0" w:afterAutospacing="0" w:line="360" w:lineRule="auto"/>
              <w:ind w:left="0" w:right="0"/>
              <w:jc w:val="center"/>
              <w:rPr>
                <w:rStyle w:val="242"/>
                <w:rFonts w:hint="eastAsia" w:ascii="宋体" w:hAnsi="宋体" w:eastAsia="Times New Roman" w:cs="宋体"/>
                <w:b/>
                <w:bCs/>
                <w:color w:val="auto"/>
                <w:highlight w:val="none"/>
              </w:rPr>
            </w:pPr>
            <w:r>
              <w:rPr>
                <w:rFonts w:hint="eastAsia" w:ascii="宋体" w:hAnsi="宋体" w:eastAsia="Times New Roman" w:cs="宋体"/>
                <w:b/>
                <w:bCs/>
                <w:color w:val="auto"/>
                <w:kern w:val="0"/>
                <w:szCs w:val="21"/>
                <w:highlight w:val="none"/>
                <w:lang w:bidi="ar"/>
              </w:rPr>
              <w:t>单价</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6059260B">
            <w:pPr>
              <w:keepNext w:val="0"/>
              <w:keepLines w:val="0"/>
              <w:widowControl/>
              <w:suppressLineNumbers w:val="0"/>
              <w:shd w:val="clear" w:color="auto" w:fill="auto"/>
              <w:spacing w:before="0" w:beforeAutospacing="0" w:after="0" w:afterAutospacing="0" w:line="360" w:lineRule="auto"/>
              <w:ind w:left="0" w:right="0"/>
              <w:jc w:val="center"/>
              <w:rPr>
                <w:rStyle w:val="242"/>
                <w:rFonts w:hint="eastAsia" w:ascii="宋体" w:hAnsi="宋体" w:eastAsia="Times New Roman" w:cs="宋体"/>
                <w:b/>
                <w:bCs/>
                <w:color w:val="auto"/>
                <w:highlight w:val="none"/>
              </w:rPr>
            </w:pPr>
            <w:r>
              <w:rPr>
                <w:rFonts w:hint="eastAsia" w:ascii="宋体" w:hAnsi="宋体" w:eastAsia="Times New Roman" w:cs="宋体"/>
                <w:b/>
                <w:bCs/>
                <w:color w:val="auto"/>
                <w:kern w:val="0"/>
                <w:szCs w:val="21"/>
                <w:highlight w:val="none"/>
                <w:lang w:bidi="ar"/>
              </w:rPr>
              <w:t>合价</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D051CA1">
            <w:pPr>
              <w:pStyle w:val="243"/>
              <w:keepNext w:val="0"/>
              <w:keepLines w:val="0"/>
              <w:suppressLineNumbers w:val="0"/>
              <w:shd w:val="clear" w:color="auto" w:fill="auto"/>
              <w:snapToGrid w:val="0"/>
              <w:spacing w:before="0" w:beforeAutospacing="0" w:after="0" w:afterAutospacing="0" w:line="360" w:lineRule="auto"/>
              <w:ind w:left="0" w:right="0"/>
              <w:jc w:val="center"/>
              <w:rPr>
                <w:rStyle w:val="242"/>
                <w:rFonts w:hint="eastAsia" w:hAnsi="宋体" w:eastAsia="Times New Roman" w:cs="宋体"/>
                <w:b/>
                <w:bCs/>
                <w:color w:val="auto"/>
                <w:highlight w:val="none"/>
              </w:rPr>
            </w:pPr>
            <w:r>
              <w:rPr>
                <w:rStyle w:val="242"/>
                <w:rFonts w:hint="eastAsia" w:hAnsi="宋体" w:eastAsia="Times New Roman" w:cs="宋体"/>
                <w:b/>
                <w:bCs/>
                <w:color w:val="auto"/>
                <w:highlight w:val="none"/>
              </w:rPr>
              <w:t>备注</w:t>
            </w:r>
          </w:p>
        </w:tc>
      </w:tr>
      <w:tr w14:paraId="2727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440EC1DE">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eastAsia="Times New Roman" w:cs="宋体"/>
                <w:color w:val="auto"/>
                <w:kern w:val="0"/>
                <w:szCs w:val="21"/>
                <w:highlight w:val="none"/>
                <w:lang w:bidi="ar"/>
              </w:rPr>
            </w:pP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6B3C28DF">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75F7DF2">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eastAsia="Times New Roman" w:cs="宋体"/>
                <w:color w:val="auto"/>
                <w:kern w:val="0"/>
                <w:szCs w:val="21"/>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6BC7B0F">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eastAsia="Times New Roman" w:cs="宋体"/>
                <w:color w:val="auto"/>
                <w:kern w:val="0"/>
                <w:szCs w:val="21"/>
                <w:highlight w:val="none"/>
                <w:lang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0B914D7">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36AD3D95">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61BFDB6">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r>
      <w:tr w14:paraId="0E24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25603E40">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eastAsia="Times New Roman" w:cs="宋体"/>
                <w:color w:val="auto"/>
                <w:kern w:val="0"/>
                <w:szCs w:val="21"/>
                <w:highlight w:val="none"/>
                <w:lang w:bidi="ar"/>
              </w:rPr>
            </w:pP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6AE37B0E">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6660ED2">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7E433D67">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0BDEBF5">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5CDB78A0">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E2D2F50">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r>
      <w:tr w14:paraId="2A534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56C1DC7F">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eastAsia="Times New Roman" w:cs="宋体"/>
                <w:color w:val="auto"/>
                <w:kern w:val="0"/>
                <w:szCs w:val="21"/>
                <w:highlight w:val="none"/>
                <w:lang w:bidi="ar"/>
              </w:rPr>
            </w:pP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3376EED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4F14576">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3F8A1BC3">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A32A7C2">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4D330EDB">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9276E82">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r>
      <w:tr w14:paraId="78EEE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72F60560">
            <w:pPr>
              <w:keepNext w:val="0"/>
              <w:keepLines w:val="0"/>
              <w:widowControl/>
              <w:suppressLineNumbers w:val="0"/>
              <w:shd w:val="clear" w:color="auto" w:fill="auto"/>
              <w:spacing w:before="0" w:beforeAutospacing="0" w:after="0" w:afterAutospacing="0" w:line="360" w:lineRule="auto"/>
              <w:ind w:left="0" w:right="0"/>
              <w:jc w:val="center"/>
              <w:rPr>
                <w:rFonts w:hint="default" w:ascii="宋体" w:hAnsi="宋体" w:eastAsia="Times New Roman" w:cs="宋体"/>
                <w:color w:val="auto"/>
                <w:kern w:val="0"/>
                <w:szCs w:val="21"/>
                <w:highlight w:val="none"/>
                <w:lang w:bidi="ar"/>
              </w:rPr>
            </w:pP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0D485B07">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A3A7C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7880A14">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742A64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5E9F973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928307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r>
      <w:tr w14:paraId="12117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43279F65">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43ABA81D">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9C7C0A6">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0932A361">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AA49281">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058D275B">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560B397">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r>
      <w:tr w14:paraId="7EF2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7FC80F79">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3AAC9AA8">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A66E4C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7256E06F">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99D48A0">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0B479688">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521DB8C">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r>
      <w:tr w14:paraId="59E98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639" w:type="dxa"/>
            <w:tcBorders>
              <w:top w:val="single" w:color="000000" w:sz="4" w:space="0"/>
              <w:left w:val="single" w:color="000000" w:sz="4" w:space="0"/>
              <w:bottom w:val="single" w:color="000000" w:sz="4" w:space="0"/>
              <w:right w:val="single" w:color="000000" w:sz="4" w:space="0"/>
            </w:tcBorders>
            <w:noWrap w:val="0"/>
            <w:vAlign w:val="center"/>
          </w:tcPr>
          <w:p w14:paraId="4B173B7C">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4527" w:type="dxa"/>
            <w:tcBorders>
              <w:top w:val="single" w:color="000000" w:sz="4" w:space="0"/>
              <w:left w:val="single" w:color="000000" w:sz="4" w:space="0"/>
              <w:bottom w:val="single" w:color="000000" w:sz="4" w:space="0"/>
              <w:right w:val="single" w:color="000000" w:sz="4" w:space="0"/>
            </w:tcBorders>
            <w:noWrap w:val="0"/>
            <w:vAlign w:val="center"/>
          </w:tcPr>
          <w:p w14:paraId="113C6F98">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color w:val="auto"/>
                <w:kern w:val="0"/>
                <w:szCs w:val="21"/>
                <w:highlight w:val="none"/>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8A171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B093EBD">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124ECAC">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894" w:type="dxa"/>
            <w:tcBorders>
              <w:top w:val="single" w:color="000000" w:sz="4" w:space="0"/>
              <w:left w:val="single" w:color="000000" w:sz="4" w:space="0"/>
              <w:bottom w:val="single" w:color="000000" w:sz="4" w:space="0"/>
              <w:right w:val="single" w:color="000000" w:sz="4" w:space="0"/>
            </w:tcBorders>
            <w:noWrap w:val="0"/>
            <w:vAlign w:val="center"/>
          </w:tcPr>
          <w:p w14:paraId="6A1DD6F7">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A2C22DA">
            <w:pPr>
              <w:keepNext w:val="0"/>
              <w:keepLines w:val="0"/>
              <w:widowControl/>
              <w:suppressLineNumbers w:val="0"/>
              <w:shd w:val="clear" w:color="auto" w:fill="auto"/>
              <w:spacing w:before="0" w:beforeAutospacing="0" w:after="0" w:afterAutospacing="0" w:line="360" w:lineRule="auto"/>
              <w:ind w:left="0" w:right="0"/>
              <w:jc w:val="center"/>
              <w:rPr>
                <w:rFonts w:hint="eastAsia" w:ascii="宋体" w:hAnsi="宋体" w:eastAsia="Times New Roman" w:cs="宋体"/>
                <w:b/>
                <w:bCs/>
                <w:color w:val="auto"/>
                <w:kern w:val="0"/>
                <w:szCs w:val="21"/>
                <w:highlight w:val="none"/>
                <w:lang w:bidi="ar"/>
              </w:rPr>
            </w:pPr>
          </w:p>
        </w:tc>
      </w:tr>
      <w:tr w14:paraId="57DE1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9476" w:type="dxa"/>
            <w:gridSpan w:val="7"/>
            <w:tcBorders>
              <w:top w:val="single" w:color="000000" w:sz="4" w:space="0"/>
              <w:left w:val="single" w:color="000000" w:sz="4" w:space="0"/>
              <w:bottom w:val="single" w:color="000000" w:sz="4" w:space="0"/>
              <w:right w:val="single" w:color="000000" w:sz="4" w:space="0"/>
            </w:tcBorders>
            <w:noWrap w:val="0"/>
            <w:vAlign w:val="center"/>
          </w:tcPr>
          <w:p w14:paraId="4130D080">
            <w:pPr>
              <w:pStyle w:val="243"/>
              <w:keepNext w:val="0"/>
              <w:keepLines w:val="0"/>
              <w:suppressLineNumbers w:val="0"/>
              <w:shd w:val="clear" w:color="auto" w:fill="auto"/>
              <w:snapToGrid w:val="0"/>
              <w:spacing w:before="0" w:beforeAutospacing="0" w:after="0" w:afterAutospacing="0" w:line="360" w:lineRule="auto"/>
              <w:ind w:left="0" w:right="0" w:firstLine="420" w:firstLineChars="200"/>
              <w:jc w:val="left"/>
              <w:rPr>
                <w:rStyle w:val="242"/>
                <w:rFonts w:hint="eastAsia" w:hAnsi="宋体" w:eastAsia="Times New Roman" w:cs="宋体"/>
                <w:color w:val="auto"/>
                <w:highlight w:val="none"/>
              </w:rPr>
            </w:pPr>
            <w:r>
              <w:rPr>
                <w:rStyle w:val="242"/>
                <w:rFonts w:hint="eastAsia" w:hAnsi="宋体" w:eastAsia="Times New Roman" w:cs="宋体"/>
                <w:color w:val="auto"/>
                <w:highlight w:val="none"/>
              </w:rPr>
              <w:t>合计（以上费用之和）：</w:t>
            </w:r>
          </w:p>
        </w:tc>
      </w:tr>
    </w:tbl>
    <w:p w14:paraId="002D41A4">
      <w:pPr>
        <w:shd w:val="clear" w:color="auto" w:fill="auto"/>
        <w:spacing w:line="360" w:lineRule="auto"/>
        <w:ind w:firstLine="384" w:firstLineChars="183"/>
        <w:rPr>
          <w:rFonts w:hint="eastAsia" w:ascii="宋体" w:hAnsi="宋体" w:cs="宋体"/>
          <w:color w:val="auto"/>
          <w:szCs w:val="21"/>
          <w:highlight w:val="none"/>
        </w:rPr>
      </w:pPr>
      <w:r>
        <w:rPr>
          <w:rFonts w:hint="eastAsia" w:ascii="宋体" w:hAnsi="宋体" w:cs="宋体"/>
          <w:color w:val="auto"/>
          <w:szCs w:val="21"/>
          <w:highlight w:val="none"/>
        </w:rPr>
        <w:t>注：</w:t>
      </w:r>
    </w:p>
    <w:p w14:paraId="5DC9A4D9">
      <w:pPr>
        <w:shd w:val="clear" w:color="auto" w:fill="auto"/>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1.本报价书包含但不限于第</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章要求的所有内容，除采购人提供</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约定的内容外，其他均由供应商完成。</w:t>
      </w:r>
    </w:p>
    <w:p w14:paraId="2DAEA45F">
      <w:pPr>
        <w:shd w:val="clear" w:color="auto" w:fill="auto"/>
        <w:spacing w:line="360" w:lineRule="auto"/>
        <w:ind w:firstLine="384" w:firstLineChars="183"/>
        <w:rPr>
          <w:rFonts w:hint="eastAsia" w:ascii="宋体" w:hAnsi="宋体" w:cs="宋体"/>
          <w:color w:val="auto"/>
          <w:szCs w:val="21"/>
          <w:highlight w:val="none"/>
        </w:rPr>
      </w:pPr>
      <w:r>
        <w:rPr>
          <w:rFonts w:hint="eastAsia" w:ascii="宋体" w:hAnsi="宋体" w:cs="宋体"/>
          <w:color w:val="auto"/>
          <w:szCs w:val="21"/>
          <w:highlight w:val="none"/>
        </w:rPr>
        <w:t>2.▲总价合计必须与</w:t>
      </w:r>
      <w:r>
        <w:rPr>
          <w:rFonts w:hint="eastAsia" w:ascii="宋体" w:hAnsi="宋体" w:cs="宋体"/>
          <w:color w:val="auto"/>
          <w:szCs w:val="21"/>
          <w:highlight w:val="none"/>
          <w:lang w:val="en-US" w:eastAsia="zh-CN"/>
        </w:rPr>
        <w:t>磋商一览表</w:t>
      </w:r>
      <w:r>
        <w:rPr>
          <w:rFonts w:hint="eastAsia" w:ascii="宋体" w:hAnsi="宋体" w:cs="宋体"/>
          <w:color w:val="auto"/>
          <w:szCs w:val="21"/>
          <w:highlight w:val="none"/>
        </w:rPr>
        <w:t>的总报价相同，且各单项报价不得为0，否则作无效标处理。采购人将以合同形式有偿取得服务，不接受除</w:t>
      </w:r>
      <w:r>
        <w:rPr>
          <w:rFonts w:hint="eastAsia" w:ascii="宋体" w:hAnsi="宋体" w:cs="宋体"/>
          <w:color w:val="auto"/>
          <w:szCs w:val="21"/>
          <w:highlight w:val="none"/>
          <w:lang w:eastAsia="zh-CN"/>
        </w:rPr>
        <w:t>竞争性磋商文件</w:t>
      </w:r>
      <w:r>
        <w:rPr>
          <w:rFonts w:hint="eastAsia" w:ascii="宋体" w:hAnsi="宋体" w:cs="宋体"/>
          <w:color w:val="auto"/>
          <w:szCs w:val="21"/>
          <w:highlight w:val="none"/>
        </w:rPr>
        <w:t>要求外的供应商给予的赠品、回扣或者与采购无关的其他商品、服务，各项明细费用请按实填写（不得出现“0元”“免费赠送”等形式的无偿报价）。</w:t>
      </w:r>
    </w:p>
    <w:p w14:paraId="233246A4">
      <w:pPr>
        <w:shd w:val="clear" w:color="auto" w:fill="auto"/>
        <w:spacing w:line="360" w:lineRule="auto"/>
        <w:ind w:firstLine="384" w:firstLineChars="183"/>
        <w:rPr>
          <w:rFonts w:hint="eastAsia" w:ascii="宋体" w:hAnsi="宋体" w:cs="宋体"/>
          <w:color w:val="auto"/>
          <w:szCs w:val="21"/>
          <w:highlight w:val="none"/>
        </w:rPr>
      </w:pPr>
      <w:r>
        <w:rPr>
          <w:rFonts w:hint="eastAsia" w:ascii="宋体" w:hAnsi="宋体" w:cs="宋体"/>
          <w:color w:val="auto"/>
          <w:szCs w:val="21"/>
          <w:highlight w:val="none"/>
        </w:rPr>
        <w:t>3.代理</w:t>
      </w:r>
      <w:r>
        <w:rPr>
          <w:rFonts w:hint="eastAsia" w:ascii="宋体" w:hAnsi="宋体" w:cs="宋体"/>
          <w:color w:val="auto"/>
          <w:szCs w:val="21"/>
          <w:highlight w:val="none"/>
          <w:lang w:eastAsia="zh-CN"/>
        </w:rPr>
        <w:t>运营管理服务费</w:t>
      </w:r>
      <w:r>
        <w:rPr>
          <w:rFonts w:hint="eastAsia" w:ascii="宋体" w:hAnsi="宋体" w:cs="宋体"/>
          <w:color w:val="auto"/>
          <w:szCs w:val="21"/>
          <w:highlight w:val="none"/>
        </w:rPr>
        <w:t>可在报价表中不单列报价子项，由供应商自行考虑在企业运营成本或各磋商报价中。</w:t>
      </w:r>
    </w:p>
    <w:p w14:paraId="754A74AA">
      <w:pPr>
        <w:shd w:val="clear" w:color="auto" w:fill="auto"/>
        <w:spacing w:line="360" w:lineRule="auto"/>
        <w:ind w:firstLine="384" w:firstLineChars="183"/>
        <w:rPr>
          <w:rFonts w:hint="eastAsia" w:ascii="宋体" w:hAnsi="宋体" w:cs="宋体"/>
          <w:color w:val="auto"/>
          <w:szCs w:val="21"/>
          <w:highlight w:val="none"/>
        </w:rPr>
      </w:pPr>
      <w:r>
        <w:rPr>
          <w:rFonts w:hint="eastAsia" w:ascii="宋体" w:hAnsi="宋体" w:cs="宋体"/>
          <w:color w:val="auto"/>
          <w:szCs w:val="21"/>
          <w:highlight w:val="none"/>
        </w:rPr>
        <w:t>4.格式可自行扩展。</w:t>
      </w:r>
    </w:p>
    <w:p w14:paraId="5C3D3C67">
      <w:pPr>
        <w:spacing w:line="400" w:lineRule="exact"/>
        <w:rPr>
          <w:rFonts w:hint="eastAsia" w:ascii="宋体" w:hAnsi="宋体" w:cs="宋体"/>
          <w:b/>
          <w:color w:val="auto"/>
          <w:sz w:val="28"/>
          <w:szCs w:val="28"/>
          <w:highlight w:val="none"/>
        </w:rPr>
      </w:pPr>
    </w:p>
    <w:p w14:paraId="7BF06EE2">
      <w:pPr>
        <w:numPr>
          <w:ilvl w:val="0"/>
          <w:numId w:val="0"/>
        </w:numPr>
        <w:jc w:val="center"/>
        <w:outlineLvl w:val="2"/>
        <w:rPr>
          <w:rFonts w:hint="eastAsia" w:ascii="宋体" w:hAnsi="宋体" w:cs="宋体"/>
          <w:b/>
          <w:color w:val="auto"/>
          <w:sz w:val="28"/>
          <w:szCs w:val="28"/>
          <w:highlight w:val="none"/>
          <w:lang w:val="en-US" w:eastAsia="zh-CN"/>
        </w:rPr>
      </w:pPr>
    </w:p>
    <w:p w14:paraId="43154C9C">
      <w:pPr>
        <w:numPr>
          <w:ilvl w:val="0"/>
          <w:numId w:val="0"/>
        </w:numPr>
        <w:jc w:val="center"/>
        <w:outlineLvl w:val="2"/>
        <w:rPr>
          <w:rFonts w:hint="eastAsia" w:ascii="宋体" w:hAnsi="宋体" w:cs="宋体"/>
          <w:b/>
          <w:color w:val="auto"/>
          <w:sz w:val="28"/>
          <w:szCs w:val="28"/>
          <w:highlight w:val="none"/>
          <w:lang w:val="en-US" w:eastAsia="zh-CN"/>
        </w:rPr>
      </w:pPr>
    </w:p>
    <w:p w14:paraId="761D20F0">
      <w:pPr>
        <w:numPr>
          <w:ilvl w:val="0"/>
          <w:numId w:val="0"/>
        </w:numPr>
        <w:jc w:val="center"/>
        <w:outlineLvl w:val="2"/>
        <w:rPr>
          <w:rFonts w:hint="eastAsia" w:ascii="宋体" w:hAnsi="宋体" w:cs="宋体"/>
          <w:b/>
          <w:color w:val="auto"/>
          <w:sz w:val="28"/>
          <w:szCs w:val="28"/>
          <w:highlight w:val="none"/>
          <w:lang w:val="en-US" w:eastAsia="zh-CN"/>
        </w:rPr>
      </w:pPr>
    </w:p>
    <w:p w14:paraId="6E79185E">
      <w:pPr>
        <w:numPr>
          <w:ilvl w:val="0"/>
          <w:numId w:val="0"/>
        </w:numPr>
        <w:jc w:val="center"/>
        <w:outlineLvl w:val="2"/>
        <w:rPr>
          <w:rFonts w:hint="eastAsia" w:ascii="宋体" w:hAnsi="宋体" w:cs="宋体"/>
          <w:b/>
          <w:color w:val="auto"/>
          <w:sz w:val="28"/>
          <w:szCs w:val="28"/>
          <w:highlight w:val="none"/>
          <w:lang w:val="en-US" w:eastAsia="zh-CN"/>
        </w:rPr>
      </w:pPr>
    </w:p>
    <w:p w14:paraId="5C8909AC">
      <w:pPr>
        <w:numPr>
          <w:ilvl w:val="0"/>
          <w:numId w:val="0"/>
        </w:numPr>
        <w:jc w:val="center"/>
        <w:outlineLvl w:val="2"/>
        <w:rPr>
          <w:rFonts w:hint="eastAsia" w:ascii="宋体" w:hAnsi="宋体" w:cs="宋体"/>
          <w:b/>
          <w:color w:val="auto"/>
          <w:sz w:val="28"/>
          <w:szCs w:val="28"/>
          <w:highlight w:val="none"/>
          <w:lang w:val="en-US" w:eastAsia="zh-CN"/>
        </w:rPr>
      </w:pPr>
      <w:bookmarkStart w:id="767" w:name="_Toc25766"/>
    </w:p>
    <w:p w14:paraId="6220410D">
      <w:pPr>
        <w:numPr>
          <w:ilvl w:val="0"/>
          <w:numId w:val="0"/>
        </w:numPr>
        <w:jc w:val="center"/>
        <w:outlineLvl w:val="2"/>
        <w:rPr>
          <w:rFonts w:hint="eastAsia" w:ascii="宋体" w:hAnsi="宋体" w:cs="宋体"/>
          <w:b/>
          <w:color w:val="auto"/>
          <w:sz w:val="28"/>
          <w:szCs w:val="28"/>
          <w:highlight w:val="none"/>
          <w:lang w:val="en-US" w:eastAsia="zh-CN"/>
        </w:rPr>
      </w:pPr>
    </w:p>
    <w:p w14:paraId="48F5B5F1">
      <w:pPr>
        <w:numPr>
          <w:ilvl w:val="0"/>
          <w:numId w:val="0"/>
        </w:numPr>
        <w:jc w:val="center"/>
        <w:outlineLvl w:val="2"/>
        <w:rPr>
          <w:rFonts w:hint="eastAsia" w:ascii="宋体" w:hAnsi="宋体" w:cs="宋体"/>
          <w:b/>
          <w:color w:val="auto"/>
          <w:sz w:val="28"/>
          <w:szCs w:val="28"/>
          <w:highlight w:val="none"/>
          <w:lang w:val="en-US" w:eastAsia="zh-CN"/>
        </w:rPr>
      </w:pPr>
    </w:p>
    <w:p w14:paraId="1DEC258F">
      <w:pPr>
        <w:numPr>
          <w:ilvl w:val="0"/>
          <w:numId w:val="0"/>
        </w:numPr>
        <w:jc w:val="center"/>
        <w:outlineLvl w:val="2"/>
        <w:rPr>
          <w:rFonts w:hint="eastAsia" w:ascii="宋体" w:hAnsi="宋体" w:cs="宋体"/>
          <w:b/>
          <w:color w:val="auto"/>
          <w:sz w:val="28"/>
          <w:szCs w:val="28"/>
          <w:highlight w:val="none"/>
          <w:lang w:val="en-US" w:eastAsia="zh-CN"/>
        </w:rPr>
      </w:pPr>
    </w:p>
    <w:p w14:paraId="3E209294">
      <w:pPr>
        <w:numPr>
          <w:ilvl w:val="0"/>
          <w:numId w:val="0"/>
        </w:numPr>
        <w:jc w:val="center"/>
        <w:outlineLvl w:val="2"/>
        <w:rPr>
          <w:rFonts w:hint="eastAsia" w:ascii="宋体" w:hAnsi="宋体" w:cs="宋体"/>
          <w:b/>
          <w:color w:val="auto"/>
          <w:sz w:val="28"/>
          <w:szCs w:val="28"/>
          <w:highlight w:val="none"/>
          <w:lang w:val="en-US" w:eastAsia="zh-CN"/>
        </w:rPr>
      </w:pPr>
    </w:p>
    <w:p w14:paraId="1E821A46">
      <w:pPr>
        <w:numPr>
          <w:ilvl w:val="0"/>
          <w:numId w:val="0"/>
        </w:numPr>
        <w:jc w:val="center"/>
        <w:outlineLvl w:val="2"/>
        <w:rPr>
          <w:rFonts w:hint="eastAsia" w:ascii="宋体" w:hAnsi="宋体" w:cs="宋体"/>
          <w:b/>
          <w:color w:val="auto"/>
          <w:sz w:val="28"/>
          <w:szCs w:val="28"/>
          <w:highlight w:val="none"/>
          <w:lang w:val="en-US" w:eastAsia="zh-CN"/>
        </w:rPr>
      </w:pPr>
    </w:p>
    <w:p w14:paraId="162D1883">
      <w:pPr>
        <w:numPr>
          <w:ilvl w:val="0"/>
          <w:numId w:val="0"/>
        </w:numPr>
        <w:jc w:val="center"/>
        <w:outlineLvl w:val="2"/>
        <w:rPr>
          <w:rFonts w:hint="eastAsia" w:ascii="宋体" w:hAnsi="宋体" w:cs="宋体"/>
          <w:b/>
          <w:color w:val="auto"/>
          <w:sz w:val="28"/>
          <w:szCs w:val="28"/>
          <w:highlight w:val="none"/>
          <w:lang w:val="en-US" w:eastAsia="zh-CN"/>
        </w:rPr>
      </w:pPr>
    </w:p>
    <w:p w14:paraId="29F4FED3">
      <w:pPr>
        <w:shd w:val="clear" w:color="auto" w:fill="auto"/>
        <w:spacing w:line="360" w:lineRule="auto"/>
        <w:ind w:left="210" w:leftChar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供应商针对报价需要说明的其他文件和说明</w:t>
      </w:r>
      <w:bookmarkEnd w:id="767"/>
    </w:p>
    <w:p w14:paraId="5C856E85">
      <w:pPr>
        <w:pStyle w:val="2"/>
        <w:widowControl w:val="0"/>
        <w:numPr>
          <w:ilvl w:val="0"/>
          <w:numId w:val="0"/>
        </w:numPr>
        <w:spacing w:after="120"/>
        <w:jc w:val="both"/>
        <w:rPr>
          <w:rFonts w:hint="eastAsia"/>
          <w:color w:val="auto"/>
          <w:highlight w:val="none"/>
        </w:rPr>
      </w:pPr>
    </w:p>
    <w:p w14:paraId="0FDBEF55">
      <w:pPr>
        <w:spacing w:line="360" w:lineRule="auto"/>
        <w:jc w:val="center"/>
        <w:rPr>
          <w:rFonts w:hint="eastAsia"/>
          <w:color w:val="auto"/>
          <w:highlight w:val="none"/>
        </w:rPr>
      </w:pPr>
      <w:r>
        <w:rPr>
          <w:rFonts w:hint="eastAsia"/>
          <w:color w:val="auto"/>
          <w:highlight w:val="none"/>
        </w:rPr>
        <w:t>（格式自拟）</w:t>
      </w:r>
    </w:p>
    <w:p w14:paraId="232AC7EA">
      <w:pPr>
        <w:pStyle w:val="3"/>
        <w:rPr>
          <w:rFonts w:hint="eastAsia"/>
          <w:color w:val="auto"/>
          <w:highlight w:val="none"/>
        </w:rPr>
      </w:pPr>
    </w:p>
    <w:p w14:paraId="6D73BF18">
      <w:pPr>
        <w:pStyle w:val="24"/>
        <w:rPr>
          <w:rFonts w:hint="eastAsia"/>
          <w:color w:val="auto"/>
          <w:highlight w:val="none"/>
        </w:rPr>
      </w:pPr>
    </w:p>
    <w:p w14:paraId="13A70FC2">
      <w:pPr>
        <w:rPr>
          <w:rFonts w:hint="eastAsia"/>
          <w:color w:val="auto"/>
          <w:highlight w:val="none"/>
        </w:rPr>
      </w:pPr>
    </w:p>
    <w:p w14:paraId="1FCA8D87">
      <w:pPr>
        <w:rPr>
          <w:rFonts w:hint="eastAsia"/>
          <w:color w:val="auto"/>
          <w:highlight w:val="none"/>
        </w:rPr>
      </w:pPr>
    </w:p>
    <w:p w14:paraId="60CBDCB2">
      <w:pPr>
        <w:rPr>
          <w:rFonts w:hint="eastAsia"/>
          <w:color w:val="auto"/>
          <w:highlight w:val="none"/>
        </w:rPr>
      </w:pPr>
    </w:p>
    <w:p w14:paraId="47E73ED8">
      <w:pPr>
        <w:rPr>
          <w:rFonts w:hint="eastAsia"/>
          <w:color w:val="auto"/>
          <w:highlight w:val="none"/>
        </w:rPr>
      </w:pPr>
    </w:p>
    <w:p w14:paraId="58D7FA49">
      <w:pPr>
        <w:rPr>
          <w:rFonts w:hint="eastAsia"/>
          <w:color w:val="auto"/>
          <w:highlight w:val="none"/>
        </w:rPr>
      </w:pPr>
    </w:p>
    <w:p w14:paraId="703C8B00">
      <w:pPr>
        <w:rPr>
          <w:rFonts w:hint="eastAsia"/>
          <w:color w:val="auto"/>
          <w:highlight w:val="none"/>
        </w:rPr>
      </w:pPr>
    </w:p>
    <w:p w14:paraId="346DC6F7">
      <w:pPr>
        <w:rPr>
          <w:rFonts w:hint="eastAsia"/>
          <w:color w:val="auto"/>
          <w:highlight w:val="none"/>
        </w:rPr>
      </w:pPr>
    </w:p>
    <w:p w14:paraId="762DA2F1">
      <w:pPr>
        <w:rPr>
          <w:rFonts w:hint="eastAsia"/>
          <w:color w:val="auto"/>
          <w:highlight w:val="none"/>
        </w:rPr>
      </w:pPr>
    </w:p>
    <w:p w14:paraId="333A2862">
      <w:pPr>
        <w:rPr>
          <w:rFonts w:hint="eastAsia"/>
          <w:color w:val="auto"/>
          <w:highlight w:val="none"/>
        </w:rPr>
      </w:pPr>
    </w:p>
    <w:p w14:paraId="11B97589">
      <w:pPr>
        <w:rPr>
          <w:rFonts w:hint="eastAsia"/>
          <w:color w:val="auto"/>
          <w:highlight w:val="none"/>
        </w:rPr>
      </w:pPr>
    </w:p>
    <w:p w14:paraId="18AC633A">
      <w:pPr>
        <w:rPr>
          <w:rFonts w:hint="eastAsia"/>
          <w:color w:val="auto"/>
          <w:highlight w:val="none"/>
        </w:rPr>
      </w:pPr>
    </w:p>
    <w:p w14:paraId="5C6E68E0">
      <w:pPr>
        <w:rPr>
          <w:rFonts w:hint="eastAsia"/>
          <w:color w:val="auto"/>
          <w:highlight w:val="none"/>
        </w:rPr>
      </w:pPr>
    </w:p>
    <w:p w14:paraId="3BADDA6F">
      <w:pPr>
        <w:rPr>
          <w:rFonts w:hint="eastAsia"/>
          <w:color w:val="auto"/>
          <w:highlight w:val="none"/>
        </w:rPr>
      </w:pPr>
    </w:p>
    <w:p w14:paraId="5FDE6C8E">
      <w:pPr>
        <w:rPr>
          <w:rFonts w:hint="eastAsia"/>
          <w:color w:val="auto"/>
          <w:highlight w:val="none"/>
        </w:rPr>
      </w:pPr>
    </w:p>
    <w:p w14:paraId="126F7A8E">
      <w:pPr>
        <w:rPr>
          <w:rFonts w:hint="eastAsia"/>
          <w:color w:val="auto"/>
          <w:highlight w:val="none"/>
        </w:rPr>
      </w:pPr>
    </w:p>
    <w:p w14:paraId="4EAB1FC0">
      <w:pPr>
        <w:rPr>
          <w:rFonts w:hint="eastAsia"/>
          <w:color w:val="auto"/>
          <w:highlight w:val="none"/>
        </w:rPr>
      </w:pPr>
    </w:p>
    <w:p w14:paraId="263515D3">
      <w:pPr>
        <w:rPr>
          <w:rFonts w:hint="eastAsia"/>
          <w:color w:val="auto"/>
          <w:highlight w:val="none"/>
        </w:rPr>
      </w:pPr>
    </w:p>
    <w:p w14:paraId="1A1459AC">
      <w:pPr>
        <w:rPr>
          <w:rFonts w:hint="eastAsia"/>
          <w:color w:val="auto"/>
          <w:highlight w:val="none"/>
        </w:rPr>
      </w:pPr>
    </w:p>
    <w:p w14:paraId="110FEA8B">
      <w:pPr>
        <w:rPr>
          <w:rFonts w:hint="eastAsia"/>
          <w:color w:val="auto"/>
          <w:highlight w:val="none"/>
        </w:rPr>
      </w:pPr>
    </w:p>
    <w:p w14:paraId="7A3D8020">
      <w:pPr>
        <w:rPr>
          <w:rFonts w:hint="eastAsia"/>
          <w:color w:val="auto"/>
          <w:highlight w:val="none"/>
        </w:rPr>
      </w:pPr>
    </w:p>
    <w:p w14:paraId="67276EF4">
      <w:pPr>
        <w:rPr>
          <w:rFonts w:hint="eastAsia"/>
          <w:color w:val="auto"/>
          <w:highlight w:val="none"/>
        </w:rPr>
      </w:pPr>
    </w:p>
    <w:p w14:paraId="35E01813">
      <w:pPr>
        <w:rPr>
          <w:rFonts w:hint="eastAsia"/>
          <w:color w:val="auto"/>
          <w:highlight w:val="none"/>
        </w:rPr>
      </w:pPr>
    </w:p>
    <w:p w14:paraId="7B5E7C4F">
      <w:pPr>
        <w:rPr>
          <w:rFonts w:hint="eastAsia"/>
          <w:color w:val="auto"/>
          <w:highlight w:val="none"/>
        </w:rPr>
      </w:pPr>
    </w:p>
    <w:p w14:paraId="6D6E34B8">
      <w:pPr>
        <w:rPr>
          <w:rFonts w:hint="eastAsia"/>
          <w:color w:val="auto"/>
          <w:highlight w:val="none"/>
        </w:rPr>
      </w:pPr>
    </w:p>
    <w:p w14:paraId="33760EB8">
      <w:pPr>
        <w:rPr>
          <w:rFonts w:hint="eastAsia"/>
          <w:color w:val="auto"/>
          <w:highlight w:val="none"/>
        </w:rPr>
      </w:pPr>
    </w:p>
    <w:p w14:paraId="011B80A3">
      <w:pPr>
        <w:rPr>
          <w:rFonts w:hint="eastAsia"/>
          <w:color w:val="auto"/>
          <w:highlight w:val="none"/>
        </w:rPr>
      </w:pPr>
    </w:p>
    <w:p w14:paraId="53636C6C">
      <w:pPr>
        <w:rPr>
          <w:rFonts w:hint="eastAsia"/>
          <w:color w:val="auto"/>
          <w:highlight w:val="none"/>
        </w:rPr>
      </w:pPr>
    </w:p>
    <w:p w14:paraId="31833D02">
      <w:pPr>
        <w:rPr>
          <w:rFonts w:hint="eastAsia"/>
          <w:color w:val="auto"/>
          <w:highlight w:val="none"/>
        </w:rPr>
      </w:pPr>
    </w:p>
    <w:p w14:paraId="38AF005D">
      <w:pPr>
        <w:rPr>
          <w:rFonts w:hint="eastAsia"/>
          <w:color w:val="auto"/>
          <w:highlight w:val="none"/>
        </w:rPr>
      </w:pPr>
    </w:p>
    <w:p w14:paraId="6242784A">
      <w:pPr>
        <w:rPr>
          <w:rFonts w:hint="eastAsia"/>
          <w:color w:val="auto"/>
          <w:highlight w:val="none"/>
        </w:rPr>
      </w:pPr>
    </w:p>
    <w:p w14:paraId="46842619">
      <w:pPr>
        <w:rPr>
          <w:rFonts w:hint="eastAsia"/>
          <w:color w:val="auto"/>
          <w:highlight w:val="none"/>
        </w:rPr>
      </w:pPr>
    </w:p>
    <w:p w14:paraId="681C3E19">
      <w:pPr>
        <w:rPr>
          <w:rFonts w:hint="eastAsia"/>
          <w:color w:val="auto"/>
          <w:highlight w:val="none"/>
        </w:rPr>
      </w:pPr>
    </w:p>
    <w:p w14:paraId="40B4B82C">
      <w:pPr>
        <w:rPr>
          <w:rFonts w:hint="eastAsia"/>
          <w:color w:val="auto"/>
          <w:highlight w:val="none"/>
        </w:rPr>
      </w:pPr>
    </w:p>
    <w:p w14:paraId="64A4FB24">
      <w:pPr>
        <w:rPr>
          <w:rFonts w:hint="eastAsia"/>
          <w:color w:val="auto"/>
          <w:highlight w:val="none"/>
        </w:rPr>
      </w:pPr>
    </w:p>
    <w:p w14:paraId="0BE4A1DC">
      <w:pPr>
        <w:rPr>
          <w:rFonts w:hint="eastAsia"/>
          <w:color w:val="auto"/>
          <w:highlight w:val="none"/>
        </w:rPr>
      </w:pPr>
    </w:p>
    <w:p w14:paraId="653134D3">
      <w:pPr>
        <w:rPr>
          <w:rFonts w:hint="eastAsia"/>
          <w:color w:val="auto"/>
          <w:highlight w:val="none"/>
        </w:rPr>
      </w:pPr>
    </w:p>
    <w:p w14:paraId="64205F2A">
      <w:pPr>
        <w:rPr>
          <w:rFonts w:hint="eastAsia"/>
          <w:color w:val="auto"/>
          <w:highlight w:val="none"/>
        </w:rPr>
      </w:pPr>
    </w:p>
    <w:p w14:paraId="1B60B55B">
      <w:pPr>
        <w:rPr>
          <w:rFonts w:hint="eastAsia"/>
          <w:color w:val="auto"/>
          <w:highlight w:val="none"/>
        </w:rPr>
      </w:pPr>
    </w:p>
    <w:p w14:paraId="2C615061">
      <w:pPr>
        <w:rPr>
          <w:rFonts w:hint="eastAsia"/>
          <w:color w:val="auto"/>
          <w:highlight w:val="none"/>
        </w:rPr>
      </w:pPr>
    </w:p>
    <w:p w14:paraId="4060E167">
      <w:pPr>
        <w:rPr>
          <w:rFonts w:hint="eastAsia"/>
          <w:color w:val="auto"/>
          <w:highlight w:val="none"/>
        </w:rPr>
      </w:pPr>
    </w:p>
    <w:p w14:paraId="6A891785">
      <w:pPr>
        <w:rPr>
          <w:rFonts w:hint="eastAsia"/>
          <w:color w:val="auto"/>
          <w:highlight w:val="none"/>
        </w:rPr>
      </w:pPr>
    </w:p>
    <w:p w14:paraId="43CE15C1">
      <w:pPr>
        <w:rPr>
          <w:rFonts w:hint="eastAsia"/>
          <w:color w:val="auto"/>
          <w:highlight w:val="none"/>
        </w:rPr>
      </w:pPr>
    </w:p>
    <w:p w14:paraId="6905F73E">
      <w:pPr>
        <w:rPr>
          <w:rFonts w:hint="eastAsia"/>
          <w:color w:val="auto"/>
          <w:highlight w:val="none"/>
        </w:rPr>
      </w:pPr>
    </w:p>
    <w:p w14:paraId="024D4169">
      <w:pPr>
        <w:rPr>
          <w:rFonts w:hint="eastAsia"/>
          <w:color w:val="auto"/>
          <w:highlight w:val="none"/>
        </w:rPr>
      </w:pPr>
    </w:p>
    <w:p w14:paraId="225288CB">
      <w:pPr>
        <w:rPr>
          <w:rFonts w:hint="eastAsia"/>
          <w:color w:val="auto"/>
          <w:highlight w:val="none"/>
        </w:rPr>
      </w:pPr>
    </w:p>
    <w:p w14:paraId="4B6EE0F2">
      <w:pPr>
        <w:rPr>
          <w:rFonts w:hint="eastAsia"/>
          <w:color w:val="auto"/>
          <w:highlight w:val="none"/>
        </w:rPr>
      </w:pPr>
    </w:p>
    <w:p w14:paraId="56C20B82">
      <w:pPr>
        <w:rPr>
          <w:rFonts w:hint="eastAsia"/>
          <w:color w:val="auto"/>
          <w:highlight w:val="none"/>
        </w:rPr>
      </w:pPr>
    </w:p>
    <w:p w14:paraId="1CF8FFAA">
      <w:pPr>
        <w:pStyle w:val="3"/>
        <w:rPr>
          <w:rFonts w:hint="eastAsia"/>
          <w:color w:val="auto"/>
          <w:highlight w:val="none"/>
        </w:rPr>
      </w:pPr>
    </w:p>
    <w:p w14:paraId="3CEF41AC">
      <w:pPr>
        <w:pStyle w:val="24"/>
        <w:rPr>
          <w:rFonts w:hint="eastAsia"/>
          <w:color w:val="auto"/>
          <w:highlight w:val="none"/>
        </w:rPr>
      </w:pPr>
    </w:p>
    <w:p w14:paraId="7EA52AE0">
      <w:pPr>
        <w:pStyle w:val="5"/>
        <w:numPr>
          <w:ilvl w:val="0"/>
          <w:numId w:val="7"/>
        </w:numPr>
        <w:jc w:val="center"/>
        <w:rPr>
          <w:rFonts w:hint="eastAsia"/>
          <w:color w:val="auto"/>
          <w:highlight w:val="none"/>
        </w:rPr>
      </w:pPr>
      <w:bookmarkStart w:id="768" w:name="_Toc303756469"/>
      <w:bookmarkStart w:id="769" w:name="_Toc9195"/>
      <w:bookmarkStart w:id="770" w:name="_Toc2053"/>
      <w:r>
        <w:rPr>
          <w:rStyle w:val="56"/>
          <w:rFonts w:hint="eastAsia"/>
          <w:b/>
          <w:bCs/>
          <w:color w:val="auto"/>
          <w:szCs w:val="22"/>
          <w:highlight w:val="none"/>
        </w:rPr>
        <w:t>磋商评审办法及评分标准</w:t>
      </w:r>
      <w:bookmarkEnd w:id="768"/>
      <w:bookmarkEnd w:id="769"/>
      <w:bookmarkEnd w:id="770"/>
    </w:p>
    <w:p w14:paraId="0875328C">
      <w:pPr>
        <w:widowControl/>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为公正、公平、科学地选择供应商，根据有关法律法规的规定，并结合本项目的实际，制定本办法。</w:t>
      </w:r>
    </w:p>
    <w:p w14:paraId="30DFE561">
      <w:pPr>
        <w:widowControl/>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一、总则</w:t>
      </w:r>
    </w:p>
    <w:p w14:paraId="67B4954D">
      <w:pPr>
        <w:widowControl/>
        <w:spacing w:line="360" w:lineRule="auto"/>
        <w:ind w:firstLine="41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rPr>
        <w:t>本次评标采用综合评分法，</w:t>
      </w:r>
      <w:r>
        <w:rPr>
          <w:rFonts w:hint="eastAsia" w:ascii="宋体" w:hAnsi="宋体" w:eastAsia="宋体" w:cs="宋体"/>
          <w:b/>
          <w:bCs/>
          <w:color w:val="auto"/>
          <w:kern w:val="0"/>
          <w:szCs w:val="21"/>
          <w:highlight w:val="none"/>
        </w:rPr>
        <w:t>总分为100分，其中价格分</w:t>
      </w:r>
      <w:r>
        <w:rPr>
          <w:rFonts w:hint="eastAsia" w:ascii="宋体" w:hAnsi="宋体" w:cs="宋体"/>
          <w:b/>
          <w:bCs/>
          <w:color w:val="auto"/>
          <w:kern w:val="0"/>
          <w:szCs w:val="21"/>
          <w:highlight w:val="none"/>
          <w:lang w:val="en-US" w:eastAsia="zh-CN"/>
        </w:rPr>
        <w:t>10</w:t>
      </w:r>
      <w:r>
        <w:rPr>
          <w:rFonts w:hint="eastAsia" w:ascii="宋体" w:hAnsi="宋体" w:eastAsia="宋体" w:cs="宋体"/>
          <w:b/>
          <w:bCs/>
          <w:color w:val="auto"/>
          <w:kern w:val="0"/>
          <w:szCs w:val="21"/>
          <w:highlight w:val="none"/>
        </w:rPr>
        <w:t>分、资信商务及技术分</w:t>
      </w:r>
      <w:r>
        <w:rPr>
          <w:rFonts w:hint="eastAsia" w:ascii="宋体" w:hAnsi="宋体" w:cs="宋体"/>
          <w:b/>
          <w:bCs/>
          <w:color w:val="auto"/>
          <w:kern w:val="0"/>
          <w:szCs w:val="21"/>
          <w:highlight w:val="none"/>
          <w:lang w:val="en-US" w:eastAsia="zh-CN"/>
        </w:rPr>
        <w:t>90</w:t>
      </w:r>
      <w:r>
        <w:rPr>
          <w:rFonts w:hint="eastAsia" w:ascii="宋体" w:hAnsi="宋体" w:eastAsia="宋体" w:cs="宋体"/>
          <w:b/>
          <w:bCs/>
          <w:color w:val="auto"/>
          <w:kern w:val="0"/>
          <w:szCs w:val="21"/>
          <w:highlight w:val="none"/>
        </w:rPr>
        <w:t>分</w:t>
      </w:r>
      <w:r>
        <w:rPr>
          <w:rFonts w:hint="eastAsia" w:ascii="宋体" w:hAnsi="宋体" w:eastAsia="宋体" w:cs="宋体"/>
          <w:color w:val="auto"/>
          <w:kern w:val="0"/>
          <w:szCs w:val="21"/>
          <w:highlight w:val="none"/>
        </w:rPr>
        <w:t>。合格供应商的综合得分为各项目汇总得分，成交候选资格按综合得分由高到低顺序排列，综合得分相同的，按报价由低到高顺序排列；综合得分相同且报价相同的，由采购人随机抽签选取成交候选人</w:t>
      </w:r>
      <w:r>
        <w:rPr>
          <w:rFonts w:hint="eastAsia" w:ascii="宋体" w:hAnsi="宋体" w:eastAsia="宋体" w:cs="宋体"/>
          <w:color w:val="auto"/>
          <w:kern w:val="0"/>
          <w:szCs w:val="21"/>
          <w:highlight w:val="none"/>
          <w:lang w:val="en-US" w:eastAsia="zh-CN"/>
        </w:rPr>
        <w:t>排名</w:t>
      </w:r>
      <w:r>
        <w:rPr>
          <w:rFonts w:hint="eastAsia" w:ascii="宋体" w:hAnsi="宋体" w:eastAsia="宋体" w:cs="宋体"/>
          <w:color w:val="auto"/>
          <w:kern w:val="0"/>
          <w:szCs w:val="21"/>
          <w:highlight w:val="none"/>
        </w:rPr>
        <w:t>。排名第一的供应商为成交候选人。评分过程中采用四舍五入法，并保留2位小数。</w:t>
      </w:r>
    </w:p>
    <w:p w14:paraId="3A229499">
      <w:pPr>
        <w:widowControl/>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供应商综合得分=资信商务及技术分+价格分</w:t>
      </w:r>
    </w:p>
    <w:p w14:paraId="509B742D">
      <w:pPr>
        <w:widowControl/>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二、</w:t>
      </w:r>
      <w:r>
        <w:rPr>
          <w:rFonts w:hint="eastAsia" w:ascii="宋体" w:hAnsi="宋体" w:eastAsia="宋体" w:cs="宋体"/>
          <w:b/>
          <w:bCs/>
          <w:color w:val="auto"/>
          <w:kern w:val="0"/>
          <w:szCs w:val="21"/>
          <w:highlight w:val="none"/>
        </w:rPr>
        <w:t>评审一般规定</w:t>
      </w:r>
    </w:p>
    <w:p w14:paraId="5CCA5752">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本次评审采用综合评分法，总分100分。</w:t>
      </w:r>
    </w:p>
    <w:p w14:paraId="48D74C7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资信商务及技术分的权重为</w:t>
      </w:r>
      <w:r>
        <w:rPr>
          <w:rFonts w:hint="eastAsia" w:ascii="宋体" w:hAnsi="宋体"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，评审分值为</w:t>
      </w:r>
      <w:r>
        <w:rPr>
          <w:rFonts w:hint="eastAsia" w:ascii="宋体" w:hAnsi="宋体" w:cs="宋体"/>
          <w:color w:val="auto"/>
          <w:sz w:val="21"/>
          <w:szCs w:val="21"/>
          <w:highlight w:val="none"/>
          <w:u w:val="single"/>
          <w:lang w:val="en-US" w:eastAsia="zh-CN"/>
        </w:rPr>
        <w:t>90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对各供应商的资信商务及技术文件经充分审核，讨论后，其中客观部分（即资信商务部分）应统一意见后统一给分，其他部分（即技术部分）由</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独立评定打分。各有效供应商的资信商务及技术得分为各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对该供应商的评审得分结果汇总后的算术平均值。</w:t>
      </w:r>
    </w:p>
    <w:p w14:paraId="04DE10F1">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报价分的权重为</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%，评审分值为</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分，由评审小组按各供应商报价统一计算。</w:t>
      </w:r>
    </w:p>
    <w:p w14:paraId="74F4D54E">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供应商总得分=资信商务及技术得分+报价得分。</w:t>
      </w:r>
    </w:p>
    <w:p w14:paraId="02A66E77">
      <w:pPr>
        <w:snapToGrid w:val="0"/>
        <w:spacing w:line="360" w:lineRule="auto"/>
        <w:ind w:firstLine="420" w:firstLineChars="200"/>
        <w:rPr>
          <w:rFonts w:hint="eastAsia" w:ascii="宋体" w:hAnsi="宋体" w:eastAsia="宋体" w:cs="宋体"/>
          <w:b/>
          <w:bCs/>
          <w:color w:val="auto"/>
          <w:kern w:val="0"/>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在规定的分值范围内打分，评分保留两位小数。</w:t>
      </w:r>
    </w:p>
    <w:p w14:paraId="4942C12A">
      <w:pPr>
        <w:widowControl/>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cs="宋体"/>
          <w:b/>
          <w:bCs/>
          <w:color w:val="auto"/>
          <w:kern w:val="0"/>
          <w:szCs w:val="21"/>
          <w:highlight w:val="none"/>
          <w:lang w:val="en-US" w:eastAsia="zh-CN"/>
        </w:rPr>
        <w:t>三</w:t>
      </w:r>
      <w:r>
        <w:rPr>
          <w:rFonts w:hint="eastAsia" w:ascii="宋体" w:hAnsi="宋体" w:eastAsia="宋体" w:cs="宋体"/>
          <w:b/>
          <w:bCs/>
          <w:color w:val="auto"/>
          <w:kern w:val="0"/>
          <w:szCs w:val="21"/>
          <w:highlight w:val="none"/>
        </w:rPr>
        <w:t>、评审内容及标准</w:t>
      </w:r>
    </w:p>
    <w:p w14:paraId="629D14A5">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供应商综合得分=</w:t>
      </w:r>
      <w:r>
        <w:rPr>
          <w:rFonts w:hint="eastAsia" w:ascii="宋体" w:hAnsi="宋体" w:cs="宋体"/>
          <w:b/>
          <w:bCs/>
          <w:color w:val="auto"/>
          <w:kern w:val="0"/>
          <w:szCs w:val="21"/>
          <w:highlight w:val="none"/>
          <w:lang w:eastAsia="zh-CN"/>
        </w:rPr>
        <w:t>资信商务及技术分</w:t>
      </w:r>
      <w:r>
        <w:rPr>
          <w:rFonts w:hint="eastAsia" w:ascii="宋体" w:hAnsi="宋体" w:cs="宋体"/>
          <w:b/>
          <w:bCs/>
          <w:color w:val="auto"/>
          <w:kern w:val="0"/>
          <w:szCs w:val="21"/>
          <w:highlight w:val="none"/>
        </w:rPr>
        <w:t>+价格分</w:t>
      </w:r>
    </w:p>
    <w:p w14:paraId="686DEDEB">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二、评</w:t>
      </w:r>
      <w:r>
        <w:rPr>
          <w:rFonts w:hint="eastAsia" w:ascii="宋体" w:hAnsi="宋体" w:cs="宋体"/>
          <w:b/>
          <w:bCs/>
          <w:color w:val="auto"/>
          <w:kern w:val="0"/>
          <w:szCs w:val="21"/>
          <w:highlight w:val="none"/>
          <w:lang w:val="en-US" w:eastAsia="zh-CN"/>
        </w:rPr>
        <w:t>审</w:t>
      </w:r>
      <w:r>
        <w:rPr>
          <w:rFonts w:hint="eastAsia" w:ascii="宋体" w:hAnsi="宋体" w:cs="宋体"/>
          <w:b/>
          <w:bCs/>
          <w:color w:val="auto"/>
          <w:kern w:val="0"/>
          <w:szCs w:val="21"/>
          <w:highlight w:val="none"/>
        </w:rPr>
        <w:t>内容及标准</w:t>
      </w:r>
    </w:p>
    <w:p w14:paraId="55DFCC5F">
      <w:pPr>
        <w:widowControl/>
        <w:spacing w:line="360" w:lineRule="auto"/>
        <w:ind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（一）资信及商务技术标</w:t>
      </w:r>
    </w:p>
    <w:tbl>
      <w:tblPr>
        <w:tblStyle w:val="228"/>
        <w:tblW w:w="90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1443"/>
        <w:gridCol w:w="6232"/>
        <w:gridCol w:w="694"/>
      </w:tblGrid>
      <w:tr w14:paraId="554B2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5C027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序号</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27640D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评分点</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29258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14:paraId="15C184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分值</w:t>
            </w:r>
          </w:p>
        </w:tc>
      </w:tr>
      <w:tr w14:paraId="31F63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jc w:val="center"/>
        </w:trPr>
        <w:tc>
          <w:tcPr>
            <w:tcW w:w="649" w:type="dxa"/>
            <w:tcBorders>
              <w:top w:val="single" w:color="000000" w:sz="4" w:space="0"/>
              <w:left w:val="single" w:color="000000" w:sz="4" w:space="0"/>
              <w:bottom w:val="single" w:color="auto" w:sz="4" w:space="0"/>
              <w:right w:val="single" w:color="000000" w:sz="4" w:space="0"/>
            </w:tcBorders>
            <w:noWrap w:val="0"/>
            <w:vAlign w:val="center"/>
          </w:tcPr>
          <w:p w14:paraId="630F83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1443" w:type="dxa"/>
            <w:tcBorders>
              <w:top w:val="single" w:color="000000" w:sz="4" w:space="0"/>
              <w:left w:val="single" w:color="000000" w:sz="4" w:space="0"/>
              <w:right w:val="single" w:color="000000" w:sz="4" w:space="0"/>
            </w:tcBorders>
            <w:noWrap w:val="0"/>
            <w:vAlign w:val="center"/>
          </w:tcPr>
          <w:p w14:paraId="29D2E0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Cs w:val="21"/>
                <w:highlight w:val="none"/>
                <w:lang w:val="en-US" w:eastAsia="zh-CN"/>
              </w:rPr>
              <w:t>类似业绩</w:t>
            </w:r>
          </w:p>
        </w:tc>
        <w:tc>
          <w:tcPr>
            <w:tcW w:w="6232" w:type="dxa"/>
            <w:tcBorders>
              <w:top w:val="single" w:color="000000" w:sz="4" w:space="0"/>
              <w:left w:val="single" w:color="000000" w:sz="4" w:space="0"/>
              <w:bottom w:val="single" w:color="000000" w:sz="4" w:space="0"/>
              <w:right w:val="single" w:color="000000" w:sz="4" w:space="0"/>
            </w:tcBorders>
            <w:noWrap w:val="0"/>
            <w:vAlign w:val="top"/>
          </w:tcPr>
          <w:p w14:paraId="1D7B5D57">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default"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供应商自2022年1月1日以来具有类似业绩（以合同签订时间为准），</w:t>
            </w:r>
            <w:r>
              <w:rPr>
                <w:rFonts w:hint="default" w:ascii="宋体" w:hAnsi="宋体" w:eastAsia="宋体" w:cs="宋体"/>
                <w:bCs/>
                <w:color w:val="auto"/>
                <w:sz w:val="21"/>
                <w:szCs w:val="21"/>
                <w:highlight w:val="none"/>
                <w:lang w:val="en-US" w:eastAsia="zh-CN"/>
              </w:rPr>
              <w:t>每提供1个业绩的得</w:t>
            </w:r>
            <w:r>
              <w:rPr>
                <w:rFonts w:hint="eastAsia" w:ascii="宋体" w:hAnsi="宋体" w:cs="宋体"/>
                <w:bCs/>
                <w:color w:val="auto"/>
                <w:sz w:val="21"/>
                <w:szCs w:val="21"/>
                <w:highlight w:val="none"/>
                <w:lang w:val="en-US" w:eastAsia="zh-CN"/>
              </w:rPr>
              <w:t>0.5</w:t>
            </w:r>
            <w:r>
              <w:rPr>
                <w:rFonts w:hint="default" w:ascii="宋体" w:hAnsi="宋体" w:eastAsia="宋体" w:cs="宋体"/>
                <w:bCs/>
                <w:color w:val="auto"/>
                <w:sz w:val="21"/>
                <w:szCs w:val="21"/>
                <w:highlight w:val="none"/>
                <w:lang w:val="en-US" w:eastAsia="zh-CN"/>
              </w:rPr>
              <w:t>分，本项最高可得</w:t>
            </w:r>
            <w:r>
              <w:rPr>
                <w:rFonts w:hint="eastAsia" w:ascii="宋体" w:hAnsi="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分。</w:t>
            </w:r>
          </w:p>
          <w:p w14:paraId="41AD412C">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eastAsia="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提供合同</w:t>
            </w:r>
            <w:r>
              <w:rPr>
                <w:rFonts w:hint="eastAsia" w:ascii="宋体" w:hAnsi="宋体" w:eastAsia="宋体" w:cs="宋体"/>
                <w:bCs/>
                <w:color w:val="auto"/>
                <w:sz w:val="21"/>
                <w:szCs w:val="21"/>
                <w:highlight w:val="none"/>
                <w:lang w:val="en-US" w:eastAsia="zh-CN"/>
              </w:rPr>
              <w:t>复印</w:t>
            </w:r>
            <w:r>
              <w:rPr>
                <w:rFonts w:hint="default" w:ascii="宋体" w:hAnsi="宋体" w:eastAsia="宋体" w:cs="宋体"/>
                <w:bCs/>
                <w:color w:val="auto"/>
                <w:sz w:val="21"/>
                <w:szCs w:val="21"/>
                <w:highlight w:val="none"/>
                <w:lang w:val="en-US" w:eastAsia="zh-CN"/>
              </w:rPr>
              <w:t>件附入商务技术文件，未提供或所提供的资料不能体现相关内容或合同签订日期不明确均不得分</w:t>
            </w:r>
            <w:r>
              <w:rPr>
                <w:rFonts w:hint="eastAsia" w:ascii="宋体" w:hAnsi="宋体" w:eastAsia="宋体" w:cs="宋体"/>
                <w:bCs/>
                <w:color w:val="auto"/>
                <w:sz w:val="21"/>
                <w:szCs w:val="21"/>
                <w:highlight w:val="none"/>
                <w:lang w:val="en-US" w:eastAsia="zh-CN"/>
              </w:rPr>
              <w:t>；</w:t>
            </w:r>
          </w:p>
          <w:p w14:paraId="6840A530">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default"/>
                <w:color w:val="auto"/>
                <w:highlight w:val="none"/>
                <w:lang w:val="en-US" w:eastAsia="zh-CN"/>
              </w:rPr>
            </w:pPr>
            <w:r>
              <w:rPr>
                <w:rFonts w:hint="eastAsia" w:ascii="宋体" w:hAnsi="宋体" w:eastAsia="宋体" w:cs="宋体"/>
                <w:bCs/>
                <w:color w:val="auto"/>
                <w:sz w:val="21"/>
                <w:szCs w:val="21"/>
                <w:highlight w:val="none"/>
                <w:lang w:val="en-US" w:eastAsia="zh-CN"/>
              </w:rPr>
              <w:t>2.</w:t>
            </w:r>
            <w:r>
              <w:rPr>
                <w:rFonts w:hint="default" w:ascii="宋体" w:hAnsi="宋体" w:eastAsia="宋体" w:cs="宋体"/>
                <w:bCs/>
                <w:color w:val="auto"/>
                <w:sz w:val="21"/>
                <w:szCs w:val="21"/>
                <w:highlight w:val="none"/>
                <w:lang w:val="en-US" w:eastAsia="zh-CN"/>
              </w:rPr>
              <w:t>是否属于类似业绩由磋商小组根据合同的内容、特点等与本项目的类似程度进行认定。</w:t>
            </w:r>
          </w:p>
        </w:tc>
        <w:tc>
          <w:tcPr>
            <w:tcW w:w="694" w:type="dxa"/>
            <w:tcBorders>
              <w:top w:val="single" w:color="000000" w:sz="4" w:space="0"/>
              <w:left w:val="single" w:color="000000" w:sz="4" w:space="0"/>
              <w:right w:val="single" w:color="000000" w:sz="4" w:space="0"/>
            </w:tcBorders>
            <w:noWrap w:val="0"/>
            <w:vAlign w:val="center"/>
          </w:tcPr>
          <w:p w14:paraId="16A67B30">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1</w:t>
            </w:r>
          </w:p>
        </w:tc>
      </w:tr>
      <w:tr w14:paraId="028DE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jc w:val="center"/>
        </w:trPr>
        <w:tc>
          <w:tcPr>
            <w:tcW w:w="649" w:type="dxa"/>
            <w:tcBorders>
              <w:top w:val="single" w:color="000000" w:sz="4" w:space="0"/>
              <w:left w:val="single" w:color="000000" w:sz="4" w:space="0"/>
              <w:bottom w:val="single" w:color="auto" w:sz="4" w:space="0"/>
              <w:right w:val="single" w:color="000000" w:sz="4" w:space="0"/>
            </w:tcBorders>
            <w:noWrap w:val="0"/>
            <w:vAlign w:val="center"/>
          </w:tcPr>
          <w:p w14:paraId="1FDE9D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p>
        </w:tc>
        <w:tc>
          <w:tcPr>
            <w:tcW w:w="1443" w:type="dxa"/>
            <w:tcBorders>
              <w:top w:val="single" w:color="000000" w:sz="4" w:space="0"/>
              <w:left w:val="single" w:color="000000" w:sz="4" w:space="0"/>
              <w:right w:val="single" w:color="000000" w:sz="4" w:space="0"/>
            </w:tcBorders>
            <w:noWrap w:val="0"/>
            <w:vAlign w:val="center"/>
          </w:tcPr>
          <w:p w14:paraId="2466EF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企业资质</w:t>
            </w:r>
          </w:p>
        </w:tc>
        <w:tc>
          <w:tcPr>
            <w:tcW w:w="6232" w:type="dxa"/>
            <w:tcBorders>
              <w:top w:val="single" w:color="000000" w:sz="4" w:space="0"/>
              <w:left w:val="single" w:color="000000" w:sz="4" w:space="0"/>
              <w:bottom w:val="single" w:color="000000" w:sz="4" w:space="0"/>
              <w:right w:val="single" w:color="000000" w:sz="4" w:space="0"/>
            </w:tcBorders>
            <w:noWrap w:val="0"/>
            <w:vAlign w:val="top"/>
          </w:tcPr>
          <w:p w14:paraId="43CFA335">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供应商具有信息管理、大数据运营</w:t>
            </w:r>
            <w:r>
              <w:rPr>
                <w:rFonts w:hint="eastAsia" w:ascii="宋体" w:hAnsi="宋体" w:eastAsia="宋体" w:cs="宋体"/>
                <w:b w:val="0"/>
                <w:bCs w:val="0"/>
                <w:color w:val="auto"/>
                <w:sz w:val="21"/>
                <w:szCs w:val="21"/>
                <w:highlight w:val="none"/>
                <w:lang w:val="en-US" w:eastAsia="zh-CN"/>
              </w:rPr>
              <w:t>等相关</w:t>
            </w:r>
            <w:r>
              <w:rPr>
                <w:rFonts w:hint="eastAsia" w:ascii="宋体" w:hAnsi="宋体" w:cs="宋体"/>
                <w:bCs/>
                <w:color w:val="auto"/>
                <w:sz w:val="21"/>
                <w:szCs w:val="21"/>
                <w:highlight w:val="none"/>
                <w:lang w:val="en-US" w:eastAsia="zh-CN"/>
              </w:rPr>
              <w:t>软件著作权证书的，每提供一个得2分，最高得4分。</w:t>
            </w:r>
          </w:p>
          <w:p w14:paraId="79C763AC">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textAlignment w:val="auto"/>
              <w:rPr>
                <w:rFonts w:hint="default" w:ascii="宋体" w:hAnsi="宋体" w:cs="宋体"/>
                <w:bCs/>
                <w:color w:val="auto"/>
                <w:sz w:val="21"/>
                <w:szCs w:val="21"/>
                <w:highlight w:val="none"/>
                <w:lang w:val="en-US" w:eastAsia="zh-CN"/>
              </w:rPr>
            </w:pPr>
            <w:r>
              <w:rPr>
                <w:rFonts w:hint="default"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en-US" w:eastAsia="zh-CN"/>
              </w:rPr>
              <w:t>1.</w:t>
            </w:r>
            <w:r>
              <w:rPr>
                <w:rFonts w:hint="default" w:ascii="宋体" w:hAnsi="宋体" w:eastAsia="宋体" w:cs="宋体"/>
                <w:bCs/>
                <w:color w:val="auto"/>
                <w:sz w:val="21"/>
                <w:szCs w:val="21"/>
                <w:highlight w:val="none"/>
                <w:lang w:val="en-US" w:eastAsia="zh-CN"/>
              </w:rPr>
              <w:t>提供</w:t>
            </w:r>
            <w:r>
              <w:rPr>
                <w:rFonts w:hint="eastAsia" w:ascii="宋体" w:hAnsi="宋体" w:cs="宋体"/>
                <w:bCs/>
                <w:color w:val="auto"/>
                <w:sz w:val="21"/>
                <w:szCs w:val="21"/>
                <w:highlight w:val="none"/>
                <w:lang w:val="en-US" w:eastAsia="zh-CN"/>
              </w:rPr>
              <w:t>软件著作权证书复印</w:t>
            </w:r>
            <w:r>
              <w:rPr>
                <w:rFonts w:hint="default" w:ascii="宋体" w:hAnsi="宋体" w:eastAsia="宋体" w:cs="宋体"/>
                <w:bCs/>
                <w:color w:val="auto"/>
                <w:sz w:val="21"/>
                <w:szCs w:val="21"/>
                <w:highlight w:val="none"/>
                <w:lang w:val="en-US" w:eastAsia="zh-CN"/>
              </w:rPr>
              <w:t>件附入商务技术文件，未提供或所提供的资料不能体现相关内容均不得分</w:t>
            </w:r>
            <w:r>
              <w:rPr>
                <w:rFonts w:hint="eastAsia" w:ascii="宋体" w:hAnsi="宋体" w:eastAsia="宋体" w:cs="宋体"/>
                <w:bCs/>
                <w:color w:val="auto"/>
                <w:sz w:val="21"/>
                <w:szCs w:val="21"/>
                <w:highlight w:val="none"/>
                <w:lang w:val="en-US" w:eastAsia="zh-CN"/>
              </w:rPr>
              <w:t>。</w:t>
            </w:r>
          </w:p>
        </w:tc>
        <w:tc>
          <w:tcPr>
            <w:tcW w:w="694" w:type="dxa"/>
            <w:tcBorders>
              <w:top w:val="single" w:color="000000" w:sz="4" w:space="0"/>
              <w:left w:val="single" w:color="000000" w:sz="4" w:space="0"/>
              <w:right w:val="single" w:color="000000" w:sz="4" w:space="0"/>
            </w:tcBorders>
            <w:noWrap w:val="0"/>
            <w:vAlign w:val="center"/>
          </w:tcPr>
          <w:p w14:paraId="16DDD4DC">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jc w:val="center"/>
              <w:textAlignment w:val="auto"/>
              <w:rPr>
                <w:rFonts w:hint="default" w:ascii="宋体" w:hAnsi="宋体" w:cs="宋体"/>
                <w:b w:val="0"/>
                <w:bCs w:val="0"/>
                <w:color w:val="auto"/>
                <w:spacing w:val="0"/>
                <w:sz w:val="21"/>
                <w:szCs w:val="21"/>
                <w:highlight w:val="none"/>
                <w:lang w:val="en-US" w:eastAsia="zh-CN"/>
              </w:rPr>
            </w:pPr>
            <w:r>
              <w:rPr>
                <w:rFonts w:hint="eastAsia" w:ascii="宋体" w:hAnsi="宋体" w:cs="宋体"/>
                <w:b w:val="0"/>
                <w:bCs w:val="0"/>
                <w:color w:val="auto"/>
                <w:spacing w:val="0"/>
                <w:sz w:val="21"/>
                <w:szCs w:val="21"/>
                <w:highlight w:val="none"/>
                <w:lang w:val="en-US" w:eastAsia="zh-CN"/>
              </w:rPr>
              <w:t>4</w:t>
            </w:r>
          </w:p>
        </w:tc>
      </w:tr>
      <w:tr w14:paraId="6D331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jc w:val="center"/>
        </w:trPr>
        <w:tc>
          <w:tcPr>
            <w:tcW w:w="649" w:type="dxa"/>
            <w:tcBorders>
              <w:left w:val="single" w:color="000000" w:sz="4" w:space="0"/>
              <w:right w:val="single" w:color="000000" w:sz="4" w:space="0"/>
            </w:tcBorders>
            <w:noWrap w:val="0"/>
            <w:vAlign w:val="center"/>
          </w:tcPr>
          <w:p w14:paraId="23F5734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eastAsia="宋体"/>
                <w:b w:val="0"/>
                <w:bCs w:val="0"/>
                <w:color w:val="auto"/>
                <w:highlight w:val="none"/>
                <w:lang w:val="en-US" w:eastAsia="zh-CN"/>
              </w:rPr>
            </w:pPr>
            <w:r>
              <w:rPr>
                <w:rFonts w:hint="eastAsia"/>
                <w:b w:val="0"/>
                <w:bCs w:val="0"/>
                <w:color w:val="auto"/>
                <w:highlight w:val="none"/>
                <w:lang w:val="en-US" w:eastAsia="zh-CN"/>
              </w:rPr>
              <w:t>3</w:t>
            </w:r>
          </w:p>
        </w:tc>
        <w:tc>
          <w:tcPr>
            <w:tcW w:w="1443" w:type="dxa"/>
            <w:tcBorders>
              <w:left w:val="single" w:color="000000" w:sz="4" w:space="0"/>
              <w:right w:val="single" w:color="000000" w:sz="4" w:space="0"/>
            </w:tcBorders>
            <w:noWrap w:val="0"/>
            <w:vAlign w:val="center"/>
          </w:tcPr>
          <w:p w14:paraId="5077E1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b w:val="0"/>
                <w:bCs/>
                <w:color w:val="auto"/>
                <w:highlight w:val="none"/>
              </w:rPr>
            </w:pPr>
            <w:r>
              <w:rPr>
                <w:rFonts w:hint="eastAsia"/>
                <w:b w:val="0"/>
                <w:bCs/>
                <w:color w:val="auto"/>
                <w:highlight w:val="none"/>
              </w:rPr>
              <w:t>项目理解与分析</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7D84B65B">
            <w:pPr>
              <w:keepNext w:val="0"/>
              <w:keepLines w:val="0"/>
              <w:pageBreakBefore w:val="0"/>
              <w:widowControl w:val="0"/>
              <w:shd w:val="clear" w:color="auto" w:fill="auto"/>
              <w:kinsoku/>
              <w:wordWrap/>
              <w:overflowPunct/>
              <w:topLinePunct w:val="0"/>
              <w:autoSpaceDE/>
              <w:autoSpaceDN/>
              <w:bidi w:val="0"/>
              <w:snapToGrid/>
              <w:spacing w:line="360" w:lineRule="auto"/>
              <w:textAlignment w:val="auto"/>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根据供应商针对本项目提供的</w:t>
            </w:r>
            <w:r>
              <w:rPr>
                <w:rFonts w:hint="eastAsia" w:ascii="宋体" w:hAnsi="宋体" w:eastAsia="宋体" w:cs="宋体"/>
                <w:b w:val="0"/>
                <w:bCs w:val="0"/>
                <w:color w:val="auto"/>
                <w:sz w:val="21"/>
                <w:szCs w:val="21"/>
                <w:highlight w:val="none"/>
                <w:lang w:val="en-US" w:eastAsia="zh-CN"/>
              </w:rPr>
              <w:t>管理现状调研分析</w:t>
            </w:r>
            <w:r>
              <w:rPr>
                <w:rFonts w:hint="eastAsia" w:ascii="宋体" w:hAnsi="宋体" w:cs="宋体"/>
                <w:b w:val="0"/>
                <w:bCs w:val="0"/>
                <w:color w:val="auto"/>
                <w:sz w:val="21"/>
                <w:szCs w:val="21"/>
                <w:highlight w:val="none"/>
                <w:lang w:val="en-US" w:eastAsia="zh-CN"/>
              </w:rPr>
              <w:t>、</w:t>
            </w:r>
            <w:r>
              <w:rPr>
                <w:rFonts w:hint="eastAsia" w:ascii="宋体" w:hAnsi="宋体" w:eastAsia="宋体" w:cs="宋体"/>
                <w:bCs/>
                <w:color w:val="auto"/>
                <w:kern w:val="2"/>
                <w:sz w:val="21"/>
                <w:szCs w:val="24"/>
                <w:highlight w:val="none"/>
                <w:lang w:val="en-US" w:eastAsia="zh-CN" w:bidi="ar-SA"/>
              </w:rPr>
              <w:t>项目整体建设思路、技术路线及重难点分析的全面性、合理性，由磋商小组成员在分值范围内判定评分。（评分范围：5、4、3、2、1、0）</w:t>
            </w:r>
          </w:p>
        </w:tc>
        <w:tc>
          <w:tcPr>
            <w:tcW w:w="694" w:type="dxa"/>
            <w:tcBorders>
              <w:top w:val="single" w:color="000000" w:sz="4" w:space="0"/>
              <w:left w:val="single" w:color="000000" w:sz="4" w:space="0"/>
              <w:right w:val="single" w:color="000000" w:sz="4" w:space="0"/>
            </w:tcBorders>
            <w:noWrap w:val="0"/>
            <w:vAlign w:val="center"/>
          </w:tcPr>
          <w:p w14:paraId="454026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38AA7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vMerge w:val="restart"/>
            <w:tcBorders>
              <w:left w:val="single" w:color="000000" w:sz="4" w:space="0"/>
              <w:right w:val="single" w:color="000000" w:sz="4" w:space="0"/>
            </w:tcBorders>
            <w:noWrap w:val="0"/>
            <w:vAlign w:val="center"/>
          </w:tcPr>
          <w:p w14:paraId="3DB696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b w:val="0"/>
                <w:bCs w:val="0"/>
                <w:color w:val="auto"/>
                <w:highlight w:val="none"/>
                <w:lang w:val="en-US" w:eastAsia="zh-CN"/>
              </w:rPr>
            </w:pPr>
            <w:r>
              <w:rPr>
                <w:rFonts w:hint="eastAsia"/>
                <w:b w:val="0"/>
                <w:bCs w:val="0"/>
                <w:color w:val="auto"/>
                <w:highlight w:val="none"/>
                <w:lang w:val="en-US" w:eastAsia="zh-CN"/>
              </w:rPr>
              <w:t>4</w:t>
            </w:r>
          </w:p>
        </w:tc>
        <w:tc>
          <w:tcPr>
            <w:tcW w:w="1443" w:type="dxa"/>
            <w:vMerge w:val="restart"/>
            <w:tcBorders>
              <w:left w:val="single" w:color="000000" w:sz="4" w:space="0"/>
              <w:right w:val="single" w:color="000000" w:sz="4" w:space="0"/>
            </w:tcBorders>
            <w:noWrap w:val="0"/>
            <w:vAlign w:val="center"/>
          </w:tcPr>
          <w:p w14:paraId="0CB558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b w:val="0"/>
                <w:bCs/>
                <w:color w:val="auto"/>
                <w:highlight w:val="none"/>
                <w:lang w:val="en-US"/>
              </w:rPr>
            </w:pPr>
            <w:r>
              <w:rPr>
                <w:rFonts w:hint="eastAsia" w:ascii="宋体" w:hAnsi="宋体" w:eastAsia="宋体" w:cs="宋体"/>
                <w:b w:val="0"/>
                <w:bCs/>
                <w:color w:val="auto"/>
                <w:kern w:val="0"/>
                <w:sz w:val="21"/>
                <w:szCs w:val="21"/>
                <w:highlight w:val="none"/>
                <w:lang w:val="en-US" w:eastAsia="zh-CN"/>
              </w:rPr>
              <w:t>实施方案</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4AE97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根据供应商针对本项目提供的</w:t>
            </w:r>
            <w:r>
              <w:rPr>
                <w:rFonts w:hint="eastAsia" w:ascii="宋体" w:hAnsi="宋体" w:cs="宋体"/>
                <w:b w:val="0"/>
                <w:bCs w:val="0"/>
                <w:color w:val="auto"/>
                <w:sz w:val="21"/>
                <w:szCs w:val="21"/>
                <w:highlight w:val="none"/>
                <w:lang w:val="en-US" w:eastAsia="zh-CN"/>
              </w:rPr>
              <w:t>企业端</w:t>
            </w:r>
            <w:r>
              <w:rPr>
                <w:rFonts w:hint="eastAsia" w:ascii="宋体" w:hAnsi="宋体" w:eastAsia="宋体" w:cs="宋体"/>
                <w:b w:val="0"/>
                <w:bCs w:val="0"/>
                <w:color w:val="auto"/>
                <w:sz w:val="21"/>
                <w:szCs w:val="21"/>
                <w:highlight w:val="none"/>
                <w:lang w:val="en-US" w:eastAsia="zh-Hans"/>
              </w:rPr>
              <w:t>功能阐述情况</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Hans"/>
              </w:rPr>
              <w:t>运行流程</w:t>
            </w:r>
            <w:r>
              <w:rPr>
                <w:rFonts w:hint="eastAsia" w:ascii="宋体" w:hAnsi="宋体" w:cs="宋体"/>
                <w:b w:val="0"/>
                <w:bCs w:val="0"/>
                <w:color w:val="auto"/>
                <w:sz w:val="21"/>
                <w:szCs w:val="21"/>
                <w:highlight w:val="none"/>
                <w:lang w:val="en-US" w:eastAsia="zh-CN"/>
              </w:rPr>
              <w:t>、功能实现完整性</w:t>
            </w:r>
            <w:r>
              <w:rPr>
                <w:rFonts w:hint="eastAsia" w:ascii="宋体" w:hAnsi="宋体" w:eastAsia="宋体" w:cs="宋体"/>
                <w:b w:val="0"/>
                <w:bCs w:val="0"/>
                <w:color w:val="auto"/>
                <w:sz w:val="21"/>
                <w:szCs w:val="21"/>
                <w:highlight w:val="none"/>
                <w:lang w:val="en-US" w:eastAsia="zh-Hans"/>
              </w:rPr>
              <w:t>等，</w:t>
            </w:r>
            <w:r>
              <w:rPr>
                <w:rFonts w:hint="eastAsia" w:ascii="宋体" w:hAnsi="宋体" w:eastAsia="宋体" w:cs="宋体"/>
                <w:b w:val="0"/>
                <w:bCs w:val="0"/>
                <w:color w:val="auto"/>
                <w:sz w:val="21"/>
                <w:szCs w:val="21"/>
                <w:highlight w:val="none"/>
                <w:lang w:val="en-US" w:eastAsia="zh-CN"/>
              </w:rPr>
              <w:t>由磋商小组成员在分值范围内判定评分</w:t>
            </w:r>
            <w:r>
              <w:rPr>
                <w:rFonts w:hint="eastAsia" w:ascii="宋体" w:hAnsi="宋体" w:eastAsia="宋体" w:cs="宋体"/>
                <w:b w:val="0"/>
                <w:bCs w:val="0"/>
                <w:color w:val="auto"/>
                <w:sz w:val="21"/>
                <w:szCs w:val="21"/>
                <w:highlight w:val="none"/>
                <w:lang w:val="en-US" w:eastAsia="zh-Hans"/>
              </w:rPr>
              <w:t>。</w:t>
            </w:r>
          </w:p>
          <w:p w14:paraId="7CC764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noWrap w:val="0"/>
            <w:vAlign w:val="center"/>
          </w:tcPr>
          <w:p w14:paraId="348E06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2C95C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vMerge w:val="continue"/>
            <w:tcBorders>
              <w:left w:val="single" w:color="000000" w:sz="4" w:space="0"/>
              <w:right w:val="single" w:color="000000" w:sz="4" w:space="0"/>
            </w:tcBorders>
            <w:noWrap w:val="0"/>
            <w:vAlign w:val="center"/>
          </w:tcPr>
          <w:p w14:paraId="37FADD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highlight w:val="none"/>
                <w:lang w:val="en-US" w:eastAsia="zh-CN"/>
              </w:rPr>
            </w:pPr>
          </w:p>
        </w:tc>
        <w:tc>
          <w:tcPr>
            <w:tcW w:w="1443" w:type="dxa"/>
            <w:vMerge w:val="continue"/>
            <w:tcBorders>
              <w:left w:val="single" w:color="000000" w:sz="4" w:space="0"/>
              <w:right w:val="single" w:color="000000" w:sz="4" w:space="0"/>
            </w:tcBorders>
            <w:noWrap w:val="0"/>
            <w:vAlign w:val="center"/>
          </w:tcPr>
          <w:p w14:paraId="33C2C1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0"/>
                <w:sz w:val="21"/>
                <w:szCs w:val="21"/>
                <w:highlight w:val="none"/>
                <w:lang w:val="en-US" w:eastAsia="zh-CN"/>
              </w:rPr>
            </w:pP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4095B6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根据供应商针对本项目提供的</w:t>
            </w:r>
            <w:r>
              <w:rPr>
                <w:rFonts w:hint="eastAsia" w:ascii="宋体" w:hAnsi="宋体" w:cs="宋体"/>
                <w:b w:val="0"/>
                <w:bCs w:val="0"/>
                <w:color w:val="auto"/>
                <w:sz w:val="21"/>
                <w:szCs w:val="21"/>
                <w:highlight w:val="none"/>
                <w:lang w:val="en-US" w:eastAsia="zh-CN"/>
              </w:rPr>
              <w:t>个人端</w:t>
            </w:r>
            <w:r>
              <w:rPr>
                <w:rFonts w:hint="eastAsia" w:ascii="宋体" w:hAnsi="宋体" w:eastAsia="宋体" w:cs="宋体"/>
                <w:b w:val="0"/>
                <w:bCs w:val="0"/>
                <w:color w:val="auto"/>
                <w:sz w:val="21"/>
                <w:szCs w:val="21"/>
                <w:highlight w:val="none"/>
                <w:lang w:val="en-US" w:eastAsia="zh-Hans"/>
              </w:rPr>
              <w:t>功能阐述情况</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Hans"/>
              </w:rPr>
              <w:t>运行流程</w:t>
            </w:r>
            <w:r>
              <w:rPr>
                <w:rFonts w:hint="eastAsia" w:ascii="宋体" w:hAnsi="宋体" w:cs="宋体"/>
                <w:b w:val="0"/>
                <w:bCs w:val="0"/>
                <w:color w:val="auto"/>
                <w:sz w:val="21"/>
                <w:szCs w:val="21"/>
                <w:highlight w:val="none"/>
                <w:lang w:val="en-US" w:eastAsia="zh-CN"/>
              </w:rPr>
              <w:t>、功能实现完整性</w:t>
            </w:r>
            <w:r>
              <w:rPr>
                <w:rFonts w:hint="eastAsia" w:ascii="宋体" w:hAnsi="宋体" w:eastAsia="宋体" w:cs="宋体"/>
                <w:b w:val="0"/>
                <w:bCs w:val="0"/>
                <w:color w:val="auto"/>
                <w:sz w:val="21"/>
                <w:szCs w:val="21"/>
                <w:highlight w:val="none"/>
                <w:lang w:val="en-US" w:eastAsia="zh-Hans"/>
              </w:rPr>
              <w:t>等</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由磋商小组成员在分值范围内判定评分</w:t>
            </w:r>
            <w:r>
              <w:rPr>
                <w:rFonts w:hint="eastAsia" w:ascii="宋体" w:hAnsi="宋体" w:eastAsia="宋体" w:cs="宋体"/>
                <w:b w:val="0"/>
                <w:bCs w:val="0"/>
                <w:color w:val="auto"/>
                <w:sz w:val="21"/>
                <w:szCs w:val="21"/>
                <w:highlight w:val="none"/>
                <w:lang w:val="en-US" w:eastAsia="zh-Hans"/>
              </w:rPr>
              <w:t>。</w:t>
            </w:r>
          </w:p>
          <w:p w14:paraId="0312E1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noWrap w:val="0"/>
            <w:vAlign w:val="center"/>
          </w:tcPr>
          <w:p w14:paraId="0C86F6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14:paraId="47589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vMerge w:val="continue"/>
            <w:tcBorders>
              <w:left w:val="single" w:color="000000" w:sz="4" w:space="0"/>
              <w:right w:val="single" w:color="000000" w:sz="4" w:space="0"/>
            </w:tcBorders>
            <w:noWrap w:val="0"/>
            <w:vAlign w:val="center"/>
          </w:tcPr>
          <w:p w14:paraId="6F371D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highlight w:val="none"/>
                <w:lang w:val="en-US" w:eastAsia="zh-CN"/>
              </w:rPr>
            </w:pPr>
          </w:p>
        </w:tc>
        <w:tc>
          <w:tcPr>
            <w:tcW w:w="1443" w:type="dxa"/>
            <w:vMerge w:val="continue"/>
            <w:tcBorders>
              <w:left w:val="single" w:color="000000" w:sz="4" w:space="0"/>
              <w:right w:val="single" w:color="000000" w:sz="4" w:space="0"/>
            </w:tcBorders>
            <w:noWrap w:val="0"/>
            <w:vAlign w:val="center"/>
          </w:tcPr>
          <w:p w14:paraId="79EF5B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0"/>
                <w:sz w:val="21"/>
                <w:szCs w:val="21"/>
                <w:highlight w:val="none"/>
                <w:lang w:val="en-US" w:eastAsia="zh-CN"/>
              </w:rPr>
            </w:pPr>
          </w:p>
        </w:tc>
        <w:tc>
          <w:tcPr>
            <w:tcW w:w="62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449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根据供应商针对本项目提供的</w:t>
            </w:r>
            <w:r>
              <w:rPr>
                <w:rFonts w:hint="eastAsia" w:ascii="宋体" w:hAnsi="宋体" w:cs="宋体"/>
                <w:b w:val="0"/>
                <w:bCs w:val="0"/>
                <w:color w:val="auto"/>
                <w:sz w:val="21"/>
                <w:szCs w:val="21"/>
                <w:highlight w:val="none"/>
                <w:lang w:val="en-US" w:eastAsia="zh-CN"/>
              </w:rPr>
              <w:t>供应链端</w:t>
            </w:r>
            <w:r>
              <w:rPr>
                <w:rFonts w:hint="eastAsia" w:ascii="宋体" w:hAnsi="宋体" w:eastAsia="宋体" w:cs="宋体"/>
                <w:b w:val="0"/>
                <w:bCs w:val="0"/>
                <w:color w:val="auto"/>
                <w:sz w:val="21"/>
                <w:szCs w:val="21"/>
                <w:highlight w:val="none"/>
                <w:lang w:val="en-US" w:eastAsia="zh-Hans"/>
              </w:rPr>
              <w:t>功能阐述情况</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Hans"/>
              </w:rPr>
              <w:t>运行流程</w:t>
            </w:r>
            <w:r>
              <w:rPr>
                <w:rFonts w:hint="eastAsia" w:ascii="宋体" w:hAnsi="宋体" w:cs="宋体"/>
                <w:b w:val="0"/>
                <w:bCs w:val="0"/>
                <w:color w:val="auto"/>
                <w:sz w:val="21"/>
                <w:szCs w:val="21"/>
                <w:highlight w:val="none"/>
                <w:lang w:val="en-US" w:eastAsia="zh-CN"/>
              </w:rPr>
              <w:t>、功能实现完整性</w:t>
            </w:r>
            <w:r>
              <w:rPr>
                <w:rFonts w:hint="eastAsia" w:ascii="宋体" w:hAnsi="宋体" w:eastAsia="宋体" w:cs="宋体"/>
                <w:b w:val="0"/>
                <w:bCs w:val="0"/>
                <w:color w:val="auto"/>
                <w:sz w:val="21"/>
                <w:szCs w:val="21"/>
                <w:highlight w:val="none"/>
                <w:lang w:val="en-US" w:eastAsia="zh-Hans"/>
              </w:rPr>
              <w:t>等</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由磋商小组成员在分值范围内判定评分</w:t>
            </w:r>
            <w:r>
              <w:rPr>
                <w:rFonts w:hint="eastAsia" w:ascii="宋体" w:hAnsi="宋体" w:eastAsia="宋体" w:cs="宋体"/>
                <w:b w:val="0"/>
                <w:bCs w:val="0"/>
                <w:color w:val="auto"/>
                <w:sz w:val="21"/>
                <w:szCs w:val="21"/>
                <w:highlight w:val="none"/>
                <w:lang w:val="en-US" w:eastAsia="zh-Hans"/>
              </w:rPr>
              <w:t>。</w:t>
            </w:r>
          </w:p>
          <w:p w14:paraId="3493648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shd w:val="clear" w:color="auto" w:fill="auto"/>
            <w:noWrap w:val="0"/>
            <w:vAlign w:val="center"/>
          </w:tcPr>
          <w:p w14:paraId="4AB693E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14:paraId="6C1EF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vMerge w:val="continue"/>
            <w:tcBorders>
              <w:left w:val="single" w:color="000000" w:sz="4" w:space="0"/>
              <w:right w:val="single" w:color="000000" w:sz="4" w:space="0"/>
            </w:tcBorders>
            <w:noWrap w:val="0"/>
            <w:vAlign w:val="center"/>
          </w:tcPr>
          <w:p w14:paraId="37C97C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highlight w:val="none"/>
                <w:lang w:val="en-US" w:eastAsia="zh-CN"/>
              </w:rPr>
            </w:pPr>
          </w:p>
        </w:tc>
        <w:tc>
          <w:tcPr>
            <w:tcW w:w="1443" w:type="dxa"/>
            <w:vMerge w:val="continue"/>
            <w:tcBorders>
              <w:left w:val="single" w:color="000000" w:sz="4" w:space="0"/>
              <w:right w:val="single" w:color="000000" w:sz="4" w:space="0"/>
            </w:tcBorders>
            <w:noWrap w:val="0"/>
            <w:vAlign w:val="center"/>
          </w:tcPr>
          <w:p w14:paraId="6761BF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0"/>
                <w:sz w:val="21"/>
                <w:szCs w:val="21"/>
                <w:highlight w:val="none"/>
                <w:lang w:val="en-US" w:eastAsia="zh-CN"/>
              </w:rPr>
            </w:pPr>
          </w:p>
        </w:tc>
        <w:tc>
          <w:tcPr>
            <w:tcW w:w="62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E9E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Hans"/>
              </w:rPr>
            </w:pPr>
            <w:r>
              <w:rPr>
                <w:rFonts w:hint="eastAsia" w:ascii="宋体" w:hAnsi="宋体" w:eastAsia="宋体" w:cs="宋体"/>
                <w:b w:val="0"/>
                <w:bCs w:val="0"/>
                <w:color w:val="auto"/>
                <w:sz w:val="21"/>
                <w:szCs w:val="21"/>
                <w:highlight w:val="none"/>
                <w:lang w:val="en-US" w:eastAsia="zh-Hans"/>
              </w:rPr>
              <w:t>根据供应商针对本项目提供的</w:t>
            </w:r>
            <w:r>
              <w:rPr>
                <w:rFonts w:hint="eastAsia" w:ascii="宋体" w:hAnsi="宋体" w:cs="宋体"/>
                <w:b w:val="0"/>
                <w:bCs w:val="0"/>
                <w:color w:val="auto"/>
                <w:sz w:val="21"/>
                <w:szCs w:val="21"/>
                <w:highlight w:val="none"/>
                <w:lang w:val="en-US" w:eastAsia="zh-CN"/>
              </w:rPr>
              <w:t>运营端</w:t>
            </w:r>
            <w:r>
              <w:rPr>
                <w:rFonts w:hint="eastAsia" w:ascii="宋体" w:hAnsi="宋体" w:eastAsia="宋体" w:cs="宋体"/>
                <w:b w:val="0"/>
                <w:bCs w:val="0"/>
                <w:color w:val="auto"/>
                <w:sz w:val="21"/>
                <w:szCs w:val="21"/>
                <w:highlight w:val="none"/>
                <w:lang w:val="en-US" w:eastAsia="zh-Hans"/>
              </w:rPr>
              <w:t>功能阐述情况</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Hans"/>
              </w:rPr>
              <w:t>运行流程</w:t>
            </w:r>
            <w:r>
              <w:rPr>
                <w:rFonts w:hint="eastAsia" w:ascii="宋体" w:hAnsi="宋体" w:cs="宋体"/>
                <w:b w:val="0"/>
                <w:bCs w:val="0"/>
                <w:color w:val="auto"/>
                <w:sz w:val="21"/>
                <w:szCs w:val="21"/>
                <w:highlight w:val="none"/>
                <w:lang w:val="en-US" w:eastAsia="zh-CN"/>
              </w:rPr>
              <w:t>、功能实现完整性</w:t>
            </w:r>
            <w:r>
              <w:rPr>
                <w:rFonts w:hint="eastAsia" w:ascii="宋体" w:hAnsi="宋体" w:eastAsia="宋体" w:cs="宋体"/>
                <w:b w:val="0"/>
                <w:bCs w:val="0"/>
                <w:color w:val="auto"/>
                <w:sz w:val="21"/>
                <w:szCs w:val="21"/>
                <w:highlight w:val="none"/>
                <w:lang w:val="en-US" w:eastAsia="zh-Hans"/>
              </w:rPr>
              <w:t>等</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由磋商小组成员在分值范围内判定评分</w:t>
            </w:r>
            <w:r>
              <w:rPr>
                <w:rFonts w:hint="eastAsia" w:ascii="宋体" w:hAnsi="宋体" w:eastAsia="宋体" w:cs="宋体"/>
                <w:b w:val="0"/>
                <w:bCs w:val="0"/>
                <w:color w:val="auto"/>
                <w:sz w:val="21"/>
                <w:szCs w:val="21"/>
                <w:highlight w:val="none"/>
                <w:lang w:val="en-US" w:eastAsia="zh-Hans"/>
              </w:rPr>
              <w:t>。</w:t>
            </w:r>
          </w:p>
          <w:p w14:paraId="0A3A28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2"/>
                <w:sz w:val="21"/>
                <w:szCs w:val="24"/>
                <w:highlight w:val="none"/>
                <w:lang w:val="en-US" w:eastAsia="zh-CN" w:bidi="ar-SA"/>
              </w:rPr>
            </w:pP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shd w:val="clear" w:color="auto" w:fill="auto"/>
            <w:noWrap w:val="0"/>
            <w:vAlign w:val="center"/>
          </w:tcPr>
          <w:p w14:paraId="46BE72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14:paraId="173D0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9" w:type="dxa"/>
            <w:vMerge w:val="continue"/>
            <w:tcBorders>
              <w:left w:val="single" w:color="000000" w:sz="4" w:space="0"/>
              <w:right w:val="single" w:color="000000" w:sz="4" w:space="0"/>
            </w:tcBorders>
            <w:noWrap w:val="0"/>
            <w:vAlign w:val="center"/>
          </w:tcPr>
          <w:p w14:paraId="1E6DD8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highlight w:val="none"/>
                <w:lang w:val="en-US" w:eastAsia="zh-CN"/>
              </w:rPr>
            </w:pPr>
          </w:p>
        </w:tc>
        <w:tc>
          <w:tcPr>
            <w:tcW w:w="1443" w:type="dxa"/>
            <w:vMerge w:val="continue"/>
            <w:tcBorders>
              <w:left w:val="single" w:color="000000" w:sz="4" w:space="0"/>
              <w:right w:val="single" w:color="000000" w:sz="4" w:space="0"/>
            </w:tcBorders>
            <w:noWrap w:val="0"/>
            <w:vAlign w:val="center"/>
          </w:tcPr>
          <w:p w14:paraId="674694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0"/>
                <w:sz w:val="21"/>
                <w:szCs w:val="21"/>
                <w:highlight w:val="none"/>
                <w:lang w:val="en-US" w:eastAsia="zh-CN"/>
              </w:rPr>
            </w:pP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745E3F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根据供应商针对本项目提供的平台及企业定制功能，企业上架管理方案的全面性、合理性，由磋商小组成员在分值范围内判定评分</w:t>
            </w:r>
            <w:r>
              <w:rPr>
                <w:rFonts w:hint="eastAsia" w:ascii="宋体" w:hAnsi="宋体" w:eastAsia="宋体" w:cs="宋体"/>
                <w:color w:val="auto"/>
                <w:sz w:val="21"/>
                <w:szCs w:val="21"/>
                <w:highlight w:val="none"/>
                <w:lang w:val="en-US" w:eastAsia="zh-Hans"/>
              </w:rPr>
              <w:t>。</w:t>
            </w:r>
          </w:p>
          <w:p w14:paraId="5C6B31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noWrap w:val="0"/>
            <w:vAlign w:val="center"/>
          </w:tcPr>
          <w:p w14:paraId="10928E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12907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vMerge w:val="continue"/>
            <w:tcBorders>
              <w:left w:val="single" w:color="000000" w:sz="4" w:space="0"/>
              <w:right w:val="single" w:color="000000" w:sz="4" w:space="0"/>
            </w:tcBorders>
            <w:noWrap w:val="0"/>
            <w:vAlign w:val="center"/>
          </w:tcPr>
          <w:p w14:paraId="21E017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b w:val="0"/>
                <w:bCs w:val="0"/>
                <w:color w:val="auto"/>
                <w:highlight w:val="none"/>
                <w:lang w:val="en-US" w:eastAsia="zh-CN"/>
              </w:rPr>
            </w:pPr>
          </w:p>
        </w:tc>
        <w:tc>
          <w:tcPr>
            <w:tcW w:w="1443" w:type="dxa"/>
            <w:vMerge w:val="continue"/>
            <w:tcBorders>
              <w:left w:val="single" w:color="000000" w:sz="4" w:space="0"/>
              <w:right w:val="single" w:color="000000" w:sz="4" w:space="0"/>
            </w:tcBorders>
            <w:noWrap w:val="0"/>
            <w:vAlign w:val="center"/>
          </w:tcPr>
          <w:p w14:paraId="2D9201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color w:val="auto"/>
                <w:kern w:val="0"/>
                <w:sz w:val="21"/>
                <w:szCs w:val="21"/>
                <w:highlight w:val="none"/>
                <w:lang w:val="en-US" w:eastAsia="zh-CN"/>
              </w:rPr>
            </w:pP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3462CE0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根据供应商针对本项目提供的供应链资源</w:t>
            </w:r>
            <w:r>
              <w:rPr>
                <w:rFonts w:hint="eastAsia" w:ascii="宋体" w:hAnsi="宋体" w:cs="宋体"/>
                <w:color w:val="auto"/>
                <w:sz w:val="21"/>
                <w:szCs w:val="21"/>
                <w:highlight w:val="none"/>
                <w:lang w:val="en-US" w:eastAsia="zh-CN"/>
              </w:rPr>
              <w:t>（包括但不限于京东、天猫、唯品会及自有供应链等电商平台）</w:t>
            </w:r>
            <w:r>
              <w:rPr>
                <w:rFonts w:hint="eastAsia" w:ascii="宋体" w:hAnsi="宋体" w:eastAsia="宋体" w:cs="宋体"/>
                <w:color w:val="auto"/>
                <w:sz w:val="21"/>
                <w:szCs w:val="21"/>
                <w:highlight w:val="none"/>
                <w:lang w:val="en-US" w:eastAsia="zh-CN"/>
              </w:rPr>
              <w:t>，由磋商小组成员在分值范围内判定评分</w:t>
            </w:r>
            <w:r>
              <w:rPr>
                <w:rFonts w:hint="eastAsia" w:ascii="宋体" w:hAnsi="宋体" w:eastAsia="宋体" w:cs="宋体"/>
                <w:color w:val="auto"/>
                <w:sz w:val="21"/>
                <w:szCs w:val="21"/>
                <w:highlight w:val="none"/>
                <w:lang w:val="en-US" w:eastAsia="zh-Hans"/>
              </w:rPr>
              <w:t>。</w:t>
            </w: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noWrap w:val="0"/>
            <w:vAlign w:val="center"/>
          </w:tcPr>
          <w:p w14:paraId="24D4AE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260A4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tcBorders>
              <w:left w:val="single" w:color="000000" w:sz="4" w:space="0"/>
              <w:bottom w:val="single" w:color="auto" w:sz="4" w:space="0"/>
              <w:right w:val="single" w:color="000000" w:sz="4" w:space="0"/>
            </w:tcBorders>
            <w:noWrap w:val="0"/>
            <w:vAlign w:val="center"/>
          </w:tcPr>
          <w:p w14:paraId="0F5F96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1443" w:type="dxa"/>
            <w:tcBorders>
              <w:left w:val="single" w:color="000000" w:sz="4" w:space="0"/>
              <w:right w:val="single" w:color="000000" w:sz="4" w:space="0"/>
            </w:tcBorders>
            <w:noWrap w:val="0"/>
            <w:vAlign w:val="center"/>
          </w:tcPr>
          <w:p w14:paraId="68BA3F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eastAsia="宋体"/>
                <w:b w:val="0"/>
                <w:bCs/>
                <w:color w:val="auto"/>
                <w:kern w:val="2"/>
                <w:sz w:val="21"/>
                <w:szCs w:val="24"/>
                <w:highlight w:val="none"/>
                <w:lang w:val="en-US" w:eastAsia="zh-CN" w:bidi="ar-SA"/>
              </w:rPr>
            </w:pPr>
            <w:r>
              <w:rPr>
                <w:rFonts w:hint="default" w:eastAsia="宋体"/>
                <w:b w:val="0"/>
                <w:bCs/>
                <w:color w:val="auto"/>
                <w:highlight w:val="none"/>
                <w:lang w:val="en-US" w:eastAsia="zh-CN"/>
              </w:rPr>
              <w:t>本项目拟配备人员</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111EC3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供应商针对本项目提供的</w:t>
            </w:r>
            <w:r>
              <w:rPr>
                <w:rFonts w:hint="eastAsia" w:ascii="宋体" w:hAnsi="宋体" w:eastAsia="宋体" w:cs="宋体"/>
                <w:b w:val="0"/>
                <w:bCs w:val="0"/>
                <w:color w:val="auto"/>
                <w:sz w:val="21"/>
                <w:szCs w:val="21"/>
                <w:highlight w:val="none"/>
                <w:lang w:val="en-US" w:eastAsia="zh-CN"/>
              </w:rPr>
              <w:t>拟投入本项目人员的职责分工是否明确、合理、</w:t>
            </w:r>
            <w:r>
              <w:rPr>
                <w:rFonts w:hint="eastAsia" w:ascii="宋体" w:hAnsi="宋体" w:eastAsia="宋体" w:cs="宋体"/>
                <w:color w:val="auto"/>
                <w:sz w:val="21"/>
                <w:szCs w:val="21"/>
                <w:highlight w:val="none"/>
                <w:lang w:val="en-US" w:eastAsia="zh-CN"/>
              </w:rPr>
              <w:t>能否满足工作开展需要及人员素质等</w:t>
            </w:r>
            <w:r>
              <w:rPr>
                <w:rFonts w:hint="eastAsia" w:ascii="宋体" w:hAnsi="宋体" w:eastAsia="宋体" w:cs="宋体"/>
                <w:b w:val="0"/>
                <w:bCs w:val="0"/>
                <w:color w:val="auto"/>
                <w:sz w:val="21"/>
                <w:szCs w:val="21"/>
                <w:highlight w:val="none"/>
                <w:lang w:val="en-US" w:eastAsia="zh-CN"/>
              </w:rPr>
              <w:t>，由磋商小组成员在分值范围内判定评分。</w:t>
            </w:r>
          </w:p>
          <w:p w14:paraId="68273A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noWrap w:val="0"/>
            <w:vAlign w:val="center"/>
          </w:tcPr>
          <w:p w14:paraId="57CBF4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57E47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tcBorders>
              <w:top w:val="single" w:color="000000" w:sz="4" w:space="0"/>
              <w:left w:val="single" w:color="000000" w:sz="4" w:space="0"/>
              <w:right w:val="single" w:color="000000" w:sz="4" w:space="0"/>
            </w:tcBorders>
            <w:noWrap w:val="0"/>
            <w:vAlign w:val="center"/>
          </w:tcPr>
          <w:p w14:paraId="35BDC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p>
        </w:tc>
        <w:tc>
          <w:tcPr>
            <w:tcW w:w="1443" w:type="dxa"/>
            <w:tcBorders>
              <w:top w:val="single" w:color="000000" w:sz="4" w:space="0"/>
              <w:left w:val="single" w:color="000000" w:sz="4" w:space="0"/>
              <w:right w:val="single" w:color="000000" w:sz="4" w:space="0"/>
            </w:tcBorders>
            <w:noWrap w:val="0"/>
            <w:vAlign w:val="center"/>
          </w:tcPr>
          <w:p w14:paraId="496AC6AD">
            <w:pPr>
              <w:keepNext w:val="0"/>
              <w:keepLines w:val="0"/>
              <w:pageBreakBefore w:val="0"/>
              <w:widowControl w:val="0"/>
              <w:kinsoku/>
              <w:wordWrap/>
              <w:overflowPunct/>
              <w:topLinePunct w:val="0"/>
              <w:autoSpaceDE/>
              <w:autoSpaceDN/>
              <w:bidi w:val="0"/>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0"/>
                <w:sz w:val="21"/>
                <w:szCs w:val="21"/>
                <w:highlight w:val="none"/>
              </w:rPr>
              <w:t>服务质量保证</w:t>
            </w:r>
            <w:r>
              <w:rPr>
                <w:rFonts w:hint="eastAsia"/>
                <w:b w:val="0"/>
                <w:bCs/>
                <w:color w:val="auto"/>
                <w:highlight w:val="none"/>
                <w:lang w:val="en-US" w:eastAsia="zh-CN"/>
              </w:rPr>
              <w:t>措施</w:t>
            </w:r>
          </w:p>
        </w:tc>
        <w:tc>
          <w:tcPr>
            <w:tcW w:w="6232" w:type="dxa"/>
            <w:tcBorders>
              <w:top w:val="single" w:color="000000" w:sz="4" w:space="0"/>
              <w:left w:val="single" w:color="000000" w:sz="4" w:space="0"/>
              <w:bottom w:val="single" w:color="000000" w:sz="4" w:space="0"/>
              <w:right w:val="single" w:color="000000" w:sz="4" w:space="0"/>
            </w:tcBorders>
            <w:noWrap w:val="0"/>
            <w:vAlign w:val="center"/>
          </w:tcPr>
          <w:p w14:paraId="04DE22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lang w:val="en-US" w:eastAsia="zh-CN"/>
              </w:rPr>
              <w:t>针对本项目</w:t>
            </w:r>
            <w:r>
              <w:rPr>
                <w:rFonts w:hint="eastAsia" w:ascii="宋体" w:hAnsi="宋体" w:cs="宋体"/>
                <w:b w:val="0"/>
                <w:bCs w:val="0"/>
                <w:color w:val="auto"/>
                <w:sz w:val="21"/>
                <w:szCs w:val="21"/>
                <w:highlight w:val="none"/>
                <w:lang w:val="en-US" w:eastAsia="zh-CN"/>
              </w:rPr>
              <w:t>提供</w:t>
            </w:r>
            <w:r>
              <w:rPr>
                <w:rFonts w:hint="eastAsia" w:ascii="宋体" w:hAnsi="宋体" w:eastAsia="宋体" w:cs="宋体"/>
                <w:b w:val="0"/>
                <w:bCs w:val="0"/>
                <w:color w:val="auto"/>
                <w:sz w:val="21"/>
                <w:szCs w:val="21"/>
                <w:highlight w:val="none"/>
                <w:lang w:val="en-US" w:eastAsia="zh-CN"/>
              </w:rPr>
              <w:t>的实施计划、进度安排、质量保证及措施的完整性、可行性，由磋商小组成员在分值范围内判定评分。</w:t>
            </w:r>
          </w:p>
          <w:p w14:paraId="2D103B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noWrap w:val="0"/>
            <w:vAlign w:val="center"/>
          </w:tcPr>
          <w:p w14:paraId="37F1B8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BBC8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649" w:type="dxa"/>
            <w:tcBorders>
              <w:top w:val="single" w:color="000000" w:sz="4" w:space="0"/>
              <w:left w:val="single" w:color="000000" w:sz="4" w:space="0"/>
              <w:bottom w:val="single" w:color="auto" w:sz="4" w:space="0"/>
              <w:right w:val="single" w:color="000000" w:sz="4" w:space="0"/>
            </w:tcBorders>
            <w:noWrap w:val="0"/>
            <w:vAlign w:val="center"/>
          </w:tcPr>
          <w:p w14:paraId="33E52B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p>
        </w:tc>
        <w:tc>
          <w:tcPr>
            <w:tcW w:w="1443" w:type="dxa"/>
            <w:tcBorders>
              <w:top w:val="single" w:color="000000" w:sz="4" w:space="0"/>
              <w:left w:val="single" w:color="000000" w:sz="4" w:space="0"/>
              <w:right w:val="single" w:color="000000" w:sz="4" w:space="0"/>
            </w:tcBorders>
            <w:noWrap w:val="0"/>
            <w:vAlign w:val="center"/>
          </w:tcPr>
          <w:p w14:paraId="780BC8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运营</w:t>
            </w:r>
            <w:r>
              <w:rPr>
                <w:rFonts w:hint="eastAsia" w:ascii="宋体" w:hAnsi="宋体" w:eastAsia="宋体" w:cs="宋体"/>
                <w:b w:val="0"/>
                <w:bCs/>
                <w:color w:val="auto"/>
                <w:sz w:val="21"/>
                <w:szCs w:val="21"/>
                <w:highlight w:val="none"/>
              </w:rPr>
              <w:t>活动方案</w:t>
            </w:r>
          </w:p>
        </w:tc>
        <w:tc>
          <w:tcPr>
            <w:tcW w:w="6232" w:type="dxa"/>
            <w:tcBorders>
              <w:top w:val="single" w:color="000000" w:sz="4" w:space="0"/>
              <w:left w:val="single" w:color="000000" w:sz="4" w:space="0"/>
              <w:right w:val="single" w:color="000000" w:sz="4" w:space="0"/>
            </w:tcBorders>
            <w:noWrap w:val="0"/>
            <w:vAlign w:val="center"/>
          </w:tcPr>
          <w:p w14:paraId="57DEF9C7">
            <w:pPr>
              <w:keepNext w:val="0"/>
              <w:keepLines w:val="0"/>
              <w:pageBreakBefore w:val="0"/>
              <w:widowControl w:val="0"/>
              <w:shd w:val="clear" w:color="auto" w:fill="auto"/>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根据供应商针对本项目提供的运营服务团队，平台运营、抢购、秒杀、特惠</w:t>
            </w:r>
            <w:r>
              <w:rPr>
                <w:rFonts w:hint="eastAsia" w:ascii="宋体" w:hAnsi="宋体" w:eastAsia="宋体" w:cs="宋体"/>
                <w:color w:val="auto"/>
                <w:sz w:val="21"/>
                <w:szCs w:val="21"/>
                <w:highlight w:val="none"/>
                <w:lang w:eastAsia="zh-CN"/>
              </w:rPr>
              <w:t>等多元化</w:t>
            </w:r>
            <w:r>
              <w:rPr>
                <w:rFonts w:hint="eastAsia" w:ascii="宋体" w:hAnsi="宋体" w:eastAsia="宋体" w:cs="宋体"/>
                <w:color w:val="auto"/>
                <w:sz w:val="21"/>
                <w:szCs w:val="21"/>
                <w:highlight w:val="none"/>
                <w:lang w:val="en-US" w:eastAsia="zh-CN"/>
              </w:rPr>
              <w:t>活动运营</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lang w:val="en-US" w:eastAsia="zh-CN"/>
              </w:rPr>
              <w:t>的全面性、合理性，由磋商小组成员在分值范围内判定评分。</w:t>
            </w: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noWrap w:val="0"/>
            <w:vAlign w:val="center"/>
          </w:tcPr>
          <w:p w14:paraId="21108A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32041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649" w:type="dxa"/>
            <w:tcBorders>
              <w:top w:val="single" w:color="000000" w:sz="4" w:space="0"/>
              <w:left w:val="single" w:color="000000" w:sz="4" w:space="0"/>
              <w:bottom w:val="single" w:color="auto" w:sz="4" w:space="0"/>
              <w:right w:val="single" w:color="000000" w:sz="4" w:space="0"/>
            </w:tcBorders>
            <w:noWrap w:val="0"/>
            <w:vAlign w:val="center"/>
          </w:tcPr>
          <w:p w14:paraId="1E0380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8</w:t>
            </w:r>
          </w:p>
        </w:tc>
        <w:tc>
          <w:tcPr>
            <w:tcW w:w="1443" w:type="dxa"/>
            <w:tcBorders>
              <w:top w:val="single" w:color="000000" w:sz="4" w:space="0"/>
              <w:left w:val="single" w:color="000000" w:sz="4" w:space="0"/>
              <w:right w:val="single" w:color="000000" w:sz="4" w:space="0"/>
            </w:tcBorders>
            <w:shd w:val="clear" w:color="auto" w:fill="auto"/>
            <w:noWrap w:val="0"/>
            <w:vAlign w:val="center"/>
          </w:tcPr>
          <w:p w14:paraId="5B4A7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技术</w:t>
            </w:r>
            <w:r>
              <w:rPr>
                <w:rFonts w:hint="eastAsia" w:ascii="宋体" w:hAnsi="宋体" w:eastAsia="宋体" w:cs="宋体"/>
                <w:b w:val="0"/>
                <w:bCs/>
                <w:color w:val="auto"/>
                <w:sz w:val="21"/>
                <w:szCs w:val="21"/>
                <w:highlight w:val="none"/>
                <w:lang w:val="en-US" w:eastAsia="zh-CN"/>
              </w:rPr>
              <w:t>运维方案</w:t>
            </w:r>
          </w:p>
        </w:tc>
        <w:tc>
          <w:tcPr>
            <w:tcW w:w="6232" w:type="dxa"/>
            <w:tcBorders>
              <w:top w:val="single" w:color="000000" w:sz="4" w:space="0"/>
              <w:left w:val="single" w:color="000000" w:sz="4" w:space="0"/>
              <w:right w:val="single" w:color="000000" w:sz="4" w:space="0"/>
            </w:tcBorders>
            <w:shd w:val="clear" w:color="auto" w:fill="auto"/>
            <w:noWrap w:val="0"/>
            <w:vAlign w:val="center"/>
          </w:tcPr>
          <w:p w14:paraId="45EA0454">
            <w:pPr>
              <w:keepNext w:val="0"/>
              <w:keepLines w:val="0"/>
              <w:pageBreakBefore w:val="0"/>
              <w:widowControl w:val="0"/>
              <w:shd w:val="clear" w:color="auto" w:fill="auto"/>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技术运维，包括技术支持的力度、响应及修复时间、系统日常维护、性能优化、安全防护、技术升级等情况的全面性、合理性、可行性，由磋商小组成员在分值范围内判定评分。（评分范围：5、4、3、2、1、0）</w:t>
            </w:r>
          </w:p>
        </w:tc>
        <w:tc>
          <w:tcPr>
            <w:tcW w:w="694" w:type="dxa"/>
            <w:tcBorders>
              <w:top w:val="single" w:color="000000" w:sz="4" w:space="0"/>
              <w:left w:val="single" w:color="000000" w:sz="4" w:space="0"/>
              <w:right w:val="single" w:color="000000" w:sz="4" w:space="0"/>
            </w:tcBorders>
            <w:shd w:val="clear" w:color="auto" w:fill="auto"/>
            <w:noWrap w:val="0"/>
            <w:vAlign w:val="center"/>
          </w:tcPr>
          <w:p w14:paraId="5DC5D0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14:paraId="6354C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649" w:type="dxa"/>
            <w:tcBorders>
              <w:top w:val="single" w:color="000000" w:sz="4" w:space="0"/>
              <w:left w:val="single" w:color="000000" w:sz="4" w:space="0"/>
              <w:bottom w:val="single" w:color="auto" w:sz="4" w:space="0"/>
              <w:right w:val="single" w:color="000000" w:sz="4" w:space="0"/>
            </w:tcBorders>
            <w:noWrap w:val="0"/>
            <w:vAlign w:val="center"/>
          </w:tcPr>
          <w:p w14:paraId="3D0DD2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9</w:t>
            </w:r>
          </w:p>
        </w:tc>
        <w:tc>
          <w:tcPr>
            <w:tcW w:w="1443" w:type="dxa"/>
            <w:tcBorders>
              <w:top w:val="single" w:color="000000" w:sz="4" w:space="0"/>
              <w:left w:val="single" w:color="000000" w:sz="4" w:space="0"/>
              <w:right w:val="single" w:color="000000" w:sz="4" w:space="0"/>
            </w:tcBorders>
            <w:shd w:val="clear" w:color="auto" w:fill="auto"/>
            <w:noWrap w:val="0"/>
            <w:vAlign w:val="center"/>
          </w:tcPr>
          <w:p w14:paraId="16988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eastAsia="zh-Hans"/>
              </w:rPr>
              <w:t>售后服务</w:t>
            </w:r>
            <w:r>
              <w:rPr>
                <w:rFonts w:hint="eastAsia" w:ascii="宋体" w:hAnsi="宋体" w:eastAsia="宋体" w:cs="宋体"/>
                <w:b w:val="0"/>
                <w:bCs/>
                <w:color w:val="auto"/>
                <w:sz w:val="21"/>
                <w:szCs w:val="21"/>
                <w:highlight w:val="none"/>
                <w:lang w:val="en-US" w:eastAsia="zh-CN"/>
              </w:rPr>
              <w:t>方案</w:t>
            </w:r>
          </w:p>
        </w:tc>
        <w:tc>
          <w:tcPr>
            <w:tcW w:w="6232" w:type="dxa"/>
            <w:tcBorders>
              <w:top w:val="single" w:color="000000" w:sz="4" w:space="0"/>
              <w:left w:val="single" w:color="000000" w:sz="4" w:space="0"/>
              <w:right w:val="single" w:color="000000" w:sz="4" w:space="0"/>
            </w:tcBorders>
            <w:shd w:val="clear" w:color="auto" w:fill="auto"/>
            <w:noWrap w:val="0"/>
            <w:vAlign w:val="center"/>
          </w:tcPr>
          <w:p w14:paraId="37AFBAB0">
            <w:pPr>
              <w:keepNext w:val="0"/>
              <w:keepLines w:val="0"/>
              <w:pageBreakBefore w:val="0"/>
              <w:widowControl w:val="0"/>
              <w:shd w:val="clear" w:color="auto" w:fill="auto"/>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根据供应商针对本项目提供的售后服务方案，包括线上客服售前售后支持，多种客服服务方式（包括</w:t>
            </w:r>
            <w:r>
              <w:rPr>
                <w:rFonts w:hint="eastAsia" w:ascii="宋体" w:hAnsi="宋体" w:cs="宋体"/>
                <w:color w:val="auto"/>
                <w:sz w:val="21"/>
                <w:szCs w:val="21"/>
                <w:highlight w:val="none"/>
                <w:lang w:val="en-US" w:eastAsia="zh-CN"/>
              </w:rPr>
              <w:t>但不限于</w:t>
            </w:r>
            <w:r>
              <w:rPr>
                <w:rFonts w:hint="eastAsia" w:ascii="宋体" w:hAnsi="宋体" w:eastAsia="宋体" w:cs="宋体"/>
                <w:color w:val="auto"/>
                <w:sz w:val="21"/>
                <w:szCs w:val="21"/>
                <w:highlight w:val="none"/>
                <w:lang w:val="en-US" w:eastAsia="zh-CN"/>
              </w:rPr>
              <w:t>微信、在线、电话、邮件等），售后服务流程等情况的全面性、合理性、可行性，由磋商小组成员在分值范围内判定评分。（评分范围：5、4、3、2、1、0）</w:t>
            </w:r>
          </w:p>
        </w:tc>
        <w:tc>
          <w:tcPr>
            <w:tcW w:w="694" w:type="dxa"/>
            <w:tcBorders>
              <w:top w:val="single" w:color="000000" w:sz="4" w:space="0"/>
              <w:left w:val="single" w:color="000000" w:sz="4" w:space="0"/>
              <w:right w:val="single" w:color="000000" w:sz="4" w:space="0"/>
            </w:tcBorders>
            <w:shd w:val="clear" w:color="auto" w:fill="auto"/>
            <w:noWrap w:val="0"/>
            <w:vAlign w:val="center"/>
          </w:tcPr>
          <w:p w14:paraId="3DCB4CC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w:t>
            </w:r>
          </w:p>
        </w:tc>
      </w:tr>
      <w:tr w14:paraId="52671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649" w:type="dxa"/>
            <w:tcBorders>
              <w:top w:val="single" w:color="000000" w:sz="4" w:space="0"/>
              <w:left w:val="single" w:color="000000" w:sz="4" w:space="0"/>
              <w:bottom w:val="single" w:color="auto" w:sz="4" w:space="0"/>
              <w:right w:val="single" w:color="000000" w:sz="4" w:space="0"/>
            </w:tcBorders>
            <w:noWrap w:val="0"/>
            <w:vAlign w:val="center"/>
          </w:tcPr>
          <w:p w14:paraId="5A4A07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p>
        </w:tc>
        <w:tc>
          <w:tcPr>
            <w:tcW w:w="1443" w:type="dxa"/>
            <w:tcBorders>
              <w:top w:val="single" w:color="000000" w:sz="4" w:space="0"/>
              <w:left w:val="single" w:color="000000" w:sz="4" w:space="0"/>
              <w:right w:val="single" w:color="000000" w:sz="4" w:space="0"/>
            </w:tcBorders>
            <w:shd w:val="clear" w:color="auto" w:fill="auto"/>
            <w:noWrap w:val="0"/>
            <w:vAlign w:val="center"/>
          </w:tcPr>
          <w:p w14:paraId="44E465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托管服务方案</w:t>
            </w:r>
          </w:p>
        </w:tc>
        <w:tc>
          <w:tcPr>
            <w:tcW w:w="6232" w:type="dxa"/>
            <w:tcBorders>
              <w:top w:val="single" w:color="000000" w:sz="4" w:space="0"/>
              <w:left w:val="single" w:color="000000" w:sz="4" w:space="0"/>
              <w:right w:val="single" w:color="000000" w:sz="4" w:space="0"/>
            </w:tcBorders>
            <w:shd w:val="clear" w:color="auto" w:fill="auto"/>
            <w:noWrap w:val="0"/>
            <w:vAlign w:val="center"/>
          </w:tcPr>
          <w:p w14:paraId="49E3BACD">
            <w:pPr>
              <w:keepNext w:val="0"/>
              <w:keepLines w:val="0"/>
              <w:pageBreakBefore w:val="0"/>
              <w:widowControl w:val="0"/>
              <w:shd w:val="clear" w:color="auto" w:fill="auto"/>
              <w:kinsoku/>
              <w:wordWrap/>
              <w:overflowPunct/>
              <w:topLinePunct w:val="0"/>
              <w:autoSpaceDE/>
              <w:autoSpaceDN/>
              <w:bidi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b w:val="0"/>
                <w:bCs w:val="0"/>
                <w:color w:val="auto"/>
                <w:sz w:val="21"/>
                <w:szCs w:val="21"/>
                <w:highlight w:val="none"/>
                <w:lang w:val="en-US" w:eastAsia="zh-CN"/>
              </w:rPr>
              <w:t>的</w:t>
            </w:r>
            <w:r>
              <w:rPr>
                <w:rFonts w:hint="eastAsia" w:ascii="宋体" w:hAnsi="宋体" w:cs="宋体"/>
                <w:b w:val="0"/>
                <w:bCs w:val="0"/>
                <w:color w:val="auto"/>
                <w:sz w:val="21"/>
                <w:szCs w:val="21"/>
                <w:highlight w:val="none"/>
                <w:lang w:val="en-US" w:eastAsia="zh-CN"/>
              </w:rPr>
              <w:t>企业托管</w:t>
            </w:r>
            <w:r>
              <w:rPr>
                <w:rFonts w:hint="eastAsia" w:ascii="宋体" w:hAnsi="宋体" w:eastAsia="宋体" w:cs="宋体"/>
                <w:b w:val="0"/>
                <w:bCs w:val="0"/>
                <w:color w:val="auto"/>
                <w:sz w:val="21"/>
                <w:szCs w:val="21"/>
                <w:highlight w:val="none"/>
                <w:lang w:val="en-US" w:eastAsia="zh-CN"/>
              </w:rPr>
              <w:t>服务方案，</w:t>
            </w:r>
            <w:r>
              <w:rPr>
                <w:rFonts w:hint="eastAsia" w:ascii="宋体" w:hAnsi="宋体" w:cs="宋体"/>
                <w:b w:val="0"/>
                <w:bCs w:val="0"/>
                <w:color w:val="auto"/>
                <w:sz w:val="21"/>
                <w:szCs w:val="21"/>
                <w:highlight w:val="none"/>
                <w:lang w:val="en-US" w:eastAsia="zh-CN"/>
              </w:rPr>
              <w:t>包括帮助平台企业进行基础信息搭建、企业个性化配置、福利发放、线上代运营等</w:t>
            </w:r>
            <w:r>
              <w:rPr>
                <w:rFonts w:hint="eastAsia" w:ascii="宋体" w:hAnsi="宋体" w:eastAsia="宋体" w:cs="宋体"/>
                <w:b w:val="0"/>
                <w:bCs w:val="0"/>
                <w:color w:val="auto"/>
                <w:sz w:val="21"/>
                <w:szCs w:val="21"/>
                <w:highlight w:val="none"/>
                <w:lang w:val="en-US" w:eastAsia="zh-CN"/>
              </w:rPr>
              <w:t>情况的全面性、合理性、可行性，由磋商小组成员在分值范围内判定评分。</w:t>
            </w:r>
            <w:r>
              <w:rPr>
                <w:rFonts w:hint="eastAsia" w:ascii="宋体" w:hAnsi="宋体" w:eastAsia="宋体" w:cs="宋体"/>
                <w:bCs/>
                <w:color w:val="auto"/>
                <w:kern w:val="2"/>
                <w:sz w:val="21"/>
                <w:szCs w:val="24"/>
                <w:highlight w:val="none"/>
                <w:lang w:val="en-US" w:eastAsia="zh-CN" w:bidi="ar-SA"/>
              </w:rPr>
              <w:t>（评分范围：5、4、3、2、1、0）</w:t>
            </w:r>
          </w:p>
        </w:tc>
        <w:tc>
          <w:tcPr>
            <w:tcW w:w="694" w:type="dxa"/>
            <w:tcBorders>
              <w:top w:val="single" w:color="000000" w:sz="4" w:space="0"/>
              <w:left w:val="single" w:color="000000" w:sz="4" w:space="0"/>
              <w:right w:val="single" w:color="000000" w:sz="4" w:space="0"/>
            </w:tcBorders>
            <w:shd w:val="clear" w:color="auto" w:fill="auto"/>
            <w:noWrap w:val="0"/>
            <w:vAlign w:val="center"/>
          </w:tcPr>
          <w:p w14:paraId="4E423E1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5</w:t>
            </w:r>
          </w:p>
        </w:tc>
      </w:tr>
      <w:tr w14:paraId="0680E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649" w:type="dxa"/>
            <w:tcBorders>
              <w:top w:val="single" w:color="000000" w:sz="4" w:space="0"/>
              <w:left w:val="single" w:color="000000" w:sz="4" w:space="0"/>
              <w:bottom w:val="single" w:color="auto" w:sz="4" w:space="0"/>
              <w:right w:val="single" w:color="000000" w:sz="4" w:space="0"/>
            </w:tcBorders>
            <w:noWrap w:val="0"/>
            <w:vAlign w:val="center"/>
          </w:tcPr>
          <w:p w14:paraId="2D3DE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12</w:t>
            </w:r>
          </w:p>
        </w:tc>
        <w:tc>
          <w:tcPr>
            <w:tcW w:w="1443" w:type="dxa"/>
            <w:tcBorders>
              <w:top w:val="single" w:color="000000" w:sz="4" w:space="0"/>
              <w:left w:val="single" w:color="000000" w:sz="4" w:space="0"/>
              <w:bottom w:val="single" w:color="auto" w:sz="4" w:space="0"/>
              <w:right w:val="single" w:color="000000" w:sz="4" w:space="0"/>
            </w:tcBorders>
            <w:noWrap w:val="0"/>
            <w:vAlign w:val="center"/>
          </w:tcPr>
          <w:p w14:paraId="57F6C66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rPr>
              <w:t xml:space="preserve">培训方案 </w:t>
            </w:r>
          </w:p>
        </w:tc>
        <w:tc>
          <w:tcPr>
            <w:tcW w:w="6232" w:type="dxa"/>
            <w:tcBorders>
              <w:top w:val="single" w:color="000000" w:sz="4" w:space="0"/>
              <w:left w:val="single" w:color="000000" w:sz="4" w:space="0"/>
              <w:right w:val="single" w:color="000000" w:sz="4" w:space="0"/>
            </w:tcBorders>
            <w:noWrap w:val="0"/>
            <w:vAlign w:val="center"/>
          </w:tcPr>
          <w:p w14:paraId="1E43A7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w:t>
            </w:r>
            <w:r>
              <w:rPr>
                <w:rFonts w:hint="eastAsia" w:ascii="宋体" w:hAnsi="宋体" w:cs="宋体"/>
                <w:b w:val="0"/>
                <w:bCs w:val="0"/>
                <w:color w:val="auto"/>
                <w:sz w:val="21"/>
                <w:szCs w:val="21"/>
                <w:highlight w:val="none"/>
                <w:lang w:val="en-US" w:eastAsia="zh-CN"/>
              </w:rPr>
              <w:t>供应商针对本项目</w:t>
            </w:r>
            <w:r>
              <w:rPr>
                <w:rFonts w:hint="eastAsia" w:ascii="宋体" w:hAnsi="宋体" w:eastAsia="宋体" w:cs="宋体"/>
                <w:b w:val="0"/>
                <w:bCs w:val="0"/>
                <w:color w:val="auto"/>
                <w:sz w:val="21"/>
                <w:szCs w:val="21"/>
                <w:highlight w:val="none"/>
                <w:lang w:val="en-US" w:eastAsia="zh-CN"/>
              </w:rPr>
              <w:t>提供</w:t>
            </w:r>
            <w:r>
              <w:rPr>
                <w:rFonts w:hint="eastAsia" w:ascii="宋体" w:hAnsi="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en-US" w:eastAsia="zh-CN"/>
              </w:rPr>
              <w:t>项目相关人员的培训方案，包含培训天数、次数、时间及方案规划的专业性、合理性，由磋商小组成员在分值范围内判定评分。</w:t>
            </w:r>
            <w:r>
              <w:rPr>
                <w:rFonts w:hint="eastAsia" w:ascii="宋体" w:hAnsi="宋体" w:eastAsia="宋体" w:cs="宋体"/>
                <w:bCs/>
                <w:color w:val="auto"/>
                <w:kern w:val="2"/>
                <w:sz w:val="21"/>
                <w:szCs w:val="24"/>
                <w:highlight w:val="none"/>
                <w:lang w:val="en-US" w:eastAsia="zh-CN" w:bidi="ar-SA"/>
              </w:rPr>
              <w:t>（评分范围：</w:t>
            </w:r>
            <w:r>
              <w:rPr>
                <w:rFonts w:hint="eastAsia" w:ascii="宋体" w:hAnsi="宋体" w:cs="宋体"/>
                <w:bCs/>
                <w:color w:val="auto"/>
                <w:kern w:val="2"/>
                <w:sz w:val="21"/>
                <w:szCs w:val="24"/>
                <w:highlight w:val="none"/>
                <w:lang w:val="en-US" w:eastAsia="zh-CN" w:bidi="ar-SA"/>
              </w:rPr>
              <w:t>5</w:t>
            </w:r>
            <w:r>
              <w:rPr>
                <w:rFonts w:hint="eastAsia" w:ascii="宋体" w:hAnsi="宋体" w:eastAsia="宋体" w:cs="宋体"/>
                <w:bCs/>
                <w:color w:val="auto"/>
                <w:kern w:val="2"/>
                <w:sz w:val="21"/>
                <w:szCs w:val="24"/>
                <w:highlight w:val="none"/>
                <w:lang w:val="en-US" w:eastAsia="zh-CN" w:bidi="ar-SA"/>
              </w:rPr>
              <w:t>、4、3、2、1、0）</w:t>
            </w:r>
          </w:p>
        </w:tc>
        <w:tc>
          <w:tcPr>
            <w:tcW w:w="694" w:type="dxa"/>
            <w:tcBorders>
              <w:top w:val="single" w:color="000000" w:sz="4" w:space="0"/>
              <w:left w:val="single" w:color="000000" w:sz="4" w:space="0"/>
              <w:right w:val="single" w:color="000000" w:sz="4" w:space="0"/>
            </w:tcBorders>
            <w:noWrap w:val="0"/>
            <w:vAlign w:val="center"/>
          </w:tcPr>
          <w:p w14:paraId="29178B9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3403B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4" w:hRule="atLeast"/>
          <w:jc w:val="center"/>
        </w:trPr>
        <w:tc>
          <w:tcPr>
            <w:tcW w:w="649" w:type="dxa"/>
            <w:tcBorders>
              <w:left w:val="single" w:color="000000" w:sz="4" w:space="0"/>
              <w:right w:val="single" w:color="000000" w:sz="4" w:space="0"/>
            </w:tcBorders>
            <w:noWrap w:val="0"/>
            <w:vAlign w:val="center"/>
          </w:tcPr>
          <w:p w14:paraId="0A71D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13</w:t>
            </w:r>
          </w:p>
        </w:tc>
        <w:tc>
          <w:tcPr>
            <w:tcW w:w="1443" w:type="dxa"/>
            <w:tcBorders>
              <w:top w:val="single" w:color="000000" w:sz="4" w:space="0"/>
              <w:left w:val="single" w:color="000000" w:sz="4" w:space="0"/>
              <w:right w:val="single" w:color="000000" w:sz="4" w:space="0"/>
            </w:tcBorders>
            <w:noWrap w:val="0"/>
            <w:vAlign w:val="center"/>
          </w:tcPr>
          <w:p w14:paraId="027F64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演示讲解</w:t>
            </w:r>
          </w:p>
        </w:tc>
        <w:tc>
          <w:tcPr>
            <w:tcW w:w="6232" w:type="dxa"/>
            <w:tcBorders>
              <w:top w:val="single" w:color="000000" w:sz="4" w:space="0"/>
              <w:left w:val="single" w:color="000000" w:sz="4" w:space="0"/>
              <w:right w:val="single" w:color="000000" w:sz="4" w:space="0"/>
            </w:tcBorders>
            <w:noWrap w:val="0"/>
            <w:vAlign w:val="center"/>
          </w:tcPr>
          <w:p w14:paraId="2CFAA8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w:t>
            </w:r>
            <w:r>
              <w:rPr>
                <w:rFonts w:hint="eastAsia" w:ascii="宋体" w:hAnsi="宋体" w:cs="宋体"/>
                <w:b w:val="0"/>
                <w:bCs w:val="0"/>
                <w:color w:val="auto"/>
                <w:sz w:val="21"/>
                <w:szCs w:val="21"/>
                <w:highlight w:val="none"/>
                <w:lang w:val="en-US" w:eastAsia="zh-CN"/>
              </w:rPr>
              <w:t>本项目提供的</w:t>
            </w:r>
            <w:r>
              <w:rPr>
                <w:rFonts w:hint="eastAsia" w:ascii="宋体" w:hAnsi="宋体" w:eastAsia="宋体" w:cs="宋体"/>
                <w:b w:val="0"/>
                <w:bCs w:val="0"/>
                <w:color w:val="auto"/>
                <w:sz w:val="21"/>
                <w:szCs w:val="21"/>
                <w:highlight w:val="none"/>
                <w:lang w:val="en-US" w:eastAsia="zh-CN"/>
              </w:rPr>
              <w:t>以下演示内容提供的功能演示及内容阐述的全面性，合理性等，由磋商小组成员判定评分，不提供不得分，</w:t>
            </w:r>
            <w:r>
              <w:rPr>
                <w:rFonts w:hint="eastAsia" w:ascii="宋体" w:hAnsi="宋体" w:cs="宋体"/>
                <w:b w:val="0"/>
                <w:bCs w:val="0"/>
                <w:color w:val="auto"/>
                <w:sz w:val="21"/>
                <w:szCs w:val="21"/>
                <w:highlight w:val="none"/>
                <w:lang w:val="en-US" w:eastAsia="zh-CN"/>
              </w:rPr>
              <w:t>本项</w:t>
            </w:r>
            <w:r>
              <w:rPr>
                <w:rFonts w:hint="eastAsia" w:ascii="宋体" w:hAnsi="宋体" w:eastAsia="宋体" w:cs="宋体"/>
                <w:b w:val="0"/>
                <w:bCs w:val="0"/>
                <w:color w:val="auto"/>
                <w:sz w:val="21"/>
                <w:szCs w:val="21"/>
                <w:highlight w:val="none"/>
                <w:lang w:val="en-US" w:eastAsia="zh-CN"/>
              </w:rPr>
              <w:t>最高得15分。</w:t>
            </w:r>
          </w:p>
          <w:p w14:paraId="2D6912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一、平台功能演示：</w:t>
            </w:r>
          </w:p>
          <w:p w14:paraId="5B5F1D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1.企业端（4分）：演示企业架构管理、授权管理、采购业务、福利业务、物资管理、财务结算等功能。（评分范围：4、3、2、1、0）</w:t>
            </w:r>
          </w:p>
          <w:p w14:paraId="5B8093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个人端（4分）：演示需求提报、福利选购、商品比价、商品购买、订单管理等功能</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（评分范围：4、3、2、1、0）</w:t>
            </w:r>
          </w:p>
          <w:p w14:paraId="0846F6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供应链端（4分）</w:t>
            </w:r>
            <w:r>
              <w:rPr>
                <w:rFonts w:hint="eastAsia" w:ascii="宋体" w:hAnsi="宋体" w:cs="宋体"/>
                <w:b w:val="0"/>
                <w:bCs w:val="0"/>
                <w:color w:val="auto"/>
                <w:sz w:val="21"/>
                <w:szCs w:val="21"/>
                <w:highlight w:val="none"/>
                <w:lang w:val="en-US" w:eastAsia="zh-CN"/>
              </w:rPr>
              <w:t>：演示</w:t>
            </w:r>
            <w:r>
              <w:rPr>
                <w:rFonts w:hint="eastAsia" w:ascii="宋体" w:hAnsi="宋体" w:eastAsia="宋体" w:cs="宋体"/>
                <w:b w:val="0"/>
                <w:bCs w:val="0"/>
                <w:color w:val="auto"/>
                <w:sz w:val="21"/>
                <w:szCs w:val="21"/>
                <w:highlight w:val="none"/>
                <w:lang w:val="en-US" w:eastAsia="zh-CN"/>
              </w:rPr>
              <w:t>对接供应链资源、平台自营供应链资源、企业自建供应链资源的上线、商品管理与订单发货等功能</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（评分范围：4、3、2、1、0）</w:t>
            </w:r>
          </w:p>
          <w:p w14:paraId="47946C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运营端（3分）：演示企业管理、营销活动个性化配置、采购商品审核等统一管理功能</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（评分范围：3、2、1、0）</w:t>
            </w:r>
          </w:p>
          <w:p w14:paraId="0FF95F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注：供应商若不派代表前往现场进行阐述的，应将阐述内容提前拍摄成视频并压缩加密（密码由供应商自行保管），视频播放时间控制在</w:t>
            </w:r>
            <w:r>
              <w:rPr>
                <w:rFonts w:hint="eastAsia" w:ascii="宋体" w:hAnsi="宋体" w:eastAsia="宋体" w:cs="宋体"/>
                <w:b w:val="0"/>
                <w:bCs w:val="0"/>
                <w:color w:val="auto"/>
                <w:sz w:val="21"/>
                <w:szCs w:val="21"/>
                <w:highlight w:val="none"/>
                <w:lang w:val="en-US" w:eastAsia="zh-CN"/>
              </w:rPr>
              <w:t>15</w:t>
            </w:r>
            <w:r>
              <w:rPr>
                <w:rFonts w:hint="default" w:ascii="宋体" w:hAnsi="宋体" w:eastAsia="宋体" w:cs="宋体"/>
                <w:b w:val="0"/>
                <w:bCs w:val="0"/>
                <w:color w:val="auto"/>
                <w:sz w:val="21"/>
                <w:szCs w:val="21"/>
                <w:highlight w:val="none"/>
                <w:lang w:val="en-US" w:eastAsia="zh-CN"/>
              </w:rPr>
              <w:t>分钟以内，并在</w:t>
            </w:r>
            <w:r>
              <w:rPr>
                <w:rFonts w:hint="eastAsia" w:ascii="宋体" w:hAnsi="宋体" w:eastAsia="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时间截止前内将加密视频文件一次性（限时内多次发送的，以最后一次为准，其余无效）发送至代理机构指定邮箱（zhejiangguoxin@126.com），阐述开始后，代理机构按照讲阐述</w:t>
            </w:r>
            <w:r>
              <w:rPr>
                <w:rFonts w:hint="eastAsia" w:ascii="宋体" w:hAnsi="宋体" w:cs="宋体"/>
                <w:b w:val="0"/>
                <w:bCs w:val="0"/>
                <w:color w:val="auto"/>
                <w:sz w:val="21"/>
                <w:szCs w:val="21"/>
                <w:highlight w:val="none"/>
                <w:lang w:val="en-US" w:eastAsia="zh-CN"/>
              </w:rPr>
              <w:t>程</w:t>
            </w:r>
            <w:r>
              <w:rPr>
                <w:rFonts w:hint="default" w:ascii="宋体" w:hAnsi="宋体" w:eastAsia="宋体" w:cs="宋体"/>
                <w:b w:val="0"/>
                <w:bCs w:val="0"/>
                <w:color w:val="auto"/>
                <w:sz w:val="21"/>
                <w:szCs w:val="21"/>
                <w:highlight w:val="none"/>
                <w:lang w:val="en-US" w:eastAsia="zh-CN"/>
              </w:rPr>
              <w:t>序分别向各供应商获取视频密码，未参加现场阐述且未在规定时间内发送阐述视频或视频无法打开的，此项不得分。</w:t>
            </w:r>
          </w:p>
        </w:tc>
        <w:tc>
          <w:tcPr>
            <w:tcW w:w="694" w:type="dxa"/>
            <w:tcBorders>
              <w:top w:val="single" w:color="000000" w:sz="4" w:space="0"/>
              <w:left w:val="single" w:color="000000" w:sz="4" w:space="0"/>
              <w:right w:val="single" w:color="000000" w:sz="4" w:space="0"/>
            </w:tcBorders>
            <w:noWrap w:val="0"/>
            <w:vAlign w:val="center"/>
          </w:tcPr>
          <w:p w14:paraId="0AA893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15</w:t>
            </w:r>
          </w:p>
        </w:tc>
      </w:tr>
    </w:tbl>
    <w:p w14:paraId="0A05EB72">
      <w:pPr>
        <w:widowControl/>
        <w:spacing w:line="360" w:lineRule="auto"/>
        <w:ind w:firstLine="422" w:firstLineChars="200"/>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rPr>
        <w:t>（二）报价</w:t>
      </w:r>
      <w:r>
        <w:rPr>
          <w:rFonts w:hint="eastAsia" w:ascii="宋体" w:hAnsi="宋体" w:cs="宋体"/>
          <w:b/>
          <w:bCs/>
          <w:color w:val="auto"/>
          <w:kern w:val="0"/>
          <w:szCs w:val="21"/>
          <w:highlight w:val="none"/>
          <w:lang w:val="en-US" w:eastAsia="zh-CN"/>
        </w:rPr>
        <w:t>得分</w:t>
      </w:r>
    </w:p>
    <w:p w14:paraId="5C70CFB5">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1.磋商报价共</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分，权重为</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，由磋商小组根据以下内容统一计算打分：</w:t>
      </w:r>
    </w:p>
    <w:p w14:paraId="54A8B8DE">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报价评分应在响应报价范围口径一致的评标价基础上进行。属</w:t>
      </w:r>
      <w:r>
        <w:rPr>
          <w:rFonts w:hint="eastAsia" w:ascii="宋体" w:hAnsi="宋体" w:cs="宋体"/>
          <w:color w:val="auto"/>
          <w:kern w:val="0"/>
          <w:szCs w:val="21"/>
          <w:highlight w:val="none"/>
          <w:lang w:val="en-US" w:eastAsia="zh-CN"/>
        </w:rPr>
        <w:t>于</w:t>
      </w:r>
      <w:r>
        <w:rPr>
          <w:rFonts w:hint="eastAsia" w:ascii="宋体" w:hAnsi="宋体" w:cs="宋体"/>
          <w:color w:val="auto"/>
          <w:kern w:val="0"/>
          <w:szCs w:val="21"/>
          <w:highlight w:val="none"/>
          <w:lang w:eastAsia="zh-CN"/>
        </w:rPr>
        <w:t>竞争性磋商文件</w:t>
      </w:r>
      <w:r>
        <w:rPr>
          <w:rFonts w:hint="eastAsia" w:ascii="宋体" w:hAnsi="宋体" w:eastAsia="宋体" w:cs="宋体"/>
          <w:color w:val="auto"/>
          <w:kern w:val="0"/>
          <w:szCs w:val="21"/>
          <w:highlight w:val="none"/>
        </w:rPr>
        <w:t>不清楚引起的报价内容和口径不一致的，则按有关规定统一调整投标报价内容和口径，计算出供应商的最终评标价。属供应商失误造成的报价差错和遗漏，不得调整。</w:t>
      </w:r>
    </w:p>
    <w:p w14:paraId="43435AA3">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响应</w:t>
      </w:r>
      <w:r>
        <w:rPr>
          <w:rFonts w:hint="eastAsia" w:ascii="宋体" w:hAnsi="宋体" w:eastAsia="宋体" w:cs="宋体"/>
          <w:color w:val="auto"/>
          <w:kern w:val="0"/>
          <w:szCs w:val="21"/>
          <w:highlight w:val="none"/>
          <w:lang w:val="en-US" w:eastAsia="zh-CN"/>
        </w:rPr>
        <w:t>单价</w:t>
      </w:r>
      <w:r>
        <w:rPr>
          <w:rFonts w:hint="eastAsia" w:ascii="宋体" w:hAnsi="宋体" w:eastAsia="宋体" w:cs="宋体"/>
          <w:color w:val="auto"/>
          <w:kern w:val="0"/>
          <w:szCs w:val="21"/>
          <w:highlight w:val="none"/>
        </w:rPr>
        <w:t>报价高于最高</w:t>
      </w:r>
      <w:r>
        <w:rPr>
          <w:rFonts w:hint="eastAsia" w:ascii="宋体" w:hAnsi="宋体" w:eastAsia="宋体" w:cs="宋体"/>
          <w:color w:val="auto"/>
          <w:kern w:val="0"/>
          <w:szCs w:val="21"/>
          <w:highlight w:val="none"/>
          <w:lang w:val="en-US" w:eastAsia="zh-CN"/>
        </w:rPr>
        <w:t>单价</w:t>
      </w:r>
      <w:r>
        <w:rPr>
          <w:rFonts w:hint="eastAsia" w:ascii="宋体" w:hAnsi="宋体" w:eastAsia="宋体" w:cs="宋体"/>
          <w:color w:val="auto"/>
          <w:kern w:val="0"/>
          <w:szCs w:val="21"/>
          <w:highlight w:val="none"/>
        </w:rPr>
        <w:t>限价的，作无效标处理。</w:t>
      </w:r>
    </w:p>
    <w:p w14:paraId="655DBC91">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ascii="宋体" w:hAnsi="宋体" w:cs="宋体"/>
          <w:b/>
          <w:color w:val="auto"/>
          <w:szCs w:val="21"/>
          <w:highlight w:val="none"/>
        </w:rPr>
      </w:pPr>
      <w:r>
        <w:rPr>
          <w:rFonts w:hint="eastAsia" w:ascii="宋体" w:hAnsi="宋体" w:cs="宋体"/>
          <w:b/>
          <w:color w:val="auto"/>
          <w:szCs w:val="21"/>
          <w:highlight w:val="none"/>
          <w:lang w:val="en-US" w:eastAsia="zh-CN"/>
        </w:rPr>
        <w:t>注：</w:t>
      </w:r>
      <w:r>
        <w:rPr>
          <w:rFonts w:hint="eastAsia" w:ascii="宋体" w:hAnsi="宋体" w:cs="宋体"/>
          <w:b/>
          <w:color w:val="auto"/>
          <w:szCs w:val="21"/>
          <w:highlight w:val="none"/>
        </w:rPr>
        <w:t>报价得分按以下方式计算：</w:t>
      </w:r>
    </w:p>
    <w:p w14:paraId="10CCCC60">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（1）磋商基准价=各有效供应商中的最低的参与评审的价格；</w:t>
      </w:r>
    </w:p>
    <w:p w14:paraId="2E3A7933">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（2）参与评审的价格=最后磋商报价。</w:t>
      </w:r>
    </w:p>
    <w:p w14:paraId="1021525C">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（3）参与评审的价格等于磋商基准价的其价格分得满分</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p w14:paraId="52E8A42C">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（4）其他供应商价格得分按照下列公式计算</w:t>
      </w:r>
      <w:r>
        <w:rPr>
          <w:rFonts w:hint="eastAsia" w:ascii="宋体" w:hAnsi="宋体" w:eastAsia="宋体" w:cs="宋体"/>
          <w:color w:val="auto"/>
          <w:kern w:val="0"/>
          <w:szCs w:val="21"/>
          <w:highlight w:val="none"/>
          <w:lang w:eastAsia="zh-CN"/>
        </w:rPr>
        <w:t>，计算评分值时保留小数2位，小数点采用四舍五入方法</w:t>
      </w:r>
      <w:r>
        <w:rPr>
          <w:rFonts w:hint="eastAsia" w:ascii="宋体" w:hAnsi="宋体" w:eastAsia="宋体" w:cs="宋体"/>
          <w:color w:val="auto"/>
          <w:kern w:val="0"/>
          <w:szCs w:val="21"/>
          <w:highlight w:val="none"/>
        </w:rPr>
        <w:t>：</w:t>
      </w:r>
    </w:p>
    <w:p w14:paraId="6AB3EE82">
      <w:pPr>
        <w:keepNext w:val="0"/>
        <w:keepLines w:val="0"/>
        <w:pageBreakBefore w:val="0"/>
        <w:widowControl/>
        <w:kinsoku/>
        <w:wordWrap/>
        <w:overflowPunct/>
        <w:topLinePunct w:val="0"/>
        <w:autoSpaceDE/>
        <w:autoSpaceDN/>
        <w:bidi w:val="0"/>
        <w:adjustRightInd/>
        <w:snapToGrid/>
        <w:spacing w:line="360" w:lineRule="auto"/>
        <w:ind w:firstLine="619" w:firstLineChars="295"/>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磋商报价得分=[磋商基准价</w:t>
      </w:r>
      <w:r>
        <w:rPr>
          <w:rFonts w:hint="eastAsia" w:ascii="宋体" w:hAnsi="宋体" w:eastAsia="宋体" w:cs="宋体"/>
          <w:color w:val="auto"/>
          <w:kern w:val="0"/>
          <w:szCs w:val="21"/>
          <w:highlight w:val="none"/>
          <w:lang w:val="en-US" w:eastAsia="zh-CN"/>
        </w:rPr>
        <w:t>/最终</w:t>
      </w:r>
      <w:r>
        <w:rPr>
          <w:rFonts w:hint="eastAsia" w:ascii="宋体" w:hAnsi="宋体" w:eastAsia="宋体" w:cs="宋体"/>
          <w:color w:val="auto"/>
          <w:kern w:val="0"/>
          <w:szCs w:val="21"/>
          <w:highlight w:val="none"/>
        </w:rPr>
        <w:t>磋商报价]×</w:t>
      </w: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rPr>
        <w:t>%×100。</w:t>
      </w:r>
    </w:p>
    <w:p w14:paraId="1D7DE6EF">
      <w:pPr>
        <w:keepNext w:val="0"/>
        <w:keepLines w:val="0"/>
        <w:pageBreakBefore w:val="0"/>
        <w:widowControl/>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注：此项由磋商小组集体核实后统一打分。</w:t>
      </w:r>
    </w:p>
    <w:p w14:paraId="2FEC0B4A">
      <w:pPr>
        <w:keepNext w:val="0"/>
        <w:keepLines w:val="0"/>
        <w:pageBreakBefore w:val="0"/>
        <w:widowControl/>
        <w:numPr>
          <w:ilvl w:val="0"/>
          <w:numId w:val="8"/>
        </w:numPr>
        <w:kinsoku/>
        <w:wordWrap/>
        <w:overflowPunct/>
        <w:topLinePunct w:val="0"/>
        <w:autoSpaceDE/>
        <w:autoSpaceDN/>
        <w:bidi w:val="0"/>
        <w:adjustRightInd/>
        <w:snapToGrid/>
        <w:spacing w:line="360" w:lineRule="auto"/>
        <w:ind w:firstLine="41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本项目最终得分=商务技术得分＋报价得分</w:t>
      </w:r>
      <w:r>
        <w:rPr>
          <w:rFonts w:hint="eastAsia" w:ascii="宋体" w:hAnsi="宋体" w:eastAsia="宋体" w:cs="宋体"/>
          <w:color w:val="auto"/>
          <w:kern w:val="0"/>
          <w:szCs w:val="21"/>
          <w:highlight w:val="none"/>
          <w:lang w:eastAsia="zh-CN"/>
        </w:rPr>
        <w:t>。</w:t>
      </w:r>
      <w:bookmarkEnd w:id="698"/>
      <w:bookmarkEnd w:id="699"/>
    </w:p>
    <w:p w14:paraId="002B1F98">
      <w:pPr>
        <w:spacing w:line="360" w:lineRule="auto"/>
        <w:jc w:val="left"/>
        <w:rPr>
          <w:rFonts w:hint="eastAsia" w:ascii="宋体" w:hAnsi="宋体" w:eastAsia="宋体" w:cs="宋体"/>
          <w:b/>
          <w:bCs/>
          <w:color w:val="auto"/>
          <w:sz w:val="28"/>
          <w:szCs w:val="28"/>
          <w:highlight w:val="none"/>
        </w:rPr>
      </w:pPr>
    </w:p>
    <w:p w14:paraId="3E6FC2FD">
      <w:pPr>
        <w:spacing w:line="360" w:lineRule="auto"/>
        <w:jc w:val="left"/>
        <w:rPr>
          <w:rFonts w:hint="eastAsia" w:ascii="宋体" w:hAnsi="宋体" w:eastAsia="宋体" w:cs="宋体"/>
          <w:b/>
          <w:bCs/>
          <w:color w:val="auto"/>
          <w:sz w:val="28"/>
          <w:szCs w:val="28"/>
          <w:highlight w:val="none"/>
        </w:rPr>
      </w:pPr>
    </w:p>
    <w:p w14:paraId="77D3B558">
      <w:pPr>
        <w:spacing w:line="360" w:lineRule="auto"/>
        <w:jc w:val="left"/>
        <w:rPr>
          <w:rFonts w:hint="eastAsia" w:ascii="宋体" w:hAnsi="宋体" w:eastAsia="宋体" w:cs="宋体"/>
          <w:b/>
          <w:bCs/>
          <w:color w:val="auto"/>
          <w:sz w:val="28"/>
          <w:szCs w:val="28"/>
          <w:highlight w:val="none"/>
        </w:rPr>
      </w:pPr>
    </w:p>
    <w:p w14:paraId="0B039937">
      <w:pPr>
        <w:spacing w:line="360" w:lineRule="auto"/>
        <w:jc w:val="left"/>
        <w:rPr>
          <w:rFonts w:hint="eastAsia" w:ascii="宋体" w:hAnsi="宋体" w:eastAsia="宋体" w:cs="宋体"/>
          <w:b/>
          <w:bCs/>
          <w:color w:val="auto"/>
          <w:sz w:val="28"/>
          <w:szCs w:val="28"/>
          <w:highlight w:val="none"/>
        </w:rPr>
      </w:pPr>
    </w:p>
    <w:p w14:paraId="226776D1">
      <w:pPr>
        <w:spacing w:line="360" w:lineRule="auto"/>
        <w:jc w:val="left"/>
        <w:rPr>
          <w:rFonts w:hint="eastAsia" w:ascii="宋体" w:hAnsi="宋体" w:eastAsia="宋体" w:cs="宋体"/>
          <w:b/>
          <w:bCs/>
          <w:color w:val="auto"/>
          <w:sz w:val="28"/>
          <w:szCs w:val="28"/>
          <w:highlight w:val="none"/>
        </w:rPr>
      </w:pPr>
    </w:p>
    <w:p w14:paraId="1A26D717">
      <w:pPr>
        <w:spacing w:line="360" w:lineRule="auto"/>
        <w:jc w:val="left"/>
        <w:rPr>
          <w:rFonts w:hint="eastAsia" w:ascii="宋体" w:hAnsi="宋体" w:eastAsia="宋体" w:cs="宋体"/>
          <w:b/>
          <w:bCs/>
          <w:color w:val="auto"/>
          <w:sz w:val="28"/>
          <w:szCs w:val="28"/>
          <w:highlight w:val="none"/>
        </w:rPr>
      </w:pPr>
    </w:p>
    <w:p w14:paraId="13E9FAA5">
      <w:pPr>
        <w:spacing w:line="360" w:lineRule="auto"/>
        <w:jc w:val="left"/>
        <w:rPr>
          <w:rFonts w:hint="eastAsia" w:ascii="宋体" w:hAnsi="宋体" w:eastAsia="宋体" w:cs="宋体"/>
          <w:b/>
          <w:bCs/>
          <w:color w:val="auto"/>
          <w:sz w:val="28"/>
          <w:szCs w:val="28"/>
          <w:highlight w:val="none"/>
        </w:rPr>
      </w:pPr>
    </w:p>
    <w:p w14:paraId="4635F140">
      <w:pPr>
        <w:spacing w:line="360" w:lineRule="auto"/>
        <w:jc w:val="left"/>
        <w:rPr>
          <w:rFonts w:hint="eastAsia" w:ascii="宋体" w:hAnsi="宋体" w:eastAsia="宋体" w:cs="宋体"/>
          <w:b/>
          <w:bCs/>
          <w:color w:val="auto"/>
          <w:sz w:val="28"/>
          <w:szCs w:val="28"/>
          <w:highlight w:val="none"/>
        </w:rPr>
      </w:pPr>
    </w:p>
    <w:p w14:paraId="6EC11BA9">
      <w:pPr>
        <w:spacing w:line="360" w:lineRule="auto"/>
        <w:jc w:val="left"/>
        <w:rPr>
          <w:rFonts w:hint="eastAsia" w:ascii="宋体" w:hAnsi="宋体" w:eastAsia="宋体" w:cs="宋体"/>
          <w:b/>
          <w:bCs/>
          <w:color w:val="auto"/>
          <w:sz w:val="28"/>
          <w:szCs w:val="28"/>
          <w:highlight w:val="none"/>
        </w:rPr>
      </w:pPr>
    </w:p>
    <w:p w14:paraId="06FE9BF5">
      <w:pPr>
        <w:spacing w:line="360" w:lineRule="auto"/>
        <w:jc w:val="left"/>
        <w:rPr>
          <w:rFonts w:hint="eastAsia" w:ascii="宋体" w:hAnsi="宋体" w:eastAsia="宋体" w:cs="宋体"/>
          <w:b/>
          <w:bCs/>
          <w:color w:val="auto"/>
          <w:sz w:val="28"/>
          <w:szCs w:val="28"/>
          <w:highlight w:val="none"/>
        </w:rPr>
      </w:pPr>
    </w:p>
    <w:p w14:paraId="40CE6BAF">
      <w:pPr>
        <w:spacing w:line="360" w:lineRule="auto"/>
        <w:jc w:val="left"/>
        <w:rPr>
          <w:rFonts w:hint="eastAsia" w:ascii="宋体" w:hAnsi="宋体" w:eastAsia="宋体" w:cs="宋体"/>
          <w:b/>
          <w:bCs/>
          <w:color w:val="auto"/>
          <w:sz w:val="28"/>
          <w:szCs w:val="28"/>
          <w:highlight w:val="none"/>
        </w:rPr>
      </w:pPr>
    </w:p>
    <w:p w14:paraId="7880BF09">
      <w:pPr>
        <w:spacing w:line="360" w:lineRule="auto"/>
        <w:jc w:val="left"/>
        <w:rPr>
          <w:rFonts w:hint="eastAsia" w:ascii="宋体" w:hAnsi="宋体" w:eastAsia="宋体" w:cs="宋体"/>
          <w:b/>
          <w:bCs/>
          <w:color w:val="auto"/>
          <w:sz w:val="28"/>
          <w:szCs w:val="28"/>
          <w:highlight w:val="none"/>
        </w:rPr>
      </w:pPr>
    </w:p>
    <w:p w14:paraId="2754ADFC">
      <w:pPr>
        <w:spacing w:line="360" w:lineRule="auto"/>
        <w:jc w:val="left"/>
        <w:rPr>
          <w:rFonts w:hint="eastAsia" w:ascii="宋体" w:hAnsi="宋体" w:eastAsia="宋体" w:cs="宋体"/>
          <w:b/>
          <w:bCs/>
          <w:color w:val="auto"/>
          <w:sz w:val="28"/>
          <w:szCs w:val="28"/>
          <w:highlight w:val="none"/>
        </w:rPr>
      </w:pPr>
    </w:p>
    <w:p w14:paraId="27D6B7B8">
      <w:pPr>
        <w:spacing w:line="360" w:lineRule="auto"/>
        <w:jc w:val="left"/>
        <w:rPr>
          <w:rFonts w:hint="eastAsia" w:ascii="宋体" w:hAnsi="宋体" w:eastAsia="宋体" w:cs="宋体"/>
          <w:b/>
          <w:bCs/>
          <w:color w:val="auto"/>
          <w:sz w:val="28"/>
          <w:szCs w:val="28"/>
          <w:highlight w:val="none"/>
        </w:rPr>
      </w:pPr>
    </w:p>
    <w:p w14:paraId="0E736DD1">
      <w:pPr>
        <w:spacing w:line="360" w:lineRule="auto"/>
        <w:jc w:val="left"/>
        <w:rPr>
          <w:rFonts w:hint="eastAsia" w:ascii="宋体" w:hAnsi="宋体" w:eastAsia="宋体" w:cs="宋体"/>
          <w:b/>
          <w:bCs/>
          <w:color w:val="auto"/>
          <w:sz w:val="28"/>
          <w:szCs w:val="28"/>
          <w:highlight w:val="none"/>
        </w:rPr>
      </w:pPr>
    </w:p>
    <w:p w14:paraId="61FEBBE6">
      <w:pPr>
        <w:spacing w:line="360" w:lineRule="auto"/>
        <w:jc w:val="left"/>
        <w:rPr>
          <w:rFonts w:hint="eastAsia" w:ascii="宋体" w:hAnsi="宋体" w:eastAsia="宋体" w:cs="宋体"/>
          <w:b/>
          <w:bCs/>
          <w:color w:val="auto"/>
          <w:sz w:val="28"/>
          <w:szCs w:val="28"/>
          <w:highlight w:val="none"/>
        </w:rPr>
      </w:pPr>
    </w:p>
    <w:p w14:paraId="3EF586BF">
      <w:pPr>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p>
    <w:p w14:paraId="5F9AE130">
      <w:pPr>
        <w:spacing w:line="24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采购活动现场确认声明书</w:t>
      </w:r>
    </w:p>
    <w:p w14:paraId="5DC4BBAF">
      <w:pPr>
        <w:pStyle w:val="151"/>
        <w:snapToGrid w:val="0"/>
        <w:spacing w:line="480" w:lineRule="exact"/>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（采购代理机构名称）：</w:t>
      </w:r>
    </w:p>
    <w:p w14:paraId="3161BFF6">
      <w:pPr>
        <w:pStyle w:val="151"/>
        <w:snapToGrid w:val="0"/>
        <w:spacing w:line="480" w:lineRule="exact"/>
        <w:ind w:firstLine="444"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（授权代表姓名），经由</w:t>
      </w:r>
      <w:r>
        <w:rPr>
          <w:rFonts w:hint="eastAsia" w:ascii="宋体" w:hAnsi="宋体" w:eastAsia="宋体" w:cs="宋体"/>
          <w:color w:val="auto"/>
          <w:spacing w:val="6"/>
          <w:sz w:val="21"/>
          <w:szCs w:val="21"/>
          <w:highlight w:val="none"/>
          <w:u w:val="single"/>
        </w:rPr>
        <w:t xml:space="preserve">                     （单位）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（法定代表人）合法授权参加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w:t>
      </w:r>
      <w:r>
        <w:rPr>
          <w:rFonts w:hint="eastAsia" w:hAnsi="宋体" w:cs="宋体"/>
          <w:color w:val="auto"/>
          <w:spacing w:val="6"/>
          <w:sz w:val="21"/>
          <w:szCs w:val="21"/>
          <w:highlight w:val="none"/>
          <w:lang w:eastAsia="zh-CN"/>
        </w:rPr>
        <w:t>采购编号</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26036370">
      <w:pPr>
        <w:pStyle w:val="205"/>
        <w:numPr>
          <w:ilvl w:val="0"/>
          <w:numId w:val="5"/>
        </w:numPr>
        <w:snapToGrid w:val="0"/>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本单位与采购人之间</w:t>
      </w:r>
      <w:r>
        <w:rPr>
          <w:rFonts w:hint="eastAsia" w:ascii="宋体" w:hAnsi="宋体" w:eastAsia="宋体" w:cs="宋体"/>
          <w:b/>
          <w:bCs/>
          <w:color w:val="auto"/>
          <w:sz w:val="21"/>
          <w:szCs w:val="21"/>
          <w:highlight w:val="none"/>
        </w:rPr>
        <w:t>□不存在</w:t>
      </w:r>
      <w:r>
        <w:rPr>
          <w:rFonts w:hint="eastAsia" w:ascii="宋体" w:hAnsi="宋体" w:eastAsia="宋体" w:cs="宋体"/>
          <w:b w:val="0"/>
          <w:bCs w:val="0"/>
          <w:color w:val="auto"/>
          <w:sz w:val="21"/>
          <w:szCs w:val="21"/>
          <w:highlight w:val="none"/>
        </w:rPr>
        <w:t>利害关系</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□存在</w:t>
      </w:r>
      <w:r>
        <w:rPr>
          <w:rFonts w:hint="eastAsia" w:ascii="宋体" w:hAnsi="宋体" w:eastAsia="宋体" w:cs="宋体"/>
          <w:color w:val="auto"/>
          <w:sz w:val="21"/>
          <w:szCs w:val="21"/>
          <w:highlight w:val="none"/>
        </w:rPr>
        <w:t>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5A8A24">
      <w:pPr>
        <w:pStyle w:val="205"/>
        <w:snapToGrid w:val="0"/>
        <w:spacing w:line="480" w:lineRule="exact"/>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A.投资关系    B.行政隶属关系    C.业务指导关系    D.其他可能影响采购公正的利害关系</w:t>
      </w:r>
      <w:r>
        <w:rPr>
          <w:rFonts w:hint="eastAsia" w:ascii="宋体" w:hAnsi="宋体" w:eastAsia="宋体" w:cs="宋体"/>
          <w:color w:val="auto"/>
          <w:sz w:val="21"/>
          <w:szCs w:val="21"/>
          <w:highlight w:val="none"/>
          <w:u w:val="single"/>
        </w:rPr>
        <w:t xml:space="preserve">（如有，请如实说明）               </w:t>
      </w:r>
      <w:r>
        <w:rPr>
          <w:rFonts w:hint="eastAsia" w:ascii="宋体" w:hAnsi="宋体" w:eastAsia="宋体" w:cs="宋体"/>
          <w:color w:val="auto"/>
          <w:sz w:val="21"/>
          <w:szCs w:val="21"/>
          <w:highlight w:val="none"/>
        </w:rPr>
        <w:t>。</w:t>
      </w:r>
    </w:p>
    <w:p w14:paraId="36668669">
      <w:pPr>
        <w:pStyle w:val="205"/>
        <w:snapToGrid w:val="0"/>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二、现已清楚知道参加本项目采购活动的其他所有供应商名称，本单位 □与其他所有供应商之间均不存在利害关系  □与 </w:t>
      </w:r>
      <w:r>
        <w:rPr>
          <w:rFonts w:hint="eastAsia" w:ascii="宋体" w:hAnsi="宋体" w:eastAsia="宋体" w:cs="宋体"/>
          <w:color w:val="auto"/>
          <w:sz w:val="21"/>
          <w:szCs w:val="21"/>
          <w:highlight w:val="none"/>
          <w:u w:val="single"/>
        </w:rPr>
        <w:t xml:space="preserve">（供应商名称）            </w:t>
      </w:r>
      <w:r>
        <w:rPr>
          <w:rFonts w:hint="eastAsia" w:ascii="宋体" w:hAnsi="宋体" w:eastAsia="宋体" w:cs="宋体"/>
          <w:color w:val="auto"/>
          <w:sz w:val="21"/>
          <w:szCs w:val="21"/>
          <w:highlight w:val="none"/>
        </w:rPr>
        <w:t>之间存在下列利害关系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2BE9C6">
      <w:pPr>
        <w:pStyle w:val="151"/>
        <w:snapToGrid w:val="0"/>
        <w:spacing w:line="480" w:lineRule="exact"/>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A.法定代表人或负责人或实际控制人是同一人</w:t>
      </w:r>
    </w:p>
    <w:p w14:paraId="07BCD3E7">
      <w:pPr>
        <w:pStyle w:val="151"/>
        <w:snapToGrid w:val="0"/>
        <w:spacing w:line="480" w:lineRule="exact"/>
        <w:ind w:firstLine="420"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B.法定代表人或负责人或实际控制人是夫妻关系</w:t>
      </w:r>
    </w:p>
    <w:p w14:paraId="35B1868B">
      <w:pPr>
        <w:pStyle w:val="151"/>
        <w:snapToGrid w:val="0"/>
        <w:spacing w:line="480" w:lineRule="exact"/>
        <w:ind w:firstLine="420"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C.法定代表人或负责人或实际控制人是直系血亲关系</w:t>
      </w:r>
    </w:p>
    <w:p w14:paraId="7DBA19AB">
      <w:pPr>
        <w:pStyle w:val="151"/>
        <w:snapToGrid w:val="0"/>
        <w:spacing w:line="480" w:lineRule="exact"/>
        <w:ind w:firstLine="420"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D.法定代表人或负责人或实际控制人存在三代以内旁系血亲关系</w:t>
      </w:r>
    </w:p>
    <w:p w14:paraId="7FC68DA4">
      <w:pPr>
        <w:pStyle w:val="151"/>
        <w:snapToGrid w:val="0"/>
        <w:spacing w:line="480" w:lineRule="exact"/>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E.法定代表人或负责人或实际控制人存在近姻亲关系</w:t>
      </w:r>
    </w:p>
    <w:p w14:paraId="5D82FC58">
      <w:pPr>
        <w:pStyle w:val="151"/>
        <w:snapToGrid w:val="0"/>
        <w:spacing w:line="480" w:lineRule="exact"/>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F.法定代表人或负责人或实际控制人存在股份控制或实际控制关系</w:t>
      </w:r>
    </w:p>
    <w:p w14:paraId="0B27F289">
      <w:pPr>
        <w:pStyle w:val="151"/>
        <w:snapToGrid w:val="0"/>
        <w:spacing w:line="480" w:lineRule="exact"/>
        <w:ind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G.存在共同直接或间接投资设立子公司、联营企业和合营企业情况</w:t>
      </w:r>
    </w:p>
    <w:p w14:paraId="4A038042">
      <w:pPr>
        <w:pStyle w:val="151"/>
        <w:snapToGrid w:val="0"/>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E18CEFD">
      <w:pPr>
        <w:pStyle w:val="151"/>
        <w:snapToGrid w:val="0"/>
        <w:spacing w:line="480" w:lineRule="exact"/>
        <w:ind w:firstLine="420" w:firstLineChars="200"/>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9D1354">
      <w:pPr>
        <w:pStyle w:val="205"/>
        <w:numPr>
          <w:ilvl w:val="0"/>
          <w:numId w:val="9"/>
        </w:numPr>
        <w:snapToGrid w:val="0"/>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现已清楚知道并严格遵守政府采购法律法规和现场纪律。</w:t>
      </w:r>
    </w:p>
    <w:p w14:paraId="11D5DC26">
      <w:pPr>
        <w:pStyle w:val="205"/>
        <w:numPr>
          <w:ilvl w:val="0"/>
          <w:numId w:val="9"/>
        </w:numPr>
        <w:snapToGrid w:val="0"/>
        <w:spacing w:line="48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我发现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供应商之间存在或可能存在上述第二条第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项利害关系。</w:t>
      </w:r>
    </w:p>
    <w:p w14:paraId="4C97EA68">
      <w:pPr>
        <w:pStyle w:val="151"/>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0BD857C">
      <w:pPr>
        <w:pStyle w:val="151"/>
        <w:snapToGrid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供应商代表签名：</w:t>
      </w:r>
    </w:p>
    <w:p w14:paraId="46EA44D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月   日</w:t>
      </w:r>
    </w:p>
    <w:p w14:paraId="30704F1A">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Cs w:val="21"/>
          <w:highlight w:val="none"/>
          <w:lang w:eastAsia="zh-CN"/>
        </w:rPr>
      </w:pPr>
    </w:p>
    <w:sectPr>
      <w:pgSz w:w="11906" w:h="16838"/>
      <w:pgMar w:top="1417" w:right="1417" w:bottom="1134" w:left="141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文鼎小标宋简">
    <w:altName w:val="微软雅黑"/>
    <w:panose1 w:val="02010609010101010101"/>
    <w:charset w:val="86"/>
    <w:family w:val="modern"/>
    <w:pitch w:val="default"/>
    <w:sig w:usb0="00000000" w:usb1="00000000" w:usb2="00000010" w:usb3="00000000" w:csb0="00040000" w:csb1="00000000"/>
  </w:font>
  <w:font w:name="Guli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Beiji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41FF">
    <w:pPr>
      <w:pStyle w:val="27"/>
      <w:pBdr>
        <w:top w:val="single" w:color="auto" w:sz="4" w:space="0"/>
      </w:pBdr>
      <w:rPr>
        <w:rFonts w:hint="eastAsia"/>
        <w:lang w:val="en-US" w:eastAsia="zh-CN"/>
      </w:rPr>
    </w:pPr>
    <w:r>
      <w:rPr>
        <w:rFonts w:hint="eastAsia" w:ascii="宋体" w:hAnsi="宋体" w:eastAsia="宋体" w:cs="宋体"/>
        <w:sz w:val="21"/>
        <w:szCs w:val="20"/>
      </w:rPr>
      <w:t>采购代理机构：</w:t>
    </w:r>
    <w:r>
      <w:rPr>
        <w:rFonts w:hint="eastAsia" w:ascii="宋体" w:hAnsi="宋体" w:eastAsia="宋体" w:cs="宋体"/>
        <w:sz w:val="21"/>
        <w:szCs w:val="20"/>
        <w:lang w:eastAsia="zh-CN"/>
      </w:rPr>
      <w:t>浙江国信工程管理咨询有限公司</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电话：</w:t>
    </w:r>
    <w:r>
      <w:rPr>
        <w:rFonts w:hint="eastAsia" w:ascii="宋体" w:hAnsi="宋体" w:eastAsia="宋体" w:cs="宋体"/>
        <w:sz w:val="21"/>
        <w:szCs w:val="20"/>
        <w:lang w:eastAsia="zh-CN"/>
      </w:rPr>
      <w:t>0578-27050</w:t>
    </w:r>
    <w:r>
      <w:rPr>
        <w:rFonts w:hint="eastAsia" w:ascii="宋体" w:hAnsi="宋体" w:eastAsia="宋体" w:cs="宋体"/>
        <w:sz w:val="21"/>
        <w:szCs w:val="20"/>
        <w:lang w:val="en-US" w:eastAsia="zh-CN"/>
      </w:rPr>
      <w:t>69</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传</w:t>
    </w:r>
    <w:r>
      <w:rPr>
        <w:rFonts w:hint="eastAsia" w:ascii="宋体" w:hAnsi="宋体" w:eastAsia="宋体" w:cs="宋体"/>
        <w:sz w:val="21"/>
        <w:szCs w:val="20"/>
        <w:lang w:eastAsia="zh-CN"/>
      </w:rPr>
      <w:t>真：0578-</w:t>
    </w:r>
    <w:r>
      <w:rPr>
        <w:rFonts w:hint="eastAsia" w:ascii="宋体" w:hAnsi="宋体" w:eastAsia="宋体" w:cs="宋体"/>
        <w:sz w:val="21"/>
        <w:szCs w:val="20"/>
        <w:lang w:val="en-US" w:eastAsia="zh-CN"/>
      </w:rPr>
      <w:t>2705069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27C1E">
    <w:pPr>
      <w:pStyle w:val="27"/>
      <w:pBdr>
        <w:top w:val="single" w:color="auto" w:sz="4" w:space="0"/>
      </w:pBdr>
      <w:rPr>
        <w:rFonts w:hint="default" w:ascii="宋体" w:hAnsi="宋体" w:eastAsia="宋体" w:cs="宋体"/>
        <w:b/>
        <w:bCs/>
        <w:sz w:val="21"/>
        <w:szCs w:val="21"/>
        <w:lang w:val="en-US"/>
      </w:rPr>
    </w:pPr>
    <w:r>
      <w:rPr>
        <w:rFonts w:hint="eastAsia" w:ascii="宋体" w:hAnsi="宋体" w:eastAsia="宋体" w:cs="宋体"/>
        <w:sz w:val="21"/>
        <w:szCs w:val="21"/>
      </w:rPr>
      <w:t>采购代理机构：</w:t>
    </w:r>
    <w:r>
      <w:rPr>
        <w:rFonts w:hint="eastAsia" w:ascii="宋体" w:hAnsi="宋体" w:eastAsia="宋体" w:cs="宋体"/>
        <w:sz w:val="21"/>
        <w:szCs w:val="21"/>
        <w:lang w:eastAsia="zh-CN"/>
      </w:rPr>
      <w:t>浙江国信工程管理咨询有限公司</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电话：</w:t>
    </w:r>
    <w:r>
      <w:rPr>
        <w:rFonts w:hint="eastAsia" w:ascii="宋体" w:hAnsi="宋体" w:eastAsia="宋体" w:cs="宋体"/>
        <w:sz w:val="21"/>
        <w:szCs w:val="21"/>
        <w:lang w:eastAsia="zh-CN"/>
      </w:rPr>
      <w:t>0578-27050</w:t>
    </w:r>
    <w:r>
      <w:rPr>
        <w:rFonts w:hint="eastAsia" w:ascii="宋体" w:hAnsi="宋体" w:eastAsia="宋体" w:cs="宋体"/>
        <w:sz w:val="21"/>
        <w:szCs w:val="21"/>
        <w:lang w:val="en-US" w:eastAsia="zh-CN"/>
      </w:rPr>
      <w:t>69</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传</w:t>
    </w:r>
    <w:r>
      <w:rPr>
        <w:rFonts w:hint="eastAsia" w:ascii="宋体" w:hAnsi="宋体" w:eastAsia="宋体" w:cs="宋体"/>
        <w:sz w:val="21"/>
        <w:szCs w:val="21"/>
        <w:lang w:eastAsia="zh-CN"/>
      </w:rPr>
      <w:t>真：0578-</w:t>
    </w:r>
    <w:r>
      <w:rPr>
        <w:rFonts w:hint="eastAsia" w:ascii="宋体" w:hAnsi="宋体" w:eastAsia="宋体" w:cs="宋体"/>
        <w:sz w:val="21"/>
        <w:szCs w:val="21"/>
        <w:lang w:val="en-US" w:eastAsia="zh-CN"/>
      </w:rPr>
      <w:t>2705069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0F05A">
    <w:pPr>
      <w:pStyle w:val="27"/>
      <w:pBdr>
        <w:top w:val="single" w:color="auto" w:sz="4" w:space="0"/>
      </w:pBdr>
      <w:rPr>
        <w:rFonts w:hint="default" w:ascii="宋体" w:hAnsi="宋体" w:eastAsia="宋体" w:cs="宋体"/>
        <w:b/>
        <w:bCs/>
        <w:lang w:val="en-US"/>
      </w:rPr>
    </w:pPr>
    <w:r>
      <w:rPr>
        <w:rFonts w:hint="eastAsia" w:ascii="宋体" w:hAnsi="宋体" w:eastAsia="宋体" w:cs="宋体"/>
        <w:sz w:val="21"/>
        <w:szCs w:val="20"/>
      </w:rPr>
      <w:t>采购代理机构：</w:t>
    </w:r>
    <w:r>
      <w:rPr>
        <w:rFonts w:hint="eastAsia" w:ascii="宋体" w:hAnsi="宋体" w:eastAsia="宋体" w:cs="宋体"/>
        <w:sz w:val="21"/>
        <w:szCs w:val="20"/>
        <w:lang w:eastAsia="zh-CN"/>
      </w:rPr>
      <w:t>浙江国信工程管理咨询有限公司</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电话：</w:t>
    </w:r>
    <w:r>
      <w:rPr>
        <w:rFonts w:hint="eastAsia" w:ascii="宋体" w:hAnsi="宋体" w:eastAsia="宋体" w:cs="宋体"/>
        <w:sz w:val="21"/>
        <w:szCs w:val="20"/>
        <w:lang w:eastAsia="zh-CN"/>
      </w:rPr>
      <w:t>0578-27050</w:t>
    </w:r>
    <w:r>
      <w:rPr>
        <w:rFonts w:hint="eastAsia" w:ascii="宋体" w:hAnsi="宋体" w:eastAsia="宋体" w:cs="宋体"/>
        <w:sz w:val="21"/>
        <w:szCs w:val="20"/>
        <w:lang w:val="en-US" w:eastAsia="zh-CN"/>
      </w:rPr>
      <w:t>69</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传</w:t>
    </w:r>
    <w:r>
      <w:rPr>
        <w:rFonts w:hint="eastAsia" w:ascii="宋体" w:hAnsi="宋体" w:eastAsia="宋体" w:cs="宋体"/>
        <w:sz w:val="21"/>
        <w:szCs w:val="20"/>
        <w:lang w:eastAsia="zh-CN"/>
      </w:rPr>
      <w:t>真：0578-</w:t>
    </w:r>
    <w:r>
      <w:rPr>
        <w:rFonts w:hint="eastAsia" w:ascii="宋体" w:hAnsi="宋体" w:eastAsia="宋体" w:cs="宋体"/>
        <w:sz w:val="21"/>
        <w:szCs w:val="20"/>
        <w:lang w:val="en-US" w:eastAsia="zh-CN"/>
      </w:rPr>
      <w:t>2705069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98DC">
    <w:pPr>
      <w:pStyle w:val="27"/>
      <w:pBdr>
        <w:top w:val="single" w:color="auto" w:sz="4" w:space="0"/>
      </w:pBdr>
      <w:rPr>
        <w:rFonts w:hint="default" w:ascii="宋体" w:hAnsi="宋体" w:eastAsia="宋体" w:cs="宋体"/>
        <w:b/>
        <w:bCs/>
        <w:lang w:val="en-US"/>
      </w:rPr>
    </w:pPr>
    <w:r>
      <w:rPr>
        <w:rFonts w:hint="eastAsia" w:ascii="宋体" w:hAnsi="宋体" w:eastAsia="宋体" w:cs="宋体"/>
        <w:sz w:val="21"/>
        <w:szCs w:val="20"/>
      </w:rPr>
      <w:t>采购代理机构：</w:t>
    </w:r>
    <w:r>
      <w:rPr>
        <w:rFonts w:hint="eastAsia" w:ascii="宋体" w:hAnsi="宋体" w:eastAsia="宋体" w:cs="宋体"/>
        <w:sz w:val="21"/>
        <w:szCs w:val="20"/>
        <w:lang w:eastAsia="zh-CN"/>
      </w:rPr>
      <w:t>浙江国信工程管理咨询有限公司</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电话：</w:t>
    </w:r>
    <w:r>
      <w:rPr>
        <w:rFonts w:hint="eastAsia" w:ascii="宋体" w:hAnsi="宋体" w:eastAsia="宋体" w:cs="宋体"/>
        <w:sz w:val="21"/>
        <w:szCs w:val="20"/>
        <w:lang w:eastAsia="zh-CN"/>
      </w:rPr>
      <w:t>0578-27050</w:t>
    </w:r>
    <w:r>
      <w:rPr>
        <w:rFonts w:hint="eastAsia" w:ascii="宋体" w:hAnsi="宋体" w:eastAsia="宋体" w:cs="宋体"/>
        <w:sz w:val="21"/>
        <w:szCs w:val="20"/>
        <w:lang w:val="en-US" w:eastAsia="zh-CN"/>
      </w:rPr>
      <w:t>69</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传</w:t>
    </w:r>
    <w:r>
      <w:rPr>
        <w:rFonts w:hint="eastAsia" w:ascii="宋体" w:hAnsi="宋体" w:eastAsia="宋体" w:cs="宋体"/>
        <w:sz w:val="21"/>
        <w:szCs w:val="20"/>
        <w:lang w:eastAsia="zh-CN"/>
      </w:rPr>
      <w:t>真：0578-</w:t>
    </w:r>
    <w:r>
      <w:rPr>
        <w:rFonts w:hint="eastAsia" w:ascii="宋体" w:hAnsi="宋体" w:eastAsia="宋体" w:cs="宋体"/>
        <w:sz w:val="21"/>
        <w:szCs w:val="20"/>
        <w:lang w:val="en-US" w:eastAsia="zh-CN"/>
      </w:rPr>
      <w:t>2705069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4F8E">
    <w:pPr>
      <w:pStyle w:val="27"/>
      <w:pBdr>
        <w:top w:val="single" w:color="auto" w:sz="4" w:space="0"/>
      </w:pBdr>
      <w:rPr>
        <w:rFonts w:hint="default" w:ascii="宋体" w:hAnsi="宋体" w:eastAsia="宋体" w:cs="宋体"/>
        <w:b/>
        <w:bCs/>
        <w:lang w:val="en-US"/>
      </w:rPr>
    </w:pPr>
    <w:r>
      <w:rPr>
        <w:rFonts w:hint="eastAsia" w:ascii="宋体" w:hAnsi="宋体" w:eastAsia="宋体" w:cs="宋体"/>
        <w:sz w:val="21"/>
        <w:szCs w:val="20"/>
      </w:rPr>
      <w:t>采购代理机构：</w:t>
    </w:r>
    <w:r>
      <w:rPr>
        <w:rFonts w:hint="eastAsia" w:ascii="宋体" w:hAnsi="宋体" w:eastAsia="宋体" w:cs="宋体"/>
        <w:sz w:val="21"/>
        <w:szCs w:val="20"/>
        <w:lang w:eastAsia="zh-CN"/>
      </w:rPr>
      <w:t>浙江国信工程管理咨询有限公司</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电话：</w:t>
    </w:r>
    <w:r>
      <w:rPr>
        <w:rFonts w:hint="eastAsia" w:ascii="宋体" w:hAnsi="宋体" w:eastAsia="宋体" w:cs="宋体"/>
        <w:sz w:val="21"/>
        <w:szCs w:val="20"/>
        <w:lang w:eastAsia="zh-CN"/>
      </w:rPr>
      <w:t>0578-27050</w:t>
    </w:r>
    <w:r>
      <w:rPr>
        <w:rFonts w:hint="eastAsia" w:ascii="宋体" w:hAnsi="宋体" w:eastAsia="宋体" w:cs="宋体"/>
        <w:sz w:val="21"/>
        <w:szCs w:val="20"/>
        <w:lang w:val="en-US" w:eastAsia="zh-CN"/>
      </w:rPr>
      <w:t>69</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传</w:t>
    </w:r>
    <w:r>
      <w:rPr>
        <w:rFonts w:hint="eastAsia" w:ascii="宋体" w:hAnsi="宋体" w:eastAsia="宋体" w:cs="宋体"/>
        <w:sz w:val="21"/>
        <w:szCs w:val="20"/>
        <w:lang w:eastAsia="zh-CN"/>
      </w:rPr>
      <w:t>真：0578-</w:t>
    </w:r>
    <w:r>
      <w:rPr>
        <w:rFonts w:hint="eastAsia" w:ascii="宋体" w:hAnsi="宋体" w:eastAsia="宋体" w:cs="宋体"/>
        <w:sz w:val="21"/>
        <w:szCs w:val="20"/>
        <w:lang w:val="en-US" w:eastAsia="zh-CN"/>
      </w:rPr>
      <w:t>2705069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6900">
    <w:pPr>
      <w:pStyle w:val="27"/>
      <w:pBdr>
        <w:top w:val="single" w:color="auto" w:sz="4" w:space="0"/>
      </w:pBdr>
      <w:rPr>
        <w:b/>
        <w:bCs/>
      </w:rPr>
    </w:pPr>
    <w:r>
      <w:rPr>
        <w:rFonts w:hint="eastAsia" w:ascii="宋体" w:hAnsi="宋体" w:eastAsia="宋体" w:cs="宋体"/>
        <w:sz w:val="21"/>
        <w:szCs w:val="20"/>
      </w:rPr>
      <w:t>采购代理机构：</w:t>
    </w:r>
    <w:r>
      <w:rPr>
        <w:rFonts w:hint="eastAsia" w:ascii="宋体" w:hAnsi="宋体" w:eastAsia="宋体" w:cs="宋体"/>
        <w:sz w:val="21"/>
        <w:szCs w:val="20"/>
        <w:lang w:eastAsia="zh-CN"/>
      </w:rPr>
      <w:t>浙江国信工程管理咨询有限公司</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电话：</w:t>
    </w:r>
    <w:r>
      <w:rPr>
        <w:rFonts w:hint="eastAsia" w:ascii="宋体" w:hAnsi="宋体" w:eastAsia="宋体" w:cs="宋体"/>
        <w:sz w:val="21"/>
        <w:szCs w:val="20"/>
        <w:lang w:eastAsia="zh-CN"/>
      </w:rPr>
      <w:t>0578-27050</w:t>
    </w:r>
    <w:r>
      <w:rPr>
        <w:rFonts w:hint="eastAsia" w:ascii="宋体" w:hAnsi="宋体" w:eastAsia="宋体" w:cs="宋体"/>
        <w:sz w:val="21"/>
        <w:szCs w:val="20"/>
        <w:lang w:val="en-US" w:eastAsia="zh-CN"/>
      </w:rPr>
      <w:t>69</w:t>
    </w:r>
    <w:r>
      <w:rPr>
        <w:rFonts w:hint="eastAsia" w:ascii="宋体" w:hAnsi="宋体" w:eastAsia="宋体" w:cs="宋体"/>
        <w:sz w:val="21"/>
        <w:szCs w:val="20"/>
      </w:rPr>
      <w:t xml:space="preserve">   </w:t>
    </w:r>
    <w:r>
      <w:rPr>
        <w:rFonts w:hint="eastAsia" w:ascii="宋体" w:hAnsi="宋体" w:eastAsia="宋体" w:cs="宋体"/>
        <w:sz w:val="21"/>
        <w:szCs w:val="20"/>
        <w:lang w:val="en-US" w:eastAsia="zh-CN"/>
      </w:rPr>
      <w:t xml:space="preserve">  </w:t>
    </w:r>
    <w:r>
      <w:rPr>
        <w:rFonts w:hint="eastAsia" w:ascii="宋体" w:hAnsi="宋体" w:eastAsia="宋体" w:cs="宋体"/>
        <w:sz w:val="21"/>
        <w:szCs w:val="20"/>
      </w:rPr>
      <w:t>传</w:t>
    </w:r>
    <w:r>
      <w:rPr>
        <w:rFonts w:hint="eastAsia" w:ascii="宋体" w:hAnsi="宋体" w:eastAsia="宋体" w:cs="宋体"/>
        <w:sz w:val="21"/>
        <w:szCs w:val="20"/>
        <w:lang w:eastAsia="zh-CN"/>
      </w:rPr>
      <w:t>真：0578-</w:t>
    </w:r>
    <w:r>
      <w:rPr>
        <w:rFonts w:hint="eastAsia" w:ascii="宋体" w:hAnsi="宋体" w:eastAsia="宋体" w:cs="宋体"/>
        <w:sz w:val="21"/>
        <w:szCs w:val="20"/>
        <w:lang w:val="en-US" w:eastAsia="zh-CN"/>
      </w:rPr>
      <w:t>2705069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3079">
    <w:pPr>
      <w:pStyle w:val="29"/>
      <w:pBdr>
        <w:top w:val="none" w:color="auto" w:sz="0" w:space="0"/>
        <w:left w:val="none" w:color="auto" w:sz="0" w:space="0"/>
        <w:bottom w:val="none" w:color="auto" w:sz="0" w:space="1"/>
        <w:right w:val="none" w:color="auto" w:sz="0" w:space="0"/>
        <w:between w:val="none" w:color="auto" w:sz="0" w:space="0"/>
      </w:pBdr>
      <w:rPr>
        <w:rFonts w:hint="eastAsia"/>
        <w:lang w:eastAsia="zh-CN"/>
      </w:rPr>
    </w:pPr>
  </w:p>
  <w:p w14:paraId="75068C28">
    <w:pPr>
      <w:pStyle w:val="29"/>
      <w:pBdr>
        <w:top w:val="none" w:color="auto" w:sz="0" w:space="0"/>
        <w:left w:val="none" w:color="auto" w:sz="0" w:space="0"/>
        <w:bottom w:val="none" w:color="auto" w:sz="0" w:space="1"/>
        <w:right w:val="none" w:color="auto" w:sz="0" w:space="0"/>
        <w:between w:val="none" w:color="auto" w:sz="0" w:space="0"/>
      </w:pBdr>
      <w:tabs>
        <w:tab w:val="left" w:pos="7946"/>
        <w:tab w:val="clear" w:pos="4153"/>
      </w:tabs>
      <w:jc w:val="left"/>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57BA">
    <w:pPr>
      <w:pStyle w:val="29"/>
      <w:pBdr>
        <w:bottom w:val="single" w:color="auto" w:sz="4" w:space="1"/>
      </w:pBdr>
      <w:tabs>
        <w:tab w:val="left" w:pos="7946"/>
        <w:tab w:val="clear" w:pos="4153"/>
      </w:tabs>
      <w:jc w:val="left"/>
      <w:rPr>
        <w:rFonts w:hint="eastAsia"/>
        <w:lang w:eastAsia="zh-CN"/>
      </w:rPr>
    </w:pPr>
    <w:r>
      <w:rPr>
        <w:rFonts w:hint="eastAsia" w:ascii="宋体" w:hAnsi="宋体" w:eastAsia="宋体" w:cs="宋体"/>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1905</wp:posOffset>
              </wp:positionV>
              <wp:extent cx="9271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927100" cy="1828800"/>
                      </a:xfrm>
                      <a:prstGeom prst="rect">
                        <a:avLst/>
                      </a:prstGeom>
                      <a:noFill/>
                      <a:ln>
                        <a:noFill/>
                      </a:ln>
                    </wps:spPr>
                    <wps:txbx>
                      <w:txbxContent>
                        <w:p w14:paraId="6AF5EFAC">
                          <w:pPr>
                            <w:pStyle w:val="29"/>
                            <w:pBdr>
                              <w:top w:val="none" w:color="auto" w:sz="0" w:space="0"/>
                              <w:left w:val="none" w:color="auto" w:sz="0" w:space="0"/>
                              <w:bottom w:val="none" w:color="auto" w:sz="0" w:space="1"/>
                              <w:right w:val="none" w:color="auto" w:sz="0" w:space="0"/>
                              <w:between w:val="none" w:color="auto" w:sz="0" w:space="0"/>
                            </w:pBdr>
                            <w:jc w:val="both"/>
                            <w:rPr>
                              <w:rFonts w:hint="eastAsia" w:ascii="宋体" w:hAnsi="宋体" w:cs="宋体"/>
                              <w:sz w:val="21"/>
                              <w:szCs w:val="21"/>
                            </w:rPr>
                          </w:pP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b w:val="0"/>
                              <w:bCs w:val="0"/>
                              <w:szCs w:val="18"/>
                              <w:lang w:val="en-US" w:eastAsia="zh-CN"/>
                            </w:rPr>
                            <w:t xml:space="preserve">  </w:t>
                          </w:r>
                          <w:r>
                            <w:rPr>
                              <w:rFonts w:hint="eastAsia" w:ascii="宋体" w:hAnsi="宋体" w:cs="宋体"/>
                              <w:b w:val="0"/>
                              <w:bCs w:val="0"/>
                              <w:szCs w:val="18"/>
                            </w:rPr>
                            <w:t xml:space="preserve">第 </w:t>
                          </w:r>
                          <w:r>
                            <w:rPr>
                              <w:rFonts w:hint="eastAsia" w:ascii="宋体" w:hAnsi="宋体" w:cs="宋体"/>
                              <w:b w:val="0"/>
                              <w:bCs w:val="0"/>
                              <w:szCs w:val="18"/>
                            </w:rPr>
                            <w:fldChar w:fldCharType="begin"/>
                          </w:r>
                          <w:r>
                            <w:rPr>
                              <w:rFonts w:hint="eastAsia" w:ascii="宋体" w:hAnsi="宋体" w:cs="宋体"/>
                              <w:b w:val="0"/>
                              <w:bCs w:val="0"/>
                              <w:szCs w:val="18"/>
                            </w:rPr>
                            <w:instrText xml:space="preserve"> PAGE  \* MERGEFORMAT </w:instrText>
                          </w:r>
                          <w:r>
                            <w:rPr>
                              <w:rFonts w:hint="eastAsia" w:ascii="宋体" w:hAnsi="宋体" w:cs="宋体"/>
                              <w:b w:val="0"/>
                              <w:bCs w:val="0"/>
                              <w:szCs w:val="18"/>
                            </w:rPr>
                            <w:fldChar w:fldCharType="separate"/>
                          </w:r>
                          <w:r>
                            <w:rPr>
                              <w:rFonts w:ascii="宋体" w:hAnsi="宋体" w:cs="宋体"/>
                              <w:b w:val="0"/>
                              <w:bCs w:val="0"/>
                              <w:szCs w:val="18"/>
                            </w:rPr>
                            <w:t>63</w:t>
                          </w:r>
                          <w:r>
                            <w:rPr>
                              <w:rFonts w:hint="eastAsia" w:ascii="宋体" w:hAnsi="宋体" w:cs="宋体"/>
                              <w:b w:val="0"/>
                              <w:bCs w:val="0"/>
                              <w:szCs w:val="18"/>
                            </w:rPr>
                            <w:fldChar w:fldCharType="end"/>
                          </w:r>
                          <w:r>
                            <w:rPr>
                              <w:rFonts w:hint="eastAsia" w:ascii="宋体" w:hAnsi="宋体" w:cs="宋体"/>
                              <w:b w:val="0"/>
                              <w:bCs w:val="0"/>
                              <w:szCs w:val="18"/>
                            </w:rPr>
                            <w:t xml:space="preserve"> 页</w:t>
                          </w:r>
                        </w:p>
                      </w:txbxContent>
                    </wps:txbx>
                    <wps:bodyPr wrap="square" lIns="0" tIns="0" rIns="0" bIns="0" upright="0">
                      <a:spAutoFit/>
                    </wps:bodyPr>
                  </wps:wsp>
                </a:graphicData>
              </a:graphic>
            </wp:anchor>
          </w:drawing>
        </mc:Choice>
        <mc:Fallback>
          <w:pict>
            <v:shape id="文本框 6" o:spid="_x0000_s1026" o:spt="202" type="#_x0000_t202" style="position:absolute;left:0pt;margin-top:0.15pt;height:144pt;width:73pt;mso-position-horizontal:right;mso-position-horizontal-relative:margin;z-index:251660288;mso-width-relative:page;mso-height-relative:page;" filled="f" stroked="f" coordsize="21600,21600" o:gfxdata="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dDd7dIAAAAFAQAADwAAAAAAAAABACAAAAAiAAAAZHJzL2Rv&#10;d25yZXYueG1sUEsBAhQAFAAAAAgAh07iQCWhP1XOAQAAmgMAAA4AAAAAAAAAAQAgAAAAIQEAAGRy&#10;cy9lMm9Eb2MueG1sUEsFBgAAAAAGAAYAWQEAAGEFAAAAAA==&#10;">
              <v:fill on="f" focussize="0,0"/>
              <v:stroke on="f"/>
              <v:imagedata o:title=""/>
              <o:lock v:ext="edit" aspectratio="f"/>
              <v:textbox inset="0mm,0mm,0mm,0mm" style="mso-fit-shape-to-text:t;">
                <w:txbxContent>
                  <w:p w14:paraId="6AF5EFAC">
                    <w:pPr>
                      <w:pStyle w:val="29"/>
                      <w:pBdr>
                        <w:top w:val="none" w:color="auto" w:sz="0" w:space="0"/>
                        <w:left w:val="none" w:color="auto" w:sz="0" w:space="0"/>
                        <w:bottom w:val="none" w:color="auto" w:sz="0" w:space="1"/>
                        <w:right w:val="none" w:color="auto" w:sz="0" w:space="0"/>
                        <w:between w:val="none" w:color="auto" w:sz="0" w:space="0"/>
                      </w:pBdr>
                      <w:jc w:val="both"/>
                      <w:rPr>
                        <w:rFonts w:hint="eastAsia" w:ascii="宋体" w:hAnsi="宋体" w:cs="宋体"/>
                        <w:sz w:val="21"/>
                        <w:szCs w:val="21"/>
                      </w:rPr>
                    </w:pP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b w:val="0"/>
                        <w:bCs w:val="0"/>
                        <w:szCs w:val="18"/>
                        <w:lang w:val="en-US" w:eastAsia="zh-CN"/>
                      </w:rPr>
                      <w:t xml:space="preserve">  </w:t>
                    </w:r>
                    <w:r>
                      <w:rPr>
                        <w:rFonts w:hint="eastAsia" w:ascii="宋体" w:hAnsi="宋体" w:cs="宋体"/>
                        <w:b w:val="0"/>
                        <w:bCs w:val="0"/>
                        <w:szCs w:val="18"/>
                      </w:rPr>
                      <w:t xml:space="preserve">第 </w:t>
                    </w:r>
                    <w:r>
                      <w:rPr>
                        <w:rFonts w:hint="eastAsia" w:ascii="宋体" w:hAnsi="宋体" w:cs="宋体"/>
                        <w:b w:val="0"/>
                        <w:bCs w:val="0"/>
                        <w:szCs w:val="18"/>
                      </w:rPr>
                      <w:fldChar w:fldCharType="begin"/>
                    </w:r>
                    <w:r>
                      <w:rPr>
                        <w:rFonts w:hint="eastAsia" w:ascii="宋体" w:hAnsi="宋体" w:cs="宋体"/>
                        <w:b w:val="0"/>
                        <w:bCs w:val="0"/>
                        <w:szCs w:val="18"/>
                      </w:rPr>
                      <w:instrText xml:space="preserve"> PAGE  \* MERGEFORMAT </w:instrText>
                    </w:r>
                    <w:r>
                      <w:rPr>
                        <w:rFonts w:hint="eastAsia" w:ascii="宋体" w:hAnsi="宋体" w:cs="宋体"/>
                        <w:b w:val="0"/>
                        <w:bCs w:val="0"/>
                        <w:szCs w:val="18"/>
                      </w:rPr>
                      <w:fldChar w:fldCharType="separate"/>
                    </w:r>
                    <w:r>
                      <w:rPr>
                        <w:rFonts w:ascii="宋体" w:hAnsi="宋体" w:cs="宋体"/>
                        <w:b w:val="0"/>
                        <w:bCs w:val="0"/>
                        <w:szCs w:val="18"/>
                      </w:rPr>
                      <w:t>63</w:t>
                    </w:r>
                    <w:r>
                      <w:rPr>
                        <w:rFonts w:hint="eastAsia" w:ascii="宋体" w:hAnsi="宋体" w:cs="宋体"/>
                        <w:b w:val="0"/>
                        <w:bCs w:val="0"/>
                        <w:szCs w:val="18"/>
                      </w:rPr>
                      <w:fldChar w:fldCharType="end"/>
                    </w:r>
                    <w:r>
                      <w:rPr>
                        <w:rFonts w:hint="eastAsia" w:ascii="宋体" w:hAnsi="宋体" w:cs="宋体"/>
                        <w:b w:val="0"/>
                        <w:bCs w:val="0"/>
                        <w:szCs w:val="18"/>
                      </w:rPr>
                      <w:t xml:space="preserve"> 页</w:t>
                    </w:r>
                  </w:p>
                </w:txbxContent>
              </v:textbox>
            </v:shape>
          </w:pict>
        </mc:Fallback>
      </mc:AlternateContent>
    </w:r>
    <w:r>
      <w:rPr>
        <w:rFonts w:hint="eastAsia" w:ascii="宋体" w:hAnsi="宋体" w:eastAsia="宋体" w:cs="宋体"/>
        <w:szCs w:val="18"/>
        <w:lang w:eastAsia="zh-CN"/>
      </w:rPr>
      <w:t>青田社会零售贸易平台项目</w:t>
    </w:r>
    <w:r>
      <w:rPr>
        <w:rFonts w:hint="eastAsia" w:ascii="宋体" w:hAnsi="宋体" w:eastAsia="宋体" w:cs="宋体"/>
        <w:szCs w:val="18"/>
        <w:lang w:val="en-US" w:eastAsia="zh-CN"/>
      </w:rPr>
      <w:t>竞争性磋商文件</w:t>
    </w:r>
    <w:r>
      <w:rPr>
        <w:rFonts w:hint="eastAsia" w:ascii="宋体" w:hAnsi="宋体"/>
        <w:szCs w:val="18"/>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54150">
    <w:pPr>
      <w:pStyle w:val="29"/>
      <w:pBdr>
        <w:bottom w:val="single" w:color="auto" w:sz="4" w:space="1"/>
      </w:pBdr>
      <w:tabs>
        <w:tab w:val="left" w:pos="7946"/>
        <w:tab w:val="clear" w:pos="4153"/>
      </w:tabs>
      <w:jc w:val="left"/>
      <w:rPr>
        <w:rFonts w:hint="eastAsia"/>
        <w:lang w:eastAsia="zh-CN"/>
      </w:rPr>
    </w:pPr>
    <w:r>
      <w:rPr>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271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927100" cy="1828800"/>
                      </a:xfrm>
                      <a:prstGeom prst="rect">
                        <a:avLst/>
                      </a:prstGeom>
                      <a:noFill/>
                      <a:ln>
                        <a:noFill/>
                      </a:ln>
                    </wps:spPr>
                    <wps:txbx>
                      <w:txbxContent>
                        <w:p w14:paraId="2D5AF44F">
                          <w:pPr>
                            <w:pStyle w:val="29"/>
                            <w:jc w:val="both"/>
                            <w:rPr>
                              <w:rFonts w:hint="eastAsia" w:ascii="宋体" w:hAnsi="宋体" w:cs="宋体"/>
                              <w:sz w:val="21"/>
                              <w:szCs w:val="21"/>
                            </w:rPr>
                          </w:pP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第 </w:t>
                          </w:r>
                          <w:r>
                            <w:rPr>
                              <w:rFonts w:hint="eastAsia" w:ascii="宋体" w:hAnsi="宋体" w:cs="宋体"/>
                              <w:szCs w:val="18"/>
                            </w:rPr>
                            <w:fldChar w:fldCharType="begin"/>
                          </w:r>
                          <w:r>
                            <w:rPr>
                              <w:rFonts w:hint="eastAsia" w:ascii="宋体" w:hAnsi="宋体" w:cs="宋体"/>
                              <w:szCs w:val="18"/>
                            </w:rPr>
                            <w:instrText xml:space="preserve"> PAGE  \* MERGEFORMAT </w:instrText>
                          </w:r>
                          <w:r>
                            <w:rPr>
                              <w:rFonts w:hint="eastAsia" w:ascii="宋体" w:hAnsi="宋体" w:cs="宋体"/>
                              <w:szCs w:val="18"/>
                            </w:rPr>
                            <w:fldChar w:fldCharType="separate"/>
                          </w:r>
                          <w:r>
                            <w:rPr>
                              <w:rFonts w:ascii="宋体" w:hAnsi="宋体" w:cs="宋体"/>
                              <w:szCs w:val="18"/>
                            </w:rPr>
                            <w:t>63</w:t>
                          </w:r>
                          <w:r>
                            <w:rPr>
                              <w:rFonts w:hint="eastAsia" w:ascii="宋体" w:hAnsi="宋体" w:cs="宋体"/>
                              <w:szCs w:val="18"/>
                            </w:rPr>
                            <w:fldChar w:fldCharType="end"/>
                          </w:r>
                          <w:r>
                            <w:rPr>
                              <w:rFonts w:hint="eastAsia" w:ascii="宋体" w:hAnsi="宋体" w:cs="宋体"/>
                              <w:szCs w:val="18"/>
                            </w:rPr>
                            <w:t xml:space="preserve"> 页</w:t>
                          </w:r>
                        </w:p>
                      </w:txbxContent>
                    </wps:txbx>
                    <wps:bodyPr vert="horz" wrap="square" lIns="0" tIns="0" rIns="0" bIns="0" anchor="t" anchorCtr="0" upright="0">
                      <a:spAutoFit/>
                    </wps:bodyPr>
                  </wps:wsp>
                </a:graphicData>
              </a:graphic>
            </wp:anchor>
          </w:drawing>
        </mc:Choice>
        <mc:Fallback>
          <w:pict>
            <v:shape id="文本框 4" o:spid="_x0000_s1026" o:spt="202" type="#_x0000_t202" style="position:absolute;left:0pt;margin-top:0pt;height:144pt;width:73pt;mso-position-horizontal:right;mso-position-horizontal-relative:margin;z-index:251659264;mso-width-relative:page;mso-height-relative:page;" filled="f" stroked="f" coordsize="21600,21600" o:gfxdata="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gaeoU0wAAAAUBAAAP&#10;AAAAAAAAAAEAIAAAACIAAABkcnMvZG93bnJldi54bWxQSwECFAAUAAAACACHTuJAZju39uQBAAC/&#10;AwAADgAAAAAAAAABACAAAAAiAQAAZHJzL2Uyb0RvYy54bWxQSwUGAAAAAAYABgBZAQAAeAUAAAAA&#10;">
              <v:fill on="f" focussize="0,0"/>
              <v:stroke on="f"/>
              <v:imagedata o:title=""/>
              <o:lock v:ext="edit" aspectratio="f"/>
              <v:textbox inset="0mm,0mm,0mm,0mm" style="mso-fit-shape-to-text:t;">
                <w:txbxContent>
                  <w:p w14:paraId="2D5AF44F">
                    <w:pPr>
                      <w:pStyle w:val="29"/>
                      <w:jc w:val="both"/>
                      <w:rPr>
                        <w:rFonts w:hint="eastAsia" w:ascii="宋体" w:hAnsi="宋体" w:cs="宋体"/>
                        <w:sz w:val="21"/>
                        <w:szCs w:val="21"/>
                      </w:rPr>
                    </w:pP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Cs w:val="18"/>
                      </w:rPr>
                      <w:t xml:space="preserve">第 </w:t>
                    </w:r>
                    <w:r>
                      <w:rPr>
                        <w:rFonts w:hint="eastAsia" w:ascii="宋体" w:hAnsi="宋体" w:cs="宋体"/>
                        <w:szCs w:val="18"/>
                      </w:rPr>
                      <w:fldChar w:fldCharType="begin"/>
                    </w:r>
                    <w:r>
                      <w:rPr>
                        <w:rFonts w:hint="eastAsia" w:ascii="宋体" w:hAnsi="宋体" w:cs="宋体"/>
                        <w:szCs w:val="18"/>
                      </w:rPr>
                      <w:instrText xml:space="preserve"> PAGE  \* MERGEFORMAT </w:instrText>
                    </w:r>
                    <w:r>
                      <w:rPr>
                        <w:rFonts w:hint="eastAsia" w:ascii="宋体" w:hAnsi="宋体" w:cs="宋体"/>
                        <w:szCs w:val="18"/>
                      </w:rPr>
                      <w:fldChar w:fldCharType="separate"/>
                    </w:r>
                    <w:r>
                      <w:rPr>
                        <w:rFonts w:ascii="宋体" w:hAnsi="宋体" w:cs="宋体"/>
                        <w:szCs w:val="18"/>
                      </w:rPr>
                      <w:t>63</w:t>
                    </w:r>
                    <w:r>
                      <w:rPr>
                        <w:rFonts w:hint="eastAsia" w:ascii="宋体" w:hAnsi="宋体" w:cs="宋体"/>
                        <w:szCs w:val="18"/>
                      </w:rPr>
                      <w:fldChar w:fldCharType="end"/>
                    </w:r>
                    <w:r>
                      <w:rPr>
                        <w:rFonts w:hint="eastAsia" w:ascii="宋体" w:hAnsi="宋体" w:cs="宋体"/>
                        <w:szCs w:val="18"/>
                      </w:rPr>
                      <w:t xml:space="preserve"> 页</w:t>
                    </w:r>
                  </w:p>
                </w:txbxContent>
              </v:textbox>
            </v:shape>
          </w:pict>
        </mc:Fallback>
      </mc:AlternateContent>
    </w:r>
    <w:r>
      <w:rPr>
        <w:rFonts w:hint="eastAsia"/>
        <w:szCs w:val="18"/>
        <w:lang w:eastAsia="zh-CN"/>
      </w:rPr>
      <w:t>青田社会零售贸易平台项目</w:t>
    </w:r>
    <w:r>
      <w:rPr>
        <w:rFonts w:hint="eastAsia"/>
        <w:szCs w:val="18"/>
        <w:lang w:val="en-US" w:eastAsia="zh-CN"/>
      </w:rPr>
      <w:t>竞争性磋商文件</w:t>
    </w:r>
    <w:r>
      <w:rPr>
        <w:rFonts w:hint="eastAsia" w:ascii="宋体" w:hAnsi="宋体"/>
        <w:szCs w:val="18"/>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F851E">
    <w:pPr>
      <w:pStyle w:val="29"/>
      <w:pBdr>
        <w:top w:val="none" w:color="auto" w:sz="0" w:space="0"/>
        <w:left w:val="none" w:color="auto" w:sz="0" w:space="0"/>
        <w:bottom w:val="none" w:color="auto" w:sz="0" w:space="1"/>
        <w:right w:val="none" w:color="auto" w:sz="0" w:space="0"/>
        <w:between w:val="none" w:color="auto" w:sz="0" w:space="0"/>
      </w:pBdr>
      <w:rPr>
        <w:rFonts w:hint="eastAsia"/>
        <w:lang w:eastAsia="zh-CN"/>
      </w:rPr>
    </w:pPr>
  </w:p>
  <w:p w14:paraId="62C6BC84">
    <w:pPr>
      <w:pStyle w:val="29"/>
      <w:jc w:val="both"/>
      <w:rPr>
        <w:rFonts w:hint="default"/>
        <w:lang w:val="en-US" w:eastAsia="zh-CN"/>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9271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27100" cy="1828800"/>
                      </a:xfrm>
                      <a:prstGeom prst="rect">
                        <a:avLst/>
                      </a:prstGeom>
                      <a:noFill/>
                      <a:ln>
                        <a:noFill/>
                      </a:ln>
                    </wps:spPr>
                    <wps:txbx>
                      <w:txbxContent>
                        <w:p w14:paraId="07FA322E">
                          <w:pPr>
                            <w:pStyle w:val="29"/>
                            <w:pBdr>
                              <w:top w:val="none" w:color="auto" w:sz="0" w:space="0"/>
                              <w:left w:val="none" w:color="auto" w:sz="0" w:space="0"/>
                              <w:bottom w:val="none" w:color="auto" w:sz="0" w:space="1"/>
                              <w:right w:val="none" w:color="auto" w:sz="0" w:space="0"/>
                              <w:between w:val="none" w:color="auto" w:sz="0" w:space="0"/>
                            </w:pBdr>
                            <w:jc w:val="both"/>
                            <w:rPr>
                              <w:rFonts w:hint="eastAsia" w:ascii="宋体" w:hAnsi="宋体" w:cs="宋体"/>
                              <w:sz w:val="21"/>
                              <w:szCs w:val="21"/>
                            </w:rPr>
                          </w:pP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ascii="宋体" w:hAnsi="宋体" w:cs="宋体"/>
                              <w:sz w:val="18"/>
                              <w:szCs w:val="18"/>
                            </w:rPr>
                            <w:t>63</w:t>
                          </w:r>
                          <w:r>
                            <w:rPr>
                              <w:rFonts w:hint="eastAsia" w:ascii="宋体" w:hAnsi="宋体" w:cs="宋体"/>
                              <w:sz w:val="18"/>
                              <w:szCs w:val="18"/>
                            </w:rPr>
                            <w:fldChar w:fldCharType="end"/>
                          </w:r>
                          <w:r>
                            <w:rPr>
                              <w:rFonts w:hint="eastAsia" w:ascii="宋体" w:hAnsi="宋体" w:cs="宋体"/>
                              <w:sz w:val="18"/>
                              <w:szCs w:val="18"/>
                            </w:rPr>
                            <w:t xml:space="preserve"> </w:t>
                          </w:r>
                          <w:r>
                            <w:rPr>
                              <w:rFonts w:hint="eastAsia" w:ascii="宋体" w:hAnsi="宋体" w:cs="宋体"/>
                              <w:szCs w:val="18"/>
                            </w:rPr>
                            <w:t>页</w:t>
                          </w: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73pt;mso-position-horizontal:right;mso-position-horizontal-relative:margin;z-index:251661312;mso-width-relative:page;mso-height-relative:page;" filled="f" stroked="f" coordsize="21600,21600" o:gfxdata="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Bp6hTTAAAABQEAAA8A&#10;AAAAAAAAAQAgAAAAIgAAAGRycy9kb3ducmV2LnhtbFBLAQIUABQAAAAIAIdO4kCmgnaw4wEAAL8D&#10;AAAOAAAAAAAAAAEAIAAAACIBAABkcnMvZTJvRG9jLnhtbFBLBQYAAAAABgAGAFkBAAB3BQAAAAA=&#10;">
              <v:fill on="f" focussize="0,0"/>
              <v:stroke on="f"/>
              <v:imagedata o:title=""/>
              <o:lock v:ext="edit" aspectratio="f"/>
              <v:textbox inset="0mm,0mm,0mm,0mm" style="mso-fit-shape-to-text:t;">
                <w:txbxContent>
                  <w:p w14:paraId="07FA322E">
                    <w:pPr>
                      <w:pStyle w:val="29"/>
                      <w:pBdr>
                        <w:top w:val="none" w:color="auto" w:sz="0" w:space="0"/>
                        <w:left w:val="none" w:color="auto" w:sz="0" w:space="0"/>
                        <w:bottom w:val="none" w:color="auto" w:sz="0" w:space="1"/>
                        <w:right w:val="none" w:color="auto" w:sz="0" w:space="0"/>
                        <w:between w:val="none" w:color="auto" w:sz="0" w:space="0"/>
                      </w:pBdr>
                      <w:jc w:val="both"/>
                      <w:rPr>
                        <w:rFonts w:hint="eastAsia" w:ascii="宋体" w:hAnsi="宋体" w:cs="宋体"/>
                        <w:sz w:val="21"/>
                        <w:szCs w:val="21"/>
                      </w:rPr>
                    </w:pPr>
                    <w:r>
                      <w:rPr>
                        <w:rFonts w:hint="eastAsia" w:ascii="宋体" w:hAnsi="宋体" w:cs="宋体"/>
                        <w:szCs w:val="18"/>
                      </w:rPr>
                      <w:t xml:space="preserve"> </w:t>
                    </w:r>
                    <w:r>
                      <w:rPr>
                        <w:rFonts w:hint="eastAsia" w:ascii="宋体" w:hAnsi="宋体" w:cs="宋体"/>
                        <w:szCs w:val="18"/>
                        <w:lang w:val="en-US" w:eastAsia="zh-CN"/>
                      </w:rPr>
                      <w:t xml:space="preserve">       </w:t>
                    </w: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rPr>
                        <w:rFonts w:ascii="宋体" w:hAnsi="宋体" w:cs="宋体"/>
                        <w:sz w:val="18"/>
                        <w:szCs w:val="18"/>
                      </w:rPr>
                      <w:t>63</w:t>
                    </w:r>
                    <w:r>
                      <w:rPr>
                        <w:rFonts w:hint="eastAsia" w:ascii="宋体" w:hAnsi="宋体" w:cs="宋体"/>
                        <w:sz w:val="18"/>
                        <w:szCs w:val="18"/>
                      </w:rPr>
                      <w:fldChar w:fldCharType="end"/>
                    </w:r>
                    <w:r>
                      <w:rPr>
                        <w:rFonts w:hint="eastAsia" w:ascii="宋体" w:hAnsi="宋体" w:cs="宋体"/>
                        <w:sz w:val="18"/>
                        <w:szCs w:val="18"/>
                      </w:rPr>
                      <w:t xml:space="preserve"> </w:t>
                    </w:r>
                    <w:r>
                      <w:rPr>
                        <w:rFonts w:hint="eastAsia" w:ascii="宋体" w:hAnsi="宋体" w:cs="宋体"/>
                        <w:szCs w:val="18"/>
                      </w:rPr>
                      <w:t>页</w:t>
                    </w:r>
                  </w:p>
                </w:txbxContent>
              </v:textbox>
            </v:shape>
          </w:pict>
        </mc:Fallback>
      </mc:AlternateContent>
    </w:r>
    <w:r>
      <w:rPr>
        <w:rFonts w:hint="eastAsia"/>
        <w:sz w:val="18"/>
        <w:szCs w:val="18"/>
        <w:lang w:eastAsia="zh-CN"/>
      </w:rPr>
      <w:t>青田社会零售贸易平台项目</w:t>
    </w:r>
    <w:r>
      <w:rPr>
        <w:rFonts w:hint="eastAsia"/>
        <w:sz w:val="18"/>
        <w:szCs w:val="18"/>
        <w:lang w:val="en-US" w:eastAsia="zh-CN"/>
      </w:rPr>
      <w:t>竞争性磋商文件</w:t>
    </w:r>
    <w:r>
      <w:rPr>
        <w:rFonts w:hint="eastAsia" w:ascii="宋体" w:hAnsi="宋体"/>
        <w:sz w:val="18"/>
        <w:szCs w:val="18"/>
      </w:rPr>
      <w:t xml:space="preserve"> </w:t>
    </w:r>
    <w:r>
      <w:rPr>
        <w:rFonts w:hint="eastAsia" w:ascii="宋体" w:hAnsi="宋体"/>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A7A7B"/>
    <w:multiLevelType w:val="singleLevel"/>
    <w:tmpl w:val="851A7A7B"/>
    <w:lvl w:ilvl="0" w:tentative="0">
      <w:start w:val="8"/>
      <w:numFmt w:val="decimal"/>
      <w:lvlText w:val="%1."/>
      <w:lvlJc w:val="left"/>
      <w:pPr>
        <w:tabs>
          <w:tab w:val="left" w:pos="312"/>
        </w:tabs>
      </w:pPr>
    </w:lvl>
  </w:abstractNum>
  <w:abstractNum w:abstractNumId="1">
    <w:nsid w:val="D2029DF0"/>
    <w:multiLevelType w:val="singleLevel"/>
    <w:tmpl w:val="D2029DF0"/>
    <w:lvl w:ilvl="0" w:tentative="0">
      <w:start w:val="1"/>
      <w:numFmt w:val="decimal"/>
      <w:suff w:val="nothing"/>
      <w:lvlText w:val="%1-"/>
      <w:lvlJc w:val="left"/>
    </w:lvl>
  </w:abstractNum>
  <w:abstractNum w:abstractNumId="2">
    <w:nsid w:val="E0376371"/>
    <w:multiLevelType w:val="singleLevel"/>
    <w:tmpl w:val="E0376371"/>
    <w:lvl w:ilvl="0" w:tentative="0">
      <w:start w:val="6"/>
      <w:numFmt w:val="chineseCounting"/>
      <w:suff w:val="space"/>
      <w:lvlText w:val="第%1章"/>
      <w:lvlJc w:val="left"/>
      <w:rPr>
        <w:rFonts w:hint="eastAsia"/>
      </w:rPr>
    </w:lvl>
  </w:abstractNum>
  <w:abstractNum w:abstractNumId="3">
    <w:nsid w:val="E0914251"/>
    <w:multiLevelType w:val="singleLevel"/>
    <w:tmpl w:val="E0914251"/>
    <w:lvl w:ilvl="0" w:tentative="0">
      <w:start w:val="5"/>
      <w:numFmt w:val="decimal"/>
      <w:suff w:val="nothing"/>
      <w:lvlText w:val="（%1）"/>
      <w:lvlJc w:val="left"/>
    </w:lvl>
  </w:abstractNum>
  <w:abstractNum w:abstractNumId="4">
    <w:nsid w:val="EBDA783B"/>
    <w:multiLevelType w:val="singleLevel"/>
    <w:tmpl w:val="EBDA783B"/>
    <w:lvl w:ilvl="0" w:tentative="0">
      <w:start w:val="2"/>
      <w:numFmt w:val="chineseCounting"/>
      <w:suff w:val="nothing"/>
      <w:lvlText w:val="（%1）"/>
      <w:lvlJc w:val="left"/>
      <w:rPr>
        <w:rFonts w:hint="eastAsia"/>
      </w:rPr>
    </w:lvl>
  </w:abstractNum>
  <w:abstractNum w:abstractNumId="5">
    <w:nsid w:val="00000004"/>
    <w:multiLevelType w:val="singleLevel"/>
    <w:tmpl w:val="00000004"/>
    <w:lvl w:ilvl="0" w:tentative="0">
      <w:start w:val="4"/>
      <w:numFmt w:val="decimal"/>
      <w:suff w:val="space"/>
      <w:lvlText w:val="%1."/>
      <w:lvlJc w:val="left"/>
    </w:lvl>
  </w:abstractNum>
  <w:abstractNum w:abstractNumId="6">
    <w:nsid w:val="00000005"/>
    <w:multiLevelType w:val="singleLevel"/>
    <w:tmpl w:val="00000005"/>
    <w:lvl w:ilvl="0" w:tentative="0">
      <w:start w:val="3"/>
      <w:numFmt w:val="chineseCounting"/>
      <w:suff w:val="nothing"/>
      <w:lvlText w:val="%1、"/>
      <w:lvlJc w:val="left"/>
    </w:lvl>
  </w:abstractNum>
  <w:abstractNum w:abstractNumId="7">
    <w:nsid w:val="52EFF374"/>
    <w:multiLevelType w:val="singleLevel"/>
    <w:tmpl w:val="52EFF374"/>
    <w:lvl w:ilvl="0" w:tentative="0">
      <w:start w:val="3"/>
      <w:numFmt w:val="chineseCounting"/>
      <w:suff w:val="nothing"/>
      <w:lvlText w:val="%1、"/>
      <w:lvlJc w:val="left"/>
      <w:rPr>
        <w:rFonts w:hint="eastAsia"/>
      </w:rPr>
    </w:lvl>
  </w:abstractNum>
  <w:abstractNum w:abstractNumId="8">
    <w:nsid w:val="763060DB"/>
    <w:multiLevelType w:val="multilevel"/>
    <w:tmpl w:val="763060DB"/>
    <w:lvl w:ilvl="0" w:tentative="0">
      <w:start w:val="1"/>
      <w:numFmt w:val="japaneseCounting"/>
      <w:lvlText w:val="第%1章"/>
      <w:lvlJc w:val="left"/>
      <w:pPr>
        <w:tabs>
          <w:tab w:val="left" w:pos="1995"/>
        </w:tabs>
        <w:ind w:left="1995" w:hanging="1275"/>
      </w:pPr>
      <w:rPr>
        <w:rFonts w:hint="eastAsia"/>
      </w:rPr>
    </w:lvl>
    <w:lvl w:ilvl="1" w:tentative="0">
      <w:start w:val="1"/>
      <w:numFmt w:val="japaneseCounting"/>
      <w:lvlText w:val="%2、"/>
      <w:lvlJc w:val="left"/>
      <w:pPr>
        <w:tabs>
          <w:tab w:val="left" w:pos="1860"/>
        </w:tabs>
        <w:ind w:left="1860" w:hanging="720"/>
      </w:pPr>
      <w:rPr>
        <w:rFonts w:hint="eastAsia"/>
      </w:rPr>
    </w:lvl>
    <w:lvl w:ilvl="2" w:tentative="0">
      <w:start w:val="1"/>
      <w:numFmt w:val="lowerRoman"/>
      <w:pStyle w:val="171"/>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8"/>
  </w:num>
  <w:num w:numId="2">
    <w:abstractNumId w:val="7"/>
  </w:num>
  <w:num w:numId="3">
    <w:abstractNumId w:val="1"/>
  </w:num>
  <w:num w:numId="4">
    <w:abstractNumId w:val="4"/>
  </w:num>
  <w:num w:numId="5">
    <w:abstractNumId w:val="5"/>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WIxMWJhZjM2MWY5YzM4YmM2OWUwZWU3ZmEyZGYifQ=="/>
    <w:docVar w:name="KSO_WPS_MARK_KEY" w:val="5bc59efa-b742-413b-ace3-8f2ff1f9d836"/>
  </w:docVars>
  <w:rsids>
    <w:rsidRoot w:val="00172A27"/>
    <w:rsid w:val="0000026E"/>
    <w:rsid w:val="00002901"/>
    <w:rsid w:val="00004BE9"/>
    <w:rsid w:val="00005689"/>
    <w:rsid w:val="00005F2C"/>
    <w:rsid w:val="0000628F"/>
    <w:rsid w:val="000078F3"/>
    <w:rsid w:val="000105B1"/>
    <w:rsid w:val="00012E28"/>
    <w:rsid w:val="000131BB"/>
    <w:rsid w:val="000165E2"/>
    <w:rsid w:val="000169E9"/>
    <w:rsid w:val="00016E9F"/>
    <w:rsid w:val="00017572"/>
    <w:rsid w:val="00017C74"/>
    <w:rsid w:val="000218B1"/>
    <w:rsid w:val="00021E17"/>
    <w:rsid w:val="00022D8A"/>
    <w:rsid w:val="00024A1D"/>
    <w:rsid w:val="000254DF"/>
    <w:rsid w:val="00025EC4"/>
    <w:rsid w:val="00030222"/>
    <w:rsid w:val="0003075A"/>
    <w:rsid w:val="00031EB4"/>
    <w:rsid w:val="00032423"/>
    <w:rsid w:val="00033C2A"/>
    <w:rsid w:val="00035A9E"/>
    <w:rsid w:val="0003693D"/>
    <w:rsid w:val="00041671"/>
    <w:rsid w:val="0004213C"/>
    <w:rsid w:val="000427F9"/>
    <w:rsid w:val="00046E89"/>
    <w:rsid w:val="00051729"/>
    <w:rsid w:val="0005599A"/>
    <w:rsid w:val="00055BCF"/>
    <w:rsid w:val="00055F1D"/>
    <w:rsid w:val="000572F0"/>
    <w:rsid w:val="0005756F"/>
    <w:rsid w:val="0005793A"/>
    <w:rsid w:val="00061B3B"/>
    <w:rsid w:val="00061F29"/>
    <w:rsid w:val="00062A58"/>
    <w:rsid w:val="000648B8"/>
    <w:rsid w:val="00064B57"/>
    <w:rsid w:val="0006586E"/>
    <w:rsid w:val="0006791B"/>
    <w:rsid w:val="00067FB0"/>
    <w:rsid w:val="000713D6"/>
    <w:rsid w:val="00075DF4"/>
    <w:rsid w:val="0007771C"/>
    <w:rsid w:val="000809DF"/>
    <w:rsid w:val="00083C30"/>
    <w:rsid w:val="0008616F"/>
    <w:rsid w:val="000864D0"/>
    <w:rsid w:val="0008712A"/>
    <w:rsid w:val="00087503"/>
    <w:rsid w:val="0009216D"/>
    <w:rsid w:val="00093DD3"/>
    <w:rsid w:val="00094B9C"/>
    <w:rsid w:val="00094FE7"/>
    <w:rsid w:val="00095AB9"/>
    <w:rsid w:val="00095B3A"/>
    <w:rsid w:val="00096E0A"/>
    <w:rsid w:val="000A078E"/>
    <w:rsid w:val="000A1717"/>
    <w:rsid w:val="000A39FD"/>
    <w:rsid w:val="000A6268"/>
    <w:rsid w:val="000A656E"/>
    <w:rsid w:val="000A7CA5"/>
    <w:rsid w:val="000B014F"/>
    <w:rsid w:val="000B0E00"/>
    <w:rsid w:val="000B1405"/>
    <w:rsid w:val="000B3F16"/>
    <w:rsid w:val="000B5CE6"/>
    <w:rsid w:val="000B6651"/>
    <w:rsid w:val="000B7B11"/>
    <w:rsid w:val="000C4D12"/>
    <w:rsid w:val="000D0848"/>
    <w:rsid w:val="000D08D4"/>
    <w:rsid w:val="000D0E1D"/>
    <w:rsid w:val="000D1341"/>
    <w:rsid w:val="000D14A7"/>
    <w:rsid w:val="000D16D1"/>
    <w:rsid w:val="000D17C0"/>
    <w:rsid w:val="000D2228"/>
    <w:rsid w:val="000D3A80"/>
    <w:rsid w:val="000D7BE0"/>
    <w:rsid w:val="000E0D93"/>
    <w:rsid w:val="000E0EE8"/>
    <w:rsid w:val="000E1BD9"/>
    <w:rsid w:val="000E3197"/>
    <w:rsid w:val="000E422F"/>
    <w:rsid w:val="000E4D56"/>
    <w:rsid w:val="000E6DB0"/>
    <w:rsid w:val="000F1CF4"/>
    <w:rsid w:val="000F1D66"/>
    <w:rsid w:val="000F2E9A"/>
    <w:rsid w:val="000F6898"/>
    <w:rsid w:val="00100D6C"/>
    <w:rsid w:val="00100E87"/>
    <w:rsid w:val="00101BB2"/>
    <w:rsid w:val="001034A7"/>
    <w:rsid w:val="001060C2"/>
    <w:rsid w:val="00107071"/>
    <w:rsid w:val="00110130"/>
    <w:rsid w:val="00111104"/>
    <w:rsid w:val="00111D8F"/>
    <w:rsid w:val="00111E1B"/>
    <w:rsid w:val="001122CB"/>
    <w:rsid w:val="00114227"/>
    <w:rsid w:val="00117098"/>
    <w:rsid w:val="00121A2D"/>
    <w:rsid w:val="00122E67"/>
    <w:rsid w:val="0012483C"/>
    <w:rsid w:val="00124A8B"/>
    <w:rsid w:val="001271F9"/>
    <w:rsid w:val="0013027D"/>
    <w:rsid w:val="00130CBC"/>
    <w:rsid w:val="00131D77"/>
    <w:rsid w:val="001328EF"/>
    <w:rsid w:val="0013569E"/>
    <w:rsid w:val="00136060"/>
    <w:rsid w:val="00137A57"/>
    <w:rsid w:val="0014115A"/>
    <w:rsid w:val="00141C32"/>
    <w:rsid w:val="00143432"/>
    <w:rsid w:val="00145AB3"/>
    <w:rsid w:val="00146E79"/>
    <w:rsid w:val="00147189"/>
    <w:rsid w:val="00151893"/>
    <w:rsid w:val="00151C22"/>
    <w:rsid w:val="001520D0"/>
    <w:rsid w:val="00152BA7"/>
    <w:rsid w:val="00152EC2"/>
    <w:rsid w:val="0015477D"/>
    <w:rsid w:val="00155194"/>
    <w:rsid w:val="00156A4E"/>
    <w:rsid w:val="001575FA"/>
    <w:rsid w:val="0016073F"/>
    <w:rsid w:val="001607F5"/>
    <w:rsid w:val="00161210"/>
    <w:rsid w:val="00161350"/>
    <w:rsid w:val="001617D1"/>
    <w:rsid w:val="00164CF1"/>
    <w:rsid w:val="00165987"/>
    <w:rsid w:val="001662D6"/>
    <w:rsid w:val="00167CB3"/>
    <w:rsid w:val="00172C20"/>
    <w:rsid w:val="001732EF"/>
    <w:rsid w:val="001747FE"/>
    <w:rsid w:val="00183F6A"/>
    <w:rsid w:val="001851CB"/>
    <w:rsid w:val="0018658B"/>
    <w:rsid w:val="00186A6E"/>
    <w:rsid w:val="00187AA8"/>
    <w:rsid w:val="001900DF"/>
    <w:rsid w:val="00193B09"/>
    <w:rsid w:val="001941D4"/>
    <w:rsid w:val="001945E7"/>
    <w:rsid w:val="00194FFE"/>
    <w:rsid w:val="00195613"/>
    <w:rsid w:val="00195A42"/>
    <w:rsid w:val="00195BE3"/>
    <w:rsid w:val="00196442"/>
    <w:rsid w:val="001965BA"/>
    <w:rsid w:val="00197FDC"/>
    <w:rsid w:val="001A0E00"/>
    <w:rsid w:val="001A0F0E"/>
    <w:rsid w:val="001A0FA6"/>
    <w:rsid w:val="001A2B82"/>
    <w:rsid w:val="001A3DC1"/>
    <w:rsid w:val="001A4A2B"/>
    <w:rsid w:val="001A7BE9"/>
    <w:rsid w:val="001A7E70"/>
    <w:rsid w:val="001B013B"/>
    <w:rsid w:val="001B01C2"/>
    <w:rsid w:val="001B11A9"/>
    <w:rsid w:val="001B1435"/>
    <w:rsid w:val="001B14DE"/>
    <w:rsid w:val="001B18CD"/>
    <w:rsid w:val="001B5FFF"/>
    <w:rsid w:val="001B606B"/>
    <w:rsid w:val="001C0F06"/>
    <w:rsid w:val="001C1020"/>
    <w:rsid w:val="001C3826"/>
    <w:rsid w:val="001C39CA"/>
    <w:rsid w:val="001C4239"/>
    <w:rsid w:val="001C4C64"/>
    <w:rsid w:val="001D0105"/>
    <w:rsid w:val="001D202B"/>
    <w:rsid w:val="001D3883"/>
    <w:rsid w:val="001D65D0"/>
    <w:rsid w:val="001D7A8A"/>
    <w:rsid w:val="001D7C9E"/>
    <w:rsid w:val="001E5B80"/>
    <w:rsid w:val="001E6054"/>
    <w:rsid w:val="001E71F4"/>
    <w:rsid w:val="001E7385"/>
    <w:rsid w:val="001E7509"/>
    <w:rsid w:val="001F4349"/>
    <w:rsid w:val="001F57D2"/>
    <w:rsid w:val="00201F2E"/>
    <w:rsid w:val="00202D13"/>
    <w:rsid w:val="00203D5C"/>
    <w:rsid w:val="00205393"/>
    <w:rsid w:val="00205E03"/>
    <w:rsid w:val="00212372"/>
    <w:rsid w:val="00212E37"/>
    <w:rsid w:val="00217247"/>
    <w:rsid w:val="0021772B"/>
    <w:rsid w:val="00217AA9"/>
    <w:rsid w:val="002222E2"/>
    <w:rsid w:val="00222D4D"/>
    <w:rsid w:val="002232EE"/>
    <w:rsid w:val="00226732"/>
    <w:rsid w:val="00227220"/>
    <w:rsid w:val="00227612"/>
    <w:rsid w:val="00230A21"/>
    <w:rsid w:val="00233CD6"/>
    <w:rsid w:val="00234829"/>
    <w:rsid w:val="002352DC"/>
    <w:rsid w:val="00236389"/>
    <w:rsid w:val="0023695F"/>
    <w:rsid w:val="00236DCD"/>
    <w:rsid w:val="00241630"/>
    <w:rsid w:val="00241CE0"/>
    <w:rsid w:val="00242782"/>
    <w:rsid w:val="00242B9E"/>
    <w:rsid w:val="00243FF7"/>
    <w:rsid w:val="00244404"/>
    <w:rsid w:val="002448DA"/>
    <w:rsid w:val="00247542"/>
    <w:rsid w:val="0025050A"/>
    <w:rsid w:val="002530E8"/>
    <w:rsid w:val="00254C53"/>
    <w:rsid w:val="0025523B"/>
    <w:rsid w:val="002575F5"/>
    <w:rsid w:val="002627B7"/>
    <w:rsid w:val="00271B61"/>
    <w:rsid w:val="00272C5A"/>
    <w:rsid w:val="0027349C"/>
    <w:rsid w:val="00275402"/>
    <w:rsid w:val="0027660A"/>
    <w:rsid w:val="00277834"/>
    <w:rsid w:val="0028209B"/>
    <w:rsid w:val="0028494B"/>
    <w:rsid w:val="002901BC"/>
    <w:rsid w:val="00291FBC"/>
    <w:rsid w:val="00294FE6"/>
    <w:rsid w:val="0029595F"/>
    <w:rsid w:val="00295D70"/>
    <w:rsid w:val="002A0891"/>
    <w:rsid w:val="002A0DB7"/>
    <w:rsid w:val="002A14D8"/>
    <w:rsid w:val="002A1B21"/>
    <w:rsid w:val="002A46D7"/>
    <w:rsid w:val="002B1CD7"/>
    <w:rsid w:val="002B2708"/>
    <w:rsid w:val="002B3E47"/>
    <w:rsid w:val="002B3F11"/>
    <w:rsid w:val="002B5361"/>
    <w:rsid w:val="002B5B7B"/>
    <w:rsid w:val="002B7B1D"/>
    <w:rsid w:val="002B7CAD"/>
    <w:rsid w:val="002C02DF"/>
    <w:rsid w:val="002C0A52"/>
    <w:rsid w:val="002C2C97"/>
    <w:rsid w:val="002C3D71"/>
    <w:rsid w:val="002C4473"/>
    <w:rsid w:val="002C6959"/>
    <w:rsid w:val="002D02C3"/>
    <w:rsid w:val="002D1499"/>
    <w:rsid w:val="002D165C"/>
    <w:rsid w:val="002D1CD7"/>
    <w:rsid w:val="002D1D24"/>
    <w:rsid w:val="002D4126"/>
    <w:rsid w:val="002D4E9C"/>
    <w:rsid w:val="002D5047"/>
    <w:rsid w:val="002D66DB"/>
    <w:rsid w:val="002D72DE"/>
    <w:rsid w:val="002E130E"/>
    <w:rsid w:val="002E1DF8"/>
    <w:rsid w:val="002E2776"/>
    <w:rsid w:val="002E5D10"/>
    <w:rsid w:val="002E7DEB"/>
    <w:rsid w:val="002F0009"/>
    <w:rsid w:val="002F5552"/>
    <w:rsid w:val="002F6D22"/>
    <w:rsid w:val="002F7B5F"/>
    <w:rsid w:val="0030049B"/>
    <w:rsid w:val="00300DDE"/>
    <w:rsid w:val="003012EC"/>
    <w:rsid w:val="00301920"/>
    <w:rsid w:val="00301FC5"/>
    <w:rsid w:val="00305065"/>
    <w:rsid w:val="00305719"/>
    <w:rsid w:val="003068ED"/>
    <w:rsid w:val="00310D7B"/>
    <w:rsid w:val="00311486"/>
    <w:rsid w:val="00311B5E"/>
    <w:rsid w:val="00311E05"/>
    <w:rsid w:val="0031249E"/>
    <w:rsid w:val="0031314E"/>
    <w:rsid w:val="00313425"/>
    <w:rsid w:val="00313B0A"/>
    <w:rsid w:val="00316F63"/>
    <w:rsid w:val="00317329"/>
    <w:rsid w:val="00322CAB"/>
    <w:rsid w:val="00326BC7"/>
    <w:rsid w:val="003322F5"/>
    <w:rsid w:val="00333602"/>
    <w:rsid w:val="0033429B"/>
    <w:rsid w:val="00334723"/>
    <w:rsid w:val="00334D81"/>
    <w:rsid w:val="00334E9C"/>
    <w:rsid w:val="00340367"/>
    <w:rsid w:val="00340938"/>
    <w:rsid w:val="00340DD4"/>
    <w:rsid w:val="00341E89"/>
    <w:rsid w:val="003425EA"/>
    <w:rsid w:val="003431E2"/>
    <w:rsid w:val="0034350D"/>
    <w:rsid w:val="00344852"/>
    <w:rsid w:val="003452EF"/>
    <w:rsid w:val="00345466"/>
    <w:rsid w:val="00345C9B"/>
    <w:rsid w:val="00346032"/>
    <w:rsid w:val="003463F4"/>
    <w:rsid w:val="00346828"/>
    <w:rsid w:val="003479E0"/>
    <w:rsid w:val="00347BDB"/>
    <w:rsid w:val="0035043E"/>
    <w:rsid w:val="00352505"/>
    <w:rsid w:val="00353472"/>
    <w:rsid w:val="003546B4"/>
    <w:rsid w:val="003633B7"/>
    <w:rsid w:val="00363740"/>
    <w:rsid w:val="00363D2C"/>
    <w:rsid w:val="00371179"/>
    <w:rsid w:val="00372200"/>
    <w:rsid w:val="00372466"/>
    <w:rsid w:val="003725EB"/>
    <w:rsid w:val="00373614"/>
    <w:rsid w:val="00373B97"/>
    <w:rsid w:val="00376AE1"/>
    <w:rsid w:val="00380E33"/>
    <w:rsid w:val="00381643"/>
    <w:rsid w:val="003847EB"/>
    <w:rsid w:val="003859AC"/>
    <w:rsid w:val="003903A2"/>
    <w:rsid w:val="00391D1A"/>
    <w:rsid w:val="003966F1"/>
    <w:rsid w:val="003A1A02"/>
    <w:rsid w:val="003A20B2"/>
    <w:rsid w:val="003A2735"/>
    <w:rsid w:val="003A34B8"/>
    <w:rsid w:val="003A3D1E"/>
    <w:rsid w:val="003A3F57"/>
    <w:rsid w:val="003A5D2E"/>
    <w:rsid w:val="003B08B3"/>
    <w:rsid w:val="003B3483"/>
    <w:rsid w:val="003B44EA"/>
    <w:rsid w:val="003B45F1"/>
    <w:rsid w:val="003B4B7D"/>
    <w:rsid w:val="003B7CB8"/>
    <w:rsid w:val="003C1E2B"/>
    <w:rsid w:val="003C221D"/>
    <w:rsid w:val="003C3B77"/>
    <w:rsid w:val="003C4978"/>
    <w:rsid w:val="003C6010"/>
    <w:rsid w:val="003C7C71"/>
    <w:rsid w:val="003D0A56"/>
    <w:rsid w:val="003D1817"/>
    <w:rsid w:val="003D1D4D"/>
    <w:rsid w:val="003D21CC"/>
    <w:rsid w:val="003D582F"/>
    <w:rsid w:val="003D712B"/>
    <w:rsid w:val="003E1BC5"/>
    <w:rsid w:val="003E30BA"/>
    <w:rsid w:val="003E322D"/>
    <w:rsid w:val="003E430C"/>
    <w:rsid w:val="003F0198"/>
    <w:rsid w:val="003F0DE7"/>
    <w:rsid w:val="003F10DC"/>
    <w:rsid w:val="003F269C"/>
    <w:rsid w:val="003F2C9B"/>
    <w:rsid w:val="003F2E18"/>
    <w:rsid w:val="003F4650"/>
    <w:rsid w:val="003F6136"/>
    <w:rsid w:val="003F655B"/>
    <w:rsid w:val="003F68B8"/>
    <w:rsid w:val="0040087F"/>
    <w:rsid w:val="00403FB9"/>
    <w:rsid w:val="00404E12"/>
    <w:rsid w:val="0040777F"/>
    <w:rsid w:val="00410E89"/>
    <w:rsid w:val="00410ED2"/>
    <w:rsid w:val="004119FF"/>
    <w:rsid w:val="00414CDD"/>
    <w:rsid w:val="00416319"/>
    <w:rsid w:val="0041671A"/>
    <w:rsid w:val="00417562"/>
    <w:rsid w:val="00417EE8"/>
    <w:rsid w:val="00420C16"/>
    <w:rsid w:val="00422B79"/>
    <w:rsid w:val="00427065"/>
    <w:rsid w:val="00430184"/>
    <w:rsid w:val="00432320"/>
    <w:rsid w:val="00432C97"/>
    <w:rsid w:val="00441850"/>
    <w:rsid w:val="00441F86"/>
    <w:rsid w:val="00442040"/>
    <w:rsid w:val="0044365D"/>
    <w:rsid w:val="00444592"/>
    <w:rsid w:val="00444D30"/>
    <w:rsid w:val="0044536E"/>
    <w:rsid w:val="0044543D"/>
    <w:rsid w:val="0045148D"/>
    <w:rsid w:val="00451F3A"/>
    <w:rsid w:val="0045216A"/>
    <w:rsid w:val="00454F7A"/>
    <w:rsid w:val="0045671D"/>
    <w:rsid w:val="004606D0"/>
    <w:rsid w:val="00461D2C"/>
    <w:rsid w:val="0046445A"/>
    <w:rsid w:val="00465F5D"/>
    <w:rsid w:val="00467EC2"/>
    <w:rsid w:val="00471C76"/>
    <w:rsid w:val="004722F7"/>
    <w:rsid w:val="004728BD"/>
    <w:rsid w:val="00474A69"/>
    <w:rsid w:val="004774C3"/>
    <w:rsid w:val="00480FF5"/>
    <w:rsid w:val="0048114C"/>
    <w:rsid w:val="00481A5E"/>
    <w:rsid w:val="00482E5A"/>
    <w:rsid w:val="00484518"/>
    <w:rsid w:val="0048531D"/>
    <w:rsid w:val="00485DDB"/>
    <w:rsid w:val="00490D4F"/>
    <w:rsid w:val="004912D4"/>
    <w:rsid w:val="004932E0"/>
    <w:rsid w:val="0049441C"/>
    <w:rsid w:val="00495598"/>
    <w:rsid w:val="004957BB"/>
    <w:rsid w:val="00496F1C"/>
    <w:rsid w:val="004A06BF"/>
    <w:rsid w:val="004A0856"/>
    <w:rsid w:val="004A1542"/>
    <w:rsid w:val="004A1C1B"/>
    <w:rsid w:val="004A348F"/>
    <w:rsid w:val="004A3A22"/>
    <w:rsid w:val="004A7667"/>
    <w:rsid w:val="004A773B"/>
    <w:rsid w:val="004A7A08"/>
    <w:rsid w:val="004B10E4"/>
    <w:rsid w:val="004B1207"/>
    <w:rsid w:val="004B19F4"/>
    <w:rsid w:val="004B538D"/>
    <w:rsid w:val="004B6525"/>
    <w:rsid w:val="004C0D18"/>
    <w:rsid w:val="004C1FB6"/>
    <w:rsid w:val="004C50AC"/>
    <w:rsid w:val="004D0BD1"/>
    <w:rsid w:val="004D0F47"/>
    <w:rsid w:val="004D2C1D"/>
    <w:rsid w:val="004D5277"/>
    <w:rsid w:val="004D5E0F"/>
    <w:rsid w:val="004D62E5"/>
    <w:rsid w:val="004D69C2"/>
    <w:rsid w:val="004E05BA"/>
    <w:rsid w:val="004E2C09"/>
    <w:rsid w:val="004E40AB"/>
    <w:rsid w:val="004E45DC"/>
    <w:rsid w:val="004E51E8"/>
    <w:rsid w:val="004E742E"/>
    <w:rsid w:val="004F1102"/>
    <w:rsid w:val="004F46BB"/>
    <w:rsid w:val="004F485D"/>
    <w:rsid w:val="004F6ACD"/>
    <w:rsid w:val="004F78AF"/>
    <w:rsid w:val="005019F5"/>
    <w:rsid w:val="00501E37"/>
    <w:rsid w:val="00501FBC"/>
    <w:rsid w:val="00504650"/>
    <w:rsid w:val="00504665"/>
    <w:rsid w:val="005068D2"/>
    <w:rsid w:val="005071D1"/>
    <w:rsid w:val="00510ADB"/>
    <w:rsid w:val="00516690"/>
    <w:rsid w:val="0051711B"/>
    <w:rsid w:val="00517FC3"/>
    <w:rsid w:val="00527942"/>
    <w:rsid w:val="0053236E"/>
    <w:rsid w:val="0053332B"/>
    <w:rsid w:val="00534AE3"/>
    <w:rsid w:val="005365EB"/>
    <w:rsid w:val="00536D01"/>
    <w:rsid w:val="005376FC"/>
    <w:rsid w:val="00541DC3"/>
    <w:rsid w:val="00544160"/>
    <w:rsid w:val="00544180"/>
    <w:rsid w:val="005466E6"/>
    <w:rsid w:val="00550629"/>
    <w:rsid w:val="00552DD4"/>
    <w:rsid w:val="00554078"/>
    <w:rsid w:val="0055459F"/>
    <w:rsid w:val="00555139"/>
    <w:rsid w:val="00555B77"/>
    <w:rsid w:val="00556380"/>
    <w:rsid w:val="00556E21"/>
    <w:rsid w:val="005605BB"/>
    <w:rsid w:val="00563054"/>
    <w:rsid w:val="0056353A"/>
    <w:rsid w:val="0056443D"/>
    <w:rsid w:val="00565CB4"/>
    <w:rsid w:val="00565CE7"/>
    <w:rsid w:val="0056715C"/>
    <w:rsid w:val="0057011A"/>
    <w:rsid w:val="00570328"/>
    <w:rsid w:val="00570759"/>
    <w:rsid w:val="00570C89"/>
    <w:rsid w:val="00571891"/>
    <w:rsid w:val="00572BE8"/>
    <w:rsid w:val="00575E79"/>
    <w:rsid w:val="00576ED8"/>
    <w:rsid w:val="005777DF"/>
    <w:rsid w:val="005829AD"/>
    <w:rsid w:val="00582D40"/>
    <w:rsid w:val="00583EF4"/>
    <w:rsid w:val="005846F6"/>
    <w:rsid w:val="00586B1F"/>
    <w:rsid w:val="00590F86"/>
    <w:rsid w:val="00592349"/>
    <w:rsid w:val="0059342D"/>
    <w:rsid w:val="005960BD"/>
    <w:rsid w:val="005960F3"/>
    <w:rsid w:val="00597F86"/>
    <w:rsid w:val="005A1541"/>
    <w:rsid w:val="005A1A7D"/>
    <w:rsid w:val="005A35A1"/>
    <w:rsid w:val="005A386D"/>
    <w:rsid w:val="005A3F8C"/>
    <w:rsid w:val="005A49B1"/>
    <w:rsid w:val="005B1601"/>
    <w:rsid w:val="005B3194"/>
    <w:rsid w:val="005B4C88"/>
    <w:rsid w:val="005B513C"/>
    <w:rsid w:val="005C1901"/>
    <w:rsid w:val="005C40C3"/>
    <w:rsid w:val="005C4452"/>
    <w:rsid w:val="005C51F8"/>
    <w:rsid w:val="005C5EFF"/>
    <w:rsid w:val="005C634D"/>
    <w:rsid w:val="005C6363"/>
    <w:rsid w:val="005C6FB2"/>
    <w:rsid w:val="005D1110"/>
    <w:rsid w:val="005D21C0"/>
    <w:rsid w:val="005D788C"/>
    <w:rsid w:val="005E0740"/>
    <w:rsid w:val="005E1C32"/>
    <w:rsid w:val="005E36EC"/>
    <w:rsid w:val="005E3B21"/>
    <w:rsid w:val="005E4C81"/>
    <w:rsid w:val="005E5372"/>
    <w:rsid w:val="005E60C0"/>
    <w:rsid w:val="005E6113"/>
    <w:rsid w:val="005E6341"/>
    <w:rsid w:val="005E73D2"/>
    <w:rsid w:val="005F1087"/>
    <w:rsid w:val="005F119C"/>
    <w:rsid w:val="005F1271"/>
    <w:rsid w:val="005F1CE4"/>
    <w:rsid w:val="005F2E90"/>
    <w:rsid w:val="005F3C80"/>
    <w:rsid w:val="005F5458"/>
    <w:rsid w:val="005F6AC0"/>
    <w:rsid w:val="00601E10"/>
    <w:rsid w:val="00602A1B"/>
    <w:rsid w:val="00604DA8"/>
    <w:rsid w:val="00605D4E"/>
    <w:rsid w:val="0060622A"/>
    <w:rsid w:val="00610597"/>
    <w:rsid w:val="00610F2D"/>
    <w:rsid w:val="00615A7C"/>
    <w:rsid w:val="0061639D"/>
    <w:rsid w:val="00617559"/>
    <w:rsid w:val="00620469"/>
    <w:rsid w:val="00621440"/>
    <w:rsid w:val="006254F8"/>
    <w:rsid w:val="00630D9F"/>
    <w:rsid w:val="006320C8"/>
    <w:rsid w:val="006335FD"/>
    <w:rsid w:val="006337D4"/>
    <w:rsid w:val="00634BED"/>
    <w:rsid w:val="00635F05"/>
    <w:rsid w:val="0064381D"/>
    <w:rsid w:val="00643AA1"/>
    <w:rsid w:val="00646B97"/>
    <w:rsid w:val="00655566"/>
    <w:rsid w:val="00656C7D"/>
    <w:rsid w:val="0065706A"/>
    <w:rsid w:val="0066271B"/>
    <w:rsid w:val="0066695C"/>
    <w:rsid w:val="00667417"/>
    <w:rsid w:val="006745FD"/>
    <w:rsid w:val="006763E4"/>
    <w:rsid w:val="00676452"/>
    <w:rsid w:val="00676AB8"/>
    <w:rsid w:val="006776DC"/>
    <w:rsid w:val="00684EE0"/>
    <w:rsid w:val="006859FE"/>
    <w:rsid w:val="00686566"/>
    <w:rsid w:val="00691AC4"/>
    <w:rsid w:val="0069286A"/>
    <w:rsid w:val="006A1B8C"/>
    <w:rsid w:val="006A2B6B"/>
    <w:rsid w:val="006A78AE"/>
    <w:rsid w:val="006B1776"/>
    <w:rsid w:val="006B2406"/>
    <w:rsid w:val="006B3C21"/>
    <w:rsid w:val="006B7225"/>
    <w:rsid w:val="006B7BE9"/>
    <w:rsid w:val="006B7CC1"/>
    <w:rsid w:val="006C0192"/>
    <w:rsid w:val="006C26B4"/>
    <w:rsid w:val="006C359B"/>
    <w:rsid w:val="006D4CA4"/>
    <w:rsid w:val="006D58D6"/>
    <w:rsid w:val="006D5CC2"/>
    <w:rsid w:val="006D62F8"/>
    <w:rsid w:val="006D6631"/>
    <w:rsid w:val="006D6987"/>
    <w:rsid w:val="006D6AE6"/>
    <w:rsid w:val="006D6BA6"/>
    <w:rsid w:val="006D73A6"/>
    <w:rsid w:val="006E1739"/>
    <w:rsid w:val="006E18BB"/>
    <w:rsid w:val="006E27C6"/>
    <w:rsid w:val="006E2F2D"/>
    <w:rsid w:val="006E40E0"/>
    <w:rsid w:val="006E4FE4"/>
    <w:rsid w:val="006E6CBD"/>
    <w:rsid w:val="006E6EE0"/>
    <w:rsid w:val="006E7010"/>
    <w:rsid w:val="006F0263"/>
    <w:rsid w:val="006F4D4E"/>
    <w:rsid w:val="006F5851"/>
    <w:rsid w:val="00700E12"/>
    <w:rsid w:val="00702797"/>
    <w:rsid w:val="0070473B"/>
    <w:rsid w:val="007055F8"/>
    <w:rsid w:val="00706347"/>
    <w:rsid w:val="00707081"/>
    <w:rsid w:val="00707E36"/>
    <w:rsid w:val="007106C6"/>
    <w:rsid w:val="0071165A"/>
    <w:rsid w:val="00714647"/>
    <w:rsid w:val="007158B4"/>
    <w:rsid w:val="007168C3"/>
    <w:rsid w:val="0071769B"/>
    <w:rsid w:val="00717741"/>
    <w:rsid w:val="00717763"/>
    <w:rsid w:val="00721098"/>
    <w:rsid w:val="007246AE"/>
    <w:rsid w:val="007246CC"/>
    <w:rsid w:val="00726C0B"/>
    <w:rsid w:val="00726CB1"/>
    <w:rsid w:val="007302B2"/>
    <w:rsid w:val="00731D90"/>
    <w:rsid w:val="00731EDF"/>
    <w:rsid w:val="00734133"/>
    <w:rsid w:val="007349D5"/>
    <w:rsid w:val="00734E7F"/>
    <w:rsid w:val="00735717"/>
    <w:rsid w:val="007361E8"/>
    <w:rsid w:val="00736547"/>
    <w:rsid w:val="007367B1"/>
    <w:rsid w:val="007406C3"/>
    <w:rsid w:val="0074394D"/>
    <w:rsid w:val="00745B8C"/>
    <w:rsid w:val="00745C46"/>
    <w:rsid w:val="0075160F"/>
    <w:rsid w:val="00752418"/>
    <w:rsid w:val="00756191"/>
    <w:rsid w:val="00756323"/>
    <w:rsid w:val="0075718A"/>
    <w:rsid w:val="00760738"/>
    <w:rsid w:val="007620BD"/>
    <w:rsid w:val="0076227A"/>
    <w:rsid w:val="0076449A"/>
    <w:rsid w:val="007649CE"/>
    <w:rsid w:val="00765A82"/>
    <w:rsid w:val="007679FC"/>
    <w:rsid w:val="00772CF3"/>
    <w:rsid w:val="007754E8"/>
    <w:rsid w:val="0077583E"/>
    <w:rsid w:val="007775F2"/>
    <w:rsid w:val="00780236"/>
    <w:rsid w:val="00780802"/>
    <w:rsid w:val="00780813"/>
    <w:rsid w:val="00780E57"/>
    <w:rsid w:val="00781EC3"/>
    <w:rsid w:val="00782BDB"/>
    <w:rsid w:val="00785D5B"/>
    <w:rsid w:val="00787FED"/>
    <w:rsid w:val="007928CB"/>
    <w:rsid w:val="007962C8"/>
    <w:rsid w:val="007A0424"/>
    <w:rsid w:val="007A242D"/>
    <w:rsid w:val="007A3513"/>
    <w:rsid w:val="007A4164"/>
    <w:rsid w:val="007A4A87"/>
    <w:rsid w:val="007A721E"/>
    <w:rsid w:val="007B0389"/>
    <w:rsid w:val="007B0C87"/>
    <w:rsid w:val="007B1073"/>
    <w:rsid w:val="007B1997"/>
    <w:rsid w:val="007B2FA0"/>
    <w:rsid w:val="007C0A6A"/>
    <w:rsid w:val="007C14A3"/>
    <w:rsid w:val="007C205F"/>
    <w:rsid w:val="007C3780"/>
    <w:rsid w:val="007C384F"/>
    <w:rsid w:val="007D072A"/>
    <w:rsid w:val="007D1410"/>
    <w:rsid w:val="007D35B2"/>
    <w:rsid w:val="007D3CC5"/>
    <w:rsid w:val="007D554F"/>
    <w:rsid w:val="007D628F"/>
    <w:rsid w:val="007D7CF2"/>
    <w:rsid w:val="007E3507"/>
    <w:rsid w:val="007E6635"/>
    <w:rsid w:val="007F1F34"/>
    <w:rsid w:val="007F216D"/>
    <w:rsid w:val="007F6EAC"/>
    <w:rsid w:val="008027BB"/>
    <w:rsid w:val="00803075"/>
    <w:rsid w:val="0080396B"/>
    <w:rsid w:val="00804BED"/>
    <w:rsid w:val="008051EC"/>
    <w:rsid w:val="008125A3"/>
    <w:rsid w:val="00812D20"/>
    <w:rsid w:val="008133F5"/>
    <w:rsid w:val="00813B7D"/>
    <w:rsid w:val="0081487C"/>
    <w:rsid w:val="008159C2"/>
    <w:rsid w:val="008214DA"/>
    <w:rsid w:val="008219B8"/>
    <w:rsid w:val="0082514A"/>
    <w:rsid w:val="00825415"/>
    <w:rsid w:val="0082745F"/>
    <w:rsid w:val="00831D11"/>
    <w:rsid w:val="00832814"/>
    <w:rsid w:val="00835A67"/>
    <w:rsid w:val="008426D8"/>
    <w:rsid w:val="008463F2"/>
    <w:rsid w:val="00850B37"/>
    <w:rsid w:val="00850C0E"/>
    <w:rsid w:val="00850D3B"/>
    <w:rsid w:val="008560CB"/>
    <w:rsid w:val="00856622"/>
    <w:rsid w:val="00856B50"/>
    <w:rsid w:val="00857AC7"/>
    <w:rsid w:val="00861FB0"/>
    <w:rsid w:val="008621F9"/>
    <w:rsid w:val="00863D75"/>
    <w:rsid w:val="00866816"/>
    <w:rsid w:val="00867C6D"/>
    <w:rsid w:val="008727C7"/>
    <w:rsid w:val="00872BC5"/>
    <w:rsid w:val="008733A6"/>
    <w:rsid w:val="00873434"/>
    <w:rsid w:val="00876D82"/>
    <w:rsid w:val="00880017"/>
    <w:rsid w:val="0088044D"/>
    <w:rsid w:val="00880B48"/>
    <w:rsid w:val="00881243"/>
    <w:rsid w:val="00881ECC"/>
    <w:rsid w:val="00882AFB"/>
    <w:rsid w:val="00882DA1"/>
    <w:rsid w:val="00883A36"/>
    <w:rsid w:val="00884003"/>
    <w:rsid w:val="00884634"/>
    <w:rsid w:val="00885FE2"/>
    <w:rsid w:val="0088697E"/>
    <w:rsid w:val="0088709E"/>
    <w:rsid w:val="00887365"/>
    <w:rsid w:val="00890066"/>
    <w:rsid w:val="00890B99"/>
    <w:rsid w:val="00890CE6"/>
    <w:rsid w:val="00890D23"/>
    <w:rsid w:val="00891AAB"/>
    <w:rsid w:val="00891AD0"/>
    <w:rsid w:val="00893F66"/>
    <w:rsid w:val="00894644"/>
    <w:rsid w:val="00895E50"/>
    <w:rsid w:val="00896272"/>
    <w:rsid w:val="008A01D8"/>
    <w:rsid w:val="008A1671"/>
    <w:rsid w:val="008A1EA9"/>
    <w:rsid w:val="008A2AB0"/>
    <w:rsid w:val="008A3580"/>
    <w:rsid w:val="008A3EB6"/>
    <w:rsid w:val="008A4852"/>
    <w:rsid w:val="008A58DD"/>
    <w:rsid w:val="008B0B23"/>
    <w:rsid w:val="008B3224"/>
    <w:rsid w:val="008B424C"/>
    <w:rsid w:val="008B5109"/>
    <w:rsid w:val="008B6887"/>
    <w:rsid w:val="008C29C9"/>
    <w:rsid w:val="008C4AD7"/>
    <w:rsid w:val="008C5D5B"/>
    <w:rsid w:val="008D13F7"/>
    <w:rsid w:val="008D2070"/>
    <w:rsid w:val="008D313A"/>
    <w:rsid w:val="008D48DE"/>
    <w:rsid w:val="008D61F1"/>
    <w:rsid w:val="008D6346"/>
    <w:rsid w:val="008D647B"/>
    <w:rsid w:val="008D6891"/>
    <w:rsid w:val="008D747C"/>
    <w:rsid w:val="008E01E5"/>
    <w:rsid w:val="008E2A60"/>
    <w:rsid w:val="008E3367"/>
    <w:rsid w:val="008E46A5"/>
    <w:rsid w:val="008E51DF"/>
    <w:rsid w:val="008E61FD"/>
    <w:rsid w:val="008E776B"/>
    <w:rsid w:val="008E7ADB"/>
    <w:rsid w:val="008F0E7E"/>
    <w:rsid w:val="008F213F"/>
    <w:rsid w:val="008F5F96"/>
    <w:rsid w:val="008F6882"/>
    <w:rsid w:val="008F6DAF"/>
    <w:rsid w:val="008F7EAF"/>
    <w:rsid w:val="0090062F"/>
    <w:rsid w:val="009036BA"/>
    <w:rsid w:val="009056F4"/>
    <w:rsid w:val="00906E64"/>
    <w:rsid w:val="00911CBF"/>
    <w:rsid w:val="00912E23"/>
    <w:rsid w:val="0091341C"/>
    <w:rsid w:val="00914FED"/>
    <w:rsid w:val="009168E9"/>
    <w:rsid w:val="00917997"/>
    <w:rsid w:val="0092046B"/>
    <w:rsid w:val="00920F33"/>
    <w:rsid w:val="0092435D"/>
    <w:rsid w:val="00924BAA"/>
    <w:rsid w:val="009269DE"/>
    <w:rsid w:val="00930203"/>
    <w:rsid w:val="00931F54"/>
    <w:rsid w:val="00932077"/>
    <w:rsid w:val="00932622"/>
    <w:rsid w:val="009367E1"/>
    <w:rsid w:val="00936D8D"/>
    <w:rsid w:val="00936E5E"/>
    <w:rsid w:val="00941674"/>
    <w:rsid w:val="00942166"/>
    <w:rsid w:val="00943192"/>
    <w:rsid w:val="00945E91"/>
    <w:rsid w:val="009462B2"/>
    <w:rsid w:val="00950633"/>
    <w:rsid w:val="00952266"/>
    <w:rsid w:val="00952365"/>
    <w:rsid w:val="00952D76"/>
    <w:rsid w:val="009541A6"/>
    <w:rsid w:val="009544F8"/>
    <w:rsid w:val="00957C39"/>
    <w:rsid w:val="00960F6B"/>
    <w:rsid w:val="0096160B"/>
    <w:rsid w:val="00961FA1"/>
    <w:rsid w:val="00962F86"/>
    <w:rsid w:val="00967A87"/>
    <w:rsid w:val="00976E6C"/>
    <w:rsid w:val="00980DB1"/>
    <w:rsid w:val="00980E6E"/>
    <w:rsid w:val="00981DA6"/>
    <w:rsid w:val="009823EB"/>
    <w:rsid w:val="00983498"/>
    <w:rsid w:val="00985908"/>
    <w:rsid w:val="00985E73"/>
    <w:rsid w:val="009911C8"/>
    <w:rsid w:val="00993C2B"/>
    <w:rsid w:val="00994CF3"/>
    <w:rsid w:val="0099718C"/>
    <w:rsid w:val="009A0016"/>
    <w:rsid w:val="009A0AB2"/>
    <w:rsid w:val="009A0BE7"/>
    <w:rsid w:val="009A12FE"/>
    <w:rsid w:val="009A15E7"/>
    <w:rsid w:val="009A4575"/>
    <w:rsid w:val="009A517C"/>
    <w:rsid w:val="009A56E5"/>
    <w:rsid w:val="009A56EA"/>
    <w:rsid w:val="009A78B8"/>
    <w:rsid w:val="009B13DB"/>
    <w:rsid w:val="009B40F9"/>
    <w:rsid w:val="009B7813"/>
    <w:rsid w:val="009C0D9D"/>
    <w:rsid w:val="009C0DD3"/>
    <w:rsid w:val="009C1101"/>
    <w:rsid w:val="009C2154"/>
    <w:rsid w:val="009C228A"/>
    <w:rsid w:val="009C2A53"/>
    <w:rsid w:val="009C3163"/>
    <w:rsid w:val="009C3574"/>
    <w:rsid w:val="009C6B2B"/>
    <w:rsid w:val="009C6E02"/>
    <w:rsid w:val="009D18FE"/>
    <w:rsid w:val="009D1B0E"/>
    <w:rsid w:val="009D270D"/>
    <w:rsid w:val="009D3F31"/>
    <w:rsid w:val="009D4256"/>
    <w:rsid w:val="009D5535"/>
    <w:rsid w:val="009D5BE4"/>
    <w:rsid w:val="009D6F1A"/>
    <w:rsid w:val="009D787D"/>
    <w:rsid w:val="009D7D8C"/>
    <w:rsid w:val="009E03FE"/>
    <w:rsid w:val="009E30ED"/>
    <w:rsid w:val="009E417A"/>
    <w:rsid w:val="009E55E0"/>
    <w:rsid w:val="009F0920"/>
    <w:rsid w:val="009F1620"/>
    <w:rsid w:val="009F24AF"/>
    <w:rsid w:val="009F31AD"/>
    <w:rsid w:val="009F470C"/>
    <w:rsid w:val="009F4BBB"/>
    <w:rsid w:val="009F50CB"/>
    <w:rsid w:val="009F6177"/>
    <w:rsid w:val="009F780E"/>
    <w:rsid w:val="00A03045"/>
    <w:rsid w:val="00A04C9F"/>
    <w:rsid w:val="00A06B7F"/>
    <w:rsid w:val="00A06B88"/>
    <w:rsid w:val="00A1201A"/>
    <w:rsid w:val="00A15B1C"/>
    <w:rsid w:val="00A15DA4"/>
    <w:rsid w:val="00A1612C"/>
    <w:rsid w:val="00A211C8"/>
    <w:rsid w:val="00A227F4"/>
    <w:rsid w:val="00A2296B"/>
    <w:rsid w:val="00A22EB9"/>
    <w:rsid w:val="00A24239"/>
    <w:rsid w:val="00A2425A"/>
    <w:rsid w:val="00A26B4F"/>
    <w:rsid w:val="00A2755E"/>
    <w:rsid w:val="00A27997"/>
    <w:rsid w:val="00A27E33"/>
    <w:rsid w:val="00A3092F"/>
    <w:rsid w:val="00A31BF9"/>
    <w:rsid w:val="00A334EB"/>
    <w:rsid w:val="00A33732"/>
    <w:rsid w:val="00A3479D"/>
    <w:rsid w:val="00A358F2"/>
    <w:rsid w:val="00A36A8E"/>
    <w:rsid w:val="00A37F7F"/>
    <w:rsid w:val="00A414FF"/>
    <w:rsid w:val="00A41D82"/>
    <w:rsid w:val="00A4259D"/>
    <w:rsid w:val="00A42912"/>
    <w:rsid w:val="00A43866"/>
    <w:rsid w:val="00A46051"/>
    <w:rsid w:val="00A466FF"/>
    <w:rsid w:val="00A473BB"/>
    <w:rsid w:val="00A47B36"/>
    <w:rsid w:val="00A504B9"/>
    <w:rsid w:val="00A51866"/>
    <w:rsid w:val="00A52192"/>
    <w:rsid w:val="00A5274B"/>
    <w:rsid w:val="00A52F24"/>
    <w:rsid w:val="00A53E89"/>
    <w:rsid w:val="00A54075"/>
    <w:rsid w:val="00A54411"/>
    <w:rsid w:val="00A63004"/>
    <w:rsid w:val="00A637E7"/>
    <w:rsid w:val="00A65160"/>
    <w:rsid w:val="00A66122"/>
    <w:rsid w:val="00A7244F"/>
    <w:rsid w:val="00A724B9"/>
    <w:rsid w:val="00A72BC4"/>
    <w:rsid w:val="00A72DA2"/>
    <w:rsid w:val="00A72F0C"/>
    <w:rsid w:val="00A73CC3"/>
    <w:rsid w:val="00A74359"/>
    <w:rsid w:val="00A747D2"/>
    <w:rsid w:val="00A749CA"/>
    <w:rsid w:val="00A74FCA"/>
    <w:rsid w:val="00A76544"/>
    <w:rsid w:val="00A767E5"/>
    <w:rsid w:val="00A778A0"/>
    <w:rsid w:val="00A80456"/>
    <w:rsid w:val="00A80711"/>
    <w:rsid w:val="00A82C5E"/>
    <w:rsid w:val="00A82D26"/>
    <w:rsid w:val="00A83C77"/>
    <w:rsid w:val="00A84F3D"/>
    <w:rsid w:val="00A8589E"/>
    <w:rsid w:val="00A8628A"/>
    <w:rsid w:val="00A876ED"/>
    <w:rsid w:val="00A92CC0"/>
    <w:rsid w:val="00A92DC5"/>
    <w:rsid w:val="00A93AC2"/>
    <w:rsid w:val="00A951F8"/>
    <w:rsid w:val="00A95768"/>
    <w:rsid w:val="00A961B5"/>
    <w:rsid w:val="00A9748F"/>
    <w:rsid w:val="00A97906"/>
    <w:rsid w:val="00A97D4F"/>
    <w:rsid w:val="00AA0A64"/>
    <w:rsid w:val="00AA290A"/>
    <w:rsid w:val="00AA4F98"/>
    <w:rsid w:val="00AA6C1E"/>
    <w:rsid w:val="00AA6FD0"/>
    <w:rsid w:val="00AA7ACF"/>
    <w:rsid w:val="00AB028C"/>
    <w:rsid w:val="00AB1AFC"/>
    <w:rsid w:val="00AB28FD"/>
    <w:rsid w:val="00AB577B"/>
    <w:rsid w:val="00AC235B"/>
    <w:rsid w:val="00AC288E"/>
    <w:rsid w:val="00AC5015"/>
    <w:rsid w:val="00AC5144"/>
    <w:rsid w:val="00AD13BE"/>
    <w:rsid w:val="00AD2220"/>
    <w:rsid w:val="00AD311A"/>
    <w:rsid w:val="00AD3488"/>
    <w:rsid w:val="00AD4B9E"/>
    <w:rsid w:val="00AD4BE6"/>
    <w:rsid w:val="00AD6DCE"/>
    <w:rsid w:val="00AD7876"/>
    <w:rsid w:val="00AD7ABE"/>
    <w:rsid w:val="00AE0484"/>
    <w:rsid w:val="00AE052B"/>
    <w:rsid w:val="00AE06C7"/>
    <w:rsid w:val="00AE444D"/>
    <w:rsid w:val="00AF124A"/>
    <w:rsid w:val="00AF31BB"/>
    <w:rsid w:val="00AF3D47"/>
    <w:rsid w:val="00B01794"/>
    <w:rsid w:val="00B06912"/>
    <w:rsid w:val="00B07A6E"/>
    <w:rsid w:val="00B107CD"/>
    <w:rsid w:val="00B13709"/>
    <w:rsid w:val="00B1494E"/>
    <w:rsid w:val="00B16519"/>
    <w:rsid w:val="00B16573"/>
    <w:rsid w:val="00B16C61"/>
    <w:rsid w:val="00B17A39"/>
    <w:rsid w:val="00B2179B"/>
    <w:rsid w:val="00B21D24"/>
    <w:rsid w:val="00B220E0"/>
    <w:rsid w:val="00B227DA"/>
    <w:rsid w:val="00B26412"/>
    <w:rsid w:val="00B26B67"/>
    <w:rsid w:val="00B3231A"/>
    <w:rsid w:val="00B329DE"/>
    <w:rsid w:val="00B340C6"/>
    <w:rsid w:val="00B35C45"/>
    <w:rsid w:val="00B43F2A"/>
    <w:rsid w:val="00B4581A"/>
    <w:rsid w:val="00B47B5D"/>
    <w:rsid w:val="00B47CC4"/>
    <w:rsid w:val="00B521C3"/>
    <w:rsid w:val="00B526BD"/>
    <w:rsid w:val="00B52ED7"/>
    <w:rsid w:val="00B547CF"/>
    <w:rsid w:val="00B560F3"/>
    <w:rsid w:val="00B57AB8"/>
    <w:rsid w:val="00B60559"/>
    <w:rsid w:val="00B60634"/>
    <w:rsid w:val="00B610C7"/>
    <w:rsid w:val="00B61583"/>
    <w:rsid w:val="00B616BA"/>
    <w:rsid w:val="00B6487B"/>
    <w:rsid w:val="00B67B6F"/>
    <w:rsid w:val="00B70266"/>
    <w:rsid w:val="00B70ABB"/>
    <w:rsid w:val="00B72901"/>
    <w:rsid w:val="00B74D09"/>
    <w:rsid w:val="00B77408"/>
    <w:rsid w:val="00B778AE"/>
    <w:rsid w:val="00B815BA"/>
    <w:rsid w:val="00B826B2"/>
    <w:rsid w:val="00B83FF1"/>
    <w:rsid w:val="00B8634B"/>
    <w:rsid w:val="00B866D1"/>
    <w:rsid w:val="00B9177E"/>
    <w:rsid w:val="00B91B45"/>
    <w:rsid w:val="00B91E9B"/>
    <w:rsid w:val="00B94992"/>
    <w:rsid w:val="00B95D85"/>
    <w:rsid w:val="00B96928"/>
    <w:rsid w:val="00BA075C"/>
    <w:rsid w:val="00BA087D"/>
    <w:rsid w:val="00BA1154"/>
    <w:rsid w:val="00BA1C23"/>
    <w:rsid w:val="00BA20D4"/>
    <w:rsid w:val="00BA2583"/>
    <w:rsid w:val="00BA27AA"/>
    <w:rsid w:val="00BA2997"/>
    <w:rsid w:val="00BA3E52"/>
    <w:rsid w:val="00BA43AF"/>
    <w:rsid w:val="00BA441C"/>
    <w:rsid w:val="00BA5909"/>
    <w:rsid w:val="00BA5F67"/>
    <w:rsid w:val="00BA7041"/>
    <w:rsid w:val="00BA7960"/>
    <w:rsid w:val="00BB0D3D"/>
    <w:rsid w:val="00BB1DD8"/>
    <w:rsid w:val="00BB210F"/>
    <w:rsid w:val="00BB23FD"/>
    <w:rsid w:val="00BB3209"/>
    <w:rsid w:val="00BC1592"/>
    <w:rsid w:val="00BC773A"/>
    <w:rsid w:val="00BC7B1D"/>
    <w:rsid w:val="00BC7C34"/>
    <w:rsid w:val="00BD05A8"/>
    <w:rsid w:val="00BD1F5D"/>
    <w:rsid w:val="00BD2379"/>
    <w:rsid w:val="00BD29C8"/>
    <w:rsid w:val="00BD31FB"/>
    <w:rsid w:val="00BE0963"/>
    <w:rsid w:val="00BE0C01"/>
    <w:rsid w:val="00BE0FA7"/>
    <w:rsid w:val="00BE1F29"/>
    <w:rsid w:val="00BE216E"/>
    <w:rsid w:val="00BE34CB"/>
    <w:rsid w:val="00BE3FAB"/>
    <w:rsid w:val="00BE54BB"/>
    <w:rsid w:val="00BE66F6"/>
    <w:rsid w:val="00BE6C34"/>
    <w:rsid w:val="00BE7751"/>
    <w:rsid w:val="00BF00BB"/>
    <w:rsid w:val="00BF20D4"/>
    <w:rsid w:val="00BF2327"/>
    <w:rsid w:val="00BF5CCE"/>
    <w:rsid w:val="00BF783A"/>
    <w:rsid w:val="00BF7A59"/>
    <w:rsid w:val="00C01F95"/>
    <w:rsid w:val="00C01FE7"/>
    <w:rsid w:val="00C02B75"/>
    <w:rsid w:val="00C039AF"/>
    <w:rsid w:val="00C06973"/>
    <w:rsid w:val="00C07AC2"/>
    <w:rsid w:val="00C12439"/>
    <w:rsid w:val="00C128FF"/>
    <w:rsid w:val="00C13849"/>
    <w:rsid w:val="00C13ADE"/>
    <w:rsid w:val="00C14C57"/>
    <w:rsid w:val="00C15130"/>
    <w:rsid w:val="00C15536"/>
    <w:rsid w:val="00C169E9"/>
    <w:rsid w:val="00C210B5"/>
    <w:rsid w:val="00C2204D"/>
    <w:rsid w:val="00C22F62"/>
    <w:rsid w:val="00C22F95"/>
    <w:rsid w:val="00C23CF7"/>
    <w:rsid w:val="00C251D9"/>
    <w:rsid w:val="00C26176"/>
    <w:rsid w:val="00C2797C"/>
    <w:rsid w:val="00C30867"/>
    <w:rsid w:val="00C31863"/>
    <w:rsid w:val="00C37C2D"/>
    <w:rsid w:val="00C45842"/>
    <w:rsid w:val="00C45C29"/>
    <w:rsid w:val="00C540B9"/>
    <w:rsid w:val="00C548A6"/>
    <w:rsid w:val="00C5574E"/>
    <w:rsid w:val="00C563C6"/>
    <w:rsid w:val="00C61746"/>
    <w:rsid w:val="00C64363"/>
    <w:rsid w:val="00C6448C"/>
    <w:rsid w:val="00C64D1A"/>
    <w:rsid w:val="00C64ED5"/>
    <w:rsid w:val="00C658F7"/>
    <w:rsid w:val="00C66502"/>
    <w:rsid w:val="00C66AE4"/>
    <w:rsid w:val="00C71092"/>
    <w:rsid w:val="00C71360"/>
    <w:rsid w:val="00C72A93"/>
    <w:rsid w:val="00C73455"/>
    <w:rsid w:val="00C7426F"/>
    <w:rsid w:val="00C7477B"/>
    <w:rsid w:val="00C75B2F"/>
    <w:rsid w:val="00C76EBF"/>
    <w:rsid w:val="00C80D59"/>
    <w:rsid w:val="00C82285"/>
    <w:rsid w:val="00C845D1"/>
    <w:rsid w:val="00C849F7"/>
    <w:rsid w:val="00C872C0"/>
    <w:rsid w:val="00CA1336"/>
    <w:rsid w:val="00CA22E1"/>
    <w:rsid w:val="00CA2BF5"/>
    <w:rsid w:val="00CA3A82"/>
    <w:rsid w:val="00CA577F"/>
    <w:rsid w:val="00CA60DD"/>
    <w:rsid w:val="00CA72F3"/>
    <w:rsid w:val="00CA73B3"/>
    <w:rsid w:val="00CA79BA"/>
    <w:rsid w:val="00CB2238"/>
    <w:rsid w:val="00CB25AD"/>
    <w:rsid w:val="00CB2845"/>
    <w:rsid w:val="00CB672D"/>
    <w:rsid w:val="00CC1852"/>
    <w:rsid w:val="00CC29B4"/>
    <w:rsid w:val="00CC49AD"/>
    <w:rsid w:val="00CC6477"/>
    <w:rsid w:val="00CC6C69"/>
    <w:rsid w:val="00CC7B9B"/>
    <w:rsid w:val="00CD0435"/>
    <w:rsid w:val="00CD1577"/>
    <w:rsid w:val="00CD3536"/>
    <w:rsid w:val="00CD3936"/>
    <w:rsid w:val="00CD5792"/>
    <w:rsid w:val="00CD59DA"/>
    <w:rsid w:val="00CD5C80"/>
    <w:rsid w:val="00CD6D24"/>
    <w:rsid w:val="00CE0EF2"/>
    <w:rsid w:val="00CE3B28"/>
    <w:rsid w:val="00CE436F"/>
    <w:rsid w:val="00CE4C25"/>
    <w:rsid w:val="00CE60ED"/>
    <w:rsid w:val="00CE7F71"/>
    <w:rsid w:val="00CF011B"/>
    <w:rsid w:val="00CF03C2"/>
    <w:rsid w:val="00CF0E34"/>
    <w:rsid w:val="00CF1110"/>
    <w:rsid w:val="00CF29DE"/>
    <w:rsid w:val="00CF2CFE"/>
    <w:rsid w:val="00CF427B"/>
    <w:rsid w:val="00CF6911"/>
    <w:rsid w:val="00D01487"/>
    <w:rsid w:val="00D05924"/>
    <w:rsid w:val="00D0601B"/>
    <w:rsid w:val="00D07209"/>
    <w:rsid w:val="00D11887"/>
    <w:rsid w:val="00D14123"/>
    <w:rsid w:val="00D1477A"/>
    <w:rsid w:val="00D157B3"/>
    <w:rsid w:val="00D15893"/>
    <w:rsid w:val="00D1723A"/>
    <w:rsid w:val="00D17C27"/>
    <w:rsid w:val="00D24E55"/>
    <w:rsid w:val="00D24FC7"/>
    <w:rsid w:val="00D25450"/>
    <w:rsid w:val="00D25C7B"/>
    <w:rsid w:val="00D26365"/>
    <w:rsid w:val="00D309AE"/>
    <w:rsid w:val="00D31356"/>
    <w:rsid w:val="00D35609"/>
    <w:rsid w:val="00D41169"/>
    <w:rsid w:val="00D41DC9"/>
    <w:rsid w:val="00D41E2C"/>
    <w:rsid w:val="00D4249C"/>
    <w:rsid w:val="00D42909"/>
    <w:rsid w:val="00D4390A"/>
    <w:rsid w:val="00D43AED"/>
    <w:rsid w:val="00D44E7D"/>
    <w:rsid w:val="00D44FF3"/>
    <w:rsid w:val="00D45B14"/>
    <w:rsid w:val="00D543B7"/>
    <w:rsid w:val="00D54801"/>
    <w:rsid w:val="00D54B84"/>
    <w:rsid w:val="00D56142"/>
    <w:rsid w:val="00D56D83"/>
    <w:rsid w:val="00D6018F"/>
    <w:rsid w:val="00D617EE"/>
    <w:rsid w:val="00D638F9"/>
    <w:rsid w:val="00D64AD1"/>
    <w:rsid w:val="00D66CF9"/>
    <w:rsid w:val="00D66E0F"/>
    <w:rsid w:val="00D703B8"/>
    <w:rsid w:val="00D729D4"/>
    <w:rsid w:val="00D73F44"/>
    <w:rsid w:val="00D84FFF"/>
    <w:rsid w:val="00D873D3"/>
    <w:rsid w:val="00D87AF4"/>
    <w:rsid w:val="00D91A87"/>
    <w:rsid w:val="00D92616"/>
    <w:rsid w:val="00D92CD4"/>
    <w:rsid w:val="00D934E3"/>
    <w:rsid w:val="00D938C0"/>
    <w:rsid w:val="00D93C72"/>
    <w:rsid w:val="00D94BF5"/>
    <w:rsid w:val="00D974EE"/>
    <w:rsid w:val="00DA3A36"/>
    <w:rsid w:val="00DA406B"/>
    <w:rsid w:val="00DA4835"/>
    <w:rsid w:val="00DA65B8"/>
    <w:rsid w:val="00DB0AD1"/>
    <w:rsid w:val="00DB21EC"/>
    <w:rsid w:val="00DB247C"/>
    <w:rsid w:val="00DB3DEB"/>
    <w:rsid w:val="00DB440A"/>
    <w:rsid w:val="00DB4E6D"/>
    <w:rsid w:val="00DB5C50"/>
    <w:rsid w:val="00DB62A6"/>
    <w:rsid w:val="00DB6881"/>
    <w:rsid w:val="00DC0908"/>
    <w:rsid w:val="00DC0CB2"/>
    <w:rsid w:val="00DC3CBC"/>
    <w:rsid w:val="00DC3CC2"/>
    <w:rsid w:val="00DC55EA"/>
    <w:rsid w:val="00DC6297"/>
    <w:rsid w:val="00DD1C3C"/>
    <w:rsid w:val="00DD5976"/>
    <w:rsid w:val="00DD6033"/>
    <w:rsid w:val="00DD7BCE"/>
    <w:rsid w:val="00DE6437"/>
    <w:rsid w:val="00DE6C26"/>
    <w:rsid w:val="00DE71AF"/>
    <w:rsid w:val="00DE79DD"/>
    <w:rsid w:val="00DF0195"/>
    <w:rsid w:val="00DF115A"/>
    <w:rsid w:val="00DF1B27"/>
    <w:rsid w:val="00DF2B09"/>
    <w:rsid w:val="00DF45C8"/>
    <w:rsid w:val="00DF4711"/>
    <w:rsid w:val="00DF4E18"/>
    <w:rsid w:val="00DF7100"/>
    <w:rsid w:val="00E00243"/>
    <w:rsid w:val="00E052B0"/>
    <w:rsid w:val="00E103FB"/>
    <w:rsid w:val="00E12A28"/>
    <w:rsid w:val="00E13141"/>
    <w:rsid w:val="00E1328F"/>
    <w:rsid w:val="00E13537"/>
    <w:rsid w:val="00E14282"/>
    <w:rsid w:val="00E16424"/>
    <w:rsid w:val="00E16A79"/>
    <w:rsid w:val="00E171DE"/>
    <w:rsid w:val="00E175A6"/>
    <w:rsid w:val="00E2099D"/>
    <w:rsid w:val="00E22C97"/>
    <w:rsid w:val="00E236CD"/>
    <w:rsid w:val="00E23B92"/>
    <w:rsid w:val="00E23F07"/>
    <w:rsid w:val="00E25EE5"/>
    <w:rsid w:val="00E26507"/>
    <w:rsid w:val="00E30A33"/>
    <w:rsid w:val="00E314FF"/>
    <w:rsid w:val="00E32B49"/>
    <w:rsid w:val="00E32F7E"/>
    <w:rsid w:val="00E33687"/>
    <w:rsid w:val="00E33D51"/>
    <w:rsid w:val="00E34472"/>
    <w:rsid w:val="00E3483E"/>
    <w:rsid w:val="00E36A31"/>
    <w:rsid w:val="00E4167E"/>
    <w:rsid w:val="00E43023"/>
    <w:rsid w:val="00E43EF6"/>
    <w:rsid w:val="00E444F6"/>
    <w:rsid w:val="00E44B79"/>
    <w:rsid w:val="00E458E8"/>
    <w:rsid w:val="00E51AA9"/>
    <w:rsid w:val="00E5260C"/>
    <w:rsid w:val="00E542B3"/>
    <w:rsid w:val="00E54E2A"/>
    <w:rsid w:val="00E55257"/>
    <w:rsid w:val="00E60710"/>
    <w:rsid w:val="00E6074E"/>
    <w:rsid w:val="00E616D9"/>
    <w:rsid w:val="00E63D56"/>
    <w:rsid w:val="00E71019"/>
    <w:rsid w:val="00E72ACC"/>
    <w:rsid w:val="00E755F7"/>
    <w:rsid w:val="00E767D5"/>
    <w:rsid w:val="00E77CB0"/>
    <w:rsid w:val="00E80419"/>
    <w:rsid w:val="00E81E0F"/>
    <w:rsid w:val="00E8273E"/>
    <w:rsid w:val="00E83325"/>
    <w:rsid w:val="00E8437E"/>
    <w:rsid w:val="00E8455A"/>
    <w:rsid w:val="00E86CDC"/>
    <w:rsid w:val="00E8778E"/>
    <w:rsid w:val="00E908A4"/>
    <w:rsid w:val="00E920F2"/>
    <w:rsid w:val="00E928D3"/>
    <w:rsid w:val="00E92F43"/>
    <w:rsid w:val="00E9466B"/>
    <w:rsid w:val="00E958CC"/>
    <w:rsid w:val="00E96EEB"/>
    <w:rsid w:val="00E9774E"/>
    <w:rsid w:val="00EA0F53"/>
    <w:rsid w:val="00EA2E6D"/>
    <w:rsid w:val="00EA5C9C"/>
    <w:rsid w:val="00EA6903"/>
    <w:rsid w:val="00EA7674"/>
    <w:rsid w:val="00EA7E30"/>
    <w:rsid w:val="00EB2410"/>
    <w:rsid w:val="00EB285B"/>
    <w:rsid w:val="00EB4B13"/>
    <w:rsid w:val="00EB4FAE"/>
    <w:rsid w:val="00EB521F"/>
    <w:rsid w:val="00EB5A86"/>
    <w:rsid w:val="00EB68BE"/>
    <w:rsid w:val="00EC200B"/>
    <w:rsid w:val="00EC20D0"/>
    <w:rsid w:val="00EC3D1A"/>
    <w:rsid w:val="00EC4222"/>
    <w:rsid w:val="00EC6E55"/>
    <w:rsid w:val="00EC73D5"/>
    <w:rsid w:val="00ED26AE"/>
    <w:rsid w:val="00ED3441"/>
    <w:rsid w:val="00ED3857"/>
    <w:rsid w:val="00ED7608"/>
    <w:rsid w:val="00EE27BA"/>
    <w:rsid w:val="00EE7129"/>
    <w:rsid w:val="00EF3EAC"/>
    <w:rsid w:val="00EF44E3"/>
    <w:rsid w:val="00EF6D68"/>
    <w:rsid w:val="00F01092"/>
    <w:rsid w:val="00F01B21"/>
    <w:rsid w:val="00F02149"/>
    <w:rsid w:val="00F0260F"/>
    <w:rsid w:val="00F02795"/>
    <w:rsid w:val="00F02BFF"/>
    <w:rsid w:val="00F063CC"/>
    <w:rsid w:val="00F06476"/>
    <w:rsid w:val="00F1052D"/>
    <w:rsid w:val="00F109B8"/>
    <w:rsid w:val="00F1748D"/>
    <w:rsid w:val="00F205EC"/>
    <w:rsid w:val="00F2187A"/>
    <w:rsid w:val="00F22F34"/>
    <w:rsid w:val="00F308AF"/>
    <w:rsid w:val="00F3135B"/>
    <w:rsid w:val="00F318B6"/>
    <w:rsid w:val="00F31D5F"/>
    <w:rsid w:val="00F33FA9"/>
    <w:rsid w:val="00F34DA5"/>
    <w:rsid w:val="00F366D3"/>
    <w:rsid w:val="00F37034"/>
    <w:rsid w:val="00F400AD"/>
    <w:rsid w:val="00F41646"/>
    <w:rsid w:val="00F4198C"/>
    <w:rsid w:val="00F422E9"/>
    <w:rsid w:val="00F432D1"/>
    <w:rsid w:val="00F4426B"/>
    <w:rsid w:val="00F468FA"/>
    <w:rsid w:val="00F47157"/>
    <w:rsid w:val="00F47A23"/>
    <w:rsid w:val="00F47C43"/>
    <w:rsid w:val="00F50604"/>
    <w:rsid w:val="00F50FE1"/>
    <w:rsid w:val="00F52C2D"/>
    <w:rsid w:val="00F532E9"/>
    <w:rsid w:val="00F57540"/>
    <w:rsid w:val="00F6384E"/>
    <w:rsid w:val="00F6446E"/>
    <w:rsid w:val="00F677D0"/>
    <w:rsid w:val="00F67B03"/>
    <w:rsid w:val="00F70384"/>
    <w:rsid w:val="00F7062A"/>
    <w:rsid w:val="00F71751"/>
    <w:rsid w:val="00F72159"/>
    <w:rsid w:val="00F722EC"/>
    <w:rsid w:val="00F76C21"/>
    <w:rsid w:val="00F772DA"/>
    <w:rsid w:val="00F80A22"/>
    <w:rsid w:val="00F8124A"/>
    <w:rsid w:val="00F815B4"/>
    <w:rsid w:val="00F82141"/>
    <w:rsid w:val="00F821B4"/>
    <w:rsid w:val="00F83E7D"/>
    <w:rsid w:val="00F91666"/>
    <w:rsid w:val="00F9250F"/>
    <w:rsid w:val="00F94346"/>
    <w:rsid w:val="00F97FBB"/>
    <w:rsid w:val="00FA076C"/>
    <w:rsid w:val="00FA0FEA"/>
    <w:rsid w:val="00FA2B29"/>
    <w:rsid w:val="00FA39F8"/>
    <w:rsid w:val="00FA4350"/>
    <w:rsid w:val="00FA4BCD"/>
    <w:rsid w:val="00FA72E4"/>
    <w:rsid w:val="00FA7EA6"/>
    <w:rsid w:val="00FB082C"/>
    <w:rsid w:val="00FB734E"/>
    <w:rsid w:val="00FC16A0"/>
    <w:rsid w:val="00FC17F6"/>
    <w:rsid w:val="00FC327E"/>
    <w:rsid w:val="00FC36C2"/>
    <w:rsid w:val="00FC6EA8"/>
    <w:rsid w:val="00FD1389"/>
    <w:rsid w:val="00FD1DC8"/>
    <w:rsid w:val="00FD4E7F"/>
    <w:rsid w:val="00FD7603"/>
    <w:rsid w:val="00FE275A"/>
    <w:rsid w:val="00FE3143"/>
    <w:rsid w:val="00FE3771"/>
    <w:rsid w:val="00FE3CBD"/>
    <w:rsid w:val="00FF4C76"/>
    <w:rsid w:val="00FF5ED2"/>
    <w:rsid w:val="00FF6232"/>
    <w:rsid w:val="00FF79A9"/>
    <w:rsid w:val="010466D7"/>
    <w:rsid w:val="01050F22"/>
    <w:rsid w:val="010E4C5D"/>
    <w:rsid w:val="01124C99"/>
    <w:rsid w:val="011419D2"/>
    <w:rsid w:val="01170D5B"/>
    <w:rsid w:val="011A24F4"/>
    <w:rsid w:val="012F4A53"/>
    <w:rsid w:val="0130358A"/>
    <w:rsid w:val="01382CA6"/>
    <w:rsid w:val="01455633"/>
    <w:rsid w:val="01476284"/>
    <w:rsid w:val="01497EB6"/>
    <w:rsid w:val="014A51C2"/>
    <w:rsid w:val="015A27CF"/>
    <w:rsid w:val="0163744C"/>
    <w:rsid w:val="016565E0"/>
    <w:rsid w:val="016E5000"/>
    <w:rsid w:val="01751E00"/>
    <w:rsid w:val="017F323C"/>
    <w:rsid w:val="01856181"/>
    <w:rsid w:val="018C0157"/>
    <w:rsid w:val="018E0D25"/>
    <w:rsid w:val="019B2A6C"/>
    <w:rsid w:val="01A47995"/>
    <w:rsid w:val="01B74094"/>
    <w:rsid w:val="01BE0AD1"/>
    <w:rsid w:val="01C963AC"/>
    <w:rsid w:val="01E96738"/>
    <w:rsid w:val="01F2491C"/>
    <w:rsid w:val="020822B3"/>
    <w:rsid w:val="020D2BFE"/>
    <w:rsid w:val="021B55B4"/>
    <w:rsid w:val="022C2E9B"/>
    <w:rsid w:val="022E2D68"/>
    <w:rsid w:val="0236405A"/>
    <w:rsid w:val="0236619F"/>
    <w:rsid w:val="023826D0"/>
    <w:rsid w:val="023952A1"/>
    <w:rsid w:val="023B4E7B"/>
    <w:rsid w:val="024F7AAB"/>
    <w:rsid w:val="02516FD7"/>
    <w:rsid w:val="02571A3F"/>
    <w:rsid w:val="025B6770"/>
    <w:rsid w:val="025C2995"/>
    <w:rsid w:val="026265FC"/>
    <w:rsid w:val="0272329E"/>
    <w:rsid w:val="02764D99"/>
    <w:rsid w:val="029770EC"/>
    <w:rsid w:val="02A05E8C"/>
    <w:rsid w:val="02A76009"/>
    <w:rsid w:val="02AB19EB"/>
    <w:rsid w:val="02AD119A"/>
    <w:rsid w:val="02B16289"/>
    <w:rsid w:val="02B17878"/>
    <w:rsid w:val="02B564AF"/>
    <w:rsid w:val="02C056C9"/>
    <w:rsid w:val="02C5676D"/>
    <w:rsid w:val="02DF5F5A"/>
    <w:rsid w:val="02E42606"/>
    <w:rsid w:val="02E56C69"/>
    <w:rsid w:val="02EB28FB"/>
    <w:rsid w:val="02EF24A5"/>
    <w:rsid w:val="02F45ACA"/>
    <w:rsid w:val="02F80FC0"/>
    <w:rsid w:val="02FA2384"/>
    <w:rsid w:val="03076553"/>
    <w:rsid w:val="030F595D"/>
    <w:rsid w:val="03161B57"/>
    <w:rsid w:val="031B08DE"/>
    <w:rsid w:val="03237677"/>
    <w:rsid w:val="0327079C"/>
    <w:rsid w:val="03391BB5"/>
    <w:rsid w:val="034A77C4"/>
    <w:rsid w:val="035110AD"/>
    <w:rsid w:val="035156E0"/>
    <w:rsid w:val="03622654"/>
    <w:rsid w:val="036672C9"/>
    <w:rsid w:val="03743A95"/>
    <w:rsid w:val="037A68BF"/>
    <w:rsid w:val="037B0BBB"/>
    <w:rsid w:val="037F50CD"/>
    <w:rsid w:val="03862A77"/>
    <w:rsid w:val="0393793F"/>
    <w:rsid w:val="0394356A"/>
    <w:rsid w:val="03A3479D"/>
    <w:rsid w:val="03AB7869"/>
    <w:rsid w:val="03B07A7E"/>
    <w:rsid w:val="03B07C3C"/>
    <w:rsid w:val="03BC63A8"/>
    <w:rsid w:val="03C22DB6"/>
    <w:rsid w:val="03C54F4B"/>
    <w:rsid w:val="03C573B9"/>
    <w:rsid w:val="03C926DB"/>
    <w:rsid w:val="03CF502B"/>
    <w:rsid w:val="03DA6F41"/>
    <w:rsid w:val="03DC5515"/>
    <w:rsid w:val="03ED3C63"/>
    <w:rsid w:val="03EF328B"/>
    <w:rsid w:val="03F6494A"/>
    <w:rsid w:val="03F7414F"/>
    <w:rsid w:val="03FC449E"/>
    <w:rsid w:val="040D7A92"/>
    <w:rsid w:val="041130B5"/>
    <w:rsid w:val="041A47FD"/>
    <w:rsid w:val="04287C7C"/>
    <w:rsid w:val="042B15DB"/>
    <w:rsid w:val="04391A7E"/>
    <w:rsid w:val="043D3538"/>
    <w:rsid w:val="0453580C"/>
    <w:rsid w:val="04573296"/>
    <w:rsid w:val="045E5922"/>
    <w:rsid w:val="045F4DED"/>
    <w:rsid w:val="04604A2B"/>
    <w:rsid w:val="046678E3"/>
    <w:rsid w:val="04674519"/>
    <w:rsid w:val="046B192D"/>
    <w:rsid w:val="046E5C18"/>
    <w:rsid w:val="048416E6"/>
    <w:rsid w:val="04885D36"/>
    <w:rsid w:val="048B6AEC"/>
    <w:rsid w:val="04911367"/>
    <w:rsid w:val="04A2438B"/>
    <w:rsid w:val="04A84E8C"/>
    <w:rsid w:val="04AB74EA"/>
    <w:rsid w:val="04B74C29"/>
    <w:rsid w:val="04C256F2"/>
    <w:rsid w:val="04CF4F4C"/>
    <w:rsid w:val="04D805D3"/>
    <w:rsid w:val="04DD1945"/>
    <w:rsid w:val="04DF1670"/>
    <w:rsid w:val="04DF6742"/>
    <w:rsid w:val="04E96363"/>
    <w:rsid w:val="04EF354B"/>
    <w:rsid w:val="05026153"/>
    <w:rsid w:val="051660EF"/>
    <w:rsid w:val="052F6CFA"/>
    <w:rsid w:val="053435CC"/>
    <w:rsid w:val="053F2949"/>
    <w:rsid w:val="05436E3E"/>
    <w:rsid w:val="054543D7"/>
    <w:rsid w:val="05483D59"/>
    <w:rsid w:val="05655A24"/>
    <w:rsid w:val="056D3997"/>
    <w:rsid w:val="057427AF"/>
    <w:rsid w:val="057E34A0"/>
    <w:rsid w:val="058136AA"/>
    <w:rsid w:val="058C1C12"/>
    <w:rsid w:val="058D464D"/>
    <w:rsid w:val="05912CC7"/>
    <w:rsid w:val="05A65AB5"/>
    <w:rsid w:val="05A95015"/>
    <w:rsid w:val="05B9190B"/>
    <w:rsid w:val="05BE5B43"/>
    <w:rsid w:val="05C70637"/>
    <w:rsid w:val="05C84C14"/>
    <w:rsid w:val="05CC2281"/>
    <w:rsid w:val="05D4709F"/>
    <w:rsid w:val="05DE66BE"/>
    <w:rsid w:val="05DF5CAA"/>
    <w:rsid w:val="05E53B4A"/>
    <w:rsid w:val="05E671F7"/>
    <w:rsid w:val="05EB2603"/>
    <w:rsid w:val="05FC0711"/>
    <w:rsid w:val="06041E8C"/>
    <w:rsid w:val="06053772"/>
    <w:rsid w:val="06143FB0"/>
    <w:rsid w:val="063B2171"/>
    <w:rsid w:val="06417596"/>
    <w:rsid w:val="064779D4"/>
    <w:rsid w:val="06530982"/>
    <w:rsid w:val="0654516A"/>
    <w:rsid w:val="06547860"/>
    <w:rsid w:val="06650F4E"/>
    <w:rsid w:val="06686D84"/>
    <w:rsid w:val="0681121D"/>
    <w:rsid w:val="06853EBD"/>
    <w:rsid w:val="068C7894"/>
    <w:rsid w:val="06974DB6"/>
    <w:rsid w:val="06A41F3E"/>
    <w:rsid w:val="06A624A9"/>
    <w:rsid w:val="06A62E7B"/>
    <w:rsid w:val="06A708EE"/>
    <w:rsid w:val="06AB11B7"/>
    <w:rsid w:val="06B43613"/>
    <w:rsid w:val="06C913BB"/>
    <w:rsid w:val="06CD0B44"/>
    <w:rsid w:val="06DB7881"/>
    <w:rsid w:val="06E9288F"/>
    <w:rsid w:val="06EA2F20"/>
    <w:rsid w:val="06EE5A2D"/>
    <w:rsid w:val="06F35A5D"/>
    <w:rsid w:val="06F7130D"/>
    <w:rsid w:val="07035D64"/>
    <w:rsid w:val="070F5D71"/>
    <w:rsid w:val="070F7487"/>
    <w:rsid w:val="074373EE"/>
    <w:rsid w:val="07585815"/>
    <w:rsid w:val="07590C16"/>
    <w:rsid w:val="07695AA4"/>
    <w:rsid w:val="076A196A"/>
    <w:rsid w:val="077B4C04"/>
    <w:rsid w:val="07830663"/>
    <w:rsid w:val="078E5D7A"/>
    <w:rsid w:val="07947E81"/>
    <w:rsid w:val="079E3EAA"/>
    <w:rsid w:val="07A87CE1"/>
    <w:rsid w:val="07D4278D"/>
    <w:rsid w:val="07E32246"/>
    <w:rsid w:val="07E775F1"/>
    <w:rsid w:val="07F26DCF"/>
    <w:rsid w:val="07FC1C4A"/>
    <w:rsid w:val="08073184"/>
    <w:rsid w:val="08104BFB"/>
    <w:rsid w:val="08142866"/>
    <w:rsid w:val="08164286"/>
    <w:rsid w:val="08216A16"/>
    <w:rsid w:val="082C1D63"/>
    <w:rsid w:val="082D0D5E"/>
    <w:rsid w:val="08311EAC"/>
    <w:rsid w:val="08324478"/>
    <w:rsid w:val="08356481"/>
    <w:rsid w:val="08422707"/>
    <w:rsid w:val="08520330"/>
    <w:rsid w:val="088A1E83"/>
    <w:rsid w:val="0894420A"/>
    <w:rsid w:val="08B1373D"/>
    <w:rsid w:val="08B650C6"/>
    <w:rsid w:val="08BD09CA"/>
    <w:rsid w:val="08C573BE"/>
    <w:rsid w:val="08CC67C9"/>
    <w:rsid w:val="08CD7859"/>
    <w:rsid w:val="08D61E95"/>
    <w:rsid w:val="08D83658"/>
    <w:rsid w:val="08D91CA0"/>
    <w:rsid w:val="08E01F33"/>
    <w:rsid w:val="08E04AE9"/>
    <w:rsid w:val="08FD6983"/>
    <w:rsid w:val="09033A27"/>
    <w:rsid w:val="09110D6F"/>
    <w:rsid w:val="091E3334"/>
    <w:rsid w:val="091F398A"/>
    <w:rsid w:val="09282352"/>
    <w:rsid w:val="092D0316"/>
    <w:rsid w:val="092E1232"/>
    <w:rsid w:val="09304B74"/>
    <w:rsid w:val="09441FE4"/>
    <w:rsid w:val="09491428"/>
    <w:rsid w:val="09493C77"/>
    <w:rsid w:val="094B65CC"/>
    <w:rsid w:val="095004ED"/>
    <w:rsid w:val="095253C7"/>
    <w:rsid w:val="095962AF"/>
    <w:rsid w:val="096036B2"/>
    <w:rsid w:val="09623040"/>
    <w:rsid w:val="09627C3C"/>
    <w:rsid w:val="09660ED4"/>
    <w:rsid w:val="096878A0"/>
    <w:rsid w:val="09690A9E"/>
    <w:rsid w:val="096C31EB"/>
    <w:rsid w:val="096F7758"/>
    <w:rsid w:val="097E4761"/>
    <w:rsid w:val="097E5C4C"/>
    <w:rsid w:val="098D5F59"/>
    <w:rsid w:val="09984B82"/>
    <w:rsid w:val="09C12DF3"/>
    <w:rsid w:val="09CA03F3"/>
    <w:rsid w:val="09CB4830"/>
    <w:rsid w:val="09CD631A"/>
    <w:rsid w:val="09D84F28"/>
    <w:rsid w:val="09E244F6"/>
    <w:rsid w:val="09E50DE3"/>
    <w:rsid w:val="09E62E48"/>
    <w:rsid w:val="09F342F1"/>
    <w:rsid w:val="09F70AB2"/>
    <w:rsid w:val="09F95D68"/>
    <w:rsid w:val="09FA1799"/>
    <w:rsid w:val="0A027367"/>
    <w:rsid w:val="0A034284"/>
    <w:rsid w:val="0A0524E6"/>
    <w:rsid w:val="0A0C7086"/>
    <w:rsid w:val="0A167B6F"/>
    <w:rsid w:val="0A1C36D3"/>
    <w:rsid w:val="0A1C6ACA"/>
    <w:rsid w:val="0A2C49CC"/>
    <w:rsid w:val="0A477B56"/>
    <w:rsid w:val="0A4964A0"/>
    <w:rsid w:val="0A5209E9"/>
    <w:rsid w:val="0A551699"/>
    <w:rsid w:val="0A56229B"/>
    <w:rsid w:val="0A64307E"/>
    <w:rsid w:val="0A7B776A"/>
    <w:rsid w:val="0A9430BB"/>
    <w:rsid w:val="0AA83DEF"/>
    <w:rsid w:val="0AB865F0"/>
    <w:rsid w:val="0ACC1AB9"/>
    <w:rsid w:val="0ACC2AB1"/>
    <w:rsid w:val="0AD031FE"/>
    <w:rsid w:val="0AD2646E"/>
    <w:rsid w:val="0AF33A10"/>
    <w:rsid w:val="0B0A12A5"/>
    <w:rsid w:val="0B2A4532"/>
    <w:rsid w:val="0B2E3C1F"/>
    <w:rsid w:val="0B4409F1"/>
    <w:rsid w:val="0B56751F"/>
    <w:rsid w:val="0B596729"/>
    <w:rsid w:val="0B622721"/>
    <w:rsid w:val="0B630530"/>
    <w:rsid w:val="0B682CAB"/>
    <w:rsid w:val="0B8122A5"/>
    <w:rsid w:val="0B8E64DB"/>
    <w:rsid w:val="0B915CDA"/>
    <w:rsid w:val="0B9344B6"/>
    <w:rsid w:val="0B984D8F"/>
    <w:rsid w:val="0BA35FC2"/>
    <w:rsid w:val="0BA97162"/>
    <w:rsid w:val="0BB73F36"/>
    <w:rsid w:val="0BCF2526"/>
    <w:rsid w:val="0BD23B02"/>
    <w:rsid w:val="0BE80927"/>
    <w:rsid w:val="0C100CB6"/>
    <w:rsid w:val="0C152355"/>
    <w:rsid w:val="0C1A2A3A"/>
    <w:rsid w:val="0C1F1AAD"/>
    <w:rsid w:val="0C1F23EA"/>
    <w:rsid w:val="0C2D5BC2"/>
    <w:rsid w:val="0C335E58"/>
    <w:rsid w:val="0C3A66AE"/>
    <w:rsid w:val="0C4D74F7"/>
    <w:rsid w:val="0C501BE0"/>
    <w:rsid w:val="0C50326D"/>
    <w:rsid w:val="0C577D4B"/>
    <w:rsid w:val="0C5B26A4"/>
    <w:rsid w:val="0C5F2237"/>
    <w:rsid w:val="0C607954"/>
    <w:rsid w:val="0C740616"/>
    <w:rsid w:val="0C76537C"/>
    <w:rsid w:val="0C797E29"/>
    <w:rsid w:val="0C7C2DA5"/>
    <w:rsid w:val="0C82246F"/>
    <w:rsid w:val="0C832D94"/>
    <w:rsid w:val="0C87217C"/>
    <w:rsid w:val="0C9128E8"/>
    <w:rsid w:val="0C917685"/>
    <w:rsid w:val="0CAA38EE"/>
    <w:rsid w:val="0CAC2533"/>
    <w:rsid w:val="0CE06513"/>
    <w:rsid w:val="0CEB45DE"/>
    <w:rsid w:val="0CF0254B"/>
    <w:rsid w:val="0CFE0DC7"/>
    <w:rsid w:val="0D003A74"/>
    <w:rsid w:val="0D0A7152"/>
    <w:rsid w:val="0D0F1397"/>
    <w:rsid w:val="0D1523BB"/>
    <w:rsid w:val="0D221F89"/>
    <w:rsid w:val="0D2F47FF"/>
    <w:rsid w:val="0D364F65"/>
    <w:rsid w:val="0D4106F3"/>
    <w:rsid w:val="0D467E05"/>
    <w:rsid w:val="0D4B7E22"/>
    <w:rsid w:val="0D570673"/>
    <w:rsid w:val="0D5E1166"/>
    <w:rsid w:val="0D6552D7"/>
    <w:rsid w:val="0D6E42F3"/>
    <w:rsid w:val="0D6F1ACD"/>
    <w:rsid w:val="0D836924"/>
    <w:rsid w:val="0D86576D"/>
    <w:rsid w:val="0D895F1D"/>
    <w:rsid w:val="0D8D5F83"/>
    <w:rsid w:val="0D8D7353"/>
    <w:rsid w:val="0D931B27"/>
    <w:rsid w:val="0D9D58A6"/>
    <w:rsid w:val="0D9F2503"/>
    <w:rsid w:val="0DAD560D"/>
    <w:rsid w:val="0DAE4E8A"/>
    <w:rsid w:val="0DB57316"/>
    <w:rsid w:val="0DB9692C"/>
    <w:rsid w:val="0DBF06AB"/>
    <w:rsid w:val="0DC06960"/>
    <w:rsid w:val="0DC14423"/>
    <w:rsid w:val="0DC418BD"/>
    <w:rsid w:val="0DC97595"/>
    <w:rsid w:val="0DCC33E8"/>
    <w:rsid w:val="0DDE73D3"/>
    <w:rsid w:val="0DE04FA1"/>
    <w:rsid w:val="0DE30313"/>
    <w:rsid w:val="0DE63E89"/>
    <w:rsid w:val="0DEB3535"/>
    <w:rsid w:val="0DF913EB"/>
    <w:rsid w:val="0E010CC3"/>
    <w:rsid w:val="0E024983"/>
    <w:rsid w:val="0E050A2D"/>
    <w:rsid w:val="0E062452"/>
    <w:rsid w:val="0E06374D"/>
    <w:rsid w:val="0E0D6658"/>
    <w:rsid w:val="0E1B514C"/>
    <w:rsid w:val="0E2820AE"/>
    <w:rsid w:val="0E2D7757"/>
    <w:rsid w:val="0E3051FB"/>
    <w:rsid w:val="0E345571"/>
    <w:rsid w:val="0E350E05"/>
    <w:rsid w:val="0E3A4214"/>
    <w:rsid w:val="0E412FC5"/>
    <w:rsid w:val="0E4232A3"/>
    <w:rsid w:val="0E430195"/>
    <w:rsid w:val="0E520069"/>
    <w:rsid w:val="0E5F00B9"/>
    <w:rsid w:val="0E5F5BBD"/>
    <w:rsid w:val="0E733C9C"/>
    <w:rsid w:val="0E785E28"/>
    <w:rsid w:val="0E7D7C63"/>
    <w:rsid w:val="0E803586"/>
    <w:rsid w:val="0E823566"/>
    <w:rsid w:val="0E826642"/>
    <w:rsid w:val="0E865DAA"/>
    <w:rsid w:val="0E876E15"/>
    <w:rsid w:val="0E8F49EC"/>
    <w:rsid w:val="0EA5702D"/>
    <w:rsid w:val="0EB651CA"/>
    <w:rsid w:val="0EC40BD4"/>
    <w:rsid w:val="0ECA1D60"/>
    <w:rsid w:val="0ED33A35"/>
    <w:rsid w:val="0ED9579C"/>
    <w:rsid w:val="0EDF20EF"/>
    <w:rsid w:val="0EE03DDB"/>
    <w:rsid w:val="0EE34077"/>
    <w:rsid w:val="0EED7751"/>
    <w:rsid w:val="0F0E4D4D"/>
    <w:rsid w:val="0F0F2D5A"/>
    <w:rsid w:val="0F133CC6"/>
    <w:rsid w:val="0F1367BD"/>
    <w:rsid w:val="0F151F94"/>
    <w:rsid w:val="0F155504"/>
    <w:rsid w:val="0F165EF6"/>
    <w:rsid w:val="0F293CAE"/>
    <w:rsid w:val="0F3538CB"/>
    <w:rsid w:val="0F3C608C"/>
    <w:rsid w:val="0F464A04"/>
    <w:rsid w:val="0F5B2AC5"/>
    <w:rsid w:val="0F653884"/>
    <w:rsid w:val="0F666AA6"/>
    <w:rsid w:val="0F71393A"/>
    <w:rsid w:val="0F780F4E"/>
    <w:rsid w:val="0F7E31F1"/>
    <w:rsid w:val="0F827226"/>
    <w:rsid w:val="0F9A4E4B"/>
    <w:rsid w:val="0FA65BC3"/>
    <w:rsid w:val="0FB86EAC"/>
    <w:rsid w:val="0FBE3403"/>
    <w:rsid w:val="0FCA7ED1"/>
    <w:rsid w:val="0FD21491"/>
    <w:rsid w:val="0FDD163C"/>
    <w:rsid w:val="0FE27032"/>
    <w:rsid w:val="0FE62197"/>
    <w:rsid w:val="0FEC75B7"/>
    <w:rsid w:val="0FF512EB"/>
    <w:rsid w:val="10075DEA"/>
    <w:rsid w:val="10162998"/>
    <w:rsid w:val="10264E75"/>
    <w:rsid w:val="10327637"/>
    <w:rsid w:val="10462A43"/>
    <w:rsid w:val="104C5B6F"/>
    <w:rsid w:val="104D667B"/>
    <w:rsid w:val="10580942"/>
    <w:rsid w:val="105C0E07"/>
    <w:rsid w:val="106E6D8A"/>
    <w:rsid w:val="107C1416"/>
    <w:rsid w:val="107D0495"/>
    <w:rsid w:val="107F1FB1"/>
    <w:rsid w:val="108C18F8"/>
    <w:rsid w:val="1090327E"/>
    <w:rsid w:val="10A064D0"/>
    <w:rsid w:val="10B23E55"/>
    <w:rsid w:val="10CB5D6C"/>
    <w:rsid w:val="10D75ABD"/>
    <w:rsid w:val="10E156F1"/>
    <w:rsid w:val="10E24929"/>
    <w:rsid w:val="10E75605"/>
    <w:rsid w:val="10E955F3"/>
    <w:rsid w:val="10EC058C"/>
    <w:rsid w:val="10F16889"/>
    <w:rsid w:val="10F204E6"/>
    <w:rsid w:val="110A7E8F"/>
    <w:rsid w:val="11233B8E"/>
    <w:rsid w:val="11243E5F"/>
    <w:rsid w:val="11265C75"/>
    <w:rsid w:val="1132454C"/>
    <w:rsid w:val="113F356E"/>
    <w:rsid w:val="113F4328"/>
    <w:rsid w:val="1147652C"/>
    <w:rsid w:val="114D048A"/>
    <w:rsid w:val="1154735C"/>
    <w:rsid w:val="115E573D"/>
    <w:rsid w:val="116C1326"/>
    <w:rsid w:val="116C28F7"/>
    <w:rsid w:val="117201AD"/>
    <w:rsid w:val="117619C8"/>
    <w:rsid w:val="117C05FB"/>
    <w:rsid w:val="117F2298"/>
    <w:rsid w:val="11801882"/>
    <w:rsid w:val="1183322E"/>
    <w:rsid w:val="118E6A95"/>
    <w:rsid w:val="11B43C50"/>
    <w:rsid w:val="11B76268"/>
    <w:rsid w:val="11B9410E"/>
    <w:rsid w:val="11BB3C24"/>
    <w:rsid w:val="11CA2E06"/>
    <w:rsid w:val="11D31498"/>
    <w:rsid w:val="11E15093"/>
    <w:rsid w:val="11E31A90"/>
    <w:rsid w:val="11E645C3"/>
    <w:rsid w:val="11EE77B0"/>
    <w:rsid w:val="11F34199"/>
    <w:rsid w:val="12016D43"/>
    <w:rsid w:val="12083EF9"/>
    <w:rsid w:val="12086AC4"/>
    <w:rsid w:val="120C50A7"/>
    <w:rsid w:val="12117A66"/>
    <w:rsid w:val="1212349F"/>
    <w:rsid w:val="12157B1B"/>
    <w:rsid w:val="1216222B"/>
    <w:rsid w:val="121F49ED"/>
    <w:rsid w:val="12320E5D"/>
    <w:rsid w:val="12345783"/>
    <w:rsid w:val="123C3719"/>
    <w:rsid w:val="12533E5A"/>
    <w:rsid w:val="12545BD9"/>
    <w:rsid w:val="12614D00"/>
    <w:rsid w:val="12627F2C"/>
    <w:rsid w:val="126350CF"/>
    <w:rsid w:val="126C76CB"/>
    <w:rsid w:val="1277058B"/>
    <w:rsid w:val="1290283A"/>
    <w:rsid w:val="12961648"/>
    <w:rsid w:val="129F1F22"/>
    <w:rsid w:val="12A04B5B"/>
    <w:rsid w:val="12A5187D"/>
    <w:rsid w:val="12A60575"/>
    <w:rsid w:val="12A64816"/>
    <w:rsid w:val="12A91AC5"/>
    <w:rsid w:val="12B00B93"/>
    <w:rsid w:val="12B57B30"/>
    <w:rsid w:val="12CA2F05"/>
    <w:rsid w:val="12DA72AD"/>
    <w:rsid w:val="12DC3362"/>
    <w:rsid w:val="12E00931"/>
    <w:rsid w:val="12E03311"/>
    <w:rsid w:val="12E459B1"/>
    <w:rsid w:val="12EF12EA"/>
    <w:rsid w:val="12F21F41"/>
    <w:rsid w:val="1306255E"/>
    <w:rsid w:val="130F6DD5"/>
    <w:rsid w:val="131158D5"/>
    <w:rsid w:val="13194E9A"/>
    <w:rsid w:val="13227D49"/>
    <w:rsid w:val="1327315A"/>
    <w:rsid w:val="132A5832"/>
    <w:rsid w:val="132D21F6"/>
    <w:rsid w:val="132E2AA9"/>
    <w:rsid w:val="133F6B2B"/>
    <w:rsid w:val="13424D29"/>
    <w:rsid w:val="13426E18"/>
    <w:rsid w:val="13435DB2"/>
    <w:rsid w:val="13476757"/>
    <w:rsid w:val="134C5FB3"/>
    <w:rsid w:val="134E6759"/>
    <w:rsid w:val="134F24D1"/>
    <w:rsid w:val="13584CEB"/>
    <w:rsid w:val="136062F0"/>
    <w:rsid w:val="13612BF7"/>
    <w:rsid w:val="13710AB3"/>
    <w:rsid w:val="137567C4"/>
    <w:rsid w:val="13853394"/>
    <w:rsid w:val="13891C42"/>
    <w:rsid w:val="138C02EB"/>
    <w:rsid w:val="138E5768"/>
    <w:rsid w:val="13935DCA"/>
    <w:rsid w:val="139D3D07"/>
    <w:rsid w:val="139E71E0"/>
    <w:rsid w:val="13A51A93"/>
    <w:rsid w:val="13AC12DF"/>
    <w:rsid w:val="13B43EAC"/>
    <w:rsid w:val="13B862F9"/>
    <w:rsid w:val="13C2448A"/>
    <w:rsid w:val="13C469A2"/>
    <w:rsid w:val="13D06224"/>
    <w:rsid w:val="13E729BA"/>
    <w:rsid w:val="13ED0597"/>
    <w:rsid w:val="13EF30E1"/>
    <w:rsid w:val="13EF4F40"/>
    <w:rsid w:val="14020677"/>
    <w:rsid w:val="14070298"/>
    <w:rsid w:val="14076907"/>
    <w:rsid w:val="140D22C4"/>
    <w:rsid w:val="140E45A6"/>
    <w:rsid w:val="141A6394"/>
    <w:rsid w:val="142A5D96"/>
    <w:rsid w:val="142B68D3"/>
    <w:rsid w:val="142F2FBC"/>
    <w:rsid w:val="14363266"/>
    <w:rsid w:val="143B263C"/>
    <w:rsid w:val="143E29C9"/>
    <w:rsid w:val="14630472"/>
    <w:rsid w:val="14641E3A"/>
    <w:rsid w:val="146B08F3"/>
    <w:rsid w:val="147623F0"/>
    <w:rsid w:val="14786F14"/>
    <w:rsid w:val="147D426F"/>
    <w:rsid w:val="148F6512"/>
    <w:rsid w:val="148F6ECD"/>
    <w:rsid w:val="14915CD5"/>
    <w:rsid w:val="14945AA2"/>
    <w:rsid w:val="14A62EA6"/>
    <w:rsid w:val="14A65888"/>
    <w:rsid w:val="14AA6898"/>
    <w:rsid w:val="14AA72DF"/>
    <w:rsid w:val="14AE18FA"/>
    <w:rsid w:val="14B0017F"/>
    <w:rsid w:val="14B42DD7"/>
    <w:rsid w:val="14D12EFC"/>
    <w:rsid w:val="14D233B9"/>
    <w:rsid w:val="14E84123"/>
    <w:rsid w:val="14E97648"/>
    <w:rsid w:val="14F41582"/>
    <w:rsid w:val="14F427BF"/>
    <w:rsid w:val="14F916C3"/>
    <w:rsid w:val="14FF520C"/>
    <w:rsid w:val="150B27F2"/>
    <w:rsid w:val="150B506E"/>
    <w:rsid w:val="15146567"/>
    <w:rsid w:val="151477CA"/>
    <w:rsid w:val="15176F15"/>
    <w:rsid w:val="152B55C1"/>
    <w:rsid w:val="15391D38"/>
    <w:rsid w:val="153A07A4"/>
    <w:rsid w:val="154A7805"/>
    <w:rsid w:val="1561414C"/>
    <w:rsid w:val="156D4E3B"/>
    <w:rsid w:val="15737332"/>
    <w:rsid w:val="158B267F"/>
    <w:rsid w:val="159361E0"/>
    <w:rsid w:val="159744B2"/>
    <w:rsid w:val="15B21EA5"/>
    <w:rsid w:val="15BF28BE"/>
    <w:rsid w:val="15BF67CE"/>
    <w:rsid w:val="15C10145"/>
    <w:rsid w:val="15C17306"/>
    <w:rsid w:val="15CA4620"/>
    <w:rsid w:val="15CD6088"/>
    <w:rsid w:val="15E00424"/>
    <w:rsid w:val="15E965DA"/>
    <w:rsid w:val="15F82B87"/>
    <w:rsid w:val="161707CC"/>
    <w:rsid w:val="161A7C62"/>
    <w:rsid w:val="1627354F"/>
    <w:rsid w:val="1629431F"/>
    <w:rsid w:val="162D3153"/>
    <w:rsid w:val="163027EA"/>
    <w:rsid w:val="163271A7"/>
    <w:rsid w:val="163429CE"/>
    <w:rsid w:val="163616E1"/>
    <w:rsid w:val="163D44DD"/>
    <w:rsid w:val="164E3846"/>
    <w:rsid w:val="16517B29"/>
    <w:rsid w:val="16571298"/>
    <w:rsid w:val="16581DDD"/>
    <w:rsid w:val="166125D0"/>
    <w:rsid w:val="166E40BB"/>
    <w:rsid w:val="1672005F"/>
    <w:rsid w:val="16725F07"/>
    <w:rsid w:val="168530E9"/>
    <w:rsid w:val="168C16B1"/>
    <w:rsid w:val="169478E8"/>
    <w:rsid w:val="169F6688"/>
    <w:rsid w:val="16AD3150"/>
    <w:rsid w:val="16B54837"/>
    <w:rsid w:val="16BB09CF"/>
    <w:rsid w:val="16BB290C"/>
    <w:rsid w:val="16BF7A8D"/>
    <w:rsid w:val="16CC4ED9"/>
    <w:rsid w:val="16D276A1"/>
    <w:rsid w:val="16D74469"/>
    <w:rsid w:val="16DA3F2E"/>
    <w:rsid w:val="16DB5D9B"/>
    <w:rsid w:val="16DD78E1"/>
    <w:rsid w:val="16E37117"/>
    <w:rsid w:val="16E6508A"/>
    <w:rsid w:val="16EC56A1"/>
    <w:rsid w:val="17050640"/>
    <w:rsid w:val="17051824"/>
    <w:rsid w:val="170A61FB"/>
    <w:rsid w:val="1719323F"/>
    <w:rsid w:val="172B3CAE"/>
    <w:rsid w:val="172F68A1"/>
    <w:rsid w:val="17305CB8"/>
    <w:rsid w:val="17334C3C"/>
    <w:rsid w:val="173842E0"/>
    <w:rsid w:val="17430E2C"/>
    <w:rsid w:val="174764C4"/>
    <w:rsid w:val="174773B6"/>
    <w:rsid w:val="174A4F34"/>
    <w:rsid w:val="174B5420"/>
    <w:rsid w:val="176302F9"/>
    <w:rsid w:val="17654234"/>
    <w:rsid w:val="176B3D10"/>
    <w:rsid w:val="176F6E21"/>
    <w:rsid w:val="17710C68"/>
    <w:rsid w:val="178D299C"/>
    <w:rsid w:val="179A3FC9"/>
    <w:rsid w:val="17A91160"/>
    <w:rsid w:val="17BE2A81"/>
    <w:rsid w:val="17C0399D"/>
    <w:rsid w:val="17C70888"/>
    <w:rsid w:val="17E870FC"/>
    <w:rsid w:val="17EC254D"/>
    <w:rsid w:val="17F10F73"/>
    <w:rsid w:val="17F2745E"/>
    <w:rsid w:val="180725E8"/>
    <w:rsid w:val="180C0917"/>
    <w:rsid w:val="18107062"/>
    <w:rsid w:val="18151DD3"/>
    <w:rsid w:val="181B3B23"/>
    <w:rsid w:val="181E2024"/>
    <w:rsid w:val="18207F2E"/>
    <w:rsid w:val="18290213"/>
    <w:rsid w:val="182F40F7"/>
    <w:rsid w:val="1834363D"/>
    <w:rsid w:val="183F7AB3"/>
    <w:rsid w:val="184438BB"/>
    <w:rsid w:val="18450213"/>
    <w:rsid w:val="184F41AD"/>
    <w:rsid w:val="18552F2F"/>
    <w:rsid w:val="185633E3"/>
    <w:rsid w:val="186259FC"/>
    <w:rsid w:val="186C7681"/>
    <w:rsid w:val="18700E9F"/>
    <w:rsid w:val="18712819"/>
    <w:rsid w:val="18750EBC"/>
    <w:rsid w:val="187742F2"/>
    <w:rsid w:val="187B4431"/>
    <w:rsid w:val="188471BE"/>
    <w:rsid w:val="188E3045"/>
    <w:rsid w:val="189049F6"/>
    <w:rsid w:val="189D3F17"/>
    <w:rsid w:val="18A56244"/>
    <w:rsid w:val="18AD6FD7"/>
    <w:rsid w:val="18AE00E3"/>
    <w:rsid w:val="18BC3B0A"/>
    <w:rsid w:val="18C12E49"/>
    <w:rsid w:val="18C43019"/>
    <w:rsid w:val="18D01299"/>
    <w:rsid w:val="18D43C2A"/>
    <w:rsid w:val="18DA5371"/>
    <w:rsid w:val="18E34F7D"/>
    <w:rsid w:val="18E60586"/>
    <w:rsid w:val="18E77699"/>
    <w:rsid w:val="18ED2570"/>
    <w:rsid w:val="18EF0B8A"/>
    <w:rsid w:val="18F03E88"/>
    <w:rsid w:val="190C157A"/>
    <w:rsid w:val="19176B49"/>
    <w:rsid w:val="19237D72"/>
    <w:rsid w:val="1932162C"/>
    <w:rsid w:val="19397BDE"/>
    <w:rsid w:val="193E2D0B"/>
    <w:rsid w:val="193E3971"/>
    <w:rsid w:val="194838D0"/>
    <w:rsid w:val="194C5777"/>
    <w:rsid w:val="1956174A"/>
    <w:rsid w:val="1957425B"/>
    <w:rsid w:val="195B160D"/>
    <w:rsid w:val="196C27A2"/>
    <w:rsid w:val="19714C01"/>
    <w:rsid w:val="19746BBB"/>
    <w:rsid w:val="197B5221"/>
    <w:rsid w:val="19966FCC"/>
    <w:rsid w:val="199D653F"/>
    <w:rsid w:val="19AB70D7"/>
    <w:rsid w:val="19AE61A3"/>
    <w:rsid w:val="19AF01CF"/>
    <w:rsid w:val="19BA3573"/>
    <w:rsid w:val="19C21AD8"/>
    <w:rsid w:val="19C63376"/>
    <w:rsid w:val="19CB6628"/>
    <w:rsid w:val="19D07E5B"/>
    <w:rsid w:val="19DA0BC7"/>
    <w:rsid w:val="19EA6AAF"/>
    <w:rsid w:val="19F14C43"/>
    <w:rsid w:val="19F40B61"/>
    <w:rsid w:val="19F4792E"/>
    <w:rsid w:val="19FD44DD"/>
    <w:rsid w:val="1A0C6E3B"/>
    <w:rsid w:val="1A192754"/>
    <w:rsid w:val="1A201DC6"/>
    <w:rsid w:val="1A2541B7"/>
    <w:rsid w:val="1A2F41E0"/>
    <w:rsid w:val="1A4A7ABC"/>
    <w:rsid w:val="1A5A2D60"/>
    <w:rsid w:val="1A624A2F"/>
    <w:rsid w:val="1A635678"/>
    <w:rsid w:val="1A701F30"/>
    <w:rsid w:val="1A72379D"/>
    <w:rsid w:val="1A78700C"/>
    <w:rsid w:val="1A845156"/>
    <w:rsid w:val="1A8B26F2"/>
    <w:rsid w:val="1A8F7D83"/>
    <w:rsid w:val="1A9A3BD9"/>
    <w:rsid w:val="1A9C26B3"/>
    <w:rsid w:val="1AAA66AC"/>
    <w:rsid w:val="1AB61698"/>
    <w:rsid w:val="1AC22EB9"/>
    <w:rsid w:val="1AC44733"/>
    <w:rsid w:val="1AC87080"/>
    <w:rsid w:val="1ADC34D5"/>
    <w:rsid w:val="1AE54F3A"/>
    <w:rsid w:val="1AE877F9"/>
    <w:rsid w:val="1AF322FD"/>
    <w:rsid w:val="1AF86801"/>
    <w:rsid w:val="1B097409"/>
    <w:rsid w:val="1B0D514B"/>
    <w:rsid w:val="1B204254"/>
    <w:rsid w:val="1B215879"/>
    <w:rsid w:val="1B2E6E08"/>
    <w:rsid w:val="1B32415D"/>
    <w:rsid w:val="1B4519E2"/>
    <w:rsid w:val="1B452C2D"/>
    <w:rsid w:val="1B6D6AE9"/>
    <w:rsid w:val="1B7707D7"/>
    <w:rsid w:val="1B77338E"/>
    <w:rsid w:val="1B7771D0"/>
    <w:rsid w:val="1B7E26D0"/>
    <w:rsid w:val="1B813A96"/>
    <w:rsid w:val="1B831F40"/>
    <w:rsid w:val="1B874865"/>
    <w:rsid w:val="1B8A679C"/>
    <w:rsid w:val="1B906601"/>
    <w:rsid w:val="1B9F38C9"/>
    <w:rsid w:val="1BA73C31"/>
    <w:rsid w:val="1BB4047C"/>
    <w:rsid w:val="1BB6128C"/>
    <w:rsid w:val="1BC12957"/>
    <w:rsid w:val="1BC52A22"/>
    <w:rsid w:val="1BCA1B18"/>
    <w:rsid w:val="1BE03149"/>
    <w:rsid w:val="1BE3283E"/>
    <w:rsid w:val="1BE42351"/>
    <w:rsid w:val="1BE57404"/>
    <w:rsid w:val="1BE73290"/>
    <w:rsid w:val="1BF14125"/>
    <w:rsid w:val="1C072DB3"/>
    <w:rsid w:val="1C077DEC"/>
    <w:rsid w:val="1C0B0D92"/>
    <w:rsid w:val="1C1464B8"/>
    <w:rsid w:val="1C1A6CC1"/>
    <w:rsid w:val="1C1D1A03"/>
    <w:rsid w:val="1C2323CE"/>
    <w:rsid w:val="1C232942"/>
    <w:rsid w:val="1C290566"/>
    <w:rsid w:val="1C2F10F1"/>
    <w:rsid w:val="1C4257E8"/>
    <w:rsid w:val="1C433337"/>
    <w:rsid w:val="1C5D4DD1"/>
    <w:rsid w:val="1C5E6231"/>
    <w:rsid w:val="1C613E2F"/>
    <w:rsid w:val="1C6915BF"/>
    <w:rsid w:val="1C7352EA"/>
    <w:rsid w:val="1C793E97"/>
    <w:rsid w:val="1C897769"/>
    <w:rsid w:val="1C982038"/>
    <w:rsid w:val="1C982755"/>
    <w:rsid w:val="1CB44DDE"/>
    <w:rsid w:val="1CBE3841"/>
    <w:rsid w:val="1CC7095D"/>
    <w:rsid w:val="1CE26F0A"/>
    <w:rsid w:val="1CEE1BB1"/>
    <w:rsid w:val="1D0C2D7D"/>
    <w:rsid w:val="1D1345B6"/>
    <w:rsid w:val="1D182676"/>
    <w:rsid w:val="1D1D1EE4"/>
    <w:rsid w:val="1D260AEE"/>
    <w:rsid w:val="1D37751A"/>
    <w:rsid w:val="1D3915A8"/>
    <w:rsid w:val="1D3B76D1"/>
    <w:rsid w:val="1D3F201E"/>
    <w:rsid w:val="1D491801"/>
    <w:rsid w:val="1D4B0178"/>
    <w:rsid w:val="1D5047C3"/>
    <w:rsid w:val="1D524481"/>
    <w:rsid w:val="1D691AB6"/>
    <w:rsid w:val="1D6A0694"/>
    <w:rsid w:val="1D7F7692"/>
    <w:rsid w:val="1D8074EB"/>
    <w:rsid w:val="1D894633"/>
    <w:rsid w:val="1D963856"/>
    <w:rsid w:val="1D9C6E90"/>
    <w:rsid w:val="1DA07FE5"/>
    <w:rsid w:val="1DB86766"/>
    <w:rsid w:val="1DBB7050"/>
    <w:rsid w:val="1DBE18F1"/>
    <w:rsid w:val="1DC54B6D"/>
    <w:rsid w:val="1DCD19A4"/>
    <w:rsid w:val="1DDA6205"/>
    <w:rsid w:val="1DDB58CD"/>
    <w:rsid w:val="1DDD08A6"/>
    <w:rsid w:val="1DDF4451"/>
    <w:rsid w:val="1DE208D1"/>
    <w:rsid w:val="1DEB10DA"/>
    <w:rsid w:val="1E0C2165"/>
    <w:rsid w:val="1E120209"/>
    <w:rsid w:val="1E226E33"/>
    <w:rsid w:val="1E357D23"/>
    <w:rsid w:val="1E372571"/>
    <w:rsid w:val="1E3D68FC"/>
    <w:rsid w:val="1E442436"/>
    <w:rsid w:val="1E4A791F"/>
    <w:rsid w:val="1E4C7827"/>
    <w:rsid w:val="1E521FDB"/>
    <w:rsid w:val="1E5310C7"/>
    <w:rsid w:val="1E5B4563"/>
    <w:rsid w:val="1E673C1D"/>
    <w:rsid w:val="1E6F182E"/>
    <w:rsid w:val="1E7039A9"/>
    <w:rsid w:val="1E74021D"/>
    <w:rsid w:val="1E946CAF"/>
    <w:rsid w:val="1E9745A4"/>
    <w:rsid w:val="1E9E548D"/>
    <w:rsid w:val="1EA25B3E"/>
    <w:rsid w:val="1EA82EA9"/>
    <w:rsid w:val="1EA90B1C"/>
    <w:rsid w:val="1EA95DBC"/>
    <w:rsid w:val="1EAD6A18"/>
    <w:rsid w:val="1EAE0CB0"/>
    <w:rsid w:val="1EC320A6"/>
    <w:rsid w:val="1ECC629F"/>
    <w:rsid w:val="1ED342F2"/>
    <w:rsid w:val="1EDA2FAC"/>
    <w:rsid w:val="1EDD7B1B"/>
    <w:rsid w:val="1EE61295"/>
    <w:rsid w:val="1EE75CB3"/>
    <w:rsid w:val="1EE95CEA"/>
    <w:rsid w:val="1EEA7470"/>
    <w:rsid w:val="1EEC69B6"/>
    <w:rsid w:val="1EEF1FE0"/>
    <w:rsid w:val="1EF135C6"/>
    <w:rsid w:val="1F050C91"/>
    <w:rsid w:val="1F073F7D"/>
    <w:rsid w:val="1F0B7BF4"/>
    <w:rsid w:val="1F157739"/>
    <w:rsid w:val="1F164F29"/>
    <w:rsid w:val="1F2160F0"/>
    <w:rsid w:val="1F275F6D"/>
    <w:rsid w:val="1F2760B0"/>
    <w:rsid w:val="1F457BDD"/>
    <w:rsid w:val="1F4629DA"/>
    <w:rsid w:val="1F483ABB"/>
    <w:rsid w:val="1F5323CC"/>
    <w:rsid w:val="1F540797"/>
    <w:rsid w:val="1F542586"/>
    <w:rsid w:val="1F6223F0"/>
    <w:rsid w:val="1F623370"/>
    <w:rsid w:val="1F656BB7"/>
    <w:rsid w:val="1F6C4E03"/>
    <w:rsid w:val="1F701682"/>
    <w:rsid w:val="1F726924"/>
    <w:rsid w:val="1F756732"/>
    <w:rsid w:val="1F79113C"/>
    <w:rsid w:val="1F7A27FB"/>
    <w:rsid w:val="1F7F2EB9"/>
    <w:rsid w:val="1F881244"/>
    <w:rsid w:val="1F9B185B"/>
    <w:rsid w:val="1FC530B3"/>
    <w:rsid w:val="1FC804B5"/>
    <w:rsid w:val="1FCD30FB"/>
    <w:rsid w:val="1FD25FAB"/>
    <w:rsid w:val="1FD263B1"/>
    <w:rsid w:val="1FD55B0C"/>
    <w:rsid w:val="1FD55D81"/>
    <w:rsid w:val="1FE26757"/>
    <w:rsid w:val="1FE347F2"/>
    <w:rsid w:val="1FF10437"/>
    <w:rsid w:val="1FF71756"/>
    <w:rsid w:val="1FFC6F88"/>
    <w:rsid w:val="200E3981"/>
    <w:rsid w:val="20170FF0"/>
    <w:rsid w:val="201C0987"/>
    <w:rsid w:val="20271DD4"/>
    <w:rsid w:val="202E3FCA"/>
    <w:rsid w:val="20320EE0"/>
    <w:rsid w:val="20327A13"/>
    <w:rsid w:val="2035079E"/>
    <w:rsid w:val="203D1D0E"/>
    <w:rsid w:val="204750FD"/>
    <w:rsid w:val="20543ECC"/>
    <w:rsid w:val="205451ED"/>
    <w:rsid w:val="205509FD"/>
    <w:rsid w:val="205C66AC"/>
    <w:rsid w:val="205E1EB6"/>
    <w:rsid w:val="205E5502"/>
    <w:rsid w:val="206A3B16"/>
    <w:rsid w:val="20724C71"/>
    <w:rsid w:val="20795AA3"/>
    <w:rsid w:val="20853D90"/>
    <w:rsid w:val="20891326"/>
    <w:rsid w:val="208D6625"/>
    <w:rsid w:val="20997115"/>
    <w:rsid w:val="20B11D9F"/>
    <w:rsid w:val="20B76973"/>
    <w:rsid w:val="20B91C67"/>
    <w:rsid w:val="20C0094B"/>
    <w:rsid w:val="20C67962"/>
    <w:rsid w:val="20C952D1"/>
    <w:rsid w:val="20D47450"/>
    <w:rsid w:val="20DE1478"/>
    <w:rsid w:val="20DF527F"/>
    <w:rsid w:val="20E409B0"/>
    <w:rsid w:val="20EA3A2A"/>
    <w:rsid w:val="20FF6F0D"/>
    <w:rsid w:val="210727E0"/>
    <w:rsid w:val="210B02E1"/>
    <w:rsid w:val="21120D64"/>
    <w:rsid w:val="21143E7B"/>
    <w:rsid w:val="2116489E"/>
    <w:rsid w:val="21164B50"/>
    <w:rsid w:val="211836E7"/>
    <w:rsid w:val="211D6C00"/>
    <w:rsid w:val="211E2F40"/>
    <w:rsid w:val="2120725A"/>
    <w:rsid w:val="21241A2B"/>
    <w:rsid w:val="21251B30"/>
    <w:rsid w:val="21266897"/>
    <w:rsid w:val="212C345A"/>
    <w:rsid w:val="212D4152"/>
    <w:rsid w:val="213244D5"/>
    <w:rsid w:val="2140389D"/>
    <w:rsid w:val="21475117"/>
    <w:rsid w:val="214C3DF9"/>
    <w:rsid w:val="21520878"/>
    <w:rsid w:val="21522B9A"/>
    <w:rsid w:val="215B0293"/>
    <w:rsid w:val="21680E9A"/>
    <w:rsid w:val="216935BC"/>
    <w:rsid w:val="21751064"/>
    <w:rsid w:val="217D55BD"/>
    <w:rsid w:val="218359EA"/>
    <w:rsid w:val="21937D88"/>
    <w:rsid w:val="219F65A0"/>
    <w:rsid w:val="21A71322"/>
    <w:rsid w:val="21A826E1"/>
    <w:rsid w:val="21AB1639"/>
    <w:rsid w:val="21AF4F13"/>
    <w:rsid w:val="21B37B9E"/>
    <w:rsid w:val="21BE6541"/>
    <w:rsid w:val="21C61038"/>
    <w:rsid w:val="21D0113C"/>
    <w:rsid w:val="21E13941"/>
    <w:rsid w:val="21E464DA"/>
    <w:rsid w:val="21EB520A"/>
    <w:rsid w:val="21EE33FB"/>
    <w:rsid w:val="21F625AE"/>
    <w:rsid w:val="220D4FA8"/>
    <w:rsid w:val="22154503"/>
    <w:rsid w:val="22172C3A"/>
    <w:rsid w:val="22232332"/>
    <w:rsid w:val="222334A6"/>
    <w:rsid w:val="222421D0"/>
    <w:rsid w:val="222620EF"/>
    <w:rsid w:val="22341414"/>
    <w:rsid w:val="2238547F"/>
    <w:rsid w:val="223B0960"/>
    <w:rsid w:val="223E5BEA"/>
    <w:rsid w:val="22427DEF"/>
    <w:rsid w:val="2245341D"/>
    <w:rsid w:val="22486A69"/>
    <w:rsid w:val="22532422"/>
    <w:rsid w:val="22592008"/>
    <w:rsid w:val="22616957"/>
    <w:rsid w:val="22715FC0"/>
    <w:rsid w:val="22717CB9"/>
    <w:rsid w:val="227B299A"/>
    <w:rsid w:val="228C7D3B"/>
    <w:rsid w:val="228D2713"/>
    <w:rsid w:val="22915892"/>
    <w:rsid w:val="229C7100"/>
    <w:rsid w:val="229C760C"/>
    <w:rsid w:val="22A667A2"/>
    <w:rsid w:val="22B53F34"/>
    <w:rsid w:val="22C06500"/>
    <w:rsid w:val="22C449B9"/>
    <w:rsid w:val="22C702F3"/>
    <w:rsid w:val="22C93D87"/>
    <w:rsid w:val="22CA35C3"/>
    <w:rsid w:val="22CC0779"/>
    <w:rsid w:val="22D473D4"/>
    <w:rsid w:val="22E51116"/>
    <w:rsid w:val="22E67894"/>
    <w:rsid w:val="22E92354"/>
    <w:rsid w:val="22FF3BDC"/>
    <w:rsid w:val="23086287"/>
    <w:rsid w:val="231511F1"/>
    <w:rsid w:val="231E6699"/>
    <w:rsid w:val="23202832"/>
    <w:rsid w:val="232E6124"/>
    <w:rsid w:val="23421A59"/>
    <w:rsid w:val="234753CD"/>
    <w:rsid w:val="234F2931"/>
    <w:rsid w:val="235A4771"/>
    <w:rsid w:val="235C2297"/>
    <w:rsid w:val="23687C86"/>
    <w:rsid w:val="237763BA"/>
    <w:rsid w:val="237E2B2C"/>
    <w:rsid w:val="238566B7"/>
    <w:rsid w:val="238E72F6"/>
    <w:rsid w:val="23924170"/>
    <w:rsid w:val="23994F01"/>
    <w:rsid w:val="239B4DC7"/>
    <w:rsid w:val="23A35ADA"/>
    <w:rsid w:val="23AE7600"/>
    <w:rsid w:val="23B360CE"/>
    <w:rsid w:val="23BA0BAD"/>
    <w:rsid w:val="23C75DC6"/>
    <w:rsid w:val="23C82071"/>
    <w:rsid w:val="23D030B6"/>
    <w:rsid w:val="23D338A6"/>
    <w:rsid w:val="23D44A01"/>
    <w:rsid w:val="23D63225"/>
    <w:rsid w:val="23D71DF9"/>
    <w:rsid w:val="23DB67C0"/>
    <w:rsid w:val="23E95DFD"/>
    <w:rsid w:val="23EC18F1"/>
    <w:rsid w:val="23ED576F"/>
    <w:rsid w:val="23F12D4F"/>
    <w:rsid w:val="240171A9"/>
    <w:rsid w:val="240550C3"/>
    <w:rsid w:val="240E0D5F"/>
    <w:rsid w:val="24164147"/>
    <w:rsid w:val="242E70BC"/>
    <w:rsid w:val="243A5559"/>
    <w:rsid w:val="24411BB9"/>
    <w:rsid w:val="245A7C32"/>
    <w:rsid w:val="246061F8"/>
    <w:rsid w:val="24621365"/>
    <w:rsid w:val="246228B1"/>
    <w:rsid w:val="24684C99"/>
    <w:rsid w:val="246A0D24"/>
    <w:rsid w:val="24703567"/>
    <w:rsid w:val="24817D96"/>
    <w:rsid w:val="248F2A0C"/>
    <w:rsid w:val="24963D9F"/>
    <w:rsid w:val="24B04A37"/>
    <w:rsid w:val="24B16979"/>
    <w:rsid w:val="24B21B8E"/>
    <w:rsid w:val="24B41CFB"/>
    <w:rsid w:val="24B51ECA"/>
    <w:rsid w:val="24BA7F4A"/>
    <w:rsid w:val="24BB51AB"/>
    <w:rsid w:val="24C05AD9"/>
    <w:rsid w:val="24CB5D55"/>
    <w:rsid w:val="24D1665E"/>
    <w:rsid w:val="24DA23F9"/>
    <w:rsid w:val="24E73DD4"/>
    <w:rsid w:val="24F23FC5"/>
    <w:rsid w:val="24FC0910"/>
    <w:rsid w:val="24FE37FC"/>
    <w:rsid w:val="25022059"/>
    <w:rsid w:val="250A2836"/>
    <w:rsid w:val="250A5688"/>
    <w:rsid w:val="250E7655"/>
    <w:rsid w:val="251439C6"/>
    <w:rsid w:val="251E0FBB"/>
    <w:rsid w:val="25272710"/>
    <w:rsid w:val="252858EF"/>
    <w:rsid w:val="252D1F53"/>
    <w:rsid w:val="25316EDC"/>
    <w:rsid w:val="25352385"/>
    <w:rsid w:val="253C772D"/>
    <w:rsid w:val="2540390D"/>
    <w:rsid w:val="25471590"/>
    <w:rsid w:val="25477B83"/>
    <w:rsid w:val="255041A5"/>
    <w:rsid w:val="2557621D"/>
    <w:rsid w:val="255A249B"/>
    <w:rsid w:val="255D6BC9"/>
    <w:rsid w:val="256F70A2"/>
    <w:rsid w:val="257C1FA2"/>
    <w:rsid w:val="257E064F"/>
    <w:rsid w:val="2588283E"/>
    <w:rsid w:val="258A47D4"/>
    <w:rsid w:val="258E77C0"/>
    <w:rsid w:val="259A239D"/>
    <w:rsid w:val="259B4D70"/>
    <w:rsid w:val="259C2421"/>
    <w:rsid w:val="259C3CE3"/>
    <w:rsid w:val="259F058E"/>
    <w:rsid w:val="25A47BA1"/>
    <w:rsid w:val="25BA2C8D"/>
    <w:rsid w:val="25BE71C9"/>
    <w:rsid w:val="25D268BD"/>
    <w:rsid w:val="25D52D1D"/>
    <w:rsid w:val="25D7522B"/>
    <w:rsid w:val="25DB192E"/>
    <w:rsid w:val="25DC213D"/>
    <w:rsid w:val="25DF3D84"/>
    <w:rsid w:val="25E779CA"/>
    <w:rsid w:val="260678A5"/>
    <w:rsid w:val="261165A1"/>
    <w:rsid w:val="26192215"/>
    <w:rsid w:val="26244903"/>
    <w:rsid w:val="26254F97"/>
    <w:rsid w:val="262B1F3D"/>
    <w:rsid w:val="263B3587"/>
    <w:rsid w:val="263E6CD9"/>
    <w:rsid w:val="265A320F"/>
    <w:rsid w:val="266A5FD2"/>
    <w:rsid w:val="26764332"/>
    <w:rsid w:val="26780898"/>
    <w:rsid w:val="267A7CC4"/>
    <w:rsid w:val="267D7663"/>
    <w:rsid w:val="267E0F4E"/>
    <w:rsid w:val="268705AA"/>
    <w:rsid w:val="268E0114"/>
    <w:rsid w:val="269B2993"/>
    <w:rsid w:val="269B72EA"/>
    <w:rsid w:val="26C43151"/>
    <w:rsid w:val="26CD1820"/>
    <w:rsid w:val="26D40CC8"/>
    <w:rsid w:val="26D657F9"/>
    <w:rsid w:val="26EC3B56"/>
    <w:rsid w:val="26ED31EF"/>
    <w:rsid w:val="26F927DC"/>
    <w:rsid w:val="26FD7A14"/>
    <w:rsid w:val="27022E65"/>
    <w:rsid w:val="270B40B9"/>
    <w:rsid w:val="270F1450"/>
    <w:rsid w:val="27133AE9"/>
    <w:rsid w:val="2718475F"/>
    <w:rsid w:val="271C69C4"/>
    <w:rsid w:val="271E37C5"/>
    <w:rsid w:val="271E4786"/>
    <w:rsid w:val="27202E82"/>
    <w:rsid w:val="27206FB3"/>
    <w:rsid w:val="27214E05"/>
    <w:rsid w:val="272B1FD5"/>
    <w:rsid w:val="272E6D1E"/>
    <w:rsid w:val="273570C2"/>
    <w:rsid w:val="27384059"/>
    <w:rsid w:val="27472100"/>
    <w:rsid w:val="27481268"/>
    <w:rsid w:val="27565BBB"/>
    <w:rsid w:val="27624935"/>
    <w:rsid w:val="27657641"/>
    <w:rsid w:val="276E6F6E"/>
    <w:rsid w:val="27735875"/>
    <w:rsid w:val="277F44AE"/>
    <w:rsid w:val="277F4CDB"/>
    <w:rsid w:val="27834B74"/>
    <w:rsid w:val="27843DF9"/>
    <w:rsid w:val="278E6A6A"/>
    <w:rsid w:val="2791418B"/>
    <w:rsid w:val="2792058B"/>
    <w:rsid w:val="27992472"/>
    <w:rsid w:val="279A0DD1"/>
    <w:rsid w:val="279F1FF6"/>
    <w:rsid w:val="27AD7DAF"/>
    <w:rsid w:val="27B11360"/>
    <w:rsid w:val="27B4365E"/>
    <w:rsid w:val="27BF77CD"/>
    <w:rsid w:val="27CC31D0"/>
    <w:rsid w:val="27D00F92"/>
    <w:rsid w:val="27D11C5E"/>
    <w:rsid w:val="27DB2DBB"/>
    <w:rsid w:val="27F97E3C"/>
    <w:rsid w:val="28036C1D"/>
    <w:rsid w:val="28112CC9"/>
    <w:rsid w:val="28125BB8"/>
    <w:rsid w:val="281E3468"/>
    <w:rsid w:val="28245DBB"/>
    <w:rsid w:val="283A7373"/>
    <w:rsid w:val="2841100D"/>
    <w:rsid w:val="284355F4"/>
    <w:rsid w:val="28534F99"/>
    <w:rsid w:val="28546987"/>
    <w:rsid w:val="286155E4"/>
    <w:rsid w:val="28683B7E"/>
    <w:rsid w:val="28701FC6"/>
    <w:rsid w:val="28716AA0"/>
    <w:rsid w:val="28745F08"/>
    <w:rsid w:val="28847070"/>
    <w:rsid w:val="28870B4E"/>
    <w:rsid w:val="289327F7"/>
    <w:rsid w:val="28996392"/>
    <w:rsid w:val="28B210E0"/>
    <w:rsid w:val="28B55A7F"/>
    <w:rsid w:val="28D56B7C"/>
    <w:rsid w:val="28E30FF7"/>
    <w:rsid w:val="28E478D8"/>
    <w:rsid w:val="28E77059"/>
    <w:rsid w:val="28EB6F79"/>
    <w:rsid w:val="28EC6195"/>
    <w:rsid w:val="28F13D9D"/>
    <w:rsid w:val="28F4730E"/>
    <w:rsid w:val="28F51E9C"/>
    <w:rsid w:val="2909710D"/>
    <w:rsid w:val="291A4A19"/>
    <w:rsid w:val="29283150"/>
    <w:rsid w:val="292E0B92"/>
    <w:rsid w:val="292F727B"/>
    <w:rsid w:val="293A2AD9"/>
    <w:rsid w:val="293B2226"/>
    <w:rsid w:val="293B3290"/>
    <w:rsid w:val="2940731E"/>
    <w:rsid w:val="294B5CD8"/>
    <w:rsid w:val="294F2281"/>
    <w:rsid w:val="294F4E8E"/>
    <w:rsid w:val="2955634C"/>
    <w:rsid w:val="29562886"/>
    <w:rsid w:val="295F6A41"/>
    <w:rsid w:val="29626662"/>
    <w:rsid w:val="29636410"/>
    <w:rsid w:val="296E7335"/>
    <w:rsid w:val="297168A5"/>
    <w:rsid w:val="297220CC"/>
    <w:rsid w:val="29766A00"/>
    <w:rsid w:val="297E5147"/>
    <w:rsid w:val="29896B5F"/>
    <w:rsid w:val="29941EAE"/>
    <w:rsid w:val="299C58AC"/>
    <w:rsid w:val="29A86F14"/>
    <w:rsid w:val="29AE32E3"/>
    <w:rsid w:val="29AF7E38"/>
    <w:rsid w:val="29BC393D"/>
    <w:rsid w:val="29BD0395"/>
    <w:rsid w:val="29D6404D"/>
    <w:rsid w:val="29DA2A1B"/>
    <w:rsid w:val="29E057D9"/>
    <w:rsid w:val="29E20F25"/>
    <w:rsid w:val="2A0925D8"/>
    <w:rsid w:val="2A1657F3"/>
    <w:rsid w:val="2A190BF0"/>
    <w:rsid w:val="2A200C82"/>
    <w:rsid w:val="2A21651D"/>
    <w:rsid w:val="2A2878AC"/>
    <w:rsid w:val="2A2D22C7"/>
    <w:rsid w:val="2A2F0750"/>
    <w:rsid w:val="2A476C02"/>
    <w:rsid w:val="2A49016B"/>
    <w:rsid w:val="2A4E648A"/>
    <w:rsid w:val="2A53019E"/>
    <w:rsid w:val="2A557BBB"/>
    <w:rsid w:val="2A651779"/>
    <w:rsid w:val="2A6C31FC"/>
    <w:rsid w:val="2A6D3983"/>
    <w:rsid w:val="2A712530"/>
    <w:rsid w:val="2A7303CF"/>
    <w:rsid w:val="2A730FB7"/>
    <w:rsid w:val="2A78364C"/>
    <w:rsid w:val="2A8021E2"/>
    <w:rsid w:val="2A826A75"/>
    <w:rsid w:val="2A857B98"/>
    <w:rsid w:val="2A8F3097"/>
    <w:rsid w:val="2A9B6575"/>
    <w:rsid w:val="2A9C1960"/>
    <w:rsid w:val="2AA46662"/>
    <w:rsid w:val="2AA835C4"/>
    <w:rsid w:val="2AAD52ED"/>
    <w:rsid w:val="2AAE5B84"/>
    <w:rsid w:val="2ABD2BD5"/>
    <w:rsid w:val="2ABD74FE"/>
    <w:rsid w:val="2AC83FCB"/>
    <w:rsid w:val="2ACA0100"/>
    <w:rsid w:val="2ADD7936"/>
    <w:rsid w:val="2AE77F34"/>
    <w:rsid w:val="2AFE4FF2"/>
    <w:rsid w:val="2AFF0153"/>
    <w:rsid w:val="2B146D14"/>
    <w:rsid w:val="2B163EC5"/>
    <w:rsid w:val="2B1F0D6E"/>
    <w:rsid w:val="2B1F5024"/>
    <w:rsid w:val="2B21569F"/>
    <w:rsid w:val="2B3222F2"/>
    <w:rsid w:val="2B381B9F"/>
    <w:rsid w:val="2B3F244C"/>
    <w:rsid w:val="2B5432CC"/>
    <w:rsid w:val="2B5903D4"/>
    <w:rsid w:val="2B782A1F"/>
    <w:rsid w:val="2B832919"/>
    <w:rsid w:val="2B870602"/>
    <w:rsid w:val="2B8876E9"/>
    <w:rsid w:val="2B8E7B15"/>
    <w:rsid w:val="2B937CDC"/>
    <w:rsid w:val="2B9D22DC"/>
    <w:rsid w:val="2BA411B4"/>
    <w:rsid w:val="2BAF749E"/>
    <w:rsid w:val="2BB151F7"/>
    <w:rsid w:val="2BB72B78"/>
    <w:rsid w:val="2BC11AC7"/>
    <w:rsid w:val="2BC6691D"/>
    <w:rsid w:val="2BC907B9"/>
    <w:rsid w:val="2BCF610D"/>
    <w:rsid w:val="2BD32BEB"/>
    <w:rsid w:val="2BD355F5"/>
    <w:rsid w:val="2BD51FDB"/>
    <w:rsid w:val="2BD979BF"/>
    <w:rsid w:val="2BDC76EF"/>
    <w:rsid w:val="2BE10A4C"/>
    <w:rsid w:val="2BE7052A"/>
    <w:rsid w:val="2BE76C10"/>
    <w:rsid w:val="2BEA2DDE"/>
    <w:rsid w:val="2BEE7CF9"/>
    <w:rsid w:val="2BF805CA"/>
    <w:rsid w:val="2C015E10"/>
    <w:rsid w:val="2C0275FB"/>
    <w:rsid w:val="2C116AD1"/>
    <w:rsid w:val="2C1D3306"/>
    <w:rsid w:val="2C244384"/>
    <w:rsid w:val="2C283019"/>
    <w:rsid w:val="2C2B7F3C"/>
    <w:rsid w:val="2C3106AA"/>
    <w:rsid w:val="2C3840B1"/>
    <w:rsid w:val="2C3841C9"/>
    <w:rsid w:val="2C3D7DA5"/>
    <w:rsid w:val="2C405972"/>
    <w:rsid w:val="2C4226F6"/>
    <w:rsid w:val="2C466CE1"/>
    <w:rsid w:val="2C473DBF"/>
    <w:rsid w:val="2C4C55F8"/>
    <w:rsid w:val="2C5B463D"/>
    <w:rsid w:val="2C5C21CB"/>
    <w:rsid w:val="2C604A1A"/>
    <w:rsid w:val="2C643462"/>
    <w:rsid w:val="2C6A4A41"/>
    <w:rsid w:val="2C6A5997"/>
    <w:rsid w:val="2C772424"/>
    <w:rsid w:val="2C8219C0"/>
    <w:rsid w:val="2C82701B"/>
    <w:rsid w:val="2C8546EF"/>
    <w:rsid w:val="2C855DAC"/>
    <w:rsid w:val="2C8E15B2"/>
    <w:rsid w:val="2C974EE7"/>
    <w:rsid w:val="2C986F26"/>
    <w:rsid w:val="2C9E1522"/>
    <w:rsid w:val="2CA91024"/>
    <w:rsid w:val="2CA94A40"/>
    <w:rsid w:val="2CAF2536"/>
    <w:rsid w:val="2CB268A4"/>
    <w:rsid w:val="2CB337B8"/>
    <w:rsid w:val="2CB361A5"/>
    <w:rsid w:val="2CBB3F3A"/>
    <w:rsid w:val="2CCB0CD3"/>
    <w:rsid w:val="2CCB0EDB"/>
    <w:rsid w:val="2CCF4FB5"/>
    <w:rsid w:val="2CD30EEF"/>
    <w:rsid w:val="2CDD6D3D"/>
    <w:rsid w:val="2CEC0004"/>
    <w:rsid w:val="2CF754FC"/>
    <w:rsid w:val="2D075F46"/>
    <w:rsid w:val="2D0E0FF4"/>
    <w:rsid w:val="2D1A536C"/>
    <w:rsid w:val="2D3519ED"/>
    <w:rsid w:val="2D445E75"/>
    <w:rsid w:val="2D50277D"/>
    <w:rsid w:val="2D5A1143"/>
    <w:rsid w:val="2D5D2C5F"/>
    <w:rsid w:val="2D66111E"/>
    <w:rsid w:val="2D6B2B7E"/>
    <w:rsid w:val="2D7E6359"/>
    <w:rsid w:val="2D853EF1"/>
    <w:rsid w:val="2D8E1A0C"/>
    <w:rsid w:val="2D934835"/>
    <w:rsid w:val="2DA06097"/>
    <w:rsid w:val="2DB67D65"/>
    <w:rsid w:val="2DB9081B"/>
    <w:rsid w:val="2DBE70A7"/>
    <w:rsid w:val="2DC51ADF"/>
    <w:rsid w:val="2DC57DD4"/>
    <w:rsid w:val="2DC62B13"/>
    <w:rsid w:val="2DC932F1"/>
    <w:rsid w:val="2DCD5D54"/>
    <w:rsid w:val="2DCE7001"/>
    <w:rsid w:val="2DDE305F"/>
    <w:rsid w:val="2DE81822"/>
    <w:rsid w:val="2DFC45D5"/>
    <w:rsid w:val="2DFE6C08"/>
    <w:rsid w:val="2E0D38E6"/>
    <w:rsid w:val="2E10345D"/>
    <w:rsid w:val="2E156A8B"/>
    <w:rsid w:val="2E1952B2"/>
    <w:rsid w:val="2E1D6FFC"/>
    <w:rsid w:val="2E1F478B"/>
    <w:rsid w:val="2E227F8A"/>
    <w:rsid w:val="2E27089B"/>
    <w:rsid w:val="2E2B5150"/>
    <w:rsid w:val="2E2B5417"/>
    <w:rsid w:val="2E3031D3"/>
    <w:rsid w:val="2E366541"/>
    <w:rsid w:val="2E3F2664"/>
    <w:rsid w:val="2E442AA1"/>
    <w:rsid w:val="2E444903"/>
    <w:rsid w:val="2E4B5344"/>
    <w:rsid w:val="2E513FEB"/>
    <w:rsid w:val="2E5427CA"/>
    <w:rsid w:val="2E575CE5"/>
    <w:rsid w:val="2E6544B1"/>
    <w:rsid w:val="2E6762C5"/>
    <w:rsid w:val="2E6868EC"/>
    <w:rsid w:val="2E7624E5"/>
    <w:rsid w:val="2E7E6D03"/>
    <w:rsid w:val="2E864FF0"/>
    <w:rsid w:val="2E9845C1"/>
    <w:rsid w:val="2EA119CF"/>
    <w:rsid w:val="2EA63DBD"/>
    <w:rsid w:val="2EC40E7C"/>
    <w:rsid w:val="2ECD2D9D"/>
    <w:rsid w:val="2ED376FE"/>
    <w:rsid w:val="2ED51684"/>
    <w:rsid w:val="2ED74997"/>
    <w:rsid w:val="2EE240FD"/>
    <w:rsid w:val="2F01691D"/>
    <w:rsid w:val="2F04274B"/>
    <w:rsid w:val="2F144C68"/>
    <w:rsid w:val="2F1A1C1B"/>
    <w:rsid w:val="2F25798D"/>
    <w:rsid w:val="2F2B421C"/>
    <w:rsid w:val="2F3A5581"/>
    <w:rsid w:val="2F3F0889"/>
    <w:rsid w:val="2F3F2E91"/>
    <w:rsid w:val="2F431340"/>
    <w:rsid w:val="2F5164AC"/>
    <w:rsid w:val="2F5A5267"/>
    <w:rsid w:val="2F5C214D"/>
    <w:rsid w:val="2F65E778"/>
    <w:rsid w:val="2F6C4420"/>
    <w:rsid w:val="2F722771"/>
    <w:rsid w:val="2F7C41F6"/>
    <w:rsid w:val="2F7C5EFE"/>
    <w:rsid w:val="2F7D3914"/>
    <w:rsid w:val="2F7F3F6A"/>
    <w:rsid w:val="2F7F47CB"/>
    <w:rsid w:val="2F87443F"/>
    <w:rsid w:val="2F87676C"/>
    <w:rsid w:val="2F880D3B"/>
    <w:rsid w:val="2F8A7D2E"/>
    <w:rsid w:val="2F8D08C3"/>
    <w:rsid w:val="2F943A29"/>
    <w:rsid w:val="2F954630"/>
    <w:rsid w:val="2F9B49AF"/>
    <w:rsid w:val="2FA771DF"/>
    <w:rsid w:val="2FAF170F"/>
    <w:rsid w:val="2FC35981"/>
    <w:rsid w:val="2FCB2F42"/>
    <w:rsid w:val="2FCD0CD8"/>
    <w:rsid w:val="2FD4720D"/>
    <w:rsid w:val="2FD505B1"/>
    <w:rsid w:val="2FD50C59"/>
    <w:rsid w:val="2FDA7D84"/>
    <w:rsid w:val="2FEF6776"/>
    <w:rsid w:val="2FF14A6A"/>
    <w:rsid w:val="2FF16D05"/>
    <w:rsid w:val="2FF55533"/>
    <w:rsid w:val="2FF953E8"/>
    <w:rsid w:val="300932E9"/>
    <w:rsid w:val="300C346B"/>
    <w:rsid w:val="3012162E"/>
    <w:rsid w:val="301546A7"/>
    <w:rsid w:val="301639A2"/>
    <w:rsid w:val="301D02B9"/>
    <w:rsid w:val="302133F3"/>
    <w:rsid w:val="302177F7"/>
    <w:rsid w:val="30271D6B"/>
    <w:rsid w:val="302B65F0"/>
    <w:rsid w:val="30314B7B"/>
    <w:rsid w:val="3037035F"/>
    <w:rsid w:val="30475E30"/>
    <w:rsid w:val="304A69C6"/>
    <w:rsid w:val="305158FB"/>
    <w:rsid w:val="30536830"/>
    <w:rsid w:val="306065CF"/>
    <w:rsid w:val="30627EB2"/>
    <w:rsid w:val="3065539F"/>
    <w:rsid w:val="3069477A"/>
    <w:rsid w:val="307422C7"/>
    <w:rsid w:val="307876E2"/>
    <w:rsid w:val="30837582"/>
    <w:rsid w:val="30883552"/>
    <w:rsid w:val="30AA5D77"/>
    <w:rsid w:val="30AD075B"/>
    <w:rsid w:val="30B02567"/>
    <w:rsid w:val="30B04E27"/>
    <w:rsid w:val="30B24378"/>
    <w:rsid w:val="30B47711"/>
    <w:rsid w:val="30BE0A5E"/>
    <w:rsid w:val="30C53D63"/>
    <w:rsid w:val="30CE1022"/>
    <w:rsid w:val="30D276C2"/>
    <w:rsid w:val="30DC1AE7"/>
    <w:rsid w:val="30FA33DC"/>
    <w:rsid w:val="30FB2E89"/>
    <w:rsid w:val="30FE60D4"/>
    <w:rsid w:val="31023578"/>
    <w:rsid w:val="31087B61"/>
    <w:rsid w:val="310B7829"/>
    <w:rsid w:val="311C5F3B"/>
    <w:rsid w:val="311C7DB5"/>
    <w:rsid w:val="31216E03"/>
    <w:rsid w:val="31247DF4"/>
    <w:rsid w:val="312544FF"/>
    <w:rsid w:val="313F6714"/>
    <w:rsid w:val="314B2ACB"/>
    <w:rsid w:val="314B3234"/>
    <w:rsid w:val="314F3376"/>
    <w:rsid w:val="31510284"/>
    <w:rsid w:val="31550DA9"/>
    <w:rsid w:val="3156272E"/>
    <w:rsid w:val="315D551A"/>
    <w:rsid w:val="315F33FF"/>
    <w:rsid w:val="315F36AD"/>
    <w:rsid w:val="31662C71"/>
    <w:rsid w:val="31664E1E"/>
    <w:rsid w:val="316D3427"/>
    <w:rsid w:val="31755C2F"/>
    <w:rsid w:val="31762E8B"/>
    <w:rsid w:val="318207E7"/>
    <w:rsid w:val="31905A3E"/>
    <w:rsid w:val="319475D5"/>
    <w:rsid w:val="31A23CBB"/>
    <w:rsid w:val="31A70C60"/>
    <w:rsid w:val="31AD669D"/>
    <w:rsid w:val="31AE6D91"/>
    <w:rsid w:val="31C67850"/>
    <w:rsid w:val="31C71345"/>
    <w:rsid w:val="31CA4F64"/>
    <w:rsid w:val="31CF1494"/>
    <w:rsid w:val="31EF0384"/>
    <w:rsid w:val="31F12B1F"/>
    <w:rsid w:val="32043258"/>
    <w:rsid w:val="320D4D60"/>
    <w:rsid w:val="321914F4"/>
    <w:rsid w:val="321E1D8E"/>
    <w:rsid w:val="322236F6"/>
    <w:rsid w:val="3236068C"/>
    <w:rsid w:val="323C2A55"/>
    <w:rsid w:val="324407AC"/>
    <w:rsid w:val="32451D1D"/>
    <w:rsid w:val="32477F9F"/>
    <w:rsid w:val="324C3F22"/>
    <w:rsid w:val="32557150"/>
    <w:rsid w:val="32626C35"/>
    <w:rsid w:val="3268332E"/>
    <w:rsid w:val="3268644D"/>
    <w:rsid w:val="326A2FB3"/>
    <w:rsid w:val="327B6E8F"/>
    <w:rsid w:val="327F5A14"/>
    <w:rsid w:val="329377A2"/>
    <w:rsid w:val="32964B09"/>
    <w:rsid w:val="329A0462"/>
    <w:rsid w:val="329B32CA"/>
    <w:rsid w:val="329B4860"/>
    <w:rsid w:val="329F527B"/>
    <w:rsid w:val="32A0392B"/>
    <w:rsid w:val="32A91D29"/>
    <w:rsid w:val="32AD3782"/>
    <w:rsid w:val="32C17E73"/>
    <w:rsid w:val="32D85708"/>
    <w:rsid w:val="32DE43A0"/>
    <w:rsid w:val="32E35ECC"/>
    <w:rsid w:val="32EE2944"/>
    <w:rsid w:val="330C7FBD"/>
    <w:rsid w:val="33101F81"/>
    <w:rsid w:val="33187ED2"/>
    <w:rsid w:val="332252C4"/>
    <w:rsid w:val="33311E1D"/>
    <w:rsid w:val="33351FDE"/>
    <w:rsid w:val="333A6568"/>
    <w:rsid w:val="333C27E7"/>
    <w:rsid w:val="333D01B9"/>
    <w:rsid w:val="33401C41"/>
    <w:rsid w:val="33404766"/>
    <w:rsid w:val="33431AC2"/>
    <w:rsid w:val="335024DC"/>
    <w:rsid w:val="336E595D"/>
    <w:rsid w:val="3376317F"/>
    <w:rsid w:val="337812D4"/>
    <w:rsid w:val="33796643"/>
    <w:rsid w:val="3381316C"/>
    <w:rsid w:val="33894900"/>
    <w:rsid w:val="338D22FB"/>
    <w:rsid w:val="338E5C67"/>
    <w:rsid w:val="33971E75"/>
    <w:rsid w:val="339E3A3C"/>
    <w:rsid w:val="33AB09CC"/>
    <w:rsid w:val="33B07A44"/>
    <w:rsid w:val="33B4667C"/>
    <w:rsid w:val="33BB7A00"/>
    <w:rsid w:val="33C702ED"/>
    <w:rsid w:val="33CFB217"/>
    <w:rsid w:val="33D1062F"/>
    <w:rsid w:val="33D14B35"/>
    <w:rsid w:val="33DF0711"/>
    <w:rsid w:val="33E157CF"/>
    <w:rsid w:val="33F94F2F"/>
    <w:rsid w:val="33FC52DA"/>
    <w:rsid w:val="3400529A"/>
    <w:rsid w:val="34015D1F"/>
    <w:rsid w:val="340D5C9C"/>
    <w:rsid w:val="3411331F"/>
    <w:rsid w:val="342015F4"/>
    <w:rsid w:val="342E0EC7"/>
    <w:rsid w:val="343047D3"/>
    <w:rsid w:val="34335C86"/>
    <w:rsid w:val="34413517"/>
    <w:rsid w:val="345208F9"/>
    <w:rsid w:val="345B1D31"/>
    <w:rsid w:val="345D1A5D"/>
    <w:rsid w:val="34650059"/>
    <w:rsid w:val="346D5D12"/>
    <w:rsid w:val="346F4F4A"/>
    <w:rsid w:val="347046E9"/>
    <w:rsid w:val="34A15F80"/>
    <w:rsid w:val="34DD0FD0"/>
    <w:rsid w:val="34E46BB5"/>
    <w:rsid w:val="34E93AAE"/>
    <w:rsid w:val="34ED6F94"/>
    <w:rsid w:val="34EF2C76"/>
    <w:rsid w:val="34F21A60"/>
    <w:rsid w:val="34F461D3"/>
    <w:rsid w:val="34F5115F"/>
    <w:rsid w:val="34FA54B2"/>
    <w:rsid w:val="34FF53C5"/>
    <w:rsid w:val="350A1DCF"/>
    <w:rsid w:val="352152C8"/>
    <w:rsid w:val="3522139B"/>
    <w:rsid w:val="35272DC6"/>
    <w:rsid w:val="352A41A8"/>
    <w:rsid w:val="35316758"/>
    <w:rsid w:val="353642AB"/>
    <w:rsid w:val="354456A0"/>
    <w:rsid w:val="3545752B"/>
    <w:rsid w:val="35530079"/>
    <w:rsid w:val="356E6CE1"/>
    <w:rsid w:val="35770921"/>
    <w:rsid w:val="357A177D"/>
    <w:rsid w:val="357F677C"/>
    <w:rsid w:val="359152C2"/>
    <w:rsid w:val="35A52F92"/>
    <w:rsid w:val="35AF0064"/>
    <w:rsid w:val="35B171C0"/>
    <w:rsid w:val="35B43873"/>
    <w:rsid w:val="35C03996"/>
    <w:rsid w:val="35C50ABB"/>
    <w:rsid w:val="35C961DE"/>
    <w:rsid w:val="35D801BB"/>
    <w:rsid w:val="35E06D9A"/>
    <w:rsid w:val="35EA4D64"/>
    <w:rsid w:val="35EB5811"/>
    <w:rsid w:val="35ED73B6"/>
    <w:rsid w:val="35F04FF6"/>
    <w:rsid w:val="35FC7E3E"/>
    <w:rsid w:val="36045036"/>
    <w:rsid w:val="361672A7"/>
    <w:rsid w:val="36355306"/>
    <w:rsid w:val="363736D6"/>
    <w:rsid w:val="36395E3D"/>
    <w:rsid w:val="36587323"/>
    <w:rsid w:val="366A4CEE"/>
    <w:rsid w:val="3684230E"/>
    <w:rsid w:val="36962E4F"/>
    <w:rsid w:val="369947C9"/>
    <w:rsid w:val="36D57254"/>
    <w:rsid w:val="36D6086F"/>
    <w:rsid w:val="36DA091C"/>
    <w:rsid w:val="36DB2D9F"/>
    <w:rsid w:val="36E91742"/>
    <w:rsid w:val="36EA7C97"/>
    <w:rsid w:val="36F476F6"/>
    <w:rsid w:val="36F6026B"/>
    <w:rsid w:val="36F82DDD"/>
    <w:rsid w:val="36FE0F61"/>
    <w:rsid w:val="37047B9A"/>
    <w:rsid w:val="372B167A"/>
    <w:rsid w:val="372D7DF9"/>
    <w:rsid w:val="373339AD"/>
    <w:rsid w:val="37350E90"/>
    <w:rsid w:val="373F4487"/>
    <w:rsid w:val="375F04D5"/>
    <w:rsid w:val="376614D0"/>
    <w:rsid w:val="37701A14"/>
    <w:rsid w:val="377157E3"/>
    <w:rsid w:val="377E2D72"/>
    <w:rsid w:val="37833BE3"/>
    <w:rsid w:val="37861616"/>
    <w:rsid w:val="378778CD"/>
    <w:rsid w:val="378A3AC9"/>
    <w:rsid w:val="378F7922"/>
    <w:rsid w:val="379B3823"/>
    <w:rsid w:val="37A80666"/>
    <w:rsid w:val="37A830C9"/>
    <w:rsid w:val="37B66D67"/>
    <w:rsid w:val="37BC350E"/>
    <w:rsid w:val="37C2506F"/>
    <w:rsid w:val="37CB454D"/>
    <w:rsid w:val="37D32DB8"/>
    <w:rsid w:val="37E76C9A"/>
    <w:rsid w:val="37E869F0"/>
    <w:rsid w:val="37EF2C42"/>
    <w:rsid w:val="37F23BF4"/>
    <w:rsid w:val="37F8082F"/>
    <w:rsid w:val="37FE62B6"/>
    <w:rsid w:val="38037FF5"/>
    <w:rsid w:val="38055D78"/>
    <w:rsid w:val="382C1FE9"/>
    <w:rsid w:val="38573FC9"/>
    <w:rsid w:val="385F2B13"/>
    <w:rsid w:val="386862D0"/>
    <w:rsid w:val="38773614"/>
    <w:rsid w:val="38811766"/>
    <w:rsid w:val="38846781"/>
    <w:rsid w:val="388557D3"/>
    <w:rsid w:val="38915297"/>
    <w:rsid w:val="38A21700"/>
    <w:rsid w:val="38AA7E5F"/>
    <w:rsid w:val="38AF4EAF"/>
    <w:rsid w:val="38B35918"/>
    <w:rsid w:val="38B50391"/>
    <w:rsid w:val="38B539D9"/>
    <w:rsid w:val="38B54187"/>
    <w:rsid w:val="38BE2B69"/>
    <w:rsid w:val="38BE78EE"/>
    <w:rsid w:val="38C44BB3"/>
    <w:rsid w:val="38C803E6"/>
    <w:rsid w:val="38D50B5F"/>
    <w:rsid w:val="38D61197"/>
    <w:rsid w:val="38DE44A2"/>
    <w:rsid w:val="38DF05E7"/>
    <w:rsid w:val="38E04B22"/>
    <w:rsid w:val="38E1363B"/>
    <w:rsid w:val="38E3317A"/>
    <w:rsid w:val="38E47595"/>
    <w:rsid w:val="38E96AA5"/>
    <w:rsid w:val="39024102"/>
    <w:rsid w:val="39083EAB"/>
    <w:rsid w:val="390E2EF5"/>
    <w:rsid w:val="39124ED7"/>
    <w:rsid w:val="39132A9B"/>
    <w:rsid w:val="39154B31"/>
    <w:rsid w:val="391733AE"/>
    <w:rsid w:val="392A34F7"/>
    <w:rsid w:val="3947568C"/>
    <w:rsid w:val="394C2A54"/>
    <w:rsid w:val="395A7356"/>
    <w:rsid w:val="39755342"/>
    <w:rsid w:val="398536CB"/>
    <w:rsid w:val="39872F22"/>
    <w:rsid w:val="398964E8"/>
    <w:rsid w:val="3995388E"/>
    <w:rsid w:val="39A06546"/>
    <w:rsid w:val="39AB0F30"/>
    <w:rsid w:val="39AF09E0"/>
    <w:rsid w:val="39BE7F99"/>
    <w:rsid w:val="39C05339"/>
    <w:rsid w:val="39C71362"/>
    <w:rsid w:val="39CB6438"/>
    <w:rsid w:val="39D81032"/>
    <w:rsid w:val="39E36247"/>
    <w:rsid w:val="39EA79A4"/>
    <w:rsid w:val="39EF3F42"/>
    <w:rsid w:val="39F01E99"/>
    <w:rsid w:val="39F83C4E"/>
    <w:rsid w:val="3A053ABA"/>
    <w:rsid w:val="3A0A1A9C"/>
    <w:rsid w:val="3A157721"/>
    <w:rsid w:val="3A237DED"/>
    <w:rsid w:val="3A2A6087"/>
    <w:rsid w:val="3A344DE6"/>
    <w:rsid w:val="3A356783"/>
    <w:rsid w:val="3A4B0633"/>
    <w:rsid w:val="3A4F7367"/>
    <w:rsid w:val="3A5F4C68"/>
    <w:rsid w:val="3A5F717C"/>
    <w:rsid w:val="3A6F5083"/>
    <w:rsid w:val="3A762CD3"/>
    <w:rsid w:val="3A7922AF"/>
    <w:rsid w:val="3A83468A"/>
    <w:rsid w:val="3A877491"/>
    <w:rsid w:val="3A883655"/>
    <w:rsid w:val="3A9529E7"/>
    <w:rsid w:val="3AA1296C"/>
    <w:rsid w:val="3AAE7464"/>
    <w:rsid w:val="3AD80B27"/>
    <w:rsid w:val="3ADD10D9"/>
    <w:rsid w:val="3AE220F0"/>
    <w:rsid w:val="3AFB5C9C"/>
    <w:rsid w:val="3B0C3829"/>
    <w:rsid w:val="3B1E2E62"/>
    <w:rsid w:val="3B2428F4"/>
    <w:rsid w:val="3B243843"/>
    <w:rsid w:val="3B277070"/>
    <w:rsid w:val="3B370F6F"/>
    <w:rsid w:val="3B3779E1"/>
    <w:rsid w:val="3B395AAF"/>
    <w:rsid w:val="3B427DB7"/>
    <w:rsid w:val="3B461160"/>
    <w:rsid w:val="3B4A7634"/>
    <w:rsid w:val="3B596D5F"/>
    <w:rsid w:val="3B5A6803"/>
    <w:rsid w:val="3B6B451D"/>
    <w:rsid w:val="3B6E7FB2"/>
    <w:rsid w:val="3B7D713D"/>
    <w:rsid w:val="3B7D732B"/>
    <w:rsid w:val="3B90157C"/>
    <w:rsid w:val="3B942FA4"/>
    <w:rsid w:val="3B9D57F6"/>
    <w:rsid w:val="3BAF6483"/>
    <w:rsid w:val="3BB44D66"/>
    <w:rsid w:val="3BBC19F2"/>
    <w:rsid w:val="3BC36BC5"/>
    <w:rsid w:val="3BC44133"/>
    <w:rsid w:val="3BCC74DE"/>
    <w:rsid w:val="3BDE76F8"/>
    <w:rsid w:val="3BE253E0"/>
    <w:rsid w:val="3BE473AB"/>
    <w:rsid w:val="3BE8274F"/>
    <w:rsid w:val="3BF611BA"/>
    <w:rsid w:val="3C02792B"/>
    <w:rsid w:val="3C034A82"/>
    <w:rsid w:val="3C0D7FE8"/>
    <w:rsid w:val="3C123480"/>
    <w:rsid w:val="3C127211"/>
    <w:rsid w:val="3C15441F"/>
    <w:rsid w:val="3C1D0EC7"/>
    <w:rsid w:val="3C2317D2"/>
    <w:rsid w:val="3C2A1927"/>
    <w:rsid w:val="3C2C2506"/>
    <w:rsid w:val="3C304DE5"/>
    <w:rsid w:val="3C3263B3"/>
    <w:rsid w:val="3C385A1D"/>
    <w:rsid w:val="3C3C110D"/>
    <w:rsid w:val="3C3D13D5"/>
    <w:rsid w:val="3C466358"/>
    <w:rsid w:val="3C504170"/>
    <w:rsid w:val="3C505D07"/>
    <w:rsid w:val="3C602DED"/>
    <w:rsid w:val="3C6333F1"/>
    <w:rsid w:val="3C652199"/>
    <w:rsid w:val="3C6C4E59"/>
    <w:rsid w:val="3C6D41FE"/>
    <w:rsid w:val="3C7D6C7C"/>
    <w:rsid w:val="3CA424EB"/>
    <w:rsid w:val="3CA778D1"/>
    <w:rsid w:val="3CA928B9"/>
    <w:rsid w:val="3CC21459"/>
    <w:rsid w:val="3CC65269"/>
    <w:rsid w:val="3CD0064E"/>
    <w:rsid w:val="3CEF4F92"/>
    <w:rsid w:val="3CF73F9A"/>
    <w:rsid w:val="3CFE5A5C"/>
    <w:rsid w:val="3D0E6843"/>
    <w:rsid w:val="3D120E39"/>
    <w:rsid w:val="3D146E96"/>
    <w:rsid w:val="3D191DAA"/>
    <w:rsid w:val="3D221929"/>
    <w:rsid w:val="3D2502C8"/>
    <w:rsid w:val="3D2B0525"/>
    <w:rsid w:val="3D490A1B"/>
    <w:rsid w:val="3D4D1D31"/>
    <w:rsid w:val="3D501A9C"/>
    <w:rsid w:val="3D506C30"/>
    <w:rsid w:val="3D51178C"/>
    <w:rsid w:val="3D5559FE"/>
    <w:rsid w:val="3D5567B2"/>
    <w:rsid w:val="3D705C19"/>
    <w:rsid w:val="3D706D17"/>
    <w:rsid w:val="3D707D6C"/>
    <w:rsid w:val="3D714C6E"/>
    <w:rsid w:val="3D7D15BD"/>
    <w:rsid w:val="3D8449A1"/>
    <w:rsid w:val="3DA32A96"/>
    <w:rsid w:val="3DB26869"/>
    <w:rsid w:val="3DBE085E"/>
    <w:rsid w:val="3DC24854"/>
    <w:rsid w:val="3DCB6A74"/>
    <w:rsid w:val="3DD56224"/>
    <w:rsid w:val="3DE41132"/>
    <w:rsid w:val="3DE74F30"/>
    <w:rsid w:val="3DF4422D"/>
    <w:rsid w:val="3DFC57FB"/>
    <w:rsid w:val="3DFD6C4B"/>
    <w:rsid w:val="3DFE5F53"/>
    <w:rsid w:val="3E0E2FD5"/>
    <w:rsid w:val="3E186278"/>
    <w:rsid w:val="3E1877DF"/>
    <w:rsid w:val="3E1A5306"/>
    <w:rsid w:val="3E2148E6"/>
    <w:rsid w:val="3E230961"/>
    <w:rsid w:val="3E247A20"/>
    <w:rsid w:val="3E2574A0"/>
    <w:rsid w:val="3E2616C1"/>
    <w:rsid w:val="3E31788E"/>
    <w:rsid w:val="3E3573B7"/>
    <w:rsid w:val="3E3969DB"/>
    <w:rsid w:val="3E444130"/>
    <w:rsid w:val="3E5978BF"/>
    <w:rsid w:val="3E5A3954"/>
    <w:rsid w:val="3E5D5542"/>
    <w:rsid w:val="3E601746"/>
    <w:rsid w:val="3E636C59"/>
    <w:rsid w:val="3E640D24"/>
    <w:rsid w:val="3E672DAD"/>
    <w:rsid w:val="3E720C9E"/>
    <w:rsid w:val="3E761F02"/>
    <w:rsid w:val="3E776ACC"/>
    <w:rsid w:val="3E8A31E1"/>
    <w:rsid w:val="3E983C64"/>
    <w:rsid w:val="3EA66B99"/>
    <w:rsid w:val="3EAA4AF9"/>
    <w:rsid w:val="3EB3776D"/>
    <w:rsid w:val="3EBA64B4"/>
    <w:rsid w:val="3ED72927"/>
    <w:rsid w:val="3EE07013"/>
    <w:rsid w:val="3EE65880"/>
    <w:rsid w:val="3EEA4CDA"/>
    <w:rsid w:val="3EEB2CEE"/>
    <w:rsid w:val="3EEB5763"/>
    <w:rsid w:val="3EF30CBC"/>
    <w:rsid w:val="3EF96212"/>
    <w:rsid w:val="3EFA1783"/>
    <w:rsid w:val="3EFA4CF0"/>
    <w:rsid w:val="3EFA5515"/>
    <w:rsid w:val="3F001489"/>
    <w:rsid w:val="3F012400"/>
    <w:rsid w:val="3F070F45"/>
    <w:rsid w:val="3F0D068E"/>
    <w:rsid w:val="3F151654"/>
    <w:rsid w:val="3F1C75CF"/>
    <w:rsid w:val="3F3317D1"/>
    <w:rsid w:val="3F43235B"/>
    <w:rsid w:val="3F43318E"/>
    <w:rsid w:val="3F4F57E3"/>
    <w:rsid w:val="3F512FF6"/>
    <w:rsid w:val="3F5354C3"/>
    <w:rsid w:val="3F593620"/>
    <w:rsid w:val="3F5A522C"/>
    <w:rsid w:val="3F620BFB"/>
    <w:rsid w:val="3F632CDC"/>
    <w:rsid w:val="3F636BEC"/>
    <w:rsid w:val="3F6A6E83"/>
    <w:rsid w:val="3F6C393F"/>
    <w:rsid w:val="3F842939"/>
    <w:rsid w:val="3F89555B"/>
    <w:rsid w:val="3F93596D"/>
    <w:rsid w:val="3F93711E"/>
    <w:rsid w:val="3F9E16ED"/>
    <w:rsid w:val="3FA97557"/>
    <w:rsid w:val="3FAA0AB2"/>
    <w:rsid w:val="3FAE078D"/>
    <w:rsid w:val="3FB10395"/>
    <w:rsid w:val="3FB1454F"/>
    <w:rsid w:val="3FB71229"/>
    <w:rsid w:val="3FB82F4D"/>
    <w:rsid w:val="3FC574F3"/>
    <w:rsid w:val="3FC93641"/>
    <w:rsid w:val="3FDC05AF"/>
    <w:rsid w:val="3FDC23A1"/>
    <w:rsid w:val="3FED0A86"/>
    <w:rsid w:val="401E6A87"/>
    <w:rsid w:val="40213B50"/>
    <w:rsid w:val="402F7D87"/>
    <w:rsid w:val="403920F4"/>
    <w:rsid w:val="403C1FD6"/>
    <w:rsid w:val="404926DF"/>
    <w:rsid w:val="405215C2"/>
    <w:rsid w:val="40535866"/>
    <w:rsid w:val="40555559"/>
    <w:rsid w:val="405C352F"/>
    <w:rsid w:val="40706F21"/>
    <w:rsid w:val="407436A1"/>
    <w:rsid w:val="407C28BE"/>
    <w:rsid w:val="408244D3"/>
    <w:rsid w:val="40956EC5"/>
    <w:rsid w:val="40985426"/>
    <w:rsid w:val="40A403A8"/>
    <w:rsid w:val="40A51E9D"/>
    <w:rsid w:val="40A72F9D"/>
    <w:rsid w:val="40C1068E"/>
    <w:rsid w:val="40C37CEF"/>
    <w:rsid w:val="40C45CC2"/>
    <w:rsid w:val="40C563F7"/>
    <w:rsid w:val="40CA2584"/>
    <w:rsid w:val="40D431E9"/>
    <w:rsid w:val="40D43741"/>
    <w:rsid w:val="40D57808"/>
    <w:rsid w:val="40DC235B"/>
    <w:rsid w:val="40E1035D"/>
    <w:rsid w:val="40E84C83"/>
    <w:rsid w:val="40FF56B8"/>
    <w:rsid w:val="410522E3"/>
    <w:rsid w:val="412D1BB7"/>
    <w:rsid w:val="412E6E66"/>
    <w:rsid w:val="413B50A6"/>
    <w:rsid w:val="413C758F"/>
    <w:rsid w:val="414F153C"/>
    <w:rsid w:val="41517290"/>
    <w:rsid w:val="41517657"/>
    <w:rsid w:val="4158397F"/>
    <w:rsid w:val="4160485F"/>
    <w:rsid w:val="41834CBF"/>
    <w:rsid w:val="41882259"/>
    <w:rsid w:val="41910EF6"/>
    <w:rsid w:val="41AD604F"/>
    <w:rsid w:val="41B1652B"/>
    <w:rsid w:val="41BD7AA3"/>
    <w:rsid w:val="41C211AD"/>
    <w:rsid w:val="41C9568C"/>
    <w:rsid w:val="41CA5926"/>
    <w:rsid w:val="41CC7CC7"/>
    <w:rsid w:val="41D059A2"/>
    <w:rsid w:val="41D65FE1"/>
    <w:rsid w:val="41DB6E0D"/>
    <w:rsid w:val="41E3117C"/>
    <w:rsid w:val="41FA4EFD"/>
    <w:rsid w:val="41FD2B01"/>
    <w:rsid w:val="41FD6096"/>
    <w:rsid w:val="42062F0F"/>
    <w:rsid w:val="421B2F82"/>
    <w:rsid w:val="421D0764"/>
    <w:rsid w:val="422E75D1"/>
    <w:rsid w:val="42427976"/>
    <w:rsid w:val="4246191E"/>
    <w:rsid w:val="424B7056"/>
    <w:rsid w:val="425B33BA"/>
    <w:rsid w:val="425E559F"/>
    <w:rsid w:val="426C219E"/>
    <w:rsid w:val="4272199F"/>
    <w:rsid w:val="427B35F9"/>
    <w:rsid w:val="428C2C05"/>
    <w:rsid w:val="428C50F8"/>
    <w:rsid w:val="42935C56"/>
    <w:rsid w:val="42A9499E"/>
    <w:rsid w:val="42AA1D1F"/>
    <w:rsid w:val="42AB0C22"/>
    <w:rsid w:val="42BB60EB"/>
    <w:rsid w:val="42BC698B"/>
    <w:rsid w:val="42BD5106"/>
    <w:rsid w:val="42C961D1"/>
    <w:rsid w:val="42CA288C"/>
    <w:rsid w:val="42CE0A9A"/>
    <w:rsid w:val="42CE7755"/>
    <w:rsid w:val="42D04AEA"/>
    <w:rsid w:val="42D25B81"/>
    <w:rsid w:val="42D634EA"/>
    <w:rsid w:val="42EC4F17"/>
    <w:rsid w:val="43034954"/>
    <w:rsid w:val="430867A7"/>
    <w:rsid w:val="43151A8E"/>
    <w:rsid w:val="431A0AF5"/>
    <w:rsid w:val="43227B9F"/>
    <w:rsid w:val="43437DA3"/>
    <w:rsid w:val="43445A59"/>
    <w:rsid w:val="43480E49"/>
    <w:rsid w:val="4366367B"/>
    <w:rsid w:val="436D237B"/>
    <w:rsid w:val="436E4ACC"/>
    <w:rsid w:val="437A5AFE"/>
    <w:rsid w:val="43820F8F"/>
    <w:rsid w:val="438E300D"/>
    <w:rsid w:val="4395664D"/>
    <w:rsid w:val="43A044FF"/>
    <w:rsid w:val="43A73503"/>
    <w:rsid w:val="43A83E4F"/>
    <w:rsid w:val="43A91A60"/>
    <w:rsid w:val="43AF194F"/>
    <w:rsid w:val="43B510DD"/>
    <w:rsid w:val="43B61A64"/>
    <w:rsid w:val="43D3205C"/>
    <w:rsid w:val="43E03D2B"/>
    <w:rsid w:val="43E248C0"/>
    <w:rsid w:val="43E25926"/>
    <w:rsid w:val="43E443EC"/>
    <w:rsid w:val="43EB371D"/>
    <w:rsid w:val="43F63370"/>
    <w:rsid w:val="43FC1D31"/>
    <w:rsid w:val="44042F65"/>
    <w:rsid w:val="440D0713"/>
    <w:rsid w:val="440E6992"/>
    <w:rsid w:val="441719EB"/>
    <w:rsid w:val="441E5826"/>
    <w:rsid w:val="442D5212"/>
    <w:rsid w:val="44301C44"/>
    <w:rsid w:val="44305CED"/>
    <w:rsid w:val="4431551A"/>
    <w:rsid w:val="443F1108"/>
    <w:rsid w:val="444C5BD8"/>
    <w:rsid w:val="4457071E"/>
    <w:rsid w:val="445A389E"/>
    <w:rsid w:val="446159B6"/>
    <w:rsid w:val="4465660B"/>
    <w:rsid w:val="446F5BD8"/>
    <w:rsid w:val="44706E4E"/>
    <w:rsid w:val="447B62DA"/>
    <w:rsid w:val="44810EB9"/>
    <w:rsid w:val="448923E4"/>
    <w:rsid w:val="44911DF8"/>
    <w:rsid w:val="44967BFE"/>
    <w:rsid w:val="449D6DA3"/>
    <w:rsid w:val="44BB2F63"/>
    <w:rsid w:val="44C22C86"/>
    <w:rsid w:val="44D16F97"/>
    <w:rsid w:val="44D94969"/>
    <w:rsid w:val="44F16FC0"/>
    <w:rsid w:val="44F404F2"/>
    <w:rsid w:val="44F70487"/>
    <w:rsid w:val="44F706A6"/>
    <w:rsid w:val="44FF5C81"/>
    <w:rsid w:val="4501664D"/>
    <w:rsid w:val="451A5FCC"/>
    <w:rsid w:val="45276A63"/>
    <w:rsid w:val="45290977"/>
    <w:rsid w:val="452A29E2"/>
    <w:rsid w:val="45383F9A"/>
    <w:rsid w:val="453D27AC"/>
    <w:rsid w:val="45471537"/>
    <w:rsid w:val="456123FE"/>
    <w:rsid w:val="45635D8C"/>
    <w:rsid w:val="456F7A13"/>
    <w:rsid w:val="45A179E4"/>
    <w:rsid w:val="45A95269"/>
    <w:rsid w:val="45B56F4C"/>
    <w:rsid w:val="45B91D98"/>
    <w:rsid w:val="45BA3C32"/>
    <w:rsid w:val="45BD345F"/>
    <w:rsid w:val="45C01824"/>
    <w:rsid w:val="45C414C7"/>
    <w:rsid w:val="45C75B03"/>
    <w:rsid w:val="45CA0D1F"/>
    <w:rsid w:val="45CD57BE"/>
    <w:rsid w:val="45CE5353"/>
    <w:rsid w:val="45D251B7"/>
    <w:rsid w:val="45D5775D"/>
    <w:rsid w:val="45D7684F"/>
    <w:rsid w:val="45E42C1A"/>
    <w:rsid w:val="45ED1A15"/>
    <w:rsid w:val="45F432BC"/>
    <w:rsid w:val="45F75B92"/>
    <w:rsid w:val="460613D2"/>
    <w:rsid w:val="460C0815"/>
    <w:rsid w:val="461362FD"/>
    <w:rsid w:val="46190276"/>
    <w:rsid w:val="461E795D"/>
    <w:rsid w:val="46247BE6"/>
    <w:rsid w:val="463C09D6"/>
    <w:rsid w:val="463C4240"/>
    <w:rsid w:val="4642189D"/>
    <w:rsid w:val="46424D80"/>
    <w:rsid w:val="4670640B"/>
    <w:rsid w:val="46762775"/>
    <w:rsid w:val="4688778D"/>
    <w:rsid w:val="468A0B4E"/>
    <w:rsid w:val="469B78CD"/>
    <w:rsid w:val="46A34821"/>
    <w:rsid w:val="46A36F49"/>
    <w:rsid w:val="46AB0F36"/>
    <w:rsid w:val="46AC242C"/>
    <w:rsid w:val="46B757F0"/>
    <w:rsid w:val="46B954C3"/>
    <w:rsid w:val="46BA3992"/>
    <w:rsid w:val="46C012FF"/>
    <w:rsid w:val="46C439DA"/>
    <w:rsid w:val="46C573D6"/>
    <w:rsid w:val="46D65FCD"/>
    <w:rsid w:val="46E030F0"/>
    <w:rsid w:val="46E44C50"/>
    <w:rsid w:val="46E80AFD"/>
    <w:rsid w:val="46EC7F7B"/>
    <w:rsid w:val="46F471A6"/>
    <w:rsid w:val="46F64560"/>
    <w:rsid w:val="470F63B2"/>
    <w:rsid w:val="47101AA3"/>
    <w:rsid w:val="47122DA5"/>
    <w:rsid w:val="47135A0D"/>
    <w:rsid w:val="47182DAB"/>
    <w:rsid w:val="471A2A12"/>
    <w:rsid w:val="471C3305"/>
    <w:rsid w:val="47285050"/>
    <w:rsid w:val="472C2069"/>
    <w:rsid w:val="47302A21"/>
    <w:rsid w:val="47323AFD"/>
    <w:rsid w:val="47370611"/>
    <w:rsid w:val="473C0DFD"/>
    <w:rsid w:val="473C0F95"/>
    <w:rsid w:val="474915C6"/>
    <w:rsid w:val="474F231F"/>
    <w:rsid w:val="474F28FD"/>
    <w:rsid w:val="47583F97"/>
    <w:rsid w:val="47625972"/>
    <w:rsid w:val="47831E58"/>
    <w:rsid w:val="47841A42"/>
    <w:rsid w:val="4788775A"/>
    <w:rsid w:val="479868D5"/>
    <w:rsid w:val="479D240E"/>
    <w:rsid w:val="479F0B4C"/>
    <w:rsid w:val="47AC7CE1"/>
    <w:rsid w:val="47B90DCD"/>
    <w:rsid w:val="47BD23D0"/>
    <w:rsid w:val="47CA3CF4"/>
    <w:rsid w:val="47D05F1E"/>
    <w:rsid w:val="47D66AD0"/>
    <w:rsid w:val="47E86474"/>
    <w:rsid w:val="47F72214"/>
    <w:rsid w:val="47FF2206"/>
    <w:rsid w:val="48013227"/>
    <w:rsid w:val="481C2C29"/>
    <w:rsid w:val="48205A53"/>
    <w:rsid w:val="482B1AC5"/>
    <w:rsid w:val="482B6784"/>
    <w:rsid w:val="482F25FC"/>
    <w:rsid w:val="482F753D"/>
    <w:rsid w:val="483311EF"/>
    <w:rsid w:val="483E6386"/>
    <w:rsid w:val="483F0081"/>
    <w:rsid w:val="48427BA9"/>
    <w:rsid w:val="48434575"/>
    <w:rsid w:val="48585137"/>
    <w:rsid w:val="485A5A10"/>
    <w:rsid w:val="48641537"/>
    <w:rsid w:val="4869728F"/>
    <w:rsid w:val="486C3DF4"/>
    <w:rsid w:val="486F624E"/>
    <w:rsid w:val="48724CD7"/>
    <w:rsid w:val="489A2BEC"/>
    <w:rsid w:val="489B739C"/>
    <w:rsid w:val="489D0455"/>
    <w:rsid w:val="48A66DA7"/>
    <w:rsid w:val="48B16866"/>
    <w:rsid w:val="48BA0713"/>
    <w:rsid w:val="48E249C1"/>
    <w:rsid w:val="48E5525B"/>
    <w:rsid w:val="48E62261"/>
    <w:rsid w:val="48E82175"/>
    <w:rsid w:val="48E834DC"/>
    <w:rsid w:val="48E870E7"/>
    <w:rsid w:val="48F03833"/>
    <w:rsid w:val="48F101CC"/>
    <w:rsid w:val="48FE567B"/>
    <w:rsid w:val="48FE70D9"/>
    <w:rsid w:val="49061C77"/>
    <w:rsid w:val="49064D95"/>
    <w:rsid w:val="491938EE"/>
    <w:rsid w:val="491D0D25"/>
    <w:rsid w:val="492023FE"/>
    <w:rsid w:val="49227198"/>
    <w:rsid w:val="49253D95"/>
    <w:rsid w:val="492A6E99"/>
    <w:rsid w:val="494B5FDF"/>
    <w:rsid w:val="494F284F"/>
    <w:rsid w:val="495A6CBC"/>
    <w:rsid w:val="496164DE"/>
    <w:rsid w:val="49626449"/>
    <w:rsid w:val="4977573D"/>
    <w:rsid w:val="49822DDB"/>
    <w:rsid w:val="498463E6"/>
    <w:rsid w:val="49871D8E"/>
    <w:rsid w:val="4987256D"/>
    <w:rsid w:val="498B4808"/>
    <w:rsid w:val="498F10D1"/>
    <w:rsid w:val="49A033FD"/>
    <w:rsid w:val="49A548D8"/>
    <w:rsid w:val="49A95BC3"/>
    <w:rsid w:val="49AD199A"/>
    <w:rsid w:val="49C3785E"/>
    <w:rsid w:val="49C66B51"/>
    <w:rsid w:val="49E029CA"/>
    <w:rsid w:val="49E54FED"/>
    <w:rsid w:val="49F44941"/>
    <w:rsid w:val="49F5275A"/>
    <w:rsid w:val="49F94354"/>
    <w:rsid w:val="4A1B043B"/>
    <w:rsid w:val="4A1E390A"/>
    <w:rsid w:val="4A1F35A9"/>
    <w:rsid w:val="4A2238B2"/>
    <w:rsid w:val="4A2604C5"/>
    <w:rsid w:val="4A2E1524"/>
    <w:rsid w:val="4A2E2802"/>
    <w:rsid w:val="4A366346"/>
    <w:rsid w:val="4A386146"/>
    <w:rsid w:val="4A3A4C36"/>
    <w:rsid w:val="4A410448"/>
    <w:rsid w:val="4A4D1458"/>
    <w:rsid w:val="4A512227"/>
    <w:rsid w:val="4A594E71"/>
    <w:rsid w:val="4A6618D2"/>
    <w:rsid w:val="4A745066"/>
    <w:rsid w:val="4A777B9B"/>
    <w:rsid w:val="4AAB11CD"/>
    <w:rsid w:val="4AAE7155"/>
    <w:rsid w:val="4AB356AE"/>
    <w:rsid w:val="4AC51FC1"/>
    <w:rsid w:val="4ACE4959"/>
    <w:rsid w:val="4AD0765B"/>
    <w:rsid w:val="4AD9310D"/>
    <w:rsid w:val="4AE13721"/>
    <w:rsid w:val="4AE20F42"/>
    <w:rsid w:val="4AF01727"/>
    <w:rsid w:val="4AFC02F6"/>
    <w:rsid w:val="4B110869"/>
    <w:rsid w:val="4B156F97"/>
    <w:rsid w:val="4B1A3B48"/>
    <w:rsid w:val="4B285FE9"/>
    <w:rsid w:val="4B2E5E13"/>
    <w:rsid w:val="4B3008FB"/>
    <w:rsid w:val="4B4B4D50"/>
    <w:rsid w:val="4B646DC9"/>
    <w:rsid w:val="4B6C2A28"/>
    <w:rsid w:val="4B7377D7"/>
    <w:rsid w:val="4B754330"/>
    <w:rsid w:val="4B7722FB"/>
    <w:rsid w:val="4B797B0F"/>
    <w:rsid w:val="4B870ABA"/>
    <w:rsid w:val="4B8C4A8C"/>
    <w:rsid w:val="4B945490"/>
    <w:rsid w:val="4B9A1834"/>
    <w:rsid w:val="4B9B0CC7"/>
    <w:rsid w:val="4BA250EF"/>
    <w:rsid w:val="4BA9009F"/>
    <w:rsid w:val="4BA928AF"/>
    <w:rsid w:val="4BAD66B3"/>
    <w:rsid w:val="4BBD17E3"/>
    <w:rsid w:val="4BBE40D7"/>
    <w:rsid w:val="4BC1288C"/>
    <w:rsid w:val="4BD74AC0"/>
    <w:rsid w:val="4BDD4510"/>
    <w:rsid w:val="4BDE1BD7"/>
    <w:rsid w:val="4BE6529B"/>
    <w:rsid w:val="4BE81894"/>
    <w:rsid w:val="4BEA4A2D"/>
    <w:rsid w:val="4C0D3804"/>
    <w:rsid w:val="4C1542DE"/>
    <w:rsid w:val="4C155726"/>
    <w:rsid w:val="4C1616E4"/>
    <w:rsid w:val="4C1859F3"/>
    <w:rsid w:val="4C2A61ED"/>
    <w:rsid w:val="4C303F46"/>
    <w:rsid w:val="4C30578A"/>
    <w:rsid w:val="4C327CDE"/>
    <w:rsid w:val="4C4D4E88"/>
    <w:rsid w:val="4C591B55"/>
    <w:rsid w:val="4C5E0817"/>
    <w:rsid w:val="4C5F3E9E"/>
    <w:rsid w:val="4C6A51E6"/>
    <w:rsid w:val="4C716889"/>
    <w:rsid w:val="4C750150"/>
    <w:rsid w:val="4C793455"/>
    <w:rsid w:val="4C7C02A0"/>
    <w:rsid w:val="4C8333FC"/>
    <w:rsid w:val="4C86529F"/>
    <w:rsid w:val="4C942A4A"/>
    <w:rsid w:val="4C94647F"/>
    <w:rsid w:val="4C9778BC"/>
    <w:rsid w:val="4CA766A8"/>
    <w:rsid w:val="4CAA54B7"/>
    <w:rsid w:val="4CB916A7"/>
    <w:rsid w:val="4CD07C03"/>
    <w:rsid w:val="4CDE6E75"/>
    <w:rsid w:val="4CE31DB1"/>
    <w:rsid w:val="4CE8013E"/>
    <w:rsid w:val="4CED34CC"/>
    <w:rsid w:val="4CEF0CF6"/>
    <w:rsid w:val="4CF35613"/>
    <w:rsid w:val="4CF66575"/>
    <w:rsid w:val="4CFA66E8"/>
    <w:rsid w:val="4D0860EA"/>
    <w:rsid w:val="4D0E1DDC"/>
    <w:rsid w:val="4D1C59F2"/>
    <w:rsid w:val="4D230977"/>
    <w:rsid w:val="4D2F6CDE"/>
    <w:rsid w:val="4D3675BC"/>
    <w:rsid w:val="4D4A0EC2"/>
    <w:rsid w:val="4D4E3FA4"/>
    <w:rsid w:val="4D4E70C0"/>
    <w:rsid w:val="4D536EB0"/>
    <w:rsid w:val="4D564531"/>
    <w:rsid w:val="4D591707"/>
    <w:rsid w:val="4D74696D"/>
    <w:rsid w:val="4D7D7120"/>
    <w:rsid w:val="4D8D46B1"/>
    <w:rsid w:val="4D8D78A2"/>
    <w:rsid w:val="4D8E7C56"/>
    <w:rsid w:val="4DAD4D79"/>
    <w:rsid w:val="4DB3504A"/>
    <w:rsid w:val="4DB52CE0"/>
    <w:rsid w:val="4DBC3764"/>
    <w:rsid w:val="4DBE31D7"/>
    <w:rsid w:val="4DC26901"/>
    <w:rsid w:val="4DC404CD"/>
    <w:rsid w:val="4DC77F2C"/>
    <w:rsid w:val="4DCD69BF"/>
    <w:rsid w:val="4DCF6286"/>
    <w:rsid w:val="4DDA4CE5"/>
    <w:rsid w:val="4DEB0029"/>
    <w:rsid w:val="4DEE0304"/>
    <w:rsid w:val="4DFA05DA"/>
    <w:rsid w:val="4E013DD9"/>
    <w:rsid w:val="4E04414E"/>
    <w:rsid w:val="4E0535C0"/>
    <w:rsid w:val="4E190E25"/>
    <w:rsid w:val="4E1B2451"/>
    <w:rsid w:val="4E1D175A"/>
    <w:rsid w:val="4E1E460B"/>
    <w:rsid w:val="4E247B1C"/>
    <w:rsid w:val="4E3A2BBF"/>
    <w:rsid w:val="4E451E6C"/>
    <w:rsid w:val="4E4E70CE"/>
    <w:rsid w:val="4E5169E2"/>
    <w:rsid w:val="4E546A41"/>
    <w:rsid w:val="4E5947F6"/>
    <w:rsid w:val="4E62289F"/>
    <w:rsid w:val="4E640AFC"/>
    <w:rsid w:val="4E685C19"/>
    <w:rsid w:val="4E796078"/>
    <w:rsid w:val="4E7E6E87"/>
    <w:rsid w:val="4E806936"/>
    <w:rsid w:val="4E865E1F"/>
    <w:rsid w:val="4E9D491C"/>
    <w:rsid w:val="4E9E5D06"/>
    <w:rsid w:val="4EA27EA5"/>
    <w:rsid w:val="4EA63E59"/>
    <w:rsid w:val="4EC646F4"/>
    <w:rsid w:val="4EC66288"/>
    <w:rsid w:val="4ED42FB1"/>
    <w:rsid w:val="4ED63A97"/>
    <w:rsid w:val="4ED971A4"/>
    <w:rsid w:val="4EDC7055"/>
    <w:rsid w:val="4EE60AA3"/>
    <w:rsid w:val="4F0F3DCE"/>
    <w:rsid w:val="4F2A51C4"/>
    <w:rsid w:val="4F3609A6"/>
    <w:rsid w:val="4F4B50CC"/>
    <w:rsid w:val="4F5839F6"/>
    <w:rsid w:val="4F5F701C"/>
    <w:rsid w:val="4F621137"/>
    <w:rsid w:val="4F7652C7"/>
    <w:rsid w:val="4F767E19"/>
    <w:rsid w:val="4F785119"/>
    <w:rsid w:val="4F8056E8"/>
    <w:rsid w:val="4F82619A"/>
    <w:rsid w:val="4F8322C3"/>
    <w:rsid w:val="4F8F12DB"/>
    <w:rsid w:val="4F905428"/>
    <w:rsid w:val="4F927079"/>
    <w:rsid w:val="4F9A06D3"/>
    <w:rsid w:val="4FBE0745"/>
    <w:rsid w:val="4FC82315"/>
    <w:rsid w:val="4FC93F02"/>
    <w:rsid w:val="4FD87E22"/>
    <w:rsid w:val="4FDC2D5B"/>
    <w:rsid w:val="4FDD4DBE"/>
    <w:rsid w:val="4FDF2325"/>
    <w:rsid w:val="4FE84BC7"/>
    <w:rsid w:val="4FEC179E"/>
    <w:rsid w:val="4FF55AFA"/>
    <w:rsid w:val="4FFA4F97"/>
    <w:rsid w:val="500115A3"/>
    <w:rsid w:val="50065E02"/>
    <w:rsid w:val="50071467"/>
    <w:rsid w:val="500876B4"/>
    <w:rsid w:val="500B5A98"/>
    <w:rsid w:val="501B0D04"/>
    <w:rsid w:val="503B6E5E"/>
    <w:rsid w:val="503D60AF"/>
    <w:rsid w:val="50440A9C"/>
    <w:rsid w:val="50496B61"/>
    <w:rsid w:val="505C57C5"/>
    <w:rsid w:val="50603411"/>
    <w:rsid w:val="50661CF0"/>
    <w:rsid w:val="507054A4"/>
    <w:rsid w:val="507132C3"/>
    <w:rsid w:val="507D586F"/>
    <w:rsid w:val="509C6875"/>
    <w:rsid w:val="509E16E3"/>
    <w:rsid w:val="50A70C7B"/>
    <w:rsid w:val="50AB5B9F"/>
    <w:rsid w:val="50BB2476"/>
    <w:rsid w:val="50BC1A7A"/>
    <w:rsid w:val="50BF6AC2"/>
    <w:rsid w:val="50C17304"/>
    <w:rsid w:val="50C41590"/>
    <w:rsid w:val="50C84AB4"/>
    <w:rsid w:val="50D72740"/>
    <w:rsid w:val="50E14E6A"/>
    <w:rsid w:val="50E170A2"/>
    <w:rsid w:val="50E47A07"/>
    <w:rsid w:val="50ED37F2"/>
    <w:rsid w:val="51047B80"/>
    <w:rsid w:val="51182823"/>
    <w:rsid w:val="512C420C"/>
    <w:rsid w:val="512D4DA1"/>
    <w:rsid w:val="5137612B"/>
    <w:rsid w:val="514101E2"/>
    <w:rsid w:val="51426326"/>
    <w:rsid w:val="514352F7"/>
    <w:rsid w:val="51525D4A"/>
    <w:rsid w:val="515925CF"/>
    <w:rsid w:val="515A3F3F"/>
    <w:rsid w:val="51616951"/>
    <w:rsid w:val="51691A00"/>
    <w:rsid w:val="516BCA00"/>
    <w:rsid w:val="51701BAE"/>
    <w:rsid w:val="51751F0F"/>
    <w:rsid w:val="517C2370"/>
    <w:rsid w:val="5180352F"/>
    <w:rsid w:val="51856414"/>
    <w:rsid w:val="518B1CAD"/>
    <w:rsid w:val="51905BB3"/>
    <w:rsid w:val="519365B9"/>
    <w:rsid w:val="519810AA"/>
    <w:rsid w:val="5198532A"/>
    <w:rsid w:val="519A55ED"/>
    <w:rsid w:val="519E6C32"/>
    <w:rsid w:val="51AF590D"/>
    <w:rsid w:val="51B20F98"/>
    <w:rsid w:val="51C36C3F"/>
    <w:rsid w:val="51E2686B"/>
    <w:rsid w:val="51E832A3"/>
    <w:rsid w:val="51EB2F21"/>
    <w:rsid w:val="52057D65"/>
    <w:rsid w:val="520A7452"/>
    <w:rsid w:val="52137D0E"/>
    <w:rsid w:val="52187956"/>
    <w:rsid w:val="52263A13"/>
    <w:rsid w:val="52307CB0"/>
    <w:rsid w:val="52341332"/>
    <w:rsid w:val="52511E76"/>
    <w:rsid w:val="525435D7"/>
    <w:rsid w:val="525E17AD"/>
    <w:rsid w:val="5271617B"/>
    <w:rsid w:val="527D5BDE"/>
    <w:rsid w:val="527F703D"/>
    <w:rsid w:val="52810D95"/>
    <w:rsid w:val="528B02CA"/>
    <w:rsid w:val="528F5047"/>
    <w:rsid w:val="52961FB9"/>
    <w:rsid w:val="52A33483"/>
    <w:rsid w:val="52A826F7"/>
    <w:rsid w:val="52AA6E83"/>
    <w:rsid w:val="52B256B5"/>
    <w:rsid w:val="52BC29D7"/>
    <w:rsid w:val="52C53B9D"/>
    <w:rsid w:val="52C60216"/>
    <w:rsid w:val="52DB0F63"/>
    <w:rsid w:val="52E06CF4"/>
    <w:rsid w:val="52E606A3"/>
    <w:rsid w:val="52F00679"/>
    <w:rsid w:val="52F073C5"/>
    <w:rsid w:val="53065AAA"/>
    <w:rsid w:val="530F0D59"/>
    <w:rsid w:val="53122FAE"/>
    <w:rsid w:val="5321043D"/>
    <w:rsid w:val="5332746D"/>
    <w:rsid w:val="53356E1A"/>
    <w:rsid w:val="533D59A6"/>
    <w:rsid w:val="5347641B"/>
    <w:rsid w:val="534B4A7C"/>
    <w:rsid w:val="5360720E"/>
    <w:rsid w:val="53726DDE"/>
    <w:rsid w:val="5379073A"/>
    <w:rsid w:val="537A0939"/>
    <w:rsid w:val="537C2B06"/>
    <w:rsid w:val="537E55A7"/>
    <w:rsid w:val="537F7C63"/>
    <w:rsid w:val="538057B3"/>
    <w:rsid w:val="538A38A9"/>
    <w:rsid w:val="538A6D90"/>
    <w:rsid w:val="538F54F6"/>
    <w:rsid w:val="53955B4C"/>
    <w:rsid w:val="53960B52"/>
    <w:rsid w:val="539B0803"/>
    <w:rsid w:val="53AF56F5"/>
    <w:rsid w:val="53B27FC3"/>
    <w:rsid w:val="53BB50AC"/>
    <w:rsid w:val="53C13FAB"/>
    <w:rsid w:val="53C35718"/>
    <w:rsid w:val="53C65909"/>
    <w:rsid w:val="53C71806"/>
    <w:rsid w:val="53CC7032"/>
    <w:rsid w:val="53D511A6"/>
    <w:rsid w:val="53D92D7F"/>
    <w:rsid w:val="53EF6BF0"/>
    <w:rsid w:val="54183C3E"/>
    <w:rsid w:val="542063DF"/>
    <w:rsid w:val="542774E7"/>
    <w:rsid w:val="542E68AD"/>
    <w:rsid w:val="54397FB7"/>
    <w:rsid w:val="543A291E"/>
    <w:rsid w:val="544F55EE"/>
    <w:rsid w:val="54564121"/>
    <w:rsid w:val="545D007B"/>
    <w:rsid w:val="54692DA8"/>
    <w:rsid w:val="547C41CC"/>
    <w:rsid w:val="548F2152"/>
    <w:rsid w:val="54927FDC"/>
    <w:rsid w:val="549B2F3D"/>
    <w:rsid w:val="549E0B13"/>
    <w:rsid w:val="54A354B4"/>
    <w:rsid w:val="54A77B63"/>
    <w:rsid w:val="54AA4C87"/>
    <w:rsid w:val="54B67B86"/>
    <w:rsid w:val="54C46686"/>
    <w:rsid w:val="54DA6330"/>
    <w:rsid w:val="54DD5A7F"/>
    <w:rsid w:val="54E01F6A"/>
    <w:rsid w:val="54E51762"/>
    <w:rsid w:val="54FD5F5A"/>
    <w:rsid w:val="54FF6D21"/>
    <w:rsid w:val="55052CC3"/>
    <w:rsid w:val="55083CB2"/>
    <w:rsid w:val="550B4597"/>
    <w:rsid w:val="55103526"/>
    <w:rsid w:val="551F44BB"/>
    <w:rsid w:val="5523289A"/>
    <w:rsid w:val="552D019B"/>
    <w:rsid w:val="55322ADD"/>
    <w:rsid w:val="553873F4"/>
    <w:rsid w:val="553B449B"/>
    <w:rsid w:val="554C2C41"/>
    <w:rsid w:val="554C67ED"/>
    <w:rsid w:val="555E0A5F"/>
    <w:rsid w:val="55725763"/>
    <w:rsid w:val="557344EE"/>
    <w:rsid w:val="55762B19"/>
    <w:rsid w:val="557773FB"/>
    <w:rsid w:val="55813304"/>
    <w:rsid w:val="55845D3B"/>
    <w:rsid w:val="55867F5A"/>
    <w:rsid w:val="558D74E0"/>
    <w:rsid w:val="558E7B8F"/>
    <w:rsid w:val="55904308"/>
    <w:rsid w:val="55910011"/>
    <w:rsid w:val="55967510"/>
    <w:rsid w:val="559C2307"/>
    <w:rsid w:val="559C3590"/>
    <w:rsid w:val="559F602D"/>
    <w:rsid w:val="55AC79AC"/>
    <w:rsid w:val="55B05BC5"/>
    <w:rsid w:val="55B14967"/>
    <w:rsid w:val="55BD6D8B"/>
    <w:rsid w:val="55BF1812"/>
    <w:rsid w:val="55C33F14"/>
    <w:rsid w:val="55C51D6D"/>
    <w:rsid w:val="55C74577"/>
    <w:rsid w:val="55D02A22"/>
    <w:rsid w:val="55E50E3F"/>
    <w:rsid w:val="55F74C19"/>
    <w:rsid w:val="560E7CB4"/>
    <w:rsid w:val="561D52E1"/>
    <w:rsid w:val="56213224"/>
    <w:rsid w:val="562616C9"/>
    <w:rsid w:val="56277430"/>
    <w:rsid w:val="562A2C1B"/>
    <w:rsid w:val="56316EAC"/>
    <w:rsid w:val="564F1DD0"/>
    <w:rsid w:val="56572D01"/>
    <w:rsid w:val="56577F31"/>
    <w:rsid w:val="565D4368"/>
    <w:rsid w:val="566B3FBB"/>
    <w:rsid w:val="5671356F"/>
    <w:rsid w:val="56751058"/>
    <w:rsid w:val="56832DC1"/>
    <w:rsid w:val="56915C05"/>
    <w:rsid w:val="56A43C0D"/>
    <w:rsid w:val="56AF28F7"/>
    <w:rsid w:val="56B35A9C"/>
    <w:rsid w:val="56B40418"/>
    <w:rsid w:val="56BA1BA5"/>
    <w:rsid w:val="56CC174A"/>
    <w:rsid w:val="56DE60C3"/>
    <w:rsid w:val="56E60023"/>
    <w:rsid w:val="56E76D43"/>
    <w:rsid w:val="56F04877"/>
    <w:rsid w:val="56F4656B"/>
    <w:rsid w:val="56F5732A"/>
    <w:rsid w:val="56FD22AA"/>
    <w:rsid w:val="570321E3"/>
    <w:rsid w:val="57066AA7"/>
    <w:rsid w:val="570905E0"/>
    <w:rsid w:val="570E6A90"/>
    <w:rsid w:val="5721668D"/>
    <w:rsid w:val="57267E41"/>
    <w:rsid w:val="572C1D4D"/>
    <w:rsid w:val="57301D22"/>
    <w:rsid w:val="57324802"/>
    <w:rsid w:val="574B7272"/>
    <w:rsid w:val="57587E7C"/>
    <w:rsid w:val="57613FE3"/>
    <w:rsid w:val="57675A05"/>
    <w:rsid w:val="5769323C"/>
    <w:rsid w:val="57761139"/>
    <w:rsid w:val="57890C2E"/>
    <w:rsid w:val="578A4821"/>
    <w:rsid w:val="57987209"/>
    <w:rsid w:val="57A2351D"/>
    <w:rsid w:val="57A529AE"/>
    <w:rsid w:val="57B90B24"/>
    <w:rsid w:val="57BD0F69"/>
    <w:rsid w:val="57C844D7"/>
    <w:rsid w:val="57E611E8"/>
    <w:rsid w:val="57EB542A"/>
    <w:rsid w:val="57ED4011"/>
    <w:rsid w:val="57F65D5C"/>
    <w:rsid w:val="57F7416B"/>
    <w:rsid w:val="57F75ADD"/>
    <w:rsid w:val="57F94CA0"/>
    <w:rsid w:val="580044F4"/>
    <w:rsid w:val="58087351"/>
    <w:rsid w:val="58097B5D"/>
    <w:rsid w:val="58195DBB"/>
    <w:rsid w:val="581A1EE3"/>
    <w:rsid w:val="58244E33"/>
    <w:rsid w:val="5832169E"/>
    <w:rsid w:val="58335FDE"/>
    <w:rsid w:val="583E3225"/>
    <w:rsid w:val="584B6339"/>
    <w:rsid w:val="58521F9E"/>
    <w:rsid w:val="585A1CCF"/>
    <w:rsid w:val="585C6B9F"/>
    <w:rsid w:val="58692147"/>
    <w:rsid w:val="586B42FC"/>
    <w:rsid w:val="587271C1"/>
    <w:rsid w:val="588B4492"/>
    <w:rsid w:val="588E4E09"/>
    <w:rsid w:val="58925672"/>
    <w:rsid w:val="589622C7"/>
    <w:rsid w:val="589936D6"/>
    <w:rsid w:val="589E5FEB"/>
    <w:rsid w:val="58A61331"/>
    <w:rsid w:val="58BA3515"/>
    <w:rsid w:val="58D017AA"/>
    <w:rsid w:val="58EC561B"/>
    <w:rsid w:val="58ED7793"/>
    <w:rsid w:val="58EF013D"/>
    <w:rsid w:val="58EF1C46"/>
    <w:rsid w:val="58EF4497"/>
    <w:rsid w:val="58F717F7"/>
    <w:rsid w:val="58F740FA"/>
    <w:rsid w:val="58FB58BB"/>
    <w:rsid w:val="58FE4FE2"/>
    <w:rsid w:val="58FF05BD"/>
    <w:rsid w:val="59142285"/>
    <w:rsid w:val="592F7A5F"/>
    <w:rsid w:val="59364074"/>
    <w:rsid w:val="593A697F"/>
    <w:rsid w:val="59440359"/>
    <w:rsid w:val="59484169"/>
    <w:rsid w:val="5963371C"/>
    <w:rsid w:val="59672507"/>
    <w:rsid w:val="596E41C9"/>
    <w:rsid w:val="597E4543"/>
    <w:rsid w:val="597F4EE3"/>
    <w:rsid w:val="598335D5"/>
    <w:rsid w:val="5987789B"/>
    <w:rsid w:val="599454E3"/>
    <w:rsid w:val="5998521B"/>
    <w:rsid w:val="599D718D"/>
    <w:rsid w:val="59A27A9A"/>
    <w:rsid w:val="59C10E3B"/>
    <w:rsid w:val="59C50628"/>
    <w:rsid w:val="59C94729"/>
    <w:rsid w:val="59C96E8A"/>
    <w:rsid w:val="59D3626A"/>
    <w:rsid w:val="59DB3E39"/>
    <w:rsid w:val="59DF0B89"/>
    <w:rsid w:val="59EE16C8"/>
    <w:rsid w:val="59FB3A4A"/>
    <w:rsid w:val="5A160C1F"/>
    <w:rsid w:val="5A161084"/>
    <w:rsid w:val="5A17494B"/>
    <w:rsid w:val="5A1841B6"/>
    <w:rsid w:val="5A1C2BD5"/>
    <w:rsid w:val="5A225565"/>
    <w:rsid w:val="5A2D1AB1"/>
    <w:rsid w:val="5A2E5F69"/>
    <w:rsid w:val="5A31629C"/>
    <w:rsid w:val="5A384DC4"/>
    <w:rsid w:val="5A391793"/>
    <w:rsid w:val="5A531618"/>
    <w:rsid w:val="5A5A5034"/>
    <w:rsid w:val="5A650FC0"/>
    <w:rsid w:val="5A796880"/>
    <w:rsid w:val="5A7C15C3"/>
    <w:rsid w:val="5A8072DC"/>
    <w:rsid w:val="5A8D0F14"/>
    <w:rsid w:val="5A9756BD"/>
    <w:rsid w:val="5AA2476F"/>
    <w:rsid w:val="5AA316C9"/>
    <w:rsid w:val="5AA75D1B"/>
    <w:rsid w:val="5AAA4A4C"/>
    <w:rsid w:val="5AAA5CF1"/>
    <w:rsid w:val="5AB7537F"/>
    <w:rsid w:val="5ABD62CE"/>
    <w:rsid w:val="5AC00AB3"/>
    <w:rsid w:val="5AC0127C"/>
    <w:rsid w:val="5AC37882"/>
    <w:rsid w:val="5AC537BB"/>
    <w:rsid w:val="5ACA7644"/>
    <w:rsid w:val="5ACD447B"/>
    <w:rsid w:val="5AD052A7"/>
    <w:rsid w:val="5AD30D99"/>
    <w:rsid w:val="5AD7316F"/>
    <w:rsid w:val="5AD9548E"/>
    <w:rsid w:val="5ADD2038"/>
    <w:rsid w:val="5AE424E4"/>
    <w:rsid w:val="5AEC0BE8"/>
    <w:rsid w:val="5AED683F"/>
    <w:rsid w:val="5AF86ED4"/>
    <w:rsid w:val="5AFD67D8"/>
    <w:rsid w:val="5B034A21"/>
    <w:rsid w:val="5B2568B6"/>
    <w:rsid w:val="5B280010"/>
    <w:rsid w:val="5B403C7D"/>
    <w:rsid w:val="5B41544B"/>
    <w:rsid w:val="5B5667C2"/>
    <w:rsid w:val="5B6351FB"/>
    <w:rsid w:val="5B635E1B"/>
    <w:rsid w:val="5B6566B1"/>
    <w:rsid w:val="5B6D4370"/>
    <w:rsid w:val="5B7715E7"/>
    <w:rsid w:val="5B794CA5"/>
    <w:rsid w:val="5B8421AE"/>
    <w:rsid w:val="5B8552D4"/>
    <w:rsid w:val="5B8C4224"/>
    <w:rsid w:val="5B983002"/>
    <w:rsid w:val="5BAA1356"/>
    <w:rsid w:val="5BB055E7"/>
    <w:rsid w:val="5BB230B2"/>
    <w:rsid w:val="5BB64E0F"/>
    <w:rsid w:val="5BB84803"/>
    <w:rsid w:val="5BB9179D"/>
    <w:rsid w:val="5BCD7313"/>
    <w:rsid w:val="5BCF180A"/>
    <w:rsid w:val="5BD3501A"/>
    <w:rsid w:val="5BD6142B"/>
    <w:rsid w:val="5BD934E5"/>
    <w:rsid w:val="5BE80399"/>
    <w:rsid w:val="5BEC3BE1"/>
    <w:rsid w:val="5BEC7CD9"/>
    <w:rsid w:val="5BED15B3"/>
    <w:rsid w:val="5BF02FC3"/>
    <w:rsid w:val="5BF20804"/>
    <w:rsid w:val="5BFE195C"/>
    <w:rsid w:val="5C061599"/>
    <w:rsid w:val="5C0A0FF1"/>
    <w:rsid w:val="5C0A3FE8"/>
    <w:rsid w:val="5C0B4C39"/>
    <w:rsid w:val="5C0E0834"/>
    <w:rsid w:val="5C0F7CEF"/>
    <w:rsid w:val="5C1A24BE"/>
    <w:rsid w:val="5C227C2E"/>
    <w:rsid w:val="5C28261B"/>
    <w:rsid w:val="5C29493A"/>
    <w:rsid w:val="5C296010"/>
    <w:rsid w:val="5C2A09D3"/>
    <w:rsid w:val="5C321615"/>
    <w:rsid w:val="5C32546D"/>
    <w:rsid w:val="5C422045"/>
    <w:rsid w:val="5C4921B5"/>
    <w:rsid w:val="5C60452E"/>
    <w:rsid w:val="5C6E2BA7"/>
    <w:rsid w:val="5C7A5843"/>
    <w:rsid w:val="5C82654B"/>
    <w:rsid w:val="5C86224A"/>
    <w:rsid w:val="5C9F21C7"/>
    <w:rsid w:val="5C9F4EFC"/>
    <w:rsid w:val="5CB53E9A"/>
    <w:rsid w:val="5CB73713"/>
    <w:rsid w:val="5CC33D7C"/>
    <w:rsid w:val="5CC72AF3"/>
    <w:rsid w:val="5CCA3F23"/>
    <w:rsid w:val="5CD525ED"/>
    <w:rsid w:val="5CE2128D"/>
    <w:rsid w:val="5CE97558"/>
    <w:rsid w:val="5CEC6D18"/>
    <w:rsid w:val="5CF32E1C"/>
    <w:rsid w:val="5CF357A4"/>
    <w:rsid w:val="5CF62A5C"/>
    <w:rsid w:val="5D121B72"/>
    <w:rsid w:val="5D325E93"/>
    <w:rsid w:val="5D3510AB"/>
    <w:rsid w:val="5D402B6D"/>
    <w:rsid w:val="5D410453"/>
    <w:rsid w:val="5D41329E"/>
    <w:rsid w:val="5D431754"/>
    <w:rsid w:val="5D4C6B10"/>
    <w:rsid w:val="5D6124C9"/>
    <w:rsid w:val="5D753156"/>
    <w:rsid w:val="5D80303B"/>
    <w:rsid w:val="5D824E2D"/>
    <w:rsid w:val="5D8916F9"/>
    <w:rsid w:val="5D8936D3"/>
    <w:rsid w:val="5D897912"/>
    <w:rsid w:val="5D8D060E"/>
    <w:rsid w:val="5D954A04"/>
    <w:rsid w:val="5DA2115E"/>
    <w:rsid w:val="5DA87E54"/>
    <w:rsid w:val="5DAD4973"/>
    <w:rsid w:val="5DB31EB4"/>
    <w:rsid w:val="5DB828EB"/>
    <w:rsid w:val="5DC30AEF"/>
    <w:rsid w:val="5DC34C1A"/>
    <w:rsid w:val="5DC726D6"/>
    <w:rsid w:val="5DE51A4E"/>
    <w:rsid w:val="5DE6209F"/>
    <w:rsid w:val="5DEA7D33"/>
    <w:rsid w:val="5DEB6DAA"/>
    <w:rsid w:val="5DF20755"/>
    <w:rsid w:val="5DFC414B"/>
    <w:rsid w:val="5E0027C9"/>
    <w:rsid w:val="5E0303E5"/>
    <w:rsid w:val="5E046F65"/>
    <w:rsid w:val="5E0E1D35"/>
    <w:rsid w:val="5E112E3A"/>
    <w:rsid w:val="5E2054E0"/>
    <w:rsid w:val="5E24044A"/>
    <w:rsid w:val="5E2C7196"/>
    <w:rsid w:val="5E407C7E"/>
    <w:rsid w:val="5E492982"/>
    <w:rsid w:val="5E501D1F"/>
    <w:rsid w:val="5E6120B7"/>
    <w:rsid w:val="5E61260F"/>
    <w:rsid w:val="5E6647E7"/>
    <w:rsid w:val="5E6914BF"/>
    <w:rsid w:val="5E6C7E5E"/>
    <w:rsid w:val="5E6C7F76"/>
    <w:rsid w:val="5E7C55E4"/>
    <w:rsid w:val="5E853A63"/>
    <w:rsid w:val="5E853E15"/>
    <w:rsid w:val="5E8B4B08"/>
    <w:rsid w:val="5EA54879"/>
    <w:rsid w:val="5EA97767"/>
    <w:rsid w:val="5EC45210"/>
    <w:rsid w:val="5ECB392E"/>
    <w:rsid w:val="5ECB74C5"/>
    <w:rsid w:val="5ED1337F"/>
    <w:rsid w:val="5EDF1B78"/>
    <w:rsid w:val="5EEB5E0A"/>
    <w:rsid w:val="5EEF38FF"/>
    <w:rsid w:val="5EF255A8"/>
    <w:rsid w:val="5EFA3673"/>
    <w:rsid w:val="5EFE2AC0"/>
    <w:rsid w:val="5F0C4F19"/>
    <w:rsid w:val="5F1655F4"/>
    <w:rsid w:val="5F1E0227"/>
    <w:rsid w:val="5F1F40D2"/>
    <w:rsid w:val="5F2C4CBF"/>
    <w:rsid w:val="5F3061A5"/>
    <w:rsid w:val="5F4F5720"/>
    <w:rsid w:val="5F663AB7"/>
    <w:rsid w:val="5F695B3A"/>
    <w:rsid w:val="5F7A3694"/>
    <w:rsid w:val="5F7C4067"/>
    <w:rsid w:val="5F7F2DC3"/>
    <w:rsid w:val="5F8563D8"/>
    <w:rsid w:val="5F8851EE"/>
    <w:rsid w:val="5F97792E"/>
    <w:rsid w:val="5F993E2F"/>
    <w:rsid w:val="5F995C1F"/>
    <w:rsid w:val="5F9C6526"/>
    <w:rsid w:val="5F9D0C30"/>
    <w:rsid w:val="5FA41A36"/>
    <w:rsid w:val="5FA50C64"/>
    <w:rsid w:val="5FB00978"/>
    <w:rsid w:val="5FB16D7D"/>
    <w:rsid w:val="5FB5167F"/>
    <w:rsid w:val="5FBE7D8F"/>
    <w:rsid w:val="5FDD63DA"/>
    <w:rsid w:val="5FDF38A1"/>
    <w:rsid w:val="5FE01AB3"/>
    <w:rsid w:val="5FE65FF2"/>
    <w:rsid w:val="5FE97282"/>
    <w:rsid w:val="5FEE7A29"/>
    <w:rsid w:val="5FFA7178"/>
    <w:rsid w:val="60157BC5"/>
    <w:rsid w:val="60242717"/>
    <w:rsid w:val="6024509E"/>
    <w:rsid w:val="602A4D45"/>
    <w:rsid w:val="602A619A"/>
    <w:rsid w:val="60312D7B"/>
    <w:rsid w:val="6033518C"/>
    <w:rsid w:val="60430D8F"/>
    <w:rsid w:val="604443B0"/>
    <w:rsid w:val="60537357"/>
    <w:rsid w:val="605F7217"/>
    <w:rsid w:val="6061708B"/>
    <w:rsid w:val="606420BD"/>
    <w:rsid w:val="606478AE"/>
    <w:rsid w:val="606C77EB"/>
    <w:rsid w:val="606E1401"/>
    <w:rsid w:val="607453BD"/>
    <w:rsid w:val="607656AE"/>
    <w:rsid w:val="60777F4B"/>
    <w:rsid w:val="607A64DA"/>
    <w:rsid w:val="608837E5"/>
    <w:rsid w:val="608F7231"/>
    <w:rsid w:val="6091117F"/>
    <w:rsid w:val="609C1899"/>
    <w:rsid w:val="60A55C79"/>
    <w:rsid w:val="60A904F2"/>
    <w:rsid w:val="60AB42FB"/>
    <w:rsid w:val="60CF4F43"/>
    <w:rsid w:val="60D1519C"/>
    <w:rsid w:val="60D30B01"/>
    <w:rsid w:val="60DA71BB"/>
    <w:rsid w:val="60E53159"/>
    <w:rsid w:val="60F50A49"/>
    <w:rsid w:val="60FD43BF"/>
    <w:rsid w:val="6102390F"/>
    <w:rsid w:val="612A785D"/>
    <w:rsid w:val="612E62D1"/>
    <w:rsid w:val="614751BF"/>
    <w:rsid w:val="61484C0F"/>
    <w:rsid w:val="61672196"/>
    <w:rsid w:val="617876FE"/>
    <w:rsid w:val="61811074"/>
    <w:rsid w:val="61826537"/>
    <w:rsid w:val="619A1C39"/>
    <w:rsid w:val="61A52EA9"/>
    <w:rsid w:val="61B12E9E"/>
    <w:rsid w:val="61B6746B"/>
    <w:rsid w:val="61C60F8F"/>
    <w:rsid w:val="61C92447"/>
    <w:rsid w:val="61CC7E2C"/>
    <w:rsid w:val="61CD176E"/>
    <w:rsid w:val="61DE19DF"/>
    <w:rsid w:val="61E1690C"/>
    <w:rsid w:val="61E172B9"/>
    <w:rsid w:val="61E46D57"/>
    <w:rsid w:val="61E80351"/>
    <w:rsid w:val="61F37242"/>
    <w:rsid w:val="61F649E3"/>
    <w:rsid w:val="61F9649F"/>
    <w:rsid w:val="620719E2"/>
    <w:rsid w:val="62124E1F"/>
    <w:rsid w:val="62135C4B"/>
    <w:rsid w:val="621B03CC"/>
    <w:rsid w:val="621E76E6"/>
    <w:rsid w:val="622556FD"/>
    <w:rsid w:val="6228772B"/>
    <w:rsid w:val="62335199"/>
    <w:rsid w:val="6238782D"/>
    <w:rsid w:val="62454759"/>
    <w:rsid w:val="624721BC"/>
    <w:rsid w:val="62554F9C"/>
    <w:rsid w:val="6256562A"/>
    <w:rsid w:val="6257791F"/>
    <w:rsid w:val="625B2FC4"/>
    <w:rsid w:val="6266304E"/>
    <w:rsid w:val="626F5DF9"/>
    <w:rsid w:val="627A4A82"/>
    <w:rsid w:val="627B74AB"/>
    <w:rsid w:val="627F7453"/>
    <w:rsid w:val="62862020"/>
    <w:rsid w:val="629B73AC"/>
    <w:rsid w:val="62A464DE"/>
    <w:rsid w:val="62AA4ADD"/>
    <w:rsid w:val="62AE1283"/>
    <w:rsid w:val="62B5776F"/>
    <w:rsid w:val="62C201E0"/>
    <w:rsid w:val="62CE02E9"/>
    <w:rsid w:val="62CE765A"/>
    <w:rsid w:val="62DD2D65"/>
    <w:rsid w:val="62E319FD"/>
    <w:rsid w:val="62E6377D"/>
    <w:rsid w:val="62E7356F"/>
    <w:rsid w:val="62EB776E"/>
    <w:rsid w:val="62F34909"/>
    <w:rsid w:val="62F35FA1"/>
    <w:rsid w:val="62F76993"/>
    <w:rsid w:val="62F822B8"/>
    <w:rsid w:val="630A1661"/>
    <w:rsid w:val="631E7E42"/>
    <w:rsid w:val="63220A86"/>
    <w:rsid w:val="632A7958"/>
    <w:rsid w:val="6331107E"/>
    <w:rsid w:val="63387548"/>
    <w:rsid w:val="63394B25"/>
    <w:rsid w:val="633A74F8"/>
    <w:rsid w:val="634761CF"/>
    <w:rsid w:val="63503374"/>
    <w:rsid w:val="635D476D"/>
    <w:rsid w:val="636B7B77"/>
    <w:rsid w:val="636E5E05"/>
    <w:rsid w:val="6375062F"/>
    <w:rsid w:val="638F3D93"/>
    <w:rsid w:val="639229E5"/>
    <w:rsid w:val="63997BFF"/>
    <w:rsid w:val="639A2F96"/>
    <w:rsid w:val="639B339B"/>
    <w:rsid w:val="639F596D"/>
    <w:rsid w:val="63A97488"/>
    <w:rsid w:val="63AB2E12"/>
    <w:rsid w:val="63AC41F0"/>
    <w:rsid w:val="63B81B91"/>
    <w:rsid w:val="63BC77FD"/>
    <w:rsid w:val="63CA4565"/>
    <w:rsid w:val="63E47367"/>
    <w:rsid w:val="63E94CAF"/>
    <w:rsid w:val="63F253AA"/>
    <w:rsid w:val="63F7047B"/>
    <w:rsid w:val="63FC1BE2"/>
    <w:rsid w:val="63FE67A4"/>
    <w:rsid w:val="63FF7190"/>
    <w:rsid w:val="64002FB4"/>
    <w:rsid w:val="640B491E"/>
    <w:rsid w:val="641259E3"/>
    <w:rsid w:val="64184F68"/>
    <w:rsid w:val="642E4D0C"/>
    <w:rsid w:val="645B1F6A"/>
    <w:rsid w:val="64662BDE"/>
    <w:rsid w:val="64725A36"/>
    <w:rsid w:val="647503C0"/>
    <w:rsid w:val="64777FA3"/>
    <w:rsid w:val="647D2112"/>
    <w:rsid w:val="647F655C"/>
    <w:rsid w:val="64835103"/>
    <w:rsid w:val="648574D0"/>
    <w:rsid w:val="649E796C"/>
    <w:rsid w:val="64A7519B"/>
    <w:rsid w:val="64AF2CE4"/>
    <w:rsid w:val="64B21EF7"/>
    <w:rsid w:val="64C56ADD"/>
    <w:rsid w:val="64CB60DC"/>
    <w:rsid w:val="64D06372"/>
    <w:rsid w:val="64D46D4B"/>
    <w:rsid w:val="64D63AD4"/>
    <w:rsid w:val="64E3220C"/>
    <w:rsid w:val="64E72400"/>
    <w:rsid w:val="64E77A56"/>
    <w:rsid w:val="64F07475"/>
    <w:rsid w:val="64F362C3"/>
    <w:rsid w:val="650C7968"/>
    <w:rsid w:val="651F5701"/>
    <w:rsid w:val="652E420B"/>
    <w:rsid w:val="65312DB1"/>
    <w:rsid w:val="65354B29"/>
    <w:rsid w:val="653D6DEF"/>
    <w:rsid w:val="655C1270"/>
    <w:rsid w:val="655D3287"/>
    <w:rsid w:val="65640929"/>
    <w:rsid w:val="65701FAD"/>
    <w:rsid w:val="65792FD8"/>
    <w:rsid w:val="657E4D25"/>
    <w:rsid w:val="65971923"/>
    <w:rsid w:val="65974DC3"/>
    <w:rsid w:val="65A920E1"/>
    <w:rsid w:val="65B85568"/>
    <w:rsid w:val="65B9781F"/>
    <w:rsid w:val="65DA35DE"/>
    <w:rsid w:val="65DA5B91"/>
    <w:rsid w:val="65DC7380"/>
    <w:rsid w:val="65DF525A"/>
    <w:rsid w:val="65E064BA"/>
    <w:rsid w:val="65EB16F5"/>
    <w:rsid w:val="65EB77B3"/>
    <w:rsid w:val="65EF2F92"/>
    <w:rsid w:val="65FB66B6"/>
    <w:rsid w:val="65FD2C93"/>
    <w:rsid w:val="660B37E6"/>
    <w:rsid w:val="661726BC"/>
    <w:rsid w:val="662238A4"/>
    <w:rsid w:val="66224108"/>
    <w:rsid w:val="66261994"/>
    <w:rsid w:val="66265EE1"/>
    <w:rsid w:val="66304E17"/>
    <w:rsid w:val="66311AE6"/>
    <w:rsid w:val="66382EC7"/>
    <w:rsid w:val="663D275F"/>
    <w:rsid w:val="6642558A"/>
    <w:rsid w:val="664F24CC"/>
    <w:rsid w:val="665C7523"/>
    <w:rsid w:val="666040F8"/>
    <w:rsid w:val="66615E05"/>
    <w:rsid w:val="666360AD"/>
    <w:rsid w:val="66666CE6"/>
    <w:rsid w:val="666713B1"/>
    <w:rsid w:val="66745BD9"/>
    <w:rsid w:val="667F061F"/>
    <w:rsid w:val="66810A04"/>
    <w:rsid w:val="668F4BCC"/>
    <w:rsid w:val="669E0A72"/>
    <w:rsid w:val="66B75538"/>
    <w:rsid w:val="66BF0F11"/>
    <w:rsid w:val="66C50DC3"/>
    <w:rsid w:val="66C537B1"/>
    <w:rsid w:val="66C76EAF"/>
    <w:rsid w:val="66D14F9A"/>
    <w:rsid w:val="66D86216"/>
    <w:rsid w:val="66E520A5"/>
    <w:rsid w:val="66F13063"/>
    <w:rsid w:val="67017F95"/>
    <w:rsid w:val="672162C1"/>
    <w:rsid w:val="67220E85"/>
    <w:rsid w:val="67272774"/>
    <w:rsid w:val="672D0FF7"/>
    <w:rsid w:val="67332C30"/>
    <w:rsid w:val="67334978"/>
    <w:rsid w:val="6734401C"/>
    <w:rsid w:val="67401089"/>
    <w:rsid w:val="67487B49"/>
    <w:rsid w:val="674F7996"/>
    <w:rsid w:val="675A2B98"/>
    <w:rsid w:val="676D18D9"/>
    <w:rsid w:val="6773320D"/>
    <w:rsid w:val="67760292"/>
    <w:rsid w:val="678C7530"/>
    <w:rsid w:val="678C75D6"/>
    <w:rsid w:val="67947BE6"/>
    <w:rsid w:val="679D028A"/>
    <w:rsid w:val="67AC19E7"/>
    <w:rsid w:val="67BD6B7E"/>
    <w:rsid w:val="67C66474"/>
    <w:rsid w:val="67CB32B7"/>
    <w:rsid w:val="67E501F3"/>
    <w:rsid w:val="67EE2F7F"/>
    <w:rsid w:val="67F64D7B"/>
    <w:rsid w:val="67FC0B42"/>
    <w:rsid w:val="68073227"/>
    <w:rsid w:val="68091278"/>
    <w:rsid w:val="68091630"/>
    <w:rsid w:val="681D0B01"/>
    <w:rsid w:val="682E681A"/>
    <w:rsid w:val="683D3CEB"/>
    <w:rsid w:val="683F031B"/>
    <w:rsid w:val="68451EFB"/>
    <w:rsid w:val="684A3EDE"/>
    <w:rsid w:val="68675A2B"/>
    <w:rsid w:val="686E7C18"/>
    <w:rsid w:val="686F06D6"/>
    <w:rsid w:val="6871070A"/>
    <w:rsid w:val="68714A57"/>
    <w:rsid w:val="687C352B"/>
    <w:rsid w:val="68945B31"/>
    <w:rsid w:val="689A7E1A"/>
    <w:rsid w:val="68AA2317"/>
    <w:rsid w:val="68BF1D33"/>
    <w:rsid w:val="68CA679E"/>
    <w:rsid w:val="68CA6CF5"/>
    <w:rsid w:val="68D15963"/>
    <w:rsid w:val="68E64851"/>
    <w:rsid w:val="68E819D9"/>
    <w:rsid w:val="68EE0AE2"/>
    <w:rsid w:val="68EE4FFF"/>
    <w:rsid w:val="68F175E3"/>
    <w:rsid w:val="68F76861"/>
    <w:rsid w:val="69004988"/>
    <w:rsid w:val="693E0237"/>
    <w:rsid w:val="6944439E"/>
    <w:rsid w:val="694D7451"/>
    <w:rsid w:val="6956463D"/>
    <w:rsid w:val="69686BF8"/>
    <w:rsid w:val="696E0D03"/>
    <w:rsid w:val="69842B01"/>
    <w:rsid w:val="699A083E"/>
    <w:rsid w:val="699F351D"/>
    <w:rsid w:val="69C277E9"/>
    <w:rsid w:val="69C8369D"/>
    <w:rsid w:val="69F06D97"/>
    <w:rsid w:val="69F616D6"/>
    <w:rsid w:val="69F74F22"/>
    <w:rsid w:val="6A1322AF"/>
    <w:rsid w:val="6A1975F8"/>
    <w:rsid w:val="6A20405C"/>
    <w:rsid w:val="6A2627B9"/>
    <w:rsid w:val="6A337DDD"/>
    <w:rsid w:val="6A412B25"/>
    <w:rsid w:val="6A460625"/>
    <w:rsid w:val="6A46361D"/>
    <w:rsid w:val="6A4F2F78"/>
    <w:rsid w:val="6A5A1FC7"/>
    <w:rsid w:val="6A5B4F4E"/>
    <w:rsid w:val="6A5B75E1"/>
    <w:rsid w:val="6A6B6FE0"/>
    <w:rsid w:val="6A6C24BD"/>
    <w:rsid w:val="6A707ED8"/>
    <w:rsid w:val="6A730944"/>
    <w:rsid w:val="6A7D13B5"/>
    <w:rsid w:val="6A84398D"/>
    <w:rsid w:val="6A8D5266"/>
    <w:rsid w:val="6A8E78F3"/>
    <w:rsid w:val="6A975466"/>
    <w:rsid w:val="6AA74886"/>
    <w:rsid w:val="6AA869A2"/>
    <w:rsid w:val="6AAC5F59"/>
    <w:rsid w:val="6ACB3360"/>
    <w:rsid w:val="6AD23521"/>
    <w:rsid w:val="6AF05B93"/>
    <w:rsid w:val="6AFD00C2"/>
    <w:rsid w:val="6B0455CC"/>
    <w:rsid w:val="6B0F5943"/>
    <w:rsid w:val="6B0F5DCE"/>
    <w:rsid w:val="6B123BC7"/>
    <w:rsid w:val="6B2036AC"/>
    <w:rsid w:val="6B3875FD"/>
    <w:rsid w:val="6B3B04E6"/>
    <w:rsid w:val="6B3C2EA9"/>
    <w:rsid w:val="6B4B3F8A"/>
    <w:rsid w:val="6B5A22FA"/>
    <w:rsid w:val="6B5B731C"/>
    <w:rsid w:val="6B604991"/>
    <w:rsid w:val="6B6D7BDA"/>
    <w:rsid w:val="6B762CC0"/>
    <w:rsid w:val="6B817A44"/>
    <w:rsid w:val="6B826B0E"/>
    <w:rsid w:val="6B8A6784"/>
    <w:rsid w:val="6B8F08CF"/>
    <w:rsid w:val="6B965409"/>
    <w:rsid w:val="6BA70C93"/>
    <w:rsid w:val="6BA76C48"/>
    <w:rsid w:val="6BB93380"/>
    <w:rsid w:val="6BBC11E2"/>
    <w:rsid w:val="6BC77FCB"/>
    <w:rsid w:val="6BC85992"/>
    <w:rsid w:val="6BCC6446"/>
    <w:rsid w:val="6BDB3A77"/>
    <w:rsid w:val="6BE44BFB"/>
    <w:rsid w:val="6BF06994"/>
    <w:rsid w:val="6BF44B49"/>
    <w:rsid w:val="6BFE2B33"/>
    <w:rsid w:val="6C067803"/>
    <w:rsid w:val="6C080E98"/>
    <w:rsid w:val="6C0D4A96"/>
    <w:rsid w:val="6C0F0600"/>
    <w:rsid w:val="6C147C19"/>
    <w:rsid w:val="6C2213CC"/>
    <w:rsid w:val="6C2878F8"/>
    <w:rsid w:val="6C2B1798"/>
    <w:rsid w:val="6C2F6BDA"/>
    <w:rsid w:val="6C3B767E"/>
    <w:rsid w:val="6C445178"/>
    <w:rsid w:val="6C474F97"/>
    <w:rsid w:val="6C4B057D"/>
    <w:rsid w:val="6C4D0C93"/>
    <w:rsid w:val="6C7857B7"/>
    <w:rsid w:val="6C7A6553"/>
    <w:rsid w:val="6C7A7E1B"/>
    <w:rsid w:val="6C845572"/>
    <w:rsid w:val="6C852557"/>
    <w:rsid w:val="6C88775B"/>
    <w:rsid w:val="6C8F396D"/>
    <w:rsid w:val="6C9205D9"/>
    <w:rsid w:val="6C9736F1"/>
    <w:rsid w:val="6CB633B4"/>
    <w:rsid w:val="6CBB3702"/>
    <w:rsid w:val="6CC04222"/>
    <w:rsid w:val="6CC52FAB"/>
    <w:rsid w:val="6CDA3598"/>
    <w:rsid w:val="6CE711D1"/>
    <w:rsid w:val="6CF163C2"/>
    <w:rsid w:val="6CF21078"/>
    <w:rsid w:val="6CFC6AF1"/>
    <w:rsid w:val="6D023972"/>
    <w:rsid w:val="6D033B19"/>
    <w:rsid w:val="6D0930AD"/>
    <w:rsid w:val="6D121C48"/>
    <w:rsid w:val="6D151CC7"/>
    <w:rsid w:val="6D1620AF"/>
    <w:rsid w:val="6D1E3E67"/>
    <w:rsid w:val="6D2D5F6A"/>
    <w:rsid w:val="6D313CD5"/>
    <w:rsid w:val="6D34557B"/>
    <w:rsid w:val="6D3742A1"/>
    <w:rsid w:val="6D4E25B3"/>
    <w:rsid w:val="6D575167"/>
    <w:rsid w:val="6D580EDE"/>
    <w:rsid w:val="6D5974F0"/>
    <w:rsid w:val="6D5A3A66"/>
    <w:rsid w:val="6D5B361A"/>
    <w:rsid w:val="6D7465FB"/>
    <w:rsid w:val="6D7F34B9"/>
    <w:rsid w:val="6D810EED"/>
    <w:rsid w:val="6D8C4F88"/>
    <w:rsid w:val="6D935989"/>
    <w:rsid w:val="6DA326F6"/>
    <w:rsid w:val="6DA85BDA"/>
    <w:rsid w:val="6DB374DF"/>
    <w:rsid w:val="6DB67DAC"/>
    <w:rsid w:val="6DBC2E99"/>
    <w:rsid w:val="6DC95E7B"/>
    <w:rsid w:val="6DD93187"/>
    <w:rsid w:val="6DE27D50"/>
    <w:rsid w:val="6DFB1E12"/>
    <w:rsid w:val="6DFB4E16"/>
    <w:rsid w:val="6E041B89"/>
    <w:rsid w:val="6E14501E"/>
    <w:rsid w:val="6E17280D"/>
    <w:rsid w:val="6E227EF8"/>
    <w:rsid w:val="6E25722B"/>
    <w:rsid w:val="6E2C1522"/>
    <w:rsid w:val="6E4006B2"/>
    <w:rsid w:val="6E450A66"/>
    <w:rsid w:val="6E490584"/>
    <w:rsid w:val="6E4B052F"/>
    <w:rsid w:val="6E4F22DD"/>
    <w:rsid w:val="6E590FD0"/>
    <w:rsid w:val="6E6209D6"/>
    <w:rsid w:val="6E654A29"/>
    <w:rsid w:val="6E781D7D"/>
    <w:rsid w:val="6E7B0E75"/>
    <w:rsid w:val="6E8B52E0"/>
    <w:rsid w:val="6E8D44D0"/>
    <w:rsid w:val="6E8E59C8"/>
    <w:rsid w:val="6E9D1075"/>
    <w:rsid w:val="6EA2729E"/>
    <w:rsid w:val="6EAC2091"/>
    <w:rsid w:val="6EC64046"/>
    <w:rsid w:val="6ED42267"/>
    <w:rsid w:val="6ED47D89"/>
    <w:rsid w:val="6EDE5861"/>
    <w:rsid w:val="6EE35FE5"/>
    <w:rsid w:val="6EE7256D"/>
    <w:rsid w:val="6EEA4AA3"/>
    <w:rsid w:val="6EFE3DE2"/>
    <w:rsid w:val="6F005670"/>
    <w:rsid w:val="6F087BE0"/>
    <w:rsid w:val="6F0B4673"/>
    <w:rsid w:val="6F1E1834"/>
    <w:rsid w:val="6F207A32"/>
    <w:rsid w:val="6F2427DF"/>
    <w:rsid w:val="6F3067D7"/>
    <w:rsid w:val="6F342E0D"/>
    <w:rsid w:val="6F3579A1"/>
    <w:rsid w:val="6F370C5A"/>
    <w:rsid w:val="6F4C0A73"/>
    <w:rsid w:val="6F5F65E6"/>
    <w:rsid w:val="6F644900"/>
    <w:rsid w:val="6F6C70C7"/>
    <w:rsid w:val="6F6E72BF"/>
    <w:rsid w:val="6F721A1D"/>
    <w:rsid w:val="6F774F79"/>
    <w:rsid w:val="6F84567F"/>
    <w:rsid w:val="6F8751AE"/>
    <w:rsid w:val="6F990006"/>
    <w:rsid w:val="6F9E5B7A"/>
    <w:rsid w:val="6FA57D10"/>
    <w:rsid w:val="6FA64115"/>
    <w:rsid w:val="6FB97DE8"/>
    <w:rsid w:val="6FBB52CE"/>
    <w:rsid w:val="6FC10258"/>
    <w:rsid w:val="6FCA0CA1"/>
    <w:rsid w:val="6FCA17FB"/>
    <w:rsid w:val="6FCB68C5"/>
    <w:rsid w:val="6FE82545"/>
    <w:rsid w:val="6FE82DDD"/>
    <w:rsid w:val="6FEE0771"/>
    <w:rsid w:val="6FF6672A"/>
    <w:rsid w:val="6FFB1B5B"/>
    <w:rsid w:val="6FFE4EBC"/>
    <w:rsid w:val="7004359C"/>
    <w:rsid w:val="70077292"/>
    <w:rsid w:val="700F7EC0"/>
    <w:rsid w:val="70152A9A"/>
    <w:rsid w:val="701F1568"/>
    <w:rsid w:val="702978D9"/>
    <w:rsid w:val="702E23C7"/>
    <w:rsid w:val="70356819"/>
    <w:rsid w:val="70420484"/>
    <w:rsid w:val="70470E71"/>
    <w:rsid w:val="704961CB"/>
    <w:rsid w:val="705108E7"/>
    <w:rsid w:val="705233FA"/>
    <w:rsid w:val="70542263"/>
    <w:rsid w:val="70593D07"/>
    <w:rsid w:val="705B56CB"/>
    <w:rsid w:val="706169BF"/>
    <w:rsid w:val="70696D35"/>
    <w:rsid w:val="706F6FB6"/>
    <w:rsid w:val="707E42B2"/>
    <w:rsid w:val="708F23E0"/>
    <w:rsid w:val="70997D55"/>
    <w:rsid w:val="709A7A5C"/>
    <w:rsid w:val="709E20B7"/>
    <w:rsid w:val="70AD55FA"/>
    <w:rsid w:val="70AE73DB"/>
    <w:rsid w:val="70B42C80"/>
    <w:rsid w:val="70B61689"/>
    <w:rsid w:val="70B64401"/>
    <w:rsid w:val="70B667EF"/>
    <w:rsid w:val="70C34D81"/>
    <w:rsid w:val="70C56EDC"/>
    <w:rsid w:val="70C6669F"/>
    <w:rsid w:val="70E44655"/>
    <w:rsid w:val="70EA5177"/>
    <w:rsid w:val="70ED6A0E"/>
    <w:rsid w:val="70ED6EE1"/>
    <w:rsid w:val="70F44AB2"/>
    <w:rsid w:val="71002FFA"/>
    <w:rsid w:val="710464C7"/>
    <w:rsid w:val="710E7D3D"/>
    <w:rsid w:val="711D3A76"/>
    <w:rsid w:val="712907EC"/>
    <w:rsid w:val="71493231"/>
    <w:rsid w:val="714D0C0A"/>
    <w:rsid w:val="71535E5D"/>
    <w:rsid w:val="71794CEA"/>
    <w:rsid w:val="717F1B45"/>
    <w:rsid w:val="718179EC"/>
    <w:rsid w:val="719018FB"/>
    <w:rsid w:val="719027B5"/>
    <w:rsid w:val="719466DA"/>
    <w:rsid w:val="719873B6"/>
    <w:rsid w:val="71A55FF2"/>
    <w:rsid w:val="71CF2FF9"/>
    <w:rsid w:val="71F24A43"/>
    <w:rsid w:val="71F34E40"/>
    <w:rsid w:val="71F72600"/>
    <w:rsid w:val="72007780"/>
    <w:rsid w:val="721101F2"/>
    <w:rsid w:val="721544B3"/>
    <w:rsid w:val="722332F3"/>
    <w:rsid w:val="72472630"/>
    <w:rsid w:val="724E0FB5"/>
    <w:rsid w:val="7251385E"/>
    <w:rsid w:val="72767C00"/>
    <w:rsid w:val="72833999"/>
    <w:rsid w:val="72870B9D"/>
    <w:rsid w:val="7287629D"/>
    <w:rsid w:val="72906405"/>
    <w:rsid w:val="729C2E11"/>
    <w:rsid w:val="72A032FE"/>
    <w:rsid w:val="72A037B9"/>
    <w:rsid w:val="72A20E4A"/>
    <w:rsid w:val="72A83C28"/>
    <w:rsid w:val="72AB4D76"/>
    <w:rsid w:val="72AB53A5"/>
    <w:rsid w:val="72C036D5"/>
    <w:rsid w:val="72C07BB3"/>
    <w:rsid w:val="72C56297"/>
    <w:rsid w:val="72C62D8B"/>
    <w:rsid w:val="72D03618"/>
    <w:rsid w:val="72D90ABE"/>
    <w:rsid w:val="72E52FAB"/>
    <w:rsid w:val="72E77059"/>
    <w:rsid w:val="7302413E"/>
    <w:rsid w:val="731B56AB"/>
    <w:rsid w:val="731D3877"/>
    <w:rsid w:val="731E26BA"/>
    <w:rsid w:val="732B7F0D"/>
    <w:rsid w:val="73313263"/>
    <w:rsid w:val="73406B38"/>
    <w:rsid w:val="7342612F"/>
    <w:rsid w:val="73450F08"/>
    <w:rsid w:val="73491632"/>
    <w:rsid w:val="734D149F"/>
    <w:rsid w:val="73560283"/>
    <w:rsid w:val="73563A14"/>
    <w:rsid w:val="73594A41"/>
    <w:rsid w:val="736010F3"/>
    <w:rsid w:val="736B0067"/>
    <w:rsid w:val="73765B39"/>
    <w:rsid w:val="738A42F1"/>
    <w:rsid w:val="738A51DD"/>
    <w:rsid w:val="73915642"/>
    <w:rsid w:val="73923409"/>
    <w:rsid w:val="739441BD"/>
    <w:rsid w:val="739A5FC5"/>
    <w:rsid w:val="739B168F"/>
    <w:rsid w:val="73A152A3"/>
    <w:rsid w:val="73A255C1"/>
    <w:rsid w:val="73B334AF"/>
    <w:rsid w:val="73CC7445"/>
    <w:rsid w:val="73D82E38"/>
    <w:rsid w:val="73DA044A"/>
    <w:rsid w:val="73DB4659"/>
    <w:rsid w:val="73EB6821"/>
    <w:rsid w:val="73F25F5C"/>
    <w:rsid w:val="73F314E3"/>
    <w:rsid w:val="73F63D77"/>
    <w:rsid w:val="740542F2"/>
    <w:rsid w:val="740A7947"/>
    <w:rsid w:val="74130276"/>
    <w:rsid w:val="741F1B97"/>
    <w:rsid w:val="742276D6"/>
    <w:rsid w:val="74282673"/>
    <w:rsid w:val="742C30C1"/>
    <w:rsid w:val="74333627"/>
    <w:rsid w:val="74340423"/>
    <w:rsid w:val="743E7B9D"/>
    <w:rsid w:val="7442534B"/>
    <w:rsid w:val="744C627E"/>
    <w:rsid w:val="745042EC"/>
    <w:rsid w:val="745132C7"/>
    <w:rsid w:val="74561208"/>
    <w:rsid w:val="74566390"/>
    <w:rsid w:val="74634CF6"/>
    <w:rsid w:val="746C2BCE"/>
    <w:rsid w:val="746D5F5D"/>
    <w:rsid w:val="74731D5B"/>
    <w:rsid w:val="7481214C"/>
    <w:rsid w:val="748B22B6"/>
    <w:rsid w:val="74A368FA"/>
    <w:rsid w:val="74A36E05"/>
    <w:rsid w:val="74A62BBF"/>
    <w:rsid w:val="74AF13CC"/>
    <w:rsid w:val="74B51313"/>
    <w:rsid w:val="74BB0C08"/>
    <w:rsid w:val="74BD1B6A"/>
    <w:rsid w:val="74BF3196"/>
    <w:rsid w:val="74D549E2"/>
    <w:rsid w:val="74DF0134"/>
    <w:rsid w:val="74E37335"/>
    <w:rsid w:val="74E474F8"/>
    <w:rsid w:val="74E514C2"/>
    <w:rsid w:val="74E91888"/>
    <w:rsid w:val="74EB2FFE"/>
    <w:rsid w:val="74EE0377"/>
    <w:rsid w:val="74EE6CB7"/>
    <w:rsid w:val="74F42549"/>
    <w:rsid w:val="74F83038"/>
    <w:rsid w:val="75045DEC"/>
    <w:rsid w:val="750F3E1D"/>
    <w:rsid w:val="7514475E"/>
    <w:rsid w:val="751613BA"/>
    <w:rsid w:val="75193067"/>
    <w:rsid w:val="7520013D"/>
    <w:rsid w:val="752D5510"/>
    <w:rsid w:val="75316A8F"/>
    <w:rsid w:val="753E066D"/>
    <w:rsid w:val="754674E3"/>
    <w:rsid w:val="75485924"/>
    <w:rsid w:val="754B794A"/>
    <w:rsid w:val="754E5EBB"/>
    <w:rsid w:val="755C251E"/>
    <w:rsid w:val="755F74C6"/>
    <w:rsid w:val="75657A8C"/>
    <w:rsid w:val="756E61C5"/>
    <w:rsid w:val="759167FC"/>
    <w:rsid w:val="759430D6"/>
    <w:rsid w:val="75955D0A"/>
    <w:rsid w:val="75984F37"/>
    <w:rsid w:val="759A1471"/>
    <w:rsid w:val="75A9024E"/>
    <w:rsid w:val="75B36542"/>
    <w:rsid w:val="75C43331"/>
    <w:rsid w:val="75C80891"/>
    <w:rsid w:val="75C91039"/>
    <w:rsid w:val="75CF553F"/>
    <w:rsid w:val="75D70F6F"/>
    <w:rsid w:val="75E15C80"/>
    <w:rsid w:val="75E45F38"/>
    <w:rsid w:val="75EF1AD4"/>
    <w:rsid w:val="75FE6FB3"/>
    <w:rsid w:val="760427D7"/>
    <w:rsid w:val="76085578"/>
    <w:rsid w:val="760C61B1"/>
    <w:rsid w:val="76157B85"/>
    <w:rsid w:val="761C0E19"/>
    <w:rsid w:val="761E2DF7"/>
    <w:rsid w:val="76236070"/>
    <w:rsid w:val="76237AE9"/>
    <w:rsid w:val="76286A19"/>
    <w:rsid w:val="762A1217"/>
    <w:rsid w:val="763040B0"/>
    <w:rsid w:val="763546C5"/>
    <w:rsid w:val="76375D4D"/>
    <w:rsid w:val="7639412F"/>
    <w:rsid w:val="763B1BDB"/>
    <w:rsid w:val="763B7D4C"/>
    <w:rsid w:val="76454C00"/>
    <w:rsid w:val="764741E2"/>
    <w:rsid w:val="76536ED8"/>
    <w:rsid w:val="76563BF7"/>
    <w:rsid w:val="765F070B"/>
    <w:rsid w:val="767A17FC"/>
    <w:rsid w:val="767A7900"/>
    <w:rsid w:val="768A1200"/>
    <w:rsid w:val="768F7BA4"/>
    <w:rsid w:val="769136B0"/>
    <w:rsid w:val="7692076A"/>
    <w:rsid w:val="76A52E1C"/>
    <w:rsid w:val="76A6331F"/>
    <w:rsid w:val="76B2657C"/>
    <w:rsid w:val="76B44D16"/>
    <w:rsid w:val="76BF6D82"/>
    <w:rsid w:val="76C832F2"/>
    <w:rsid w:val="76E35DC4"/>
    <w:rsid w:val="76E73652"/>
    <w:rsid w:val="76F27652"/>
    <w:rsid w:val="76F73D82"/>
    <w:rsid w:val="76F9035F"/>
    <w:rsid w:val="76FA7664"/>
    <w:rsid w:val="77077207"/>
    <w:rsid w:val="770B2499"/>
    <w:rsid w:val="770C453C"/>
    <w:rsid w:val="77111E60"/>
    <w:rsid w:val="775F6961"/>
    <w:rsid w:val="77627AC3"/>
    <w:rsid w:val="7763329E"/>
    <w:rsid w:val="7789446C"/>
    <w:rsid w:val="778F22AE"/>
    <w:rsid w:val="7793325C"/>
    <w:rsid w:val="77956C4A"/>
    <w:rsid w:val="7796305A"/>
    <w:rsid w:val="7798054D"/>
    <w:rsid w:val="779C6CAD"/>
    <w:rsid w:val="779E42D6"/>
    <w:rsid w:val="77AC296D"/>
    <w:rsid w:val="77B6528F"/>
    <w:rsid w:val="77C04CAE"/>
    <w:rsid w:val="77C65C51"/>
    <w:rsid w:val="77C91F54"/>
    <w:rsid w:val="77C96E79"/>
    <w:rsid w:val="77CF71D3"/>
    <w:rsid w:val="77D23095"/>
    <w:rsid w:val="77D26E3D"/>
    <w:rsid w:val="77D520FE"/>
    <w:rsid w:val="77E05745"/>
    <w:rsid w:val="77E43CB3"/>
    <w:rsid w:val="77E62AB7"/>
    <w:rsid w:val="77F91B4C"/>
    <w:rsid w:val="780743F5"/>
    <w:rsid w:val="780B759B"/>
    <w:rsid w:val="780D503B"/>
    <w:rsid w:val="781173A2"/>
    <w:rsid w:val="78136DCE"/>
    <w:rsid w:val="78273A7C"/>
    <w:rsid w:val="782B7C06"/>
    <w:rsid w:val="7831284C"/>
    <w:rsid w:val="78404715"/>
    <w:rsid w:val="784756B4"/>
    <w:rsid w:val="784B0865"/>
    <w:rsid w:val="78516CF9"/>
    <w:rsid w:val="78544283"/>
    <w:rsid w:val="785914F0"/>
    <w:rsid w:val="785F5D9A"/>
    <w:rsid w:val="786C35A6"/>
    <w:rsid w:val="78747991"/>
    <w:rsid w:val="787517F6"/>
    <w:rsid w:val="787E5EB6"/>
    <w:rsid w:val="788E1C0F"/>
    <w:rsid w:val="7899684C"/>
    <w:rsid w:val="789A711B"/>
    <w:rsid w:val="78A0481B"/>
    <w:rsid w:val="78A37082"/>
    <w:rsid w:val="78A62FD0"/>
    <w:rsid w:val="78A87484"/>
    <w:rsid w:val="78B35533"/>
    <w:rsid w:val="78B86646"/>
    <w:rsid w:val="78B95832"/>
    <w:rsid w:val="78BF338A"/>
    <w:rsid w:val="78C64573"/>
    <w:rsid w:val="78D46946"/>
    <w:rsid w:val="78DB6E64"/>
    <w:rsid w:val="78E12E6A"/>
    <w:rsid w:val="78E847DA"/>
    <w:rsid w:val="78E977D3"/>
    <w:rsid w:val="78EC27D1"/>
    <w:rsid w:val="78EC2D43"/>
    <w:rsid w:val="79137E3E"/>
    <w:rsid w:val="791B709B"/>
    <w:rsid w:val="791C3687"/>
    <w:rsid w:val="791D7FA7"/>
    <w:rsid w:val="79444E65"/>
    <w:rsid w:val="795127E8"/>
    <w:rsid w:val="79582072"/>
    <w:rsid w:val="795D4643"/>
    <w:rsid w:val="7963517E"/>
    <w:rsid w:val="79643EB4"/>
    <w:rsid w:val="796D2685"/>
    <w:rsid w:val="796F5BDA"/>
    <w:rsid w:val="79913163"/>
    <w:rsid w:val="79921906"/>
    <w:rsid w:val="799A273F"/>
    <w:rsid w:val="799A6D1F"/>
    <w:rsid w:val="799B1BAA"/>
    <w:rsid w:val="799D3AC6"/>
    <w:rsid w:val="799E5249"/>
    <w:rsid w:val="79A43770"/>
    <w:rsid w:val="79BF4C85"/>
    <w:rsid w:val="79C937A9"/>
    <w:rsid w:val="79CD655E"/>
    <w:rsid w:val="79DB3867"/>
    <w:rsid w:val="79FF4D98"/>
    <w:rsid w:val="7A0E7234"/>
    <w:rsid w:val="7A1964FF"/>
    <w:rsid w:val="7A1A4A98"/>
    <w:rsid w:val="7A3A208F"/>
    <w:rsid w:val="7A3A5E0C"/>
    <w:rsid w:val="7A513FB6"/>
    <w:rsid w:val="7A521604"/>
    <w:rsid w:val="7A5502B8"/>
    <w:rsid w:val="7A553ABC"/>
    <w:rsid w:val="7A5549F4"/>
    <w:rsid w:val="7A714FE3"/>
    <w:rsid w:val="7A7E035F"/>
    <w:rsid w:val="7A8716F3"/>
    <w:rsid w:val="7A90072E"/>
    <w:rsid w:val="7A9262BD"/>
    <w:rsid w:val="7A9C7976"/>
    <w:rsid w:val="7AAE615C"/>
    <w:rsid w:val="7AB07079"/>
    <w:rsid w:val="7AB30D87"/>
    <w:rsid w:val="7AC57871"/>
    <w:rsid w:val="7ACB31FB"/>
    <w:rsid w:val="7ACB351E"/>
    <w:rsid w:val="7ACB59BD"/>
    <w:rsid w:val="7AD2380C"/>
    <w:rsid w:val="7AD635D1"/>
    <w:rsid w:val="7ADB2991"/>
    <w:rsid w:val="7ADB62FC"/>
    <w:rsid w:val="7ADE538A"/>
    <w:rsid w:val="7AE419D8"/>
    <w:rsid w:val="7AE661A6"/>
    <w:rsid w:val="7AE717CD"/>
    <w:rsid w:val="7AE8582E"/>
    <w:rsid w:val="7AED4A83"/>
    <w:rsid w:val="7AFD57B8"/>
    <w:rsid w:val="7AFE2DA9"/>
    <w:rsid w:val="7B1038BA"/>
    <w:rsid w:val="7B106FB4"/>
    <w:rsid w:val="7B230883"/>
    <w:rsid w:val="7B2D4A9F"/>
    <w:rsid w:val="7B315461"/>
    <w:rsid w:val="7B34756A"/>
    <w:rsid w:val="7B3B0AFE"/>
    <w:rsid w:val="7B4356C9"/>
    <w:rsid w:val="7B457F1A"/>
    <w:rsid w:val="7B4F0A03"/>
    <w:rsid w:val="7B5A6870"/>
    <w:rsid w:val="7B602807"/>
    <w:rsid w:val="7B645BD1"/>
    <w:rsid w:val="7B88489F"/>
    <w:rsid w:val="7B9664B7"/>
    <w:rsid w:val="7B9A09D1"/>
    <w:rsid w:val="7BAB0EF2"/>
    <w:rsid w:val="7BB37C24"/>
    <w:rsid w:val="7BBB39C7"/>
    <w:rsid w:val="7BBE2FAC"/>
    <w:rsid w:val="7BC063F8"/>
    <w:rsid w:val="7BC801EF"/>
    <w:rsid w:val="7BD71694"/>
    <w:rsid w:val="7BD85994"/>
    <w:rsid w:val="7BE06CB6"/>
    <w:rsid w:val="7BE5250D"/>
    <w:rsid w:val="7BE725A8"/>
    <w:rsid w:val="7BE905FB"/>
    <w:rsid w:val="7BED21B6"/>
    <w:rsid w:val="7BEE32DB"/>
    <w:rsid w:val="7BF56B78"/>
    <w:rsid w:val="7C1831CF"/>
    <w:rsid w:val="7C2101DE"/>
    <w:rsid w:val="7C2567D0"/>
    <w:rsid w:val="7C2B02E0"/>
    <w:rsid w:val="7C2B32AC"/>
    <w:rsid w:val="7C312183"/>
    <w:rsid w:val="7C312A12"/>
    <w:rsid w:val="7C32169D"/>
    <w:rsid w:val="7C3B6323"/>
    <w:rsid w:val="7C4A629A"/>
    <w:rsid w:val="7C534905"/>
    <w:rsid w:val="7C542B6A"/>
    <w:rsid w:val="7C60629D"/>
    <w:rsid w:val="7C6E1317"/>
    <w:rsid w:val="7C726333"/>
    <w:rsid w:val="7C7629E3"/>
    <w:rsid w:val="7C80291E"/>
    <w:rsid w:val="7C890BBE"/>
    <w:rsid w:val="7C8F3CC3"/>
    <w:rsid w:val="7C8F7F92"/>
    <w:rsid w:val="7C9B0B8E"/>
    <w:rsid w:val="7CA26AFD"/>
    <w:rsid w:val="7CAF6554"/>
    <w:rsid w:val="7CC26F1F"/>
    <w:rsid w:val="7CCD55CF"/>
    <w:rsid w:val="7CCE3A68"/>
    <w:rsid w:val="7CCE5561"/>
    <w:rsid w:val="7CD21FCC"/>
    <w:rsid w:val="7CD24E14"/>
    <w:rsid w:val="7CD54DD2"/>
    <w:rsid w:val="7CE3569C"/>
    <w:rsid w:val="7CE973CD"/>
    <w:rsid w:val="7CFA2350"/>
    <w:rsid w:val="7D012562"/>
    <w:rsid w:val="7D084D8D"/>
    <w:rsid w:val="7D093D7D"/>
    <w:rsid w:val="7D1140BE"/>
    <w:rsid w:val="7D1404CC"/>
    <w:rsid w:val="7D2E15C4"/>
    <w:rsid w:val="7D33335B"/>
    <w:rsid w:val="7D3760CE"/>
    <w:rsid w:val="7D390791"/>
    <w:rsid w:val="7D3E7940"/>
    <w:rsid w:val="7D4029BF"/>
    <w:rsid w:val="7D437647"/>
    <w:rsid w:val="7D456622"/>
    <w:rsid w:val="7D482267"/>
    <w:rsid w:val="7D567401"/>
    <w:rsid w:val="7D5865FD"/>
    <w:rsid w:val="7D592E1A"/>
    <w:rsid w:val="7D5B1BF0"/>
    <w:rsid w:val="7D6A2F05"/>
    <w:rsid w:val="7D6C741B"/>
    <w:rsid w:val="7D6D601C"/>
    <w:rsid w:val="7D6E545C"/>
    <w:rsid w:val="7D7321CD"/>
    <w:rsid w:val="7D853519"/>
    <w:rsid w:val="7D893928"/>
    <w:rsid w:val="7D8F36A2"/>
    <w:rsid w:val="7D9F7435"/>
    <w:rsid w:val="7DA17DD6"/>
    <w:rsid w:val="7DA500F8"/>
    <w:rsid w:val="7DA51B79"/>
    <w:rsid w:val="7DA57C41"/>
    <w:rsid w:val="7DB149CD"/>
    <w:rsid w:val="7DB766B7"/>
    <w:rsid w:val="7DC8626C"/>
    <w:rsid w:val="7DCF0E1A"/>
    <w:rsid w:val="7DD94F0B"/>
    <w:rsid w:val="7DDF2493"/>
    <w:rsid w:val="7DE253DF"/>
    <w:rsid w:val="7DE82A43"/>
    <w:rsid w:val="7DEB4663"/>
    <w:rsid w:val="7DF74F04"/>
    <w:rsid w:val="7DFF04D3"/>
    <w:rsid w:val="7E19444E"/>
    <w:rsid w:val="7E2C7B93"/>
    <w:rsid w:val="7E2D125A"/>
    <w:rsid w:val="7E35729A"/>
    <w:rsid w:val="7E3708D3"/>
    <w:rsid w:val="7E374E0C"/>
    <w:rsid w:val="7E3A287F"/>
    <w:rsid w:val="7E3B0359"/>
    <w:rsid w:val="7E3F5049"/>
    <w:rsid w:val="7E682493"/>
    <w:rsid w:val="7E822261"/>
    <w:rsid w:val="7E965555"/>
    <w:rsid w:val="7E980E05"/>
    <w:rsid w:val="7EA43E48"/>
    <w:rsid w:val="7EB24F08"/>
    <w:rsid w:val="7EB85B2F"/>
    <w:rsid w:val="7EC33B5B"/>
    <w:rsid w:val="7EC71C88"/>
    <w:rsid w:val="7EC826D6"/>
    <w:rsid w:val="7ECE73CD"/>
    <w:rsid w:val="7ECF6777"/>
    <w:rsid w:val="7ECF6F64"/>
    <w:rsid w:val="7EDE4292"/>
    <w:rsid w:val="7EEB61CA"/>
    <w:rsid w:val="7EEC5E06"/>
    <w:rsid w:val="7F035A16"/>
    <w:rsid w:val="7F13488C"/>
    <w:rsid w:val="7F145E5A"/>
    <w:rsid w:val="7F173E6E"/>
    <w:rsid w:val="7F1B5C9C"/>
    <w:rsid w:val="7F380944"/>
    <w:rsid w:val="7F3A29CA"/>
    <w:rsid w:val="7F412A6E"/>
    <w:rsid w:val="7F507E7E"/>
    <w:rsid w:val="7F537F89"/>
    <w:rsid w:val="7F56130A"/>
    <w:rsid w:val="7F5E05BD"/>
    <w:rsid w:val="7F5E6F6E"/>
    <w:rsid w:val="7F635E92"/>
    <w:rsid w:val="7F754B41"/>
    <w:rsid w:val="7F7669B1"/>
    <w:rsid w:val="7F775F30"/>
    <w:rsid w:val="7F785A6B"/>
    <w:rsid w:val="7F7D05D8"/>
    <w:rsid w:val="7F8244DD"/>
    <w:rsid w:val="7F8C1388"/>
    <w:rsid w:val="7FA06711"/>
    <w:rsid w:val="7FA653E1"/>
    <w:rsid w:val="7FA81D28"/>
    <w:rsid w:val="7FB31506"/>
    <w:rsid w:val="7FBB354B"/>
    <w:rsid w:val="7FBE4DEA"/>
    <w:rsid w:val="7FC562C0"/>
    <w:rsid w:val="7FC73306"/>
    <w:rsid w:val="7FC8172C"/>
    <w:rsid w:val="7FD0157C"/>
    <w:rsid w:val="7FD271A3"/>
    <w:rsid w:val="7FD703D0"/>
    <w:rsid w:val="7FD91B3E"/>
    <w:rsid w:val="7FDB205B"/>
    <w:rsid w:val="7FE2318C"/>
    <w:rsid w:val="7FE728F2"/>
    <w:rsid w:val="7FE77193"/>
    <w:rsid w:val="7FEB30B5"/>
    <w:rsid w:val="7FF355F3"/>
    <w:rsid w:val="7FF5542B"/>
    <w:rsid w:val="7FFF657A"/>
    <w:rsid w:val="B57F7710"/>
    <w:rsid w:val="BCFFD21C"/>
    <w:rsid w:val="EFD760CA"/>
    <w:rsid w:val="FBFBF698"/>
    <w:rsid w:val="FBFD4BAC"/>
    <w:rsid w:val="FEFF4E4E"/>
    <w:rsid w:val="FF7249C3"/>
    <w:rsid w:val="FF760730"/>
    <w:rsid w:val="FFDDAD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adjustRightInd w:val="0"/>
      <w:spacing w:before="120" w:line="360" w:lineRule="auto"/>
      <w:jc w:val="center"/>
      <w:textAlignment w:val="baseline"/>
      <w:outlineLvl w:val="0"/>
    </w:pPr>
    <w:rPr>
      <w:b/>
      <w:bCs/>
      <w:kern w:val="44"/>
      <w:sz w:val="32"/>
      <w:szCs w:val="20"/>
    </w:rPr>
  </w:style>
  <w:style w:type="paragraph" w:styleId="6">
    <w:name w:val="heading 2"/>
    <w:basedOn w:val="1"/>
    <w:next w:val="1"/>
    <w:link w:val="58"/>
    <w:qFormat/>
    <w:uiPriority w:val="0"/>
    <w:pPr>
      <w:keepNext/>
      <w:keepLines/>
      <w:spacing w:line="416" w:lineRule="auto"/>
      <w:outlineLvl w:val="1"/>
    </w:pPr>
    <w:rPr>
      <w:rFonts w:ascii="Arial" w:hAnsi="Arial"/>
      <w:b/>
      <w:bCs/>
      <w:szCs w:val="32"/>
    </w:rPr>
  </w:style>
  <w:style w:type="paragraph" w:styleId="7">
    <w:name w:val="heading 3"/>
    <w:basedOn w:val="1"/>
    <w:next w:val="1"/>
    <w:qFormat/>
    <w:uiPriority w:val="0"/>
    <w:pPr>
      <w:keepNext/>
      <w:keepLines/>
      <w:snapToGrid w:val="0"/>
      <w:spacing w:line="360" w:lineRule="auto"/>
      <w:jc w:val="left"/>
      <w:outlineLvl w:val="2"/>
    </w:pPr>
    <w:rPr>
      <w:rFonts w:ascii="Times New Roman" w:hAnsi="Times New Roman" w:eastAsia="宋体" w:cs="Times New Roman"/>
      <w:b/>
      <w:bCs/>
      <w:sz w:val="24"/>
      <w:szCs w:val="32"/>
    </w:rPr>
  </w:style>
  <w:style w:type="paragraph" w:styleId="8">
    <w:name w:val="heading 4"/>
    <w:basedOn w:val="1"/>
    <w:next w:val="1"/>
    <w:link w:val="59"/>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60"/>
    <w:qFormat/>
    <w:uiPriority w:val="0"/>
    <w:pPr>
      <w:keepNext/>
      <w:keepLines/>
      <w:spacing w:before="280" w:after="290" w:line="376" w:lineRule="auto"/>
      <w:outlineLvl w:val="4"/>
    </w:pPr>
    <w:rPr>
      <w:b/>
      <w:bCs/>
      <w:sz w:val="28"/>
      <w:szCs w:val="28"/>
    </w:rPr>
  </w:style>
  <w:style w:type="paragraph" w:styleId="10">
    <w:name w:val="heading 6"/>
    <w:basedOn w:val="1"/>
    <w:next w:val="1"/>
    <w:link w:val="61"/>
    <w:qFormat/>
    <w:uiPriority w:val="0"/>
    <w:pPr>
      <w:keepNext/>
      <w:keepLines/>
      <w:spacing w:before="240" w:after="64" w:line="320" w:lineRule="auto"/>
      <w:outlineLvl w:val="5"/>
    </w:pPr>
    <w:rPr>
      <w:rFonts w:ascii="Cambria" w:hAnsi="Cambria"/>
      <w:b/>
      <w:bCs/>
      <w:sz w:val="24"/>
    </w:rPr>
  </w:style>
  <w:style w:type="character" w:default="1" w:styleId="48">
    <w:name w:val="Default Paragraph Font"/>
    <w:qFormat/>
    <w:uiPriority w:val="0"/>
    <w:rPr>
      <w:rFonts w:ascii="Times New Roman" w:hAnsi="Times New Roman" w:eastAsia="宋体" w:cs="Times New Roman"/>
    </w:rPr>
  </w:style>
  <w:style w:type="table" w:default="1" w:styleId="4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link w:val="79"/>
    <w:qFormat/>
    <w:uiPriority w:val="0"/>
    <w:pPr>
      <w:ind w:firstLine="420" w:firstLineChars="100"/>
    </w:pPr>
    <w:rPr>
      <w:szCs w:val="22"/>
    </w:rPr>
  </w:style>
  <w:style w:type="paragraph" w:styleId="3">
    <w:name w:val="Body Text"/>
    <w:basedOn w:val="1"/>
    <w:next w:val="4"/>
    <w:link w:val="66"/>
    <w:qFormat/>
    <w:uiPriority w:val="0"/>
    <w:pPr>
      <w:spacing w:after="120"/>
    </w:pPr>
  </w:style>
  <w:style w:type="paragraph" w:customStyle="1" w:styleId="4">
    <w:name w:val="_Style 2"/>
    <w:basedOn w:val="1"/>
    <w:qFormat/>
    <w:uiPriority w:val="0"/>
    <w:pPr>
      <w:ind w:firstLine="200" w:firstLineChars="200"/>
    </w:pPr>
    <w:rPr>
      <w:rFonts w:ascii="Calibri" w:hAnsi="Calibri"/>
      <w:szCs w:val="22"/>
    </w:rPr>
  </w:style>
  <w:style w:type="paragraph" w:styleId="11">
    <w:name w:val="toc 7"/>
    <w:basedOn w:val="1"/>
    <w:next w:val="1"/>
    <w:qFormat/>
    <w:uiPriority w:val="0"/>
    <w:pPr>
      <w:ind w:left="2520" w:leftChars="1200"/>
    </w:pPr>
    <w:rPr>
      <w:rFonts w:ascii="Calibri" w:hAnsi="Calibri" w:eastAsia="宋体" w:cs="Times New Roman"/>
      <w:szCs w:val="22"/>
    </w:rPr>
  </w:style>
  <w:style w:type="paragraph" w:styleId="12">
    <w:name w:val="List Number"/>
    <w:basedOn w:val="1"/>
    <w:qFormat/>
    <w:uiPriority w:val="0"/>
    <w:pPr>
      <w:widowControl/>
      <w:tabs>
        <w:tab w:val="left" w:pos="454"/>
        <w:tab w:val="left" w:pos="525"/>
        <w:tab w:val="left" w:pos="720"/>
      </w:tabs>
      <w:spacing w:after="50" w:afterLines="50"/>
      <w:ind w:left="454" w:hanging="284"/>
      <w:jc w:val="left"/>
    </w:pPr>
    <w:rPr>
      <w:rFonts w:ascii="Times New Roman" w:hAnsi="Times New Roman" w:eastAsia="宋体" w:cs="Times New Roman"/>
      <w:kern w:val="0"/>
      <w:sz w:val="24"/>
      <w:szCs w:val="20"/>
    </w:rPr>
  </w:style>
  <w:style w:type="paragraph" w:styleId="13">
    <w:name w:val="Normal Indent"/>
    <w:basedOn w:val="1"/>
    <w:next w:val="14"/>
    <w:link w:val="62"/>
    <w:qFormat/>
    <w:uiPriority w:val="0"/>
    <w:pPr>
      <w:ind w:firstLine="420"/>
    </w:pPr>
    <w:rPr>
      <w:szCs w:val="20"/>
    </w:rPr>
  </w:style>
  <w:style w:type="paragraph" w:styleId="14">
    <w:name w:val="Body Text Indent"/>
    <w:basedOn w:val="1"/>
    <w:link w:val="68"/>
    <w:qFormat/>
    <w:uiPriority w:val="0"/>
    <w:pPr>
      <w:spacing w:after="120"/>
      <w:ind w:left="420" w:leftChars="200"/>
    </w:p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3"/>
    <w:qFormat/>
    <w:uiPriority w:val="0"/>
    <w:rPr>
      <w:rFonts w:ascii="宋体"/>
      <w:sz w:val="18"/>
      <w:szCs w:val="18"/>
    </w:rPr>
  </w:style>
  <w:style w:type="paragraph" w:styleId="17">
    <w:name w:val="annotation text"/>
    <w:basedOn w:val="1"/>
    <w:link w:val="64"/>
    <w:qFormat/>
    <w:uiPriority w:val="0"/>
    <w:pPr>
      <w:jc w:val="left"/>
    </w:pPr>
  </w:style>
  <w:style w:type="paragraph" w:styleId="18">
    <w:name w:val="Body Text 3"/>
    <w:basedOn w:val="1"/>
    <w:link w:val="65"/>
    <w:qFormat/>
    <w:uiPriority w:val="0"/>
    <w:pPr>
      <w:spacing w:after="120"/>
    </w:pPr>
    <w:rPr>
      <w:sz w:val="16"/>
      <w:szCs w:val="16"/>
    </w:rPr>
  </w:style>
  <w:style w:type="paragraph" w:styleId="19">
    <w:name w:val="List 2"/>
    <w:basedOn w:val="1"/>
    <w:qFormat/>
    <w:uiPriority w:val="0"/>
    <w:pPr>
      <w:ind w:left="100" w:leftChars="200" w:hanging="200" w:hangingChars="200"/>
    </w:pPr>
    <w:rPr>
      <w:rFonts w:ascii="Times New Roman" w:hAnsi="Times New Roman" w:eastAsia="宋体" w:cs="Times New Roman"/>
    </w:rPr>
  </w:style>
  <w:style w:type="paragraph" w:styleId="20">
    <w:name w:val="toc 5"/>
    <w:basedOn w:val="1"/>
    <w:next w:val="1"/>
    <w:qFormat/>
    <w:uiPriority w:val="0"/>
    <w:pPr>
      <w:ind w:left="1680" w:leftChars="800"/>
    </w:pPr>
    <w:rPr>
      <w:rFonts w:ascii="Calibri" w:hAnsi="Calibri" w:eastAsia="宋体" w:cs="Times New Roman"/>
      <w:szCs w:val="22"/>
    </w:rPr>
  </w:style>
  <w:style w:type="paragraph" w:styleId="21">
    <w:name w:val="toc 3"/>
    <w:basedOn w:val="1"/>
    <w:next w:val="1"/>
    <w:qFormat/>
    <w:uiPriority w:val="0"/>
    <w:pPr>
      <w:ind w:left="840" w:leftChars="400"/>
    </w:pPr>
    <w:rPr>
      <w:rFonts w:ascii="Times New Roman" w:hAnsi="Times New Roman" w:eastAsia="宋体" w:cs="Times New Roman"/>
    </w:rPr>
  </w:style>
  <w:style w:type="paragraph" w:styleId="22">
    <w:name w:val="Plain Text"/>
    <w:basedOn w:val="1"/>
    <w:next w:val="1"/>
    <w:link w:val="69"/>
    <w:qFormat/>
    <w:uiPriority w:val="0"/>
    <w:pPr>
      <w:spacing w:before="156" w:beforeLines="50" w:after="156" w:afterLines="50" w:line="400" w:lineRule="exact"/>
    </w:pPr>
    <w:rPr>
      <w:rFonts w:ascii="宋体" w:hAnsi="Courier New"/>
      <w:sz w:val="24"/>
    </w:rPr>
  </w:style>
  <w:style w:type="paragraph" w:styleId="23">
    <w:name w:val="toc 8"/>
    <w:basedOn w:val="1"/>
    <w:next w:val="1"/>
    <w:qFormat/>
    <w:uiPriority w:val="0"/>
    <w:pPr>
      <w:ind w:left="2940" w:leftChars="1400"/>
    </w:pPr>
    <w:rPr>
      <w:rFonts w:ascii="Calibri" w:hAnsi="Calibri" w:eastAsia="宋体" w:cs="Times New Roman"/>
      <w:szCs w:val="22"/>
    </w:rPr>
  </w:style>
  <w:style w:type="paragraph" w:styleId="24">
    <w:name w:val="Date"/>
    <w:basedOn w:val="1"/>
    <w:next w:val="1"/>
    <w:link w:val="67"/>
    <w:qFormat/>
    <w:uiPriority w:val="0"/>
    <w:pPr>
      <w:ind w:left="100" w:leftChars="2500"/>
    </w:pPr>
  </w:style>
  <w:style w:type="paragraph" w:styleId="25">
    <w:name w:val="Body Text Indent 2"/>
    <w:basedOn w:val="1"/>
    <w:link w:val="70"/>
    <w:qFormat/>
    <w:uiPriority w:val="0"/>
    <w:pPr>
      <w:snapToGrid w:val="0"/>
      <w:ind w:firstLine="542" w:firstLineChars="225"/>
    </w:pPr>
    <w:rPr>
      <w:rFonts w:ascii="仿宋_GB2312" w:hAnsi="宋体"/>
      <w:b/>
      <w:bCs/>
      <w:color w:val="000000"/>
      <w:sz w:val="24"/>
    </w:rPr>
  </w:style>
  <w:style w:type="paragraph" w:styleId="26">
    <w:name w:val="Balloon Text"/>
    <w:basedOn w:val="1"/>
    <w:link w:val="71"/>
    <w:qFormat/>
    <w:uiPriority w:val="0"/>
    <w:rPr>
      <w:sz w:val="18"/>
      <w:szCs w:val="18"/>
    </w:rPr>
  </w:style>
  <w:style w:type="paragraph" w:styleId="27">
    <w:name w:val="footer"/>
    <w:basedOn w:val="1"/>
    <w:link w:val="72"/>
    <w:qFormat/>
    <w:uiPriority w:val="0"/>
    <w:pPr>
      <w:tabs>
        <w:tab w:val="center" w:pos="4153"/>
        <w:tab w:val="right" w:pos="8306"/>
      </w:tabs>
      <w:snapToGrid w:val="0"/>
      <w:jc w:val="left"/>
    </w:pPr>
    <w:rPr>
      <w:rFonts w:eastAsia="黑体"/>
      <w:snapToGrid w:val="0"/>
      <w:kern w:val="0"/>
      <w:sz w:val="18"/>
      <w:szCs w:val="18"/>
    </w:rPr>
  </w:style>
  <w:style w:type="paragraph" w:styleId="28">
    <w:name w:val="envelope return"/>
    <w:basedOn w:val="1"/>
    <w:qFormat/>
    <w:uiPriority w:val="0"/>
    <w:pPr>
      <w:snapToGrid w:val="0"/>
    </w:pPr>
    <w:rPr>
      <w:rFonts w:ascii="Arial" w:hAnsi="Arial"/>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tabs>
        <w:tab w:val="right" w:leader="dot" w:pos="9060"/>
      </w:tabs>
      <w:spacing w:before="10" w:after="10"/>
    </w:pPr>
    <w:rPr>
      <w:rFonts w:ascii="Times New Roman" w:hAnsi="Times New Roman" w:eastAsia="宋体" w:cs="Times New Roman"/>
    </w:rPr>
  </w:style>
  <w:style w:type="paragraph" w:styleId="31">
    <w:name w:val="toc 4"/>
    <w:basedOn w:val="1"/>
    <w:next w:val="1"/>
    <w:qFormat/>
    <w:uiPriority w:val="0"/>
    <w:pPr>
      <w:ind w:left="1260" w:leftChars="600"/>
    </w:pPr>
    <w:rPr>
      <w:rFonts w:ascii="Calibri" w:hAnsi="Calibri" w:eastAsia="宋体" w:cs="Times New Roman"/>
      <w:szCs w:val="22"/>
    </w:rPr>
  </w:style>
  <w:style w:type="paragraph" w:styleId="32">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qFormat/>
    <w:uiPriority w:val="0"/>
    <w:pPr>
      <w:ind w:left="200" w:hanging="200" w:hangingChars="200"/>
    </w:pPr>
    <w:rPr>
      <w:rFonts w:ascii="Times New Roman" w:hAnsi="Times New Roman" w:eastAsia="宋体" w:cs="Times New Roman"/>
    </w:rPr>
  </w:style>
  <w:style w:type="paragraph" w:styleId="34">
    <w:name w:val="footnote text"/>
    <w:basedOn w:val="1"/>
    <w:link w:val="74"/>
    <w:qFormat/>
    <w:uiPriority w:val="0"/>
    <w:pPr>
      <w:snapToGrid w:val="0"/>
      <w:jc w:val="left"/>
    </w:pPr>
    <w:rPr>
      <w:rFonts w:ascii="Tahoma" w:hAnsi="Tahoma"/>
      <w:sz w:val="18"/>
      <w:szCs w:val="18"/>
    </w:rPr>
  </w:style>
  <w:style w:type="paragraph" w:styleId="35">
    <w:name w:val="toc 6"/>
    <w:basedOn w:val="1"/>
    <w:next w:val="1"/>
    <w:qFormat/>
    <w:uiPriority w:val="0"/>
    <w:pPr>
      <w:ind w:left="2100" w:leftChars="1000"/>
    </w:pPr>
    <w:rPr>
      <w:rFonts w:ascii="Calibri" w:hAnsi="Calibri" w:eastAsia="宋体" w:cs="Times New Roman"/>
      <w:szCs w:val="22"/>
    </w:rPr>
  </w:style>
  <w:style w:type="paragraph" w:styleId="36">
    <w:name w:val="Body Text Indent 3"/>
    <w:basedOn w:val="1"/>
    <w:link w:val="75"/>
    <w:qFormat/>
    <w:uiPriority w:val="0"/>
    <w:pPr>
      <w:spacing w:line="360" w:lineRule="auto"/>
      <w:ind w:firstLine="420" w:firstLineChars="200"/>
    </w:pPr>
    <w:rPr>
      <w:szCs w:val="20"/>
    </w:rPr>
  </w:style>
  <w:style w:type="paragraph" w:styleId="37">
    <w:name w:val="index 7"/>
    <w:basedOn w:val="1"/>
    <w:next w:val="1"/>
    <w:semiHidden/>
    <w:qFormat/>
    <w:uiPriority w:val="0"/>
    <w:pPr>
      <w:ind w:left="1200" w:leftChars="1200"/>
    </w:pPr>
  </w:style>
  <w:style w:type="paragraph" w:styleId="38">
    <w:name w:val="toc 2"/>
    <w:basedOn w:val="1"/>
    <w:next w:val="1"/>
    <w:qFormat/>
    <w:uiPriority w:val="0"/>
    <w:pPr>
      <w:tabs>
        <w:tab w:val="left" w:pos="1470"/>
        <w:tab w:val="right" w:leader="dot" w:pos="9060"/>
      </w:tabs>
      <w:ind w:left="420" w:leftChars="200" w:firstLine="430" w:firstLineChars="205"/>
    </w:pPr>
    <w:rPr>
      <w:rFonts w:ascii="Times New Roman" w:hAnsi="Times New Roman" w:eastAsia="宋体" w:cs="Times New Roman"/>
    </w:rPr>
  </w:style>
  <w:style w:type="paragraph" w:styleId="39">
    <w:name w:val="toc 9"/>
    <w:basedOn w:val="1"/>
    <w:next w:val="1"/>
    <w:qFormat/>
    <w:uiPriority w:val="0"/>
    <w:pPr>
      <w:ind w:left="3360" w:leftChars="1600"/>
    </w:pPr>
    <w:rPr>
      <w:rFonts w:ascii="Calibri" w:hAnsi="Calibri" w:eastAsia="宋体" w:cs="Times New Roman"/>
      <w:szCs w:val="22"/>
    </w:rPr>
  </w:style>
  <w:style w:type="paragraph" w:styleId="40">
    <w:name w:val="Body Text 2"/>
    <w:basedOn w:val="1"/>
    <w:qFormat/>
    <w:uiPriority w:val="0"/>
    <w:pPr>
      <w:spacing w:after="120" w:line="480" w:lineRule="auto"/>
    </w:pPr>
  </w:style>
  <w:style w:type="paragraph" w:styleId="41">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43">
    <w:name w:val="Title"/>
    <w:basedOn w:val="1"/>
    <w:next w:val="1"/>
    <w:link w:val="77"/>
    <w:qFormat/>
    <w:uiPriority w:val="0"/>
    <w:pPr>
      <w:spacing w:before="240" w:after="60"/>
      <w:jc w:val="center"/>
      <w:outlineLvl w:val="0"/>
    </w:pPr>
    <w:rPr>
      <w:rFonts w:ascii="Arial" w:hAnsi="Arial"/>
      <w:b/>
      <w:bCs/>
      <w:sz w:val="32"/>
      <w:szCs w:val="32"/>
    </w:rPr>
  </w:style>
  <w:style w:type="paragraph" w:styleId="44">
    <w:name w:val="annotation subject"/>
    <w:basedOn w:val="17"/>
    <w:next w:val="17"/>
    <w:link w:val="78"/>
    <w:qFormat/>
    <w:uiPriority w:val="0"/>
    <w:rPr>
      <w:rFonts w:ascii="Times New Roman" w:hAnsi="Times New Roman" w:eastAsia="宋体" w:cs="Times New Roman"/>
      <w:b/>
      <w:bCs/>
    </w:rPr>
  </w:style>
  <w:style w:type="paragraph" w:styleId="45">
    <w:name w:val="Body Text First Indent 2"/>
    <w:basedOn w:val="14"/>
    <w:next w:val="1"/>
    <w:qFormat/>
    <w:uiPriority w:val="0"/>
    <w:pPr>
      <w:spacing w:after="120"/>
      <w:ind w:left="420" w:leftChars="200" w:firstLine="420"/>
    </w:pPr>
    <w:rPr>
      <w:rFonts w:cs="宋体"/>
      <w:sz w:val="21"/>
      <w:szCs w:val="21"/>
    </w:rPr>
  </w:style>
  <w:style w:type="table" w:styleId="47">
    <w:name w:val="Table Grid"/>
    <w:basedOn w:val="4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22"/>
    <w:rPr>
      <w:b/>
    </w:rPr>
  </w:style>
  <w:style w:type="character" w:styleId="50">
    <w:name w:val="page number"/>
    <w:qFormat/>
    <w:uiPriority w:val="0"/>
    <w:rPr>
      <w:rFonts w:ascii="Times New Roman" w:hAnsi="Times New Roman" w:eastAsia="宋体" w:cs="Times New Roman"/>
    </w:rPr>
  </w:style>
  <w:style w:type="character" w:styleId="51">
    <w:name w:val="FollowedHyperlink"/>
    <w:qFormat/>
    <w:uiPriority w:val="0"/>
    <w:rPr>
      <w:rFonts w:ascii="Times New Roman" w:hAnsi="Times New Roman" w:eastAsia="宋体" w:cs="Times New Roman"/>
      <w:color w:val="000000"/>
      <w:u w:val="none"/>
    </w:rPr>
  </w:style>
  <w:style w:type="character" w:styleId="52">
    <w:name w:val="Emphasis"/>
    <w:qFormat/>
    <w:uiPriority w:val="0"/>
    <w:rPr>
      <w:rFonts w:ascii="Times New Roman" w:hAnsi="Times New Roman" w:eastAsia="幼圆" w:cs="Times New Roman"/>
      <w:b/>
      <w:caps/>
      <w:spacing w:val="10"/>
      <w:sz w:val="18"/>
    </w:rPr>
  </w:style>
  <w:style w:type="character" w:styleId="53">
    <w:name w:val="Hyperlink"/>
    <w:basedOn w:val="48"/>
    <w:qFormat/>
    <w:uiPriority w:val="0"/>
    <w:rPr>
      <w:rFonts w:ascii="Times New Roman" w:hAnsi="Times New Roman" w:eastAsia="宋体" w:cs="Times New Roman"/>
      <w:color w:val="000000"/>
      <w:u w:val="none"/>
    </w:rPr>
  </w:style>
  <w:style w:type="character" w:styleId="54">
    <w:name w:val="annotation reference"/>
    <w:qFormat/>
    <w:uiPriority w:val="0"/>
    <w:rPr>
      <w:rFonts w:ascii="Times New Roman" w:hAnsi="Times New Roman" w:eastAsia="宋体" w:cs="Times New Roman"/>
      <w:sz w:val="21"/>
      <w:szCs w:val="21"/>
    </w:rPr>
  </w:style>
  <w:style w:type="character" w:styleId="55">
    <w:name w:val="footnote reference"/>
    <w:qFormat/>
    <w:uiPriority w:val="0"/>
    <w:rPr>
      <w:rFonts w:ascii="Tahoma" w:hAnsi="Tahoma" w:eastAsia="宋体" w:cs="Times New Roman"/>
      <w:kern w:val="2"/>
      <w:sz w:val="24"/>
      <w:szCs w:val="24"/>
      <w:vertAlign w:val="superscript"/>
      <w:lang w:val="en-US" w:eastAsia="zh-CN" w:bidi="ar-SA"/>
    </w:rPr>
  </w:style>
  <w:style w:type="character" w:customStyle="1" w:styleId="56">
    <w:name w:val="标题 1 Char"/>
    <w:link w:val="5"/>
    <w:qFormat/>
    <w:uiPriority w:val="0"/>
    <w:rPr>
      <w:rFonts w:ascii="Times New Roman" w:hAnsi="Times New Roman" w:eastAsia="宋体" w:cs="Times New Roman"/>
      <w:b/>
      <w:bCs/>
      <w:kern w:val="44"/>
      <w:sz w:val="32"/>
      <w:lang w:val="en-US" w:eastAsia="zh-CN" w:bidi="ar-SA"/>
    </w:rPr>
  </w:style>
  <w:style w:type="character" w:customStyle="1" w:styleId="57">
    <w:name w:val="标题 1 字符"/>
    <w:link w:val="5"/>
    <w:qFormat/>
    <w:uiPriority w:val="0"/>
    <w:rPr>
      <w:rFonts w:ascii="Times New Roman" w:hAnsi="Times New Roman" w:eastAsia="宋体" w:cs="Times New Roman"/>
      <w:b/>
      <w:bCs/>
      <w:kern w:val="44"/>
      <w:sz w:val="32"/>
      <w:szCs w:val="20"/>
    </w:rPr>
  </w:style>
  <w:style w:type="character" w:customStyle="1" w:styleId="58">
    <w:name w:val="标题 2 Char1"/>
    <w:link w:val="6"/>
    <w:qFormat/>
    <w:uiPriority w:val="0"/>
    <w:rPr>
      <w:rFonts w:ascii="Arial" w:hAnsi="Arial" w:eastAsia="宋体" w:cs="Times New Roman"/>
      <w:b/>
      <w:bCs/>
      <w:kern w:val="2"/>
      <w:sz w:val="21"/>
      <w:szCs w:val="32"/>
    </w:rPr>
  </w:style>
  <w:style w:type="character" w:customStyle="1" w:styleId="59">
    <w:name w:val="标题 4 Char"/>
    <w:link w:val="8"/>
    <w:qFormat/>
    <w:uiPriority w:val="0"/>
    <w:rPr>
      <w:rFonts w:ascii="Cambria" w:hAnsi="Cambria" w:eastAsia="宋体" w:cs="Times New Roman"/>
      <w:b/>
      <w:bCs/>
      <w:kern w:val="2"/>
      <w:sz w:val="28"/>
      <w:szCs w:val="28"/>
    </w:rPr>
  </w:style>
  <w:style w:type="character" w:customStyle="1" w:styleId="60">
    <w:name w:val="标题 5 Char"/>
    <w:link w:val="9"/>
    <w:qFormat/>
    <w:uiPriority w:val="0"/>
    <w:rPr>
      <w:rFonts w:ascii="Times New Roman" w:hAnsi="Times New Roman" w:eastAsia="宋体" w:cs="Times New Roman"/>
      <w:b/>
      <w:bCs/>
      <w:kern w:val="2"/>
      <w:sz w:val="28"/>
      <w:szCs w:val="28"/>
    </w:rPr>
  </w:style>
  <w:style w:type="character" w:customStyle="1" w:styleId="61">
    <w:name w:val="标题 6 Char"/>
    <w:link w:val="10"/>
    <w:qFormat/>
    <w:uiPriority w:val="0"/>
    <w:rPr>
      <w:rFonts w:ascii="Cambria" w:hAnsi="Cambria" w:eastAsia="宋体" w:cs="Times New Roman"/>
      <w:b/>
      <w:bCs/>
      <w:kern w:val="2"/>
      <w:sz w:val="24"/>
      <w:szCs w:val="24"/>
    </w:rPr>
  </w:style>
  <w:style w:type="character" w:customStyle="1" w:styleId="62">
    <w:name w:val="正文缩进 Char"/>
    <w:link w:val="13"/>
    <w:qFormat/>
    <w:uiPriority w:val="0"/>
    <w:rPr>
      <w:rFonts w:ascii="Times New Roman" w:hAnsi="Times New Roman" w:eastAsia="宋体" w:cs="Times New Roman"/>
      <w:kern w:val="2"/>
      <w:sz w:val="21"/>
      <w:lang w:val="en-US" w:eastAsia="zh-CN" w:bidi="ar-SA"/>
    </w:rPr>
  </w:style>
  <w:style w:type="character" w:customStyle="1" w:styleId="63">
    <w:name w:val="文档结构图 Char1"/>
    <w:link w:val="16"/>
    <w:qFormat/>
    <w:uiPriority w:val="0"/>
    <w:rPr>
      <w:rFonts w:ascii="宋体" w:hAnsi="Times New Roman" w:eastAsia="宋体" w:cs="Times New Roman"/>
      <w:kern w:val="2"/>
      <w:sz w:val="18"/>
      <w:szCs w:val="18"/>
    </w:rPr>
  </w:style>
  <w:style w:type="character" w:customStyle="1" w:styleId="64">
    <w:name w:val="批注文字 Char"/>
    <w:link w:val="17"/>
    <w:qFormat/>
    <w:uiPriority w:val="0"/>
    <w:rPr>
      <w:rFonts w:ascii="Times New Roman" w:hAnsi="Times New Roman" w:eastAsia="宋体" w:cs="Times New Roman"/>
      <w:kern w:val="2"/>
      <w:sz w:val="21"/>
      <w:szCs w:val="24"/>
    </w:rPr>
  </w:style>
  <w:style w:type="character" w:customStyle="1" w:styleId="65">
    <w:name w:val="正文文本 3 Char"/>
    <w:link w:val="18"/>
    <w:qFormat/>
    <w:uiPriority w:val="0"/>
    <w:rPr>
      <w:rFonts w:ascii="Times New Roman" w:hAnsi="Times New Roman" w:eastAsia="宋体" w:cs="Times New Roman"/>
      <w:kern w:val="2"/>
      <w:sz w:val="16"/>
      <w:szCs w:val="16"/>
    </w:rPr>
  </w:style>
  <w:style w:type="character" w:customStyle="1" w:styleId="66">
    <w:name w:val="正文文本 Char1"/>
    <w:link w:val="3"/>
    <w:qFormat/>
    <w:uiPriority w:val="0"/>
    <w:rPr>
      <w:rFonts w:ascii="Times New Roman" w:hAnsi="Times New Roman" w:eastAsia="宋体" w:cs="Times New Roman"/>
      <w:kern w:val="2"/>
      <w:sz w:val="21"/>
      <w:szCs w:val="24"/>
    </w:rPr>
  </w:style>
  <w:style w:type="character" w:customStyle="1" w:styleId="67">
    <w:name w:val="日期 Char1"/>
    <w:link w:val="24"/>
    <w:qFormat/>
    <w:uiPriority w:val="0"/>
    <w:rPr>
      <w:rFonts w:ascii="Times New Roman" w:hAnsi="Times New Roman" w:eastAsia="宋体" w:cs="Times New Roman"/>
      <w:kern w:val="2"/>
      <w:sz w:val="21"/>
      <w:szCs w:val="24"/>
    </w:rPr>
  </w:style>
  <w:style w:type="character" w:customStyle="1" w:styleId="68">
    <w:name w:val="正文文本缩进 Char"/>
    <w:link w:val="14"/>
    <w:qFormat/>
    <w:uiPriority w:val="0"/>
    <w:rPr>
      <w:rFonts w:ascii="Times New Roman" w:hAnsi="Times New Roman" w:eastAsia="宋体" w:cs="Times New Roman"/>
      <w:kern w:val="2"/>
      <w:sz w:val="21"/>
      <w:szCs w:val="24"/>
    </w:rPr>
  </w:style>
  <w:style w:type="character" w:customStyle="1" w:styleId="69">
    <w:name w:val="纯文本 Char"/>
    <w:link w:val="22"/>
    <w:qFormat/>
    <w:uiPriority w:val="0"/>
    <w:rPr>
      <w:rFonts w:ascii="宋体" w:hAnsi="Courier New" w:eastAsia="宋体" w:cs="Times New Roman"/>
      <w:kern w:val="2"/>
      <w:sz w:val="24"/>
      <w:szCs w:val="24"/>
      <w:lang w:val="en-US" w:eastAsia="zh-CN" w:bidi="ar-SA"/>
    </w:rPr>
  </w:style>
  <w:style w:type="character" w:customStyle="1" w:styleId="70">
    <w:name w:val="正文文本缩进 2 Char"/>
    <w:link w:val="25"/>
    <w:qFormat/>
    <w:uiPriority w:val="0"/>
    <w:rPr>
      <w:rFonts w:ascii="仿宋_GB2312" w:hAnsi="宋体" w:eastAsia="宋体" w:cs="Arial"/>
      <w:b/>
      <w:bCs/>
      <w:color w:val="000000"/>
      <w:kern w:val="2"/>
      <w:sz w:val="24"/>
      <w:szCs w:val="24"/>
    </w:rPr>
  </w:style>
  <w:style w:type="character" w:customStyle="1" w:styleId="71">
    <w:name w:val="批注框文本 Char"/>
    <w:link w:val="26"/>
    <w:qFormat/>
    <w:uiPriority w:val="0"/>
    <w:rPr>
      <w:rFonts w:ascii="Times New Roman" w:hAnsi="Times New Roman" w:eastAsia="宋体" w:cs="Times New Roman"/>
      <w:kern w:val="2"/>
      <w:sz w:val="18"/>
      <w:szCs w:val="18"/>
    </w:rPr>
  </w:style>
  <w:style w:type="character" w:customStyle="1" w:styleId="72">
    <w:name w:val="页脚 Char"/>
    <w:link w:val="27"/>
    <w:qFormat/>
    <w:uiPriority w:val="0"/>
    <w:rPr>
      <w:rFonts w:ascii="Times New Roman" w:hAnsi="Times New Roman" w:eastAsia="黑体" w:cs="Times New Roman"/>
      <w:snapToGrid w:val="0"/>
      <w:sz w:val="18"/>
      <w:szCs w:val="18"/>
    </w:rPr>
  </w:style>
  <w:style w:type="character" w:customStyle="1" w:styleId="73">
    <w:name w:val="页眉 Char"/>
    <w:link w:val="29"/>
    <w:qFormat/>
    <w:uiPriority w:val="0"/>
    <w:rPr>
      <w:rFonts w:ascii="Times New Roman" w:hAnsi="Times New Roman" w:eastAsia="宋体" w:cs="Times New Roman"/>
      <w:kern w:val="2"/>
      <w:sz w:val="18"/>
      <w:szCs w:val="18"/>
    </w:rPr>
  </w:style>
  <w:style w:type="character" w:customStyle="1" w:styleId="74">
    <w:name w:val="脚注文本 Char"/>
    <w:link w:val="34"/>
    <w:qFormat/>
    <w:uiPriority w:val="0"/>
    <w:rPr>
      <w:rFonts w:ascii="Tahoma" w:hAnsi="Tahoma" w:eastAsia="宋体" w:cs="Times New Roman"/>
      <w:kern w:val="2"/>
      <w:sz w:val="18"/>
      <w:szCs w:val="18"/>
    </w:rPr>
  </w:style>
  <w:style w:type="character" w:customStyle="1" w:styleId="75">
    <w:name w:val="正文文本缩进 3 Char"/>
    <w:link w:val="36"/>
    <w:qFormat/>
    <w:uiPriority w:val="0"/>
    <w:rPr>
      <w:rFonts w:ascii="Times New Roman" w:hAnsi="Times New Roman" w:eastAsia="宋体" w:cs="Times New Roman"/>
      <w:kern w:val="2"/>
      <w:sz w:val="21"/>
    </w:rPr>
  </w:style>
  <w:style w:type="character" w:customStyle="1" w:styleId="76">
    <w:name w:val="HTML 预设格式 Char"/>
    <w:link w:val="41"/>
    <w:qFormat/>
    <w:uiPriority w:val="0"/>
    <w:rPr>
      <w:rFonts w:ascii="Arial" w:hAnsi="Arial" w:eastAsia="宋体" w:cs="Arial"/>
      <w:sz w:val="24"/>
      <w:szCs w:val="24"/>
    </w:rPr>
  </w:style>
  <w:style w:type="character" w:customStyle="1" w:styleId="77">
    <w:name w:val="标题 Char2"/>
    <w:link w:val="43"/>
    <w:qFormat/>
    <w:uiPriority w:val="0"/>
    <w:rPr>
      <w:rFonts w:ascii="等线 Light" w:hAnsi="等线 Light" w:eastAsia="等线 Light" w:cs="Times New Roman"/>
      <w:b/>
      <w:kern w:val="2"/>
      <w:sz w:val="32"/>
      <w:szCs w:val="32"/>
    </w:rPr>
  </w:style>
  <w:style w:type="character" w:customStyle="1" w:styleId="78">
    <w:name w:val="批注主题 Char"/>
    <w:link w:val="44"/>
    <w:qFormat/>
    <w:uiPriority w:val="0"/>
    <w:rPr>
      <w:rFonts w:ascii="Times New Roman" w:hAnsi="Times New Roman" w:eastAsia="宋体" w:cs="Times New Roman"/>
      <w:kern w:val="2"/>
      <w:sz w:val="21"/>
      <w:szCs w:val="24"/>
    </w:rPr>
  </w:style>
  <w:style w:type="character" w:customStyle="1" w:styleId="79">
    <w:name w:val="正文首行缩进 Char"/>
    <w:link w:val="2"/>
    <w:qFormat/>
    <w:uiPriority w:val="0"/>
    <w:rPr>
      <w:rFonts w:ascii="Times New Roman" w:hAnsi="Times New Roman" w:eastAsia="宋体" w:cs="Times New Roman"/>
      <w:kern w:val="2"/>
      <w:sz w:val="21"/>
      <w:szCs w:val="22"/>
    </w:rPr>
  </w:style>
  <w:style w:type="paragraph" w:styleId="80">
    <w:name w:val="Quote"/>
    <w:basedOn w:val="1"/>
    <w:next w:val="1"/>
    <w:qFormat/>
    <w:uiPriority w:val="0"/>
    <w:pPr>
      <w:ind w:left="864" w:right="864"/>
      <w:jc w:val="center"/>
    </w:pPr>
    <w:rPr>
      <w:rFonts w:ascii="Times New Roman" w:hAnsi="Times New Roman" w:eastAsia="宋体" w:cs="Times New Roman"/>
      <w:i/>
      <w:iCs/>
      <w:color w:val="000000"/>
    </w:rPr>
  </w:style>
  <w:style w:type="paragraph" w:customStyle="1" w:styleId="81">
    <w:name w:val="标书正文"/>
    <w:basedOn w:val="1"/>
    <w:qFormat/>
    <w:uiPriority w:val="0"/>
    <w:pPr>
      <w:suppressAutoHyphens/>
      <w:autoSpaceDE w:val="0"/>
      <w:autoSpaceDN w:val="0"/>
      <w:adjustRightInd w:val="0"/>
      <w:snapToGrid w:val="0"/>
    </w:pPr>
    <w:rPr>
      <w:rFonts w:ascii="Times New Roman" w:hAnsi="Times New Roman" w:eastAsia="仿宋_GB2312"/>
      <w:sz w:val="32"/>
      <w:szCs w:val="24"/>
    </w:rPr>
  </w:style>
  <w:style w:type="character" w:customStyle="1" w:styleId="82">
    <w:name w:val="font61"/>
    <w:basedOn w:val="48"/>
    <w:qFormat/>
    <w:uiPriority w:val="0"/>
    <w:rPr>
      <w:rFonts w:hint="eastAsia" w:ascii="宋体" w:hAnsi="宋体" w:eastAsia="宋体" w:cs="宋体"/>
      <w:color w:val="000000"/>
      <w:sz w:val="20"/>
      <w:szCs w:val="20"/>
      <w:u w:val="none"/>
    </w:rPr>
  </w:style>
  <w:style w:type="character" w:customStyle="1" w:styleId="83">
    <w:name w:val="文档结构图 Char"/>
    <w:link w:val="84"/>
    <w:qFormat/>
    <w:uiPriority w:val="0"/>
    <w:rPr>
      <w:rFonts w:ascii="宋体" w:hAnsi="Times New Roman" w:eastAsia="宋体" w:cs="Times New Roman"/>
      <w:sz w:val="18"/>
      <w:szCs w:val="18"/>
    </w:rPr>
  </w:style>
  <w:style w:type="paragraph" w:customStyle="1" w:styleId="84">
    <w:name w:val="Document Map"/>
    <w:basedOn w:val="1"/>
    <w:link w:val="83"/>
    <w:qFormat/>
    <w:uiPriority w:val="0"/>
    <w:rPr>
      <w:rFonts w:ascii="宋体"/>
      <w:kern w:val="0"/>
      <w:sz w:val="18"/>
      <w:szCs w:val="18"/>
    </w:rPr>
  </w:style>
  <w:style w:type="character" w:customStyle="1" w:styleId="85">
    <w:name w:val="标题 1 Char Char"/>
    <w:qFormat/>
    <w:uiPriority w:val="0"/>
    <w:rPr>
      <w:rFonts w:ascii="Times New Roman" w:hAnsi="Times New Roman" w:eastAsia="宋体" w:cs="Times New Roman"/>
      <w:b/>
      <w:spacing w:val="-2"/>
      <w:sz w:val="24"/>
      <w:lang w:val="en-US" w:eastAsia="zh-CN" w:bidi="ar-SA"/>
    </w:rPr>
  </w:style>
  <w:style w:type="character" w:customStyle="1" w:styleId="86">
    <w:name w:val="Heading 2 Hidden Char2"/>
    <w:qFormat/>
    <w:uiPriority w:val="0"/>
    <w:rPr>
      <w:rFonts w:ascii="Arial" w:hAnsi="Arial" w:eastAsia="黑体" w:cs="Times New Roman"/>
      <w:b/>
      <w:bCs/>
      <w:kern w:val="2"/>
      <w:sz w:val="32"/>
      <w:szCs w:val="32"/>
      <w:lang w:val="en-US" w:eastAsia="zh-CN" w:bidi="ar-SA"/>
    </w:rPr>
  </w:style>
  <w:style w:type="character" w:customStyle="1" w:styleId="87">
    <w:name w:val="占位符文本"/>
    <w:qFormat/>
    <w:uiPriority w:val="0"/>
    <w:rPr>
      <w:rFonts w:ascii="Times New Roman" w:hAnsi="Times New Roman" w:eastAsia="宋体" w:cs="Times New Roman"/>
      <w:color w:val="808080"/>
    </w:rPr>
  </w:style>
  <w:style w:type="character" w:customStyle="1" w:styleId="88">
    <w:name w:val="h2 Char"/>
    <w:qFormat/>
    <w:uiPriority w:val="0"/>
    <w:rPr>
      <w:rFonts w:ascii="Arial" w:hAnsi="Arial" w:eastAsia="黑体" w:cs="Times New Roman"/>
      <w:b/>
      <w:bCs/>
      <w:kern w:val="2"/>
      <w:sz w:val="32"/>
      <w:szCs w:val="32"/>
      <w:lang w:val="en-US" w:eastAsia="zh-CN" w:bidi="ar-SA"/>
    </w:rPr>
  </w:style>
  <w:style w:type="character" w:customStyle="1" w:styleId="89">
    <w:name w:val="ca-39"/>
    <w:qFormat/>
    <w:uiPriority w:val="0"/>
    <w:rPr>
      <w:rFonts w:ascii="Times New Roman" w:hAnsi="Times New Roman" w:eastAsia="宋体" w:cs="Times New Roman"/>
    </w:rPr>
  </w:style>
  <w:style w:type="character" w:customStyle="1" w:styleId="90">
    <w:name w:val="标题 字符"/>
    <w:qFormat/>
    <w:uiPriority w:val="0"/>
    <w:rPr>
      <w:rFonts w:ascii="Arial" w:hAnsi="Arial" w:eastAsia="宋体" w:cs="Arial"/>
      <w:b/>
      <w:bCs/>
      <w:kern w:val="2"/>
      <w:sz w:val="32"/>
      <w:szCs w:val="32"/>
    </w:rPr>
  </w:style>
  <w:style w:type="character" w:customStyle="1" w:styleId="91">
    <w:name w:val="正文缩进 字符"/>
    <w:qFormat/>
    <w:uiPriority w:val="0"/>
    <w:rPr>
      <w:rFonts w:ascii="Times New Roman" w:hAnsi="Times New Roman" w:eastAsia="宋体" w:cs="Times New Roman"/>
      <w:kern w:val="2"/>
      <w:sz w:val="21"/>
      <w:lang w:val="en-US" w:eastAsia="zh-CN" w:bidi="ar-SA"/>
    </w:rPr>
  </w:style>
  <w:style w:type="character" w:customStyle="1" w:styleId="92">
    <w:name w:val="正文小标题 Char"/>
    <w:qFormat/>
    <w:uiPriority w:val="0"/>
    <w:rPr>
      <w:rFonts w:ascii="Times New Roman" w:hAnsi="Times New Roman" w:eastAsia="宋体" w:cs="Times New Roman"/>
      <w:kern w:val="2"/>
      <w:sz w:val="21"/>
      <w:szCs w:val="24"/>
    </w:rPr>
  </w:style>
  <w:style w:type="character" w:customStyle="1" w:styleId="93">
    <w:name w:val="列出段落 Char"/>
    <w:link w:val="94"/>
    <w:qFormat/>
    <w:uiPriority w:val="0"/>
    <w:rPr>
      <w:rFonts w:ascii="Times New Roman" w:hAnsi="Times New Roman" w:eastAsia="宋体" w:cs="Times New Roman"/>
      <w:kern w:val="2"/>
      <w:sz w:val="21"/>
      <w:szCs w:val="24"/>
    </w:rPr>
  </w:style>
  <w:style w:type="paragraph" w:customStyle="1" w:styleId="94">
    <w:name w:val="列出段落2"/>
    <w:basedOn w:val="1"/>
    <w:link w:val="93"/>
    <w:qFormat/>
    <w:uiPriority w:val="0"/>
    <w:pPr>
      <w:ind w:firstLine="420" w:firstLineChars="200"/>
    </w:pPr>
  </w:style>
  <w:style w:type="character" w:customStyle="1" w:styleId="95">
    <w:name w:val="标书1 Char"/>
    <w:qFormat/>
    <w:uiPriority w:val="0"/>
    <w:rPr>
      <w:rFonts w:hint="eastAsia" w:ascii="宋体" w:hAnsi="宋体" w:eastAsia="宋体" w:cs="宋体"/>
      <w:bCs/>
      <w:kern w:val="44"/>
      <w:sz w:val="44"/>
      <w:lang w:val="en-US" w:eastAsia="zh-CN" w:bidi="ar"/>
    </w:rPr>
  </w:style>
  <w:style w:type="character" w:customStyle="1" w:styleId="96">
    <w:name w:val="标题 3 Char"/>
    <w:qFormat/>
    <w:uiPriority w:val="0"/>
    <w:rPr>
      <w:rFonts w:ascii="Times New Roman" w:hAnsi="Times New Roman" w:eastAsia="黑体" w:cs="Times New Roman"/>
      <w:b/>
      <w:sz w:val="28"/>
      <w:lang w:val="en-US" w:eastAsia="zh-CN" w:bidi="ar-SA"/>
    </w:rPr>
  </w:style>
  <w:style w:type="character" w:customStyle="1" w:styleId="97">
    <w:name w:val="p141"/>
    <w:qFormat/>
    <w:uiPriority w:val="0"/>
    <w:rPr>
      <w:rFonts w:ascii="Times New Roman" w:hAnsi="Times New Roman" w:eastAsia="宋体" w:cs="Times New Roman"/>
      <w:sz w:val="21"/>
      <w:szCs w:val="21"/>
      <w:u w:val="none"/>
    </w:rPr>
  </w:style>
  <w:style w:type="character" w:customStyle="1" w:styleId="98">
    <w:name w:val="脚注文本 Char1"/>
    <w:qFormat/>
    <w:uiPriority w:val="0"/>
    <w:rPr>
      <w:rFonts w:ascii="Times New Roman" w:hAnsi="Times New Roman" w:eastAsia="宋体" w:cs="Times New Roman"/>
      <w:kern w:val="2"/>
      <w:sz w:val="18"/>
      <w:szCs w:val="18"/>
    </w:rPr>
  </w:style>
  <w:style w:type="character" w:customStyle="1" w:styleId="99">
    <w:name w:val="font21"/>
    <w:basedOn w:val="48"/>
    <w:qFormat/>
    <w:uiPriority w:val="0"/>
    <w:rPr>
      <w:rFonts w:hint="eastAsia" w:ascii="宋体" w:hAnsi="宋体" w:eastAsia="宋体" w:cs="宋体"/>
      <w:color w:val="000000"/>
      <w:sz w:val="24"/>
      <w:szCs w:val="24"/>
      <w:u w:val="none"/>
    </w:rPr>
  </w:style>
  <w:style w:type="character" w:customStyle="1" w:styleId="100">
    <w:name w:val="font41"/>
    <w:basedOn w:val="48"/>
    <w:qFormat/>
    <w:uiPriority w:val="0"/>
    <w:rPr>
      <w:rFonts w:hint="default" w:ascii="Times New Roman" w:hAnsi="Times New Roman" w:cs="Times New Roman"/>
      <w:color w:val="000000"/>
      <w:sz w:val="24"/>
      <w:szCs w:val="24"/>
      <w:u w:val="none"/>
    </w:rPr>
  </w:style>
  <w:style w:type="character" w:customStyle="1" w:styleId="101">
    <w:name w:val="正文二级标题 Char"/>
    <w:qFormat/>
    <w:uiPriority w:val="0"/>
    <w:rPr>
      <w:rFonts w:hint="default" w:ascii="Arial" w:hAnsi="Arial" w:eastAsia="黑体" w:cs="Arial"/>
      <w:b/>
      <w:kern w:val="2"/>
      <w:sz w:val="32"/>
      <w:szCs w:val="32"/>
      <w:lang w:val="en-US" w:eastAsia="zh-CN" w:bidi="ar"/>
    </w:rPr>
  </w:style>
  <w:style w:type="character" w:customStyle="1" w:styleId="102">
    <w:name w:val="font91"/>
    <w:qFormat/>
    <w:uiPriority w:val="0"/>
    <w:rPr>
      <w:rFonts w:hint="default" w:ascii="font-weight : 400" w:hAnsi="font-weight : 400" w:eastAsia="font-weight : 400" w:cs="font-weight : 400"/>
      <w:color w:val="000000"/>
      <w:sz w:val="20"/>
      <w:szCs w:val="20"/>
      <w:u w:val="none"/>
      <w:vertAlign w:val="subscript"/>
    </w:rPr>
  </w:style>
  <w:style w:type="character" w:customStyle="1" w:styleId="103">
    <w:name w:val="标题 Char1"/>
    <w:qFormat/>
    <w:uiPriority w:val="0"/>
    <w:rPr>
      <w:rFonts w:ascii="Cambria" w:hAnsi="Cambria" w:eastAsia="宋体" w:cs="Times New Roman"/>
      <w:b/>
      <w:bCs/>
      <w:kern w:val="2"/>
      <w:sz w:val="32"/>
      <w:szCs w:val="32"/>
    </w:rPr>
  </w:style>
  <w:style w:type="character" w:customStyle="1" w:styleId="104">
    <w:name w:val="apple-converted-space"/>
    <w:qFormat/>
    <w:uiPriority w:val="0"/>
    <w:rPr>
      <w:rFonts w:ascii="Times New Roman" w:hAnsi="Times New Roman" w:eastAsia="宋体" w:cs="Times New Roman"/>
    </w:rPr>
  </w:style>
  <w:style w:type="character" w:customStyle="1" w:styleId="105">
    <w:name w:val="普通文字 Char Char1"/>
    <w:qFormat/>
    <w:uiPriority w:val="0"/>
    <w:rPr>
      <w:rFonts w:hint="eastAsia" w:ascii="宋体" w:hAnsi="Courier New" w:eastAsia="宋体" w:cs="宋体"/>
      <w:kern w:val="2"/>
      <w:sz w:val="24"/>
      <w:szCs w:val="24"/>
      <w:lang w:val="en-US" w:eastAsia="zh-CN" w:bidi="ar"/>
    </w:rPr>
  </w:style>
  <w:style w:type="character" w:customStyle="1" w:styleId="106">
    <w:name w:val="日期 Char"/>
    <w:qFormat/>
    <w:uiPriority w:val="0"/>
    <w:rPr>
      <w:rFonts w:ascii="Times New Roman" w:hAnsi="Times New Roman" w:eastAsia="宋体" w:cs="Times New Roman"/>
      <w:kern w:val="2"/>
      <w:sz w:val="24"/>
    </w:rPr>
  </w:style>
  <w:style w:type="character" w:customStyle="1" w:styleId="107">
    <w:name w:val="正文文本 Char"/>
    <w:qFormat/>
    <w:uiPriority w:val="0"/>
    <w:rPr>
      <w:rFonts w:ascii="Times New Roman" w:hAnsi="Times New Roman" w:eastAsia="宋体" w:cs="Times New Roman"/>
      <w:kern w:val="2"/>
      <w:sz w:val="21"/>
      <w:szCs w:val="24"/>
    </w:rPr>
  </w:style>
  <w:style w:type="character" w:customStyle="1" w:styleId="108">
    <w:name w:val="font31"/>
    <w:basedOn w:val="48"/>
    <w:qFormat/>
    <w:uiPriority w:val="0"/>
    <w:rPr>
      <w:rFonts w:hint="eastAsia" w:ascii="宋体" w:hAnsi="宋体" w:eastAsia="宋体" w:cs="宋体"/>
      <w:color w:val="000000"/>
      <w:sz w:val="24"/>
      <w:szCs w:val="24"/>
      <w:u w:val="none"/>
    </w:rPr>
  </w:style>
  <w:style w:type="character" w:customStyle="1" w:styleId="109">
    <w:name w:val="无间隔 Char"/>
    <w:link w:val="110"/>
    <w:qFormat/>
    <w:uiPriority w:val="0"/>
    <w:rPr>
      <w:rFonts w:ascii="Calibri" w:hAnsi="Calibri"/>
      <w:sz w:val="22"/>
      <w:szCs w:val="22"/>
      <w:lang w:val="en-US" w:eastAsia="zh-CN" w:bidi="ar-SA"/>
    </w:rPr>
  </w:style>
  <w:style w:type="paragraph" w:customStyle="1" w:styleId="110">
    <w:name w:val="无间隔"/>
    <w:link w:val="109"/>
    <w:qFormat/>
    <w:uiPriority w:val="0"/>
    <w:rPr>
      <w:rFonts w:ascii="Calibri" w:hAnsi="Calibri" w:eastAsia="宋体" w:cs="Times New Roman"/>
      <w:sz w:val="22"/>
      <w:szCs w:val="22"/>
      <w:lang w:val="en-US" w:eastAsia="zh-CN" w:bidi="ar-SA"/>
    </w:rPr>
  </w:style>
  <w:style w:type="character" w:customStyle="1" w:styleId="111">
    <w:name w:val="标题 Char"/>
    <w:qFormat/>
    <w:uiPriority w:val="0"/>
    <w:rPr>
      <w:rFonts w:ascii="Arial" w:hAnsi="Arial" w:eastAsia="宋体" w:cs="Arial"/>
      <w:b/>
      <w:bCs/>
      <w:kern w:val="2"/>
      <w:sz w:val="32"/>
      <w:szCs w:val="32"/>
    </w:rPr>
  </w:style>
  <w:style w:type="character" w:customStyle="1" w:styleId="112">
    <w:name w:val="font101"/>
    <w:basedOn w:val="48"/>
    <w:qFormat/>
    <w:uiPriority w:val="0"/>
    <w:rPr>
      <w:rFonts w:ascii="font-weight : 400" w:hAnsi="font-weight : 400" w:eastAsia="font-weight : 400" w:cs="font-weight : 400"/>
      <w:color w:val="000000"/>
      <w:sz w:val="20"/>
      <w:szCs w:val="20"/>
      <w:u w:val="none"/>
      <w:vertAlign w:val="subscript"/>
    </w:rPr>
  </w:style>
  <w:style w:type="character" w:customStyle="1" w:styleId="113">
    <w:name w:val="List Paragraph Char"/>
    <w:link w:val="114"/>
    <w:qFormat/>
    <w:uiPriority w:val="0"/>
    <w:rPr>
      <w:rFonts w:ascii="Calibri" w:hAnsi="Calibri" w:eastAsia="宋体" w:cs="Times New Roman"/>
      <w:kern w:val="2"/>
      <w:sz w:val="21"/>
      <w:szCs w:val="22"/>
    </w:rPr>
  </w:style>
  <w:style w:type="paragraph" w:customStyle="1" w:styleId="114">
    <w:name w:val="列出段落1"/>
    <w:basedOn w:val="1"/>
    <w:link w:val="113"/>
    <w:qFormat/>
    <w:uiPriority w:val="0"/>
    <w:pPr>
      <w:ind w:firstLine="420" w:firstLineChars="200"/>
    </w:pPr>
    <w:rPr>
      <w:rFonts w:ascii="Calibri" w:hAnsi="Calibri"/>
      <w:szCs w:val="22"/>
    </w:rPr>
  </w:style>
  <w:style w:type="character" w:customStyle="1" w:styleId="115">
    <w:name w:val="标题 2 Char"/>
    <w:qFormat/>
    <w:uiPriority w:val="0"/>
    <w:rPr>
      <w:rFonts w:hint="eastAsia" w:ascii="文鼎小标宋简" w:hAnsi="Times New Roman" w:eastAsia="文鼎小标宋简" w:cs="Times New Roman"/>
      <w:b/>
      <w:sz w:val="36"/>
      <w:lang w:val="en-US" w:eastAsia="zh-CN" w:bidi="ar-SA"/>
    </w:rPr>
  </w:style>
  <w:style w:type="character" w:customStyle="1" w:styleId="116">
    <w:name w:val="apple-style-span"/>
    <w:qFormat/>
    <w:uiPriority w:val="0"/>
    <w:rPr>
      <w:rFonts w:ascii="Times New Roman" w:hAnsi="Times New Roman" w:eastAsia="宋体" w:cs="Times New Roman"/>
    </w:rPr>
  </w:style>
  <w:style w:type="character" w:customStyle="1" w:styleId="117">
    <w:name w:val="正文文本缩进 3 Char1"/>
    <w:qFormat/>
    <w:uiPriority w:val="0"/>
    <w:rPr>
      <w:rFonts w:ascii="Times New Roman" w:hAnsi="Times New Roman" w:eastAsia="宋体" w:cs="Times New Roman"/>
      <w:kern w:val="2"/>
      <w:sz w:val="16"/>
      <w:szCs w:val="16"/>
    </w:rPr>
  </w:style>
  <w:style w:type="character" w:customStyle="1" w:styleId="118">
    <w:name w:val="cpxl1"/>
    <w:qFormat/>
    <w:uiPriority w:val="0"/>
    <w:rPr>
      <w:rFonts w:ascii="Times New Roman" w:hAnsi="Times New Roman" w:eastAsia="宋体" w:cs="Times New Roman"/>
      <w:color w:val="000000"/>
      <w:sz w:val="24"/>
      <w:szCs w:val="24"/>
      <w:u w:val="none"/>
    </w:rPr>
  </w:style>
  <w:style w:type="character" w:customStyle="1" w:styleId="119">
    <w:name w:val="样式 首行缩进:  0.74 厘米 Char"/>
    <w:link w:val="120"/>
    <w:qFormat/>
    <w:uiPriority w:val="0"/>
    <w:rPr>
      <w:rFonts w:ascii="宋体" w:hAnsi="宋体" w:eastAsia="宋体" w:cs="宋体"/>
      <w:b/>
      <w:kern w:val="2"/>
      <w:sz w:val="24"/>
      <w:szCs w:val="24"/>
    </w:rPr>
  </w:style>
  <w:style w:type="paragraph" w:customStyle="1" w:styleId="120">
    <w:name w:val="样式 首行缩进:  0.74 厘米"/>
    <w:basedOn w:val="1"/>
    <w:link w:val="119"/>
    <w:qFormat/>
    <w:uiPriority w:val="0"/>
    <w:pPr>
      <w:tabs>
        <w:tab w:val="left" w:pos="851"/>
      </w:tabs>
      <w:spacing w:line="360" w:lineRule="auto"/>
    </w:pPr>
    <w:rPr>
      <w:rFonts w:ascii="宋体" w:hAnsi="宋体"/>
      <w:b/>
      <w:sz w:val="24"/>
    </w:rPr>
  </w:style>
  <w:style w:type="character" w:customStyle="1" w:styleId="121">
    <w:name w:val="font01"/>
    <w:basedOn w:val="48"/>
    <w:qFormat/>
    <w:uiPriority w:val="0"/>
    <w:rPr>
      <w:rFonts w:hint="eastAsia" w:ascii="宋体" w:hAnsi="宋体" w:eastAsia="宋体" w:cs="宋体"/>
      <w:color w:val="000000"/>
      <w:kern w:val="0"/>
      <w:sz w:val="24"/>
      <w:szCs w:val="24"/>
      <w:u w:val="none"/>
    </w:rPr>
  </w:style>
  <w:style w:type="character" w:customStyle="1" w:styleId="122">
    <w:name w:val="批注主题 Char1"/>
    <w:qFormat/>
    <w:uiPriority w:val="0"/>
    <w:rPr>
      <w:rFonts w:ascii="Times New Roman" w:hAnsi="Times New Roman" w:eastAsia="宋体" w:cs="Times New Roman"/>
      <w:b/>
      <w:bCs/>
      <w:kern w:val="2"/>
      <w:sz w:val="21"/>
      <w:szCs w:val="24"/>
    </w:rPr>
  </w:style>
  <w:style w:type="character" w:customStyle="1" w:styleId="123">
    <w:name w:val="hui"/>
    <w:qFormat/>
    <w:uiPriority w:val="0"/>
    <w:rPr>
      <w:rFonts w:ascii="Times New Roman" w:hAnsi="Times New Roman" w:eastAsia="宋体" w:cs="Times New Roman"/>
    </w:rPr>
  </w:style>
  <w:style w:type="character" w:customStyle="1" w:styleId="124">
    <w:name w:val="正文缩进 Char1"/>
    <w:link w:val="125"/>
    <w:qFormat/>
    <w:uiPriority w:val="0"/>
    <w:rPr>
      <w:rFonts w:ascii="Times New Roman" w:hAnsi="Times New Roman" w:eastAsia="宋体" w:cs="Times New Roman"/>
    </w:rPr>
  </w:style>
  <w:style w:type="paragraph" w:customStyle="1" w:styleId="125">
    <w:name w:val="Normal Indent"/>
    <w:basedOn w:val="1"/>
    <w:link w:val="124"/>
    <w:qFormat/>
    <w:uiPriority w:val="0"/>
    <w:pPr>
      <w:widowControl/>
      <w:ind w:firstLine="420"/>
      <w:jc w:val="left"/>
    </w:pPr>
    <w:rPr>
      <w:rFonts w:ascii="Times New Roman" w:hAnsi="Times New Roman" w:eastAsia="宋体" w:cs="Times New Roman"/>
      <w:kern w:val="0"/>
      <w:sz w:val="20"/>
      <w:szCs w:val="20"/>
    </w:rPr>
  </w:style>
  <w:style w:type="character" w:customStyle="1" w:styleId="126">
    <w:name w:val="纯文本 Char1"/>
    <w:qFormat/>
    <w:uiPriority w:val="0"/>
    <w:rPr>
      <w:rFonts w:ascii="宋体" w:hAnsi="Courier New" w:eastAsia="宋体" w:cs="Times New Roman"/>
      <w:szCs w:val="20"/>
    </w:rPr>
  </w:style>
  <w:style w:type="character" w:customStyle="1" w:styleId="127">
    <w:name w:val="font71"/>
    <w:basedOn w:val="48"/>
    <w:qFormat/>
    <w:uiPriority w:val="0"/>
    <w:rPr>
      <w:rFonts w:hint="default" w:ascii="font-weight : 400" w:hAnsi="font-weight : 400" w:eastAsia="font-weight : 400" w:cs="font-weight : 400"/>
      <w:color w:val="000000"/>
      <w:sz w:val="20"/>
      <w:szCs w:val="20"/>
      <w:u w:val="none"/>
    </w:rPr>
  </w:style>
  <w:style w:type="paragraph" w:customStyle="1" w:styleId="128">
    <w:name w:val="默认段落字体 Para Char Char Char Char"/>
    <w:basedOn w:val="1"/>
    <w:qFormat/>
    <w:uiPriority w:val="0"/>
    <w:rPr>
      <w:rFonts w:ascii="Times New Roman" w:hAnsi="Times New Roman" w:eastAsia="宋体" w:cs="Times New Roman"/>
    </w:rPr>
  </w:style>
  <w:style w:type="paragraph" w:customStyle="1" w:styleId="12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pa-18"/>
    <w:basedOn w:val="1"/>
    <w:qFormat/>
    <w:uiPriority w:val="0"/>
    <w:pPr>
      <w:widowControl/>
      <w:spacing w:before="150" w:after="150"/>
      <w:jc w:val="left"/>
    </w:pPr>
    <w:rPr>
      <w:rFonts w:ascii="宋体" w:hAnsi="宋体" w:eastAsia="宋体" w:cs="宋体"/>
      <w:kern w:val="0"/>
      <w:sz w:val="24"/>
    </w:rPr>
  </w:style>
  <w:style w:type="paragraph" w:customStyle="1" w:styleId="131">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3">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134">
    <w:name w:val="reader-word-layer reader-word-s11-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5">
    <w:name w:val="正文文字缩进 2"/>
    <w:basedOn w:val="1"/>
    <w:next w:val="1"/>
    <w:qFormat/>
    <w:uiPriority w:val="0"/>
    <w:pPr>
      <w:widowControl/>
      <w:spacing w:after="120" w:line="480" w:lineRule="auto"/>
      <w:ind w:left="420"/>
    </w:pPr>
    <w:rPr>
      <w:rFonts w:ascii="Times New Roman" w:hAnsi="Times New Roman" w:eastAsia="宋体" w:cs="Times New Roman"/>
      <w:color w:val="000000"/>
      <w:szCs w:val="20"/>
    </w:rPr>
  </w:style>
  <w:style w:type="paragraph" w:customStyle="1" w:styleId="136">
    <w:name w:val=" Char Char Char Char"/>
    <w:basedOn w:val="1"/>
    <w:qFormat/>
    <w:uiPriority w:val="0"/>
    <w:pPr>
      <w:ind w:left="-48"/>
    </w:pPr>
    <w:rPr>
      <w:rFonts w:ascii="Times New Roman" w:hAnsi="Times New Roman" w:eastAsia="宋体" w:cs="Times New Roman"/>
    </w:rPr>
  </w:style>
  <w:style w:type="paragraph" w:customStyle="1" w:styleId="13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39">
    <w:name w:val="font10"/>
    <w:basedOn w:val="1"/>
    <w:qFormat/>
    <w:uiPriority w:val="0"/>
    <w:pPr>
      <w:widowControl/>
      <w:spacing w:before="100" w:beforeAutospacing="1" w:after="100" w:afterAutospacing="1"/>
      <w:jc w:val="left"/>
    </w:pPr>
    <w:rPr>
      <w:rFonts w:ascii="Gulim" w:hAnsi="Gulim" w:eastAsia="Gulim" w:cs="宋体"/>
      <w:b/>
      <w:bCs/>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41">
    <w:name w:val="样式1"/>
    <w:basedOn w:val="1"/>
    <w:qFormat/>
    <w:uiPriority w:val="0"/>
    <w:pPr>
      <w:tabs>
        <w:tab w:val="left" w:pos="960"/>
      </w:tabs>
      <w:adjustRightInd w:val="0"/>
      <w:ind w:left="960" w:hanging="420"/>
      <w:textAlignment w:val="baseline"/>
    </w:pPr>
    <w:rPr>
      <w:rFonts w:ascii="宋体" w:hAnsi="宋体" w:eastAsia="宋体" w:cs="Times New Roman"/>
      <w:kern w:val="0"/>
      <w:szCs w:val="20"/>
    </w:rPr>
  </w:style>
  <w:style w:type="paragraph" w:customStyle="1" w:styleId="142">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44">
    <w:name w:val="纯文本_0_0"/>
    <w:basedOn w:val="145"/>
    <w:qFormat/>
    <w:uiPriority w:val="0"/>
    <w:rPr>
      <w:rFonts w:ascii="宋体" w:hAnsi="Courier New"/>
      <w:szCs w:val="21"/>
    </w:rPr>
  </w:style>
  <w:style w:type="paragraph" w:customStyle="1" w:styleId="14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49">
    <w:name w:val="Char Char1 Char Char Char Char Char Char Char"/>
    <w:basedOn w:val="1"/>
    <w:qFormat/>
    <w:uiPriority w:val="0"/>
    <w:rPr>
      <w:rFonts w:ascii="Tahoma" w:hAnsi="Tahoma" w:eastAsia="宋体" w:cs="Times New Roman"/>
      <w:sz w:val="24"/>
    </w:rPr>
  </w:style>
  <w:style w:type="paragraph" w:customStyle="1" w:styleId="15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51">
    <w:name w:val="Plain Text"/>
    <w:basedOn w:val="1"/>
    <w:qFormat/>
    <w:uiPriority w:val="0"/>
    <w:pPr>
      <w:adjustRightInd w:val="0"/>
      <w:jc w:val="left"/>
      <w:textAlignment w:val="baseline"/>
    </w:pPr>
    <w:rPr>
      <w:rFonts w:ascii="宋体" w:hAnsi="Courier New" w:eastAsia="宋体" w:cs="Times New Roman"/>
      <w:sz w:val="24"/>
      <w:szCs w:val="20"/>
    </w:rPr>
  </w:style>
  <w:style w:type="paragraph" w:customStyle="1" w:styleId="152">
    <w:name w:val="TOC 标题"/>
    <w:basedOn w:val="5"/>
    <w:next w:val="1"/>
    <w:qFormat/>
    <w:uiPriority w:val="0"/>
    <w:pPr>
      <w:widowControl/>
      <w:adjustRightInd/>
      <w:spacing w:before="480" w:line="276" w:lineRule="auto"/>
      <w:jc w:val="left"/>
      <w:textAlignment w:val="auto"/>
      <w:outlineLvl w:val="9"/>
    </w:pPr>
    <w:rPr>
      <w:rFonts w:ascii="Cambria" w:hAnsi="Cambria" w:eastAsia="宋体" w:cs="Times New Roman"/>
      <w:b w:val="0"/>
      <w:color w:val="365F91"/>
      <w:kern w:val="0"/>
      <w:sz w:val="28"/>
      <w:szCs w:val="28"/>
    </w:rPr>
  </w:style>
  <w:style w:type="paragraph" w:customStyle="1" w:styleId="153">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54">
    <w:name w:val="Normal Indent1"/>
    <w:basedOn w:val="1"/>
    <w:qFormat/>
    <w:uiPriority w:val="0"/>
    <w:pPr>
      <w:ind w:firstLine="420" w:firstLineChars="200"/>
    </w:pPr>
  </w:style>
  <w:style w:type="paragraph" w:customStyle="1" w:styleId="155">
    <w:name w:val="reader-word-layer reader-word-s11-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hAnsi="宋体" w:eastAsia="宋体" w:cs="宋体"/>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kern w:val="0"/>
      <w:sz w:val="20"/>
      <w:szCs w:val="20"/>
    </w:rPr>
  </w:style>
  <w:style w:type="paragraph" w:customStyle="1" w:styleId="158">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59">
    <w:name w:val="xl9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161">
    <w:name w:val="GP标题2"/>
    <w:basedOn w:val="1"/>
    <w:next w:val="1"/>
    <w:qFormat/>
    <w:uiPriority w:val="0"/>
    <w:pPr>
      <w:spacing w:before="156" w:beforeLines="50" w:after="156" w:afterLines="50" w:line="360" w:lineRule="auto"/>
      <w:jc w:val="left"/>
      <w:outlineLvl w:val="1"/>
    </w:pPr>
    <w:rPr>
      <w:rFonts w:ascii="华文细黑" w:hAnsi="华文细黑" w:eastAsia="华文细黑" w:cs="Times New Roman"/>
      <w:b/>
      <w:sz w:val="32"/>
      <w:szCs w:val="21"/>
    </w:rPr>
  </w:style>
  <w:style w:type="paragraph" w:customStyle="1" w:styleId="162">
    <w:name w:val="表内文字"/>
    <w:basedOn w:val="1"/>
    <w:qFormat/>
    <w:uiPriority w:val="0"/>
    <w:pPr>
      <w:tabs>
        <w:tab w:val="left" w:pos="1418"/>
      </w:tabs>
      <w:spacing w:line="360" w:lineRule="auto"/>
      <w:jc w:val="center"/>
    </w:pPr>
    <w:rPr>
      <w:rFonts w:ascii="仿宋_GB2312" w:hAnsi="Times New Roman" w:eastAsia="仿宋_GB2312" w:cs="Times New Roman"/>
      <w:spacing w:val="-20"/>
      <w:kern w:val="0"/>
      <w:sz w:val="24"/>
    </w:rPr>
  </w:style>
  <w:style w:type="paragraph" w:customStyle="1" w:styleId="1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20"/>
      <w:szCs w:val="20"/>
    </w:rPr>
  </w:style>
  <w:style w:type="paragraph" w:customStyle="1" w:styleId="164">
    <w:name w:val="Table - Text"/>
    <w:basedOn w:val="1"/>
    <w:qFormat/>
    <w:uiPriority w:val="0"/>
    <w:pPr>
      <w:widowControl/>
      <w:spacing w:before="60" w:afterLines="50"/>
      <w:jc w:val="left"/>
    </w:pPr>
    <w:rPr>
      <w:rFonts w:ascii="Times New Roman" w:hAnsi="Times New Roman" w:eastAsia="宋体" w:cs="Times New Roman"/>
      <w:kern w:val="0"/>
      <w:szCs w:val="20"/>
      <w:lang w:eastAsia="en-US"/>
    </w:rPr>
  </w:style>
  <w:style w:type="paragraph" w:customStyle="1" w:styleId="165">
    <w:name w:val="xl108"/>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16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b/>
      <w:bCs/>
      <w:kern w:val="0"/>
      <w:sz w:val="20"/>
      <w:szCs w:val="20"/>
    </w:rPr>
  </w:style>
  <w:style w:type="paragraph" w:customStyle="1" w:styleId="167">
    <w:name w:val="Paragraph Text"/>
    <w:basedOn w:val="1"/>
    <w:qFormat/>
    <w:uiPriority w:val="0"/>
    <w:pPr>
      <w:widowControl/>
      <w:spacing w:line="320" w:lineRule="exact"/>
      <w:jc w:val="left"/>
    </w:pPr>
    <w:rPr>
      <w:rFonts w:ascii="Beijing" w:hAnsi="Times New Roman" w:eastAsia="Times New Roman" w:cs="Times New Roman"/>
      <w:kern w:val="0"/>
      <w:sz w:val="18"/>
      <w:szCs w:val="18"/>
    </w:rPr>
  </w:style>
  <w:style w:type="paragraph" w:customStyle="1" w:styleId="16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169">
    <w:name w:val="a正文"/>
    <w:basedOn w:val="1"/>
    <w:qFormat/>
    <w:uiPriority w:val="0"/>
    <w:pPr>
      <w:spacing w:line="360" w:lineRule="auto"/>
      <w:ind w:firstLine="480" w:firstLineChars="200"/>
    </w:pPr>
    <w:rPr>
      <w:rFonts w:ascii="宋体" w:hAnsi="宋体" w:eastAsia="宋体" w:cs="Times New Roman"/>
      <w:kern w:val="0"/>
      <w:sz w:val="24"/>
      <w:szCs w:val="20"/>
    </w:rPr>
  </w:style>
  <w:style w:type="paragraph" w:customStyle="1" w:styleId="170">
    <w:name w:val="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71">
    <w:name w:val="二级条标题"/>
    <w:basedOn w:val="1"/>
    <w:next w:val="1"/>
    <w:qFormat/>
    <w:uiPriority w:val="0"/>
    <w:pPr>
      <w:widowControl/>
      <w:numPr>
        <w:ilvl w:val="2"/>
        <w:numId w:val="1"/>
      </w:numPr>
      <w:spacing w:before="50" w:after="50"/>
      <w:jc w:val="left"/>
      <w:outlineLvl w:val="3"/>
    </w:pPr>
    <w:rPr>
      <w:rFonts w:ascii="黑体" w:hAnsi="Times New Roman" w:eastAsia="黑体"/>
      <w:kern w:val="0"/>
      <w:szCs w:val="21"/>
    </w:rPr>
  </w:style>
  <w:style w:type="paragraph" w:customStyle="1" w:styleId="17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73">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74">
    <w:name w:val="S4-L15-C"/>
    <w:basedOn w:val="1"/>
    <w:qFormat/>
    <w:uiPriority w:val="0"/>
    <w:pPr>
      <w:spacing w:after="120" w:line="360" w:lineRule="auto"/>
      <w:jc w:val="center"/>
    </w:pPr>
    <w:rPr>
      <w:rFonts w:ascii="Times New Roman" w:hAnsi="Times New Roman" w:eastAsia="宋体" w:cs="Times New Roman"/>
      <w:szCs w:val="20"/>
    </w:rPr>
  </w:style>
  <w:style w:type="paragraph" w:customStyle="1" w:styleId="175">
    <w:name w:val="文档正文"/>
    <w:basedOn w:val="1"/>
    <w:qFormat/>
    <w:uiPriority w:val="0"/>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176">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7">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7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xl85"/>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180">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81">
    <w:name w:val=" Char2"/>
    <w:basedOn w:val="1"/>
    <w:qFormat/>
    <w:uiPriority w:val="0"/>
    <w:rPr>
      <w:rFonts w:ascii="仿宋_GB2312" w:hAnsi="Times New Roman" w:eastAsia="仿宋_GB2312" w:cs="Times New Roman"/>
      <w:b/>
      <w:sz w:val="32"/>
      <w:szCs w:val="32"/>
    </w:rPr>
  </w:style>
  <w:style w:type="paragraph" w:customStyle="1" w:styleId="18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Gulim" w:hAnsi="Gulim" w:eastAsia="Gulim" w:cs="宋体"/>
      <w:b/>
      <w:bCs/>
      <w:kern w:val="0"/>
      <w:sz w:val="20"/>
      <w:szCs w:val="20"/>
    </w:rPr>
  </w:style>
  <w:style w:type="paragraph" w:customStyle="1" w:styleId="183">
    <w:name w:val=" Char Char Char"/>
    <w:basedOn w:val="16"/>
    <w:qFormat/>
    <w:uiPriority w:val="0"/>
    <w:pPr>
      <w:shd w:val="clear" w:color="auto" w:fill="000080"/>
    </w:pPr>
    <w:rPr>
      <w:rFonts w:ascii="Times New Roman" w:hAnsi="Times New Roman" w:eastAsia="宋体" w:cs="Times New Roman"/>
      <w:sz w:val="21"/>
      <w:szCs w:val="24"/>
    </w:rPr>
  </w:style>
  <w:style w:type="paragraph" w:customStyle="1" w:styleId="184">
    <w:name w:val="msonormalcxspmiddl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85">
    <w:name w:val="xl8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86">
    <w:name w:val="正文段"/>
    <w:basedOn w:val="1"/>
    <w:qFormat/>
    <w:uiPriority w:val="0"/>
    <w:pPr>
      <w:widowControl/>
      <w:snapToGrid w:val="0"/>
      <w:spacing w:after="50" w:afterLines="50"/>
      <w:ind w:firstLine="200" w:firstLineChars="200"/>
    </w:pPr>
    <w:rPr>
      <w:rFonts w:ascii="Times New Roman" w:hAnsi="Times New Roman" w:eastAsia="宋体" w:cs="Times New Roman"/>
      <w:kern w:val="0"/>
      <w:sz w:val="24"/>
      <w:szCs w:val="20"/>
    </w:rPr>
  </w:style>
  <w:style w:type="paragraph" w:customStyle="1" w:styleId="187">
    <w:name w:val=" Char Char Char1 Char"/>
    <w:basedOn w:val="1"/>
    <w:qFormat/>
    <w:uiPriority w:val="0"/>
    <w:rPr>
      <w:rFonts w:ascii="Times New Roman" w:hAnsi="Times New Roman" w:eastAsia="宋体" w:cs="Times New Roman"/>
      <w:szCs w:val="20"/>
    </w:rPr>
  </w:style>
  <w:style w:type="paragraph" w:customStyle="1" w:styleId="188">
    <w:name w:val="font9"/>
    <w:basedOn w:val="1"/>
    <w:qFormat/>
    <w:uiPriority w:val="0"/>
    <w:pPr>
      <w:widowControl/>
      <w:spacing w:before="100" w:beforeAutospacing="1" w:after="100" w:afterAutospacing="1"/>
      <w:jc w:val="left"/>
    </w:pPr>
    <w:rPr>
      <w:rFonts w:ascii="新宋体" w:hAnsi="新宋体" w:eastAsia="新宋体" w:cs="宋体"/>
      <w:kern w:val="0"/>
      <w:sz w:val="20"/>
      <w:szCs w:val="20"/>
    </w:rPr>
  </w:style>
  <w:style w:type="paragraph" w:customStyle="1" w:styleId="189">
    <w:name w:val="List Paragraph"/>
    <w:basedOn w:val="1"/>
    <w:qFormat/>
    <w:uiPriority w:val="0"/>
    <w:pPr>
      <w:ind w:firstLine="420" w:firstLineChars="200"/>
    </w:pPr>
    <w:rPr>
      <w:rFonts w:ascii="Calibri" w:hAnsi="Calibri" w:eastAsia="宋体" w:cs="Times New Roman"/>
      <w:szCs w:val="22"/>
    </w:rPr>
  </w:style>
  <w:style w:type="paragraph" w:customStyle="1" w:styleId="190">
    <w:name w:val="HT_正文缩进"/>
    <w:basedOn w:val="1"/>
    <w:qFormat/>
    <w:uiPriority w:val="0"/>
    <w:pPr>
      <w:spacing w:before="156" w:beforeLines="50" w:line="300" w:lineRule="auto"/>
      <w:ind w:firstLine="480" w:firstLineChars="200"/>
    </w:pPr>
    <w:rPr>
      <w:rFonts w:ascii="Times New Roman" w:hAnsi="Times New Roman" w:eastAsia="宋体" w:cs="Times New Roman"/>
      <w:sz w:val="24"/>
      <w:szCs w:val="20"/>
    </w:rPr>
  </w:style>
  <w:style w:type="paragraph" w:customStyle="1" w:styleId="191">
    <w:name w:val="Char"/>
    <w:basedOn w:val="1"/>
    <w:qFormat/>
    <w:uiPriority w:val="0"/>
    <w:rPr>
      <w:rFonts w:ascii="仿宋_GB2312" w:hAnsi="Times New Roman" w:eastAsia="仿宋_GB2312" w:cs="Times New Roman"/>
      <w:b/>
      <w:sz w:val="32"/>
      <w:szCs w:val="32"/>
    </w:rPr>
  </w:style>
  <w:style w:type="paragraph" w:customStyle="1" w:styleId="192">
    <w:name w:val="TableText"/>
    <w:basedOn w:val="1"/>
    <w:qFormat/>
    <w:uiPriority w:val="0"/>
    <w:pPr>
      <w:snapToGrid w:val="0"/>
      <w:spacing w:before="62" w:beforeLines="20" w:after="62" w:afterLines="20"/>
      <w:jc w:val="center"/>
    </w:pPr>
    <w:rPr>
      <w:rFonts w:hint="eastAsia" w:ascii="Times New Roman" w:hAnsi="Times New Roman" w:eastAsia="宋体" w:cs="Times New Roman"/>
      <w:szCs w:val="20"/>
    </w:rPr>
  </w:style>
  <w:style w:type="paragraph" w:customStyle="1" w:styleId="193">
    <w:name w:val="标题3333"/>
    <w:basedOn w:val="1"/>
    <w:qFormat/>
    <w:uiPriority w:val="0"/>
    <w:pPr>
      <w:ind w:left="-171" w:leftChars="-171" w:hanging="359" w:hangingChars="149"/>
    </w:pPr>
    <w:rPr>
      <w:rFonts w:ascii="宋体" w:hAnsi="宋体" w:eastAsia="宋体" w:cs="Times New Roman"/>
      <w:b/>
      <w:sz w:val="24"/>
      <w:szCs w:val="20"/>
    </w:rPr>
  </w:style>
  <w:style w:type="paragraph" w:customStyle="1" w:styleId="194">
    <w:name w:val="默认段落字体 Para Char"/>
    <w:basedOn w:val="1"/>
    <w:qFormat/>
    <w:uiPriority w:val="0"/>
    <w:pPr>
      <w:adjustRightInd w:val="0"/>
      <w:spacing w:line="360" w:lineRule="auto"/>
      <w:ind w:firstLine="480"/>
    </w:pPr>
    <w:rPr>
      <w:rFonts w:ascii="宋体" w:hAnsi="宋体" w:eastAsia="宋体" w:cs="Times New Roman"/>
      <w:kern w:val="0"/>
      <w:sz w:val="24"/>
      <w:szCs w:val="20"/>
    </w:rPr>
  </w:style>
  <w:style w:type="paragraph" w:customStyle="1" w:styleId="195">
    <w:name w:val="Normal_21"/>
    <w:qFormat/>
    <w:uiPriority w:val="0"/>
    <w:rPr>
      <w:rFonts w:ascii="黑体" w:hAnsi="黑体" w:eastAsia="黑体" w:cs="Times New Roman"/>
      <w:b/>
      <w:sz w:val="32"/>
      <w:szCs w:val="24"/>
      <w:lang w:val="en-US" w:eastAsia="zh-CN" w:bidi="ar-SA"/>
    </w:rPr>
  </w:style>
  <w:style w:type="paragraph" w:customStyle="1" w:styleId="196">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Gulim" w:hAnsi="Gulim" w:eastAsia="Gulim" w:cs="宋体"/>
      <w:b/>
      <w:bCs/>
      <w:kern w:val="0"/>
      <w:sz w:val="20"/>
      <w:szCs w:val="20"/>
    </w:rPr>
  </w:style>
  <w:style w:type="paragraph" w:customStyle="1" w:styleId="197">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8">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Gulim" w:hAnsi="Gulim" w:eastAsia="Gulim" w:cs="宋体"/>
      <w:kern w:val="0"/>
      <w:sz w:val="20"/>
      <w:szCs w:val="20"/>
    </w:rPr>
  </w:style>
  <w:style w:type="paragraph" w:customStyle="1" w:styleId="19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0">
    <w:name w:val="font11"/>
    <w:basedOn w:val="1"/>
    <w:qFormat/>
    <w:uiPriority w:val="0"/>
    <w:pPr>
      <w:widowControl/>
      <w:spacing w:before="100" w:beforeAutospacing="1" w:after="100" w:afterAutospacing="1"/>
      <w:jc w:val="left"/>
    </w:pPr>
    <w:rPr>
      <w:rFonts w:ascii="新宋体" w:hAnsi="新宋体" w:eastAsia="新宋体" w:cs="宋体"/>
      <w:b/>
      <w:bCs/>
      <w:kern w:val="0"/>
      <w:sz w:val="20"/>
      <w:szCs w:val="20"/>
    </w:rPr>
  </w:style>
  <w:style w:type="paragraph" w:customStyle="1" w:styleId="20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Gulim" w:hAnsi="Gulim" w:eastAsia="Gulim" w:cs="宋体"/>
      <w:kern w:val="0"/>
      <w:sz w:val="20"/>
      <w:szCs w:val="20"/>
    </w:rPr>
  </w:style>
  <w:style w:type="paragraph" w:customStyle="1" w:styleId="202">
    <w:name w:val="Table Paragraph"/>
    <w:basedOn w:val="1"/>
    <w:qFormat/>
    <w:uiPriority w:val="1"/>
    <w:pPr>
      <w:spacing w:afterLines="50"/>
      <w:jc w:val="left"/>
    </w:pPr>
    <w:rPr>
      <w:rFonts w:eastAsia="Times New Roman"/>
      <w:kern w:val="0"/>
      <w:sz w:val="22"/>
      <w:lang w:eastAsia="en-US"/>
    </w:rPr>
  </w:style>
  <w:style w:type="paragraph" w:customStyle="1" w:styleId="203">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20"/>
      <w:szCs w:val="20"/>
    </w:rPr>
  </w:style>
  <w:style w:type="paragraph" w:customStyle="1" w:styleId="205">
    <w:name w:val="Normal"/>
    <w:qFormat/>
    <w:uiPriority w:val="0"/>
    <w:rPr>
      <w:rFonts w:ascii="Times New Roman" w:hAnsi="Times New Roman" w:eastAsia="Times New Roman" w:cs="Times New Roman"/>
      <w:sz w:val="24"/>
      <w:szCs w:val="24"/>
      <w:lang w:bidi="ar-SA"/>
    </w:rPr>
  </w:style>
  <w:style w:type="paragraph" w:customStyle="1" w:styleId="206">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07">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08">
    <w:name w:val="表格文字"/>
    <w:basedOn w:val="22"/>
    <w:next w:val="3"/>
    <w:qFormat/>
    <w:uiPriority w:val="0"/>
    <w:pPr>
      <w:adjustRightInd w:val="0"/>
      <w:spacing w:line="420" w:lineRule="atLeast"/>
      <w:jc w:val="left"/>
      <w:textAlignment w:val="baseline"/>
    </w:pPr>
    <w:rPr>
      <w:kern w:val="0"/>
    </w:rPr>
  </w:style>
  <w:style w:type="paragraph" w:customStyle="1" w:styleId="20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21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212">
    <w:name w:val="paragraph1"/>
    <w:basedOn w:val="1"/>
    <w:qFormat/>
    <w:uiPriority w:val="0"/>
    <w:pPr>
      <w:spacing w:after="93" w:afterLines="30" w:line="360" w:lineRule="auto"/>
      <w:ind w:firstLine="480" w:firstLineChars="200"/>
    </w:pPr>
    <w:rPr>
      <w:rFonts w:ascii="Arial" w:hAnsi="Arial" w:eastAsia="宋体" w:cs="Times New Roman"/>
      <w:sz w:val="24"/>
    </w:rPr>
  </w:style>
  <w:style w:type="paragraph" w:customStyle="1" w:styleId="21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b/>
      <w:bCs/>
      <w:kern w:val="0"/>
      <w:sz w:val="20"/>
      <w:szCs w:val="20"/>
    </w:rPr>
  </w:style>
  <w:style w:type="paragraph" w:customStyle="1" w:styleId="214">
    <w:name w:val="font8"/>
    <w:basedOn w:val="1"/>
    <w:qFormat/>
    <w:uiPriority w:val="0"/>
    <w:pPr>
      <w:widowControl/>
      <w:spacing w:before="100" w:beforeAutospacing="1" w:after="100" w:afterAutospacing="1"/>
      <w:jc w:val="left"/>
    </w:pPr>
    <w:rPr>
      <w:rFonts w:ascii="Gulim" w:hAnsi="Gulim" w:eastAsia="Gulim" w:cs="宋体"/>
      <w:kern w:val="0"/>
      <w:sz w:val="20"/>
      <w:szCs w:val="20"/>
    </w:rPr>
  </w:style>
  <w:style w:type="paragraph" w:customStyle="1" w:styleId="215">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def正文"/>
    <w:basedOn w:val="3"/>
    <w:qFormat/>
    <w:uiPriority w:val="0"/>
    <w:pPr>
      <w:widowControl/>
      <w:spacing w:after="0" w:line="360" w:lineRule="auto"/>
      <w:ind w:firstLine="510"/>
      <w:jc w:val="left"/>
    </w:pPr>
    <w:rPr>
      <w:rFonts w:ascii="Times New Roman" w:hAnsi="Calibri" w:eastAsia="宋体" w:cs="Times New Roman"/>
      <w:kern w:val="0"/>
      <w:sz w:val="24"/>
      <w:szCs w:val="22"/>
    </w:rPr>
  </w:style>
  <w:style w:type="paragraph" w:customStyle="1" w:styleId="217">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1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Gulim" w:hAnsi="Gulim" w:eastAsia="Gulim" w:cs="宋体"/>
      <w:kern w:val="0"/>
      <w:sz w:val="20"/>
      <w:szCs w:val="20"/>
    </w:rPr>
  </w:style>
  <w:style w:type="paragraph" w:customStyle="1" w:styleId="219">
    <w:name w:val="样式 标题 31.1.1标题 333rd levelBOD 0Bold HeadCTH3H31Heading ...1"/>
    <w:basedOn w:val="7"/>
    <w:qFormat/>
    <w:uiPriority w:val="0"/>
    <w:pPr>
      <w:spacing w:before="0" w:after="0"/>
      <w:ind w:firstLine="0" w:firstLineChars="0"/>
    </w:pPr>
    <w:rPr>
      <w:rFonts w:hAnsi="宋体" w:cs="宋体"/>
      <w:sz w:val="24"/>
    </w:rPr>
  </w:style>
  <w:style w:type="paragraph" w:customStyle="1" w:styleId="220">
    <w:name w:val="HT_列表项目编号2"/>
    <w:basedOn w:val="1"/>
    <w:next w:val="1"/>
    <w:qFormat/>
    <w:uiPriority w:val="0"/>
    <w:pPr>
      <w:spacing w:before="156" w:beforeLines="50" w:line="360" w:lineRule="auto"/>
      <w:contextualSpacing/>
    </w:pPr>
    <w:rPr>
      <w:rFonts w:ascii="Times New Roman" w:hAnsi="Times New Roman" w:eastAsia="宋体" w:cs="Times New Roman"/>
      <w:b/>
      <w:sz w:val="24"/>
      <w:szCs w:val="20"/>
    </w:rPr>
  </w:style>
  <w:style w:type="paragraph" w:customStyle="1" w:styleId="221">
    <w:name w:val="GP正文(首行缩进)"/>
    <w:basedOn w:val="1"/>
    <w:qFormat/>
    <w:uiPriority w:val="0"/>
    <w:pPr>
      <w:spacing w:line="360" w:lineRule="auto"/>
      <w:ind w:firstLine="200" w:firstLineChars="200"/>
      <w:jc w:val="left"/>
    </w:pPr>
    <w:rPr>
      <w:rFonts w:ascii="Times New Roman" w:hAnsi="Times New Roman" w:eastAsia="宋体" w:cs="Times New Roman"/>
      <w:sz w:val="24"/>
      <w:szCs w:val="21"/>
    </w:rPr>
  </w:style>
  <w:style w:type="paragraph" w:customStyle="1" w:styleId="222">
    <w:name w:val="reader-word-layer reader-word-s1-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2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4">
    <w:name w:val="标题 1字符"/>
    <w:qFormat/>
    <w:uiPriority w:val="0"/>
    <w:rPr>
      <w:rFonts w:ascii="Times New Roman" w:hAnsi="Times New Roman" w:eastAsia="宋体" w:cs="Times New Roman"/>
      <w:b/>
      <w:bCs/>
      <w:kern w:val="44"/>
      <w:sz w:val="32"/>
      <w:szCs w:val="20"/>
    </w:rPr>
  </w:style>
  <w:style w:type="character" w:customStyle="1" w:styleId="225">
    <w:name w:val="font51"/>
    <w:basedOn w:val="48"/>
    <w:qFormat/>
    <w:uiPriority w:val="0"/>
    <w:rPr>
      <w:rFonts w:hint="eastAsia" w:ascii="宋体" w:hAnsi="宋体" w:eastAsia="宋体" w:cs="宋体"/>
      <w:color w:val="000000"/>
      <w:sz w:val="21"/>
      <w:szCs w:val="21"/>
      <w:u w:val="none"/>
    </w:rPr>
  </w:style>
  <w:style w:type="character" w:customStyle="1" w:styleId="226">
    <w:name w:val="font131"/>
    <w:basedOn w:val="48"/>
    <w:qFormat/>
    <w:uiPriority w:val="0"/>
    <w:rPr>
      <w:rFonts w:hint="default" w:ascii="Times New Roman" w:hAnsi="Times New Roman" w:cs="Times New Roman"/>
      <w:color w:val="000000"/>
      <w:sz w:val="21"/>
      <w:szCs w:val="21"/>
      <w:u w:val="none"/>
    </w:rPr>
  </w:style>
  <w:style w:type="paragraph" w:customStyle="1" w:styleId="227">
    <w:name w:val="Table Text"/>
    <w:basedOn w:val="1"/>
    <w:semiHidden/>
    <w:qFormat/>
    <w:uiPriority w:val="0"/>
    <w:rPr>
      <w:rFonts w:ascii="宋体" w:hAnsi="宋体" w:eastAsia="宋体" w:cs="宋体"/>
      <w:sz w:val="18"/>
      <w:szCs w:val="18"/>
      <w:lang w:val="en-US" w:eastAsia="en-US" w:bidi="ar-SA"/>
    </w:rPr>
  </w:style>
  <w:style w:type="table" w:customStyle="1" w:styleId="228">
    <w:name w:val="Table Normal"/>
    <w:unhideWhenUsed/>
    <w:qFormat/>
    <w:uiPriority w:val="0"/>
    <w:tblPr>
      <w:tblCellMar>
        <w:top w:w="0" w:type="dxa"/>
        <w:left w:w="0" w:type="dxa"/>
        <w:bottom w:w="0" w:type="dxa"/>
        <w:right w:w="0" w:type="dxa"/>
      </w:tblCellMar>
    </w:tblPr>
  </w:style>
  <w:style w:type="paragraph" w:customStyle="1" w:styleId="229">
    <w:name w:val="彩色列表 - 强调文字颜色 11"/>
    <w:basedOn w:val="1"/>
    <w:qFormat/>
    <w:uiPriority w:val="0"/>
    <w:pPr>
      <w:ind w:firstLine="420" w:firstLineChars="200"/>
    </w:pPr>
    <w:rPr>
      <w:rFonts w:ascii="Calibri" w:hAnsi="Calibri"/>
      <w:sz w:val="24"/>
    </w:rPr>
  </w:style>
  <w:style w:type="paragraph" w:customStyle="1" w:styleId="230">
    <w:name w:val="普通(网站)_0"/>
    <w:basedOn w:val="23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表格"/>
    <w:basedOn w:val="1"/>
    <w:qFormat/>
    <w:uiPriority w:val="0"/>
    <w:pPr>
      <w:keepNext w:val="0"/>
      <w:keepLines w:val="0"/>
      <w:widowControl w:val="0"/>
      <w:suppressLineNumbers w:val="0"/>
      <w:spacing w:before="0" w:beforeAutospacing="0" w:after="0" w:afterAutospacing="0"/>
      <w:ind w:left="0" w:right="0"/>
      <w:jc w:val="center"/>
    </w:pPr>
    <w:rPr>
      <w:rFonts w:hint="eastAsia" w:ascii="华文细黑" w:hAnsi="华文细黑" w:eastAsia="宋体" w:cs="Times New Roman"/>
      <w:kern w:val="0"/>
      <w:sz w:val="34"/>
      <w:szCs w:val="20"/>
      <w:lang w:val="en-US" w:eastAsia="zh-CN" w:bidi="ar"/>
    </w:rPr>
  </w:style>
  <w:style w:type="paragraph" w:customStyle="1" w:styleId="234">
    <w:name w:val="正文缩进1"/>
    <w:basedOn w:val="1"/>
    <w:qFormat/>
    <w:uiPriority w:val="0"/>
    <w:pPr>
      <w:widowControl/>
      <w:ind w:firstLine="420"/>
      <w:jc w:val="left"/>
    </w:pPr>
    <w:rPr>
      <w:kern w:val="0"/>
      <w:sz w:val="20"/>
      <w:szCs w:val="20"/>
    </w:rPr>
  </w:style>
  <w:style w:type="paragraph" w:customStyle="1" w:styleId="235">
    <w:name w:val="索引 11"/>
    <w:basedOn w:val="1"/>
    <w:next w:val="1"/>
    <w:qFormat/>
    <w:uiPriority w:val="0"/>
    <w:pPr>
      <w:spacing w:line="360" w:lineRule="auto"/>
    </w:pPr>
    <w:rPr>
      <w:rFonts w:ascii="仿宋_GB2312" w:hAnsi="Times New Roman" w:eastAsia="仿宋_GB2312"/>
      <w:sz w:val="24"/>
      <w:szCs w:val="20"/>
    </w:rPr>
  </w:style>
  <w:style w:type="paragraph" w:customStyle="1" w:styleId="236">
    <w:name w:val="纯文本1"/>
    <w:basedOn w:val="1"/>
    <w:qFormat/>
    <w:uiPriority w:val="0"/>
    <w:pPr>
      <w:adjustRightInd w:val="0"/>
      <w:jc w:val="left"/>
      <w:textAlignment w:val="baseline"/>
    </w:pPr>
    <w:rPr>
      <w:rFonts w:ascii="宋体" w:hAnsi="Courier New"/>
      <w:sz w:val="24"/>
      <w:szCs w:val="20"/>
    </w:rPr>
  </w:style>
  <w:style w:type="character" w:customStyle="1" w:styleId="237">
    <w:name w:val="font81"/>
    <w:basedOn w:val="48"/>
    <w:qFormat/>
    <w:uiPriority w:val="0"/>
    <w:rPr>
      <w:rFonts w:hint="eastAsia" w:ascii="宋体" w:hAnsi="宋体" w:eastAsia="宋体" w:cs="宋体"/>
      <w:color w:val="000000"/>
      <w:sz w:val="24"/>
      <w:szCs w:val="24"/>
      <w:u w:val="none"/>
    </w:rPr>
  </w:style>
  <w:style w:type="character" w:customStyle="1" w:styleId="238">
    <w:name w:val="font111"/>
    <w:basedOn w:val="48"/>
    <w:qFormat/>
    <w:uiPriority w:val="0"/>
    <w:rPr>
      <w:rFonts w:hint="default" w:ascii="Times New Roman" w:hAnsi="Times New Roman" w:cs="Times New Roman"/>
      <w:color w:val="000000"/>
      <w:sz w:val="24"/>
      <w:szCs w:val="24"/>
      <w:u w:val="none"/>
    </w:rPr>
  </w:style>
  <w:style w:type="character" w:customStyle="1" w:styleId="239">
    <w:name w:val="font122"/>
    <w:basedOn w:val="48"/>
    <w:qFormat/>
    <w:uiPriority w:val="0"/>
    <w:rPr>
      <w:rFonts w:hint="default" w:ascii="Times New Roman" w:hAnsi="Times New Roman" w:cs="Times New Roman"/>
      <w:color w:val="000000"/>
      <w:sz w:val="22"/>
      <w:szCs w:val="22"/>
      <w:u w:val="none"/>
    </w:rPr>
  </w:style>
  <w:style w:type="character" w:customStyle="1" w:styleId="240">
    <w:name w:val="font121"/>
    <w:basedOn w:val="48"/>
    <w:qFormat/>
    <w:uiPriority w:val="0"/>
    <w:rPr>
      <w:rFonts w:hint="eastAsia" w:ascii="宋体" w:hAnsi="宋体" w:eastAsia="宋体" w:cs="宋体"/>
      <w:color w:val="000000"/>
      <w:sz w:val="24"/>
      <w:szCs w:val="24"/>
      <w:u w:val="none"/>
    </w:rPr>
  </w:style>
  <w:style w:type="character" w:customStyle="1" w:styleId="241">
    <w:name w:val="font141"/>
    <w:basedOn w:val="48"/>
    <w:qFormat/>
    <w:uiPriority w:val="0"/>
    <w:rPr>
      <w:rFonts w:hint="default" w:ascii="Times New Roman" w:hAnsi="Times New Roman" w:cs="Times New Roman"/>
      <w:color w:val="000000"/>
      <w:sz w:val="22"/>
      <w:szCs w:val="22"/>
      <w:u w:val="none"/>
    </w:rPr>
  </w:style>
  <w:style w:type="character" w:customStyle="1" w:styleId="242">
    <w:name w:val="NormalCharacter"/>
    <w:qFormat/>
    <w:uiPriority w:val="0"/>
    <w:rPr>
      <w:kern w:val="2"/>
      <w:sz w:val="21"/>
      <w:szCs w:val="24"/>
      <w:lang w:val="en-US" w:eastAsia="zh-CN" w:bidi="ar-SA"/>
    </w:rPr>
  </w:style>
  <w:style w:type="paragraph" w:customStyle="1" w:styleId="243">
    <w:name w:val="PlainText"/>
    <w:basedOn w:val="1"/>
    <w:next w:val="1"/>
    <w:qFormat/>
    <w:uiPriority w:val="0"/>
    <w:pPr>
      <w:jc w:val="both"/>
      <w:textAlignment w:val="baseline"/>
    </w:pPr>
    <w:rPr>
      <w:rFonts w:ascii="宋体" w:hAnsi="Courier New"/>
      <w:kern w:val="2"/>
      <w:sz w:val="21"/>
      <w:szCs w:val="20"/>
      <w:lang w:val="en-US" w:eastAsia="zh-CN" w:bidi="ar-SA"/>
    </w:rPr>
  </w:style>
  <w:style w:type="paragraph" w:customStyle="1" w:styleId="244">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23705</Words>
  <Characters>25367</Characters>
  <Lines>352</Lines>
  <Paragraphs>99</Paragraphs>
  <TotalTime>9</TotalTime>
  <ScaleCrop>false</ScaleCrop>
  <LinksUpToDate>false</LinksUpToDate>
  <CharactersWithSpaces>26130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2018-04-05T01:25:00Z</dcterms:created>
  <dc:creator>oempc</dc:creator>
  <cp:lastModifiedBy>WPS_1601634141</cp:lastModifiedBy>
  <cp:lastPrinted>2025-06-06T07:44:00Z</cp:lastPrinted>
  <dcterms:modified xsi:type="dcterms:W3CDTF">2025-06-25T07:39:39Z</dcterms:modified>
  <dc:title>青田县政府采购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36F301D9DD34465D9BDA44D6509AAA89_13</vt:lpwstr>
  </property>
  <property fmtid="{D5CDD505-2E9C-101B-9397-08002B2CF9AE}" pid="4" name="KSOTemplateDocerSaveRecord">
    <vt:lpwstr>eyJoZGlkIjoiZWZiNjIwNDBjZGE3ZTA5MGVkOGEwZjAxMTljNjEzNWIiLCJ1c2VySWQiOiIxMTI2NzY0NjEzIn0=</vt:lpwstr>
  </property>
</Properties>
</file>