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7A6ABF">
      <w:pPr>
        <w:jc w:val="center"/>
        <w:rPr>
          <w:rFonts w:hint="eastAsia"/>
          <w:b/>
          <w:bCs/>
          <w:sz w:val="28"/>
          <w:szCs w:val="36"/>
          <w:lang w:val="en-US" w:eastAsia="zh-CN"/>
        </w:rPr>
      </w:pPr>
      <w:r>
        <w:rPr>
          <w:rFonts w:hint="eastAsia"/>
          <w:b/>
          <w:bCs/>
          <w:sz w:val="28"/>
          <w:szCs w:val="36"/>
          <w:lang w:val="en-US" w:eastAsia="zh-CN"/>
        </w:rPr>
        <w:t>关于2025年苍南县设计研究院基本存款竞争性存放项目的招标公告</w:t>
      </w:r>
    </w:p>
    <w:p w14:paraId="43E9CFAA">
      <w:pPr>
        <w:jc w:val="center"/>
        <w:rPr>
          <w:rFonts w:hint="eastAsia"/>
          <w:b/>
          <w:bCs/>
          <w:sz w:val="28"/>
          <w:szCs w:val="36"/>
          <w:lang w:val="en-US" w:eastAsia="zh-CN"/>
        </w:rPr>
      </w:pPr>
    </w:p>
    <w:p w14:paraId="0BF57BB4">
      <w:pPr>
        <w:ind w:firstLine="480" w:firstLineChars="200"/>
        <w:jc w:val="left"/>
        <w:rPr>
          <w:rFonts w:hint="eastAsia" w:ascii="Arial" w:hAnsi="新宋体" w:cs="Arial"/>
          <w:color w:val="000000"/>
          <w:sz w:val="24"/>
          <w:szCs w:val="24"/>
          <w:highlight w:val="none"/>
          <w:lang w:eastAsia="zh-CN"/>
        </w:rPr>
      </w:pPr>
      <w:r>
        <w:rPr>
          <w:rFonts w:hint="eastAsia" w:ascii="Arial" w:hAnsi="新宋体" w:cs="Arial"/>
          <w:color w:val="000000"/>
          <w:sz w:val="24"/>
          <w:szCs w:val="24"/>
          <w:highlight w:val="none"/>
          <w:lang w:eastAsia="zh-CN"/>
        </w:rPr>
        <w:t>根据《浙江省财政厅关于印发浙江省省级行政事业单位公款竞争性存放管理办法的通知》（浙财预执〔2021〕7号）、《苍南县县级预算单位公款竞争性存放管理暂行办法》（苍政办〔2019〕7号）等有关规定，温州浩奇工程造价咨询有限公司受苍南县设计研究院委托，就2025年苍南县设计研究院基本存款竞争性存放项目进行公开招标</w:t>
      </w:r>
      <w:r>
        <w:rPr>
          <w:rFonts w:hint="default" w:ascii="Arial" w:hAnsi="新宋体" w:cs="Arial"/>
          <w:color w:val="000000"/>
          <w:sz w:val="24"/>
          <w:szCs w:val="24"/>
          <w:highlight w:val="none"/>
          <w:lang w:eastAsia="zh-CN"/>
        </w:rPr>
        <w:t>，</w:t>
      </w:r>
      <w:r>
        <w:rPr>
          <w:rFonts w:hint="eastAsia" w:ascii="Arial" w:hAnsi="新宋体" w:cs="Arial"/>
          <w:color w:val="000000"/>
          <w:sz w:val="24"/>
          <w:szCs w:val="24"/>
          <w:highlight w:val="none"/>
          <w:lang w:eastAsia="zh-CN"/>
        </w:rPr>
        <w:t>欢迎符合条件的银行机构</w:t>
      </w:r>
      <w:r>
        <w:rPr>
          <w:rFonts w:hint="eastAsia" w:ascii="Arial" w:hAnsi="新宋体" w:cs="Arial"/>
          <w:color w:val="000000"/>
          <w:sz w:val="24"/>
          <w:szCs w:val="24"/>
          <w:highlight w:val="none"/>
          <w:lang w:val="en-US" w:eastAsia="zh-CN"/>
        </w:rPr>
        <w:t>参加</w:t>
      </w:r>
      <w:r>
        <w:rPr>
          <w:rFonts w:hint="eastAsia" w:ascii="Arial" w:hAnsi="新宋体" w:cs="Arial"/>
          <w:color w:val="000000"/>
          <w:sz w:val="24"/>
          <w:szCs w:val="24"/>
          <w:highlight w:val="none"/>
          <w:lang w:eastAsia="zh-CN"/>
        </w:rPr>
        <w:t>投标</w:t>
      </w:r>
      <w:r>
        <w:rPr>
          <w:rFonts w:hint="default" w:ascii="Arial" w:hAnsi="新宋体" w:cs="Arial"/>
          <w:color w:val="000000"/>
          <w:sz w:val="24"/>
          <w:szCs w:val="24"/>
          <w:highlight w:val="none"/>
          <w:lang w:eastAsia="zh-CN"/>
        </w:rPr>
        <w:t>。</w:t>
      </w:r>
    </w:p>
    <w:p w14:paraId="70212687">
      <w:pPr>
        <w:numPr>
          <w:ilvl w:val="0"/>
          <w:numId w:val="0"/>
        </w:numPr>
        <w:rPr>
          <w:rFonts w:hint="eastAsia" w:ascii="仿宋" w:hAnsi="仿宋" w:cs="仿宋"/>
          <w:b/>
          <w:color w:val="000000"/>
          <w:sz w:val="24"/>
          <w:szCs w:val="32"/>
          <w:lang w:eastAsia="zh-CN"/>
        </w:rPr>
      </w:pPr>
      <w:r>
        <w:rPr>
          <w:rFonts w:hint="eastAsia" w:ascii="仿宋" w:hAnsi="仿宋" w:cs="仿宋" w:eastAsiaTheme="minorEastAsia"/>
          <w:b w:val="0"/>
          <w:bCs/>
          <w:color w:val="000000"/>
          <w:kern w:val="2"/>
          <w:sz w:val="24"/>
          <w:szCs w:val="32"/>
          <w:lang w:val="en-US" w:eastAsia="zh-CN" w:bidi="ar-SA"/>
        </w:rPr>
        <w:t>一、</w:t>
      </w:r>
      <w:r>
        <w:rPr>
          <w:rFonts w:hint="eastAsia" w:ascii="仿宋" w:hAnsi="仿宋" w:cs="仿宋"/>
          <w:b/>
          <w:color w:val="000000"/>
          <w:sz w:val="24"/>
          <w:szCs w:val="32"/>
        </w:rPr>
        <w:t>招标</w:t>
      </w:r>
      <w:r>
        <w:rPr>
          <w:rFonts w:hint="eastAsia" w:ascii="仿宋" w:hAnsi="仿宋" w:cs="仿宋"/>
          <w:b/>
          <w:color w:val="000000"/>
          <w:sz w:val="24"/>
          <w:szCs w:val="32"/>
          <w:lang w:eastAsia="zh-CN"/>
        </w:rPr>
        <w:t>人</w:t>
      </w:r>
      <w:r>
        <w:rPr>
          <w:rFonts w:hint="eastAsia" w:ascii="仿宋" w:hAnsi="仿宋" w:cs="仿宋"/>
          <w:b/>
          <w:color w:val="000000"/>
          <w:sz w:val="24"/>
          <w:szCs w:val="32"/>
        </w:rPr>
        <w:t>名称：</w:t>
      </w:r>
      <w:r>
        <w:rPr>
          <w:rFonts w:hint="eastAsia" w:ascii="仿宋" w:hAnsi="仿宋" w:cs="仿宋"/>
          <w:b w:val="0"/>
          <w:bCs/>
          <w:color w:val="000000"/>
          <w:sz w:val="24"/>
          <w:szCs w:val="32"/>
          <w:lang w:eastAsia="zh-CN"/>
        </w:rPr>
        <w:t>苍南县设计研究院</w:t>
      </w:r>
    </w:p>
    <w:p w14:paraId="2509E2AC">
      <w:pPr>
        <w:pStyle w:val="3"/>
        <w:ind w:left="0" w:leftChars="0" w:firstLine="0" w:firstLineChars="0"/>
        <w:rPr>
          <w:rFonts w:hint="default"/>
          <w:sz w:val="24"/>
          <w:szCs w:val="24"/>
          <w:lang w:val="en-US" w:eastAsia="zh-CN"/>
        </w:rPr>
      </w:pPr>
      <w:r>
        <w:rPr>
          <w:rFonts w:hint="eastAsia" w:ascii="仿宋" w:hAnsi="仿宋" w:cs="仿宋" w:eastAsiaTheme="minorEastAsia"/>
          <w:b w:val="0"/>
          <w:bCs/>
          <w:color w:val="000000"/>
          <w:kern w:val="2"/>
          <w:sz w:val="24"/>
          <w:szCs w:val="24"/>
          <w:lang w:val="en-US" w:eastAsia="zh-CN" w:bidi="ar-SA"/>
        </w:rPr>
        <w:t>二、</w:t>
      </w:r>
      <w:r>
        <w:rPr>
          <w:rFonts w:hint="eastAsia" w:ascii="仿宋" w:hAnsi="仿宋" w:cs="仿宋" w:eastAsiaTheme="minorEastAsia"/>
          <w:b/>
          <w:color w:val="000000"/>
          <w:kern w:val="2"/>
          <w:sz w:val="24"/>
          <w:szCs w:val="24"/>
          <w:lang w:val="en-US" w:eastAsia="zh-CN" w:bidi="ar-SA"/>
        </w:rPr>
        <w:t>招标项目名称</w:t>
      </w:r>
      <w:r>
        <w:rPr>
          <w:rFonts w:hint="eastAsia"/>
          <w:sz w:val="24"/>
          <w:szCs w:val="24"/>
          <w:lang w:val="en-US" w:eastAsia="zh-CN"/>
        </w:rPr>
        <w:t>：2025年苍南县设计研究院基本存款竞争性存放项目</w:t>
      </w:r>
    </w:p>
    <w:p w14:paraId="7B9178DD">
      <w:pPr>
        <w:numPr>
          <w:ilvl w:val="0"/>
          <w:numId w:val="0"/>
        </w:numPr>
        <w:rPr>
          <w:rFonts w:hint="default" w:ascii="仿宋" w:hAnsi="仿宋" w:cs="仿宋" w:eastAsiaTheme="minorEastAsia"/>
          <w:b/>
          <w:color w:val="000000"/>
          <w:kern w:val="2"/>
          <w:sz w:val="24"/>
          <w:szCs w:val="24"/>
          <w:lang w:val="en-US" w:eastAsia="zh-CN" w:bidi="ar-SA"/>
        </w:rPr>
      </w:pPr>
      <w:r>
        <w:rPr>
          <w:rFonts w:hint="eastAsia" w:ascii="仿宋" w:hAnsi="仿宋" w:cs="仿宋"/>
          <w:b/>
          <w:color w:val="000000"/>
          <w:sz w:val="24"/>
          <w:szCs w:val="24"/>
          <w:lang w:val="en-US" w:eastAsia="zh-CN"/>
        </w:rPr>
        <w:t>三</w:t>
      </w:r>
      <w:r>
        <w:rPr>
          <w:rFonts w:hint="eastAsia" w:ascii="仿宋" w:hAnsi="仿宋" w:cs="仿宋"/>
          <w:b w:val="0"/>
          <w:bCs/>
          <w:color w:val="000000"/>
          <w:sz w:val="24"/>
          <w:szCs w:val="24"/>
          <w:lang w:val="en-US" w:eastAsia="zh-CN"/>
        </w:rPr>
        <w:t>、</w:t>
      </w:r>
      <w:r>
        <w:rPr>
          <w:rFonts w:hint="eastAsia" w:ascii="仿宋" w:hAnsi="仿宋" w:cs="仿宋"/>
          <w:b/>
          <w:color w:val="000000"/>
          <w:sz w:val="24"/>
          <w:szCs w:val="24"/>
          <w:lang w:val="en-US" w:eastAsia="zh-CN"/>
        </w:rPr>
        <w:t xml:space="preserve">项目编号; </w:t>
      </w:r>
      <w:r>
        <w:rPr>
          <w:rFonts w:hint="eastAsia" w:ascii="仿宋" w:hAnsi="仿宋" w:cs="仿宋" w:eastAsiaTheme="minorEastAsia"/>
          <w:b/>
          <w:color w:val="000000"/>
          <w:kern w:val="2"/>
          <w:sz w:val="24"/>
          <w:szCs w:val="24"/>
          <w:lang w:val="en-US" w:eastAsia="zh-CN" w:bidi="ar-SA"/>
        </w:rPr>
        <w:t>苍产告字[2025]17号</w:t>
      </w:r>
    </w:p>
    <w:p w14:paraId="5999CE73">
      <w:pPr>
        <w:rPr>
          <w:rFonts w:hint="default" w:ascii="仿宋" w:hAnsi="仿宋" w:eastAsia="仿宋" w:cs="仿宋"/>
          <w:b/>
          <w:bCs/>
          <w:color w:val="000000"/>
          <w:kern w:val="2"/>
          <w:sz w:val="24"/>
          <w:szCs w:val="24"/>
          <w:lang w:val="en-US" w:eastAsia="zh-CN" w:bidi="ar-SA"/>
        </w:rPr>
      </w:pPr>
      <w:r>
        <w:rPr>
          <w:rFonts w:hint="eastAsia" w:ascii="仿宋" w:hAnsi="仿宋" w:cs="仿宋"/>
          <w:b w:val="0"/>
          <w:bCs w:val="0"/>
          <w:color w:val="000000"/>
          <w:kern w:val="2"/>
          <w:sz w:val="24"/>
          <w:szCs w:val="24"/>
          <w:lang w:val="en-US" w:eastAsia="zh-CN" w:bidi="ar-SA"/>
        </w:rPr>
        <w:t>四</w:t>
      </w:r>
      <w:r>
        <w:rPr>
          <w:rFonts w:hint="eastAsia" w:ascii="仿宋" w:hAnsi="仿宋" w:eastAsia="仿宋" w:cs="仿宋"/>
          <w:b w:val="0"/>
          <w:bCs w:val="0"/>
          <w:color w:val="000000"/>
          <w:kern w:val="2"/>
          <w:sz w:val="24"/>
          <w:szCs w:val="24"/>
          <w:lang w:val="en-US" w:eastAsia="zh-CN" w:bidi="ar-SA"/>
        </w:rPr>
        <w:t>、</w:t>
      </w:r>
      <w:r>
        <w:rPr>
          <w:rFonts w:hint="eastAsia" w:ascii="仿宋" w:hAnsi="仿宋" w:cs="仿宋" w:eastAsiaTheme="minorEastAsia"/>
          <w:b/>
          <w:color w:val="000000"/>
          <w:kern w:val="2"/>
          <w:sz w:val="24"/>
          <w:szCs w:val="24"/>
          <w:lang w:val="en-US" w:eastAsia="zh-CN" w:bidi="ar-SA"/>
        </w:rPr>
        <w:t>招标项目内容;</w:t>
      </w:r>
    </w:p>
    <w:p w14:paraId="036C1D61">
      <w:pPr>
        <w:ind w:firstLine="480" w:firstLineChars="200"/>
        <w:rPr>
          <w:rFonts w:hint="eastAsia" w:ascii="Calibri" w:hAnsi="Calibri" w:eastAsia="仿宋_GB2312" w:cstheme="minorBidi"/>
          <w:b/>
          <w:bCs/>
          <w:kern w:val="0"/>
          <w:sz w:val="24"/>
          <w:szCs w:val="24"/>
          <w:lang w:val="en-US" w:eastAsia="zh-CN" w:bidi="ar-SA"/>
        </w:rPr>
      </w:pPr>
      <w:r>
        <w:rPr>
          <w:rFonts w:hint="eastAsia" w:ascii="Arial" w:hAnsi="新宋体" w:cs="Arial"/>
          <w:color w:val="000000"/>
          <w:sz w:val="24"/>
          <w:szCs w:val="24"/>
          <w:highlight w:val="none"/>
          <w:lang w:val="en-US" w:eastAsia="zh-CN"/>
        </w:rPr>
        <w:t>1、</w:t>
      </w:r>
      <w:r>
        <w:rPr>
          <w:rFonts w:hint="eastAsia" w:ascii="Calibri" w:hAnsi="Calibri" w:eastAsia="仿宋_GB2312" w:cstheme="minorBidi"/>
          <w:kern w:val="0"/>
          <w:sz w:val="24"/>
          <w:szCs w:val="24"/>
          <w:lang w:val="en-US" w:eastAsia="zh-CN" w:bidi="ar-SA"/>
        </w:rPr>
        <w:t>2025年苍南县设计研究院基本存款竞争性存放项目，</w:t>
      </w:r>
      <w:r>
        <w:rPr>
          <w:rFonts w:hint="eastAsia" w:ascii="Calibri" w:hAnsi="Calibri" w:eastAsia="仿宋_GB2312" w:cstheme="minorBidi"/>
          <w:b/>
          <w:bCs/>
          <w:kern w:val="0"/>
          <w:sz w:val="24"/>
          <w:szCs w:val="24"/>
          <w:lang w:val="en-US" w:eastAsia="zh-CN" w:bidi="ar-SA"/>
        </w:rPr>
        <w:t>存款金额：约600万元；</w:t>
      </w:r>
    </w:p>
    <w:p w14:paraId="4877B998">
      <w:pPr>
        <w:pStyle w:val="3"/>
        <w:rPr>
          <w:rFonts w:hint="default"/>
          <w:sz w:val="24"/>
          <w:szCs w:val="24"/>
          <w:lang w:val="en-US"/>
        </w:rPr>
      </w:pPr>
      <w:r>
        <w:rPr>
          <w:rFonts w:hint="eastAsia" w:ascii="仿宋" w:hAnsi="仿宋" w:cs="仿宋"/>
          <w:b/>
          <w:color w:val="000000"/>
          <w:sz w:val="24"/>
          <w:szCs w:val="24"/>
          <w:lang w:val="en-US" w:eastAsia="zh-CN"/>
        </w:rPr>
        <w:t xml:space="preserve">  2、</w:t>
      </w:r>
      <w:r>
        <w:rPr>
          <w:rFonts w:hint="eastAsia" w:ascii="仿宋" w:hAnsi="仿宋" w:cs="仿宋"/>
          <w:b w:val="0"/>
          <w:bCs/>
          <w:color w:val="000000"/>
          <w:sz w:val="24"/>
          <w:szCs w:val="24"/>
          <w:lang w:val="en-US" w:eastAsia="zh-CN"/>
        </w:rPr>
        <w:t>定期存款（期限):</w:t>
      </w:r>
      <w:r>
        <w:rPr>
          <w:rFonts w:hint="eastAsia" w:ascii="仿宋" w:hAnsi="仿宋" w:cs="仿宋"/>
          <w:b/>
          <w:bCs w:val="0"/>
          <w:color w:val="000000"/>
          <w:sz w:val="24"/>
          <w:szCs w:val="24"/>
          <w:lang w:val="en-US" w:eastAsia="zh-CN"/>
        </w:rPr>
        <w:t>定期1年</w:t>
      </w:r>
      <w:r>
        <w:rPr>
          <w:rFonts w:hint="eastAsia" w:ascii="仿宋" w:hAnsi="仿宋" w:cs="仿宋"/>
          <w:b w:val="0"/>
          <w:bCs/>
          <w:color w:val="000000"/>
          <w:sz w:val="24"/>
          <w:szCs w:val="24"/>
          <w:lang w:val="en-US" w:eastAsia="zh-CN"/>
        </w:rPr>
        <w:t>。</w:t>
      </w:r>
    </w:p>
    <w:p w14:paraId="5B14CBAA">
      <w:pPr>
        <w:rPr>
          <w:rFonts w:hint="eastAsia" w:ascii="仿宋" w:hAnsi="仿宋" w:cs="仿宋"/>
          <w:b/>
          <w:color w:val="000000"/>
          <w:sz w:val="24"/>
          <w:szCs w:val="24"/>
        </w:rPr>
      </w:pPr>
      <w:r>
        <w:rPr>
          <w:rFonts w:hint="eastAsia" w:ascii="仿宋" w:hAnsi="仿宋" w:cs="仿宋"/>
          <w:color w:val="000000"/>
          <w:sz w:val="24"/>
          <w:szCs w:val="24"/>
          <w:lang w:val="en-US" w:eastAsia="zh-CN"/>
        </w:rPr>
        <w:t>五</w:t>
      </w:r>
      <w:r>
        <w:rPr>
          <w:rFonts w:hint="eastAsia" w:ascii="仿宋" w:hAnsi="仿宋" w:cs="仿宋"/>
          <w:color w:val="000000"/>
          <w:sz w:val="24"/>
          <w:szCs w:val="24"/>
        </w:rPr>
        <w:t>、</w:t>
      </w:r>
      <w:r>
        <w:rPr>
          <w:rFonts w:hint="eastAsia" w:ascii="仿宋" w:hAnsi="仿宋" w:cs="仿宋"/>
          <w:b/>
          <w:color w:val="000000"/>
          <w:sz w:val="24"/>
          <w:szCs w:val="24"/>
        </w:rPr>
        <w:t>投标</w:t>
      </w:r>
      <w:r>
        <w:rPr>
          <w:rFonts w:hint="eastAsia" w:ascii="仿宋" w:hAnsi="仿宋" w:cs="仿宋"/>
          <w:b/>
          <w:color w:val="000000"/>
          <w:sz w:val="24"/>
          <w:szCs w:val="24"/>
          <w:lang w:eastAsia="zh-CN"/>
        </w:rPr>
        <w:t>人（</w:t>
      </w:r>
      <w:r>
        <w:rPr>
          <w:rFonts w:hint="eastAsia" w:ascii="仿宋" w:hAnsi="仿宋" w:cs="仿宋"/>
          <w:b/>
          <w:color w:val="000000"/>
          <w:sz w:val="24"/>
          <w:szCs w:val="24"/>
        </w:rPr>
        <w:t>银行</w:t>
      </w:r>
      <w:r>
        <w:rPr>
          <w:rFonts w:hint="eastAsia" w:ascii="仿宋" w:hAnsi="仿宋" w:cs="仿宋"/>
          <w:b/>
          <w:color w:val="000000"/>
          <w:sz w:val="24"/>
          <w:szCs w:val="24"/>
          <w:lang w:eastAsia="zh-CN"/>
        </w:rPr>
        <w:t>）</w:t>
      </w:r>
      <w:r>
        <w:rPr>
          <w:rFonts w:hint="eastAsia" w:ascii="仿宋" w:hAnsi="仿宋" w:cs="仿宋"/>
          <w:b/>
          <w:color w:val="000000"/>
          <w:sz w:val="24"/>
          <w:szCs w:val="24"/>
          <w:lang w:val="en-US" w:eastAsia="zh-CN"/>
        </w:rPr>
        <w:t>资格</w:t>
      </w:r>
      <w:r>
        <w:rPr>
          <w:rFonts w:hint="eastAsia" w:ascii="仿宋" w:hAnsi="仿宋" w:cs="仿宋"/>
          <w:b/>
          <w:color w:val="000000"/>
          <w:sz w:val="24"/>
          <w:szCs w:val="24"/>
        </w:rPr>
        <w:t>要求：</w:t>
      </w:r>
    </w:p>
    <w:p w14:paraId="70098D51">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Arial" w:hAnsi="新宋体" w:cs="Arial" w:eastAsiaTheme="minorEastAsia"/>
          <w:color w:val="000000"/>
          <w:kern w:val="2"/>
          <w:sz w:val="24"/>
          <w:szCs w:val="24"/>
          <w:highlight w:val="none"/>
          <w:lang w:val="en-US" w:eastAsia="zh-CN" w:bidi="ar-SA"/>
        </w:rPr>
      </w:pPr>
      <w:r>
        <w:rPr>
          <w:rFonts w:hint="eastAsia" w:ascii="Arial" w:hAnsi="新宋体" w:cs="Arial" w:eastAsiaTheme="minorEastAsia"/>
          <w:color w:val="000000"/>
          <w:kern w:val="2"/>
          <w:sz w:val="24"/>
          <w:szCs w:val="24"/>
          <w:highlight w:val="none"/>
          <w:lang w:val="en-US" w:eastAsia="zh-CN" w:bidi="ar-SA"/>
        </w:rPr>
        <w:t>投标银行应符合《苍南县县级预算单位公款竞争性存放管理暂行办法》（苍政办〔2019〕7号）等规定的基本条件，具备承担招标项目的能力，具体包括：</w:t>
      </w:r>
    </w:p>
    <w:p w14:paraId="378EC776">
      <w:pPr>
        <w:pStyle w:val="5"/>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63" w:firstLineChars="193"/>
        <w:textAlignment w:val="auto"/>
        <w:rPr>
          <w:rFonts w:hint="eastAsia" w:ascii="Arial" w:hAnsi="新宋体" w:cs="Arial" w:eastAsiaTheme="minorEastAsia"/>
          <w:color w:val="000000"/>
          <w:kern w:val="2"/>
          <w:sz w:val="24"/>
          <w:szCs w:val="24"/>
          <w:highlight w:val="none"/>
          <w:lang w:val="en-US" w:eastAsia="zh-CN" w:bidi="ar-SA"/>
        </w:rPr>
      </w:pPr>
      <w:r>
        <w:rPr>
          <w:rFonts w:hint="eastAsia" w:ascii="Arial" w:hAnsi="新宋体" w:cs="Arial" w:eastAsiaTheme="minorEastAsia"/>
          <w:color w:val="000000"/>
          <w:kern w:val="2"/>
          <w:sz w:val="24"/>
          <w:szCs w:val="24"/>
          <w:highlight w:val="none"/>
          <w:lang w:val="en-US" w:eastAsia="zh-CN" w:bidi="ar-SA"/>
        </w:rPr>
        <w:t>在温州市苍南县设有分支机构；</w:t>
      </w:r>
    </w:p>
    <w:p w14:paraId="6FFD37BE">
      <w:pPr>
        <w:pStyle w:val="5"/>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63" w:firstLineChars="193"/>
        <w:textAlignment w:val="auto"/>
        <w:rPr>
          <w:rFonts w:hint="eastAsia" w:ascii="Arial" w:hAnsi="新宋体" w:cs="Arial" w:eastAsiaTheme="minorEastAsia"/>
          <w:color w:val="000000"/>
          <w:kern w:val="2"/>
          <w:sz w:val="24"/>
          <w:szCs w:val="24"/>
          <w:highlight w:val="none"/>
          <w:lang w:val="en-US" w:eastAsia="zh-CN" w:bidi="ar-SA"/>
        </w:rPr>
      </w:pPr>
      <w:r>
        <w:rPr>
          <w:rFonts w:hint="eastAsia" w:ascii="Arial" w:hAnsi="新宋体" w:cs="Arial" w:eastAsiaTheme="minorEastAsia"/>
          <w:color w:val="000000"/>
          <w:kern w:val="2"/>
          <w:sz w:val="24"/>
          <w:szCs w:val="24"/>
          <w:highlight w:val="none"/>
          <w:lang w:val="en-US" w:eastAsia="zh-CN" w:bidi="ar-SA"/>
        </w:rPr>
        <w:t>依法开展经营活动，近3年内在经营活动中无重大违法违规记录及重大违约事件；</w:t>
      </w:r>
    </w:p>
    <w:p w14:paraId="72168BE0">
      <w:pPr>
        <w:pStyle w:val="5"/>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63" w:firstLineChars="193"/>
        <w:textAlignment w:val="auto"/>
        <w:rPr>
          <w:rFonts w:hint="eastAsia" w:ascii="Arial" w:hAnsi="新宋体" w:cs="Arial" w:eastAsiaTheme="minorEastAsia"/>
          <w:color w:val="000000"/>
          <w:kern w:val="2"/>
          <w:sz w:val="24"/>
          <w:szCs w:val="24"/>
          <w:highlight w:val="none"/>
          <w:lang w:val="en-US" w:eastAsia="zh-CN" w:bidi="ar-SA"/>
        </w:rPr>
      </w:pPr>
      <w:r>
        <w:rPr>
          <w:rFonts w:hint="eastAsia" w:ascii="Arial" w:hAnsi="新宋体" w:cs="Arial" w:eastAsiaTheme="minorEastAsia"/>
          <w:color w:val="000000"/>
          <w:kern w:val="2"/>
          <w:sz w:val="24"/>
          <w:szCs w:val="24"/>
          <w:highlight w:val="none"/>
          <w:lang w:val="en-US" w:eastAsia="zh-CN" w:bidi="ar-SA"/>
        </w:rPr>
        <w:t>纳入监管评级的银行，人民银行上年度综合评价应达到 B 级及以上，不纳入人民银行评级范围的银行不受此限制。</w:t>
      </w:r>
    </w:p>
    <w:p w14:paraId="54E18CCD">
      <w:pPr>
        <w:pStyle w:val="6"/>
        <w:spacing w:line="360" w:lineRule="auto"/>
        <w:ind w:left="0" w:leftChars="0" w:firstLine="0" w:firstLineChars="0"/>
        <w:rPr>
          <w:rFonts w:hint="eastAsia" w:ascii="Arial" w:hAnsi="新宋体" w:cs="Arial" w:eastAsiaTheme="minorEastAsia"/>
          <w:color w:val="000000"/>
          <w:kern w:val="2"/>
          <w:sz w:val="24"/>
          <w:szCs w:val="24"/>
          <w:highlight w:val="none"/>
          <w:lang w:val="en-US" w:eastAsia="zh-CN" w:bidi="ar-SA"/>
        </w:rPr>
      </w:pPr>
      <w:r>
        <w:rPr>
          <w:rFonts w:hint="eastAsia" w:ascii="Arial" w:hAnsi="新宋体" w:cs="Arial" w:eastAsiaTheme="minorEastAsia"/>
          <w:color w:val="000000"/>
          <w:kern w:val="2"/>
          <w:sz w:val="24"/>
          <w:szCs w:val="24"/>
          <w:highlight w:val="none"/>
          <w:lang w:val="en-US" w:eastAsia="zh-CN" w:bidi="ar-SA"/>
        </w:rPr>
        <w:t xml:space="preserve">     （4）内部管理机制健全，具有较强的风险控制能力。</w:t>
      </w:r>
    </w:p>
    <w:p w14:paraId="56860AE8">
      <w:pPr>
        <w:rPr>
          <w:rFonts w:hint="eastAsia" w:ascii="仿宋" w:hAnsi="仿宋" w:cs="仿宋"/>
          <w:b/>
          <w:color w:val="000000"/>
          <w:sz w:val="24"/>
          <w:szCs w:val="24"/>
          <w:lang w:val="en-US" w:eastAsia="zh-CN"/>
        </w:rPr>
      </w:pPr>
      <w:r>
        <w:rPr>
          <w:rFonts w:hint="eastAsia" w:ascii="仿宋" w:hAnsi="仿宋" w:cs="仿宋" w:eastAsiaTheme="minorEastAsia"/>
          <w:color w:val="000000"/>
          <w:kern w:val="2"/>
          <w:sz w:val="24"/>
          <w:szCs w:val="24"/>
          <w:lang w:val="en-US" w:eastAsia="zh-CN" w:bidi="ar-SA"/>
        </w:rPr>
        <w:t>六、</w:t>
      </w:r>
      <w:r>
        <w:rPr>
          <w:rFonts w:hint="eastAsia" w:ascii="仿宋" w:hAnsi="仿宋" w:cs="仿宋"/>
          <w:b/>
          <w:color w:val="000000"/>
          <w:sz w:val="24"/>
          <w:szCs w:val="24"/>
          <w:lang w:val="en-US" w:eastAsia="zh-CN"/>
        </w:rPr>
        <w:t>招标文件获取时间、方式及地址：</w:t>
      </w:r>
    </w:p>
    <w:p w14:paraId="5C323997">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Arial" w:hAnsi="新宋体" w:cs="Arial" w:eastAsiaTheme="minorEastAsia"/>
          <w:color w:val="000000"/>
          <w:kern w:val="2"/>
          <w:sz w:val="24"/>
          <w:szCs w:val="24"/>
          <w:highlight w:val="none"/>
          <w:lang w:val="en-US" w:eastAsia="zh-CN" w:bidi="ar-SA"/>
        </w:rPr>
      </w:pPr>
      <w:r>
        <w:rPr>
          <w:rFonts w:hint="eastAsia" w:ascii="Arial" w:hAnsi="新宋体" w:cs="Arial" w:eastAsiaTheme="minorEastAsia"/>
          <w:color w:val="000000"/>
          <w:kern w:val="2"/>
          <w:sz w:val="24"/>
          <w:szCs w:val="24"/>
          <w:highlight w:val="none"/>
          <w:lang w:val="en-US" w:eastAsia="zh-CN" w:bidi="ar-SA"/>
        </w:rPr>
        <w:t>1、获取时间：2025-07-8日至2025-07-18日 （双休日及法定节假日除外）</w:t>
      </w:r>
    </w:p>
    <w:p w14:paraId="731F8484">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Arial" w:hAnsi="新宋体" w:cs="Arial" w:eastAsiaTheme="minorEastAsia"/>
          <w:color w:val="000000"/>
          <w:kern w:val="2"/>
          <w:sz w:val="24"/>
          <w:szCs w:val="24"/>
          <w:highlight w:val="none"/>
          <w:lang w:val="en-US" w:eastAsia="zh-CN" w:bidi="ar-SA"/>
        </w:rPr>
      </w:pPr>
      <w:r>
        <w:rPr>
          <w:rFonts w:hint="eastAsia" w:ascii="Arial" w:hAnsi="新宋体" w:cs="Arial" w:eastAsiaTheme="minorEastAsia"/>
          <w:color w:val="000000"/>
          <w:kern w:val="2"/>
          <w:sz w:val="24"/>
          <w:szCs w:val="24"/>
          <w:highlight w:val="none"/>
          <w:lang w:val="en-US" w:eastAsia="zh-CN" w:bidi="ar-SA"/>
        </w:rPr>
        <w:t>上午：9:00-11:30，下午：14:00-17:30</w:t>
      </w:r>
    </w:p>
    <w:p w14:paraId="1051DCC6">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Arial" w:hAnsi="新宋体" w:cs="Arial" w:eastAsiaTheme="minorEastAsia"/>
          <w:color w:val="000000"/>
          <w:kern w:val="2"/>
          <w:sz w:val="24"/>
          <w:szCs w:val="24"/>
          <w:highlight w:val="none"/>
          <w:lang w:val="en-US" w:eastAsia="zh-CN" w:bidi="ar-SA"/>
        </w:rPr>
      </w:pPr>
      <w:r>
        <w:rPr>
          <w:rFonts w:hint="eastAsia" w:ascii="Arial" w:hAnsi="新宋体" w:cs="Arial" w:eastAsiaTheme="minorEastAsia"/>
          <w:color w:val="000000"/>
          <w:kern w:val="2"/>
          <w:sz w:val="24"/>
          <w:szCs w:val="24"/>
          <w:highlight w:val="none"/>
          <w:lang w:val="en-US" w:eastAsia="zh-CN" w:bidi="ar-SA"/>
        </w:rPr>
        <w:t>2、获取地址：浙江政府采购网、苍南县人民政府门户网站</w:t>
      </w:r>
    </w:p>
    <w:p w14:paraId="196ACD2A">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cs="仿宋" w:eastAsiaTheme="minorEastAsia"/>
          <w:color w:val="000000"/>
          <w:kern w:val="2"/>
          <w:sz w:val="21"/>
          <w:szCs w:val="24"/>
          <w:lang w:val="en-US" w:eastAsia="zh-CN" w:bidi="ar-SA"/>
        </w:rPr>
      </w:pPr>
      <w:r>
        <w:rPr>
          <w:rFonts w:hint="eastAsia" w:ascii="Arial" w:hAnsi="新宋体" w:cs="Arial" w:eastAsiaTheme="minorEastAsia"/>
          <w:color w:val="000000"/>
          <w:kern w:val="2"/>
          <w:sz w:val="24"/>
          <w:szCs w:val="24"/>
          <w:highlight w:val="none"/>
          <w:lang w:val="en-US" w:eastAsia="zh-CN" w:bidi="ar-SA"/>
        </w:rPr>
        <w:t xml:space="preserve">3、获取文件方式：网站自行下载； </w:t>
      </w:r>
    </w:p>
    <w:p w14:paraId="35922741">
      <w:pPr>
        <w:pStyle w:val="3"/>
        <w:spacing w:line="360" w:lineRule="auto"/>
        <w:ind w:left="0" w:leftChars="0" w:firstLine="0" w:firstLineChars="0"/>
        <w:rPr>
          <w:rFonts w:hint="eastAsia" w:ascii="仿宋" w:hAnsi="仿宋" w:cs="仿宋"/>
          <w:b/>
          <w:color w:val="0000FF"/>
          <w:sz w:val="24"/>
          <w:szCs w:val="24"/>
        </w:rPr>
      </w:pPr>
      <w:r>
        <w:rPr>
          <w:rFonts w:hint="eastAsia" w:ascii="仿宋" w:hAnsi="仿宋" w:cs="仿宋" w:eastAsiaTheme="minorEastAsia"/>
          <w:color w:val="000000"/>
          <w:kern w:val="2"/>
          <w:sz w:val="24"/>
          <w:szCs w:val="24"/>
          <w:lang w:val="en-US" w:eastAsia="zh-CN" w:bidi="ar-SA"/>
        </w:rPr>
        <w:t>七、</w:t>
      </w:r>
      <w:r>
        <w:rPr>
          <w:rFonts w:hint="eastAsia" w:ascii="仿宋" w:hAnsi="仿宋" w:cs="仿宋" w:eastAsiaTheme="minorEastAsia"/>
          <w:b/>
          <w:color w:val="000000"/>
          <w:kern w:val="2"/>
          <w:sz w:val="24"/>
          <w:szCs w:val="24"/>
          <w:lang w:val="en-US" w:eastAsia="zh-CN" w:bidi="ar-SA"/>
        </w:rPr>
        <w:t>投标截止时间：</w:t>
      </w:r>
      <w:r>
        <w:rPr>
          <w:rFonts w:hint="eastAsia" w:ascii="仿宋" w:hAnsi="仿宋" w:cs="仿宋" w:eastAsiaTheme="minorEastAsia"/>
          <w:b/>
          <w:bCs/>
          <w:color w:val="0000FF"/>
          <w:kern w:val="2"/>
          <w:sz w:val="24"/>
          <w:szCs w:val="24"/>
          <w:u w:val="single"/>
          <w:lang w:val="en-US" w:eastAsia="zh-CN" w:bidi="ar-SA"/>
        </w:rPr>
        <w:t>2025年07月18日下午14:30</w:t>
      </w:r>
    </w:p>
    <w:p w14:paraId="6D2DFE5A">
      <w:pPr>
        <w:spacing w:line="360" w:lineRule="auto"/>
        <w:ind w:left="420" w:hanging="480" w:hangingChars="200"/>
        <w:rPr>
          <w:rFonts w:hint="eastAsia" w:ascii="仿宋" w:hAnsi="仿宋" w:cs="仿宋"/>
          <w:b/>
          <w:bCs/>
          <w:color w:val="0000FF"/>
          <w:sz w:val="24"/>
          <w:szCs w:val="24"/>
          <w:u w:val="single"/>
        </w:rPr>
      </w:pPr>
      <w:r>
        <w:rPr>
          <w:rFonts w:hint="eastAsia" w:ascii="仿宋" w:hAnsi="仿宋" w:cs="仿宋"/>
          <w:b w:val="0"/>
          <w:bCs w:val="0"/>
          <w:sz w:val="24"/>
          <w:szCs w:val="24"/>
          <w:lang w:val="en-US" w:eastAsia="zh-CN"/>
        </w:rPr>
        <w:t>八</w:t>
      </w:r>
      <w:r>
        <w:rPr>
          <w:rFonts w:hint="eastAsia" w:ascii="仿宋" w:hAnsi="仿宋" w:cs="仿宋"/>
          <w:b w:val="0"/>
          <w:bCs w:val="0"/>
          <w:sz w:val="24"/>
          <w:szCs w:val="24"/>
        </w:rPr>
        <w:t>、</w:t>
      </w:r>
      <w:r>
        <w:rPr>
          <w:rFonts w:hint="eastAsia" w:ascii="仿宋" w:hAnsi="仿宋" w:cs="仿宋"/>
          <w:b/>
          <w:sz w:val="24"/>
          <w:szCs w:val="24"/>
        </w:rPr>
        <w:t>投标地址：</w:t>
      </w:r>
      <w:r>
        <w:rPr>
          <w:rFonts w:hint="eastAsia" w:ascii="仿宋" w:hAnsi="仿宋" w:cs="仿宋"/>
          <w:b/>
          <w:sz w:val="24"/>
          <w:szCs w:val="24"/>
          <w:u w:val="none"/>
        </w:rPr>
        <w:t> </w:t>
      </w:r>
      <w:r>
        <w:rPr>
          <w:rFonts w:hint="eastAsia" w:ascii="宋体" w:hAnsi="宋体" w:eastAsia="宋体" w:cs="宋体"/>
          <w:b/>
          <w:bCs/>
          <w:color w:val="000000"/>
          <w:sz w:val="24"/>
          <w:szCs w:val="24"/>
          <w:highlight w:val="none"/>
          <w:u w:val="none"/>
          <w:lang w:eastAsia="zh-CN"/>
        </w:rPr>
        <w:t>苍南县公共资源交易中心（苍南县灵溪镇春晖路公投大厦）1楼大厅收标区</w:t>
      </w:r>
      <w:r>
        <w:rPr>
          <w:rFonts w:hint="eastAsia" w:ascii="仿宋" w:hAnsi="仿宋" w:cs="仿宋"/>
          <w:b/>
          <w:sz w:val="24"/>
          <w:szCs w:val="24"/>
          <w:lang w:val="en-US" w:eastAsia="zh-CN"/>
        </w:rPr>
        <w:t>（本项目需现场递交纸质投标文件）。</w:t>
      </w:r>
    </w:p>
    <w:p w14:paraId="64780ABE">
      <w:pPr>
        <w:spacing w:line="360" w:lineRule="auto"/>
        <w:rPr>
          <w:rFonts w:hint="eastAsia" w:ascii="仿宋" w:hAnsi="仿宋" w:cs="仿宋"/>
          <w:b/>
          <w:sz w:val="24"/>
          <w:szCs w:val="24"/>
          <w:u w:val="single"/>
        </w:rPr>
      </w:pPr>
      <w:r>
        <w:rPr>
          <w:rFonts w:hint="eastAsia" w:ascii="仿宋" w:hAnsi="仿宋" w:cs="仿宋"/>
          <w:b w:val="0"/>
          <w:bCs w:val="0"/>
          <w:sz w:val="24"/>
          <w:szCs w:val="24"/>
          <w:lang w:val="en-US" w:eastAsia="zh-CN"/>
        </w:rPr>
        <w:t>九、</w:t>
      </w:r>
      <w:r>
        <w:rPr>
          <w:rFonts w:hint="eastAsia" w:ascii="仿宋" w:hAnsi="仿宋" w:cs="仿宋"/>
          <w:b/>
          <w:color w:val="000000"/>
          <w:sz w:val="24"/>
          <w:szCs w:val="24"/>
        </w:rPr>
        <w:t>开标时</w:t>
      </w:r>
      <w:r>
        <w:rPr>
          <w:rFonts w:hint="eastAsia" w:ascii="仿宋" w:hAnsi="仿宋" w:cs="仿宋"/>
          <w:b/>
          <w:sz w:val="24"/>
          <w:szCs w:val="24"/>
        </w:rPr>
        <w:t>间：</w:t>
      </w:r>
      <w:r>
        <w:rPr>
          <w:rFonts w:hint="eastAsia" w:ascii="仿宋" w:hAnsi="仿宋" w:cs="仿宋"/>
          <w:b/>
          <w:bCs/>
          <w:color w:val="0000FF"/>
          <w:sz w:val="24"/>
          <w:szCs w:val="24"/>
          <w:u w:val="single"/>
        </w:rPr>
        <w:t>202</w:t>
      </w:r>
      <w:r>
        <w:rPr>
          <w:rFonts w:hint="eastAsia" w:ascii="仿宋" w:hAnsi="仿宋" w:cs="仿宋"/>
          <w:b/>
          <w:bCs/>
          <w:color w:val="0000FF"/>
          <w:sz w:val="24"/>
          <w:szCs w:val="24"/>
          <w:u w:val="single"/>
          <w:lang w:val="en-US" w:eastAsia="zh-CN"/>
        </w:rPr>
        <w:t>5</w:t>
      </w:r>
      <w:r>
        <w:rPr>
          <w:rFonts w:hint="eastAsia" w:ascii="仿宋" w:hAnsi="仿宋" w:cs="仿宋"/>
          <w:b/>
          <w:bCs/>
          <w:color w:val="0000FF"/>
          <w:sz w:val="24"/>
          <w:szCs w:val="24"/>
          <w:u w:val="single"/>
        </w:rPr>
        <w:t>年</w:t>
      </w:r>
      <w:r>
        <w:rPr>
          <w:rFonts w:hint="eastAsia" w:ascii="仿宋" w:hAnsi="仿宋" w:cs="仿宋"/>
          <w:b/>
          <w:bCs/>
          <w:color w:val="0000FF"/>
          <w:sz w:val="24"/>
          <w:szCs w:val="24"/>
          <w:u w:val="single"/>
          <w:lang w:val="en-US" w:eastAsia="zh-CN"/>
        </w:rPr>
        <w:t>7</w:t>
      </w:r>
      <w:r>
        <w:rPr>
          <w:rFonts w:hint="eastAsia" w:ascii="仿宋" w:hAnsi="仿宋" w:cs="仿宋"/>
          <w:b/>
          <w:bCs/>
          <w:color w:val="0000FF"/>
          <w:sz w:val="24"/>
          <w:szCs w:val="24"/>
          <w:u w:val="single"/>
        </w:rPr>
        <w:t>月</w:t>
      </w:r>
      <w:r>
        <w:rPr>
          <w:rFonts w:hint="eastAsia" w:ascii="仿宋" w:hAnsi="仿宋" w:cs="仿宋"/>
          <w:b/>
          <w:bCs/>
          <w:color w:val="0000FF"/>
          <w:sz w:val="24"/>
          <w:szCs w:val="24"/>
          <w:u w:val="single"/>
          <w:lang w:val="en-US" w:eastAsia="zh-CN"/>
        </w:rPr>
        <w:t>18</w:t>
      </w:r>
      <w:r>
        <w:rPr>
          <w:rFonts w:hint="eastAsia" w:ascii="仿宋" w:hAnsi="仿宋" w:cs="仿宋"/>
          <w:b/>
          <w:bCs/>
          <w:color w:val="0000FF"/>
          <w:sz w:val="24"/>
          <w:szCs w:val="24"/>
          <w:u w:val="single"/>
        </w:rPr>
        <w:t>日</w:t>
      </w:r>
      <w:r>
        <w:rPr>
          <w:rFonts w:hint="eastAsia" w:ascii="仿宋" w:hAnsi="仿宋" w:cs="仿宋"/>
          <w:b/>
          <w:bCs/>
          <w:color w:val="0000FF"/>
          <w:sz w:val="24"/>
          <w:szCs w:val="24"/>
          <w:u w:val="single"/>
          <w:lang w:val="en-US" w:eastAsia="zh-CN"/>
        </w:rPr>
        <w:t>下午14</w:t>
      </w:r>
      <w:r>
        <w:rPr>
          <w:rFonts w:hint="eastAsia" w:ascii="仿宋" w:hAnsi="仿宋" w:cs="仿宋"/>
          <w:b/>
          <w:bCs/>
          <w:color w:val="0000FF"/>
          <w:sz w:val="24"/>
          <w:szCs w:val="24"/>
          <w:u w:val="single"/>
        </w:rPr>
        <w:t>:30</w:t>
      </w:r>
    </w:p>
    <w:p w14:paraId="35D7E878">
      <w:pPr>
        <w:spacing w:line="360" w:lineRule="auto"/>
        <w:rPr>
          <w:rFonts w:hint="default" w:ascii="仿宋" w:hAnsi="仿宋" w:eastAsia="仿宋" w:cs="仿宋"/>
          <w:b/>
          <w:sz w:val="24"/>
          <w:szCs w:val="24"/>
          <w:lang w:val="en-US" w:eastAsia="zh-CN"/>
        </w:rPr>
      </w:pPr>
      <w:r>
        <w:rPr>
          <w:rFonts w:hint="eastAsia" w:ascii="仿宋" w:hAnsi="仿宋" w:cs="仿宋"/>
          <w:b w:val="0"/>
          <w:bCs w:val="0"/>
          <w:sz w:val="24"/>
          <w:szCs w:val="24"/>
          <w:lang w:val="en-US" w:eastAsia="zh-CN"/>
        </w:rPr>
        <w:t>十、</w:t>
      </w:r>
      <w:r>
        <w:rPr>
          <w:rFonts w:hint="eastAsia" w:ascii="仿宋" w:hAnsi="仿宋" w:cs="仿宋"/>
          <w:b/>
          <w:sz w:val="24"/>
          <w:szCs w:val="24"/>
        </w:rPr>
        <w:t>开标地址：</w:t>
      </w:r>
      <w:r>
        <w:rPr>
          <w:rFonts w:hint="eastAsia" w:ascii="宋体" w:hAnsi="宋体" w:eastAsia="宋体" w:cs="宋体"/>
          <w:b/>
          <w:bCs/>
          <w:color w:val="000000"/>
          <w:sz w:val="24"/>
          <w:szCs w:val="24"/>
          <w:highlight w:val="none"/>
          <w:u w:val="none"/>
          <w:lang w:eastAsia="zh-CN"/>
        </w:rPr>
        <w:t>苍南县公共资源交易中心（苍南县灵溪镇春晖路公投大厦）</w:t>
      </w:r>
    </w:p>
    <w:p w14:paraId="1E7C1869">
      <w:pPr>
        <w:spacing w:line="360" w:lineRule="auto"/>
        <w:rPr>
          <w:rFonts w:hint="eastAsia" w:ascii="仿宋" w:hAnsi="仿宋" w:cs="仿宋"/>
          <w:b w:val="0"/>
          <w:bCs w:val="0"/>
          <w:sz w:val="24"/>
          <w:szCs w:val="24"/>
          <w:lang w:val="en-US" w:eastAsia="zh-CN"/>
        </w:rPr>
      </w:pPr>
    </w:p>
    <w:p w14:paraId="561CE4BD">
      <w:pPr>
        <w:spacing w:line="360" w:lineRule="auto"/>
        <w:rPr>
          <w:rFonts w:hint="eastAsia" w:ascii="仿宋" w:hAnsi="仿宋" w:cs="仿宋"/>
          <w:b/>
          <w:color w:val="000000"/>
          <w:sz w:val="24"/>
          <w:szCs w:val="24"/>
        </w:rPr>
      </w:pPr>
      <w:r>
        <w:rPr>
          <w:rFonts w:hint="eastAsia" w:ascii="仿宋" w:hAnsi="仿宋" w:cs="仿宋"/>
          <w:b w:val="0"/>
          <w:bCs w:val="0"/>
          <w:sz w:val="24"/>
          <w:szCs w:val="24"/>
          <w:lang w:val="en-US" w:eastAsia="zh-CN"/>
        </w:rPr>
        <w:t>十一、</w:t>
      </w:r>
      <w:r>
        <w:rPr>
          <w:rFonts w:hint="eastAsia" w:ascii="仿宋" w:hAnsi="仿宋" w:cs="仿宋"/>
          <w:b/>
          <w:color w:val="000000"/>
          <w:sz w:val="24"/>
          <w:szCs w:val="24"/>
        </w:rPr>
        <w:t>其他事项：</w:t>
      </w:r>
    </w:p>
    <w:p w14:paraId="2F104323">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Arial" w:hAnsi="新宋体" w:cs="Arial" w:eastAsiaTheme="minorEastAsia"/>
          <w:color w:val="000000"/>
          <w:kern w:val="2"/>
          <w:sz w:val="24"/>
          <w:szCs w:val="24"/>
          <w:highlight w:val="none"/>
          <w:lang w:val="en-US" w:eastAsia="zh-CN" w:bidi="ar-SA"/>
        </w:rPr>
      </w:pPr>
      <w:r>
        <w:rPr>
          <w:rFonts w:hint="eastAsia" w:ascii="Arial" w:hAnsi="新宋体" w:cs="Arial" w:eastAsiaTheme="minorEastAsia"/>
          <w:color w:val="000000"/>
          <w:kern w:val="2"/>
          <w:sz w:val="24"/>
          <w:szCs w:val="24"/>
          <w:highlight w:val="none"/>
          <w:lang w:val="en-US" w:eastAsia="zh-CN" w:bidi="ar-SA"/>
        </w:rPr>
        <w:t>1、本公告发布媒体：浙江政府采购网、苍南县人民政府门户网站。</w:t>
      </w:r>
    </w:p>
    <w:p w14:paraId="012C75D9">
      <w:pPr>
        <w:rPr>
          <w:rFonts w:hint="eastAsia" w:ascii="仿宋" w:hAnsi="仿宋" w:cs="仿宋"/>
          <w:b w:val="0"/>
          <w:bCs w:val="0"/>
          <w:lang w:val="en-US" w:eastAsia="zh-CN"/>
        </w:rPr>
      </w:pPr>
    </w:p>
    <w:p w14:paraId="100AC74A">
      <w:pPr>
        <w:rPr>
          <w:rFonts w:hint="eastAsia" w:ascii="仿宋" w:hAnsi="仿宋" w:cs="仿宋"/>
          <w:b w:val="0"/>
          <w:bCs w:val="0"/>
          <w:lang w:val="en-US" w:eastAsia="zh-CN"/>
        </w:rPr>
      </w:pPr>
      <w:bookmarkStart w:id="0" w:name="_GoBack"/>
      <w:bookmarkEnd w:id="0"/>
    </w:p>
    <w:p w14:paraId="09313E45">
      <w:pPr>
        <w:rPr>
          <w:rFonts w:hint="eastAsia" w:ascii="仿宋" w:hAnsi="仿宋" w:cs="仿宋"/>
          <w:b/>
          <w:color w:val="000000"/>
        </w:rPr>
      </w:pPr>
      <w:r>
        <w:rPr>
          <w:rFonts w:hint="eastAsia" w:ascii="仿宋" w:hAnsi="仿宋" w:cs="仿宋"/>
          <w:b w:val="0"/>
          <w:bCs w:val="0"/>
          <w:lang w:val="en-US" w:eastAsia="zh-CN"/>
        </w:rPr>
        <w:t>十二、</w:t>
      </w:r>
      <w:r>
        <w:rPr>
          <w:rFonts w:hint="eastAsia" w:ascii="仿宋" w:hAnsi="仿宋" w:cs="仿宋"/>
          <w:b/>
          <w:color w:val="000000"/>
        </w:rPr>
        <w:t>联系方式：</w:t>
      </w:r>
    </w:p>
    <w:p w14:paraId="7F4D4CC6">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Arial" w:hAnsi="新宋体" w:cs="Arial" w:eastAsiaTheme="minorEastAsia"/>
          <w:color w:val="000000"/>
          <w:kern w:val="2"/>
          <w:sz w:val="24"/>
          <w:szCs w:val="24"/>
          <w:highlight w:val="none"/>
          <w:lang w:val="en-US" w:eastAsia="zh-CN" w:bidi="ar-SA"/>
        </w:rPr>
      </w:pPr>
      <w:r>
        <w:rPr>
          <w:rFonts w:hint="default" w:ascii="Arial" w:hAnsi="新宋体" w:cs="Arial" w:eastAsiaTheme="minorEastAsia"/>
          <w:color w:val="000000"/>
          <w:kern w:val="2"/>
          <w:sz w:val="24"/>
          <w:szCs w:val="24"/>
          <w:highlight w:val="none"/>
          <w:lang w:val="en-US" w:eastAsia="zh-CN" w:bidi="ar-SA"/>
        </w:rPr>
        <w:t>1、招标人名称：</w:t>
      </w:r>
      <w:r>
        <w:rPr>
          <w:rFonts w:hint="eastAsia" w:ascii="Arial" w:hAnsi="新宋体" w:cs="Arial" w:eastAsiaTheme="minorEastAsia"/>
          <w:color w:val="000000"/>
          <w:kern w:val="2"/>
          <w:sz w:val="24"/>
          <w:szCs w:val="24"/>
          <w:highlight w:val="none"/>
          <w:lang w:val="en-US" w:eastAsia="zh-CN" w:bidi="ar-SA"/>
        </w:rPr>
        <w:t>苍南县设计研究院</w:t>
      </w:r>
    </w:p>
    <w:p w14:paraId="3D16FEB9">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Arial" w:hAnsi="新宋体" w:cs="Arial" w:eastAsiaTheme="minorEastAsia"/>
          <w:color w:val="000000"/>
          <w:kern w:val="2"/>
          <w:sz w:val="24"/>
          <w:szCs w:val="24"/>
          <w:highlight w:val="none"/>
          <w:lang w:val="en-US" w:eastAsia="zh-CN" w:bidi="ar-SA"/>
        </w:rPr>
      </w:pPr>
      <w:r>
        <w:rPr>
          <w:rFonts w:hint="default" w:ascii="Arial" w:hAnsi="新宋体" w:cs="Arial" w:eastAsiaTheme="minorEastAsia"/>
          <w:color w:val="000000"/>
          <w:kern w:val="2"/>
          <w:sz w:val="24"/>
          <w:szCs w:val="24"/>
          <w:highlight w:val="none"/>
          <w:lang w:val="en-US" w:eastAsia="zh-CN" w:bidi="ar-SA"/>
        </w:rPr>
        <w:t>联系人：</w:t>
      </w:r>
      <w:r>
        <w:rPr>
          <w:rFonts w:hint="eastAsia" w:ascii="Arial" w:hAnsi="新宋体" w:cs="Arial" w:eastAsiaTheme="minorEastAsia"/>
          <w:color w:val="000000"/>
          <w:kern w:val="2"/>
          <w:sz w:val="24"/>
          <w:szCs w:val="24"/>
          <w:highlight w:val="none"/>
          <w:lang w:val="en-US" w:eastAsia="zh-CN" w:bidi="ar-SA"/>
        </w:rPr>
        <w:t>陈先生</w:t>
      </w:r>
    </w:p>
    <w:p w14:paraId="60CC19DA">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Arial" w:hAnsi="新宋体" w:cs="Arial" w:eastAsiaTheme="minorEastAsia"/>
          <w:color w:val="000000"/>
          <w:kern w:val="2"/>
          <w:sz w:val="24"/>
          <w:szCs w:val="24"/>
          <w:highlight w:val="none"/>
          <w:lang w:val="en-US" w:eastAsia="zh-CN" w:bidi="ar-SA"/>
        </w:rPr>
      </w:pPr>
      <w:r>
        <w:rPr>
          <w:rFonts w:hint="eastAsia" w:ascii="Arial" w:hAnsi="新宋体" w:cs="Arial" w:eastAsiaTheme="minorEastAsia"/>
          <w:color w:val="000000"/>
          <w:kern w:val="2"/>
          <w:sz w:val="24"/>
          <w:szCs w:val="24"/>
          <w:highlight w:val="none"/>
          <w:lang w:val="en-US" w:eastAsia="zh-CN" w:bidi="ar-SA"/>
        </w:rPr>
        <w:t>联系电话：0577-59897787</w:t>
      </w:r>
    </w:p>
    <w:p w14:paraId="5B0A9B0F">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Arial" w:hAnsi="新宋体" w:cs="Arial" w:eastAsiaTheme="minorEastAsia"/>
          <w:color w:val="000000"/>
          <w:kern w:val="2"/>
          <w:sz w:val="24"/>
          <w:szCs w:val="24"/>
          <w:highlight w:val="none"/>
          <w:lang w:val="en-US" w:eastAsia="zh-CN" w:bidi="ar-SA"/>
        </w:rPr>
      </w:pPr>
      <w:r>
        <w:rPr>
          <w:rFonts w:hint="default" w:ascii="Arial" w:hAnsi="新宋体" w:cs="Arial" w:eastAsiaTheme="minorEastAsia"/>
          <w:color w:val="000000"/>
          <w:kern w:val="2"/>
          <w:sz w:val="24"/>
          <w:szCs w:val="24"/>
          <w:highlight w:val="none"/>
          <w:lang w:val="en-US" w:eastAsia="zh-CN" w:bidi="ar-SA"/>
        </w:rPr>
        <w:t>地</w:t>
      </w:r>
      <w:r>
        <w:rPr>
          <w:rFonts w:hint="eastAsia" w:ascii="Arial" w:hAnsi="新宋体" w:cs="Arial" w:eastAsiaTheme="minorEastAsia"/>
          <w:color w:val="000000"/>
          <w:kern w:val="2"/>
          <w:sz w:val="24"/>
          <w:szCs w:val="24"/>
          <w:highlight w:val="none"/>
          <w:lang w:val="en-US" w:eastAsia="zh-CN" w:bidi="ar-SA"/>
        </w:rPr>
        <w:t xml:space="preserve">  </w:t>
      </w:r>
      <w:r>
        <w:rPr>
          <w:rFonts w:hint="default" w:ascii="Arial" w:hAnsi="新宋体" w:cs="Arial" w:eastAsiaTheme="minorEastAsia"/>
          <w:color w:val="000000"/>
          <w:kern w:val="2"/>
          <w:sz w:val="24"/>
          <w:szCs w:val="24"/>
          <w:highlight w:val="none"/>
          <w:lang w:val="en-US" w:eastAsia="zh-CN" w:bidi="ar-SA"/>
        </w:rPr>
        <w:t>址：苍南县灵溪镇</w:t>
      </w:r>
      <w:r>
        <w:rPr>
          <w:rFonts w:hint="eastAsia" w:ascii="Arial" w:hAnsi="新宋体" w:cs="Arial" w:eastAsiaTheme="minorEastAsia"/>
          <w:color w:val="000000"/>
          <w:kern w:val="2"/>
          <w:sz w:val="24"/>
          <w:szCs w:val="24"/>
          <w:highlight w:val="none"/>
          <w:lang w:val="en-US" w:eastAsia="zh-CN" w:bidi="ar-SA"/>
        </w:rPr>
        <w:t>人民大道777号</w:t>
      </w:r>
      <w:r>
        <w:rPr>
          <w:rFonts w:hint="default" w:ascii="Arial" w:hAnsi="新宋体" w:cs="Arial" w:eastAsiaTheme="minorEastAsia"/>
          <w:color w:val="000000"/>
          <w:kern w:val="2"/>
          <w:sz w:val="24"/>
          <w:szCs w:val="24"/>
          <w:highlight w:val="none"/>
          <w:lang w:val="en-US" w:eastAsia="zh-CN" w:bidi="ar-SA"/>
        </w:rPr>
        <w:t> </w:t>
      </w:r>
    </w:p>
    <w:p w14:paraId="5FA3A7D0">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Arial" w:hAnsi="新宋体" w:cs="Arial" w:eastAsiaTheme="minorEastAsia"/>
          <w:color w:val="000000"/>
          <w:kern w:val="2"/>
          <w:sz w:val="24"/>
          <w:szCs w:val="24"/>
          <w:highlight w:val="none"/>
          <w:lang w:val="en-US" w:eastAsia="zh-CN" w:bidi="ar-SA"/>
        </w:rPr>
      </w:pPr>
      <w:r>
        <w:rPr>
          <w:rFonts w:hint="eastAsia" w:ascii="Arial" w:hAnsi="新宋体" w:cs="Arial" w:eastAsiaTheme="minorEastAsia"/>
          <w:color w:val="000000"/>
          <w:kern w:val="2"/>
          <w:sz w:val="24"/>
          <w:szCs w:val="24"/>
          <w:highlight w:val="none"/>
          <w:lang w:val="en-US" w:eastAsia="zh-CN" w:bidi="ar-SA"/>
        </w:rPr>
        <w:t>2、招标代理机构名称：温州浩奇工程造价咨询有限公司</w:t>
      </w:r>
    </w:p>
    <w:p w14:paraId="4DF7278B">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Arial" w:hAnsi="新宋体" w:cs="Arial" w:eastAsiaTheme="minorEastAsia"/>
          <w:color w:val="000000"/>
          <w:kern w:val="2"/>
          <w:sz w:val="24"/>
          <w:szCs w:val="24"/>
          <w:highlight w:val="none"/>
          <w:lang w:val="en-US" w:eastAsia="zh-CN" w:bidi="ar-SA"/>
        </w:rPr>
      </w:pPr>
      <w:r>
        <w:rPr>
          <w:rFonts w:hint="eastAsia" w:ascii="Arial" w:hAnsi="新宋体" w:cs="Arial" w:eastAsiaTheme="minorEastAsia"/>
          <w:color w:val="000000"/>
          <w:kern w:val="2"/>
          <w:sz w:val="24"/>
          <w:szCs w:val="24"/>
          <w:highlight w:val="none"/>
          <w:lang w:val="en-US" w:eastAsia="zh-CN" w:bidi="ar-SA"/>
        </w:rPr>
        <w:t>联系人：黄琦雯</w:t>
      </w:r>
    </w:p>
    <w:p w14:paraId="7342E4E6">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Arial" w:hAnsi="新宋体" w:cs="Arial" w:eastAsiaTheme="minorEastAsia"/>
          <w:color w:val="000000"/>
          <w:kern w:val="2"/>
          <w:sz w:val="24"/>
          <w:szCs w:val="24"/>
          <w:highlight w:val="none"/>
          <w:lang w:val="en-US" w:eastAsia="zh-CN" w:bidi="ar-SA"/>
        </w:rPr>
      </w:pPr>
      <w:r>
        <w:rPr>
          <w:rFonts w:hint="eastAsia" w:ascii="Arial" w:hAnsi="新宋体" w:cs="Arial" w:eastAsiaTheme="minorEastAsia"/>
          <w:color w:val="000000"/>
          <w:kern w:val="2"/>
          <w:sz w:val="24"/>
          <w:szCs w:val="24"/>
          <w:highlight w:val="none"/>
          <w:lang w:val="en-US" w:eastAsia="zh-CN" w:bidi="ar-SA"/>
        </w:rPr>
        <w:t>联系电话：18167286280</w:t>
      </w:r>
    </w:p>
    <w:p w14:paraId="0639F8D2">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Arial" w:hAnsi="新宋体" w:cs="Arial" w:eastAsiaTheme="minorEastAsia"/>
          <w:color w:val="000000"/>
          <w:kern w:val="2"/>
          <w:sz w:val="24"/>
          <w:szCs w:val="24"/>
          <w:highlight w:val="none"/>
          <w:lang w:val="en-US" w:eastAsia="zh-CN" w:bidi="ar-SA"/>
        </w:rPr>
      </w:pPr>
      <w:r>
        <w:rPr>
          <w:rFonts w:hint="eastAsia" w:ascii="Arial" w:hAnsi="新宋体" w:cs="Arial" w:eastAsiaTheme="minorEastAsia"/>
          <w:color w:val="000000"/>
          <w:kern w:val="2"/>
          <w:sz w:val="24"/>
          <w:szCs w:val="24"/>
          <w:highlight w:val="none"/>
          <w:lang w:val="en-US" w:eastAsia="zh-CN" w:bidi="ar-SA"/>
        </w:rPr>
        <w:t>地址：苍南县灵溪镇上江小区2-3栋3单元401室</w:t>
      </w:r>
    </w:p>
    <w:p w14:paraId="7FD4D614">
      <w:pPr>
        <w:pStyle w:val="6"/>
        <w:rPr>
          <w:rFonts w:hint="eastAsia" w:ascii="Arial" w:hAnsi="新宋体" w:cs="Arial" w:eastAsiaTheme="minorEastAsia"/>
          <w:color w:val="000000"/>
          <w:kern w:val="2"/>
          <w:sz w:val="24"/>
          <w:szCs w:val="24"/>
          <w:highlight w:val="none"/>
          <w:lang w:val="en-US" w:eastAsia="zh-CN" w:bidi="ar-SA"/>
        </w:rPr>
      </w:pPr>
    </w:p>
    <w:p w14:paraId="64882485">
      <w:pPr>
        <w:rPr>
          <w:rFonts w:hint="eastAsia"/>
          <w:lang w:val="en-US" w:eastAsia="zh-CN"/>
        </w:rPr>
      </w:pPr>
    </w:p>
    <w:p w14:paraId="6D86493D">
      <w:pPr>
        <w:pStyle w:val="6"/>
        <w:jc w:val="right"/>
        <w:rPr>
          <w:rFonts w:hint="default"/>
          <w:lang w:val="en-US" w:eastAsia="zh-CN"/>
        </w:rPr>
      </w:pPr>
      <w:r>
        <w:rPr>
          <w:rFonts w:hint="eastAsia" w:ascii="Arial" w:hAnsi="新宋体" w:cs="Arial"/>
          <w:color w:val="000000"/>
          <w:kern w:val="2"/>
          <w:sz w:val="24"/>
          <w:szCs w:val="24"/>
          <w:highlight w:val="none"/>
          <w:lang w:val="en-US" w:eastAsia="zh-CN" w:bidi="ar-SA"/>
        </w:rPr>
        <w:t>2025年7月8日</w:t>
      </w:r>
    </w:p>
    <w:p w14:paraId="1AAC9FCF">
      <w:pPr>
        <w:ind w:firstLine="405" w:firstLineChars="193"/>
        <w:rPr>
          <w:rFonts w:hint="default" w:ascii="仿宋" w:hAnsi="仿宋" w:cs="仿宋"/>
          <w:color w:val="000000"/>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0FC5A">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B2561C2">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5B2561C2">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83AE80"/>
    <w:multiLevelType w:val="singleLevel"/>
    <w:tmpl w:val="5383AE8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BE06F5"/>
    <w:rsid w:val="0A605F9C"/>
    <w:rsid w:val="0B775EE8"/>
    <w:rsid w:val="159822F8"/>
    <w:rsid w:val="16C06A6D"/>
    <w:rsid w:val="1B5B0028"/>
    <w:rsid w:val="3A611FAB"/>
    <w:rsid w:val="3CD73F6A"/>
    <w:rsid w:val="4BCC5FC9"/>
    <w:rsid w:val="71D37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qFormat="1"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adjustRightInd w:val="0"/>
      <w:spacing w:line="315" w:lineRule="atLeast"/>
      <w:jc w:val="left"/>
    </w:pPr>
    <w:rPr>
      <w:rFonts w:ascii="仿宋_GB2312" w:eastAsia="仿宋_GB2312"/>
      <w:kern w:val="0"/>
      <w:sz w:val="28"/>
      <w:szCs w:val="20"/>
    </w:rPr>
  </w:style>
  <w:style w:type="paragraph" w:styleId="3">
    <w:name w:val="Body Text First Indent"/>
    <w:basedOn w:val="2"/>
    <w:next w:val="4"/>
    <w:qFormat/>
    <w:uiPriority w:val="0"/>
    <w:pPr>
      <w:ind w:firstLine="420" w:firstLineChars="100"/>
    </w:pPr>
    <w:rPr>
      <w:rFonts w:ascii="Calibri" w:hAnsi="Calibri"/>
      <w:szCs w:val="24"/>
    </w:rPr>
  </w:style>
  <w:style w:type="paragraph" w:styleId="4">
    <w:name w:val="toc 6"/>
    <w:basedOn w:val="1"/>
    <w:next w:val="1"/>
    <w:unhideWhenUsed/>
    <w:qFormat/>
    <w:uiPriority w:val="0"/>
    <w:pPr>
      <w:ind w:left="1050"/>
      <w:jc w:val="left"/>
    </w:pPr>
    <w:rPr>
      <w:rFonts w:ascii="Calibri" w:hAnsi="Calibri" w:cs="Calibri"/>
      <w:sz w:val="18"/>
      <w:szCs w:val="18"/>
    </w:rPr>
  </w:style>
  <w:style w:type="paragraph" w:styleId="5">
    <w:name w:val="Plain Text"/>
    <w:basedOn w:val="1"/>
    <w:next w:val="6"/>
    <w:unhideWhenUsed/>
    <w:qFormat/>
    <w:uiPriority w:val="0"/>
    <w:rPr>
      <w:rFonts w:ascii="宋体" w:hAnsi="Courier New" w:eastAsia="宋体"/>
      <w:szCs w:val="20"/>
    </w:rPr>
  </w:style>
  <w:style w:type="paragraph" w:styleId="6">
    <w:name w:val="toc 2"/>
    <w:basedOn w:val="1"/>
    <w:next w:val="1"/>
    <w:unhideWhenUsed/>
    <w:qFormat/>
    <w:uiPriority w:val="39"/>
    <w:pPr>
      <w:tabs>
        <w:tab w:val="right" w:leader="dot" w:pos="8931"/>
      </w:tabs>
      <w:spacing w:line="276" w:lineRule="auto"/>
      <w:ind w:left="851"/>
      <w:jc w:val="left"/>
    </w:pPr>
    <w:rPr>
      <w:rFonts w:ascii="Calibri" w:hAnsi="Calibri" w:cs="Calibri"/>
      <w:smallCaps/>
      <w:sz w:val="20"/>
      <w:szCs w:val="20"/>
    </w:r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Title"/>
    <w:basedOn w:val="1"/>
    <w:next w:val="1"/>
    <w:qFormat/>
    <w:uiPriority w:val="0"/>
    <w:pPr>
      <w:spacing w:before="480" w:after="300" w:line="360" w:lineRule="auto"/>
      <w:jc w:val="center"/>
      <w:outlineLvl w:val="0"/>
    </w:pPr>
    <w:rPr>
      <w:rFonts w:ascii="Cambria" w:hAnsi="Cambria" w:eastAsia="华文中宋"/>
      <w:b/>
      <w:bCs/>
      <w:sz w:val="44"/>
      <w:szCs w:val="32"/>
    </w:rPr>
  </w:style>
  <w:style w:type="character" w:styleId="13">
    <w:name w:val="Strong"/>
    <w:basedOn w:val="12"/>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875</Words>
  <Characters>983</Characters>
  <Lines>0</Lines>
  <Paragraphs>0</Paragraphs>
  <TotalTime>7</TotalTime>
  <ScaleCrop>false</ScaleCrop>
  <LinksUpToDate>false</LinksUpToDate>
  <CharactersWithSpaces>1002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2025-07-03T06:02:00Z</dcterms:created>
  <dc:creator>HQW</dc:creator>
  <cp:lastModifiedBy>南阳客黄乐乐</cp:lastModifiedBy>
  <dcterms:modified xsi:type="dcterms:W3CDTF">2025-07-08T00:45:14Z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eyJoZGlkIjoiNDk1ZjA4YTljZjZkMmQzMzg0ZTJlZjU1ODNiY2ZjOTgiLCJ1c2VySWQiOiIzNDIyMTE5MzIifQ==</vt:lpwstr>
  </property>
  <property fmtid="{D5CDD505-2E9C-101B-9397-08002B2CF9AE}" pid="4" name="ICV">
    <vt:lpwstr>98B0BE4A8D4B42378D38E6FD0385BCF7_12</vt:lpwstr>
  </property>
</Properties>
</file>