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1E084">
      <w:pPr>
        <w:pStyle w:val="4"/>
        <w:keepNext w:val="0"/>
        <w:keepLines w:val="0"/>
        <w:widowControl/>
        <w:suppressLineNumbers w:val="0"/>
        <w:ind w:left="0" w:firstLine="0"/>
        <w:jc w:val="center"/>
        <w:rPr>
          <w:rFonts w:hint="default" w:ascii="Times New Roman" w:hAnsi="Times New Roman" w:cs="Times New Roman"/>
          <w:i w:val="0"/>
          <w:iCs w:val="0"/>
          <w:caps w:val="0"/>
          <w:color w:val="000000"/>
          <w:spacing w:val="0"/>
          <w:sz w:val="27"/>
          <w:szCs w:val="27"/>
        </w:rPr>
      </w:pPr>
      <w:r>
        <w:rPr>
          <w:rStyle w:val="7"/>
          <w:rFonts w:hint="eastAsia" w:ascii="宋体" w:hAnsi="宋体" w:eastAsia="宋体" w:cs="宋体"/>
          <w:i w:val="0"/>
          <w:iCs w:val="0"/>
          <w:caps w:val="0"/>
          <w:color w:val="000000"/>
          <w:spacing w:val="0"/>
          <w:sz w:val="31"/>
          <w:szCs w:val="31"/>
        </w:rPr>
        <w:t>工业级混合油（泔水油</w:t>
      </w:r>
      <w:r>
        <w:rPr>
          <w:rStyle w:val="7"/>
          <w:rFonts w:hint="eastAsia" w:ascii="宋体" w:hAnsi="宋体" w:cs="宋体"/>
          <w:i w:val="0"/>
          <w:iCs w:val="0"/>
          <w:caps w:val="0"/>
          <w:color w:val="000000"/>
          <w:spacing w:val="0"/>
          <w:sz w:val="31"/>
          <w:szCs w:val="31"/>
          <w:lang w:eastAsia="zh-CN"/>
        </w:rPr>
        <w:t>、地沟油</w:t>
      </w:r>
      <w:r>
        <w:rPr>
          <w:rStyle w:val="7"/>
          <w:rFonts w:hint="eastAsia" w:ascii="宋体" w:hAnsi="宋体" w:eastAsia="宋体" w:cs="宋体"/>
          <w:i w:val="0"/>
          <w:iCs w:val="0"/>
          <w:caps w:val="0"/>
          <w:color w:val="000000"/>
          <w:spacing w:val="0"/>
          <w:sz w:val="31"/>
          <w:szCs w:val="31"/>
        </w:rPr>
        <w:t>）202</w:t>
      </w:r>
      <w:r>
        <w:rPr>
          <w:rStyle w:val="7"/>
          <w:rFonts w:hint="eastAsia" w:ascii="宋体" w:hAnsi="宋体" w:cs="宋体"/>
          <w:i w:val="0"/>
          <w:iCs w:val="0"/>
          <w:caps w:val="0"/>
          <w:color w:val="000000"/>
          <w:spacing w:val="0"/>
          <w:sz w:val="31"/>
          <w:szCs w:val="31"/>
          <w:lang w:val="en-US" w:eastAsia="zh-CN"/>
        </w:rPr>
        <w:t>5</w:t>
      </w:r>
      <w:r>
        <w:rPr>
          <w:rStyle w:val="7"/>
          <w:rFonts w:hint="eastAsia" w:ascii="宋体" w:hAnsi="宋体" w:eastAsia="宋体" w:cs="宋体"/>
          <w:i w:val="0"/>
          <w:iCs w:val="0"/>
          <w:caps w:val="0"/>
          <w:color w:val="000000"/>
          <w:spacing w:val="0"/>
          <w:sz w:val="31"/>
          <w:szCs w:val="31"/>
        </w:rPr>
        <w:t>年</w:t>
      </w:r>
      <w:r>
        <w:rPr>
          <w:rStyle w:val="7"/>
          <w:rFonts w:hint="eastAsia" w:ascii="宋体" w:hAnsi="宋体" w:eastAsia="宋体" w:cs="宋体"/>
          <w:i w:val="0"/>
          <w:iCs w:val="0"/>
          <w:caps w:val="0"/>
          <w:color w:val="000000"/>
          <w:spacing w:val="0"/>
          <w:sz w:val="31"/>
          <w:szCs w:val="31"/>
          <w:lang w:eastAsia="zh-CN"/>
        </w:rPr>
        <w:t>度</w:t>
      </w:r>
      <w:r>
        <w:rPr>
          <w:rStyle w:val="7"/>
          <w:rFonts w:hint="eastAsia" w:ascii="宋体" w:hAnsi="宋体" w:eastAsia="宋体" w:cs="宋体"/>
          <w:i w:val="0"/>
          <w:iCs w:val="0"/>
          <w:caps w:val="0"/>
          <w:color w:val="000000"/>
          <w:spacing w:val="0"/>
          <w:sz w:val="31"/>
          <w:szCs w:val="31"/>
        </w:rPr>
        <w:t>第</w:t>
      </w:r>
      <w:r>
        <w:rPr>
          <w:rStyle w:val="7"/>
          <w:rFonts w:hint="eastAsia" w:ascii="宋体" w:hAnsi="宋体" w:cs="宋体"/>
          <w:i w:val="0"/>
          <w:iCs w:val="0"/>
          <w:caps w:val="0"/>
          <w:color w:val="000000"/>
          <w:spacing w:val="0"/>
          <w:sz w:val="31"/>
          <w:szCs w:val="31"/>
          <w:lang w:eastAsia="zh-CN"/>
        </w:rPr>
        <w:t>五</w:t>
      </w:r>
      <w:r>
        <w:rPr>
          <w:rStyle w:val="7"/>
          <w:rFonts w:hint="eastAsia" w:ascii="宋体" w:hAnsi="宋体" w:eastAsia="宋体" w:cs="宋体"/>
          <w:i w:val="0"/>
          <w:iCs w:val="0"/>
          <w:caps w:val="0"/>
          <w:color w:val="000000"/>
          <w:spacing w:val="0"/>
          <w:sz w:val="31"/>
          <w:szCs w:val="31"/>
        </w:rPr>
        <w:t>次销售项目公告</w:t>
      </w:r>
    </w:p>
    <w:p w14:paraId="615BD2A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default" w:ascii="Times New Roman" w:hAnsi="Times New Roman" w:cs="Times New Roman"/>
          <w:i w:val="0"/>
          <w:iCs w:val="0"/>
          <w:caps w:val="0"/>
          <w:color w:val="000000"/>
          <w:spacing w:val="0"/>
          <w:sz w:val="27"/>
          <w:szCs w:val="27"/>
        </w:rPr>
      </w:pPr>
      <w:r>
        <w:rPr>
          <w:rFonts w:hint="eastAsia" w:ascii="宋体" w:hAnsi="宋体" w:eastAsia="宋体" w:cs="宋体"/>
          <w:i w:val="0"/>
          <w:iCs w:val="0"/>
          <w:caps w:val="0"/>
          <w:color w:val="000000"/>
          <w:spacing w:val="0"/>
          <w:sz w:val="24"/>
          <w:szCs w:val="24"/>
        </w:rPr>
        <w:t>受台州福星生态环保科技有限公司委托，现本公司对工业级混合油（</w:t>
      </w:r>
      <w:r>
        <w:rPr>
          <w:rFonts w:hint="eastAsia" w:ascii="宋体" w:hAnsi="宋体" w:cs="宋体"/>
          <w:i w:val="0"/>
          <w:iCs w:val="0"/>
          <w:caps w:val="0"/>
          <w:color w:val="000000"/>
          <w:spacing w:val="0"/>
          <w:sz w:val="24"/>
          <w:szCs w:val="24"/>
          <w:lang w:eastAsia="zh-CN"/>
        </w:rPr>
        <w:t>泔水油、地沟油</w:t>
      </w:r>
      <w:r>
        <w:rPr>
          <w:rFonts w:hint="eastAsia" w:ascii="宋体" w:hAnsi="宋体" w:eastAsia="宋体" w:cs="宋体"/>
          <w:i w:val="0"/>
          <w:iCs w:val="0"/>
          <w:caps w:val="0"/>
          <w:color w:val="000000"/>
          <w:spacing w:val="0"/>
          <w:sz w:val="24"/>
          <w:szCs w:val="24"/>
        </w:rPr>
        <w:t>）202</w:t>
      </w:r>
      <w:r>
        <w:rPr>
          <w:rFonts w:hint="eastAsia" w:ascii="宋体" w:hAnsi="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eastAsia="zh-CN"/>
        </w:rPr>
        <w:t>度</w:t>
      </w:r>
      <w:r>
        <w:rPr>
          <w:rFonts w:hint="eastAsia" w:ascii="宋体" w:hAnsi="宋体" w:eastAsia="宋体" w:cs="宋体"/>
          <w:i w:val="0"/>
          <w:iCs w:val="0"/>
          <w:caps w:val="0"/>
          <w:color w:val="000000"/>
          <w:spacing w:val="0"/>
          <w:sz w:val="24"/>
          <w:szCs w:val="24"/>
        </w:rPr>
        <w:t>第</w:t>
      </w:r>
      <w:r>
        <w:rPr>
          <w:rFonts w:hint="eastAsia" w:ascii="宋体" w:hAnsi="宋体" w:cs="宋体"/>
          <w:i w:val="0"/>
          <w:iCs w:val="0"/>
          <w:caps w:val="0"/>
          <w:color w:val="000000"/>
          <w:spacing w:val="0"/>
          <w:sz w:val="24"/>
          <w:szCs w:val="24"/>
          <w:lang w:eastAsia="zh-CN"/>
        </w:rPr>
        <w:t>五</w:t>
      </w:r>
      <w:r>
        <w:rPr>
          <w:rFonts w:hint="eastAsia" w:ascii="宋体" w:hAnsi="宋体" w:eastAsia="宋体" w:cs="宋体"/>
          <w:i w:val="0"/>
          <w:iCs w:val="0"/>
          <w:caps w:val="0"/>
          <w:color w:val="000000"/>
          <w:spacing w:val="0"/>
          <w:sz w:val="24"/>
          <w:szCs w:val="24"/>
        </w:rPr>
        <w:t>次销售项目公告进行销售竞投，欢迎各采购商前来采购报价，现将有关事项公告如下：</w:t>
      </w:r>
    </w:p>
    <w:p w14:paraId="64B9F53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825" w:firstLine="0"/>
        <w:textAlignment w:val="auto"/>
        <w:rPr>
          <w:rFonts w:hint="default" w:ascii="Times New Roman" w:hAnsi="Times New Roman" w:cs="Times New Roman"/>
          <w:i w:val="0"/>
          <w:iCs w:val="0"/>
          <w:caps w:val="0"/>
          <w:color w:val="000000"/>
          <w:spacing w:val="0"/>
          <w:sz w:val="27"/>
          <w:szCs w:val="27"/>
        </w:rPr>
      </w:pPr>
      <w:r>
        <w:rPr>
          <w:rFonts w:ascii="Calibri" w:hAnsi="Calibri" w:cs="Calibri"/>
          <w:b/>
          <w:bCs/>
          <w:i w:val="0"/>
          <w:iCs w:val="0"/>
          <w:caps w:val="0"/>
          <w:color w:val="000000"/>
          <w:spacing w:val="0"/>
          <w:sz w:val="24"/>
          <w:szCs w:val="24"/>
        </w:rPr>
        <w:t>1、</w:t>
      </w:r>
      <w:r>
        <w:rPr>
          <w:rStyle w:val="7"/>
          <w:rFonts w:hint="eastAsia" w:ascii="宋体" w:hAnsi="宋体" w:eastAsia="宋体" w:cs="宋体"/>
          <w:i w:val="0"/>
          <w:iCs w:val="0"/>
          <w:caps w:val="0"/>
          <w:color w:val="000000"/>
          <w:spacing w:val="0"/>
          <w:sz w:val="24"/>
          <w:szCs w:val="24"/>
        </w:rPr>
        <w:t>货物名称</w:t>
      </w:r>
    </w:p>
    <w:p w14:paraId="7EA890B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textAlignment w:val="auto"/>
        <w:rPr>
          <w:rFonts w:hint="default" w:ascii="Times New Roman" w:hAnsi="Times New Roman" w:cs="Times New Roman"/>
          <w:i w:val="0"/>
          <w:iCs w:val="0"/>
          <w:caps w:val="0"/>
          <w:color w:val="000000"/>
          <w:spacing w:val="0"/>
          <w:sz w:val="27"/>
          <w:szCs w:val="27"/>
        </w:rPr>
      </w:pPr>
      <w:r>
        <w:rPr>
          <w:rFonts w:hint="eastAsia" w:ascii="宋体" w:hAnsi="宋体" w:eastAsia="宋体" w:cs="宋体"/>
          <w:i w:val="0"/>
          <w:iCs w:val="0"/>
          <w:caps w:val="0"/>
          <w:color w:val="000000"/>
          <w:spacing w:val="0"/>
          <w:sz w:val="24"/>
          <w:szCs w:val="24"/>
        </w:rPr>
        <w:t>工业级混合油（</w:t>
      </w:r>
      <w:r>
        <w:rPr>
          <w:rFonts w:hint="eastAsia" w:ascii="宋体" w:hAnsi="宋体" w:cs="宋体"/>
          <w:i w:val="0"/>
          <w:iCs w:val="0"/>
          <w:caps w:val="0"/>
          <w:color w:val="000000"/>
          <w:spacing w:val="0"/>
          <w:sz w:val="24"/>
          <w:szCs w:val="24"/>
          <w:lang w:eastAsia="zh-CN"/>
        </w:rPr>
        <w:t>泔水油、地沟油</w:t>
      </w:r>
      <w:r>
        <w:rPr>
          <w:rFonts w:hint="eastAsia" w:ascii="宋体" w:hAnsi="宋体" w:eastAsia="宋体" w:cs="宋体"/>
          <w:i w:val="0"/>
          <w:iCs w:val="0"/>
          <w:caps w:val="0"/>
          <w:color w:val="000000"/>
          <w:spacing w:val="0"/>
          <w:sz w:val="24"/>
          <w:szCs w:val="24"/>
        </w:rPr>
        <w:t>）</w:t>
      </w:r>
    </w:p>
    <w:p w14:paraId="5528C94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textAlignment w:val="auto"/>
        <w:rPr>
          <w:rFonts w:hint="default" w:ascii="Times New Roman" w:hAnsi="Times New Roman" w:cs="Times New Roman"/>
          <w:i w:val="0"/>
          <w:iCs w:val="0"/>
          <w:caps w:val="0"/>
          <w:color w:val="000000"/>
          <w:spacing w:val="0"/>
          <w:sz w:val="27"/>
          <w:szCs w:val="27"/>
        </w:rPr>
      </w:pPr>
      <w:r>
        <w:rPr>
          <w:rFonts w:hint="eastAsia" w:ascii="宋体" w:hAnsi="宋体" w:eastAsia="宋体" w:cs="宋体"/>
          <w:i w:val="0"/>
          <w:iCs w:val="0"/>
          <w:caps w:val="0"/>
          <w:color w:val="000000"/>
          <w:spacing w:val="0"/>
          <w:sz w:val="24"/>
          <w:szCs w:val="24"/>
        </w:rPr>
        <w:t>具体详见报价单（格式详见附件一）</w:t>
      </w:r>
    </w:p>
    <w:p w14:paraId="2C60796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textAlignment w:val="auto"/>
        <w:rPr>
          <w:rFonts w:hint="default" w:ascii="Times New Roman" w:hAnsi="Times New Roman" w:cs="Times New Roman"/>
          <w:i w:val="0"/>
          <w:iCs w:val="0"/>
          <w:caps w:val="0"/>
          <w:color w:val="000000"/>
          <w:spacing w:val="0"/>
          <w:sz w:val="27"/>
          <w:szCs w:val="27"/>
        </w:rPr>
      </w:pPr>
      <w:r>
        <w:rPr>
          <w:rFonts w:hint="eastAsia" w:ascii="宋体" w:hAnsi="宋体" w:eastAsia="宋体" w:cs="宋体"/>
          <w:i w:val="0"/>
          <w:iCs w:val="0"/>
          <w:caps w:val="0"/>
          <w:color w:val="000000"/>
          <w:spacing w:val="0"/>
          <w:sz w:val="24"/>
          <w:szCs w:val="24"/>
        </w:rPr>
        <w:t>承诺书（附件二）</w:t>
      </w:r>
    </w:p>
    <w:p w14:paraId="1A3C9E0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textAlignment w:val="auto"/>
        <w:rPr>
          <w:rFonts w:hint="default" w:ascii="Times New Roman" w:hAnsi="Times New Roman" w:cs="Times New Roman"/>
          <w:i w:val="0"/>
          <w:iCs w:val="0"/>
          <w:caps w:val="0"/>
          <w:color w:val="000000"/>
          <w:spacing w:val="0"/>
          <w:sz w:val="27"/>
          <w:szCs w:val="27"/>
        </w:rPr>
      </w:pPr>
      <w:r>
        <w:rPr>
          <w:rStyle w:val="7"/>
          <w:rFonts w:hint="default" w:ascii="Calibri" w:hAnsi="Calibri" w:cs="Calibri"/>
          <w:i w:val="0"/>
          <w:iCs w:val="0"/>
          <w:caps w:val="0"/>
          <w:color w:val="000000"/>
          <w:spacing w:val="0"/>
          <w:sz w:val="24"/>
          <w:szCs w:val="24"/>
        </w:rPr>
        <w:t>2</w:t>
      </w:r>
      <w:r>
        <w:rPr>
          <w:rStyle w:val="7"/>
          <w:rFonts w:hint="eastAsia" w:ascii="宋体" w:hAnsi="宋体" w:eastAsia="宋体" w:cs="宋体"/>
          <w:i w:val="0"/>
          <w:iCs w:val="0"/>
          <w:caps w:val="0"/>
          <w:color w:val="000000"/>
          <w:spacing w:val="0"/>
          <w:sz w:val="24"/>
          <w:szCs w:val="24"/>
        </w:rPr>
        <w:t>、采购商资质要求</w:t>
      </w:r>
    </w:p>
    <w:p w14:paraId="132F383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63"/>
        <w:textAlignment w:val="auto"/>
        <w:rPr>
          <w:rFonts w:hint="default" w:ascii="Times New Roman" w:hAnsi="Times New Roman" w:cs="Times New Roman"/>
          <w:i w:val="0"/>
          <w:iCs w:val="0"/>
          <w:caps w:val="0"/>
          <w:color w:val="000000"/>
          <w:spacing w:val="0"/>
          <w:sz w:val="27"/>
          <w:szCs w:val="27"/>
        </w:rPr>
      </w:pPr>
      <w:r>
        <w:rPr>
          <w:rFonts w:hint="eastAsia" w:ascii="宋体" w:hAnsi="宋体" w:eastAsia="宋体" w:cs="宋体"/>
          <w:i w:val="0"/>
          <w:iCs w:val="0"/>
          <w:caps w:val="0"/>
          <w:color w:val="000000"/>
          <w:spacing w:val="0"/>
          <w:sz w:val="24"/>
          <w:szCs w:val="24"/>
        </w:rPr>
        <w:t>（1）必须符合《中华人民共和国政府采购法》第22条规定的要求。</w:t>
      </w:r>
    </w:p>
    <w:p w14:paraId="42052DE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63"/>
        <w:textAlignment w:val="auto"/>
        <w:rPr>
          <w:rFonts w:hint="default" w:ascii="Times New Roman" w:hAnsi="Times New Roman" w:cs="Times New Roman"/>
          <w:i w:val="0"/>
          <w:iCs w:val="0"/>
          <w:caps w:val="0"/>
          <w:color w:val="000000"/>
          <w:spacing w:val="0"/>
          <w:sz w:val="27"/>
          <w:szCs w:val="27"/>
        </w:rPr>
      </w:pPr>
      <w:r>
        <w:rPr>
          <w:rFonts w:hint="eastAsia" w:ascii="宋体" w:hAnsi="宋体" w:eastAsia="宋体" w:cs="宋体"/>
          <w:i w:val="0"/>
          <w:iCs w:val="0"/>
          <w:caps w:val="0"/>
          <w:color w:val="000000"/>
          <w:spacing w:val="0"/>
          <w:sz w:val="24"/>
          <w:szCs w:val="24"/>
        </w:rPr>
        <w:t>（2）不接受联合体竞投。</w:t>
      </w:r>
    </w:p>
    <w:p w14:paraId="0015014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textAlignment w:val="auto"/>
        <w:rPr>
          <w:rFonts w:hint="default" w:ascii="Times New Roman" w:hAnsi="Times New Roman" w:cs="Times New Roman"/>
          <w:i w:val="0"/>
          <w:iCs w:val="0"/>
          <w:caps w:val="0"/>
          <w:color w:val="000000"/>
          <w:spacing w:val="0"/>
          <w:sz w:val="27"/>
          <w:szCs w:val="27"/>
        </w:rPr>
      </w:pPr>
      <w:r>
        <w:rPr>
          <w:rStyle w:val="7"/>
          <w:rFonts w:hint="eastAsia" w:ascii="宋体" w:hAnsi="宋体" w:eastAsia="宋体" w:cs="宋体"/>
          <w:i w:val="0"/>
          <w:iCs w:val="0"/>
          <w:caps w:val="0"/>
          <w:color w:val="000000"/>
          <w:spacing w:val="0"/>
          <w:sz w:val="24"/>
          <w:szCs w:val="24"/>
        </w:rPr>
        <w:t>3、竞投时间：</w:t>
      </w:r>
    </w:p>
    <w:p w14:paraId="30433E9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textAlignment w:val="auto"/>
        <w:rPr>
          <w:rFonts w:hint="default" w:ascii="Times New Roman" w:hAnsi="Times New Roman" w:cs="Times New Roman"/>
          <w:i w:val="0"/>
          <w:iCs w:val="0"/>
          <w:caps w:val="0"/>
          <w:color w:val="000000"/>
          <w:spacing w:val="0"/>
          <w:sz w:val="27"/>
          <w:szCs w:val="27"/>
        </w:rPr>
      </w:pPr>
      <w:r>
        <w:rPr>
          <w:rFonts w:hint="eastAsia" w:ascii="宋体" w:hAnsi="宋体" w:eastAsia="宋体" w:cs="宋体"/>
          <w:i w:val="0"/>
          <w:iCs w:val="0"/>
          <w:caps w:val="0"/>
          <w:color w:val="000000"/>
          <w:spacing w:val="0"/>
          <w:sz w:val="24"/>
          <w:szCs w:val="24"/>
        </w:rPr>
        <w:t>202</w:t>
      </w:r>
      <w:r>
        <w:rPr>
          <w:rFonts w:hint="eastAsia" w:ascii="宋体" w:hAnsi="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年</w:t>
      </w:r>
      <w:r>
        <w:rPr>
          <w:rFonts w:hint="eastAsia" w:ascii="宋体" w:hAnsi="宋体" w:cs="宋体"/>
          <w:i w:val="0"/>
          <w:iCs w:val="0"/>
          <w:caps w:val="0"/>
          <w:color w:val="000000"/>
          <w:spacing w:val="0"/>
          <w:sz w:val="24"/>
          <w:szCs w:val="24"/>
          <w:lang w:val="en-US" w:eastAsia="zh-CN"/>
        </w:rPr>
        <w:t>6</w:t>
      </w:r>
      <w:r>
        <w:rPr>
          <w:rFonts w:hint="eastAsia" w:ascii="宋体" w:hAnsi="宋体" w:eastAsia="宋体" w:cs="宋体"/>
          <w:i w:val="0"/>
          <w:iCs w:val="0"/>
          <w:caps w:val="0"/>
          <w:color w:val="000000"/>
          <w:spacing w:val="0"/>
          <w:sz w:val="24"/>
          <w:szCs w:val="24"/>
        </w:rPr>
        <w:t>月</w:t>
      </w:r>
      <w:r>
        <w:rPr>
          <w:rFonts w:hint="eastAsia" w:ascii="宋体" w:hAnsi="宋体" w:cs="宋体"/>
          <w:i w:val="0"/>
          <w:iCs w:val="0"/>
          <w:caps w:val="0"/>
          <w:color w:val="000000"/>
          <w:spacing w:val="0"/>
          <w:sz w:val="24"/>
          <w:szCs w:val="24"/>
          <w:lang w:val="en-US" w:eastAsia="zh-CN"/>
        </w:rPr>
        <w:t>16</w:t>
      </w:r>
      <w:r>
        <w:rPr>
          <w:rFonts w:hint="eastAsia" w:ascii="宋体" w:hAnsi="宋体" w:eastAsia="宋体" w:cs="宋体"/>
          <w:i w:val="0"/>
          <w:iCs w:val="0"/>
          <w:caps w:val="0"/>
          <w:color w:val="000000"/>
          <w:spacing w:val="0"/>
          <w:sz w:val="24"/>
          <w:szCs w:val="24"/>
        </w:rPr>
        <w:t>日-202</w:t>
      </w:r>
      <w:r>
        <w:rPr>
          <w:rFonts w:hint="eastAsia" w:ascii="宋体" w:hAnsi="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年</w:t>
      </w:r>
      <w:r>
        <w:rPr>
          <w:rFonts w:hint="eastAsia" w:ascii="宋体" w:hAnsi="宋体" w:cs="宋体"/>
          <w:i w:val="0"/>
          <w:iCs w:val="0"/>
          <w:caps w:val="0"/>
          <w:color w:val="000000"/>
          <w:spacing w:val="0"/>
          <w:sz w:val="24"/>
          <w:szCs w:val="24"/>
          <w:lang w:val="en-US" w:eastAsia="zh-CN"/>
        </w:rPr>
        <w:t>6</w:t>
      </w:r>
      <w:r>
        <w:rPr>
          <w:rFonts w:hint="eastAsia" w:ascii="宋体" w:hAnsi="宋体" w:eastAsia="宋体" w:cs="宋体"/>
          <w:i w:val="0"/>
          <w:iCs w:val="0"/>
          <w:caps w:val="0"/>
          <w:color w:val="000000"/>
          <w:spacing w:val="0"/>
          <w:sz w:val="24"/>
          <w:szCs w:val="24"/>
        </w:rPr>
        <w:t>月</w:t>
      </w:r>
      <w:r>
        <w:rPr>
          <w:rFonts w:hint="eastAsia" w:ascii="宋体" w:hAnsi="宋体" w:cs="宋体"/>
          <w:i w:val="0"/>
          <w:iCs w:val="0"/>
          <w:caps w:val="0"/>
          <w:color w:val="000000"/>
          <w:spacing w:val="0"/>
          <w:sz w:val="24"/>
          <w:szCs w:val="24"/>
          <w:lang w:val="en-US" w:eastAsia="zh-CN"/>
        </w:rPr>
        <w:t>17</w:t>
      </w:r>
      <w:r>
        <w:rPr>
          <w:rFonts w:hint="eastAsia" w:ascii="宋体" w:hAnsi="宋体" w:eastAsia="宋体" w:cs="宋体"/>
          <w:i w:val="0"/>
          <w:iCs w:val="0"/>
          <w:caps w:val="0"/>
          <w:color w:val="000000"/>
          <w:spacing w:val="0"/>
          <w:sz w:val="24"/>
          <w:szCs w:val="24"/>
        </w:rPr>
        <w:t>日</w:t>
      </w:r>
      <w:r>
        <w:rPr>
          <w:rFonts w:hint="eastAsia" w:ascii="宋体" w:hAnsi="宋体" w:cs="宋体"/>
          <w:i w:val="0"/>
          <w:iCs w:val="0"/>
          <w:caps w:val="0"/>
          <w:color w:val="000000"/>
          <w:spacing w:val="0"/>
          <w:sz w:val="24"/>
          <w:szCs w:val="24"/>
          <w:lang w:eastAsia="zh-CN"/>
        </w:rPr>
        <w:t>下</w:t>
      </w:r>
      <w:r>
        <w:rPr>
          <w:rFonts w:hint="eastAsia" w:ascii="宋体" w:hAnsi="宋体" w:eastAsia="宋体" w:cs="宋体"/>
          <w:i w:val="0"/>
          <w:iCs w:val="0"/>
          <w:caps w:val="0"/>
          <w:color w:val="000000"/>
          <w:spacing w:val="0"/>
          <w:sz w:val="24"/>
          <w:szCs w:val="24"/>
        </w:rPr>
        <w:t>午</w:t>
      </w:r>
      <w:r>
        <w:rPr>
          <w:rFonts w:hint="eastAsia" w:ascii="宋体" w:hAnsi="宋体" w:cs="宋体"/>
          <w:i w:val="0"/>
          <w:iCs w:val="0"/>
          <w:caps w:val="0"/>
          <w:color w:val="000000"/>
          <w:spacing w:val="0"/>
          <w:sz w:val="24"/>
          <w:szCs w:val="24"/>
          <w:lang w:val="en-US" w:eastAsia="zh-CN"/>
        </w:rPr>
        <w:t>16</w:t>
      </w:r>
      <w:r>
        <w:rPr>
          <w:rFonts w:hint="eastAsia" w:ascii="宋体" w:hAnsi="宋体" w:eastAsia="宋体" w:cs="宋体"/>
          <w:i w:val="0"/>
          <w:iCs w:val="0"/>
          <w:caps w:val="0"/>
          <w:color w:val="000000"/>
          <w:spacing w:val="0"/>
          <w:sz w:val="24"/>
          <w:szCs w:val="24"/>
        </w:rPr>
        <w:t>:00截止</w:t>
      </w:r>
    </w:p>
    <w:p w14:paraId="27DA8D3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textAlignment w:val="auto"/>
        <w:rPr>
          <w:rFonts w:hint="default" w:ascii="Times New Roman" w:hAnsi="Times New Roman" w:cs="Times New Roman"/>
          <w:i w:val="0"/>
          <w:iCs w:val="0"/>
          <w:caps w:val="0"/>
          <w:color w:val="000000"/>
          <w:spacing w:val="0"/>
          <w:sz w:val="27"/>
          <w:szCs w:val="27"/>
        </w:rPr>
      </w:pPr>
      <w:r>
        <w:rPr>
          <w:rFonts w:hint="eastAsia" w:ascii="宋体" w:hAnsi="宋体" w:eastAsia="宋体" w:cs="宋体"/>
          <w:b/>
          <w:bCs/>
          <w:i w:val="0"/>
          <w:iCs w:val="0"/>
          <w:caps w:val="0"/>
          <w:color w:val="000000"/>
          <w:spacing w:val="0"/>
          <w:sz w:val="24"/>
          <w:szCs w:val="24"/>
        </w:rPr>
        <w:t>4、</w:t>
      </w:r>
      <w:r>
        <w:rPr>
          <w:rStyle w:val="7"/>
          <w:rFonts w:hint="eastAsia" w:ascii="宋体" w:hAnsi="宋体" w:eastAsia="宋体" w:cs="宋体"/>
          <w:i w:val="0"/>
          <w:iCs w:val="0"/>
          <w:caps w:val="0"/>
          <w:color w:val="000000"/>
          <w:spacing w:val="0"/>
          <w:sz w:val="24"/>
          <w:szCs w:val="24"/>
        </w:rPr>
        <w:t>竞投资料：</w:t>
      </w:r>
    </w:p>
    <w:p w14:paraId="16D82C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textAlignment w:val="auto"/>
        <w:rPr>
          <w:rFonts w:hint="default" w:ascii="Times New Roman" w:hAnsi="Times New Roman" w:cs="Times New Roman"/>
          <w:i w:val="0"/>
          <w:iCs w:val="0"/>
          <w:caps w:val="0"/>
          <w:color w:val="000000"/>
          <w:spacing w:val="0"/>
          <w:sz w:val="27"/>
          <w:szCs w:val="27"/>
        </w:rPr>
      </w:pPr>
      <w:r>
        <w:rPr>
          <w:rFonts w:hint="eastAsia" w:ascii="宋体" w:hAnsi="宋体" w:eastAsia="宋体" w:cs="宋体"/>
          <w:i w:val="0"/>
          <w:iCs w:val="0"/>
          <w:caps w:val="0"/>
          <w:color w:val="000000"/>
          <w:spacing w:val="0"/>
          <w:sz w:val="24"/>
          <w:szCs w:val="24"/>
        </w:rPr>
        <w:t>填写报价单（格式详见附件一）、承诺书（附件二）加盖公章以及寄件人的联系方式，并邮寄到台州市建设咨询有限公司</w:t>
      </w:r>
    </w:p>
    <w:p w14:paraId="6D29904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textAlignment w:val="auto"/>
        <w:rPr>
          <w:rFonts w:hint="default" w:ascii="Times New Roman" w:hAnsi="Times New Roman" w:cs="Times New Roman"/>
          <w:i w:val="0"/>
          <w:iCs w:val="0"/>
          <w:caps w:val="0"/>
          <w:color w:val="000000"/>
          <w:spacing w:val="0"/>
          <w:sz w:val="27"/>
          <w:szCs w:val="27"/>
        </w:rPr>
      </w:pPr>
      <w:r>
        <w:rPr>
          <w:rFonts w:hint="eastAsia" w:ascii="宋体" w:hAnsi="宋体" w:eastAsia="宋体" w:cs="宋体"/>
          <w:i w:val="0"/>
          <w:iCs w:val="0"/>
          <w:caps w:val="0"/>
          <w:color w:val="000000"/>
          <w:spacing w:val="0"/>
          <w:sz w:val="24"/>
          <w:szCs w:val="24"/>
        </w:rPr>
        <w:t>邮寄地址:浙江省台州市</w:t>
      </w:r>
      <w:r>
        <w:rPr>
          <w:rFonts w:hint="eastAsia" w:ascii="宋体" w:hAnsi="宋体" w:eastAsia="宋体" w:cs="宋体"/>
          <w:i w:val="0"/>
          <w:iCs w:val="0"/>
          <w:caps w:val="0"/>
          <w:color w:val="000000"/>
          <w:spacing w:val="0"/>
          <w:sz w:val="24"/>
          <w:szCs w:val="24"/>
          <w:lang w:eastAsia="zh-CN"/>
        </w:rPr>
        <w:t>椒江区葭沚街道工人西路</w:t>
      </w:r>
      <w:r>
        <w:rPr>
          <w:rFonts w:hint="eastAsia" w:ascii="宋体" w:hAnsi="宋体" w:eastAsia="宋体" w:cs="宋体"/>
          <w:i w:val="0"/>
          <w:iCs w:val="0"/>
          <w:caps w:val="0"/>
          <w:color w:val="000000"/>
          <w:spacing w:val="0"/>
          <w:sz w:val="24"/>
          <w:szCs w:val="24"/>
          <w:lang w:val="en-US" w:eastAsia="zh-CN"/>
        </w:rPr>
        <w:t>427号</w:t>
      </w:r>
    </w:p>
    <w:p w14:paraId="14647DB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邮寄人姓名:</w:t>
      </w:r>
      <w:r>
        <w:rPr>
          <w:rFonts w:hint="eastAsia" w:ascii="宋体" w:hAnsi="宋体" w:eastAsia="宋体" w:cs="宋体"/>
          <w:i w:val="0"/>
          <w:iCs w:val="0"/>
          <w:caps w:val="0"/>
          <w:color w:val="000000"/>
          <w:spacing w:val="0"/>
          <w:sz w:val="24"/>
          <w:szCs w:val="24"/>
          <w:lang w:eastAsia="zh-CN"/>
        </w:rPr>
        <w:t>徐华峰</w:t>
      </w:r>
      <w:r>
        <w:rPr>
          <w:rFonts w:hint="eastAsia" w:ascii="宋体" w:hAnsi="宋体" w:eastAsia="宋体" w:cs="宋体"/>
          <w:i w:val="0"/>
          <w:iCs w:val="0"/>
          <w:caps w:val="0"/>
          <w:color w:val="000000"/>
          <w:spacing w:val="0"/>
          <w:sz w:val="24"/>
          <w:szCs w:val="24"/>
        </w:rPr>
        <w:t xml:space="preserve"> 联系电话:</w:t>
      </w:r>
      <w:r>
        <w:rPr>
          <w:rFonts w:hint="eastAsia" w:ascii="宋体" w:hAnsi="宋体" w:eastAsia="宋体" w:cs="宋体"/>
          <w:i w:val="0"/>
          <w:iCs w:val="0"/>
          <w:caps w:val="0"/>
          <w:color w:val="000000"/>
          <w:spacing w:val="0"/>
          <w:sz w:val="24"/>
          <w:szCs w:val="24"/>
          <w:lang w:val="en-US" w:eastAsia="zh-CN"/>
        </w:rPr>
        <w:t>13216962622</w:t>
      </w:r>
    </w:p>
    <w:p w14:paraId="26C929D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textAlignment w:val="auto"/>
        <w:rPr>
          <w:rFonts w:hint="default" w:ascii="Times New Roman" w:hAnsi="Times New Roman" w:cs="Times New Roman"/>
          <w:i w:val="0"/>
          <w:iCs w:val="0"/>
          <w:caps w:val="0"/>
          <w:color w:val="000000"/>
          <w:spacing w:val="0"/>
          <w:sz w:val="27"/>
          <w:szCs w:val="27"/>
        </w:rPr>
      </w:pPr>
      <w:r>
        <w:rPr>
          <w:rStyle w:val="7"/>
          <w:rFonts w:hint="eastAsia" w:ascii="宋体" w:hAnsi="宋体" w:eastAsia="宋体" w:cs="宋体"/>
          <w:i w:val="0"/>
          <w:iCs w:val="0"/>
          <w:caps w:val="0"/>
          <w:color w:val="000000"/>
          <w:spacing w:val="0"/>
          <w:sz w:val="24"/>
          <w:szCs w:val="24"/>
        </w:rPr>
        <w:t>5、成交采购商的确定</w:t>
      </w:r>
      <w:r>
        <w:rPr>
          <w:rFonts w:hint="eastAsia" w:ascii="宋体" w:hAnsi="宋体" w:eastAsia="宋体" w:cs="宋体"/>
          <w:i w:val="0"/>
          <w:iCs w:val="0"/>
          <w:caps w:val="0"/>
          <w:color w:val="000000"/>
          <w:spacing w:val="0"/>
          <w:sz w:val="24"/>
          <w:szCs w:val="24"/>
        </w:rPr>
        <w:t>：</w:t>
      </w:r>
    </w:p>
    <w:p w14:paraId="230E9D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根据符合需求且工业级混合油（泔水油、地沟油）报价最高的原则确定成交采购商。若工业级混合油（</w:t>
      </w:r>
      <w:r>
        <w:rPr>
          <w:rFonts w:hint="eastAsia" w:ascii="宋体" w:hAnsi="宋体" w:cs="宋体"/>
          <w:i w:val="0"/>
          <w:iCs w:val="0"/>
          <w:caps w:val="0"/>
          <w:color w:val="000000"/>
          <w:spacing w:val="0"/>
          <w:sz w:val="24"/>
          <w:szCs w:val="24"/>
          <w:lang w:eastAsia="zh-CN"/>
        </w:rPr>
        <w:t>泔水油、地沟油</w:t>
      </w:r>
      <w:r>
        <w:rPr>
          <w:rFonts w:hint="eastAsia" w:ascii="宋体" w:hAnsi="宋体" w:eastAsia="宋体" w:cs="宋体"/>
          <w:i w:val="0"/>
          <w:iCs w:val="0"/>
          <w:caps w:val="0"/>
          <w:color w:val="000000"/>
          <w:spacing w:val="0"/>
          <w:sz w:val="24"/>
          <w:szCs w:val="24"/>
        </w:rPr>
        <w:t>）最高报价有两个或两个以上，则由最高报价采购商重新报价，取最高报价为成交采购商。</w:t>
      </w:r>
      <w:r>
        <w:rPr>
          <w:rFonts w:hint="eastAsia" w:ascii="宋体" w:hAnsi="宋体" w:eastAsia="宋体" w:cs="宋体"/>
          <w:i w:val="0"/>
          <w:iCs w:val="0"/>
          <w:caps w:val="0"/>
          <w:color w:val="000000"/>
          <w:spacing w:val="0"/>
          <w:sz w:val="24"/>
          <w:szCs w:val="24"/>
          <w:lang w:val="en-US" w:eastAsia="zh-CN"/>
        </w:rPr>
        <w:t>成交采购商放弃本次采购的，供应方台州福星生态环保科技有限公司有权拒收后续询价中该单位的报价单。</w:t>
      </w:r>
    </w:p>
    <w:p w14:paraId="376629B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textAlignment w:val="auto"/>
        <w:rPr>
          <w:rFonts w:hint="default" w:ascii="Times New Roman" w:hAnsi="Times New Roman" w:cs="Times New Roman"/>
          <w:i w:val="0"/>
          <w:iCs w:val="0"/>
          <w:caps w:val="0"/>
          <w:color w:val="000000"/>
          <w:spacing w:val="0"/>
          <w:sz w:val="27"/>
          <w:szCs w:val="27"/>
        </w:rPr>
      </w:pPr>
      <w:r>
        <w:rPr>
          <w:rStyle w:val="7"/>
          <w:rFonts w:hint="eastAsia" w:ascii="宋体" w:hAnsi="宋体" w:eastAsia="宋体" w:cs="宋体"/>
          <w:i w:val="0"/>
          <w:iCs w:val="0"/>
          <w:caps w:val="0"/>
          <w:color w:val="000000"/>
          <w:spacing w:val="0"/>
          <w:sz w:val="24"/>
          <w:szCs w:val="24"/>
        </w:rPr>
        <w:t>6、业务咨询：</w:t>
      </w:r>
    </w:p>
    <w:p w14:paraId="679E235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default" w:ascii="Times New Roman" w:hAnsi="Times New Roman" w:cs="Times New Roman"/>
          <w:i w:val="0"/>
          <w:iCs w:val="0"/>
          <w:caps w:val="0"/>
          <w:color w:val="000000"/>
          <w:spacing w:val="0"/>
          <w:sz w:val="27"/>
          <w:szCs w:val="27"/>
        </w:rPr>
      </w:pPr>
      <w:r>
        <w:rPr>
          <w:rFonts w:hint="eastAsia" w:ascii="宋体" w:hAnsi="宋体" w:eastAsia="宋体" w:cs="宋体"/>
          <w:i w:val="0"/>
          <w:iCs w:val="0"/>
          <w:caps w:val="0"/>
          <w:color w:val="000000"/>
          <w:spacing w:val="0"/>
          <w:sz w:val="24"/>
          <w:szCs w:val="24"/>
        </w:rPr>
        <w:t>有意向的竞投单位联系台州市建设咨询有限公司</w:t>
      </w:r>
    </w:p>
    <w:p w14:paraId="3EC9437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default" w:ascii="Times New Roman" w:hAnsi="Times New Roman" w:cs="Times New Roman"/>
          <w:i w:val="0"/>
          <w:iCs w:val="0"/>
          <w:caps w:val="0"/>
          <w:color w:val="000000"/>
          <w:spacing w:val="0"/>
          <w:sz w:val="27"/>
          <w:szCs w:val="27"/>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lang w:eastAsia="zh-CN"/>
        </w:rPr>
        <w:t>徐华峰</w:t>
      </w:r>
      <w:r>
        <w:rPr>
          <w:rFonts w:hint="eastAsia" w:ascii="宋体" w:hAnsi="宋体" w:eastAsia="宋体" w:cs="宋体"/>
          <w:i w:val="0"/>
          <w:iCs w:val="0"/>
          <w:caps w:val="0"/>
          <w:color w:val="000000"/>
          <w:spacing w:val="0"/>
          <w:sz w:val="24"/>
          <w:szCs w:val="24"/>
        </w:rPr>
        <w:t>；联系电话：</w:t>
      </w:r>
      <w:r>
        <w:rPr>
          <w:rFonts w:hint="eastAsia" w:ascii="宋体" w:hAnsi="宋体" w:eastAsia="宋体" w:cs="宋体"/>
          <w:i w:val="0"/>
          <w:iCs w:val="0"/>
          <w:caps w:val="0"/>
          <w:color w:val="000000"/>
          <w:spacing w:val="0"/>
          <w:sz w:val="24"/>
          <w:szCs w:val="24"/>
          <w:lang w:val="en-US" w:eastAsia="zh-CN"/>
        </w:rPr>
        <w:t>13216962622</w:t>
      </w:r>
    </w:p>
    <w:p w14:paraId="1ACE263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default" w:ascii="Times New Roman" w:hAnsi="Times New Roman" w:cs="Times New Roman"/>
          <w:i w:val="0"/>
          <w:iCs w:val="0"/>
          <w:caps w:val="0"/>
          <w:color w:val="000000"/>
          <w:spacing w:val="0"/>
          <w:sz w:val="27"/>
          <w:szCs w:val="27"/>
        </w:rPr>
      </w:pPr>
      <w:r>
        <w:rPr>
          <w:rFonts w:hint="eastAsia" w:ascii="宋体" w:hAnsi="宋体" w:eastAsia="宋体" w:cs="宋体"/>
          <w:i w:val="0"/>
          <w:iCs w:val="0"/>
          <w:caps w:val="0"/>
          <w:color w:val="000000"/>
          <w:spacing w:val="0"/>
          <w:sz w:val="24"/>
          <w:szCs w:val="24"/>
        </w:rPr>
        <w:t>供应方:台州福星生态环保科技有限公司</w:t>
      </w:r>
    </w:p>
    <w:p w14:paraId="7C703E2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default" w:ascii="Times New Roman" w:hAnsi="Times New Roman" w:cs="Times New Roman"/>
          <w:i w:val="0"/>
          <w:iCs w:val="0"/>
          <w:caps w:val="0"/>
          <w:color w:val="000000"/>
          <w:spacing w:val="0"/>
          <w:sz w:val="27"/>
          <w:szCs w:val="27"/>
        </w:rPr>
      </w:pPr>
      <w:r>
        <w:rPr>
          <w:rFonts w:hint="eastAsia" w:ascii="宋体" w:hAnsi="宋体" w:eastAsia="宋体" w:cs="宋体"/>
          <w:i w:val="0"/>
          <w:iCs w:val="0"/>
          <w:caps w:val="0"/>
          <w:color w:val="000000"/>
          <w:spacing w:val="0"/>
          <w:sz w:val="24"/>
          <w:szCs w:val="24"/>
        </w:rPr>
        <w:t>联系人：余静；联系电话</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13586075220</w:t>
      </w:r>
    </w:p>
    <w:p w14:paraId="1DC1998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right"/>
        <w:textAlignment w:val="auto"/>
      </w:pPr>
      <w:r>
        <w:rPr>
          <w:rFonts w:hint="eastAsia" w:ascii="宋体" w:hAnsi="宋体" w:eastAsia="宋体" w:cs="宋体"/>
          <w:i w:val="0"/>
          <w:iCs w:val="0"/>
          <w:caps w:val="0"/>
          <w:color w:val="000000"/>
          <w:spacing w:val="0"/>
          <w:sz w:val="24"/>
          <w:szCs w:val="24"/>
        </w:rPr>
        <w:t>202</w:t>
      </w:r>
      <w:r>
        <w:rPr>
          <w:rFonts w:hint="eastAsia" w:ascii="宋体" w:hAnsi="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年</w:t>
      </w:r>
      <w:r>
        <w:rPr>
          <w:rFonts w:hint="eastAsia" w:ascii="宋体" w:hAnsi="宋体" w:cs="宋体"/>
          <w:i w:val="0"/>
          <w:iCs w:val="0"/>
          <w:caps w:val="0"/>
          <w:color w:val="000000"/>
          <w:spacing w:val="0"/>
          <w:sz w:val="24"/>
          <w:szCs w:val="24"/>
          <w:lang w:val="en-US" w:eastAsia="zh-CN"/>
        </w:rPr>
        <w:t>6</w:t>
      </w:r>
      <w:r>
        <w:rPr>
          <w:rFonts w:hint="eastAsia" w:ascii="宋体" w:hAnsi="宋体" w:eastAsia="宋体" w:cs="宋体"/>
          <w:i w:val="0"/>
          <w:iCs w:val="0"/>
          <w:caps w:val="0"/>
          <w:color w:val="000000"/>
          <w:spacing w:val="0"/>
          <w:sz w:val="24"/>
          <w:szCs w:val="24"/>
        </w:rPr>
        <w:t>月</w:t>
      </w:r>
      <w:r>
        <w:rPr>
          <w:rFonts w:hint="eastAsia" w:ascii="宋体" w:hAnsi="宋体" w:cs="宋体"/>
          <w:i w:val="0"/>
          <w:iCs w:val="0"/>
          <w:caps w:val="0"/>
          <w:color w:val="000000"/>
          <w:spacing w:val="0"/>
          <w:sz w:val="24"/>
          <w:szCs w:val="24"/>
          <w:lang w:val="en-US" w:eastAsia="zh-CN"/>
        </w:rPr>
        <w:t>16</w:t>
      </w:r>
      <w:r>
        <w:rPr>
          <w:rFonts w:hint="eastAsia" w:ascii="宋体" w:hAnsi="宋体" w:eastAsia="宋体" w:cs="宋体"/>
          <w:i w:val="0"/>
          <w:iCs w:val="0"/>
          <w:caps w:val="0"/>
          <w:color w:val="000000"/>
          <w:spacing w:val="0"/>
          <w:sz w:val="24"/>
          <w:szCs w:val="24"/>
        </w:rPr>
        <w:t>日</w:t>
      </w:r>
    </w:p>
    <w:p w14:paraId="03952B2A">
      <w:r>
        <w:rPr>
          <w:rFonts w:hint="eastAsia"/>
        </w:rPr>
        <w:br w:type="page"/>
      </w:r>
      <w:r>
        <w:rPr>
          <w:rFonts w:hint="eastAsia"/>
          <w:sz w:val="28"/>
          <w:szCs w:val="36"/>
        </w:rPr>
        <w:t>附件一：</w:t>
      </w:r>
    </w:p>
    <w:p w14:paraId="5CCFCE09">
      <w:pPr>
        <w:jc w:val="center"/>
        <w:rPr>
          <w:sz w:val="28"/>
          <w:szCs w:val="36"/>
        </w:rPr>
      </w:pPr>
      <w:r>
        <w:rPr>
          <w:rFonts w:hint="eastAsia"/>
          <w:sz w:val="28"/>
          <w:szCs w:val="36"/>
        </w:rPr>
        <w:t>报价单</w:t>
      </w:r>
    </w:p>
    <w:p w14:paraId="046C5078">
      <w:pPr>
        <w:jc w:val="left"/>
        <w:rPr>
          <w:sz w:val="28"/>
          <w:szCs w:val="36"/>
        </w:rPr>
      </w:pPr>
      <w:r>
        <w:rPr>
          <w:rFonts w:hint="eastAsia"/>
          <w:b/>
          <w:bCs/>
          <w:sz w:val="28"/>
          <w:szCs w:val="36"/>
        </w:rPr>
        <w:t>供应方</w:t>
      </w:r>
      <w:r>
        <w:rPr>
          <w:rFonts w:hint="eastAsia"/>
          <w:sz w:val="28"/>
          <w:szCs w:val="36"/>
        </w:rPr>
        <w:t>：台州福星生态环保科技有限公司</w:t>
      </w:r>
    </w:p>
    <w:p w14:paraId="0CC0D3E8">
      <w:pPr>
        <w:ind w:firstLine="1120" w:firstLineChars="400"/>
        <w:jc w:val="left"/>
        <w:rPr>
          <w:sz w:val="28"/>
          <w:szCs w:val="36"/>
        </w:rPr>
      </w:pPr>
      <w:r>
        <w:rPr>
          <w:rFonts w:hint="eastAsia"/>
          <w:sz w:val="28"/>
          <w:szCs w:val="36"/>
        </w:rPr>
        <w:t>台州市建设咨询有限公司</w:t>
      </w:r>
    </w:p>
    <w:p w14:paraId="4D9A6D85">
      <w:pPr>
        <w:jc w:val="left"/>
        <w:rPr>
          <w:sz w:val="28"/>
          <w:szCs w:val="36"/>
        </w:rPr>
      </w:pPr>
      <w:r>
        <w:rPr>
          <w:rFonts w:hint="eastAsia"/>
          <w:b/>
          <w:bCs/>
          <w:sz w:val="28"/>
          <w:szCs w:val="36"/>
        </w:rPr>
        <w:t>采购方</w:t>
      </w:r>
      <w:r>
        <w:rPr>
          <w:rFonts w:hint="eastAsia"/>
          <w:b/>
          <w:bCs/>
          <w:sz w:val="28"/>
          <w:szCs w:val="36"/>
          <w:lang w:eastAsia="zh-CN"/>
        </w:rPr>
        <w:t>（必填）</w:t>
      </w:r>
      <w:r>
        <w:rPr>
          <w:rFonts w:hint="eastAsia"/>
          <w:sz w:val="28"/>
          <w:szCs w:val="36"/>
        </w:rPr>
        <w:t>：</w:t>
      </w:r>
    </w:p>
    <w:p w14:paraId="6FAE1CD4">
      <w:pPr>
        <w:jc w:val="left"/>
        <w:rPr>
          <w:sz w:val="28"/>
          <w:szCs w:val="36"/>
        </w:rPr>
      </w:pPr>
      <w:r>
        <w:rPr>
          <w:rFonts w:hint="eastAsia"/>
          <w:b/>
          <w:bCs/>
          <w:sz w:val="28"/>
          <w:szCs w:val="36"/>
        </w:rPr>
        <w:t>产品</w:t>
      </w:r>
      <w:r>
        <w:rPr>
          <w:rFonts w:hint="eastAsia"/>
          <w:sz w:val="28"/>
          <w:szCs w:val="36"/>
        </w:rPr>
        <w:t>：本次卖油的信息如下：</w:t>
      </w:r>
    </w:p>
    <w:p w14:paraId="1D3D68D8">
      <w:pPr>
        <w:jc w:val="left"/>
        <w:rPr>
          <w:rFonts w:hint="eastAsia" w:eastAsia="宋体"/>
          <w:sz w:val="28"/>
          <w:szCs w:val="36"/>
          <w:lang w:eastAsia="zh-CN"/>
        </w:rPr>
      </w:pPr>
      <w:r>
        <w:rPr>
          <w:rFonts w:hint="eastAsia" w:eastAsia="宋体"/>
          <w:sz w:val="28"/>
          <w:szCs w:val="36"/>
          <w:lang w:eastAsia="zh-CN"/>
        </w:rPr>
        <w:t>1.工业级混合油（泔水油）约180吨，提货时间预计2025.6.20-2025.7.20，实际提货时间以甲方通知为准；</w:t>
      </w:r>
    </w:p>
    <w:p w14:paraId="281A4B53">
      <w:pPr>
        <w:jc w:val="left"/>
        <w:rPr>
          <w:rFonts w:hint="eastAsia" w:eastAsia="宋体"/>
          <w:sz w:val="28"/>
          <w:szCs w:val="36"/>
          <w:lang w:eastAsia="zh-CN"/>
        </w:rPr>
      </w:pPr>
      <w:r>
        <w:rPr>
          <w:rFonts w:hint="eastAsia" w:eastAsia="宋体"/>
          <w:sz w:val="28"/>
          <w:szCs w:val="36"/>
          <w:lang w:eastAsia="zh-CN"/>
        </w:rPr>
        <w:t>2.工业级混合油（地沟油）约60吨，提货时间预计2025.6.20-2025.7.20，实际提货时间以甲方通知为准；</w:t>
      </w:r>
    </w:p>
    <w:p w14:paraId="17EB83CF">
      <w:pPr>
        <w:jc w:val="left"/>
        <w:rPr>
          <w:sz w:val="28"/>
          <w:szCs w:val="36"/>
        </w:rPr>
      </w:pPr>
      <w:bookmarkStart w:id="0" w:name="_GoBack"/>
      <w:bookmarkEnd w:id="0"/>
      <w:r>
        <w:rPr>
          <w:rFonts w:hint="eastAsia"/>
          <w:b/>
          <w:bCs/>
          <w:sz w:val="28"/>
          <w:szCs w:val="36"/>
        </w:rPr>
        <w:t>指标</w:t>
      </w:r>
      <w:r>
        <w:rPr>
          <w:rFonts w:hint="eastAsia"/>
          <w:sz w:val="28"/>
          <w:szCs w:val="36"/>
        </w:rPr>
        <w:t>：</w:t>
      </w:r>
    </w:p>
    <w:p w14:paraId="27E64D83">
      <w:pPr>
        <w:jc w:val="left"/>
        <w:rPr>
          <w:rFonts w:hint="eastAsia"/>
          <w:sz w:val="28"/>
          <w:szCs w:val="36"/>
        </w:rPr>
      </w:pPr>
      <w:r>
        <w:rPr>
          <w:rFonts w:hint="eastAsia"/>
          <w:sz w:val="28"/>
          <w:szCs w:val="36"/>
        </w:rPr>
        <w:t>1.工业级混合油（泔水油）：酸值≤20mg KOH/g；水杂≤  2 %；</w:t>
      </w:r>
    </w:p>
    <w:p w14:paraId="51CD2A7D">
      <w:pPr>
        <w:jc w:val="left"/>
        <w:rPr>
          <w:rFonts w:hint="eastAsia"/>
          <w:sz w:val="28"/>
          <w:szCs w:val="36"/>
        </w:rPr>
      </w:pPr>
      <w:r>
        <w:rPr>
          <w:rFonts w:hint="eastAsia"/>
          <w:sz w:val="28"/>
          <w:szCs w:val="36"/>
        </w:rPr>
        <w:t>2.工业级混合油（地沟油）：水杂≤  2 %；</w:t>
      </w:r>
    </w:p>
    <w:p w14:paraId="60A4E787">
      <w:pPr>
        <w:jc w:val="left"/>
        <w:rPr>
          <w:b/>
          <w:bCs/>
          <w:sz w:val="28"/>
          <w:szCs w:val="36"/>
        </w:rPr>
      </w:pPr>
      <w:r>
        <w:rPr>
          <w:rFonts w:hint="eastAsia"/>
          <w:b/>
          <w:bCs/>
          <w:sz w:val="28"/>
          <w:szCs w:val="36"/>
        </w:rPr>
        <w:t>报价：</w:t>
      </w:r>
    </w:p>
    <w:p w14:paraId="6DBAA698">
      <w:pPr>
        <w:jc w:val="left"/>
        <w:rPr>
          <w:rFonts w:hint="eastAsia"/>
          <w:sz w:val="28"/>
          <w:szCs w:val="36"/>
          <w:lang w:eastAsia="zh-CN"/>
        </w:rPr>
      </w:pPr>
      <w:r>
        <w:rPr>
          <w:rFonts w:hint="eastAsia"/>
          <w:sz w:val="28"/>
          <w:szCs w:val="36"/>
        </w:rPr>
        <w:t>工业级混合油（</w:t>
      </w:r>
      <w:r>
        <w:rPr>
          <w:rFonts w:hint="eastAsia"/>
          <w:sz w:val="28"/>
          <w:szCs w:val="36"/>
          <w:lang w:eastAsia="zh-CN"/>
        </w:rPr>
        <w:t>泔水油</w:t>
      </w:r>
      <w:r>
        <w:rPr>
          <w:rFonts w:hint="eastAsia"/>
          <w:sz w:val="28"/>
          <w:szCs w:val="36"/>
        </w:rPr>
        <w:t>）</w:t>
      </w:r>
      <w:r>
        <w:rPr>
          <w:rFonts w:hint="eastAsia"/>
          <w:sz w:val="28"/>
          <w:szCs w:val="36"/>
          <w:u w:val="single"/>
        </w:rPr>
        <w:t xml:space="preserve">    </w:t>
      </w:r>
      <w:r>
        <w:rPr>
          <w:rFonts w:hint="eastAsia"/>
          <w:sz w:val="28"/>
          <w:szCs w:val="36"/>
        </w:rPr>
        <w:t>元/吨（含税自提）</w:t>
      </w:r>
      <w:r>
        <w:rPr>
          <w:rFonts w:hint="eastAsia"/>
          <w:sz w:val="28"/>
          <w:szCs w:val="36"/>
          <w:lang w:eastAsia="zh-CN"/>
        </w:rPr>
        <w:t>；</w:t>
      </w:r>
    </w:p>
    <w:p w14:paraId="32FE3302">
      <w:pPr>
        <w:jc w:val="left"/>
        <w:rPr>
          <w:rFonts w:hint="eastAsia" w:eastAsia="宋体"/>
          <w:sz w:val="28"/>
          <w:szCs w:val="36"/>
          <w:lang w:eastAsia="zh-CN"/>
        </w:rPr>
      </w:pPr>
      <w:r>
        <w:rPr>
          <w:rFonts w:hint="eastAsia"/>
          <w:sz w:val="28"/>
          <w:szCs w:val="36"/>
        </w:rPr>
        <w:t>工业级混合油（地沟油）</w:t>
      </w:r>
      <w:r>
        <w:rPr>
          <w:rFonts w:hint="eastAsia"/>
          <w:sz w:val="28"/>
          <w:szCs w:val="36"/>
          <w:u w:val="single"/>
        </w:rPr>
        <w:t xml:space="preserve">    </w:t>
      </w:r>
      <w:r>
        <w:rPr>
          <w:rFonts w:hint="eastAsia"/>
          <w:sz w:val="28"/>
          <w:szCs w:val="36"/>
        </w:rPr>
        <w:t>元/吨（含税自提）</w:t>
      </w:r>
      <w:r>
        <w:rPr>
          <w:rFonts w:hint="eastAsia"/>
          <w:sz w:val="28"/>
          <w:szCs w:val="36"/>
          <w:lang w:eastAsia="zh-CN"/>
        </w:rPr>
        <w:t>；</w:t>
      </w:r>
    </w:p>
    <w:p w14:paraId="634B28BC">
      <w:pPr>
        <w:jc w:val="left"/>
        <w:rPr>
          <w:sz w:val="28"/>
          <w:szCs w:val="36"/>
        </w:rPr>
      </w:pPr>
      <w:r>
        <w:rPr>
          <w:rFonts w:hint="eastAsia"/>
          <w:b/>
          <w:bCs/>
          <w:sz w:val="28"/>
          <w:szCs w:val="36"/>
        </w:rPr>
        <w:t>有限期：</w:t>
      </w:r>
      <w:r>
        <w:rPr>
          <w:rFonts w:hint="eastAsia"/>
          <w:sz w:val="28"/>
          <w:szCs w:val="36"/>
        </w:rPr>
        <w:t>报价有效期</w:t>
      </w:r>
      <w:r>
        <w:rPr>
          <w:rFonts w:hint="eastAsia"/>
          <w:sz w:val="28"/>
          <w:szCs w:val="36"/>
          <w:u w:val="single"/>
        </w:rPr>
        <w:t xml:space="preserve">    </w:t>
      </w:r>
      <w:r>
        <w:rPr>
          <w:rFonts w:hint="eastAsia"/>
          <w:sz w:val="28"/>
          <w:szCs w:val="36"/>
        </w:rPr>
        <w:t xml:space="preserve">天内有效 </w:t>
      </w:r>
    </w:p>
    <w:p w14:paraId="0F2080B3">
      <w:pPr>
        <w:jc w:val="right"/>
        <w:rPr>
          <w:sz w:val="28"/>
          <w:szCs w:val="36"/>
        </w:rPr>
      </w:pPr>
      <w:r>
        <w:rPr>
          <w:rFonts w:hint="eastAsia"/>
          <w:sz w:val="28"/>
          <w:szCs w:val="36"/>
        </w:rPr>
        <w:t>年  月  日</w:t>
      </w:r>
    </w:p>
    <w:p w14:paraId="6C73E07C">
      <w:pPr>
        <w:rPr>
          <w:rFonts w:hint="eastAsia"/>
          <w:sz w:val="28"/>
          <w:szCs w:val="28"/>
        </w:rPr>
      </w:pPr>
      <w:r>
        <w:rPr>
          <w:rFonts w:hint="eastAsia"/>
          <w:sz w:val="28"/>
          <w:szCs w:val="28"/>
        </w:rPr>
        <w:br w:type="page"/>
      </w:r>
    </w:p>
    <w:p w14:paraId="6238CFA7">
      <w:pPr>
        <w:ind w:left="-2" w:leftChars="-1"/>
        <w:rPr>
          <w:sz w:val="28"/>
          <w:szCs w:val="28"/>
        </w:rPr>
      </w:pPr>
      <w:r>
        <w:rPr>
          <w:rFonts w:hint="eastAsia"/>
          <w:sz w:val="28"/>
          <w:szCs w:val="28"/>
        </w:rPr>
        <w:t>附件二：</w:t>
      </w:r>
    </w:p>
    <w:p w14:paraId="62FF778E">
      <w:pPr>
        <w:jc w:val="center"/>
        <w:rPr>
          <w:b/>
          <w:bCs/>
          <w:sz w:val="36"/>
          <w:szCs w:val="36"/>
        </w:rPr>
      </w:pPr>
      <w:r>
        <w:rPr>
          <w:rFonts w:hint="eastAsia"/>
          <w:b/>
          <w:bCs/>
          <w:sz w:val="36"/>
          <w:szCs w:val="36"/>
        </w:rPr>
        <w:t>承诺书</w:t>
      </w:r>
    </w:p>
    <w:p w14:paraId="4699D2EC">
      <w:pPr>
        <w:ind w:firstLine="560" w:firstLineChars="200"/>
        <w:rPr>
          <w:rFonts w:ascii="宋体" w:hAnsi="宋体"/>
          <w:sz w:val="28"/>
          <w:szCs w:val="28"/>
        </w:rPr>
      </w:pPr>
      <w:r>
        <w:rPr>
          <w:rFonts w:hint="eastAsia"/>
          <w:sz w:val="28"/>
          <w:szCs w:val="28"/>
        </w:rPr>
        <w:t>致台州福星生态环保科技有限公司，我单位承诺在本次油采购报价中资格要求符合</w:t>
      </w:r>
      <w:r>
        <w:rPr>
          <w:rFonts w:hint="eastAsia" w:ascii="宋体" w:hAnsi="宋体"/>
          <w:sz w:val="28"/>
          <w:szCs w:val="28"/>
        </w:rPr>
        <w:t>《中华人民共和国政府采购法》第22条规定的要求：</w:t>
      </w:r>
    </w:p>
    <w:p w14:paraId="15096C99">
      <w:pPr>
        <w:ind w:firstLine="560" w:firstLineChars="200"/>
        <w:rPr>
          <w:sz w:val="28"/>
          <w:szCs w:val="28"/>
        </w:rPr>
      </w:pPr>
      <w:r>
        <w:rPr>
          <w:rFonts w:hint="eastAsia"/>
          <w:sz w:val="28"/>
          <w:szCs w:val="28"/>
        </w:rPr>
        <w:t>（一）具有独立承担民事责任的能力：</w:t>
      </w:r>
    </w:p>
    <w:p w14:paraId="2B4D4E2A">
      <w:pPr>
        <w:ind w:firstLine="560" w:firstLineChars="200"/>
        <w:rPr>
          <w:sz w:val="28"/>
          <w:szCs w:val="28"/>
        </w:rPr>
      </w:pPr>
      <w:r>
        <w:rPr>
          <w:rFonts w:hint="eastAsia"/>
          <w:sz w:val="28"/>
          <w:szCs w:val="28"/>
        </w:rPr>
        <w:t>（二）具有良好的商业信誉和健全的财务会计制度；</w:t>
      </w:r>
    </w:p>
    <w:p w14:paraId="6F56FF24">
      <w:pPr>
        <w:ind w:firstLine="560" w:firstLineChars="200"/>
        <w:rPr>
          <w:sz w:val="28"/>
          <w:szCs w:val="28"/>
        </w:rPr>
      </w:pPr>
      <w:r>
        <w:rPr>
          <w:rFonts w:hint="eastAsia"/>
          <w:sz w:val="28"/>
          <w:szCs w:val="28"/>
        </w:rPr>
        <w:t>（三）具有履行合同所必需的设备和专业技术能力；</w:t>
      </w:r>
    </w:p>
    <w:p w14:paraId="3B35DF73">
      <w:pPr>
        <w:ind w:firstLine="560" w:firstLineChars="200"/>
        <w:rPr>
          <w:sz w:val="28"/>
          <w:szCs w:val="28"/>
        </w:rPr>
      </w:pPr>
      <w:r>
        <w:rPr>
          <w:rFonts w:hint="eastAsia"/>
          <w:sz w:val="28"/>
          <w:szCs w:val="28"/>
        </w:rPr>
        <w:t>（四）有依法缴纳税收和社会保障资金的良好记录；</w:t>
      </w:r>
    </w:p>
    <w:p w14:paraId="52059CFB">
      <w:pPr>
        <w:ind w:firstLine="560" w:firstLineChars="200"/>
        <w:rPr>
          <w:sz w:val="28"/>
          <w:szCs w:val="28"/>
        </w:rPr>
      </w:pPr>
      <w:r>
        <w:rPr>
          <w:rFonts w:hint="eastAsia"/>
          <w:sz w:val="28"/>
          <w:szCs w:val="28"/>
        </w:rPr>
        <w:t>（五）参加政府采购活动前三年内，在经营活动中没有重大违法记录；</w:t>
      </w:r>
    </w:p>
    <w:p w14:paraId="098AEFA2">
      <w:pPr>
        <w:ind w:firstLine="560" w:firstLineChars="200"/>
        <w:rPr>
          <w:sz w:val="28"/>
          <w:szCs w:val="28"/>
        </w:rPr>
      </w:pPr>
      <w:r>
        <w:rPr>
          <w:rFonts w:hint="eastAsia"/>
          <w:sz w:val="28"/>
          <w:szCs w:val="28"/>
        </w:rPr>
        <w:t>（六）法律、行政法规规定的其他条件。</w:t>
      </w:r>
    </w:p>
    <w:p w14:paraId="5A562FA2">
      <w:pPr>
        <w:ind w:firstLine="560" w:firstLineChars="200"/>
        <w:rPr>
          <w:sz w:val="28"/>
          <w:szCs w:val="28"/>
        </w:rPr>
      </w:pPr>
    </w:p>
    <w:p w14:paraId="3E947E0E">
      <w:pPr>
        <w:ind w:firstLine="560" w:firstLineChars="200"/>
        <w:rPr>
          <w:sz w:val="28"/>
          <w:szCs w:val="28"/>
        </w:rPr>
      </w:pPr>
    </w:p>
    <w:p w14:paraId="011B62BD">
      <w:pPr>
        <w:ind w:firstLine="560" w:firstLineChars="200"/>
        <w:rPr>
          <w:sz w:val="28"/>
          <w:szCs w:val="28"/>
        </w:rPr>
      </w:pPr>
      <w:r>
        <w:rPr>
          <w:rFonts w:hint="eastAsia"/>
          <w:sz w:val="28"/>
          <w:szCs w:val="28"/>
        </w:rPr>
        <w:t>采购方</w:t>
      </w:r>
      <w:r>
        <w:rPr>
          <w:rFonts w:hint="eastAsia"/>
          <w:sz w:val="28"/>
          <w:szCs w:val="28"/>
          <w:lang w:eastAsia="zh-CN"/>
        </w:rPr>
        <w:t>（必填）</w:t>
      </w:r>
      <w:r>
        <w:rPr>
          <w:rFonts w:hint="eastAsia"/>
          <w:sz w:val="28"/>
          <w:szCs w:val="28"/>
        </w:rPr>
        <w:t>：</w:t>
      </w:r>
    </w:p>
    <w:p w14:paraId="4D2FFEF4">
      <w:pPr>
        <w:ind w:firstLine="560" w:firstLineChars="200"/>
        <w:rPr>
          <w:sz w:val="28"/>
          <w:szCs w:val="28"/>
        </w:rPr>
      </w:pPr>
      <w:r>
        <w:rPr>
          <w:rFonts w:hint="eastAsia"/>
          <w:sz w:val="28"/>
          <w:szCs w:val="28"/>
        </w:rPr>
        <w:t>日期：</w:t>
      </w:r>
    </w:p>
    <w:p w14:paraId="6E99E88F">
      <w:pPr>
        <w:sectPr>
          <w:pgSz w:w="11906" w:h="16838"/>
          <w:pgMar w:top="1440" w:right="1800" w:bottom="1440" w:left="1800" w:header="851" w:footer="992" w:gutter="0"/>
          <w:cols w:space="425" w:num="1"/>
          <w:docGrid w:type="lines" w:linePitch="312" w:charSpace="0"/>
        </w:sectPr>
      </w:pPr>
    </w:p>
    <w:p w14:paraId="7F8BB928">
      <w:pPr>
        <w:rPr>
          <w:rFonts w:hint="eastAsia"/>
          <w:sz w:val="28"/>
          <w:szCs w:val="28"/>
        </w:rPr>
      </w:pPr>
      <w:r>
        <w:rPr>
          <w:rFonts w:hint="eastAsia"/>
          <w:sz w:val="28"/>
          <w:szCs w:val="28"/>
        </w:rPr>
        <w:t>附件</w:t>
      </w:r>
      <w:r>
        <w:rPr>
          <w:rFonts w:hint="eastAsia"/>
          <w:sz w:val="28"/>
          <w:szCs w:val="28"/>
          <w:lang w:val="en-US" w:eastAsia="zh-CN"/>
        </w:rPr>
        <w:t>三（</w:t>
      </w:r>
      <w:r>
        <w:rPr>
          <w:rFonts w:hint="eastAsia"/>
          <w:i/>
          <w:iCs/>
          <w:sz w:val="28"/>
          <w:szCs w:val="28"/>
          <w:lang w:val="en-US" w:eastAsia="zh-CN"/>
        </w:rPr>
        <w:t>ISCC认证证书</w:t>
      </w:r>
      <w:r>
        <w:rPr>
          <w:rFonts w:hint="eastAsia"/>
          <w:sz w:val="28"/>
          <w:szCs w:val="28"/>
          <w:lang w:val="en-US" w:eastAsia="zh-CN"/>
        </w:rPr>
        <w:t>）</w:t>
      </w:r>
      <w:r>
        <w:rPr>
          <w:rFonts w:hint="eastAsia"/>
          <w:sz w:val="28"/>
          <w:szCs w:val="28"/>
        </w:rPr>
        <w:t>：</w:t>
      </w:r>
    </w:p>
    <w:p w14:paraId="6706219C">
      <w:pPr>
        <w:rPr>
          <w:rFonts w:hint="eastAsia"/>
          <w:sz w:val="28"/>
          <w:szCs w:val="28"/>
        </w:rPr>
      </w:pPr>
      <w:r>
        <w:drawing>
          <wp:inline distT="0" distB="0" distL="114300" distR="114300">
            <wp:extent cx="4543425" cy="6353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43425" cy="6353175"/>
                    </a:xfrm>
                    <a:prstGeom prst="rect">
                      <a:avLst/>
                    </a:prstGeom>
                    <a:noFill/>
                    <a:ln>
                      <a:noFill/>
                    </a:ln>
                  </pic:spPr>
                </pic:pic>
              </a:graphicData>
            </a:graphic>
          </wp:inline>
        </w:drawing>
      </w:r>
      <w:r>
        <w:drawing>
          <wp:inline distT="0" distB="0" distL="114300" distR="114300">
            <wp:extent cx="4543425" cy="64008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543425" cy="64008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ZmNhMDkzZGRlZjIyOGFlMDJlZDI4YWZlMDgwMjEifQ=="/>
  </w:docVars>
  <w:rsids>
    <w:rsidRoot w:val="782A631F"/>
    <w:rsid w:val="00220C09"/>
    <w:rsid w:val="00223543"/>
    <w:rsid w:val="00262A2C"/>
    <w:rsid w:val="002A3CBE"/>
    <w:rsid w:val="00371A45"/>
    <w:rsid w:val="00523E38"/>
    <w:rsid w:val="00536C88"/>
    <w:rsid w:val="006A1957"/>
    <w:rsid w:val="006D4C2A"/>
    <w:rsid w:val="007E1025"/>
    <w:rsid w:val="00837BE6"/>
    <w:rsid w:val="008A2FF6"/>
    <w:rsid w:val="00915341"/>
    <w:rsid w:val="0094519F"/>
    <w:rsid w:val="009518FA"/>
    <w:rsid w:val="00A91BB9"/>
    <w:rsid w:val="00C95AAF"/>
    <w:rsid w:val="00CD61D1"/>
    <w:rsid w:val="00D13852"/>
    <w:rsid w:val="00D16EFF"/>
    <w:rsid w:val="00DC21D4"/>
    <w:rsid w:val="00DD733D"/>
    <w:rsid w:val="00E148FB"/>
    <w:rsid w:val="00E42F38"/>
    <w:rsid w:val="00FC4130"/>
    <w:rsid w:val="00FD1AC5"/>
    <w:rsid w:val="037425E8"/>
    <w:rsid w:val="045D6F98"/>
    <w:rsid w:val="04864475"/>
    <w:rsid w:val="057E69B5"/>
    <w:rsid w:val="0639389A"/>
    <w:rsid w:val="09E0252C"/>
    <w:rsid w:val="0C3274FE"/>
    <w:rsid w:val="0E093F5A"/>
    <w:rsid w:val="0EFC3E68"/>
    <w:rsid w:val="0F0C5865"/>
    <w:rsid w:val="0FA11BF9"/>
    <w:rsid w:val="10070087"/>
    <w:rsid w:val="130C1466"/>
    <w:rsid w:val="142537C6"/>
    <w:rsid w:val="14432035"/>
    <w:rsid w:val="148235FB"/>
    <w:rsid w:val="15E7213C"/>
    <w:rsid w:val="1752038F"/>
    <w:rsid w:val="17DB00E0"/>
    <w:rsid w:val="18EB29F8"/>
    <w:rsid w:val="1A4C740E"/>
    <w:rsid w:val="1A654409"/>
    <w:rsid w:val="1B316F6D"/>
    <w:rsid w:val="1B4919B6"/>
    <w:rsid w:val="1C520AAB"/>
    <w:rsid w:val="1D247336"/>
    <w:rsid w:val="1F26271B"/>
    <w:rsid w:val="20AF223D"/>
    <w:rsid w:val="20EC3497"/>
    <w:rsid w:val="214A7665"/>
    <w:rsid w:val="234A0AA9"/>
    <w:rsid w:val="23D01412"/>
    <w:rsid w:val="241D214B"/>
    <w:rsid w:val="24620EED"/>
    <w:rsid w:val="24C42EE0"/>
    <w:rsid w:val="26042A8B"/>
    <w:rsid w:val="27B673C5"/>
    <w:rsid w:val="299338A8"/>
    <w:rsid w:val="2C7039DA"/>
    <w:rsid w:val="2E2D132E"/>
    <w:rsid w:val="2F117160"/>
    <w:rsid w:val="30BD43A8"/>
    <w:rsid w:val="310F0A0C"/>
    <w:rsid w:val="32025605"/>
    <w:rsid w:val="32140280"/>
    <w:rsid w:val="327F3BE1"/>
    <w:rsid w:val="333D06D8"/>
    <w:rsid w:val="3396622E"/>
    <w:rsid w:val="35317E0D"/>
    <w:rsid w:val="35605D1F"/>
    <w:rsid w:val="361D6CB4"/>
    <w:rsid w:val="36395E37"/>
    <w:rsid w:val="38EB2234"/>
    <w:rsid w:val="39464F7E"/>
    <w:rsid w:val="396A4EDF"/>
    <w:rsid w:val="39FB0DAE"/>
    <w:rsid w:val="3A32133B"/>
    <w:rsid w:val="3B432752"/>
    <w:rsid w:val="3BFE295D"/>
    <w:rsid w:val="3C0D34FD"/>
    <w:rsid w:val="3CA853CC"/>
    <w:rsid w:val="3D1C121E"/>
    <w:rsid w:val="3E7C2E6A"/>
    <w:rsid w:val="3F252B3F"/>
    <w:rsid w:val="41286FC4"/>
    <w:rsid w:val="41B3228D"/>
    <w:rsid w:val="41B60CEF"/>
    <w:rsid w:val="440E5C78"/>
    <w:rsid w:val="443356E8"/>
    <w:rsid w:val="453C42B0"/>
    <w:rsid w:val="45720B10"/>
    <w:rsid w:val="471F01B4"/>
    <w:rsid w:val="48A113BF"/>
    <w:rsid w:val="4A314736"/>
    <w:rsid w:val="4A697EEE"/>
    <w:rsid w:val="4AAE600E"/>
    <w:rsid w:val="4B9D792B"/>
    <w:rsid w:val="4C53515D"/>
    <w:rsid w:val="4E2B0BD7"/>
    <w:rsid w:val="4E413573"/>
    <w:rsid w:val="4F05771D"/>
    <w:rsid w:val="4F6D3500"/>
    <w:rsid w:val="512E6782"/>
    <w:rsid w:val="55D76FB5"/>
    <w:rsid w:val="571A28F7"/>
    <w:rsid w:val="59EB7E63"/>
    <w:rsid w:val="5A1916F1"/>
    <w:rsid w:val="5A344450"/>
    <w:rsid w:val="5AC02929"/>
    <w:rsid w:val="5B9730C0"/>
    <w:rsid w:val="5D4922F6"/>
    <w:rsid w:val="5E281F35"/>
    <w:rsid w:val="5E912156"/>
    <w:rsid w:val="6188395C"/>
    <w:rsid w:val="619300A3"/>
    <w:rsid w:val="62E32BDE"/>
    <w:rsid w:val="62FF4E64"/>
    <w:rsid w:val="65572A49"/>
    <w:rsid w:val="6A154EB4"/>
    <w:rsid w:val="6BB016E9"/>
    <w:rsid w:val="6C226E7C"/>
    <w:rsid w:val="6C555661"/>
    <w:rsid w:val="6D5460B1"/>
    <w:rsid w:val="6DC82338"/>
    <w:rsid w:val="6DDD2CCA"/>
    <w:rsid w:val="6E6C2142"/>
    <w:rsid w:val="6F5A16BC"/>
    <w:rsid w:val="71424997"/>
    <w:rsid w:val="719651D8"/>
    <w:rsid w:val="71EF0D58"/>
    <w:rsid w:val="725543D2"/>
    <w:rsid w:val="72A324B3"/>
    <w:rsid w:val="752776AC"/>
    <w:rsid w:val="76624827"/>
    <w:rsid w:val="782A631F"/>
    <w:rsid w:val="78E162C3"/>
    <w:rsid w:val="794E40C9"/>
    <w:rsid w:val="7A2A66F5"/>
    <w:rsid w:val="7A3976D2"/>
    <w:rsid w:val="7C420F69"/>
    <w:rsid w:val="7F141D34"/>
    <w:rsid w:val="7FC5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customStyle="1" w:styleId="8">
    <w:name w:val="页眉 字符"/>
    <w:basedOn w:val="6"/>
    <w:link w:val="3"/>
    <w:autoRedefine/>
    <w:qFormat/>
    <w:uiPriority w:val="0"/>
    <w:rPr>
      <w:rFonts w:ascii="Calibri" w:hAnsi="Calibri" w:eastAsia="宋体" w:cs="Times New Roman"/>
      <w:kern w:val="2"/>
      <w:sz w:val="18"/>
      <w:szCs w:val="18"/>
    </w:rPr>
  </w:style>
  <w:style w:type="character" w:customStyle="1" w:styleId="9">
    <w:name w:val="页脚 字符"/>
    <w:basedOn w:val="6"/>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1019</Words>
  <Characters>1127</Characters>
  <Lines>8</Lines>
  <Paragraphs>2</Paragraphs>
  <TotalTime>24</TotalTime>
  <ScaleCrop>false</ScaleCrop>
  <LinksUpToDate>false</LinksUpToDate>
  <CharactersWithSpaces>1152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2022-09-03T10:24:00Z</dcterms:created>
  <dc:creator>单</dc:creator>
  <cp:lastModifiedBy>洗尽铅华</cp:lastModifiedBy>
  <dcterms:modified xsi:type="dcterms:W3CDTF">2025-06-16T03:50:58Z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592C5BA48FB54813ABC819151FFC1FBF_13</vt:lpwstr>
  </property>
  <property fmtid="{D5CDD505-2E9C-101B-9397-08002B2CF9AE}" pid="4" name="KSOTemplateDocerSaveRecord">
    <vt:lpwstr>eyJoZGlkIjoiMmFmOTgwZjVlZDRmODVlZmViMTcwYWZkNmFmM2U0Y2MiLCJ1c2VySWQiOiIzMDI0ODg5NDIifQ==</vt:lpwstr>
  </property>
</Properties>
</file>