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5A793">
      <w:pPr>
        <w:pStyle w:val="4"/>
        <w:spacing w:line="360" w:lineRule="auto"/>
        <w:jc w:val="center"/>
        <w:rPr>
          <w:rFonts w:hint="eastAsia" w:ascii="仿宋" w:hAnsi="仿宋" w:eastAsia="仿宋" w:cs="仿宋"/>
          <w:sz w:val="32"/>
          <w:szCs w:val="32"/>
          <w:lang w:eastAsia="zh-CN"/>
        </w:rPr>
      </w:pPr>
      <w:bookmarkStart w:id="0" w:name="_GoBack"/>
      <w:bookmarkEnd w:id="0"/>
      <w:r>
        <w:rPr>
          <w:rStyle w:val="7"/>
          <w:rFonts w:hint="eastAsia" w:ascii="仿宋" w:hAnsi="仿宋" w:eastAsia="仿宋" w:cs="仿宋"/>
          <w:sz w:val="36"/>
          <w:szCs w:val="36"/>
        </w:rPr>
        <w:t>投标报名信息表</w:t>
      </w:r>
    </w:p>
    <w:tbl>
      <w:tblPr>
        <w:tblStyle w:val="5"/>
        <w:tblpPr w:leftFromText="180" w:rightFromText="180" w:vertAnchor="text" w:horzAnchor="page" w:tblpX="1333" w:tblpY="330"/>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2239"/>
        <w:gridCol w:w="98"/>
        <w:gridCol w:w="1702"/>
        <w:gridCol w:w="375"/>
        <w:gridCol w:w="3539"/>
      </w:tblGrid>
      <w:tr w14:paraId="686D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686" w:type="dxa"/>
            <w:vAlign w:val="center"/>
          </w:tcPr>
          <w:p w14:paraId="3AD4BC5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招标编号</w:t>
            </w:r>
          </w:p>
        </w:tc>
        <w:tc>
          <w:tcPr>
            <w:tcW w:w="2239" w:type="dxa"/>
            <w:vAlign w:val="center"/>
          </w:tcPr>
          <w:p w14:paraId="2BCDB2B5">
            <w:pPr>
              <w:spacing w:line="360" w:lineRule="auto"/>
              <w:jc w:val="left"/>
              <w:rPr>
                <w:rFonts w:hint="eastAsia" w:ascii="仿宋" w:hAnsi="仿宋" w:eastAsia="仿宋" w:cs="仿宋"/>
                <w:sz w:val="24"/>
                <w:szCs w:val="24"/>
              </w:rPr>
            </w:pPr>
          </w:p>
        </w:tc>
        <w:tc>
          <w:tcPr>
            <w:tcW w:w="1800" w:type="dxa"/>
            <w:gridSpan w:val="2"/>
            <w:vAlign w:val="center"/>
          </w:tcPr>
          <w:p w14:paraId="432DF86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招标项目名称</w:t>
            </w:r>
          </w:p>
        </w:tc>
        <w:tc>
          <w:tcPr>
            <w:tcW w:w="3914" w:type="dxa"/>
            <w:gridSpan w:val="2"/>
            <w:vAlign w:val="center"/>
          </w:tcPr>
          <w:p w14:paraId="08CA0545">
            <w:pPr>
              <w:spacing w:line="360" w:lineRule="auto"/>
              <w:jc w:val="left"/>
              <w:rPr>
                <w:rFonts w:hint="eastAsia" w:ascii="仿宋" w:hAnsi="仿宋" w:eastAsia="仿宋" w:cs="仿宋"/>
                <w:sz w:val="24"/>
                <w:szCs w:val="24"/>
              </w:rPr>
            </w:pPr>
          </w:p>
        </w:tc>
      </w:tr>
      <w:tr w14:paraId="6371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686" w:type="dxa"/>
            <w:vAlign w:val="center"/>
          </w:tcPr>
          <w:p w14:paraId="6DF9F1A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投标单位名称</w:t>
            </w:r>
          </w:p>
        </w:tc>
        <w:tc>
          <w:tcPr>
            <w:tcW w:w="7953" w:type="dxa"/>
            <w:gridSpan w:val="5"/>
            <w:vAlign w:val="center"/>
          </w:tcPr>
          <w:p w14:paraId="49BD7511">
            <w:pPr>
              <w:spacing w:line="360" w:lineRule="auto"/>
              <w:rPr>
                <w:rFonts w:hint="eastAsia" w:ascii="仿宋" w:hAnsi="仿宋" w:eastAsia="仿宋" w:cs="仿宋"/>
                <w:sz w:val="24"/>
                <w:szCs w:val="24"/>
              </w:rPr>
            </w:pPr>
          </w:p>
        </w:tc>
      </w:tr>
      <w:tr w14:paraId="5351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686" w:type="dxa"/>
            <w:vMerge w:val="restart"/>
            <w:vAlign w:val="center"/>
          </w:tcPr>
          <w:p w14:paraId="3E6D0E2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投标单位联系信息</w:t>
            </w:r>
          </w:p>
        </w:tc>
        <w:tc>
          <w:tcPr>
            <w:tcW w:w="2337" w:type="dxa"/>
            <w:gridSpan w:val="2"/>
            <w:vAlign w:val="center"/>
          </w:tcPr>
          <w:p w14:paraId="320FD61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项目联系人</w:t>
            </w:r>
          </w:p>
        </w:tc>
        <w:tc>
          <w:tcPr>
            <w:tcW w:w="5616" w:type="dxa"/>
            <w:gridSpan w:val="3"/>
            <w:vAlign w:val="center"/>
          </w:tcPr>
          <w:p w14:paraId="2CBD62C8">
            <w:pPr>
              <w:spacing w:line="360" w:lineRule="auto"/>
              <w:jc w:val="center"/>
              <w:rPr>
                <w:rFonts w:hint="eastAsia" w:ascii="仿宋" w:hAnsi="仿宋" w:eastAsia="仿宋" w:cs="仿宋"/>
                <w:sz w:val="24"/>
                <w:szCs w:val="24"/>
              </w:rPr>
            </w:pPr>
          </w:p>
        </w:tc>
      </w:tr>
      <w:tr w14:paraId="1FD8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86" w:type="dxa"/>
            <w:vMerge w:val="continue"/>
            <w:vAlign w:val="center"/>
          </w:tcPr>
          <w:p w14:paraId="38CC4962">
            <w:pPr>
              <w:spacing w:line="360" w:lineRule="auto"/>
              <w:jc w:val="center"/>
              <w:rPr>
                <w:rFonts w:hint="eastAsia" w:ascii="仿宋" w:hAnsi="仿宋" w:eastAsia="仿宋" w:cs="仿宋"/>
                <w:sz w:val="24"/>
                <w:szCs w:val="24"/>
              </w:rPr>
            </w:pPr>
          </w:p>
        </w:tc>
        <w:tc>
          <w:tcPr>
            <w:tcW w:w="2337" w:type="dxa"/>
            <w:gridSpan w:val="2"/>
            <w:vAlign w:val="center"/>
          </w:tcPr>
          <w:p w14:paraId="1F6BDDF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手机号码</w:t>
            </w:r>
          </w:p>
        </w:tc>
        <w:tc>
          <w:tcPr>
            <w:tcW w:w="5616" w:type="dxa"/>
            <w:gridSpan w:val="3"/>
            <w:vAlign w:val="center"/>
          </w:tcPr>
          <w:p w14:paraId="539E24D3">
            <w:pPr>
              <w:spacing w:line="360" w:lineRule="auto"/>
              <w:jc w:val="center"/>
              <w:rPr>
                <w:rFonts w:hint="eastAsia" w:ascii="仿宋" w:hAnsi="仿宋" w:eastAsia="仿宋" w:cs="仿宋"/>
                <w:sz w:val="24"/>
                <w:szCs w:val="24"/>
              </w:rPr>
            </w:pPr>
          </w:p>
        </w:tc>
      </w:tr>
      <w:tr w14:paraId="40FD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686" w:type="dxa"/>
            <w:vMerge w:val="continue"/>
            <w:vAlign w:val="center"/>
          </w:tcPr>
          <w:p w14:paraId="1D6501E5">
            <w:pPr>
              <w:spacing w:line="360" w:lineRule="auto"/>
              <w:jc w:val="center"/>
              <w:rPr>
                <w:rFonts w:hint="eastAsia" w:ascii="仿宋" w:hAnsi="仿宋" w:eastAsia="仿宋" w:cs="仿宋"/>
                <w:sz w:val="24"/>
                <w:szCs w:val="24"/>
              </w:rPr>
            </w:pPr>
          </w:p>
        </w:tc>
        <w:tc>
          <w:tcPr>
            <w:tcW w:w="2337" w:type="dxa"/>
            <w:gridSpan w:val="2"/>
            <w:vAlign w:val="center"/>
          </w:tcPr>
          <w:p w14:paraId="6F53520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办公电话</w:t>
            </w:r>
          </w:p>
        </w:tc>
        <w:tc>
          <w:tcPr>
            <w:tcW w:w="5616" w:type="dxa"/>
            <w:gridSpan w:val="3"/>
            <w:vAlign w:val="center"/>
          </w:tcPr>
          <w:p w14:paraId="1B45A983">
            <w:pPr>
              <w:spacing w:line="360" w:lineRule="auto"/>
              <w:jc w:val="center"/>
              <w:rPr>
                <w:rFonts w:hint="eastAsia" w:ascii="仿宋" w:hAnsi="仿宋" w:eastAsia="仿宋" w:cs="仿宋"/>
                <w:sz w:val="24"/>
                <w:szCs w:val="24"/>
              </w:rPr>
            </w:pPr>
          </w:p>
        </w:tc>
      </w:tr>
      <w:tr w14:paraId="78C9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686" w:type="dxa"/>
            <w:vMerge w:val="continue"/>
            <w:vAlign w:val="center"/>
          </w:tcPr>
          <w:p w14:paraId="41613E59">
            <w:pPr>
              <w:spacing w:line="360" w:lineRule="auto"/>
              <w:jc w:val="center"/>
              <w:rPr>
                <w:rFonts w:hint="eastAsia" w:ascii="仿宋" w:hAnsi="仿宋" w:eastAsia="仿宋" w:cs="仿宋"/>
                <w:sz w:val="24"/>
                <w:szCs w:val="24"/>
              </w:rPr>
            </w:pPr>
          </w:p>
        </w:tc>
        <w:tc>
          <w:tcPr>
            <w:tcW w:w="2337" w:type="dxa"/>
            <w:gridSpan w:val="2"/>
            <w:vAlign w:val="center"/>
          </w:tcPr>
          <w:p w14:paraId="0AF6DFB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传真号码</w:t>
            </w:r>
          </w:p>
        </w:tc>
        <w:tc>
          <w:tcPr>
            <w:tcW w:w="5616" w:type="dxa"/>
            <w:gridSpan w:val="3"/>
            <w:vAlign w:val="center"/>
          </w:tcPr>
          <w:p w14:paraId="03D111DD">
            <w:pPr>
              <w:spacing w:line="360" w:lineRule="auto"/>
              <w:jc w:val="center"/>
              <w:rPr>
                <w:rFonts w:hint="eastAsia" w:ascii="仿宋" w:hAnsi="仿宋" w:eastAsia="仿宋" w:cs="仿宋"/>
                <w:sz w:val="24"/>
                <w:szCs w:val="24"/>
              </w:rPr>
            </w:pPr>
          </w:p>
        </w:tc>
      </w:tr>
      <w:tr w14:paraId="7D4D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686" w:type="dxa"/>
            <w:vMerge w:val="continue"/>
            <w:vAlign w:val="center"/>
          </w:tcPr>
          <w:p w14:paraId="41E97CA5">
            <w:pPr>
              <w:spacing w:line="360" w:lineRule="auto"/>
              <w:jc w:val="center"/>
              <w:rPr>
                <w:rFonts w:hint="eastAsia" w:ascii="仿宋" w:hAnsi="仿宋" w:eastAsia="仿宋" w:cs="仿宋"/>
                <w:sz w:val="24"/>
                <w:szCs w:val="24"/>
              </w:rPr>
            </w:pPr>
          </w:p>
        </w:tc>
        <w:tc>
          <w:tcPr>
            <w:tcW w:w="2337" w:type="dxa"/>
            <w:gridSpan w:val="2"/>
            <w:vAlign w:val="center"/>
          </w:tcPr>
          <w:p w14:paraId="543E652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5616" w:type="dxa"/>
            <w:gridSpan w:val="3"/>
            <w:vAlign w:val="center"/>
          </w:tcPr>
          <w:p w14:paraId="18CEC855">
            <w:pPr>
              <w:spacing w:line="360" w:lineRule="auto"/>
              <w:jc w:val="center"/>
              <w:rPr>
                <w:rFonts w:hint="eastAsia" w:ascii="仿宋" w:hAnsi="仿宋" w:eastAsia="仿宋" w:cs="仿宋"/>
                <w:sz w:val="24"/>
                <w:szCs w:val="24"/>
              </w:rPr>
            </w:pPr>
          </w:p>
        </w:tc>
      </w:tr>
      <w:tr w14:paraId="6901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6" w:type="dxa"/>
            <w:vMerge w:val="restart"/>
            <w:vAlign w:val="center"/>
          </w:tcPr>
          <w:p w14:paraId="4B775A4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投标单位开具增值税专用发票资料</w:t>
            </w:r>
          </w:p>
          <w:p w14:paraId="19C7D4F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(如开具，则本项目内容应按要求填写)</w:t>
            </w:r>
          </w:p>
        </w:tc>
        <w:tc>
          <w:tcPr>
            <w:tcW w:w="2337" w:type="dxa"/>
            <w:gridSpan w:val="2"/>
            <w:vAlign w:val="center"/>
          </w:tcPr>
          <w:p w14:paraId="059FEB72">
            <w:pPr>
              <w:jc w:val="center"/>
              <w:rPr>
                <w:rFonts w:hint="eastAsia" w:ascii="仿宋" w:hAnsi="仿宋" w:eastAsia="仿宋" w:cs="仿宋"/>
                <w:sz w:val="24"/>
                <w:szCs w:val="24"/>
              </w:rPr>
            </w:pPr>
            <w:r>
              <w:rPr>
                <w:rFonts w:hint="eastAsia" w:ascii="仿宋" w:hAnsi="仿宋" w:eastAsia="仿宋" w:cs="仿宋"/>
                <w:sz w:val="24"/>
                <w:szCs w:val="24"/>
              </w:rPr>
              <w:t>开票类型（请勾选）</w:t>
            </w:r>
          </w:p>
        </w:tc>
        <w:tc>
          <w:tcPr>
            <w:tcW w:w="5616" w:type="dxa"/>
            <w:gridSpan w:val="3"/>
            <w:vAlign w:val="center"/>
          </w:tcPr>
          <w:p w14:paraId="2428E4AB">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数电专票</w:t>
            </w:r>
            <w:r>
              <w:rPr>
                <w:rFonts w:hint="eastAsia" w:ascii="仿宋" w:hAnsi="仿宋" w:eastAsia="仿宋" w:cs="仿宋"/>
                <w:sz w:val="24"/>
                <w:szCs w:val="24"/>
              </w:rPr>
              <w:t xml:space="preserve">（    ）       </w:t>
            </w:r>
            <w:r>
              <w:rPr>
                <w:rFonts w:hint="eastAsia" w:ascii="仿宋" w:hAnsi="仿宋" w:eastAsia="仿宋" w:cs="仿宋"/>
                <w:sz w:val="24"/>
                <w:szCs w:val="24"/>
                <w:lang w:val="en-US" w:eastAsia="zh-CN"/>
              </w:rPr>
              <w:t>数电普票</w:t>
            </w:r>
            <w:r>
              <w:rPr>
                <w:rFonts w:hint="eastAsia" w:ascii="仿宋" w:hAnsi="仿宋" w:eastAsia="仿宋" w:cs="仿宋"/>
                <w:sz w:val="24"/>
                <w:szCs w:val="24"/>
              </w:rPr>
              <w:t>（    ）</w:t>
            </w:r>
          </w:p>
        </w:tc>
      </w:tr>
      <w:tr w14:paraId="2225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6" w:type="dxa"/>
            <w:vMerge w:val="continue"/>
            <w:vAlign w:val="center"/>
          </w:tcPr>
          <w:p w14:paraId="0459079B">
            <w:pPr>
              <w:spacing w:line="360" w:lineRule="auto"/>
              <w:jc w:val="center"/>
              <w:rPr>
                <w:rFonts w:hint="eastAsia" w:ascii="仿宋" w:hAnsi="仿宋" w:eastAsia="仿宋" w:cs="仿宋"/>
                <w:sz w:val="24"/>
                <w:szCs w:val="24"/>
              </w:rPr>
            </w:pPr>
          </w:p>
        </w:tc>
        <w:tc>
          <w:tcPr>
            <w:tcW w:w="2337" w:type="dxa"/>
            <w:gridSpan w:val="2"/>
            <w:vAlign w:val="center"/>
          </w:tcPr>
          <w:p w14:paraId="77C9034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税号：</w:t>
            </w:r>
          </w:p>
        </w:tc>
        <w:tc>
          <w:tcPr>
            <w:tcW w:w="5616" w:type="dxa"/>
            <w:gridSpan w:val="3"/>
            <w:vAlign w:val="center"/>
          </w:tcPr>
          <w:p w14:paraId="172E0830">
            <w:pPr>
              <w:spacing w:line="360" w:lineRule="auto"/>
              <w:rPr>
                <w:rFonts w:hint="eastAsia" w:ascii="仿宋" w:hAnsi="仿宋" w:eastAsia="仿宋" w:cs="仿宋"/>
                <w:sz w:val="24"/>
                <w:szCs w:val="24"/>
              </w:rPr>
            </w:pPr>
          </w:p>
        </w:tc>
      </w:tr>
      <w:tr w14:paraId="36CE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6" w:type="dxa"/>
            <w:vMerge w:val="continue"/>
            <w:vAlign w:val="center"/>
          </w:tcPr>
          <w:p w14:paraId="77DE9122">
            <w:pPr>
              <w:spacing w:line="360" w:lineRule="auto"/>
              <w:jc w:val="center"/>
              <w:rPr>
                <w:rFonts w:hint="eastAsia" w:ascii="仿宋" w:hAnsi="仿宋" w:eastAsia="仿宋" w:cs="仿宋"/>
                <w:sz w:val="24"/>
                <w:szCs w:val="24"/>
              </w:rPr>
            </w:pPr>
          </w:p>
        </w:tc>
        <w:tc>
          <w:tcPr>
            <w:tcW w:w="2337" w:type="dxa"/>
            <w:gridSpan w:val="2"/>
            <w:vAlign w:val="center"/>
          </w:tcPr>
          <w:p w14:paraId="549DD15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地址：</w:t>
            </w:r>
          </w:p>
        </w:tc>
        <w:tc>
          <w:tcPr>
            <w:tcW w:w="5616" w:type="dxa"/>
            <w:gridSpan w:val="3"/>
            <w:vAlign w:val="center"/>
          </w:tcPr>
          <w:p w14:paraId="09E5AFE7">
            <w:pPr>
              <w:spacing w:line="360" w:lineRule="auto"/>
              <w:rPr>
                <w:rFonts w:hint="eastAsia" w:ascii="仿宋" w:hAnsi="仿宋" w:eastAsia="仿宋" w:cs="仿宋"/>
                <w:sz w:val="24"/>
                <w:szCs w:val="24"/>
              </w:rPr>
            </w:pPr>
          </w:p>
        </w:tc>
      </w:tr>
      <w:tr w14:paraId="0422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6" w:type="dxa"/>
            <w:vMerge w:val="continue"/>
            <w:vAlign w:val="center"/>
          </w:tcPr>
          <w:p w14:paraId="5B5825C3">
            <w:pPr>
              <w:spacing w:line="360" w:lineRule="auto"/>
              <w:jc w:val="center"/>
              <w:rPr>
                <w:rFonts w:hint="eastAsia" w:ascii="仿宋" w:hAnsi="仿宋" w:eastAsia="仿宋" w:cs="仿宋"/>
                <w:sz w:val="24"/>
                <w:szCs w:val="24"/>
              </w:rPr>
            </w:pPr>
          </w:p>
        </w:tc>
        <w:tc>
          <w:tcPr>
            <w:tcW w:w="2337" w:type="dxa"/>
            <w:gridSpan w:val="2"/>
            <w:vAlign w:val="center"/>
          </w:tcPr>
          <w:p w14:paraId="4BBDA9A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电话：</w:t>
            </w:r>
          </w:p>
        </w:tc>
        <w:tc>
          <w:tcPr>
            <w:tcW w:w="5616" w:type="dxa"/>
            <w:gridSpan w:val="3"/>
            <w:vAlign w:val="center"/>
          </w:tcPr>
          <w:p w14:paraId="0022672C">
            <w:pPr>
              <w:spacing w:line="360" w:lineRule="auto"/>
              <w:rPr>
                <w:rFonts w:hint="eastAsia" w:ascii="仿宋" w:hAnsi="仿宋" w:eastAsia="仿宋" w:cs="仿宋"/>
                <w:sz w:val="24"/>
                <w:szCs w:val="24"/>
              </w:rPr>
            </w:pPr>
          </w:p>
        </w:tc>
      </w:tr>
      <w:tr w14:paraId="2F68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6" w:type="dxa"/>
            <w:vMerge w:val="continue"/>
            <w:vAlign w:val="center"/>
          </w:tcPr>
          <w:p w14:paraId="4F768E3B">
            <w:pPr>
              <w:spacing w:line="360" w:lineRule="auto"/>
              <w:jc w:val="center"/>
              <w:rPr>
                <w:rFonts w:hint="eastAsia" w:ascii="仿宋" w:hAnsi="仿宋" w:eastAsia="仿宋" w:cs="仿宋"/>
                <w:sz w:val="24"/>
                <w:szCs w:val="24"/>
              </w:rPr>
            </w:pPr>
          </w:p>
        </w:tc>
        <w:tc>
          <w:tcPr>
            <w:tcW w:w="2337" w:type="dxa"/>
            <w:gridSpan w:val="2"/>
            <w:vAlign w:val="center"/>
          </w:tcPr>
          <w:p w14:paraId="0F3DC97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开户行：</w:t>
            </w:r>
          </w:p>
        </w:tc>
        <w:tc>
          <w:tcPr>
            <w:tcW w:w="5616" w:type="dxa"/>
            <w:gridSpan w:val="3"/>
            <w:vAlign w:val="center"/>
          </w:tcPr>
          <w:p w14:paraId="33B69500">
            <w:pPr>
              <w:spacing w:line="360" w:lineRule="auto"/>
              <w:rPr>
                <w:rFonts w:hint="eastAsia" w:ascii="仿宋" w:hAnsi="仿宋" w:eastAsia="仿宋" w:cs="仿宋"/>
                <w:sz w:val="24"/>
                <w:szCs w:val="24"/>
              </w:rPr>
            </w:pPr>
          </w:p>
        </w:tc>
      </w:tr>
      <w:tr w14:paraId="7098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86" w:type="dxa"/>
            <w:vMerge w:val="continue"/>
            <w:vAlign w:val="center"/>
          </w:tcPr>
          <w:p w14:paraId="0DA03E7D">
            <w:pPr>
              <w:spacing w:line="360" w:lineRule="auto"/>
              <w:jc w:val="center"/>
              <w:rPr>
                <w:rFonts w:hint="eastAsia" w:ascii="仿宋" w:hAnsi="仿宋" w:eastAsia="仿宋" w:cs="仿宋"/>
                <w:sz w:val="24"/>
                <w:szCs w:val="24"/>
              </w:rPr>
            </w:pPr>
          </w:p>
        </w:tc>
        <w:tc>
          <w:tcPr>
            <w:tcW w:w="2337" w:type="dxa"/>
            <w:gridSpan w:val="2"/>
            <w:vAlign w:val="center"/>
          </w:tcPr>
          <w:p w14:paraId="5DAD0D2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账号：</w:t>
            </w:r>
          </w:p>
        </w:tc>
        <w:tc>
          <w:tcPr>
            <w:tcW w:w="5616" w:type="dxa"/>
            <w:gridSpan w:val="3"/>
            <w:vAlign w:val="center"/>
          </w:tcPr>
          <w:p w14:paraId="267A9540">
            <w:pPr>
              <w:spacing w:line="360" w:lineRule="auto"/>
              <w:rPr>
                <w:rFonts w:hint="eastAsia" w:ascii="仿宋" w:hAnsi="仿宋" w:eastAsia="仿宋" w:cs="仿宋"/>
                <w:sz w:val="24"/>
                <w:szCs w:val="24"/>
              </w:rPr>
            </w:pPr>
          </w:p>
        </w:tc>
      </w:tr>
      <w:tr w14:paraId="59F5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686" w:type="dxa"/>
            <w:vAlign w:val="center"/>
          </w:tcPr>
          <w:p w14:paraId="2E7CD03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标书费金额</w:t>
            </w:r>
          </w:p>
        </w:tc>
        <w:tc>
          <w:tcPr>
            <w:tcW w:w="7953" w:type="dxa"/>
            <w:gridSpan w:val="5"/>
            <w:vAlign w:val="center"/>
          </w:tcPr>
          <w:p w14:paraId="0B005537">
            <w:pPr>
              <w:spacing w:line="360" w:lineRule="auto"/>
              <w:ind w:firstLine="960" w:firstLineChars="4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500</w:t>
            </w:r>
            <w:r>
              <w:rPr>
                <w:rFonts w:hint="eastAsia" w:ascii="仿宋" w:hAnsi="仿宋" w:eastAsia="仿宋" w:cs="仿宋"/>
                <w:sz w:val="24"/>
                <w:szCs w:val="24"/>
              </w:rPr>
              <w:t>元</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业务二部）</w:t>
            </w:r>
          </w:p>
        </w:tc>
      </w:tr>
      <w:tr w14:paraId="1B07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686" w:type="dxa"/>
            <w:vAlign w:val="center"/>
          </w:tcPr>
          <w:p w14:paraId="0B062C6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注意事项</w:t>
            </w:r>
          </w:p>
        </w:tc>
        <w:tc>
          <w:tcPr>
            <w:tcW w:w="7953" w:type="dxa"/>
            <w:gridSpan w:val="5"/>
            <w:vAlign w:val="center"/>
          </w:tcPr>
          <w:p w14:paraId="6F053063">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因投标单位提供错误资料和信息等原因导致招标人未能将招标答疑及补充文件等文件送达投标单位或通知投标单位前来领取的，责任由投标单位自负。</w:t>
            </w:r>
          </w:p>
        </w:tc>
      </w:tr>
      <w:tr w14:paraId="3FC0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686" w:type="dxa"/>
            <w:vAlign w:val="center"/>
          </w:tcPr>
          <w:p w14:paraId="02E15DD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授权经办人（签名）：</w:t>
            </w:r>
          </w:p>
        </w:tc>
        <w:tc>
          <w:tcPr>
            <w:tcW w:w="2337" w:type="dxa"/>
            <w:gridSpan w:val="2"/>
            <w:vAlign w:val="center"/>
          </w:tcPr>
          <w:p w14:paraId="35AC391A">
            <w:pPr>
              <w:spacing w:line="360" w:lineRule="auto"/>
              <w:jc w:val="center"/>
              <w:rPr>
                <w:rFonts w:hint="eastAsia" w:ascii="仿宋" w:hAnsi="仿宋" w:eastAsia="仿宋" w:cs="仿宋"/>
                <w:sz w:val="24"/>
                <w:szCs w:val="24"/>
              </w:rPr>
            </w:pPr>
          </w:p>
        </w:tc>
        <w:tc>
          <w:tcPr>
            <w:tcW w:w="2077" w:type="dxa"/>
            <w:gridSpan w:val="2"/>
            <w:vAlign w:val="center"/>
          </w:tcPr>
          <w:p w14:paraId="4D0CBB7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日期</w:t>
            </w:r>
          </w:p>
        </w:tc>
        <w:tc>
          <w:tcPr>
            <w:tcW w:w="3539" w:type="dxa"/>
            <w:vAlign w:val="center"/>
          </w:tcPr>
          <w:p w14:paraId="2662A2B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年    月    日</w:t>
            </w:r>
          </w:p>
        </w:tc>
      </w:tr>
    </w:tbl>
    <w:p w14:paraId="7E6ED17D">
      <w:pPr>
        <w:rPr>
          <w:rFonts w:hint="eastAsia"/>
        </w:rPr>
      </w:pPr>
    </w:p>
    <w:sectPr>
      <w:pgSz w:w="11906" w:h="16838"/>
      <w:pgMar w:top="1440" w:right="1106" w:bottom="1440" w:left="1260" w:header="851" w:footer="992" w:gutter="0"/>
      <w:paperSrc w:first="7" w:other="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742A7E"/>
    <w:rsid w:val="000B622A"/>
    <w:rsid w:val="001851F5"/>
    <w:rsid w:val="00447D9A"/>
    <w:rsid w:val="00742A7E"/>
    <w:rsid w:val="00B97F3F"/>
    <w:rsid w:val="00BA5EA0"/>
    <w:rsid w:val="00DC165E"/>
    <w:rsid w:val="184C6FDF"/>
    <w:rsid w:val="1A951C2A"/>
    <w:rsid w:val="4F4C138F"/>
    <w:rsid w:val="675F4BB5"/>
    <w:rsid w:val="76744E1C"/>
    <w:rsid w:val="7C443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autoRedefine/>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autoRedefine/>
    <w:qFormat/>
    <w:uiPriority w:val="99"/>
    <w:pPr>
      <w:widowControl/>
      <w:spacing w:before="100" w:beforeAutospacing="1" w:after="100" w:afterAutospacing="1"/>
      <w:jc w:val="left"/>
    </w:pPr>
    <w:rPr>
      <w:rFonts w:hint="eastAsia" w:ascii="宋体" w:hAnsi="宋体" w:eastAsia="黑体" w:cs="Calibri"/>
      <w:kern w:val="0"/>
      <w:sz w:val="24"/>
      <w:szCs w:val="24"/>
      <w:lang w:eastAsia="en-US"/>
    </w:rPr>
  </w:style>
  <w:style w:type="character" w:styleId="7">
    <w:name w:val="Strong"/>
    <w:autoRedefine/>
    <w:qFormat/>
    <w:uiPriority w:val="0"/>
    <w:rPr>
      <w:rFonts w:ascii="Tahoma" w:hAnsi="Tahoma" w:eastAsia="宋体"/>
      <w:b/>
      <w:bCs/>
      <w:spacing w:val="10"/>
      <w:sz w:val="24"/>
      <w:lang w:val="en-US" w:eastAsia="zh-CN" w:bidi="ar-SA"/>
    </w:rPr>
  </w:style>
  <w:style w:type="character" w:styleId="8">
    <w:name w:val="Hyperlink"/>
    <w:qFormat/>
    <w:uiPriority w:val="99"/>
    <w:rPr>
      <w:color w:val="0000FF"/>
      <w:u w:val="single"/>
    </w:rPr>
  </w:style>
  <w:style w:type="character" w:customStyle="1" w:styleId="9">
    <w:name w:val="页眉 字符"/>
    <w:basedOn w:val="6"/>
    <w:link w:val="3"/>
    <w:autoRedefine/>
    <w:qFormat/>
    <w:uiPriority w:val="99"/>
    <w:rPr>
      <w:sz w:val="18"/>
      <w:szCs w:val="18"/>
    </w:rPr>
  </w:style>
  <w:style w:type="character" w:customStyle="1" w:styleId="10">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220</Words>
  <Characters>222</Characters>
  <Lines>3</Lines>
  <Paragraphs>1</Paragraphs>
  <TotalTime>2</TotalTime>
  <ScaleCrop>false</ScaleCrop>
  <LinksUpToDate>false</LinksUpToDate>
  <CharactersWithSpaces>245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2023-06-21T12:13:00Z</dcterms:created>
  <dc:creator>淳 严</dc:creator>
  <cp:lastModifiedBy>王悦悦</cp:lastModifiedBy>
  <dcterms:modified xsi:type="dcterms:W3CDTF">2025-06-30T11:04:40Z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DD8314D2061842BFA09AF214357728E5_13</vt:lpwstr>
  </property>
</Properties>
</file>