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9772AB">
      <w:pPr>
        <w:pStyle w:val="13"/>
        <w:spacing w:before="240" w:beforeLines="100" w:after="120" w:line="240" w:lineRule="exact"/>
        <w:jc w:val="center"/>
        <w:rPr>
          <w:rFonts w:hint="eastAsia" w:hAnsi="宋体" w:cs="宋体"/>
          <w:b/>
          <w:bCs/>
          <w:snapToGrid w:val="0"/>
          <w:sz w:val="48"/>
          <w:szCs w:val="48"/>
        </w:rPr>
      </w:pPr>
    </w:p>
    <w:p w14:paraId="2ACEE2C5">
      <w:pPr>
        <w:pStyle w:val="24"/>
        <w:rPr>
          <w:rFonts w:hint="eastAsia"/>
        </w:rPr>
      </w:pPr>
    </w:p>
    <w:p w14:paraId="6EDA2C1E">
      <w:pPr>
        <w:pStyle w:val="7"/>
        <w:rPr>
          <w:rFonts w:hint="eastAsia"/>
        </w:rPr>
      </w:pPr>
    </w:p>
    <w:p w14:paraId="3F567203">
      <w:pPr>
        <w:snapToGrid w:val="0"/>
        <w:spacing w:before="120" w:after="120" w:line="360" w:lineRule="auto"/>
        <w:ind w:firstLine="0"/>
        <w:jc w:val="center"/>
        <w:rPr>
          <w:rFonts w:hint="eastAsia" w:ascii="宋体" w:hAnsi="宋体"/>
          <w:b/>
          <w:kern w:val="0"/>
          <w:sz w:val="48"/>
          <w:szCs w:val="48"/>
        </w:rPr>
      </w:pPr>
      <w:r>
        <w:rPr>
          <w:rFonts w:hint="eastAsia" w:ascii="宋体" w:hAnsi="宋体" w:cs="宋体"/>
          <w:b/>
          <w:bCs/>
          <w:color w:val="000000"/>
          <w:kern w:val="0"/>
          <w:sz w:val="48"/>
          <w:szCs w:val="48"/>
          <w:u w:val="none"/>
          <w:lang w:eastAsia="zh-CN"/>
        </w:rPr>
        <w:t>南浔区特殊教育学校设备采购项目</w:t>
      </w:r>
      <w:r>
        <w:rPr>
          <w:rFonts w:hint="eastAsia" w:ascii="宋体" w:hAnsi="宋体"/>
          <w:b/>
          <w:kern w:val="0"/>
          <w:sz w:val="48"/>
          <w:szCs w:val="48"/>
        </w:rPr>
        <w:t xml:space="preserve"> </w:t>
      </w:r>
    </w:p>
    <w:p w14:paraId="09D21A39">
      <w:pPr>
        <w:jc w:val="center"/>
        <w:rPr>
          <w:rFonts w:hint="eastAsia" w:ascii="宋体" w:hAnsi="宋体" w:cs="宋体"/>
          <w:b/>
          <w:bCs/>
          <w:sz w:val="28"/>
          <w:szCs w:val="28"/>
        </w:rPr>
      </w:pPr>
    </w:p>
    <w:p w14:paraId="38323015">
      <w:pPr>
        <w:jc w:val="center"/>
        <w:rPr>
          <w:rFonts w:hint="eastAsia" w:ascii="宋体" w:hAnsi="宋体" w:cs="宋体"/>
          <w:b/>
          <w:bCs/>
          <w:sz w:val="28"/>
          <w:szCs w:val="28"/>
          <w:u w:val="single"/>
        </w:rPr>
      </w:pPr>
      <w:r>
        <w:rPr>
          <w:rFonts w:hint="eastAsia" w:ascii="宋体" w:hAnsi="宋体" w:cs="宋体"/>
          <w:b/>
          <w:bCs/>
          <w:sz w:val="28"/>
          <w:szCs w:val="28"/>
        </w:rPr>
        <w:t>项目编号：</w:t>
      </w:r>
      <w:r>
        <w:rPr>
          <w:rFonts w:hint="eastAsia" w:ascii="宋体" w:hAnsi="宋体" w:cs="宋体"/>
          <w:b/>
          <w:sz w:val="28"/>
          <w:u w:val="single"/>
        </w:rPr>
        <w:t>中纬采字[202</w:t>
      </w:r>
      <w:r>
        <w:rPr>
          <w:rFonts w:hint="eastAsia" w:ascii="宋体" w:hAnsi="宋体" w:cs="宋体"/>
          <w:b/>
          <w:sz w:val="28"/>
          <w:u w:val="single"/>
          <w:lang w:val="en-US" w:eastAsia="zh-CN"/>
        </w:rPr>
        <w:t>5</w:t>
      </w:r>
      <w:r>
        <w:rPr>
          <w:rFonts w:hint="eastAsia" w:ascii="宋体" w:hAnsi="宋体" w:cs="宋体"/>
          <w:b/>
          <w:sz w:val="28"/>
          <w:u w:val="single"/>
        </w:rPr>
        <w:t>]-0</w:t>
      </w:r>
      <w:r>
        <w:rPr>
          <w:rFonts w:hint="eastAsia" w:ascii="宋体" w:hAnsi="宋体" w:cs="宋体"/>
          <w:b/>
          <w:sz w:val="28"/>
          <w:u w:val="single"/>
          <w:lang w:val="en-US" w:eastAsia="zh-CN"/>
        </w:rPr>
        <w:t>10</w:t>
      </w:r>
      <w:r>
        <w:rPr>
          <w:rFonts w:hint="eastAsia" w:ascii="宋体" w:hAnsi="宋体" w:cs="宋体"/>
          <w:b/>
          <w:sz w:val="28"/>
          <w:u w:val="single"/>
        </w:rPr>
        <w:t>号</w:t>
      </w:r>
    </w:p>
    <w:p w14:paraId="4AA93A1A">
      <w:pPr>
        <w:jc w:val="center"/>
        <w:rPr>
          <w:rFonts w:hint="eastAsia" w:ascii="宋体" w:hAnsi="宋体" w:cs="宋体"/>
          <w:b/>
          <w:bCs/>
          <w:sz w:val="28"/>
          <w:szCs w:val="28"/>
        </w:rPr>
      </w:pPr>
    </w:p>
    <w:p w14:paraId="00E47F45">
      <w:pPr>
        <w:jc w:val="center"/>
        <w:rPr>
          <w:rFonts w:hint="eastAsia" w:ascii="宋体" w:hAnsi="宋体" w:cs="宋体"/>
          <w:b/>
          <w:bCs/>
          <w:szCs w:val="28"/>
          <w:u w:val="single"/>
        </w:rPr>
      </w:pPr>
      <w:r>
        <w:rPr>
          <w:rFonts w:hint="eastAsia" w:ascii="宋体" w:hAnsi="宋体" w:cs="宋体"/>
          <w:b/>
          <w:bCs/>
          <w:sz w:val="28"/>
          <w:szCs w:val="28"/>
        </w:rPr>
        <w:t xml:space="preserve">       </w:t>
      </w:r>
    </w:p>
    <w:p w14:paraId="0BB6A391">
      <w:pPr>
        <w:spacing w:line="1200" w:lineRule="exact"/>
        <w:jc w:val="center"/>
        <w:rPr>
          <w:rFonts w:hint="eastAsia" w:ascii="宋体" w:hAnsi="宋体" w:cs="宋体"/>
          <w:b/>
          <w:bCs/>
          <w:sz w:val="84"/>
          <w:szCs w:val="84"/>
        </w:rPr>
      </w:pPr>
      <w:r>
        <w:rPr>
          <w:rFonts w:hint="eastAsia" w:ascii="宋体" w:hAnsi="宋体" w:cs="宋体"/>
          <w:b/>
          <w:bCs/>
          <w:sz w:val="84"/>
          <w:szCs w:val="84"/>
        </w:rPr>
        <w:t>招</w:t>
      </w:r>
    </w:p>
    <w:p w14:paraId="408A0745">
      <w:pPr>
        <w:spacing w:line="1200" w:lineRule="exact"/>
        <w:jc w:val="center"/>
        <w:rPr>
          <w:rFonts w:hint="eastAsia" w:ascii="宋体" w:hAnsi="宋体" w:cs="宋体"/>
          <w:b/>
          <w:bCs/>
          <w:sz w:val="84"/>
          <w:szCs w:val="84"/>
        </w:rPr>
      </w:pPr>
      <w:r>
        <w:rPr>
          <w:rFonts w:hint="eastAsia" w:ascii="宋体" w:hAnsi="宋体" w:cs="宋体"/>
          <w:b/>
          <w:bCs/>
          <w:sz w:val="84"/>
          <w:szCs w:val="84"/>
        </w:rPr>
        <w:t>标</w:t>
      </w:r>
    </w:p>
    <w:p w14:paraId="5F4D83A5">
      <w:pPr>
        <w:spacing w:line="1200" w:lineRule="exact"/>
        <w:jc w:val="center"/>
        <w:rPr>
          <w:rFonts w:hint="eastAsia" w:ascii="宋体" w:hAnsi="宋体" w:cs="宋体"/>
          <w:b/>
          <w:bCs/>
          <w:sz w:val="84"/>
          <w:szCs w:val="84"/>
        </w:rPr>
      </w:pPr>
      <w:r>
        <w:rPr>
          <w:rFonts w:hint="eastAsia" w:ascii="宋体" w:hAnsi="宋体" w:cs="宋体"/>
          <w:b/>
          <w:bCs/>
          <w:sz w:val="84"/>
          <w:szCs w:val="84"/>
        </w:rPr>
        <w:t>文</w:t>
      </w:r>
    </w:p>
    <w:p w14:paraId="6043B855">
      <w:pPr>
        <w:spacing w:line="1200" w:lineRule="exact"/>
        <w:jc w:val="center"/>
        <w:rPr>
          <w:rFonts w:hint="eastAsia" w:ascii="宋体" w:hAnsi="宋体" w:cs="宋体"/>
          <w:b/>
          <w:bCs/>
          <w:sz w:val="36"/>
        </w:rPr>
      </w:pPr>
      <w:r>
        <w:rPr>
          <w:rFonts w:hint="eastAsia" w:ascii="宋体" w:hAnsi="宋体" w:cs="宋体"/>
          <w:b/>
          <w:bCs/>
          <w:sz w:val="84"/>
          <w:szCs w:val="84"/>
        </w:rPr>
        <w:t>件</w:t>
      </w:r>
    </w:p>
    <w:p w14:paraId="14EC116E">
      <w:pPr>
        <w:spacing w:line="600" w:lineRule="exact"/>
        <w:rPr>
          <w:rFonts w:hint="eastAsia" w:ascii="宋体" w:hAnsi="宋体" w:cs="宋体"/>
          <w:b/>
          <w:bCs/>
          <w:sz w:val="32"/>
          <w:szCs w:val="32"/>
        </w:rPr>
      </w:pPr>
      <w:r>
        <w:rPr>
          <w:rFonts w:hint="eastAsia" w:ascii="宋体" w:hAnsi="宋体" w:cs="宋体"/>
          <w:b/>
          <w:bCs/>
          <w:sz w:val="32"/>
          <w:szCs w:val="32"/>
        </w:rPr>
        <w:t xml:space="preserve">    </w:t>
      </w:r>
    </w:p>
    <w:p w14:paraId="434AF1D0">
      <w:pPr>
        <w:spacing w:line="1000" w:lineRule="exact"/>
        <w:ind w:firstLine="753" w:firstLineChars="250"/>
        <w:rPr>
          <w:rFonts w:hint="eastAsia" w:ascii="宋体" w:hAnsi="宋体" w:cs="宋体"/>
          <w:b/>
          <w:bCs/>
          <w:sz w:val="32"/>
          <w:szCs w:val="32"/>
        </w:rPr>
      </w:pPr>
      <w:r>
        <w:rPr>
          <w:rFonts w:hint="eastAsia" w:ascii="宋体" w:hAnsi="宋体" w:cs="宋体"/>
          <w:b/>
          <w:bCs/>
          <w:sz w:val="30"/>
          <w:szCs w:val="30"/>
        </w:rPr>
        <w:t xml:space="preserve"> 采  购 人：</w:t>
      </w:r>
      <w:r>
        <w:rPr>
          <w:rFonts w:hint="eastAsia" w:ascii="宋体" w:hAnsi="宋体" w:cs="宋体"/>
          <w:b/>
          <w:bCs/>
          <w:sz w:val="30"/>
          <w:szCs w:val="30"/>
          <w:u w:val="single"/>
        </w:rPr>
        <w:t xml:space="preserve">  </w:t>
      </w:r>
      <w:r>
        <w:rPr>
          <w:rFonts w:hint="eastAsia" w:ascii="宋体" w:hAnsi="宋体" w:cs="宋体"/>
          <w:b/>
          <w:bCs/>
          <w:sz w:val="30"/>
          <w:szCs w:val="30"/>
          <w:u w:val="single"/>
          <w:lang w:val="en-US" w:eastAsia="zh-CN"/>
        </w:rPr>
        <w:t xml:space="preserve">   </w:t>
      </w:r>
      <w:r>
        <w:rPr>
          <w:rFonts w:hint="eastAsia" w:ascii="宋体" w:hAnsi="宋体" w:cs="宋体"/>
          <w:b/>
          <w:bCs/>
          <w:sz w:val="30"/>
          <w:szCs w:val="30"/>
          <w:u w:val="single"/>
          <w:lang w:eastAsia="zh-CN"/>
        </w:rPr>
        <w:t>湖州市南浔区教育局</w:t>
      </w:r>
      <w:r>
        <w:rPr>
          <w:rFonts w:hint="eastAsia" w:ascii="宋体" w:hAnsi="宋体" w:cs="宋体"/>
          <w:b/>
          <w:bCs/>
          <w:sz w:val="30"/>
          <w:szCs w:val="30"/>
          <w:u w:val="single"/>
          <w:lang w:val="en-US" w:eastAsia="zh-CN"/>
        </w:rPr>
        <w:t xml:space="preserve">              </w:t>
      </w:r>
    </w:p>
    <w:p w14:paraId="1B856914">
      <w:pPr>
        <w:spacing w:line="1000" w:lineRule="exact"/>
        <w:ind w:firstLine="904" w:firstLineChars="300"/>
        <w:rPr>
          <w:rFonts w:hint="eastAsia" w:ascii="宋体" w:hAnsi="宋体" w:cs="宋体"/>
          <w:b/>
          <w:bCs/>
          <w:sz w:val="32"/>
          <w:szCs w:val="32"/>
        </w:rPr>
      </w:pPr>
      <w:r>
        <w:rPr>
          <w:rFonts w:hint="eastAsia" w:ascii="宋体" w:hAnsi="宋体" w:cs="宋体"/>
          <w:b/>
          <w:bCs/>
          <w:sz w:val="30"/>
          <w:szCs w:val="30"/>
        </w:rPr>
        <w:t>采购代理机构：</w:t>
      </w:r>
      <w:r>
        <w:rPr>
          <w:rFonts w:hint="eastAsia" w:ascii="宋体" w:hAnsi="宋体" w:cs="宋体"/>
          <w:b/>
          <w:bCs/>
          <w:sz w:val="30"/>
          <w:szCs w:val="30"/>
          <w:u w:val="single"/>
        </w:rPr>
        <w:t xml:space="preserve">  中纬工程管理咨询有限公司  </w:t>
      </w:r>
      <w:r>
        <w:rPr>
          <w:rFonts w:hint="eastAsia" w:ascii="宋体" w:hAnsi="宋体" w:cs="宋体"/>
          <w:b/>
          <w:bCs/>
          <w:sz w:val="30"/>
          <w:szCs w:val="30"/>
          <w:u w:val="single"/>
          <w:lang w:val="en-US" w:eastAsia="zh-CN"/>
        </w:rPr>
        <w:t xml:space="preserve">    </w:t>
      </w:r>
      <w:r>
        <w:rPr>
          <w:rFonts w:hint="eastAsia" w:ascii="宋体" w:hAnsi="宋体" w:cs="宋体"/>
          <w:b/>
          <w:bCs/>
          <w:sz w:val="30"/>
          <w:szCs w:val="30"/>
          <w:u w:val="single"/>
        </w:rPr>
        <w:t xml:space="preserve"> </w:t>
      </w:r>
    </w:p>
    <w:p w14:paraId="6C585820">
      <w:pPr>
        <w:spacing w:line="360" w:lineRule="auto"/>
        <w:jc w:val="center"/>
        <w:rPr>
          <w:rFonts w:hint="eastAsia" w:ascii="宋体" w:hAnsi="宋体" w:cs="宋体"/>
          <w:b/>
          <w:bCs/>
          <w:sz w:val="30"/>
          <w:szCs w:val="30"/>
        </w:rPr>
      </w:pPr>
    </w:p>
    <w:p w14:paraId="468F086F">
      <w:pPr>
        <w:spacing w:line="360" w:lineRule="auto"/>
        <w:jc w:val="center"/>
        <w:rPr>
          <w:rFonts w:hint="eastAsia" w:ascii="宋体" w:hAnsi="宋体" w:cs="宋体"/>
          <w:sz w:val="44"/>
        </w:rPr>
      </w:pPr>
      <w:r>
        <w:rPr>
          <w:rFonts w:hint="eastAsia" w:ascii="宋体" w:hAnsi="宋体" w:cs="宋体"/>
          <w:b/>
          <w:bCs/>
          <w:sz w:val="30"/>
          <w:szCs w:val="30"/>
        </w:rPr>
        <w:t>日期：</w:t>
      </w:r>
      <w:r>
        <w:rPr>
          <w:rFonts w:hint="eastAsia" w:ascii="宋体" w:hAnsi="宋体" w:cs="宋体"/>
          <w:b/>
          <w:bCs/>
          <w:sz w:val="30"/>
          <w:szCs w:val="30"/>
          <w:u w:val="single"/>
        </w:rPr>
        <w:t xml:space="preserve"> </w:t>
      </w:r>
      <w:r>
        <w:rPr>
          <w:rFonts w:hint="eastAsia" w:ascii="宋体" w:hAnsi="宋体" w:cs="宋体"/>
          <w:b/>
          <w:bCs/>
          <w:sz w:val="30"/>
          <w:szCs w:val="30"/>
          <w:u w:val="single"/>
          <w:lang w:eastAsia="zh-CN"/>
        </w:rPr>
        <w:t>2025</w:t>
      </w:r>
      <w:r>
        <w:rPr>
          <w:rFonts w:hint="eastAsia" w:ascii="宋体" w:hAnsi="宋体" w:cs="宋体"/>
          <w:b/>
          <w:bCs/>
          <w:sz w:val="30"/>
          <w:szCs w:val="30"/>
          <w:u w:val="single"/>
        </w:rPr>
        <w:t xml:space="preserve"> </w:t>
      </w:r>
      <w:r>
        <w:rPr>
          <w:rFonts w:hint="eastAsia" w:ascii="宋体" w:hAnsi="宋体" w:cs="宋体"/>
          <w:b/>
          <w:bCs/>
          <w:sz w:val="30"/>
          <w:szCs w:val="30"/>
        </w:rPr>
        <w:t>年</w:t>
      </w:r>
      <w:r>
        <w:rPr>
          <w:rFonts w:hint="eastAsia" w:ascii="宋体" w:hAnsi="宋体" w:cs="宋体"/>
          <w:b/>
          <w:bCs/>
          <w:sz w:val="30"/>
          <w:szCs w:val="30"/>
          <w:u w:val="single"/>
        </w:rPr>
        <w:t xml:space="preserve"> </w:t>
      </w:r>
      <w:r>
        <w:rPr>
          <w:rFonts w:hint="eastAsia" w:ascii="宋体" w:hAnsi="宋体" w:cs="宋体"/>
          <w:b/>
          <w:bCs/>
          <w:sz w:val="30"/>
          <w:szCs w:val="30"/>
          <w:u w:val="single"/>
          <w:lang w:val="en-US" w:eastAsia="zh-CN"/>
        </w:rPr>
        <w:t>7</w:t>
      </w:r>
      <w:r>
        <w:rPr>
          <w:rFonts w:hint="eastAsia" w:ascii="宋体" w:hAnsi="宋体" w:cs="宋体"/>
          <w:b/>
          <w:bCs/>
          <w:sz w:val="30"/>
          <w:szCs w:val="30"/>
          <w:u w:val="single"/>
        </w:rPr>
        <w:t xml:space="preserve"> </w:t>
      </w:r>
      <w:r>
        <w:rPr>
          <w:rFonts w:hint="eastAsia" w:ascii="宋体" w:hAnsi="宋体" w:cs="宋体"/>
          <w:b/>
          <w:bCs/>
          <w:sz w:val="30"/>
          <w:szCs w:val="30"/>
        </w:rPr>
        <w:t>月</w:t>
      </w:r>
    </w:p>
    <w:p w14:paraId="2790BA4F">
      <w:pPr>
        <w:pStyle w:val="13"/>
        <w:spacing w:before="120" w:beforeLines="0" w:after="120" w:afterLines="0" w:line="240" w:lineRule="atLeast"/>
        <w:jc w:val="center"/>
        <w:rPr>
          <w:rFonts w:hint="eastAsia" w:hAnsi="宋体" w:cs="宋体"/>
          <w:b/>
          <w:bCs/>
          <w:sz w:val="44"/>
          <w:szCs w:val="44"/>
        </w:rPr>
      </w:pPr>
    </w:p>
    <w:p w14:paraId="1F2736AF">
      <w:pPr>
        <w:pStyle w:val="24"/>
        <w:rPr>
          <w:rFonts w:hint="eastAsia" w:hAnsi="宋体" w:cs="宋体"/>
          <w:b/>
          <w:bCs/>
          <w:sz w:val="44"/>
          <w:szCs w:val="44"/>
        </w:rPr>
      </w:pPr>
    </w:p>
    <w:p w14:paraId="0F627503">
      <w:pPr>
        <w:pStyle w:val="22"/>
        <w:rPr>
          <w:rFonts w:hint="eastAsia"/>
        </w:rPr>
      </w:pPr>
    </w:p>
    <w:p w14:paraId="37EE17AB">
      <w:pPr>
        <w:pStyle w:val="13"/>
        <w:keepNext w:val="0"/>
        <w:keepLines w:val="0"/>
        <w:pageBreakBefore w:val="0"/>
        <w:widowControl w:val="0"/>
        <w:kinsoku/>
        <w:wordWrap/>
        <w:overflowPunct/>
        <w:topLinePunct w:val="0"/>
        <w:autoSpaceDE/>
        <w:autoSpaceDN/>
        <w:bidi w:val="0"/>
        <w:adjustRightInd/>
        <w:snapToGrid/>
        <w:spacing w:before="120" w:beforeLines="0" w:after="120" w:afterLines="0" w:line="240" w:lineRule="exact"/>
        <w:jc w:val="center"/>
        <w:textAlignment w:val="auto"/>
        <w:rPr>
          <w:rFonts w:hint="eastAsia" w:hAnsi="宋体" w:cs="宋体"/>
          <w:b/>
          <w:bCs/>
          <w:sz w:val="44"/>
          <w:szCs w:val="44"/>
        </w:rPr>
      </w:pPr>
    </w:p>
    <w:p w14:paraId="17B8797C">
      <w:pPr>
        <w:pStyle w:val="13"/>
        <w:spacing w:before="120" w:beforeLines="0" w:after="120" w:afterLines="0" w:line="360" w:lineRule="auto"/>
        <w:jc w:val="center"/>
        <w:rPr>
          <w:rFonts w:hint="eastAsia" w:hAnsi="宋体" w:cs="宋体"/>
          <w:b/>
          <w:bCs/>
          <w:sz w:val="44"/>
          <w:szCs w:val="44"/>
        </w:rPr>
      </w:pPr>
      <w:r>
        <w:rPr>
          <w:rFonts w:hint="eastAsia" w:hAnsi="宋体" w:cs="宋体"/>
          <w:b/>
          <w:bCs/>
          <w:sz w:val="44"/>
          <w:szCs w:val="44"/>
        </w:rPr>
        <w:t>目    录</w:t>
      </w:r>
    </w:p>
    <w:p w14:paraId="0F6B39B7">
      <w:pPr>
        <w:spacing w:before="120" w:beforeLines="50" w:line="620" w:lineRule="exact"/>
        <w:ind w:firstLine="600" w:firstLineChars="200"/>
        <w:rPr>
          <w:rFonts w:hint="eastAsia" w:ascii="宋体" w:hAnsi="宋体" w:cs="宋体"/>
          <w:sz w:val="30"/>
        </w:rPr>
      </w:pPr>
      <w:r>
        <w:rPr>
          <w:rFonts w:hint="eastAsia" w:ascii="宋体" w:hAnsi="宋体" w:cs="宋体"/>
          <w:sz w:val="30"/>
        </w:rPr>
        <w:t>第一章  公开招标采购公告 ………………………………………3</w:t>
      </w:r>
    </w:p>
    <w:p w14:paraId="7CC44C3E">
      <w:pPr>
        <w:spacing w:before="120" w:beforeLines="50" w:line="620" w:lineRule="exact"/>
        <w:ind w:firstLine="600" w:firstLineChars="200"/>
        <w:rPr>
          <w:rFonts w:hint="eastAsia" w:ascii="宋体" w:hAnsi="宋体" w:eastAsia="宋体" w:cs="宋体"/>
          <w:sz w:val="30"/>
          <w:szCs w:val="20"/>
          <w:lang w:eastAsia="zh-CN"/>
        </w:rPr>
      </w:pPr>
      <w:r>
        <w:rPr>
          <w:rFonts w:hint="eastAsia" w:ascii="宋体" w:hAnsi="宋体" w:cs="宋体"/>
          <w:sz w:val="30"/>
        </w:rPr>
        <w:t>第二章  采购需求 …………………………………………………</w:t>
      </w:r>
      <w:r>
        <w:rPr>
          <w:rFonts w:hint="eastAsia" w:ascii="宋体" w:hAnsi="宋体" w:cs="宋体"/>
          <w:sz w:val="30"/>
          <w:lang w:val="en-US" w:eastAsia="zh-CN"/>
        </w:rPr>
        <w:t>6</w:t>
      </w:r>
    </w:p>
    <w:p w14:paraId="61E703F0">
      <w:pPr>
        <w:spacing w:before="120" w:beforeLines="50" w:line="620" w:lineRule="exact"/>
        <w:ind w:right="-827" w:rightChars="-394" w:firstLine="600" w:firstLineChars="200"/>
        <w:rPr>
          <w:rFonts w:hint="default" w:ascii="宋体" w:hAnsi="宋体" w:eastAsia="宋体" w:cs="宋体"/>
          <w:sz w:val="30"/>
          <w:szCs w:val="20"/>
          <w:lang w:val="en-US" w:eastAsia="zh-CN"/>
        </w:rPr>
      </w:pPr>
      <w:r>
        <w:rPr>
          <w:rFonts w:hint="eastAsia" w:ascii="宋体" w:hAnsi="宋体" w:cs="宋体"/>
          <w:sz w:val="30"/>
        </w:rPr>
        <w:t>第三章  投标人须知………………………………………………</w:t>
      </w:r>
      <w:r>
        <w:rPr>
          <w:rFonts w:hint="eastAsia" w:ascii="宋体" w:hAnsi="宋体" w:cs="宋体"/>
          <w:sz w:val="30"/>
          <w:lang w:val="en-US" w:eastAsia="zh-CN"/>
        </w:rPr>
        <w:t>31</w:t>
      </w:r>
    </w:p>
    <w:p w14:paraId="2DCA1A9C">
      <w:pPr>
        <w:spacing w:before="120" w:beforeLines="50" w:line="620" w:lineRule="exact"/>
        <w:rPr>
          <w:rFonts w:hint="default" w:ascii="宋体" w:hAnsi="宋体" w:eastAsia="宋体" w:cs="宋体"/>
          <w:sz w:val="30"/>
          <w:lang w:val="en-US" w:eastAsia="zh-CN"/>
        </w:rPr>
      </w:pPr>
      <w:r>
        <w:rPr>
          <w:rFonts w:hint="eastAsia" w:ascii="宋体" w:hAnsi="宋体" w:cs="宋体"/>
          <w:sz w:val="30"/>
        </w:rPr>
        <w:t xml:space="preserve">            一、总则…………………………………………………</w:t>
      </w:r>
      <w:r>
        <w:rPr>
          <w:rFonts w:hint="eastAsia" w:ascii="宋体" w:hAnsi="宋体" w:cs="宋体"/>
          <w:sz w:val="30"/>
          <w:lang w:val="en-US" w:eastAsia="zh-CN"/>
        </w:rPr>
        <w:t>32</w:t>
      </w:r>
    </w:p>
    <w:p w14:paraId="72265960">
      <w:pPr>
        <w:spacing w:before="120" w:beforeLines="50" w:line="620" w:lineRule="exact"/>
        <w:rPr>
          <w:rFonts w:hint="eastAsia" w:ascii="宋体" w:hAnsi="宋体" w:eastAsia="宋体" w:cs="宋体"/>
          <w:sz w:val="30"/>
          <w:lang w:eastAsia="zh-CN"/>
        </w:rPr>
      </w:pPr>
      <w:r>
        <w:rPr>
          <w:rFonts w:hint="eastAsia" w:ascii="宋体" w:hAnsi="宋体" w:cs="宋体"/>
          <w:sz w:val="30"/>
        </w:rPr>
        <w:t xml:space="preserve">            二、招标文件……………………………………………3</w:t>
      </w:r>
      <w:r>
        <w:rPr>
          <w:rFonts w:hint="eastAsia" w:ascii="宋体" w:hAnsi="宋体" w:cs="宋体"/>
          <w:sz w:val="30"/>
          <w:lang w:val="en-US" w:eastAsia="zh-CN"/>
        </w:rPr>
        <w:t>3</w:t>
      </w:r>
    </w:p>
    <w:p w14:paraId="17C2E5D4">
      <w:pPr>
        <w:spacing w:before="120" w:beforeLines="50" w:line="620" w:lineRule="exact"/>
        <w:rPr>
          <w:rFonts w:hint="eastAsia" w:ascii="宋体" w:hAnsi="宋体" w:eastAsia="宋体" w:cs="宋体"/>
          <w:sz w:val="30"/>
          <w:lang w:eastAsia="zh-CN"/>
        </w:rPr>
      </w:pPr>
      <w:r>
        <w:rPr>
          <w:rFonts w:hint="eastAsia" w:ascii="宋体" w:hAnsi="宋体" w:cs="宋体"/>
          <w:sz w:val="30"/>
        </w:rPr>
        <w:t xml:space="preserve">            三、投标文件的编制……………………………………3</w:t>
      </w:r>
      <w:r>
        <w:rPr>
          <w:rFonts w:hint="eastAsia" w:ascii="宋体" w:hAnsi="宋体" w:cs="宋体"/>
          <w:sz w:val="30"/>
          <w:lang w:val="en-US" w:eastAsia="zh-CN"/>
        </w:rPr>
        <w:t>4</w:t>
      </w:r>
    </w:p>
    <w:p w14:paraId="554FC1B4">
      <w:pPr>
        <w:spacing w:before="120" w:beforeLines="50" w:line="620" w:lineRule="exact"/>
        <w:rPr>
          <w:rFonts w:hint="eastAsia" w:ascii="宋体" w:hAnsi="宋体" w:eastAsia="宋体" w:cs="宋体"/>
          <w:sz w:val="30"/>
          <w:lang w:eastAsia="zh-CN"/>
        </w:rPr>
      </w:pPr>
      <w:r>
        <w:rPr>
          <w:rFonts w:hint="eastAsia" w:ascii="宋体" w:hAnsi="宋体" w:cs="宋体"/>
          <w:sz w:val="30"/>
        </w:rPr>
        <w:t xml:space="preserve">            四、开标…………………………………………………3</w:t>
      </w:r>
      <w:r>
        <w:rPr>
          <w:rFonts w:hint="eastAsia" w:ascii="宋体" w:hAnsi="宋体" w:cs="宋体"/>
          <w:sz w:val="30"/>
          <w:lang w:val="en-US" w:eastAsia="zh-CN"/>
        </w:rPr>
        <w:t>9</w:t>
      </w:r>
    </w:p>
    <w:p w14:paraId="3942876E">
      <w:pPr>
        <w:spacing w:before="120" w:beforeLines="50" w:line="620" w:lineRule="exact"/>
        <w:rPr>
          <w:rFonts w:hint="eastAsia" w:ascii="宋体" w:hAnsi="宋体" w:eastAsia="宋体" w:cs="宋体"/>
          <w:sz w:val="30"/>
          <w:lang w:eastAsia="zh-CN"/>
        </w:rPr>
      </w:pPr>
      <w:r>
        <w:rPr>
          <w:rFonts w:hint="eastAsia" w:ascii="宋体" w:hAnsi="宋体" w:cs="宋体"/>
          <w:sz w:val="30"/>
        </w:rPr>
        <w:t xml:space="preserve">            五、评标…………………………………………………3</w:t>
      </w:r>
      <w:r>
        <w:rPr>
          <w:rFonts w:hint="eastAsia" w:ascii="宋体" w:hAnsi="宋体" w:cs="宋体"/>
          <w:sz w:val="30"/>
          <w:lang w:val="en-US" w:eastAsia="zh-CN"/>
        </w:rPr>
        <w:t>9</w:t>
      </w:r>
    </w:p>
    <w:p w14:paraId="257E7C94">
      <w:pPr>
        <w:spacing w:before="120" w:beforeLines="50" w:line="620" w:lineRule="exact"/>
        <w:rPr>
          <w:rFonts w:hint="default" w:ascii="宋体" w:hAnsi="宋体" w:eastAsia="宋体" w:cs="宋体"/>
          <w:sz w:val="30"/>
          <w:lang w:val="en-US" w:eastAsia="zh-CN"/>
        </w:rPr>
      </w:pPr>
      <w:r>
        <w:rPr>
          <w:rFonts w:hint="eastAsia" w:ascii="宋体" w:hAnsi="宋体" w:cs="宋体"/>
          <w:sz w:val="30"/>
        </w:rPr>
        <w:t xml:space="preserve">            六、定标…………………………………………………</w:t>
      </w:r>
      <w:r>
        <w:rPr>
          <w:rFonts w:hint="eastAsia" w:ascii="宋体" w:hAnsi="宋体" w:cs="宋体"/>
          <w:sz w:val="30"/>
          <w:lang w:val="en-US" w:eastAsia="zh-CN"/>
        </w:rPr>
        <w:t>41</w:t>
      </w:r>
    </w:p>
    <w:p w14:paraId="4EE64312">
      <w:pPr>
        <w:spacing w:before="120" w:beforeLines="50" w:line="620" w:lineRule="exact"/>
        <w:rPr>
          <w:rFonts w:hint="default" w:ascii="宋体" w:hAnsi="宋体" w:eastAsia="宋体" w:cs="宋体"/>
          <w:sz w:val="30"/>
          <w:szCs w:val="20"/>
          <w:lang w:val="en-US" w:eastAsia="zh-CN"/>
        </w:rPr>
      </w:pPr>
      <w:r>
        <w:rPr>
          <w:rFonts w:hint="eastAsia" w:ascii="宋体" w:hAnsi="宋体" w:cs="宋体"/>
          <w:sz w:val="30"/>
        </w:rPr>
        <w:t xml:space="preserve">            七、合同授予……………………………………………</w:t>
      </w:r>
      <w:r>
        <w:rPr>
          <w:rFonts w:hint="eastAsia" w:ascii="宋体" w:hAnsi="宋体" w:cs="宋体"/>
          <w:sz w:val="30"/>
          <w:lang w:val="en-US" w:eastAsia="zh-CN"/>
        </w:rPr>
        <w:t>41</w:t>
      </w:r>
    </w:p>
    <w:p w14:paraId="391AAD75">
      <w:pPr>
        <w:spacing w:before="120" w:beforeLines="50" w:line="620" w:lineRule="exact"/>
        <w:ind w:left="165" w:firstLine="600" w:firstLineChars="200"/>
        <w:rPr>
          <w:rFonts w:ascii="宋体" w:hAnsi="宋体" w:cs="宋体"/>
          <w:sz w:val="30"/>
        </w:rPr>
      </w:pPr>
      <w:r>
        <w:rPr>
          <w:rFonts w:hint="eastAsia" w:ascii="宋体" w:hAnsi="宋体" w:cs="宋体"/>
          <w:sz w:val="30"/>
        </w:rPr>
        <w:t>第四章  评标办法及评分标准 …………………………………40</w:t>
      </w:r>
    </w:p>
    <w:p w14:paraId="18C358E4">
      <w:pPr>
        <w:spacing w:before="120" w:beforeLines="50" w:line="620" w:lineRule="exact"/>
        <w:ind w:left="165" w:firstLine="600" w:firstLineChars="200"/>
        <w:rPr>
          <w:rFonts w:hint="eastAsia" w:ascii="宋体" w:hAnsi="宋体" w:eastAsia="宋体" w:cs="宋体"/>
          <w:sz w:val="30"/>
          <w:szCs w:val="20"/>
          <w:lang w:eastAsia="zh-CN"/>
        </w:rPr>
      </w:pPr>
      <w:r>
        <w:rPr>
          <w:rFonts w:hint="eastAsia" w:ascii="宋体" w:hAnsi="宋体" w:cs="宋体"/>
          <w:sz w:val="30"/>
        </w:rPr>
        <w:t>第五章  合同主要条款 …………………………………………4</w:t>
      </w:r>
      <w:r>
        <w:rPr>
          <w:rFonts w:hint="eastAsia" w:ascii="宋体" w:hAnsi="宋体" w:cs="宋体"/>
          <w:sz w:val="30"/>
          <w:lang w:val="en-US" w:eastAsia="zh-CN"/>
        </w:rPr>
        <w:t>8</w:t>
      </w:r>
    </w:p>
    <w:p w14:paraId="1C5FCC6D">
      <w:pPr>
        <w:spacing w:before="120" w:beforeLines="50" w:line="620" w:lineRule="exact"/>
        <w:ind w:left="165" w:firstLine="600" w:firstLineChars="200"/>
        <w:rPr>
          <w:rFonts w:hint="default" w:ascii="宋体" w:hAnsi="宋体" w:eastAsia="宋体" w:cs="宋体"/>
          <w:sz w:val="30"/>
          <w:lang w:val="en-US" w:eastAsia="zh-CN"/>
        </w:rPr>
      </w:pPr>
      <w:r>
        <w:rPr>
          <w:rFonts w:hint="eastAsia" w:ascii="宋体" w:hAnsi="宋体" w:cs="宋体"/>
          <w:sz w:val="30"/>
        </w:rPr>
        <w:t>第六章  投标文件格式 …………………………………………</w:t>
      </w:r>
      <w:r>
        <w:rPr>
          <w:rFonts w:hint="eastAsia" w:ascii="宋体" w:hAnsi="宋体" w:cs="宋体"/>
          <w:sz w:val="30"/>
          <w:lang w:val="en-US" w:eastAsia="zh-CN"/>
        </w:rPr>
        <w:t>48</w:t>
      </w:r>
    </w:p>
    <w:p w14:paraId="2340BF23">
      <w:pPr>
        <w:snapToGrid w:val="0"/>
        <w:spacing w:line="500" w:lineRule="exact"/>
        <w:jc w:val="center"/>
        <w:rPr>
          <w:rFonts w:hint="eastAsia" w:ascii="宋体" w:hAnsi="宋体" w:cs="宋体"/>
          <w:b/>
          <w:bCs/>
          <w:spacing w:val="15"/>
          <w:sz w:val="36"/>
          <w:szCs w:val="36"/>
        </w:rPr>
      </w:pPr>
    </w:p>
    <w:p w14:paraId="1B96B47F">
      <w:pPr>
        <w:snapToGrid w:val="0"/>
        <w:spacing w:line="500" w:lineRule="exact"/>
        <w:jc w:val="center"/>
        <w:rPr>
          <w:rFonts w:hint="eastAsia" w:ascii="宋体" w:hAnsi="宋体" w:cs="宋体"/>
          <w:b/>
          <w:bCs/>
          <w:spacing w:val="15"/>
          <w:sz w:val="36"/>
          <w:szCs w:val="36"/>
        </w:rPr>
      </w:pPr>
    </w:p>
    <w:p w14:paraId="431E8183">
      <w:pPr>
        <w:snapToGrid w:val="0"/>
        <w:spacing w:line="500" w:lineRule="exact"/>
        <w:jc w:val="center"/>
        <w:rPr>
          <w:rFonts w:hint="eastAsia" w:ascii="宋体" w:hAnsi="宋体" w:cs="宋体"/>
          <w:b/>
          <w:bCs/>
          <w:spacing w:val="15"/>
          <w:sz w:val="36"/>
          <w:szCs w:val="36"/>
        </w:rPr>
      </w:pPr>
    </w:p>
    <w:p w14:paraId="48742EB0">
      <w:pPr>
        <w:snapToGrid w:val="0"/>
        <w:spacing w:line="500" w:lineRule="exact"/>
        <w:jc w:val="center"/>
        <w:rPr>
          <w:rFonts w:hint="eastAsia" w:ascii="宋体" w:hAnsi="宋体" w:cs="宋体"/>
          <w:b/>
          <w:bCs/>
          <w:spacing w:val="15"/>
          <w:sz w:val="36"/>
          <w:szCs w:val="36"/>
        </w:rPr>
      </w:pPr>
    </w:p>
    <w:p w14:paraId="35FE6BC7">
      <w:pPr>
        <w:pStyle w:val="3"/>
        <w:spacing w:before="120" w:after="120" w:line="440" w:lineRule="exact"/>
        <w:jc w:val="center"/>
        <w:rPr>
          <w:rFonts w:hint="eastAsia" w:ascii="宋体" w:hAnsi="宋体" w:cs="宋体"/>
          <w:sz w:val="32"/>
          <w:szCs w:val="32"/>
        </w:rPr>
      </w:pPr>
      <w:r>
        <w:rPr>
          <w:rFonts w:hint="eastAsia" w:ascii="宋体" w:hAnsi="宋体" w:cs="宋体"/>
          <w:spacing w:val="15"/>
          <w:sz w:val="36"/>
          <w:szCs w:val="36"/>
        </w:rPr>
        <w:t>第一章  公开招标采购公告（非政府采购）</w:t>
      </w:r>
    </w:p>
    <w:p w14:paraId="2458D124">
      <w:pPr>
        <w:snapToGrid w:val="0"/>
        <w:spacing w:line="5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中纬工程管理咨询有限公司受</w:t>
      </w:r>
      <w:r>
        <w:rPr>
          <w:rFonts w:hint="eastAsia" w:ascii="宋体" w:hAnsi="宋体" w:cs="宋体"/>
          <w:b/>
          <w:bCs/>
          <w:color w:val="000000"/>
          <w:kern w:val="0"/>
          <w:sz w:val="24"/>
          <w:lang w:eastAsia="zh-CN"/>
        </w:rPr>
        <w:t>湖州市南浔区教育局</w:t>
      </w:r>
      <w:r>
        <w:rPr>
          <w:rFonts w:hint="eastAsia" w:ascii="宋体" w:hAnsi="宋体" w:cs="宋体"/>
          <w:color w:val="000000"/>
          <w:kern w:val="0"/>
          <w:sz w:val="24"/>
        </w:rPr>
        <w:t>的委托，现就</w:t>
      </w:r>
      <w:r>
        <w:rPr>
          <w:rFonts w:hint="eastAsia" w:ascii="宋体" w:hAnsi="宋体" w:cs="宋体"/>
          <w:color w:val="000000"/>
          <w:kern w:val="0"/>
          <w:sz w:val="24"/>
          <w:u w:val="single"/>
          <w:lang w:val="en-US" w:eastAsia="zh-CN"/>
        </w:rPr>
        <w:t xml:space="preserve"> </w:t>
      </w:r>
      <w:r>
        <w:rPr>
          <w:rFonts w:hint="eastAsia" w:ascii="宋体" w:hAnsi="宋体" w:cs="宋体"/>
          <w:b/>
          <w:bCs/>
          <w:color w:val="000000"/>
          <w:kern w:val="0"/>
          <w:sz w:val="24"/>
          <w:u w:val="single"/>
          <w:lang w:eastAsia="zh-CN"/>
        </w:rPr>
        <w:t>南浔区特殊教育学校设备采购项目</w:t>
      </w:r>
      <w:r>
        <w:rPr>
          <w:rFonts w:hint="eastAsia" w:ascii="宋体" w:hAnsi="宋体" w:eastAsia="宋体" w:cs="宋体"/>
          <w:b/>
          <w:bCs/>
          <w:color w:val="auto"/>
          <w:sz w:val="24"/>
          <w:szCs w:val="24"/>
          <w:highlight w:val="none"/>
          <w:u w:val="single"/>
        </w:rPr>
        <w:t xml:space="preserve"> </w:t>
      </w:r>
      <w:r>
        <w:rPr>
          <w:rFonts w:hint="eastAsia" w:ascii="宋体" w:hAnsi="宋体" w:cs="宋体"/>
          <w:color w:val="000000"/>
          <w:kern w:val="0"/>
          <w:sz w:val="24"/>
        </w:rPr>
        <w:t>进行公开招标采购，</w:t>
      </w:r>
      <w:r>
        <w:rPr>
          <w:rFonts w:hint="eastAsia" w:ascii="宋体" w:hAnsi="宋体"/>
          <w:color w:val="000000"/>
          <w:sz w:val="24"/>
        </w:rPr>
        <w:t>欢迎中华人民共和国境内的合格投标人前来参加投标。</w:t>
      </w:r>
    </w:p>
    <w:p w14:paraId="7D6A021B">
      <w:pPr>
        <w:snapToGrid w:val="0"/>
        <w:spacing w:line="500" w:lineRule="exact"/>
        <w:ind w:firstLine="482" w:firstLineChars="200"/>
        <w:rPr>
          <w:rFonts w:hint="eastAsia" w:ascii="宋体" w:hAnsi="宋体" w:cs="宋体"/>
          <w:color w:val="000000"/>
          <w:kern w:val="0"/>
          <w:sz w:val="24"/>
        </w:rPr>
      </w:pPr>
      <w:r>
        <w:rPr>
          <w:rFonts w:hint="eastAsia" w:ascii="宋体" w:hAnsi="宋体" w:cs="宋体"/>
          <w:b/>
          <w:bCs/>
          <w:color w:val="000000"/>
          <w:kern w:val="0"/>
          <w:sz w:val="24"/>
        </w:rPr>
        <w:t>一、项目编号</w:t>
      </w:r>
      <w:r>
        <w:rPr>
          <w:rFonts w:hint="eastAsia" w:ascii="宋体" w:hAnsi="宋体" w:cs="宋体"/>
          <w:color w:val="000000"/>
          <w:kern w:val="0"/>
          <w:sz w:val="24"/>
        </w:rPr>
        <w:t>：中纬采字[</w:t>
      </w:r>
      <w:r>
        <w:rPr>
          <w:rFonts w:hint="eastAsia" w:ascii="宋体" w:hAnsi="宋体" w:cs="宋体"/>
          <w:color w:val="000000"/>
          <w:kern w:val="0"/>
          <w:sz w:val="24"/>
          <w:lang w:eastAsia="zh-CN"/>
        </w:rPr>
        <w:t>2025</w:t>
      </w:r>
      <w:r>
        <w:rPr>
          <w:rFonts w:hint="eastAsia" w:ascii="宋体" w:hAnsi="宋体" w:cs="宋体"/>
          <w:color w:val="000000"/>
          <w:kern w:val="0"/>
          <w:sz w:val="24"/>
        </w:rPr>
        <w:t>]-</w:t>
      </w:r>
      <w:r>
        <w:rPr>
          <w:rFonts w:hint="eastAsia" w:ascii="宋体" w:hAnsi="宋体" w:cs="宋体"/>
          <w:color w:val="000000"/>
          <w:kern w:val="0"/>
          <w:sz w:val="24"/>
          <w:lang w:eastAsia="zh-CN"/>
        </w:rPr>
        <w:t>010</w:t>
      </w:r>
      <w:r>
        <w:rPr>
          <w:rFonts w:hint="eastAsia" w:ascii="宋体" w:hAnsi="宋体" w:cs="宋体"/>
          <w:color w:val="000000"/>
          <w:kern w:val="0"/>
          <w:sz w:val="24"/>
        </w:rPr>
        <w:t>号</w:t>
      </w:r>
    </w:p>
    <w:p w14:paraId="196F588A">
      <w:pPr>
        <w:snapToGrid w:val="0"/>
        <w:spacing w:line="500" w:lineRule="exact"/>
        <w:ind w:firstLine="482" w:firstLineChars="200"/>
        <w:rPr>
          <w:rFonts w:hint="eastAsia" w:ascii="宋体" w:hAnsi="宋体" w:cs="宋体"/>
          <w:color w:val="000000"/>
          <w:kern w:val="0"/>
          <w:sz w:val="24"/>
        </w:rPr>
      </w:pPr>
      <w:r>
        <w:rPr>
          <w:rFonts w:hint="eastAsia" w:ascii="宋体" w:hAnsi="宋体" w:cs="宋体"/>
          <w:b/>
          <w:bCs/>
          <w:color w:val="000000"/>
          <w:kern w:val="0"/>
          <w:sz w:val="24"/>
        </w:rPr>
        <w:t>二、采购组织类型：</w:t>
      </w:r>
      <w:r>
        <w:rPr>
          <w:rFonts w:hint="eastAsia" w:ascii="宋体" w:hAnsi="宋体" w:cs="宋体"/>
          <w:color w:val="000000"/>
          <w:kern w:val="0"/>
          <w:sz w:val="24"/>
        </w:rPr>
        <w:t>自行采购委托代理（非政府采购）</w:t>
      </w:r>
    </w:p>
    <w:p w14:paraId="37BDB073">
      <w:pPr>
        <w:snapToGrid w:val="0"/>
        <w:spacing w:line="500" w:lineRule="exact"/>
        <w:ind w:firstLine="482" w:firstLineChars="200"/>
        <w:rPr>
          <w:rFonts w:hint="eastAsia" w:ascii="宋体" w:hAnsi="宋体" w:cs="宋体"/>
          <w:color w:val="000000"/>
          <w:kern w:val="0"/>
          <w:sz w:val="24"/>
        </w:rPr>
      </w:pPr>
      <w:r>
        <w:rPr>
          <w:rFonts w:hint="eastAsia" w:ascii="宋体" w:hAnsi="宋体" w:cs="宋体"/>
          <w:b/>
          <w:bCs/>
          <w:color w:val="000000"/>
          <w:kern w:val="0"/>
          <w:sz w:val="24"/>
        </w:rPr>
        <w:t>三、招标方式：</w:t>
      </w:r>
      <w:r>
        <w:rPr>
          <w:rFonts w:hint="eastAsia" w:ascii="宋体" w:hAnsi="宋体" w:cs="宋体"/>
          <w:color w:val="000000"/>
          <w:kern w:val="0"/>
          <w:sz w:val="24"/>
        </w:rPr>
        <w:t>公开招标</w:t>
      </w:r>
      <w:r>
        <w:rPr>
          <w:rFonts w:hint="eastAsia" w:ascii="宋体" w:hAnsi="宋体" w:eastAsia="宋体" w:cs="宋体"/>
          <w:i w:val="0"/>
          <w:iCs w:val="0"/>
          <w:caps w:val="0"/>
          <w:color w:val="000000"/>
          <w:spacing w:val="0"/>
          <w:sz w:val="24"/>
          <w:szCs w:val="24"/>
        </w:rPr>
        <w:t>（非财政资金）</w:t>
      </w:r>
    </w:p>
    <w:p w14:paraId="4E0AEDE8">
      <w:pPr>
        <w:snapToGrid w:val="0"/>
        <w:spacing w:line="500" w:lineRule="exact"/>
        <w:ind w:firstLine="482" w:firstLineChars="200"/>
        <w:rPr>
          <w:rFonts w:hint="eastAsia" w:ascii="宋体" w:hAnsi="宋体" w:cs="宋体"/>
          <w:b/>
          <w:bCs/>
          <w:color w:val="000000"/>
          <w:kern w:val="0"/>
          <w:sz w:val="24"/>
        </w:rPr>
      </w:pPr>
      <w:r>
        <w:rPr>
          <w:rFonts w:hint="eastAsia" w:ascii="宋体" w:hAnsi="宋体" w:cs="宋体"/>
          <w:b/>
          <w:bCs/>
          <w:color w:val="000000"/>
          <w:kern w:val="0"/>
          <w:sz w:val="24"/>
        </w:rPr>
        <w:t>四、采购内容及数量：</w:t>
      </w:r>
    </w:p>
    <w:tbl>
      <w:tblPr>
        <w:tblStyle w:val="20"/>
        <w:tblW w:w="9579" w:type="dxa"/>
        <w:jc w:val="center"/>
        <w:tblLayout w:type="fixed"/>
        <w:tblCellMar>
          <w:top w:w="0" w:type="dxa"/>
          <w:left w:w="10" w:type="dxa"/>
          <w:bottom w:w="0" w:type="dxa"/>
          <w:right w:w="10" w:type="dxa"/>
        </w:tblCellMar>
      </w:tblPr>
      <w:tblGrid>
        <w:gridCol w:w="720"/>
        <w:gridCol w:w="3770"/>
        <w:gridCol w:w="1099"/>
        <w:gridCol w:w="2452"/>
        <w:gridCol w:w="1538"/>
      </w:tblGrid>
      <w:tr w14:paraId="45259D36">
        <w:tblPrEx>
          <w:tblCellMar>
            <w:top w:w="0" w:type="dxa"/>
            <w:left w:w="10" w:type="dxa"/>
            <w:bottom w:w="0" w:type="dxa"/>
            <w:right w:w="10" w:type="dxa"/>
          </w:tblCellMar>
        </w:tblPrEx>
        <w:trPr>
          <w:trHeight w:val="361" w:hRule="atLeast"/>
          <w:jc w:val="center"/>
        </w:trPr>
        <w:tc>
          <w:tcPr>
            <w:tcW w:w="720" w:type="dxa"/>
            <w:tcBorders>
              <w:top w:val="single" w:color="auto" w:sz="6" w:space="0"/>
              <w:left w:val="single" w:color="auto" w:sz="6" w:space="0"/>
              <w:bottom w:val="single" w:color="auto" w:sz="6" w:space="0"/>
              <w:right w:val="single" w:color="auto" w:sz="6" w:space="0"/>
            </w:tcBorders>
            <w:noWrap w:val="0"/>
            <w:vAlign w:val="center"/>
          </w:tcPr>
          <w:p w14:paraId="45B06953">
            <w:pPr>
              <w:snapToGrid w:val="0"/>
              <w:spacing w:line="500" w:lineRule="exact"/>
              <w:jc w:val="center"/>
              <w:rPr>
                <w:rFonts w:hint="eastAsia" w:ascii="宋体" w:hAnsi="宋体" w:cs="宋体"/>
                <w:color w:val="000000"/>
                <w:kern w:val="0"/>
                <w:sz w:val="24"/>
              </w:rPr>
            </w:pPr>
            <w:r>
              <w:rPr>
                <w:rFonts w:hint="eastAsia" w:ascii="宋体" w:hAnsi="宋体" w:cs="宋体"/>
                <w:color w:val="000000"/>
                <w:kern w:val="0"/>
                <w:sz w:val="24"/>
              </w:rPr>
              <w:t>序号</w:t>
            </w:r>
          </w:p>
        </w:tc>
        <w:tc>
          <w:tcPr>
            <w:tcW w:w="3770" w:type="dxa"/>
            <w:tcBorders>
              <w:top w:val="single" w:color="auto" w:sz="6" w:space="0"/>
              <w:left w:val="single" w:color="auto" w:sz="6" w:space="0"/>
              <w:bottom w:val="single" w:color="auto" w:sz="6" w:space="0"/>
              <w:right w:val="single" w:color="auto" w:sz="6" w:space="0"/>
            </w:tcBorders>
            <w:noWrap w:val="0"/>
            <w:vAlign w:val="center"/>
          </w:tcPr>
          <w:p w14:paraId="2D577C65">
            <w:pPr>
              <w:snapToGrid w:val="0"/>
              <w:spacing w:line="500" w:lineRule="exact"/>
              <w:jc w:val="center"/>
              <w:rPr>
                <w:rFonts w:hint="eastAsia" w:ascii="宋体" w:hAnsi="宋体" w:cs="宋体"/>
                <w:color w:val="000000"/>
                <w:kern w:val="0"/>
                <w:sz w:val="24"/>
              </w:rPr>
            </w:pPr>
            <w:r>
              <w:rPr>
                <w:rFonts w:hint="eastAsia" w:ascii="宋体" w:hAnsi="宋体" w:cs="宋体"/>
                <w:color w:val="000000"/>
                <w:kern w:val="0"/>
                <w:sz w:val="24"/>
              </w:rPr>
              <w:t>项目名称</w:t>
            </w:r>
          </w:p>
        </w:tc>
        <w:tc>
          <w:tcPr>
            <w:tcW w:w="1099" w:type="dxa"/>
            <w:tcBorders>
              <w:top w:val="single" w:color="auto" w:sz="6" w:space="0"/>
              <w:left w:val="single" w:color="auto" w:sz="6" w:space="0"/>
              <w:bottom w:val="single" w:color="auto" w:sz="4" w:space="0"/>
              <w:right w:val="single" w:color="auto" w:sz="4" w:space="0"/>
            </w:tcBorders>
            <w:noWrap w:val="0"/>
            <w:vAlign w:val="center"/>
          </w:tcPr>
          <w:p w14:paraId="41210FD8">
            <w:pPr>
              <w:snapToGrid w:val="0"/>
              <w:spacing w:line="500" w:lineRule="exact"/>
              <w:jc w:val="center"/>
              <w:rPr>
                <w:rFonts w:hint="eastAsia" w:ascii="宋体" w:hAnsi="宋体" w:cs="宋体"/>
                <w:color w:val="000000"/>
                <w:kern w:val="0"/>
                <w:sz w:val="24"/>
              </w:rPr>
            </w:pPr>
            <w:r>
              <w:rPr>
                <w:rFonts w:hint="eastAsia" w:ascii="宋体" w:hAnsi="宋体" w:cs="宋体"/>
                <w:color w:val="000000"/>
                <w:kern w:val="0"/>
                <w:sz w:val="24"/>
              </w:rPr>
              <w:t>数量</w:t>
            </w:r>
          </w:p>
        </w:tc>
        <w:tc>
          <w:tcPr>
            <w:tcW w:w="2452" w:type="dxa"/>
            <w:tcBorders>
              <w:top w:val="single" w:color="auto" w:sz="6" w:space="0"/>
              <w:left w:val="single" w:color="auto" w:sz="4" w:space="0"/>
              <w:bottom w:val="single" w:color="auto" w:sz="4" w:space="0"/>
              <w:right w:val="single" w:color="auto" w:sz="4" w:space="0"/>
            </w:tcBorders>
            <w:noWrap w:val="0"/>
            <w:vAlign w:val="center"/>
          </w:tcPr>
          <w:p w14:paraId="7995D78B">
            <w:pPr>
              <w:snapToGrid w:val="0"/>
              <w:spacing w:line="500" w:lineRule="exact"/>
              <w:jc w:val="center"/>
              <w:rPr>
                <w:rFonts w:hint="eastAsia" w:ascii="宋体" w:hAnsi="宋体" w:cs="宋体"/>
                <w:color w:val="000000"/>
                <w:kern w:val="0"/>
                <w:sz w:val="24"/>
              </w:rPr>
            </w:pPr>
            <w:r>
              <w:rPr>
                <w:rFonts w:hint="eastAsia" w:ascii="宋体" w:hAnsi="宋体" w:cs="宋体"/>
                <w:color w:val="000000"/>
                <w:kern w:val="0"/>
                <w:sz w:val="24"/>
              </w:rPr>
              <w:t>采购需求</w:t>
            </w:r>
          </w:p>
        </w:tc>
        <w:tc>
          <w:tcPr>
            <w:tcW w:w="1538" w:type="dxa"/>
            <w:tcBorders>
              <w:top w:val="single" w:color="auto" w:sz="6" w:space="0"/>
              <w:left w:val="single" w:color="auto" w:sz="4" w:space="0"/>
              <w:bottom w:val="single" w:color="auto" w:sz="4" w:space="0"/>
              <w:right w:val="single" w:color="auto" w:sz="6" w:space="0"/>
            </w:tcBorders>
            <w:noWrap w:val="0"/>
            <w:vAlign w:val="center"/>
          </w:tcPr>
          <w:p w14:paraId="3175A36C">
            <w:pPr>
              <w:snapToGrid w:val="0"/>
              <w:spacing w:line="500" w:lineRule="exact"/>
              <w:jc w:val="center"/>
              <w:rPr>
                <w:rFonts w:hint="eastAsia" w:ascii="宋体" w:hAnsi="宋体" w:cs="宋体"/>
                <w:color w:val="auto"/>
                <w:kern w:val="0"/>
                <w:sz w:val="24"/>
              </w:rPr>
            </w:pPr>
            <w:r>
              <w:rPr>
                <w:rFonts w:hint="eastAsia" w:ascii="宋体" w:hAnsi="宋体" w:cs="宋体"/>
                <w:color w:val="auto"/>
                <w:kern w:val="0"/>
                <w:sz w:val="24"/>
              </w:rPr>
              <w:t>预算金额</w:t>
            </w:r>
          </w:p>
        </w:tc>
      </w:tr>
      <w:tr w14:paraId="1FB38ADF">
        <w:tblPrEx>
          <w:tblCellMar>
            <w:top w:w="0" w:type="dxa"/>
            <w:left w:w="10" w:type="dxa"/>
            <w:bottom w:w="0" w:type="dxa"/>
            <w:right w:w="10" w:type="dxa"/>
          </w:tblCellMar>
        </w:tblPrEx>
        <w:trPr>
          <w:trHeight w:val="722" w:hRule="atLeast"/>
          <w:jc w:val="center"/>
        </w:trPr>
        <w:tc>
          <w:tcPr>
            <w:tcW w:w="720" w:type="dxa"/>
            <w:tcBorders>
              <w:top w:val="single" w:color="auto" w:sz="6" w:space="0"/>
              <w:left w:val="single" w:color="auto" w:sz="6" w:space="0"/>
              <w:bottom w:val="single" w:color="auto" w:sz="6" w:space="0"/>
              <w:right w:val="single" w:color="auto" w:sz="6" w:space="0"/>
            </w:tcBorders>
            <w:noWrap w:val="0"/>
            <w:vAlign w:val="center"/>
          </w:tcPr>
          <w:p w14:paraId="1B58B3AB">
            <w:pPr>
              <w:snapToGrid w:val="0"/>
              <w:spacing w:line="500" w:lineRule="exact"/>
              <w:jc w:val="center"/>
              <w:rPr>
                <w:rFonts w:hint="eastAsia" w:ascii="宋体" w:hAnsi="宋体" w:cs="宋体"/>
                <w:color w:val="000000"/>
                <w:kern w:val="0"/>
                <w:sz w:val="24"/>
              </w:rPr>
            </w:pPr>
            <w:r>
              <w:rPr>
                <w:rFonts w:hint="eastAsia" w:ascii="宋体" w:hAnsi="宋体" w:cs="宋体"/>
                <w:color w:val="000000"/>
                <w:kern w:val="0"/>
                <w:sz w:val="24"/>
              </w:rPr>
              <w:t>1</w:t>
            </w:r>
          </w:p>
        </w:tc>
        <w:tc>
          <w:tcPr>
            <w:tcW w:w="3770" w:type="dxa"/>
            <w:tcBorders>
              <w:top w:val="single" w:color="auto" w:sz="6" w:space="0"/>
              <w:left w:val="single" w:color="auto" w:sz="6" w:space="0"/>
              <w:bottom w:val="single" w:color="auto" w:sz="6" w:space="0"/>
              <w:right w:val="single" w:color="auto" w:sz="6" w:space="0"/>
            </w:tcBorders>
            <w:noWrap w:val="0"/>
            <w:vAlign w:val="center"/>
          </w:tcPr>
          <w:p w14:paraId="7F241CFD">
            <w:pPr>
              <w:snapToGrid w:val="0"/>
              <w:spacing w:line="500" w:lineRule="exact"/>
              <w:jc w:val="center"/>
              <w:rPr>
                <w:rFonts w:hint="eastAsia" w:ascii="宋体" w:hAnsi="宋体" w:eastAsia="宋体" w:cs="宋体"/>
                <w:color w:val="000000"/>
                <w:kern w:val="0"/>
                <w:sz w:val="24"/>
                <w:lang w:eastAsia="zh-CN"/>
              </w:rPr>
            </w:pPr>
            <w:r>
              <w:rPr>
                <w:rFonts w:hint="eastAsia" w:ascii="宋体" w:hAnsi="宋体" w:cs="宋体"/>
                <w:b w:val="0"/>
                <w:bCs w:val="0"/>
                <w:color w:val="000000"/>
                <w:kern w:val="0"/>
                <w:sz w:val="24"/>
                <w:u w:val="none"/>
                <w:lang w:eastAsia="zh-CN"/>
              </w:rPr>
              <w:t>南浔区特殊教育学校设备采购项目</w:t>
            </w:r>
            <w:r>
              <w:rPr>
                <w:rFonts w:hint="eastAsia" w:ascii="宋体" w:hAnsi="宋体" w:eastAsia="宋体" w:cs="宋体"/>
                <w:b/>
                <w:bCs/>
                <w:color w:val="auto"/>
                <w:sz w:val="24"/>
                <w:szCs w:val="24"/>
                <w:highlight w:val="none"/>
                <w:u w:val="none"/>
              </w:rPr>
              <w:t xml:space="preserve"> </w:t>
            </w:r>
          </w:p>
        </w:tc>
        <w:tc>
          <w:tcPr>
            <w:tcW w:w="1099" w:type="dxa"/>
            <w:tcBorders>
              <w:top w:val="single" w:color="auto" w:sz="6" w:space="0"/>
              <w:left w:val="single" w:color="auto" w:sz="6" w:space="0"/>
              <w:bottom w:val="single" w:color="auto" w:sz="6" w:space="0"/>
              <w:right w:val="single" w:color="auto" w:sz="4" w:space="0"/>
            </w:tcBorders>
            <w:noWrap w:val="0"/>
            <w:vAlign w:val="center"/>
          </w:tcPr>
          <w:p w14:paraId="29EFDE54">
            <w:pPr>
              <w:snapToGrid w:val="0"/>
              <w:spacing w:line="500" w:lineRule="exact"/>
              <w:jc w:val="center"/>
              <w:rPr>
                <w:rFonts w:hint="eastAsia" w:ascii="宋体" w:hAnsi="宋体" w:cs="宋体"/>
                <w:color w:val="000000"/>
                <w:kern w:val="0"/>
                <w:sz w:val="24"/>
              </w:rPr>
            </w:pPr>
            <w:r>
              <w:rPr>
                <w:rFonts w:hint="eastAsia" w:ascii="宋体" w:hAnsi="宋体" w:cs="宋体"/>
                <w:color w:val="000000"/>
                <w:kern w:val="0"/>
                <w:sz w:val="24"/>
              </w:rPr>
              <w:t>1批</w:t>
            </w:r>
          </w:p>
        </w:tc>
        <w:tc>
          <w:tcPr>
            <w:tcW w:w="2452" w:type="dxa"/>
            <w:tcBorders>
              <w:top w:val="single" w:color="auto" w:sz="6" w:space="0"/>
              <w:left w:val="single" w:color="auto" w:sz="4" w:space="0"/>
              <w:bottom w:val="single" w:color="auto" w:sz="6" w:space="0"/>
              <w:right w:val="single" w:color="auto" w:sz="4" w:space="0"/>
            </w:tcBorders>
            <w:noWrap w:val="0"/>
            <w:vAlign w:val="center"/>
          </w:tcPr>
          <w:p w14:paraId="3FED856C">
            <w:pPr>
              <w:snapToGrid w:val="0"/>
              <w:spacing w:line="500" w:lineRule="exact"/>
              <w:jc w:val="center"/>
              <w:rPr>
                <w:rFonts w:hint="eastAsia" w:ascii="宋体" w:hAnsi="宋体" w:cs="宋体"/>
                <w:color w:val="000000"/>
                <w:kern w:val="0"/>
                <w:sz w:val="24"/>
              </w:rPr>
            </w:pPr>
            <w:r>
              <w:rPr>
                <w:rFonts w:hint="eastAsia" w:ascii="宋体" w:hAnsi="宋体" w:cs="宋体"/>
                <w:color w:val="000000"/>
                <w:kern w:val="0"/>
                <w:sz w:val="24"/>
              </w:rPr>
              <w:t>详见第二章采购需求</w:t>
            </w:r>
          </w:p>
        </w:tc>
        <w:tc>
          <w:tcPr>
            <w:tcW w:w="1538" w:type="dxa"/>
            <w:tcBorders>
              <w:top w:val="single" w:color="auto" w:sz="6" w:space="0"/>
              <w:left w:val="single" w:color="auto" w:sz="4" w:space="0"/>
              <w:bottom w:val="single" w:color="auto" w:sz="6" w:space="0"/>
              <w:right w:val="single" w:color="auto" w:sz="6" w:space="0"/>
            </w:tcBorders>
            <w:noWrap w:val="0"/>
            <w:vAlign w:val="center"/>
          </w:tcPr>
          <w:p w14:paraId="72C63FEA">
            <w:pPr>
              <w:snapToGrid w:val="0"/>
              <w:spacing w:line="500" w:lineRule="exact"/>
              <w:jc w:val="center"/>
              <w:rPr>
                <w:rFonts w:hint="eastAsia" w:ascii="宋体" w:hAnsi="宋体" w:cs="宋体"/>
                <w:color w:val="auto"/>
                <w:kern w:val="0"/>
                <w:sz w:val="24"/>
              </w:rPr>
            </w:pPr>
            <w:r>
              <w:rPr>
                <w:rFonts w:hint="eastAsia" w:ascii="宋体" w:hAnsi="宋体" w:cs="宋体"/>
                <w:color w:val="auto"/>
                <w:kern w:val="0"/>
                <w:sz w:val="24"/>
                <w:lang w:val="en-US" w:eastAsia="zh-CN"/>
              </w:rPr>
              <w:t>200</w:t>
            </w:r>
            <w:r>
              <w:rPr>
                <w:rFonts w:hint="eastAsia" w:ascii="宋体" w:hAnsi="宋体" w:cs="宋体"/>
                <w:color w:val="auto"/>
                <w:kern w:val="0"/>
                <w:sz w:val="24"/>
              </w:rPr>
              <w:t>万元</w:t>
            </w:r>
          </w:p>
        </w:tc>
      </w:tr>
    </w:tbl>
    <w:p w14:paraId="4DE59766">
      <w:pPr>
        <w:snapToGrid w:val="0"/>
        <w:spacing w:line="500" w:lineRule="exact"/>
        <w:ind w:firstLine="482" w:firstLineChars="200"/>
        <w:rPr>
          <w:rFonts w:hint="eastAsia" w:ascii="宋体" w:hAnsi="宋体" w:cs="宋体"/>
          <w:b/>
          <w:bCs/>
          <w:color w:val="000000"/>
          <w:kern w:val="0"/>
          <w:sz w:val="24"/>
        </w:rPr>
      </w:pPr>
      <w:r>
        <w:rPr>
          <w:rFonts w:hint="eastAsia" w:ascii="宋体" w:hAnsi="宋体" w:cs="宋体"/>
          <w:b/>
          <w:bCs/>
          <w:color w:val="000000"/>
          <w:kern w:val="0"/>
          <w:sz w:val="24"/>
        </w:rPr>
        <w:t>五、合格投标人的资格要求：</w:t>
      </w:r>
    </w:p>
    <w:p w14:paraId="6E1969DD">
      <w:pPr>
        <w:snapToGrid w:val="0"/>
        <w:spacing w:line="5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1、具有独立承担民事责任的能力；</w:t>
      </w:r>
    </w:p>
    <w:p w14:paraId="3211ACA9">
      <w:pPr>
        <w:snapToGrid w:val="0"/>
        <w:spacing w:line="5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2、具有良好的商业信誉和健全的财务会计制度；</w:t>
      </w:r>
    </w:p>
    <w:p w14:paraId="25B45115">
      <w:pPr>
        <w:snapToGrid w:val="0"/>
        <w:spacing w:line="5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3、具有履行合同所必需的设备和专业技术能力，具有本项目需求的供应能力；</w:t>
      </w:r>
    </w:p>
    <w:p w14:paraId="6E18BECA">
      <w:pPr>
        <w:snapToGrid w:val="0"/>
        <w:spacing w:line="5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4、有依法缴纳税收和社会保障资金的良好记录；</w:t>
      </w:r>
    </w:p>
    <w:p w14:paraId="17AE6F5C">
      <w:pPr>
        <w:snapToGrid w:val="0"/>
        <w:spacing w:line="5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5、参加此项采购活动前三年内，在经营活动中没有重大违法记录；</w:t>
      </w:r>
    </w:p>
    <w:p w14:paraId="5B13DD62">
      <w:pPr>
        <w:snapToGrid w:val="0"/>
        <w:spacing w:line="5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6、单位负责人为同一人或者存在控股、管理关系的不同投标人，不得参加同一合同项下的投标；</w:t>
      </w:r>
    </w:p>
    <w:p w14:paraId="35C5F6F7">
      <w:pPr>
        <w:pStyle w:val="25"/>
        <w:rPr>
          <w:rFonts w:hint="eastAsia" w:eastAsia="宋体"/>
          <w:lang w:val="en-US" w:eastAsia="zh-CN"/>
        </w:rPr>
      </w:pPr>
      <w:r>
        <w:rPr>
          <w:rFonts w:hint="eastAsia" w:ascii="宋体" w:hAnsi="宋体" w:cs="宋体"/>
          <w:color w:val="000000"/>
          <w:kern w:val="0"/>
          <w:sz w:val="24"/>
          <w:lang w:val="en-US" w:eastAsia="zh-CN"/>
        </w:rPr>
        <w:t>7、</w:t>
      </w:r>
      <w:r>
        <w:rPr>
          <w:rFonts w:hint="eastAsia" w:ascii="宋体" w:hAnsi="宋体" w:cs="宋体"/>
          <w:sz w:val="24"/>
        </w:rPr>
        <w:t>满足本项目采购服务能力的供应商</w:t>
      </w:r>
      <w:r>
        <w:rPr>
          <w:rFonts w:hint="eastAsia" w:ascii="宋体" w:hAnsi="宋体" w:cs="宋体"/>
          <w:sz w:val="24"/>
          <w:lang w:eastAsia="zh-CN"/>
        </w:rPr>
        <w:t>；</w:t>
      </w:r>
    </w:p>
    <w:p w14:paraId="679F036C">
      <w:pPr>
        <w:snapToGrid w:val="0"/>
        <w:spacing w:line="500" w:lineRule="exact"/>
        <w:ind w:firstLine="480" w:firstLineChars="200"/>
        <w:rPr>
          <w:rFonts w:hint="eastAsia" w:ascii="宋体" w:hAnsi="宋体" w:cs="宋体"/>
          <w:color w:val="000000"/>
          <w:kern w:val="0"/>
          <w:sz w:val="24"/>
        </w:rPr>
      </w:pPr>
      <w:r>
        <w:rPr>
          <w:rFonts w:hint="eastAsia" w:ascii="宋体" w:hAnsi="宋体" w:cs="宋体"/>
          <w:color w:val="000000"/>
          <w:kern w:val="0"/>
          <w:sz w:val="24"/>
          <w:lang w:val="en-US" w:eastAsia="zh-CN"/>
        </w:rPr>
        <w:t>8</w:t>
      </w:r>
      <w:r>
        <w:rPr>
          <w:rFonts w:hint="eastAsia" w:ascii="宋体" w:hAnsi="宋体" w:cs="宋体"/>
          <w:color w:val="000000"/>
          <w:kern w:val="0"/>
          <w:sz w:val="24"/>
        </w:rPr>
        <w:t>、投标人未被列入失信被执行人名单、重大税收违法案件当事人名单、政府采购严重违法失信行为记录名单，信用信息以投标截止日信用中国网站（www.creditchina.gov.cn）、中国政府采购网（www.ccgp.gov.cn）公布为准；</w:t>
      </w:r>
    </w:p>
    <w:p w14:paraId="7C8BEAB8">
      <w:pPr>
        <w:snapToGrid w:val="0"/>
        <w:spacing w:line="500" w:lineRule="exact"/>
        <w:ind w:firstLine="482" w:firstLineChars="200"/>
        <w:rPr>
          <w:rFonts w:hint="eastAsia" w:ascii="宋体" w:hAnsi="宋体" w:cs="宋体"/>
          <w:b/>
          <w:bCs/>
          <w:color w:val="000000"/>
          <w:kern w:val="0"/>
          <w:sz w:val="24"/>
        </w:rPr>
      </w:pPr>
      <w:r>
        <w:rPr>
          <w:rFonts w:hint="eastAsia" w:ascii="宋体" w:hAnsi="宋体" w:cs="宋体"/>
          <w:b/>
          <w:bCs/>
          <w:color w:val="000000"/>
          <w:kern w:val="0"/>
          <w:sz w:val="24"/>
        </w:rPr>
        <w:t>▲投标人的特定条件：</w:t>
      </w:r>
    </w:p>
    <w:p w14:paraId="05104270">
      <w:pPr>
        <w:snapToGrid w:val="0"/>
        <w:spacing w:line="500" w:lineRule="exact"/>
        <w:ind w:firstLine="480" w:firstLineChars="200"/>
        <w:rPr>
          <w:rFonts w:hint="eastAsia" w:ascii="宋体" w:hAnsi="宋体" w:cs="宋体"/>
          <w:color w:val="000000"/>
          <w:kern w:val="0"/>
          <w:sz w:val="24"/>
        </w:rPr>
      </w:pPr>
      <w:r>
        <w:rPr>
          <w:rFonts w:hint="eastAsia" w:ascii="宋体" w:hAnsi="宋体" w:cs="宋体"/>
          <w:color w:val="000000"/>
          <w:kern w:val="0"/>
          <w:sz w:val="24"/>
          <w:lang w:val="en-US" w:eastAsia="zh-CN"/>
        </w:rPr>
        <w:t>1</w:t>
      </w:r>
      <w:r>
        <w:rPr>
          <w:rFonts w:hint="eastAsia" w:ascii="宋体" w:hAnsi="宋体" w:cs="宋体"/>
          <w:color w:val="000000"/>
          <w:kern w:val="0"/>
          <w:sz w:val="24"/>
        </w:rPr>
        <w:t>.本项目不接受联合体投标。</w:t>
      </w:r>
    </w:p>
    <w:p w14:paraId="1C32450C">
      <w:pPr>
        <w:snapToGrid w:val="0"/>
        <w:spacing w:line="500" w:lineRule="exact"/>
        <w:ind w:firstLine="482" w:firstLineChars="200"/>
        <w:rPr>
          <w:rFonts w:hint="eastAsia" w:ascii="宋体" w:hAnsi="宋体" w:cs="宋体"/>
          <w:b/>
          <w:bCs/>
          <w:color w:val="000000"/>
          <w:kern w:val="0"/>
          <w:sz w:val="24"/>
        </w:rPr>
      </w:pPr>
      <w:r>
        <w:rPr>
          <w:rFonts w:hint="eastAsia" w:ascii="宋体" w:hAnsi="宋体" w:cs="宋体"/>
          <w:b/>
          <w:bCs/>
          <w:color w:val="000000"/>
          <w:kern w:val="0"/>
          <w:sz w:val="24"/>
        </w:rPr>
        <w:t>六、招标文件的发售时间、方式、售价：</w:t>
      </w:r>
    </w:p>
    <w:p w14:paraId="0C9AB805">
      <w:pPr>
        <w:snapToGrid w:val="0"/>
        <w:spacing w:line="5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1、发售时间：</w:t>
      </w:r>
      <w:r>
        <w:rPr>
          <w:rFonts w:hint="eastAsia" w:ascii="宋体" w:hAnsi="宋体" w:cs="宋体"/>
          <w:b/>
          <w:bCs/>
          <w:color w:val="FF0000"/>
          <w:kern w:val="0"/>
          <w:sz w:val="24"/>
          <w:lang w:eastAsia="zh-CN"/>
        </w:rPr>
        <w:t>2025</w:t>
      </w:r>
      <w:r>
        <w:rPr>
          <w:rFonts w:hint="eastAsia" w:ascii="宋体" w:hAnsi="宋体" w:cs="宋体"/>
          <w:b/>
          <w:bCs/>
          <w:color w:val="FF0000"/>
          <w:kern w:val="0"/>
          <w:sz w:val="24"/>
        </w:rPr>
        <w:t>年</w:t>
      </w:r>
      <w:r>
        <w:rPr>
          <w:rFonts w:hint="eastAsia" w:ascii="宋体" w:hAnsi="宋体" w:cs="宋体"/>
          <w:b/>
          <w:bCs/>
          <w:color w:val="FF0000"/>
          <w:kern w:val="0"/>
          <w:sz w:val="24"/>
          <w:lang w:val="en-US" w:eastAsia="zh-CN"/>
        </w:rPr>
        <w:t>7</w:t>
      </w:r>
      <w:r>
        <w:rPr>
          <w:rFonts w:hint="eastAsia" w:ascii="宋体" w:hAnsi="宋体" w:cs="宋体"/>
          <w:b/>
          <w:bCs/>
          <w:color w:val="FF0000"/>
          <w:kern w:val="0"/>
          <w:sz w:val="24"/>
        </w:rPr>
        <w:t>月</w:t>
      </w:r>
      <w:r>
        <w:rPr>
          <w:rFonts w:hint="eastAsia" w:ascii="宋体" w:hAnsi="宋体" w:cs="宋体"/>
          <w:b/>
          <w:bCs/>
          <w:color w:val="FF0000"/>
          <w:kern w:val="0"/>
          <w:sz w:val="24"/>
          <w:lang w:val="en-US" w:eastAsia="zh-CN"/>
        </w:rPr>
        <w:t xml:space="preserve">   </w:t>
      </w:r>
      <w:r>
        <w:rPr>
          <w:rFonts w:hint="eastAsia" w:ascii="宋体" w:hAnsi="宋体" w:cs="宋体"/>
          <w:b/>
          <w:bCs/>
          <w:color w:val="FF0000"/>
          <w:kern w:val="0"/>
          <w:sz w:val="24"/>
        </w:rPr>
        <w:t>日-</w:t>
      </w:r>
      <w:r>
        <w:rPr>
          <w:rFonts w:hint="eastAsia" w:ascii="宋体" w:hAnsi="宋体" w:cs="宋体"/>
          <w:b/>
          <w:bCs/>
          <w:color w:val="FF0000"/>
          <w:kern w:val="0"/>
          <w:sz w:val="24"/>
          <w:lang w:eastAsia="zh-CN"/>
        </w:rPr>
        <w:t>2025</w:t>
      </w:r>
      <w:r>
        <w:rPr>
          <w:rFonts w:hint="eastAsia" w:ascii="宋体" w:hAnsi="宋体" w:cs="宋体"/>
          <w:b/>
          <w:bCs/>
          <w:color w:val="FF0000"/>
          <w:kern w:val="0"/>
          <w:sz w:val="24"/>
        </w:rPr>
        <w:t>年</w:t>
      </w:r>
      <w:r>
        <w:rPr>
          <w:rFonts w:hint="eastAsia" w:ascii="宋体" w:hAnsi="宋体" w:cs="宋体"/>
          <w:b/>
          <w:bCs/>
          <w:color w:val="FF0000"/>
          <w:kern w:val="0"/>
          <w:sz w:val="24"/>
          <w:lang w:val="en-US" w:eastAsia="zh-CN"/>
        </w:rPr>
        <w:t xml:space="preserve">   </w:t>
      </w:r>
      <w:r>
        <w:rPr>
          <w:rFonts w:hint="eastAsia" w:ascii="宋体" w:hAnsi="宋体" w:cs="宋体"/>
          <w:b/>
          <w:bCs/>
          <w:color w:val="FF0000"/>
          <w:kern w:val="0"/>
          <w:sz w:val="24"/>
        </w:rPr>
        <w:t>月</w:t>
      </w:r>
      <w:r>
        <w:rPr>
          <w:rFonts w:hint="eastAsia" w:ascii="宋体" w:hAnsi="宋体" w:cs="宋体"/>
          <w:b/>
          <w:bCs/>
          <w:color w:val="FF0000"/>
          <w:kern w:val="0"/>
          <w:sz w:val="24"/>
          <w:lang w:val="en-US" w:eastAsia="zh-CN"/>
        </w:rPr>
        <w:t xml:space="preserve">  </w:t>
      </w:r>
      <w:r>
        <w:rPr>
          <w:rFonts w:hint="eastAsia" w:ascii="宋体" w:hAnsi="宋体" w:cs="宋体"/>
          <w:b/>
          <w:bCs/>
          <w:color w:val="FF0000"/>
          <w:kern w:val="0"/>
          <w:sz w:val="24"/>
        </w:rPr>
        <w:t>日</w:t>
      </w:r>
      <w:r>
        <w:rPr>
          <w:rFonts w:hint="eastAsia" w:ascii="宋体" w:hAnsi="宋体" w:cs="宋体"/>
          <w:color w:val="auto"/>
          <w:kern w:val="0"/>
          <w:sz w:val="24"/>
        </w:rPr>
        <w:t>(</w:t>
      </w:r>
      <w:r>
        <w:rPr>
          <w:rFonts w:hint="eastAsia" w:ascii="宋体" w:hAnsi="宋体" w:cs="宋体"/>
          <w:color w:val="000000"/>
          <w:kern w:val="0"/>
          <w:sz w:val="24"/>
        </w:rPr>
        <w:t>双休日及法定节假日除外，截止时间后不再接受潜在投标人获取招标文件)。</w:t>
      </w:r>
    </w:p>
    <w:p w14:paraId="3EFE0D06">
      <w:pPr>
        <w:snapToGrid w:val="0"/>
        <w:spacing w:line="5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2、获取招标文件方式：</w:t>
      </w:r>
      <w:r>
        <w:rPr>
          <w:rFonts w:hint="eastAsia" w:ascii="宋体" w:hAnsi="宋体" w:cs="宋体"/>
          <w:color w:val="000000"/>
          <w:kern w:val="0"/>
          <w:sz w:val="24"/>
        </w:rPr>
        <w:fldChar w:fldCharType="begin"/>
      </w:r>
      <w:r>
        <w:rPr>
          <w:rFonts w:hint="eastAsia" w:ascii="宋体" w:hAnsi="宋体" w:cs="宋体"/>
          <w:color w:val="000000"/>
          <w:kern w:val="0"/>
          <w:sz w:val="24"/>
        </w:rPr>
        <w:instrText xml:space="preserve"> HYPERLINK "mailto:邮件报名（潜在供应商可以通过电子邮件形式进行在线报名，将报名资料发送至代理机构指定邮箱1032877384@qq.com，报名资料于当日17点后收到的视为下一个工作日收到，" </w:instrText>
      </w:r>
      <w:r>
        <w:rPr>
          <w:rFonts w:hint="eastAsia" w:ascii="宋体" w:hAnsi="宋体" w:cs="宋体"/>
          <w:color w:val="000000"/>
          <w:kern w:val="0"/>
          <w:sz w:val="24"/>
        </w:rPr>
        <w:fldChar w:fldCharType="separate"/>
      </w:r>
      <w:r>
        <w:rPr>
          <w:rFonts w:hint="eastAsia" w:ascii="宋体" w:hAnsi="宋体" w:cs="宋体"/>
          <w:b/>
          <w:bCs/>
          <w:color w:val="000000"/>
          <w:kern w:val="0"/>
          <w:sz w:val="24"/>
        </w:rPr>
        <w:t>邮件报名</w:t>
      </w:r>
      <w:r>
        <w:rPr>
          <w:rFonts w:hint="eastAsia" w:ascii="宋体" w:hAnsi="宋体" w:cs="宋体"/>
          <w:color w:val="000000"/>
          <w:kern w:val="0"/>
          <w:sz w:val="24"/>
        </w:rPr>
        <w:t>（潜在投标人可以通过电子邮件形式进行在线报名，将报名资料扫描件打包发送至代理机构指定邮箱zwhz0001@163.com【邮件标题格式：项目名称+单位名称】，报名资料于当日16:30时后收到的视为下一个工作日收到。</w:t>
      </w:r>
      <w:r>
        <w:rPr>
          <w:rFonts w:hint="eastAsia" w:ascii="宋体" w:hAnsi="宋体" w:cs="宋体"/>
          <w:color w:val="000000"/>
          <w:kern w:val="0"/>
          <w:sz w:val="24"/>
        </w:rPr>
        <w:fldChar w:fldCharType="end"/>
      </w:r>
      <w:r>
        <w:rPr>
          <w:rFonts w:hint="eastAsia" w:ascii="宋体" w:hAnsi="宋体" w:cs="宋体"/>
          <w:color w:val="000000"/>
          <w:kern w:val="0"/>
          <w:sz w:val="24"/>
        </w:rPr>
        <w:t>代理机构在收到报名人资料后的2个工作日内进行审核，审核通过且工本费缴纳后代理机构将以邮件的方式发送电子版招标文件，请投标人及时查收。）</w:t>
      </w:r>
    </w:p>
    <w:p w14:paraId="6B1972E6">
      <w:pPr>
        <w:snapToGrid w:val="0"/>
        <w:spacing w:line="5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3、获取招标文件联系人：金女士     联系电话：0572-2372728</w:t>
      </w:r>
    </w:p>
    <w:p w14:paraId="6DB9DE4A">
      <w:pPr>
        <w:snapToGrid w:val="0"/>
        <w:spacing w:line="5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4、售价：招标文件工本费每套500元，售后不退。</w:t>
      </w:r>
    </w:p>
    <w:p w14:paraId="71E0BDC9">
      <w:pPr>
        <w:snapToGrid w:val="0"/>
        <w:spacing w:line="500" w:lineRule="exact"/>
        <w:ind w:firstLine="482" w:firstLineChars="200"/>
        <w:rPr>
          <w:rFonts w:hint="eastAsia" w:ascii="宋体" w:hAnsi="宋体" w:cs="宋体"/>
          <w:color w:val="000000"/>
          <w:kern w:val="0"/>
          <w:sz w:val="24"/>
        </w:rPr>
      </w:pPr>
      <w:r>
        <w:rPr>
          <w:rFonts w:hint="eastAsia" w:ascii="宋体" w:hAnsi="宋体" w:cs="宋体"/>
          <w:b/>
          <w:bCs/>
          <w:color w:val="000000"/>
          <w:kern w:val="0"/>
          <w:sz w:val="24"/>
        </w:rPr>
        <w:t>七、购买招标文件时应请将以下资料以电子邮件形式发送至指定邮箱</w:t>
      </w:r>
      <w:r>
        <w:rPr>
          <w:rFonts w:hint="eastAsia" w:ascii="宋体" w:hAnsi="宋体" w:cs="宋体"/>
          <w:color w:val="000000"/>
          <w:kern w:val="0"/>
          <w:sz w:val="24"/>
        </w:rPr>
        <w:t>（报名资料均需加盖单位公章后扫描件发邮箱）：</w:t>
      </w:r>
    </w:p>
    <w:p w14:paraId="49217BD1">
      <w:pPr>
        <w:snapToGrid w:val="0"/>
        <w:spacing w:line="5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1、营业执照副本、组织机构代码证副本及税务登记证副本或“三证合一”的营业执照或“五证合一”的营业执照复印件；</w:t>
      </w:r>
    </w:p>
    <w:p w14:paraId="7E439C65">
      <w:pPr>
        <w:snapToGrid w:val="0"/>
        <w:spacing w:line="5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2、法定代表人有效身份证明书及身份证复印件或法定代表人授权书及其授权代理人身份证复印件；</w:t>
      </w:r>
    </w:p>
    <w:p w14:paraId="2930DBD6">
      <w:pPr>
        <w:snapToGrid w:val="0"/>
        <w:spacing w:line="500" w:lineRule="exact"/>
        <w:ind w:firstLine="480" w:firstLineChars="200"/>
        <w:rPr>
          <w:rFonts w:hint="eastAsia" w:ascii="宋体" w:hAnsi="宋体" w:cs="宋体"/>
          <w:color w:val="000000"/>
          <w:kern w:val="0"/>
          <w:sz w:val="24"/>
        </w:rPr>
      </w:pPr>
      <w:r>
        <w:rPr>
          <w:rFonts w:hint="eastAsia" w:ascii="宋体" w:hAnsi="宋体" w:cs="宋体"/>
          <w:color w:val="000000"/>
          <w:kern w:val="0"/>
          <w:sz w:val="24"/>
          <w:lang w:val="en-US" w:eastAsia="zh-CN"/>
        </w:rPr>
        <w:t>3</w:t>
      </w:r>
      <w:r>
        <w:rPr>
          <w:rFonts w:hint="eastAsia" w:ascii="宋体" w:hAnsi="宋体" w:cs="宋体"/>
          <w:color w:val="000000"/>
          <w:kern w:val="0"/>
          <w:sz w:val="24"/>
        </w:rPr>
        <w:t>、投标信息表（需注明项目名称、项目编号、投标人名称、详细地址、联系人、联系人电话、传真号码以及邮箱等相关信息并加盖公章，格式自拟）。</w:t>
      </w:r>
    </w:p>
    <w:p w14:paraId="7362CA30">
      <w:pPr>
        <w:snapToGrid w:val="0"/>
        <w:spacing w:line="500" w:lineRule="exact"/>
        <w:ind w:firstLine="482" w:firstLineChars="200"/>
        <w:rPr>
          <w:rFonts w:hint="eastAsia" w:ascii="宋体" w:hAnsi="宋体" w:cs="宋体"/>
          <w:b/>
          <w:bCs/>
          <w:color w:val="000000"/>
          <w:kern w:val="0"/>
          <w:sz w:val="24"/>
          <w:u w:val="single"/>
        </w:rPr>
      </w:pPr>
      <w:r>
        <w:rPr>
          <w:rFonts w:hint="eastAsia" w:ascii="宋体" w:hAnsi="宋体" w:cs="宋体"/>
          <w:b/>
          <w:bCs/>
          <w:color w:val="000000"/>
          <w:kern w:val="0"/>
          <w:sz w:val="24"/>
          <w:u w:val="single"/>
        </w:rPr>
        <w:t>注：以上资格认定由采购代理机构进行初审，最终由评标委员会根据投标文件认定。</w:t>
      </w:r>
    </w:p>
    <w:p w14:paraId="5DFF28CF">
      <w:pPr>
        <w:widowControl/>
        <w:spacing w:line="440" w:lineRule="exact"/>
        <w:ind w:firstLine="482" w:firstLineChars="200"/>
        <w:rPr>
          <w:rFonts w:hint="eastAsia" w:ascii="宋体" w:hAnsi="宋体" w:cs="宋体"/>
          <w:b/>
          <w:bCs/>
          <w:color w:val="000000"/>
          <w:sz w:val="24"/>
        </w:rPr>
      </w:pPr>
      <w:r>
        <w:rPr>
          <w:rFonts w:hint="eastAsia" w:ascii="宋体" w:hAnsi="宋体" w:cs="宋体"/>
          <w:b/>
          <w:bCs/>
          <w:color w:val="000000"/>
          <w:kern w:val="0"/>
          <w:sz w:val="24"/>
        </w:rPr>
        <w:t>八、</w:t>
      </w:r>
      <w:r>
        <w:rPr>
          <w:rFonts w:hint="eastAsia" w:ascii="宋体" w:hAnsi="宋体" w:cs="宋体"/>
          <w:b/>
          <w:bCs/>
          <w:color w:val="000000"/>
          <w:sz w:val="24"/>
        </w:rPr>
        <w:t>投标保证金：</w:t>
      </w:r>
    </w:p>
    <w:p w14:paraId="5E788A9C">
      <w:pPr>
        <w:widowControl/>
        <w:spacing w:line="440" w:lineRule="exact"/>
        <w:ind w:firstLine="480" w:firstLineChars="200"/>
        <w:rPr>
          <w:rFonts w:hint="eastAsia" w:ascii="宋体" w:hAnsi="宋体" w:cs="宋体"/>
          <w:color w:val="000000"/>
          <w:sz w:val="24"/>
        </w:rPr>
      </w:pPr>
      <w:r>
        <w:rPr>
          <w:rFonts w:hint="eastAsia" w:ascii="宋体" w:hAnsi="宋体" w:cs="宋体"/>
          <w:color w:val="000000"/>
          <w:sz w:val="24"/>
        </w:rPr>
        <w:t>投标保证金：人民币</w:t>
      </w:r>
      <w:r>
        <w:rPr>
          <w:rFonts w:hint="eastAsia" w:ascii="宋体" w:hAnsi="宋体" w:cs="宋体"/>
          <w:b/>
          <w:color w:val="000000"/>
          <w:sz w:val="24"/>
          <w:u w:val="single"/>
        </w:rPr>
        <w:t xml:space="preserve"> </w:t>
      </w:r>
      <w:r>
        <w:rPr>
          <w:rFonts w:hint="eastAsia" w:ascii="宋体" w:hAnsi="宋体" w:cs="宋体"/>
          <w:b/>
          <w:color w:val="000000"/>
          <w:sz w:val="24"/>
          <w:u w:val="single"/>
          <w:lang w:val="en-US" w:eastAsia="zh-CN"/>
        </w:rPr>
        <w:t>40000</w:t>
      </w:r>
      <w:r>
        <w:rPr>
          <w:rFonts w:hint="eastAsia" w:ascii="宋体" w:hAnsi="宋体" w:cs="宋体"/>
          <w:b/>
          <w:color w:val="000000"/>
          <w:sz w:val="24"/>
          <w:u w:val="single"/>
        </w:rPr>
        <w:t xml:space="preserve"> </w:t>
      </w:r>
      <w:r>
        <w:rPr>
          <w:rFonts w:hint="eastAsia" w:ascii="宋体" w:hAnsi="宋体" w:cs="宋体"/>
          <w:b/>
          <w:color w:val="000000"/>
          <w:sz w:val="24"/>
        </w:rPr>
        <w:t>元整</w:t>
      </w:r>
      <w:r>
        <w:rPr>
          <w:rFonts w:hint="eastAsia" w:ascii="宋体" w:hAnsi="宋体" w:cs="宋体"/>
          <w:color w:val="000000"/>
          <w:sz w:val="24"/>
        </w:rPr>
        <w:t>；</w:t>
      </w:r>
    </w:p>
    <w:p w14:paraId="22063E28">
      <w:pPr>
        <w:widowControl/>
        <w:spacing w:line="440" w:lineRule="exact"/>
        <w:ind w:firstLine="480" w:firstLineChars="200"/>
        <w:rPr>
          <w:rFonts w:hint="eastAsia" w:ascii="宋体" w:hAnsi="宋体" w:cs="宋体"/>
          <w:bCs/>
          <w:color w:val="000000"/>
          <w:sz w:val="24"/>
        </w:rPr>
      </w:pPr>
      <w:r>
        <w:rPr>
          <w:rFonts w:hint="eastAsia" w:ascii="宋体" w:hAnsi="宋体" w:cs="宋体"/>
          <w:bCs/>
          <w:color w:val="000000"/>
          <w:sz w:val="24"/>
        </w:rPr>
        <w:t>投标保证金必须从投标人的银行基本</w:t>
      </w:r>
      <w:r>
        <w:rPr>
          <w:rFonts w:hint="eastAsia" w:ascii="宋体" w:hAnsi="宋体" w:cs="宋体"/>
          <w:bCs/>
          <w:color w:val="000000"/>
          <w:sz w:val="24"/>
          <w:lang w:eastAsia="zh-CN"/>
        </w:rPr>
        <w:t>账户</w:t>
      </w:r>
      <w:r>
        <w:rPr>
          <w:rFonts w:hint="eastAsia" w:ascii="宋体" w:hAnsi="宋体" w:cs="宋体"/>
          <w:bCs/>
          <w:color w:val="000000"/>
          <w:sz w:val="24"/>
        </w:rPr>
        <w:t>中转出（拒绝从分公司的银行</w:t>
      </w:r>
      <w:r>
        <w:rPr>
          <w:rFonts w:hint="eastAsia" w:ascii="宋体" w:hAnsi="宋体" w:cs="宋体"/>
          <w:bCs/>
          <w:color w:val="000000"/>
          <w:sz w:val="24"/>
          <w:lang w:eastAsia="zh-CN"/>
        </w:rPr>
        <w:t>账户</w:t>
      </w:r>
      <w:r>
        <w:rPr>
          <w:rFonts w:hint="eastAsia" w:ascii="宋体" w:hAnsi="宋体" w:cs="宋体"/>
          <w:bCs/>
          <w:color w:val="000000"/>
          <w:sz w:val="24"/>
        </w:rPr>
        <w:t>中转出），汇入下述账户中，必须确保在投标文件提交截止时间前能到指定的账户上，并且不得通过第三者转入或现金缴纳，否则视为该投标人无投标诚意，其投标将被拒绝。</w:t>
      </w:r>
    </w:p>
    <w:p w14:paraId="4FA3DBD4">
      <w:pPr>
        <w:widowControl/>
        <w:spacing w:line="440" w:lineRule="exact"/>
        <w:ind w:firstLine="482" w:firstLineChars="200"/>
        <w:rPr>
          <w:rFonts w:hint="eastAsia" w:ascii="宋体" w:hAnsi="宋体" w:cs="宋体"/>
          <w:b/>
          <w:color w:val="000000"/>
          <w:sz w:val="24"/>
        </w:rPr>
      </w:pPr>
      <w:r>
        <w:rPr>
          <w:rFonts w:hint="eastAsia" w:ascii="宋体" w:hAnsi="宋体" w:cs="宋体"/>
          <w:b/>
          <w:color w:val="000000"/>
          <w:sz w:val="24"/>
        </w:rPr>
        <w:t>账户名称：中纬工程管理咨询有限公司湖州分公司</w:t>
      </w:r>
    </w:p>
    <w:p w14:paraId="3F8CC162">
      <w:pPr>
        <w:widowControl/>
        <w:spacing w:line="440" w:lineRule="exact"/>
        <w:ind w:firstLine="482" w:firstLineChars="200"/>
        <w:rPr>
          <w:rFonts w:hint="eastAsia" w:ascii="宋体" w:hAnsi="宋体" w:cs="宋体"/>
          <w:b/>
          <w:color w:val="000000"/>
          <w:sz w:val="24"/>
        </w:rPr>
      </w:pPr>
      <w:r>
        <w:rPr>
          <w:rFonts w:hint="eastAsia" w:ascii="宋体" w:hAnsi="宋体" w:cs="宋体"/>
          <w:b/>
          <w:color w:val="000000"/>
          <w:sz w:val="24"/>
        </w:rPr>
        <w:t xml:space="preserve">开户银行：中国银行湖州开发区支行             </w:t>
      </w:r>
    </w:p>
    <w:p w14:paraId="26586809">
      <w:pPr>
        <w:widowControl/>
        <w:spacing w:line="440" w:lineRule="exact"/>
        <w:ind w:firstLine="482" w:firstLineChars="200"/>
        <w:rPr>
          <w:rFonts w:hint="eastAsia" w:ascii="宋体" w:hAnsi="宋体" w:cs="宋体"/>
          <w:b/>
          <w:color w:val="000000"/>
          <w:sz w:val="24"/>
        </w:rPr>
      </w:pPr>
      <w:r>
        <w:rPr>
          <w:rFonts w:hint="eastAsia" w:ascii="宋体" w:hAnsi="宋体" w:cs="宋体"/>
          <w:b/>
          <w:color w:val="000000"/>
          <w:sz w:val="24"/>
        </w:rPr>
        <w:t>银行</w:t>
      </w:r>
      <w:r>
        <w:rPr>
          <w:rFonts w:hint="eastAsia" w:ascii="宋体" w:hAnsi="宋体" w:cs="宋体"/>
          <w:b/>
          <w:color w:val="000000"/>
          <w:sz w:val="24"/>
          <w:lang w:eastAsia="zh-CN"/>
        </w:rPr>
        <w:t>账号</w:t>
      </w:r>
      <w:r>
        <w:rPr>
          <w:rFonts w:hint="eastAsia" w:ascii="宋体" w:hAnsi="宋体" w:cs="宋体"/>
          <w:b/>
          <w:color w:val="000000"/>
          <w:sz w:val="24"/>
        </w:rPr>
        <w:t>：363669447136</w:t>
      </w:r>
    </w:p>
    <w:p w14:paraId="2EC98AC9">
      <w:pPr>
        <w:snapToGrid w:val="0"/>
        <w:spacing w:line="500" w:lineRule="exact"/>
        <w:ind w:firstLine="482" w:firstLineChars="200"/>
        <w:rPr>
          <w:rFonts w:hint="eastAsia" w:ascii="宋体" w:hAnsi="宋体" w:cs="宋体"/>
          <w:b/>
          <w:bCs/>
          <w:color w:val="auto"/>
          <w:kern w:val="0"/>
          <w:sz w:val="24"/>
        </w:rPr>
      </w:pPr>
      <w:r>
        <w:rPr>
          <w:rFonts w:hint="eastAsia" w:ascii="宋体" w:hAnsi="宋体" w:cs="宋体"/>
          <w:b/>
          <w:bCs/>
          <w:color w:val="000000"/>
          <w:kern w:val="0"/>
          <w:sz w:val="24"/>
        </w:rPr>
        <w:t>九</w:t>
      </w:r>
      <w:r>
        <w:rPr>
          <w:rFonts w:hint="eastAsia" w:ascii="宋体" w:hAnsi="宋体" w:cs="宋体"/>
          <w:b/>
          <w:bCs/>
          <w:color w:val="auto"/>
          <w:kern w:val="0"/>
          <w:sz w:val="24"/>
        </w:rPr>
        <w:t>、投标截止时间和地点：</w:t>
      </w:r>
    </w:p>
    <w:p w14:paraId="30095B6E">
      <w:pPr>
        <w:snapToGrid w:val="0"/>
        <w:spacing w:line="5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投标人应于</w:t>
      </w:r>
      <w:r>
        <w:rPr>
          <w:rFonts w:hint="eastAsia" w:ascii="宋体" w:hAnsi="宋体" w:cs="宋体"/>
          <w:b/>
          <w:bCs/>
          <w:color w:val="FF0000"/>
          <w:kern w:val="0"/>
          <w:sz w:val="24"/>
          <w:lang w:eastAsia="zh-CN"/>
        </w:rPr>
        <w:t>2025</w:t>
      </w:r>
      <w:r>
        <w:rPr>
          <w:rFonts w:hint="eastAsia" w:ascii="宋体" w:hAnsi="宋体" w:cs="宋体"/>
          <w:b/>
          <w:bCs/>
          <w:color w:val="FF0000"/>
          <w:kern w:val="0"/>
          <w:sz w:val="24"/>
        </w:rPr>
        <w:t>年</w:t>
      </w:r>
      <w:r>
        <w:rPr>
          <w:rFonts w:hint="eastAsia" w:ascii="宋体" w:hAnsi="宋体" w:cs="宋体"/>
          <w:b/>
          <w:bCs/>
          <w:color w:val="FF0000"/>
          <w:kern w:val="0"/>
          <w:sz w:val="24"/>
          <w:lang w:val="en-US" w:eastAsia="zh-CN"/>
        </w:rPr>
        <w:t xml:space="preserve">  </w:t>
      </w:r>
      <w:r>
        <w:rPr>
          <w:rFonts w:hint="eastAsia" w:ascii="宋体" w:hAnsi="宋体" w:cs="宋体"/>
          <w:b/>
          <w:bCs/>
          <w:color w:val="FF0000"/>
          <w:kern w:val="0"/>
          <w:sz w:val="24"/>
        </w:rPr>
        <w:t>月</w:t>
      </w:r>
      <w:r>
        <w:rPr>
          <w:rFonts w:hint="eastAsia" w:ascii="宋体" w:hAnsi="宋体" w:cs="宋体"/>
          <w:b/>
          <w:bCs/>
          <w:color w:val="FF0000"/>
          <w:kern w:val="0"/>
          <w:sz w:val="24"/>
          <w:lang w:val="en-US" w:eastAsia="zh-CN"/>
        </w:rPr>
        <w:t xml:space="preserve">   </w:t>
      </w:r>
      <w:r>
        <w:rPr>
          <w:rFonts w:hint="eastAsia" w:ascii="宋体" w:hAnsi="宋体" w:cs="宋体"/>
          <w:b/>
          <w:bCs/>
          <w:color w:val="FF0000"/>
          <w:kern w:val="0"/>
          <w:sz w:val="24"/>
        </w:rPr>
        <w:t>日</w:t>
      </w:r>
      <w:r>
        <w:rPr>
          <w:rFonts w:hint="eastAsia" w:ascii="宋体" w:hAnsi="宋体" w:cs="宋体"/>
          <w:b/>
          <w:bCs/>
          <w:color w:val="FF0000"/>
          <w:kern w:val="0"/>
          <w:sz w:val="24"/>
          <w:lang w:val="en-US" w:eastAsia="zh-CN"/>
        </w:rPr>
        <w:t xml:space="preserve">    </w:t>
      </w:r>
      <w:r>
        <w:rPr>
          <w:rFonts w:hint="eastAsia" w:ascii="宋体" w:hAnsi="宋体" w:cs="宋体"/>
          <w:b/>
          <w:bCs/>
          <w:color w:val="FF0000"/>
          <w:kern w:val="0"/>
          <w:sz w:val="24"/>
        </w:rPr>
        <w:t>时</w:t>
      </w:r>
      <w:r>
        <w:rPr>
          <w:rFonts w:hint="eastAsia" w:ascii="宋体" w:hAnsi="宋体" w:cs="宋体"/>
          <w:color w:val="auto"/>
          <w:kern w:val="0"/>
          <w:sz w:val="24"/>
        </w:rPr>
        <w:t>前将投标文件密封送交到</w:t>
      </w:r>
      <w:r>
        <w:rPr>
          <w:rFonts w:hint="eastAsia" w:ascii="宋体" w:hAnsi="宋体" w:cs="宋体"/>
          <w:b/>
          <w:bCs/>
          <w:color w:val="auto"/>
          <w:kern w:val="0"/>
          <w:sz w:val="24"/>
        </w:rPr>
        <w:t>中纬工程管理咨询有限公司湖州分公司（湖州市吴兴区浙北金瑞大厦A座11楼）</w:t>
      </w:r>
      <w:r>
        <w:rPr>
          <w:rFonts w:hint="eastAsia" w:ascii="宋体" w:hAnsi="宋体" w:cs="宋体"/>
          <w:color w:val="auto"/>
          <w:kern w:val="0"/>
          <w:sz w:val="24"/>
        </w:rPr>
        <w:t xml:space="preserve"> ,逾期送达或未按招标文件要求密封的投标文件将被拒收。</w:t>
      </w:r>
    </w:p>
    <w:p w14:paraId="7398CF5E">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textAlignment w:val="auto"/>
        <w:rPr>
          <w:rFonts w:hint="eastAsia" w:ascii="宋体" w:hAnsi="宋体" w:cs="宋体"/>
          <w:color w:val="auto"/>
          <w:sz w:val="24"/>
          <w:szCs w:val="20"/>
        </w:rPr>
      </w:pPr>
      <w:r>
        <w:rPr>
          <w:rFonts w:hint="eastAsia" w:ascii="宋体" w:hAnsi="宋体" w:cs="宋体"/>
          <w:b/>
          <w:bCs/>
          <w:color w:val="auto"/>
          <w:sz w:val="24"/>
        </w:rPr>
        <w:t>十、开标时间及地点</w:t>
      </w:r>
      <w:r>
        <w:rPr>
          <w:rFonts w:hint="eastAsia" w:ascii="宋体" w:hAnsi="宋体" w:cs="宋体"/>
          <w:color w:val="auto"/>
          <w:sz w:val="24"/>
        </w:rPr>
        <w:t>：</w:t>
      </w:r>
    </w:p>
    <w:p w14:paraId="1F15CB5A">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color w:val="auto"/>
          <w:sz w:val="24"/>
          <w:lang w:eastAsia="zh-CN"/>
        </w:rPr>
      </w:pPr>
      <w:r>
        <w:rPr>
          <w:rFonts w:hint="eastAsia" w:ascii="宋体" w:hAnsi="宋体"/>
          <w:color w:val="auto"/>
          <w:sz w:val="24"/>
        </w:rPr>
        <w:t>本次招标将于</w:t>
      </w:r>
      <w:r>
        <w:rPr>
          <w:rFonts w:hint="eastAsia" w:ascii="宋体" w:hAnsi="宋体" w:cs="宋体"/>
          <w:b/>
          <w:bCs/>
          <w:color w:val="FF0000"/>
          <w:kern w:val="0"/>
          <w:sz w:val="24"/>
        </w:rPr>
        <w:t>202</w:t>
      </w:r>
      <w:r>
        <w:rPr>
          <w:rFonts w:hint="eastAsia" w:ascii="宋体" w:hAnsi="宋体" w:cs="宋体"/>
          <w:b/>
          <w:bCs/>
          <w:color w:val="FF0000"/>
          <w:kern w:val="0"/>
          <w:sz w:val="24"/>
          <w:lang w:val="en-US" w:eastAsia="zh-CN"/>
        </w:rPr>
        <w:t>5</w:t>
      </w:r>
      <w:r>
        <w:rPr>
          <w:rFonts w:hint="eastAsia" w:ascii="宋体" w:hAnsi="宋体" w:cs="宋体"/>
          <w:b/>
          <w:bCs/>
          <w:color w:val="FF0000"/>
          <w:kern w:val="0"/>
          <w:sz w:val="24"/>
        </w:rPr>
        <w:t>年</w:t>
      </w:r>
      <w:r>
        <w:rPr>
          <w:rFonts w:hint="eastAsia" w:ascii="宋体" w:hAnsi="宋体" w:cs="宋体"/>
          <w:b/>
          <w:bCs/>
          <w:color w:val="FF0000"/>
          <w:kern w:val="0"/>
          <w:sz w:val="24"/>
          <w:lang w:val="en-US" w:eastAsia="zh-CN"/>
        </w:rPr>
        <w:t xml:space="preserve">  </w:t>
      </w:r>
      <w:r>
        <w:rPr>
          <w:rFonts w:hint="eastAsia" w:ascii="宋体" w:hAnsi="宋体" w:cs="宋体"/>
          <w:b/>
          <w:bCs/>
          <w:color w:val="FF0000"/>
          <w:kern w:val="0"/>
          <w:sz w:val="24"/>
        </w:rPr>
        <w:t>月</w:t>
      </w:r>
      <w:r>
        <w:rPr>
          <w:rFonts w:hint="eastAsia" w:ascii="宋体" w:hAnsi="宋体" w:cs="宋体"/>
          <w:b/>
          <w:bCs/>
          <w:color w:val="FF0000"/>
          <w:kern w:val="0"/>
          <w:sz w:val="24"/>
          <w:lang w:val="en-US" w:eastAsia="zh-CN"/>
        </w:rPr>
        <w:t xml:space="preserve">   </w:t>
      </w:r>
      <w:r>
        <w:rPr>
          <w:rFonts w:hint="eastAsia" w:ascii="宋体" w:hAnsi="宋体" w:cs="宋体"/>
          <w:b/>
          <w:bCs/>
          <w:color w:val="FF0000"/>
          <w:kern w:val="0"/>
          <w:sz w:val="24"/>
        </w:rPr>
        <w:t>日</w:t>
      </w:r>
      <w:r>
        <w:rPr>
          <w:rFonts w:hint="eastAsia" w:ascii="宋体" w:hAnsi="宋体" w:cs="宋体"/>
          <w:b/>
          <w:bCs/>
          <w:color w:val="FF0000"/>
          <w:kern w:val="0"/>
          <w:sz w:val="24"/>
          <w:lang w:val="en-US" w:eastAsia="zh-CN"/>
        </w:rPr>
        <w:t xml:space="preserve">   </w:t>
      </w:r>
      <w:r>
        <w:rPr>
          <w:rFonts w:hint="eastAsia" w:ascii="宋体" w:hAnsi="宋体" w:cs="宋体"/>
          <w:b/>
          <w:bCs/>
          <w:color w:val="FF0000"/>
          <w:kern w:val="0"/>
          <w:sz w:val="24"/>
        </w:rPr>
        <w:t>时</w:t>
      </w:r>
      <w:r>
        <w:rPr>
          <w:rFonts w:hint="eastAsia" w:ascii="宋体" w:hAnsi="宋体"/>
          <w:color w:val="auto"/>
          <w:sz w:val="24"/>
        </w:rPr>
        <w:t>在</w:t>
      </w:r>
      <w:r>
        <w:rPr>
          <w:rFonts w:hint="eastAsia" w:ascii="宋体" w:hAnsi="宋体" w:cs="宋体"/>
          <w:b/>
          <w:bCs/>
          <w:color w:val="auto"/>
          <w:kern w:val="0"/>
          <w:sz w:val="24"/>
        </w:rPr>
        <w:t>中纬工程管理咨询有限公司湖州分公司（湖州市吴兴区浙北金瑞大厦A座11楼）</w:t>
      </w:r>
      <w:r>
        <w:rPr>
          <w:rFonts w:hint="eastAsia" w:ascii="宋体" w:hAnsi="宋体"/>
          <w:color w:val="auto"/>
          <w:sz w:val="24"/>
        </w:rPr>
        <w:t>开标</w:t>
      </w:r>
      <w:r>
        <w:rPr>
          <w:rFonts w:hint="eastAsia" w:ascii="宋体" w:hAnsi="宋体"/>
          <w:color w:val="auto"/>
          <w:sz w:val="24"/>
          <w:lang w:eastAsia="zh-CN"/>
        </w:rPr>
        <w:t>。</w:t>
      </w:r>
    </w:p>
    <w:p w14:paraId="58ACB144">
      <w:pPr>
        <w:snapToGrid w:val="0"/>
        <w:spacing w:line="500" w:lineRule="exact"/>
        <w:ind w:firstLine="482" w:firstLineChars="200"/>
        <w:rPr>
          <w:rFonts w:hint="eastAsia" w:ascii="宋体" w:hAnsi="宋体" w:cs="宋体"/>
          <w:b/>
          <w:bCs/>
          <w:color w:val="000000"/>
          <w:kern w:val="0"/>
          <w:sz w:val="24"/>
        </w:rPr>
      </w:pPr>
      <w:r>
        <w:rPr>
          <w:rFonts w:hint="eastAsia" w:ascii="宋体" w:hAnsi="宋体" w:cs="宋体"/>
          <w:b/>
          <w:bCs/>
          <w:color w:val="auto"/>
          <w:kern w:val="0"/>
          <w:sz w:val="24"/>
        </w:rPr>
        <w:t>十</w:t>
      </w:r>
      <w:r>
        <w:rPr>
          <w:rFonts w:hint="eastAsia" w:ascii="宋体" w:hAnsi="宋体" w:cs="宋体"/>
          <w:b/>
          <w:bCs/>
          <w:color w:val="auto"/>
          <w:kern w:val="0"/>
          <w:sz w:val="24"/>
          <w:lang w:val="en-US" w:eastAsia="zh-CN"/>
        </w:rPr>
        <w:t>一</w:t>
      </w:r>
      <w:r>
        <w:rPr>
          <w:rFonts w:hint="eastAsia" w:ascii="宋体" w:hAnsi="宋体" w:cs="宋体"/>
          <w:b/>
          <w:bCs/>
          <w:color w:val="000000"/>
          <w:kern w:val="0"/>
          <w:sz w:val="24"/>
        </w:rPr>
        <w:t>、招标公告地址：</w:t>
      </w:r>
    </w:p>
    <w:p w14:paraId="4782F56B">
      <w:pPr>
        <w:snapToGrid w:val="0"/>
        <w:spacing w:line="5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浙江政府采购网：</w:t>
      </w:r>
      <w:r>
        <w:rPr>
          <w:rFonts w:hint="eastAsia" w:ascii="宋体" w:hAnsi="宋体" w:cs="宋体"/>
          <w:color w:val="000000"/>
          <w:kern w:val="0"/>
          <w:sz w:val="24"/>
        </w:rPr>
        <w:fldChar w:fldCharType="begin"/>
      </w:r>
      <w:r>
        <w:rPr>
          <w:rFonts w:hint="eastAsia" w:ascii="宋体" w:hAnsi="宋体" w:cs="宋体"/>
          <w:color w:val="000000"/>
          <w:kern w:val="0"/>
          <w:sz w:val="24"/>
        </w:rPr>
        <w:instrText xml:space="preserve"> HYPERLINK "http://zfcg.czt.zj.gov.cn/" </w:instrText>
      </w:r>
      <w:r>
        <w:rPr>
          <w:rFonts w:hint="eastAsia" w:ascii="宋体" w:hAnsi="宋体" w:cs="宋体"/>
          <w:color w:val="000000"/>
          <w:kern w:val="0"/>
          <w:sz w:val="24"/>
        </w:rPr>
        <w:fldChar w:fldCharType="separate"/>
      </w:r>
      <w:r>
        <w:rPr>
          <w:rFonts w:hint="eastAsia" w:ascii="宋体" w:hAnsi="宋体" w:cs="宋体"/>
          <w:color w:val="000000"/>
          <w:kern w:val="0"/>
          <w:sz w:val="24"/>
        </w:rPr>
        <w:t>http://zfcg.czt.zj.gov.cn/</w:t>
      </w:r>
      <w:r>
        <w:rPr>
          <w:rFonts w:hint="eastAsia" w:ascii="宋体" w:hAnsi="宋体" w:cs="宋体"/>
          <w:color w:val="000000"/>
          <w:kern w:val="0"/>
          <w:sz w:val="24"/>
        </w:rPr>
        <w:fldChar w:fldCharType="end"/>
      </w:r>
    </w:p>
    <w:p w14:paraId="13427B69">
      <w:pPr>
        <w:snapToGrid w:val="0"/>
        <w:spacing w:line="5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中纬工程管理咨询有限公司湖州分公司 ：http://jingweiem.com/</w:t>
      </w:r>
    </w:p>
    <w:p w14:paraId="55776129">
      <w:pPr>
        <w:snapToGrid w:val="0"/>
        <w:spacing w:line="500" w:lineRule="exact"/>
        <w:ind w:firstLine="482" w:firstLineChars="200"/>
        <w:rPr>
          <w:rFonts w:hint="eastAsia" w:ascii="宋体" w:hAnsi="宋体" w:cs="宋体"/>
          <w:b/>
          <w:bCs/>
          <w:color w:val="000000"/>
          <w:kern w:val="0"/>
          <w:sz w:val="24"/>
        </w:rPr>
      </w:pPr>
      <w:r>
        <w:rPr>
          <w:rFonts w:hint="eastAsia" w:ascii="宋体" w:hAnsi="宋体" w:cs="宋体"/>
          <w:b/>
          <w:bCs/>
          <w:color w:val="000000"/>
          <w:kern w:val="0"/>
          <w:sz w:val="24"/>
        </w:rPr>
        <w:t>十</w:t>
      </w:r>
      <w:r>
        <w:rPr>
          <w:rFonts w:hint="eastAsia" w:ascii="宋体" w:hAnsi="宋体" w:cs="宋体"/>
          <w:b/>
          <w:bCs/>
          <w:color w:val="000000"/>
          <w:kern w:val="0"/>
          <w:sz w:val="24"/>
          <w:lang w:val="en-US" w:eastAsia="zh-CN"/>
        </w:rPr>
        <w:t>二</w:t>
      </w:r>
      <w:r>
        <w:rPr>
          <w:rFonts w:hint="eastAsia" w:ascii="宋体" w:hAnsi="宋体" w:cs="宋体"/>
          <w:b/>
          <w:bCs/>
          <w:color w:val="000000"/>
          <w:kern w:val="0"/>
          <w:sz w:val="24"/>
        </w:rPr>
        <w:t>、业务咨询：</w:t>
      </w:r>
    </w:p>
    <w:p w14:paraId="08FACA7C">
      <w:pPr>
        <w:snapToGrid w:val="0"/>
        <w:spacing w:line="5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1、采购人名称：</w:t>
      </w:r>
      <w:r>
        <w:rPr>
          <w:rFonts w:hint="eastAsia" w:ascii="宋体" w:hAnsi="宋体" w:cs="宋体"/>
          <w:color w:val="000000"/>
          <w:kern w:val="0"/>
          <w:sz w:val="24"/>
          <w:lang w:eastAsia="zh-CN"/>
        </w:rPr>
        <w:t>湖州市南浔区教育局</w:t>
      </w:r>
      <w:r>
        <w:rPr>
          <w:rFonts w:hint="eastAsia" w:ascii="宋体" w:hAnsi="宋体" w:cs="宋体"/>
          <w:color w:val="000000"/>
          <w:kern w:val="0"/>
          <w:sz w:val="24"/>
        </w:rPr>
        <w:t xml:space="preserve">        </w:t>
      </w:r>
    </w:p>
    <w:p w14:paraId="6F5B3C78">
      <w:pPr>
        <w:snapToGrid w:val="0"/>
        <w:spacing w:line="500" w:lineRule="exact"/>
        <w:ind w:firstLine="480" w:firstLineChars="200"/>
        <w:rPr>
          <w:rFonts w:hint="eastAsia" w:ascii="宋体" w:hAnsi="宋体" w:eastAsia="宋体" w:cs="宋体"/>
          <w:color w:val="000000"/>
          <w:kern w:val="0"/>
          <w:sz w:val="24"/>
          <w:lang w:val="en-US" w:eastAsia="zh-CN"/>
        </w:rPr>
      </w:pPr>
      <w:r>
        <w:rPr>
          <w:rFonts w:hint="eastAsia" w:ascii="宋体" w:hAnsi="宋体" w:cs="宋体"/>
          <w:color w:val="000000"/>
          <w:kern w:val="0"/>
          <w:sz w:val="24"/>
        </w:rPr>
        <w:t>地址：</w:t>
      </w:r>
      <w:r>
        <w:rPr>
          <w:rFonts w:hint="eastAsia" w:ascii="宋体" w:hAnsi="宋体" w:cs="宋体"/>
          <w:color w:val="000000"/>
          <w:kern w:val="0"/>
          <w:sz w:val="24"/>
          <w:lang w:eastAsia="zh-CN"/>
        </w:rPr>
        <w:t>南浔区向阳路261号</w:t>
      </w:r>
    </w:p>
    <w:p w14:paraId="58AA7676">
      <w:pPr>
        <w:snapToGrid w:val="0"/>
        <w:spacing w:line="5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联系电话：0572-3023261</w:t>
      </w:r>
    </w:p>
    <w:p w14:paraId="13360DC3">
      <w:pPr>
        <w:snapToGrid w:val="0"/>
        <w:spacing w:line="5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2、采购代理机构：中纬工程管理咨询有限公司</w:t>
      </w:r>
    </w:p>
    <w:p w14:paraId="7951FC27">
      <w:pPr>
        <w:snapToGrid w:val="0"/>
        <w:spacing w:line="5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 xml:space="preserve">联系人：金女士      </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 xml:space="preserve">     联系电话：0572-2372728</w:t>
      </w:r>
    </w:p>
    <w:p w14:paraId="2EB7A070">
      <w:pPr>
        <w:snapToGrid w:val="0"/>
        <w:spacing w:line="500" w:lineRule="exact"/>
        <w:ind w:firstLine="480" w:firstLineChars="200"/>
        <w:rPr>
          <w:rFonts w:hint="eastAsia" w:ascii="宋体" w:hAnsi="宋体" w:eastAsia="宋体" w:cs="宋体"/>
          <w:color w:val="000000"/>
          <w:kern w:val="0"/>
          <w:sz w:val="24"/>
          <w:lang w:eastAsia="zh-CN"/>
        </w:rPr>
      </w:pPr>
      <w:r>
        <w:rPr>
          <w:rFonts w:hint="eastAsia" w:ascii="宋体" w:hAnsi="宋体" w:cs="宋体"/>
          <w:color w:val="000000"/>
          <w:kern w:val="0"/>
          <w:sz w:val="24"/>
        </w:rPr>
        <w:t>地址：</w:t>
      </w:r>
      <w:r>
        <w:rPr>
          <w:rFonts w:hint="eastAsia" w:ascii="宋体" w:hAnsi="宋体" w:cs="宋体"/>
          <w:color w:val="000000"/>
          <w:kern w:val="0"/>
          <w:sz w:val="24"/>
          <w:lang w:eastAsia="zh-CN"/>
        </w:rPr>
        <w:t xml:space="preserve">湖州市吴兴区浙北金瑞大厦A座11楼 </w:t>
      </w:r>
    </w:p>
    <w:p w14:paraId="3182871C">
      <w:pPr>
        <w:snapToGrid w:val="0"/>
        <w:spacing w:line="50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供应商质疑函接收人：陈女士</w:t>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rPr>
        <w:t>联系电话：0572-2372728</w:t>
      </w:r>
    </w:p>
    <w:p w14:paraId="4EBCB302">
      <w:pPr>
        <w:snapToGrid w:val="0"/>
        <w:spacing w:line="440" w:lineRule="exact"/>
        <w:jc w:val="right"/>
        <w:rPr>
          <w:rFonts w:hint="eastAsia" w:ascii="宋体" w:hAnsi="宋体" w:cs="宋体"/>
          <w:b w:val="0"/>
          <w:bCs w:val="0"/>
          <w:color w:val="000000"/>
          <w:kern w:val="0"/>
          <w:sz w:val="24"/>
          <w:lang w:eastAsia="zh-CN"/>
        </w:rPr>
      </w:pPr>
    </w:p>
    <w:p w14:paraId="46D2DE9C">
      <w:pPr>
        <w:snapToGrid w:val="0"/>
        <w:spacing w:line="440" w:lineRule="exact"/>
        <w:jc w:val="right"/>
        <w:rPr>
          <w:rFonts w:hint="eastAsia" w:ascii="宋体" w:hAnsi="宋体" w:cs="宋体"/>
          <w:b w:val="0"/>
          <w:bCs w:val="0"/>
          <w:color w:val="000000"/>
          <w:kern w:val="0"/>
          <w:sz w:val="24"/>
          <w:lang w:eastAsia="zh-CN"/>
        </w:rPr>
      </w:pPr>
    </w:p>
    <w:p w14:paraId="5751D4D6">
      <w:pPr>
        <w:snapToGrid w:val="0"/>
        <w:spacing w:line="440" w:lineRule="exact"/>
        <w:jc w:val="right"/>
        <w:rPr>
          <w:rFonts w:hint="eastAsia" w:ascii="宋体" w:hAnsi="宋体" w:cs="宋体"/>
          <w:b w:val="0"/>
          <w:bCs w:val="0"/>
          <w:spacing w:val="15"/>
          <w:sz w:val="36"/>
          <w:szCs w:val="36"/>
        </w:rPr>
      </w:pPr>
      <w:r>
        <w:rPr>
          <w:rFonts w:hint="eastAsia" w:ascii="宋体" w:hAnsi="宋体" w:cs="宋体"/>
          <w:b w:val="0"/>
          <w:bCs w:val="0"/>
          <w:color w:val="000000"/>
          <w:kern w:val="0"/>
          <w:sz w:val="24"/>
          <w:lang w:eastAsia="zh-CN"/>
        </w:rPr>
        <w:t>湖州市南浔区教育局</w:t>
      </w:r>
    </w:p>
    <w:p w14:paraId="687A400C">
      <w:pPr>
        <w:snapToGrid w:val="0"/>
        <w:spacing w:line="440" w:lineRule="exact"/>
        <w:jc w:val="right"/>
        <w:rPr>
          <w:rFonts w:hint="eastAsia" w:ascii="宋体" w:hAnsi="宋体" w:cs="宋体"/>
          <w:b w:val="0"/>
          <w:bCs w:val="0"/>
          <w:spacing w:val="15"/>
          <w:sz w:val="36"/>
          <w:szCs w:val="36"/>
        </w:rPr>
      </w:pPr>
      <w:r>
        <w:rPr>
          <w:rFonts w:hint="eastAsia" w:ascii="宋体" w:hAnsi="宋体" w:cs="宋体"/>
          <w:b w:val="0"/>
          <w:bCs w:val="0"/>
          <w:color w:val="000000"/>
          <w:kern w:val="0"/>
          <w:sz w:val="24"/>
        </w:rPr>
        <w:t>中纬工程管理咨询有限公司</w:t>
      </w:r>
    </w:p>
    <w:p w14:paraId="2F01D705">
      <w:pPr>
        <w:snapToGrid w:val="0"/>
        <w:spacing w:line="440" w:lineRule="exact"/>
        <w:jc w:val="right"/>
        <w:rPr>
          <w:rFonts w:hint="eastAsia" w:ascii="宋体" w:hAnsi="宋体" w:cs="宋体"/>
          <w:b/>
          <w:bCs/>
          <w:spacing w:val="15"/>
          <w:sz w:val="36"/>
          <w:szCs w:val="36"/>
        </w:rPr>
      </w:pPr>
      <w:r>
        <w:rPr>
          <w:rFonts w:hint="eastAsia" w:ascii="宋体" w:hAnsi="宋体" w:cs="宋体"/>
          <w:b w:val="0"/>
          <w:bCs w:val="0"/>
          <w:color w:val="auto"/>
          <w:kern w:val="0"/>
          <w:sz w:val="24"/>
          <w:lang w:eastAsia="zh-CN"/>
        </w:rPr>
        <w:t>2025</w:t>
      </w:r>
      <w:r>
        <w:rPr>
          <w:rFonts w:hint="eastAsia" w:ascii="宋体" w:hAnsi="宋体" w:cs="宋体"/>
          <w:b w:val="0"/>
          <w:bCs w:val="0"/>
          <w:color w:val="auto"/>
          <w:kern w:val="0"/>
          <w:sz w:val="24"/>
        </w:rPr>
        <w:t>年</w:t>
      </w:r>
      <w:r>
        <w:rPr>
          <w:rFonts w:hint="eastAsia" w:ascii="宋体" w:hAnsi="宋体" w:cs="宋体"/>
          <w:b w:val="0"/>
          <w:bCs w:val="0"/>
          <w:color w:val="auto"/>
          <w:kern w:val="0"/>
          <w:sz w:val="24"/>
          <w:lang w:val="en-US" w:eastAsia="zh-CN"/>
        </w:rPr>
        <w:t xml:space="preserve">  </w:t>
      </w:r>
      <w:r>
        <w:rPr>
          <w:rFonts w:hint="eastAsia" w:ascii="宋体" w:hAnsi="宋体" w:cs="宋体"/>
          <w:b w:val="0"/>
          <w:bCs w:val="0"/>
          <w:color w:val="auto"/>
          <w:kern w:val="0"/>
          <w:sz w:val="24"/>
        </w:rPr>
        <w:t>月</w:t>
      </w:r>
      <w:r>
        <w:rPr>
          <w:rFonts w:hint="eastAsia" w:ascii="宋体" w:hAnsi="宋体" w:cs="宋体"/>
          <w:b w:val="0"/>
          <w:bCs w:val="0"/>
          <w:color w:val="auto"/>
          <w:kern w:val="0"/>
          <w:sz w:val="24"/>
          <w:lang w:val="en-US" w:eastAsia="zh-CN"/>
        </w:rPr>
        <w:t xml:space="preserve">   </w:t>
      </w:r>
      <w:r>
        <w:rPr>
          <w:rFonts w:hint="eastAsia" w:ascii="宋体" w:hAnsi="宋体" w:cs="宋体"/>
          <w:b w:val="0"/>
          <w:bCs w:val="0"/>
          <w:color w:val="auto"/>
          <w:kern w:val="0"/>
          <w:sz w:val="24"/>
        </w:rPr>
        <w:t>日</w:t>
      </w:r>
    </w:p>
    <w:p w14:paraId="681BC9BC">
      <w:pPr>
        <w:snapToGrid w:val="0"/>
        <w:spacing w:line="440" w:lineRule="exact"/>
        <w:jc w:val="center"/>
        <w:rPr>
          <w:rFonts w:hint="eastAsia" w:ascii="宋体" w:hAnsi="宋体" w:cs="宋体"/>
          <w:b/>
          <w:bCs/>
          <w:spacing w:val="15"/>
          <w:sz w:val="36"/>
          <w:szCs w:val="36"/>
        </w:rPr>
      </w:pPr>
    </w:p>
    <w:p w14:paraId="09A30277">
      <w:pPr>
        <w:snapToGrid w:val="0"/>
        <w:spacing w:line="440" w:lineRule="exact"/>
        <w:jc w:val="center"/>
        <w:rPr>
          <w:rFonts w:hint="eastAsia" w:ascii="宋体" w:hAnsi="宋体" w:cs="宋体"/>
          <w:b/>
          <w:bCs/>
          <w:spacing w:val="15"/>
          <w:sz w:val="36"/>
          <w:szCs w:val="36"/>
        </w:rPr>
      </w:pPr>
    </w:p>
    <w:p w14:paraId="70BC0CCC">
      <w:pPr>
        <w:snapToGrid w:val="0"/>
        <w:spacing w:line="440" w:lineRule="exact"/>
        <w:jc w:val="center"/>
        <w:rPr>
          <w:rFonts w:hint="eastAsia" w:ascii="宋体" w:hAnsi="宋体" w:cs="宋体"/>
          <w:b/>
          <w:bCs/>
          <w:spacing w:val="15"/>
          <w:sz w:val="36"/>
          <w:szCs w:val="36"/>
        </w:rPr>
      </w:pPr>
    </w:p>
    <w:p w14:paraId="772FF69D">
      <w:pPr>
        <w:snapToGrid w:val="0"/>
        <w:spacing w:line="440" w:lineRule="exact"/>
        <w:jc w:val="center"/>
        <w:rPr>
          <w:rFonts w:hint="eastAsia" w:ascii="宋体" w:hAnsi="宋体" w:cs="宋体"/>
          <w:b/>
          <w:bCs/>
          <w:spacing w:val="15"/>
          <w:sz w:val="36"/>
          <w:szCs w:val="36"/>
        </w:rPr>
      </w:pPr>
    </w:p>
    <w:p w14:paraId="01DF5526">
      <w:pPr>
        <w:snapToGrid w:val="0"/>
        <w:spacing w:line="440" w:lineRule="exact"/>
        <w:jc w:val="center"/>
        <w:rPr>
          <w:rFonts w:hint="eastAsia" w:ascii="宋体" w:hAnsi="宋体" w:cs="宋体"/>
          <w:b/>
          <w:bCs/>
          <w:spacing w:val="15"/>
          <w:sz w:val="36"/>
          <w:szCs w:val="36"/>
        </w:rPr>
      </w:pPr>
    </w:p>
    <w:p w14:paraId="29EB7FEC">
      <w:pPr>
        <w:snapToGrid w:val="0"/>
        <w:spacing w:line="440" w:lineRule="exact"/>
        <w:jc w:val="center"/>
        <w:rPr>
          <w:rFonts w:hint="eastAsia" w:ascii="宋体" w:hAnsi="宋体" w:cs="宋体"/>
          <w:b/>
          <w:bCs/>
          <w:spacing w:val="15"/>
          <w:sz w:val="36"/>
          <w:szCs w:val="36"/>
        </w:rPr>
      </w:pPr>
    </w:p>
    <w:p w14:paraId="50A3F8DA">
      <w:pPr>
        <w:snapToGrid w:val="0"/>
        <w:spacing w:line="440" w:lineRule="exact"/>
        <w:jc w:val="center"/>
        <w:rPr>
          <w:rFonts w:hint="eastAsia" w:ascii="宋体" w:hAnsi="宋体" w:cs="宋体"/>
          <w:b/>
          <w:bCs/>
          <w:spacing w:val="15"/>
          <w:sz w:val="36"/>
          <w:szCs w:val="36"/>
        </w:rPr>
      </w:pPr>
    </w:p>
    <w:p w14:paraId="554FAAF3">
      <w:pPr>
        <w:snapToGrid w:val="0"/>
        <w:spacing w:line="440" w:lineRule="exact"/>
        <w:jc w:val="center"/>
        <w:rPr>
          <w:rFonts w:hint="eastAsia" w:ascii="宋体" w:hAnsi="宋体" w:cs="宋体"/>
          <w:b/>
          <w:bCs/>
          <w:spacing w:val="15"/>
          <w:sz w:val="36"/>
          <w:szCs w:val="36"/>
        </w:rPr>
      </w:pPr>
    </w:p>
    <w:p w14:paraId="20812E5D">
      <w:pPr>
        <w:snapToGrid w:val="0"/>
        <w:spacing w:line="440" w:lineRule="exact"/>
        <w:jc w:val="center"/>
        <w:rPr>
          <w:rFonts w:hint="eastAsia" w:ascii="宋体" w:hAnsi="宋体" w:cs="宋体"/>
          <w:b/>
          <w:bCs/>
          <w:spacing w:val="15"/>
          <w:sz w:val="36"/>
          <w:szCs w:val="36"/>
        </w:rPr>
      </w:pPr>
    </w:p>
    <w:p w14:paraId="285A6C43">
      <w:pPr>
        <w:snapToGrid w:val="0"/>
        <w:spacing w:line="440" w:lineRule="exact"/>
        <w:jc w:val="center"/>
        <w:rPr>
          <w:rFonts w:hint="eastAsia" w:ascii="宋体" w:hAnsi="宋体" w:cs="宋体"/>
          <w:b/>
          <w:bCs/>
          <w:spacing w:val="15"/>
          <w:sz w:val="36"/>
          <w:szCs w:val="36"/>
        </w:rPr>
      </w:pPr>
    </w:p>
    <w:p w14:paraId="2B1F1B41">
      <w:pPr>
        <w:snapToGrid w:val="0"/>
        <w:spacing w:line="440" w:lineRule="exact"/>
        <w:jc w:val="center"/>
        <w:rPr>
          <w:rFonts w:hint="eastAsia" w:ascii="宋体" w:hAnsi="宋体" w:cs="宋体"/>
          <w:b/>
          <w:bCs/>
          <w:spacing w:val="15"/>
          <w:sz w:val="36"/>
          <w:szCs w:val="36"/>
        </w:rPr>
      </w:pPr>
    </w:p>
    <w:p w14:paraId="60C7C33E">
      <w:pPr>
        <w:snapToGrid w:val="0"/>
        <w:spacing w:line="440" w:lineRule="exact"/>
        <w:jc w:val="center"/>
        <w:rPr>
          <w:rFonts w:hint="eastAsia" w:ascii="宋体" w:hAnsi="宋体" w:cs="宋体"/>
          <w:b/>
          <w:bCs/>
          <w:spacing w:val="15"/>
          <w:sz w:val="36"/>
          <w:szCs w:val="36"/>
        </w:rPr>
      </w:pPr>
    </w:p>
    <w:p w14:paraId="5F3A0134">
      <w:pPr>
        <w:snapToGrid w:val="0"/>
        <w:spacing w:line="440" w:lineRule="exact"/>
        <w:jc w:val="center"/>
        <w:rPr>
          <w:rFonts w:hint="eastAsia" w:ascii="宋体" w:hAnsi="宋体" w:cs="宋体"/>
          <w:b/>
          <w:bCs/>
          <w:spacing w:val="15"/>
          <w:sz w:val="36"/>
          <w:szCs w:val="36"/>
        </w:rPr>
      </w:pPr>
    </w:p>
    <w:p w14:paraId="0917E06C">
      <w:pPr>
        <w:snapToGrid w:val="0"/>
        <w:spacing w:line="440" w:lineRule="exact"/>
        <w:jc w:val="center"/>
        <w:rPr>
          <w:rFonts w:hint="eastAsia" w:hAnsi="宋体" w:cs="宋体"/>
          <w:b/>
        </w:rPr>
      </w:pPr>
      <w:r>
        <w:rPr>
          <w:rFonts w:hint="eastAsia" w:ascii="宋体" w:hAnsi="宋体" w:cs="宋体"/>
          <w:b/>
          <w:bCs/>
          <w:spacing w:val="15"/>
          <w:sz w:val="36"/>
          <w:szCs w:val="36"/>
        </w:rPr>
        <w:t>第二章  采购需求</w:t>
      </w:r>
      <w:bookmarkStart w:id="0" w:name="_Toc157410886"/>
    </w:p>
    <w:bookmarkEnd w:id="0"/>
    <w:p w14:paraId="652E7184">
      <w:pPr>
        <w:spacing w:line="560" w:lineRule="exact"/>
        <w:jc w:val="left"/>
        <w:rPr>
          <w:rFonts w:hint="eastAsia" w:ascii="宋体" w:hAnsi="宋体" w:cs="宋体"/>
          <w:b/>
          <w:color w:val="000000"/>
          <w:sz w:val="24"/>
          <w:highlight w:val="none"/>
        </w:rPr>
      </w:pPr>
      <w:r>
        <w:rPr>
          <w:rFonts w:hint="eastAsia" w:ascii="宋体" w:hAnsi="宋体" w:cs="宋体"/>
          <w:b/>
          <w:color w:val="000000"/>
          <w:sz w:val="24"/>
          <w:highlight w:val="none"/>
        </w:rPr>
        <w:t>一．总说明：</w:t>
      </w:r>
    </w:p>
    <w:p w14:paraId="4FAA9407">
      <w:pPr>
        <w:spacing w:line="560" w:lineRule="exact"/>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1.本技术规范要求提出的是最低限度的基本技术要求，并未对所有技术细节作出规定，供应商应提供符合本技术要求和国家标准、行业标准的优质产品。</w:t>
      </w:r>
    </w:p>
    <w:p w14:paraId="0991D52E">
      <w:pPr>
        <w:spacing w:line="560" w:lineRule="exact"/>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2.技术要求及标准的执行：</w:t>
      </w:r>
    </w:p>
    <w:p w14:paraId="59F2C774">
      <w:pPr>
        <w:spacing w:line="560" w:lineRule="exact"/>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供应商提供的产品应标明所执行的质量标准，若同一标准已颁发新标准，则按最新标准执行。若同一产品同时有几个标准（国际标准、国家标准、行业标准、企业标准等），则按最高层次的标准执行。</w:t>
      </w:r>
    </w:p>
    <w:p w14:paraId="58B97AD2">
      <w:pPr>
        <w:spacing w:line="560" w:lineRule="exact"/>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3.供应商须按国家有关规定及标准完成本次投标产品的供货、运输、装卸、就位、安装、调试、技术培训、检验、通过有关部门验收、维保期服务、产品终身维修等各项工作，并保证投标产品使用的安全性能与检测结果的可靠性。如中标，供应商对中标产品使用的安全性能与可靠性负全部责任。供应商须随产品提供使用说明书与维保卡。供应商提供的相关数据与说明，投标文件须对下列要求作出实质性回应。</w:t>
      </w:r>
    </w:p>
    <w:p w14:paraId="389BF7E2">
      <w:pPr>
        <w:spacing w:line="520" w:lineRule="exact"/>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4.现场勘察：供应商可自行前往本项目所在地进行现场勘察。</w:t>
      </w:r>
    </w:p>
    <w:p w14:paraId="6EEFA731">
      <w:pPr>
        <w:adjustRightInd w:val="0"/>
        <w:snapToGrid w:val="0"/>
        <w:spacing w:line="520" w:lineRule="exact"/>
        <w:rPr>
          <w:rFonts w:hint="eastAsia" w:ascii="宋体" w:hAnsi="宋体" w:cs="宋体"/>
          <w:b/>
          <w:color w:val="0000FF"/>
          <w:sz w:val="24"/>
          <w:highlight w:val="none"/>
        </w:rPr>
      </w:pPr>
    </w:p>
    <w:p w14:paraId="2C86474C">
      <w:pPr>
        <w:adjustRightInd w:val="0"/>
        <w:snapToGrid w:val="0"/>
        <w:spacing w:line="520" w:lineRule="exact"/>
        <w:rPr>
          <w:rFonts w:hint="eastAsia" w:ascii="宋体" w:hAnsi="宋体" w:cs="宋体"/>
          <w:b/>
          <w:color w:val="0000FF"/>
          <w:sz w:val="24"/>
          <w:highlight w:val="none"/>
        </w:rPr>
      </w:pPr>
      <w:r>
        <w:rPr>
          <w:rFonts w:hint="eastAsia" w:ascii="宋体" w:hAnsi="宋体" w:cs="宋体"/>
          <w:b/>
          <w:color w:val="0000FF"/>
          <w:sz w:val="24"/>
          <w:highlight w:val="none"/>
        </w:rPr>
        <w:t>二．采购货物参数及技术要求（货物清单）</w:t>
      </w:r>
    </w:p>
    <w:p w14:paraId="11D2710C">
      <w:pPr>
        <w:widowControl/>
        <w:tabs>
          <w:tab w:val="left" w:pos="3686"/>
        </w:tabs>
        <w:spacing w:line="320" w:lineRule="exact"/>
        <w:jc w:val="center"/>
        <w:rPr>
          <w:rFonts w:hint="eastAsia" w:ascii="宋体" w:hAnsi="宋体" w:eastAsia="宋体" w:cs="宋体"/>
          <w:b/>
          <w:bCs/>
          <w:color w:val="auto"/>
          <w:kern w:val="0"/>
          <w:sz w:val="32"/>
          <w:szCs w:val="32"/>
        </w:rPr>
      </w:pPr>
    </w:p>
    <w:p w14:paraId="21A94B57">
      <w:pPr>
        <w:keepNext w:val="0"/>
        <w:keepLines w:val="0"/>
        <w:pageBreakBefore w:val="0"/>
        <w:widowControl/>
        <w:tabs>
          <w:tab w:val="left" w:pos="3686"/>
        </w:tabs>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32"/>
          <w:szCs w:val="32"/>
        </w:rPr>
      </w:pPr>
    </w:p>
    <w:p w14:paraId="60D77BD5">
      <w:pPr>
        <w:keepNext w:val="0"/>
        <w:keepLines w:val="0"/>
        <w:pageBreakBefore w:val="0"/>
        <w:widowControl/>
        <w:tabs>
          <w:tab w:val="left" w:pos="3686"/>
        </w:tabs>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32"/>
          <w:szCs w:val="32"/>
        </w:rPr>
      </w:pPr>
    </w:p>
    <w:p w14:paraId="07DE64B3">
      <w:pPr>
        <w:keepNext w:val="0"/>
        <w:keepLines w:val="0"/>
        <w:pageBreakBefore w:val="0"/>
        <w:widowControl/>
        <w:tabs>
          <w:tab w:val="left" w:pos="3686"/>
        </w:tabs>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32"/>
          <w:szCs w:val="32"/>
        </w:rPr>
      </w:pPr>
    </w:p>
    <w:p w14:paraId="6FD79249">
      <w:pPr>
        <w:keepNext w:val="0"/>
        <w:keepLines w:val="0"/>
        <w:pageBreakBefore w:val="0"/>
        <w:widowControl/>
        <w:tabs>
          <w:tab w:val="left" w:pos="3686"/>
        </w:tabs>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32"/>
          <w:szCs w:val="32"/>
        </w:rPr>
      </w:pPr>
    </w:p>
    <w:p w14:paraId="553347CA">
      <w:pPr>
        <w:keepNext w:val="0"/>
        <w:keepLines w:val="0"/>
        <w:pageBreakBefore w:val="0"/>
        <w:widowControl/>
        <w:tabs>
          <w:tab w:val="left" w:pos="3686"/>
        </w:tabs>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32"/>
          <w:szCs w:val="32"/>
        </w:rPr>
      </w:pPr>
    </w:p>
    <w:p w14:paraId="13E7FDE3">
      <w:pPr>
        <w:keepNext w:val="0"/>
        <w:keepLines w:val="0"/>
        <w:pageBreakBefore w:val="0"/>
        <w:widowControl/>
        <w:tabs>
          <w:tab w:val="left" w:pos="3686"/>
        </w:tabs>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32"/>
          <w:szCs w:val="32"/>
        </w:rPr>
      </w:pPr>
    </w:p>
    <w:p w14:paraId="3BAD9C6E">
      <w:pPr>
        <w:keepNext w:val="0"/>
        <w:keepLines w:val="0"/>
        <w:pageBreakBefore w:val="0"/>
        <w:widowControl/>
        <w:tabs>
          <w:tab w:val="left" w:pos="3686"/>
        </w:tabs>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32"/>
          <w:szCs w:val="32"/>
        </w:rPr>
      </w:pPr>
    </w:p>
    <w:p w14:paraId="4EDE047E">
      <w:pPr>
        <w:keepNext w:val="0"/>
        <w:keepLines w:val="0"/>
        <w:pageBreakBefore w:val="0"/>
        <w:widowControl/>
        <w:tabs>
          <w:tab w:val="left" w:pos="3686"/>
        </w:tabs>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32"/>
          <w:szCs w:val="32"/>
        </w:rPr>
      </w:pPr>
    </w:p>
    <w:p w14:paraId="7076590D">
      <w:pPr>
        <w:keepNext w:val="0"/>
        <w:keepLines w:val="0"/>
        <w:pageBreakBefore w:val="0"/>
        <w:widowControl/>
        <w:tabs>
          <w:tab w:val="left" w:pos="3686"/>
        </w:tabs>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32"/>
          <w:szCs w:val="32"/>
        </w:rPr>
      </w:pPr>
    </w:p>
    <w:p w14:paraId="6BEE837E">
      <w:pPr>
        <w:keepNext w:val="0"/>
        <w:keepLines w:val="0"/>
        <w:pageBreakBefore w:val="0"/>
        <w:widowControl/>
        <w:tabs>
          <w:tab w:val="left" w:pos="3686"/>
        </w:tabs>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32"/>
          <w:szCs w:val="32"/>
        </w:rPr>
      </w:pPr>
    </w:p>
    <w:p w14:paraId="1DFC973B">
      <w:pPr>
        <w:keepNext w:val="0"/>
        <w:keepLines w:val="0"/>
        <w:pageBreakBefore w:val="0"/>
        <w:widowControl/>
        <w:tabs>
          <w:tab w:val="left" w:pos="3686"/>
        </w:tabs>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32"/>
          <w:szCs w:val="32"/>
        </w:rPr>
      </w:pPr>
    </w:p>
    <w:p w14:paraId="23055178">
      <w:pPr>
        <w:keepNext w:val="0"/>
        <w:keepLines w:val="0"/>
        <w:pageBreakBefore w:val="0"/>
        <w:widowControl/>
        <w:tabs>
          <w:tab w:val="left" w:pos="3686"/>
        </w:tabs>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32"/>
          <w:szCs w:val="32"/>
        </w:rPr>
      </w:pPr>
    </w:p>
    <w:p w14:paraId="32D8B559">
      <w:pPr>
        <w:keepNext w:val="0"/>
        <w:keepLines w:val="0"/>
        <w:pageBreakBefore w:val="0"/>
        <w:widowControl/>
        <w:tabs>
          <w:tab w:val="left" w:pos="3686"/>
        </w:tabs>
        <w:kinsoku/>
        <w:wordWrap/>
        <w:overflowPunct/>
        <w:topLinePunct w:val="0"/>
        <w:autoSpaceDE/>
        <w:autoSpaceDN/>
        <w:bidi w:val="0"/>
        <w:adjustRightInd/>
        <w:snapToGrid/>
        <w:spacing w:line="400" w:lineRule="exact"/>
        <w:jc w:val="center"/>
        <w:textAlignment w:val="auto"/>
        <w:rPr>
          <w:rFonts w:ascii="宋体" w:hAnsi="宋体" w:eastAsia="宋体" w:cs="宋体"/>
          <w:b/>
          <w:bCs/>
          <w:color w:val="auto"/>
          <w:kern w:val="0"/>
          <w:sz w:val="32"/>
          <w:szCs w:val="32"/>
        </w:rPr>
      </w:pPr>
      <w:r>
        <w:rPr>
          <w:rFonts w:hint="eastAsia" w:ascii="宋体" w:hAnsi="宋体" w:eastAsia="宋体" w:cs="宋体"/>
          <w:b/>
          <w:bCs/>
          <w:color w:val="auto"/>
          <w:kern w:val="0"/>
          <w:sz w:val="32"/>
          <w:szCs w:val="32"/>
        </w:rPr>
        <w:t>南浔区特殊教育学校设施设备清单</w:t>
      </w:r>
    </w:p>
    <w:p w14:paraId="41AD071A">
      <w:pPr>
        <w:widowControl/>
        <w:tabs>
          <w:tab w:val="left" w:pos="3686"/>
        </w:tabs>
        <w:spacing w:line="320" w:lineRule="exact"/>
        <w:jc w:val="center"/>
        <w:rPr>
          <w:rFonts w:ascii="宋体" w:hAnsi="宋体" w:eastAsia="宋体" w:cs="宋体"/>
          <w:b/>
          <w:bCs/>
          <w:color w:val="auto"/>
          <w:kern w:val="0"/>
          <w:sz w:val="32"/>
          <w:szCs w:val="32"/>
        </w:rPr>
      </w:pPr>
    </w:p>
    <w:tbl>
      <w:tblPr>
        <w:tblStyle w:val="20"/>
        <w:tblW w:w="5000" w:type="pct"/>
        <w:tblInd w:w="0" w:type="dxa"/>
        <w:tblLayout w:type="autofit"/>
        <w:tblCellMar>
          <w:top w:w="0" w:type="dxa"/>
          <w:left w:w="108" w:type="dxa"/>
          <w:bottom w:w="0" w:type="dxa"/>
          <w:right w:w="108" w:type="dxa"/>
        </w:tblCellMar>
      </w:tblPr>
      <w:tblGrid>
        <w:gridCol w:w="1356"/>
        <w:gridCol w:w="4403"/>
        <w:gridCol w:w="2154"/>
        <w:gridCol w:w="2043"/>
      </w:tblGrid>
      <w:tr w14:paraId="28909643">
        <w:tblPrEx>
          <w:tblCellMar>
            <w:top w:w="0" w:type="dxa"/>
            <w:left w:w="108" w:type="dxa"/>
            <w:bottom w:w="0" w:type="dxa"/>
            <w:right w:w="108" w:type="dxa"/>
          </w:tblCellMar>
        </w:tblPrEx>
        <w:trPr>
          <w:trHeight w:val="434" w:hRule="atLeast"/>
        </w:trPr>
        <w:tc>
          <w:tcPr>
            <w:tcW w:w="681" w:type="pct"/>
            <w:tcBorders>
              <w:top w:val="single" w:color="auto" w:sz="4" w:space="0"/>
              <w:left w:val="single" w:color="auto" w:sz="4" w:space="0"/>
              <w:bottom w:val="single" w:color="auto" w:sz="4" w:space="0"/>
              <w:right w:val="single" w:color="auto" w:sz="4" w:space="0"/>
            </w:tcBorders>
            <w:noWrap/>
            <w:vAlign w:val="center"/>
          </w:tcPr>
          <w:p w14:paraId="1759E6DA">
            <w:pPr>
              <w:widowControl/>
              <w:tabs>
                <w:tab w:val="left" w:pos="3686"/>
              </w:tabs>
              <w:spacing w:line="320" w:lineRule="exact"/>
              <w:jc w:val="center"/>
              <w:rPr>
                <w:rFonts w:ascii="宋体" w:hAnsi="宋体" w:eastAsia="宋体" w:cs="宋体"/>
                <w:color w:val="auto"/>
                <w:kern w:val="0"/>
                <w:sz w:val="23"/>
                <w:szCs w:val="21"/>
              </w:rPr>
            </w:pPr>
            <w:r>
              <w:rPr>
                <w:rFonts w:hint="eastAsia" w:ascii="宋体" w:hAnsi="宋体" w:eastAsia="宋体" w:cs="宋体"/>
                <w:color w:val="auto"/>
                <w:kern w:val="0"/>
                <w:sz w:val="23"/>
                <w:szCs w:val="21"/>
              </w:rPr>
              <w:t>序号</w:t>
            </w:r>
          </w:p>
        </w:tc>
        <w:tc>
          <w:tcPr>
            <w:tcW w:w="2211" w:type="pct"/>
            <w:tcBorders>
              <w:top w:val="single" w:color="auto" w:sz="4" w:space="0"/>
              <w:left w:val="nil"/>
              <w:bottom w:val="single" w:color="auto" w:sz="4" w:space="0"/>
              <w:right w:val="single" w:color="auto" w:sz="4" w:space="0"/>
            </w:tcBorders>
            <w:noWrap w:val="0"/>
            <w:vAlign w:val="center"/>
          </w:tcPr>
          <w:p w14:paraId="543008A1">
            <w:pPr>
              <w:widowControl/>
              <w:tabs>
                <w:tab w:val="left" w:pos="3686"/>
              </w:tabs>
              <w:spacing w:line="320" w:lineRule="exact"/>
              <w:jc w:val="center"/>
              <w:rPr>
                <w:rFonts w:ascii="宋体" w:hAnsi="宋体" w:eastAsia="宋体" w:cs="宋体"/>
                <w:color w:val="auto"/>
                <w:kern w:val="0"/>
                <w:sz w:val="23"/>
                <w:szCs w:val="21"/>
              </w:rPr>
            </w:pPr>
            <w:r>
              <w:rPr>
                <w:rFonts w:hint="eastAsia" w:ascii="宋体" w:hAnsi="宋体" w:eastAsia="宋体" w:cs="宋体"/>
                <w:color w:val="auto"/>
                <w:kern w:val="0"/>
                <w:sz w:val="23"/>
                <w:szCs w:val="21"/>
              </w:rPr>
              <w:t>名称</w:t>
            </w:r>
          </w:p>
        </w:tc>
        <w:tc>
          <w:tcPr>
            <w:tcW w:w="1082" w:type="pct"/>
            <w:tcBorders>
              <w:top w:val="single" w:color="auto" w:sz="4" w:space="0"/>
              <w:left w:val="nil"/>
              <w:bottom w:val="single" w:color="auto" w:sz="4" w:space="0"/>
              <w:right w:val="single" w:color="auto" w:sz="4" w:space="0"/>
            </w:tcBorders>
            <w:noWrap/>
            <w:vAlign w:val="center"/>
          </w:tcPr>
          <w:p w14:paraId="6576471B">
            <w:pPr>
              <w:widowControl/>
              <w:tabs>
                <w:tab w:val="left" w:pos="3686"/>
              </w:tabs>
              <w:spacing w:line="320" w:lineRule="exact"/>
              <w:jc w:val="center"/>
              <w:rPr>
                <w:rFonts w:ascii="宋体" w:hAnsi="宋体" w:eastAsia="宋体" w:cs="宋体"/>
                <w:color w:val="auto"/>
                <w:kern w:val="0"/>
                <w:sz w:val="23"/>
                <w:szCs w:val="21"/>
              </w:rPr>
            </w:pPr>
            <w:r>
              <w:rPr>
                <w:rFonts w:hint="eastAsia" w:ascii="宋体" w:hAnsi="宋体" w:eastAsia="宋体" w:cs="宋体"/>
                <w:color w:val="auto"/>
                <w:kern w:val="0"/>
                <w:sz w:val="23"/>
                <w:szCs w:val="21"/>
              </w:rPr>
              <w:t>数量</w:t>
            </w:r>
          </w:p>
        </w:tc>
        <w:tc>
          <w:tcPr>
            <w:tcW w:w="1026" w:type="pct"/>
            <w:tcBorders>
              <w:top w:val="single" w:color="auto" w:sz="4" w:space="0"/>
              <w:left w:val="nil"/>
              <w:bottom w:val="single" w:color="auto" w:sz="4" w:space="0"/>
              <w:right w:val="single" w:color="000000" w:sz="4" w:space="0"/>
            </w:tcBorders>
            <w:noWrap/>
            <w:vAlign w:val="center"/>
          </w:tcPr>
          <w:p w14:paraId="783D10A7">
            <w:pPr>
              <w:widowControl/>
              <w:tabs>
                <w:tab w:val="left" w:pos="3686"/>
              </w:tabs>
              <w:spacing w:line="320" w:lineRule="exact"/>
              <w:jc w:val="center"/>
              <w:rPr>
                <w:rFonts w:ascii="宋体" w:hAnsi="宋体" w:eastAsia="宋体" w:cs="宋体"/>
                <w:color w:val="auto"/>
                <w:kern w:val="0"/>
                <w:sz w:val="23"/>
                <w:szCs w:val="21"/>
              </w:rPr>
            </w:pPr>
            <w:r>
              <w:rPr>
                <w:rFonts w:hint="eastAsia" w:ascii="宋体" w:hAnsi="宋体" w:eastAsia="宋体" w:cs="宋体"/>
                <w:color w:val="auto"/>
                <w:kern w:val="0"/>
                <w:sz w:val="23"/>
                <w:szCs w:val="21"/>
              </w:rPr>
              <w:t>备注</w:t>
            </w:r>
          </w:p>
        </w:tc>
      </w:tr>
      <w:tr w14:paraId="44D837AB">
        <w:tblPrEx>
          <w:tblCellMar>
            <w:top w:w="0" w:type="dxa"/>
            <w:left w:w="108" w:type="dxa"/>
            <w:bottom w:w="0" w:type="dxa"/>
            <w:right w:w="108" w:type="dxa"/>
          </w:tblCellMar>
        </w:tblPrEx>
        <w:trPr>
          <w:trHeight w:val="434" w:hRule="atLeast"/>
        </w:trPr>
        <w:tc>
          <w:tcPr>
            <w:tcW w:w="681" w:type="pct"/>
            <w:tcBorders>
              <w:top w:val="nil"/>
              <w:left w:val="single" w:color="auto" w:sz="4" w:space="0"/>
              <w:bottom w:val="single" w:color="auto" w:sz="4" w:space="0"/>
              <w:right w:val="single" w:color="auto" w:sz="4" w:space="0"/>
            </w:tcBorders>
            <w:noWrap/>
            <w:vAlign w:val="center"/>
          </w:tcPr>
          <w:p w14:paraId="4F69440A">
            <w:pPr>
              <w:widowControl/>
              <w:tabs>
                <w:tab w:val="left" w:pos="3686"/>
              </w:tabs>
              <w:spacing w:line="320" w:lineRule="exact"/>
              <w:jc w:val="center"/>
              <w:rPr>
                <w:rFonts w:ascii="宋体" w:hAnsi="宋体" w:eastAsia="宋体" w:cs="宋体"/>
                <w:color w:val="auto"/>
                <w:kern w:val="0"/>
                <w:sz w:val="23"/>
                <w:szCs w:val="21"/>
              </w:rPr>
            </w:pPr>
            <w:r>
              <w:rPr>
                <w:rFonts w:hint="eastAsia" w:ascii="宋体" w:hAnsi="宋体" w:eastAsia="宋体" w:cs="宋体"/>
                <w:color w:val="auto"/>
                <w:kern w:val="0"/>
                <w:sz w:val="23"/>
                <w:szCs w:val="21"/>
              </w:rPr>
              <w:t>1</w:t>
            </w:r>
          </w:p>
        </w:tc>
        <w:tc>
          <w:tcPr>
            <w:tcW w:w="2211" w:type="pct"/>
            <w:tcBorders>
              <w:top w:val="nil"/>
              <w:left w:val="nil"/>
              <w:bottom w:val="single" w:color="auto" w:sz="4" w:space="0"/>
              <w:right w:val="single" w:color="auto" w:sz="4" w:space="0"/>
            </w:tcBorders>
            <w:noWrap w:val="0"/>
            <w:vAlign w:val="center"/>
          </w:tcPr>
          <w:p w14:paraId="52EE4730">
            <w:pPr>
              <w:widowControl/>
              <w:tabs>
                <w:tab w:val="left" w:pos="3686"/>
              </w:tabs>
              <w:spacing w:line="320" w:lineRule="exact"/>
              <w:jc w:val="center"/>
              <w:rPr>
                <w:rFonts w:ascii="宋体" w:hAnsi="宋体" w:eastAsia="宋体" w:cs="宋体"/>
                <w:color w:val="auto"/>
                <w:kern w:val="0"/>
                <w:sz w:val="23"/>
                <w:szCs w:val="21"/>
              </w:rPr>
            </w:pPr>
            <w:r>
              <w:rPr>
                <w:rFonts w:hint="eastAsia" w:ascii="宋体" w:hAnsi="宋体" w:eastAsia="宋体" w:cs="宋体"/>
                <w:color w:val="auto"/>
                <w:kern w:val="0"/>
                <w:sz w:val="23"/>
                <w:szCs w:val="21"/>
              </w:rPr>
              <w:t>感统教室</w:t>
            </w:r>
          </w:p>
        </w:tc>
        <w:tc>
          <w:tcPr>
            <w:tcW w:w="1082" w:type="pct"/>
            <w:tcBorders>
              <w:top w:val="nil"/>
              <w:left w:val="nil"/>
              <w:bottom w:val="single" w:color="auto" w:sz="4" w:space="0"/>
              <w:right w:val="single" w:color="auto" w:sz="4" w:space="0"/>
            </w:tcBorders>
            <w:noWrap/>
            <w:vAlign w:val="center"/>
          </w:tcPr>
          <w:p w14:paraId="23CF24C1">
            <w:pPr>
              <w:widowControl/>
              <w:tabs>
                <w:tab w:val="left" w:pos="3686"/>
              </w:tabs>
              <w:spacing w:line="320" w:lineRule="exact"/>
              <w:jc w:val="center"/>
              <w:rPr>
                <w:rFonts w:ascii="宋体" w:hAnsi="宋体" w:eastAsia="宋体" w:cs="宋体"/>
                <w:color w:val="auto"/>
                <w:kern w:val="0"/>
                <w:sz w:val="23"/>
                <w:szCs w:val="21"/>
              </w:rPr>
            </w:pPr>
            <w:r>
              <w:rPr>
                <w:rFonts w:hint="eastAsia" w:ascii="宋体" w:hAnsi="宋体" w:eastAsia="宋体" w:cs="宋体"/>
                <w:color w:val="auto"/>
                <w:kern w:val="0"/>
                <w:sz w:val="23"/>
                <w:szCs w:val="21"/>
              </w:rPr>
              <w:t>1间</w:t>
            </w:r>
          </w:p>
        </w:tc>
        <w:tc>
          <w:tcPr>
            <w:tcW w:w="1026" w:type="pct"/>
            <w:vMerge w:val="restart"/>
            <w:tcBorders>
              <w:top w:val="single" w:color="auto" w:sz="4" w:space="0"/>
              <w:left w:val="single" w:color="auto" w:sz="4" w:space="0"/>
              <w:bottom w:val="single" w:color="000000" w:sz="4" w:space="0"/>
              <w:right w:val="single" w:color="000000" w:sz="4" w:space="0"/>
            </w:tcBorders>
            <w:noWrap/>
            <w:vAlign w:val="center"/>
          </w:tcPr>
          <w:p w14:paraId="6404FC4E">
            <w:pPr>
              <w:widowControl/>
              <w:tabs>
                <w:tab w:val="left" w:pos="3686"/>
              </w:tabs>
              <w:spacing w:line="320" w:lineRule="exact"/>
              <w:jc w:val="center"/>
              <w:rPr>
                <w:rFonts w:ascii="宋体" w:hAnsi="宋体" w:eastAsia="宋体" w:cs="宋体"/>
                <w:color w:val="auto"/>
                <w:kern w:val="0"/>
                <w:sz w:val="23"/>
                <w:szCs w:val="21"/>
              </w:rPr>
            </w:pPr>
            <w:r>
              <w:rPr>
                <w:rFonts w:hint="eastAsia" w:ascii="宋体" w:hAnsi="宋体" w:eastAsia="宋体" w:cs="宋体"/>
                <w:color w:val="auto"/>
                <w:kern w:val="0"/>
                <w:sz w:val="23"/>
                <w:szCs w:val="21"/>
              </w:rPr>
              <w:t>一楼</w:t>
            </w:r>
          </w:p>
        </w:tc>
      </w:tr>
      <w:tr w14:paraId="5631FB24">
        <w:tblPrEx>
          <w:tblCellMar>
            <w:top w:w="0" w:type="dxa"/>
            <w:left w:w="108" w:type="dxa"/>
            <w:bottom w:w="0" w:type="dxa"/>
            <w:right w:w="108" w:type="dxa"/>
          </w:tblCellMar>
        </w:tblPrEx>
        <w:trPr>
          <w:trHeight w:val="434" w:hRule="atLeast"/>
        </w:trPr>
        <w:tc>
          <w:tcPr>
            <w:tcW w:w="681" w:type="pct"/>
            <w:tcBorders>
              <w:top w:val="nil"/>
              <w:left w:val="single" w:color="auto" w:sz="4" w:space="0"/>
              <w:bottom w:val="single" w:color="auto" w:sz="4" w:space="0"/>
              <w:right w:val="single" w:color="auto" w:sz="4" w:space="0"/>
            </w:tcBorders>
            <w:noWrap/>
            <w:vAlign w:val="center"/>
          </w:tcPr>
          <w:p w14:paraId="0C9807ED">
            <w:pPr>
              <w:widowControl/>
              <w:tabs>
                <w:tab w:val="left" w:pos="3686"/>
              </w:tabs>
              <w:spacing w:line="320" w:lineRule="exact"/>
              <w:jc w:val="center"/>
              <w:rPr>
                <w:rFonts w:ascii="宋体" w:hAnsi="宋体" w:eastAsia="宋体" w:cs="宋体"/>
                <w:color w:val="auto"/>
                <w:kern w:val="0"/>
                <w:sz w:val="23"/>
                <w:szCs w:val="21"/>
              </w:rPr>
            </w:pPr>
            <w:r>
              <w:rPr>
                <w:rFonts w:hint="eastAsia" w:ascii="宋体" w:hAnsi="宋体" w:eastAsia="宋体" w:cs="宋体"/>
                <w:color w:val="auto"/>
                <w:kern w:val="0"/>
                <w:sz w:val="23"/>
                <w:szCs w:val="21"/>
              </w:rPr>
              <w:t>2</w:t>
            </w:r>
          </w:p>
        </w:tc>
        <w:tc>
          <w:tcPr>
            <w:tcW w:w="2211" w:type="pct"/>
            <w:tcBorders>
              <w:top w:val="nil"/>
              <w:left w:val="nil"/>
              <w:bottom w:val="single" w:color="auto" w:sz="4" w:space="0"/>
              <w:right w:val="single" w:color="auto" w:sz="4" w:space="0"/>
            </w:tcBorders>
            <w:noWrap w:val="0"/>
            <w:vAlign w:val="center"/>
          </w:tcPr>
          <w:p w14:paraId="2918CD46">
            <w:pPr>
              <w:widowControl/>
              <w:tabs>
                <w:tab w:val="left" w:pos="3686"/>
              </w:tabs>
              <w:spacing w:line="320" w:lineRule="exact"/>
              <w:jc w:val="center"/>
              <w:rPr>
                <w:rFonts w:ascii="宋体" w:hAnsi="宋体" w:eastAsia="宋体" w:cs="宋体"/>
                <w:color w:val="auto"/>
                <w:kern w:val="0"/>
                <w:sz w:val="23"/>
                <w:szCs w:val="21"/>
              </w:rPr>
            </w:pPr>
            <w:r>
              <w:rPr>
                <w:rFonts w:hint="eastAsia" w:ascii="宋体" w:hAnsi="宋体" w:eastAsia="宋体" w:cs="宋体"/>
                <w:color w:val="auto"/>
                <w:kern w:val="0"/>
                <w:sz w:val="23"/>
                <w:szCs w:val="21"/>
              </w:rPr>
              <w:t>体育康复训练室</w:t>
            </w:r>
          </w:p>
        </w:tc>
        <w:tc>
          <w:tcPr>
            <w:tcW w:w="1082" w:type="pct"/>
            <w:tcBorders>
              <w:top w:val="nil"/>
              <w:left w:val="nil"/>
              <w:bottom w:val="single" w:color="auto" w:sz="4" w:space="0"/>
              <w:right w:val="single" w:color="auto" w:sz="4" w:space="0"/>
            </w:tcBorders>
            <w:noWrap/>
            <w:vAlign w:val="center"/>
          </w:tcPr>
          <w:p w14:paraId="7F13C5B0">
            <w:pPr>
              <w:widowControl/>
              <w:tabs>
                <w:tab w:val="left" w:pos="3686"/>
              </w:tabs>
              <w:spacing w:line="320" w:lineRule="exact"/>
              <w:jc w:val="center"/>
              <w:rPr>
                <w:rFonts w:ascii="宋体" w:hAnsi="宋体" w:eastAsia="宋体" w:cs="宋体"/>
                <w:color w:val="auto"/>
                <w:kern w:val="0"/>
                <w:sz w:val="23"/>
                <w:szCs w:val="21"/>
              </w:rPr>
            </w:pPr>
            <w:r>
              <w:rPr>
                <w:rFonts w:hint="eastAsia" w:ascii="宋体" w:hAnsi="宋体" w:eastAsia="宋体" w:cs="宋体"/>
                <w:color w:val="auto"/>
                <w:kern w:val="0"/>
                <w:sz w:val="23"/>
                <w:szCs w:val="21"/>
              </w:rPr>
              <w:t>1间</w:t>
            </w:r>
          </w:p>
        </w:tc>
        <w:tc>
          <w:tcPr>
            <w:tcW w:w="1026" w:type="pct"/>
            <w:vMerge w:val="continue"/>
            <w:tcBorders>
              <w:top w:val="nil"/>
              <w:left w:val="nil"/>
              <w:bottom w:val="single" w:color="auto" w:sz="4" w:space="0"/>
              <w:right w:val="single" w:color="auto" w:sz="4" w:space="0"/>
            </w:tcBorders>
            <w:noWrap w:val="0"/>
            <w:vAlign w:val="center"/>
          </w:tcPr>
          <w:p w14:paraId="43E6C2F6">
            <w:pPr>
              <w:widowControl/>
              <w:tabs>
                <w:tab w:val="left" w:pos="3686"/>
              </w:tabs>
              <w:spacing w:line="320" w:lineRule="exact"/>
              <w:jc w:val="left"/>
              <w:rPr>
                <w:rFonts w:ascii="宋体" w:hAnsi="宋体" w:eastAsia="宋体" w:cs="宋体"/>
                <w:color w:val="auto"/>
                <w:kern w:val="0"/>
                <w:sz w:val="23"/>
                <w:szCs w:val="21"/>
              </w:rPr>
            </w:pPr>
          </w:p>
        </w:tc>
      </w:tr>
      <w:tr w14:paraId="255AE000">
        <w:tblPrEx>
          <w:tblCellMar>
            <w:top w:w="0" w:type="dxa"/>
            <w:left w:w="108" w:type="dxa"/>
            <w:bottom w:w="0" w:type="dxa"/>
            <w:right w:w="108" w:type="dxa"/>
          </w:tblCellMar>
        </w:tblPrEx>
        <w:trPr>
          <w:trHeight w:val="434" w:hRule="atLeast"/>
        </w:trPr>
        <w:tc>
          <w:tcPr>
            <w:tcW w:w="681" w:type="pct"/>
            <w:tcBorders>
              <w:top w:val="nil"/>
              <w:left w:val="single" w:color="auto" w:sz="4" w:space="0"/>
              <w:bottom w:val="single" w:color="auto" w:sz="4" w:space="0"/>
              <w:right w:val="single" w:color="auto" w:sz="4" w:space="0"/>
            </w:tcBorders>
            <w:noWrap/>
            <w:vAlign w:val="center"/>
          </w:tcPr>
          <w:p w14:paraId="6A158916">
            <w:pPr>
              <w:widowControl/>
              <w:tabs>
                <w:tab w:val="left" w:pos="3686"/>
              </w:tabs>
              <w:spacing w:line="320" w:lineRule="exact"/>
              <w:jc w:val="center"/>
              <w:rPr>
                <w:rFonts w:ascii="宋体" w:hAnsi="宋体" w:eastAsia="宋体" w:cs="宋体"/>
                <w:color w:val="auto"/>
                <w:kern w:val="0"/>
                <w:sz w:val="23"/>
                <w:szCs w:val="21"/>
              </w:rPr>
            </w:pPr>
            <w:r>
              <w:rPr>
                <w:rFonts w:hint="eastAsia" w:ascii="宋体" w:hAnsi="宋体" w:eastAsia="宋体" w:cs="宋体"/>
                <w:color w:val="auto"/>
                <w:kern w:val="0"/>
                <w:sz w:val="23"/>
                <w:szCs w:val="21"/>
              </w:rPr>
              <w:t>3</w:t>
            </w:r>
          </w:p>
        </w:tc>
        <w:tc>
          <w:tcPr>
            <w:tcW w:w="2211" w:type="pct"/>
            <w:tcBorders>
              <w:top w:val="nil"/>
              <w:left w:val="nil"/>
              <w:bottom w:val="single" w:color="auto" w:sz="4" w:space="0"/>
              <w:right w:val="single" w:color="auto" w:sz="4" w:space="0"/>
            </w:tcBorders>
            <w:noWrap w:val="0"/>
            <w:vAlign w:val="center"/>
          </w:tcPr>
          <w:p w14:paraId="5B6E5FE9">
            <w:pPr>
              <w:widowControl/>
              <w:tabs>
                <w:tab w:val="left" w:pos="3686"/>
              </w:tabs>
              <w:spacing w:line="320" w:lineRule="exact"/>
              <w:jc w:val="center"/>
              <w:rPr>
                <w:rFonts w:ascii="宋体" w:hAnsi="宋体" w:eastAsia="宋体" w:cs="宋体"/>
                <w:color w:val="auto"/>
                <w:kern w:val="0"/>
                <w:sz w:val="23"/>
                <w:szCs w:val="21"/>
              </w:rPr>
            </w:pPr>
            <w:r>
              <w:rPr>
                <w:rFonts w:hint="eastAsia" w:ascii="宋体" w:hAnsi="宋体" w:eastAsia="宋体" w:cs="宋体"/>
                <w:color w:val="auto"/>
                <w:kern w:val="0"/>
                <w:sz w:val="23"/>
                <w:szCs w:val="21"/>
              </w:rPr>
              <w:t>语训室1</w:t>
            </w:r>
          </w:p>
        </w:tc>
        <w:tc>
          <w:tcPr>
            <w:tcW w:w="1082" w:type="pct"/>
            <w:tcBorders>
              <w:top w:val="nil"/>
              <w:left w:val="nil"/>
              <w:bottom w:val="single" w:color="auto" w:sz="4" w:space="0"/>
              <w:right w:val="single" w:color="auto" w:sz="4" w:space="0"/>
            </w:tcBorders>
            <w:noWrap/>
            <w:vAlign w:val="center"/>
          </w:tcPr>
          <w:p w14:paraId="679BCE71">
            <w:pPr>
              <w:widowControl/>
              <w:tabs>
                <w:tab w:val="left" w:pos="3686"/>
              </w:tabs>
              <w:spacing w:line="320" w:lineRule="exact"/>
              <w:jc w:val="center"/>
              <w:rPr>
                <w:rFonts w:ascii="宋体" w:hAnsi="宋体" w:eastAsia="宋体" w:cs="宋体"/>
                <w:color w:val="auto"/>
                <w:kern w:val="0"/>
                <w:sz w:val="23"/>
                <w:szCs w:val="21"/>
              </w:rPr>
            </w:pPr>
            <w:r>
              <w:rPr>
                <w:rFonts w:hint="eastAsia" w:ascii="宋体" w:hAnsi="宋体" w:eastAsia="宋体" w:cs="宋体"/>
                <w:color w:val="auto"/>
                <w:kern w:val="0"/>
                <w:sz w:val="23"/>
                <w:szCs w:val="21"/>
              </w:rPr>
              <w:t>1间</w:t>
            </w:r>
          </w:p>
        </w:tc>
        <w:tc>
          <w:tcPr>
            <w:tcW w:w="1026" w:type="pct"/>
            <w:vMerge w:val="restart"/>
            <w:tcBorders>
              <w:top w:val="single" w:color="auto" w:sz="4" w:space="0"/>
              <w:left w:val="single" w:color="auto" w:sz="4" w:space="0"/>
              <w:bottom w:val="single" w:color="000000" w:sz="4" w:space="0"/>
              <w:right w:val="single" w:color="000000" w:sz="4" w:space="0"/>
            </w:tcBorders>
            <w:noWrap/>
            <w:vAlign w:val="center"/>
          </w:tcPr>
          <w:p w14:paraId="74FA2D13">
            <w:pPr>
              <w:widowControl/>
              <w:tabs>
                <w:tab w:val="left" w:pos="3686"/>
              </w:tabs>
              <w:spacing w:line="320" w:lineRule="exact"/>
              <w:jc w:val="center"/>
              <w:rPr>
                <w:rFonts w:ascii="宋体" w:hAnsi="宋体" w:eastAsia="宋体" w:cs="宋体"/>
                <w:color w:val="auto"/>
                <w:kern w:val="0"/>
                <w:sz w:val="23"/>
                <w:szCs w:val="21"/>
              </w:rPr>
            </w:pPr>
            <w:r>
              <w:rPr>
                <w:rFonts w:hint="eastAsia" w:ascii="宋体" w:hAnsi="宋体" w:eastAsia="宋体" w:cs="宋体"/>
                <w:color w:val="auto"/>
                <w:kern w:val="0"/>
                <w:sz w:val="23"/>
                <w:szCs w:val="21"/>
              </w:rPr>
              <w:t>二楼</w:t>
            </w:r>
          </w:p>
        </w:tc>
      </w:tr>
      <w:tr w14:paraId="427EB1BD">
        <w:tblPrEx>
          <w:tblCellMar>
            <w:top w:w="0" w:type="dxa"/>
            <w:left w:w="108" w:type="dxa"/>
            <w:bottom w:w="0" w:type="dxa"/>
            <w:right w:w="108" w:type="dxa"/>
          </w:tblCellMar>
        </w:tblPrEx>
        <w:trPr>
          <w:trHeight w:val="434" w:hRule="atLeast"/>
        </w:trPr>
        <w:tc>
          <w:tcPr>
            <w:tcW w:w="681" w:type="pct"/>
            <w:tcBorders>
              <w:top w:val="nil"/>
              <w:left w:val="single" w:color="auto" w:sz="4" w:space="0"/>
              <w:bottom w:val="single" w:color="auto" w:sz="4" w:space="0"/>
              <w:right w:val="single" w:color="auto" w:sz="4" w:space="0"/>
            </w:tcBorders>
            <w:noWrap/>
            <w:vAlign w:val="center"/>
          </w:tcPr>
          <w:p w14:paraId="5F8DBE01">
            <w:pPr>
              <w:widowControl/>
              <w:tabs>
                <w:tab w:val="left" w:pos="3686"/>
              </w:tabs>
              <w:spacing w:line="320" w:lineRule="exact"/>
              <w:jc w:val="center"/>
              <w:rPr>
                <w:rFonts w:ascii="宋体" w:hAnsi="宋体" w:eastAsia="宋体" w:cs="宋体"/>
                <w:color w:val="auto"/>
                <w:kern w:val="0"/>
                <w:sz w:val="23"/>
                <w:szCs w:val="21"/>
              </w:rPr>
            </w:pPr>
            <w:r>
              <w:rPr>
                <w:rFonts w:hint="eastAsia" w:ascii="宋体" w:hAnsi="宋体" w:eastAsia="宋体" w:cs="宋体"/>
                <w:color w:val="auto"/>
                <w:kern w:val="0"/>
                <w:sz w:val="23"/>
                <w:szCs w:val="21"/>
              </w:rPr>
              <w:t>4</w:t>
            </w:r>
          </w:p>
        </w:tc>
        <w:tc>
          <w:tcPr>
            <w:tcW w:w="2211" w:type="pct"/>
            <w:tcBorders>
              <w:top w:val="nil"/>
              <w:left w:val="nil"/>
              <w:bottom w:val="single" w:color="auto" w:sz="4" w:space="0"/>
              <w:right w:val="single" w:color="auto" w:sz="4" w:space="0"/>
            </w:tcBorders>
            <w:noWrap w:val="0"/>
            <w:vAlign w:val="center"/>
          </w:tcPr>
          <w:p w14:paraId="590AC388">
            <w:pPr>
              <w:widowControl/>
              <w:tabs>
                <w:tab w:val="left" w:pos="3686"/>
              </w:tabs>
              <w:spacing w:line="320" w:lineRule="exact"/>
              <w:jc w:val="center"/>
              <w:rPr>
                <w:rFonts w:ascii="宋体" w:hAnsi="宋体" w:eastAsia="宋体" w:cs="宋体"/>
                <w:color w:val="auto"/>
                <w:kern w:val="0"/>
                <w:sz w:val="23"/>
                <w:szCs w:val="21"/>
              </w:rPr>
            </w:pPr>
            <w:r>
              <w:rPr>
                <w:rFonts w:hint="eastAsia" w:ascii="宋体" w:hAnsi="宋体" w:eastAsia="宋体" w:cs="宋体"/>
                <w:color w:val="auto"/>
                <w:kern w:val="0"/>
                <w:sz w:val="23"/>
                <w:szCs w:val="21"/>
              </w:rPr>
              <w:t>语训室2</w:t>
            </w:r>
          </w:p>
        </w:tc>
        <w:tc>
          <w:tcPr>
            <w:tcW w:w="1082" w:type="pct"/>
            <w:tcBorders>
              <w:top w:val="nil"/>
              <w:left w:val="nil"/>
              <w:bottom w:val="single" w:color="auto" w:sz="4" w:space="0"/>
              <w:right w:val="single" w:color="auto" w:sz="4" w:space="0"/>
            </w:tcBorders>
            <w:noWrap/>
            <w:vAlign w:val="center"/>
          </w:tcPr>
          <w:p w14:paraId="0DAE1175">
            <w:pPr>
              <w:widowControl/>
              <w:tabs>
                <w:tab w:val="left" w:pos="3686"/>
              </w:tabs>
              <w:spacing w:line="320" w:lineRule="exact"/>
              <w:jc w:val="center"/>
              <w:rPr>
                <w:rFonts w:ascii="宋体" w:hAnsi="宋体" w:eastAsia="宋体" w:cs="宋体"/>
                <w:color w:val="auto"/>
                <w:kern w:val="0"/>
                <w:sz w:val="23"/>
                <w:szCs w:val="21"/>
              </w:rPr>
            </w:pPr>
            <w:r>
              <w:rPr>
                <w:rFonts w:hint="eastAsia" w:ascii="宋体" w:hAnsi="宋体" w:eastAsia="宋体" w:cs="宋体"/>
                <w:color w:val="auto"/>
                <w:kern w:val="0"/>
                <w:sz w:val="23"/>
                <w:szCs w:val="21"/>
              </w:rPr>
              <w:t>1间</w:t>
            </w:r>
          </w:p>
        </w:tc>
        <w:tc>
          <w:tcPr>
            <w:tcW w:w="1026" w:type="pct"/>
            <w:vMerge w:val="continue"/>
            <w:tcBorders>
              <w:top w:val="nil"/>
              <w:left w:val="nil"/>
              <w:bottom w:val="single" w:color="auto" w:sz="4" w:space="0"/>
              <w:right w:val="single" w:color="auto" w:sz="4" w:space="0"/>
            </w:tcBorders>
            <w:noWrap w:val="0"/>
            <w:vAlign w:val="center"/>
          </w:tcPr>
          <w:p w14:paraId="4D86AB92">
            <w:pPr>
              <w:widowControl/>
              <w:tabs>
                <w:tab w:val="left" w:pos="3686"/>
              </w:tabs>
              <w:spacing w:line="320" w:lineRule="exact"/>
              <w:jc w:val="left"/>
              <w:rPr>
                <w:rFonts w:ascii="宋体" w:hAnsi="宋体" w:eastAsia="宋体" w:cs="宋体"/>
                <w:color w:val="auto"/>
                <w:kern w:val="0"/>
                <w:sz w:val="23"/>
                <w:szCs w:val="21"/>
              </w:rPr>
            </w:pPr>
          </w:p>
        </w:tc>
      </w:tr>
      <w:tr w14:paraId="704D31C6">
        <w:tblPrEx>
          <w:tblCellMar>
            <w:top w:w="0" w:type="dxa"/>
            <w:left w:w="108" w:type="dxa"/>
            <w:bottom w:w="0" w:type="dxa"/>
            <w:right w:w="108" w:type="dxa"/>
          </w:tblCellMar>
        </w:tblPrEx>
        <w:trPr>
          <w:trHeight w:val="434" w:hRule="atLeast"/>
        </w:trPr>
        <w:tc>
          <w:tcPr>
            <w:tcW w:w="681" w:type="pct"/>
            <w:tcBorders>
              <w:top w:val="nil"/>
              <w:left w:val="single" w:color="auto" w:sz="4" w:space="0"/>
              <w:bottom w:val="single" w:color="auto" w:sz="4" w:space="0"/>
              <w:right w:val="single" w:color="auto" w:sz="4" w:space="0"/>
            </w:tcBorders>
            <w:noWrap/>
            <w:vAlign w:val="center"/>
          </w:tcPr>
          <w:p w14:paraId="4A59BDFC">
            <w:pPr>
              <w:widowControl/>
              <w:tabs>
                <w:tab w:val="left" w:pos="3686"/>
              </w:tabs>
              <w:spacing w:line="320" w:lineRule="exact"/>
              <w:jc w:val="center"/>
              <w:rPr>
                <w:rFonts w:ascii="宋体" w:hAnsi="宋体" w:eastAsia="宋体" w:cs="宋体"/>
                <w:color w:val="auto"/>
                <w:kern w:val="0"/>
                <w:sz w:val="23"/>
                <w:szCs w:val="21"/>
              </w:rPr>
            </w:pPr>
            <w:r>
              <w:rPr>
                <w:rFonts w:hint="eastAsia" w:ascii="宋体" w:hAnsi="宋体" w:eastAsia="宋体" w:cs="宋体"/>
                <w:color w:val="auto"/>
                <w:kern w:val="0"/>
                <w:sz w:val="23"/>
                <w:szCs w:val="21"/>
              </w:rPr>
              <w:t>5</w:t>
            </w:r>
          </w:p>
        </w:tc>
        <w:tc>
          <w:tcPr>
            <w:tcW w:w="2211" w:type="pct"/>
            <w:tcBorders>
              <w:top w:val="nil"/>
              <w:left w:val="nil"/>
              <w:bottom w:val="single" w:color="auto" w:sz="4" w:space="0"/>
              <w:right w:val="single" w:color="auto" w:sz="4" w:space="0"/>
            </w:tcBorders>
            <w:noWrap w:val="0"/>
            <w:vAlign w:val="center"/>
          </w:tcPr>
          <w:p w14:paraId="241AC257">
            <w:pPr>
              <w:widowControl/>
              <w:tabs>
                <w:tab w:val="left" w:pos="3686"/>
              </w:tabs>
              <w:spacing w:line="320" w:lineRule="exact"/>
              <w:jc w:val="center"/>
              <w:rPr>
                <w:rFonts w:ascii="宋体" w:hAnsi="宋体" w:eastAsia="宋体" w:cs="宋体"/>
                <w:color w:val="auto"/>
                <w:kern w:val="0"/>
                <w:sz w:val="23"/>
                <w:szCs w:val="21"/>
              </w:rPr>
            </w:pPr>
            <w:r>
              <w:rPr>
                <w:rFonts w:hint="eastAsia" w:ascii="宋体" w:hAnsi="宋体" w:eastAsia="宋体" w:cs="宋体"/>
                <w:color w:val="auto"/>
                <w:kern w:val="0"/>
                <w:sz w:val="23"/>
                <w:szCs w:val="21"/>
              </w:rPr>
              <w:t>美工教室</w:t>
            </w:r>
          </w:p>
        </w:tc>
        <w:tc>
          <w:tcPr>
            <w:tcW w:w="1082" w:type="pct"/>
            <w:tcBorders>
              <w:top w:val="nil"/>
              <w:left w:val="nil"/>
              <w:bottom w:val="single" w:color="auto" w:sz="4" w:space="0"/>
              <w:right w:val="single" w:color="auto" w:sz="4" w:space="0"/>
            </w:tcBorders>
            <w:noWrap/>
            <w:vAlign w:val="center"/>
          </w:tcPr>
          <w:p w14:paraId="2C9161DD">
            <w:pPr>
              <w:widowControl/>
              <w:tabs>
                <w:tab w:val="left" w:pos="3686"/>
              </w:tabs>
              <w:spacing w:line="320" w:lineRule="exact"/>
              <w:jc w:val="center"/>
              <w:rPr>
                <w:rFonts w:ascii="宋体" w:hAnsi="宋体" w:eastAsia="宋体" w:cs="宋体"/>
                <w:color w:val="auto"/>
                <w:kern w:val="0"/>
                <w:sz w:val="23"/>
                <w:szCs w:val="21"/>
              </w:rPr>
            </w:pPr>
            <w:r>
              <w:rPr>
                <w:rFonts w:hint="eastAsia" w:ascii="宋体" w:hAnsi="宋体" w:eastAsia="宋体" w:cs="宋体"/>
                <w:color w:val="auto"/>
                <w:kern w:val="0"/>
                <w:sz w:val="23"/>
                <w:szCs w:val="21"/>
              </w:rPr>
              <w:t>1间</w:t>
            </w:r>
          </w:p>
        </w:tc>
        <w:tc>
          <w:tcPr>
            <w:tcW w:w="1026" w:type="pct"/>
            <w:vMerge w:val="continue"/>
            <w:tcBorders>
              <w:top w:val="nil"/>
              <w:left w:val="nil"/>
              <w:bottom w:val="single" w:color="auto" w:sz="4" w:space="0"/>
              <w:right w:val="single" w:color="auto" w:sz="4" w:space="0"/>
            </w:tcBorders>
            <w:noWrap w:val="0"/>
            <w:vAlign w:val="center"/>
          </w:tcPr>
          <w:p w14:paraId="707FFFDE">
            <w:pPr>
              <w:widowControl/>
              <w:tabs>
                <w:tab w:val="left" w:pos="3686"/>
              </w:tabs>
              <w:spacing w:line="320" w:lineRule="exact"/>
              <w:jc w:val="left"/>
              <w:rPr>
                <w:rFonts w:ascii="宋体" w:hAnsi="宋体" w:eastAsia="宋体" w:cs="宋体"/>
                <w:color w:val="auto"/>
                <w:kern w:val="0"/>
                <w:sz w:val="23"/>
                <w:szCs w:val="21"/>
              </w:rPr>
            </w:pPr>
          </w:p>
        </w:tc>
      </w:tr>
      <w:tr w14:paraId="2C153A70">
        <w:tblPrEx>
          <w:tblCellMar>
            <w:top w:w="0" w:type="dxa"/>
            <w:left w:w="108" w:type="dxa"/>
            <w:bottom w:w="0" w:type="dxa"/>
            <w:right w:w="108" w:type="dxa"/>
          </w:tblCellMar>
        </w:tblPrEx>
        <w:trPr>
          <w:trHeight w:val="434" w:hRule="atLeast"/>
        </w:trPr>
        <w:tc>
          <w:tcPr>
            <w:tcW w:w="681" w:type="pct"/>
            <w:tcBorders>
              <w:top w:val="nil"/>
              <w:left w:val="single" w:color="auto" w:sz="4" w:space="0"/>
              <w:bottom w:val="single" w:color="auto" w:sz="4" w:space="0"/>
              <w:right w:val="single" w:color="auto" w:sz="4" w:space="0"/>
            </w:tcBorders>
            <w:noWrap/>
            <w:vAlign w:val="center"/>
          </w:tcPr>
          <w:p w14:paraId="20219492">
            <w:pPr>
              <w:widowControl/>
              <w:tabs>
                <w:tab w:val="left" w:pos="3686"/>
              </w:tabs>
              <w:spacing w:line="320" w:lineRule="exact"/>
              <w:jc w:val="center"/>
              <w:rPr>
                <w:rFonts w:ascii="宋体" w:hAnsi="宋体" w:eastAsia="宋体" w:cs="宋体"/>
                <w:color w:val="auto"/>
                <w:kern w:val="0"/>
                <w:sz w:val="23"/>
                <w:szCs w:val="21"/>
              </w:rPr>
            </w:pPr>
            <w:r>
              <w:rPr>
                <w:rFonts w:hint="eastAsia" w:ascii="宋体" w:hAnsi="宋体" w:eastAsia="宋体" w:cs="宋体"/>
                <w:color w:val="auto"/>
                <w:kern w:val="0"/>
                <w:sz w:val="23"/>
                <w:szCs w:val="21"/>
              </w:rPr>
              <w:t>6</w:t>
            </w:r>
          </w:p>
        </w:tc>
        <w:tc>
          <w:tcPr>
            <w:tcW w:w="2211" w:type="pct"/>
            <w:tcBorders>
              <w:top w:val="nil"/>
              <w:left w:val="nil"/>
              <w:bottom w:val="single" w:color="auto" w:sz="4" w:space="0"/>
              <w:right w:val="single" w:color="auto" w:sz="4" w:space="0"/>
            </w:tcBorders>
            <w:noWrap w:val="0"/>
            <w:vAlign w:val="center"/>
          </w:tcPr>
          <w:p w14:paraId="47E7EFCB">
            <w:pPr>
              <w:widowControl/>
              <w:tabs>
                <w:tab w:val="left" w:pos="3686"/>
              </w:tabs>
              <w:spacing w:line="320" w:lineRule="exact"/>
              <w:jc w:val="center"/>
              <w:rPr>
                <w:rFonts w:ascii="宋体" w:hAnsi="宋体" w:eastAsia="宋体" w:cs="宋体"/>
                <w:color w:val="auto"/>
                <w:kern w:val="0"/>
                <w:sz w:val="23"/>
                <w:szCs w:val="21"/>
              </w:rPr>
            </w:pPr>
            <w:r>
              <w:rPr>
                <w:rFonts w:hint="eastAsia" w:ascii="宋体" w:hAnsi="宋体" w:eastAsia="宋体" w:cs="宋体"/>
                <w:color w:val="auto"/>
                <w:kern w:val="0"/>
                <w:sz w:val="23"/>
                <w:szCs w:val="21"/>
              </w:rPr>
              <w:t>普通教室</w:t>
            </w:r>
          </w:p>
        </w:tc>
        <w:tc>
          <w:tcPr>
            <w:tcW w:w="1082" w:type="pct"/>
            <w:tcBorders>
              <w:top w:val="nil"/>
              <w:left w:val="nil"/>
              <w:bottom w:val="single" w:color="auto" w:sz="4" w:space="0"/>
              <w:right w:val="single" w:color="auto" w:sz="4" w:space="0"/>
            </w:tcBorders>
            <w:noWrap/>
            <w:vAlign w:val="center"/>
          </w:tcPr>
          <w:p w14:paraId="0151EA33">
            <w:pPr>
              <w:widowControl/>
              <w:tabs>
                <w:tab w:val="left" w:pos="3686"/>
              </w:tabs>
              <w:spacing w:line="320" w:lineRule="exact"/>
              <w:jc w:val="center"/>
              <w:rPr>
                <w:rFonts w:ascii="宋体" w:hAnsi="宋体" w:eastAsia="宋体" w:cs="宋体"/>
                <w:color w:val="auto"/>
                <w:kern w:val="0"/>
                <w:sz w:val="23"/>
                <w:szCs w:val="21"/>
              </w:rPr>
            </w:pPr>
            <w:r>
              <w:rPr>
                <w:rFonts w:hint="eastAsia" w:ascii="宋体" w:hAnsi="宋体" w:eastAsia="宋体" w:cs="宋体"/>
                <w:color w:val="auto"/>
                <w:kern w:val="0"/>
                <w:sz w:val="23"/>
                <w:szCs w:val="21"/>
              </w:rPr>
              <w:t>6间</w:t>
            </w:r>
          </w:p>
        </w:tc>
        <w:tc>
          <w:tcPr>
            <w:tcW w:w="1026" w:type="pct"/>
            <w:vMerge w:val="continue"/>
            <w:tcBorders>
              <w:top w:val="nil"/>
              <w:left w:val="nil"/>
              <w:bottom w:val="single" w:color="auto" w:sz="4" w:space="0"/>
              <w:right w:val="single" w:color="auto" w:sz="4" w:space="0"/>
            </w:tcBorders>
            <w:noWrap w:val="0"/>
            <w:vAlign w:val="center"/>
          </w:tcPr>
          <w:p w14:paraId="6C289150">
            <w:pPr>
              <w:widowControl/>
              <w:tabs>
                <w:tab w:val="left" w:pos="3686"/>
              </w:tabs>
              <w:spacing w:line="320" w:lineRule="exact"/>
              <w:jc w:val="left"/>
              <w:rPr>
                <w:rFonts w:ascii="宋体" w:hAnsi="宋体" w:eastAsia="宋体" w:cs="宋体"/>
                <w:color w:val="auto"/>
                <w:kern w:val="0"/>
                <w:sz w:val="23"/>
                <w:szCs w:val="21"/>
              </w:rPr>
            </w:pPr>
          </w:p>
        </w:tc>
      </w:tr>
      <w:tr w14:paraId="5C80EB7B">
        <w:tblPrEx>
          <w:tblCellMar>
            <w:top w:w="0" w:type="dxa"/>
            <w:left w:w="108" w:type="dxa"/>
            <w:bottom w:w="0" w:type="dxa"/>
            <w:right w:w="108" w:type="dxa"/>
          </w:tblCellMar>
        </w:tblPrEx>
        <w:trPr>
          <w:trHeight w:val="434" w:hRule="atLeast"/>
        </w:trPr>
        <w:tc>
          <w:tcPr>
            <w:tcW w:w="681" w:type="pct"/>
            <w:tcBorders>
              <w:top w:val="nil"/>
              <w:left w:val="single" w:color="auto" w:sz="4" w:space="0"/>
              <w:bottom w:val="single" w:color="auto" w:sz="4" w:space="0"/>
              <w:right w:val="single" w:color="auto" w:sz="4" w:space="0"/>
            </w:tcBorders>
            <w:noWrap/>
            <w:vAlign w:val="center"/>
          </w:tcPr>
          <w:p w14:paraId="2108B09D">
            <w:pPr>
              <w:widowControl/>
              <w:tabs>
                <w:tab w:val="left" w:pos="3686"/>
              </w:tabs>
              <w:spacing w:line="320" w:lineRule="exact"/>
              <w:jc w:val="center"/>
              <w:rPr>
                <w:rFonts w:ascii="宋体" w:hAnsi="宋体" w:eastAsia="宋体" w:cs="宋体"/>
                <w:color w:val="auto"/>
                <w:kern w:val="0"/>
                <w:sz w:val="23"/>
                <w:szCs w:val="21"/>
              </w:rPr>
            </w:pPr>
            <w:r>
              <w:rPr>
                <w:rFonts w:hint="eastAsia" w:ascii="宋体" w:hAnsi="宋体" w:eastAsia="宋体" w:cs="宋体"/>
                <w:color w:val="auto"/>
                <w:kern w:val="0"/>
                <w:sz w:val="23"/>
                <w:szCs w:val="21"/>
              </w:rPr>
              <w:t>7</w:t>
            </w:r>
          </w:p>
        </w:tc>
        <w:tc>
          <w:tcPr>
            <w:tcW w:w="2211" w:type="pct"/>
            <w:tcBorders>
              <w:top w:val="nil"/>
              <w:left w:val="nil"/>
              <w:bottom w:val="single" w:color="auto" w:sz="4" w:space="0"/>
              <w:right w:val="single" w:color="auto" w:sz="4" w:space="0"/>
            </w:tcBorders>
            <w:noWrap w:val="0"/>
            <w:vAlign w:val="center"/>
          </w:tcPr>
          <w:p w14:paraId="2196F156">
            <w:pPr>
              <w:widowControl/>
              <w:tabs>
                <w:tab w:val="left" w:pos="3686"/>
              </w:tabs>
              <w:spacing w:line="320" w:lineRule="exact"/>
              <w:jc w:val="center"/>
              <w:rPr>
                <w:rFonts w:ascii="宋体" w:hAnsi="宋体" w:eastAsia="宋体" w:cs="宋体"/>
                <w:color w:val="auto"/>
                <w:kern w:val="0"/>
                <w:sz w:val="23"/>
                <w:szCs w:val="21"/>
              </w:rPr>
            </w:pPr>
            <w:r>
              <w:rPr>
                <w:rFonts w:hint="eastAsia" w:ascii="宋体" w:hAnsi="宋体" w:eastAsia="宋体" w:cs="宋体"/>
                <w:color w:val="auto"/>
                <w:kern w:val="0"/>
                <w:sz w:val="23"/>
                <w:szCs w:val="21"/>
              </w:rPr>
              <w:t>图书阅览室</w:t>
            </w:r>
          </w:p>
        </w:tc>
        <w:tc>
          <w:tcPr>
            <w:tcW w:w="1082" w:type="pct"/>
            <w:tcBorders>
              <w:top w:val="nil"/>
              <w:left w:val="nil"/>
              <w:bottom w:val="single" w:color="auto" w:sz="4" w:space="0"/>
              <w:right w:val="single" w:color="auto" w:sz="4" w:space="0"/>
            </w:tcBorders>
            <w:noWrap/>
            <w:vAlign w:val="center"/>
          </w:tcPr>
          <w:p w14:paraId="4A185D49">
            <w:pPr>
              <w:widowControl/>
              <w:tabs>
                <w:tab w:val="left" w:pos="3686"/>
              </w:tabs>
              <w:spacing w:line="320" w:lineRule="exact"/>
              <w:jc w:val="center"/>
              <w:rPr>
                <w:rFonts w:ascii="宋体" w:hAnsi="宋体" w:eastAsia="宋体" w:cs="宋体"/>
                <w:color w:val="auto"/>
                <w:kern w:val="0"/>
                <w:sz w:val="23"/>
                <w:szCs w:val="21"/>
              </w:rPr>
            </w:pPr>
            <w:r>
              <w:rPr>
                <w:rFonts w:hint="eastAsia" w:ascii="宋体" w:hAnsi="宋体" w:eastAsia="宋体" w:cs="宋体"/>
                <w:color w:val="auto"/>
                <w:kern w:val="0"/>
                <w:sz w:val="23"/>
                <w:szCs w:val="21"/>
              </w:rPr>
              <w:t>1间</w:t>
            </w:r>
          </w:p>
        </w:tc>
        <w:tc>
          <w:tcPr>
            <w:tcW w:w="1026" w:type="pct"/>
            <w:vMerge w:val="continue"/>
            <w:tcBorders>
              <w:top w:val="nil"/>
              <w:left w:val="nil"/>
              <w:bottom w:val="single" w:color="auto" w:sz="4" w:space="0"/>
              <w:right w:val="single" w:color="auto" w:sz="4" w:space="0"/>
            </w:tcBorders>
            <w:noWrap w:val="0"/>
            <w:vAlign w:val="center"/>
          </w:tcPr>
          <w:p w14:paraId="4C6FBFDA">
            <w:pPr>
              <w:widowControl/>
              <w:tabs>
                <w:tab w:val="left" w:pos="3686"/>
              </w:tabs>
              <w:spacing w:line="320" w:lineRule="exact"/>
              <w:jc w:val="left"/>
              <w:rPr>
                <w:rFonts w:ascii="宋体" w:hAnsi="宋体" w:eastAsia="宋体" w:cs="宋体"/>
                <w:color w:val="auto"/>
                <w:kern w:val="0"/>
                <w:sz w:val="23"/>
                <w:szCs w:val="21"/>
              </w:rPr>
            </w:pPr>
          </w:p>
        </w:tc>
      </w:tr>
      <w:tr w14:paraId="0B50687D">
        <w:tblPrEx>
          <w:tblCellMar>
            <w:top w:w="0" w:type="dxa"/>
            <w:left w:w="108" w:type="dxa"/>
            <w:bottom w:w="0" w:type="dxa"/>
            <w:right w:w="108" w:type="dxa"/>
          </w:tblCellMar>
        </w:tblPrEx>
        <w:trPr>
          <w:trHeight w:val="434" w:hRule="atLeast"/>
        </w:trPr>
        <w:tc>
          <w:tcPr>
            <w:tcW w:w="681" w:type="pct"/>
            <w:tcBorders>
              <w:top w:val="nil"/>
              <w:left w:val="single" w:color="auto" w:sz="4" w:space="0"/>
              <w:bottom w:val="single" w:color="auto" w:sz="4" w:space="0"/>
              <w:right w:val="single" w:color="auto" w:sz="4" w:space="0"/>
            </w:tcBorders>
            <w:noWrap/>
            <w:vAlign w:val="center"/>
          </w:tcPr>
          <w:p w14:paraId="121E98AB">
            <w:pPr>
              <w:widowControl/>
              <w:tabs>
                <w:tab w:val="left" w:pos="3686"/>
              </w:tabs>
              <w:spacing w:line="320" w:lineRule="exact"/>
              <w:jc w:val="center"/>
              <w:rPr>
                <w:rFonts w:ascii="宋体" w:hAnsi="宋体" w:eastAsia="宋体" w:cs="宋体"/>
                <w:color w:val="auto"/>
                <w:kern w:val="0"/>
                <w:sz w:val="23"/>
                <w:szCs w:val="21"/>
              </w:rPr>
            </w:pPr>
            <w:r>
              <w:rPr>
                <w:rFonts w:hint="eastAsia" w:ascii="宋体" w:hAnsi="宋体" w:eastAsia="宋体" w:cs="宋体"/>
                <w:color w:val="auto"/>
                <w:kern w:val="0"/>
                <w:sz w:val="23"/>
                <w:szCs w:val="21"/>
              </w:rPr>
              <w:t>8</w:t>
            </w:r>
          </w:p>
        </w:tc>
        <w:tc>
          <w:tcPr>
            <w:tcW w:w="2211" w:type="pct"/>
            <w:tcBorders>
              <w:top w:val="nil"/>
              <w:left w:val="nil"/>
              <w:bottom w:val="single" w:color="auto" w:sz="4" w:space="0"/>
              <w:right w:val="single" w:color="auto" w:sz="4" w:space="0"/>
            </w:tcBorders>
            <w:noWrap w:val="0"/>
            <w:vAlign w:val="center"/>
          </w:tcPr>
          <w:p w14:paraId="4542772F">
            <w:pPr>
              <w:widowControl/>
              <w:tabs>
                <w:tab w:val="left" w:pos="3686"/>
              </w:tabs>
              <w:spacing w:line="320" w:lineRule="exact"/>
              <w:jc w:val="center"/>
              <w:rPr>
                <w:rFonts w:ascii="宋体" w:hAnsi="宋体" w:eastAsia="宋体" w:cs="宋体"/>
                <w:color w:val="auto"/>
                <w:kern w:val="0"/>
                <w:sz w:val="23"/>
                <w:szCs w:val="21"/>
              </w:rPr>
            </w:pPr>
            <w:r>
              <w:rPr>
                <w:rFonts w:hint="eastAsia" w:ascii="宋体" w:hAnsi="宋体" w:eastAsia="宋体" w:cs="宋体"/>
                <w:color w:val="auto"/>
                <w:kern w:val="0"/>
                <w:sz w:val="23"/>
                <w:szCs w:val="21"/>
              </w:rPr>
              <w:t>音乐畅游室</w:t>
            </w:r>
          </w:p>
        </w:tc>
        <w:tc>
          <w:tcPr>
            <w:tcW w:w="1082" w:type="pct"/>
            <w:tcBorders>
              <w:top w:val="nil"/>
              <w:left w:val="nil"/>
              <w:bottom w:val="single" w:color="auto" w:sz="4" w:space="0"/>
              <w:right w:val="single" w:color="auto" w:sz="4" w:space="0"/>
            </w:tcBorders>
            <w:noWrap/>
            <w:vAlign w:val="center"/>
          </w:tcPr>
          <w:p w14:paraId="567F5F4A">
            <w:pPr>
              <w:widowControl/>
              <w:tabs>
                <w:tab w:val="left" w:pos="3686"/>
              </w:tabs>
              <w:spacing w:line="320" w:lineRule="exact"/>
              <w:jc w:val="center"/>
              <w:rPr>
                <w:rFonts w:ascii="宋体" w:hAnsi="宋体" w:eastAsia="宋体" w:cs="宋体"/>
                <w:color w:val="auto"/>
                <w:kern w:val="0"/>
                <w:sz w:val="23"/>
                <w:szCs w:val="21"/>
              </w:rPr>
            </w:pPr>
            <w:r>
              <w:rPr>
                <w:rFonts w:hint="eastAsia" w:ascii="宋体" w:hAnsi="宋体" w:eastAsia="宋体" w:cs="宋体"/>
                <w:color w:val="auto"/>
                <w:kern w:val="0"/>
                <w:sz w:val="23"/>
                <w:szCs w:val="21"/>
              </w:rPr>
              <w:t>1间</w:t>
            </w:r>
          </w:p>
        </w:tc>
        <w:tc>
          <w:tcPr>
            <w:tcW w:w="1026" w:type="pct"/>
            <w:vMerge w:val="continue"/>
            <w:tcBorders>
              <w:top w:val="nil"/>
              <w:left w:val="nil"/>
              <w:bottom w:val="single" w:color="auto" w:sz="4" w:space="0"/>
              <w:right w:val="single" w:color="auto" w:sz="4" w:space="0"/>
            </w:tcBorders>
            <w:noWrap w:val="0"/>
            <w:vAlign w:val="center"/>
          </w:tcPr>
          <w:p w14:paraId="58C2DA67">
            <w:pPr>
              <w:widowControl/>
              <w:tabs>
                <w:tab w:val="left" w:pos="3686"/>
              </w:tabs>
              <w:spacing w:line="320" w:lineRule="exact"/>
              <w:jc w:val="left"/>
              <w:rPr>
                <w:rFonts w:ascii="宋体" w:hAnsi="宋体" w:eastAsia="宋体" w:cs="宋体"/>
                <w:color w:val="auto"/>
                <w:kern w:val="0"/>
                <w:sz w:val="23"/>
                <w:szCs w:val="21"/>
              </w:rPr>
            </w:pPr>
          </w:p>
        </w:tc>
      </w:tr>
      <w:tr w14:paraId="5AA449DA">
        <w:tblPrEx>
          <w:tblCellMar>
            <w:top w:w="0" w:type="dxa"/>
            <w:left w:w="108" w:type="dxa"/>
            <w:bottom w:w="0" w:type="dxa"/>
            <w:right w:w="108" w:type="dxa"/>
          </w:tblCellMar>
        </w:tblPrEx>
        <w:trPr>
          <w:trHeight w:val="434" w:hRule="atLeast"/>
        </w:trPr>
        <w:tc>
          <w:tcPr>
            <w:tcW w:w="681" w:type="pct"/>
            <w:tcBorders>
              <w:top w:val="nil"/>
              <w:left w:val="single" w:color="auto" w:sz="4" w:space="0"/>
              <w:bottom w:val="single" w:color="auto" w:sz="4" w:space="0"/>
              <w:right w:val="single" w:color="auto" w:sz="4" w:space="0"/>
            </w:tcBorders>
            <w:noWrap/>
            <w:vAlign w:val="center"/>
          </w:tcPr>
          <w:p w14:paraId="1D174EE9">
            <w:pPr>
              <w:widowControl/>
              <w:tabs>
                <w:tab w:val="left" w:pos="3686"/>
              </w:tabs>
              <w:spacing w:line="320" w:lineRule="exact"/>
              <w:jc w:val="center"/>
              <w:rPr>
                <w:rFonts w:ascii="宋体" w:hAnsi="宋体" w:eastAsia="宋体" w:cs="宋体"/>
                <w:color w:val="auto"/>
                <w:kern w:val="0"/>
                <w:sz w:val="23"/>
                <w:szCs w:val="21"/>
              </w:rPr>
            </w:pPr>
            <w:r>
              <w:rPr>
                <w:rFonts w:hint="eastAsia" w:ascii="宋体" w:hAnsi="宋体" w:eastAsia="宋体" w:cs="宋体"/>
                <w:color w:val="auto"/>
                <w:kern w:val="0"/>
                <w:sz w:val="23"/>
                <w:szCs w:val="21"/>
              </w:rPr>
              <w:t>9</w:t>
            </w:r>
          </w:p>
        </w:tc>
        <w:tc>
          <w:tcPr>
            <w:tcW w:w="2211" w:type="pct"/>
            <w:tcBorders>
              <w:top w:val="nil"/>
              <w:left w:val="nil"/>
              <w:bottom w:val="single" w:color="auto" w:sz="4" w:space="0"/>
              <w:right w:val="single" w:color="auto" w:sz="4" w:space="0"/>
            </w:tcBorders>
            <w:noWrap w:val="0"/>
            <w:vAlign w:val="center"/>
          </w:tcPr>
          <w:p w14:paraId="55A19CBD">
            <w:pPr>
              <w:widowControl/>
              <w:tabs>
                <w:tab w:val="left" w:pos="3686"/>
              </w:tabs>
              <w:spacing w:line="320" w:lineRule="exact"/>
              <w:jc w:val="center"/>
              <w:rPr>
                <w:rFonts w:ascii="宋体" w:hAnsi="宋体" w:eastAsia="宋体" w:cs="宋体"/>
                <w:color w:val="auto"/>
                <w:kern w:val="0"/>
                <w:sz w:val="23"/>
                <w:szCs w:val="21"/>
              </w:rPr>
            </w:pPr>
            <w:r>
              <w:rPr>
                <w:rFonts w:hint="eastAsia" w:ascii="宋体" w:hAnsi="宋体" w:eastAsia="宋体" w:cs="宋体"/>
                <w:color w:val="auto"/>
                <w:kern w:val="0"/>
                <w:sz w:val="23"/>
                <w:szCs w:val="21"/>
              </w:rPr>
              <w:t>劳技室</w:t>
            </w:r>
          </w:p>
        </w:tc>
        <w:tc>
          <w:tcPr>
            <w:tcW w:w="1082" w:type="pct"/>
            <w:tcBorders>
              <w:top w:val="nil"/>
              <w:left w:val="nil"/>
              <w:bottom w:val="single" w:color="auto" w:sz="4" w:space="0"/>
              <w:right w:val="single" w:color="auto" w:sz="4" w:space="0"/>
            </w:tcBorders>
            <w:noWrap/>
            <w:vAlign w:val="center"/>
          </w:tcPr>
          <w:p w14:paraId="00C85884">
            <w:pPr>
              <w:widowControl/>
              <w:tabs>
                <w:tab w:val="left" w:pos="3686"/>
              </w:tabs>
              <w:spacing w:line="320" w:lineRule="exact"/>
              <w:jc w:val="center"/>
              <w:rPr>
                <w:rFonts w:ascii="宋体" w:hAnsi="宋体" w:eastAsia="宋体" w:cs="宋体"/>
                <w:color w:val="auto"/>
                <w:kern w:val="0"/>
                <w:sz w:val="23"/>
                <w:szCs w:val="21"/>
              </w:rPr>
            </w:pPr>
            <w:r>
              <w:rPr>
                <w:rFonts w:hint="eastAsia" w:ascii="宋体" w:hAnsi="宋体" w:eastAsia="宋体" w:cs="宋体"/>
                <w:color w:val="auto"/>
                <w:kern w:val="0"/>
                <w:sz w:val="23"/>
                <w:szCs w:val="21"/>
              </w:rPr>
              <w:t>1间</w:t>
            </w:r>
          </w:p>
        </w:tc>
        <w:tc>
          <w:tcPr>
            <w:tcW w:w="1026" w:type="pct"/>
            <w:vMerge w:val="restart"/>
            <w:tcBorders>
              <w:top w:val="single" w:color="auto" w:sz="4" w:space="0"/>
              <w:left w:val="single" w:color="auto" w:sz="4" w:space="0"/>
              <w:bottom w:val="single" w:color="000000" w:sz="4" w:space="0"/>
              <w:right w:val="single" w:color="000000" w:sz="4" w:space="0"/>
            </w:tcBorders>
            <w:noWrap/>
            <w:vAlign w:val="center"/>
          </w:tcPr>
          <w:p w14:paraId="024452CD">
            <w:pPr>
              <w:widowControl/>
              <w:tabs>
                <w:tab w:val="left" w:pos="3686"/>
              </w:tabs>
              <w:spacing w:line="320" w:lineRule="exact"/>
              <w:jc w:val="center"/>
              <w:rPr>
                <w:rFonts w:ascii="宋体" w:hAnsi="宋体" w:eastAsia="宋体" w:cs="宋体"/>
                <w:color w:val="auto"/>
                <w:kern w:val="0"/>
                <w:sz w:val="23"/>
                <w:szCs w:val="21"/>
              </w:rPr>
            </w:pPr>
            <w:r>
              <w:rPr>
                <w:rFonts w:hint="eastAsia" w:ascii="宋体" w:hAnsi="宋体" w:eastAsia="宋体" w:cs="宋体"/>
                <w:color w:val="auto"/>
                <w:kern w:val="0"/>
                <w:sz w:val="23"/>
                <w:szCs w:val="21"/>
              </w:rPr>
              <w:t>三楼</w:t>
            </w:r>
          </w:p>
        </w:tc>
      </w:tr>
      <w:tr w14:paraId="1906A75A">
        <w:tblPrEx>
          <w:tblCellMar>
            <w:top w:w="0" w:type="dxa"/>
            <w:left w:w="108" w:type="dxa"/>
            <w:bottom w:w="0" w:type="dxa"/>
            <w:right w:w="108" w:type="dxa"/>
          </w:tblCellMar>
        </w:tblPrEx>
        <w:trPr>
          <w:trHeight w:val="434" w:hRule="atLeast"/>
        </w:trPr>
        <w:tc>
          <w:tcPr>
            <w:tcW w:w="681" w:type="pct"/>
            <w:tcBorders>
              <w:top w:val="nil"/>
              <w:left w:val="single" w:color="auto" w:sz="4" w:space="0"/>
              <w:bottom w:val="single" w:color="auto" w:sz="4" w:space="0"/>
              <w:right w:val="single" w:color="auto" w:sz="4" w:space="0"/>
            </w:tcBorders>
            <w:noWrap/>
            <w:vAlign w:val="center"/>
          </w:tcPr>
          <w:p w14:paraId="74A00A99">
            <w:pPr>
              <w:widowControl/>
              <w:tabs>
                <w:tab w:val="left" w:pos="3686"/>
              </w:tabs>
              <w:spacing w:line="320" w:lineRule="exact"/>
              <w:jc w:val="center"/>
              <w:rPr>
                <w:rFonts w:ascii="宋体" w:hAnsi="宋体" w:eastAsia="宋体" w:cs="宋体"/>
                <w:color w:val="auto"/>
                <w:kern w:val="0"/>
                <w:sz w:val="23"/>
                <w:szCs w:val="21"/>
              </w:rPr>
            </w:pPr>
            <w:r>
              <w:rPr>
                <w:rFonts w:hint="eastAsia" w:ascii="宋体" w:hAnsi="宋体" w:eastAsia="宋体" w:cs="宋体"/>
                <w:color w:val="auto"/>
                <w:kern w:val="0"/>
                <w:sz w:val="23"/>
                <w:szCs w:val="21"/>
              </w:rPr>
              <w:t>10</w:t>
            </w:r>
          </w:p>
        </w:tc>
        <w:tc>
          <w:tcPr>
            <w:tcW w:w="2211" w:type="pct"/>
            <w:tcBorders>
              <w:top w:val="nil"/>
              <w:left w:val="nil"/>
              <w:bottom w:val="single" w:color="auto" w:sz="4" w:space="0"/>
              <w:right w:val="single" w:color="auto" w:sz="4" w:space="0"/>
            </w:tcBorders>
            <w:noWrap w:val="0"/>
            <w:vAlign w:val="center"/>
          </w:tcPr>
          <w:p w14:paraId="124A4AF8">
            <w:pPr>
              <w:widowControl/>
              <w:tabs>
                <w:tab w:val="left" w:pos="3686"/>
              </w:tabs>
              <w:spacing w:line="320" w:lineRule="exact"/>
              <w:jc w:val="center"/>
              <w:rPr>
                <w:rFonts w:ascii="宋体" w:hAnsi="宋体" w:eastAsia="宋体" w:cs="宋体"/>
                <w:color w:val="auto"/>
                <w:kern w:val="0"/>
                <w:sz w:val="23"/>
                <w:szCs w:val="21"/>
              </w:rPr>
            </w:pPr>
            <w:r>
              <w:rPr>
                <w:rFonts w:hint="eastAsia" w:ascii="宋体" w:hAnsi="宋体" w:eastAsia="宋体" w:cs="宋体"/>
                <w:color w:val="auto"/>
                <w:kern w:val="0"/>
                <w:sz w:val="23"/>
                <w:szCs w:val="21"/>
              </w:rPr>
              <w:t>心理疏导教室</w:t>
            </w:r>
          </w:p>
        </w:tc>
        <w:tc>
          <w:tcPr>
            <w:tcW w:w="1082" w:type="pct"/>
            <w:tcBorders>
              <w:top w:val="nil"/>
              <w:left w:val="nil"/>
              <w:bottom w:val="single" w:color="auto" w:sz="4" w:space="0"/>
              <w:right w:val="single" w:color="auto" w:sz="4" w:space="0"/>
            </w:tcBorders>
            <w:noWrap/>
            <w:vAlign w:val="center"/>
          </w:tcPr>
          <w:p w14:paraId="432738D9">
            <w:pPr>
              <w:widowControl/>
              <w:tabs>
                <w:tab w:val="left" w:pos="3686"/>
              </w:tabs>
              <w:spacing w:line="320" w:lineRule="exact"/>
              <w:jc w:val="center"/>
              <w:rPr>
                <w:rFonts w:ascii="宋体" w:hAnsi="宋体" w:eastAsia="宋体" w:cs="宋体"/>
                <w:color w:val="auto"/>
                <w:kern w:val="0"/>
                <w:sz w:val="23"/>
                <w:szCs w:val="21"/>
              </w:rPr>
            </w:pPr>
            <w:r>
              <w:rPr>
                <w:rFonts w:hint="eastAsia" w:ascii="宋体" w:hAnsi="宋体" w:eastAsia="宋体" w:cs="宋体"/>
                <w:color w:val="auto"/>
                <w:kern w:val="0"/>
                <w:sz w:val="23"/>
                <w:szCs w:val="21"/>
              </w:rPr>
              <w:t>1间</w:t>
            </w:r>
          </w:p>
        </w:tc>
        <w:tc>
          <w:tcPr>
            <w:tcW w:w="1026" w:type="pct"/>
            <w:vMerge w:val="continue"/>
            <w:tcBorders>
              <w:top w:val="nil"/>
              <w:left w:val="nil"/>
              <w:bottom w:val="single" w:color="auto" w:sz="4" w:space="0"/>
              <w:right w:val="single" w:color="auto" w:sz="4" w:space="0"/>
            </w:tcBorders>
            <w:noWrap w:val="0"/>
            <w:vAlign w:val="center"/>
          </w:tcPr>
          <w:p w14:paraId="1D007DD8">
            <w:pPr>
              <w:widowControl/>
              <w:tabs>
                <w:tab w:val="left" w:pos="3686"/>
              </w:tabs>
              <w:spacing w:line="320" w:lineRule="exact"/>
              <w:jc w:val="left"/>
              <w:rPr>
                <w:rFonts w:ascii="宋体" w:hAnsi="宋体" w:eastAsia="宋体" w:cs="宋体"/>
                <w:color w:val="auto"/>
                <w:kern w:val="0"/>
                <w:sz w:val="23"/>
                <w:szCs w:val="21"/>
              </w:rPr>
            </w:pPr>
          </w:p>
        </w:tc>
      </w:tr>
      <w:tr w14:paraId="696AB75C">
        <w:tblPrEx>
          <w:tblCellMar>
            <w:top w:w="0" w:type="dxa"/>
            <w:left w:w="108" w:type="dxa"/>
            <w:bottom w:w="0" w:type="dxa"/>
            <w:right w:w="108" w:type="dxa"/>
          </w:tblCellMar>
        </w:tblPrEx>
        <w:trPr>
          <w:trHeight w:val="434" w:hRule="atLeast"/>
        </w:trPr>
        <w:tc>
          <w:tcPr>
            <w:tcW w:w="681" w:type="pct"/>
            <w:tcBorders>
              <w:top w:val="nil"/>
              <w:left w:val="single" w:color="auto" w:sz="4" w:space="0"/>
              <w:bottom w:val="single" w:color="auto" w:sz="4" w:space="0"/>
              <w:right w:val="single" w:color="auto" w:sz="4" w:space="0"/>
            </w:tcBorders>
            <w:noWrap/>
            <w:vAlign w:val="center"/>
          </w:tcPr>
          <w:p w14:paraId="5FD99D0D">
            <w:pPr>
              <w:widowControl/>
              <w:tabs>
                <w:tab w:val="left" w:pos="3686"/>
              </w:tabs>
              <w:spacing w:line="320" w:lineRule="exact"/>
              <w:jc w:val="center"/>
              <w:rPr>
                <w:rFonts w:ascii="宋体" w:hAnsi="宋体" w:eastAsia="宋体" w:cs="宋体"/>
                <w:color w:val="auto"/>
                <w:kern w:val="0"/>
                <w:sz w:val="23"/>
                <w:szCs w:val="21"/>
              </w:rPr>
            </w:pPr>
            <w:r>
              <w:rPr>
                <w:rFonts w:hint="eastAsia" w:ascii="宋体" w:hAnsi="宋体" w:eastAsia="宋体" w:cs="宋体"/>
                <w:color w:val="auto"/>
                <w:kern w:val="0"/>
                <w:sz w:val="23"/>
                <w:szCs w:val="21"/>
              </w:rPr>
              <w:t>11</w:t>
            </w:r>
          </w:p>
        </w:tc>
        <w:tc>
          <w:tcPr>
            <w:tcW w:w="2211" w:type="pct"/>
            <w:tcBorders>
              <w:top w:val="nil"/>
              <w:left w:val="nil"/>
              <w:bottom w:val="single" w:color="auto" w:sz="4" w:space="0"/>
              <w:right w:val="single" w:color="auto" w:sz="4" w:space="0"/>
            </w:tcBorders>
            <w:noWrap w:val="0"/>
            <w:vAlign w:val="center"/>
          </w:tcPr>
          <w:p w14:paraId="76CCEDFE">
            <w:pPr>
              <w:widowControl/>
              <w:tabs>
                <w:tab w:val="left" w:pos="3686"/>
              </w:tabs>
              <w:spacing w:line="320" w:lineRule="exact"/>
              <w:jc w:val="center"/>
              <w:rPr>
                <w:rFonts w:ascii="宋体" w:hAnsi="宋体" w:eastAsia="宋体" w:cs="宋体"/>
                <w:color w:val="auto"/>
                <w:kern w:val="0"/>
                <w:sz w:val="23"/>
                <w:szCs w:val="21"/>
              </w:rPr>
            </w:pPr>
            <w:r>
              <w:rPr>
                <w:rFonts w:hint="eastAsia" w:ascii="宋体" w:hAnsi="宋体" w:eastAsia="宋体" w:cs="宋体"/>
                <w:color w:val="auto"/>
                <w:kern w:val="0"/>
                <w:sz w:val="23"/>
                <w:szCs w:val="21"/>
              </w:rPr>
              <w:t>培智教室</w:t>
            </w:r>
          </w:p>
        </w:tc>
        <w:tc>
          <w:tcPr>
            <w:tcW w:w="1082" w:type="pct"/>
            <w:tcBorders>
              <w:top w:val="nil"/>
              <w:left w:val="nil"/>
              <w:bottom w:val="single" w:color="auto" w:sz="4" w:space="0"/>
              <w:right w:val="single" w:color="auto" w:sz="4" w:space="0"/>
            </w:tcBorders>
            <w:noWrap/>
            <w:vAlign w:val="center"/>
          </w:tcPr>
          <w:p w14:paraId="33D99B9E">
            <w:pPr>
              <w:widowControl/>
              <w:tabs>
                <w:tab w:val="left" w:pos="3686"/>
              </w:tabs>
              <w:spacing w:line="320" w:lineRule="exact"/>
              <w:jc w:val="center"/>
              <w:rPr>
                <w:rFonts w:ascii="宋体" w:hAnsi="宋体" w:eastAsia="宋体" w:cs="宋体"/>
                <w:color w:val="auto"/>
                <w:kern w:val="0"/>
                <w:sz w:val="23"/>
                <w:szCs w:val="21"/>
              </w:rPr>
            </w:pPr>
            <w:r>
              <w:rPr>
                <w:rFonts w:hint="eastAsia" w:ascii="宋体" w:hAnsi="宋体" w:eastAsia="宋体" w:cs="宋体"/>
                <w:color w:val="auto"/>
                <w:kern w:val="0"/>
                <w:sz w:val="23"/>
                <w:szCs w:val="21"/>
              </w:rPr>
              <w:t>1间</w:t>
            </w:r>
          </w:p>
        </w:tc>
        <w:tc>
          <w:tcPr>
            <w:tcW w:w="1026" w:type="pct"/>
            <w:vMerge w:val="continue"/>
            <w:tcBorders>
              <w:top w:val="nil"/>
              <w:left w:val="nil"/>
              <w:bottom w:val="single" w:color="auto" w:sz="4" w:space="0"/>
              <w:right w:val="single" w:color="auto" w:sz="4" w:space="0"/>
            </w:tcBorders>
            <w:noWrap w:val="0"/>
            <w:vAlign w:val="center"/>
          </w:tcPr>
          <w:p w14:paraId="381FE4FC">
            <w:pPr>
              <w:widowControl/>
              <w:tabs>
                <w:tab w:val="left" w:pos="3686"/>
              </w:tabs>
              <w:spacing w:line="320" w:lineRule="exact"/>
              <w:jc w:val="left"/>
              <w:rPr>
                <w:rFonts w:ascii="宋体" w:hAnsi="宋体" w:eastAsia="宋体" w:cs="宋体"/>
                <w:color w:val="auto"/>
                <w:kern w:val="0"/>
                <w:sz w:val="23"/>
                <w:szCs w:val="21"/>
              </w:rPr>
            </w:pPr>
          </w:p>
        </w:tc>
      </w:tr>
      <w:tr w14:paraId="5B4EAAAA">
        <w:tblPrEx>
          <w:tblCellMar>
            <w:top w:w="0" w:type="dxa"/>
            <w:left w:w="108" w:type="dxa"/>
            <w:bottom w:w="0" w:type="dxa"/>
            <w:right w:w="108" w:type="dxa"/>
          </w:tblCellMar>
        </w:tblPrEx>
        <w:trPr>
          <w:trHeight w:val="434" w:hRule="atLeast"/>
        </w:trPr>
        <w:tc>
          <w:tcPr>
            <w:tcW w:w="681" w:type="pct"/>
            <w:tcBorders>
              <w:top w:val="nil"/>
              <w:left w:val="single" w:color="auto" w:sz="4" w:space="0"/>
              <w:bottom w:val="single" w:color="auto" w:sz="4" w:space="0"/>
              <w:right w:val="single" w:color="auto" w:sz="4" w:space="0"/>
            </w:tcBorders>
            <w:noWrap/>
            <w:vAlign w:val="center"/>
          </w:tcPr>
          <w:p w14:paraId="47EAE683">
            <w:pPr>
              <w:widowControl/>
              <w:tabs>
                <w:tab w:val="left" w:pos="3686"/>
              </w:tabs>
              <w:spacing w:line="320" w:lineRule="exact"/>
              <w:jc w:val="center"/>
              <w:rPr>
                <w:rFonts w:ascii="宋体" w:hAnsi="宋体" w:eastAsia="宋体" w:cs="宋体"/>
                <w:color w:val="auto"/>
                <w:kern w:val="0"/>
                <w:sz w:val="23"/>
                <w:szCs w:val="21"/>
              </w:rPr>
            </w:pPr>
            <w:r>
              <w:rPr>
                <w:rFonts w:hint="eastAsia" w:ascii="宋体" w:hAnsi="宋体" w:eastAsia="宋体" w:cs="宋体"/>
                <w:color w:val="auto"/>
                <w:kern w:val="0"/>
                <w:sz w:val="23"/>
                <w:szCs w:val="21"/>
              </w:rPr>
              <w:t>12</w:t>
            </w:r>
          </w:p>
        </w:tc>
        <w:tc>
          <w:tcPr>
            <w:tcW w:w="2211" w:type="pct"/>
            <w:tcBorders>
              <w:top w:val="nil"/>
              <w:left w:val="nil"/>
              <w:bottom w:val="single" w:color="auto" w:sz="4" w:space="0"/>
              <w:right w:val="single" w:color="auto" w:sz="4" w:space="0"/>
            </w:tcBorders>
            <w:noWrap w:val="0"/>
            <w:vAlign w:val="center"/>
          </w:tcPr>
          <w:p w14:paraId="53141EE7">
            <w:pPr>
              <w:widowControl/>
              <w:tabs>
                <w:tab w:val="left" w:pos="3686"/>
              </w:tabs>
              <w:spacing w:line="320" w:lineRule="exact"/>
              <w:jc w:val="center"/>
              <w:rPr>
                <w:rFonts w:ascii="宋体" w:hAnsi="宋体" w:eastAsia="宋体" w:cs="宋体"/>
                <w:color w:val="auto"/>
                <w:kern w:val="0"/>
                <w:sz w:val="23"/>
                <w:szCs w:val="21"/>
              </w:rPr>
            </w:pPr>
            <w:r>
              <w:rPr>
                <w:rFonts w:hint="eastAsia" w:ascii="宋体" w:hAnsi="宋体" w:eastAsia="宋体" w:cs="宋体"/>
                <w:color w:val="auto"/>
                <w:kern w:val="0"/>
                <w:sz w:val="23"/>
                <w:szCs w:val="21"/>
              </w:rPr>
              <w:t>普通教室</w:t>
            </w:r>
          </w:p>
        </w:tc>
        <w:tc>
          <w:tcPr>
            <w:tcW w:w="1082" w:type="pct"/>
            <w:tcBorders>
              <w:top w:val="nil"/>
              <w:left w:val="nil"/>
              <w:bottom w:val="single" w:color="auto" w:sz="4" w:space="0"/>
              <w:right w:val="single" w:color="auto" w:sz="4" w:space="0"/>
            </w:tcBorders>
            <w:noWrap/>
            <w:vAlign w:val="center"/>
          </w:tcPr>
          <w:p w14:paraId="7C063A16">
            <w:pPr>
              <w:widowControl/>
              <w:tabs>
                <w:tab w:val="left" w:pos="3686"/>
              </w:tabs>
              <w:spacing w:line="320" w:lineRule="exact"/>
              <w:jc w:val="center"/>
              <w:rPr>
                <w:rFonts w:ascii="宋体" w:hAnsi="宋体" w:eastAsia="宋体" w:cs="宋体"/>
                <w:color w:val="auto"/>
                <w:kern w:val="0"/>
                <w:sz w:val="23"/>
                <w:szCs w:val="21"/>
              </w:rPr>
            </w:pPr>
            <w:r>
              <w:rPr>
                <w:rFonts w:hint="eastAsia" w:ascii="宋体" w:hAnsi="宋体" w:eastAsia="宋体" w:cs="宋体"/>
                <w:color w:val="auto"/>
                <w:kern w:val="0"/>
                <w:sz w:val="23"/>
                <w:szCs w:val="21"/>
              </w:rPr>
              <w:t>6间</w:t>
            </w:r>
          </w:p>
        </w:tc>
        <w:tc>
          <w:tcPr>
            <w:tcW w:w="1026" w:type="pct"/>
            <w:vMerge w:val="continue"/>
            <w:tcBorders>
              <w:top w:val="nil"/>
              <w:left w:val="nil"/>
              <w:bottom w:val="single" w:color="auto" w:sz="4" w:space="0"/>
              <w:right w:val="single" w:color="auto" w:sz="4" w:space="0"/>
            </w:tcBorders>
            <w:noWrap w:val="0"/>
            <w:vAlign w:val="center"/>
          </w:tcPr>
          <w:p w14:paraId="5BAA7923">
            <w:pPr>
              <w:widowControl/>
              <w:tabs>
                <w:tab w:val="left" w:pos="3686"/>
              </w:tabs>
              <w:spacing w:line="320" w:lineRule="exact"/>
              <w:jc w:val="left"/>
              <w:rPr>
                <w:rFonts w:ascii="宋体" w:hAnsi="宋体" w:eastAsia="宋体" w:cs="宋体"/>
                <w:color w:val="auto"/>
                <w:kern w:val="0"/>
                <w:sz w:val="23"/>
                <w:szCs w:val="21"/>
              </w:rPr>
            </w:pPr>
          </w:p>
        </w:tc>
      </w:tr>
      <w:tr w14:paraId="7DDCE271">
        <w:tblPrEx>
          <w:tblCellMar>
            <w:top w:w="0" w:type="dxa"/>
            <w:left w:w="108" w:type="dxa"/>
            <w:bottom w:w="0" w:type="dxa"/>
            <w:right w:w="108" w:type="dxa"/>
          </w:tblCellMar>
        </w:tblPrEx>
        <w:trPr>
          <w:trHeight w:val="434" w:hRule="atLeast"/>
        </w:trPr>
        <w:tc>
          <w:tcPr>
            <w:tcW w:w="681" w:type="pct"/>
            <w:tcBorders>
              <w:top w:val="nil"/>
              <w:left w:val="single" w:color="auto" w:sz="4" w:space="0"/>
              <w:bottom w:val="single" w:color="auto" w:sz="4" w:space="0"/>
              <w:right w:val="single" w:color="auto" w:sz="4" w:space="0"/>
            </w:tcBorders>
            <w:noWrap/>
            <w:vAlign w:val="center"/>
          </w:tcPr>
          <w:p w14:paraId="03578A04">
            <w:pPr>
              <w:widowControl/>
              <w:tabs>
                <w:tab w:val="left" w:pos="3686"/>
              </w:tabs>
              <w:spacing w:line="320" w:lineRule="exact"/>
              <w:jc w:val="center"/>
              <w:rPr>
                <w:rFonts w:ascii="宋体" w:hAnsi="宋体" w:eastAsia="宋体" w:cs="宋体"/>
                <w:color w:val="auto"/>
                <w:kern w:val="0"/>
                <w:sz w:val="23"/>
                <w:szCs w:val="21"/>
              </w:rPr>
            </w:pPr>
            <w:r>
              <w:rPr>
                <w:rFonts w:hint="eastAsia" w:ascii="宋体" w:hAnsi="宋体" w:eastAsia="宋体" w:cs="宋体"/>
                <w:color w:val="auto"/>
                <w:kern w:val="0"/>
                <w:sz w:val="23"/>
                <w:szCs w:val="21"/>
              </w:rPr>
              <w:t>13</w:t>
            </w:r>
          </w:p>
        </w:tc>
        <w:tc>
          <w:tcPr>
            <w:tcW w:w="2211" w:type="pct"/>
            <w:tcBorders>
              <w:top w:val="nil"/>
              <w:left w:val="nil"/>
              <w:bottom w:val="single" w:color="auto" w:sz="4" w:space="0"/>
              <w:right w:val="single" w:color="auto" w:sz="4" w:space="0"/>
            </w:tcBorders>
            <w:noWrap w:val="0"/>
            <w:vAlign w:val="center"/>
          </w:tcPr>
          <w:p w14:paraId="54BB3A9B">
            <w:pPr>
              <w:widowControl/>
              <w:tabs>
                <w:tab w:val="left" w:pos="3686"/>
              </w:tabs>
              <w:spacing w:line="320" w:lineRule="exact"/>
              <w:jc w:val="center"/>
              <w:rPr>
                <w:rFonts w:ascii="宋体" w:hAnsi="宋体" w:eastAsia="宋体" w:cs="宋体"/>
                <w:color w:val="auto"/>
                <w:kern w:val="0"/>
                <w:sz w:val="23"/>
                <w:szCs w:val="21"/>
              </w:rPr>
            </w:pPr>
            <w:r>
              <w:rPr>
                <w:rFonts w:hint="eastAsia" w:ascii="宋体" w:hAnsi="宋体" w:eastAsia="宋体" w:cs="宋体"/>
                <w:color w:val="auto"/>
                <w:kern w:val="0"/>
                <w:sz w:val="23"/>
                <w:szCs w:val="21"/>
              </w:rPr>
              <w:t>家政训练教室</w:t>
            </w:r>
          </w:p>
        </w:tc>
        <w:tc>
          <w:tcPr>
            <w:tcW w:w="1082" w:type="pct"/>
            <w:tcBorders>
              <w:top w:val="nil"/>
              <w:left w:val="nil"/>
              <w:bottom w:val="single" w:color="auto" w:sz="4" w:space="0"/>
              <w:right w:val="single" w:color="auto" w:sz="4" w:space="0"/>
            </w:tcBorders>
            <w:noWrap/>
            <w:vAlign w:val="center"/>
          </w:tcPr>
          <w:p w14:paraId="76340239">
            <w:pPr>
              <w:widowControl/>
              <w:tabs>
                <w:tab w:val="left" w:pos="3686"/>
              </w:tabs>
              <w:spacing w:line="320" w:lineRule="exact"/>
              <w:jc w:val="center"/>
              <w:rPr>
                <w:rFonts w:ascii="宋体" w:hAnsi="宋体" w:eastAsia="宋体" w:cs="宋体"/>
                <w:color w:val="auto"/>
                <w:kern w:val="0"/>
                <w:sz w:val="23"/>
                <w:szCs w:val="21"/>
              </w:rPr>
            </w:pPr>
            <w:r>
              <w:rPr>
                <w:rFonts w:hint="eastAsia" w:ascii="宋体" w:hAnsi="宋体" w:eastAsia="宋体" w:cs="宋体"/>
                <w:color w:val="auto"/>
                <w:kern w:val="0"/>
                <w:sz w:val="23"/>
                <w:szCs w:val="21"/>
              </w:rPr>
              <w:t>1间</w:t>
            </w:r>
          </w:p>
        </w:tc>
        <w:tc>
          <w:tcPr>
            <w:tcW w:w="1026" w:type="pct"/>
            <w:vMerge w:val="continue"/>
            <w:tcBorders>
              <w:top w:val="nil"/>
              <w:left w:val="nil"/>
              <w:bottom w:val="single" w:color="auto" w:sz="4" w:space="0"/>
              <w:right w:val="single" w:color="auto" w:sz="4" w:space="0"/>
            </w:tcBorders>
            <w:noWrap w:val="0"/>
            <w:vAlign w:val="center"/>
          </w:tcPr>
          <w:p w14:paraId="5B98B080">
            <w:pPr>
              <w:widowControl/>
              <w:tabs>
                <w:tab w:val="left" w:pos="3686"/>
              </w:tabs>
              <w:spacing w:line="320" w:lineRule="exact"/>
              <w:jc w:val="left"/>
              <w:rPr>
                <w:rFonts w:ascii="宋体" w:hAnsi="宋体" w:eastAsia="宋体" w:cs="宋体"/>
                <w:color w:val="auto"/>
                <w:kern w:val="0"/>
                <w:sz w:val="23"/>
                <w:szCs w:val="21"/>
              </w:rPr>
            </w:pPr>
          </w:p>
        </w:tc>
      </w:tr>
      <w:tr w14:paraId="2A512E07">
        <w:tblPrEx>
          <w:tblCellMar>
            <w:top w:w="0" w:type="dxa"/>
            <w:left w:w="108" w:type="dxa"/>
            <w:bottom w:w="0" w:type="dxa"/>
            <w:right w:w="108" w:type="dxa"/>
          </w:tblCellMar>
        </w:tblPrEx>
        <w:trPr>
          <w:trHeight w:val="434" w:hRule="atLeast"/>
        </w:trPr>
        <w:tc>
          <w:tcPr>
            <w:tcW w:w="681" w:type="pct"/>
            <w:tcBorders>
              <w:top w:val="nil"/>
              <w:left w:val="single" w:color="auto" w:sz="4" w:space="0"/>
              <w:bottom w:val="single" w:color="auto" w:sz="4" w:space="0"/>
              <w:right w:val="single" w:color="auto" w:sz="4" w:space="0"/>
            </w:tcBorders>
            <w:noWrap/>
            <w:vAlign w:val="center"/>
          </w:tcPr>
          <w:p w14:paraId="18EE75D1">
            <w:pPr>
              <w:widowControl/>
              <w:tabs>
                <w:tab w:val="left" w:pos="3686"/>
              </w:tabs>
              <w:spacing w:line="320" w:lineRule="exact"/>
              <w:jc w:val="center"/>
              <w:rPr>
                <w:rFonts w:ascii="宋体" w:hAnsi="宋体" w:eastAsia="宋体" w:cs="宋体"/>
                <w:color w:val="auto"/>
                <w:kern w:val="0"/>
                <w:sz w:val="23"/>
                <w:szCs w:val="21"/>
              </w:rPr>
            </w:pPr>
            <w:r>
              <w:rPr>
                <w:rFonts w:hint="eastAsia" w:ascii="宋体" w:hAnsi="宋体" w:eastAsia="宋体" w:cs="宋体"/>
                <w:color w:val="auto"/>
                <w:kern w:val="0"/>
                <w:sz w:val="23"/>
                <w:szCs w:val="21"/>
              </w:rPr>
              <w:t>14</w:t>
            </w:r>
          </w:p>
        </w:tc>
        <w:tc>
          <w:tcPr>
            <w:tcW w:w="2211" w:type="pct"/>
            <w:tcBorders>
              <w:top w:val="nil"/>
              <w:left w:val="nil"/>
              <w:bottom w:val="single" w:color="auto" w:sz="4" w:space="0"/>
              <w:right w:val="single" w:color="auto" w:sz="4" w:space="0"/>
            </w:tcBorders>
            <w:noWrap w:val="0"/>
            <w:vAlign w:val="center"/>
          </w:tcPr>
          <w:p w14:paraId="46B96CFB">
            <w:pPr>
              <w:widowControl/>
              <w:tabs>
                <w:tab w:val="left" w:pos="3686"/>
              </w:tabs>
              <w:spacing w:line="320" w:lineRule="exact"/>
              <w:jc w:val="center"/>
              <w:rPr>
                <w:rFonts w:ascii="宋体" w:hAnsi="宋体" w:eastAsia="宋体" w:cs="宋体"/>
                <w:color w:val="auto"/>
                <w:kern w:val="0"/>
                <w:sz w:val="23"/>
                <w:szCs w:val="21"/>
              </w:rPr>
            </w:pPr>
            <w:r>
              <w:rPr>
                <w:rFonts w:hint="eastAsia" w:ascii="宋体" w:hAnsi="宋体" w:eastAsia="宋体" w:cs="宋体"/>
                <w:color w:val="auto"/>
                <w:kern w:val="0"/>
                <w:sz w:val="23"/>
                <w:szCs w:val="21"/>
              </w:rPr>
              <w:t>计算机教室</w:t>
            </w:r>
          </w:p>
        </w:tc>
        <w:tc>
          <w:tcPr>
            <w:tcW w:w="1082" w:type="pct"/>
            <w:tcBorders>
              <w:top w:val="nil"/>
              <w:left w:val="nil"/>
              <w:bottom w:val="single" w:color="auto" w:sz="4" w:space="0"/>
              <w:right w:val="single" w:color="auto" w:sz="4" w:space="0"/>
            </w:tcBorders>
            <w:noWrap/>
            <w:vAlign w:val="center"/>
          </w:tcPr>
          <w:p w14:paraId="0FE1253B">
            <w:pPr>
              <w:widowControl/>
              <w:tabs>
                <w:tab w:val="left" w:pos="3686"/>
              </w:tabs>
              <w:spacing w:line="320" w:lineRule="exact"/>
              <w:jc w:val="center"/>
              <w:rPr>
                <w:rFonts w:ascii="宋体" w:hAnsi="宋体" w:eastAsia="宋体" w:cs="宋体"/>
                <w:color w:val="auto"/>
                <w:kern w:val="0"/>
                <w:sz w:val="23"/>
                <w:szCs w:val="21"/>
              </w:rPr>
            </w:pPr>
            <w:r>
              <w:rPr>
                <w:rFonts w:hint="eastAsia" w:ascii="宋体" w:hAnsi="宋体" w:eastAsia="宋体" w:cs="宋体"/>
                <w:color w:val="auto"/>
                <w:kern w:val="0"/>
                <w:sz w:val="23"/>
                <w:szCs w:val="21"/>
              </w:rPr>
              <w:t>1间</w:t>
            </w:r>
          </w:p>
        </w:tc>
        <w:tc>
          <w:tcPr>
            <w:tcW w:w="1026" w:type="pct"/>
            <w:vMerge w:val="continue"/>
            <w:tcBorders>
              <w:top w:val="nil"/>
              <w:left w:val="nil"/>
              <w:bottom w:val="single" w:color="auto" w:sz="4" w:space="0"/>
              <w:right w:val="single" w:color="auto" w:sz="4" w:space="0"/>
            </w:tcBorders>
            <w:noWrap w:val="0"/>
            <w:vAlign w:val="center"/>
          </w:tcPr>
          <w:p w14:paraId="471F0EDF">
            <w:pPr>
              <w:widowControl/>
              <w:tabs>
                <w:tab w:val="left" w:pos="3686"/>
              </w:tabs>
              <w:spacing w:line="320" w:lineRule="exact"/>
              <w:jc w:val="left"/>
              <w:rPr>
                <w:rFonts w:ascii="宋体" w:hAnsi="宋体" w:eastAsia="宋体" w:cs="宋体"/>
                <w:color w:val="auto"/>
                <w:kern w:val="0"/>
                <w:sz w:val="23"/>
                <w:szCs w:val="21"/>
              </w:rPr>
            </w:pPr>
          </w:p>
        </w:tc>
      </w:tr>
    </w:tbl>
    <w:p w14:paraId="6FCCEB9D">
      <w:pPr>
        <w:tabs>
          <w:tab w:val="left" w:pos="3686"/>
        </w:tabs>
        <w:spacing w:line="320" w:lineRule="exact"/>
        <w:rPr>
          <w:rFonts w:ascii="宋体" w:hAnsi="宋体" w:eastAsia="宋体"/>
          <w:color w:val="auto"/>
          <w:szCs w:val="21"/>
        </w:rPr>
      </w:pPr>
    </w:p>
    <w:p w14:paraId="2FFCEA04">
      <w:pPr>
        <w:widowControl/>
        <w:spacing w:line="320" w:lineRule="exact"/>
        <w:jc w:val="left"/>
        <w:rPr>
          <w:rFonts w:hint="default" w:ascii="宋体" w:hAnsi="宋体" w:eastAsia="宋体"/>
          <w:color w:val="auto"/>
          <w:szCs w:val="21"/>
          <w:lang w:val="en-US" w:eastAsia="zh-CN"/>
        </w:rPr>
      </w:pPr>
    </w:p>
    <w:p w14:paraId="23ED7581">
      <w:pPr>
        <w:tabs>
          <w:tab w:val="left" w:pos="3686"/>
        </w:tabs>
        <w:spacing w:line="320" w:lineRule="exact"/>
        <w:rPr>
          <w:rFonts w:hint="eastAsia" w:ascii="宋体" w:hAnsi="宋体" w:eastAsia="宋体"/>
          <w:b/>
          <w:color w:val="auto"/>
          <w:sz w:val="28"/>
          <w:szCs w:val="28"/>
        </w:rPr>
      </w:pPr>
    </w:p>
    <w:p w14:paraId="60EC5FE4">
      <w:pPr>
        <w:tabs>
          <w:tab w:val="left" w:pos="3686"/>
        </w:tabs>
        <w:spacing w:line="320" w:lineRule="exact"/>
        <w:rPr>
          <w:rFonts w:hint="eastAsia" w:ascii="宋体" w:hAnsi="宋体" w:eastAsia="宋体"/>
          <w:b/>
          <w:color w:val="auto"/>
          <w:sz w:val="28"/>
          <w:szCs w:val="28"/>
        </w:rPr>
      </w:pPr>
    </w:p>
    <w:p w14:paraId="73DFB63F">
      <w:pPr>
        <w:tabs>
          <w:tab w:val="left" w:pos="3686"/>
        </w:tabs>
        <w:spacing w:line="320" w:lineRule="exact"/>
        <w:rPr>
          <w:rFonts w:hint="eastAsia" w:ascii="宋体" w:hAnsi="宋体" w:eastAsia="宋体"/>
          <w:b/>
          <w:color w:val="auto"/>
          <w:sz w:val="28"/>
          <w:szCs w:val="28"/>
        </w:rPr>
      </w:pPr>
    </w:p>
    <w:p w14:paraId="0FD2CC9D">
      <w:pPr>
        <w:tabs>
          <w:tab w:val="left" w:pos="3686"/>
        </w:tabs>
        <w:spacing w:line="320" w:lineRule="exact"/>
        <w:rPr>
          <w:rFonts w:hint="eastAsia" w:ascii="宋体" w:hAnsi="宋体" w:eastAsia="宋体"/>
          <w:b/>
          <w:color w:val="auto"/>
          <w:sz w:val="28"/>
          <w:szCs w:val="28"/>
        </w:rPr>
      </w:pPr>
    </w:p>
    <w:p w14:paraId="509FBBA3">
      <w:pPr>
        <w:tabs>
          <w:tab w:val="left" w:pos="3686"/>
        </w:tabs>
        <w:spacing w:line="320" w:lineRule="exact"/>
        <w:rPr>
          <w:rFonts w:hint="eastAsia" w:ascii="宋体" w:hAnsi="宋体" w:eastAsia="宋体"/>
          <w:b/>
          <w:color w:val="auto"/>
          <w:sz w:val="28"/>
          <w:szCs w:val="28"/>
        </w:rPr>
      </w:pPr>
    </w:p>
    <w:p w14:paraId="51815A1E">
      <w:pPr>
        <w:tabs>
          <w:tab w:val="left" w:pos="3686"/>
        </w:tabs>
        <w:spacing w:line="320" w:lineRule="exact"/>
        <w:rPr>
          <w:rFonts w:hint="eastAsia" w:ascii="宋体" w:hAnsi="宋体" w:eastAsia="宋体"/>
          <w:b/>
          <w:color w:val="auto"/>
          <w:sz w:val="28"/>
          <w:szCs w:val="28"/>
        </w:rPr>
      </w:pPr>
    </w:p>
    <w:p w14:paraId="7B44012A">
      <w:pPr>
        <w:tabs>
          <w:tab w:val="left" w:pos="3686"/>
        </w:tabs>
        <w:spacing w:line="320" w:lineRule="exact"/>
        <w:rPr>
          <w:rFonts w:hint="eastAsia" w:ascii="宋体" w:hAnsi="宋体" w:eastAsia="宋体"/>
          <w:b/>
          <w:color w:val="auto"/>
          <w:sz w:val="28"/>
          <w:szCs w:val="28"/>
        </w:rPr>
      </w:pPr>
    </w:p>
    <w:p w14:paraId="222FA3A4">
      <w:pPr>
        <w:tabs>
          <w:tab w:val="left" w:pos="3686"/>
        </w:tabs>
        <w:spacing w:line="320" w:lineRule="exact"/>
        <w:rPr>
          <w:rFonts w:hint="eastAsia" w:ascii="宋体" w:hAnsi="宋体" w:eastAsia="宋体"/>
          <w:b/>
          <w:color w:val="auto"/>
          <w:sz w:val="28"/>
          <w:szCs w:val="28"/>
        </w:rPr>
      </w:pPr>
    </w:p>
    <w:p w14:paraId="377AD0D8">
      <w:pPr>
        <w:tabs>
          <w:tab w:val="left" w:pos="3686"/>
        </w:tabs>
        <w:spacing w:line="320" w:lineRule="exact"/>
        <w:rPr>
          <w:rFonts w:hint="eastAsia" w:ascii="宋体" w:hAnsi="宋体" w:eastAsia="宋体"/>
          <w:b/>
          <w:color w:val="auto"/>
          <w:sz w:val="28"/>
          <w:szCs w:val="28"/>
        </w:rPr>
      </w:pPr>
    </w:p>
    <w:p w14:paraId="5BF801BD">
      <w:pPr>
        <w:tabs>
          <w:tab w:val="left" w:pos="3686"/>
        </w:tabs>
        <w:spacing w:line="320" w:lineRule="exact"/>
        <w:rPr>
          <w:rFonts w:hint="eastAsia" w:ascii="宋体" w:hAnsi="宋体" w:eastAsia="宋体"/>
          <w:b/>
          <w:color w:val="auto"/>
          <w:sz w:val="28"/>
          <w:szCs w:val="28"/>
        </w:rPr>
      </w:pPr>
    </w:p>
    <w:p w14:paraId="469953C7">
      <w:pPr>
        <w:pStyle w:val="8"/>
        <w:rPr>
          <w:rFonts w:hint="eastAsia" w:ascii="宋体" w:hAnsi="宋体" w:eastAsia="宋体"/>
          <w:b/>
          <w:color w:val="auto"/>
          <w:sz w:val="28"/>
          <w:szCs w:val="28"/>
        </w:rPr>
      </w:pPr>
    </w:p>
    <w:p w14:paraId="1BAE0E6A">
      <w:pPr>
        <w:pStyle w:val="9"/>
        <w:rPr>
          <w:rFonts w:hint="eastAsia" w:ascii="宋体" w:hAnsi="宋体" w:eastAsia="宋体"/>
          <w:b/>
          <w:color w:val="auto"/>
          <w:sz w:val="28"/>
          <w:szCs w:val="28"/>
        </w:rPr>
      </w:pPr>
    </w:p>
    <w:p w14:paraId="1ED3946F">
      <w:pPr>
        <w:tabs>
          <w:tab w:val="left" w:pos="3686"/>
        </w:tabs>
        <w:spacing w:line="320" w:lineRule="exact"/>
        <w:rPr>
          <w:rFonts w:hint="eastAsia" w:ascii="宋体" w:hAnsi="宋体" w:eastAsia="宋体"/>
          <w:b/>
          <w:color w:val="auto"/>
          <w:sz w:val="28"/>
          <w:szCs w:val="28"/>
        </w:rPr>
      </w:pPr>
    </w:p>
    <w:p w14:paraId="1DD4B22D">
      <w:pPr>
        <w:pStyle w:val="8"/>
        <w:rPr>
          <w:rFonts w:hint="eastAsia" w:ascii="宋体" w:hAnsi="宋体" w:eastAsia="宋体"/>
          <w:b/>
          <w:color w:val="auto"/>
          <w:sz w:val="28"/>
          <w:szCs w:val="28"/>
        </w:rPr>
      </w:pPr>
    </w:p>
    <w:p w14:paraId="11550EA8">
      <w:pPr>
        <w:pStyle w:val="9"/>
        <w:rPr>
          <w:rFonts w:hint="eastAsia" w:ascii="宋体" w:hAnsi="宋体" w:eastAsia="宋体"/>
          <w:b/>
          <w:color w:val="auto"/>
          <w:sz w:val="28"/>
          <w:szCs w:val="28"/>
        </w:rPr>
      </w:pPr>
    </w:p>
    <w:p w14:paraId="371BF79E">
      <w:pPr>
        <w:tabs>
          <w:tab w:val="left" w:pos="3686"/>
        </w:tabs>
        <w:spacing w:line="320" w:lineRule="exact"/>
        <w:rPr>
          <w:rFonts w:hint="eastAsia" w:ascii="宋体" w:hAnsi="宋体" w:eastAsia="宋体"/>
          <w:b/>
          <w:color w:val="auto"/>
          <w:sz w:val="28"/>
          <w:szCs w:val="28"/>
        </w:rPr>
      </w:pPr>
    </w:p>
    <w:p w14:paraId="10A4ADC4">
      <w:pPr>
        <w:tabs>
          <w:tab w:val="left" w:pos="3686"/>
        </w:tabs>
        <w:spacing w:line="320" w:lineRule="exact"/>
        <w:rPr>
          <w:rFonts w:hint="eastAsia" w:ascii="宋体" w:hAnsi="宋体" w:eastAsia="宋体"/>
          <w:b/>
          <w:color w:val="auto"/>
          <w:sz w:val="28"/>
          <w:szCs w:val="28"/>
        </w:rPr>
      </w:pPr>
    </w:p>
    <w:p w14:paraId="67F74654">
      <w:pPr>
        <w:tabs>
          <w:tab w:val="left" w:pos="3686"/>
        </w:tabs>
        <w:spacing w:line="320" w:lineRule="exact"/>
        <w:rPr>
          <w:rFonts w:hint="eastAsia" w:ascii="宋体" w:hAnsi="宋体" w:eastAsia="宋体"/>
          <w:b/>
          <w:color w:val="auto"/>
          <w:sz w:val="28"/>
          <w:szCs w:val="28"/>
        </w:rPr>
      </w:pPr>
    </w:p>
    <w:p w14:paraId="549F7162">
      <w:pPr>
        <w:tabs>
          <w:tab w:val="left" w:pos="3686"/>
        </w:tabs>
        <w:spacing w:line="320" w:lineRule="exact"/>
        <w:rPr>
          <w:rFonts w:hint="eastAsia" w:ascii="宋体" w:hAnsi="宋体" w:eastAsia="宋体"/>
          <w:b/>
          <w:color w:val="auto"/>
          <w:sz w:val="28"/>
          <w:szCs w:val="28"/>
        </w:rPr>
      </w:pPr>
    </w:p>
    <w:p w14:paraId="2C5ED738">
      <w:pPr>
        <w:tabs>
          <w:tab w:val="left" w:pos="3686"/>
        </w:tabs>
        <w:spacing w:line="320" w:lineRule="exact"/>
        <w:rPr>
          <w:rFonts w:hint="eastAsia" w:ascii="宋体" w:hAnsi="宋体" w:eastAsia="宋体"/>
          <w:b/>
          <w:color w:val="auto"/>
          <w:sz w:val="28"/>
          <w:szCs w:val="28"/>
        </w:rPr>
      </w:pPr>
    </w:p>
    <w:p w14:paraId="5BD807D6">
      <w:pPr>
        <w:tabs>
          <w:tab w:val="left" w:pos="3686"/>
        </w:tabs>
        <w:spacing w:line="320" w:lineRule="exact"/>
        <w:rPr>
          <w:rFonts w:ascii="宋体" w:hAnsi="宋体" w:eastAsia="宋体"/>
          <w:b/>
          <w:color w:val="auto"/>
          <w:sz w:val="28"/>
          <w:szCs w:val="28"/>
        </w:rPr>
      </w:pPr>
      <w:r>
        <w:rPr>
          <w:rFonts w:hint="eastAsia" w:ascii="宋体" w:hAnsi="宋体" w:eastAsia="宋体"/>
          <w:b/>
          <w:color w:val="auto"/>
          <w:sz w:val="28"/>
          <w:szCs w:val="28"/>
        </w:rPr>
        <w:t>一、感统教室</w:t>
      </w:r>
    </w:p>
    <w:tbl>
      <w:tblPr>
        <w:tblStyle w:val="20"/>
        <w:tblW w:w="5137" w:type="pct"/>
        <w:tblInd w:w="0" w:type="dxa"/>
        <w:tblLayout w:type="fixed"/>
        <w:tblCellMar>
          <w:top w:w="0" w:type="dxa"/>
          <w:left w:w="108" w:type="dxa"/>
          <w:bottom w:w="0" w:type="dxa"/>
          <w:right w:w="108" w:type="dxa"/>
        </w:tblCellMar>
      </w:tblPr>
      <w:tblGrid>
        <w:gridCol w:w="799"/>
        <w:gridCol w:w="1149"/>
        <w:gridCol w:w="5330"/>
        <w:gridCol w:w="891"/>
        <w:gridCol w:w="833"/>
        <w:gridCol w:w="557"/>
        <w:gridCol w:w="671"/>
      </w:tblGrid>
      <w:tr w14:paraId="72DF6059">
        <w:tblPrEx>
          <w:tblCellMar>
            <w:top w:w="0" w:type="dxa"/>
            <w:left w:w="108" w:type="dxa"/>
            <w:bottom w:w="0" w:type="dxa"/>
            <w:right w:w="108" w:type="dxa"/>
          </w:tblCellMar>
        </w:tblPrEx>
        <w:trPr>
          <w:trHeight w:val="490" w:hRule="atLeast"/>
        </w:trPr>
        <w:tc>
          <w:tcPr>
            <w:tcW w:w="39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113FFD5">
            <w:pPr>
              <w:widowControl/>
              <w:spacing w:line="320" w:lineRule="exact"/>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序号</w:t>
            </w:r>
          </w:p>
        </w:tc>
        <w:tc>
          <w:tcPr>
            <w:tcW w:w="561" w:type="pct"/>
            <w:tcBorders>
              <w:top w:val="single" w:color="auto" w:sz="4" w:space="0"/>
              <w:left w:val="nil"/>
              <w:bottom w:val="single" w:color="auto" w:sz="4" w:space="0"/>
              <w:right w:val="single" w:color="auto" w:sz="4" w:space="0"/>
            </w:tcBorders>
            <w:shd w:val="clear" w:color="auto" w:fill="FFFFFF"/>
            <w:noWrap w:val="0"/>
            <w:vAlign w:val="center"/>
          </w:tcPr>
          <w:p w14:paraId="4E906FBB">
            <w:pPr>
              <w:widowControl/>
              <w:spacing w:line="320" w:lineRule="exact"/>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名称</w:t>
            </w:r>
          </w:p>
        </w:tc>
        <w:tc>
          <w:tcPr>
            <w:tcW w:w="2605" w:type="pct"/>
            <w:tcBorders>
              <w:top w:val="single" w:color="auto" w:sz="4" w:space="0"/>
              <w:left w:val="nil"/>
              <w:bottom w:val="single" w:color="auto" w:sz="4" w:space="0"/>
              <w:right w:val="single" w:color="auto" w:sz="4" w:space="0"/>
            </w:tcBorders>
            <w:shd w:val="clear" w:color="auto" w:fill="FFFFFF"/>
            <w:noWrap w:val="0"/>
            <w:vAlign w:val="center"/>
          </w:tcPr>
          <w:p w14:paraId="6B81F079">
            <w:pPr>
              <w:widowControl/>
              <w:spacing w:line="320" w:lineRule="exact"/>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技术参数</w:t>
            </w:r>
          </w:p>
        </w:tc>
        <w:tc>
          <w:tcPr>
            <w:tcW w:w="435" w:type="pct"/>
            <w:tcBorders>
              <w:top w:val="single" w:color="auto" w:sz="4" w:space="0"/>
              <w:left w:val="nil"/>
              <w:bottom w:val="single" w:color="auto" w:sz="4" w:space="0"/>
              <w:right w:val="single" w:color="auto" w:sz="4" w:space="0"/>
            </w:tcBorders>
            <w:shd w:val="clear" w:color="auto" w:fill="FFFFFF"/>
            <w:noWrap w:val="0"/>
            <w:vAlign w:val="center"/>
          </w:tcPr>
          <w:p w14:paraId="3FA2A213">
            <w:pPr>
              <w:widowControl/>
              <w:spacing w:line="320" w:lineRule="exact"/>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单位</w:t>
            </w:r>
          </w:p>
        </w:tc>
        <w:tc>
          <w:tcPr>
            <w:tcW w:w="407" w:type="pct"/>
            <w:tcBorders>
              <w:top w:val="single" w:color="auto" w:sz="4" w:space="0"/>
              <w:left w:val="nil"/>
              <w:bottom w:val="single" w:color="auto" w:sz="4" w:space="0"/>
              <w:right w:val="single" w:color="auto" w:sz="4" w:space="0"/>
            </w:tcBorders>
            <w:shd w:val="clear" w:color="auto" w:fill="FFFFFF"/>
            <w:noWrap w:val="0"/>
            <w:vAlign w:val="center"/>
          </w:tcPr>
          <w:p w14:paraId="16AECD2A">
            <w:pPr>
              <w:widowControl/>
              <w:spacing w:line="320" w:lineRule="exact"/>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数量</w:t>
            </w:r>
          </w:p>
        </w:tc>
        <w:tc>
          <w:tcPr>
            <w:tcW w:w="272" w:type="pct"/>
            <w:tcBorders>
              <w:top w:val="single" w:color="auto" w:sz="4" w:space="0"/>
              <w:left w:val="nil"/>
              <w:bottom w:val="single" w:color="auto" w:sz="4" w:space="0"/>
              <w:right w:val="single" w:color="auto" w:sz="4" w:space="0"/>
            </w:tcBorders>
            <w:shd w:val="clear" w:color="auto" w:fill="FFFFFF"/>
            <w:noWrap w:val="0"/>
            <w:vAlign w:val="center"/>
          </w:tcPr>
          <w:p w14:paraId="24ADDB74">
            <w:pPr>
              <w:widowControl/>
              <w:spacing w:line="320" w:lineRule="exact"/>
              <w:jc w:val="center"/>
              <w:rPr>
                <w:rFonts w:hint="eastAsia" w:ascii="宋体" w:hAnsi="宋体" w:eastAsia="宋体" w:cs="宋体"/>
                <w:b/>
                <w:color w:val="auto"/>
                <w:kern w:val="0"/>
                <w:sz w:val="24"/>
                <w:szCs w:val="24"/>
                <w:lang w:val="en-US" w:eastAsia="zh-CN"/>
              </w:rPr>
            </w:pPr>
            <w:r>
              <w:rPr>
                <w:rFonts w:hint="eastAsia" w:ascii="宋体" w:hAnsi="宋体" w:eastAsia="宋体" w:cs="宋体"/>
                <w:b/>
                <w:color w:val="auto"/>
                <w:kern w:val="0"/>
                <w:sz w:val="24"/>
                <w:szCs w:val="24"/>
                <w:lang w:val="en-US" w:eastAsia="zh-CN"/>
              </w:rPr>
              <w:t>单价</w:t>
            </w:r>
          </w:p>
        </w:tc>
        <w:tc>
          <w:tcPr>
            <w:tcW w:w="327" w:type="pct"/>
            <w:tcBorders>
              <w:top w:val="single" w:color="auto" w:sz="4" w:space="0"/>
              <w:left w:val="nil"/>
              <w:bottom w:val="single" w:color="auto" w:sz="4" w:space="0"/>
              <w:right w:val="single" w:color="auto" w:sz="4" w:space="0"/>
            </w:tcBorders>
            <w:shd w:val="clear" w:color="auto" w:fill="FFFFFF"/>
            <w:noWrap w:val="0"/>
            <w:vAlign w:val="center"/>
          </w:tcPr>
          <w:p w14:paraId="6287F5E9">
            <w:pPr>
              <w:widowControl/>
              <w:spacing w:line="320" w:lineRule="exact"/>
              <w:jc w:val="center"/>
              <w:rPr>
                <w:rFonts w:hint="eastAsia" w:ascii="宋体" w:hAnsi="宋体" w:eastAsia="宋体" w:cs="宋体"/>
                <w:b/>
                <w:color w:val="auto"/>
                <w:kern w:val="0"/>
                <w:sz w:val="24"/>
                <w:szCs w:val="24"/>
                <w:lang w:val="en-US" w:eastAsia="zh-CN"/>
              </w:rPr>
            </w:pPr>
            <w:r>
              <w:rPr>
                <w:rFonts w:hint="eastAsia" w:ascii="宋体" w:hAnsi="宋体" w:eastAsia="宋体" w:cs="宋体"/>
                <w:b/>
                <w:color w:val="auto"/>
                <w:kern w:val="0"/>
                <w:sz w:val="24"/>
                <w:szCs w:val="24"/>
                <w:lang w:val="en-US" w:eastAsia="zh-CN"/>
              </w:rPr>
              <w:t>合计</w:t>
            </w:r>
          </w:p>
        </w:tc>
      </w:tr>
      <w:tr w14:paraId="61C26689">
        <w:tblPrEx>
          <w:tblCellMar>
            <w:top w:w="0" w:type="dxa"/>
            <w:left w:w="108" w:type="dxa"/>
            <w:bottom w:w="0" w:type="dxa"/>
            <w:right w:w="108" w:type="dxa"/>
          </w:tblCellMar>
        </w:tblPrEx>
        <w:trPr>
          <w:trHeight w:val="490" w:hRule="atLeast"/>
        </w:trPr>
        <w:tc>
          <w:tcPr>
            <w:tcW w:w="390" w:type="pct"/>
            <w:tcBorders>
              <w:top w:val="nil"/>
              <w:left w:val="single" w:color="auto" w:sz="4" w:space="0"/>
              <w:bottom w:val="single" w:color="auto" w:sz="4" w:space="0"/>
              <w:right w:val="single" w:color="auto" w:sz="4" w:space="0"/>
            </w:tcBorders>
            <w:noWrap w:val="0"/>
            <w:vAlign w:val="center"/>
          </w:tcPr>
          <w:p w14:paraId="2AB83968">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561" w:type="pct"/>
            <w:tcBorders>
              <w:top w:val="nil"/>
              <w:left w:val="nil"/>
              <w:bottom w:val="single" w:color="auto" w:sz="4" w:space="0"/>
              <w:right w:val="single" w:color="auto" w:sz="4" w:space="0"/>
            </w:tcBorders>
            <w:noWrap w:val="0"/>
            <w:vAlign w:val="center"/>
          </w:tcPr>
          <w:p w14:paraId="2E8699CD">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迷你坡道组</w:t>
            </w:r>
          </w:p>
        </w:tc>
        <w:tc>
          <w:tcPr>
            <w:tcW w:w="2605" w:type="pct"/>
            <w:tcBorders>
              <w:top w:val="nil"/>
              <w:left w:val="nil"/>
              <w:bottom w:val="single" w:color="auto" w:sz="4" w:space="0"/>
              <w:right w:val="single" w:color="auto" w:sz="4" w:space="0"/>
            </w:tcBorders>
            <w:noWrap w:val="0"/>
            <w:vAlign w:val="center"/>
          </w:tcPr>
          <w:p w14:paraId="108B3CCB">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材质：PP，规格：一套5块 平(2块)：114*42*16cm±3% 孤（2块）：114*42*19cm±3%十字（1块）：159*129*16cm±3%  采用PP材质一体成型制成，根据训练要求和个人情况进行摆放拼搭，进行平衡车技能训练，产品采用蝴蝶螺丝固定让基座更加稳固可配合平衡车、滑板、轮滑鞋使用。</w:t>
            </w:r>
          </w:p>
        </w:tc>
        <w:tc>
          <w:tcPr>
            <w:tcW w:w="435" w:type="pct"/>
            <w:tcBorders>
              <w:top w:val="nil"/>
              <w:left w:val="nil"/>
              <w:bottom w:val="single" w:color="auto" w:sz="4" w:space="0"/>
              <w:right w:val="single" w:color="auto" w:sz="4" w:space="0"/>
            </w:tcBorders>
            <w:noWrap w:val="0"/>
            <w:vAlign w:val="center"/>
          </w:tcPr>
          <w:p w14:paraId="5479BFDE">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407" w:type="pct"/>
            <w:tcBorders>
              <w:top w:val="nil"/>
              <w:left w:val="nil"/>
              <w:bottom w:val="single" w:color="auto" w:sz="4" w:space="0"/>
              <w:right w:val="single" w:color="auto" w:sz="4" w:space="0"/>
            </w:tcBorders>
            <w:noWrap w:val="0"/>
            <w:vAlign w:val="center"/>
          </w:tcPr>
          <w:p w14:paraId="3964610D">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272" w:type="pct"/>
            <w:tcBorders>
              <w:top w:val="nil"/>
              <w:left w:val="nil"/>
              <w:bottom w:val="single" w:color="auto" w:sz="4" w:space="0"/>
              <w:right w:val="single" w:color="auto" w:sz="4" w:space="0"/>
            </w:tcBorders>
            <w:noWrap w:val="0"/>
            <w:vAlign w:val="center"/>
          </w:tcPr>
          <w:p w14:paraId="77B65F72">
            <w:pPr>
              <w:widowControl/>
              <w:spacing w:line="320" w:lineRule="exact"/>
              <w:jc w:val="center"/>
              <w:rPr>
                <w:rFonts w:hint="eastAsia" w:ascii="宋体" w:hAnsi="宋体" w:eastAsia="宋体" w:cs="宋体"/>
                <w:color w:val="auto"/>
                <w:kern w:val="0"/>
                <w:sz w:val="24"/>
                <w:szCs w:val="24"/>
              </w:rPr>
            </w:pPr>
          </w:p>
        </w:tc>
        <w:tc>
          <w:tcPr>
            <w:tcW w:w="327" w:type="pct"/>
            <w:tcBorders>
              <w:top w:val="nil"/>
              <w:left w:val="nil"/>
              <w:bottom w:val="single" w:color="auto" w:sz="4" w:space="0"/>
              <w:right w:val="single" w:color="auto" w:sz="4" w:space="0"/>
            </w:tcBorders>
            <w:noWrap w:val="0"/>
            <w:vAlign w:val="center"/>
          </w:tcPr>
          <w:p w14:paraId="2D0713B7">
            <w:pPr>
              <w:widowControl/>
              <w:spacing w:line="320" w:lineRule="exact"/>
              <w:jc w:val="center"/>
              <w:rPr>
                <w:rFonts w:hint="eastAsia" w:ascii="宋体" w:hAnsi="宋体" w:eastAsia="宋体" w:cs="宋体"/>
                <w:color w:val="auto"/>
                <w:kern w:val="0"/>
                <w:sz w:val="24"/>
                <w:szCs w:val="24"/>
              </w:rPr>
            </w:pPr>
          </w:p>
        </w:tc>
      </w:tr>
      <w:tr w14:paraId="66580939">
        <w:tblPrEx>
          <w:tblCellMar>
            <w:top w:w="0" w:type="dxa"/>
            <w:left w:w="108" w:type="dxa"/>
            <w:bottom w:w="0" w:type="dxa"/>
            <w:right w:w="108" w:type="dxa"/>
          </w:tblCellMar>
        </w:tblPrEx>
        <w:trPr>
          <w:trHeight w:val="490" w:hRule="atLeast"/>
        </w:trPr>
        <w:tc>
          <w:tcPr>
            <w:tcW w:w="390" w:type="pct"/>
            <w:tcBorders>
              <w:top w:val="nil"/>
              <w:left w:val="single" w:color="auto" w:sz="4" w:space="0"/>
              <w:bottom w:val="single" w:color="auto" w:sz="4" w:space="0"/>
              <w:right w:val="single" w:color="auto" w:sz="4" w:space="0"/>
            </w:tcBorders>
            <w:noWrap w:val="0"/>
            <w:vAlign w:val="center"/>
          </w:tcPr>
          <w:p w14:paraId="3F97221A">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561" w:type="pct"/>
            <w:tcBorders>
              <w:top w:val="nil"/>
              <w:left w:val="nil"/>
              <w:bottom w:val="single" w:color="auto" w:sz="4" w:space="0"/>
              <w:right w:val="single" w:color="auto" w:sz="4" w:space="0"/>
            </w:tcBorders>
            <w:noWrap w:val="0"/>
            <w:vAlign w:val="center"/>
          </w:tcPr>
          <w:p w14:paraId="12315014">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滑板</w:t>
            </w:r>
          </w:p>
        </w:tc>
        <w:tc>
          <w:tcPr>
            <w:tcW w:w="2605" w:type="pct"/>
            <w:tcBorders>
              <w:top w:val="nil"/>
              <w:left w:val="nil"/>
              <w:bottom w:val="single" w:color="auto" w:sz="4" w:space="0"/>
              <w:right w:val="single" w:color="auto" w:sz="4" w:space="0"/>
            </w:tcBorders>
            <w:noWrap w:val="0"/>
            <w:vAlign w:val="center"/>
          </w:tcPr>
          <w:p w14:paraId="4C0A1D91">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应用于学生进行平衡、重心移动及本体感统刺激，同时具有防滑设计，可以进行全方位旋转训练，适合各种不能年龄段的学生进行康复训练。</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表面为可接触性环保塑料和尼龙，带有弧形；防滑性：表面具有防滑纹 ，尺寸50cm*16cm±3%；</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地面具有不少于8个轮；两侧各4个轮子均匀分布在圆周上。</w:t>
            </w:r>
          </w:p>
        </w:tc>
        <w:tc>
          <w:tcPr>
            <w:tcW w:w="435" w:type="pct"/>
            <w:tcBorders>
              <w:top w:val="nil"/>
              <w:left w:val="nil"/>
              <w:bottom w:val="single" w:color="auto" w:sz="4" w:space="0"/>
              <w:right w:val="single" w:color="auto" w:sz="4" w:space="0"/>
            </w:tcBorders>
            <w:noWrap w:val="0"/>
            <w:vAlign w:val="center"/>
          </w:tcPr>
          <w:p w14:paraId="36B03C15">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件</w:t>
            </w:r>
          </w:p>
        </w:tc>
        <w:tc>
          <w:tcPr>
            <w:tcW w:w="407" w:type="pct"/>
            <w:tcBorders>
              <w:top w:val="nil"/>
              <w:left w:val="nil"/>
              <w:bottom w:val="single" w:color="auto" w:sz="4" w:space="0"/>
              <w:right w:val="single" w:color="auto" w:sz="4" w:space="0"/>
            </w:tcBorders>
            <w:noWrap w:val="0"/>
            <w:vAlign w:val="center"/>
          </w:tcPr>
          <w:p w14:paraId="4396BF6A">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272" w:type="pct"/>
            <w:tcBorders>
              <w:top w:val="nil"/>
              <w:left w:val="nil"/>
              <w:bottom w:val="single" w:color="auto" w:sz="4" w:space="0"/>
              <w:right w:val="single" w:color="auto" w:sz="4" w:space="0"/>
            </w:tcBorders>
            <w:noWrap w:val="0"/>
            <w:vAlign w:val="center"/>
          </w:tcPr>
          <w:p w14:paraId="19BE3876">
            <w:pPr>
              <w:widowControl/>
              <w:spacing w:line="320" w:lineRule="exact"/>
              <w:jc w:val="center"/>
              <w:rPr>
                <w:rFonts w:hint="eastAsia" w:ascii="宋体" w:hAnsi="宋体" w:eastAsia="宋体" w:cs="宋体"/>
                <w:color w:val="auto"/>
                <w:kern w:val="0"/>
                <w:sz w:val="24"/>
                <w:szCs w:val="24"/>
              </w:rPr>
            </w:pPr>
          </w:p>
        </w:tc>
        <w:tc>
          <w:tcPr>
            <w:tcW w:w="327" w:type="pct"/>
            <w:tcBorders>
              <w:top w:val="nil"/>
              <w:left w:val="nil"/>
              <w:bottom w:val="single" w:color="auto" w:sz="4" w:space="0"/>
              <w:right w:val="single" w:color="auto" w:sz="4" w:space="0"/>
            </w:tcBorders>
            <w:noWrap w:val="0"/>
            <w:vAlign w:val="center"/>
          </w:tcPr>
          <w:p w14:paraId="7768ACE9">
            <w:pPr>
              <w:widowControl/>
              <w:spacing w:line="320" w:lineRule="exact"/>
              <w:jc w:val="center"/>
              <w:rPr>
                <w:rFonts w:hint="eastAsia" w:ascii="宋体" w:hAnsi="宋体" w:eastAsia="宋体" w:cs="宋体"/>
                <w:color w:val="auto"/>
                <w:kern w:val="0"/>
                <w:sz w:val="24"/>
                <w:szCs w:val="24"/>
              </w:rPr>
            </w:pPr>
          </w:p>
        </w:tc>
      </w:tr>
      <w:tr w14:paraId="4C5E872D">
        <w:tblPrEx>
          <w:tblCellMar>
            <w:top w:w="0" w:type="dxa"/>
            <w:left w:w="108" w:type="dxa"/>
            <w:bottom w:w="0" w:type="dxa"/>
            <w:right w:w="108" w:type="dxa"/>
          </w:tblCellMar>
        </w:tblPrEx>
        <w:trPr>
          <w:trHeight w:val="490" w:hRule="atLeast"/>
        </w:trPr>
        <w:tc>
          <w:tcPr>
            <w:tcW w:w="390" w:type="pct"/>
            <w:tcBorders>
              <w:top w:val="nil"/>
              <w:left w:val="single" w:color="auto" w:sz="4" w:space="0"/>
              <w:bottom w:val="single" w:color="auto" w:sz="4" w:space="0"/>
              <w:right w:val="single" w:color="auto" w:sz="4" w:space="0"/>
            </w:tcBorders>
            <w:noWrap w:val="0"/>
            <w:vAlign w:val="center"/>
          </w:tcPr>
          <w:p w14:paraId="7F37A078">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561" w:type="pct"/>
            <w:tcBorders>
              <w:top w:val="nil"/>
              <w:left w:val="nil"/>
              <w:bottom w:val="single" w:color="auto" w:sz="4" w:space="0"/>
              <w:right w:val="single" w:color="auto" w:sz="4" w:space="0"/>
            </w:tcBorders>
            <w:noWrap w:val="0"/>
            <w:vAlign w:val="center"/>
          </w:tcPr>
          <w:p w14:paraId="3D2C822C">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鱼游板</w:t>
            </w:r>
          </w:p>
        </w:tc>
        <w:tc>
          <w:tcPr>
            <w:tcW w:w="2605" w:type="pct"/>
            <w:tcBorders>
              <w:top w:val="nil"/>
              <w:left w:val="nil"/>
              <w:bottom w:val="single" w:color="auto" w:sz="4" w:space="0"/>
              <w:right w:val="single" w:color="auto" w:sz="4" w:space="0"/>
            </w:tcBorders>
            <w:noWrap w:val="0"/>
            <w:vAlign w:val="center"/>
          </w:tcPr>
          <w:p w14:paraId="7A4784D0">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材质：铝合金+ABS规格：53*40*15cm±3%，轮子高度不小于8cm 鱼游板将扭转力转化为推进力，让学生站在滑板上时通过反复扭转腰部来推动滑板向前。有助于加强脊柱和核心肌肉；还可以帮助孩子发展骑行或滑板所需的平衡、力量、协调和自信。人体工程学和安全设计摇摆板背面宽，正面窄，尾部手柄处特别设计了一个8mm的凸起台阶，在离开踏板后，可以用脚挡住台阶，以防止摇摆板向前移动。</w:t>
            </w:r>
          </w:p>
        </w:tc>
        <w:tc>
          <w:tcPr>
            <w:tcW w:w="435" w:type="pct"/>
            <w:tcBorders>
              <w:top w:val="nil"/>
              <w:left w:val="nil"/>
              <w:bottom w:val="single" w:color="auto" w:sz="4" w:space="0"/>
              <w:right w:val="single" w:color="auto" w:sz="4" w:space="0"/>
            </w:tcBorders>
            <w:noWrap w:val="0"/>
            <w:vAlign w:val="center"/>
          </w:tcPr>
          <w:p w14:paraId="03E812D5">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辆</w:t>
            </w:r>
          </w:p>
        </w:tc>
        <w:tc>
          <w:tcPr>
            <w:tcW w:w="407" w:type="pct"/>
            <w:tcBorders>
              <w:top w:val="nil"/>
              <w:left w:val="nil"/>
              <w:bottom w:val="single" w:color="auto" w:sz="4" w:space="0"/>
              <w:right w:val="single" w:color="auto" w:sz="4" w:space="0"/>
            </w:tcBorders>
            <w:noWrap w:val="0"/>
            <w:vAlign w:val="center"/>
          </w:tcPr>
          <w:p w14:paraId="73091969">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272" w:type="pct"/>
            <w:tcBorders>
              <w:top w:val="nil"/>
              <w:left w:val="nil"/>
              <w:bottom w:val="single" w:color="auto" w:sz="4" w:space="0"/>
              <w:right w:val="single" w:color="auto" w:sz="4" w:space="0"/>
            </w:tcBorders>
            <w:noWrap w:val="0"/>
            <w:vAlign w:val="center"/>
          </w:tcPr>
          <w:p w14:paraId="2BEC320A">
            <w:pPr>
              <w:widowControl/>
              <w:spacing w:line="320" w:lineRule="exact"/>
              <w:jc w:val="center"/>
              <w:rPr>
                <w:rFonts w:hint="eastAsia" w:ascii="宋体" w:hAnsi="宋体" w:eastAsia="宋体" w:cs="宋体"/>
                <w:color w:val="auto"/>
                <w:kern w:val="0"/>
                <w:sz w:val="24"/>
                <w:szCs w:val="24"/>
              </w:rPr>
            </w:pPr>
          </w:p>
        </w:tc>
        <w:tc>
          <w:tcPr>
            <w:tcW w:w="327" w:type="pct"/>
            <w:tcBorders>
              <w:top w:val="nil"/>
              <w:left w:val="nil"/>
              <w:bottom w:val="single" w:color="auto" w:sz="4" w:space="0"/>
              <w:right w:val="single" w:color="auto" w:sz="4" w:space="0"/>
            </w:tcBorders>
            <w:noWrap w:val="0"/>
            <w:vAlign w:val="center"/>
          </w:tcPr>
          <w:p w14:paraId="5DEEDBFD">
            <w:pPr>
              <w:widowControl/>
              <w:spacing w:line="320" w:lineRule="exact"/>
              <w:jc w:val="center"/>
              <w:rPr>
                <w:rFonts w:hint="eastAsia" w:ascii="宋体" w:hAnsi="宋体" w:eastAsia="宋体" w:cs="宋体"/>
                <w:color w:val="auto"/>
                <w:kern w:val="0"/>
                <w:sz w:val="24"/>
                <w:szCs w:val="24"/>
              </w:rPr>
            </w:pPr>
          </w:p>
        </w:tc>
      </w:tr>
      <w:tr w14:paraId="7123E982">
        <w:tblPrEx>
          <w:tblCellMar>
            <w:top w:w="0" w:type="dxa"/>
            <w:left w:w="108" w:type="dxa"/>
            <w:bottom w:w="0" w:type="dxa"/>
            <w:right w:w="108" w:type="dxa"/>
          </w:tblCellMar>
        </w:tblPrEx>
        <w:trPr>
          <w:trHeight w:val="490" w:hRule="atLeast"/>
        </w:trPr>
        <w:tc>
          <w:tcPr>
            <w:tcW w:w="390" w:type="pct"/>
            <w:tcBorders>
              <w:top w:val="nil"/>
              <w:left w:val="single" w:color="auto" w:sz="4" w:space="0"/>
              <w:bottom w:val="single" w:color="auto" w:sz="4" w:space="0"/>
              <w:right w:val="single" w:color="auto" w:sz="4" w:space="0"/>
            </w:tcBorders>
            <w:noWrap w:val="0"/>
            <w:vAlign w:val="center"/>
          </w:tcPr>
          <w:p w14:paraId="5AA026B3">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561" w:type="pct"/>
            <w:tcBorders>
              <w:top w:val="nil"/>
              <w:left w:val="nil"/>
              <w:bottom w:val="single" w:color="auto" w:sz="4" w:space="0"/>
              <w:right w:val="single" w:color="auto" w:sz="4" w:space="0"/>
            </w:tcBorders>
            <w:noWrap w:val="0"/>
            <w:vAlign w:val="center"/>
          </w:tcPr>
          <w:p w14:paraId="272ACAFB">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摇摇平衡板</w:t>
            </w:r>
          </w:p>
        </w:tc>
        <w:tc>
          <w:tcPr>
            <w:tcW w:w="2605" w:type="pct"/>
            <w:tcBorders>
              <w:top w:val="nil"/>
              <w:left w:val="nil"/>
              <w:bottom w:val="single" w:color="auto" w:sz="4" w:space="0"/>
              <w:right w:val="single" w:color="auto" w:sz="4" w:space="0"/>
            </w:tcBorders>
            <w:noWrap w:val="0"/>
            <w:vAlign w:val="center"/>
          </w:tcPr>
          <w:p w14:paraId="2976C323">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材质：木质+毛毡 规格：83*29.5*18cm±3% 板厚不低于1.5cm一款多功能平衡板，锻炼手眼协调能力</w:t>
            </w:r>
          </w:p>
        </w:tc>
        <w:tc>
          <w:tcPr>
            <w:tcW w:w="435" w:type="pct"/>
            <w:tcBorders>
              <w:top w:val="nil"/>
              <w:left w:val="nil"/>
              <w:bottom w:val="single" w:color="auto" w:sz="4" w:space="0"/>
              <w:right w:val="single" w:color="auto" w:sz="4" w:space="0"/>
            </w:tcBorders>
            <w:noWrap w:val="0"/>
            <w:vAlign w:val="center"/>
          </w:tcPr>
          <w:p w14:paraId="4AA4D2AD">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只</w:t>
            </w:r>
          </w:p>
        </w:tc>
        <w:tc>
          <w:tcPr>
            <w:tcW w:w="407" w:type="pct"/>
            <w:tcBorders>
              <w:top w:val="nil"/>
              <w:left w:val="nil"/>
              <w:bottom w:val="single" w:color="auto" w:sz="4" w:space="0"/>
              <w:right w:val="single" w:color="auto" w:sz="4" w:space="0"/>
            </w:tcBorders>
            <w:noWrap w:val="0"/>
            <w:vAlign w:val="center"/>
          </w:tcPr>
          <w:p w14:paraId="64F9166A">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272" w:type="pct"/>
            <w:tcBorders>
              <w:top w:val="nil"/>
              <w:left w:val="nil"/>
              <w:bottom w:val="single" w:color="auto" w:sz="4" w:space="0"/>
              <w:right w:val="single" w:color="auto" w:sz="4" w:space="0"/>
            </w:tcBorders>
            <w:noWrap w:val="0"/>
            <w:vAlign w:val="center"/>
          </w:tcPr>
          <w:p w14:paraId="7EEA99EC">
            <w:pPr>
              <w:widowControl/>
              <w:spacing w:line="320" w:lineRule="exact"/>
              <w:jc w:val="center"/>
              <w:rPr>
                <w:rFonts w:hint="eastAsia" w:ascii="宋体" w:hAnsi="宋体" w:eastAsia="宋体" w:cs="宋体"/>
                <w:color w:val="auto"/>
                <w:kern w:val="0"/>
                <w:sz w:val="24"/>
                <w:szCs w:val="24"/>
              </w:rPr>
            </w:pPr>
          </w:p>
        </w:tc>
        <w:tc>
          <w:tcPr>
            <w:tcW w:w="327" w:type="pct"/>
            <w:tcBorders>
              <w:top w:val="nil"/>
              <w:left w:val="nil"/>
              <w:bottom w:val="single" w:color="auto" w:sz="4" w:space="0"/>
              <w:right w:val="single" w:color="auto" w:sz="4" w:space="0"/>
            </w:tcBorders>
            <w:noWrap w:val="0"/>
            <w:vAlign w:val="center"/>
          </w:tcPr>
          <w:p w14:paraId="57ADD0FB">
            <w:pPr>
              <w:widowControl/>
              <w:spacing w:line="320" w:lineRule="exact"/>
              <w:jc w:val="center"/>
              <w:rPr>
                <w:rFonts w:hint="eastAsia" w:ascii="宋体" w:hAnsi="宋体" w:eastAsia="宋体" w:cs="宋体"/>
                <w:color w:val="auto"/>
                <w:kern w:val="0"/>
                <w:sz w:val="24"/>
                <w:szCs w:val="24"/>
              </w:rPr>
            </w:pPr>
          </w:p>
        </w:tc>
      </w:tr>
      <w:tr w14:paraId="6551C0C8">
        <w:tblPrEx>
          <w:tblCellMar>
            <w:top w:w="0" w:type="dxa"/>
            <w:left w:w="108" w:type="dxa"/>
            <w:bottom w:w="0" w:type="dxa"/>
            <w:right w:w="108" w:type="dxa"/>
          </w:tblCellMar>
        </w:tblPrEx>
        <w:trPr>
          <w:trHeight w:val="490" w:hRule="atLeast"/>
        </w:trPr>
        <w:tc>
          <w:tcPr>
            <w:tcW w:w="390" w:type="pct"/>
            <w:tcBorders>
              <w:top w:val="nil"/>
              <w:left w:val="single" w:color="auto" w:sz="4" w:space="0"/>
              <w:bottom w:val="single" w:color="auto" w:sz="4" w:space="0"/>
              <w:right w:val="single" w:color="auto" w:sz="4" w:space="0"/>
            </w:tcBorders>
            <w:noWrap w:val="0"/>
            <w:vAlign w:val="center"/>
          </w:tcPr>
          <w:p w14:paraId="51891B66">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p>
        </w:tc>
        <w:tc>
          <w:tcPr>
            <w:tcW w:w="561" w:type="pct"/>
            <w:tcBorders>
              <w:top w:val="nil"/>
              <w:left w:val="nil"/>
              <w:bottom w:val="single" w:color="auto" w:sz="4" w:space="0"/>
              <w:right w:val="single" w:color="auto" w:sz="4" w:space="0"/>
            </w:tcBorders>
            <w:noWrap w:val="0"/>
            <w:vAlign w:val="center"/>
          </w:tcPr>
          <w:p w14:paraId="1A5D1E17">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脚踩接球</w:t>
            </w:r>
          </w:p>
        </w:tc>
        <w:tc>
          <w:tcPr>
            <w:tcW w:w="2605" w:type="pct"/>
            <w:tcBorders>
              <w:top w:val="nil"/>
              <w:left w:val="nil"/>
              <w:bottom w:val="single" w:color="auto" w:sz="4" w:space="0"/>
              <w:right w:val="single" w:color="auto" w:sz="4" w:space="0"/>
            </w:tcBorders>
            <w:noWrap w:val="0"/>
            <w:vAlign w:val="center"/>
          </w:tcPr>
          <w:p w14:paraId="630222D9">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材质：环保塑料 规格：67*18*8cm±3% 球：不小于8cm 1块板1只球，通过脚踩将板上的小孔球弹起并用双手接住小球，训练小朋友手眼</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协调能力，增强预判和思维能力</w:t>
            </w:r>
          </w:p>
        </w:tc>
        <w:tc>
          <w:tcPr>
            <w:tcW w:w="435" w:type="pct"/>
            <w:tcBorders>
              <w:top w:val="nil"/>
              <w:left w:val="nil"/>
              <w:bottom w:val="single" w:color="auto" w:sz="4" w:space="0"/>
              <w:right w:val="single" w:color="auto" w:sz="4" w:space="0"/>
            </w:tcBorders>
            <w:noWrap w:val="0"/>
            <w:vAlign w:val="center"/>
          </w:tcPr>
          <w:p w14:paraId="53787DF2">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407" w:type="pct"/>
            <w:tcBorders>
              <w:top w:val="nil"/>
              <w:left w:val="nil"/>
              <w:bottom w:val="single" w:color="auto" w:sz="4" w:space="0"/>
              <w:right w:val="single" w:color="auto" w:sz="4" w:space="0"/>
            </w:tcBorders>
            <w:noWrap w:val="0"/>
            <w:vAlign w:val="center"/>
          </w:tcPr>
          <w:p w14:paraId="578887C1">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272" w:type="pct"/>
            <w:tcBorders>
              <w:top w:val="nil"/>
              <w:left w:val="nil"/>
              <w:bottom w:val="single" w:color="auto" w:sz="4" w:space="0"/>
              <w:right w:val="single" w:color="auto" w:sz="4" w:space="0"/>
            </w:tcBorders>
            <w:noWrap w:val="0"/>
            <w:vAlign w:val="center"/>
          </w:tcPr>
          <w:p w14:paraId="75CAF261">
            <w:pPr>
              <w:widowControl/>
              <w:spacing w:line="320" w:lineRule="exact"/>
              <w:jc w:val="center"/>
              <w:rPr>
                <w:rFonts w:hint="eastAsia" w:ascii="宋体" w:hAnsi="宋体" w:eastAsia="宋体" w:cs="宋体"/>
                <w:color w:val="auto"/>
                <w:kern w:val="0"/>
                <w:sz w:val="24"/>
                <w:szCs w:val="24"/>
              </w:rPr>
            </w:pPr>
          </w:p>
        </w:tc>
        <w:tc>
          <w:tcPr>
            <w:tcW w:w="327" w:type="pct"/>
            <w:tcBorders>
              <w:top w:val="nil"/>
              <w:left w:val="nil"/>
              <w:bottom w:val="single" w:color="auto" w:sz="4" w:space="0"/>
              <w:right w:val="single" w:color="auto" w:sz="4" w:space="0"/>
            </w:tcBorders>
            <w:noWrap w:val="0"/>
            <w:vAlign w:val="center"/>
          </w:tcPr>
          <w:p w14:paraId="36BF0DB9">
            <w:pPr>
              <w:widowControl/>
              <w:spacing w:line="320" w:lineRule="exact"/>
              <w:jc w:val="center"/>
              <w:rPr>
                <w:rFonts w:hint="eastAsia" w:ascii="宋体" w:hAnsi="宋体" w:eastAsia="宋体" w:cs="宋体"/>
                <w:color w:val="auto"/>
                <w:kern w:val="0"/>
                <w:sz w:val="24"/>
                <w:szCs w:val="24"/>
              </w:rPr>
            </w:pPr>
          </w:p>
        </w:tc>
      </w:tr>
      <w:tr w14:paraId="17868CB3">
        <w:tblPrEx>
          <w:tblCellMar>
            <w:top w:w="0" w:type="dxa"/>
            <w:left w:w="108" w:type="dxa"/>
            <w:bottom w:w="0" w:type="dxa"/>
            <w:right w:w="108" w:type="dxa"/>
          </w:tblCellMar>
        </w:tblPrEx>
        <w:trPr>
          <w:trHeight w:val="490" w:hRule="atLeast"/>
        </w:trPr>
        <w:tc>
          <w:tcPr>
            <w:tcW w:w="390" w:type="pct"/>
            <w:tcBorders>
              <w:top w:val="nil"/>
              <w:left w:val="single" w:color="auto" w:sz="4" w:space="0"/>
              <w:bottom w:val="single" w:color="auto" w:sz="4" w:space="0"/>
              <w:right w:val="single" w:color="auto" w:sz="4" w:space="0"/>
            </w:tcBorders>
            <w:noWrap w:val="0"/>
            <w:vAlign w:val="center"/>
          </w:tcPr>
          <w:p w14:paraId="7949FED7">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561" w:type="pct"/>
            <w:tcBorders>
              <w:top w:val="nil"/>
              <w:left w:val="nil"/>
              <w:bottom w:val="single" w:color="auto" w:sz="4" w:space="0"/>
              <w:right w:val="single" w:color="auto" w:sz="4" w:space="0"/>
            </w:tcBorders>
            <w:noWrap w:val="0"/>
            <w:vAlign w:val="center"/>
          </w:tcPr>
          <w:p w14:paraId="1C6A4025">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障碍钻跨栏</w:t>
            </w:r>
          </w:p>
        </w:tc>
        <w:tc>
          <w:tcPr>
            <w:tcW w:w="2605" w:type="pct"/>
            <w:tcBorders>
              <w:top w:val="nil"/>
              <w:left w:val="nil"/>
              <w:bottom w:val="single" w:color="auto" w:sz="4" w:space="0"/>
              <w:right w:val="single" w:color="auto" w:sz="4" w:space="0"/>
            </w:tcBorders>
            <w:noWrap w:val="0"/>
            <w:vAlign w:val="center"/>
          </w:tcPr>
          <w:p w14:paraId="2D9CA34D">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材质：PP规格：底座 20*10cm±3% 、呼啦圈不小于 80cm 、杆不小于150cm。可以任意组合进行各类体能游戏，杆与杆可以连接，圈与圈可以连接，还可以杆圈连接，杆或圈都可以与底座搭配使用，进行绕杆、钻爬、跨栏、钻圈、投掷、跳跃等游戏或体能训练，在游戏中提高通过障碍物的能力，用时最短且不能碰到障碍物。底座需要添加细沙增加重量，否则容易被碰到。一套包含：8个底座 、12根杆子、 4个扁口呼啦圈 12个搭扣。</w:t>
            </w:r>
          </w:p>
        </w:tc>
        <w:tc>
          <w:tcPr>
            <w:tcW w:w="435" w:type="pct"/>
            <w:tcBorders>
              <w:top w:val="nil"/>
              <w:left w:val="nil"/>
              <w:bottom w:val="single" w:color="auto" w:sz="4" w:space="0"/>
              <w:right w:val="single" w:color="auto" w:sz="4" w:space="0"/>
            </w:tcBorders>
            <w:noWrap w:val="0"/>
            <w:vAlign w:val="center"/>
          </w:tcPr>
          <w:p w14:paraId="59644A57">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407" w:type="pct"/>
            <w:tcBorders>
              <w:top w:val="nil"/>
              <w:left w:val="nil"/>
              <w:bottom w:val="single" w:color="auto" w:sz="4" w:space="0"/>
              <w:right w:val="single" w:color="auto" w:sz="4" w:space="0"/>
            </w:tcBorders>
            <w:noWrap w:val="0"/>
            <w:vAlign w:val="center"/>
          </w:tcPr>
          <w:p w14:paraId="40855B39">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272" w:type="pct"/>
            <w:tcBorders>
              <w:top w:val="nil"/>
              <w:left w:val="nil"/>
              <w:bottom w:val="single" w:color="auto" w:sz="4" w:space="0"/>
              <w:right w:val="single" w:color="auto" w:sz="4" w:space="0"/>
            </w:tcBorders>
            <w:noWrap w:val="0"/>
            <w:vAlign w:val="center"/>
          </w:tcPr>
          <w:p w14:paraId="2B682DEB">
            <w:pPr>
              <w:widowControl/>
              <w:spacing w:line="320" w:lineRule="exact"/>
              <w:jc w:val="center"/>
              <w:rPr>
                <w:rFonts w:hint="eastAsia" w:ascii="宋体" w:hAnsi="宋体" w:eastAsia="宋体" w:cs="宋体"/>
                <w:color w:val="auto"/>
                <w:kern w:val="0"/>
                <w:sz w:val="24"/>
                <w:szCs w:val="24"/>
              </w:rPr>
            </w:pPr>
          </w:p>
        </w:tc>
        <w:tc>
          <w:tcPr>
            <w:tcW w:w="327" w:type="pct"/>
            <w:tcBorders>
              <w:top w:val="nil"/>
              <w:left w:val="nil"/>
              <w:bottom w:val="single" w:color="auto" w:sz="4" w:space="0"/>
              <w:right w:val="single" w:color="auto" w:sz="4" w:space="0"/>
            </w:tcBorders>
            <w:noWrap w:val="0"/>
            <w:vAlign w:val="center"/>
          </w:tcPr>
          <w:p w14:paraId="2643FD74">
            <w:pPr>
              <w:widowControl/>
              <w:spacing w:line="320" w:lineRule="exact"/>
              <w:jc w:val="center"/>
              <w:rPr>
                <w:rFonts w:hint="eastAsia" w:ascii="宋体" w:hAnsi="宋体" w:eastAsia="宋体" w:cs="宋体"/>
                <w:color w:val="auto"/>
                <w:kern w:val="0"/>
                <w:sz w:val="24"/>
                <w:szCs w:val="24"/>
              </w:rPr>
            </w:pPr>
          </w:p>
        </w:tc>
      </w:tr>
      <w:tr w14:paraId="7C626869">
        <w:tblPrEx>
          <w:tblCellMar>
            <w:top w:w="0" w:type="dxa"/>
            <w:left w:w="108" w:type="dxa"/>
            <w:bottom w:w="0" w:type="dxa"/>
            <w:right w:w="108" w:type="dxa"/>
          </w:tblCellMar>
        </w:tblPrEx>
        <w:trPr>
          <w:trHeight w:val="490" w:hRule="atLeast"/>
        </w:trPr>
        <w:tc>
          <w:tcPr>
            <w:tcW w:w="390" w:type="pct"/>
            <w:tcBorders>
              <w:top w:val="nil"/>
              <w:left w:val="single" w:color="auto" w:sz="4" w:space="0"/>
              <w:bottom w:val="single" w:color="auto" w:sz="4" w:space="0"/>
              <w:right w:val="single" w:color="auto" w:sz="4" w:space="0"/>
            </w:tcBorders>
            <w:noWrap w:val="0"/>
            <w:vAlign w:val="center"/>
          </w:tcPr>
          <w:p w14:paraId="0E99D922">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w:t>
            </w:r>
          </w:p>
        </w:tc>
        <w:tc>
          <w:tcPr>
            <w:tcW w:w="561" w:type="pct"/>
            <w:tcBorders>
              <w:top w:val="nil"/>
              <w:left w:val="nil"/>
              <w:bottom w:val="single" w:color="auto" w:sz="4" w:space="0"/>
              <w:right w:val="single" w:color="auto" w:sz="4" w:space="0"/>
            </w:tcBorders>
            <w:noWrap w:val="0"/>
            <w:vAlign w:val="center"/>
          </w:tcPr>
          <w:p w14:paraId="49094E87">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轮胎架</w:t>
            </w:r>
          </w:p>
        </w:tc>
        <w:tc>
          <w:tcPr>
            <w:tcW w:w="2605" w:type="pct"/>
            <w:tcBorders>
              <w:top w:val="nil"/>
              <w:left w:val="nil"/>
              <w:bottom w:val="single" w:color="auto" w:sz="4" w:space="0"/>
              <w:right w:val="single" w:color="auto" w:sz="4" w:space="0"/>
            </w:tcBorders>
            <w:noWrap w:val="0"/>
            <w:vAlign w:val="center"/>
          </w:tcPr>
          <w:p w14:paraId="71A152FA">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材质：PVC规格：130*52*52cm±3%一款可存放5只轮胎的收纳工具，让轮胎整齐有序的归置在统一的区域内，产品采用PVC材质</w:t>
            </w:r>
          </w:p>
        </w:tc>
        <w:tc>
          <w:tcPr>
            <w:tcW w:w="435" w:type="pct"/>
            <w:tcBorders>
              <w:top w:val="nil"/>
              <w:left w:val="nil"/>
              <w:bottom w:val="single" w:color="auto" w:sz="4" w:space="0"/>
              <w:right w:val="single" w:color="auto" w:sz="4" w:space="0"/>
            </w:tcBorders>
            <w:noWrap w:val="0"/>
            <w:vAlign w:val="center"/>
          </w:tcPr>
          <w:p w14:paraId="6686D3E7">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407" w:type="pct"/>
            <w:tcBorders>
              <w:top w:val="nil"/>
              <w:left w:val="nil"/>
              <w:bottom w:val="single" w:color="auto" w:sz="4" w:space="0"/>
              <w:right w:val="single" w:color="auto" w:sz="4" w:space="0"/>
            </w:tcBorders>
            <w:noWrap w:val="0"/>
            <w:vAlign w:val="center"/>
          </w:tcPr>
          <w:p w14:paraId="6000D7BD">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272" w:type="pct"/>
            <w:tcBorders>
              <w:top w:val="nil"/>
              <w:left w:val="nil"/>
              <w:bottom w:val="single" w:color="auto" w:sz="4" w:space="0"/>
              <w:right w:val="single" w:color="auto" w:sz="4" w:space="0"/>
            </w:tcBorders>
            <w:noWrap w:val="0"/>
            <w:vAlign w:val="center"/>
          </w:tcPr>
          <w:p w14:paraId="73FCFE71">
            <w:pPr>
              <w:widowControl/>
              <w:spacing w:line="320" w:lineRule="exact"/>
              <w:jc w:val="center"/>
              <w:rPr>
                <w:rFonts w:hint="eastAsia" w:ascii="宋体" w:hAnsi="宋体" w:eastAsia="宋体" w:cs="宋体"/>
                <w:color w:val="auto"/>
                <w:kern w:val="0"/>
                <w:sz w:val="24"/>
                <w:szCs w:val="24"/>
              </w:rPr>
            </w:pPr>
          </w:p>
        </w:tc>
        <w:tc>
          <w:tcPr>
            <w:tcW w:w="327" w:type="pct"/>
            <w:tcBorders>
              <w:top w:val="nil"/>
              <w:left w:val="nil"/>
              <w:bottom w:val="single" w:color="auto" w:sz="4" w:space="0"/>
              <w:right w:val="single" w:color="auto" w:sz="4" w:space="0"/>
            </w:tcBorders>
            <w:noWrap w:val="0"/>
            <w:vAlign w:val="center"/>
          </w:tcPr>
          <w:p w14:paraId="0A9D8EEF">
            <w:pPr>
              <w:widowControl/>
              <w:spacing w:line="320" w:lineRule="exact"/>
              <w:jc w:val="center"/>
              <w:rPr>
                <w:rFonts w:hint="eastAsia" w:ascii="宋体" w:hAnsi="宋体" w:eastAsia="宋体" w:cs="宋体"/>
                <w:color w:val="auto"/>
                <w:kern w:val="0"/>
                <w:sz w:val="24"/>
                <w:szCs w:val="24"/>
              </w:rPr>
            </w:pPr>
          </w:p>
        </w:tc>
      </w:tr>
      <w:tr w14:paraId="14501D09">
        <w:tblPrEx>
          <w:tblCellMar>
            <w:top w:w="0" w:type="dxa"/>
            <w:left w:w="108" w:type="dxa"/>
            <w:bottom w:w="0" w:type="dxa"/>
            <w:right w:w="108" w:type="dxa"/>
          </w:tblCellMar>
        </w:tblPrEx>
        <w:trPr>
          <w:trHeight w:val="490" w:hRule="atLeast"/>
        </w:trPr>
        <w:tc>
          <w:tcPr>
            <w:tcW w:w="390" w:type="pct"/>
            <w:tcBorders>
              <w:top w:val="nil"/>
              <w:left w:val="single" w:color="auto" w:sz="4" w:space="0"/>
              <w:bottom w:val="single" w:color="auto" w:sz="4" w:space="0"/>
              <w:right w:val="single" w:color="auto" w:sz="4" w:space="0"/>
            </w:tcBorders>
            <w:noWrap w:val="0"/>
            <w:vAlign w:val="center"/>
          </w:tcPr>
          <w:p w14:paraId="03AA1F70">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561" w:type="pct"/>
            <w:tcBorders>
              <w:top w:val="nil"/>
              <w:left w:val="nil"/>
              <w:bottom w:val="single" w:color="auto" w:sz="4" w:space="0"/>
              <w:right w:val="single" w:color="auto" w:sz="4" w:space="0"/>
            </w:tcBorders>
            <w:noWrap w:val="0"/>
            <w:vAlign w:val="center"/>
          </w:tcPr>
          <w:p w14:paraId="5CF37A19">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彩色橡胶轮胎</w:t>
            </w:r>
          </w:p>
        </w:tc>
        <w:tc>
          <w:tcPr>
            <w:tcW w:w="2605" w:type="pct"/>
            <w:tcBorders>
              <w:top w:val="nil"/>
              <w:left w:val="nil"/>
              <w:bottom w:val="single" w:color="auto" w:sz="4" w:space="0"/>
              <w:right w:val="single" w:color="auto" w:sz="4" w:space="0"/>
            </w:tcBorders>
            <w:noWrap w:val="0"/>
            <w:vAlign w:val="center"/>
          </w:tcPr>
          <w:p w14:paraId="2CE60867">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材质：橡胶 规格：59*17cm±3%，内径：不小于36cm彩色刷漆橡胶轮胎，可以设置多种游戏玩法：投球运动、跳轮胎、滚轮胎等趣味游戏。通过有趣的轮胎游戏练习单脚跳、双脚跳、钻爬、滚动、搬运等动作，训练小朋友的协调性和灵敏性</w:t>
            </w:r>
          </w:p>
        </w:tc>
        <w:tc>
          <w:tcPr>
            <w:tcW w:w="435" w:type="pct"/>
            <w:tcBorders>
              <w:top w:val="nil"/>
              <w:left w:val="nil"/>
              <w:bottom w:val="single" w:color="auto" w:sz="4" w:space="0"/>
              <w:right w:val="single" w:color="auto" w:sz="4" w:space="0"/>
            </w:tcBorders>
            <w:noWrap w:val="0"/>
            <w:vAlign w:val="center"/>
          </w:tcPr>
          <w:p w14:paraId="45ECE590">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只</w:t>
            </w:r>
          </w:p>
        </w:tc>
        <w:tc>
          <w:tcPr>
            <w:tcW w:w="407" w:type="pct"/>
            <w:tcBorders>
              <w:top w:val="nil"/>
              <w:left w:val="nil"/>
              <w:bottom w:val="single" w:color="auto" w:sz="4" w:space="0"/>
              <w:right w:val="single" w:color="auto" w:sz="4" w:space="0"/>
            </w:tcBorders>
            <w:noWrap w:val="0"/>
            <w:vAlign w:val="center"/>
          </w:tcPr>
          <w:p w14:paraId="2581B286">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272" w:type="pct"/>
            <w:tcBorders>
              <w:top w:val="nil"/>
              <w:left w:val="nil"/>
              <w:bottom w:val="single" w:color="auto" w:sz="4" w:space="0"/>
              <w:right w:val="single" w:color="auto" w:sz="4" w:space="0"/>
            </w:tcBorders>
            <w:noWrap w:val="0"/>
            <w:vAlign w:val="center"/>
          </w:tcPr>
          <w:p w14:paraId="3050EBBC">
            <w:pPr>
              <w:widowControl/>
              <w:spacing w:line="320" w:lineRule="exact"/>
              <w:jc w:val="center"/>
              <w:rPr>
                <w:rFonts w:hint="eastAsia" w:ascii="宋体" w:hAnsi="宋体" w:eastAsia="宋体" w:cs="宋体"/>
                <w:color w:val="auto"/>
                <w:kern w:val="0"/>
                <w:sz w:val="24"/>
                <w:szCs w:val="24"/>
              </w:rPr>
            </w:pPr>
          </w:p>
        </w:tc>
        <w:tc>
          <w:tcPr>
            <w:tcW w:w="327" w:type="pct"/>
            <w:tcBorders>
              <w:top w:val="nil"/>
              <w:left w:val="nil"/>
              <w:bottom w:val="single" w:color="auto" w:sz="4" w:space="0"/>
              <w:right w:val="single" w:color="auto" w:sz="4" w:space="0"/>
            </w:tcBorders>
            <w:noWrap w:val="0"/>
            <w:vAlign w:val="center"/>
          </w:tcPr>
          <w:p w14:paraId="271738B1">
            <w:pPr>
              <w:widowControl/>
              <w:spacing w:line="320" w:lineRule="exact"/>
              <w:jc w:val="center"/>
              <w:rPr>
                <w:rFonts w:hint="eastAsia" w:ascii="宋体" w:hAnsi="宋体" w:eastAsia="宋体" w:cs="宋体"/>
                <w:color w:val="auto"/>
                <w:kern w:val="0"/>
                <w:sz w:val="24"/>
                <w:szCs w:val="24"/>
              </w:rPr>
            </w:pPr>
          </w:p>
        </w:tc>
      </w:tr>
      <w:tr w14:paraId="34D8E112">
        <w:tblPrEx>
          <w:tblCellMar>
            <w:top w:w="0" w:type="dxa"/>
            <w:left w:w="108" w:type="dxa"/>
            <w:bottom w:w="0" w:type="dxa"/>
            <w:right w:w="108" w:type="dxa"/>
          </w:tblCellMar>
        </w:tblPrEx>
        <w:trPr>
          <w:trHeight w:val="490" w:hRule="atLeast"/>
        </w:trPr>
        <w:tc>
          <w:tcPr>
            <w:tcW w:w="390" w:type="pct"/>
            <w:tcBorders>
              <w:top w:val="nil"/>
              <w:left w:val="single" w:color="auto" w:sz="4" w:space="0"/>
              <w:bottom w:val="single" w:color="auto" w:sz="4" w:space="0"/>
              <w:right w:val="single" w:color="auto" w:sz="4" w:space="0"/>
            </w:tcBorders>
            <w:noWrap w:val="0"/>
            <w:vAlign w:val="center"/>
          </w:tcPr>
          <w:p w14:paraId="5B428835">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w:t>
            </w:r>
          </w:p>
        </w:tc>
        <w:tc>
          <w:tcPr>
            <w:tcW w:w="561" w:type="pct"/>
            <w:tcBorders>
              <w:top w:val="nil"/>
              <w:left w:val="nil"/>
              <w:bottom w:val="single" w:color="auto" w:sz="4" w:space="0"/>
              <w:right w:val="single" w:color="auto" w:sz="4" w:space="0"/>
            </w:tcBorders>
            <w:noWrap w:val="0"/>
            <w:vAlign w:val="center"/>
          </w:tcPr>
          <w:p w14:paraId="06617AD4">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分体式双杆</w:t>
            </w:r>
          </w:p>
        </w:tc>
        <w:tc>
          <w:tcPr>
            <w:tcW w:w="2605" w:type="pct"/>
            <w:tcBorders>
              <w:top w:val="nil"/>
              <w:left w:val="nil"/>
              <w:bottom w:val="single" w:color="auto" w:sz="4" w:space="0"/>
              <w:right w:val="single" w:color="auto" w:sz="4" w:space="0"/>
            </w:tcBorders>
            <w:noWrap w:val="0"/>
            <w:vAlign w:val="center"/>
          </w:tcPr>
          <w:p w14:paraId="67289733">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材质：金属+橡胶 规格：65*45*80cm±3%                                                                                                                                                                                                              2个一套可以进行钻爬、平衡、力量训练和韧带拉伸等动作。顶端配有HDP泡棉把手，扁管底座加宽底脚，配有防滑帽</w:t>
            </w:r>
          </w:p>
        </w:tc>
        <w:tc>
          <w:tcPr>
            <w:tcW w:w="435" w:type="pct"/>
            <w:tcBorders>
              <w:top w:val="nil"/>
              <w:left w:val="nil"/>
              <w:bottom w:val="single" w:color="auto" w:sz="4" w:space="0"/>
              <w:right w:val="single" w:color="auto" w:sz="4" w:space="0"/>
            </w:tcBorders>
            <w:noWrap w:val="0"/>
            <w:vAlign w:val="center"/>
          </w:tcPr>
          <w:p w14:paraId="331CAEEC">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407" w:type="pct"/>
            <w:tcBorders>
              <w:top w:val="nil"/>
              <w:left w:val="nil"/>
              <w:bottom w:val="single" w:color="auto" w:sz="4" w:space="0"/>
              <w:right w:val="single" w:color="auto" w:sz="4" w:space="0"/>
            </w:tcBorders>
            <w:noWrap w:val="0"/>
            <w:vAlign w:val="center"/>
          </w:tcPr>
          <w:p w14:paraId="4179E05C">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272" w:type="pct"/>
            <w:tcBorders>
              <w:top w:val="nil"/>
              <w:left w:val="nil"/>
              <w:bottom w:val="single" w:color="auto" w:sz="4" w:space="0"/>
              <w:right w:val="single" w:color="auto" w:sz="4" w:space="0"/>
            </w:tcBorders>
            <w:noWrap w:val="0"/>
            <w:vAlign w:val="center"/>
          </w:tcPr>
          <w:p w14:paraId="26B7E28A">
            <w:pPr>
              <w:widowControl/>
              <w:spacing w:line="320" w:lineRule="exact"/>
              <w:jc w:val="center"/>
              <w:rPr>
                <w:rFonts w:hint="eastAsia" w:ascii="宋体" w:hAnsi="宋体" w:eastAsia="宋体" w:cs="宋体"/>
                <w:color w:val="auto"/>
                <w:kern w:val="0"/>
                <w:sz w:val="24"/>
                <w:szCs w:val="24"/>
              </w:rPr>
            </w:pPr>
          </w:p>
        </w:tc>
        <w:tc>
          <w:tcPr>
            <w:tcW w:w="327" w:type="pct"/>
            <w:tcBorders>
              <w:top w:val="nil"/>
              <w:left w:val="nil"/>
              <w:bottom w:val="single" w:color="auto" w:sz="4" w:space="0"/>
              <w:right w:val="single" w:color="auto" w:sz="4" w:space="0"/>
            </w:tcBorders>
            <w:noWrap w:val="0"/>
            <w:vAlign w:val="center"/>
          </w:tcPr>
          <w:p w14:paraId="73983EF1">
            <w:pPr>
              <w:widowControl/>
              <w:spacing w:line="320" w:lineRule="exact"/>
              <w:jc w:val="center"/>
              <w:rPr>
                <w:rFonts w:hint="eastAsia" w:ascii="宋体" w:hAnsi="宋体" w:eastAsia="宋体" w:cs="宋体"/>
                <w:color w:val="auto"/>
                <w:kern w:val="0"/>
                <w:sz w:val="24"/>
                <w:szCs w:val="24"/>
              </w:rPr>
            </w:pPr>
          </w:p>
        </w:tc>
      </w:tr>
      <w:tr w14:paraId="42FF9CE1">
        <w:tblPrEx>
          <w:tblCellMar>
            <w:top w:w="0" w:type="dxa"/>
            <w:left w:w="108" w:type="dxa"/>
            <w:bottom w:w="0" w:type="dxa"/>
            <w:right w:w="108" w:type="dxa"/>
          </w:tblCellMar>
        </w:tblPrEx>
        <w:trPr>
          <w:trHeight w:val="490" w:hRule="atLeast"/>
        </w:trPr>
        <w:tc>
          <w:tcPr>
            <w:tcW w:w="390" w:type="pct"/>
            <w:tcBorders>
              <w:top w:val="nil"/>
              <w:left w:val="single" w:color="auto" w:sz="4" w:space="0"/>
              <w:bottom w:val="single" w:color="auto" w:sz="4" w:space="0"/>
              <w:right w:val="single" w:color="auto" w:sz="4" w:space="0"/>
            </w:tcBorders>
            <w:noWrap w:val="0"/>
            <w:vAlign w:val="center"/>
          </w:tcPr>
          <w:p w14:paraId="5CB671A5">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w:t>
            </w:r>
          </w:p>
        </w:tc>
        <w:tc>
          <w:tcPr>
            <w:tcW w:w="561" w:type="pct"/>
            <w:tcBorders>
              <w:top w:val="nil"/>
              <w:left w:val="nil"/>
              <w:bottom w:val="single" w:color="auto" w:sz="4" w:space="0"/>
              <w:right w:val="single" w:color="auto" w:sz="4" w:space="0"/>
            </w:tcBorders>
            <w:noWrap w:val="0"/>
            <w:vAlign w:val="center"/>
          </w:tcPr>
          <w:p w14:paraId="55241E2E">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过河石</w:t>
            </w:r>
          </w:p>
        </w:tc>
        <w:tc>
          <w:tcPr>
            <w:tcW w:w="2605" w:type="pct"/>
            <w:tcBorders>
              <w:top w:val="nil"/>
              <w:left w:val="nil"/>
              <w:bottom w:val="single" w:color="auto" w:sz="4" w:space="0"/>
              <w:right w:val="single" w:color="auto" w:sz="4" w:space="0"/>
            </w:tcBorders>
            <w:noWrap w:val="0"/>
            <w:vAlign w:val="center"/>
          </w:tcPr>
          <w:p w14:paraId="7D4A14AE">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感统体能训练，过河石不少于11件；</w:t>
            </w:r>
          </w:p>
        </w:tc>
        <w:tc>
          <w:tcPr>
            <w:tcW w:w="435" w:type="pct"/>
            <w:tcBorders>
              <w:top w:val="nil"/>
              <w:left w:val="nil"/>
              <w:bottom w:val="single" w:color="auto" w:sz="4" w:space="0"/>
              <w:right w:val="single" w:color="auto" w:sz="4" w:space="0"/>
            </w:tcBorders>
            <w:noWrap w:val="0"/>
            <w:vAlign w:val="center"/>
          </w:tcPr>
          <w:p w14:paraId="391C7566">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407" w:type="pct"/>
            <w:tcBorders>
              <w:top w:val="nil"/>
              <w:left w:val="nil"/>
              <w:bottom w:val="single" w:color="auto" w:sz="4" w:space="0"/>
              <w:right w:val="single" w:color="auto" w:sz="4" w:space="0"/>
            </w:tcBorders>
            <w:noWrap w:val="0"/>
            <w:vAlign w:val="center"/>
          </w:tcPr>
          <w:p w14:paraId="0A27762C">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272" w:type="pct"/>
            <w:tcBorders>
              <w:top w:val="nil"/>
              <w:left w:val="nil"/>
              <w:bottom w:val="single" w:color="auto" w:sz="4" w:space="0"/>
              <w:right w:val="single" w:color="auto" w:sz="4" w:space="0"/>
            </w:tcBorders>
            <w:noWrap w:val="0"/>
            <w:vAlign w:val="center"/>
          </w:tcPr>
          <w:p w14:paraId="0B9D6B63">
            <w:pPr>
              <w:widowControl/>
              <w:spacing w:line="320" w:lineRule="exact"/>
              <w:jc w:val="center"/>
              <w:rPr>
                <w:rFonts w:hint="eastAsia" w:ascii="宋体" w:hAnsi="宋体" w:eastAsia="宋体" w:cs="宋体"/>
                <w:color w:val="auto"/>
                <w:kern w:val="0"/>
                <w:sz w:val="24"/>
                <w:szCs w:val="24"/>
              </w:rPr>
            </w:pPr>
          </w:p>
        </w:tc>
        <w:tc>
          <w:tcPr>
            <w:tcW w:w="327" w:type="pct"/>
            <w:tcBorders>
              <w:top w:val="nil"/>
              <w:left w:val="nil"/>
              <w:bottom w:val="single" w:color="auto" w:sz="4" w:space="0"/>
              <w:right w:val="single" w:color="auto" w:sz="4" w:space="0"/>
            </w:tcBorders>
            <w:noWrap w:val="0"/>
            <w:vAlign w:val="center"/>
          </w:tcPr>
          <w:p w14:paraId="3EDC9761">
            <w:pPr>
              <w:widowControl/>
              <w:spacing w:line="320" w:lineRule="exact"/>
              <w:jc w:val="center"/>
              <w:rPr>
                <w:rFonts w:hint="eastAsia" w:ascii="宋体" w:hAnsi="宋体" w:eastAsia="宋体" w:cs="宋体"/>
                <w:color w:val="auto"/>
                <w:kern w:val="0"/>
                <w:sz w:val="24"/>
                <w:szCs w:val="24"/>
              </w:rPr>
            </w:pPr>
          </w:p>
        </w:tc>
      </w:tr>
      <w:tr w14:paraId="3F3F654E">
        <w:tblPrEx>
          <w:tblCellMar>
            <w:top w:w="0" w:type="dxa"/>
            <w:left w:w="108" w:type="dxa"/>
            <w:bottom w:w="0" w:type="dxa"/>
            <w:right w:w="108" w:type="dxa"/>
          </w:tblCellMar>
        </w:tblPrEx>
        <w:trPr>
          <w:trHeight w:val="490" w:hRule="atLeast"/>
        </w:trPr>
        <w:tc>
          <w:tcPr>
            <w:tcW w:w="390" w:type="pct"/>
            <w:tcBorders>
              <w:top w:val="nil"/>
              <w:left w:val="single" w:color="auto" w:sz="4" w:space="0"/>
              <w:bottom w:val="single" w:color="auto" w:sz="4" w:space="0"/>
              <w:right w:val="single" w:color="auto" w:sz="4" w:space="0"/>
            </w:tcBorders>
            <w:noWrap w:val="0"/>
            <w:vAlign w:val="center"/>
          </w:tcPr>
          <w:p w14:paraId="48E94E05">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w:t>
            </w:r>
          </w:p>
        </w:tc>
        <w:tc>
          <w:tcPr>
            <w:tcW w:w="561" w:type="pct"/>
            <w:tcBorders>
              <w:top w:val="nil"/>
              <w:left w:val="nil"/>
              <w:bottom w:val="single" w:color="auto" w:sz="4" w:space="0"/>
              <w:right w:val="single" w:color="auto" w:sz="4" w:space="0"/>
            </w:tcBorders>
            <w:noWrap w:val="0"/>
            <w:vAlign w:val="center"/>
          </w:tcPr>
          <w:p w14:paraId="21507E68">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刷身刷</w:t>
            </w:r>
          </w:p>
        </w:tc>
        <w:tc>
          <w:tcPr>
            <w:tcW w:w="2605" w:type="pct"/>
            <w:tcBorders>
              <w:top w:val="nil"/>
              <w:left w:val="nil"/>
              <w:bottom w:val="single" w:color="auto" w:sz="4" w:space="0"/>
              <w:right w:val="single" w:color="auto" w:sz="4" w:space="0"/>
            </w:tcBorders>
            <w:noWrap w:val="0"/>
            <w:vAlign w:val="center"/>
          </w:tcPr>
          <w:p w14:paraId="4A8786BE">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进行触觉训练；包括不少于2个刷身刷。　</w:t>
            </w:r>
          </w:p>
        </w:tc>
        <w:tc>
          <w:tcPr>
            <w:tcW w:w="435" w:type="pct"/>
            <w:tcBorders>
              <w:top w:val="nil"/>
              <w:left w:val="nil"/>
              <w:bottom w:val="single" w:color="auto" w:sz="4" w:space="0"/>
              <w:right w:val="single" w:color="auto" w:sz="4" w:space="0"/>
            </w:tcBorders>
            <w:noWrap w:val="0"/>
            <w:vAlign w:val="center"/>
          </w:tcPr>
          <w:p w14:paraId="79DFCFA0">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个</w:t>
            </w:r>
          </w:p>
        </w:tc>
        <w:tc>
          <w:tcPr>
            <w:tcW w:w="407" w:type="pct"/>
            <w:tcBorders>
              <w:top w:val="nil"/>
              <w:left w:val="nil"/>
              <w:bottom w:val="single" w:color="auto" w:sz="4" w:space="0"/>
              <w:right w:val="single" w:color="auto" w:sz="4" w:space="0"/>
            </w:tcBorders>
            <w:noWrap w:val="0"/>
            <w:vAlign w:val="center"/>
          </w:tcPr>
          <w:p w14:paraId="1EFA821C">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272" w:type="pct"/>
            <w:tcBorders>
              <w:top w:val="nil"/>
              <w:left w:val="nil"/>
              <w:bottom w:val="single" w:color="auto" w:sz="4" w:space="0"/>
              <w:right w:val="single" w:color="auto" w:sz="4" w:space="0"/>
            </w:tcBorders>
            <w:noWrap w:val="0"/>
            <w:vAlign w:val="center"/>
          </w:tcPr>
          <w:p w14:paraId="21077616">
            <w:pPr>
              <w:widowControl/>
              <w:spacing w:line="320" w:lineRule="exact"/>
              <w:jc w:val="center"/>
              <w:rPr>
                <w:rFonts w:hint="eastAsia" w:ascii="宋体" w:hAnsi="宋体" w:eastAsia="宋体" w:cs="宋体"/>
                <w:color w:val="auto"/>
                <w:kern w:val="0"/>
                <w:sz w:val="24"/>
                <w:szCs w:val="24"/>
              </w:rPr>
            </w:pPr>
          </w:p>
        </w:tc>
        <w:tc>
          <w:tcPr>
            <w:tcW w:w="327" w:type="pct"/>
            <w:tcBorders>
              <w:top w:val="nil"/>
              <w:left w:val="nil"/>
              <w:bottom w:val="single" w:color="auto" w:sz="4" w:space="0"/>
              <w:right w:val="single" w:color="auto" w:sz="4" w:space="0"/>
            </w:tcBorders>
            <w:noWrap w:val="0"/>
            <w:vAlign w:val="center"/>
          </w:tcPr>
          <w:p w14:paraId="345BFA54">
            <w:pPr>
              <w:widowControl/>
              <w:spacing w:line="320" w:lineRule="exact"/>
              <w:jc w:val="center"/>
              <w:rPr>
                <w:rFonts w:hint="eastAsia" w:ascii="宋体" w:hAnsi="宋体" w:eastAsia="宋体" w:cs="宋体"/>
                <w:color w:val="auto"/>
                <w:kern w:val="0"/>
                <w:sz w:val="24"/>
                <w:szCs w:val="24"/>
              </w:rPr>
            </w:pPr>
          </w:p>
        </w:tc>
      </w:tr>
      <w:tr w14:paraId="20C59BCE">
        <w:tblPrEx>
          <w:tblCellMar>
            <w:top w:w="0" w:type="dxa"/>
            <w:left w:w="108" w:type="dxa"/>
            <w:bottom w:w="0" w:type="dxa"/>
            <w:right w:w="108" w:type="dxa"/>
          </w:tblCellMar>
        </w:tblPrEx>
        <w:trPr>
          <w:trHeight w:val="490" w:hRule="atLeast"/>
        </w:trPr>
        <w:tc>
          <w:tcPr>
            <w:tcW w:w="390" w:type="pct"/>
            <w:tcBorders>
              <w:top w:val="nil"/>
              <w:left w:val="single" w:color="auto" w:sz="4" w:space="0"/>
              <w:bottom w:val="single" w:color="auto" w:sz="4" w:space="0"/>
              <w:right w:val="single" w:color="auto" w:sz="4" w:space="0"/>
            </w:tcBorders>
            <w:noWrap w:val="0"/>
            <w:vAlign w:val="center"/>
          </w:tcPr>
          <w:p w14:paraId="48442591">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c>
          <w:tcPr>
            <w:tcW w:w="561" w:type="pct"/>
            <w:tcBorders>
              <w:top w:val="nil"/>
              <w:left w:val="nil"/>
              <w:bottom w:val="single" w:color="auto" w:sz="4" w:space="0"/>
              <w:right w:val="single" w:color="auto" w:sz="4" w:space="0"/>
            </w:tcBorders>
            <w:noWrap w:val="0"/>
            <w:vAlign w:val="center"/>
          </w:tcPr>
          <w:p w14:paraId="0ABC4641">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踩踏石</w:t>
            </w:r>
          </w:p>
        </w:tc>
        <w:tc>
          <w:tcPr>
            <w:tcW w:w="2605" w:type="pct"/>
            <w:tcBorders>
              <w:top w:val="nil"/>
              <w:left w:val="nil"/>
              <w:bottom w:val="single" w:color="auto" w:sz="4" w:space="0"/>
              <w:right w:val="single" w:color="auto" w:sz="4" w:space="0"/>
            </w:tcBorders>
            <w:noWrap w:val="0"/>
            <w:vAlign w:val="center"/>
          </w:tcPr>
          <w:p w14:paraId="6CA405BE">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适合于训练小朋友的协调能力和感觉统合能力以及逻辑思维能力，以及培养儿童判断距离的能力。可设计多种情景进行游戏。防滑塑胶设计,确保安全。规格：不小于ø15cm，H7cm  承重100kg±3%，不少于3对/套.</w:t>
            </w:r>
          </w:p>
        </w:tc>
        <w:tc>
          <w:tcPr>
            <w:tcW w:w="435" w:type="pct"/>
            <w:tcBorders>
              <w:top w:val="nil"/>
              <w:left w:val="nil"/>
              <w:bottom w:val="single" w:color="auto" w:sz="4" w:space="0"/>
              <w:right w:val="single" w:color="auto" w:sz="4" w:space="0"/>
            </w:tcBorders>
            <w:noWrap w:val="0"/>
            <w:vAlign w:val="center"/>
          </w:tcPr>
          <w:p w14:paraId="1AA30D41">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407" w:type="pct"/>
            <w:tcBorders>
              <w:top w:val="nil"/>
              <w:left w:val="nil"/>
              <w:bottom w:val="single" w:color="auto" w:sz="4" w:space="0"/>
              <w:right w:val="single" w:color="auto" w:sz="4" w:space="0"/>
            </w:tcBorders>
            <w:noWrap w:val="0"/>
            <w:vAlign w:val="center"/>
          </w:tcPr>
          <w:p w14:paraId="115A1126">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272" w:type="pct"/>
            <w:tcBorders>
              <w:top w:val="nil"/>
              <w:left w:val="nil"/>
              <w:bottom w:val="single" w:color="auto" w:sz="4" w:space="0"/>
              <w:right w:val="single" w:color="auto" w:sz="4" w:space="0"/>
            </w:tcBorders>
            <w:noWrap w:val="0"/>
            <w:vAlign w:val="center"/>
          </w:tcPr>
          <w:p w14:paraId="5B129B8E">
            <w:pPr>
              <w:widowControl/>
              <w:spacing w:line="320" w:lineRule="exact"/>
              <w:jc w:val="center"/>
              <w:rPr>
                <w:rFonts w:hint="eastAsia" w:ascii="宋体" w:hAnsi="宋体" w:eastAsia="宋体" w:cs="宋体"/>
                <w:color w:val="auto"/>
                <w:kern w:val="0"/>
                <w:sz w:val="24"/>
                <w:szCs w:val="24"/>
              </w:rPr>
            </w:pPr>
          </w:p>
        </w:tc>
        <w:tc>
          <w:tcPr>
            <w:tcW w:w="327" w:type="pct"/>
            <w:tcBorders>
              <w:top w:val="nil"/>
              <w:left w:val="nil"/>
              <w:bottom w:val="single" w:color="auto" w:sz="4" w:space="0"/>
              <w:right w:val="single" w:color="auto" w:sz="4" w:space="0"/>
            </w:tcBorders>
            <w:noWrap w:val="0"/>
            <w:vAlign w:val="center"/>
          </w:tcPr>
          <w:p w14:paraId="1FBAC207">
            <w:pPr>
              <w:widowControl/>
              <w:spacing w:line="320" w:lineRule="exact"/>
              <w:jc w:val="center"/>
              <w:rPr>
                <w:rFonts w:hint="eastAsia" w:ascii="宋体" w:hAnsi="宋体" w:eastAsia="宋体" w:cs="宋体"/>
                <w:color w:val="auto"/>
                <w:kern w:val="0"/>
                <w:sz w:val="24"/>
                <w:szCs w:val="24"/>
              </w:rPr>
            </w:pPr>
          </w:p>
        </w:tc>
      </w:tr>
      <w:tr w14:paraId="505C0147">
        <w:tblPrEx>
          <w:tblCellMar>
            <w:top w:w="0" w:type="dxa"/>
            <w:left w:w="108" w:type="dxa"/>
            <w:bottom w:w="0" w:type="dxa"/>
            <w:right w:w="108" w:type="dxa"/>
          </w:tblCellMar>
        </w:tblPrEx>
        <w:trPr>
          <w:trHeight w:val="490" w:hRule="atLeast"/>
        </w:trPr>
        <w:tc>
          <w:tcPr>
            <w:tcW w:w="390" w:type="pct"/>
            <w:tcBorders>
              <w:top w:val="nil"/>
              <w:left w:val="single" w:color="auto" w:sz="4" w:space="0"/>
              <w:bottom w:val="single" w:color="auto" w:sz="4" w:space="0"/>
              <w:right w:val="single" w:color="auto" w:sz="4" w:space="0"/>
            </w:tcBorders>
            <w:noWrap w:val="0"/>
            <w:vAlign w:val="center"/>
          </w:tcPr>
          <w:p w14:paraId="7AE66A42">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13</w:t>
            </w:r>
          </w:p>
        </w:tc>
        <w:tc>
          <w:tcPr>
            <w:tcW w:w="561" w:type="pct"/>
            <w:tcBorders>
              <w:top w:val="nil"/>
              <w:left w:val="nil"/>
              <w:bottom w:val="single" w:color="auto" w:sz="4" w:space="0"/>
              <w:right w:val="single" w:color="auto" w:sz="4" w:space="0"/>
            </w:tcBorders>
            <w:noWrap w:val="0"/>
            <w:vAlign w:val="center"/>
          </w:tcPr>
          <w:p w14:paraId="2A013C13">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跳袋</w:t>
            </w:r>
          </w:p>
        </w:tc>
        <w:tc>
          <w:tcPr>
            <w:tcW w:w="2605" w:type="pct"/>
            <w:tcBorders>
              <w:top w:val="nil"/>
              <w:left w:val="nil"/>
              <w:bottom w:val="single" w:color="auto" w:sz="4" w:space="0"/>
              <w:right w:val="single" w:color="auto" w:sz="4" w:space="0"/>
            </w:tcBorders>
            <w:noWrap w:val="0"/>
            <w:vAlign w:val="center"/>
          </w:tcPr>
          <w:p w14:paraId="175A9346">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色彩鲜艳，牛津布袋；锻炼孩子的平衡及本体觉能力。尺寸：30*60cm±3%。</w:t>
            </w:r>
          </w:p>
        </w:tc>
        <w:tc>
          <w:tcPr>
            <w:tcW w:w="435" w:type="pct"/>
            <w:tcBorders>
              <w:top w:val="nil"/>
              <w:left w:val="nil"/>
              <w:bottom w:val="single" w:color="auto" w:sz="4" w:space="0"/>
              <w:right w:val="single" w:color="auto" w:sz="4" w:space="0"/>
            </w:tcBorders>
            <w:noWrap w:val="0"/>
            <w:vAlign w:val="center"/>
          </w:tcPr>
          <w:p w14:paraId="75437AF0">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个</w:t>
            </w:r>
          </w:p>
        </w:tc>
        <w:tc>
          <w:tcPr>
            <w:tcW w:w="407" w:type="pct"/>
            <w:tcBorders>
              <w:top w:val="nil"/>
              <w:left w:val="nil"/>
              <w:bottom w:val="single" w:color="auto" w:sz="4" w:space="0"/>
              <w:right w:val="single" w:color="auto" w:sz="4" w:space="0"/>
            </w:tcBorders>
            <w:noWrap w:val="0"/>
            <w:vAlign w:val="center"/>
          </w:tcPr>
          <w:p w14:paraId="2A2E1993">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272" w:type="pct"/>
            <w:tcBorders>
              <w:top w:val="nil"/>
              <w:left w:val="nil"/>
              <w:bottom w:val="single" w:color="auto" w:sz="4" w:space="0"/>
              <w:right w:val="single" w:color="auto" w:sz="4" w:space="0"/>
            </w:tcBorders>
            <w:noWrap w:val="0"/>
            <w:vAlign w:val="center"/>
          </w:tcPr>
          <w:p w14:paraId="093B7FC0">
            <w:pPr>
              <w:widowControl/>
              <w:spacing w:line="320" w:lineRule="exact"/>
              <w:jc w:val="center"/>
              <w:rPr>
                <w:rFonts w:hint="eastAsia" w:ascii="宋体" w:hAnsi="宋体" w:eastAsia="宋体" w:cs="宋体"/>
                <w:color w:val="auto"/>
                <w:kern w:val="0"/>
                <w:sz w:val="24"/>
                <w:szCs w:val="24"/>
              </w:rPr>
            </w:pPr>
          </w:p>
        </w:tc>
        <w:tc>
          <w:tcPr>
            <w:tcW w:w="327" w:type="pct"/>
            <w:tcBorders>
              <w:top w:val="nil"/>
              <w:left w:val="nil"/>
              <w:bottom w:val="single" w:color="auto" w:sz="4" w:space="0"/>
              <w:right w:val="single" w:color="auto" w:sz="4" w:space="0"/>
            </w:tcBorders>
            <w:noWrap w:val="0"/>
            <w:vAlign w:val="center"/>
          </w:tcPr>
          <w:p w14:paraId="545BC03C">
            <w:pPr>
              <w:widowControl/>
              <w:spacing w:line="320" w:lineRule="exact"/>
              <w:jc w:val="center"/>
              <w:rPr>
                <w:rFonts w:hint="eastAsia" w:ascii="宋体" w:hAnsi="宋体" w:eastAsia="宋体" w:cs="宋体"/>
                <w:color w:val="auto"/>
                <w:kern w:val="0"/>
                <w:sz w:val="24"/>
                <w:szCs w:val="24"/>
              </w:rPr>
            </w:pPr>
          </w:p>
        </w:tc>
      </w:tr>
      <w:tr w14:paraId="3CBC0B23">
        <w:tblPrEx>
          <w:tblCellMar>
            <w:top w:w="0" w:type="dxa"/>
            <w:left w:w="108" w:type="dxa"/>
            <w:bottom w:w="0" w:type="dxa"/>
            <w:right w:w="108" w:type="dxa"/>
          </w:tblCellMar>
        </w:tblPrEx>
        <w:trPr>
          <w:trHeight w:val="490" w:hRule="atLeast"/>
        </w:trPr>
        <w:tc>
          <w:tcPr>
            <w:tcW w:w="390" w:type="pct"/>
            <w:tcBorders>
              <w:top w:val="nil"/>
              <w:left w:val="single" w:color="auto" w:sz="4" w:space="0"/>
              <w:bottom w:val="single" w:color="auto" w:sz="4" w:space="0"/>
              <w:right w:val="single" w:color="auto" w:sz="4" w:space="0"/>
            </w:tcBorders>
            <w:noWrap w:val="0"/>
            <w:vAlign w:val="center"/>
          </w:tcPr>
          <w:p w14:paraId="070E5E88">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14</w:t>
            </w:r>
          </w:p>
        </w:tc>
        <w:tc>
          <w:tcPr>
            <w:tcW w:w="561" w:type="pct"/>
            <w:tcBorders>
              <w:top w:val="nil"/>
              <w:left w:val="nil"/>
              <w:bottom w:val="single" w:color="auto" w:sz="4" w:space="0"/>
              <w:right w:val="single" w:color="auto" w:sz="4" w:space="0"/>
            </w:tcBorders>
            <w:noWrap w:val="0"/>
            <w:vAlign w:val="center"/>
          </w:tcPr>
          <w:p w14:paraId="5A0140AC">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虚拟互动砸球系统（含球池）</w:t>
            </w:r>
          </w:p>
        </w:tc>
        <w:tc>
          <w:tcPr>
            <w:tcW w:w="2605" w:type="pct"/>
            <w:tcBorders>
              <w:top w:val="nil"/>
              <w:left w:val="nil"/>
              <w:bottom w:val="single" w:color="auto" w:sz="4" w:space="0"/>
              <w:right w:val="single" w:color="auto" w:sz="4" w:space="0"/>
            </w:tcBorders>
            <w:noWrap w:val="0"/>
            <w:vAlign w:val="center"/>
          </w:tcPr>
          <w:p w14:paraId="58C56AC3">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系统内置多种互动场景：足球、保卫地球、保卫钓鱼岛、消消乐、城市跑酷、雪人、捕鱼高手、打靶、低于外星人、害虫大作战、大兵来袭、海底巨龟、幻想怪兽、动物派对、守护宝箱、太空打怪兽、塔防游戏、外星人、玩升节、等不少于40个；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投影：短焦3400流明，分辨率1024x768，0.89投射比，灯泡寿命可达20000小时；</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控制器：采用六核64位处理器，主频高达1.8GHz，遥控开关机、定时开关机功能，通电自启等、USB3.0，Typec高速传输；</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感应器：HZ300，高性能红外红外动态捕捉；</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电压：220V，功率：300W；</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配套：海洋球池组合，球池尺寸不小于2m*3m、球不少于5000个。</w:t>
            </w:r>
          </w:p>
          <w:p w14:paraId="7C738F53">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含</w:t>
            </w:r>
            <w:r>
              <w:rPr>
                <w:rFonts w:hint="eastAsia" w:ascii="宋体" w:hAnsi="宋体" w:eastAsia="宋体" w:cs="宋体"/>
                <w:color w:val="auto"/>
                <w:kern w:val="0"/>
                <w:sz w:val="24"/>
                <w:szCs w:val="24"/>
                <w:lang w:bidi="ar"/>
              </w:rPr>
              <w:t>感觉统合测评仪（标准版）系统:</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包括学生信息管理系统、评估系统、训练建议系统。它将评估量表简单化，以计算机作为硬件平台来实现，对学生的发展水平进行评估，充分了解他们的发展水平、优势和不足，将评估结果作为编写其个性化感觉统合训练计划的依据，帮助指导制定学生的感觉统合训练目标和计划，同时提供科学的训练建议，便于学生进行有针对性的训练。</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该系统可对学生感觉统合能力进行全面评估，包括前庭平衡和大脑双侧分化、脑神经生理抑制困难、发育期运动障碍、视觉空间形态、本体觉（重力不安症）、工作压力情绪反应七个方面。</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可对儿童康复历程进行科学的跟踪与分析，从而进一步提高康复科学化的管理水平。</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该系统将评估与教育康复训练相结合，在评估的基础上自动生成训练建议，为康复训练的实施提供科学参考。</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感觉统合训练建议包括学校康复训练部分和家庭康复训练部分，可做到学校与家庭训练的无缝衔接。</w:t>
            </w:r>
          </w:p>
        </w:tc>
        <w:tc>
          <w:tcPr>
            <w:tcW w:w="435" w:type="pct"/>
            <w:tcBorders>
              <w:top w:val="nil"/>
              <w:left w:val="nil"/>
              <w:bottom w:val="single" w:color="auto" w:sz="4" w:space="0"/>
              <w:right w:val="single" w:color="auto" w:sz="4" w:space="0"/>
            </w:tcBorders>
            <w:noWrap w:val="0"/>
            <w:vAlign w:val="center"/>
          </w:tcPr>
          <w:p w14:paraId="08C776FB">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407" w:type="pct"/>
            <w:tcBorders>
              <w:top w:val="nil"/>
              <w:left w:val="nil"/>
              <w:bottom w:val="single" w:color="auto" w:sz="4" w:space="0"/>
              <w:right w:val="single" w:color="auto" w:sz="4" w:space="0"/>
            </w:tcBorders>
            <w:noWrap w:val="0"/>
            <w:vAlign w:val="center"/>
          </w:tcPr>
          <w:p w14:paraId="44F81061">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272" w:type="pct"/>
            <w:tcBorders>
              <w:top w:val="nil"/>
              <w:left w:val="nil"/>
              <w:bottom w:val="single" w:color="auto" w:sz="4" w:space="0"/>
              <w:right w:val="single" w:color="auto" w:sz="4" w:space="0"/>
            </w:tcBorders>
            <w:noWrap w:val="0"/>
            <w:vAlign w:val="center"/>
          </w:tcPr>
          <w:p w14:paraId="5759E817">
            <w:pPr>
              <w:widowControl/>
              <w:spacing w:line="320" w:lineRule="exact"/>
              <w:jc w:val="center"/>
              <w:rPr>
                <w:rFonts w:hint="eastAsia" w:ascii="宋体" w:hAnsi="宋体" w:eastAsia="宋体" w:cs="宋体"/>
                <w:color w:val="auto"/>
                <w:kern w:val="0"/>
                <w:sz w:val="24"/>
                <w:szCs w:val="24"/>
              </w:rPr>
            </w:pPr>
          </w:p>
        </w:tc>
        <w:tc>
          <w:tcPr>
            <w:tcW w:w="327" w:type="pct"/>
            <w:tcBorders>
              <w:top w:val="nil"/>
              <w:left w:val="nil"/>
              <w:bottom w:val="single" w:color="auto" w:sz="4" w:space="0"/>
              <w:right w:val="single" w:color="auto" w:sz="4" w:space="0"/>
            </w:tcBorders>
            <w:noWrap w:val="0"/>
            <w:vAlign w:val="center"/>
          </w:tcPr>
          <w:p w14:paraId="7E1F9F7D">
            <w:pPr>
              <w:widowControl/>
              <w:spacing w:line="320" w:lineRule="exact"/>
              <w:jc w:val="center"/>
              <w:rPr>
                <w:rFonts w:hint="eastAsia" w:ascii="宋体" w:hAnsi="宋体" w:eastAsia="宋体" w:cs="宋体"/>
                <w:color w:val="auto"/>
                <w:kern w:val="0"/>
                <w:sz w:val="24"/>
                <w:szCs w:val="24"/>
              </w:rPr>
            </w:pPr>
          </w:p>
        </w:tc>
      </w:tr>
      <w:tr w14:paraId="44D62D0A">
        <w:tblPrEx>
          <w:tblCellMar>
            <w:top w:w="0" w:type="dxa"/>
            <w:left w:w="108" w:type="dxa"/>
            <w:bottom w:w="0" w:type="dxa"/>
            <w:right w:w="108" w:type="dxa"/>
          </w:tblCellMar>
        </w:tblPrEx>
        <w:trPr>
          <w:trHeight w:val="490" w:hRule="atLeast"/>
        </w:trPr>
        <w:tc>
          <w:tcPr>
            <w:tcW w:w="390" w:type="pct"/>
            <w:tcBorders>
              <w:top w:val="nil"/>
              <w:left w:val="single" w:color="auto" w:sz="4" w:space="0"/>
              <w:bottom w:val="single" w:color="auto" w:sz="4" w:space="0"/>
              <w:right w:val="single" w:color="auto" w:sz="4" w:space="0"/>
            </w:tcBorders>
            <w:noWrap w:val="0"/>
            <w:vAlign w:val="center"/>
          </w:tcPr>
          <w:p w14:paraId="27C3C3D6">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15</w:t>
            </w:r>
          </w:p>
        </w:tc>
        <w:tc>
          <w:tcPr>
            <w:tcW w:w="561" w:type="pct"/>
            <w:tcBorders>
              <w:top w:val="nil"/>
              <w:left w:val="nil"/>
              <w:bottom w:val="single" w:color="auto" w:sz="4" w:space="0"/>
              <w:right w:val="single" w:color="auto" w:sz="4" w:space="0"/>
            </w:tcBorders>
            <w:noWrap w:val="0"/>
            <w:vAlign w:val="center"/>
          </w:tcPr>
          <w:p w14:paraId="665235B6">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情绪安抚管理系统</w:t>
            </w:r>
          </w:p>
        </w:tc>
        <w:tc>
          <w:tcPr>
            <w:tcW w:w="2605" w:type="pct"/>
            <w:tcBorders>
              <w:top w:val="nil"/>
              <w:left w:val="nil"/>
              <w:bottom w:val="single" w:color="auto" w:sz="4" w:space="0"/>
              <w:right w:val="single" w:color="auto" w:sz="4" w:space="0"/>
            </w:tcBorders>
            <w:noWrap w:val="0"/>
            <w:vAlign w:val="center"/>
          </w:tcPr>
          <w:p w14:paraId="7F92AB6D">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情绪安抚管理系统适合各类有情绪处理障碍、多动以及学习障碍的孤独症和多动症学生。通过视觉支持和触觉输入，能帮助老师在学校环境中有效支持特殊学生的各类障碍和情绪挑战，可以提高孩子在融合环境下的支持力度，让特殊学生更好的融合。</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功能参数：</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可以观测心跳间期的时序信号，并计算出心率变异性各项指标，分析自主神经的波动和表达模式，做到情绪的效价唤醒和情绪采集，完成精准的动态检测学生的情绪。同时通过数据收集，教师可查看学生的健康状况、情绪状况、运动情况、安全情况等。</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2、情绪管理模式：支持心情监测、压力监测、疲劳监测、情绪成分状态。情绪成分状态根据自定义心率上传时间进行分析，气愤、紧张、快乐、忧虑、平静、欣然、消极、松懈、宁静和疲惫等情绪状态呈现。</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3、安全管理模块：支持定位、轨迹追踪、围栏告警、一键求救（SOS）。</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4、健康管理：支持心率监测、血氧监测、睡眠监测、体温监测。</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5、包裹安抚模块：能提供本体觉和触觉的输入，帮助学生有效管理激烈情绪和放松，（1）学生握住把手，做一个摇船的动作，可以训练孩子维持平衡的能力；（2）学生纵向坐着，紧紧地挤在一起，或者侧身坐着，悠闲的晃动；（3）包裹安抚模块尺寸不小于175x52x85cm。 6、挤压安抚球模块：适合有感官探索需求，有情绪处理障碍，不能久坐，专注力差和有精细运动挑战的孤独症症或者多动症学生。应用模式：（1）探索球体角落和球体缝隙，当学生用手感受到球体柔软的弹性的深度压缩时，他们会感知到方向和曲度，手可以深入球体内部。（2）将它用作膝垫、缓解坐立不安或增强手部肌肉的工具。（3）挤压安抚球直径不小于22cm。</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7、触感安抚模块：提供触觉输入，提高身体意识和核心力量，适合习惯重心转移、坐立不安的孤独症或者多动症。（1）高密度刺激点排列提升感官，全方位舒缓情绪，柔软无刺痛。（2）触觉刺激点不小于100个。（3）材质为PVC，重量不小于1600克。</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8、时间管理模块：可视化静音视觉支持时间管理；（1）可根据图库支持平台制作视觉提示卡；（2）材质为ABS硅胶。</w:t>
            </w:r>
          </w:p>
        </w:tc>
        <w:tc>
          <w:tcPr>
            <w:tcW w:w="435" w:type="pct"/>
            <w:tcBorders>
              <w:top w:val="nil"/>
              <w:left w:val="nil"/>
              <w:bottom w:val="single" w:color="auto" w:sz="4" w:space="0"/>
              <w:right w:val="single" w:color="auto" w:sz="4" w:space="0"/>
            </w:tcBorders>
            <w:noWrap w:val="0"/>
            <w:vAlign w:val="center"/>
          </w:tcPr>
          <w:p w14:paraId="5394C053">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407" w:type="pct"/>
            <w:tcBorders>
              <w:top w:val="nil"/>
              <w:left w:val="nil"/>
              <w:bottom w:val="single" w:color="auto" w:sz="4" w:space="0"/>
              <w:right w:val="single" w:color="auto" w:sz="4" w:space="0"/>
            </w:tcBorders>
            <w:noWrap w:val="0"/>
            <w:vAlign w:val="center"/>
          </w:tcPr>
          <w:p w14:paraId="478C9529">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272" w:type="pct"/>
            <w:tcBorders>
              <w:top w:val="nil"/>
              <w:left w:val="nil"/>
              <w:bottom w:val="single" w:color="auto" w:sz="4" w:space="0"/>
              <w:right w:val="single" w:color="auto" w:sz="4" w:space="0"/>
            </w:tcBorders>
            <w:noWrap w:val="0"/>
            <w:vAlign w:val="center"/>
          </w:tcPr>
          <w:p w14:paraId="243223CF">
            <w:pPr>
              <w:widowControl/>
              <w:spacing w:line="320" w:lineRule="exact"/>
              <w:jc w:val="center"/>
              <w:rPr>
                <w:rFonts w:hint="eastAsia" w:ascii="宋体" w:hAnsi="宋体" w:eastAsia="宋体" w:cs="宋体"/>
                <w:color w:val="auto"/>
                <w:kern w:val="0"/>
                <w:sz w:val="24"/>
                <w:szCs w:val="24"/>
              </w:rPr>
            </w:pPr>
          </w:p>
        </w:tc>
        <w:tc>
          <w:tcPr>
            <w:tcW w:w="327" w:type="pct"/>
            <w:tcBorders>
              <w:top w:val="nil"/>
              <w:left w:val="nil"/>
              <w:bottom w:val="single" w:color="auto" w:sz="4" w:space="0"/>
              <w:right w:val="single" w:color="auto" w:sz="4" w:space="0"/>
            </w:tcBorders>
            <w:noWrap w:val="0"/>
            <w:vAlign w:val="center"/>
          </w:tcPr>
          <w:p w14:paraId="44D8E44F">
            <w:pPr>
              <w:widowControl/>
              <w:spacing w:line="320" w:lineRule="exact"/>
              <w:jc w:val="center"/>
              <w:rPr>
                <w:rFonts w:hint="eastAsia" w:ascii="宋体" w:hAnsi="宋体" w:eastAsia="宋体" w:cs="宋体"/>
                <w:color w:val="auto"/>
                <w:kern w:val="0"/>
                <w:sz w:val="24"/>
                <w:szCs w:val="24"/>
              </w:rPr>
            </w:pPr>
          </w:p>
        </w:tc>
      </w:tr>
      <w:tr w14:paraId="3FDD602E">
        <w:tblPrEx>
          <w:tblCellMar>
            <w:top w:w="0" w:type="dxa"/>
            <w:left w:w="108" w:type="dxa"/>
            <w:bottom w:w="0" w:type="dxa"/>
            <w:right w:w="108" w:type="dxa"/>
          </w:tblCellMar>
        </w:tblPrEx>
        <w:trPr>
          <w:trHeight w:val="490" w:hRule="atLeast"/>
        </w:trPr>
        <w:tc>
          <w:tcPr>
            <w:tcW w:w="390" w:type="pct"/>
            <w:tcBorders>
              <w:top w:val="nil"/>
              <w:left w:val="single" w:color="auto" w:sz="4" w:space="0"/>
              <w:bottom w:val="single" w:color="auto" w:sz="4" w:space="0"/>
              <w:right w:val="single" w:color="auto" w:sz="4" w:space="0"/>
            </w:tcBorders>
            <w:noWrap w:val="0"/>
            <w:vAlign w:val="center"/>
          </w:tcPr>
          <w:p w14:paraId="5A346B4D">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16</w:t>
            </w:r>
          </w:p>
        </w:tc>
        <w:tc>
          <w:tcPr>
            <w:tcW w:w="561" w:type="pct"/>
            <w:tcBorders>
              <w:top w:val="nil"/>
              <w:left w:val="nil"/>
              <w:bottom w:val="single" w:color="auto" w:sz="4" w:space="0"/>
              <w:right w:val="single" w:color="auto" w:sz="4" w:space="0"/>
            </w:tcBorders>
            <w:noWrap w:val="0"/>
            <w:vAlign w:val="center"/>
          </w:tcPr>
          <w:p w14:paraId="3A68BD75">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阳光隧道组合</w:t>
            </w:r>
          </w:p>
        </w:tc>
        <w:tc>
          <w:tcPr>
            <w:tcW w:w="2605" w:type="pct"/>
            <w:tcBorders>
              <w:top w:val="nil"/>
              <w:left w:val="nil"/>
              <w:bottom w:val="single" w:color="auto" w:sz="4" w:space="0"/>
              <w:right w:val="single" w:color="auto" w:sz="4" w:space="0"/>
            </w:tcBorders>
            <w:noWrap w:val="0"/>
            <w:vAlign w:val="center"/>
          </w:tcPr>
          <w:p w14:paraId="41AE7DC1">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布料采用加密涤塔夫+网布，钢丝从两层涤塔夫中间穿过，加厚设计，不用担心宝宝会被钢丝割到，充分锻炼孩子的攀爬能力。天窗的设计，让老师们能看清幼儿情况。该产品能够有效的刺激前庭平衡感。适合于动作不协调，注意力不集中，平衡感差，容易跌倒的儿童。；钢丝+涤纶布；48*72cm±3%（6通）</w:t>
            </w:r>
          </w:p>
        </w:tc>
        <w:tc>
          <w:tcPr>
            <w:tcW w:w="435" w:type="pct"/>
            <w:tcBorders>
              <w:top w:val="nil"/>
              <w:left w:val="nil"/>
              <w:bottom w:val="single" w:color="auto" w:sz="4" w:space="0"/>
              <w:right w:val="single" w:color="auto" w:sz="4" w:space="0"/>
            </w:tcBorders>
            <w:noWrap w:val="0"/>
            <w:vAlign w:val="center"/>
          </w:tcPr>
          <w:p w14:paraId="4DF90E91">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件</w:t>
            </w:r>
          </w:p>
        </w:tc>
        <w:tc>
          <w:tcPr>
            <w:tcW w:w="407" w:type="pct"/>
            <w:tcBorders>
              <w:top w:val="nil"/>
              <w:left w:val="nil"/>
              <w:bottom w:val="single" w:color="auto" w:sz="4" w:space="0"/>
              <w:right w:val="single" w:color="auto" w:sz="4" w:space="0"/>
            </w:tcBorders>
            <w:noWrap w:val="0"/>
            <w:vAlign w:val="center"/>
          </w:tcPr>
          <w:p w14:paraId="399E15A7">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272" w:type="pct"/>
            <w:tcBorders>
              <w:top w:val="nil"/>
              <w:left w:val="nil"/>
              <w:bottom w:val="single" w:color="auto" w:sz="4" w:space="0"/>
              <w:right w:val="single" w:color="auto" w:sz="4" w:space="0"/>
            </w:tcBorders>
            <w:noWrap w:val="0"/>
            <w:vAlign w:val="center"/>
          </w:tcPr>
          <w:p w14:paraId="24276562">
            <w:pPr>
              <w:widowControl/>
              <w:spacing w:line="320" w:lineRule="exact"/>
              <w:jc w:val="center"/>
              <w:rPr>
                <w:rFonts w:hint="eastAsia" w:ascii="宋体" w:hAnsi="宋体" w:eastAsia="宋体" w:cs="宋体"/>
                <w:color w:val="auto"/>
                <w:kern w:val="0"/>
                <w:sz w:val="24"/>
                <w:szCs w:val="24"/>
              </w:rPr>
            </w:pPr>
          </w:p>
        </w:tc>
        <w:tc>
          <w:tcPr>
            <w:tcW w:w="327" w:type="pct"/>
            <w:tcBorders>
              <w:top w:val="nil"/>
              <w:left w:val="nil"/>
              <w:bottom w:val="single" w:color="auto" w:sz="4" w:space="0"/>
              <w:right w:val="single" w:color="auto" w:sz="4" w:space="0"/>
            </w:tcBorders>
            <w:noWrap w:val="0"/>
            <w:vAlign w:val="center"/>
          </w:tcPr>
          <w:p w14:paraId="1CF6317B">
            <w:pPr>
              <w:widowControl/>
              <w:spacing w:line="320" w:lineRule="exact"/>
              <w:jc w:val="center"/>
              <w:rPr>
                <w:rFonts w:hint="eastAsia" w:ascii="宋体" w:hAnsi="宋体" w:eastAsia="宋体" w:cs="宋体"/>
                <w:color w:val="auto"/>
                <w:kern w:val="0"/>
                <w:sz w:val="24"/>
                <w:szCs w:val="24"/>
              </w:rPr>
            </w:pPr>
          </w:p>
        </w:tc>
      </w:tr>
      <w:tr w14:paraId="737AB730">
        <w:tblPrEx>
          <w:tblCellMar>
            <w:top w:w="0" w:type="dxa"/>
            <w:left w:w="108" w:type="dxa"/>
            <w:bottom w:w="0" w:type="dxa"/>
            <w:right w:w="108" w:type="dxa"/>
          </w:tblCellMar>
        </w:tblPrEx>
        <w:trPr>
          <w:trHeight w:val="490" w:hRule="atLeast"/>
        </w:trPr>
        <w:tc>
          <w:tcPr>
            <w:tcW w:w="390" w:type="pct"/>
            <w:tcBorders>
              <w:top w:val="nil"/>
              <w:left w:val="single" w:color="auto" w:sz="4" w:space="0"/>
              <w:bottom w:val="single" w:color="auto" w:sz="4" w:space="0"/>
              <w:right w:val="single" w:color="auto" w:sz="4" w:space="0"/>
            </w:tcBorders>
            <w:noWrap w:val="0"/>
            <w:vAlign w:val="center"/>
          </w:tcPr>
          <w:p w14:paraId="43F1A8BF">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17</w:t>
            </w:r>
          </w:p>
        </w:tc>
        <w:tc>
          <w:tcPr>
            <w:tcW w:w="561" w:type="pct"/>
            <w:tcBorders>
              <w:top w:val="nil"/>
              <w:left w:val="nil"/>
              <w:bottom w:val="single" w:color="auto" w:sz="4" w:space="0"/>
              <w:right w:val="single" w:color="auto" w:sz="4" w:space="0"/>
            </w:tcBorders>
            <w:noWrap w:val="0"/>
            <w:vAlign w:val="center"/>
          </w:tcPr>
          <w:p w14:paraId="6BB9A1A3">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1/4圆平衡板</w:t>
            </w:r>
          </w:p>
        </w:tc>
        <w:tc>
          <w:tcPr>
            <w:tcW w:w="2605" w:type="pct"/>
            <w:tcBorders>
              <w:top w:val="nil"/>
              <w:left w:val="nil"/>
              <w:bottom w:val="single" w:color="auto" w:sz="4" w:space="0"/>
              <w:right w:val="single" w:color="auto" w:sz="4" w:space="0"/>
            </w:tcBorders>
            <w:noWrap w:val="0"/>
            <w:vAlign w:val="center"/>
          </w:tcPr>
          <w:p w14:paraId="149309F9">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规格：133*48cm  通过摇摆及其他旋转练习提高孩子的平衡协调能力。摇滚圈的正面、背面、侧旁皆可进行游戏，1/4圆、半圆、全圆各有不同的变化玩法，给孩子提供挑战度较高的动作游戏通过摇摆及其他旋转练习提高孩子的平衡协调能力</w:t>
            </w:r>
          </w:p>
        </w:tc>
        <w:tc>
          <w:tcPr>
            <w:tcW w:w="435" w:type="pct"/>
            <w:tcBorders>
              <w:top w:val="nil"/>
              <w:left w:val="nil"/>
              <w:bottom w:val="single" w:color="auto" w:sz="4" w:space="0"/>
              <w:right w:val="single" w:color="auto" w:sz="4" w:space="0"/>
            </w:tcBorders>
            <w:noWrap w:val="0"/>
            <w:vAlign w:val="center"/>
          </w:tcPr>
          <w:p w14:paraId="4E113AF1">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407" w:type="pct"/>
            <w:tcBorders>
              <w:top w:val="nil"/>
              <w:left w:val="nil"/>
              <w:bottom w:val="single" w:color="auto" w:sz="4" w:space="0"/>
              <w:right w:val="single" w:color="auto" w:sz="4" w:space="0"/>
            </w:tcBorders>
            <w:noWrap w:val="0"/>
            <w:vAlign w:val="center"/>
          </w:tcPr>
          <w:p w14:paraId="0184C9B5">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272" w:type="pct"/>
            <w:tcBorders>
              <w:top w:val="nil"/>
              <w:left w:val="nil"/>
              <w:bottom w:val="single" w:color="auto" w:sz="4" w:space="0"/>
              <w:right w:val="single" w:color="auto" w:sz="4" w:space="0"/>
            </w:tcBorders>
            <w:noWrap w:val="0"/>
            <w:vAlign w:val="center"/>
          </w:tcPr>
          <w:p w14:paraId="626E0760">
            <w:pPr>
              <w:widowControl/>
              <w:spacing w:line="320" w:lineRule="exact"/>
              <w:jc w:val="center"/>
              <w:rPr>
                <w:rFonts w:hint="eastAsia" w:ascii="宋体" w:hAnsi="宋体" w:eastAsia="宋体" w:cs="宋体"/>
                <w:color w:val="auto"/>
                <w:kern w:val="0"/>
                <w:sz w:val="24"/>
                <w:szCs w:val="24"/>
              </w:rPr>
            </w:pPr>
          </w:p>
        </w:tc>
        <w:tc>
          <w:tcPr>
            <w:tcW w:w="327" w:type="pct"/>
            <w:tcBorders>
              <w:top w:val="nil"/>
              <w:left w:val="nil"/>
              <w:bottom w:val="single" w:color="auto" w:sz="4" w:space="0"/>
              <w:right w:val="single" w:color="auto" w:sz="4" w:space="0"/>
            </w:tcBorders>
            <w:noWrap w:val="0"/>
            <w:vAlign w:val="center"/>
          </w:tcPr>
          <w:p w14:paraId="05A71862">
            <w:pPr>
              <w:widowControl/>
              <w:spacing w:line="320" w:lineRule="exact"/>
              <w:jc w:val="center"/>
              <w:rPr>
                <w:rFonts w:hint="eastAsia" w:ascii="宋体" w:hAnsi="宋体" w:eastAsia="宋体" w:cs="宋体"/>
                <w:color w:val="auto"/>
                <w:kern w:val="0"/>
                <w:sz w:val="24"/>
                <w:szCs w:val="24"/>
              </w:rPr>
            </w:pPr>
          </w:p>
        </w:tc>
      </w:tr>
      <w:tr w14:paraId="711FEECA">
        <w:tblPrEx>
          <w:tblCellMar>
            <w:top w:w="0" w:type="dxa"/>
            <w:left w:w="108" w:type="dxa"/>
            <w:bottom w:w="0" w:type="dxa"/>
            <w:right w:w="108" w:type="dxa"/>
          </w:tblCellMar>
        </w:tblPrEx>
        <w:trPr>
          <w:trHeight w:val="490" w:hRule="atLeast"/>
        </w:trPr>
        <w:tc>
          <w:tcPr>
            <w:tcW w:w="390" w:type="pct"/>
            <w:tcBorders>
              <w:top w:val="nil"/>
              <w:left w:val="single" w:color="auto" w:sz="4" w:space="0"/>
              <w:bottom w:val="single" w:color="auto" w:sz="4" w:space="0"/>
              <w:right w:val="single" w:color="auto" w:sz="4" w:space="0"/>
            </w:tcBorders>
            <w:noWrap w:val="0"/>
            <w:vAlign w:val="center"/>
          </w:tcPr>
          <w:p w14:paraId="75E5E055">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18</w:t>
            </w:r>
          </w:p>
        </w:tc>
        <w:tc>
          <w:tcPr>
            <w:tcW w:w="561" w:type="pct"/>
            <w:tcBorders>
              <w:top w:val="nil"/>
              <w:left w:val="nil"/>
              <w:bottom w:val="single" w:color="auto" w:sz="4" w:space="0"/>
              <w:right w:val="single" w:color="auto" w:sz="4" w:space="0"/>
            </w:tcBorders>
            <w:noWrap w:val="0"/>
            <w:vAlign w:val="center"/>
          </w:tcPr>
          <w:p w14:paraId="0F429532">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双人踩踏车</w:t>
            </w:r>
          </w:p>
        </w:tc>
        <w:tc>
          <w:tcPr>
            <w:tcW w:w="2605" w:type="pct"/>
            <w:tcBorders>
              <w:top w:val="nil"/>
              <w:left w:val="nil"/>
              <w:bottom w:val="single" w:color="auto" w:sz="4" w:space="0"/>
              <w:right w:val="single" w:color="auto" w:sz="4" w:space="0"/>
            </w:tcBorders>
            <w:noWrap w:val="0"/>
            <w:vAlign w:val="center"/>
          </w:tcPr>
          <w:p w14:paraId="09B51CE4">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促进孩子动作协调能力与平衡感；加强腿部大肌肉发展；游戏中学会身体控制与方向判断；</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L66×W51×H76cm±3%承重90kg±3% （六轮）塑料轮子踏板+钢轴+橡胶轮胎，扶手：不锈钢+EVA泡沫</w:t>
            </w:r>
          </w:p>
        </w:tc>
        <w:tc>
          <w:tcPr>
            <w:tcW w:w="435" w:type="pct"/>
            <w:tcBorders>
              <w:top w:val="nil"/>
              <w:left w:val="nil"/>
              <w:bottom w:val="single" w:color="auto" w:sz="4" w:space="0"/>
              <w:right w:val="single" w:color="auto" w:sz="4" w:space="0"/>
            </w:tcBorders>
            <w:noWrap w:val="0"/>
            <w:vAlign w:val="center"/>
          </w:tcPr>
          <w:p w14:paraId="38C8D7B9">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辆</w:t>
            </w:r>
          </w:p>
        </w:tc>
        <w:tc>
          <w:tcPr>
            <w:tcW w:w="407" w:type="pct"/>
            <w:tcBorders>
              <w:top w:val="nil"/>
              <w:left w:val="nil"/>
              <w:bottom w:val="single" w:color="auto" w:sz="4" w:space="0"/>
              <w:right w:val="single" w:color="auto" w:sz="4" w:space="0"/>
            </w:tcBorders>
            <w:noWrap w:val="0"/>
            <w:vAlign w:val="center"/>
          </w:tcPr>
          <w:p w14:paraId="22E14802">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272" w:type="pct"/>
            <w:tcBorders>
              <w:top w:val="nil"/>
              <w:left w:val="nil"/>
              <w:bottom w:val="single" w:color="auto" w:sz="4" w:space="0"/>
              <w:right w:val="single" w:color="auto" w:sz="4" w:space="0"/>
            </w:tcBorders>
            <w:noWrap w:val="0"/>
            <w:vAlign w:val="center"/>
          </w:tcPr>
          <w:p w14:paraId="1D6399D0">
            <w:pPr>
              <w:widowControl/>
              <w:spacing w:line="320" w:lineRule="exact"/>
              <w:jc w:val="center"/>
              <w:rPr>
                <w:rFonts w:hint="eastAsia" w:ascii="宋体" w:hAnsi="宋体" w:eastAsia="宋体" w:cs="宋体"/>
                <w:color w:val="auto"/>
                <w:kern w:val="0"/>
                <w:sz w:val="24"/>
                <w:szCs w:val="24"/>
              </w:rPr>
            </w:pPr>
          </w:p>
        </w:tc>
        <w:tc>
          <w:tcPr>
            <w:tcW w:w="327" w:type="pct"/>
            <w:tcBorders>
              <w:top w:val="nil"/>
              <w:left w:val="nil"/>
              <w:bottom w:val="single" w:color="auto" w:sz="4" w:space="0"/>
              <w:right w:val="single" w:color="auto" w:sz="4" w:space="0"/>
            </w:tcBorders>
            <w:noWrap w:val="0"/>
            <w:vAlign w:val="center"/>
          </w:tcPr>
          <w:p w14:paraId="218743C9">
            <w:pPr>
              <w:widowControl/>
              <w:spacing w:line="320" w:lineRule="exact"/>
              <w:jc w:val="center"/>
              <w:rPr>
                <w:rFonts w:hint="eastAsia" w:ascii="宋体" w:hAnsi="宋体" w:eastAsia="宋体" w:cs="宋体"/>
                <w:color w:val="auto"/>
                <w:kern w:val="0"/>
                <w:sz w:val="24"/>
                <w:szCs w:val="24"/>
              </w:rPr>
            </w:pPr>
          </w:p>
        </w:tc>
      </w:tr>
      <w:tr w14:paraId="6BD0A401">
        <w:tblPrEx>
          <w:tblCellMar>
            <w:top w:w="0" w:type="dxa"/>
            <w:left w:w="108" w:type="dxa"/>
            <w:bottom w:w="0" w:type="dxa"/>
            <w:right w:w="108" w:type="dxa"/>
          </w:tblCellMar>
        </w:tblPrEx>
        <w:trPr>
          <w:trHeight w:val="490" w:hRule="atLeast"/>
        </w:trPr>
        <w:tc>
          <w:tcPr>
            <w:tcW w:w="390" w:type="pct"/>
            <w:tcBorders>
              <w:top w:val="nil"/>
              <w:left w:val="single" w:color="auto" w:sz="4" w:space="0"/>
              <w:bottom w:val="single" w:color="auto" w:sz="4" w:space="0"/>
              <w:right w:val="single" w:color="auto" w:sz="4" w:space="0"/>
            </w:tcBorders>
            <w:noWrap w:val="0"/>
            <w:vAlign w:val="center"/>
          </w:tcPr>
          <w:p w14:paraId="24BCC785">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19</w:t>
            </w:r>
          </w:p>
        </w:tc>
        <w:tc>
          <w:tcPr>
            <w:tcW w:w="561" w:type="pct"/>
            <w:tcBorders>
              <w:top w:val="nil"/>
              <w:left w:val="nil"/>
              <w:bottom w:val="single" w:color="auto" w:sz="4" w:space="0"/>
              <w:right w:val="single" w:color="auto" w:sz="4" w:space="0"/>
            </w:tcBorders>
            <w:noWrap w:val="0"/>
            <w:vAlign w:val="center"/>
          </w:tcPr>
          <w:p w14:paraId="002EFEFD">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踩踏车</w:t>
            </w:r>
          </w:p>
        </w:tc>
        <w:tc>
          <w:tcPr>
            <w:tcW w:w="2605" w:type="pct"/>
            <w:tcBorders>
              <w:top w:val="nil"/>
              <w:left w:val="nil"/>
              <w:bottom w:val="single" w:color="auto" w:sz="4" w:space="0"/>
              <w:right w:val="single" w:color="auto" w:sz="4" w:space="0"/>
            </w:tcBorders>
            <w:noWrap w:val="0"/>
            <w:vAlign w:val="center"/>
          </w:tcPr>
          <w:p w14:paraId="55A38A65">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可促进腿部肌肉的发展、身体的协调性及增进孩子的平衡能力发展，而且还能刺激儿童的双脑分化与关节的灵活协调。</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尺寸：L36×W48×H56cm</w:t>
            </w:r>
          </w:p>
        </w:tc>
        <w:tc>
          <w:tcPr>
            <w:tcW w:w="435" w:type="pct"/>
            <w:tcBorders>
              <w:top w:val="nil"/>
              <w:left w:val="nil"/>
              <w:bottom w:val="single" w:color="auto" w:sz="4" w:space="0"/>
              <w:right w:val="single" w:color="auto" w:sz="4" w:space="0"/>
            </w:tcBorders>
            <w:noWrap w:val="0"/>
            <w:vAlign w:val="center"/>
          </w:tcPr>
          <w:p w14:paraId="796C2FCB">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辆</w:t>
            </w:r>
          </w:p>
        </w:tc>
        <w:tc>
          <w:tcPr>
            <w:tcW w:w="407" w:type="pct"/>
            <w:tcBorders>
              <w:top w:val="nil"/>
              <w:left w:val="nil"/>
              <w:bottom w:val="single" w:color="auto" w:sz="4" w:space="0"/>
              <w:right w:val="single" w:color="auto" w:sz="4" w:space="0"/>
            </w:tcBorders>
            <w:noWrap w:val="0"/>
            <w:vAlign w:val="center"/>
          </w:tcPr>
          <w:p w14:paraId="3E040D5F">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272" w:type="pct"/>
            <w:tcBorders>
              <w:top w:val="nil"/>
              <w:left w:val="nil"/>
              <w:bottom w:val="single" w:color="auto" w:sz="4" w:space="0"/>
              <w:right w:val="single" w:color="auto" w:sz="4" w:space="0"/>
            </w:tcBorders>
            <w:noWrap w:val="0"/>
            <w:vAlign w:val="center"/>
          </w:tcPr>
          <w:p w14:paraId="29E0F633">
            <w:pPr>
              <w:widowControl/>
              <w:spacing w:line="320" w:lineRule="exact"/>
              <w:jc w:val="center"/>
              <w:rPr>
                <w:rFonts w:hint="eastAsia" w:ascii="宋体" w:hAnsi="宋体" w:eastAsia="宋体" w:cs="宋体"/>
                <w:color w:val="auto"/>
                <w:kern w:val="0"/>
                <w:sz w:val="24"/>
                <w:szCs w:val="24"/>
              </w:rPr>
            </w:pPr>
          </w:p>
        </w:tc>
        <w:tc>
          <w:tcPr>
            <w:tcW w:w="327" w:type="pct"/>
            <w:tcBorders>
              <w:top w:val="nil"/>
              <w:left w:val="nil"/>
              <w:bottom w:val="single" w:color="auto" w:sz="4" w:space="0"/>
              <w:right w:val="single" w:color="auto" w:sz="4" w:space="0"/>
            </w:tcBorders>
            <w:noWrap w:val="0"/>
            <w:vAlign w:val="center"/>
          </w:tcPr>
          <w:p w14:paraId="38AE4C5E">
            <w:pPr>
              <w:widowControl/>
              <w:spacing w:line="320" w:lineRule="exact"/>
              <w:jc w:val="center"/>
              <w:rPr>
                <w:rFonts w:hint="eastAsia" w:ascii="宋体" w:hAnsi="宋体" w:eastAsia="宋体" w:cs="宋体"/>
                <w:color w:val="auto"/>
                <w:kern w:val="0"/>
                <w:sz w:val="24"/>
                <w:szCs w:val="24"/>
              </w:rPr>
            </w:pPr>
          </w:p>
        </w:tc>
      </w:tr>
      <w:tr w14:paraId="0FAF891C">
        <w:tblPrEx>
          <w:tblCellMar>
            <w:top w:w="0" w:type="dxa"/>
            <w:left w:w="108" w:type="dxa"/>
            <w:bottom w:w="0" w:type="dxa"/>
            <w:right w:w="108" w:type="dxa"/>
          </w:tblCellMar>
        </w:tblPrEx>
        <w:trPr>
          <w:trHeight w:val="490" w:hRule="atLeast"/>
        </w:trPr>
        <w:tc>
          <w:tcPr>
            <w:tcW w:w="390" w:type="pct"/>
            <w:tcBorders>
              <w:top w:val="nil"/>
              <w:left w:val="single" w:color="auto" w:sz="4" w:space="0"/>
              <w:bottom w:val="single" w:color="auto" w:sz="4" w:space="0"/>
              <w:right w:val="single" w:color="auto" w:sz="4" w:space="0"/>
            </w:tcBorders>
            <w:noWrap w:val="0"/>
            <w:vAlign w:val="center"/>
          </w:tcPr>
          <w:p w14:paraId="78999307">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20</w:t>
            </w:r>
          </w:p>
        </w:tc>
        <w:tc>
          <w:tcPr>
            <w:tcW w:w="561" w:type="pct"/>
            <w:tcBorders>
              <w:top w:val="nil"/>
              <w:left w:val="nil"/>
              <w:bottom w:val="single" w:color="auto" w:sz="4" w:space="0"/>
              <w:right w:val="single" w:color="auto" w:sz="4" w:space="0"/>
            </w:tcBorders>
            <w:noWrap w:val="0"/>
            <w:vAlign w:val="center"/>
          </w:tcPr>
          <w:p w14:paraId="0770B15A">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摇摆半圆垫</w:t>
            </w:r>
          </w:p>
        </w:tc>
        <w:tc>
          <w:tcPr>
            <w:tcW w:w="2605" w:type="pct"/>
            <w:tcBorders>
              <w:top w:val="nil"/>
              <w:left w:val="nil"/>
              <w:bottom w:val="single" w:color="auto" w:sz="4" w:space="0"/>
              <w:right w:val="single" w:color="auto" w:sz="4" w:space="0"/>
            </w:tcBorders>
            <w:noWrap w:val="0"/>
            <w:vAlign w:val="center"/>
          </w:tcPr>
          <w:p w14:paraId="4334A528">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材质：皮革+EPE 规格：80*50*40cm±3%独特的半圆形非常适合训练平衡力，协调性和空间意识。当平面朝下时圆顶在上，稳稳的摆放在地面上，小朋友可以爬过或翻越它，当半圆面在地面上时，半圆就变得摇晃起来，小朋友们在它的背上创造摇摆效果，训练平衡感。</w:t>
            </w:r>
          </w:p>
        </w:tc>
        <w:tc>
          <w:tcPr>
            <w:tcW w:w="435" w:type="pct"/>
            <w:tcBorders>
              <w:top w:val="nil"/>
              <w:left w:val="nil"/>
              <w:bottom w:val="single" w:color="auto" w:sz="4" w:space="0"/>
              <w:right w:val="single" w:color="auto" w:sz="4" w:space="0"/>
            </w:tcBorders>
            <w:noWrap w:val="0"/>
            <w:vAlign w:val="center"/>
          </w:tcPr>
          <w:p w14:paraId="1E991920">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只</w:t>
            </w:r>
          </w:p>
        </w:tc>
        <w:tc>
          <w:tcPr>
            <w:tcW w:w="407" w:type="pct"/>
            <w:tcBorders>
              <w:top w:val="nil"/>
              <w:left w:val="nil"/>
              <w:bottom w:val="single" w:color="auto" w:sz="4" w:space="0"/>
              <w:right w:val="single" w:color="auto" w:sz="4" w:space="0"/>
            </w:tcBorders>
            <w:noWrap w:val="0"/>
            <w:vAlign w:val="center"/>
          </w:tcPr>
          <w:p w14:paraId="11B40E4E">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272" w:type="pct"/>
            <w:tcBorders>
              <w:top w:val="nil"/>
              <w:left w:val="nil"/>
              <w:bottom w:val="single" w:color="auto" w:sz="4" w:space="0"/>
              <w:right w:val="single" w:color="auto" w:sz="4" w:space="0"/>
            </w:tcBorders>
            <w:noWrap w:val="0"/>
            <w:vAlign w:val="center"/>
          </w:tcPr>
          <w:p w14:paraId="6F7BE4F6">
            <w:pPr>
              <w:widowControl/>
              <w:spacing w:line="320" w:lineRule="exact"/>
              <w:jc w:val="center"/>
              <w:rPr>
                <w:rFonts w:hint="eastAsia" w:ascii="宋体" w:hAnsi="宋体" w:eastAsia="宋体" w:cs="宋体"/>
                <w:color w:val="auto"/>
                <w:kern w:val="0"/>
                <w:sz w:val="24"/>
                <w:szCs w:val="24"/>
              </w:rPr>
            </w:pPr>
          </w:p>
        </w:tc>
        <w:tc>
          <w:tcPr>
            <w:tcW w:w="327" w:type="pct"/>
            <w:tcBorders>
              <w:top w:val="nil"/>
              <w:left w:val="nil"/>
              <w:bottom w:val="single" w:color="auto" w:sz="4" w:space="0"/>
              <w:right w:val="single" w:color="auto" w:sz="4" w:space="0"/>
            </w:tcBorders>
            <w:noWrap w:val="0"/>
            <w:vAlign w:val="center"/>
          </w:tcPr>
          <w:p w14:paraId="1FF37166">
            <w:pPr>
              <w:widowControl/>
              <w:spacing w:line="320" w:lineRule="exact"/>
              <w:jc w:val="center"/>
              <w:rPr>
                <w:rFonts w:hint="eastAsia" w:ascii="宋体" w:hAnsi="宋体" w:eastAsia="宋体" w:cs="宋体"/>
                <w:color w:val="auto"/>
                <w:kern w:val="0"/>
                <w:sz w:val="24"/>
                <w:szCs w:val="24"/>
              </w:rPr>
            </w:pPr>
          </w:p>
        </w:tc>
      </w:tr>
      <w:tr w14:paraId="7BF053BA">
        <w:tblPrEx>
          <w:tblCellMar>
            <w:top w:w="0" w:type="dxa"/>
            <w:left w:w="108" w:type="dxa"/>
            <w:bottom w:w="0" w:type="dxa"/>
            <w:right w:w="108" w:type="dxa"/>
          </w:tblCellMar>
        </w:tblPrEx>
        <w:trPr>
          <w:trHeight w:val="490" w:hRule="atLeast"/>
        </w:trPr>
        <w:tc>
          <w:tcPr>
            <w:tcW w:w="390" w:type="pct"/>
            <w:tcBorders>
              <w:top w:val="nil"/>
              <w:left w:val="single" w:color="auto" w:sz="4" w:space="0"/>
              <w:bottom w:val="single" w:color="auto" w:sz="4" w:space="0"/>
              <w:right w:val="single" w:color="auto" w:sz="4" w:space="0"/>
            </w:tcBorders>
            <w:noWrap w:val="0"/>
            <w:vAlign w:val="center"/>
          </w:tcPr>
          <w:p w14:paraId="562B223F">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21</w:t>
            </w:r>
          </w:p>
        </w:tc>
        <w:tc>
          <w:tcPr>
            <w:tcW w:w="561" w:type="pct"/>
            <w:tcBorders>
              <w:top w:val="nil"/>
              <w:left w:val="nil"/>
              <w:bottom w:val="single" w:color="auto" w:sz="4" w:space="0"/>
              <w:right w:val="single" w:color="auto" w:sz="4" w:space="0"/>
            </w:tcBorders>
            <w:noWrap w:val="0"/>
            <w:vAlign w:val="center"/>
          </w:tcPr>
          <w:p w14:paraId="793BB81E">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平衡半圆球-蓝色</w:t>
            </w:r>
          </w:p>
        </w:tc>
        <w:tc>
          <w:tcPr>
            <w:tcW w:w="2605" w:type="pct"/>
            <w:tcBorders>
              <w:top w:val="nil"/>
              <w:left w:val="nil"/>
              <w:bottom w:val="single" w:color="auto" w:sz="4" w:space="0"/>
              <w:right w:val="single" w:color="auto" w:sz="4" w:space="0"/>
            </w:tcBorders>
            <w:noWrap w:val="0"/>
            <w:vAlign w:val="center"/>
          </w:tcPr>
          <w:p w14:paraId="46905579">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材质：PVC+ABS规格：58*20cm±3% 可以站或坐在平衡半圆球上，做平衡蹲、弓步、有氧步操、仰卧起坐、平衡俯卧撑，臀部拉伸等动作</w:t>
            </w:r>
          </w:p>
        </w:tc>
        <w:tc>
          <w:tcPr>
            <w:tcW w:w="435" w:type="pct"/>
            <w:tcBorders>
              <w:top w:val="nil"/>
              <w:left w:val="nil"/>
              <w:bottom w:val="single" w:color="auto" w:sz="4" w:space="0"/>
              <w:right w:val="single" w:color="auto" w:sz="4" w:space="0"/>
            </w:tcBorders>
            <w:noWrap w:val="0"/>
            <w:vAlign w:val="center"/>
          </w:tcPr>
          <w:p w14:paraId="73D4F089">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只</w:t>
            </w:r>
          </w:p>
        </w:tc>
        <w:tc>
          <w:tcPr>
            <w:tcW w:w="407" w:type="pct"/>
            <w:tcBorders>
              <w:top w:val="nil"/>
              <w:left w:val="nil"/>
              <w:bottom w:val="single" w:color="auto" w:sz="4" w:space="0"/>
              <w:right w:val="single" w:color="auto" w:sz="4" w:space="0"/>
            </w:tcBorders>
            <w:noWrap w:val="0"/>
            <w:vAlign w:val="center"/>
          </w:tcPr>
          <w:p w14:paraId="02FEF404">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272" w:type="pct"/>
            <w:tcBorders>
              <w:top w:val="nil"/>
              <w:left w:val="nil"/>
              <w:bottom w:val="single" w:color="auto" w:sz="4" w:space="0"/>
              <w:right w:val="single" w:color="auto" w:sz="4" w:space="0"/>
            </w:tcBorders>
            <w:noWrap w:val="0"/>
            <w:vAlign w:val="center"/>
          </w:tcPr>
          <w:p w14:paraId="105BD65D">
            <w:pPr>
              <w:widowControl/>
              <w:spacing w:line="320" w:lineRule="exact"/>
              <w:jc w:val="center"/>
              <w:rPr>
                <w:rFonts w:hint="eastAsia" w:ascii="宋体" w:hAnsi="宋体" w:eastAsia="宋体" w:cs="宋体"/>
                <w:color w:val="auto"/>
                <w:kern w:val="0"/>
                <w:sz w:val="24"/>
                <w:szCs w:val="24"/>
              </w:rPr>
            </w:pPr>
          </w:p>
        </w:tc>
        <w:tc>
          <w:tcPr>
            <w:tcW w:w="327" w:type="pct"/>
            <w:tcBorders>
              <w:top w:val="nil"/>
              <w:left w:val="nil"/>
              <w:bottom w:val="single" w:color="auto" w:sz="4" w:space="0"/>
              <w:right w:val="single" w:color="auto" w:sz="4" w:space="0"/>
            </w:tcBorders>
            <w:noWrap w:val="0"/>
            <w:vAlign w:val="center"/>
          </w:tcPr>
          <w:p w14:paraId="280FCF89">
            <w:pPr>
              <w:widowControl/>
              <w:spacing w:line="320" w:lineRule="exact"/>
              <w:jc w:val="center"/>
              <w:rPr>
                <w:rFonts w:hint="eastAsia" w:ascii="宋体" w:hAnsi="宋体" w:eastAsia="宋体" w:cs="宋体"/>
                <w:color w:val="auto"/>
                <w:kern w:val="0"/>
                <w:sz w:val="24"/>
                <w:szCs w:val="24"/>
              </w:rPr>
            </w:pPr>
          </w:p>
        </w:tc>
      </w:tr>
      <w:tr w14:paraId="0847249D">
        <w:tblPrEx>
          <w:tblCellMar>
            <w:top w:w="0" w:type="dxa"/>
            <w:left w:w="108" w:type="dxa"/>
            <w:bottom w:w="0" w:type="dxa"/>
            <w:right w:w="108" w:type="dxa"/>
          </w:tblCellMar>
        </w:tblPrEx>
        <w:trPr>
          <w:trHeight w:val="490" w:hRule="atLeast"/>
        </w:trPr>
        <w:tc>
          <w:tcPr>
            <w:tcW w:w="390" w:type="pct"/>
            <w:tcBorders>
              <w:top w:val="nil"/>
              <w:left w:val="single" w:color="auto" w:sz="4" w:space="0"/>
              <w:bottom w:val="single" w:color="auto" w:sz="4" w:space="0"/>
              <w:right w:val="single" w:color="auto" w:sz="4" w:space="0"/>
            </w:tcBorders>
            <w:noWrap w:val="0"/>
            <w:vAlign w:val="center"/>
          </w:tcPr>
          <w:p w14:paraId="300EB70F">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22</w:t>
            </w:r>
          </w:p>
        </w:tc>
        <w:tc>
          <w:tcPr>
            <w:tcW w:w="561" w:type="pct"/>
            <w:tcBorders>
              <w:top w:val="nil"/>
              <w:left w:val="nil"/>
              <w:bottom w:val="single" w:color="auto" w:sz="4" w:space="0"/>
              <w:right w:val="single" w:color="auto" w:sz="4" w:space="0"/>
            </w:tcBorders>
            <w:noWrap w:val="0"/>
            <w:vAlign w:val="center"/>
          </w:tcPr>
          <w:p w14:paraId="232058D2">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独脚凳</w:t>
            </w:r>
          </w:p>
        </w:tc>
        <w:tc>
          <w:tcPr>
            <w:tcW w:w="2605" w:type="pct"/>
            <w:tcBorders>
              <w:top w:val="nil"/>
              <w:left w:val="nil"/>
              <w:bottom w:val="single" w:color="auto" w:sz="4" w:space="0"/>
              <w:right w:val="single" w:color="auto" w:sz="4" w:space="0"/>
            </w:tcBorders>
            <w:noWrap w:val="0"/>
            <w:vAlign w:val="center"/>
          </w:tcPr>
          <w:p w14:paraId="31CF85D1">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进行感觉统合训练能促进大脑功能的发展和成熟，提高孩子的学习技能和体能；</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规格：坐垫面直径25厘米±3%，坐垫面上层离地高度24.5厘米±3%，坐垫厚度4.5厘米±3%。</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材质：木质（椅面有一定柔软度，保护保护孩子脊柱）</w:t>
            </w:r>
          </w:p>
        </w:tc>
        <w:tc>
          <w:tcPr>
            <w:tcW w:w="435" w:type="pct"/>
            <w:tcBorders>
              <w:top w:val="nil"/>
              <w:left w:val="nil"/>
              <w:bottom w:val="single" w:color="auto" w:sz="4" w:space="0"/>
              <w:right w:val="single" w:color="auto" w:sz="4" w:space="0"/>
            </w:tcBorders>
            <w:noWrap w:val="0"/>
            <w:vAlign w:val="center"/>
          </w:tcPr>
          <w:p w14:paraId="244FE1A6">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个</w:t>
            </w:r>
          </w:p>
        </w:tc>
        <w:tc>
          <w:tcPr>
            <w:tcW w:w="407" w:type="pct"/>
            <w:tcBorders>
              <w:top w:val="nil"/>
              <w:left w:val="nil"/>
              <w:bottom w:val="single" w:color="auto" w:sz="4" w:space="0"/>
              <w:right w:val="single" w:color="auto" w:sz="4" w:space="0"/>
            </w:tcBorders>
            <w:noWrap w:val="0"/>
            <w:vAlign w:val="center"/>
          </w:tcPr>
          <w:p w14:paraId="2CE05A7D">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272" w:type="pct"/>
            <w:tcBorders>
              <w:top w:val="nil"/>
              <w:left w:val="nil"/>
              <w:bottom w:val="single" w:color="auto" w:sz="4" w:space="0"/>
              <w:right w:val="single" w:color="auto" w:sz="4" w:space="0"/>
            </w:tcBorders>
            <w:noWrap w:val="0"/>
            <w:vAlign w:val="center"/>
          </w:tcPr>
          <w:p w14:paraId="7519A859">
            <w:pPr>
              <w:widowControl/>
              <w:spacing w:line="320" w:lineRule="exact"/>
              <w:jc w:val="center"/>
              <w:rPr>
                <w:rFonts w:hint="eastAsia" w:ascii="宋体" w:hAnsi="宋体" w:eastAsia="宋体" w:cs="宋体"/>
                <w:color w:val="auto"/>
                <w:kern w:val="0"/>
                <w:sz w:val="24"/>
                <w:szCs w:val="24"/>
              </w:rPr>
            </w:pPr>
          </w:p>
        </w:tc>
        <w:tc>
          <w:tcPr>
            <w:tcW w:w="327" w:type="pct"/>
            <w:tcBorders>
              <w:top w:val="nil"/>
              <w:left w:val="nil"/>
              <w:bottom w:val="single" w:color="auto" w:sz="4" w:space="0"/>
              <w:right w:val="single" w:color="auto" w:sz="4" w:space="0"/>
            </w:tcBorders>
            <w:noWrap w:val="0"/>
            <w:vAlign w:val="center"/>
          </w:tcPr>
          <w:p w14:paraId="14E6EFF4">
            <w:pPr>
              <w:widowControl/>
              <w:spacing w:line="320" w:lineRule="exact"/>
              <w:jc w:val="center"/>
              <w:rPr>
                <w:rFonts w:hint="eastAsia" w:ascii="宋体" w:hAnsi="宋体" w:eastAsia="宋体" w:cs="宋体"/>
                <w:color w:val="auto"/>
                <w:kern w:val="0"/>
                <w:sz w:val="24"/>
                <w:szCs w:val="24"/>
              </w:rPr>
            </w:pPr>
          </w:p>
        </w:tc>
      </w:tr>
      <w:tr w14:paraId="3F43A35D">
        <w:tblPrEx>
          <w:tblCellMar>
            <w:top w:w="0" w:type="dxa"/>
            <w:left w:w="108" w:type="dxa"/>
            <w:bottom w:w="0" w:type="dxa"/>
            <w:right w:w="108" w:type="dxa"/>
          </w:tblCellMar>
        </w:tblPrEx>
        <w:trPr>
          <w:trHeight w:val="490" w:hRule="atLeast"/>
        </w:trPr>
        <w:tc>
          <w:tcPr>
            <w:tcW w:w="390" w:type="pct"/>
            <w:tcBorders>
              <w:top w:val="nil"/>
              <w:left w:val="single" w:color="auto" w:sz="4" w:space="0"/>
              <w:bottom w:val="single" w:color="auto" w:sz="4" w:space="0"/>
              <w:right w:val="single" w:color="auto" w:sz="4" w:space="0"/>
            </w:tcBorders>
            <w:noWrap w:val="0"/>
            <w:vAlign w:val="center"/>
          </w:tcPr>
          <w:p w14:paraId="22B36596">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23</w:t>
            </w:r>
          </w:p>
        </w:tc>
        <w:tc>
          <w:tcPr>
            <w:tcW w:w="561" w:type="pct"/>
            <w:tcBorders>
              <w:top w:val="nil"/>
              <w:left w:val="nil"/>
              <w:bottom w:val="single" w:color="auto" w:sz="4" w:space="0"/>
              <w:right w:val="single" w:color="auto" w:sz="4" w:space="0"/>
            </w:tcBorders>
            <w:noWrap w:val="0"/>
            <w:vAlign w:val="center"/>
          </w:tcPr>
          <w:p w14:paraId="29044F4A">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蹦床（网式训练平台）</w:t>
            </w:r>
          </w:p>
        </w:tc>
        <w:tc>
          <w:tcPr>
            <w:tcW w:w="2605" w:type="pct"/>
            <w:tcBorders>
              <w:top w:val="nil"/>
              <w:left w:val="nil"/>
              <w:bottom w:val="single" w:color="auto" w:sz="4" w:space="0"/>
              <w:right w:val="single" w:color="auto" w:sz="4" w:space="0"/>
            </w:tcBorders>
            <w:noWrap w:val="0"/>
            <w:vAlign w:val="center"/>
          </w:tcPr>
          <w:p w14:paraId="3863AD20">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训练学生前庭平衡，身体协调能力。</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外箱尺寸99*45*9cm±3%，加粗不少于8根纳米喷塑脚管，金属垫片，静音脚垫，防滑脚管，不少于40个3.2mm线径加粗弹簧，深口钩锁连接，牢固不脱落，腰鼓设计，弹性足，受力均匀，加厚pvc外罩，内置加厚海绵。</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★弹性装置要求：按照《GB/T 32611-2016 体操蹦床 功能和安全要求及试验方法》标准5.5检测,在弹性装置上放置一个直径200mm的圆盘，圆盘轴心位置施加一个950N的垂直力,不应出现撕裂、开裂或弹性装置的附件从主体中分离现象（须提供第三方检验检测机构依据上述标准检测并合格的检测报告，检测报告中须标注检验检测机构资质认定标志CMA有效，检测报告扫描件盖投标人公章有效）。</w:t>
            </w:r>
          </w:p>
        </w:tc>
        <w:tc>
          <w:tcPr>
            <w:tcW w:w="435" w:type="pct"/>
            <w:tcBorders>
              <w:top w:val="nil"/>
              <w:left w:val="nil"/>
              <w:bottom w:val="single" w:color="auto" w:sz="4" w:space="0"/>
              <w:right w:val="single" w:color="auto" w:sz="4" w:space="0"/>
            </w:tcBorders>
            <w:noWrap w:val="0"/>
            <w:vAlign w:val="center"/>
          </w:tcPr>
          <w:p w14:paraId="59C2137C">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个</w:t>
            </w:r>
          </w:p>
        </w:tc>
        <w:tc>
          <w:tcPr>
            <w:tcW w:w="407" w:type="pct"/>
            <w:tcBorders>
              <w:top w:val="nil"/>
              <w:left w:val="nil"/>
              <w:bottom w:val="single" w:color="auto" w:sz="4" w:space="0"/>
              <w:right w:val="single" w:color="auto" w:sz="4" w:space="0"/>
            </w:tcBorders>
            <w:noWrap w:val="0"/>
            <w:vAlign w:val="center"/>
          </w:tcPr>
          <w:p w14:paraId="00B98580">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272" w:type="pct"/>
            <w:tcBorders>
              <w:top w:val="nil"/>
              <w:left w:val="nil"/>
              <w:bottom w:val="single" w:color="auto" w:sz="4" w:space="0"/>
              <w:right w:val="single" w:color="auto" w:sz="4" w:space="0"/>
            </w:tcBorders>
            <w:noWrap w:val="0"/>
            <w:vAlign w:val="center"/>
          </w:tcPr>
          <w:p w14:paraId="687F4FF7">
            <w:pPr>
              <w:widowControl/>
              <w:spacing w:line="320" w:lineRule="exact"/>
              <w:jc w:val="center"/>
              <w:rPr>
                <w:rFonts w:hint="eastAsia" w:ascii="宋体" w:hAnsi="宋体" w:eastAsia="宋体" w:cs="宋体"/>
                <w:color w:val="auto"/>
                <w:kern w:val="0"/>
                <w:sz w:val="24"/>
                <w:szCs w:val="24"/>
              </w:rPr>
            </w:pPr>
          </w:p>
        </w:tc>
        <w:tc>
          <w:tcPr>
            <w:tcW w:w="327" w:type="pct"/>
            <w:tcBorders>
              <w:top w:val="nil"/>
              <w:left w:val="nil"/>
              <w:bottom w:val="single" w:color="auto" w:sz="4" w:space="0"/>
              <w:right w:val="single" w:color="auto" w:sz="4" w:space="0"/>
            </w:tcBorders>
            <w:noWrap w:val="0"/>
            <w:vAlign w:val="center"/>
          </w:tcPr>
          <w:p w14:paraId="24B2C0D9">
            <w:pPr>
              <w:widowControl/>
              <w:spacing w:line="320" w:lineRule="exact"/>
              <w:jc w:val="center"/>
              <w:rPr>
                <w:rFonts w:hint="eastAsia" w:ascii="宋体" w:hAnsi="宋体" w:eastAsia="宋体" w:cs="宋体"/>
                <w:color w:val="auto"/>
                <w:kern w:val="0"/>
                <w:sz w:val="24"/>
                <w:szCs w:val="24"/>
              </w:rPr>
            </w:pPr>
          </w:p>
        </w:tc>
      </w:tr>
      <w:tr w14:paraId="08264866">
        <w:tblPrEx>
          <w:tblCellMar>
            <w:top w:w="0" w:type="dxa"/>
            <w:left w:w="108" w:type="dxa"/>
            <w:bottom w:w="0" w:type="dxa"/>
            <w:right w:w="108" w:type="dxa"/>
          </w:tblCellMar>
        </w:tblPrEx>
        <w:trPr>
          <w:trHeight w:val="490" w:hRule="atLeast"/>
        </w:trPr>
        <w:tc>
          <w:tcPr>
            <w:tcW w:w="390" w:type="pct"/>
            <w:tcBorders>
              <w:top w:val="nil"/>
              <w:left w:val="single" w:color="auto" w:sz="4" w:space="0"/>
              <w:bottom w:val="single" w:color="auto" w:sz="4" w:space="0"/>
              <w:right w:val="single" w:color="auto" w:sz="4" w:space="0"/>
            </w:tcBorders>
            <w:noWrap w:val="0"/>
            <w:vAlign w:val="center"/>
          </w:tcPr>
          <w:p w14:paraId="635C8B95">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24</w:t>
            </w:r>
          </w:p>
        </w:tc>
        <w:tc>
          <w:tcPr>
            <w:tcW w:w="561" w:type="pct"/>
            <w:tcBorders>
              <w:top w:val="nil"/>
              <w:left w:val="nil"/>
              <w:bottom w:val="single" w:color="auto" w:sz="4" w:space="0"/>
              <w:right w:val="single" w:color="auto" w:sz="4" w:space="0"/>
            </w:tcBorders>
            <w:noWrap w:val="0"/>
            <w:vAlign w:val="center"/>
          </w:tcPr>
          <w:p w14:paraId="5D6033F8">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幼儿款摩天轮</w:t>
            </w:r>
          </w:p>
        </w:tc>
        <w:tc>
          <w:tcPr>
            <w:tcW w:w="2605" w:type="pct"/>
            <w:tcBorders>
              <w:top w:val="nil"/>
              <w:left w:val="nil"/>
              <w:bottom w:val="single" w:color="auto" w:sz="4" w:space="0"/>
              <w:right w:val="single" w:color="auto" w:sz="4" w:space="0"/>
            </w:tcBorders>
            <w:noWrap w:val="0"/>
            <w:vAlign w:val="center"/>
          </w:tcPr>
          <w:p w14:paraId="3AAF9457">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材质：EVA+牛津布+PP 规格：82*48cm±3%  由两根结实的呼啦圈及泡棉轨道组成，可以钻爬，可以滚动还可以当作小球池进行玩耍。可以训练小朋友们身体协调性以及锻炼四肢肌肉和平衡感。</w:t>
            </w:r>
          </w:p>
        </w:tc>
        <w:tc>
          <w:tcPr>
            <w:tcW w:w="435" w:type="pct"/>
            <w:tcBorders>
              <w:top w:val="nil"/>
              <w:left w:val="nil"/>
              <w:bottom w:val="single" w:color="auto" w:sz="4" w:space="0"/>
              <w:right w:val="single" w:color="auto" w:sz="4" w:space="0"/>
            </w:tcBorders>
            <w:noWrap w:val="0"/>
            <w:vAlign w:val="center"/>
          </w:tcPr>
          <w:p w14:paraId="2E2932F2">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407" w:type="pct"/>
            <w:tcBorders>
              <w:top w:val="nil"/>
              <w:left w:val="nil"/>
              <w:bottom w:val="single" w:color="auto" w:sz="4" w:space="0"/>
              <w:right w:val="single" w:color="auto" w:sz="4" w:space="0"/>
            </w:tcBorders>
            <w:noWrap w:val="0"/>
            <w:vAlign w:val="center"/>
          </w:tcPr>
          <w:p w14:paraId="24F50614">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272" w:type="pct"/>
            <w:tcBorders>
              <w:top w:val="nil"/>
              <w:left w:val="nil"/>
              <w:bottom w:val="single" w:color="auto" w:sz="4" w:space="0"/>
              <w:right w:val="single" w:color="auto" w:sz="4" w:space="0"/>
            </w:tcBorders>
            <w:noWrap w:val="0"/>
            <w:vAlign w:val="center"/>
          </w:tcPr>
          <w:p w14:paraId="3E6B6E0E">
            <w:pPr>
              <w:widowControl/>
              <w:spacing w:line="320" w:lineRule="exact"/>
              <w:jc w:val="center"/>
              <w:rPr>
                <w:rFonts w:hint="eastAsia" w:ascii="宋体" w:hAnsi="宋体" w:eastAsia="宋体" w:cs="宋体"/>
                <w:color w:val="auto"/>
                <w:kern w:val="0"/>
                <w:sz w:val="24"/>
                <w:szCs w:val="24"/>
              </w:rPr>
            </w:pPr>
          </w:p>
        </w:tc>
        <w:tc>
          <w:tcPr>
            <w:tcW w:w="327" w:type="pct"/>
            <w:tcBorders>
              <w:top w:val="nil"/>
              <w:left w:val="nil"/>
              <w:bottom w:val="single" w:color="auto" w:sz="4" w:space="0"/>
              <w:right w:val="single" w:color="auto" w:sz="4" w:space="0"/>
            </w:tcBorders>
            <w:noWrap w:val="0"/>
            <w:vAlign w:val="center"/>
          </w:tcPr>
          <w:p w14:paraId="630E9BDE">
            <w:pPr>
              <w:widowControl/>
              <w:spacing w:line="320" w:lineRule="exact"/>
              <w:jc w:val="center"/>
              <w:rPr>
                <w:rFonts w:hint="eastAsia" w:ascii="宋体" w:hAnsi="宋体" w:eastAsia="宋体" w:cs="宋体"/>
                <w:color w:val="auto"/>
                <w:kern w:val="0"/>
                <w:sz w:val="24"/>
                <w:szCs w:val="24"/>
              </w:rPr>
            </w:pPr>
          </w:p>
        </w:tc>
      </w:tr>
      <w:tr w14:paraId="3AF429C0">
        <w:tblPrEx>
          <w:tblCellMar>
            <w:top w:w="0" w:type="dxa"/>
            <w:left w:w="108" w:type="dxa"/>
            <w:bottom w:w="0" w:type="dxa"/>
            <w:right w:w="108" w:type="dxa"/>
          </w:tblCellMar>
        </w:tblPrEx>
        <w:trPr>
          <w:trHeight w:val="490" w:hRule="atLeast"/>
        </w:trPr>
        <w:tc>
          <w:tcPr>
            <w:tcW w:w="390" w:type="pct"/>
            <w:tcBorders>
              <w:top w:val="nil"/>
              <w:left w:val="single" w:color="auto" w:sz="4" w:space="0"/>
              <w:bottom w:val="single" w:color="auto" w:sz="4" w:space="0"/>
              <w:right w:val="single" w:color="auto" w:sz="4" w:space="0"/>
            </w:tcBorders>
            <w:noWrap w:val="0"/>
            <w:vAlign w:val="center"/>
          </w:tcPr>
          <w:p w14:paraId="179DC70C">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25</w:t>
            </w:r>
          </w:p>
        </w:tc>
        <w:tc>
          <w:tcPr>
            <w:tcW w:w="561" w:type="pct"/>
            <w:tcBorders>
              <w:top w:val="nil"/>
              <w:left w:val="nil"/>
              <w:bottom w:val="single" w:color="auto" w:sz="4" w:space="0"/>
              <w:right w:val="single" w:color="auto" w:sz="4" w:space="0"/>
            </w:tcBorders>
            <w:noWrap w:val="0"/>
            <w:vAlign w:val="center"/>
          </w:tcPr>
          <w:p w14:paraId="7135C7FD">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万花投掷桶</w:t>
            </w:r>
          </w:p>
        </w:tc>
        <w:tc>
          <w:tcPr>
            <w:tcW w:w="2605" w:type="pct"/>
            <w:tcBorders>
              <w:top w:val="nil"/>
              <w:left w:val="nil"/>
              <w:bottom w:val="single" w:color="auto" w:sz="4" w:space="0"/>
              <w:right w:val="single" w:color="auto" w:sz="4" w:space="0"/>
            </w:tcBorders>
            <w:noWrap w:val="0"/>
            <w:vAlign w:val="center"/>
          </w:tcPr>
          <w:p w14:paraId="1700CC64">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材质：塑料+纤维棉 规格：底盘 29.5*29.5*3.8cm±3% 桶22.5*15.5cm 6只桶+6个底座+18只沙包球。可以任意拼接的底盘，也可以单独使用，6个小朋友就能同时投掷，还可以连接成一字、十字等不同形状。6只不同颜色的桶配套不同颜色的沙包，让游戏玩法变的多种多样，指定颜色到指定的桶中进行颜色配对游戏，还可以进行快节奏的投掷游戏，以训练小朋友投掷能力和反应速度</w:t>
            </w:r>
          </w:p>
        </w:tc>
        <w:tc>
          <w:tcPr>
            <w:tcW w:w="435" w:type="pct"/>
            <w:tcBorders>
              <w:top w:val="nil"/>
              <w:left w:val="nil"/>
              <w:bottom w:val="single" w:color="auto" w:sz="4" w:space="0"/>
              <w:right w:val="single" w:color="auto" w:sz="4" w:space="0"/>
            </w:tcBorders>
            <w:noWrap w:val="0"/>
            <w:vAlign w:val="center"/>
          </w:tcPr>
          <w:p w14:paraId="31BA83BB">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407" w:type="pct"/>
            <w:tcBorders>
              <w:top w:val="nil"/>
              <w:left w:val="nil"/>
              <w:bottom w:val="single" w:color="auto" w:sz="4" w:space="0"/>
              <w:right w:val="single" w:color="auto" w:sz="4" w:space="0"/>
            </w:tcBorders>
            <w:noWrap w:val="0"/>
            <w:vAlign w:val="center"/>
          </w:tcPr>
          <w:p w14:paraId="7D43746B">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272" w:type="pct"/>
            <w:tcBorders>
              <w:top w:val="nil"/>
              <w:left w:val="nil"/>
              <w:bottom w:val="single" w:color="auto" w:sz="4" w:space="0"/>
              <w:right w:val="single" w:color="auto" w:sz="4" w:space="0"/>
            </w:tcBorders>
            <w:noWrap w:val="0"/>
            <w:vAlign w:val="center"/>
          </w:tcPr>
          <w:p w14:paraId="59482D78">
            <w:pPr>
              <w:widowControl/>
              <w:spacing w:line="320" w:lineRule="exact"/>
              <w:jc w:val="center"/>
              <w:rPr>
                <w:rFonts w:hint="eastAsia" w:ascii="宋体" w:hAnsi="宋体" w:eastAsia="宋体" w:cs="宋体"/>
                <w:color w:val="auto"/>
                <w:kern w:val="0"/>
                <w:sz w:val="24"/>
                <w:szCs w:val="24"/>
              </w:rPr>
            </w:pPr>
          </w:p>
        </w:tc>
        <w:tc>
          <w:tcPr>
            <w:tcW w:w="327" w:type="pct"/>
            <w:tcBorders>
              <w:top w:val="nil"/>
              <w:left w:val="nil"/>
              <w:bottom w:val="single" w:color="auto" w:sz="4" w:space="0"/>
              <w:right w:val="single" w:color="auto" w:sz="4" w:space="0"/>
            </w:tcBorders>
            <w:noWrap w:val="0"/>
            <w:vAlign w:val="center"/>
          </w:tcPr>
          <w:p w14:paraId="67F1A2FB">
            <w:pPr>
              <w:widowControl/>
              <w:spacing w:line="320" w:lineRule="exact"/>
              <w:jc w:val="center"/>
              <w:rPr>
                <w:rFonts w:hint="eastAsia" w:ascii="宋体" w:hAnsi="宋体" w:eastAsia="宋体" w:cs="宋体"/>
                <w:color w:val="auto"/>
                <w:kern w:val="0"/>
                <w:sz w:val="24"/>
                <w:szCs w:val="24"/>
              </w:rPr>
            </w:pPr>
          </w:p>
        </w:tc>
      </w:tr>
      <w:tr w14:paraId="11986B0B">
        <w:tblPrEx>
          <w:tblCellMar>
            <w:top w:w="0" w:type="dxa"/>
            <w:left w:w="108" w:type="dxa"/>
            <w:bottom w:w="0" w:type="dxa"/>
            <w:right w:w="108" w:type="dxa"/>
          </w:tblCellMar>
        </w:tblPrEx>
        <w:trPr>
          <w:trHeight w:val="490" w:hRule="atLeast"/>
        </w:trPr>
        <w:tc>
          <w:tcPr>
            <w:tcW w:w="390" w:type="pct"/>
            <w:tcBorders>
              <w:top w:val="nil"/>
              <w:left w:val="single" w:color="auto" w:sz="4" w:space="0"/>
              <w:bottom w:val="single" w:color="auto" w:sz="4" w:space="0"/>
              <w:right w:val="single" w:color="auto" w:sz="4" w:space="0"/>
            </w:tcBorders>
            <w:noWrap w:val="0"/>
            <w:vAlign w:val="center"/>
          </w:tcPr>
          <w:p w14:paraId="6A028855">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26</w:t>
            </w:r>
          </w:p>
        </w:tc>
        <w:tc>
          <w:tcPr>
            <w:tcW w:w="561" w:type="pct"/>
            <w:tcBorders>
              <w:top w:val="nil"/>
              <w:left w:val="nil"/>
              <w:bottom w:val="single" w:color="auto" w:sz="4" w:space="0"/>
              <w:right w:val="single" w:color="auto" w:sz="4" w:space="0"/>
            </w:tcBorders>
            <w:noWrap w:val="0"/>
            <w:vAlign w:val="center"/>
          </w:tcPr>
          <w:p w14:paraId="150C8AA9">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平衡鱼-绿色</w:t>
            </w:r>
          </w:p>
        </w:tc>
        <w:tc>
          <w:tcPr>
            <w:tcW w:w="2605" w:type="pct"/>
            <w:tcBorders>
              <w:top w:val="nil"/>
              <w:left w:val="nil"/>
              <w:bottom w:val="single" w:color="auto" w:sz="4" w:space="0"/>
              <w:right w:val="single" w:color="auto" w:sz="4" w:space="0"/>
            </w:tcBorders>
            <w:noWrap w:val="0"/>
            <w:vAlign w:val="center"/>
          </w:tcPr>
          <w:p w14:paraId="7CE98610">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材质：塑料；尺寸：长25x宽21cm±3%,厚度2.9cm±3% .组件明细：一个两面玩法的鱼造型板1个。迷你球（不能取出）1颗，小球（鱼眼睛）1颗。A面：路径较深，有透明罩盖，使用迷你球，在路径循环运转不会掉出。B面：路径较浅，无盖子，以鱼眼睛让球在路径运转，尽量保持不掉落。促进手腕稳定操作能力，提升手眼协调能。</w:t>
            </w:r>
          </w:p>
        </w:tc>
        <w:tc>
          <w:tcPr>
            <w:tcW w:w="435" w:type="pct"/>
            <w:tcBorders>
              <w:top w:val="nil"/>
              <w:left w:val="nil"/>
              <w:bottom w:val="single" w:color="auto" w:sz="4" w:space="0"/>
              <w:right w:val="single" w:color="auto" w:sz="4" w:space="0"/>
            </w:tcBorders>
            <w:noWrap w:val="0"/>
            <w:vAlign w:val="center"/>
          </w:tcPr>
          <w:p w14:paraId="79C0E25F">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407" w:type="pct"/>
            <w:tcBorders>
              <w:top w:val="nil"/>
              <w:left w:val="nil"/>
              <w:bottom w:val="single" w:color="auto" w:sz="4" w:space="0"/>
              <w:right w:val="single" w:color="auto" w:sz="4" w:space="0"/>
            </w:tcBorders>
            <w:noWrap w:val="0"/>
            <w:vAlign w:val="center"/>
          </w:tcPr>
          <w:p w14:paraId="15C3405E">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272" w:type="pct"/>
            <w:tcBorders>
              <w:top w:val="nil"/>
              <w:left w:val="nil"/>
              <w:bottom w:val="single" w:color="auto" w:sz="4" w:space="0"/>
              <w:right w:val="single" w:color="auto" w:sz="4" w:space="0"/>
            </w:tcBorders>
            <w:noWrap w:val="0"/>
            <w:vAlign w:val="center"/>
          </w:tcPr>
          <w:p w14:paraId="5A60E850">
            <w:pPr>
              <w:widowControl/>
              <w:spacing w:line="320" w:lineRule="exact"/>
              <w:jc w:val="center"/>
              <w:rPr>
                <w:rFonts w:hint="eastAsia" w:ascii="宋体" w:hAnsi="宋体" w:eastAsia="宋体" w:cs="宋体"/>
                <w:color w:val="auto"/>
                <w:kern w:val="0"/>
                <w:sz w:val="24"/>
                <w:szCs w:val="24"/>
              </w:rPr>
            </w:pPr>
          </w:p>
        </w:tc>
        <w:tc>
          <w:tcPr>
            <w:tcW w:w="327" w:type="pct"/>
            <w:tcBorders>
              <w:top w:val="nil"/>
              <w:left w:val="nil"/>
              <w:bottom w:val="single" w:color="auto" w:sz="4" w:space="0"/>
              <w:right w:val="single" w:color="auto" w:sz="4" w:space="0"/>
            </w:tcBorders>
            <w:noWrap w:val="0"/>
            <w:vAlign w:val="center"/>
          </w:tcPr>
          <w:p w14:paraId="30598A33">
            <w:pPr>
              <w:widowControl/>
              <w:spacing w:line="320" w:lineRule="exact"/>
              <w:jc w:val="center"/>
              <w:rPr>
                <w:rFonts w:hint="eastAsia" w:ascii="宋体" w:hAnsi="宋体" w:eastAsia="宋体" w:cs="宋体"/>
                <w:color w:val="auto"/>
                <w:kern w:val="0"/>
                <w:sz w:val="24"/>
                <w:szCs w:val="24"/>
              </w:rPr>
            </w:pPr>
          </w:p>
        </w:tc>
      </w:tr>
      <w:tr w14:paraId="4580ECC6">
        <w:tblPrEx>
          <w:tblCellMar>
            <w:top w:w="0" w:type="dxa"/>
            <w:left w:w="108" w:type="dxa"/>
            <w:bottom w:w="0" w:type="dxa"/>
            <w:right w:w="108" w:type="dxa"/>
          </w:tblCellMar>
        </w:tblPrEx>
        <w:trPr>
          <w:trHeight w:val="490" w:hRule="atLeast"/>
        </w:trPr>
        <w:tc>
          <w:tcPr>
            <w:tcW w:w="390" w:type="pct"/>
            <w:tcBorders>
              <w:top w:val="nil"/>
              <w:left w:val="single" w:color="auto" w:sz="4" w:space="0"/>
              <w:bottom w:val="single" w:color="auto" w:sz="4" w:space="0"/>
              <w:right w:val="single" w:color="auto" w:sz="4" w:space="0"/>
            </w:tcBorders>
            <w:noWrap w:val="0"/>
            <w:vAlign w:val="center"/>
          </w:tcPr>
          <w:p w14:paraId="3F36D5E0">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27</w:t>
            </w:r>
          </w:p>
        </w:tc>
        <w:tc>
          <w:tcPr>
            <w:tcW w:w="561" w:type="pct"/>
            <w:tcBorders>
              <w:top w:val="nil"/>
              <w:left w:val="nil"/>
              <w:bottom w:val="single" w:color="auto" w:sz="4" w:space="0"/>
              <w:right w:val="single" w:color="auto" w:sz="4" w:space="0"/>
            </w:tcBorders>
            <w:noWrap w:val="0"/>
            <w:vAlign w:val="center"/>
          </w:tcPr>
          <w:p w14:paraId="139B425E">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平衡鱼-蓝色</w:t>
            </w:r>
          </w:p>
        </w:tc>
        <w:tc>
          <w:tcPr>
            <w:tcW w:w="2605" w:type="pct"/>
            <w:tcBorders>
              <w:top w:val="nil"/>
              <w:left w:val="nil"/>
              <w:bottom w:val="single" w:color="auto" w:sz="4" w:space="0"/>
              <w:right w:val="single" w:color="auto" w:sz="4" w:space="0"/>
            </w:tcBorders>
            <w:noWrap w:val="0"/>
            <w:vAlign w:val="center"/>
          </w:tcPr>
          <w:p w14:paraId="4DA91FC0">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材质：塑料；尺寸：长25x宽21cm±3%,厚度2.9cm±3% .  组件明细：一个两面玩法的鱼造型板1个。迷你球（不能取出）1颗，小球（鱼眼睛）1颗。A面：路径较深，有透明罩盖，使用迷你球，在路径循环运转不会掉出。B面：路径较浅，无盖子，以鱼眼睛让球在路径运转，尽量保持不掉落。促进手腕稳定操作能力，提升手眼协调能。</w:t>
            </w:r>
          </w:p>
        </w:tc>
        <w:tc>
          <w:tcPr>
            <w:tcW w:w="435" w:type="pct"/>
            <w:tcBorders>
              <w:top w:val="nil"/>
              <w:left w:val="nil"/>
              <w:bottom w:val="single" w:color="auto" w:sz="4" w:space="0"/>
              <w:right w:val="single" w:color="auto" w:sz="4" w:space="0"/>
            </w:tcBorders>
            <w:noWrap w:val="0"/>
            <w:vAlign w:val="center"/>
          </w:tcPr>
          <w:p w14:paraId="43CDFBE2">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407" w:type="pct"/>
            <w:tcBorders>
              <w:top w:val="nil"/>
              <w:left w:val="nil"/>
              <w:bottom w:val="single" w:color="auto" w:sz="4" w:space="0"/>
              <w:right w:val="single" w:color="auto" w:sz="4" w:space="0"/>
            </w:tcBorders>
            <w:noWrap w:val="0"/>
            <w:vAlign w:val="center"/>
          </w:tcPr>
          <w:p w14:paraId="4BC5D5B8">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272" w:type="pct"/>
            <w:tcBorders>
              <w:top w:val="nil"/>
              <w:left w:val="nil"/>
              <w:bottom w:val="single" w:color="auto" w:sz="4" w:space="0"/>
              <w:right w:val="single" w:color="auto" w:sz="4" w:space="0"/>
            </w:tcBorders>
            <w:noWrap w:val="0"/>
            <w:vAlign w:val="center"/>
          </w:tcPr>
          <w:p w14:paraId="370B550B">
            <w:pPr>
              <w:widowControl/>
              <w:spacing w:line="320" w:lineRule="exact"/>
              <w:jc w:val="center"/>
              <w:rPr>
                <w:rFonts w:hint="eastAsia" w:ascii="宋体" w:hAnsi="宋体" w:eastAsia="宋体" w:cs="宋体"/>
                <w:color w:val="auto"/>
                <w:kern w:val="0"/>
                <w:sz w:val="24"/>
                <w:szCs w:val="24"/>
              </w:rPr>
            </w:pPr>
          </w:p>
        </w:tc>
        <w:tc>
          <w:tcPr>
            <w:tcW w:w="327" w:type="pct"/>
            <w:tcBorders>
              <w:top w:val="nil"/>
              <w:left w:val="nil"/>
              <w:bottom w:val="single" w:color="auto" w:sz="4" w:space="0"/>
              <w:right w:val="single" w:color="auto" w:sz="4" w:space="0"/>
            </w:tcBorders>
            <w:noWrap w:val="0"/>
            <w:vAlign w:val="center"/>
          </w:tcPr>
          <w:p w14:paraId="3A27E6CA">
            <w:pPr>
              <w:widowControl/>
              <w:spacing w:line="320" w:lineRule="exact"/>
              <w:jc w:val="center"/>
              <w:rPr>
                <w:rFonts w:hint="eastAsia" w:ascii="宋体" w:hAnsi="宋体" w:eastAsia="宋体" w:cs="宋体"/>
                <w:color w:val="auto"/>
                <w:kern w:val="0"/>
                <w:sz w:val="24"/>
                <w:szCs w:val="24"/>
              </w:rPr>
            </w:pPr>
          </w:p>
        </w:tc>
      </w:tr>
      <w:tr w14:paraId="2AF82364">
        <w:tblPrEx>
          <w:tblCellMar>
            <w:top w:w="0" w:type="dxa"/>
            <w:left w:w="108" w:type="dxa"/>
            <w:bottom w:w="0" w:type="dxa"/>
            <w:right w:w="108" w:type="dxa"/>
          </w:tblCellMar>
        </w:tblPrEx>
        <w:trPr>
          <w:trHeight w:val="490" w:hRule="atLeast"/>
        </w:trPr>
        <w:tc>
          <w:tcPr>
            <w:tcW w:w="390" w:type="pct"/>
            <w:tcBorders>
              <w:top w:val="nil"/>
              <w:left w:val="single" w:color="auto" w:sz="4" w:space="0"/>
              <w:bottom w:val="single" w:color="auto" w:sz="4" w:space="0"/>
              <w:right w:val="single" w:color="auto" w:sz="4" w:space="0"/>
            </w:tcBorders>
            <w:shd w:val="clear" w:color="auto" w:fill="auto"/>
            <w:noWrap w:val="0"/>
            <w:vAlign w:val="center"/>
          </w:tcPr>
          <w:p w14:paraId="5FA45697">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28</w:t>
            </w:r>
          </w:p>
        </w:tc>
        <w:tc>
          <w:tcPr>
            <w:tcW w:w="561" w:type="pct"/>
            <w:tcBorders>
              <w:top w:val="nil"/>
              <w:left w:val="nil"/>
              <w:bottom w:val="single" w:color="auto" w:sz="4" w:space="0"/>
              <w:right w:val="single" w:color="auto" w:sz="4" w:space="0"/>
            </w:tcBorders>
            <w:shd w:val="clear" w:color="auto" w:fill="auto"/>
            <w:noWrap w:val="0"/>
            <w:vAlign w:val="center"/>
          </w:tcPr>
          <w:p w14:paraId="354FDBEC">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多媒体情景运动互动设备</w:t>
            </w:r>
          </w:p>
        </w:tc>
        <w:tc>
          <w:tcPr>
            <w:tcW w:w="2605" w:type="pct"/>
            <w:tcBorders>
              <w:top w:val="nil"/>
              <w:left w:val="nil"/>
              <w:bottom w:val="single" w:color="auto" w:sz="4" w:space="0"/>
              <w:right w:val="single" w:color="auto" w:sz="4" w:space="0"/>
            </w:tcBorders>
            <w:shd w:val="clear" w:color="auto" w:fill="auto"/>
            <w:noWrap w:val="0"/>
            <w:vAlign w:val="center"/>
          </w:tcPr>
          <w:p w14:paraId="4F01181B">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多媒体情景互动系统的设计可有效引导儿童更多的与现实世界发生交互,而不是将注意力局限于小小的屏幕;场景式多媒体的设计要有助于儿童认知水平的提升或智力的开发,达到“寓教于乐”的效果。场景式多媒体运动康复是为儿童设计的,用数字技术将传统游戏与虚拟数字游戏结合的一种创新型游戏,它是传统游戏与虚拟数字化游戏的融合,既保留了传统游戏的精华玩法,又加入了新科技带来的丰富游戏体验.场景式多媒体运动康复可以让儿童的身体得到锻炼的同时也让儿童的智力得到发展,同时它又能带来传统游戏所不具备的新的体验,相对于传统游戏来说,场景式多媒体运动康复具有更强的吸引力,更安全有效。移动版设备具有免安装、免设置、易携带，开机即可投入使用的优点。</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互动内容：系统内含情景体验、趣味互动、认知益智、情绪纾解、运动康复、听觉感知6大互动训练项目，不少于60个有趣的互动内容，可通过遥控器切换不同场景和调整音量。</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1．情景体验：步步生莲、荷花池鱼、桃花鱼、桃花飞舞、梦幻花海、心花怒放、雪地脚印、沙滩脚印、绽放向日葵、闪电粒子、腾云驾鹤、海底世界、过山车、地球云层穿梭、穿越高山大海、穿梭高楼大厦；</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2．趣味互动：节奏音乐、跳跳球、速度与激情、足球游戏、打地鼠、打树虫、滑梯打龟、荷花飘舞、青蛙吃苍蝇、别踩白块、切水果、飞机大战、一起拍气球、钢琴奏响曲、对称星星、扑克洗牌；</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3．认知益智：卖蛋糕、小动物捉迷藏、小小数学家、小魔术师、形状大比拼、百发百中、记忆击牌、识数字点气球、糖果泡泡、上中下、多姿多彩的季节、小猪摘花、找大灰狼、认识脚印、挑战记忆、成语闯关；</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4．情绪纾解：七彩飞星、光圈线球、卡通星球、梦幻气泡、梵高星空、滚动气球、科技光圈、花海流水、花海瀑布、花海蝴蝶、花海飞花、花瓣瀑布、跳跃音符、滑梯打龟2、砸东西、花开大地、踩西红柿；</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5．运动康复：双人打僵尸、气球嘉年华、海底捕鱼、点亮小球、打地鼠2、打小强、拍蚊子、水果大爆炸、七星瓢虫、升降方块、空战精英、赛车；</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6．听觉感知：架子鼓、小猫钓鱼、猜猜我是谁、听一听，认一认、小动物找妈妈、我说你猜；</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互动效果：系统可以实现沉浸式投影互动体验效果，儿童可以通过触摸地面来带动场景变化，展示体验相关不同的光影变幻，以视觉及听觉刺激吸引学生的身体移动，训练儿童的大肌肉活动、空间控制及身体平衡等能力，达到全身协调训练的目的，针对儿童感觉统合的训练系统，拥有大量的情景和情节训练，通过互动捕捉反馈，为儿童创造完全互动的多媒体环境，提升儿童注意力反应能力和手脚眼的协调能力，达到自主康复的训练效果。</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互动设备配置参数：</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1、多媒体液晶成像设备：</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投影技术：3LCD；投影亮度：≥3000流明；标准分辨率不低于：1024×768；最高分辨率不低于：1920×1080；对比度：≥15000:1；灯泡寿命：6000/10000小时（普通/节能）。</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数字互动捕捉设备：采用TOF(timeofflight)方案，能够对周围环境进行360°二维扫描探测。内部使用无线供电和光通讯，测量重频为10KHz。设计探测精度达到±3cm，最大量程从10米。支持多人互动和多设备融合拼接使用。互动捕捉区域内可实现无限点触发，互动捕捉区域≥90英寸。</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3、音响设备：采用新型全频带扬声器，特殊涂层纸盆振膜，音质纯正自然。输出功率：2×2W；频率响应范围：180Hz-20KHz；信噪比≥85dB。</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4、嵌入式触摸式主机：IP65防尘防水嵌入式主机，与机柜零贴合零缝隙。屏幕不小于：15英寸LED液晶多点电容屏，CPU：4核1.6GHz；内存：≥2GB；存储：≥16GB；分辨率：≥1024×768。</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5、主控主机：CPU：Intel酷睿i3处理器4核3.0GHz及以上；内存≥8GB；硬盘≥128GB；集显；无线网卡。</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6、控制台车：高度不小于85cm，采用高性能ABS材质，具有优良抗蚀性、抗冲击性、耐温性，整机外型无棱角、无尖锐凸出与凹陷，无磕碰隐患，带有静音脚轮，移动方便灵活，可支持一键开关机。</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xml:space="preserve">7、数字互动捕捉控制系统：用于数字互动捕捉系统的参数设置和精度调试，通过数值的改变，实现互动捕捉灵敏度的调节。支持4点校准、支持开机启动、支持鼠标、多点触摸等交互模式，支持异行地面互动，同时支持多人互动，支持多点融合，支持屏蔽区处理、支持自动校准、支持串口网络自适应、保证稳定性和精准度。 </w:t>
            </w:r>
          </w:p>
          <w:p w14:paraId="486C8AB0">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一、孤独症评估模块：配有ABC自闭症使用者行为评定量表（初筛）和ATEC自闭症训练评估表（训练后评价）2份评估表，通过问卷填写的形式，获得用户的基本情况，智能评测用户当前的感觉能力、交往能力、运动（躯体和物品使用）能力、语言能力和社会生活自理能力，自动形成评估报告，ABC 侧重于首次筛查，ATEC 侧重于经过一段时间训练后的能力对比。</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二、认知素材库，包含概念及事物关系两个模块：</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概念模块包含：12组人称代词、66组物品功能词汇、10种物品类别、10组物品特征词汇、肯定与否定、对与错、找不同、人称代词、10组物品功能、物品类别、物品特征、肯定与否定、物品功能（对话）、物品类别（对话）和物品特征（对话）。事物关系模块包含：整体与部分、配对、排序和因果关系，其中整体与部分包含细微部分（指认）、特征、类别、功能、材质和细微部位（命名），配对包含相同配对、相似配对、功能配对、找相关连连看和访塔，排序包含物品排序、事件排序和规则排序，因果关系包含为什么穿毛衣、男孩子戴帽子、男孩开心、男孩很害怕、为什么她要用伞、女孩开心、女孩害怕、男孩伤心和女孩在笑。</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3、概念及事物关系两个模块训练方式：包含独立完成、视觉辅助、手势辅助、部分肢体辅助和全部肢体辅助的训练形式。</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三、语音识别训练模式：</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1、在韵母识别、声母识别、声调识别和词语识别模块中，可以进行训练的噪声背景设置，噪声强度设置：无、弱、中和强四种模式选择。</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2、在韵母识别、声母识别、声调识别和词语识别模块中，可以进行训练的噪声背景设置，噪声类型设置：白噪声、音乐噪声、人声噪声、街道噪声、校园噪声和风噪声六种模式选择。</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感知测试和语音测试模式：1、在感知测试和语音识别测试模块的训练前，可以建构模拟不少于16种组合噪声类型的场景到语音播放中。</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四、构音训练模块：</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1、构音训练模块包含：构音一阶（y/w）、构音二阶（b/m/d/h）、构音三阶(p/t/g/k/n)、构音四阶(f/j/q/x)、构音五阶(L/z/s/r)和构音六阶(c/zh/ch/sh)，训练形式包含单字、词语和句子。</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构音训练模块中单字训练，每次都会在题库中随机抽出不少于10个汉字进行学习，单字训练内容包含y/w/b/m/d/h/p/t/g/k/n/f/j/q/x/L/z/s/r/c/zh/ch/sh，每个单字训练内容都有专业老师的针对该内容的讲解视频，并演示训练方法。3、构音训练模块中的单字和词语都有口型对比视频。</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五、硬件参数</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1.外型尺寸30*25*12cm±3%，外壳为ABS材料，可以防摔；</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2.内置不低于5000mAh电池。</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3.电源按钮和音量按钮嵌入到外壳中，便于操作和防摔。</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4.存储：不小于30GB，可音视频播放及存储，数据可以云存储。</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5.硬件内置双通道不低于80dB高保真扬声器，出音口面向使用者方向，保障音频输出的。</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6.硬件内置双麦克风列阵，保障高清录制语音。</w:t>
            </w:r>
          </w:p>
        </w:tc>
        <w:tc>
          <w:tcPr>
            <w:tcW w:w="435" w:type="pct"/>
            <w:tcBorders>
              <w:top w:val="nil"/>
              <w:left w:val="nil"/>
              <w:bottom w:val="single" w:color="auto" w:sz="4" w:space="0"/>
              <w:right w:val="single" w:color="auto" w:sz="4" w:space="0"/>
            </w:tcBorders>
            <w:shd w:val="clear" w:color="000000" w:fill="FFFFFF"/>
            <w:noWrap w:val="0"/>
            <w:vAlign w:val="center"/>
          </w:tcPr>
          <w:p w14:paraId="7C207F88">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407" w:type="pct"/>
            <w:tcBorders>
              <w:top w:val="nil"/>
              <w:left w:val="nil"/>
              <w:bottom w:val="single" w:color="auto" w:sz="4" w:space="0"/>
              <w:right w:val="single" w:color="auto" w:sz="4" w:space="0"/>
            </w:tcBorders>
            <w:shd w:val="clear" w:color="000000" w:fill="FFFFFF"/>
            <w:noWrap w:val="0"/>
            <w:vAlign w:val="center"/>
          </w:tcPr>
          <w:p w14:paraId="5969679D">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272" w:type="pct"/>
            <w:tcBorders>
              <w:top w:val="nil"/>
              <w:left w:val="nil"/>
              <w:bottom w:val="single" w:color="auto" w:sz="4" w:space="0"/>
              <w:right w:val="single" w:color="auto" w:sz="4" w:space="0"/>
            </w:tcBorders>
            <w:shd w:val="clear" w:color="000000" w:fill="FFFFFF"/>
            <w:noWrap w:val="0"/>
            <w:vAlign w:val="center"/>
          </w:tcPr>
          <w:p w14:paraId="5E49D7D7">
            <w:pPr>
              <w:widowControl/>
              <w:spacing w:line="320" w:lineRule="exact"/>
              <w:jc w:val="center"/>
              <w:rPr>
                <w:rFonts w:hint="eastAsia" w:ascii="宋体" w:hAnsi="宋体" w:eastAsia="宋体" w:cs="宋体"/>
                <w:color w:val="auto"/>
                <w:kern w:val="0"/>
                <w:sz w:val="24"/>
                <w:szCs w:val="24"/>
              </w:rPr>
            </w:pPr>
          </w:p>
        </w:tc>
        <w:tc>
          <w:tcPr>
            <w:tcW w:w="327" w:type="pct"/>
            <w:tcBorders>
              <w:top w:val="nil"/>
              <w:left w:val="nil"/>
              <w:bottom w:val="single" w:color="auto" w:sz="4" w:space="0"/>
              <w:right w:val="single" w:color="auto" w:sz="4" w:space="0"/>
            </w:tcBorders>
            <w:shd w:val="clear" w:color="000000" w:fill="FFFFFF"/>
            <w:noWrap w:val="0"/>
            <w:vAlign w:val="center"/>
          </w:tcPr>
          <w:p w14:paraId="6D4E8BB8">
            <w:pPr>
              <w:widowControl/>
              <w:spacing w:line="320" w:lineRule="exact"/>
              <w:jc w:val="center"/>
              <w:rPr>
                <w:rFonts w:hint="eastAsia" w:ascii="宋体" w:hAnsi="宋体" w:eastAsia="宋体" w:cs="宋体"/>
                <w:color w:val="auto"/>
                <w:kern w:val="0"/>
                <w:sz w:val="24"/>
                <w:szCs w:val="24"/>
              </w:rPr>
            </w:pPr>
          </w:p>
        </w:tc>
      </w:tr>
      <w:tr w14:paraId="4217AD7C">
        <w:tblPrEx>
          <w:tblCellMar>
            <w:top w:w="0" w:type="dxa"/>
            <w:left w:w="108" w:type="dxa"/>
            <w:bottom w:w="0" w:type="dxa"/>
            <w:right w:w="108" w:type="dxa"/>
          </w:tblCellMar>
        </w:tblPrEx>
        <w:trPr>
          <w:trHeight w:val="490" w:hRule="atLeast"/>
        </w:trPr>
        <w:tc>
          <w:tcPr>
            <w:tcW w:w="390" w:type="pct"/>
            <w:tcBorders>
              <w:top w:val="nil"/>
              <w:left w:val="single" w:color="auto" w:sz="4" w:space="0"/>
              <w:bottom w:val="single" w:color="auto" w:sz="4" w:space="0"/>
              <w:right w:val="single" w:color="auto" w:sz="4" w:space="0"/>
            </w:tcBorders>
            <w:noWrap w:val="0"/>
            <w:vAlign w:val="center"/>
          </w:tcPr>
          <w:p w14:paraId="33EDD6A7">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29</w:t>
            </w:r>
          </w:p>
        </w:tc>
        <w:tc>
          <w:tcPr>
            <w:tcW w:w="561" w:type="pct"/>
            <w:tcBorders>
              <w:top w:val="nil"/>
              <w:left w:val="nil"/>
              <w:bottom w:val="single" w:color="auto" w:sz="4" w:space="0"/>
              <w:right w:val="single" w:color="auto" w:sz="4" w:space="0"/>
            </w:tcBorders>
            <w:noWrap w:val="0"/>
            <w:vAlign w:val="center"/>
          </w:tcPr>
          <w:p w14:paraId="6282F45D">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88轨道</w:t>
            </w:r>
          </w:p>
        </w:tc>
        <w:tc>
          <w:tcPr>
            <w:tcW w:w="2605" w:type="pct"/>
            <w:tcBorders>
              <w:top w:val="nil"/>
              <w:left w:val="nil"/>
              <w:bottom w:val="single" w:color="auto" w:sz="4" w:space="0"/>
              <w:right w:val="single" w:color="auto" w:sz="4" w:space="0"/>
            </w:tcBorders>
            <w:noWrap w:val="0"/>
            <w:vAlign w:val="center"/>
          </w:tcPr>
          <w:p w14:paraId="5BE73283">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材质：高级塑料；尺寸：长34cmx宽21cmx高4.5cm±3% ； 组件明细：包括轨道1个，球1个；可训练手、眼、脑的统整运动，趣味游戏中加入通用设计的概念，2件一组。</w:t>
            </w:r>
          </w:p>
        </w:tc>
        <w:tc>
          <w:tcPr>
            <w:tcW w:w="435" w:type="pct"/>
            <w:tcBorders>
              <w:top w:val="nil"/>
              <w:left w:val="nil"/>
              <w:bottom w:val="single" w:color="auto" w:sz="4" w:space="0"/>
              <w:right w:val="single" w:color="auto" w:sz="4" w:space="0"/>
            </w:tcBorders>
            <w:noWrap w:val="0"/>
            <w:vAlign w:val="center"/>
          </w:tcPr>
          <w:p w14:paraId="718B162E">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407" w:type="pct"/>
            <w:tcBorders>
              <w:top w:val="nil"/>
              <w:left w:val="nil"/>
              <w:bottom w:val="single" w:color="auto" w:sz="4" w:space="0"/>
              <w:right w:val="single" w:color="auto" w:sz="4" w:space="0"/>
            </w:tcBorders>
            <w:noWrap w:val="0"/>
            <w:vAlign w:val="center"/>
          </w:tcPr>
          <w:p w14:paraId="06C431E3">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272" w:type="pct"/>
            <w:tcBorders>
              <w:top w:val="nil"/>
              <w:left w:val="nil"/>
              <w:bottom w:val="single" w:color="auto" w:sz="4" w:space="0"/>
              <w:right w:val="single" w:color="auto" w:sz="4" w:space="0"/>
            </w:tcBorders>
            <w:noWrap w:val="0"/>
            <w:vAlign w:val="center"/>
          </w:tcPr>
          <w:p w14:paraId="2E62065C">
            <w:pPr>
              <w:widowControl/>
              <w:spacing w:line="320" w:lineRule="exact"/>
              <w:jc w:val="center"/>
              <w:rPr>
                <w:rFonts w:hint="eastAsia" w:ascii="宋体" w:hAnsi="宋体" w:eastAsia="宋体" w:cs="宋体"/>
                <w:color w:val="auto"/>
                <w:kern w:val="0"/>
                <w:sz w:val="24"/>
                <w:szCs w:val="24"/>
              </w:rPr>
            </w:pPr>
          </w:p>
        </w:tc>
        <w:tc>
          <w:tcPr>
            <w:tcW w:w="327" w:type="pct"/>
            <w:tcBorders>
              <w:top w:val="nil"/>
              <w:left w:val="nil"/>
              <w:bottom w:val="single" w:color="auto" w:sz="4" w:space="0"/>
              <w:right w:val="single" w:color="auto" w:sz="4" w:space="0"/>
            </w:tcBorders>
            <w:noWrap w:val="0"/>
            <w:vAlign w:val="center"/>
          </w:tcPr>
          <w:p w14:paraId="50A1106D">
            <w:pPr>
              <w:widowControl/>
              <w:spacing w:line="320" w:lineRule="exact"/>
              <w:jc w:val="center"/>
              <w:rPr>
                <w:rFonts w:hint="eastAsia" w:ascii="宋体" w:hAnsi="宋体" w:eastAsia="宋体" w:cs="宋体"/>
                <w:color w:val="auto"/>
                <w:kern w:val="0"/>
                <w:sz w:val="24"/>
                <w:szCs w:val="24"/>
              </w:rPr>
            </w:pPr>
          </w:p>
        </w:tc>
      </w:tr>
      <w:tr w14:paraId="27524A0D">
        <w:tblPrEx>
          <w:tblCellMar>
            <w:top w:w="0" w:type="dxa"/>
            <w:left w:w="108" w:type="dxa"/>
            <w:bottom w:w="0" w:type="dxa"/>
            <w:right w:w="108" w:type="dxa"/>
          </w:tblCellMar>
        </w:tblPrEx>
        <w:trPr>
          <w:trHeight w:val="490" w:hRule="atLeast"/>
        </w:trPr>
        <w:tc>
          <w:tcPr>
            <w:tcW w:w="390" w:type="pct"/>
            <w:tcBorders>
              <w:top w:val="nil"/>
              <w:left w:val="single" w:color="auto" w:sz="4" w:space="0"/>
              <w:bottom w:val="single" w:color="auto" w:sz="4" w:space="0"/>
              <w:right w:val="single" w:color="auto" w:sz="4" w:space="0"/>
            </w:tcBorders>
            <w:noWrap w:val="0"/>
            <w:vAlign w:val="center"/>
          </w:tcPr>
          <w:p w14:paraId="2C0B1E58">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30</w:t>
            </w:r>
          </w:p>
        </w:tc>
        <w:tc>
          <w:tcPr>
            <w:tcW w:w="561" w:type="pct"/>
            <w:tcBorders>
              <w:top w:val="nil"/>
              <w:left w:val="nil"/>
              <w:bottom w:val="single" w:color="auto" w:sz="4" w:space="0"/>
              <w:right w:val="single" w:color="auto" w:sz="4" w:space="0"/>
            </w:tcBorders>
            <w:noWrap w:val="0"/>
            <w:vAlign w:val="center"/>
          </w:tcPr>
          <w:p w14:paraId="6EAEF3B1">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上下转盘</w:t>
            </w:r>
          </w:p>
        </w:tc>
        <w:tc>
          <w:tcPr>
            <w:tcW w:w="2605" w:type="pct"/>
            <w:tcBorders>
              <w:top w:val="nil"/>
              <w:left w:val="nil"/>
              <w:bottom w:val="single" w:color="auto" w:sz="4" w:space="0"/>
              <w:right w:val="single" w:color="auto" w:sz="4" w:space="0"/>
            </w:tcBorders>
            <w:noWrap w:val="0"/>
            <w:vAlign w:val="center"/>
          </w:tcPr>
          <w:p w14:paraId="6865E6A6">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材质：高级塑胶ABS、PE，高级热塑橡胶TPR；尺寸：15X15X30cm±3% ； 组件明细：转盘1个、球1个增进全身动作协调性，促进手部大小肌肉发展，加强动作协调性与灵活度，提升手眼协调能力及反应力。</w:t>
            </w:r>
          </w:p>
        </w:tc>
        <w:tc>
          <w:tcPr>
            <w:tcW w:w="435" w:type="pct"/>
            <w:tcBorders>
              <w:top w:val="nil"/>
              <w:left w:val="nil"/>
              <w:bottom w:val="single" w:color="auto" w:sz="4" w:space="0"/>
              <w:right w:val="single" w:color="auto" w:sz="4" w:space="0"/>
            </w:tcBorders>
            <w:noWrap w:val="0"/>
            <w:vAlign w:val="center"/>
          </w:tcPr>
          <w:p w14:paraId="71F97D61">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407" w:type="pct"/>
            <w:tcBorders>
              <w:top w:val="nil"/>
              <w:left w:val="nil"/>
              <w:bottom w:val="single" w:color="auto" w:sz="4" w:space="0"/>
              <w:right w:val="single" w:color="auto" w:sz="4" w:space="0"/>
            </w:tcBorders>
            <w:noWrap w:val="0"/>
            <w:vAlign w:val="center"/>
          </w:tcPr>
          <w:p w14:paraId="45B3E5A6">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272" w:type="pct"/>
            <w:tcBorders>
              <w:top w:val="nil"/>
              <w:left w:val="nil"/>
              <w:bottom w:val="single" w:color="auto" w:sz="4" w:space="0"/>
              <w:right w:val="single" w:color="auto" w:sz="4" w:space="0"/>
            </w:tcBorders>
            <w:noWrap w:val="0"/>
            <w:vAlign w:val="center"/>
          </w:tcPr>
          <w:p w14:paraId="0FA34590">
            <w:pPr>
              <w:widowControl/>
              <w:spacing w:line="320" w:lineRule="exact"/>
              <w:jc w:val="center"/>
              <w:rPr>
                <w:rFonts w:hint="eastAsia" w:ascii="宋体" w:hAnsi="宋体" w:eastAsia="宋体" w:cs="宋体"/>
                <w:color w:val="auto"/>
                <w:kern w:val="0"/>
                <w:sz w:val="24"/>
                <w:szCs w:val="24"/>
              </w:rPr>
            </w:pPr>
          </w:p>
        </w:tc>
        <w:tc>
          <w:tcPr>
            <w:tcW w:w="327" w:type="pct"/>
            <w:tcBorders>
              <w:top w:val="nil"/>
              <w:left w:val="nil"/>
              <w:bottom w:val="single" w:color="auto" w:sz="4" w:space="0"/>
              <w:right w:val="single" w:color="auto" w:sz="4" w:space="0"/>
            </w:tcBorders>
            <w:noWrap w:val="0"/>
            <w:vAlign w:val="center"/>
          </w:tcPr>
          <w:p w14:paraId="63C38503">
            <w:pPr>
              <w:widowControl/>
              <w:spacing w:line="320" w:lineRule="exact"/>
              <w:jc w:val="center"/>
              <w:rPr>
                <w:rFonts w:hint="eastAsia" w:ascii="宋体" w:hAnsi="宋体" w:eastAsia="宋体" w:cs="宋体"/>
                <w:color w:val="auto"/>
                <w:kern w:val="0"/>
                <w:sz w:val="24"/>
                <w:szCs w:val="24"/>
              </w:rPr>
            </w:pPr>
          </w:p>
        </w:tc>
      </w:tr>
      <w:tr w14:paraId="6D060E8E">
        <w:tblPrEx>
          <w:tblCellMar>
            <w:top w:w="0" w:type="dxa"/>
            <w:left w:w="108" w:type="dxa"/>
            <w:bottom w:w="0" w:type="dxa"/>
            <w:right w:w="108" w:type="dxa"/>
          </w:tblCellMar>
        </w:tblPrEx>
        <w:trPr>
          <w:trHeight w:val="490" w:hRule="atLeast"/>
        </w:trPr>
        <w:tc>
          <w:tcPr>
            <w:tcW w:w="390" w:type="pct"/>
            <w:tcBorders>
              <w:top w:val="nil"/>
              <w:left w:val="single" w:color="auto" w:sz="4" w:space="0"/>
              <w:bottom w:val="single" w:color="auto" w:sz="4" w:space="0"/>
              <w:right w:val="single" w:color="auto" w:sz="4" w:space="0"/>
            </w:tcBorders>
            <w:noWrap w:val="0"/>
            <w:vAlign w:val="center"/>
          </w:tcPr>
          <w:p w14:paraId="60E7C474">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31</w:t>
            </w:r>
          </w:p>
        </w:tc>
        <w:tc>
          <w:tcPr>
            <w:tcW w:w="561" w:type="pct"/>
            <w:tcBorders>
              <w:top w:val="nil"/>
              <w:left w:val="nil"/>
              <w:bottom w:val="single" w:color="auto" w:sz="4" w:space="0"/>
              <w:right w:val="single" w:color="auto" w:sz="4" w:space="0"/>
            </w:tcBorders>
            <w:noWrap w:val="0"/>
            <w:vAlign w:val="center"/>
          </w:tcPr>
          <w:p w14:paraId="181E26A1">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儿童碰碰球</w:t>
            </w:r>
          </w:p>
        </w:tc>
        <w:tc>
          <w:tcPr>
            <w:tcW w:w="2605" w:type="pct"/>
            <w:tcBorders>
              <w:top w:val="nil"/>
              <w:left w:val="nil"/>
              <w:bottom w:val="single" w:color="auto" w:sz="4" w:space="0"/>
              <w:right w:val="single" w:color="auto" w:sz="4" w:space="0"/>
            </w:tcBorders>
            <w:noWrap w:val="0"/>
            <w:vAlign w:val="center"/>
          </w:tcPr>
          <w:p w14:paraId="7DE18DF5">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材质：PVC 规格：外直径：不小于90cm 内直径：不小35cm，高不低于75cm 2只一套  儿童钻进碰碰球的中间，抓住两只泡棉手柄，进行碰撞对抗游戏，可用于感统训练，肢体大动作训练。</w:t>
            </w:r>
          </w:p>
        </w:tc>
        <w:tc>
          <w:tcPr>
            <w:tcW w:w="435" w:type="pct"/>
            <w:tcBorders>
              <w:top w:val="nil"/>
              <w:left w:val="nil"/>
              <w:bottom w:val="single" w:color="auto" w:sz="4" w:space="0"/>
              <w:right w:val="single" w:color="auto" w:sz="4" w:space="0"/>
            </w:tcBorders>
            <w:noWrap w:val="0"/>
            <w:vAlign w:val="center"/>
          </w:tcPr>
          <w:p w14:paraId="64D957D9">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407" w:type="pct"/>
            <w:tcBorders>
              <w:top w:val="nil"/>
              <w:left w:val="nil"/>
              <w:bottom w:val="single" w:color="auto" w:sz="4" w:space="0"/>
              <w:right w:val="single" w:color="auto" w:sz="4" w:space="0"/>
            </w:tcBorders>
            <w:noWrap w:val="0"/>
            <w:vAlign w:val="center"/>
          </w:tcPr>
          <w:p w14:paraId="7D980144">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272" w:type="pct"/>
            <w:tcBorders>
              <w:top w:val="nil"/>
              <w:left w:val="nil"/>
              <w:bottom w:val="single" w:color="auto" w:sz="4" w:space="0"/>
              <w:right w:val="single" w:color="auto" w:sz="4" w:space="0"/>
            </w:tcBorders>
            <w:noWrap w:val="0"/>
            <w:vAlign w:val="center"/>
          </w:tcPr>
          <w:p w14:paraId="77F93861">
            <w:pPr>
              <w:widowControl/>
              <w:spacing w:line="320" w:lineRule="exact"/>
              <w:jc w:val="center"/>
              <w:rPr>
                <w:rFonts w:hint="eastAsia" w:ascii="宋体" w:hAnsi="宋体" w:eastAsia="宋体" w:cs="宋体"/>
                <w:color w:val="auto"/>
                <w:kern w:val="0"/>
                <w:sz w:val="24"/>
                <w:szCs w:val="24"/>
              </w:rPr>
            </w:pPr>
          </w:p>
        </w:tc>
        <w:tc>
          <w:tcPr>
            <w:tcW w:w="327" w:type="pct"/>
            <w:tcBorders>
              <w:top w:val="nil"/>
              <w:left w:val="nil"/>
              <w:bottom w:val="single" w:color="auto" w:sz="4" w:space="0"/>
              <w:right w:val="single" w:color="auto" w:sz="4" w:space="0"/>
            </w:tcBorders>
            <w:noWrap w:val="0"/>
            <w:vAlign w:val="center"/>
          </w:tcPr>
          <w:p w14:paraId="4F4E8468">
            <w:pPr>
              <w:widowControl/>
              <w:spacing w:line="320" w:lineRule="exact"/>
              <w:jc w:val="center"/>
              <w:rPr>
                <w:rFonts w:hint="eastAsia" w:ascii="宋体" w:hAnsi="宋体" w:eastAsia="宋体" w:cs="宋体"/>
                <w:color w:val="auto"/>
                <w:kern w:val="0"/>
                <w:sz w:val="24"/>
                <w:szCs w:val="24"/>
              </w:rPr>
            </w:pPr>
          </w:p>
        </w:tc>
      </w:tr>
      <w:tr w14:paraId="37429064">
        <w:tblPrEx>
          <w:tblCellMar>
            <w:top w:w="0" w:type="dxa"/>
            <w:left w:w="108" w:type="dxa"/>
            <w:bottom w:w="0" w:type="dxa"/>
            <w:right w:w="108" w:type="dxa"/>
          </w:tblCellMar>
        </w:tblPrEx>
        <w:trPr>
          <w:trHeight w:val="490" w:hRule="atLeast"/>
        </w:trPr>
        <w:tc>
          <w:tcPr>
            <w:tcW w:w="390" w:type="pct"/>
            <w:tcBorders>
              <w:top w:val="nil"/>
              <w:left w:val="single" w:color="auto" w:sz="4" w:space="0"/>
              <w:bottom w:val="single" w:color="auto" w:sz="4" w:space="0"/>
              <w:right w:val="single" w:color="auto" w:sz="4" w:space="0"/>
            </w:tcBorders>
            <w:noWrap w:val="0"/>
            <w:vAlign w:val="center"/>
          </w:tcPr>
          <w:p w14:paraId="6B67FA11">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32</w:t>
            </w:r>
          </w:p>
        </w:tc>
        <w:tc>
          <w:tcPr>
            <w:tcW w:w="561" w:type="pct"/>
            <w:tcBorders>
              <w:top w:val="nil"/>
              <w:left w:val="nil"/>
              <w:bottom w:val="single" w:color="auto" w:sz="4" w:space="0"/>
              <w:right w:val="single" w:color="auto" w:sz="4" w:space="0"/>
            </w:tcBorders>
            <w:noWrap w:val="0"/>
            <w:vAlign w:val="center"/>
          </w:tcPr>
          <w:p w14:paraId="1D5BC8BE">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儿童空竹</w:t>
            </w:r>
          </w:p>
        </w:tc>
        <w:tc>
          <w:tcPr>
            <w:tcW w:w="2605" w:type="pct"/>
            <w:tcBorders>
              <w:top w:val="nil"/>
              <w:left w:val="nil"/>
              <w:bottom w:val="single" w:color="auto" w:sz="4" w:space="0"/>
              <w:right w:val="single" w:color="auto" w:sz="4" w:space="0"/>
            </w:tcBorders>
            <w:noWrap w:val="0"/>
            <w:vAlign w:val="center"/>
          </w:tcPr>
          <w:p w14:paraId="3BC20AE7">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材质：环保软胶，规格：小号：10.5*12.5cm±3%  大号：13.5*14.±3%  通过控制杆子，让空竹完成各种不同的动作，可锻炼学生的肢体协调能力，专注力，提高灵敏性</w:t>
            </w:r>
          </w:p>
        </w:tc>
        <w:tc>
          <w:tcPr>
            <w:tcW w:w="435" w:type="pct"/>
            <w:tcBorders>
              <w:top w:val="nil"/>
              <w:left w:val="nil"/>
              <w:bottom w:val="single" w:color="auto" w:sz="4" w:space="0"/>
              <w:right w:val="single" w:color="auto" w:sz="4" w:space="0"/>
            </w:tcBorders>
            <w:noWrap w:val="0"/>
            <w:vAlign w:val="center"/>
          </w:tcPr>
          <w:p w14:paraId="6588B052">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407" w:type="pct"/>
            <w:tcBorders>
              <w:top w:val="nil"/>
              <w:left w:val="nil"/>
              <w:bottom w:val="single" w:color="auto" w:sz="4" w:space="0"/>
              <w:right w:val="single" w:color="auto" w:sz="4" w:space="0"/>
            </w:tcBorders>
            <w:noWrap w:val="0"/>
            <w:vAlign w:val="center"/>
          </w:tcPr>
          <w:p w14:paraId="63B73654">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272" w:type="pct"/>
            <w:tcBorders>
              <w:top w:val="nil"/>
              <w:left w:val="nil"/>
              <w:bottom w:val="single" w:color="auto" w:sz="4" w:space="0"/>
              <w:right w:val="single" w:color="auto" w:sz="4" w:space="0"/>
            </w:tcBorders>
            <w:noWrap w:val="0"/>
            <w:vAlign w:val="center"/>
          </w:tcPr>
          <w:p w14:paraId="674E7293">
            <w:pPr>
              <w:widowControl/>
              <w:spacing w:line="320" w:lineRule="exact"/>
              <w:jc w:val="center"/>
              <w:rPr>
                <w:rFonts w:hint="eastAsia" w:ascii="宋体" w:hAnsi="宋体" w:eastAsia="宋体" w:cs="宋体"/>
                <w:color w:val="auto"/>
                <w:kern w:val="0"/>
                <w:sz w:val="24"/>
                <w:szCs w:val="24"/>
              </w:rPr>
            </w:pPr>
          </w:p>
        </w:tc>
        <w:tc>
          <w:tcPr>
            <w:tcW w:w="327" w:type="pct"/>
            <w:tcBorders>
              <w:top w:val="nil"/>
              <w:left w:val="nil"/>
              <w:bottom w:val="single" w:color="auto" w:sz="4" w:space="0"/>
              <w:right w:val="single" w:color="auto" w:sz="4" w:space="0"/>
            </w:tcBorders>
            <w:noWrap w:val="0"/>
            <w:vAlign w:val="center"/>
          </w:tcPr>
          <w:p w14:paraId="5C76F2F3">
            <w:pPr>
              <w:widowControl/>
              <w:spacing w:line="320" w:lineRule="exact"/>
              <w:jc w:val="center"/>
              <w:rPr>
                <w:rFonts w:hint="eastAsia" w:ascii="宋体" w:hAnsi="宋体" w:eastAsia="宋体" w:cs="宋体"/>
                <w:color w:val="auto"/>
                <w:kern w:val="0"/>
                <w:sz w:val="24"/>
                <w:szCs w:val="24"/>
              </w:rPr>
            </w:pPr>
          </w:p>
        </w:tc>
      </w:tr>
      <w:tr w14:paraId="72DFAC01">
        <w:tblPrEx>
          <w:tblCellMar>
            <w:top w:w="0" w:type="dxa"/>
            <w:left w:w="108" w:type="dxa"/>
            <w:bottom w:w="0" w:type="dxa"/>
            <w:right w:w="108" w:type="dxa"/>
          </w:tblCellMar>
        </w:tblPrEx>
        <w:trPr>
          <w:trHeight w:val="490" w:hRule="atLeast"/>
        </w:trPr>
        <w:tc>
          <w:tcPr>
            <w:tcW w:w="390" w:type="pct"/>
            <w:tcBorders>
              <w:top w:val="nil"/>
              <w:left w:val="single" w:color="auto" w:sz="4" w:space="0"/>
              <w:bottom w:val="single" w:color="auto" w:sz="4" w:space="0"/>
              <w:right w:val="single" w:color="auto" w:sz="4" w:space="0"/>
            </w:tcBorders>
            <w:noWrap w:val="0"/>
            <w:vAlign w:val="center"/>
          </w:tcPr>
          <w:p w14:paraId="2085C49D">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33</w:t>
            </w:r>
          </w:p>
        </w:tc>
        <w:tc>
          <w:tcPr>
            <w:tcW w:w="561" w:type="pct"/>
            <w:tcBorders>
              <w:top w:val="nil"/>
              <w:left w:val="nil"/>
              <w:bottom w:val="single" w:color="auto" w:sz="4" w:space="0"/>
              <w:right w:val="single" w:color="auto" w:sz="4" w:space="0"/>
            </w:tcBorders>
            <w:noWrap w:val="0"/>
            <w:vAlign w:val="center"/>
          </w:tcPr>
          <w:p w14:paraId="606ED967">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跷跷板</w:t>
            </w:r>
          </w:p>
        </w:tc>
        <w:tc>
          <w:tcPr>
            <w:tcW w:w="2605" w:type="pct"/>
            <w:tcBorders>
              <w:top w:val="nil"/>
              <w:left w:val="nil"/>
              <w:bottom w:val="single" w:color="auto" w:sz="4" w:space="0"/>
              <w:right w:val="single" w:color="auto" w:sz="4" w:space="0"/>
            </w:tcBorders>
            <w:noWrap w:val="0"/>
            <w:vAlign w:val="center"/>
          </w:tcPr>
          <w:p w14:paraId="3CE163D8">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abs工程塑料；尺寸长55×宽24×高15cm±3%</w:t>
            </w:r>
          </w:p>
        </w:tc>
        <w:tc>
          <w:tcPr>
            <w:tcW w:w="435" w:type="pct"/>
            <w:tcBorders>
              <w:top w:val="nil"/>
              <w:left w:val="nil"/>
              <w:bottom w:val="single" w:color="auto" w:sz="4" w:space="0"/>
              <w:right w:val="single" w:color="auto" w:sz="4" w:space="0"/>
            </w:tcBorders>
            <w:noWrap w:val="0"/>
            <w:vAlign w:val="center"/>
          </w:tcPr>
          <w:p w14:paraId="21B3E6A2">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个</w:t>
            </w:r>
          </w:p>
        </w:tc>
        <w:tc>
          <w:tcPr>
            <w:tcW w:w="407" w:type="pct"/>
            <w:tcBorders>
              <w:top w:val="nil"/>
              <w:left w:val="nil"/>
              <w:bottom w:val="single" w:color="auto" w:sz="4" w:space="0"/>
              <w:right w:val="single" w:color="auto" w:sz="4" w:space="0"/>
            </w:tcBorders>
            <w:noWrap w:val="0"/>
            <w:vAlign w:val="center"/>
          </w:tcPr>
          <w:p w14:paraId="0B4CE8B2">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272" w:type="pct"/>
            <w:tcBorders>
              <w:top w:val="nil"/>
              <w:left w:val="nil"/>
              <w:bottom w:val="single" w:color="auto" w:sz="4" w:space="0"/>
              <w:right w:val="single" w:color="auto" w:sz="4" w:space="0"/>
            </w:tcBorders>
            <w:noWrap w:val="0"/>
            <w:vAlign w:val="center"/>
          </w:tcPr>
          <w:p w14:paraId="4534371C">
            <w:pPr>
              <w:widowControl/>
              <w:spacing w:line="320" w:lineRule="exact"/>
              <w:jc w:val="center"/>
              <w:rPr>
                <w:rFonts w:hint="eastAsia" w:ascii="宋体" w:hAnsi="宋体" w:eastAsia="宋体" w:cs="宋体"/>
                <w:color w:val="auto"/>
                <w:kern w:val="0"/>
                <w:sz w:val="24"/>
                <w:szCs w:val="24"/>
              </w:rPr>
            </w:pPr>
          </w:p>
        </w:tc>
        <w:tc>
          <w:tcPr>
            <w:tcW w:w="327" w:type="pct"/>
            <w:tcBorders>
              <w:top w:val="nil"/>
              <w:left w:val="nil"/>
              <w:bottom w:val="single" w:color="auto" w:sz="4" w:space="0"/>
              <w:right w:val="single" w:color="auto" w:sz="4" w:space="0"/>
            </w:tcBorders>
            <w:noWrap w:val="0"/>
            <w:vAlign w:val="center"/>
          </w:tcPr>
          <w:p w14:paraId="101ED27C">
            <w:pPr>
              <w:widowControl/>
              <w:spacing w:line="320" w:lineRule="exact"/>
              <w:jc w:val="center"/>
              <w:rPr>
                <w:rFonts w:hint="eastAsia" w:ascii="宋体" w:hAnsi="宋体" w:eastAsia="宋体" w:cs="宋体"/>
                <w:color w:val="auto"/>
                <w:kern w:val="0"/>
                <w:sz w:val="24"/>
                <w:szCs w:val="24"/>
              </w:rPr>
            </w:pPr>
          </w:p>
        </w:tc>
      </w:tr>
      <w:tr w14:paraId="0BA7D1E9">
        <w:tblPrEx>
          <w:tblCellMar>
            <w:top w:w="0" w:type="dxa"/>
            <w:left w:w="108" w:type="dxa"/>
            <w:bottom w:w="0" w:type="dxa"/>
            <w:right w:w="108" w:type="dxa"/>
          </w:tblCellMar>
        </w:tblPrEx>
        <w:trPr>
          <w:trHeight w:val="490" w:hRule="atLeast"/>
        </w:trPr>
        <w:tc>
          <w:tcPr>
            <w:tcW w:w="390" w:type="pct"/>
            <w:tcBorders>
              <w:top w:val="nil"/>
              <w:left w:val="single" w:color="auto" w:sz="4" w:space="0"/>
              <w:bottom w:val="single" w:color="auto" w:sz="4" w:space="0"/>
              <w:right w:val="single" w:color="auto" w:sz="4" w:space="0"/>
            </w:tcBorders>
            <w:noWrap w:val="0"/>
            <w:vAlign w:val="center"/>
          </w:tcPr>
          <w:p w14:paraId="5C553B56">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34</w:t>
            </w:r>
          </w:p>
        </w:tc>
        <w:tc>
          <w:tcPr>
            <w:tcW w:w="561" w:type="pct"/>
            <w:tcBorders>
              <w:top w:val="nil"/>
              <w:left w:val="nil"/>
              <w:bottom w:val="single" w:color="auto" w:sz="4" w:space="0"/>
              <w:right w:val="single" w:color="auto" w:sz="4" w:space="0"/>
            </w:tcBorders>
            <w:noWrap w:val="0"/>
            <w:vAlign w:val="center"/>
          </w:tcPr>
          <w:p w14:paraId="13550EC6">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蜗牛平衡板</w:t>
            </w:r>
          </w:p>
        </w:tc>
        <w:tc>
          <w:tcPr>
            <w:tcW w:w="2605" w:type="pct"/>
            <w:tcBorders>
              <w:top w:val="nil"/>
              <w:left w:val="nil"/>
              <w:bottom w:val="single" w:color="auto" w:sz="4" w:space="0"/>
              <w:right w:val="single" w:color="auto" w:sz="4" w:space="0"/>
            </w:tcBorders>
            <w:noWrap w:val="0"/>
            <w:vAlign w:val="center"/>
          </w:tcPr>
          <w:p w14:paraId="4D11C067">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材质：高级塑料；尺寸：长35x宽45cm±3% ，附3颗球。承重量：60公斤±3%。利用身体左右两侧的平衡与全身动作的协调感，带动球在蜗牛板上运转，提升孩子的动作灵巧性和平衡感，大人也可一起体验平衡力。平衡板中间是蜗牛造型路径，玩法有趣，挑战性高</w:t>
            </w:r>
          </w:p>
        </w:tc>
        <w:tc>
          <w:tcPr>
            <w:tcW w:w="435" w:type="pct"/>
            <w:tcBorders>
              <w:top w:val="nil"/>
              <w:left w:val="nil"/>
              <w:bottom w:val="single" w:color="auto" w:sz="4" w:space="0"/>
              <w:right w:val="single" w:color="auto" w:sz="4" w:space="0"/>
            </w:tcBorders>
            <w:noWrap w:val="0"/>
            <w:vAlign w:val="center"/>
          </w:tcPr>
          <w:p w14:paraId="181C84D9">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407" w:type="pct"/>
            <w:tcBorders>
              <w:top w:val="nil"/>
              <w:left w:val="nil"/>
              <w:bottom w:val="single" w:color="auto" w:sz="4" w:space="0"/>
              <w:right w:val="single" w:color="auto" w:sz="4" w:space="0"/>
            </w:tcBorders>
            <w:noWrap w:val="0"/>
            <w:vAlign w:val="center"/>
          </w:tcPr>
          <w:p w14:paraId="03FF01DC">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272" w:type="pct"/>
            <w:tcBorders>
              <w:top w:val="nil"/>
              <w:left w:val="nil"/>
              <w:bottom w:val="single" w:color="auto" w:sz="4" w:space="0"/>
              <w:right w:val="single" w:color="auto" w:sz="4" w:space="0"/>
            </w:tcBorders>
            <w:noWrap w:val="0"/>
            <w:vAlign w:val="center"/>
          </w:tcPr>
          <w:p w14:paraId="5C30418F">
            <w:pPr>
              <w:widowControl/>
              <w:spacing w:line="320" w:lineRule="exact"/>
              <w:jc w:val="center"/>
              <w:rPr>
                <w:rFonts w:hint="eastAsia" w:ascii="宋体" w:hAnsi="宋体" w:eastAsia="宋体" w:cs="宋体"/>
                <w:color w:val="auto"/>
                <w:kern w:val="0"/>
                <w:sz w:val="24"/>
                <w:szCs w:val="24"/>
              </w:rPr>
            </w:pPr>
          </w:p>
        </w:tc>
        <w:tc>
          <w:tcPr>
            <w:tcW w:w="327" w:type="pct"/>
            <w:tcBorders>
              <w:top w:val="nil"/>
              <w:left w:val="nil"/>
              <w:bottom w:val="single" w:color="auto" w:sz="4" w:space="0"/>
              <w:right w:val="single" w:color="auto" w:sz="4" w:space="0"/>
            </w:tcBorders>
            <w:noWrap w:val="0"/>
            <w:vAlign w:val="center"/>
          </w:tcPr>
          <w:p w14:paraId="0F3008BC">
            <w:pPr>
              <w:widowControl/>
              <w:spacing w:line="320" w:lineRule="exact"/>
              <w:jc w:val="center"/>
              <w:rPr>
                <w:rFonts w:hint="eastAsia" w:ascii="宋体" w:hAnsi="宋体" w:eastAsia="宋体" w:cs="宋体"/>
                <w:color w:val="auto"/>
                <w:kern w:val="0"/>
                <w:sz w:val="24"/>
                <w:szCs w:val="24"/>
              </w:rPr>
            </w:pPr>
          </w:p>
        </w:tc>
      </w:tr>
      <w:tr w14:paraId="21A9BBD5">
        <w:tblPrEx>
          <w:tblCellMar>
            <w:top w:w="0" w:type="dxa"/>
            <w:left w:w="108" w:type="dxa"/>
            <w:bottom w:w="0" w:type="dxa"/>
            <w:right w:w="108" w:type="dxa"/>
          </w:tblCellMar>
        </w:tblPrEx>
        <w:trPr>
          <w:trHeight w:val="490" w:hRule="atLeast"/>
        </w:trPr>
        <w:tc>
          <w:tcPr>
            <w:tcW w:w="390" w:type="pct"/>
            <w:tcBorders>
              <w:top w:val="nil"/>
              <w:left w:val="single" w:color="auto" w:sz="4" w:space="0"/>
              <w:bottom w:val="single" w:color="auto" w:sz="4" w:space="0"/>
              <w:right w:val="single" w:color="auto" w:sz="4" w:space="0"/>
            </w:tcBorders>
            <w:noWrap w:val="0"/>
            <w:vAlign w:val="center"/>
          </w:tcPr>
          <w:p w14:paraId="67CDB3F6">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35</w:t>
            </w:r>
          </w:p>
        </w:tc>
        <w:tc>
          <w:tcPr>
            <w:tcW w:w="561" w:type="pct"/>
            <w:tcBorders>
              <w:top w:val="nil"/>
              <w:left w:val="nil"/>
              <w:bottom w:val="single" w:color="auto" w:sz="4" w:space="0"/>
              <w:right w:val="single" w:color="auto" w:sz="4" w:space="0"/>
            </w:tcBorders>
            <w:noWrap w:val="0"/>
            <w:vAlign w:val="center"/>
          </w:tcPr>
          <w:p w14:paraId="0D1B0B2C">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手摇旋转盘</w:t>
            </w:r>
          </w:p>
        </w:tc>
        <w:tc>
          <w:tcPr>
            <w:tcW w:w="2605" w:type="pct"/>
            <w:tcBorders>
              <w:top w:val="nil"/>
              <w:left w:val="nil"/>
              <w:bottom w:val="single" w:color="auto" w:sz="4" w:space="0"/>
              <w:right w:val="single" w:color="auto" w:sz="4" w:space="0"/>
            </w:tcBorders>
            <w:noWrap w:val="0"/>
            <w:vAlign w:val="center"/>
          </w:tcPr>
          <w:p w14:paraId="7C6DB416">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直径约51cm 塑料 刺激儿童的前庭觉发展，手部肌肉的灵活度，手眼协调能力，手摇旋转盘上的摇晃和旋转，对前庭体系和平衡反应有高度的统合作用，可强化前庭感觉的刺激，对关节，肌肉等本体感觉的发展也有很大的帮助。   摇晃和旋转时的自体活动，借由肌肉伸展和屈曲及前庭反射信息。对运动企划的养成的提高帮助很大。</w:t>
            </w:r>
          </w:p>
        </w:tc>
        <w:tc>
          <w:tcPr>
            <w:tcW w:w="435" w:type="pct"/>
            <w:tcBorders>
              <w:top w:val="nil"/>
              <w:left w:val="nil"/>
              <w:bottom w:val="single" w:color="auto" w:sz="4" w:space="0"/>
              <w:right w:val="single" w:color="auto" w:sz="4" w:space="0"/>
            </w:tcBorders>
            <w:noWrap w:val="0"/>
            <w:vAlign w:val="center"/>
          </w:tcPr>
          <w:p w14:paraId="704136E6">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407" w:type="pct"/>
            <w:tcBorders>
              <w:top w:val="nil"/>
              <w:left w:val="nil"/>
              <w:bottom w:val="single" w:color="auto" w:sz="4" w:space="0"/>
              <w:right w:val="single" w:color="auto" w:sz="4" w:space="0"/>
            </w:tcBorders>
            <w:noWrap w:val="0"/>
            <w:vAlign w:val="center"/>
          </w:tcPr>
          <w:p w14:paraId="11B05BCC">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272" w:type="pct"/>
            <w:tcBorders>
              <w:top w:val="nil"/>
              <w:left w:val="nil"/>
              <w:bottom w:val="single" w:color="auto" w:sz="4" w:space="0"/>
              <w:right w:val="single" w:color="auto" w:sz="4" w:space="0"/>
            </w:tcBorders>
            <w:noWrap w:val="0"/>
            <w:vAlign w:val="center"/>
          </w:tcPr>
          <w:p w14:paraId="13838CB3">
            <w:pPr>
              <w:widowControl/>
              <w:spacing w:line="320" w:lineRule="exact"/>
              <w:jc w:val="center"/>
              <w:rPr>
                <w:rFonts w:hint="eastAsia" w:ascii="宋体" w:hAnsi="宋体" w:eastAsia="宋体" w:cs="宋体"/>
                <w:color w:val="auto"/>
                <w:kern w:val="0"/>
                <w:sz w:val="24"/>
                <w:szCs w:val="24"/>
              </w:rPr>
            </w:pPr>
          </w:p>
        </w:tc>
        <w:tc>
          <w:tcPr>
            <w:tcW w:w="327" w:type="pct"/>
            <w:tcBorders>
              <w:top w:val="nil"/>
              <w:left w:val="nil"/>
              <w:bottom w:val="single" w:color="auto" w:sz="4" w:space="0"/>
              <w:right w:val="single" w:color="auto" w:sz="4" w:space="0"/>
            </w:tcBorders>
            <w:noWrap w:val="0"/>
            <w:vAlign w:val="center"/>
          </w:tcPr>
          <w:p w14:paraId="52661B88">
            <w:pPr>
              <w:widowControl/>
              <w:spacing w:line="320" w:lineRule="exact"/>
              <w:jc w:val="center"/>
              <w:rPr>
                <w:rFonts w:hint="eastAsia" w:ascii="宋体" w:hAnsi="宋体" w:eastAsia="宋体" w:cs="宋体"/>
                <w:color w:val="auto"/>
                <w:kern w:val="0"/>
                <w:sz w:val="24"/>
                <w:szCs w:val="24"/>
              </w:rPr>
            </w:pPr>
          </w:p>
        </w:tc>
      </w:tr>
      <w:tr w14:paraId="04F7E213">
        <w:tblPrEx>
          <w:tblCellMar>
            <w:top w:w="0" w:type="dxa"/>
            <w:left w:w="108" w:type="dxa"/>
            <w:bottom w:w="0" w:type="dxa"/>
            <w:right w:w="108" w:type="dxa"/>
          </w:tblCellMar>
        </w:tblPrEx>
        <w:trPr>
          <w:trHeight w:val="490" w:hRule="atLeast"/>
        </w:trPr>
        <w:tc>
          <w:tcPr>
            <w:tcW w:w="390" w:type="pct"/>
            <w:tcBorders>
              <w:top w:val="nil"/>
              <w:left w:val="single" w:color="auto" w:sz="4" w:space="0"/>
              <w:bottom w:val="single" w:color="auto" w:sz="4" w:space="0"/>
              <w:right w:val="single" w:color="auto" w:sz="4" w:space="0"/>
            </w:tcBorders>
            <w:shd w:val="clear" w:color="auto" w:fill="auto"/>
            <w:noWrap w:val="0"/>
            <w:vAlign w:val="center"/>
          </w:tcPr>
          <w:p w14:paraId="6745F548">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36</w:t>
            </w:r>
          </w:p>
        </w:tc>
        <w:tc>
          <w:tcPr>
            <w:tcW w:w="561" w:type="pct"/>
            <w:tcBorders>
              <w:top w:val="nil"/>
              <w:left w:val="nil"/>
              <w:bottom w:val="single" w:color="auto" w:sz="4" w:space="0"/>
              <w:right w:val="single" w:color="auto" w:sz="4" w:space="0"/>
            </w:tcBorders>
            <w:shd w:val="clear" w:color="auto" w:fill="auto"/>
            <w:noWrap w:val="0"/>
            <w:vAlign w:val="center"/>
          </w:tcPr>
          <w:p w14:paraId="247C1542">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光面大笼球</w:t>
            </w:r>
          </w:p>
        </w:tc>
        <w:tc>
          <w:tcPr>
            <w:tcW w:w="2605" w:type="pct"/>
            <w:tcBorders>
              <w:top w:val="nil"/>
              <w:left w:val="nil"/>
              <w:bottom w:val="single" w:color="auto" w:sz="4" w:space="0"/>
              <w:right w:val="single" w:color="auto" w:sz="4" w:space="0"/>
            </w:tcBorders>
            <w:shd w:val="clear" w:color="000000" w:fill="FFFFFF"/>
            <w:noWrap w:val="0"/>
            <w:vAlign w:val="center"/>
          </w:tcPr>
          <w:p w14:paraId="122B9206">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材质：环保塑料；</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负载：最大可承受100kg；</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xml:space="preserve">内容及尺寸：直径不小于52cm球一个；颜色：蓝色、红色、黄色不等。 </w:t>
            </w:r>
          </w:p>
          <w:p w14:paraId="21FAD0EE">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★涂层牢度要求：按照《充气玩具通用技术要求  GB/T 27708-2011》标准检测，产品表面涂层和薄膜表面涂层牢度符合标准要求（须提供第三方检验检测机构依据上述标准检测并合格的检测报告佐证，检测报告中须标注检验检测机构资质认定标志CMA有效，检测报告扫描件盖投标人公章有效）。</w:t>
            </w:r>
          </w:p>
        </w:tc>
        <w:tc>
          <w:tcPr>
            <w:tcW w:w="435" w:type="pct"/>
            <w:tcBorders>
              <w:top w:val="nil"/>
              <w:left w:val="nil"/>
              <w:bottom w:val="single" w:color="auto" w:sz="4" w:space="0"/>
              <w:right w:val="single" w:color="auto" w:sz="4" w:space="0"/>
            </w:tcBorders>
            <w:noWrap w:val="0"/>
            <w:vAlign w:val="center"/>
          </w:tcPr>
          <w:p w14:paraId="4542121D">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407" w:type="pct"/>
            <w:tcBorders>
              <w:top w:val="nil"/>
              <w:left w:val="nil"/>
              <w:bottom w:val="single" w:color="auto" w:sz="4" w:space="0"/>
              <w:right w:val="single" w:color="auto" w:sz="4" w:space="0"/>
            </w:tcBorders>
            <w:noWrap w:val="0"/>
            <w:vAlign w:val="center"/>
          </w:tcPr>
          <w:p w14:paraId="2E72EBCE">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272" w:type="pct"/>
            <w:tcBorders>
              <w:top w:val="nil"/>
              <w:left w:val="nil"/>
              <w:bottom w:val="single" w:color="auto" w:sz="4" w:space="0"/>
              <w:right w:val="single" w:color="auto" w:sz="4" w:space="0"/>
            </w:tcBorders>
            <w:noWrap w:val="0"/>
            <w:vAlign w:val="center"/>
          </w:tcPr>
          <w:p w14:paraId="21E7D1A0">
            <w:pPr>
              <w:widowControl/>
              <w:spacing w:line="320" w:lineRule="exact"/>
              <w:jc w:val="center"/>
              <w:rPr>
                <w:rFonts w:hint="eastAsia" w:ascii="宋体" w:hAnsi="宋体" w:eastAsia="宋体" w:cs="宋体"/>
                <w:color w:val="auto"/>
                <w:kern w:val="0"/>
                <w:sz w:val="24"/>
                <w:szCs w:val="24"/>
              </w:rPr>
            </w:pPr>
          </w:p>
        </w:tc>
        <w:tc>
          <w:tcPr>
            <w:tcW w:w="327" w:type="pct"/>
            <w:tcBorders>
              <w:top w:val="nil"/>
              <w:left w:val="nil"/>
              <w:bottom w:val="single" w:color="auto" w:sz="4" w:space="0"/>
              <w:right w:val="single" w:color="auto" w:sz="4" w:space="0"/>
            </w:tcBorders>
            <w:noWrap w:val="0"/>
            <w:vAlign w:val="center"/>
          </w:tcPr>
          <w:p w14:paraId="5189C1ED">
            <w:pPr>
              <w:widowControl/>
              <w:spacing w:line="320" w:lineRule="exact"/>
              <w:jc w:val="center"/>
              <w:rPr>
                <w:rFonts w:hint="eastAsia" w:ascii="宋体" w:hAnsi="宋体" w:eastAsia="宋体" w:cs="宋体"/>
                <w:color w:val="auto"/>
                <w:kern w:val="0"/>
                <w:sz w:val="24"/>
                <w:szCs w:val="24"/>
              </w:rPr>
            </w:pPr>
          </w:p>
        </w:tc>
      </w:tr>
      <w:tr w14:paraId="0E77B302">
        <w:tblPrEx>
          <w:tblCellMar>
            <w:top w:w="0" w:type="dxa"/>
            <w:left w:w="108" w:type="dxa"/>
            <w:bottom w:w="0" w:type="dxa"/>
            <w:right w:w="108" w:type="dxa"/>
          </w:tblCellMar>
        </w:tblPrEx>
        <w:trPr>
          <w:trHeight w:val="490" w:hRule="atLeast"/>
        </w:trPr>
        <w:tc>
          <w:tcPr>
            <w:tcW w:w="390" w:type="pct"/>
            <w:tcBorders>
              <w:top w:val="nil"/>
              <w:left w:val="single" w:color="auto" w:sz="4" w:space="0"/>
              <w:bottom w:val="single" w:color="auto" w:sz="4" w:space="0"/>
              <w:right w:val="single" w:color="auto" w:sz="4" w:space="0"/>
            </w:tcBorders>
            <w:noWrap w:val="0"/>
            <w:vAlign w:val="center"/>
          </w:tcPr>
          <w:p w14:paraId="37A13767">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37</w:t>
            </w:r>
          </w:p>
        </w:tc>
        <w:tc>
          <w:tcPr>
            <w:tcW w:w="561" w:type="pct"/>
            <w:tcBorders>
              <w:top w:val="nil"/>
              <w:left w:val="nil"/>
              <w:bottom w:val="single" w:color="auto" w:sz="4" w:space="0"/>
              <w:right w:val="single" w:color="auto" w:sz="4" w:space="0"/>
            </w:tcBorders>
            <w:noWrap w:val="0"/>
            <w:vAlign w:val="center"/>
          </w:tcPr>
          <w:p w14:paraId="64260219">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榴莲球</w:t>
            </w:r>
          </w:p>
        </w:tc>
        <w:tc>
          <w:tcPr>
            <w:tcW w:w="2605" w:type="pct"/>
            <w:tcBorders>
              <w:top w:val="nil"/>
              <w:left w:val="nil"/>
              <w:bottom w:val="single" w:color="auto" w:sz="4" w:space="0"/>
              <w:right w:val="single" w:color="auto" w:sz="4" w:space="0"/>
            </w:tcBorders>
            <w:noWrap w:val="0"/>
            <w:vAlign w:val="center"/>
          </w:tcPr>
          <w:p w14:paraId="7293E997">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材质：PVC 规格：16*9cm±3% 4只/套球的表面密布触觉按摩点，可以刺激人体脚底的触觉反应，</w:t>
            </w:r>
          </w:p>
        </w:tc>
        <w:tc>
          <w:tcPr>
            <w:tcW w:w="435" w:type="pct"/>
            <w:tcBorders>
              <w:top w:val="nil"/>
              <w:left w:val="nil"/>
              <w:bottom w:val="single" w:color="auto" w:sz="4" w:space="0"/>
              <w:right w:val="single" w:color="auto" w:sz="4" w:space="0"/>
            </w:tcBorders>
            <w:noWrap w:val="0"/>
            <w:vAlign w:val="center"/>
          </w:tcPr>
          <w:p w14:paraId="79B22635">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407" w:type="pct"/>
            <w:tcBorders>
              <w:top w:val="nil"/>
              <w:left w:val="nil"/>
              <w:bottom w:val="single" w:color="auto" w:sz="4" w:space="0"/>
              <w:right w:val="single" w:color="auto" w:sz="4" w:space="0"/>
            </w:tcBorders>
            <w:noWrap w:val="0"/>
            <w:vAlign w:val="center"/>
          </w:tcPr>
          <w:p w14:paraId="35862C26">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272" w:type="pct"/>
            <w:tcBorders>
              <w:top w:val="nil"/>
              <w:left w:val="nil"/>
              <w:bottom w:val="single" w:color="auto" w:sz="4" w:space="0"/>
              <w:right w:val="single" w:color="auto" w:sz="4" w:space="0"/>
            </w:tcBorders>
            <w:noWrap w:val="0"/>
            <w:vAlign w:val="center"/>
          </w:tcPr>
          <w:p w14:paraId="0853FB58">
            <w:pPr>
              <w:widowControl/>
              <w:spacing w:line="320" w:lineRule="exact"/>
              <w:jc w:val="center"/>
              <w:rPr>
                <w:rFonts w:hint="eastAsia" w:ascii="宋体" w:hAnsi="宋体" w:eastAsia="宋体" w:cs="宋体"/>
                <w:color w:val="auto"/>
                <w:kern w:val="0"/>
                <w:sz w:val="24"/>
                <w:szCs w:val="24"/>
              </w:rPr>
            </w:pPr>
          </w:p>
        </w:tc>
        <w:tc>
          <w:tcPr>
            <w:tcW w:w="327" w:type="pct"/>
            <w:tcBorders>
              <w:top w:val="nil"/>
              <w:left w:val="nil"/>
              <w:bottom w:val="single" w:color="auto" w:sz="4" w:space="0"/>
              <w:right w:val="single" w:color="auto" w:sz="4" w:space="0"/>
            </w:tcBorders>
            <w:noWrap w:val="0"/>
            <w:vAlign w:val="center"/>
          </w:tcPr>
          <w:p w14:paraId="774E2574">
            <w:pPr>
              <w:widowControl/>
              <w:spacing w:line="320" w:lineRule="exact"/>
              <w:jc w:val="center"/>
              <w:rPr>
                <w:rFonts w:hint="eastAsia" w:ascii="宋体" w:hAnsi="宋体" w:eastAsia="宋体" w:cs="宋体"/>
                <w:color w:val="auto"/>
                <w:kern w:val="0"/>
                <w:sz w:val="24"/>
                <w:szCs w:val="24"/>
              </w:rPr>
            </w:pPr>
          </w:p>
        </w:tc>
      </w:tr>
      <w:tr w14:paraId="51AF4D50">
        <w:tblPrEx>
          <w:tblCellMar>
            <w:top w:w="0" w:type="dxa"/>
            <w:left w:w="108" w:type="dxa"/>
            <w:bottom w:w="0" w:type="dxa"/>
            <w:right w:w="108" w:type="dxa"/>
          </w:tblCellMar>
        </w:tblPrEx>
        <w:trPr>
          <w:trHeight w:val="490" w:hRule="atLeast"/>
        </w:trPr>
        <w:tc>
          <w:tcPr>
            <w:tcW w:w="390" w:type="pct"/>
            <w:tcBorders>
              <w:top w:val="nil"/>
              <w:left w:val="single" w:color="auto" w:sz="4" w:space="0"/>
              <w:bottom w:val="single" w:color="auto" w:sz="4" w:space="0"/>
              <w:right w:val="single" w:color="auto" w:sz="4" w:space="0"/>
            </w:tcBorders>
            <w:shd w:val="clear" w:color="auto" w:fill="auto"/>
            <w:noWrap w:val="0"/>
            <w:vAlign w:val="center"/>
          </w:tcPr>
          <w:p w14:paraId="786CF69A">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38</w:t>
            </w:r>
          </w:p>
        </w:tc>
        <w:tc>
          <w:tcPr>
            <w:tcW w:w="561" w:type="pct"/>
            <w:tcBorders>
              <w:top w:val="nil"/>
              <w:left w:val="nil"/>
              <w:bottom w:val="single" w:color="auto" w:sz="4" w:space="0"/>
              <w:right w:val="single" w:color="auto" w:sz="4" w:space="0"/>
            </w:tcBorders>
            <w:shd w:val="clear" w:color="auto" w:fill="auto"/>
            <w:noWrap w:val="0"/>
            <w:vAlign w:val="center"/>
          </w:tcPr>
          <w:p w14:paraId="6EAA1C7F">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粗面大笼球</w:t>
            </w:r>
          </w:p>
        </w:tc>
        <w:tc>
          <w:tcPr>
            <w:tcW w:w="2605" w:type="pct"/>
            <w:tcBorders>
              <w:top w:val="nil"/>
              <w:left w:val="nil"/>
              <w:bottom w:val="single" w:color="auto" w:sz="4" w:space="0"/>
              <w:right w:val="single" w:color="auto" w:sz="4" w:space="0"/>
            </w:tcBorders>
            <w:shd w:val="clear" w:color="000000" w:fill="FFFFFF"/>
            <w:noWrap w:val="0"/>
            <w:vAlign w:val="center"/>
          </w:tcPr>
          <w:p w14:paraId="6337CE20">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材质：环保塑料；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内容及尺寸：直径不小于60cm的大笼球一个。</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负载：最大可承受100kg。</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★涂层牢度要求：按照《充气玩具通用技术要求  GB/T 27708-2011》标准检测，产品表面涂层和薄膜表面涂层牢度符合标准要求（须提供第三方检验检测机构依据上述标准检测并合格的检测报告佐证，检测报告中须标注检验检测机构资质认定标志CMA有效，检测报告扫描件盖投标人公章有效）。</w:t>
            </w:r>
          </w:p>
        </w:tc>
        <w:tc>
          <w:tcPr>
            <w:tcW w:w="435" w:type="pct"/>
            <w:tcBorders>
              <w:top w:val="nil"/>
              <w:left w:val="nil"/>
              <w:bottom w:val="single" w:color="auto" w:sz="4" w:space="0"/>
              <w:right w:val="single" w:color="auto" w:sz="4" w:space="0"/>
            </w:tcBorders>
            <w:noWrap w:val="0"/>
            <w:vAlign w:val="center"/>
          </w:tcPr>
          <w:p w14:paraId="785151EE">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407" w:type="pct"/>
            <w:tcBorders>
              <w:top w:val="nil"/>
              <w:left w:val="nil"/>
              <w:bottom w:val="single" w:color="auto" w:sz="4" w:space="0"/>
              <w:right w:val="single" w:color="auto" w:sz="4" w:space="0"/>
            </w:tcBorders>
            <w:noWrap w:val="0"/>
            <w:vAlign w:val="center"/>
          </w:tcPr>
          <w:p w14:paraId="265604CD">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272" w:type="pct"/>
            <w:tcBorders>
              <w:top w:val="nil"/>
              <w:left w:val="nil"/>
              <w:bottom w:val="single" w:color="auto" w:sz="4" w:space="0"/>
              <w:right w:val="single" w:color="auto" w:sz="4" w:space="0"/>
            </w:tcBorders>
            <w:noWrap w:val="0"/>
            <w:vAlign w:val="center"/>
          </w:tcPr>
          <w:p w14:paraId="64D4725C">
            <w:pPr>
              <w:widowControl/>
              <w:spacing w:line="320" w:lineRule="exact"/>
              <w:jc w:val="center"/>
              <w:rPr>
                <w:rFonts w:hint="eastAsia" w:ascii="宋体" w:hAnsi="宋体" w:eastAsia="宋体" w:cs="宋体"/>
                <w:color w:val="auto"/>
                <w:kern w:val="0"/>
                <w:sz w:val="24"/>
                <w:szCs w:val="24"/>
              </w:rPr>
            </w:pPr>
          </w:p>
        </w:tc>
        <w:tc>
          <w:tcPr>
            <w:tcW w:w="327" w:type="pct"/>
            <w:tcBorders>
              <w:top w:val="nil"/>
              <w:left w:val="nil"/>
              <w:bottom w:val="single" w:color="auto" w:sz="4" w:space="0"/>
              <w:right w:val="single" w:color="auto" w:sz="4" w:space="0"/>
            </w:tcBorders>
            <w:noWrap w:val="0"/>
            <w:vAlign w:val="center"/>
          </w:tcPr>
          <w:p w14:paraId="662123D7">
            <w:pPr>
              <w:widowControl/>
              <w:spacing w:line="320" w:lineRule="exact"/>
              <w:jc w:val="center"/>
              <w:rPr>
                <w:rFonts w:hint="eastAsia" w:ascii="宋体" w:hAnsi="宋体" w:eastAsia="宋体" w:cs="宋体"/>
                <w:color w:val="auto"/>
                <w:kern w:val="0"/>
                <w:sz w:val="24"/>
                <w:szCs w:val="24"/>
              </w:rPr>
            </w:pPr>
          </w:p>
        </w:tc>
      </w:tr>
      <w:tr w14:paraId="17677931">
        <w:tblPrEx>
          <w:tblCellMar>
            <w:top w:w="0" w:type="dxa"/>
            <w:left w:w="108" w:type="dxa"/>
            <w:bottom w:w="0" w:type="dxa"/>
            <w:right w:w="108" w:type="dxa"/>
          </w:tblCellMar>
        </w:tblPrEx>
        <w:trPr>
          <w:trHeight w:val="490" w:hRule="atLeast"/>
        </w:trPr>
        <w:tc>
          <w:tcPr>
            <w:tcW w:w="390" w:type="pct"/>
            <w:tcBorders>
              <w:top w:val="nil"/>
              <w:left w:val="single" w:color="auto" w:sz="4" w:space="0"/>
              <w:bottom w:val="single" w:color="auto" w:sz="4" w:space="0"/>
              <w:right w:val="single" w:color="auto" w:sz="4" w:space="0"/>
            </w:tcBorders>
            <w:shd w:val="clear" w:color="auto" w:fill="auto"/>
            <w:noWrap w:val="0"/>
            <w:vAlign w:val="center"/>
          </w:tcPr>
          <w:p w14:paraId="629B82A0">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39</w:t>
            </w:r>
          </w:p>
        </w:tc>
        <w:tc>
          <w:tcPr>
            <w:tcW w:w="561" w:type="pct"/>
            <w:tcBorders>
              <w:top w:val="nil"/>
              <w:left w:val="nil"/>
              <w:bottom w:val="single" w:color="auto" w:sz="4" w:space="0"/>
              <w:right w:val="single" w:color="auto" w:sz="4" w:space="0"/>
            </w:tcBorders>
            <w:shd w:val="clear" w:color="auto" w:fill="auto"/>
            <w:noWrap w:val="0"/>
            <w:vAlign w:val="center"/>
          </w:tcPr>
          <w:p w14:paraId="482F03A1">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光面花生球</w:t>
            </w:r>
          </w:p>
        </w:tc>
        <w:tc>
          <w:tcPr>
            <w:tcW w:w="2605" w:type="pct"/>
            <w:tcBorders>
              <w:top w:val="nil"/>
              <w:left w:val="nil"/>
              <w:bottom w:val="single" w:color="auto" w:sz="4" w:space="0"/>
              <w:right w:val="single" w:color="auto" w:sz="4" w:space="0"/>
            </w:tcBorders>
            <w:shd w:val="clear" w:color="000000" w:fill="FFFFFF"/>
            <w:noWrap w:val="0"/>
            <w:vAlign w:val="center"/>
          </w:tcPr>
          <w:p w14:paraId="131685FB">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材质：环保塑料；</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内容及尺寸：直径不小于30×L70cm的花生球1个。</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颜色：紫色、蓝色不等。</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★涂层牢度要求：按照《充气玩具通用技术要求  GB/T 27708-2011》标准检测，产品表面涂层和薄膜表面涂层牢度符合标准要求（须提供第三方检验检测机构依据上述标准检测并合格的检测报告佐证，检测报告中须标注检验检测机构资质认定标志CMA有效，检测报告扫描件盖投标人公章有效）。</w:t>
            </w:r>
          </w:p>
        </w:tc>
        <w:tc>
          <w:tcPr>
            <w:tcW w:w="435" w:type="pct"/>
            <w:tcBorders>
              <w:top w:val="nil"/>
              <w:left w:val="nil"/>
              <w:bottom w:val="single" w:color="auto" w:sz="4" w:space="0"/>
              <w:right w:val="single" w:color="auto" w:sz="4" w:space="0"/>
            </w:tcBorders>
            <w:noWrap w:val="0"/>
            <w:vAlign w:val="center"/>
          </w:tcPr>
          <w:p w14:paraId="23BB336B">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407" w:type="pct"/>
            <w:tcBorders>
              <w:top w:val="nil"/>
              <w:left w:val="nil"/>
              <w:bottom w:val="single" w:color="auto" w:sz="4" w:space="0"/>
              <w:right w:val="single" w:color="auto" w:sz="4" w:space="0"/>
            </w:tcBorders>
            <w:noWrap w:val="0"/>
            <w:vAlign w:val="center"/>
          </w:tcPr>
          <w:p w14:paraId="7D8812E2">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272" w:type="pct"/>
            <w:tcBorders>
              <w:top w:val="nil"/>
              <w:left w:val="nil"/>
              <w:bottom w:val="single" w:color="auto" w:sz="4" w:space="0"/>
              <w:right w:val="single" w:color="auto" w:sz="4" w:space="0"/>
            </w:tcBorders>
            <w:noWrap w:val="0"/>
            <w:vAlign w:val="center"/>
          </w:tcPr>
          <w:p w14:paraId="1608CF0A">
            <w:pPr>
              <w:widowControl/>
              <w:spacing w:line="320" w:lineRule="exact"/>
              <w:jc w:val="center"/>
              <w:rPr>
                <w:rFonts w:hint="eastAsia" w:ascii="宋体" w:hAnsi="宋体" w:eastAsia="宋体" w:cs="宋体"/>
                <w:color w:val="auto"/>
                <w:kern w:val="0"/>
                <w:sz w:val="24"/>
                <w:szCs w:val="24"/>
              </w:rPr>
            </w:pPr>
          </w:p>
        </w:tc>
        <w:tc>
          <w:tcPr>
            <w:tcW w:w="327" w:type="pct"/>
            <w:tcBorders>
              <w:top w:val="nil"/>
              <w:left w:val="nil"/>
              <w:bottom w:val="single" w:color="auto" w:sz="4" w:space="0"/>
              <w:right w:val="single" w:color="auto" w:sz="4" w:space="0"/>
            </w:tcBorders>
            <w:noWrap w:val="0"/>
            <w:vAlign w:val="center"/>
          </w:tcPr>
          <w:p w14:paraId="6128DCEA">
            <w:pPr>
              <w:widowControl/>
              <w:spacing w:line="320" w:lineRule="exact"/>
              <w:jc w:val="center"/>
              <w:rPr>
                <w:rFonts w:hint="eastAsia" w:ascii="宋体" w:hAnsi="宋体" w:eastAsia="宋体" w:cs="宋体"/>
                <w:color w:val="auto"/>
                <w:kern w:val="0"/>
                <w:sz w:val="24"/>
                <w:szCs w:val="24"/>
              </w:rPr>
            </w:pPr>
          </w:p>
        </w:tc>
      </w:tr>
      <w:tr w14:paraId="0B7B73C3">
        <w:tblPrEx>
          <w:tblCellMar>
            <w:top w:w="0" w:type="dxa"/>
            <w:left w:w="108" w:type="dxa"/>
            <w:bottom w:w="0" w:type="dxa"/>
            <w:right w:w="108" w:type="dxa"/>
          </w:tblCellMar>
        </w:tblPrEx>
        <w:trPr>
          <w:trHeight w:val="490" w:hRule="atLeast"/>
        </w:trPr>
        <w:tc>
          <w:tcPr>
            <w:tcW w:w="390" w:type="pct"/>
            <w:tcBorders>
              <w:top w:val="nil"/>
              <w:left w:val="single" w:color="auto" w:sz="4" w:space="0"/>
              <w:bottom w:val="single" w:color="auto" w:sz="4" w:space="0"/>
              <w:right w:val="single" w:color="auto" w:sz="4" w:space="0"/>
            </w:tcBorders>
            <w:shd w:val="clear" w:color="auto" w:fill="auto"/>
            <w:noWrap w:val="0"/>
            <w:vAlign w:val="center"/>
          </w:tcPr>
          <w:p w14:paraId="0692EA52">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40</w:t>
            </w:r>
          </w:p>
        </w:tc>
        <w:tc>
          <w:tcPr>
            <w:tcW w:w="561" w:type="pct"/>
            <w:tcBorders>
              <w:top w:val="nil"/>
              <w:left w:val="nil"/>
              <w:bottom w:val="single" w:color="auto" w:sz="4" w:space="0"/>
              <w:right w:val="single" w:color="auto" w:sz="4" w:space="0"/>
            </w:tcBorders>
            <w:shd w:val="clear" w:color="auto" w:fill="auto"/>
            <w:noWrap w:val="0"/>
            <w:vAlign w:val="center"/>
          </w:tcPr>
          <w:p w14:paraId="229026FF">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触觉球</w:t>
            </w:r>
          </w:p>
        </w:tc>
        <w:tc>
          <w:tcPr>
            <w:tcW w:w="2605" w:type="pct"/>
            <w:tcBorders>
              <w:top w:val="nil"/>
              <w:left w:val="nil"/>
              <w:bottom w:val="single" w:color="auto" w:sz="4" w:space="0"/>
              <w:right w:val="single" w:color="auto" w:sz="4" w:space="0"/>
            </w:tcBorders>
            <w:shd w:val="clear" w:color="000000" w:fill="FFFFFF"/>
            <w:noWrap w:val="0"/>
            <w:vAlign w:val="center"/>
          </w:tcPr>
          <w:p w14:paraId="380B5CA6">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学生用来进行触觉训练，同时可以进行传递本体觉训练。</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xml:space="preserve">材质：塑料；内容及尺寸：不小于直径30×L60cm。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★涂层牢度要求：按照《充气玩具通用技术要求  GB/T 27708-2011》标准检测，产品表面涂层和薄膜表面涂层牢度符合标准要求（须提供第三方检验检测机构依据上述标准检测并合格的检测报告佐证，检测报告中须标注检验检测机构资质认定标志CMA有效，检测报告扫描件盖投标人公章有效）。</w:t>
            </w:r>
          </w:p>
        </w:tc>
        <w:tc>
          <w:tcPr>
            <w:tcW w:w="435" w:type="pct"/>
            <w:tcBorders>
              <w:top w:val="nil"/>
              <w:left w:val="nil"/>
              <w:bottom w:val="single" w:color="auto" w:sz="4" w:space="0"/>
              <w:right w:val="single" w:color="auto" w:sz="4" w:space="0"/>
            </w:tcBorders>
            <w:noWrap w:val="0"/>
            <w:vAlign w:val="center"/>
          </w:tcPr>
          <w:p w14:paraId="68950817">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个</w:t>
            </w:r>
          </w:p>
        </w:tc>
        <w:tc>
          <w:tcPr>
            <w:tcW w:w="407" w:type="pct"/>
            <w:tcBorders>
              <w:top w:val="nil"/>
              <w:left w:val="nil"/>
              <w:bottom w:val="single" w:color="auto" w:sz="4" w:space="0"/>
              <w:right w:val="single" w:color="auto" w:sz="4" w:space="0"/>
            </w:tcBorders>
            <w:noWrap w:val="0"/>
            <w:vAlign w:val="center"/>
          </w:tcPr>
          <w:p w14:paraId="396F58AE">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272" w:type="pct"/>
            <w:tcBorders>
              <w:top w:val="nil"/>
              <w:left w:val="nil"/>
              <w:bottom w:val="single" w:color="auto" w:sz="4" w:space="0"/>
              <w:right w:val="single" w:color="auto" w:sz="4" w:space="0"/>
            </w:tcBorders>
            <w:noWrap w:val="0"/>
            <w:vAlign w:val="center"/>
          </w:tcPr>
          <w:p w14:paraId="66F39FB5">
            <w:pPr>
              <w:widowControl/>
              <w:spacing w:line="320" w:lineRule="exact"/>
              <w:jc w:val="center"/>
              <w:rPr>
                <w:rFonts w:hint="eastAsia" w:ascii="宋体" w:hAnsi="宋体" w:eastAsia="宋体" w:cs="宋体"/>
                <w:color w:val="auto"/>
                <w:kern w:val="0"/>
                <w:sz w:val="24"/>
                <w:szCs w:val="24"/>
              </w:rPr>
            </w:pPr>
          </w:p>
        </w:tc>
        <w:tc>
          <w:tcPr>
            <w:tcW w:w="327" w:type="pct"/>
            <w:tcBorders>
              <w:top w:val="nil"/>
              <w:left w:val="nil"/>
              <w:bottom w:val="single" w:color="auto" w:sz="4" w:space="0"/>
              <w:right w:val="single" w:color="auto" w:sz="4" w:space="0"/>
            </w:tcBorders>
            <w:noWrap w:val="0"/>
            <w:vAlign w:val="center"/>
          </w:tcPr>
          <w:p w14:paraId="6BC7CF89">
            <w:pPr>
              <w:widowControl/>
              <w:spacing w:line="320" w:lineRule="exact"/>
              <w:jc w:val="center"/>
              <w:rPr>
                <w:rFonts w:hint="eastAsia" w:ascii="宋体" w:hAnsi="宋体" w:eastAsia="宋体" w:cs="宋体"/>
                <w:color w:val="auto"/>
                <w:kern w:val="0"/>
                <w:sz w:val="24"/>
                <w:szCs w:val="24"/>
              </w:rPr>
            </w:pPr>
          </w:p>
        </w:tc>
      </w:tr>
      <w:tr w14:paraId="499BEF07">
        <w:tblPrEx>
          <w:tblCellMar>
            <w:top w:w="0" w:type="dxa"/>
            <w:left w:w="108" w:type="dxa"/>
            <w:bottom w:w="0" w:type="dxa"/>
            <w:right w:w="108" w:type="dxa"/>
          </w:tblCellMar>
        </w:tblPrEx>
        <w:trPr>
          <w:trHeight w:val="490" w:hRule="atLeast"/>
        </w:trPr>
        <w:tc>
          <w:tcPr>
            <w:tcW w:w="390" w:type="pct"/>
            <w:tcBorders>
              <w:top w:val="nil"/>
              <w:left w:val="single" w:color="auto" w:sz="4" w:space="0"/>
              <w:bottom w:val="single" w:color="auto" w:sz="4" w:space="0"/>
              <w:right w:val="single" w:color="auto" w:sz="4" w:space="0"/>
            </w:tcBorders>
            <w:shd w:val="clear" w:color="auto" w:fill="auto"/>
            <w:noWrap w:val="0"/>
            <w:vAlign w:val="center"/>
          </w:tcPr>
          <w:p w14:paraId="30E92502">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41</w:t>
            </w:r>
          </w:p>
        </w:tc>
        <w:tc>
          <w:tcPr>
            <w:tcW w:w="561" w:type="pct"/>
            <w:tcBorders>
              <w:top w:val="nil"/>
              <w:left w:val="nil"/>
              <w:bottom w:val="single" w:color="auto" w:sz="4" w:space="0"/>
              <w:right w:val="single" w:color="auto" w:sz="4" w:space="0"/>
            </w:tcBorders>
            <w:shd w:val="clear" w:color="auto" w:fill="auto"/>
            <w:noWrap w:val="0"/>
            <w:vAlign w:val="center"/>
          </w:tcPr>
          <w:p w14:paraId="749C7B08">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羊角球</w:t>
            </w:r>
          </w:p>
        </w:tc>
        <w:tc>
          <w:tcPr>
            <w:tcW w:w="2605" w:type="pct"/>
            <w:tcBorders>
              <w:top w:val="nil"/>
              <w:left w:val="nil"/>
              <w:bottom w:val="single" w:color="auto" w:sz="4" w:space="0"/>
              <w:right w:val="single" w:color="auto" w:sz="4" w:space="0"/>
            </w:tcBorders>
            <w:shd w:val="clear" w:color="000000" w:fill="FFFFFF"/>
            <w:noWrap w:val="0"/>
            <w:vAlign w:val="center"/>
          </w:tcPr>
          <w:p w14:paraId="5358AF59">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可进行下肢力度训练，也可以进行本体觉训练。</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材质：环保塑料；</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内容及尺寸：直径不小于45cm的羊角球2个；颜色：黄色、绿色。</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★涂层牢度要求：按照《充气玩具通用技术要求  GB/T 27708-2011》标准检测，产品表面涂层和薄膜表面涂层牢度符合标准要求（须提供第三方检验检测机构依据上述标准检测并合格的检测报告佐证，检测报告中须标注检验检测机构资质认定标志CMA有效，检测报告扫描件盖投标人公章有效）。</w:t>
            </w:r>
          </w:p>
        </w:tc>
        <w:tc>
          <w:tcPr>
            <w:tcW w:w="435" w:type="pct"/>
            <w:tcBorders>
              <w:top w:val="nil"/>
              <w:left w:val="nil"/>
              <w:bottom w:val="single" w:color="auto" w:sz="4" w:space="0"/>
              <w:right w:val="single" w:color="auto" w:sz="4" w:space="0"/>
            </w:tcBorders>
            <w:noWrap w:val="0"/>
            <w:vAlign w:val="center"/>
          </w:tcPr>
          <w:p w14:paraId="67C2AB65">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407" w:type="pct"/>
            <w:tcBorders>
              <w:top w:val="nil"/>
              <w:left w:val="nil"/>
              <w:bottom w:val="single" w:color="auto" w:sz="4" w:space="0"/>
              <w:right w:val="single" w:color="auto" w:sz="4" w:space="0"/>
            </w:tcBorders>
            <w:noWrap w:val="0"/>
            <w:vAlign w:val="center"/>
          </w:tcPr>
          <w:p w14:paraId="231A9CC8">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272" w:type="pct"/>
            <w:tcBorders>
              <w:top w:val="nil"/>
              <w:left w:val="nil"/>
              <w:bottom w:val="single" w:color="auto" w:sz="4" w:space="0"/>
              <w:right w:val="single" w:color="auto" w:sz="4" w:space="0"/>
            </w:tcBorders>
            <w:noWrap w:val="0"/>
            <w:vAlign w:val="center"/>
          </w:tcPr>
          <w:p w14:paraId="16D03FBA">
            <w:pPr>
              <w:widowControl/>
              <w:spacing w:line="320" w:lineRule="exact"/>
              <w:jc w:val="center"/>
              <w:rPr>
                <w:rFonts w:hint="eastAsia" w:ascii="宋体" w:hAnsi="宋体" w:eastAsia="宋体" w:cs="宋体"/>
                <w:color w:val="auto"/>
                <w:kern w:val="0"/>
                <w:sz w:val="24"/>
                <w:szCs w:val="24"/>
              </w:rPr>
            </w:pPr>
          </w:p>
        </w:tc>
        <w:tc>
          <w:tcPr>
            <w:tcW w:w="327" w:type="pct"/>
            <w:tcBorders>
              <w:top w:val="nil"/>
              <w:left w:val="nil"/>
              <w:bottom w:val="single" w:color="auto" w:sz="4" w:space="0"/>
              <w:right w:val="single" w:color="auto" w:sz="4" w:space="0"/>
            </w:tcBorders>
            <w:noWrap w:val="0"/>
            <w:vAlign w:val="center"/>
          </w:tcPr>
          <w:p w14:paraId="3F6DC651">
            <w:pPr>
              <w:widowControl/>
              <w:spacing w:line="320" w:lineRule="exact"/>
              <w:jc w:val="center"/>
              <w:rPr>
                <w:rFonts w:hint="eastAsia" w:ascii="宋体" w:hAnsi="宋体" w:eastAsia="宋体" w:cs="宋体"/>
                <w:color w:val="auto"/>
                <w:kern w:val="0"/>
                <w:sz w:val="24"/>
                <w:szCs w:val="24"/>
              </w:rPr>
            </w:pPr>
          </w:p>
        </w:tc>
      </w:tr>
      <w:tr w14:paraId="170E9C68">
        <w:tblPrEx>
          <w:tblCellMar>
            <w:top w:w="0" w:type="dxa"/>
            <w:left w:w="108" w:type="dxa"/>
            <w:bottom w:w="0" w:type="dxa"/>
            <w:right w:w="108" w:type="dxa"/>
          </w:tblCellMar>
        </w:tblPrEx>
        <w:trPr>
          <w:trHeight w:val="490" w:hRule="atLeast"/>
        </w:trPr>
        <w:tc>
          <w:tcPr>
            <w:tcW w:w="390" w:type="pct"/>
            <w:tcBorders>
              <w:top w:val="nil"/>
              <w:left w:val="single" w:color="auto" w:sz="4" w:space="0"/>
              <w:bottom w:val="single" w:color="auto" w:sz="4" w:space="0"/>
              <w:right w:val="single" w:color="auto" w:sz="4" w:space="0"/>
            </w:tcBorders>
            <w:noWrap w:val="0"/>
            <w:vAlign w:val="center"/>
          </w:tcPr>
          <w:p w14:paraId="4A7625A8">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42</w:t>
            </w:r>
          </w:p>
        </w:tc>
        <w:tc>
          <w:tcPr>
            <w:tcW w:w="561" w:type="pct"/>
            <w:tcBorders>
              <w:top w:val="nil"/>
              <w:left w:val="nil"/>
              <w:bottom w:val="single" w:color="auto" w:sz="4" w:space="0"/>
              <w:right w:val="single" w:color="auto" w:sz="4" w:space="0"/>
            </w:tcBorders>
            <w:noWrap w:val="0"/>
            <w:vAlign w:val="center"/>
          </w:tcPr>
          <w:p w14:paraId="0BEE68C5">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滑梯</w:t>
            </w:r>
          </w:p>
        </w:tc>
        <w:tc>
          <w:tcPr>
            <w:tcW w:w="2605" w:type="pct"/>
            <w:tcBorders>
              <w:top w:val="nil"/>
              <w:left w:val="nil"/>
              <w:bottom w:val="single" w:color="auto" w:sz="4" w:space="0"/>
              <w:right w:val="single" w:color="auto" w:sz="4" w:space="0"/>
            </w:tcBorders>
            <w:noWrap w:val="0"/>
            <w:vAlign w:val="center"/>
          </w:tcPr>
          <w:p w14:paraId="6DB28435">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大滑板是进行本体觉训练最常用的产品之一，进行的刺激强度也比较大，可大大改善学生的本体觉能力；</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800W X3100Lx550K(mm)±3%滑台高度。</w:t>
            </w:r>
          </w:p>
        </w:tc>
        <w:tc>
          <w:tcPr>
            <w:tcW w:w="435" w:type="pct"/>
            <w:tcBorders>
              <w:top w:val="nil"/>
              <w:left w:val="nil"/>
              <w:bottom w:val="single" w:color="auto" w:sz="4" w:space="0"/>
              <w:right w:val="single" w:color="auto" w:sz="4" w:space="0"/>
            </w:tcBorders>
            <w:noWrap w:val="0"/>
            <w:vAlign w:val="center"/>
          </w:tcPr>
          <w:p w14:paraId="00721F02">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407" w:type="pct"/>
            <w:tcBorders>
              <w:top w:val="nil"/>
              <w:left w:val="nil"/>
              <w:bottom w:val="single" w:color="auto" w:sz="4" w:space="0"/>
              <w:right w:val="single" w:color="auto" w:sz="4" w:space="0"/>
            </w:tcBorders>
            <w:noWrap w:val="0"/>
            <w:vAlign w:val="center"/>
          </w:tcPr>
          <w:p w14:paraId="182E8668">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272" w:type="pct"/>
            <w:tcBorders>
              <w:top w:val="nil"/>
              <w:left w:val="nil"/>
              <w:bottom w:val="single" w:color="auto" w:sz="4" w:space="0"/>
              <w:right w:val="single" w:color="auto" w:sz="4" w:space="0"/>
            </w:tcBorders>
            <w:noWrap w:val="0"/>
            <w:vAlign w:val="center"/>
          </w:tcPr>
          <w:p w14:paraId="6B0A282F">
            <w:pPr>
              <w:widowControl/>
              <w:spacing w:line="320" w:lineRule="exact"/>
              <w:jc w:val="center"/>
              <w:rPr>
                <w:rFonts w:hint="eastAsia" w:ascii="宋体" w:hAnsi="宋体" w:eastAsia="宋体" w:cs="宋体"/>
                <w:color w:val="auto"/>
                <w:kern w:val="0"/>
                <w:sz w:val="24"/>
                <w:szCs w:val="24"/>
              </w:rPr>
            </w:pPr>
          </w:p>
        </w:tc>
        <w:tc>
          <w:tcPr>
            <w:tcW w:w="327" w:type="pct"/>
            <w:tcBorders>
              <w:top w:val="nil"/>
              <w:left w:val="nil"/>
              <w:bottom w:val="single" w:color="auto" w:sz="4" w:space="0"/>
              <w:right w:val="single" w:color="auto" w:sz="4" w:space="0"/>
            </w:tcBorders>
            <w:noWrap w:val="0"/>
            <w:vAlign w:val="center"/>
          </w:tcPr>
          <w:p w14:paraId="079A3467">
            <w:pPr>
              <w:widowControl/>
              <w:spacing w:line="320" w:lineRule="exact"/>
              <w:jc w:val="center"/>
              <w:rPr>
                <w:rFonts w:hint="eastAsia" w:ascii="宋体" w:hAnsi="宋体" w:eastAsia="宋体" w:cs="宋体"/>
                <w:color w:val="auto"/>
                <w:kern w:val="0"/>
                <w:sz w:val="24"/>
                <w:szCs w:val="24"/>
              </w:rPr>
            </w:pPr>
          </w:p>
        </w:tc>
      </w:tr>
      <w:tr w14:paraId="7A908E77">
        <w:tblPrEx>
          <w:tblCellMar>
            <w:top w:w="0" w:type="dxa"/>
            <w:left w:w="108" w:type="dxa"/>
            <w:bottom w:w="0" w:type="dxa"/>
            <w:right w:w="108" w:type="dxa"/>
          </w:tblCellMar>
        </w:tblPrEx>
        <w:trPr>
          <w:trHeight w:val="490" w:hRule="atLeast"/>
        </w:trPr>
        <w:tc>
          <w:tcPr>
            <w:tcW w:w="390" w:type="pct"/>
            <w:tcBorders>
              <w:top w:val="nil"/>
              <w:left w:val="single" w:color="auto" w:sz="4" w:space="0"/>
              <w:bottom w:val="single" w:color="auto" w:sz="4" w:space="0"/>
              <w:right w:val="single" w:color="auto" w:sz="4" w:space="0"/>
            </w:tcBorders>
            <w:noWrap w:val="0"/>
            <w:vAlign w:val="center"/>
          </w:tcPr>
          <w:p w14:paraId="1AD939B5">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43</w:t>
            </w:r>
          </w:p>
        </w:tc>
        <w:tc>
          <w:tcPr>
            <w:tcW w:w="561" w:type="pct"/>
            <w:tcBorders>
              <w:top w:val="nil"/>
              <w:left w:val="nil"/>
              <w:bottom w:val="single" w:color="auto" w:sz="4" w:space="0"/>
              <w:right w:val="single" w:color="auto" w:sz="4" w:space="0"/>
            </w:tcBorders>
            <w:noWrap w:val="0"/>
            <w:vAlign w:val="center"/>
          </w:tcPr>
          <w:p w14:paraId="3FE3B12D">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圆形小滑板</w:t>
            </w:r>
          </w:p>
        </w:tc>
        <w:tc>
          <w:tcPr>
            <w:tcW w:w="2605" w:type="pct"/>
            <w:tcBorders>
              <w:top w:val="nil"/>
              <w:left w:val="nil"/>
              <w:bottom w:val="single" w:color="auto" w:sz="4" w:space="0"/>
              <w:right w:val="single" w:color="auto" w:sz="4" w:space="0"/>
            </w:tcBorders>
            <w:noWrap w:val="0"/>
            <w:vAlign w:val="center"/>
          </w:tcPr>
          <w:p w14:paraId="3405E6EF">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锻炼学生的平衡以及本体觉能力，同时作为大滑梯训练的配件之一；</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塑料；直径：52cm±3%；组件：滑板车一个、绳索一条</w:t>
            </w:r>
          </w:p>
        </w:tc>
        <w:tc>
          <w:tcPr>
            <w:tcW w:w="435" w:type="pct"/>
            <w:tcBorders>
              <w:top w:val="nil"/>
              <w:left w:val="nil"/>
              <w:bottom w:val="single" w:color="auto" w:sz="4" w:space="0"/>
              <w:right w:val="single" w:color="auto" w:sz="4" w:space="0"/>
            </w:tcBorders>
            <w:noWrap w:val="0"/>
            <w:vAlign w:val="center"/>
          </w:tcPr>
          <w:p w14:paraId="4E1006C0">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个</w:t>
            </w:r>
          </w:p>
        </w:tc>
        <w:tc>
          <w:tcPr>
            <w:tcW w:w="407" w:type="pct"/>
            <w:tcBorders>
              <w:top w:val="nil"/>
              <w:left w:val="nil"/>
              <w:bottom w:val="single" w:color="auto" w:sz="4" w:space="0"/>
              <w:right w:val="single" w:color="auto" w:sz="4" w:space="0"/>
            </w:tcBorders>
            <w:noWrap w:val="0"/>
            <w:vAlign w:val="center"/>
          </w:tcPr>
          <w:p w14:paraId="574D3F9F">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272" w:type="pct"/>
            <w:tcBorders>
              <w:top w:val="nil"/>
              <w:left w:val="nil"/>
              <w:bottom w:val="single" w:color="auto" w:sz="4" w:space="0"/>
              <w:right w:val="single" w:color="auto" w:sz="4" w:space="0"/>
            </w:tcBorders>
            <w:noWrap w:val="0"/>
            <w:vAlign w:val="center"/>
          </w:tcPr>
          <w:p w14:paraId="365FBCF4">
            <w:pPr>
              <w:widowControl/>
              <w:spacing w:line="320" w:lineRule="exact"/>
              <w:jc w:val="center"/>
              <w:rPr>
                <w:rFonts w:hint="eastAsia" w:ascii="宋体" w:hAnsi="宋体" w:eastAsia="宋体" w:cs="宋体"/>
                <w:color w:val="auto"/>
                <w:kern w:val="0"/>
                <w:sz w:val="24"/>
                <w:szCs w:val="24"/>
              </w:rPr>
            </w:pPr>
          </w:p>
        </w:tc>
        <w:tc>
          <w:tcPr>
            <w:tcW w:w="327" w:type="pct"/>
            <w:tcBorders>
              <w:top w:val="nil"/>
              <w:left w:val="nil"/>
              <w:bottom w:val="single" w:color="auto" w:sz="4" w:space="0"/>
              <w:right w:val="single" w:color="auto" w:sz="4" w:space="0"/>
            </w:tcBorders>
            <w:noWrap w:val="0"/>
            <w:vAlign w:val="center"/>
          </w:tcPr>
          <w:p w14:paraId="4F2544B1">
            <w:pPr>
              <w:widowControl/>
              <w:spacing w:line="320" w:lineRule="exact"/>
              <w:jc w:val="center"/>
              <w:rPr>
                <w:rFonts w:hint="eastAsia" w:ascii="宋体" w:hAnsi="宋体" w:eastAsia="宋体" w:cs="宋体"/>
                <w:color w:val="auto"/>
                <w:kern w:val="0"/>
                <w:sz w:val="24"/>
                <w:szCs w:val="24"/>
              </w:rPr>
            </w:pPr>
          </w:p>
        </w:tc>
      </w:tr>
      <w:tr w14:paraId="4E2B44D6">
        <w:tblPrEx>
          <w:tblCellMar>
            <w:top w:w="0" w:type="dxa"/>
            <w:left w:w="108" w:type="dxa"/>
            <w:bottom w:w="0" w:type="dxa"/>
            <w:right w:w="108" w:type="dxa"/>
          </w:tblCellMar>
        </w:tblPrEx>
        <w:trPr>
          <w:trHeight w:val="490" w:hRule="atLeast"/>
        </w:trPr>
        <w:tc>
          <w:tcPr>
            <w:tcW w:w="390" w:type="pct"/>
            <w:tcBorders>
              <w:top w:val="nil"/>
              <w:left w:val="single" w:color="auto" w:sz="4" w:space="0"/>
              <w:bottom w:val="single" w:color="auto" w:sz="4" w:space="0"/>
              <w:right w:val="single" w:color="auto" w:sz="4" w:space="0"/>
            </w:tcBorders>
            <w:shd w:val="clear" w:color="auto" w:fill="auto"/>
            <w:noWrap w:val="0"/>
            <w:vAlign w:val="center"/>
          </w:tcPr>
          <w:p w14:paraId="5D2E5784">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44</w:t>
            </w:r>
          </w:p>
        </w:tc>
        <w:tc>
          <w:tcPr>
            <w:tcW w:w="561" w:type="pct"/>
            <w:tcBorders>
              <w:top w:val="nil"/>
              <w:left w:val="nil"/>
              <w:bottom w:val="single" w:color="auto" w:sz="4" w:space="0"/>
              <w:right w:val="single" w:color="auto" w:sz="4" w:space="0"/>
            </w:tcBorders>
            <w:shd w:val="clear" w:color="auto" w:fill="auto"/>
            <w:noWrap w:val="0"/>
            <w:vAlign w:val="center"/>
          </w:tcPr>
          <w:p w14:paraId="7703EA15">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训练浪桥</w:t>
            </w:r>
          </w:p>
        </w:tc>
        <w:tc>
          <w:tcPr>
            <w:tcW w:w="2605" w:type="pct"/>
            <w:tcBorders>
              <w:top w:val="nil"/>
              <w:left w:val="nil"/>
              <w:bottom w:val="single" w:color="auto" w:sz="4" w:space="0"/>
              <w:right w:val="single" w:color="auto" w:sz="4" w:space="0"/>
            </w:tcBorders>
            <w:shd w:val="clear" w:color="000000" w:fill="FFFFFF"/>
            <w:noWrap w:val="0"/>
            <w:vAlign w:val="center"/>
          </w:tcPr>
          <w:p w14:paraId="41331578">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外形尺寸 /cm：≥210×192×120cm 产品：A字架、吊缆、横抱筒、竖抱筒；  产品尺寸不小于：210×192×120cm； 【产品材质】：铁件、烤漆工艺、不褪色亦不生锈； 【训练目的】：调节固有前庭感觉统合功能,发展平衡能力,促进身体协调感统器材配套,可结合横抱筒、竖抱筒、插棍吊袋使用；</w:t>
            </w:r>
          </w:p>
        </w:tc>
        <w:tc>
          <w:tcPr>
            <w:tcW w:w="435" w:type="pct"/>
            <w:tcBorders>
              <w:top w:val="nil"/>
              <w:left w:val="nil"/>
              <w:bottom w:val="single" w:color="auto" w:sz="4" w:space="0"/>
              <w:right w:val="single" w:color="auto" w:sz="4" w:space="0"/>
            </w:tcBorders>
            <w:noWrap w:val="0"/>
            <w:vAlign w:val="center"/>
          </w:tcPr>
          <w:p w14:paraId="041C3E21">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407" w:type="pct"/>
            <w:tcBorders>
              <w:top w:val="nil"/>
              <w:left w:val="nil"/>
              <w:bottom w:val="single" w:color="auto" w:sz="4" w:space="0"/>
              <w:right w:val="single" w:color="auto" w:sz="4" w:space="0"/>
            </w:tcBorders>
            <w:noWrap w:val="0"/>
            <w:vAlign w:val="center"/>
          </w:tcPr>
          <w:p w14:paraId="7D70C94A">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272" w:type="pct"/>
            <w:tcBorders>
              <w:top w:val="nil"/>
              <w:left w:val="nil"/>
              <w:bottom w:val="single" w:color="auto" w:sz="4" w:space="0"/>
              <w:right w:val="single" w:color="auto" w:sz="4" w:space="0"/>
            </w:tcBorders>
            <w:noWrap w:val="0"/>
            <w:vAlign w:val="center"/>
          </w:tcPr>
          <w:p w14:paraId="51AA583B">
            <w:pPr>
              <w:widowControl/>
              <w:spacing w:line="320" w:lineRule="exact"/>
              <w:jc w:val="center"/>
              <w:rPr>
                <w:rFonts w:hint="eastAsia" w:ascii="宋体" w:hAnsi="宋体" w:eastAsia="宋体" w:cs="宋体"/>
                <w:color w:val="auto"/>
                <w:kern w:val="0"/>
                <w:sz w:val="24"/>
                <w:szCs w:val="24"/>
              </w:rPr>
            </w:pPr>
          </w:p>
        </w:tc>
        <w:tc>
          <w:tcPr>
            <w:tcW w:w="327" w:type="pct"/>
            <w:tcBorders>
              <w:top w:val="nil"/>
              <w:left w:val="nil"/>
              <w:bottom w:val="single" w:color="auto" w:sz="4" w:space="0"/>
              <w:right w:val="single" w:color="auto" w:sz="4" w:space="0"/>
            </w:tcBorders>
            <w:noWrap w:val="0"/>
            <w:vAlign w:val="center"/>
          </w:tcPr>
          <w:p w14:paraId="08F6B7F8">
            <w:pPr>
              <w:widowControl/>
              <w:spacing w:line="320" w:lineRule="exact"/>
              <w:jc w:val="center"/>
              <w:rPr>
                <w:rFonts w:hint="eastAsia" w:ascii="宋体" w:hAnsi="宋体" w:eastAsia="宋体" w:cs="宋体"/>
                <w:color w:val="auto"/>
                <w:kern w:val="0"/>
                <w:sz w:val="24"/>
                <w:szCs w:val="24"/>
              </w:rPr>
            </w:pPr>
          </w:p>
        </w:tc>
      </w:tr>
      <w:tr w14:paraId="6D22BE22">
        <w:tblPrEx>
          <w:tblCellMar>
            <w:top w:w="0" w:type="dxa"/>
            <w:left w:w="108" w:type="dxa"/>
            <w:bottom w:w="0" w:type="dxa"/>
            <w:right w:w="108" w:type="dxa"/>
          </w:tblCellMar>
        </w:tblPrEx>
        <w:trPr>
          <w:trHeight w:val="490" w:hRule="atLeast"/>
        </w:trPr>
        <w:tc>
          <w:tcPr>
            <w:tcW w:w="390" w:type="pct"/>
            <w:tcBorders>
              <w:top w:val="nil"/>
              <w:left w:val="single" w:color="auto" w:sz="4" w:space="0"/>
              <w:bottom w:val="single" w:color="auto" w:sz="4" w:space="0"/>
              <w:right w:val="single" w:color="auto" w:sz="4" w:space="0"/>
            </w:tcBorders>
            <w:noWrap w:val="0"/>
            <w:vAlign w:val="center"/>
          </w:tcPr>
          <w:p w14:paraId="34902694">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45</w:t>
            </w:r>
          </w:p>
        </w:tc>
        <w:tc>
          <w:tcPr>
            <w:tcW w:w="561" w:type="pct"/>
            <w:tcBorders>
              <w:top w:val="nil"/>
              <w:left w:val="nil"/>
              <w:bottom w:val="single" w:color="auto" w:sz="4" w:space="0"/>
              <w:right w:val="single" w:color="auto" w:sz="4" w:space="0"/>
            </w:tcBorders>
            <w:noWrap w:val="0"/>
            <w:vAlign w:val="center"/>
          </w:tcPr>
          <w:p w14:paraId="7DD500A3">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触觉球</w:t>
            </w:r>
          </w:p>
        </w:tc>
        <w:tc>
          <w:tcPr>
            <w:tcW w:w="2605" w:type="pct"/>
            <w:tcBorders>
              <w:top w:val="nil"/>
              <w:left w:val="nil"/>
              <w:bottom w:val="single" w:color="auto" w:sz="4" w:space="0"/>
              <w:right w:val="single" w:color="auto" w:sz="4" w:space="0"/>
            </w:tcBorders>
            <w:noWrap w:val="0"/>
            <w:vAlign w:val="center"/>
          </w:tcPr>
          <w:p w14:paraId="68C674FA">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适合全身按摩使用，增进触觉发展。通过抛、丢、掷的游戏，建立适中的触觉防御能力。 强化握力，并具备稳定情绪的功能。材质：环保塑料 规格：不小于Ф 8cm</w:t>
            </w:r>
          </w:p>
        </w:tc>
        <w:tc>
          <w:tcPr>
            <w:tcW w:w="435" w:type="pct"/>
            <w:tcBorders>
              <w:top w:val="nil"/>
              <w:left w:val="nil"/>
              <w:bottom w:val="single" w:color="auto" w:sz="4" w:space="0"/>
              <w:right w:val="single" w:color="auto" w:sz="4" w:space="0"/>
            </w:tcBorders>
            <w:noWrap w:val="0"/>
            <w:vAlign w:val="center"/>
          </w:tcPr>
          <w:p w14:paraId="534C34AA">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个</w:t>
            </w:r>
          </w:p>
        </w:tc>
        <w:tc>
          <w:tcPr>
            <w:tcW w:w="407" w:type="pct"/>
            <w:tcBorders>
              <w:top w:val="nil"/>
              <w:left w:val="nil"/>
              <w:bottom w:val="single" w:color="auto" w:sz="4" w:space="0"/>
              <w:right w:val="single" w:color="auto" w:sz="4" w:space="0"/>
            </w:tcBorders>
            <w:noWrap w:val="0"/>
            <w:vAlign w:val="center"/>
          </w:tcPr>
          <w:p w14:paraId="4EC9899E">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p>
        </w:tc>
        <w:tc>
          <w:tcPr>
            <w:tcW w:w="272" w:type="pct"/>
            <w:tcBorders>
              <w:top w:val="nil"/>
              <w:left w:val="nil"/>
              <w:bottom w:val="single" w:color="auto" w:sz="4" w:space="0"/>
              <w:right w:val="single" w:color="auto" w:sz="4" w:space="0"/>
            </w:tcBorders>
            <w:noWrap w:val="0"/>
            <w:vAlign w:val="center"/>
          </w:tcPr>
          <w:p w14:paraId="3BB1D94F">
            <w:pPr>
              <w:widowControl/>
              <w:spacing w:line="320" w:lineRule="exact"/>
              <w:jc w:val="center"/>
              <w:rPr>
                <w:rFonts w:hint="eastAsia" w:ascii="宋体" w:hAnsi="宋体" w:eastAsia="宋体" w:cs="宋体"/>
                <w:color w:val="auto"/>
                <w:kern w:val="0"/>
                <w:sz w:val="24"/>
                <w:szCs w:val="24"/>
              </w:rPr>
            </w:pPr>
          </w:p>
        </w:tc>
        <w:tc>
          <w:tcPr>
            <w:tcW w:w="327" w:type="pct"/>
            <w:tcBorders>
              <w:top w:val="nil"/>
              <w:left w:val="nil"/>
              <w:bottom w:val="single" w:color="auto" w:sz="4" w:space="0"/>
              <w:right w:val="single" w:color="auto" w:sz="4" w:space="0"/>
            </w:tcBorders>
            <w:noWrap w:val="0"/>
            <w:vAlign w:val="center"/>
          </w:tcPr>
          <w:p w14:paraId="137F4988">
            <w:pPr>
              <w:widowControl/>
              <w:spacing w:line="320" w:lineRule="exact"/>
              <w:jc w:val="center"/>
              <w:rPr>
                <w:rFonts w:hint="eastAsia" w:ascii="宋体" w:hAnsi="宋体" w:eastAsia="宋体" w:cs="宋体"/>
                <w:color w:val="auto"/>
                <w:kern w:val="0"/>
                <w:sz w:val="24"/>
                <w:szCs w:val="24"/>
              </w:rPr>
            </w:pPr>
          </w:p>
        </w:tc>
      </w:tr>
      <w:tr w14:paraId="2DCBACB1">
        <w:tblPrEx>
          <w:tblCellMar>
            <w:top w:w="0" w:type="dxa"/>
            <w:left w:w="108" w:type="dxa"/>
            <w:bottom w:w="0" w:type="dxa"/>
            <w:right w:w="108" w:type="dxa"/>
          </w:tblCellMar>
        </w:tblPrEx>
        <w:trPr>
          <w:trHeight w:val="490" w:hRule="atLeast"/>
        </w:trPr>
        <w:tc>
          <w:tcPr>
            <w:tcW w:w="390" w:type="pct"/>
            <w:tcBorders>
              <w:top w:val="nil"/>
              <w:left w:val="single" w:color="auto" w:sz="4" w:space="0"/>
              <w:bottom w:val="single" w:color="auto" w:sz="4" w:space="0"/>
              <w:right w:val="single" w:color="auto" w:sz="4" w:space="0"/>
            </w:tcBorders>
            <w:noWrap w:val="0"/>
            <w:vAlign w:val="center"/>
          </w:tcPr>
          <w:p w14:paraId="171014B5">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46</w:t>
            </w:r>
          </w:p>
        </w:tc>
        <w:tc>
          <w:tcPr>
            <w:tcW w:w="561" w:type="pct"/>
            <w:tcBorders>
              <w:top w:val="nil"/>
              <w:left w:val="nil"/>
              <w:bottom w:val="single" w:color="auto" w:sz="4" w:space="0"/>
              <w:right w:val="single" w:color="auto" w:sz="4" w:space="0"/>
            </w:tcBorders>
            <w:noWrap w:val="0"/>
            <w:vAlign w:val="center"/>
          </w:tcPr>
          <w:p w14:paraId="5E978687">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团队协力板/4人</w:t>
            </w:r>
          </w:p>
        </w:tc>
        <w:tc>
          <w:tcPr>
            <w:tcW w:w="2605" w:type="pct"/>
            <w:tcBorders>
              <w:top w:val="nil"/>
              <w:left w:val="nil"/>
              <w:bottom w:val="single" w:color="auto" w:sz="4" w:space="0"/>
              <w:right w:val="single" w:color="auto" w:sz="4" w:space="0"/>
            </w:tcBorders>
            <w:noWrap w:val="0"/>
            <w:vAlign w:val="center"/>
          </w:tcPr>
          <w:p w14:paraId="48AEFE02">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用于学生下肢平衡以及身体协调能力训练，同时可进行团队训练，锻炼团体的凝聚力等；环保塑料：39.5x12.5x2.5cm±3%  </w:t>
            </w:r>
          </w:p>
        </w:tc>
        <w:tc>
          <w:tcPr>
            <w:tcW w:w="435" w:type="pct"/>
            <w:tcBorders>
              <w:top w:val="nil"/>
              <w:left w:val="nil"/>
              <w:bottom w:val="single" w:color="auto" w:sz="4" w:space="0"/>
              <w:right w:val="single" w:color="auto" w:sz="4" w:space="0"/>
            </w:tcBorders>
            <w:noWrap w:val="0"/>
            <w:vAlign w:val="center"/>
          </w:tcPr>
          <w:p w14:paraId="5A87F05B">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407" w:type="pct"/>
            <w:tcBorders>
              <w:top w:val="nil"/>
              <w:left w:val="nil"/>
              <w:bottom w:val="single" w:color="auto" w:sz="4" w:space="0"/>
              <w:right w:val="single" w:color="auto" w:sz="4" w:space="0"/>
            </w:tcBorders>
            <w:noWrap w:val="0"/>
            <w:vAlign w:val="center"/>
          </w:tcPr>
          <w:p w14:paraId="7AC812CE">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272" w:type="pct"/>
            <w:tcBorders>
              <w:top w:val="nil"/>
              <w:left w:val="nil"/>
              <w:bottom w:val="single" w:color="auto" w:sz="4" w:space="0"/>
              <w:right w:val="single" w:color="auto" w:sz="4" w:space="0"/>
            </w:tcBorders>
            <w:noWrap w:val="0"/>
            <w:vAlign w:val="center"/>
          </w:tcPr>
          <w:p w14:paraId="0882EC0A">
            <w:pPr>
              <w:widowControl/>
              <w:spacing w:line="320" w:lineRule="exact"/>
              <w:jc w:val="center"/>
              <w:rPr>
                <w:rFonts w:hint="eastAsia" w:ascii="宋体" w:hAnsi="宋体" w:eastAsia="宋体" w:cs="宋体"/>
                <w:color w:val="auto"/>
                <w:kern w:val="0"/>
                <w:sz w:val="24"/>
                <w:szCs w:val="24"/>
              </w:rPr>
            </w:pPr>
          </w:p>
        </w:tc>
        <w:tc>
          <w:tcPr>
            <w:tcW w:w="327" w:type="pct"/>
            <w:tcBorders>
              <w:top w:val="nil"/>
              <w:left w:val="nil"/>
              <w:bottom w:val="single" w:color="auto" w:sz="4" w:space="0"/>
              <w:right w:val="single" w:color="auto" w:sz="4" w:space="0"/>
            </w:tcBorders>
            <w:noWrap w:val="0"/>
            <w:vAlign w:val="center"/>
          </w:tcPr>
          <w:p w14:paraId="14F1B772">
            <w:pPr>
              <w:widowControl/>
              <w:spacing w:line="320" w:lineRule="exact"/>
              <w:jc w:val="center"/>
              <w:rPr>
                <w:rFonts w:hint="eastAsia" w:ascii="宋体" w:hAnsi="宋体" w:eastAsia="宋体" w:cs="宋体"/>
                <w:color w:val="auto"/>
                <w:kern w:val="0"/>
                <w:sz w:val="24"/>
                <w:szCs w:val="24"/>
              </w:rPr>
            </w:pPr>
          </w:p>
        </w:tc>
      </w:tr>
      <w:tr w14:paraId="08E2BB3F">
        <w:tblPrEx>
          <w:tblCellMar>
            <w:top w:w="0" w:type="dxa"/>
            <w:left w:w="108" w:type="dxa"/>
            <w:bottom w:w="0" w:type="dxa"/>
            <w:right w:w="108" w:type="dxa"/>
          </w:tblCellMar>
        </w:tblPrEx>
        <w:trPr>
          <w:trHeight w:val="490" w:hRule="atLeast"/>
        </w:trPr>
        <w:tc>
          <w:tcPr>
            <w:tcW w:w="390" w:type="pct"/>
            <w:tcBorders>
              <w:top w:val="nil"/>
              <w:left w:val="single" w:color="auto" w:sz="4" w:space="0"/>
              <w:bottom w:val="single" w:color="auto" w:sz="4" w:space="0"/>
              <w:right w:val="single" w:color="auto" w:sz="4" w:space="0"/>
            </w:tcBorders>
            <w:noWrap w:val="0"/>
            <w:vAlign w:val="center"/>
          </w:tcPr>
          <w:p w14:paraId="14901878">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47</w:t>
            </w:r>
          </w:p>
        </w:tc>
        <w:tc>
          <w:tcPr>
            <w:tcW w:w="561" w:type="pct"/>
            <w:tcBorders>
              <w:top w:val="nil"/>
              <w:left w:val="nil"/>
              <w:bottom w:val="single" w:color="auto" w:sz="4" w:space="0"/>
              <w:right w:val="single" w:color="auto" w:sz="4" w:space="0"/>
            </w:tcBorders>
            <w:noWrap w:val="0"/>
            <w:vAlign w:val="center"/>
          </w:tcPr>
          <w:p w14:paraId="71E454B6">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数字游戏板玩具</w:t>
            </w:r>
          </w:p>
        </w:tc>
        <w:tc>
          <w:tcPr>
            <w:tcW w:w="2605" w:type="pct"/>
            <w:tcBorders>
              <w:top w:val="nil"/>
              <w:left w:val="nil"/>
              <w:bottom w:val="single" w:color="auto" w:sz="4" w:space="0"/>
              <w:right w:val="single" w:color="auto" w:sz="4" w:space="0"/>
            </w:tcBorders>
            <w:noWrap w:val="0"/>
            <w:vAlign w:val="center"/>
          </w:tcPr>
          <w:p w14:paraId="17372354">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数字游戏板主要是锻炼学生的精细动作，在游戏过程训练。                                                                                  产品尺寸：不小于475x265x25mm±3%  ；材质:环保夹板、磁铁、PVC塑料；画笔、沙耙、杆子和磁性接头的柱子各一个；</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所有外表面平整、光滑、不得有毛刺和锈蚀现象，表面涂漆牢固、光滑、色泽均匀。</w:t>
            </w:r>
          </w:p>
        </w:tc>
        <w:tc>
          <w:tcPr>
            <w:tcW w:w="435" w:type="pct"/>
            <w:tcBorders>
              <w:top w:val="nil"/>
              <w:left w:val="nil"/>
              <w:bottom w:val="single" w:color="auto" w:sz="4" w:space="0"/>
              <w:right w:val="single" w:color="auto" w:sz="4" w:space="0"/>
            </w:tcBorders>
            <w:noWrap w:val="0"/>
            <w:vAlign w:val="center"/>
          </w:tcPr>
          <w:p w14:paraId="262EB03B">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407" w:type="pct"/>
            <w:tcBorders>
              <w:top w:val="nil"/>
              <w:left w:val="nil"/>
              <w:bottom w:val="single" w:color="auto" w:sz="4" w:space="0"/>
              <w:right w:val="single" w:color="auto" w:sz="4" w:space="0"/>
            </w:tcBorders>
            <w:noWrap w:val="0"/>
            <w:vAlign w:val="center"/>
          </w:tcPr>
          <w:p w14:paraId="082FFCF5">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272" w:type="pct"/>
            <w:tcBorders>
              <w:top w:val="nil"/>
              <w:left w:val="nil"/>
              <w:bottom w:val="single" w:color="auto" w:sz="4" w:space="0"/>
              <w:right w:val="single" w:color="auto" w:sz="4" w:space="0"/>
            </w:tcBorders>
            <w:noWrap w:val="0"/>
            <w:vAlign w:val="center"/>
          </w:tcPr>
          <w:p w14:paraId="22C9E95D">
            <w:pPr>
              <w:widowControl/>
              <w:spacing w:line="320" w:lineRule="exact"/>
              <w:jc w:val="center"/>
              <w:rPr>
                <w:rFonts w:hint="eastAsia" w:ascii="宋体" w:hAnsi="宋体" w:eastAsia="宋体" w:cs="宋体"/>
                <w:color w:val="auto"/>
                <w:kern w:val="0"/>
                <w:sz w:val="24"/>
                <w:szCs w:val="24"/>
              </w:rPr>
            </w:pPr>
          </w:p>
        </w:tc>
        <w:tc>
          <w:tcPr>
            <w:tcW w:w="327" w:type="pct"/>
            <w:tcBorders>
              <w:top w:val="nil"/>
              <w:left w:val="nil"/>
              <w:bottom w:val="single" w:color="auto" w:sz="4" w:space="0"/>
              <w:right w:val="single" w:color="auto" w:sz="4" w:space="0"/>
            </w:tcBorders>
            <w:noWrap w:val="0"/>
            <w:vAlign w:val="center"/>
          </w:tcPr>
          <w:p w14:paraId="735CBCB1">
            <w:pPr>
              <w:widowControl/>
              <w:spacing w:line="320" w:lineRule="exact"/>
              <w:jc w:val="center"/>
              <w:rPr>
                <w:rFonts w:hint="eastAsia" w:ascii="宋体" w:hAnsi="宋体" w:eastAsia="宋体" w:cs="宋体"/>
                <w:color w:val="auto"/>
                <w:kern w:val="0"/>
                <w:sz w:val="24"/>
                <w:szCs w:val="24"/>
              </w:rPr>
            </w:pPr>
          </w:p>
        </w:tc>
      </w:tr>
      <w:tr w14:paraId="1D10E1A0">
        <w:tblPrEx>
          <w:tblCellMar>
            <w:top w:w="0" w:type="dxa"/>
            <w:left w:w="108" w:type="dxa"/>
            <w:bottom w:w="0" w:type="dxa"/>
            <w:right w:w="108" w:type="dxa"/>
          </w:tblCellMar>
        </w:tblPrEx>
        <w:trPr>
          <w:trHeight w:val="490" w:hRule="atLeast"/>
        </w:trPr>
        <w:tc>
          <w:tcPr>
            <w:tcW w:w="390" w:type="pct"/>
            <w:tcBorders>
              <w:top w:val="nil"/>
              <w:left w:val="single" w:color="auto" w:sz="4" w:space="0"/>
              <w:bottom w:val="single" w:color="auto" w:sz="4" w:space="0"/>
              <w:right w:val="single" w:color="auto" w:sz="4" w:space="0"/>
            </w:tcBorders>
            <w:noWrap w:val="0"/>
            <w:vAlign w:val="center"/>
          </w:tcPr>
          <w:p w14:paraId="68EEDAB3">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48</w:t>
            </w:r>
          </w:p>
        </w:tc>
        <w:tc>
          <w:tcPr>
            <w:tcW w:w="561" w:type="pct"/>
            <w:tcBorders>
              <w:top w:val="nil"/>
              <w:left w:val="nil"/>
              <w:bottom w:val="single" w:color="auto" w:sz="4" w:space="0"/>
              <w:right w:val="single" w:color="auto" w:sz="4" w:space="0"/>
            </w:tcBorders>
            <w:noWrap w:val="0"/>
            <w:vAlign w:val="center"/>
          </w:tcPr>
          <w:p w14:paraId="10DF843E">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高跷组合</w:t>
            </w:r>
          </w:p>
        </w:tc>
        <w:tc>
          <w:tcPr>
            <w:tcW w:w="2605" w:type="pct"/>
            <w:tcBorders>
              <w:top w:val="nil"/>
              <w:left w:val="nil"/>
              <w:bottom w:val="single" w:color="auto" w:sz="4" w:space="0"/>
              <w:right w:val="single" w:color="auto" w:sz="4" w:space="0"/>
            </w:tcBorders>
            <w:noWrap w:val="0"/>
            <w:vAlign w:val="center"/>
          </w:tcPr>
          <w:p w14:paraId="395F6F94">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硬橡胶手柄提供了一个良好的抓地力，可以适应学生的高度，进行平衡觉的训练。                                                                                1.本产品带踩压形状的塑料底座，合成橡胶的手柄。由不少于4个塑料部分制成；                                                                               2.尺寸：260x160x700mm±3%  ；材料：PP 塑料, TPE合成橡胶。</w:t>
            </w:r>
          </w:p>
        </w:tc>
        <w:tc>
          <w:tcPr>
            <w:tcW w:w="435" w:type="pct"/>
            <w:tcBorders>
              <w:top w:val="nil"/>
              <w:left w:val="nil"/>
              <w:bottom w:val="single" w:color="auto" w:sz="4" w:space="0"/>
              <w:right w:val="single" w:color="auto" w:sz="4" w:space="0"/>
            </w:tcBorders>
            <w:noWrap w:val="0"/>
            <w:vAlign w:val="center"/>
          </w:tcPr>
          <w:p w14:paraId="0FD12286">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407" w:type="pct"/>
            <w:tcBorders>
              <w:top w:val="nil"/>
              <w:left w:val="nil"/>
              <w:bottom w:val="single" w:color="auto" w:sz="4" w:space="0"/>
              <w:right w:val="single" w:color="auto" w:sz="4" w:space="0"/>
            </w:tcBorders>
            <w:noWrap w:val="0"/>
            <w:vAlign w:val="center"/>
          </w:tcPr>
          <w:p w14:paraId="7E289D9E">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272" w:type="pct"/>
            <w:tcBorders>
              <w:top w:val="nil"/>
              <w:left w:val="nil"/>
              <w:bottom w:val="single" w:color="auto" w:sz="4" w:space="0"/>
              <w:right w:val="single" w:color="auto" w:sz="4" w:space="0"/>
            </w:tcBorders>
            <w:noWrap w:val="0"/>
            <w:vAlign w:val="center"/>
          </w:tcPr>
          <w:p w14:paraId="58B65F57">
            <w:pPr>
              <w:widowControl/>
              <w:spacing w:line="320" w:lineRule="exact"/>
              <w:jc w:val="center"/>
              <w:rPr>
                <w:rFonts w:hint="eastAsia" w:ascii="宋体" w:hAnsi="宋体" w:eastAsia="宋体" w:cs="宋体"/>
                <w:color w:val="auto"/>
                <w:kern w:val="0"/>
                <w:sz w:val="24"/>
                <w:szCs w:val="24"/>
              </w:rPr>
            </w:pPr>
          </w:p>
        </w:tc>
        <w:tc>
          <w:tcPr>
            <w:tcW w:w="327" w:type="pct"/>
            <w:tcBorders>
              <w:top w:val="nil"/>
              <w:left w:val="nil"/>
              <w:bottom w:val="single" w:color="auto" w:sz="4" w:space="0"/>
              <w:right w:val="single" w:color="auto" w:sz="4" w:space="0"/>
            </w:tcBorders>
            <w:noWrap w:val="0"/>
            <w:vAlign w:val="center"/>
          </w:tcPr>
          <w:p w14:paraId="61E4B5E9">
            <w:pPr>
              <w:widowControl/>
              <w:spacing w:line="320" w:lineRule="exact"/>
              <w:jc w:val="center"/>
              <w:rPr>
                <w:rFonts w:hint="eastAsia" w:ascii="宋体" w:hAnsi="宋体" w:eastAsia="宋体" w:cs="宋体"/>
                <w:color w:val="auto"/>
                <w:kern w:val="0"/>
                <w:sz w:val="24"/>
                <w:szCs w:val="24"/>
              </w:rPr>
            </w:pPr>
          </w:p>
        </w:tc>
      </w:tr>
      <w:tr w14:paraId="671DA988">
        <w:tblPrEx>
          <w:tblCellMar>
            <w:top w:w="0" w:type="dxa"/>
            <w:left w:w="108" w:type="dxa"/>
            <w:bottom w:w="0" w:type="dxa"/>
            <w:right w:w="108" w:type="dxa"/>
          </w:tblCellMar>
        </w:tblPrEx>
        <w:trPr>
          <w:trHeight w:val="490" w:hRule="atLeast"/>
        </w:trPr>
        <w:tc>
          <w:tcPr>
            <w:tcW w:w="390" w:type="pct"/>
            <w:tcBorders>
              <w:top w:val="nil"/>
              <w:left w:val="single" w:color="auto" w:sz="4" w:space="0"/>
              <w:bottom w:val="single" w:color="auto" w:sz="4" w:space="0"/>
              <w:right w:val="single" w:color="auto" w:sz="4" w:space="0"/>
            </w:tcBorders>
            <w:noWrap w:val="0"/>
            <w:vAlign w:val="center"/>
          </w:tcPr>
          <w:p w14:paraId="4BD3E039">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49</w:t>
            </w:r>
          </w:p>
        </w:tc>
        <w:tc>
          <w:tcPr>
            <w:tcW w:w="561" w:type="pct"/>
            <w:tcBorders>
              <w:top w:val="nil"/>
              <w:left w:val="nil"/>
              <w:bottom w:val="single" w:color="auto" w:sz="4" w:space="0"/>
              <w:right w:val="single" w:color="auto" w:sz="4" w:space="0"/>
            </w:tcBorders>
            <w:noWrap w:val="0"/>
            <w:vAlign w:val="center"/>
          </w:tcPr>
          <w:p w14:paraId="26BDF084">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摇晃岛玩具</w:t>
            </w:r>
          </w:p>
        </w:tc>
        <w:tc>
          <w:tcPr>
            <w:tcW w:w="2605" w:type="pct"/>
            <w:tcBorders>
              <w:top w:val="nil"/>
              <w:left w:val="nil"/>
              <w:bottom w:val="single" w:color="auto" w:sz="4" w:space="0"/>
              <w:right w:val="single" w:color="auto" w:sz="4" w:space="0"/>
            </w:tcBorders>
            <w:noWrap w:val="0"/>
            <w:vAlign w:val="center"/>
          </w:tcPr>
          <w:p w14:paraId="0CC2D552">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可以设计有趣和挑战性的平衡训练，锻炼学生的平衡、本体感觉。底部盘是处于活动的，需要学生专注在保持平衡，同时进行平衡游戏；底部的圆盘由2个硬的塑料部件，中间是厚的而且可以活动的橡胶铰链连接，随着学生的重心改变而移动；货物尺寸±3%：直径210mm、高度160mm。                                </w:t>
            </w:r>
          </w:p>
        </w:tc>
        <w:tc>
          <w:tcPr>
            <w:tcW w:w="435" w:type="pct"/>
            <w:tcBorders>
              <w:top w:val="nil"/>
              <w:left w:val="nil"/>
              <w:bottom w:val="single" w:color="auto" w:sz="4" w:space="0"/>
              <w:right w:val="single" w:color="auto" w:sz="4" w:space="0"/>
            </w:tcBorders>
            <w:noWrap w:val="0"/>
            <w:vAlign w:val="center"/>
          </w:tcPr>
          <w:p w14:paraId="46C66893">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407" w:type="pct"/>
            <w:tcBorders>
              <w:top w:val="nil"/>
              <w:left w:val="nil"/>
              <w:bottom w:val="single" w:color="auto" w:sz="4" w:space="0"/>
              <w:right w:val="single" w:color="auto" w:sz="4" w:space="0"/>
            </w:tcBorders>
            <w:noWrap w:val="0"/>
            <w:vAlign w:val="center"/>
          </w:tcPr>
          <w:p w14:paraId="147B85F0">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272" w:type="pct"/>
            <w:tcBorders>
              <w:top w:val="nil"/>
              <w:left w:val="nil"/>
              <w:bottom w:val="single" w:color="auto" w:sz="4" w:space="0"/>
              <w:right w:val="single" w:color="auto" w:sz="4" w:space="0"/>
            </w:tcBorders>
            <w:noWrap w:val="0"/>
            <w:vAlign w:val="center"/>
          </w:tcPr>
          <w:p w14:paraId="658D1678">
            <w:pPr>
              <w:widowControl/>
              <w:spacing w:line="320" w:lineRule="exact"/>
              <w:jc w:val="center"/>
              <w:rPr>
                <w:rFonts w:hint="eastAsia" w:ascii="宋体" w:hAnsi="宋体" w:eastAsia="宋体" w:cs="宋体"/>
                <w:color w:val="auto"/>
                <w:kern w:val="0"/>
                <w:sz w:val="24"/>
                <w:szCs w:val="24"/>
              </w:rPr>
            </w:pPr>
          </w:p>
        </w:tc>
        <w:tc>
          <w:tcPr>
            <w:tcW w:w="327" w:type="pct"/>
            <w:tcBorders>
              <w:top w:val="nil"/>
              <w:left w:val="nil"/>
              <w:bottom w:val="single" w:color="auto" w:sz="4" w:space="0"/>
              <w:right w:val="single" w:color="auto" w:sz="4" w:space="0"/>
            </w:tcBorders>
            <w:noWrap w:val="0"/>
            <w:vAlign w:val="center"/>
          </w:tcPr>
          <w:p w14:paraId="4A843475">
            <w:pPr>
              <w:widowControl/>
              <w:spacing w:line="320" w:lineRule="exact"/>
              <w:jc w:val="center"/>
              <w:rPr>
                <w:rFonts w:hint="eastAsia" w:ascii="宋体" w:hAnsi="宋体" w:eastAsia="宋体" w:cs="宋体"/>
                <w:color w:val="auto"/>
                <w:kern w:val="0"/>
                <w:sz w:val="24"/>
                <w:szCs w:val="24"/>
              </w:rPr>
            </w:pPr>
          </w:p>
        </w:tc>
      </w:tr>
      <w:tr w14:paraId="5F37D77D">
        <w:tblPrEx>
          <w:tblCellMar>
            <w:top w:w="0" w:type="dxa"/>
            <w:left w:w="108" w:type="dxa"/>
            <w:bottom w:w="0" w:type="dxa"/>
            <w:right w:w="108" w:type="dxa"/>
          </w:tblCellMar>
        </w:tblPrEx>
        <w:trPr>
          <w:trHeight w:val="490" w:hRule="atLeast"/>
        </w:trPr>
        <w:tc>
          <w:tcPr>
            <w:tcW w:w="390" w:type="pct"/>
            <w:tcBorders>
              <w:top w:val="nil"/>
              <w:left w:val="single" w:color="auto" w:sz="4" w:space="0"/>
              <w:bottom w:val="single" w:color="auto" w:sz="4" w:space="0"/>
              <w:right w:val="single" w:color="auto" w:sz="4" w:space="0"/>
            </w:tcBorders>
            <w:shd w:val="clear" w:color="auto" w:fill="auto"/>
            <w:noWrap w:val="0"/>
            <w:vAlign w:val="center"/>
          </w:tcPr>
          <w:p w14:paraId="3E1984F8">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50</w:t>
            </w:r>
          </w:p>
        </w:tc>
        <w:tc>
          <w:tcPr>
            <w:tcW w:w="561" w:type="pct"/>
            <w:tcBorders>
              <w:top w:val="nil"/>
              <w:left w:val="nil"/>
              <w:bottom w:val="single" w:color="auto" w:sz="4" w:space="0"/>
              <w:right w:val="single" w:color="auto" w:sz="4" w:space="0"/>
            </w:tcBorders>
            <w:shd w:val="clear" w:color="auto" w:fill="auto"/>
            <w:noWrap w:val="0"/>
            <w:vAlign w:val="center"/>
          </w:tcPr>
          <w:p w14:paraId="116F5EB9">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悬浮板</w:t>
            </w:r>
          </w:p>
        </w:tc>
        <w:tc>
          <w:tcPr>
            <w:tcW w:w="2605" w:type="pct"/>
            <w:tcBorders>
              <w:top w:val="nil"/>
              <w:left w:val="nil"/>
              <w:bottom w:val="single" w:color="auto" w:sz="4" w:space="0"/>
              <w:right w:val="single" w:color="auto" w:sz="4" w:space="0"/>
            </w:tcBorders>
            <w:shd w:val="clear" w:color="000000" w:fill="FFFFFF"/>
            <w:noWrap w:val="0"/>
            <w:vAlign w:val="center"/>
          </w:tcPr>
          <w:p w14:paraId="56E50F25">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尺寸：Φ35cm；</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材质：无添加塑胶PVC；</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两种不同的触感设计。一面可当坐垫，一面可提供触觉按摩刺激，协助端正坐姿，也是触觉刺激的实用工具，可以充气及放气。</w:t>
            </w:r>
          </w:p>
        </w:tc>
        <w:tc>
          <w:tcPr>
            <w:tcW w:w="435" w:type="pct"/>
            <w:tcBorders>
              <w:top w:val="nil"/>
              <w:left w:val="nil"/>
              <w:bottom w:val="single" w:color="auto" w:sz="4" w:space="0"/>
              <w:right w:val="single" w:color="auto" w:sz="4" w:space="0"/>
            </w:tcBorders>
            <w:noWrap w:val="0"/>
            <w:vAlign w:val="center"/>
          </w:tcPr>
          <w:p w14:paraId="78C6B40C">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个</w:t>
            </w:r>
          </w:p>
        </w:tc>
        <w:tc>
          <w:tcPr>
            <w:tcW w:w="407" w:type="pct"/>
            <w:tcBorders>
              <w:top w:val="nil"/>
              <w:left w:val="nil"/>
              <w:bottom w:val="single" w:color="auto" w:sz="4" w:space="0"/>
              <w:right w:val="single" w:color="auto" w:sz="4" w:space="0"/>
            </w:tcBorders>
            <w:noWrap w:val="0"/>
            <w:vAlign w:val="center"/>
          </w:tcPr>
          <w:p w14:paraId="71FCB28B">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272" w:type="pct"/>
            <w:tcBorders>
              <w:top w:val="nil"/>
              <w:left w:val="nil"/>
              <w:bottom w:val="single" w:color="auto" w:sz="4" w:space="0"/>
              <w:right w:val="single" w:color="auto" w:sz="4" w:space="0"/>
            </w:tcBorders>
            <w:noWrap w:val="0"/>
            <w:vAlign w:val="center"/>
          </w:tcPr>
          <w:p w14:paraId="16FC93B7">
            <w:pPr>
              <w:widowControl/>
              <w:spacing w:line="320" w:lineRule="exact"/>
              <w:jc w:val="center"/>
              <w:rPr>
                <w:rFonts w:hint="eastAsia" w:ascii="宋体" w:hAnsi="宋体" w:eastAsia="宋体" w:cs="宋体"/>
                <w:color w:val="auto"/>
                <w:kern w:val="0"/>
                <w:sz w:val="24"/>
                <w:szCs w:val="24"/>
              </w:rPr>
            </w:pPr>
          </w:p>
        </w:tc>
        <w:tc>
          <w:tcPr>
            <w:tcW w:w="327" w:type="pct"/>
            <w:tcBorders>
              <w:top w:val="nil"/>
              <w:left w:val="nil"/>
              <w:bottom w:val="single" w:color="auto" w:sz="4" w:space="0"/>
              <w:right w:val="single" w:color="auto" w:sz="4" w:space="0"/>
            </w:tcBorders>
            <w:noWrap w:val="0"/>
            <w:vAlign w:val="center"/>
          </w:tcPr>
          <w:p w14:paraId="1BBAA65E">
            <w:pPr>
              <w:widowControl/>
              <w:spacing w:line="320" w:lineRule="exact"/>
              <w:jc w:val="center"/>
              <w:rPr>
                <w:rFonts w:hint="eastAsia" w:ascii="宋体" w:hAnsi="宋体" w:eastAsia="宋体" w:cs="宋体"/>
                <w:color w:val="auto"/>
                <w:kern w:val="0"/>
                <w:sz w:val="24"/>
                <w:szCs w:val="24"/>
              </w:rPr>
            </w:pPr>
          </w:p>
        </w:tc>
      </w:tr>
      <w:tr w14:paraId="20504C38">
        <w:tblPrEx>
          <w:tblCellMar>
            <w:top w:w="0" w:type="dxa"/>
            <w:left w:w="108" w:type="dxa"/>
            <w:bottom w:w="0" w:type="dxa"/>
            <w:right w:w="108" w:type="dxa"/>
          </w:tblCellMar>
        </w:tblPrEx>
        <w:trPr>
          <w:trHeight w:val="490" w:hRule="atLeast"/>
        </w:trPr>
        <w:tc>
          <w:tcPr>
            <w:tcW w:w="390" w:type="pct"/>
            <w:tcBorders>
              <w:top w:val="nil"/>
              <w:left w:val="single" w:color="auto" w:sz="4" w:space="0"/>
              <w:bottom w:val="single" w:color="auto" w:sz="4" w:space="0"/>
              <w:right w:val="single" w:color="auto" w:sz="4" w:space="0"/>
            </w:tcBorders>
            <w:noWrap w:val="0"/>
            <w:vAlign w:val="center"/>
          </w:tcPr>
          <w:p w14:paraId="78919B81">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51</w:t>
            </w:r>
          </w:p>
        </w:tc>
        <w:tc>
          <w:tcPr>
            <w:tcW w:w="561" w:type="pct"/>
            <w:tcBorders>
              <w:top w:val="nil"/>
              <w:left w:val="nil"/>
              <w:bottom w:val="single" w:color="auto" w:sz="4" w:space="0"/>
              <w:right w:val="single" w:color="auto" w:sz="4" w:space="0"/>
            </w:tcBorders>
            <w:noWrap w:val="0"/>
            <w:vAlign w:val="center"/>
          </w:tcPr>
          <w:p w14:paraId="515BA90F">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船体套件</w:t>
            </w:r>
          </w:p>
        </w:tc>
        <w:tc>
          <w:tcPr>
            <w:tcW w:w="2605" w:type="pct"/>
            <w:tcBorders>
              <w:top w:val="nil"/>
              <w:left w:val="nil"/>
              <w:bottom w:val="single" w:color="auto" w:sz="4" w:space="0"/>
              <w:right w:val="single" w:color="auto" w:sz="4" w:space="0"/>
            </w:tcBorders>
            <w:noWrap w:val="0"/>
            <w:vAlign w:val="center"/>
          </w:tcPr>
          <w:p w14:paraId="34910A1C">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学生可以在曲型中使用各种方式进行训练，如凹面触觉板和独木桥触觉板等，还可以提供不同的排列组合方式，为学生提供无限的乐趣，在游戏的过程中进行触觉训练。适合各种不能年龄段的学生进行康复训练。</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xml:space="preserve">表面为可接触性环保塑料，主材为塑料及钢材；尺寸500x170x89mm±3%  ；                                                                                            </w:t>
            </w:r>
          </w:p>
        </w:tc>
        <w:tc>
          <w:tcPr>
            <w:tcW w:w="435" w:type="pct"/>
            <w:tcBorders>
              <w:top w:val="nil"/>
              <w:left w:val="nil"/>
              <w:bottom w:val="single" w:color="auto" w:sz="4" w:space="0"/>
              <w:right w:val="single" w:color="auto" w:sz="4" w:space="0"/>
            </w:tcBorders>
            <w:noWrap w:val="0"/>
            <w:vAlign w:val="center"/>
          </w:tcPr>
          <w:p w14:paraId="0030277F">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407" w:type="pct"/>
            <w:tcBorders>
              <w:top w:val="nil"/>
              <w:left w:val="nil"/>
              <w:bottom w:val="single" w:color="auto" w:sz="4" w:space="0"/>
              <w:right w:val="single" w:color="auto" w:sz="4" w:space="0"/>
            </w:tcBorders>
            <w:noWrap w:val="0"/>
            <w:vAlign w:val="center"/>
          </w:tcPr>
          <w:p w14:paraId="6332D73B">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272" w:type="pct"/>
            <w:tcBorders>
              <w:top w:val="nil"/>
              <w:left w:val="nil"/>
              <w:bottom w:val="single" w:color="auto" w:sz="4" w:space="0"/>
              <w:right w:val="single" w:color="auto" w:sz="4" w:space="0"/>
            </w:tcBorders>
            <w:noWrap w:val="0"/>
            <w:vAlign w:val="center"/>
          </w:tcPr>
          <w:p w14:paraId="321F50E2">
            <w:pPr>
              <w:widowControl/>
              <w:spacing w:line="320" w:lineRule="exact"/>
              <w:jc w:val="center"/>
              <w:rPr>
                <w:rFonts w:hint="eastAsia" w:ascii="宋体" w:hAnsi="宋体" w:eastAsia="宋体" w:cs="宋体"/>
                <w:color w:val="auto"/>
                <w:kern w:val="0"/>
                <w:sz w:val="24"/>
                <w:szCs w:val="24"/>
              </w:rPr>
            </w:pPr>
          </w:p>
        </w:tc>
        <w:tc>
          <w:tcPr>
            <w:tcW w:w="327" w:type="pct"/>
            <w:tcBorders>
              <w:top w:val="nil"/>
              <w:left w:val="nil"/>
              <w:bottom w:val="single" w:color="auto" w:sz="4" w:space="0"/>
              <w:right w:val="single" w:color="auto" w:sz="4" w:space="0"/>
            </w:tcBorders>
            <w:noWrap w:val="0"/>
            <w:vAlign w:val="center"/>
          </w:tcPr>
          <w:p w14:paraId="062AA7EE">
            <w:pPr>
              <w:widowControl/>
              <w:spacing w:line="320" w:lineRule="exact"/>
              <w:jc w:val="center"/>
              <w:rPr>
                <w:rFonts w:hint="eastAsia" w:ascii="宋体" w:hAnsi="宋体" w:eastAsia="宋体" w:cs="宋体"/>
                <w:color w:val="auto"/>
                <w:kern w:val="0"/>
                <w:sz w:val="24"/>
                <w:szCs w:val="24"/>
              </w:rPr>
            </w:pPr>
          </w:p>
        </w:tc>
      </w:tr>
      <w:tr w14:paraId="35AEDF0A">
        <w:tblPrEx>
          <w:tblCellMar>
            <w:top w:w="0" w:type="dxa"/>
            <w:left w:w="108" w:type="dxa"/>
            <w:bottom w:w="0" w:type="dxa"/>
            <w:right w:w="108" w:type="dxa"/>
          </w:tblCellMar>
        </w:tblPrEx>
        <w:trPr>
          <w:trHeight w:val="490" w:hRule="atLeast"/>
        </w:trPr>
        <w:tc>
          <w:tcPr>
            <w:tcW w:w="390" w:type="pct"/>
            <w:tcBorders>
              <w:top w:val="nil"/>
              <w:left w:val="single" w:color="auto" w:sz="4" w:space="0"/>
              <w:bottom w:val="single" w:color="auto" w:sz="4" w:space="0"/>
              <w:right w:val="single" w:color="auto" w:sz="4" w:space="0"/>
            </w:tcBorders>
            <w:noWrap w:val="0"/>
            <w:vAlign w:val="center"/>
          </w:tcPr>
          <w:p w14:paraId="5E9C07B5">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52</w:t>
            </w:r>
          </w:p>
        </w:tc>
        <w:tc>
          <w:tcPr>
            <w:tcW w:w="561" w:type="pct"/>
            <w:tcBorders>
              <w:top w:val="nil"/>
              <w:left w:val="nil"/>
              <w:bottom w:val="single" w:color="auto" w:sz="4" w:space="0"/>
              <w:right w:val="single" w:color="auto" w:sz="4" w:space="0"/>
            </w:tcBorders>
            <w:noWrap w:val="0"/>
            <w:vAlign w:val="center"/>
          </w:tcPr>
          <w:p w14:paraId="25474F09">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充气深压训练服</w:t>
            </w:r>
          </w:p>
        </w:tc>
        <w:tc>
          <w:tcPr>
            <w:tcW w:w="2605" w:type="pct"/>
            <w:tcBorders>
              <w:top w:val="nil"/>
              <w:left w:val="nil"/>
              <w:bottom w:val="single" w:color="auto" w:sz="4" w:space="0"/>
              <w:right w:val="single" w:color="auto" w:sz="4" w:space="0"/>
            </w:tcBorders>
            <w:noWrap w:val="0"/>
            <w:vAlign w:val="center"/>
          </w:tcPr>
          <w:p w14:paraId="08323B44">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充气深压训练服是专门针对特殊人群设计的，例如自闭症、感觉统合发育障碍、感觉超负荷、发育迟缓和多动症等人群，特殊人群穿着充气训练服，能有效减少许多感官刺激的不良行为的发生，对有感觉统合处理障碍的人群能明显改善情绪障碍。我充气训练服能以调节适合用户强度的压力大小，让用户穿着更舒适，提供本体感受反馈，促进自我平静、专注、平衡和增强本体意识。</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技术参数：</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1、训练服具有不少于4个可调节大小的接口；</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2、训练服具有不少于42个独立气囊，可增强穿着贴合度；</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3、训练服具有不少于60个透气孔；</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4、带有人工充气模块，可一键放气；</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5、充气模块可根据需求拆卸和安装。</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功能特点：</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1、提高关注力；2、提高安坐学习的时长；</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3、减少自我刺激行为；4、提高自我组织能力；</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5、减少多动症行为；6、安抚情绪，减少焦虑；</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7、协助自我调节 ；8、减少感官过载的频率；</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9、提高身体意识；10、增加感官活动的转移性能力；</w:t>
            </w:r>
          </w:p>
        </w:tc>
        <w:tc>
          <w:tcPr>
            <w:tcW w:w="435" w:type="pct"/>
            <w:tcBorders>
              <w:top w:val="nil"/>
              <w:left w:val="nil"/>
              <w:bottom w:val="single" w:color="auto" w:sz="4" w:space="0"/>
              <w:right w:val="single" w:color="auto" w:sz="4" w:space="0"/>
            </w:tcBorders>
            <w:noWrap w:val="0"/>
            <w:vAlign w:val="center"/>
          </w:tcPr>
          <w:p w14:paraId="76AEA081">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407" w:type="pct"/>
            <w:tcBorders>
              <w:top w:val="nil"/>
              <w:left w:val="nil"/>
              <w:bottom w:val="single" w:color="auto" w:sz="4" w:space="0"/>
              <w:right w:val="single" w:color="auto" w:sz="4" w:space="0"/>
            </w:tcBorders>
            <w:noWrap w:val="0"/>
            <w:vAlign w:val="center"/>
          </w:tcPr>
          <w:p w14:paraId="0D3EC6C8">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272" w:type="pct"/>
            <w:tcBorders>
              <w:top w:val="nil"/>
              <w:left w:val="nil"/>
              <w:bottom w:val="single" w:color="auto" w:sz="4" w:space="0"/>
              <w:right w:val="single" w:color="auto" w:sz="4" w:space="0"/>
            </w:tcBorders>
            <w:noWrap w:val="0"/>
            <w:vAlign w:val="center"/>
          </w:tcPr>
          <w:p w14:paraId="6CBC2A40">
            <w:pPr>
              <w:widowControl/>
              <w:spacing w:line="320" w:lineRule="exact"/>
              <w:jc w:val="center"/>
              <w:rPr>
                <w:rFonts w:hint="eastAsia" w:ascii="宋体" w:hAnsi="宋体" w:eastAsia="宋体" w:cs="宋体"/>
                <w:color w:val="auto"/>
                <w:kern w:val="0"/>
                <w:sz w:val="24"/>
                <w:szCs w:val="24"/>
              </w:rPr>
            </w:pPr>
          </w:p>
        </w:tc>
        <w:tc>
          <w:tcPr>
            <w:tcW w:w="327" w:type="pct"/>
            <w:tcBorders>
              <w:top w:val="nil"/>
              <w:left w:val="nil"/>
              <w:bottom w:val="single" w:color="auto" w:sz="4" w:space="0"/>
              <w:right w:val="single" w:color="auto" w:sz="4" w:space="0"/>
            </w:tcBorders>
            <w:noWrap w:val="0"/>
            <w:vAlign w:val="center"/>
          </w:tcPr>
          <w:p w14:paraId="6188A169">
            <w:pPr>
              <w:widowControl/>
              <w:spacing w:line="320" w:lineRule="exact"/>
              <w:jc w:val="center"/>
              <w:rPr>
                <w:rFonts w:hint="eastAsia" w:ascii="宋体" w:hAnsi="宋体" w:eastAsia="宋体" w:cs="宋体"/>
                <w:color w:val="auto"/>
                <w:kern w:val="0"/>
                <w:sz w:val="24"/>
                <w:szCs w:val="24"/>
              </w:rPr>
            </w:pPr>
          </w:p>
        </w:tc>
      </w:tr>
      <w:tr w14:paraId="1BE1661B">
        <w:tblPrEx>
          <w:tblCellMar>
            <w:top w:w="0" w:type="dxa"/>
            <w:left w:w="108" w:type="dxa"/>
            <w:bottom w:w="0" w:type="dxa"/>
            <w:right w:w="108" w:type="dxa"/>
          </w:tblCellMar>
        </w:tblPrEx>
        <w:trPr>
          <w:trHeight w:val="490" w:hRule="atLeast"/>
        </w:trPr>
        <w:tc>
          <w:tcPr>
            <w:tcW w:w="390" w:type="pct"/>
            <w:tcBorders>
              <w:top w:val="nil"/>
              <w:left w:val="single" w:color="auto" w:sz="4" w:space="0"/>
              <w:bottom w:val="single" w:color="auto" w:sz="4" w:space="0"/>
              <w:right w:val="single" w:color="auto" w:sz="4" w:space="0"/>
            </w:tcBorders>
            <w:noWrap w:val="0"/>
            <w:vAlign w:val="center"/>
          </w:tcPr>
          <w:p w14:paraId="4F2B1542">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53</w:t>
            </w:r>
          </w:p>
        </w:tc>
        <w:tc>
          <w:tcPr>
            <w:tcW w:w="561" w:type="pct"/>
            <w:tcBorders>
              <w:top w:val="nil"/>
              <w:left w:val="nil"/>
              <w:bottom w:val="single" w:color="auto" w:sz="4" w:space="0"/>
              <w:right w:val="single" w:color="auto" w:sz="4" w:space="0"/>
            </w:tcBorders>
            <w:noWrap w:val="0"/>
            <w:vAlign w:val="center"/>
          </w:tcPr>
          <w:p w14:paraId="504CA534">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收纳架</w:t>
            </w:r>
          </w:p>
        </w:tc>
        <w:tc>
          <w:tcPr>
            <w:tcW w:w="2605" w:type="pct"/>
            <w:tcBorders>
              <w:top w:val="nil"/>
              <w:left w:val="nil"/>
              <w:bottom w:val="single" w:color="auto" w:sz="4" w:space="0"/>
              <w:right w:val="single" w:color="auto" w:sz="4" w:space="0"/>
            </w:tcBorders>
            <w:noWrap w:val="0"/>
            <w:vAlign w:val="center"/>
          </w:tcPr>
          <w:p w14:paraId="4704FE2D">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樟子松木材；尺寸100*30*75cm±3%</w:t>
            </w:r>
          </w:p>
        </w:tc>
        <w:tc>
          <w:tcPr>
            <w:tcW w:w="435" w:type="pct"/>
            <w:tcBorders>
              <w:top w:val="nil"/>
              <w:left w:val="nil"/>
              <w:bottom w:val="single" w:color="auto" w:sz="4" w:space="0"/>
              <w:right w:val="single" w:color="auto" w:sz="4" w:space="0"/>
            </w:tcBorders>
            <w:noWrap w:val="0"/>
            <w:vAlign w:val="center"/>
          </w:tcPr>
          <w:p w14:paraId="5F0086A8">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407" w:type="pct"/>
            <w:tcBorders>
              <w:top w:val="nil"/>
              <w:left w:val="nil"/>
              <w:bottom w:val="single" w:color="auto" w:sz="4" w:space="0"/>
              <w:right w:val="single" w:color="auto" w:sz="4" w:space="0"/>
            </w:tcBorders>
            <w:noWrap w:val="0"/>
            <w:vAlign w:val="center"/>
          </w:tcPr>
          <w:p w14:paraId="66494541">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272" w:type="pct"/>
            <w:tcBorders>
              <w:top w:val="nil"/>
              <w:left w:val="nil"/>
              <w:bottom w:val="single" w:color="auto" w:sz="4" w:space="0"/>
              <w:right w:val="single" w:color="auto" w:sz="4" w:space="0"/>
            </w:tcBorders>
            <w:noWrap w:val="0"/>
            <w:vAlign w:val="center"/>
          </w:tcPr>
          <w:p w14:paraId="7BA18E6A">
            <w:pPr>
              <w:widowControl/>
              <w:spacing w:line="320" w:lineRule="exact"/>
              <w:jc w:val="center"/>
              <w:rPr>
                <w:rFonts w:hint="eastAsia" w:ascii="宋体" w:hAnsi="宋体" w:eastAsia="宋体" w:cs="宋体"/>
                <w:color w:val="auto"/>
                <w:kern w:val="0"/>
                <w:sz w:val="24"/>
                <w:szCs w:val="24"/>
              </w:rPr>
            </w:pPr>
          </w:p>
        </w:tc>
        <w:tc>
          <w:tcPr>
            <w:tcW w:w="327" w:type="pct"/>
            <w:tcBorders>
              <w:top w:val="nil"/>
              <w:left w:val="nil"/>
              <w:bottom w:val="single" w:color="auto" w:sz="4" w:space="0"/>
              <w:right w:val="single" w:color="auto" w:sz="4" w:space="0"/>
            </w:tcBorders>
            <w:noWrap w:val="0"/>
            <w:vAlign w:val="center"/>
          </w:tcPr>
          <w:p w14:paraId="7345BDB0">
            <w:pPr>
              <w:widowControl/>
              <w:spacing w:line="320" w:lineRule="exact"/>
              <w:jc w:val="center"/>
              <w:rPr>
                <w:rFonts w:hint="eastAsia" w:ascii="宋体" w:hAnsi="宋体" w:eastAsia="宋体" w:cs="宋体"/>
                <w:color w:val="auto"/>
                <w:kern w:val="0"/>
                <w:sz w:val="24"/>
                <w:szCs w:val="24"/>
              </w:rPr>
            </w:pPr>
          </w:p>
        </w:tc>
      </w:tr>
      <w:tr w14:paraId="610D14BF">
        <w:tblPrEx>
          <w:tblCellMar>
            <w:top w:w="0" w:type="dxa"/>
            <w:left w:w="108" w:type="dxa"/>
            <w:bottom w:w="0" w:type="dxa"/>
            <w:right w:w="108" w:type="dxa"/>
          </w:tblCellMar>
        </w:tblPrEx>
        <w:trPr>
          <w:trHeight w:val="490" w:hRule="atLeast"/>
        </w:trPr>
        <w:tc>
          <w:tcPr>
            <w:tcW w:w="390" w:type="pct"/>
            <w:tcBorders>
              <w:top w:val="nil"/>
              <w:left w:val="single" w:color="auto" w:sz="4" w:space="0"/>
              <w:bottom w:val="single" w:color="auto" w:sz="4" w:space="0"/>
              <w:right w:val="single" w:color="auto" w:sz="4" w:space="0"/>
            </w:tcBorders>
            <w:shd w:val="clear" w:color="auto" w:fill="FFFFFF"/>
            <w:noWrap w:val="0"/>
            <w:vAlign w:val="center"/>
          </w:tcPr>
          <w:p w14:paraId="790FB5E7">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54</w:t>
            </w:r>
          </w:p>
        </w:tc>
        <w:tc>
          <w:tcPr>
            <w:tcW w:w="561" w:type="pct"/>
            <w:tcBorders>
              <w:top w:val="nil"/>
              <w:left w:val="nil"/>
              <w:bottom w:val="single" w:color="auto" w:sz="4" w:space="0"/>
              <w:right w:val="single" w:color="auto" w:sz="4" w:space="0"/>
            </w:tcBorders>
            <w:noWrap w:val="0"/>
            <w:vAlign w:val="center"/>
          </w:tcPr>
          <w:p w14:paraId="442BCB17">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地面地垫</w:t>
            </w:r>
          </w:p>
        </w:tc>
        <w:tc>
          <w:tcPr>
            <w:tcW w:w="2605" w:type="pct"/>
            <w:tcBorders>
              <w:top w:val="nil"/>
              <w:left w:val="nil"/>
              <w:bottom w:val="single" w:color="auto" w:sz="4" w:space="0"/>
              <w:right w:val="single" w:color="auto" w:sz="4" w:space="0"/>
            </w:tcBorders>
            <w:noWrap w:val="0"/>
            <w:vAlign w:val="center"/>
          </w:tcPr>
          <w:p w14:paraId="1F95DB8B">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教室环境的布置：厚度不小于2cm，尺寸不小于1x1m。</w:t>
            </w:r>
          </w:p>
        </w:tc>
        <w:tc>
          <w:tcPr>
            <w:tcW w:w="435" w:type="pct"/>
            <w:tcBorders>
              <w:top w:val="nil"/>
              <w:left w:val="nil"/>
              <w:bottom w:val="single" w:color="auto" w:sz="4" w:space="0"/>
              <w:right w:val="single" w:color="auto" w:sz="4" w:space="0"/>
            </w:tcBorders>
            <w:noWrap w:val="0"/>
            <w:vAlign w:val="center"/>
          </w:tcPr>
          <w:p w14:paraId="2543DBD0">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块</w:t>
            </w:r>
          </w:p>
        </w:tc>
        <w:tc>
          <w:tcPr>
            <w:tcW w:w="407" w:type="pct"/>
            <w:tcBorders>
              <w:top w:val="nil"/>
              <w:left w:val="nil"/>
              <w:bottom w:val="single" w:color="auto" w:sz="4" w:space="0"/>
              <w:right w:val="single" w:color="auto" w:sz="4" w:space="0"/>
            </w:tcBorders>
            <w:noWrap w:val="0"/>
            <w:vAlign w:val="center"/>
          </w:tcPr>
          <w:p w14:paraId="46F597EC">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55</w:t>
            </w:r>
          </w:p>
        </w:tc>
        <w:tc>
          <w:tcPr>
            <w:tcW w:w="272" w:type="pct"/>
            <w:tcBorders>
              <w:top w:val="nil"/>
              <w:left w:val="nil"/>
              <w:bottom w:val="single" w:color="auto" w:sz="4" w:space="0"/>
              <w:right w:val="single" w:color="auto" w:sz="4" w:space="0"/>
            </w:tcBorders>
            <w:noWrap w:val="0"/>
            <w:vAlign w:val="center"/>
          </w:tcPr>
          <w:p w14:paraId="16CE3785">
            <w:pPr>
              <w:widowControl/>
              <w:spacing w:line="320" w:lineRule="exact"/>
              <w:jc w:val="center"/>
              <w:rPr>
                <w:rFonts w:hint="eastAsia" w:ascii="宋体" w:hAnsi="宋体" w:eastAsia="宋体" w:cs="宋体"/>
                <w:color w:val="auto"/>
                <w:kern w:val="0"/>
                <w:sz w:val="24"/>
                <w:szCs w:val="24"/>
              </w:rPr>
            </w:pPr>
          </w:p>
        </w:tc>
        <w:tc>
          <w:tcPr>
            <w:tcW w:w="327" w:type="pct"/>
            <w:tcBorders>
              <w:top w:val="nil"/>
              <w:left w:val="nil"/>
              <w:bottom w:val="single" w:color="auto" w:sz="4" w:space="0"/>
              <w:right w:val="single" w:color="auto" w:sz="4" w:space="0"/>
            </w:tcBorders>
            <w:noWrap w:val="0"/>
            <w:vAlign w:val="center"/>
          </w:tcPr>
          <w:p w14:paraId="5BE04414">
            <w:pPr>
              <w:widowControl/>
              <w:spacing w:line="320" w:lineRule="exact"/>
              <w:jc w:val="center"/>
              <w:rPr>
                <w:rFonts w:hint="eastAsia" w:ascii="宋体" w:hAnsi="宋体" w:eastAsia="宋体" w:cs="宋体"/>
                <w:color w:val="auto"/>
                <w:kern w:val="0"/>
                <w:sz w:val="24"/>
                <w:szCs w:val="24"/>
              </w:rPr>
            </w:pPr>
          </w:p>
        </w:tc>
      </w:tr>
      <w:tr w14:paraId="74B5B957">
        <w:tblPrEx>
          <w:tblCellMar>
            <w:top w:w="0" w:type="dxa"/>
            <w:left w:w="108" w:type="dxa"/>
            <w:bottom w:w="0" w:type="dxa"/>
            <w:right w:w="108" w:type="dxa"/>
          </w:tblCellMar>
        </w:tblPrEx>
        <w:trPr>
          <w:trHeight w:val="132" w:hRule="atLeast"/>
        </w:trPr>
        <w:tc>
          <w:tcPr>
            <w:tcW w:w="390" w:type="pct"/>
            <w:tcBorders>
              <w:top w:val="nil"/>
              <w:left w:val="single" w:color="auto" w:sz="4" w:space="0"/>
              <w:bottom w:val="single" w:color="auto" w:sz="4" w:space="0"/>
              <w:right w:val="single" w:color="auto" w:sz="4" w:space="0"/>
            </w:tcBorders>
            <w:shd w:val="clear" w:color="auto" w:fill="FFFFFF"/>
            <w:noWrap w:val="0"/>
            <w:vAlign w:val="center"/>
          </w:tcPr>
          <w:p w14:paraId="41A77525">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55</w:t>
            </w:r>
          </w:p>
        </w:tc>
        <w:tc>
          <w:tcPr>
            <w:tcW w:w="561" w:type="pct"/>
            <w:tcBorders>
              <w:top w:val="nil"/>
              <w:left w:val="nil"/>
              <w:bottom w:val="single" w:color="auto" w:sz="4" w:space="0"/>
              <w:right w:val="single" w:color="auto" w:sz="4" w:space="0"/>
            </w:tcBorders>
            <w:shd w:val="clear" w:color="auto" w:fill="FFFFFF"/>
            <w:noWrap w:val="0"/>
            <w:vAlign w:val="center"/>
          </w:tcPr>
          <w:p w14:paraId="62DEC35C">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墙面软包</w:t>
            </w:r>
          </w:p>
        </w:tc>
        <w:tc>
          <w:tcPr>
            <w:tcW w:w="2605" w:type="pct"/>
            <w:tcBorders>
              <w:top w:val="nil"/>
              <w:left w:val="nil"/>
              <w:bottom w:val="single" w:color="auto" w:sz="4" w:space="0"/>
              <w:right w:val="single" w:color="auto" w:sz="4" w:space="0"/>
            </w:tcBorders>
            <w:shd w:val="clear" w:color="auto" w:fill="FFFFFF"/>
            <w:noWrap w:val="0"/>
            <w:vAlign w:val="center"/>
          </w:tcPr>
          <w:p w14:paraId="7803BFB1">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底层打木工基层板；表面材质PU皮、内包高弹海绵，厚度不小于25mm，高不低于120cm、环保底板；边角以及窗户边缘用软包包覆。</w:t>
            </w:r>
          </w:p>
        </w:tc>
        <w:tc>
          <w:tcPr>
            <w:tcW w:w="435" w:type="pct"/>
            <w:tcBorders>
              <w:top w:val="nil"/>
              <w:left w:val="nil"/>
              <w:bottom w:val="single" w:color="auto" w:sz="4" w:space="0"/>
              <w:right w:val="single" w:color="auto" w:sz="4" w:space="0"/>
            </w:tcBorders>
            <w:shd w:val="clear" w:color="auto" w:fill="FFFFFF"/>
            <w:noWrap w:val="0"/>
            <w:vAlign w:val="center"/>
          </w:tcPr>
          <w:p w14:paraId="3818E0BD">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平方</w:t>
            </w:r>
          </w:p>
        </w:tc>
        <w:tc>
          <w:tcPr>
            <w:tcW w:w="407" w:type="pct"/>
            <w:tcBorders>
              <w:top w:val="nil"/>
              <w:left w:val="nil"/>
              <w:bottom w:val="single" w:color="auto" w:sz="4" w:space="0"/>
              <w:right w:val="single" w:color="auto" w:sz="4" w:space="0"/>
            </w:tcBorders>
            <w:shd w:val="clear" w:color="auto" w:fill="FFFFFF"/>
            <w:noWrap w:val="0"/>
            <w:vAlign w:val="center"/>
          </w:tcPr>
          <w:p w14:paraId="72A62152">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50</w:t>
            </w:r>
          </w:p>
        </w:tc>
        <w:tc>
          <w:tcPr>
            <w:tcW w:w="272" w:type="pct"/>
            <w:tcBorders>
              <w:top w:val="nil"/>
              <w:left w:val="nil"/>
              <w:bottom w:val="single" w:color="auto" w:sz="4" w:space="0"/>
              <w:right w:val="single" w:color="auto" w:sz="4" w:space="0"/>
            </w:tcBorders>
            <w:shd w:val="clear" w:color="auto" w:fill="FFFFFF"/>
            <w:noWrap w:val="0"/>
            <w:vAlign w:val="center"/>
          </w:tcPr>
          <w:p w14:paraId="5BCF5D4D">
            <w:pPr>
              <w:widowControl/>
              <w:spacing w:line="320" w:lineRule="exact"/>
              <w:jc w:val="center"/>
              <w:rPr>
                <w:rFonts w:hint="eastAsia" w:ascii="宋体" w:hAnsi="宋体" w:eastAsia="宋体" w:cs="宋体"/>
                <w:color w:val="auto"/>
                <w:kern w:val="0"/>
                <w:sz w:val="24"/>
                <w:szCs w:val="24"/>
              </w:rPr>
            </w:pPr>
          </w:p>
        </w:tc>
        <w:tc>
          <w:tcPr>
            <w:tcW w:w="327" w:type="pct"/>
            <w:tcBorders>
              <w:top w:val="nil"/>
              <w:left w:val="nil"/>
              <w:bottom w:val="single" w:color="auto" w:sz="4" w:space="0"/>
              <w:right w:val="single" w:color="auto" w:sz="4" w:space="0"/>
            </w:tcBorders>
            <w:shd w:val="clear" w:color="auto" w:fill="FFFFFF"/>
            <w:noWrap w:val="0"/>
            <w:vAlign w:val="center"/>
          </w:tcPr>
          <w:p w14:paraId="583009FE">
            <w:pPr>
              <w:widowControl/>
              <w:spacing w:line="320" w:lineRule="exact"/>
              <w:jc w:val="center"/>
              <w:rPr>
                <w:rFonts w:hint="eastAsia" w:ascii="宋体" w:hAnsi="宋体" w:eastAsia="宋体" w:cs="宋体"/>
                <w:color w:val="auto"/>
                <w:kern w:val="0"/>
                <w:sz w:val="24"/>
                <w:szCs w:val="24"/>
              </w:rPr>
            </w:pPr>
          </w:p>
        </w:tc>
      </w:tr>
    </w:tbl>
    <w:p w14:paraId="6801B1D1">
      <w:pPr>
        <w:tabs>
          <w:tab w:val="left" w:pos="3686"/>
        </w:tabs>
        <w:spacing w:line="320" w:lineRule="exact"/>
        <w:rPr>
          <w:rFonts w:ascii="宋体" w:hAnsi="宋体" w:eastAsia="宋体"/>
          <w:color w:val="auto"/>
          <w:szCs w:val="21"/>
        </w:rPr>
      </w:pPr>
    </w:p>
    <w:p w14:paraId="578FDE15">
      <w:pPr>
        <w:tabs>
          <w:tab w:val="left" w:pos="3686"/>
        </w:tabs>
        <w:spacing w:line="320" w:lineRule="exact"/>
        <w:rPr>
          <w:rFonts w:ascii="宋体" w:hAnsi="宋体" w:eastAsia="宋体"/>
          <w:b/>
          <w:color w:val="auto"/>
          <w:sz w:val="28"/>
          <w:szCs w:val="28"/>
        </w:rPr>
      </w:pPr>
      <w:r>
        <w:rPr>
          <w:rFonts w:hint="eastAsia" w:ascii="宋体" w:hAnsi="宋体" w:eastAsia="宋体"/>
          <w:b/>
          <w:color w:val="auto"/>
          <w:sz w:val="28"/>
          <w:szCs w:val="28"/>
        </w:rPr>
        <w:t>二、体育康复训练室</w:t>
      </w:r>
    </w:p>
    <w:tbl>
      <w:tblPr>
        <w:tblStyle w:val="20"/>
        <w:tblW w:w="5088" w:type="pct"/>
        <w:tblInd w:w="0" w:type="dxa"/>
        <w:tblLayout w:type="fixed"/>
        <w:tblCellMar>
          <w:top w:w="0" w:type="dxa"/>
          <w:left w:w="108" w:type="dxa"/>
          <w:bottom w:w="0" w:type="dxa"/>
          <w:right w:w="108" w:type="dxa"/>
        </w:tblCellMar>
      </w:tblPr>
      <w:tblGrid>
        <w:gridCol w:w="790"/>
        <w:gridCol w:w="1140"/>
        <w:gridCol w:w="5234"/>
        <w:gridCol w:w="996"/>
        <w:gridCol w:w="671"/>
        <w:gridCol w:w="650"/>
        <w:gridCol w:w="651"/>
      </w:tblGrid>
      <w:tr w14:paraId="5407E996">
        <w:tblPrEx>
          <w:tblCellMar>
            <w:top w:w="0" w:type="dxa"/>
            <w:left w:w="108" w:type="dxa"/>
            <w:bottom w:w="0" w:type="dxa"/>
            <w:right w:w="108" w:type="dxa"/>
          </w:tblCellMar>
        </w:tblPrEx>
        <w:trPr>
          <w:trHeight w:val="410" w:hRule="atLeast"/>
        </w:trPr>
        <w:tc>
          <w:tcPr>
            <w:tcW w:w="38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0A902AE">
            <w:pPr>
              <w:widowControl/>
              <w:spacing w:line="320" w:lineRule="exact"/>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序号</w:t>
            </w:r>
          </w:p>
        </w:tc>
        <w:tc>
          <w:tcPr>
            <w:tcW w:w="562" w:type="pct"/>
            <w:tcBorders>
              <w:top w:val="single" w:color="auto" w:sz="4" w:space="0"/>
              <w:left w:val="nil"/>
              <w:bottom w:val="single" w:color="auto" w:sz="4" w:space="0"/>
              <w:right w:val="single" w:color="auto" w:sz="4" w:space="0"/>
            </w:tcBorders>
            <w:shd w:val="clear" w:color="000000" w:fill="FFFFFF"/>
            <w:noWrap w:val="0"/>
            <w:vAlign w:val="center"/>
          </w:tcPr>
          <w:p w14:paraId="52C2A0B0">
            <w:pPr>
              <w:widowControl/>
              <w:spacing w:line="320" w:lineRule="exact"/>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名称</w:t>
            </w:r>
          </w:p>
        </w:tc>
        <w:tc>
          <w:tcPr>
            <w:tcW w:w="2583" w:type="pct"/>
            <w:tcBorders>
              <w:top w:val="single" w:color="auto" w:sz="4" w:space="0"/>
              <w:left w:val="nil"/>
              <w:bottom w:val="single" w:color="auto" w:sz="4" w:space="0"/>
              <w:right w:val="single" w:color="auto" w:sz="4" w:space="0"/>
            </w:tcBorders>
            <w:shd w:val="clear" w:color="000000" w:fill="FFFFFF"/>
            <w:noWrap w:val="0"/>
            <w:vAlign w:val="center"/>
          </w:tcPr>
          <w:p w14:paraId="3DBEF89A">
            <w:pPr>
              <w:widowControl/>
              <w:spacing w:line="320" w:lineRule="exact"/>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技术参数</w:t>
            </w:r>
          </w:p>
        </w:tc>
        <w:tc>
          <w:tcPr>
            <w:tcW w:w="491" w:type="pct"/>
            <w:tcBorders>
              <w:top w:val="single" w:color="auto" w:sz="4" w:space="0"/>
              <w:left w:val="nil"/>
              <w:bottom w:val="single" w:color="auto" w:sz="4" w:space="0"/>
              <w:right w:val="single" w:color="auto" w:sz="4" w:space="0"/>
            </w:tcBorders>
            <w:shd w:val="clear" w:color="000000" w:fill="FFFFFF"/>
            <w:noWrap w:val="0"/>
            <w:vAlign w:val="center"/>
          </w:tcPr>
          <w:p w14:paraId="10EF7C8B">
            <w:pPr>
              <w:widowControl/>
              <w:spacing w:line="320" w:lineRule="exact"/>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单位</w:t>
            </w:r>
          </w:p>
        </w:tc>
        <w:tc>
          <w:tcPr>
            <w:tcW w:w="330" w:type="pct"/>
            <w:tcBorders>
              <w:top w:val="single" w:color="auto" w:sz="4" w:space="0"/>
              <w:left w:val="nil"/>
              <w:bottom w:val="single" w:color="auto" w:sz="4" w:space="0"/>
              <w:right w:val="single" w:color="auto" w:sz="4" w:space="0"/>
            </w:tcBorders>
            <w:shd w:val="clear" w:color="000000" w:fill="FFFFFF"/>
            <w:noWrap w:val="0"/>
            <w:vAlign w:val="center"/>
          </w:tcPr>
          <w:p w14:paraId="73D675ED">
            <w:pPr>
              <w:widowControl/>
              <w:spacing w:line="320" w:lineRule="exact"/>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数量</w:t>
            </w:r>
          </w:p>
        </w:tc>
        <w:tc>
          <w:tcPr>
            <w:tcW w:w="320" w:type="pct"/>
            <w:tcBorders>
              <w:top w:val="single" w:color="auto" w:sz="4" w:space="0"/>
              <w:left w:val="nil"/>
              <w:bottom w:val="single" w:color="auto" w:sz="4" w:space="0"/>
              <w:right w:val="single" w:color="auto" w:sz="4" w:space="0"/>
            </w:tcBorders>
            <w:shd w:val="clear" w:color="000000" w:fill="FFFFFF"/>
            <w:noWrap w:val="0"/>
            <w:vAlign w:val="center"/>
          </w:tcPr>
          <w:p w14:paraId="3BCA11B1">
            <w:pPr>
              <w:widowControl/>
              <w:spacing w:line="320" w:lineRule="exact"/>
              <w:jc w:val="center"/>
              <w:rPr>
                <w:rFonts w:hint="default"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单价</w:t>
            </w:r>
          </w:p>
        </w:tc>
        <w:tc>
          <w:tcPr>
            <w:tcW w:w="321" w:type="pct"/>
            <w:tcBorders>
              <w:top w:val="single" w:color="auto" w:sz="4" w:space="0"/>
              <w:left w:val="nil"/>
              <w:bottom w:val="single" w:color="auto" w:sz="4" w:space="0"/>
              <w:right w:val="single" w:color="auto" w:sz="4" w:space="0"/>
            </w:tcBorders>
            <w:shd w:val="clear" w:color="000000" w:fill="FFFFFF"/>
            <w:noWrap w:val="0"/>
            <w:vAlign w:val="center"/>
          </w:tcPr>
          <w:p w14:paraId="15209941">
            <w:pPr>
              <w:widowControl/>
              <w:spacing w:line="320" w:lineRule="exact"/>
              <w:jc w:val="center"/>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合计</w:t>
            </w:r>
          </w:p>
        </w:tc>
      </w:tr>
      <w:tr w14:paraId="6B22B507">
        <w:tblPrEx>
          <w:tblCellMar>
            <w:top w:w="0" w:type="dxa"/>
            <w:left w:w="108" w:type="dxa"/>
            <w:bottom w:w="0" w:type="dxa"/>
            <w:right w:w="108" w:type="dxa"/>
          </w:tblCellMar>
        </w:tblPrEx>
        <w:trPr>
          <w:trHeight w:val="410" w:hRule="atLeast"/>
        </w:trPr>
        <w:tc>
          <w:tcPr>
            <w:tcW w:w="389" w:type="pct"/>
            <w:tcBorders>
              <w:top w:val="nil"/>
              <w:left w:val="single" w:color="auto" w:sz="4" w:space="0"/>
              <w:bottom w:val="single" w:color="auto" w:sz="4" w:space="0"/>
              <w:right w:val="single" w:color="auto" w:sz="4" w:space="0"/>
            </w:tcBorders>
            <w:noWrap/>
            <w:vAlign w:val="center"/>
          </w:tcPr>
          <w:p w14:paraId="08BC6003">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562" w:type="pct"/>
            <w:tcBorders>
              <w:top w:val="nil"/>
              <w:left w:val="nil"/>
              <w:bottom w:val="single" w:color="auto" w:sz="4" w:space="0"/>
              <w:right w:val="single" w:color="auto" w:sz="4" w:space="0"/>
            </w:tcBorders>
            <w:noWrap w:val="0"/>
            <w:vAlign w:val="center"/>
          </w:tcPr>
          <w:p w14:paraId="56970825">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主动训练脚踏车</w:t>
            </w:r>
          </w:p>
        </w:tc>
        <w:tc>
          <w:tcPr>
            <w:tcW w:w="2583" w:type="pct"/>
            <w:tcBorders>
              <w:top w:val="nil"/>
              <w:left w:val="nil"/>
              <w:bottom w:val="single" w:color="auto" w:sz="4" w:space="0"/>
              <w:right w:val="single" w:color="auto" w:sz="4" w:space="0"/>
            </w:tcBorders>
            <w:noWrap w:val="0"/>
            <w:vAlign w:val="center"/>
          </w:tcPr>
          <w:p w14:paraId="675B213B">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外形尺寸（长×宽×高）：</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80㎝×54×120㎝±3%</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xml:space="preserve">座位上下调节范围：67㎝～87㎝±3%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阻尼调节档数：不低于7档</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产品用途：适用于下肢关节活动度、肌力及协调功能的训练。</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特点和功能：</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采用类自行车踩踏运动锻炼下肢关节活动功能；运动阻力可调；前扶手架角度及座位上下高度可调，可进行骑式训练，并适合不同身高人群使用；可显示训练时间、速度、距离、热量等数据。</w:t>
            </w:r>
          </w:p>
        </w:tc>
        <w:tc>
          <w:tcPr>
            <w:tcW w:w="491" w:type="pct"/>
            <w:tcBorders>
              <w:top w:val="nil"/>
              <w:left w:val="nil"/>
              <w:bottom w:val="single" w:color="auto" w:sz="4" w:space="0"/>
              <w:right w:val="single" w:color="auto" w:sz="4" w:space="0"/>
            </w:tcBorders>
            <w:noWrap w:val="0"/>
            <w:vAlign w:val="center"/>
          </w:tcPr>
          <w:p w14:paraId="592CD46D">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台</w:t>
            </w:r>
          </w:p>
        </w:tc>
        <w:tc>
          <w:tcPr>
            <w:tcW w:w="330" w:type="pct"/>
            <w:tcBorders>
              <w:top w:val="nil"/>
              <w:left w:val="nil"/>
              <w:bottom w:val="single" w:color="auto" w:sz="4" w:space="0"/>
              <w:right w:val="single" w:color="auto" w:sz="4" w:space="0"/>
            </w:tcBorders>
            <w:noWrap w:val="0"/>
            <w:vAlign w:val="center"/>
          </w:tcPr>
          <w:p w14:paraId="1FF4F9B6">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20" w:type="pct"/>
            <w:tcBorders>
              <w:top w:val="nil"/>
              <w:left w:val="nil"/>
              <w:bottom w:val="single" w:color="auto" w:sz="4" w:space="0"/>
              <w:right w:val="single" w:color="auto" w:sz="4" w:space="0"/>
            </w:tcBorders>
            <w:noWrap w:val="0"/>
            <w:vAlign w:val="center"/>
          </w:tcPr>
          <w:p w14:paraId="7E8043F0">
            <w:pPr>
              <w:widowControl/>
              <w:spacing w:line="320" w:lineRule="exact"/>
              <w:jc w:val="center"/>
              <w:rPr>
                <w:rFonts w:hint="eastAsia" w:ascii="宋体" w:hAnsi="宋体" w:eastAsia="宋体" w:cs="宋体"/>
                <w:color w:val="auto"/>
                <w:kern w:val="0"/>
                <w:sz w:val="24"/>
                <w:szCs w:val="24"/>
              </w:rPr>
            </w:pPr>
          </w:p>
        </w:tc>
        <w:tc>
          <w:tcPr>
            <w:tcW w:w="321" w:type="pct"/>
            <w:tcBorders>
              <w:top w:val="nil"/>
              <w:left w:val="nil"/>
              <w:bottom w:val="single" w:color="auto" w:sz="4" w:space="0"/>
              <w:right w:val="single" w:color="auto" w:sz="4" w:space="0"/>
            </w:tcBorders>
            <w:noWrap w:val="0"/>
            <w:vAlign w:val="center"/>
          </w:tcPr>
          <w:p w14:paraId="09E48EDF">
            <w:pPr>
              <w:widowControl/>
              <w:spacing w:line="320" w:lineRule="exact"/>
              <w:jc w:val="center"/>
              <w:rPr>
                <w:rFonts w:hint="eastAsia" w:ascii="宋体" w:hAnsi="宋体" w:eastAsia="宋体" w:cs="宋体"/>
                <w:color w:val="auto"/>
                <w:kern w:val="0"/>
                <w:sz w:val="24"/>
                <w:szCs w:val="24"/>
              </w:rPr>
            </w:pPr>
          </w:p>
        </w:tc>
      </w:tr>
      <w:tr w14:paraId="0C6FC46E">
        <w:tblPrEx>
          <w:tblCellMar>
            <w:top w:w="0" w:type="dxa"/>
            <w:left w:w="108" w:type="dxa"/>
            <w:bottom w:w="0" w:type="dxa"/>
            <w:right w:w="108" w:type="dxa"/>
          </w:tblCellMar>
        </w:tblPrEx>
        <w:trPr>
          <w:trHeight w:val="410" w:hRule="atLeast"/>
        </w:trPr>
        <w:tc>
          <w:tcPr>
            <w:tcW w:w="389" w:type="pct"/>
            <w:tcBorders>
              <w:top w:val="nil"/>
              <w:left w:val="single" w:color="auto" w:sz="4" w:space="0"/>
              <w:bottom w:val="single" w:color="auto" w:sz="4" w:space="0"/>
              <w:right w:val="single" w:color="auto" w:sz="4" w:space="0"/>
            </w:tcBorders>
            <w:noWrap/>
            <w:vAlign w:val="center"/>
          </w:tcPr>
          <w:p w14:paraId="42B885B2">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562" w:type="pct"/>
            <w:tcBorders>
              <w:top w:val="nil"/>
              <w:left w:val="nil"/>
              <w:bottom w:val="single" w:color="auto" w:sz="4" w:space="0"/>
              <w:right w:val="single" w:color="auto" w:sz="4" w:space="0"/>
            </w:tcBorders>
            <w:noWrap w:val="0"/>
            <w:vAlign w:val="center"/>
          </w:tcPr>
          <w:p w14:paraId="289FD7B9">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股四头肌训练椅</w:t>
            </w:r>
          </w:p>
        </w:tc>
        <w:tc>
          <w:tcPr>
            <w:tcW w:w="2583" w:type="pct"/>
            <w:tcBorders>
              <w:top w:val="nil"/>
              <w:left w:val="nil"/>
              <w:bottom w:val="single" w:color="auto" w:sz="4" w:space="0"/>
              <w:right w:val="single" w:color="auto" w:sz="4" w:space="0"/>
            </w:tcBorders>
            <w:noWrap w:val="0"/>
            <w:vAlign w:val="center"/>
          </w:tcPr>
          <w:p w14:paraId="12E528B4">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膝关节运动受限患者进行股四头肌抗阻肌力主动运动训练，也可进行膝关节牵引。座位高65cm±3%,座面高度57cm±3%，扶手宽度63cm±3%,伸缩杆调节范围0～15cm±3%，小腿垫调节范围0～47cm±3%，助力手柄调节范围0～28cm±3%，座位额定负载质量135kg±3%, 靠背额定负载质量70kg±3%，靠背平放时额定负载质70g±3%，配重块每块不小于1.5kg（每侧3块共6块）。</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★稳定性要求：按照《GB/T 26346-2010 股四头肌训练椅》标准检测，前倾、后倾、侧倾和着地稳定性都符合国家标准要求（须提供第三方检验检测机构依据上述标准检测并合格的检测报告佐证，检测报告中须标注检验检测机构资质认定标志CMA有效，检测报告扫描件盖投标人公章有效）。</w:t>
            </w:r>
          </w:p>
        </w:tc>
        <w:tc>
          <w:tcPr>
            <w:tcW w:w="491" w:type="pct"/>
            <w:tcBorders>
              <w:top w:val="nil"/>
              <w:left w:val="nil"/>
              <w:bottom w:val="single" w:color="auto" w:sz="4" w:space="0"/>
              <w:right w:val="single" w:color="auto" w:sz="4" w:space="0"/>
            </w:tcBorders>
            <w:noWrap/>
            <w:vAlign w:val="center"/>
          </w:tcPr>
          <w:p w14:paraId="2F20D927">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330" w:type="pct"/>
            <w:tcBorders>
              <w:top w:val="nil"/>
              <w:left w:val="nil"/>
              <w:bottom w:val="single" w:color="auto" w:sz="4" w:space="0"/>
              <w:right w:val="single" w:color="auto" w:sz="4" w:space="0"/>
            </w:tcBorders>
            <w:noWrap/>
            <w:vAlign w:val="center"/>
          </w:tcPr>
          <w:p w14:paraId="0D7EACFE">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20" w:type="pct"/>
            <w:tcBorders>
              <w:top w:val="nil"/>
              <w:left w:val="nil"/>
              <w:bottom w:val="single" w:color="auto" w:sz="4" w:space="0"/>
              <w:right w:val="single" w:color="auto" w:sz="4" w:space="0"/>
            </w:tcBorders>
            <w:noWrap/>
            <w:vAlign w:val="center"/>
          </w:tcPr>
          <w:p w14:paraId="25BE75CB">
            <w:pPr>
              <w:widowControl/>
              <w:spacing w:line="320" w:lineRule="exact"/>
              <w:jc w:val="center"/>
              <w:rPr>
                <w:rFonts w:hint="eastAsia" w:ascii="宋体" w:hAnsi="宋体" w:eastAsia="宋体" w:cs="宋体"/>
                <w:color w:val="auto"/>
                <w:kern w:val="0"/>
                <w:sz w:val="24"/>
                <w:szCs w:val="24"/>
              </w:rPr>
            </w:pPr>
          </w:p>
        </w:tc>
        <w:tc>
          <w:tcPr>
            <w:tcW w:w="321" w:type="pct"/>
            <w:tcBorders>
              <w:top w:val="nil"/>
              <w:left w:val="nil"/>
              <w:bottom w:val="single" w:color="auto" w:sz="4" w:space="0"/>
              <w:right w:val="single" w:color="auto" w:sz="4" w:space="0"/>
            </w:tcBorders>
            <w:noWrap/>
            <w:vAlign w:val="center"/>
          </w:tcPr>
          <w:p w14:paraId="13D410B6">
            <w:pPr>
              <w:widowControl/>
              <w:spacing w:line="320" w:lineRule="exact"/>
              <w:jc w:val="center"/>
              <w:rPr>
                <w:rFonts w:hint="eastAsia" w:ascii="宋体" w:hAnsi="宋体" w:eastAsia="宋体" w:cs="宋体"/>
                <w:color w:val="auto"/>
                <w:kern w:val="0"/>
                <w:sz w:val="24"/>
                <w:szCs w:val="24"/>
              </w:rPr>
            </w:pPr>
          </w:p>
        </w:tc>
      </w:tr>
      <w:tr w14:paraId="2C6E1DA6">
        <w:trPr>
          <w:trHeight w:val="410" w:hRule="atLeast"/>
        </w:trPr>
        <w:tc>
          <w:tcPr>
            <w:tcW w:w="389" w:type="pct"/>
            <w:tcBorders>
              <w:top w:val="nil"/>
              <w:left w:val="single" w:color="auto" w:sz="4" w:space="0"/>
              <w:bottom w:val="single" w:color="auto" w:sz="4" w:space="0"/>
              <w:right w:val="single" w:color="auto" w:sz="4" w:space="0"/>
            </w:tcBorders>
            <w:noWrap/>
            <w:vAlign w:val="center"/>
          </w:tcPr>
          <w:p w14:paraId="04906685">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562" w:type="pct"/>
            <w:tcBorders>
              <w:top w:val="nil"/>
              <w:left w:val="nil"/>
              <w:bottom w:val="single" w:color="auto" w:sz="4" w:space="0"/>
              <w:right w:val="single" w:color="auto" w:sz="4" w:space="0"/>
            </w:tcBorders>
            <w:noWrap w:val="0"/>
            <w:vAlign w:val="center"/>
          </w:tcPr>
          <w:p w14:paraId="172E0A74">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液压踏步器</w:t>
            </w:r>
          </w:p>
        </w:tc>
        <w:tc>
          <w:tcPr>
            <w:tcW w:w="2583" w:type="pct"/>
            <w:tcBorders>
              <w:top w:val="nil"/>
              <w:left w:val="nil"/>
              <w:bottom w:val="single" w:color="auto" w:sz="4" w:space="0"/>
              <w:right w:val="single" w:color="auto" w:sz="4" w:space="0"/>
            </w:tcBorders>
            <w:noWrap w:val="0"/>
            <w:vAlign w:val="center"/>
          </w:tcPr>
          <w:p w14:paraId="4E4A3E46">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下肢关节活动度及肌力训练，88×76×110±3%, 扶手杆宽45cm±3%,高扶手杆高80cm±3%，低扶手杆高60cm±3%,油缸阻力12档可调，液压踏步器属于康复训练器械。</w:t>
            </w:r>
          </w:p>
        </w:tc>
        <w:tc>
          <w:tcPr>
            <w:tcW w:w="491" w:type="pct"/>
            <w:tcBorders>
              <w:top w:val="nil"/>
              <w:left w:val="nil"/>
              <w:bottom w:val="single" w:color="auto" w:sz="4" w:space="0"/>
              <w:right w:val="single" w:color="auto" w:sz="4" w:space="0"/>
            </w:tcBorders>
            <w:noWrap w:val="0"/>
            <w:vAlign w:val="center"/>
          </w:tcPr>
          <w:p w14:paraId="5622A5A6">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台</w:t>
            </w:r>
          </w:p>
        </w:tc>
        <w:tc>
          <w:tcPr>
            <w:tcW w:w="330" w:type="pct"/>
            <w:tcBorders>
              <w:top w:val="nil"/>
              <w:left w:val="nil"/>
              <w:bottom w:val="single" w:color="auto" w:sz="4" w:space="0"/>
              <w:right w:val="single" w:color="auto" w:sz="4" w:space="0"/>
            </w:tcBorders>
            <w:noWrap w:val="0"/>
            <w:vAlign w:val="center"/>
          </w:tcPr>
          <w:p w14:paraId="46887AE3">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20" w:type="pct"/>
            <w:tcBorders>
              <w:top w:val="nil"/>
              <w:left w:val="nil"/>
              <w:bottom w:val="single" w:color="auto" w:sz="4" w:space="0"/>
              <w:right w:val="single" w:color="auto" w:sz="4" w:space="0"/>
            </w:tcBorders>
            <w:noWrap w:val="0"/>
            <w:vAlign w:val="center"/>
          </w:tcPr>
          <w:p w14:paraId="30B593E4">
            <w:pPr>
              <w:widowControl/>
              <w:spacing w:line="320" w:lineRule="exact"/>
              <w:jc w:val="center"/>
              <w:rPr>
                <w:rFonts w:hint="eastAsia" w:ascii="宋体" w:hAnsi="宋体" w:eastAsia="宋体" w:cs="宋体"/>
                <w:color w:val="auto"/>
                <w:kern w:val="0"/>
                <w:sz w:val="24"/>
                <w:szCs w:val="24"/>
              </w:rPr>
            </w:pPr>
          </w:p>
        </w:tc>
        <w:tc>
          <w:tcPr>
            <w:tcW w:w="321" w:type="pct"/>
            <w:tcBorders>
              <w:top w:val="nil"/>
              <w:left w:val="nil"/>
              <w:bottom w:val="single" w:color="auto" w:sz="4" w:space="0"/>
              <w:right w:val="single" w:color="auto" w:sz="4" w:space="0"/>
            </w:tcBorders>
            <w:noWrap w:val="0"/>
            <w:vAlign w:val="center"/>
          </w:tcPr>
          <w:p w14:paraId="3F32FF41">
            <w:pPr>
              <w:widowControl/>
              <w:spacing w:line="320" w:lineRule="exact"/>
              <w:jc w:val="center"/>
              <w:rPr>
                <w:rFonts w:hint="eastAsia" w:ascii="宋体" w:hAnsi="宋体" w:eastAsia="宋体" w:cs="宋体"/>
                <w:color w:val="auto"/>
                <w:kern w:val="0"/>
                <w:sz w:val="24"/>
                <w:szCs w:val="24"/>
              </w:rPr>
            </w:pPr>
          </w:p>
        </w:tc>
      </w:tr>
      <w:tr w14:paraId="4451BCF4">
        <w:tblPrEx>
          <w:tblCellMar>
            <w:top w:w="0" w:type="dxa"/>
            <w:left w:w="108" w:type="dxa"/>
            <w:bottom w:w="0" w:type="dxa"/>
            <w:right w:w="108" w:type="dxa"/>
          </w:tblCellMar>
        </w:tblPrEx>
        <w:trPr>
          <w:trHeight w:val="410" w:hRule="atLeast"/>
        </w:trPr>
        <w:tc>
          <w:tcPr>
            <w:tcW w:w="389" w:type="pct"/>
            <w:tcBorders>
              <w:top w:val="nil"/>
              <w:left w:val="single" w:color="auto" w:sz="4" w:space="0"/>
              <w:bottom w:val="single" w:color="auto" w:sz="4" w:space="0"/>
              <w:right w:val="single" w:color="auto" w:sz="4" w:space="0"/>
            </w:tcBorders>
            <w:noWrap/>
            <w:vAlign w:val="center"/>
          </w:tcPr>
          <w:p w14:paraId="0C9CA64B">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562" w:type="pct"/>
            <w:tcBorders>
              <w:top w:val="nil"/>
              <w:left w:val="nil"/>
              <w:bottom w:val="single" w:color="auto" w:sz="4" w:space="0"/>
              <w:right w:val="single" w:color="auto" w:sz="4" w:space="0"/>
            </w:tcBorders>
            <w:noWrap w:val="0"/>
            <w:vAlign w:val="center"/>
          </w:tcPr>
          <w:p w14:paraId="3822698F">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平行杠</w:t>
            </w:r>
          </w:p>
        </w:tc>
        <w:tc>
          <w:tcPr>
            <w:tcW w:w="2583" w:type="pct"/>
            <w:tcBorders>
              <w:top w:val="nil"/>
              <w:left w:val="nil"/>
              <w:bottom w:val="single" w:color="auto" w:sz="4" w:space="0"/>
              <w:right w:val="single" w:color="auto" w:sz="4" w:space="0"/>
            </w:tcBorders>
            <w:noWrap w:val="0"/>
            <w:vAlign w:val="center"/>
          </w:tcPr>
          <w:p w14:paraId="7F5067FE">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产品用途：</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借助上肢帮助进行步态训练，结合矫正板进行行走中的足外翻、髋外展矫正训练，增加行走的稳定性。</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特点和功能：</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 扶手杆高度可调，适合不同身高人群进行训练。</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 扶手杆宽度可调，适用于不同体型人群进行训练。</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3.底座两端设计有斜坡，方便受训者上下。</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外形尺寸（长×宽×高）300cm×112cm×77~109cm±3%   扶手杆高度调节范围：78cm～120cm±3%</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两扶手杆中心调节范围：32cm～61cm±3%      扶手杆直径：</w:t>
            </w:r>
            <w:r>
              <w:rPr>
                <w:rFonts w:ascii="宋体" w:hAnsi="宋体" w:eastAsia="宋体" w:cs="Calibri"/>
                <w:color w:val="auto"/>
                <w:kern w:val="0"/>
                <w:sz w:val="24"/>
                <w:szCs w:val="24"/>
              </w:rPr>
              <w:t>φ</w:t>
            </w:r>
            <w:r>
              <w:rPr>
                <w:rFonts w:hint="eastAsia" w:ascii="宋体" w:hAnsi="宋体" w:eastAsia="宋体" w:cs="宋体"/>
                <w:color w:val="auto"/>
                <w:kern w:val="0"/>
                <w:sz w:val="24"/>
                <w:szCs w:val="24"/>
              </w:rPr>
              <w:t>3.8cm±3%     矫正板坡度：15°±3%</w:t>
            </w:r>
          </w:p>
        </w:tc>
        <w:tc>
          <w:tcPr>
            <w:tcW w:w="491" w:type="pct"/>
            <w:tcBorders>
              <w:top w:val="nil"/>
              <w:left w:val="nil"/>
              <w:bottom w:val="single" w:color="auto" w:sz="4" w:space="0"/>
              <w:right w:val="single" w:color="auto" w:sz="4" w:space="0"/>
            </w:tcBorders>
            <w:noWrap w:val="0"/>
            <w:vAlign w:val="center"/>
          </w:tcPr>
          <w:p w14:paraId="36050AF1">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330" w:type="pct"/>
            <w:tcBorders>
              <w:top w:val="nil"/>
              <w:left w:val="nil"/>
              <w:bottom w:val="single" w:color="auto" w:sz="4" w:space="0"/>
              <w:right w:val="single" w:color="auto" w:sz="4" w:space="0"/>
            </w:tcBorders>
            <w:noWrap w:val="0"/>
            <w:vAlign w:val="center"/>
          </w:tcPr>
          <w:p w14:paraId="24EB9180">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20" w:type="pct"/>
            <w:tcBorders>
              <w:top w:val="nil"/>
              <w:left w:val="nil"/>
              <w:bottom w:val="single" w:color="auto" w:sz="4" w:space="0"/>
              <w:right w:val="single" w:color="auto" w:sz="4" w:space="0"/>
            </w:tcBorders>
            <w:noWrap w:val="0"/>
            <w:vAlign w:val="center"/>
          </w:tcPr>
          <w:p w14:paraId="46674228">
            <w:pPr>
              <w:widowControl/>
              <w:spacing w:line="320" w:lineRule="exact"/>
              <w:jc w:val="center"/>
              <w:rPr>
                <w:rFonts w:hint="eastAsia" w:ascii="宋体" w:hAnsi="宋体" w:eastAsia="宋体" w:cs="宋体"/>
                <w:color w:val="auto"/>
                <w:kern w:val="0"/>
                <w:sz w:val="24"/>
                <w:szCs w:val="24"/>
              </w:rPr>
            </w:pPr>
          </w:p>
        </w:tc>
        <w:tc>
          <w:tcPr>
            <w:tcW w:w="321" w:type="pct"/>
            <w:tcBorders>
              <w:top w:val="nil"/>
              <w:left w:val="nil"/>
              <w:bottom w:val="single" w:color="auto" w:sz="4" w:space="0"/>
              <w:right w:val="single" w:color="auto" w:sz="4" w:space="0"/>
            </w:tcBorders>
            <w:noWrap w:val="0"/>
            <w:vAlign w:val="center"/>
          </w:tcPr>
          <w:p w14:paraId="443A9D16">
            <w:pPr>
              <w:widowControl/>
              <w:spacing w:line="320" w:lineRule="exact"/>
              <w:jc w:val="center"/>
              <w:rPr>
                <w:rFonts w:hint="eastAsia" w:ascii="宋体" w:hAnsi="宋体" w:eastAsia="宋体" w:cs="宋体"/>
                <w:color w:val="auto"/>
                <w:kern w:val="0"/>
                <w:sz w:val="24"/>
                <w:szCs w:val="24"/>
              </w:rPr>
            </w:pPr>
          </w:p>
        </w:tc>
      </w:tr>
      <w:tr w14:paraId="1D8A92AB">
        <w:tblPrEx>
          <w:tblCellMar>
            <w:top w:w="0" w:type="dxa"/>
            <w:left w:w="108" w:type="dxa"/>
            <w:bottom w:w="0" w:type="dxa"/>
            <w:right w:w="108" w:type="dxa"/>
          </w:tblCellMar>
        </w:tblPrEx>
        <w:trPr>
          <w:trHeight w:val="410" w:hRule="atLeast"/>
        </w:trPr>
        <w:tc>
          <w:tcPr>
            <w:tcW w:w="389" w:type="pct"/>
            <w:tcBorders>
              <w:top w:val="nil"/>
              <w:left w:val="single" w:color="auto" w:sz="4" w:space="0"/>
              <w:bottom w:val="single" w:color="auto" w:sz="4" w:space="0"/>
              <w:right w:val="single" w:color="auto" w:sz="4" w:space="0"/>
            </w:tcBorders>
            <w:noWrap/>
            <w:vAlign w:val="center"/>
          </w:tcPr>
          <w:p w14:paraId="6EB37493">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w:t>
            </w:r>
          </w:p>
        </w:tc>
        <w:tc>
          <w:tcPr>
            <w:tcW w:w="562" w:type="pct"/>
            <w:tcBorders>
              <w:top w:val="nil"/>
              <w:left w:val="nil"/>
              <w:bottom w:val="single" w:color="auto" w:sz="4" w:space="0"/>
              <w:right w:val="single" w:color="auto" w:sz="4" w:space="0"/>
            </w:tcBorders>
            <w:noWrap w:val="0"/>
            <w:vAlign w:val="center"/>
          </w:tcPr>
          <w:p w14:paraId="3DB5BA97">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助行器</w:t>
            </w:r>
          </w:p>
        </w:tc>
        <w:tc>
          <w:tcPr>
            <w:tcW w:w="2583" w:type="pct"/>
            <w:tcBorders>
              <w:top w:val="nil"/>
              <w:left w:val="nil"/>
              <w:bottom w:val="single" w:color="auto" w:sz="4" w:space="0"/>
              <w:right w:val="single" w:color="auto" w:sz="4" w:space="0"/>
            </w:tcBorders>
            <w:noWrap w:val="0"/>
            <w:vAlign w:val="center"/>
          </w:tcPr>
          <w:p w14:paraId="51A24743">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用于助行训练，材质钢和塑料，尺寸不小于746x530x80mm。</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★疲劳试验要求：按照《双臂操作助行器要求和试验方法  第1部分：框式助行架 GB/T 14728.1-2006》标准检测，垂直施加800N±2%的循环载荷，循环不少于200000次，不应产生任何裂纹、破损等损坏，并仍满足标准的各项功能（须提供第三方检验检测机构依据上述标准检测并合格的检测报告佐证，检测报告中须标注检验检测机构资质认定标志CMA有效，检测报告扫描件盖投标人公章有效）。</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★静载试验要求：按照《双臂操作助行器要求和试验方法  第1部分：框式助行架GB/T 14728.1-2006》标准检测，施加1500N±2%的垂直载荷，保持5S，卸载后助行架不产生裂纹和断裂（须提供第三方检验检测机构依据上述标准检测并合格的检测报告佐证，检测报告中须标注检验检测机构资质认定标志CMA有效，检测报告扫描件盖投标人公章有效）。</w:t>
            </w:r>
          </w:p>
        </w:tc>
        <w:tc>
          <w:tcPr>
            <w:tcW w:w="491" w:type="pct"/>
            <w:tcBorders>
              <w:top w:val="nil"/>
              <w:left w:val="nil"/>
              <w:bottom w:val="single" w:color="auto" w:sz="4" w:space="0"/>
              <w:right w:val="single" w:color="auto" w:sz="4" w:space="0"/>
            </w:tcBorders>
            <w:noWrap w:val="0"/>
            <w:vAlign w:val="center"/>
          </w:tcPr>
          <w:p w14:paraId="605D7291">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台</w:t>
            </w:r>
          </w:p>
        </w:tc>
        <w:tc>
          <w:tcPr>
            <w:tcW w:w="330" w:type="pct"/>
            <w:tcBorders>
              <w:top w:val="nil"/>
              <w:left w:val="nil"/>
              <w:bottom w:val="single" w:color="auto" w:sz="4" w:space="0"/>
              <w:right w:val="single" w:color="auto" w:sz="4" w:space="0"/>
            </w:tcBorders>
            <w:noWrap w:val="0"/>
            <w:vAlign w:val="center"/>
          </w:tcPr>
          <w:p w14:paraId="78E30F44">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20" w:type="pct"/>
            <w:tcBorders>
              <w:top w:val="nil"/>
              <w:left w:val="nil"/>
              <w:bottom w:val="single" w:color="auto" w:sz="4" w:space="0"/>
              <w:right w:val="single" w:color="auto" w:sz="4" w:space="0"/>
            </w:tcBorders>
            <w:noWrap w:val="0"/>
            <w:vAlign w:val="center"/>
          </w:tcPr>
          <w:p w14:paraId="41EB8EC8">
            <w:pPr>
              <w:widowControl/>
              <w:spacing w:line="320" w:lineRule="exact"/>
              <w:jc w:val="center"/>
              <w:rPr>
                <w:rFonts w:hint="eastAsia" w:ascii="宋体" w:hAnsi="宋体" w:eastAsia="宋体" w:cs="宋体"/>
                <w:color w:val="auto"/>
                <w:kern w:val="0"/>
                <w:sz w:val="24"/>
                <w:szCs w:val="24"/>
              </w:rPr>
            </w:pPr>
          </w:p>
        </w:tc>
        <w:tc>
          <w:tcPr>
            <w:tcW w:w="321" w:type="pct"/>
            <w:tcBorders>
              <w:top w:val="nil"/>
              <w:left w:val="nil"/>
              <w:bottom w:val="single" w:color="auto" w:sz="4" w:space="0"/>
              <w:right w:val="single" w:color="auto" w:sz="4" w:space="0"/>
            </w:tcBorders>
            <w:noWrap w:val="0"/>
            <w:vAlign w:val="center"/>
          </w:tcPr>
          <w:p w14:paraId="4D12A137">
            <w:pPr>
              <w:widowControl/>
              <w:spacing w:line="320" w:lineRule="exact"/>
              <w:jc w:val="center"/>
              <w:rPr>
                <w:rFonts w:hint="eastAsia" w:ascii="宋体" w:hAnsi="宋体" w:eastAsia="宋体" w:cs="宋体"/>
                <w:color w:val="auto"/>
                <w:kern w:val="0"/>
                <w:sz w:val="24"/>
                <w:szCs w:val="24"/>
              </w:rPr>
            </w:pPr>
          </w:p>
        </w:tc>
      </w:tr>
      <w:tr w14:paraId="0B260A41">
        <w:tblPrEx>
          <w:tblCellMar>
            <w:top w:w="0" w:type="dxa"/>
            <w:left w:w="108" w:type="dxa"/>
            <w:bottom w:w="0" w:type="dxa"/>
            <w:right w:w="108" w:type="dxa"/>
          </w:tblCellMar>
        </w:tblPrEx>
        <w:trPr>
          <w:trHeight w:val="410" w:hRule="atLeast"/>
        </w:trPr>
        <w:tc>
          <w:tcPr>
            <w:tcW w:w="389" w:type="pct"/>
            <w:tcBorders>
              <w:top w:val="nil"/>
              <w:left w:val="single" w:color="auto" w:sz="4" w:space="0"/>
              <w:bottom w:val="single" w:color="auto" w:sz="4" w:space="0"/>
              <w:right w:val="single" w:color="auto" w:sz="4" w:space="0"/>
            </w:tcBorders>
            <w:shd w:val="clear" w:color="auto" w:fill="auto"/>
            <w:noWrap/>
            <w:vAlign w:val="center"/>
          </w:tcPr>
          <w:p w14:paraId="736A451E">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562" w:type="pct"/>
            <w:tcBorders>
              <w:top w:val="nil"/>
              <w:left w:val="nil"/>
              <w:bottom w:val="single" w:color="auto" w:sz="4" w:space="0"/>
              <w:right w:val="single" w:color="auto" w:sz="4" w:space="0"/>
            </w:tcBorders>
            <w:shd w:val="clear" w:color="auto" w:fill="auto"/>
            <w:noWrap w:val="0"/>
            <w:vAlign w:val="center"/>
          </w:tcPr>
          <w:p w14:paraId="4272D90F">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肢体康复器</w:t>
            </w:r>
          </w:p>
        </w:tc>
        <w:tc>
          <w:tcPr>
            <w:tcW w:w="2583" w:type="pct"/>
            <w:tcBorders>
              <w:top w:val="nil"/>
              <w:left w:val="nil"/>
              <w:bottom w:val="single" w:color="auto" w:sz="4" w:space="0"/>
              <w:right w:val="single" w:color="auto" w:sz="4" w:space="0"/>
            </w:tcBorders>
            <w:shd w:val="clear" w:color="000000" w:fill="FFFFFF"/>
            <w:noWrap w:val="0"/>
            <w:vAlign w:val="center"/>
          </w:tcPr>
          <w:p w14:paraId="618FBBC8">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60×42×58cm±3%，扶手高度调节范围53～68cm±3%,坐垫高度调节范围39～53cm±3%,坐垫前后调节范围0～25cm±3%.</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功能下肢活动训练</w:t>
            </w:r>
          </w:p>
        </w:tc>
        <w:tc>
          <w:tcPr>
            <w:tcW w:w="491" w:type="pct"/>
            <w:tcBorders>
              <w:top w:val="nil"/>
              <w:left w:val="nil"/>
              <w:bottom w:val="single" w:color="auto" w:sz="4" w:space="0"/>
              <w:right w:val="single" w:color="auto" w:sz="4" w:space="0"/>
            </w:tcBorders>
            <w:noWrap/>
            <w:vAlign w:val="center"/>
          </w:tcPr>
          <w:p w14:paraId="089DF227">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台</w:t>
            </w:r>
          </w:p>
        </w:tc>
        <w:tc>
          <w:tcPr>
            <w:tcW w:w="330" w:type="pct"/>
            <w:tcBorders>
              <w:top w:val="nil"/>
              <w:left w:val="nil"/>
              <w:bottom w:val="single" w:color="auto" w:sz="4" w:space="0"/>
              <w:right w:val="single" w:color="auto" w:sz="4" w:space="0"/>
            </w:tcBorders>
            <w:noWrap/>
            <w:vAlign w:val="center"/>
          </w:tcPr>
          <w:p w14:paraId="1FE917A6">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20" w:type="pct"/>
            <w:tcBorders>
              <w:top w:val="nil"/>
              <w:left w:val="nil"/>
              <w:bottom w:val="single" w:color="auto" w:sz="4" w:space="0"/>
              <w:right w:val="single" w:color="auto" w:sz="4" w:space="0"/>
            </w:tcBorders>
            <w:noWrap/>
            <w:vAlign w:val="center"/>
          </w:tcPr>
          <w:p w14:paraId="445AAFD7">
            <w:pPr>
              <w:widowControl/>
              <w:spacing w:line="320" w:lineRule="exact"/>
              <w:jc w:val="center"/>
              <w:rPr>
                <w:rFonts w:hint="eastAsia" w:ascii="宋体" w:hAnsi="宋体" w:eastAsia="宋体" w:cs="宋体"/>
                <w:color w:val="auto"/>
                <w:kern w:val="0"/>
                <w:sz w:val="24"/>
                <w:szCs w:val="24"/>
              </w:rPr>
            </w:pPr>
          </w:p>
        </w:tc>
        <w:tc>
          <w:tcPr>
            <w:tcW w:w="321" w:type="pct"/>
            <w:tcBorders>
              <w:top w:val="nil"/>
              <w:left w:val="nil"/>
              <w:bottom w:val="single" w:color="auto" w:sz="4" w:space="0"/>
              <w:right w:val="single" w:color="auto" w:sz="4" w:space="0"/>
            </w:tcBorders>
            <w:noWrap/>
            <w:vAlign w:val="center"/>
          </w:tcPr>
          <w:p w14:paraId="5041C917">
            <w:pPr>
              <w:widowControl/>
              <w:spacing w:line="320" w:lineRule="exact"/>
              <w:jc w:val="center"/>
              <w:rPr>
                <w:rFonts w:hint="eastAsia" w:ascii="宋体" w:hAnsi="宋体" w:eastAsia="宋体" w:cs="宋体"/>
                <w:color w:val="auto"/>
                <w:kern w:val="0"/>
                <w:sz w:val="24"/>
                <w:szCs w:val="24"/>
              </w:rPr>
            </w:pPr>
          </w:p>
        </w:tc>
      </w:tr>
      <w:tr w14:paraId="25F6D3DF">
        <w:tblPrEx>
          <w:tblCellMar>
            <w:top w:w="0" w:type="dxa"/>
            <w:left w:w="108" w:type="dxa"/>
            <w:bottom w:w="0" w:type="dxa"/>
            <w:right w:w="108" w:type="dxa"/>
          </w:tblCellMar>
        </w:tblPrEx>
        <w:trPr>
          <w:trHeight w:val="410" w:hRule="atLeast"/>
        </w:trPr>
        <w:tc>
          <w:tcPr>
            <w:tcW w:w="389" w:type="pct"/>
            <w:tcBorders>
              <w:top w:val="nil"/>
              <w:left w:val="single" w:color="auto" w:sz="4" w:space="0"/>
              <w:bottom w:val="single" w:color="auto" w:sz="4" w:space="0"/>
              <w:right w:val="single" w:color="auto" w:sz="4" w:space="0"/>
            </w:tcBorders>
            <w:noWrap/>
            <w:vAlign w:val="center"/>
          </w:tcPr>
          <w:p w14:paraId="10A43B8C">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7</w:t>
            </w:r>
          </w:p>
        </w:tc>
        <w:tc>
          <w:tcPr>
            <w:tcW w:w="562" w:type="pct"/>
            <w:tcBorders>
              <w:top w:val="nil"/>
              <w:left w:val="nil"/>
              <w:bottom w:val="single" w:color="auto" w:sz="4" w:space="0"/>
              <w:right w:val="single" w:color="auto" w:sz="4" w:space="0"/>
            </w:tcBorders>
            <w:noWrap w:val="0"/>
            <w:vAlign w:val="center"/>
          </w:tcPr>
          <w:p w14:paraId="4E915D7C">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儿童梯椅</w:t>
            </w:r>
          </w:p>
        </w:tc>
        <w:tc>
          <w:tcPr>
            <w:tcW w:w="2583" w:type="pct"/>
            <w:tcBorders>
              <w:top w:val="nil"/>
              <w:left w:val="nil"/>
              <w:bottom w:val="nil"/>
              <w:right w:val="nil"/>
            </w:tcBorders>
            <w:noWrap w:val="0"/>
            <w:vAlign w:val="center"/>
          </w:tcPr>
          <w:p w14:paraId="4D39EEF5">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适用于儿童坐站转移训练，站立训练，平衡训练。71×51×96.5cm±3%,凳面宽度41cm±3%，凳面高度27cm±3%,爬行高度69cm±3%。</w:t>
            </w:r>
          </w:p>
        </w:tc>
        <w:tc>
          <w:tcPr>
            <w:tcW w:w="491" w:type="pct"/>
            <w:tcBorders>
              <w:top w:val="nil"/>
              <w:left w:val="single" w:color="auto" w:sz="4" w:space="0"/>
              <w:bottom w:val="single" w:color="auto" w:sz="4" w:space="0"/>
              <w:right w:val="single" w:color="auto" w:sz="4" w:space="0"/>
            </w:tcBorders>
            <w:noWrap w:val="0"/>
            <w:vAlign w:val="center"/>
          </w:tcPr>
          <w:p w14:paraId="5F073B69">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张</w:t>
            </w:r>
          </w:p>
        </w:tc>
        <w:tc>
          <w:tcPr>
            <w:tcW w:w="330" w:type="pct"/>
            <w:tcBorders>
              <w:top w:val="nil"/>
              <w:left w:val="nil"/>
              <w:bottom w:val="single" w:color="auto" w:sz="4" w:space="0"/>
              <w:right w:val="single" w:color="auto" w:sz="4" w:space="0"/>
            </w:tcBorders>
            <w:noWrap w:val="0"/>
            <w:vAlign w:val="center"/>
          </w:tcPr>
          <w:p w14:paraId="1968A8C8">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20" w:type="pct"/>
            <w:tcBorders>
              <w:top w:val="nil"/>
              <w:left w:val="nil"/>
              <w:bottom w:val="single" w:color="auto" w:sz="4" w:space="0"/>
              <w:right w:val="single" w:color="auto" w:sz="4" w:space="0"/>
            </w:tcBorders>
            <w:noWrap w:val="0"/>
            <w:vAlign w:val="center"/>
          </w:tcPr>
          <w:p w14:paraId="3A41719B">
            <w:pPr>
              <w:widowControl/>
              <w:spacing w:line="320" w:lineRule="exact"/>
              <w:jc w:val="center"/>
              <w:rPr>
                <w:rFonts w:hint="eastAsia" w:ascii="宋体" w:hAnsi="宋体" w:eastAsia="宋体" w:cs="宋体"/>
                <w:color w:val="auto"/>
                <w:kern w:val="0"/>
                <w:sz w:val="24"/>
                <w:szCs w:val="24"/>
              </w:rPr>
            </w:pPr>
          </w:p>
        </w:tc>
        <w:tc>
          <w:tcPr>
            <w:tcW w:w="321" w:type="pct"/>
            <w:tcBorders>
              <w:top w:val="nil"/>
              <w:left w:val="nil"/>
              <w:bottom w:val="single" w:color="auto" w:sz="4" w:space="0"/>
              <w:right w:val="single" w:color="auto" w:sz="4" w:space="0"/>
            </w:tcBorders>
            <w:noWrap w:val="0"/>
            <w:vAlign w:val="center"/>
          </w:tcPr>
          <w:p w14:paraId="14378250">
            <w:pPr>
              <w:widowControl/>
              <w:spacing w:line="320" w:lineRule="exact"/>
              <w:jc w:val="center"/>
              <w:rPr>
                <w:rFonts w:hint="eastAsia" w:ascii="宋体" w:hAnsi="宋体" w:eastAsia="宋体" w:cs="宋体"/>
                <w:color w:val="auto"/>
                <w:kern w:val="0"/>
                <w:sz w:val="24"/>
                <w:szCs w:val="24"/>
              </w:rPr>
            </w:pPr>
          </w:p>
        </w:tc>
      </w:tr>
      <w:tr w14:paraId="3DD9E8CB">
        <w:tblPrEx>
          <w:tblCellMar>
            <w:top w:w="0" w:type="dxa"/>
            <w:left w:w="108" w:type="dxa"/>
            <w:bottom w:w="0" w:type="dxa"/>
            <w:right w:w="108" w:type="dxa"/>
          </w:tblCellMar>
        </w:tblPrEx>
        <w:trPr>
          <w:trHeight w:val="410" w:hRule="atLeast"/>
        </w:trPr>
        <w:tc>
          <w:tcPr>
            <w:tcW w:w="389" w:type="pct"/>
            <w:tcBorders>
              <w:top w:val="nil"/>
              <w:left w:val="single" w:color="auto" w:sz="4" w:space="0"/>
              <w:bottom w:val="single" w:color="auto" w:sz="4" w:space="0"/>
              <w:right w:val="single" w:color="auto" w:sz="4" w:space="0"/>
            </w:tcBorders>
            <w:noWrap/>
            <w:vAlign w:val="center"/>
          </w:tcPr>
          <w:p w14:paraId="6AD7E1F4">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562" w:type="pct"/>
            <w:tcBorders>
              <w:top w:val="nil"/>
              <w:left w:val="nil"/>
              <w:bottom w:val="single" w:color="auto" w:sz="4" w:space="0"/>
              <w:right w:val="single" w:color="auto" w:sz="4" w:space="0"/>
            </w:tcBorders>
            <w:noWrap w:val="0"/>
            <w:vAlign w:val="center"/>
          </w:tcPr>
          <w:p w14:paraId="78A39D01">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平衡板（带扶手）</w:t>
            </w:r>
          </w:p>
        </w:tc>
        <w:tc>
          <w:tcPr>
            <w:tcW w:w="2583" w:type="pct"/>
            <w:tcBorders>
              <w:top w:val="single" w:color="auto" w:sz="4" w:space="0"/>
              <w:left w:val="nil"/>
              <w:bottom w:val="single" w:color="auto" w:sz="4" w:space="0"/>
              <w:right w:val="single" w:color="auto" w:sz="4" w:space="0"/>
            </w:tcBorders>
            <w:noWrap w:val="0"/>
            <w:vAlign w:val="center"/>
          </w:tcPr>
          <w:p w14:paraId="3D4A7AA7">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80×60×15cm±3%，面板摆动角度-13°～+13°±3%，额定载荷不小于135kg，</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功能偏瘫、脑瘫等运动失调用户进行平衡、协调训练。</w:t>
            </w:r>
          </w:p>
        </w:tc>
        <w:tc>
          <w:tcPr>
            <w:tcW w:w="491" w:type="pct"/>
            <w:tcBorders>
              <w:top w:val="nil"/>
              <w:left w:val="nil"/>
              <w:bottom w:val="single" w:color="auto" w:sz="4" w:space="0"/>
              <w:right w:val="single" w:color="auto" w:sz="4" w:space="0"/>
            </w:tcBorders>
            <w:noWrap w:val="0"/>
            <w:vAlign w:val="center"/>
          </w:tcPr>
          <w:p w14:paraId="24E45C80">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张</w:t>
            </w:r>
          </w:p>
        </w:tc>
        <w:tc>
          <w:tcPr>
            <w:tcW w:w="330" w:type="pct"/>
            <w:tcBorders>
              <w:top w:val="nil"/>
              <w:left w:val="nil"/>
              <w:bottom w:val="single" w:color="auto" w:sz="4" w:space="0"/>
              <w:right w:val="single" w:color="auto" w:sz="4" w:space="0"/>
            </w:tcBorders>
            <w:noWrap w:val="0"/>
            <w:vAlign w:val="center"/>
          </w:tcPr>
          <w:p w14:paraId="2E1A5D54">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20" w:type="pct"/>
            <w:tcBorders>
              <w:top w:val="nil"/>
              <w:left w:val="nil"/>
              <w:bottom w:val="single" w:color="auto" w:sz="4" w:space="0"/>
              <w:right w:val="single" w:color="auto" w:sz="4" w:space="0"/>
            </w:tcBorders>
            <w:noWrap w:val="0"/>
            <w:vAlign w:val="center"/>
          </w:tcPr>
          <w:p w14:paraId="5516A2DF">
            <w:pPr>
              <w:widowControl/>
              <w:spacing w:line="320" w:lineRule="exact"/>
              <w:jc w:val="center"/>
              <w:rPr>
                <w:rFonts w:hint="eastAsia" w:ascii="宋体" w:hAnsi="宋体" w:eastAsia="宋体" w:cs="宋体"/>
                <w:color w:val="auto"/>
                <w:kern w:val="0"/>
                <w:sz w:val="24"/>
                <w:szCs w:val="24"/>
              </w:rPr>
            </w:pPr>
          </w:p>
        </w:tc>
        <w:tc>
          <w:tcPr>
            <w:tcW w:w="321" w:type="pct"/>
            <w:tcBorders>
              <w:top w:val="nil"/>
              <w:left w:val="nil"/>
              <w:bottom w:val="single" w:color="auto" w:sz="4" w:space="0"/>
              <w:right w:val="single" w:color="auto" w:sz="4" w:space="0"/>
            </w:tcBorders>
            <w:noWrap w:val="0"/>
            <w:vAlign w:val="center"/>
          </w:tcPr>
          <w:p w14:paraId="2E564CD2">
            <w:pPr>
              <w:widowControl/>
              <w:spacing w:line="320" w:lineRule="exact"/>
              <w:jc w:val="center"/>
              <w:rPr>
                <w:rFonts w:hint="eastAsia" w:ascii="宋体" w:hAnsi="宋体" w:eastAsia="宋体" w:cs="宋体"/>
                <w:color w:val="auto"/>
                <w:kern w:val="0"/>
                <w:sz w:val="24"/>
                <w:szCs w:val="24"/>
              </w:rPr>
            </w:pPr>
          </w:p>
        </w:tc>
      </w:tr>
      <w:tr w14:paraId="72C377D1">
        <w:trPr>
          <w:trHeight w:val="410" w:hRule="atLeast"/>
        </w:trPr>
        <w:tc>
          <w:tcPr>
            <w:tcW w:w="389" w:type="pct"/>
            <w:tcBorders>
              <w:top w:val="nil"/>
              <w:left w:val="single" w:color="auto" w:sz="4" w:space="0"/>
              <w:bottom w:val="single" w:color="auto" w:sz="4" w:space="0"/>
              <w:right w:val="single" w:color="auto" w:sz="4" w:space="0"/>
            </w:tcBorders>
            <w:noWrap/>
            <w:vAlign w:val="center"/>
          </w:tcPr>
          <w:p w14:paraId="70B945EE">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9</w:t>
            </w:r>
          </w:p>
        </w:tc>
        <w:tc>
          <w:tcPr>
            <w:tcW w:w="562" w:type="pct"/>
            <w:tcBorders>
              <w:top w:val="nil"/>
              <w:left w:val="nil"/>
              <w:bottom w:val="single" w:color="auto" w:sz="4" w:space="0"/>
              <w:right w:val="single" w:color="auto" w:sz="4" w:space="0"/>
            </w:tcBorders>
            <w:noWrap w:val="0"/>
            <w:vAlign w:val="center"/>
          </w:tcPr>
          <w:p w14:paraId="466AE763">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儿童滚筒</w:t>
            </w:r>
          </w:p>
        </w:tc>
        <w:tc>
          <w:tcPr>
            <w:tcW w:w="2583" w:type="pct"/>
            <w:tcBorders>
              <w:top w:val="nil"/>
              <w:left w:val="nil"/>
              <w:bottom w:val="single" w:color="auto" w:sz="4" w:space="0"/>
              <w:right w:val="single" w:color="auto" w:sz="4" w:space="0"/>
            </w:tcBorders>
            <w:noWrap w:val="0"/>
            <w:vAlign w:val="center"/>
          </w:tcPr>
          <w:p w14:paraId="31AB0557">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尺寸：</w:t>
            </w:r>
            <w:r>
              <w:rPr>
                <w:rFonts w:ascii="宋体" w:hAnsi="宋体" w:eastAsia="宋体" w:cs="Calibri"/>
                <w:color w:val="auto"/>
                <w:kern w:val="0"/>
                <w:sz w:val="24"/>
                <w:szCs w:val="24"/>
              </w:rPr>
              <w:t>Φ</w:t>
            </w:r>
            <w:r>
              <w:rPr>
                <w:rFonts w:hint="eastAsia" w:ascii="宋体" w:hAnsi="宋体" w:eastAsia="宋体" w:cs="宋体"/>
                <w:color w:val="auto"/>
                <w:kern w:val="0"/>
                <w:sz w:val="24"/>
                <w:szCs w:val="24"/>
              </w:rPr>
              <w:t>22×80cm±3%，材质：PU，高弹海绵；</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功能：儿童爬行训练，平衡协调训练。</w:t>
            </w:r>
          </w:p>
        </w:tc>
        <w:tc>
          <w:tcPr>
            <w:tcW w:w="491" w:type="pct"/>
            <w:tcBorders>
              <w:top w:val="nil"/>
              <w:left w:val="nil"/>
              <w:bottom w:val="single" w:color="auto" w:sz="4" w:space="0"/>
              <w:right w:val="single" w:color="auto" w:sz="4" w:space="0"/>
            </w:tcBorders>
            <w:noWrap w:val="0"/>
            <w:vAlign w:val="center"/>
          </w:tcPr>
          <w:p w14:paraId="32221A99">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个</w:t>
            </w:r>
          </w:p>
        </w:tc>
        <w:tc>
          <w:tcPr>
            <w:tcW w:w="330" w:type="pct"/>
            <w:tcBorders>
              <w:top w:val="nil"/>
              <w:left w:val="nil"/>
              <w:bottom w:val="single" w:color="auto" w:sz="4" w:space="0"/>
              <w:right w:val="single" w:color="auto" w:sz="4" w:space="0"/>
            </w:tcBorders>
            <w:noWrap w:val="0"/>
            <w:vAlign w:val="center"/>
          </w:tcPr>
          <w:p w14:paraId="64DE1AEC">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20" w:type="pct"/>
            <w:tcBorders>
              <w:top w:val="nil"/>
              <w:left w:val="nil"/>
              <w:bottom w:val="single" w:color="auto" w:sz="4" w:space="0"/>
              <w:right w:val="single" w:color="auto" w:sz="4" w:space="0"/>
            </w:tcBorders>
            <w:noWrap w:val="0"/>
            <w:vAlign w:val="center"/>
          </w:tcPr>
          <w:p w14:paraId="02D42901">
            <w:pPr>
              <w:widowControl/>
              <w:spacing w:line="320" w:lineRule="exact"/>
              <w:jc w:val="center"/>
              <w:rPr>
                <w:rFonts w:hint="eastAsia" w:ascii="宋体" w:hAnsi="宋体" w:eastAsia="宋体" w:cs="宋体"/>
                <w:color w:val="auto"/>
                <w:kern w:val="0"/>
                <w:sz w:val="24"/>
                <w:szCs w:val="24"/>
              </w:rPr>
            </w:pPr>
          </w:p>
        </w:tc>
        <w:tc>
          <w:tcPr>
            <w:tcW w:w="321" w:type="pct"/>
            <w:tcBorders>
              <w:top w:val="nil"/>
              <w:left w:val="nil"/>
              <w:bottom w:val="single" w:color="auto" w:sz="4" w:space="0"/>
              <w:right w:val="single" w:color="auto" w:sz="4" w:space="0"/>
            </w:tcBorders>
            <w:noWrap w:val="0"/>
            <w:vAlign w:val="center"/>
          </w:tcPr>
          <w:p w14:paraId="6528869F">
            <w:pPr>
              <w:widowControl/>
              <w:spacing w:line="320" w:lineRule="exact"/>
              <w:jc w:val="center"/>
              <w:rPr>
                <w:rFonts w:hint="eastAsia" w:ascii="宋体" w:hAnsi="宋体" w:eastAsia="宋体" w:cs="宋体"/>
                <w:color w:val="auto"/>
                <w:kern w:val="0"/>
                <w:sz w:val="24"/>
                <w:szCs w:val="24"/>
              </w:rPr>
            </w:pPr>
          </w:p>
        </w:tc>
      </w:tr>
      <w:tr w14:paraId="6E59B865">
        <w:tblPrEx>
          <w:tblCellMar>
            <w:top w:w="0" w:type="dxa"/>
            <w:left w:w="108" w:type="dxa"/>
            <w:bottom w:w="0" w:type="dxa"/>
            <w:right w:w="108" w:type="dxa"/>
          </w:tblCellMar>
        </w:tblPrEx>
        <w:trPr>
          <w:trHeight w:val="410" w:hRule="atLeast"/>
        </w:trPr>
        <w:tc>
          <w:tcPr>
            <w:tcW w:w="389" w:type="pct"/>
            <w:tcBorders>
              <w:top w:val="nil"/>
              <w:left w:val="single" w:color="auto" w:sz="4" w:space="0"/>
              <w:bottom w:val="single" w:color="auto" w:sz="4" w:space="0"/>
              <w:right w:val="single" w:color="auto" w:sz="4" w:space="0"/>
            </w:tcBorders>
            <w:noWrap/>
            <w:vAlign w:val="center"/>
          </w:tcPr>
          <w:p w14:paraId="7C016D71">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10</w:t>
            </w:r>
          </w:p>
        </w:tc>
        <w:tc>
          <w:tcPr>
            <w:tcW w:w="562" w:type="pct"/>
            <w:tcBorders>
              <w:top w:val="nil"/>
              <w:left w:val="nil"/>
              <w:bottom w:val="single" w:color="auto" w:sz="4" w:space="0"/>
              <w:right w:val="single" w:color="auto" w:sz="4" w:space="0"/>
            </w:tcBorders>
            <w:noWrap w:val="0"/>
            <w:vAlign w:val="center"/>
          </w:tcPr>
          <w:p w14:paraId="5D3DC3F7">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儿童沙袋（绑式）</w:t>
            </w:r>
          </w:p>
        </w:tc>
        <w:tc>
          <w:tcPr>
            <w:tcW w:w="2583" w:type="pct"/>
            <w:tcBorders>
              <w:top w:val="nil"/>
              <w:left w:val="nil"/>
              <w:bottom w:val="single" w:color="auto" w:sz="4" w:space="0"/>
              <w:right w:val="single" w:color="auto" w:sz="4" w:space="0"/>
            </w:tcBorders>
            <w:noWrap w:val="0"/>
            <w:vAlign w:val="center"/>
          </w:tcPr>
          <w:p w14:paraId="307E2AF1">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进行肌力和医疗体操训练，肌力训练，耐力训练，63×35×80cm±3%,, 袋重量（kg）及个数不少于：0.2（2）、0.4（2）、0.6（2个）、0.8（2个）、1.0（2个）、1.2（2个）共12个。</w:t>
            </w:r>
          </w:p>
        </w:tc>
        <w:tc>
          <w:tcPr>
            <w:tcW w:w="491" w:type="pct"/>
            <w:tcBorders>
              <w:top w:val="nil"/>
              <w:left w:val="nil"/>
              <w:bottom w:val="single" w:color="auto" w:sz="4" w:space="0"/>
              <w:right w:val="single" w:color="auto" w:sz="4" w:space="0"/>
            </w:tcBorders>
            <w:noWrap/>
            <w:vAlign w:val="center"/>
          </w:tcPr>
          <w:p w14:paraId="764CCF2B">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330" w:type="pct"/>
            <w:tcBorders>
              <w:top w:val="nil"/>
              <w:left w:val="nil"/>
              <w:bottom w:val="single" w:color="auto" w:sz="4" w:space="0"/>
              <w:right w:val="single" w:color="auto" w:sz="4" w:space="0"/>
            </w:tcBorders>
            <w:noWrap/>
            <w:vAlign w:val="center"/>
          </w:tcPr>
          <w:p w14:paraId="5AB78FCA">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20" w:type="pct"/>
            <w:tcBorders>
              <w:top w:val="nil"/>
              <w:left w:val="nil"/>
              <w:bottom w:val="single" w:color="auto" w:sz="4" w:space="0"/>
              <w:right w:val="single" w:color="auto" w:sz="4" w:space="0"/>
            </w:tcBorders>
            <w:noWrap/>
            <w:vAlign w:val="center"/>
          </w:tcPr>
          <w:p w14:paraId="4978A0D3">
            <w:pPr>
              <w:widowControl/>
              <w:spacing w:line="320" w:lineRule="exact"/>
              <w:jc w:val="center"/>
              <w:rPr>
                <w:rFonts w:hint="eastAsia" w:ascii="宋体" w:hAnsi="宋体" w:eastAsia="宋体" w:cs="宋体"/>
                <w:color w:val="auto"/>
                <w:kern w:val="0"/>
                <w:sz w:val="24"/>
                <w:szCs w:val="24"/>
              </w:rPr>
            </w:pPr>
          </w:p>
        </w:tc>
        <w:tc>
          <w:tcPr>
            <w:tcW w:w="321" w:type="pct"/>
            <w:tcBorders>
              <w:top w:val="nil"/>
              <w:left w:val="nil"/>
              <w:bottom w:val="single" w:color="auto" w:sz="4" w:space="0"/>
              <w:right w:val="single" w:color="auto" w:sz="4" w:space="0"/>
            </w:tcBorders>
            <w:noWrap/>
            <w:vAlign w:val="center"/>
          </w:tcPr>
          <w:p w14:paraId="7CC2D0BE">
            <w:pPr>
              <w:widowControl/>
              <w:spacing w:line="320" w:lineRule="exact"/>
              <w:jc w:val="center"/>
              <w:rPr>
                <w:rFonts w:hint="eastAsia" w:ascii="宋体" w:hAnsi="宋体" w:eastAsia="宋体" w:cs="宋体"/>
                <w:color w:val="auto"/>
                <w:kern w:val="0"/>
                <w:sz w:val="24"/>
                <w:szCs w:val="24"/>
              </w:rPr>
            </w:pPr>
          </w:p>
        </w:tc>
      </w:tr>
      <w:tr w14:paraId="44E7F03A">
        <w:tblPrEx>
          <w:tblCellMar>
            <w:top w:w="0" w:type="dxa"/>
            <w:left w:w="108" w:type="dxa"/>
            <w:bottom w:w="0" w:type="dxa"/>
            <w:right w:w="108" w:type="dxa"/>
          </w:tblCellMar>
        </w:tblPrEx>
        <w:trPr>
          <w:trHeight w:val="410" w:hRule="atLeast"/>
        </w:trPr>
        <w:tc>
          <w:tcPr>
            <w:tcW w:w="389" w:type="pct"/>
            <w:tcBorders>
              <w:top w:val="nil"/>
              <w:left w:val="single" w:color="auto" w:sz="4" w:space="0"/>
              <w:bottom w:val="single" w:color="auto" w:sz="4" w:space="0"/>
              <w:right w:val="single" w:color="auto" w:sz="4" w:space="0"/>
            </w:tcBorders>
            <w:noWrap/>
            <w:vAlign w:val="center"/>
          </w:tcPr>
          <w:p w14:paraId="06CE67F3">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11</w:t>
            </w:r>
          </w:p>
        </w:tc>
        <w:tc>
          <w:tcPr>
            <w:tcW w:w="562" w:type="pct"/>
            <w:tcBorders>
              <w:top w:val="nil"/>
              <w:left w:val="nil"/>
              <w:bottom w:val="single" w:color="auto" w:sz="4" w:space="0"/>
              <w:right w:val="single" w:color="auto" w:sz="4" w:space="0"/>
            </w:tcBorders>
            <w:noWrap w:val="0"/>
            <w:vAlign w:val="center"/>
          </w:tcPr>
          <w:p w14:paraId="33AE717D">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轮椅</w:t>
            </w:r>
          </w:p>
        </w:tc>
        <w:tc>
          <w:tcPr>
            <w:tcW w:w="2583" w:type="pct"/>
            <w:tcBorders>
              <w:top w:val="nil"/>
              <w:left w:val="nil"/>
              <w:bottom w:val="single" w:color="auto" w:sz="4" w:space="0"/>
              <w:right w:val="single" w:color="auto" w:sz="4" w:space="0"/>
            </w:tcBorders>
            <w:noWrap w:val="0"/>
            <w:vAlign w:val="center"/>
          </w:tcPr>
          <w:p w14:paraId="2C4CD056">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车架：￠1.2㎜厚钢管，确保质量。座垫：优质高档牛津布，易于清洗。车圈：￠1.2㎜加厚钢圈。外胎：优质橡胶，耐磨经久耐用。内胎：美式股嘴，杜绝因慢跑气引起的使用不方便。踏板：2㎜加厚钢板，经久耐用。前轮：外圈优质橡胶，内圈轮毂是工程聚丙材料。车闸：3㎜加厚车闸，确保制动效果。安全带：加厚尼龙带制作而成。外轮手圈：聚丙PP材料，安全无毒。扶手：低压吹塑，便于清洁。后连接片：2㎜后，支撑车架，确保轮椅安全。规格：95×68×90㎝坐垫宽度：46㎝坐垫长度：41㎝大轮直径：61㎝小轮直径：18㎝</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用于偏瘫及手术后患者代步的护理用具</w:t>
            </w:r>
          </w:p>
        </w:tc>
        <w:tc>
          <w:tcPr>
            <w:tcW w:w="491" w:type="pct"/>
            <w:tcBorders>
              <w:top w:val="nil"/>
              <w:left w:val="nil"/>
              <w:bottom w:val="single" w:color="auto" w:sz="4" w:space="0"/>
              <w:right w:val="single" w:color="auto" w:sz="4" w:space="0"/>
            </w:tcBorders>
            <w:noWrap/>
            <w:vAlign w:val="center"/>
          </w:tcPr>
          <w:p w14:paraId="2F18A5EB">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张</w:t>
            </w:r>
          </w:p>
        </w:tc>
        <w:tc>
          <w:tcPr>
            <w:tcW w:w="330" w:type="pct"/>
            <w:tcBorders>
              <w:top w:val="nil"/>
              <w:left w:val="nil"/>
              <w:bottom w:val="single" w:color="auto" w:sz="4" w:space="0"/>
              <w:right w:val="single" w:color="auto" w:sz="4" w:space="0"/>
            </w:tcBorders>
            <w:noWrap/>
            <w:vAlign w:val="center"/>
          </w:tcPr>
          <w:p w14:paraId="424035A0">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20" w:type="pct"/>
            <w:tcBorders>
              <w:top w:val="nil"/>
              <w:left w:val="nil"/>
              <w:bottom w:val="single" w:color="auto" w:sz="4" w:space="0"/>
              <w:right w:val="single" w:color="auto" w:sz="4" w:space="0"/>
            </w:tcBorders>
            <w:noWrap/>
            <w:vAlign w:val="center"/>
          </w:tcPr>
          <w:p w14:paraId="02AFF384">
            <w:pPr>
              <w:widowControl/>
              <w:spacing w:line="320" w:lineRule="exact"/>
              <w:jc w:val="center"/>
              <w:rPr>
                <w:rFonts w:hint="eastAsia" w:ascii="宋体" w:hAnsi="宋体" w:eastAsia="宋体" w:cs="宋体"/>
                <w:color w:val="auto"/>
                <w:kern w:val="0"/>
                <w:sz w:val="24"/>
                <w:szCs w:val="24"/>
              </w:rPr>
            </w:pPr>
          </w:p>
        </w:tc>
        <w:tc>
          <w:tcPr>
            <w:tcW w:w="321" w:type="pct"/>
            <w:tcBorders>
              <w:top w:val="nil"/>
              <w:left w:val="nil"/>
              <w:bottom w:val="single" w:color="auto" w:sz="4" w:space="0"/>
              <w:right w:val="single" w:color="auto" w:sz="4" w:space="0"/>
            </w:tcBorders>
            <w:noWrap/>
            <w:vAlign w:val="center"/>
          </w:tcPr>
          <w:p w14:paraId="7F3A0749">
            <w:pPr>
              <w:widowControl/>
              <w:spacing w:line="320" w:lineRule="exact"/>
              <w:jc w:val="center"/>
              <w:rPr>
                <w:rFonts w:hint="eastAsia" w:ascii="宋体" w:hAnsi="宋体" w:eastAsia="宋体" w:cs="宋体"/>
                <w:color w:val="auto"/>
                <w:kern w:val="0"/>
                <w:sz w:val="24"/>
                <w:szCs w:val="24"/>
              </w:rPr>
            </w:pPr>
          </w:p>
        </w:tc>
      </w:tr>
      <w:tr w14:paraId="77A326E7">
        <w:tblPrEx>
          <w:tblCellMar>
            <w:top w:w="0" w:type="dxa"/>
            <w:left w:w="108" w:type="dxa"/>
            <w:bottom w:w="0" w:type="dxa"/>
            <w:right w:w="108" w:type="dxa"/>
          </w:tblCellMar>
        </w:tblPrEx>
        <w:trPr>
          <w:trHeight w:val="410" w:hRule="atLeast"/>
        </w:trPr>
        <w:tc>
          <w:tcPr>
            <w:tcW w:w="389" w:type="pct"/>
            <w:tcBorders>
              <w:top w:val="nil"/>
              <w:left w:val="single" w:color="auto" w:sz="4" w:space="0"/>
              <w:bottom w:val="single" w:color="auto" w:sz="4" w:space="0"/>
              <w:right w:val="single" w:color="auto" w:sz="4" w:space="0"/>
            </w:tcBorders>
            <w:noWrap/>
            <w:vAlign w:val="center"/>
          </w:tcPr>
          <w:p w14:paraId="19CD0EFF">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12</w:t>
            </w:r>
          </w:p>
        </w:tc>
        <w:tc>
          <w:tcPr>
            <w:tcW w:w="562" w:type="pct"/>
            <w:tcBorders>
              <w:top w:val="nil"/>
              <w:left w:val="nil"/>
              <w:bottom w:val="single" w:color="auto" w:sz="4" w:space="0"/>
              <w:right w:val="single" w:color="auto" w:sz="4" w:space="0"/>
            </w:tcBorders>
            <w:noWrap/>
            <w:vAlign w:val="center"/>
          </w:tcPr>
          <w:p w14:paraId="1CAD7436">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活动平板</w:t>
            </w:r>
          </w:p>
        </w:tc>
        <w:tc>
          <w:tcPr>
            <w:tcW w:w="2583" w:type="pct"/>
            <w:tcBorders>
              <w:top w:val="nil"/>
              <w:left w:val="nil"/>
              <w:bottom w:val="single" w:color="auto" w:sz="4" w:space="0"/>
              <w:right w:val="single" w:color="auto" w:sz="4" w:space="0"/>
            </w:tcBorders>
            <w:noWrap w:val="0"/>
            <w:vAlign w:val="center"/>
          </w:tcPr>
          <w:p w14:paraId="5771ACF1">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一、主要技术指标和参数</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1）跑带尺寸：100*35CM</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2）承重：150KG</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3）显示：时间/速度/历程/卡路里</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二、产品特点及用途</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坡度可调借助下肢力量带动平板进行步态训练，适合于各类患者的耐力训练，步态训练、下肢关节活动范围练习。也用于正常人室内健身运动</w:t>
            </w:r>
          </w:p>
        </w:tc>
        <w:tc>
          <w:tcPr>
            <w:tcW w:w="491" w:type="pct"/>
            <w:tcBorders>
              <w:top w:val="nil"/>
              <w:left w:val="nil"/>
              <w:bottom w:val="single" w:color="auto" w:sz="4" w:space="0"/>
              <w:right w:val="single" w:color="auto" w:sz="4" w:space="0"/>
            </w:tcBorders>
            <w:noWrap w:val="0"/>
            <w:vAlign w:val="center"/>
          </w:tcPr>
          <w:p w14:paraId="6CBE935D">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330" w:type="pct"/>
            <w:tcBorders>
              <w:top w:val="nil"/>
              <w:left w:val="nil"/>
              <w:bottom w:val="single" w:color="auto" w:sz="4" w:space="0"/>
              <w:right w:val="single" w:color="auto" w:sz="4" w:space="0"/>
            </w:tcBorders>
            <w:noWrap w:val="0"/>
            <w:vAlign w:val="center"/>
          </w:tcPr>
          <w:p w14:paraId="2EC46FBB">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20" w:type="pct"/>
            <w:tcBorders>
              <w:top w:val="nil"/>
              <w:left w:val="nil"/>
              <w:bottom w:val="single" w:color="auto" w:sz="4" w:space="0"/>
              <w:right w:val="single" w:color="auto" w:sz="4" w:space="0"/>
            </w:tcBorders>
            <w:noWrap w:val="0"/>
            <w:vAlign w:val="center"/>
          </w:tcPr>
          <w:p w14:paraId="32B24954">
            <w:pPr>
              <w:widowControl/>
              <w:spacing w:line="320" w:lineRule="exact"/>
              <w:jc w:val="center"/>
              <w:rPr>
                <w:rFonts w:hint="eastAsia" w:ascii="宋体" w:hAnsi="宋体" w:eastAsia="宋体" w:cs="宋体"/>
                <w:color w:val="auto"/>
                <w:kern w:val="0"/>
                <w:sz w:val="24"/>
                <w:szCs w:val="24"/>
              </w:rPr>
            </w:pPr>
          </w:p>
        </w:tc>
        <w:tc>
          <w:tcPr>
            <w:tcW w:w="321" w:type="pct"/>
            <w:tcBorders>
              <w:top w:val="nil"/>
              <w:left w:val="nil"/>
              <w:bottom w:val="single" w:color="auto" w:sz="4" w:space="0"/>
              <w:right w:val="single" w:color="auto" w:sz="4" w:space="0"/>
            </w:tcBorders>
            <w:noWrap w:val="0"/>
            <w:vAlign w:val="center"/>
          </w:tcPr>
          <w:p w14:paraId="1609C55F">
            <w:pPr>
              <w:widowControl/>
              <w:spacing w:line="320" w:lineRule="exact"/>
              <w:jc w:val="center"/>
              <w:rPr>
                <w:rFonts w:hint="eastAsia" w:ascii="宋体" w:hAnsi="宋体" w:eastAsia="宋体" w:cs="宋体"/>
                <w:color w:val="auto"/>
                <w:kern w:val="0"/>
                <w:sz w:val="24"/>
                <w:szCs w:val="24"/>
              </w:rPr>
            </w:pPr>
          </w:p>
        </w:tc>
      </w:tr>
      <w:tr w14:paraId="19C01488">
        <w:tblPrEx>
          <w:tblCellMar>
            <w:top w:w="0" w:type="dxa"/>
            <w:left w:w="108" w:type="dxa"/>
            <w:bottom w:w="0" w:type="dxa"/>
            <w:right w:w="108" w:type="dxa"/>
          </w:tblCellMar>
        </w:tblPrEx>
        <w:trPr>
          <w:trHeight w:val="410" w:hRule="atLeast"/>
        </w:trPr>
        <w:tc>
          <w:tcPr>
            <w:tcW w:w="389" w:type="pct"/>
            <w:tcBorders>
              <w:top w:val="nil"/>
              <w:left w:val="single" w:color="auto" w:sz="4" w:space="0"/>
              <w:bottom w:val="single" w:color="auto" w:sz="4" w:space="0"/>
              <w:right w:val="single" w:color="auto" w:sz="4" w:space="0"/>
            </w:tcBorders>
            <w:noWrap/>
            <w:vAlign w:val="center"/>
          </w:tcPr>
          <w:p w14:paraId="1FCCFB2A">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13</w:t>
            </w:r>
          </w:p>
        </w:tc>
        <w:tc>
          <w:tcPr>
            <w:tcW w:w="562" w:type="pct"/>
            <w:tcBorders>
              <w:top w:val="nil"/>
              <w:left w:val="nil"/>
              <w:bottom w:val="single" w:color="auto" w:sz="4" w:space="0"/>
              <w:right w:val="single" w:color="auto" w:sz="4" w:space="0"/>
            </w:tcBorders>
            <w:noWrap w:val="0"/>
            <w:vAlign w:val="center"/>
          </w:tcPr>
          <w:p w14:paraId="00BD4586">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主动式上肢关节--腕关节回旋训练器</w:t>
            </w:r>
          </w:p>
        </w:tc>
        <w:tc>
          <w:tcPr>
            <w:tcW w:w="2583" w:type="pct"/>
            <w:tcBorders>
              <w:top w:val="nil"/>
              <w:left w:val="nil"/>
              <w:bottom w:val="single" w:color="auto" w:sz="4" w:space="0"/>
              <w:right w:val="single" w:color="auto" w:sz="4" w:space="0"/>
            </w:tcBorders>
            <w:noWrap w:val="0"/>
            <w:vAlign w:val="center"/>
          </w:tcPr>
          <w:p w14:paraId="25377F11">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适用于腕关节的康复训练，改善腕部关节活动范围及肌力训练。</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外形尺寸/cm：62*22*26±3%</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手柄至转动轴距离调节范围/cm：1.5～8.5±3%</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前臂垫移动范围/cm：0～10.5±3%</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最大阻力：≥980N•cm。</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★疲劳强度要求：按照《MZ/T 152-2020  康复训练器械 主动式上肢关节训练器通用技术条件》中6.11项标准，检测循环次数不少于100000次，器械应能正常使用（须提供第三方检验检测机构依据上述标准检测并合格的检测报告，检测报告中须标注检验检测机构资质认定标志CMA有效，检测报告扫描件盖投标人公章有效）。</w:t>
            </w:r>
          </w:p>
        </w:tc>
        <w:tc>
          <w:tcPr>
            <w:tcW w:w="491" w:type="pct"/>
            <w:tcBorders>
              <w:top w:val="nil"/>
              <w:left w:val="nil"/>
              <w:bottom w:val="single" w:color="auto" w:sz="4" w:space="0"/>
              <w:right w:val="single" w:color="auto" w:sz="4" w:space="0"/>
            </w:tcBorders>
            <w:noWrap/>
            <w:vAlign w:val="center"/>
          </w:tcPr>
          <w:p w14:paraId="2295FC88">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330" w:type="pct"/>
            <w:tcBorders>
              <w:top w:val="nil"/>
              <w:left w:val="nil"/>
              <w:bottom w:val="single" w:color="auto" w:sz="4" w:space="0"/>
              <w:right w:val="single" w:color="auto" w:sz="4" w:space="0"/>
            </w:tcBorders>
            <w:noWrap/>
            <w:vAlign w:val="center"/>
          </w:tcPr>
          <w:p w14:paraId="5E2B9154">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20" w:type="pct"/>
            <w:tcBorders>
              <w:top w:val="nil"/>
              <w:left w:val="nil"/>
              <w:bottom w:val="single" w:color="auto" w:sz="4" w:space="0"/>
              <w:right w:val="single" w:color="auto" w:sz="4" w:space="0"/>
            </w:tcBorders>
            <w:noWrap/>
            <w:vAlign w:val="center"/>
          </w:tcPr>
          <w:p w14:paraId="5442864A">
            <w:pPr>
              <w:widowControl/>
              <w:spacing w:line="320" w:lineRule="exact"/>
              <w:jc w:val="center"/>
              <w:rPr>
                <w:rFonts w:hint="eastAsia" w:ascii="宋体" w:hAnsi="宋体" w:eastAsia="宋体" w:cs="宋体"/>
                <w:color w:val="auto"/>
                <w:kern w:val="0"/>
                <w:sz w:val="24"/>
                <w:szCs w:val="24"/>
              </w:rPr>
            </w:pPr>
          </w:p>
        </w:tc>
        <w:tc>
          <w:tcPr>
            <w:tcW w:w="321" w:type="pct"/>
            <w:tcBorders>
              <w:top w:val="nil"/>
              <w:left w:val="nil"/>
              <w:bottom w:val="single" w:color="auto" w:sz="4" w:space="0"/>
              <w:right w:val="single" w:color="auto" w:sz="4" w:space="0"/>
            </w:tcBorders>
            <w:noWrap/>
            <w:vAlign w:val="center"/>
          </w:tcPr>
          <w:p w14:paraId="1DCE6721">
            <w:pPr>
              <w:widowControl/>
              <w:spacing w:line="320" w:lineRule="exact"/>
              <w:jc w:val="center"/>
              <w:rPr>
                <w:rFonts w:hint="eastAsia" w:ascii="宋体" w:hAnsi="宋体" w:eastAsia="宋体" w:cs="宋体"/>
                <w:color w:val="auto"/>
                <w:kern w:val="0"/>
                <w:sz w:val="24"/>
                <w:szCs w:val="24"/>
              </w:rPr>
            </w:pPr>
          </w:p>
        </w:tc>
      </w:tr>
      <w:tr w14:paraId="0A483273">
        <w:trPr>
          <w:trHeight w:val="410" w:hRule="atLeast"/>
        </w:trPr>
        <w:tc>
          <w:tcPr>
            <w:tcW w:w="389" w:type="pct"/>
            <w:tcBorders>
              <w:top w:val="nil"/>
              <w:left w:val="single" w:color="auto" w:sz="4" w:space="0"/>
              <w:bottom w:val="single" w:color="auto" w:sz="4" w:space="0"/>
              <w:right w:val="single" w:color="auto" w:sz="4" w:space="0"/>
            </w:tcBorders>
            <w:shd w:val="clear" w:color="auto" w:fill="auto"/>
            <w:noWrap/>
            <w:vAlign w:val="center"/>
          </w:tcPr>
          <w:p w14:paraId="50F7B7D1">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14</w:t>
            </w:r>
          </w:p>
        </w:tc>
        <w:tc>
          <w:tcPr>
            <w:tcW w:w="562" w:type="pct"/>
            <w:tcBorders>
              <w:top w:val="nil"/>
              <w:left w:val="nil"/>
              <w:bottom w:val="single" w:color="auto" w:sz="4" w:space="0"/>
              <w:right w:val="single" w:color="auto" w:sz="4" w:space="0"/>
            </w:tcBorders>
            <w:shd w:val="clear" w:color="auto" w:fill="auto"/>
            <w:noWrap w:val="0"/>
            <w:vAlign w:val="center"/>
          </w:tcPr>
          <w:p w14:paraId="36CB31B6">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髋关节训练器（儿童）</w:t>
            </w:r>
          </w:p>
        </w:tc>
        <w:tc>
          <w:tcPr>
            <w:tcW w:w="2583" w:type="pct"/>
            <w:tcBorders>
              <w:top w:val="nil"/>
              <w:left w:val="nil"/>
              <w:bottom w:val="single" w:color="auto" w:sz="4" w:space="0"/>
              <w:right w:val="single" w:color="auto" w:sz="4" w:space="0"/>
            </w:tcBorders>
            <w:shd w:val="clear" w:color="000000" w:fill="FFFFFF"/>
            <w:noWrap w:val="0"/>
            <w:vAlign w:val="center"/>
          </w:tcPr>
          <w:p w14:paraId="3AFCA10E">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82×78×72cm±3%，座面高40cm±3%,座面宽40cm±3%,下支架长度50cm±3%, 下肢支架展角不小于0°～50°功能髋关节 外展、内收肌力训练</w:t>
            </w:r>
          </w:p>
        </w:tc>
        <w:tc>
          <w:tcPr>
            <w:tcW w:w="491" w:type="pct"/>
            <w:tcBorders>
              <w:top w:val="nil"/>
              <w:left w:val="nil"/>
              <w:bottom w:val="single" w:color="auto" w:sz="4" w:space="0"/>
              <w:right w:val="single" w:color="auto" w:sz="4" w:space="0"/>
            </w:tcBorders>
            <w:noWrap/>
            <w:vAlign w:val="center"/>
          </w:tcPr>
          <w:p w14:paraId="395CD525">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张</w:t>
            </w:r>
          </w:p>
        </w:tc>
        <w:tc>
          <w:tcPr>
            <w:tcW w:w="330" w:type="pct"/>
            <w:tcBorders>
              <w:top w:val="nil"/>
              <w:left w:val="nil"/>
              <w:bottom w:val="single" w:color="auto" w:sz="4" w:space="0"/>
              <w:right w:val="single" w:color="auto" w:sz="4" w:space="0"/>
            </w:tcBorders>
            <w:noWrap/>
            <w:vAlign w:val="center"/>
          </w:tcPr>
          <w:p w14:paraId="582C6A77">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20" w:type="pct"/>
            <w:tcBorders>
              <w:top w:val="nil"/>
              <w:left w:val="nil"/>
              <w:bottom w:val="single" w:color="auto" w:sz="4" w:space="0"/>
              <w:right w:val="single" w:color="auto" w:sz="4" w:space="0"/>
            </w:tcBorders>
            <w:noWrap/>
            <w:vAlign w:val="center"/>
          </w:tcPr>
          <w:p w14:paraId="3DB64DC8">
            <w:pPr>
              <w:widowControl/>
              <w:spacing w:line="320" w:lineRule="exact"/>
              <w:jc w:val="center"/>
              <w:rPr>
                <w:rFonts w:hint="eastAsia" w:ascii="宋体" w:hAnsi="宋体" w:eastAsia="宋体" w:cs="宋体"/>
                <w:color w:val="auto"/>
                <w:kern w:val="0"/>
                <w:sz w:val="24"/>
                <w:szCs w:val="24"/>
              </w:rPr>
            </w:pPr>
          </w:p>
        </w:tc>
        <w:tc>
          <w:tcPr>
            <w:tcW w:w="321" w:type="pct"/>
            <w:tcBorders>
              <w:top w:val="nil"/>
              <w:left w:val="nil"/>
              <w:bottom w:val="single" w:color="auto" w:sz="4" w:space="0"/>
              <w:right w:val="single" w:color="auto" w:sz="4" w:space="0"/>
            </w:tcBorders>
            <w:noWrap/>
            <w:vAlign w:val="center"/>
          </w:tcPr>
          <w:p w14:paraId="7F246609">
            <w:pPr>
              <w:widowControl/>
              <w:spacing w:line="320" w:lineRule="exact"/>
              <w:jc w:val="center"/>
              <w:rPr>
                <w:rFonts w:hint="eastAsia" w:ascii="宋体" w:hAnsi="宋体" w:eastAsia="宋体" w:cs="宋体"/>
                <w:color w:val="auto"/>
                <w:kern w:val="0"/>
                <w:sz w:val="24"/>
                <w:szCs w:val="24"/>
              </w:rPr>
            </w:pPr>
          </w:p>
        </w:tc>
      </w:tr>
      <w:tr w14:paraId="2CDA2455">
        <w:tblPrEx>
          <w:tblCellMar>
            <w:top w:w="0" w:type="dxa"/>
            <w:left w:w="108" w:type="dxa"/>
            <w:bottom w:w="0" w:type="dxa"/>
            <w:right w:w="108" w:type="dxa"/>
          </w:tblCellMar>
        </w:tblPrEx>
        <w:trPr>
          <w:trHeight w:val="410" w:hRule="atLeast"/>
        </w:trPr>
        <w:tc>
          <w:tcPr>
            <w:tcW w:w="389" w:type="pct"/>
            <w:tcBorders>
              <w:top w:val="nil"/>
              <w:left w:val="single" w:color="auto" w:sz="4" w:space="0"/>
              <w:bottom w:val="single" w:color="auto" w:sz="4" w:space="0"/>
              <w:right w:val="single" w:color="auto" w:sz="4" w:space="0"/>
            </w:tcBorders>
            <w:shd w:val="clear" w:color="auto" w:fill="auto"/>
            <w:noWrap/>
            <w:vAlign w:val="center"/>
          </w:tcPr>
          <w:p w14:paraId="07CE0C95">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15</w:t>
            </w:r>
          </w:p>
        </w:tc>
        <w:tc>
          <w:tcPr>
            <w:tcW w:w="562" w:type="pct"/>
            <w:tcBorders>
              <w:top w:val="nil"/>
              <w:left w:val="nil"/>
              <w:bottom w:val="single" w:color="auto" w:sz="4" w:space="0"/>
              <w:right w:val="single" w:color="auto" w:sz="4" w:space="0"/>
            </w:tcBorders>
            <w:shd w:val="clear" w:color="auto" w:fill="auto"/>
            <w:noWrap w:val="0"/>
            <w:vAlign w:val="center"/>
          </w:tcPr>
          <w:p w14:paraId="3F171878">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训练用阶梯</w:t>
            </w:r>
          </w:p>
        </w:tc>
        <w:tc>
          <w:tcPr>
            <w:tcW w:w="2583" w:type="pct"/>
            <w:tcBorders>
              <w:top w:val="nil"/>
              <w:left w:val="nil"/>
              <w:bottom w:val="single" w:color="auto" w:sz="4" w:space="0"/>
              <w:right w:val="single" w:color="auto" w:sz="4" w:space="0"/>
            </w:tcBorders>
            <w:shd w:val="clear" w:color="000000" w:fill="FFFFFF"/>
            <w:noWrap w:val="0"/>
            <w:vAlign w:val="center"/>
          </w:tcPr>
          <w:p w14:paraId="1EDA8300">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产品用途：适用于恢复日常上下楼梯的功能训练，训练用阶梯属于康复训练器械。</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特点和功能：</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 扶手高度可调，适合不同身高人群进行训练。</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 配合矫正镜，可进行步态矫正训练。</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外形尺寸（长×宽×高）：</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332㎝×82㎝×（134～152）㎝±3%</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梯面高度：10㎝、11㎝、12㎝±3%</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扶手杠可调距离：31㎝±3%</w:t>
            </w:r>
          </w:p>
        </w:tc>
        <w:tc>
          <w:tcPr>
            <w:tcW w:w="491" w:type="pct"/>
            <w:tcBorders>
              <w:top w:val="nil"/>
              <w:left w:val="nil"/>
              <w:bottom w:val="single" w:color="auto" w:sz="4" w:space="0"/>
              <w:right w:val="single" w:color="auto" w:sz="4" w:space="0"/>
            </w:tcBorders>
            <w:noWrap/>
            <w:vAlign w:val="center"/>
          </w:tcPr>
          <w:p w14:paraId="077ABBD2">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330" w:type="pct"/>
            <w:tcBorders>
              <w:top w:val="nil"/>
              <w:left w:val="nil"/>
              <w:bottom w:val="single" w:color="auto" w:sz="4" w:space="0"/>
              <w:right w:val="single" w:color="auto" w:sz="4" w:space="0"/>
            </w:tcBorders>
            <w:noWrap/>
            <w:vAlign w:val="center"/>
          </w:tcPr>
          <w:p w14:paraId="077DC208">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20" w:type="pct"/>
            <w:tcBorders>
              <w:top w:val="nil"/>
              <w:left w:val="nil"/>
              <w:bottom w:val="single" w:color="auto" w:sz="4" w:space="0"/>
              <w:right w:val="single" w:color="auto" w:sz="4" w:space="0"/>
            </w:tcBorders>
            <w:noWrap/>
            <w:vAlign w:val="center"/>
          </w:tcPr>
          <w:p w14:paraId="07CA3CD6">
            <w:pPr>
              <w:widowControl/>
              <w:spacing w:line="320" w:lineRule="exact"/>
              <w:jc w:val="center"/>
              <w:rPr>
                <w:rFonts w:hint="eastAsia" w:ascii="宋体" w:hAnsi="宋体" w:eastAsia="宋体" w:cs="宋体"/>
                <w:color w:val="auto"/>
                <w:kern w:val="0"/>
                <w:sz w:val="24"/>
                <w:szCs w:val="24"/>
              </w:rPr>
            </w:pPr>
          </w:p>
        </w:tc>
        <w:tc>
          <w:tcPr>
            <w:tcW w:w="321" w:type="pct"/>
            <w:tcBorders>
              <w:top w:val="nil"/>
              <w:left w:val="nil"/>
              <w:bottom w:val="single" w:color="auto" w:sz="4" w:space="0"/>
              <w:right w:val="single" w:color="auto" w:sz="4" w:space="0"/>
            </w:tcBorders>
            <w:noWrap/>
            <w:vAlign w:val="center"/>
          </w:tcPr>
          <w:p w14:paraId="1AE4FD57">
            <w:pPr>
              <w:widowControl/>
              <w:spacing w:line="320" w:lineRule="exact"/>
              <w:jc w:val="center"/>
              <w:rPr>
                <w:rFonts w:hint="eastAsia" w:ascii="宋体" w:hAnsi="宋体" w:eastAsia="宋体" w:cs="宋体"/>
                <w:color w:val="auto"/>
                <w:kern w:val="0"/>
                <w:sz w:val="24"/>
                <w:szCs w:val="24"/>
              </w:rPr>
            </w:pPr>
          </w:p>
        </w:tc>
      </w:tr>
      <w:tr w14:paraId="072130F5">
        <w:tblPrEx>
          <w:tblCellMar>
            <w:top w:w="0" w:type="dxa"/>
            <w:left w:w="108" w:type="dxa"/>
            <w:bottom w:w="0" w:type="dxa"/>
            <w:right w:w="108" w:type="dxa"/>
          </w:tblCellMar>
        </w:tblPrEx>
        <w:trPr>
          <w:trHeight w:val="410" w:hRule="atLeast"/>
        </w:trPr>
        <w:tc>
          <w:tcPr>
            <w:tcW w:w="389" w:type="pct"/>
            <w:tcBorders>
              <w:top w:val="nil"/>
              <w:left w:val="single" w:color="auto" w:sz="4" w:space="0"/>
              <w:bottom w:val="single" w:color="auto" w:sz="4" w:space="0"/>
              <w:right w:val="single" w:color="auto" w:sz="4" w:space="0"/>
            </w:tcBorders>
            <w:shd w:val="clear" w:color="auto" w:fill="auto"/>
            <w:noWrap/>
            <w:vAlign w:val="center"/>
          </w:tcPr>
          <w:p w14:paraId="531BC77D">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16</w:t>
            </w:r>
          </w:p>
        </w:tc>
        <w:tc>
          <w:tcPr>
            <w:tcW w:w="562" w:type="pct"/>
            <w:tcBorders>
              <w:top w:val="nil"/>
              <w:left w:val="nil"/>
              <w:bottom w:val="single" w:color="auto" w:sz="4" w:space="0"/>
              <w:right w:val="single" w:color="auto" w:sz="4" w:space="0"/>
            </w:tcBorders>
            <w:shd w:val="clear" w:color="auto" w:fill="auto"/>
            <w:noWrap w:val="0"/>
            <w:vAlign w:val="center"/>
          </w:tcPr>
          <w:p w14:paraId="333ABBFB">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肩抬举训练器</w:t>
            </w:r>
          </w:p>
        </w:tc>
        <w:tc>
          <w:tcPr>
            <w:tcW w:w="2583" w:type="pct"/>
            <w:tcBorders>
              <w:top w:val="nil"/>
              <w:left w:val="nil"/>
              <w:bottom w:val="single" w:color="auto" w:sz="4" w:space="0"/>
              <w:right w:val="single" w:color="auto" w:sz="4" w:space="0"/>
            </w:tcBorders>
            <w:shd w:val="clear" w:color="000000" w:fill="FFFFFF"/>
            <w:noWrap w:val="0"/>
            <w:vAlign w:val="center"/>
          </w:tcPr>
          <w:p w14:paraId="3E638020">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通过将棍棒置于不同高度训练上肢抬举功能，可在棍棒两端悬挂沙袋，以增加抗阻力。</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架外形尺寸/cm：（71～42）×55×（17～73）±3%</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棍棒/cm：Φ2.8×100±3%</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支架角度调节为9档：10°～90°±3%</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支架高度调节分6档：每档9cm±3%</w:t>
            </w:r>
          </w:p>
        </w:tc>
        <w:tc>
          <w:tcPr>
            <w:tcW w:w="491" w:type="pct"/>
            <w:tcBorders>
              <w:top w:val="nil"/>
              <w:left w:val="nil"/>
              <w:bottom w:val="single" w:color="auto" w:sz="4" w:space="0"/>
              <w:right w:val="single" w:color="auto" w:sz="4" w:space="0"/>
            </w:tcBorders>
            <w:noWrap/>
            <w:vAlign w:val="center"/>
          </w:tcPr>
          <w:p w14:paraId="2408FF96">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330" w:type="pct"/>
            <w:tcBorders>
              <w:top w:val="nil"/>
              <w:left w:val="nil"/>
              <w:bottom w:val="single" w:color="auto" w:sz="4" w:space="0"/>
              <w:right w:val="single" w:color="auto" w:sz="4" w:space="0"/>
            </w:tcBorders>
            <w:noWrap/>
            <w:vAlign w:val="center"/>
          </w:tcPr>
          <w:p w14:paraId="53910596">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20" w:type="pct"/>
            <w:tcBorders>
              <w:top w:val="nil"/>
              <w:left w:val="nil"/>
              <w:bottom w:val="single" w:color="auto" w:sz="4" w:space="0"/>
              <w:right w:val="single" w:color="auto" w:sz="4" w:space="0"/>
            </w:tcBorders>
            <w:noWrap/>
            <w:vAlign w:val="center"/>
          </w:tcPr>
          <w:p w14:paraId="3F9BBF6A">
            <w:pPr>
              <w:widowControl/>
              <w:spacing w:line="320" w:lineRule="exact"/>
              <w:jc w:val="center"/>
              <w:rPr>
                <w:rFonts w:hint="eastAsia" w:ascii="宋体" w:hAnsi="宋体" w:eastAsia="宋体" w:cs="宋体"/>
                <w:color w:val="auto"/>
                <w:kern w:val="0"/>
                <w:sz w:val="24"/>
                <w:szCs w:val="24"/>
              </w:rPr>
            </w:pPr>
          </w:p>
        </w:tc>
        <w:tc>
          <w:tcPr>
            <w:tcW w:w="321" w:type="pct"/>
            <w:tcBorders>
              <w:top w:val="nil"/>
              <w:left w:val="nil"/>
              <w:bottom w:val="single" w:color="auto" w:sz="4" w:space="0"/>
              <w:right w:val="single" w:color="auto" w:sz="4" w:space="0"/>
            </w:tcBorders>
            <w:noWrap/>
            <w:vAlign w:val="center"/>
          </w:tcPr>
          <w:p w14:paraId="2871D515">
            <w:pPr>
              <w:widowControl/>
              <w:spacing w:line="320" w:lineRule="exact"/>
              <w:jc w:val="center"/>
              <w:rPr>
                <w:rFonts w:hint="eastAsia" w:ascii="宋体" w:hAnsi="宋体" w:eastAsia="宋体" w:cs="宋体"/>
                <w:color w:val="auto"/>
                <w:kern w:val="0"/>
                <w:sz w:val="24"/>
                <w:szCs w:val="24"/>
              </w:rPr>
            </w:pPr>
          </w:p>
        </w:tc>
      </w:tr>
      <w:tr w14:paraId="2DFE53A3">
        <w:tblPrEx>
          <w:tblCellMar>
            <w:top w:w="0" w:type="dxa"/>
            <w:left w:w="108" w:type="dxa"/>
            <w:bottom w:w="0" w:type="dxa"/>
            <w:right w:w="108" w:type="dxa"/>
          </w:tblCellMar>
        </w:tblPrEx>
        <w:trPr>
          <w:trHeight w:val="410" w:hRule="atLeast"/>
        </w:trPr>
        <w:tc>
          <w:tcPr>
            <w:tcW w:w="389" w:type="pct"/>
            <w:tcBorders>
              <w:top w:val="nil"/>
              <w:left w:val="single" w:color="auto" w:sz="4" w:space="0"/>
              <w:bottom w:val="single" w:color="auto" w:sz="4" w:space="0"/>
              <w:right w:val="single" w:color="auto" w:sz="4" w:space="0"/>
            </w:tcBorders>
            <w:shd w:val="clear" w:color="auto" w:fill="auto"/>
            <w:noWrap/>
            <w:vAlign w:val="center"/>
          </w:tcPr>
          <w:p w14:paraId="4DD4D399">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17</w:t>
            </w:r>
          </w:p>
        </w:tc>
        <w:tc>
          <w:tcPr>
            <w:tcW w:w="562" w:type="pct"/>
            <w:tcBorders>
              <w:top w:val="nil"/>
              <w:left w:val="nil"/>
              <w:bottom w:val="single" w:color="auto" w:sz="4" w:space="0"/>
              <w:right w:val="single" w:color="auto" w:sz="4" w:space="0"/>
            </w:tcBorders>
            <w:shd w:val="clear" w:color="auto" w:fill="auto"/>
            <w:noWrap w:val="0"/>
            <w:vAlign w:val="center"/>
          </w:tcPr>
          <w:p w14:paraId="048105A4">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组合皮软垫</w:t>
            </w:r>
          </w:p>
        </w:tc>
        <w:tc>
          <w:tcPr>
            <w:tcW w:w="2583" w:type="pct"/>
            <w:tcBorders>
              <w:top w:val="nil"/>
              <w:left w:val="nil"/>
              <w:bottom w:val="single" w:color="auto" w:sz="4" w:space="0"/>
              <w:right w:val="single" w:color="auto" w:sz="4" w:space="0"/>
            </w:tcBorders>
            <w:shd w:val="clear" w:color="000000" w:fill="FFFFFF"/>
            <w:noWrap w:val="0"/>
            <w:vAlign w:val="center"/>
          </w:tcPr>
          <w:p w14:paraId="7BF35FB5">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适用于各种垫上运动，包括关节活动度、座位平衡、卧位医疗体操及卧位肌力训练，182×122×5cm±3%。</w:t>
            </w:r>
          </w:p>
        </w:tc>
        <w:tc>
          <w:tcPr>
            <w:tcW w:w="491" w:type="pct"/>
            <w:tcBorders>
              <w:top w:val="nil"/>
              <w:left w:val="nil"/>
              <w:bottom w:val="single" w:color="auto" w:sz="4" w:space="0"/>
              <w:right w:val="single" w:color="auto" w:sz="4" w:space="0"/>
            </w:tcBorders>
            <w:noWrap/>
            <w:vAlign w:val="center"/>
          </w:tcPr>
          <w:p w14:paraId="1B119323">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330" w:type="pct"/>
            <w:tcBorders>
              <w:top w:val="nil"/>
              <w:left w:val="nil"/>
              <w:bottom w:val="single" w:color="auto" w:sz="4" w:space="0"/>
              <w:right w:val="single" w:color="auto" w:sz="4" w:space="0"/>
            </w:tcBorders>
            <w:noWrap/>
            <w:vAlign w:val="center"/>
          </w:tcPr>
          <w:p w14:paraId="4B97F16E">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20" w:type="pct"/>
            <w:tcBorders>
              <w:top w:val="nil"/>
              <w:left w:val="nil"/>
              <w:bottom w:val="single" w:color="auto" w:sz="4" w:space="0"/>
              <w:right w:val="single" w:color="auto" w:sz="4" w:space="0"/>
            </w:tcBorders>
            <w:noWrap/>
            <w:vAlign w:val="center"/>
          </w:tcPr>
          <w:p w14:paraId="33459AF3">
            <w:pPr>
              <w:widowControl/>
              <w:spacing w:line="320" w:lineRule="exact"/>
              <w:jc w:val="center"/>
              <w:rPr>
                <w:rFonts w:hint="eastAsia" w:ascii="宋体" w:hAnsi="宋体" w:eastAsia="宋体" w:cs="宋体"/>
                <w:color w:val="auto"/>
                <w:kern w:val="0"/>
                <w:sz w:val="24"/>
                <w:szCs w:val="24"/>
              </w:rPr>
            </w:pPr>
          </w:p>
        </w:tc>
        <w:tc>
          <w:tcPr>
            <w:tcW w:w="321" w:type="pct"/>
            <w:tcBorders>
              <w:top w:val="nil"/>
              <w:left w:val="nil"/>
              <w:bottom w:val="single" w:color="auto" w:sz="4" w:space="0"/>
              <w:right w:val="single" w:color="auto" w:sz="4" w:space="0"/>
            </w:tcBorders>
            <w:noWrap/>
            <w:vAlign w:val="center"/>
          </w:tcPr>
          <w:p w14:paraId="7C751F19">
            <w:pPr>
              <w:widowControl/>
              <w:spacing w:line="320" w:lineRule="exact"/>
              <w:jc w:val="center"/>
              <w:rPr>
                <w:rFonts w:hint="eastAsia" w:ascii="宋体" w:hAnsi="宋体" w:eastAsia="宋体" w:cs="宋体"/>
                <w:color w:val="auto"/>
                <w:kern w:val="0"/>
                <w:sz w:val="24"/>
                <w:szCs w:val="24"/>
              </w:rPr>
            </w:pPr>
          </w:p>
        </w:tc>
      </w:tr>
      <w:tr w14:paraId="3CB26BD8">
        <w:tblPrEx>
          <w:tblCellMar>
            <w:top w:w="0" w:type="dxa"/>
            <w:left w:w="108" w:type="dxa"/>
            <w:bottom w:w="0" w:type="dxa"/>
            <w:right w:w="108" w:type="dxa"/>
          </w:tblCellMar>
        </w:tblPrEx>
        <w:trPr>
          <w:trHeight w:val="410" w:hRule="atLeast"/>
        </w:trPr>
        <w:tc>
          <w:tcPr>
            <w:tcW w:w="389" w:type="pct"/>
            <w:tcBorders>
              <w:top w:val="nil"/>
              <w:left w:val="single" w:color="auto" w:sz="4" w:space="0"/>
              <w:bottom w:val="single" w:color="auto" w:sz="4" w:space="0"/>
              <w:right w:val="single" w:color="auto" w:sz="4" w:space="0"/>
            </w:tcBorders>
            <w:noWrap/>
            <w:vAlign w:val="center"/>
          </w:tcPr>
          <w:p w14:paraId="50952B8E">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18</w:t>
            </w:r>
          </w:p>
        </w:tc>
        <w:tc>
          <w:tcPr>
            <w:tcW w:w="562" w:type="pct"/>
            <w:tcBorders>
              <w:top w:val="nil"/>
              <w:left w:val="nil"/>
              <w:bottom w:val="single" w:color="auto" w:sz="4" w:space="0"/>
              <w:right w:val="single" w:color="auto" w:sz="4" w:space="0"/>
            </w:tcBorders>
            <w:noWrap w:val="0"/>
            <w:vAlign w:val="center"/>
          </w:tcPr>
          <w:p w14:paraId="3FE2093E">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康复训练床</w:t>
            </w:r>
          </w:p>
        </w:tc>
        <w:tc>
          <w:tcPr>
            <w:tcW w:w="2583" w:type="pct"/>
            <w:tcBorders>
              <w:top w:val="nil"/>
              <w:left w:val="nil"/>
              <w:bottom w:val="single" w:color="auto" w:sz="4" w:space="0"/>
              <w:right w:val="single" w:color="auto" w:sz="4" w:space="0"/>
            </w:tcBorders>
            <w:noWrap w:val="0"/>
            <w:vAlign w:val="center"/>
          </w:tcPr>
          <w:p w14:paraId="68B44535">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为受训者提供安全的多体位训练平台，方便开展多种方式训练。</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190×122×50cm±3%, 床面高度50cm±3%；</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★床结构和耐久性要求：按照《GB/T 20403-2006普通固定式康复训练床》标准检测， 在施加500N的外力作用下，循环10000次，结构和耐久性试验后，床主体任何部位不应产生松动和损坏（须提供第三方检验检测机构依据上述标准检测并合格的检测报告，检测报告中须标注检验检测机构资质认定标志CMA有效，检测报告扫描件盖投标人公章有效）。</w:t>
            </w:r>
          </w:p>
        </w:tc>
        <w:tc>
          <w:tcPr>
            <w:tcW w:w="491" w:type="pct"/>
            <w:tcBorders>
              <w:top w:val="nil"/>
              <w:left w:val="nil"/>
              <w:bottom w:val="single" w:color="auto" w:sz="4" w:space="0"/>
              <w:right w:val="single" w:color="auto" w:sz="4" w:space="0"/>
            </w:tcBorders>
            <w:noWrap/>
            <w:vAlign w:val="center"/>
          </w:tcPr>
          <w:p w14:paraId="27F4E7AB">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330" w:type="pct"/>
            <w:tcBorders>
              <w:top w:val="nil"/>
              <w:left w:val="nil"/>
              <w:bottom w:val="single" w:color="auto" w:sz="4" w:space="0"/>
              <w:right w:val="single" w:color="auto" w:sz="4" w:space="0"/>
            </w:tcBorders>
            <w:noWrap/>
            <w:vAlign w:val="center"/>
          </w:tcPr>
          <w:p w14:paraId="0B370B15">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20" w:type="pct"/>
            <w:tcBorders>
              <w:top w:val="nil"/>
              <w:left w:val="nil"/>
              <w:bottom w:val="single" w:color="auto" w:sz="4" w:space="0"/>
              <w:right w:val="single" w:color="auto" w:sz="4" w:space="0"/>
            </w:tcBorders>
            <w:noWrap/>
            <w:vAlign w:val="center"/>
          </w:tcPr>
          <w:p w14:paraId="54D4F467">
            <w:pPr>
              <w:widowControl/>
              <w:spacing w:line="320" w:lineRule="exact"/>
              <w:jc w:val="center"/>
              <w:rPr>
                <w:rFonts w:hint="eastAsia" w:ascii="宋体" w:hAnsi="宋体" w:eastAsia="宋体" w:cs="宋体"/>
                <w:color w:val="auto"/>
                <w:kern w:val="0"/>
                <w:sz w:val="24"/>
                <w:szCs w:val="24"/>
              </w:rPr>
            </w:pPr>
          </w:p>
        </w:tc>
        <w:tc>
          <w:tcPr>
            <w:tcW w:w="321" w:type="pct"/>
            <w:tcBorders>
              <w:top w:val="nil"/>
              <w:left w:val="nil"/>
              <w:bottom w:val="single" w:color="auto" w:sz="4" w:space="0"/>
              <w:right w:val="single" w:color="auto" w:sz="4" w:space="0"/>
            </w:tcBorders>
            <w:noWrap/>
            <w:vAlign w:val="center"/>
          </w:tcPr>
          <w:p w14:paraId="1A8AED54">
            <w:pPr>
              <w:widowControl/>
              <w:spacing w:line="320" w:lineRule="exact"/>
              <w:jc w:val="center"/>
              <w:rPr>
                <w:rFonts w:hint="eastAsia" w:ascii="宋体" w:hAnsi="宋体" w:eastAsia="宋体" w:cs="宋体"/>
                <w:color w:val="auto"/>
                <w:kern w:val="0"/>
                <w:sz w:val="24"/>
                <w:szCs w:val="24"/>
              </w:rPr>
            </w:pPr>
          </w:p>
        </w:tc>
      </w:tr>
      <w:tr w14:paraId="39A55CC5">
        <w:tblPrEx>
          <w:tblCellMar>
            <w:top w:w="0" w:type="dxa"/>
            <w:left w:w="108" w:type="dxa"/>
            <w:bottom w:w="0" w:type="dxa"/>
            <w:right w:w="108" w:type="dxa"/>
          </w:tblCellMar>
        </w:tblPrEx>
        <w:trPr>
          <w:trHeight w:val="410" w:hRule="atLeast"/>
        </w:trPr>
        <w:tc>
          <w:tcPr>
            <w:tcW w:w="389" w:type="pct"/>
            <w:tcBorders>
              <w:top w:val="nil"/>
              <w:left w:val="single" w:color="auto" w:sz="4" w:space="0"/>
              <w:bottom w:val="single" w:color="auto" w:sz="4" w:space="0"/>
              <w:right w:val="single" w:color="auto" w:sz="4" w:space="0"/>
            </w:tcBorders>
            <w:shd w:val="clear" w:color="auto" w:fill="auto"/>
            <w:noWrap/>
            <w:vAlign w:val="center"/>
          </w:tcPr>
          <w:p w14:paraId="6A3EFD5C">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19</w:t>
            </w:r>
          </w:p>
        </w:tc>
        <w:tc>
          <w:tcPr>
            <w:tcW w:w="562" w:type="pct"/>
            <w:tcBorders>
              <w:top w:val="nil"/>
              <w:left w:val="nil"/>
              <w:bottom w:val="single" w:color="auto" w:sz="4" w:space="0"/>
              <w:right w:val="single" w:color="auto" w:sz="4" w:space="0"/>
            </w:tcBorders>
            <w:shd w:val="clear" w:color="auto" w:fill="auto"/>
            <w:noWrap w:val="0"/>
            <w:vAlign w:val="center"/>
          </w:tcPr>
          <w:p w14:paraId="1CD74FF3">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划船运动器</w:t>
            </w:r>
          </w:p>
        </w:tc>
        <w:tc>
          <w:tcPr>
            <w:tcW w:w="2583" w:type="pct"/>
            <w:tcBorders>
              <w:top w:val="nil"/>
              <w:left w:val="nil"/>
              <w:bottom w:val="single" w:color="auto" w:sz="4" w:space="0"/>
              <w:right w:val="single" w:color="auto" w:sz="4" w:space="0"/>
            </w:tcBorders>
            <w:shd w:val="clear" w:color="000000" w:fill="FFFFFF"/>
            <w:noWrap w:val="0"/>
            <w:vAlign w:val="center"/>
          </w:tcPr>
          <w:p w14:paraId="1164A68E">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适用于腰背肌、上肢屈肌群、下肢伸肌群的肌力及耐力训练。外形尺寸/㎝：174×58×48±3%</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额定承载: 不低于2000N</w:t>
            </w:r>
          </w:p>
        </w:tc>
        <w:tc>
          <w:tcPr>
            <w:tcW w:w="491" w:type="pct"/>
            <w:tcBorders>
              <w:top w:val="nil"/>
              <w:left w:val="nil"/>
              <w:bottom w:val="single" w:color="auto" w:sz="4" w:space="0"/>
              <w:right w:val="single" w:color="auto" w:sz="4" w:space="0"/>
            </w:tcBorders>
            <w:noWrap/>
            <w:vAlign w:val="center"/>
          </w:tcPr>
          <w:p w14:paraId="68F653A1">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330" w:type="pct"/>
            <w:tcBorders>
              <w:top w:val="nil"/>
              <w:left w:val="nil"/>
              <w:bottom w:val="single" w:color="auto" w:sz="4" w:space="0"/>
              <w:right w:val="single" w:color="auto" w:sz="4" w:space="0"/>
            </w:tcBorders>
            <w:noWrap/>
            <w:vAlign w:val="center"/>
          </w:tcPr>
          <w:p w14:paraId="75F6B7FF">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20" w:type="pct"/>
            <w:tcBorders>
              <w:top w:val="nil"/>
              <w:left w:val="nil"/>
              <w:bottom w:val="single" w:color="auto" w:sz="4" w:space="0"/>
              <w:right w:val="single" w:color="auto" w:sz="4" w:space="0"/>
            </w:tcBorders>
            <w:noWrap/>
            <w:vAlign w:val="center"/>
          </w:tcPr>
          <w:p w14:paraId="1CB50262">
            <w:pPr>
              <w:widowControl/>
              <w:spacing w:line="320" w:lineRule="exact"/>
              <w:jc w:val="center"/>
              <w:rPr>
                <w:rFonts w:hint="eastAsia" w:ascii="宋体" w:hAnsi="宋体" w:eastAsia="宋体" w:cs="宋体"/>
                <w:color w:val="auto"/>
                <w:kern w:val="0"/>
                <w:sz w:val="24"/>
                <w:szCs w:val="24"/>
              </w:rPr>
            </w:pPr>
          </w:p>
        </w:tc>
        <w:tc>
          <w:tcPr>
            <w:tcW w:w="321" w:type="pct"/>
            <w:tcBorders>
              <w:top w:val="nil"/>
              <w:left w:val="nil"/>
              <w:bottom w:val="single" w:color="auto" w:sz="4" w:space="0"/>
              <w:right w:val="single" w:color="auto" w:sz="4" w:space="0"/>
            </w:tcBorders>
            <w:noWrap/>
            <w:vAlign w:val="center"/>
          </w:tcPr>
          <w:p w14:paraId="1AD8ABB6">
            <w:pPr>
              <w:widowControl/>
              <w:spacing w:line="320" w:lineRule="exact"/>
              <w:jc w:val="center"/>
              <w:rPr>
                <w:rFonts w:hint="eastAsia" w:ascii="宋体" w:hAnsi="宋体" w:eastAsia="宋体" w:cs="宋体"/>
                <w:color w:val="auto"/>
                <w:kern w:val="0"/>
                <w:sz w:val="24"/>
                <w:szCs w:val="24"/>
              </w:rPr>
            </w:pPr>
          </w:p>
        </w:tc>
      </w:tr>
      <w:tr w14:paraId="42122B98">
        <w:trPr>
          <w:trHeight w:val="410" w:hRule="atLeast"/>
        </w:trPr>
        <w:tc>
          <w:tcPr>
            <w:tcW w:w="389" w:type="pct"/>
            <w:tcBorders>
              <w:top w:val="nil"/>
              <w:left w:val="single" w:color="auto" w:sz="4" w:space="0"/>
              <w:bottom w:val="single" w:color="auto" w:sz="4" w:space="0"/>
              <w:right w:val="single" w:color="auto" w:sz="4" w:space="0"/>
            </w:tcBorders>
            <w:shd w:val="clear" w:color="auto" w:fill="auto"/>
            <w:noWrap/>
            <w:vAlign w:val="center"/>
          </w:tcPr>
          <w:p w14:paraId="1F7FA0FF">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20</w:t>
            </w:r>
          </w:p>
        </w:tc>
        <w:tc>
          <w:tcPr>
            <w:tcW w:w="562" w:type="pct"/>
            <w:tcBorders>
              <w:top w:val="nil"/>
              <w:left w:val="nil"/>
              <w:bottom w:val="single" w:color="auto" w:sz="4" w:space="0"/>
              <w:right w:val="single" w:color="auto" w:sz="4" w:space="0"/>
            </w:tcBorders>
            <w:shd w:val="clear" w:color="auto" w:fill="auto"/>
            <w:noWrap w:val="0"/>
            <w:vAlign w:val="center"/>
          </w:tcPr>
          <w:p w14:paraId="433E173C">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骑马训练器</w:t>
            </w:r>
          </w:p>
        </w:tc>
        <w:tc>
          <w:tcPr>
            <w:tcW w:w="2583" w:type="pct"/>
            <w:tcBorders>
              <w:top w:val="nil"/>
              <w:left w:val="nil"/>
              <w:bottom w:val="single" w:color="auto" w:sz="4" w:space="0"/>
              <w:right w:val="single" w:color="auto" w:sz="4" w:space="0"/>
            </w:tcBorders>
            <w:shd w:val="clear" w:color="000000" w:fill="FFFFFF"/>
            <w:noWrap w:val="0"/>
            <w:vAlign w:val="center"/>
          </w:tcPr>
          <w:p w14:paraId="7962D2C6">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骑马训练器属于康复训练器械，用于肢体力量及协调训练，外形尺寸/㎝：94×80×110±3%，座垫中心至脚踏板距离：55 cm±3%，座垫上下伸展高度范围/㎝：60～83±3%，额定承载:不低于 2000N。</w:t>
            </w:r>
          </w:p>
        </w:tc>
        <w:tc>
          <w:tcPr>
            <w:tcW w:w="491" w:type="pct"/>
            <w:tcBorders>
              <w:top w:val="nil"/>
              <w:left w:val="nil"/>
              <w:bottom w:val="single" w:color="auto" w:sz="4" w:space="0"/>
              <w:right w:val="single" w:color="auto" w:sz="4" w:space="0"/>
            </w:tcBorders>
            <w:noWrap/>
            <w:vAlign w:val="center"/>
          </w:tcPr>
          <w:p w14:paraId="6AFC5467">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330" w:type="pct"/>
            <w:tcBorders>
              <w:top w:val="nil"/>
              <w:left w:val="nil"/>
              <w:bottom w:val="single" w:color="auto" w:sz="4" w:space="0"/>
              <w:right w:val="single" w:color="auto" w:sz="4" w:space="0"/>
            </w:tcBorders>
            <w:noWrap/>
            <w:vAlign w:val="center"/>
          </w:tcPr>
          <w:p w14:paraId="24ECB896">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20" w:type="pct"/>
            <w:tcBorders>
              <w:top w:val="nil"/>
              <w:left w:val="nil"/>
              <w:bottom w:val="single" w:color="auto" w:sz="4" w:space="0"/>
              <w:right w:val="single" w:color="auto" w:sz="4" w:space="0"/>
            </w:tcBorders>
            <w:noWrap/>
            <w:vAlign w:val="center"/>
          </w:tcPr>
          <w:p w14:paraId="56EACF3B">
            <w:pPr>
              <w:widowControl/>
              <w:spacing w:line="320" w:lineRule="exact"/>
              <w:jc w:val="center"/>
              <w:rPr>
                <w:rFonts w:hint="eastAsia" w:ascii="宋体" w:hAnsi="宋体" w:eastAsia="宋体" w:cs="宋体"/>
                <w:color w:val="auto"/>
                <w:kern w:val="0"/>
                <w:sz w:val="24"/>
                <w:szCs w:val="24"/>
              </w:rPr>
            </w:pPr>
          </w:p>
        </w:tc>
        <w:tc>
          <w:tcPr>
            <w:tcW w:w="321" w:type="pct"/>
            <w:tcBorders>
              <w:top w:val="nil"/>
              <w:left w:val="nil"/>
              <w:bottom w:val="single" w:color="auto" w:sz="4" w:space="0"/>
              <w:right w:val="single" w:color="auto" w:sz="4" w:space="0"/>
            </w:tcBorders>
            <w:noWrap/>
            <w:vAlign w:val="center"/>
          </w:tcPr>
          <w:p w14:paraId="15C3EE9D">
            <w:pPr>
              <w:widowControl/>
              <w:spacing w:line="320" w:lineRule="exact"/>
              <w:jc w:val="center"/>
              <w:rPr>
                <w:rFonts w:hint="eastAsia" w:ascii="宋体" w:hAnsi="宋体" w:eastAsia="宋体" w:cs="宋体"/>
                <w:color w:val="auto"/>
                <w:kern w:val="0"/>
                <w:sz w:val="24"/>
                <w:szCs w:val="24"/>
              </w:rPr>
            </w:pPr>
          </w:p>
        </w:tc>
      </w:tr>
      <w:tr w14:paraId="4128ECFC">
        <w:tblPrEx>
          <w:tblCellMar>
            <w:top w:w="0" w:type="dxa"/>
            <w:left w:w="108" w:type="dxa"/>
            <w:bottom w:w="0" w:type="dxa"/>
            <w:right w:w="108" w:type="dxa"/>
          </w:tblCellMar>
        </w:tblPrEx>
        <w:trPr>
          <w:trHeight w:val="410" w:hRule="atLeast"/>
        </w:trPr>
        <w:tc>
          <w:tcPr>
            <w:tcW w:w="389" w:type="pct"/>
            <w:tcBorders>
              <w:top w:val="nil"/>
              <w:left w:val="single" w:color="auto" w:sz="4" w:space="0"/>
              <w:bottom w:val="single" w:color="auto" w:sz="4" w:space="0"/>
              <w:right w:val="single" w:color="auto" w:sz="4" w:space="0"/>
            </w:tcBorders>
            <w:shd w:val="clear" w:color="auto" w:fill="auto"/>
            <w:noWrap/>
            <w:vAlign w:val="center"/>
          </w:tcPr>
          <w:p w14:paraId="0B828725">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21</w:t>
            </w:r>
          </w:p>
        </w:tc>
        <w:tc>
          <w:tcPr>
            <w:tcW w:w="562" w:type="pct"/>
            <w:tcBorders>
              <w:top w:val="nil"/>
              <w:left w:val="nil"/>
              <w:bottom w:val="single" w:color="auto" w:sz="4" w:space="0"/>
              <w:right w:val="single" w:color="auto" w:sz="4" w:space="0"/>
            </w:tcBorders>
            <w:shd w:val="clear" w:color="000000" w:fill="FFFFFF"/>
            <w:noWrap w:val="0"/>
            <w:vAlign w:val="center"/>
          </w:tcPr>
          <w:p w14:paraId="0B569447">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数字化多媒体互动评估训练--便携版</w:t>
            </w:r>
          </w:p>
        </w:tc>
        <w:tc>
          <w:tcPr>
            <w:tcW w:w="2583" w:type="pct"/>
            <w:tcBorders>
              <w:top w:val="nil"/>
              <w:left w:val="nil"/>
              <w:bottom w:val="single" w:color="auto" w:sz="4" w:space="0"/>
              <w:right w:val="single" w:color="auto" w:sz="4" w:space="0"/>
            </w:tcBorders>
            <w:shd w:val="clear" w:color="000000" w:fill="FFFFFF"/>
            <w:noWrap w:val="0"/>
            <w:vAlign w:val="center"/>
          </w:tcPr>
          <w:p w14:paraId="53DD428C">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数字化多媒体互动评估训练平台是针对孤独症、孤独症、脑瘫儿童开发的产品，采用多媒体互动技术，结合引导式的康复训练程序，训练者可以在轻松的训练过程中锻炼手眼协调性。通过训练程序的引导，训练者能够获取各项生活常识，有效的提高训练者认知能力，提升基础逻辑思维能力。采用多点触控交互技术和互动一体机软硬件结合的方式，设计、实现的一套集认知与运动、教学与训练、学习与娱乐于一体的智能评估与康复训练平台。</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本设备精心设计策划的活动能够刺激康复者有效并系统的在运动、言语、智能、社交及情绪等各方面的全面发展。让康复者主动进行上肢肢体康复，并在趣味中学习日常生活所需的脑力功能，尽量去克服身体运动功能障碍，有效促进康复者对知识的理解，加强其对外界的认知，丰富它们的信息量。通过计算机对学生的操作进行即时的反馈，并通过由浅入深的难度设置，调动学生的学习兴趣，训练和提高学生的反应速度，增强学生的短时记忆，并促进长时记忆的形成，从而训练和发展学生的智力。</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参数点：</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1、数字化多媒体互动评估训练平台分为：用户数据管理系统、认知评定与训练、上肢评定与训练、评定量表和益智与娱乐。</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2、用户数据管理系统：包含用户的查询、新增、修改、删除、清空及登录等功能，可以对用户的常规信息进行管理。</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3、训练前的方案定制：软件后台可以定制选择用户的训练方案、训练时间及训练级别，用户可以一键进入训练模式。</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4、历史记录模块：历史记录模块会记录用户的训练时间及训练模块，历史记录模块中具有训练情况报告单，包含训练内容、图表分析和支持打印功能。。</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5、认知评定与训练模块：针对认知障碍的训练者，系统包含不少于20个训练内容：（1）数字计算训练，（2）反应协调训练，（3）水果认知，（4）运算符号训练，（5）视觉分析训练，（6）移动协调训练，（7）亮度区分训练，（8）动物认知，（9）颜色区分训练，（10）辨别认知训练，（11），（12）排序判断训练，（13）形状认知，（14）快速记忆训练，（15）快速反应训练，（16）分类辨别训练，（17）定向认知训练，（18）纵向强化训练，（19）数水果，（20）找相同训练游戏。本模块将训练和游戏结合，调动训练者训练的主观能动性和积极性。</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6、认知评定与训练模块可以进行训练长短的设置，包含1分钟、3分钟、5分钟、10分钟和20分钟五种时间设置。其中反应协调训练和分类认知训练可以进行难度级别的设置。</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7、上肢评定与训练模块：训练者在训练中需随轨迹移动肢体或控制物体移动速度，通过对训练中物体控制达到上肢功能的控制，系统包含不少于19个训练内容：（1）目标追踪训练，（2）连贯性训练，（3）运动协调训练，（4）手眼协调训练，（5）速度训练，（6）注意力训练，（7）视空间训练，（8）反应训练，（9）辨别训练，（10）左右手协调训练，（11）运动协调性训练，(12)运动控制训练，(13)空间失认重建，(14)空间辨别训练，(15)删除训练，(16)运动启动训练，(17)运动强化训练，(18)纵向协调训练，(19)视觉追踪训练。</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8、评定量表模块系统：训练报告自动生成保存，方便前后对比，跟踪训练效果；指导师可对报告进行编辑，可在报告中写入评语等。系统包含（1）Barthel指数评定；（2）焦虑自评（SAS）；（3）Fugl-meyer平衡功能评定；（4）Glasgow昏迷评定表；（5）Berg平衡量表；（6）额叶功能评定表；（7）智能状态检查表；（8）行为记忆功能评定；（9）Brunnstrom脑卒中恢复分；（10）HACHINSKI缺血指数量表；（11）伯恩斯忧郁清单(BDC)；（12）长谷川式智力检查表；（13）社会功能活动问卷（FAQ)；（14）利手评定表；（15）才藤氏吞咽障碍评价表；（16）简式TOKEN测量表;(17)上肢Fugl-Meyer。</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9、益智与娱乐：针对上肢和认知障碍的训练者提供的益智游戏，增加训练的趣味性，游戏数量不少于10个。包括数学能力训练、元认知训练、工作记忆训练、执行功能训练等四大维度、不少于二十个的原创训练内容。数学能力训练包括数与计数、四则运算、空间能力、逻辑思维、问题解决等维度的训练游戏，如小小理货员、数字祖玛、熊猫邮局、测量专家、积木华容道、保卫小球、穿越河流等。元认知训练主要针对应用类数学问题的解决，包括时间问题、金钱问题、追击问题、牛吃草问题等维度的训练游戏，如熊猫的旅途、动物农场等。工作记忆训练又包括语音工作记忆、视空工作记忆、中央执行功能等维度的训练游戏，如密室逃脱、翻翻乐、跳舞的琴键等。执行功能训练又包括抑制控制、记忆更新、认知转换等维度的训练游戏，如水果忍者、头脑大作战、红黄字、森林音乐会等。</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精细训练模块：</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1、手势精细动作侦测设备： 150°超宽幅的空间视场，完美支持用户的3D体验，用户在空间发出的任意手势命令均有响应。可追踪您的手部移动，轻松实现了手部指令与屏幕进行的同步。</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2、控制精度：可捕捉十个手指及关节的全部动作及运行轨迹。</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3、提供多维度数据图表。</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（1）感知手部： 提供了包括屈伸、旋转等类型的精细化动作训练，用于提高和锻炼学生腕部关节的小肌群功能。通过对手部位置捕捉模块，实现了以手部位置控制虚拟目标物移动功能。结合日常生活场景，通过拿水果模块在对手部进行训练的同时，对受训者专注力、手眼协调方面进行综合性协同训练。</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（2）手部动作： 提供了抓、握、捏等类型的精细化动作训练，用于提高和锻炼学生手指关节的小肌群功能。结合日常生活场景，通过消防演习模拟，掌握灭火方法。</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（3）手眼协调：提供针对视觉跟踪和手眼协调能力的精细化动作训练，用于提高学生的手眼协调能力。结合日常生活场景，通过拿水果分拣模块，实现了日常水果摊、超市采购等生活认知功能。</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4）场景训练：提供了包括喝果汁、射箭运动、开车旅行综合性的精细化动作训练，用于提高和锻炼学生包括手肘、腕部和手指等整个上肢的小肌群功能。喝果汁：对受训者专注力、手眼协调方面进行综合性协同训练。  射箭运动：通过手部动作捕捉模块，实现了如伸掌、握拳等手部姿势判断功能。  开车旅行：实现了受训者手部方向控制的功能。直路、弯路、组合路段3种路况，划分轻松一刻：激发学生参与训练的积极性、主动性，提供了众多的趣味游戏，通过虚拟技术能带给学生不一样的视觉体验。</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（5）训练结果分析：每个训练结束后，系统会将训练过程中所记录的动作完成次数、完成情况等进行数据统计分析。</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硬件配置：平板电脑二合一触屏电脑，屏幕不低于11.6英寸，内存不小于4G+128G，磁吸键盘，分辨率：不低于1920*1080dpi，CPU核数：2.4GHz。</w:t>
            </w:r>
          </w:p>
          <w:p w14:paraId="29116C35">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含</w:t>
            </w:r>
            <w:r>
              <w:rPr>
                <w:rFonts w:hint="eastAsia" w:ascii="宋体" w:hAnsi="宋体" w:eastAsia="宋体" w:cs="宋体"/>
                <w:color w:val="auto"/>
                <w:kern w:val="0"/>
                <w:sz w:val="24"/>
                <w:szCs w:val="24"/>
              </w:rPr>
              <w:t>儿童综合素质发展评价系统：包括儿童生长发育测评、儿童智力能力测评、儿童注意力多动症测评、儿童感觉统合能力发展测评、儿童心理健康测评等不少于64项测评软件系统。</w:t>
            </w:r>
          </w:p>
          <w:p w14:paraId="0CE27CA1">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一、儿童智力（IQ）测评</w:t>
            </w:r>
          </w:p>
          <w:p w14:paraId="15BD5A51">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1、图片词汇PPVT智力测试：根据国内常模，采用电脑语音阅读词汇，被测者点击高灵敏度触摸屏同步显示的图片，电脑自动评分，测试准确快捷。</w:t>
            </w:r>
          </w:p>
          <w:p w14:paraId="355A8924">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2、联合型瑞文CRT智商测试：采用最新常模，通过图形推理，判断儿童逻辑推理、计算等多方面智力水平。题目由简入难，能在很大程度上反映儿童思维从直观形象到抽象推理的渐进过程。</w:t>
            </w:r>
          </w:p>
          <w:p w14:paraId="016A3B74">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3、绘人MOD智能测试：绘人测验又称为画人测验，该系统配合高灵敏度触摸屏，儿童直接在显示屏上作画，是一种简便易行的智能评估工具，有时也用来评估人格。画人测验只要求画一个人像，简单易行，能引起儿童的兴趣，不易产生疲劳，因而能使儿童较好地表现出实际的智能水平。</w:t>
            </w:r>
          </w:p>
          <w:p w14:paraId="6CA6E7D7">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4、丹佛小儿智能发育筛查DDST： DDST由四个分测验组成，即个人与社会行为、细动作与适应行为、语言和大运动等。DDST主要应用于以下几个方面:作为常规的发育筛查工具，对临床上无明显症状而在发育上可能有问题儿童进行筛查；对可疑儿童进行初步判定；对有高危因素儿童进行发育监测；观察早期治疗和干预训练的效果。</w:t>
            </w:r>
          </w:p>
          <w:p w14:paraId="5E1C0EF3">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5、小儿神经心理发育检查表：分析影响婴幼儿发育商的因素，及时发现孩子的长处或不足，为儿保医生保健指导和幼儿园早期发展训练提供依据；同时通过提高家长育儿技能，帮助建立良好的亲子关系，促进儿童早期健康、和谐、全面发展。</w:t>
            </w:r>
          </w:p>
          <w:p w14:paraId="40FDDF63">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6、团体智力测试。</w:t>
            </w:r>
          </w:p>
          <w:p w14:paraId="379F0D5E">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7、脑瘫儿童精细运动能力测试量表（FMFM）：主要用于跟踪观察脑瘫儿童精细运动功能的发育状况，分析和预测不同类型不同分级脑瘫儿童精细运动发育轨迹和结局。判断各种干预和治疗方法对脑瘫儿童精细运动的影响，以及各种方法之间的疗效对比。和其他评价指导相结合，全面的分析影响运动功能因素，有效地促进脑瘫儿童运动发育和运动控制研究。</w:t>
            </w:r>
          </w:p>
          <w:p w14:paraId="5371B282">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8、脑瘫粗大运动功能评定量表（GMFM）：主要用于评估脑瘫儿童粗大运动功能，具有正常运动功能在5岁以内能完成所有的项目。</w:t>
            </w:r>
          </w:p>
          <w:p w14:paraId="419C5D5A">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二、儿童注意力（CQ）测评与训练（3-16岁）</w:t>
            </w:r>
          </w:p>
          <w:p w14:paraId="1D3EF430">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1、图形划销注意力测试：在规定时间内，以儿童点击某图形的正确数量，来判断儿童注意力集中程度。采用触摸屏系统，使测试准确，快捷。</w:t>
            </w:r>
          </w:p>
          <w:p w14:paraId="642B7266">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2、字母划销注意力测试：在规定时间内，以儿童点击某字母的正确数量，来判断儿童注意力集中程度。采用触摸屏系统，使测试准确，快捷。</w:t>
            </w:r>
          </w:p>
          <w:p w14:paraId="0455F613">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3、数字划销注意力测试：在规定时间内，以儿童点击某特殊数字组合的正确数量，来判断儿童注意力集中程度。采用触摸屏系统，使测试准确，快捷。</w:t>
            </w:r>
          </w:p>
          <w:p w14:paraId="574A9085">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4、舒尔特方格训练：舒尔特方格不但可以简单测量注意力水平，而且还是专业的注意力训练方法，包括3*3，5*5，7*7三组。儿童短时瞬时记忆力训练（3岁-16岁）：让测试者在2秒钟内观看一组数字（如47826），然后让测试者用鼠标或者手指按一遍，自动显示在小方框里。</w:t>
            </w:r>
          </w:p>
          <w:p w14:paraId="507B4CDC">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三、儿童生长发育测评（身高0-18岁，体重0-10岁，BMI0-18岁）</w:t>
            </w:r>
          </w:p>
          <w:p w14:paraId="6C97499C">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1、体格测评（年龄/身高，年龄/体重、BMI体质指数0-19岁，同时具有国内卫生部2009生长发育0-7岁标准和国际WHO2007生长发育0-19岁新标准）： 采用国内卫生部最新生长发育0-7岁标准和国际WHO2007生长发育0-19岁新标准，同时可输入儿童前囟等信息，自动分析测量结果，为儿童生长发育提供准确的科学依据。</w:t>
            </w:r>
          </w:p>
          <w:p w14:paraId="058AF10A">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2、儿童未来身高预测：根据人口统计学资料、在知道父母身高的前提下，结合孩子当前的实际身高，可较准确的预测子女未来的身高。</w:t>
            </w:r>
          </w:p>
          <w:p w14:paraId="5F5D4DA6">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3、儿童常用中成药数据库。7、常用临床检验、检测数据库。</w:t>
            </w:r>
          </w:p>
          <w:p w14:paraId="64E858DC">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四、儿童心理健康测评</w:t>
            </w:r>
          </w:p>
          <w:p w14:paraId="7DF94026">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1、感觉统合能力（SBB）测评。2、儿童气质测评（0～7岁儿童）。</w:t>
            </w:r>
          </w:p>
          <w:p w14:paraId="31DF16EE">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3、儿童孤独症评定量表（CARS）。4、儿童自我意识量表（PHCSS）。</w:t>
            </w:r>
          </w:p>
          <w:p w14:paraId="5EF998B2">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5、上海市儿童多动症行为量表。6、康奈尔儿童多动症诊断行为量表。</w:t>
            </w:r>
          </w:p>
          <w:p w14:paraId="301AAF17">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7、儿童行为问卷。8、中学生心理健康量表（MHT）。</w:t>
            </w:r>
          </w:p>
          <w:p w14:paraId="1A4AC2E6">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9、青少年气质量表。10、青少年忧郁情绪自我检视表。</w:t>
            </w:r>
          </w:p>
          <w:p w14:paraId="60615EB3">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11、网络成瘾测试。12、90症状清单（SCL-90）。</w:t>
            </w:r>
          </w:p>
          <w:p w14:paraId="29F853BE">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13、克氏行为量表。14、儿童行为量表（CBCL）。</w:t>
            </w:r>
          </w:p>
          <w:p w14:paraId="3579BA64">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15、儿童心理健康测试（3--6岁）。16、儿童社交焦虑量表(SASC)。</w:t>
            </w:r>
          </w:p>
          <w:p w14:paraId="710AACD5">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17、学龄前儿童活动调查表。18、汉密尔顿抑郁量表HAMD 。</w:t>
            </w:r>
          </w:p>
          <w:p w14:paraId="58DAF34F">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19、新生儿不少于20项行为神经评定心理量表。</w:t>
            </w:r>
          </w:p>
          <w:p w14:paraId="348DA33B">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20、儿童学习障碍筛查表 。21、艾森克人格个性测试（EPQ）。</w:t>
            </w:r>
          </w:p>
          <w:p w14:paraId="475E8809">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22、儿童孤独症评定量表。23、婴儿-初中生社会生活能力量表。</w:t>
            </w:r>
          </w:p>
          <w:p w14:paraId="4DF5DCA7">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24、家长用儿童行为量表。25、儿童气质问卷。</w:t>
            </w:r>
          </w:p>
          <w:p w14:paraId="4236DF52">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26、考试焦虑量表（TAS）。27、家庭环境量表。</w:t>
            </w:r>
          </w:p>
          <w:p w14:paraId="2A488B76">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28、卡特尔16种人格因素测验。</w:t>
            </w:r>
          </w:p>
          <w:p w14:paraId="30E1481F">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29、青少年生活事件心理量表（ASLEC）。</w:t>
            </w:r>
          </w:p>
          <w:p w14:paraId="634701D0">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30、威廉斯创造力倾向测量表。</w:t>
            </w:r>
          </w:p>
          <w:p w14:paraId="0928B893">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31、儿童抑郁自评量表SDS。</w:t>
            </w:r>
          </w:p>
          <w:p w14:paraId="0A12AE04">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32、儿童抑郁状态问卷DSI。</w:t>
            </w:r>
          </w:p>
          <w:p w14:paraId="61689574">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33、儿童忧郁情绪自我检核表。</w:t>
            </w:r>
          </w:p>
          <w:p w14:paraId="2A47E991">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34、孤独症儿童行为家长评定量表（ABC）。</w:t>
            </w:r>
          </w:p>
          <w:p w14:paraId="05C44E7F">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35、教师用儿童行为量表。</w:t>
            </w:r>
          </w:p>
          <w:p w14:paraId="6395665E">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36、自杀态度问卷（QSA）。</w:t>
            </w:r>
          </w:p>
          <w:p w14:paraId="5D71F469">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37、家庭功能评定量表（FAD）。</w:t>
            </w:r>
          </w:p>
        </w:tc>
        <w:tc>
          <w:tcPr>
            <w:tcW w:w="491" w:type="pct"/>
            <w:tcBorders>
              <w:top w:val="nil"/>
              <w:left w:val="nil"/>
              <w:bottom w:val="single" w:color="auto" w:sz="4" w:space="0"/>
              <w:right w:val="single" w:color="auto" w:sz="4" w:space="0"/>
            </w:tcBorders>
            <w:shd w:val="clear" w:color="000000" w:fill="FFFFFF"/>
            <w:noWrap w:val="0"/>
            <w:vAlign w:val="center"/>
          </w:tcPr>
          <w:p w14:paraId="035FA379">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330" w:type="pct"/>
            <w:tcBorders>
              <w:top w:val="nil"/>
              <w:left w:val="nil"/>
              <w:bottom w:val="single" w:color="auto" w:sz="4" w:space="0"/>
              <w:right w:val="single" w:color="auto" w:sz="4" w:space="0"/>
            </w:tcBorders>
            <w:shd w:val="clear" w:color="000000" w:fill="FFFFFF"/>
            <w:noWrap w:val="0"/>
            <w:vAlign w:val="center"/>
          </w:tcPr>
          <w:p w14:paraId="34E713AA">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20" w:type="pct"/>
            <w:tcBorders>
              <w:top w:val="nil"/>
              <w:left w:val="nil"/>
              <w:bottom w:val="single" w:color="auto" w:sz="4" w:space="0"/>
              <w:right w:val="single" w:color="auto" w:sz="4" w:space="0"/>
            </w:tcBorders>
            <w:shd w:val="clear" w:color="000000" w:fill="FFFFFF"/>
            <w:noWrap w:val="0"/>
            <w:vAlign w:val="center"/>
          </w:tcPr>
          <w:p w14:paraId="5E1E5DE6">
            <w:pPr>
              <w:widowControl/>
              <w:spacing w:line="320" w:lineRule="exact"/>
              <w:jc w:val="center"/>
              <w:rPr>
                <w:rFonts w:hint="eastAsia" w:ascii="宋体" w:hAnsi="宋体" w:eastAsia="宋体" w:cs="宋体"/>
                <w:color w:val="auto"/>
                <w:kern w:val="0"/>
                <w:sz w:val="24"/>
                <w:szCs w:val="24"/>
              </w:rPr>
            </w:pPr>
          </w:p>
        </w:tc>
        <w:tc>
          <w:tcPr>
            <w:tcW w:w="321" w:type="pct"/>
            <w:tcBorders>
              <w:top w:val="nil"/>
              <w:left w:val="nil"/>
              <w:bottom w:val="single" w:color="auto" w:sz="4" w:space="0"/>
              <w:right w:val="single" w:color="auto" w:sz="4" w:space="0"/>
            </w:tcBorders>
            <w:shd w:val="clear" w:color="000000" w:fill="FFFFFF"/>
            <w:noWrap w:val="0"/>
            <w:vAlign w:val="center"/>
          </w:tcPr>
          <w:p w14:paraId="2371D058">
            <w:pPr>
              <w:widowControl/>
              <w:spacing w:line="320" w:lineRule="exact"/>
              <w:jc w:val="center"/>
              <w:rPr>
                <w:rFonts w:hint="eastAsia" w:ascii="宋体" w:hAnsi="宋体" w:eastAsia="宋体" w:cs="宋体"/>
                <w:color w:val="auto"/>
                <w:kern w:val="0"/>
                <w:sz w:val="24"/>
                <w:szCs w:val="24"/>
              </w:rPr>
            </w:pPr>
          </w:p>
        </w:tc>
      </w:tr>
      <w:tr w14:paraId="1DF485F7">
        <w:tblPrEx>
          <w:tblCellMar>
            <w:top w:w="0" w:type="dxa"/>
            <w:left w:w="108" w:type="dxa"/>
            <w:bottom w:w="0" w:type="dxa"/>
            <w:right w:w="108" w:type="dxa"/>
          </w:tblCellMar>
        </w:tblPrEx>
        <w:trPr>
          <w:trHeight w:val="410" w:hRule="atLeast"/>
        </w:trPr>
        <w:tc>
          <w:tcPr>
            <w:tcW w:w="389" w:type="pct"/>
            <w:tcBorders>
              <w:top w:val="nil"/>
              <w:left w:val="single" w:color="auto" w:sz="4" w:space="0"/>
              <w:bottom w:val="single" w:color="auto" w:sz="4" w:space="0"/>
              <w:right w:val="single" w:color="auto" w:sz="4" w:space="0"/>
            </w:tcBorders>
            <w:noWrap/>
            <w:vAlign w:val="center"/>
          </w:tcPr>
          <w:p w14:paraId="1718D16A">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22</w:t>
            </w:r>
          </w:p>
        </w:tc>
        <w:tc>
          <w:tcPr>
            <w:tcW w:w="562" w:type="pct"/>
            <w:tcBorders>
              <w:top w:val="nil"/>
              <w:left w:val="nil"/>
              <w:bottom w:val="single" w:color="auto" w:sz="4" w:space="0"/>
              <w:right w:val="single" w:color="auto" w:sz="4" w:space="0"/>
            </w:tcBorders>
            <w:noWrap w:val="0"/>
            <w:vAlign w:val="center"/>
          </w:tcPr>
          <w:p w14:paraId="21692D58">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站立架（儿童）</w:t>
            </w:r>
          </w:p>
        </w:tc>
        <w:tc>
          <w:tcPr>
            <w:tcW w:w="2583" w:type="pct"/>
            <w:tcBorders>
              <w:top w:val="nil"/>
              <w:left w:val="nil"/>
              <w:bottom w:val="single" w:color="auto" w:sz="4" w:space="0"/>
              <w:right w:val="single" w:color="auto" w:sz="4" w:space="0"/>
            </w:tcBorders>
            <w:noWrap w:val="0"/>
            <w:vAlign w:val="center"/>
          </w:tcPr>
          <w:p w14:paraId="364EFE4A">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产品用途：适用于单人进行站立训练。</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特点和功能：台面高度、胸托和背托前后可调，方便不同身高和体型的人群使用。</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受训者双臂可放在台面上，训练的同时可进行书写阅读等活动。</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儿童站立架：外形尺寸（长×宽×高）：120cm×66cm×90cm±3%，凳面高度：46cm±3%，凳面宽度：46cm±3%，臀部垫（座垫）转动角度：90°±3%，台面前后可调距离：36cm±3%，台面上下调节范围：66cm～103cm±3%，膝垫前后可调距离：18cm±3%，左右调节范围9cm±3%。</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★强度要求：按照《GB/T 28919-2012 康复训练器械 站立架》标准检测，1、台面静载强度：施加不小于800N的压力，并保持5分钟，站立架各部件应不产生裂纹、断裂和永久变形。2、扶手静载强度：施加不小于400N的压力，并保持5分钟，站立架各部件应不产生裂纹、断裂和永久变形。3、固定带承载强度：施加不小于800N的拉力，并保持5分钟，固定带静载强度固定带应能牢固连接,无任何损坏。4、脚踏板静载强度：施加不小于1600N的拉力，并保持5分钟,站立架各部件应不产生裂纹、断裂和永久性变形（须提供第三方检验检测机构依据上述标准检测并合格的检测报告佐证，检测报告中须标注检验检测机构资质认定标志CMA有效，检测报告扫描件盖投标人公章有效）。</w:t>
            </w:r>
          </w:p>
        </w:tc>
        <w:tc>
          <w:tcPr>
            <w:tcW w:w="491" w:type="pct"/>
            <w:tcBorders>
              <w:top w:val="nil"/>
              <w:left w:val="nil"/>
              <w:bottom w:val="single" w:color="auto" w:sz="4" w:space="0"/>
              <w:right w:val="single" w:color="auto" w:sz="4" w:space="0"/>
            </w:tcBorders>
            <w:noWrap/>
            <w:vAlign w:val="center"/>
          </w:tcPr>
          <w:p w14:paraId="6A31596B">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张</w:t>
            </w:r>
          </w:p>
        </w:tc>
        <w:tc>
          <w:tcPr>
            <w:tcW w:w="330" w:type="pct"/>
            <w:tcBorders>
              <w:top w:val="nil"/>
              <w:left w:val="nil"/>
              <w:bottom w:val="single" w:color="auto" w:sz="4" w:space="0"/>
              <w:right w:val="single" w:color="auto" w:sz="4" w:space="0"/>
            </w:tcBorders>
            <w:noWrap/>
            <w:vAlign w:val="center"/>
          </w:tcPr>
          <w:p w14:paraId="19BD1710">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20" w:type="pct"/>
            <w:tcBorders>
              <w:top w:val="nil"/>
              <w:left w:val="nil"/>
              <w:bottom w:val="single" w:color="auto" w:sz="4" w:space="0"/>
              <w:right w:val="single" w:color="auto" w:sz="4" w:space="0"/>
            </w:tcBorders>
            <w:noWrap/>
            <w:vAlign w:val="center"/>
          </w:tcPr>
          <w:p w14:paraId="6D01B3DC">
            <w:pPr>
              <w:widowControl/>
              <w:spacing w:line="320" w:lineRule="exact"/>
              <w:jc w:val="center"/>
              <w:rPr>
                <w:rFonts w:hint="eastAsia" w:ascii="宋体" w:hAnsi="宋体" w:eastAsia="宋体" w:cs="宋体"/>
                <w:color w:val="auto"/>
                <w:kern w:val="0"/>
                <w:sz w:val="24"/>
                <w:szCs w:val="24"/>
              </w:rPr>
            </w:pPr>
          </w:p>
        </w:tc>
        <w:tc>
          <w:tcPr>
            <w:tcW w:w="321" w:type="pct"/>
            <w:tcBorders>
              <w:top w:val="nil"/>
              <w:left w:val="nil"/>
              <w:bottom w:val="single" w:color="auto" w:sz="4" w:space="0"/>
              <w:right w:val="single" w:color="auto" w:sz="4" w:space="0"/>
            </w:tcBorders>
            <w:noWrap/>
            <w:vAlign w:val="center"/>
          </w:tcPr>
          <w:p w14:paraId="03BBD9A6">
            <w:pPr>
              <w:widowControl/>
              <w:spacing w:line="320" w:lineRule="exact"/>
              <w:jc w:val="center"/>
              <w:rPr>
                <w:rFonts w:hint="eastAsia" w:ascii="宋体" w:hAnsi="宋体" w:eastAsia="宋体" w:cs="宋体"/>
                <w:color w:val="auto"/>
                <w:kern w:val="0"/>
                <w:sz w:val="24"/>
                <w:szCs w:val="24"/>
              </w:rPr>
            </w:pPr>
          </w:p>
        </w:tc>
      </w:tr>
      <w:tr w14:paraId="12DCED38">
        <w:tblPrEx>
          <w:tblCellMar>
            <w:top w:w="0" w:type="dxa"/>
            <w:left w:w="108" w:type="dxa"/>
            <w:bottom w:w="0" w:type="dxa"/>
            <w:right w:w="108" w:type="dxa"/>
          </w:tblCellMar>
        </w:tblPrEx>
        <w:trPr>
          <w:trHeight w:val="410" w:hRule="atLeast"/>
        </w:trPr>
        <w:tc>
          <w:tcPr>
            <w:tcW w:w="389" w:type="pct"/>
            <w:tcBorders>
              <w:top w:val="nil"/>
              <w:left w:val="single" w:color="auto" w:sz="4" w:space="0"/>
              <w:bottom w:val="single" w:color="auto" w:sz="4" w:space="0"/>
              <w:right w:val="single" w:color="auto" w:sz="4" w:space="0"/>
            </w:tcBorders>
            <w:noWrap/>
            <w:vAlign w:val="center"/>
          </w:tcPr>
          <w:p w14:paraId="27B3FD46">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23</w:t>
            </w:r>
          </w:p>
        </w:tc>
        <w:tc>
          <w:tcPr>
            <w:tcW w:w="562" w:type="pct"/>
            <w:tcBorders>
              <w:top w:val="nil"/>
              <w:left w:val="nil"/>
              <w:bottom w:val="single" w:color="auto" w:sz="4" w:space="0"/>
              <w:right w:val="single" w:color="auto" w:sz="4" w:space="0"/>
            </w:tcBorders>
            <w:noWrap w:val="0"/>
            <w:vAlign w:val="center"/>
          </w:tcPr>
          <w:p w14:paraId="42C6175D">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砂磨桌</w:t>
            </w:r>
          </w:p>
        </w:tc>
        <w:tc>
          <w:tcPr>
            <w:tcW w:w="2583" w:type="pct"/>
            <w:tcBorders>
              <w:top w:val="nil"/>
              <w:left w:val="nil"/>
              <w:bottom w:val="single" w:color="auto" w:sz="4" w:space="0"/>
              <w:right w:val="single" w:color="auto" w:sz="4" w:space="0"/>
            </w:tcBorders>
            <w:noWrap w:val="0"/>
            <w:vAlign w:val="center"/>
          </w:tcPr>
          <w:p w14:paraId="237AFE49">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尺寸：80×60×71cm±3%，沙磨板面积75×55cm±3%,沙磨板角度不小于0°～50°mm可调节，不少于4只附件，用途：训练功能上肢稳定性、协调性功能。提高上肢的日常活动，磨砂桌面设计，增大桌面摩擦力。</w:t>
            </w:r>
          </w:p>
        </w:tc>
        <w:tc>
          <w:tcPr>
            <w:tcW w:w="491" w:type="pct"/>
            <w:tcBorders>
              <w:top w:val="nil"/>
              <w:left w:val="nil"/>
              <w:bottom w:val="single" w:color="auto" w:sz="4" w:space="0"/>
              <w:right w:val="single" w:color="auto" w:sz="4" w:space="0"/>
            </w:tcBorders>
            <w:noWrap w:val="0"/>
            <w:vAlign w:val="center"/>
          </w:tcPr>
          <w:p w14:paraId="79C50A20">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330" w:type="pct"/>
            <w:tcBorders>
              <w:top w:val="nil"/>
              <w:left w:val="nil"/>
              <w:bottom w:val="single" w:color="auto" w:sz="4" w:space="0"/>
              <w:right w:val="single" w:color="auto" w:sz="4" w:space="0"/>
            </w:tcBorders>
            <w:noWrap w:val="0"/>
            <w:vAlign w:val="center"/>
          </w:tcPr>
          <w:p w14:paraId="708CEED0">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20" w:type="pct"/>
            <w:tcBorders>
              <w:top w:val="nil"/>
              <w:left w:val="nil"/>
              <w:bottom w:val="single" w:color="auto" w:sz="4" w:space="0"/>
              <w:right w:val="single" w:color="auto" w:sz="4" w:space="0"/>
            </w:tcBorders>
            <w:noWrap w:val="0"/>
            <w:vAlign w:val="center"/>
          </w:tcPr>
          <w:p w14:paraId="4FED5982">
            <w:pPr>
              <w:widowControl/>
              <w:spacing w:line="320" w:lineRule="exact"/>
              <w:jc w:val="center"/>
              <w:rPr>
                <w:rFonts w:hint="eastAsia" w:ascii="宋体" w:hAnsi="宋体" w:eastAsia="宋体" w:cs="宋体"/>
                <w:color w:val="auto"/>
                <w:kern w:val="0"/>
                <w:sz w:val="24"/>
                <w:szCs w:val="24"/>
              </w:rPr>
            </w:pPr>
          </w:p>
        </w:tc>
        <w:tc>
          <w:tcPr>
            <w:tcW w:w="321" w:type="pct"/>
            <w:tcBorders>
              <w:top w:val="nil"/>
              <w:left w:val="nil"/>
              <w:bottom w:val="single" w:color="auto" w:sz="4" w:space="0"/>
              <w:right w:val="single" w:color="auto" w:sz="4" w:space="0"/>
            </w:tcBorders>
            <w:noWrap w:val="0"/>
            <w:vAlign w:val="center"/>
          </w:tcPr>
          <w:p w14:paraId="2401AD3E">
            <w:pPr>
              <w:widowControl/>
              <w:spacing w:line="320" w:lineRule="exact"/>
              <w:jc w:val="center"/>
              <w:rPr>
                <w:rFonts w:hint="eastAsia" w:ascii="宋体" w:hAnsi="宋体" w:eastAsia="宋体" w:cs="宋体"/>
                <w:color w:val="auto"/>
                <w:kern w:val="0"/>
                <w:sz w:val="24"/>
                <w:szCs w:val="24"/>
              </w:rPr>
            </w:pPr>
          </w:p>
        </w:tc>
      </w:tr>
      <w:tr w14:paraId="5FBBFC74">
        <w:tblPrEx>
          <w:tblCellMar>
            <w:top w:w="0" w:type="dxa"/>
            <w:left w:w="108" w:type="dxa"/>
            <w:bottom w:w="0" w:type="dxa"/>
            <w:right w:w="108" w:type="dxa"/>
          </w:tblCellMar>
        </w:tblPrEx>
        <w:trPr>
          <w:trHeight w:val="410" w:hRule="atLeast"/>
        </w:trPr>
        <w:tc>
          <w:tcPr>
            <w:tcW w:w="389" w:type="pct"/>
            <w:tcBorders>
              <w:top w:val="nil"/>
              <w:left w:val="single" w:color="auto" w:sz="4" w:space="0"/>
              <w:bottom w:val="single" w:color="auto" w:sz="4" w:space="0"/>
              <w:right w:val="single" w:color="auto" w:sz="4" w:space="0"/>
            </w:tcBorders>
            <w:noWrap/>
            <w:vAlign w:val="center"/>
          </w:tcPr>
          <w:p w14:paraId="04413CC1">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24</w:t>
            </w:r>
          </w:p>
        </w:tc>
        <w:tc>
          <w:tcPr>
            <w:tcW w:w="562" w:type="pct"/>
            <w:tcBorders>
              <w:top w:val="nil"/>
              <w:left w:val="nil"/>
              <w:bottom w:val="single" w:color="auto" w:sz="4" w:space="0"/>
              <w:right w:val="single" w:color="auto" w:sz="4" w:space="0"/>
            </w:tcBorders>
            <w:noWrap w:val="0"/>
            <w:vAlign w:val="center"/>
          </w:tcPr>
          <w:p w14:paraId="64048D04">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OT综合训练工作台</w:t>
            </w:r>
          </w:p>
        </w:tc>
        <w:tc>
          <w:tcPr>
            <w:tcW w:w="2583" w:type="pct"/>
            <w:tcBorders>
              <w:top w:val="nil"/>
              <w:left w:val="nil"/>
              <w:bottom w:val="single" w:color="auto" w:sz="4" w:space="0"/>
              <w:right w:val="single" w:color="auto" w:sz="4" w:space="0"/>
            </w:tcBorders>
            <w:noWrap w:val="0"/>
            <w:vAlign w:val="center"/>
          </w:tcPr>
          <w:p w14:paraId="3019E2A0">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操作台173×92×88㎝±3%，左右操作台面43X30X2㎝±3%,后操作面板97X30X2㎝±3%;组件：上肢协调功能练习器（手指），分指板、堆杯、铁棍插板、木插板、套圈（立式）、几何图形插板、认知图形插板、模拟作业工具、上螺丝、上螺母、磁性纽。</w:t>
            </w:r>
          </w:p>
        </w:tc>
        <w:tc>
          <w:tcPr>
            <w:tcW w:w="491" w:type="pct"/>
            <w:tcBorders>
              <w:top w:val="nil"/>
              <w:left w:val="nil"/>
              <w:bottom w:val="single" w:color="auto" w:sz="4" w:space="0"/>
              <w:right w:val="single" w:color="auto" w:sz="4" w:space="0"/>
            </w:tcBorders>
            <w:noWrap/>
            <w:vAlign w:val="center"/>
          </w:tcPr>
          <w:p w14:paraId="63F394BB">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330" w:type="pct"/>
            <w:tcBorders>
              <w:top w:val="nil"/>
              <w:left w:val="nil"/>
              <w:bottom w:val="single" w:color="auto" w:sz="4" w:space="0"/>
              <w:right w:val="single" w:color="auto" w:sz="4" w:space="0"/>
            </w:tcBorders>
            <w:noWrap/>
            <w:vAlign w:val="center"/>
          </w:tcPr>
          <w:p w14:paraId="1562874B">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20" w:type="pct"/>
            <w:tcBorders>
              <w:top w:val="nil"/>
              <w:left w:val="nil"/>
              <w:bottom w:val="single" w:color="auto" w:sz="4" w:space="0"/>
              <w:right w:val="single" w:color="auto" w:sz="4" w:space="0"/>
            </w:tcBorders>
            <w:noWrap/>
            <w:vAlign w:val="center"/>
          </w:tcPr>
          <w:p w14:paraId="389C1F7A">
            <w:pPr>
              <w:widowControl/>
              <w:spacing w:line="320" w:lineRule="exact"/>
              <w:jc w:val="center"/>
              <w:rPr>
                <w:rFonts w:hint="eastAsia" w:ascii="宋体" w:hAnsi="宋体" w:eastAsia="宋体" w:cs="宋体"/>
                <w:color w:val="auto"/>
                <w:kern w:val="0"/>
                <w:sz w:val="24"/>
                <w:szCs w:val="24"/>
              </w:rPr>
            </w:pPr>
          </w:p>
        </w:tc>
        <w:tc>
          <w:tcPr>
            <w:tcW w:w="321" w:type="pct"/>
            <w:tcBorders>
              <w:top w:val="nil"/>
              <w:left w:val="nil"/>
              <w:bottom w:val="single" w:color="auto" w:sz="4" w:space="0"/>
              <w:right w:val="single" w:color="auto" w:sz="4" w:space="0"/>
            </w:tcBorders>
            <w:noWrap/>
            <w:vAlign w:val="center"/>
          </w:tcPr>
          <w:p w14:paraId="34EFB166">
            <w:pPr>
              <w:widowControl/>
              <w:spacing w:line="320" w:lineRule="exact"/>
              <w:jc w:val="center"/>
              <w:rPr>
                <w:rFonts w:hint="eastAsia" w:ascii="宋体" w:hAnsi="宋体" w:eastAsia="宋体" w:cs="宋体"/>
                <w:color w:val="auto"/>
                <w:kern w:val="0"/>
                <w:sz w:val="24"/>
                <w:szCs w:val="24"/>
              </w:rPr>
            </w:pPr>
          </w:p>
        </w:tc>
      </w:tr>
      <w:tr w14:paraId="6A49C854">
        <w:tblPrEx>
          <w:tblCellMar>
            <w:top w:w="0" w:type="dxa"/>
            <w:left w:w="108" w:type="dxa"/>
            <w:bottom w:w="0" w:type="dxa"/>
            <w:right w:w="108" w:type="dxa"/>
          </w:tblCellMar>
        </w:tblPrEx>
        <w:trPr>
          <w:trHeight w:val="410" w:hRule="atLeast"/>
        </w:trPr>
        <w:tc>
          <w:tcPr>
            <w:tcW w:w="389" w:type="pct"/>
            <w:tcBorders>
              <w:top w:val="nil"/>
              <w:left w:val="single" w:color="auto" w:sz="4" w:space="0"/>
              <w:bottom w:val="single" w:color="auto" w:sz="4" w:space="0"/>
              <w:right w:val="single" w:color="auto" w:sz="4" w:space="0"/>
            </w:tcBorders>
            <w:noWrap/>
            <w:vAlign w:val="center"/>
          </w:tcPr>
          <w:p w14:paraId="388A44F2">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25</w:t>
            </w:r>
          </w:p>
        </w:tc>
        <w:tc>
          <w:tcPr>
            <w:tcW w:w="562" w:type="pct"/>
            <w:tcBorders>
              <w:top w:val="nil"/>
              <w:left w:val="nil"/>
              <w:bottom w:val="single" w:color="auto" w:sz="4" w:space="0"/>
              <w:right w:val="single" w:color="auto" w:sz="4" w:space="0"/>
            </w:tcBorders>
            <w:noWrap w:val="0"/>
            <w:vAlign w:val="center"/>
          </w:tcPr>
          <w:p w14:paraId="4B07B991">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作业训练器</w:t>
            </w:r>
          </w:p>
        </w:tc>
        <w:tc>
          <w:tcPr>
            <w:tcW w:w="2583" w:type="pct"/>
            <w:tcBorders>
              <w:top w:val="nil"/>
              <w:left w:val="nil"/>
              <w:bottom w:val="single" w:color="auto" w:sz="4" w:space="0"/>
              <w:right w:val="single" w:color="auto" w:sz="4" w:space="0"/>
            </w:tcBorders>
            <w:noWrap w:val="0"/>
            <w:vAlign w:val="center"/>
          </w:tcPr>
          <w:p w14:paraId="4F7D374B">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架子48×14×50cm±3%，小平板30×30×8cm±3%，大平板59×39×10㎝±3%，功能改善手指对指功能，提高手的协调性 、灵活性。还可用于手的感觉功能训练</w:t>
            </w:r>
          </w:p>
        </w:tc>
        <w:tc>
          <w:tcPr>
            <w:tcW w:w="491" w:type="pct"/>
            <w:tcBorders>
              <w:top w:val="nil"/>
              <w:left w:val="nil"/>
              <w:bottom w:val="single" w:color="auto" w:sz="4" w:space="0"/>
              <w:right w:val="single" w:color="auto" w:sz="4" w:space="0"/>
            </w:tcBorders>
            <w:noWrap w:val="0"/>
            <w:vAlign w:val="center"/>
          </w:tcPr>
          <w:p w14:paraId="7C683FF2">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330" w:type="pct"/>
            <w:tcBorders>
              <w:top w:val="nil"/>
              <w:left w:val="nil"/>
              <w:bottom w:val="single" w:color="auto" w:sz="4" w:space="0"/>
              <w:right w:val="single" w:color="auto" w:sz="4" w:space="0"/>
            </w:tcBorders>
            <w:noWrap w:val="0"/>
            <w:vAlign w:val="center"/>
          </w:tcPr>
          <w:p w14:paraId="42715217">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20" w:type="pct"/>
            <w:tcBorders>
              <w:top w:val="nil"/>
              <w:left w:val="nil"/>
              <w:bottom w:val="single" w:color="auto" w:sz="4" w:space="0"/>
              <w:right w:val="single" w:color="auto" w:sz="4" w:space="0"/>
            </w:tcBorders>
            <w:noWrap w:val="0"/>
            <w:vAlign w:val="center"/>
          </w:tcPr>
          <w:p w14:paraId="4F5BE73A">
            <w:pPr>
              <w:widowControl/>
              <w:spacing w:line="320" w:lineRule="exact"/>
              <w:jc w:val="center"/>
              <w:rPr>
                <w:rFonts w:hint="eastAsia" w:ascii="宋体" w:hAnsi="宋体" w:eastAsia="宋体" w:cs="宋体"/>
                <w:color w:val="auto"/>
                <w:kern w:val="0"/>
                <w:sz w:val="24"/>
                <w:szCs w:val="24"/>
              </w:rPr>
            </w:pPr>
          </w:p>
        </w:tc>
        <w:tc>
          <w:tcPr>
            <w:tcW w:w="321" w:type="pct"/>
            <w:tcBorders>
              <w:top w:val="nil"/>
              <w:left w:val="nil"/>
              <w:bottom w:val="single" w:color="auto" w:sz="4" w:space="0"/>
              <w:right w:val="single" w:color="auto" w:sz="4" w:space="0"/>
            </w:tcBorders>
            <w:noWrap w:val="0"/>
            <w:vAlign w:val="center"/>
          </w:tcPr>
          <w:p w14:paraId="0770B15E">
            <w:pPr>
              <w:widowControl/>
              <w:spacing w:line="320" w:lineRule="exact"/>
              <w:jc w:val="center"/>
              <w:rPr>
                <w:rFonts w:hint="eastAsia" w:ascii="宋体" w:hAnsi="宋体" w:eastAsia="宋体" w:cs="宋体"/>
                <w:color w:val="auto"/>
                <w:kern w:val="0"/>
                <w:sz w:val="24"/>
                <w:szCs w:val="24"/>
              </w:rPr>
            </w:pPr>
          </w:p>
        </w:tc>
      </w:tr>
      <w:tr w14:paraId="2B8655F4">
        <w:trPr>
          <w:trHeight w:val="410" w:hRule="atLeast"/>
        </w:trPr>
        <w:tc>
          <w:tcPr>
            <w:tcW w:w="389" w:type="pct"/>
            <w:tcBorders>
              <w:top w:val="nil"/>
              <w:left w:val="single" w:color="auto" w:sz="4" w:space="0"/>
              <w:bottom w:val="single" w:color="auto" w:sz="4" w:space="0"/>
              <w:right w:val="single" w:color="auto" w:sz="4" w:space="0"/>
            </w:tcBorders>
            <w:noWrap/>
            <w:vAlign w:val="center"/>
          </w:tcPr>
          <w:p w14:paraId="43746EC0">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26</w:t>
            </w:r>
          </w:p>
        </w:tc>
        <w:tc>
          <w:tcPr>
            <w:tcW w:w="562" w:type="pct"/>
            <w:tcBorders>
              <w:top w:val="nil"/>
              <w:left w:val="nil"/>
              <w:bottom w:val="single" w:color="auto" w:sz="4" w:space="0"/>
              <w:right w:val="single" w:color="auto" w:sz="4" w:space="0"/>
            </w:tcBorders>
            <w:noWrap w:val="0"/>
            <w:vAlign w:val="center"/>
          </w:tcPr>
          <w:p w14:paraId="76226AF9">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手指功能训练器</w:t>
            </w:r>
          </w:p>
        </w:tc>
        <w:tc>
          <w:tcPr>
            <w:tcW w:w="2583" w:type="pct"/>
            <w:tcBorders>
              <w:top w:val="nil"/>
              <w:left w:val="nil"/>
              <w:bottom w:val="single" w:color="auto" w:sz="4" w:space="0"/>
              <w:right w:val="single" w:color="auto" w:sz="4" w:space="0"/>
            </w:tcBorders>
            <w:noWrap w:val="0"/>
            <w:vAlign w:val="center"/>
          </w:tcPr>
          <w:p w14:paraId="08F4A7B0">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外形尺寸/cm：40×25×10±3%配置小锥体（直径×长度）及数量/cm：Φ4.5×12±3% 3个大锥体（直径×长度）及数量/cm：Φ9×20±3% 1个齿圈直径及数量：Φ15cm/1个握力圈直径及数量：Φ7cm/1个。提高手指的作业活动能力。</w:t>
            </w:r>
          </w:p>
        </w:tc>
        <w:tc>
          <w:tcPr>
            <w:tcW w:w="491" w:type="pct"/>
            <w:tcBorders>
              <w:top w:val="nil"/>
              <w:left w:val="nil"/>
              <w:bottom w:val="single" w:color="auto" w:sz="4" w:space="0"/>
              <w:right w:val="single" w:color="auto" w:sz="4" w:space="0"/>
            </w:tcBorders>
            <w:noWrap w:val="0"/>
            <w:vAlign w:val="center"/>
          </w:tcPr>
          <w:p w14:paraId="4DF99401">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330" w:type="pct"/>
            <w:tcBorders>
              <w:top w:val="nil"/>
              <w:left w:val="nil"/>
              <w:bottom w:val="single" w:color="auto" w:sz="4" w:space="0"/>
              <w:right w:val="single" w:color="auto" w:sz="4" w:space="0"/>
            </w:tcBorders>
            <w:noWrap w:val="0"/>
            <w:vAlign w:val="center"/>
          </w:tcPr>
          <w:p w14:paraId="50B231C2">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20" w:type="pct"/>
            <w:tcBorders>
              <w:top w:val="nil"/>
              <w:left w:val="nil"/>
              <w:bottom w:val="single" w:color="auto" w:sz="4" w:space="0"/>
              <w:right w:val="single" w:color="auto" w:sz="4" w:space="0"/>
            </w:tcBorders>
            <w:noWrap w:val="0"/>
            <w:vAlign w:val="center"/>
          </w:tcPr>
          <w:p w14:paraId="60A802B9">
            <w:pPr>
              <w:widowControl/>
              <w:spacing w:line="320" w:lineRule="exact"/>
              <w:jc w:val="center"/>
              <w:rPr>
                <w:rFonts w:hint="eastAsia" w:ascii="宋体" w:hAnsi="宋体" w:eastAsia="宋体" w:cs="宋体"/>
                <w:color w:val="auto"/>
                <w:kern w:val="0"/>
                <w:sz w:val="24"/>
                <w:szCs w:val="24"/>
              </w:rPr>
            </w:pPr>
          </w:p>
        </w:tc>
        <w:tc>
          <w:tcPr>
            <w:tcW w:w="321" w:type="pct"/>
            <w:tcBorders>
              <w:top w:val="nil"/>
              <w:left w:val="nil"/>
              <w:bottom w:val="single" w:color="auto" w:sz="4" w:space="0"/>
              <w:right w:val="single" w:color="auto" w:sz="4" w:space="0"/>
            </w:tcBorders>
            <w:noWrap w:val="0"/>
            <w:vAlign w:val="center"/>
          </w:tcPr>
          <w:p w14:paraId="283EE622">
            <w:pPr>
              <w:widowControl/>
              <w:spacing w:line="320" w:lineRule="exact"/>
              <w:jc w:val="center"/>
              <w:rPr>
                <w:rFonts w:hint="eastAsia" w:ascii="宋体" w:hAnsi="宋体" w:eastAsia="宋体" w:cs="宋体"/>
                <w:color w:val="auto"/>
                <w:kern w:val="0"/>
                <w:sz w:val="24"/>
                <w:szCs w:val="24"/>
              </w:rPr>
            </w:pPr>
          </w:p>
        </w:tc>
      </w:tr>
      <w:tr w14:paraId="32A855E7">
        <w:tblPrEx>
          <w:tblCellMar>
            <w:top w:w="0" w:type="dxa"/>
            <w:left w:w="108" w:type="dxa"/>
            <w:bottom w:w="0" w:type="dxa"/>
            <w:right w:w="108" w:type="dxa"/>
          </w:tblCellMar>
        </w:tblPrEx>
        <w:trPr>
          <w:trHeight w:val="410" w:hRule="atLeast"/>
        </w:trPr>
        <w:tc>
          <w:tcPr>
            <w:tcW w:w="389" w:type="pct"/>
            <w:tcBorders>
              <w:top w:val="nil"/>
              <w:left w:val="single" w:color="auto" w:sz="4" w:space="0"/>
              <w:bottom w:val="single" w:color="auto" w:sz="4" w:space="0"/>
              <w:right w:val="single" w:color="auto" w:sz="4" w:space="0"/>
            </w:tcBorders>
            <w:noWrap/>
            <w:vAlign w:val="center"/>
          </w:tcPr>
          <w:p w14:paraId="42730E4C">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27</w:t>
            </w:r>
          </w:p>
        </w:tc>
        <w:tc>
          <w:tcPr>
            <w:tcW w:w="562" w:type="pct"/>
            <w:tcBorders>
              <w:top w:val="nil"/>
              <w:left w:val="nil"/>
              <w:bottom w:val="single" w:color="auto" w:sz="4" w:space="0"/>
              <w:right w:val="single" w:color="auto" w:sz="4" w:space="0"/>
            </w:tcBorders>
            <w:noWrap w:val="0"/>
            <w:vAlign w:val="center"/>
          </w:tcPr>
          <w:p w14:paraId="6B0D3297">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腕部功能训练器</w:t>
            </w:r>
          </w:p>
        </w:tc>
        <w:tc>
          <w:tcPr>
            <w:tcW w:w="2583" w:type="pct"/>
            <w:tcBorders>
              <w:top w:val="nil"/>
              <w:left w:val="nil"/>
              <w:bottom w:val="single" w:color="auto" w:sz="4" w:space="0"/>
              <w:right w:val="single" w:color="auto" w:sz="4" w:space="0"/>
            </w:tcBorders>
            <w:noWrap w:val="0"/>
            <w:vAlign w:val="center"/>
          </w:tcPr>
          <w:p w14:paraId="5F35A3F1">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40×22×10㎝±3%,配不少于6种训练组件</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功能</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xml:space="preserve"> 腕部肌肉及关节活动度训练</w:t>
            </w:r>
          </w:p>
        </w:tc>
        <w:tc>
          <w:tcPr>
            <w:tcW w:w="491" w:type="pct"/>
            <w:tcBorders>
              <w:top w:val="nil"/>
              <w:left w:val="nil"/>
              <w:bottom w:val="single" w:color="auto" w:sz="4" w:space="0"/>
              <w:right w:val="single" w:color="auto" w:sz="4" w:space="0"/>
            </w:tcBorders>
            <w:noWrap/>
            <w:vAlign w:val="center"/>
          </w:tcPr>
          <w:p w14:paraId="771ED04A">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330" w:type="pct"/>
            <w:tcBorders>
              <w:top w:val="nil"/>
              <w:left w:val="nil"/>
              <w:bottom w:val="single" w:color="auto" w:sz="4" w:space="0"/>
              <w:right w:val="single" w:color="auto" w:sz="4" w:space="0"/>
            </w:tcBorders>
            <w:noWrap/>
            <w:vAlign w:val="center"/>
          </w:tcPr>
          <w:p w14:paraId="2CC24B0E">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20" w:type="pct"/>
            <w:tcBorders>
              <w:top w:val="nil"/>
              <w:left w:val="nil"/>
              <w:bottom w:val="single" w:color="auto" w:sz="4" w:space="0"/>
              <w:right w:val="single" w:color="auto" w:sz="4" w:space="0"/>
            </w:tcBorders>
            <w:noWrap/>
            <w:vAlign w:val="center"/>
          </w:tcPr>
          <w:p w14:paraId="6A3D9528">
            <w:pPr>
              <w:widowControl/>
              <w:spacing w:line="320" w:lineRule="exact"/>
              <w:jc w:val="center"/>
              <w:rPr>
                <w:rFonts w:hint="eastAsia" w:ascii="宋体" w:hAnsi="宋体" w:eastAsia="宋体" w:cs="宋体"/>
                <w:color w:val="auto"/>
                <w:kern w:val="0"/>
                <w:sz w:val="24"/>
                <w:szCs w:val="24"/>
              </w:rPr>
            </w:pPr>
          </w:p>
        </w:tc>
        <w:tc>
          <w:tcPr>
            <w:tcW w:w="321" w:type="pct"/>
            <w:tcBorders>
              <w:top w:val="nil"/>
              <w:left w:val="nil"/>
              <w:bottom w:val="single" w:color="auto" w:sz="4" w:space="0"/>
              <w:right w:val="single" w:color="auto" w:sz="4" w:space="0"/>
            </w:tcBorders>
            <w:noWrap/>
            <w:vAlign w:val="center"/>
          </w:tcPr>
          <w:p w14:paraId="702BFD78">
            <w:pPr>
              <w:widowControl/>
              <w:spacing w:line="320" w:lineRule="exact"/>
              <w:jc w:val="center"/>
              <w:rPr>
                <w:rFonts w:hint="eastAsia" w:ascii="宋体" w:hAnsi="宋体" w:eastAsia="宋体" w:cs="宋体"/>
                <w:color w:val="auto"/>
                <w:kern w:val="0"/>
                <w:sz w:val="24"/>
                <w:szCs w:val="24"/>
              </w:rPr>
            </w:pPr>
          </w:p>
        </w:tc>
      </w:tr>
      <w:tr w14:paraId="4098CB0B">
        <w:tblPrEx>
          <w:tblCellMar>
            <w:top w:w="0" w:type="dxa"/>
            <w:left w:w="108" w:type="dxa"/>
            <w:bottom w:w="0" w:type="dxa"/>
            <w:right w:w="108" w:type="dxa"/>
          </w:tblCellMar>
        </w:tblPrEx>
        <w:trPr>
          <w:trHeight w:val="410" w:hRule="atLeast"/>
        </w:trPr>
        <w:tc>
          <w:tcPr>
            <w:tcW w:w="389" w:type="pct"/>
            <w:tcBorders>
              <w:top w:val="nil"/>
              <w:left w:val="single" w:color="auto" w:sz="4" w:space="0"/>
              <w:bottom w:val="single" w:color="auto" w:sz="4" w:space="0"/>
              <w:right w:val="single" w:color="auto" w:sz="4" w:space="0"/>
            </w:tcBorders>
            <w:noWrap/>
            <w:vAlign w:val="center"/>
          </w:tcPr>
          <w:p w14:paraId="18DD82AD">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28</w:t>
            </w:r>
          </w:p>
        </w:tc>
        <w:tc>
          <w:tcPr>
            <w:tcW w:w="562" w:type="pct"/>
            <w:tcBorders>
              <w:top w:val="nil"/>
              <w:left w:val="nil"/>
              <w:bottom w:val="single" w:color="auto" w:sz="4" w:space="0"/>
              <w:right w:val="single" w:color="auto" w:sz="4" w:space="0"/>
            </w:tcBorders>
            <w:noWrap w:val="0"/>
            <w:vAlign w:val="center"/>
          </w:tcPr>
          <w:p w14:paraId="5AF22518">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手指阶梯</w:t>
            </w:r>
          </w:p>
        </w:tc>
        <w:tc>
          <w:tcPr>
            <w:tcW w:w="2583" w:type="pct"/>
            <w:tcBorders>
              <w:top w:val="nil"/>
              <w:left w:val="nil"/>
              <w:bottom w:val="single" w:color="auto" w:sz="4" w:space="0"/>
              <w:right w:val="single" w:color="auto" w:sz="4" w:space="0"/>
            </w:tcBorders>
            <w:noWrap w:val="0"/>
            <w:vAlign w:val="center"/>
          </w:tcPr>
          <w:p w14:paraId="738EEB13">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29×11.5×46cm±3%。阶梯台间2cm±3%。台阶数量不少于10层。功能改善手指关节活动范围，训练手指主动运动的灵活性、协调性</w:t>
            </w:r>
          </w:p>
        </w:tc>
        <w:tc>
          <w:tcPr>
            <w:tcW w:w="491" w:type="pct"/>
            <w:tcBorders>
              <w:top w:val="nil"/>
              <w:left w:val="nil"/>
              <w:bottom w:val="single" w:color="auto" w:sz="4" w:space="0"/>
              <w:right w:val="single" w:color="auto" w:sz="4" w:space="0"/>
            </w:tcBorders>
            <w:noWrap w:val="0"/>
            <w:vAlign w:val="center"/>
          </w:tcPr>
          <w:p w14:paraId="32049464">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330" w:type="pct"/>
            <w:tcBorders>
              <w:top w:val="nil"/>
              <w:left w:val="nil"/>
              <w:bottom w:val="single" w:color="auto" w:sz="4" w:space="0"/>
              <w:right w:val="single" w:color="auto" w:sz="4" w:space="0"/>
            </w:tcBorders>
            <w:noWrap w:val="0"/>
            <w:vAlign w:val="center"/>
          </w:tcPr>
          <w:p w14:paraId="4408DD44">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20" w:type="pct"/>
            <w:tcBorders>
              <w:top w:val="nil"/>
              <w:left w:val="nil"/>
              <w:bottom w:val="single" w:color="auto" w:sz="4" w:space="0"/>
              <w:right w:val="single" w:color="auto" w:sz="4" w:space="0"/>
            </w:tcBorders>
            <w:noWrap w:val="0"/>
            <w:vAlign w:val="center"/>
          </w:tcPr>
          <w:p w14:paraId="38C6CDE9">
            <w:pPr>
              <w:widowControl/>
              <w:spacing w:line="320" w:lineRule="exact"/>
              <w:jc w:val="center"/>
              <w:rPr>
                <w:rFonts w:hint="eastAsia" w:ascii="宋体" w:hAnsi="宋体" w:eastAsia="宋体" w:cs="宋体"/>
                <w:color w:val="auto"/>
                <w:kern w:val="0"/>
                <w:sz w:val="24"/>
                <w:szCs w:val="24"/>
              </w:rPr>
            </w:pPr>
          </w:p>
        </w:tc>
        <w:tc>
          <w:tcPr>
            <w:tcW w:w="321" w:type="pct"/>
            <w:tcBorders>
              <w:top w:val="nil"/>
              <w:left w:val="nil"/>
              <w:bottom w:val="single" w:color="auto" w:sz="4" w:space="0"/>
              <w:right w:val="single" w:color="auto" w:sz="4" w:space="0"/>
            </w:tcBorders>
            <w:noWrap w:val="0"/>
            <w:vAlign w:val="center"/>
          </w:tcPr>
          <w:p w14:paraId="62CEEA69">
            <w:pPr>
              <w:widowControl/>
              <w:spacing w:line="320" w:lineRule="exact"/>
              <w:jc w:val="center"/>
              <w:rPr>
                <w:rFonts w:hint="eastAsia" w:ascii="宋体" w:hAnsi="宋体" w:eastAsia="宋体" w:cs="宋体"/>
                <w:color w:val="auto"/>
                <w:kern w:val="0"/>
                <w:sz w:val="24"/>
                <w:szCs w:val="24"/>
              </w:rPr>
            </w:pPr>
          </w:p>
        </w:tc>
      </w:tr>
      <w:tr w14:paraId="7914F442">
        <w:tblPrEx>
          <w:tblCellMar>
            <w:top w:w="0" w:type="dxa"/>
            <w:left w:w="108" w:type="dxa"/>
            <w:bottom w:w="0" w:type="dxa"/>
            <w:right w:w="108" w:type="dxa"/>
          </w:tblCellMar>
        </w:tblPrEx>
        <w:trPr>
          <w:trHeight w:val="410" w:hRule="atLeast"/>
        </w:trPr>
        <w:tc>
          <w:tcPr>
            <w:tcW w:w="389" w:type="pct"/>
            <w:tcBorders>
              <w:top w:val="nil"/>
              <w:left w:val="single" w:color="auto" w:sz="4" w:space="0"/>
              <w:bottom w:val="single" w:color="auto" w:sz="4" w:space="0"/>
              <w:right w:val="single" w:color="auto" w:sz="4" w:space="0"/>
            </w:tcBorders>
            <w:noWrap/>
            <w:vAlign w:val="center"/>
          </w:tcPr>
          <w:p w14:paraId="430EBA0A">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29</w:t>
            </w:r>
          </w:p>
        </w:tc>
        <w:tc>
          <w:tcPr>
            <w:tcW w:w="562" w:type="pct"/>
            <w:tcBorders>
              <w:top w:val="nil"/>
              <w:left w:val="nil"/>
              <w:bottom w:val="single" w:color="auto" w:sz="4" w:space="0"/>
              <w:right w:val="single" w:color="auto" w:sz="4" w:space="0"/>
            </w:tcBorders>
            <w:noWrap w:val="0"/>
            <w:vAlign w:val="center"/>
          </w:tcPr>
          <w:p w14:paraId="5A1A8E3E">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橡筋手指练习器</w:t>
            </w:r>
          </w:p>
        </w:tc>
        <w:tc>
          <w:tcPr>
            <w:tcW w:w="2583" w:type="pct"/>
            <w:tcBorders>
              <w:top w:val="nil"/>
              <w:left w:val="nil"/>
              <w:bottom w:val="single" w:color="auto" w:sz="4" w:space="0"/>
              <w:right w:val="single" w:color="auto" w:sz="4" w:space="0"/>
            </w:tcBorders>
            <w:noWrap w:val="0"/>
            <w:vAlign w:val="center"/>
          </w:tcPr>
          <w:p w14:paraId="1BF2AE13">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产品用途：通过训练提高手指的主动屈伸活动能力。主要技术指标和参数1）外形尺寸（长×宽×高）：610mm×420mm×500mm±3%2）搁手垫尺寸（长×宽）：570mm×220mm±3%3）橡筋框尺寸（长×宽）：530mm×380mm±3%4）橡筋拉伸长度/cm：100mm～150mm±3%</w:t>
            </w:r>
          </w:p>
        </w:tc>
        <w:tc>
          <w:tcPr>
            <w:tcW w:w="491" w:type="pct"/>
            <w:tcBorders>
              <w:top w:val="nil"/>
              <w:left w:val="nil"/>
              <w:bottom w:val="single" w:color="auto" w:sz="4" w:space="0"/>
              <w:right w:val="single" w:color="auto" w:sz="4" w:space="0"/>
            </w:tcBorders>
            <w:noWrap w:val="0"/>
            <w:vAlign w:val="center"/>
          </w:tcPr>
          <w:p w14:paraId="69055EBD">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330" w:type="pct"/>
            <w:tcBorders>
              <w:top w:val="nil"/>
              <w:left w:val="nil"/>
              <w:bottom w:val="single" w:color="auto" w:sz="4" w:space="0"/>
              <w:right w:val="single" w:color="auto" w:sz="4" w:space="0"/>
            </w:tcBorders>
            <w:noWrap w:val="0"/>
            <w:vAlign w:val="center"/>
          </w:tcPr>
          <w:p w14:paraId="6E5B717A">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20" w:type="pct"/>
            <w:tcBorders>
              <w:top w:val="nil"/>
              <w:left w:val="nil"/>
              <w:bottom w:val="single" w:color="auto" w:sz="4" w:space="0"/>
              <w:right w:val="single" w:color="auto" w:sz="4" w:space="0"/>
            </w:tcBorders>
            <w:noWrap w:val="0"/>
            <w:vAlign w:val="center"/>
          </w:tcPr>
          <w:p w14:paraId="38AE9FA1">
            <w:pPr>
              <w:widowControl/>
              <w:spacing w:line="320" w:lineRule="exact"/>
              <w:jc w:val="center"/>
              <w:rPr>
                <w:rFonts w:hint="eastAsia" w:ascii="宋体" w:hAnsi="宋体" w:eastAsia="宋体" w:cs="宋体"/>
                <w:color w:val="auto"/>
                <w:kern w:val="0"/>
                <w:sz w:val="24"/>
                <w:szCs w:val="24"/>
              </w:rPr>
            </w:pPr>
          </w:p>
        </w:tc>
        <w:tc>
          <w:tcPr>
            <w:tcW w:w="321" w:type="pct"/>
            <w:tcBorders>
              <w:top w:val="nil"/>
              <w:left w:val="nil"/>
              <w:bottom w:val="single" w:color="auto" w:sz="4" w:space="0"/>
              <w:right w:val="single" w:color="auto" w:sz="4" w:space="0"/>
            </w:tcBorders>
            <w:noWrap w:val="0"/>
            <w:vAlign w:val="center"/>
          </w:tcPr>
          <w:p w14:paraId="068AD832">
            <w:pPr>
              <w:widowControl/>
              <w:spacing w:line="320" w:lineRule="exact"/>
              <w:jc w:val="center"/>
              <w:rPr>
                <w:rFonts w:hint="eastAsia" w:ascii="宋体" w:hAnsi="宋体" w:eastAsia="宋体" w:cs="宋体"/>
                <w:color w:val="auto"/>
                <w:kern w:val="0"/>
                <w:sz w:val="24"/>
                <w:szCs w:val="24"/>
              </w:rPr>
            </w:pPr>
          </w:p>
        </w:tc>
      </w:tr>
      <w:tr w14:paraId="46D418D8">
        <w:tblPrEx>
          <w:tblCellMar>
            <w:top w:w="0" w:type="dxa"/>
            <w:left w:w="108" w:type="dxa"/>
            <w:bottom w:w="0" w:type="dxa"/>
            <w:right w:w="108" w:type="dxa"/>
          </w:tblCellMar>
        </w:tblPrEx>
        <w:trPr>
          <w:trHeight w:val="410" w:hRule="atLeast"/>
        </w:trPr>
        <w:tc>
          <w:tcPr>
            <w:tcW w:w="389" w:type="pct"/>
            <w:tcBorders>
              <w:top w:val="nil"/>
              <w:left w:val="single" w:color="auto" w:sz="4" w:space="0"/>
              <w:bottom w:val="single" w:color="auto" w:sz="4" w:space="0"/>
              <w:right w:val="single" w:color="auto" w:sz="4" w:space="0"/>
            </w:tcBorders>
            <w:noWrap/>
            <w:vAlign w:val="center"/>
          </w:tcPr>
          <w:p w14:paraId="2E0F6A90">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30</w:t>
            </w:r>
          </w:p>
        </w:tc>
        <w:tc>
          <w:tcPr>
            <w:tcW w:w="562" w:type="pct"/>
            <w:tcBorders>
              <w:top w:val="nil"/>
              <w:left w:val="nil"/>
              <w:bottom w:val="single" w:color="auto" w:sz="4" w:space="0"/>
              <w:right w:val="single" w:color="auto" w:sz="4" w:space="0"/>
            </w:tcBorders>
            <w:noWrap w:val="0"/>
            <w:vAlign w:val="center"/>
          </w:tcPr>
          <w:p w14:paraId="072FA2E8">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重锤式手指肌力训练桌</w:t>
            </w:r>
          </w:p>
        </w:tc>
        <w:tc>
          <w:tcPr>
            <w:tcW w:w="2583" w:type="pct"/>
            <w:tcBorders>
              <w:top w:val="nil"/>
              <w:left w:val="nil"/>
              <w:bottom w:val="single" w:color="auto" w:sz="4" w:space="0"/>
              <w:right w:val="single" w:color="auto" w:sz="4" w:space="0"/>
            </w:tcBorders>
            <w:noWrap w:val="0"/>
            <w:vAlign w:val="center"/>
          </w:tcPr>
          <w:p w14:paraId="313EFD90">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重锤式手指肌力训练桌属于康复训练器械，用于手指肌力训练和手指关节活动度康复训练，外形尺寸/cm：80×60×111.5±3%，重锤质量不小于：100g、200g、300g、500g，桌面额定承载：750N±3%。</w:t>
            </w:r>
          </w:p>
        </w:tc>
        <w:tc>
          <w:tcPr>
            <w:tcW w:w="491" w:type="pct"/>
            <w:tcBorders>
              <w:top w:val="nil"/>
              <w:left w:val="nil"/>
              <w:bottom w:val="single" w:color="auto" w:sz="4" w:space="0"/>
              <w:right w:val="single" w:color="auto" w:sz="4" w:space="0"/>
            </w:tcBorders>
            <w:noWrap w:val="0"/>
            <w:vAlign w:val="center"/>
          </w:tcPr>
          <w:p w14:paraId="54C6D72E">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台</w:t>
            </w:r>
          </w:p>
        </w:tc>
        <w:tc>
          <w:tcPr>
            <w:tcW w:w="330" w:type="pct"/>
            <w:tcBorders>
              <w:top w:val="nil"/>
              <w:left w:val="nil"/>
              <w:bottom w:val="single" w:color="auto" w:sz="4" w:space="0"/>
              <w:right w:val="single" w:color="auto" w:sz="4" w:space="0"/>
            </w:tcBorders>
            <w:noWrap w:val="0"/>
            <w:vAlign w:val="center"/>
          </w:tcPr>
          <w:p w14:paraId="396EE071">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20" w:type="pct"/>
            <w:tcBorders>
              <w:top w:val="nil"/>
              <w:left w:val="nil"/>
              <w:bottom w:val="single" w:color="auto" w:sz="4" w:space="0"/>
              <w:right w:val="single" w:color="auto" w:sz="4" w:space="0"/>
            </w:tcBorders>
            <w:noWrap w:val="0"/>
            <w:vAlign w:val="center"/>
          </w:tcPr>
          <w:p w14:paraId="42A278A2">
            <w:pPr>
              <w:widowControl/>
              <w:spacing w:line="320" w:lineRule="exact"/>
              <w:jc w:val="center"/>
              <w:rPr>
                <w:rFonts w:hint="eastAsia" w:ascii="宋体" w:hAnsi="宋体" w:eastAsia="宋体" w:cs="宋体"/>
                <w:color w:val="auto"/>
                <w:kern w:val="0"/>
                <w:sz w:val="24"/>
                <w:szCs w:val="24"/>
              </w:rPr>
            </w:pPr>
          </w:p>
        </w:tc>
        <w:tc>
          <w:tcPr>
            <w:tcW w:w="321" w:type="pct"/>
            <w:tcBorders>
              <w:top w:val="nil"/>
              <w:left w:val="nil"/>
              <w:bottom w:val="single" w:color="auto" w:sz="4" w:space="0"/>
              <w:right w:val="single" w:color="auto" w:sz="4" w:space="0"/>
            </w:tcBorders>
            <w:noWrap w:val="0"/>
            <w:vAlign w:val="center"/>
          </w:tcPr>
          <w:p w14:paraId="3BFD538C">
            <w:pPr>
              <w:widowControl/>
              <w:spacing w:line="320" w:lineRule="exact"/>
              <w:jc w:val="center"/>
              <w:rPr>
                <w:rFonts w:hint="eastAsia" w:ascii="宋体" w:hAnsi="宋体" w:eastAsia="宋体" w:cs="宋体"/>
                <w:color w:val="auto"/>
                <w:kern w:val="0"/>
                <w:sz w:val="24"/>
                <w:szCs w:val="24"/>
              </w:rPr>
            </w:pPr>
          </w:p>
        </w:tc>
      </w:tr>
      <w:tr w14:paraId="38190AA1">
        <w:tblPrEx>
          <w:tblCellMar>
            <w:top w:w="0" w:type="dxa"/>
            <w:left w:w="108" w:type="dxa"/>
            <w:bottom w:w="0" w:type="dxa"/>
            <w:right w:w="108" w:type="dxa"/>
          </w:tblCellMar>
        </w:tblPrEx>
        <w:trPr>
          <w:trHeight w:val="410" w:hRule="atLeast"/>
        </w:trPr>
        <w:tc>
          <w:tcPr>
            <w:tcW w:w="389" w:type="pct"/>
            <w:tcBorders>
              <w:top w:val="nil"/>
              <w:left w:val="single" w:color="auto" w:sz="4" w:space="0"/>
              <w:bottom w:val="single" w:color="auto" w:sz="4" w:space="0"/>
              <w:right w:val="single" w:color="auto" w:sz="4" w:space="0"/>
            </w:tcBorders>
            <w:noWrap/>
            <w:vAlign w:val="center"/>
          </w:tcPr>
          <w:p w14:paraId="5A24F49C">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31</w:t>
            </w:r>
          </w:p>
        </w:tc>
        <w:tc>
          <w:tcPr>
            <w:tcW w:w="562" w:type="pct"/>
            <w:tcBorders>
              <w:top w:val="nil"/>
              <w:left w:val="nil"/>
              <w:bottom w:val="single" w:color="auto" w:sz="4" w:space="0"/>
              <w:right w:val="single" w:color="auto" w:sz="4" w:space="0"/>
            </w:tcBorders>
            <w:noWrap w:val="0"/>
            <w:vAlign w:val="center"/>
          </w:tcPr>
          <w:p w14:paraId="056F2475">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体操棒与抛接球（立式）</w:t>
            </w:r>
          </w:p>
        </w:tc>
        <w:tc>
          <w:tcPr>
            <w:tcW w:w="2583" w:type="pct"/>
            <w:tcBorders>
              <w:top w:val="nil"/>
              <w:left w:val="nil"/>
              <w:bottom w:val="single" w:color="auto" w:sz="4" w:space="0"/>
              <w:right w:val="single" w:color="auto" w:sz="4" w:space="0"/>
            </w:tcBorders>
            <w:noWrap w:val="0"/>
            <w:vAlign w:val="center"/>
          </w:tcPr>
          <w:p w14:paraId="5E2913AE">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外形尺寸/cm：40×40×103±3%体操棒外形尺寸/cm：φ2.8×100±3%，数量5根抛接球直径及数量：φ25cm/4个通过带棒做操和抛接球活动，改善上肢活动范围，提高肢体协调控制能力及平衡能力。</w:t>
            </w:r>
          </w:p>
        </w:tc>
        <w:tc>
          <w:tcPr>
            <w:tcW w:w="491" w:type="pct"/>
            <w:tcBorders>
              <w:top w:val="nil"/>
              <w:left w:val="nil"/>
              <w:bottom w:val="single" w:color="auto" w:sz="4" w:space="0"/>
              <w:right w:val="single" w:color="auto" w:sz="4" w:space="0"/>
            </w:tcBorders>
            <w:noWrap w:val="0"/>
            <w:vAlign w:val="center"/>
          </w:tcPr>
          <w:p w14:paraId="1DDFD10B">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330" w:type="pct"/>
            <w:tcBorders>
              <w:top w:val="nil"/>
              <w:left w:val="nil"/>
              <w:bottom w:val="single" w:color="auto" w:sz="4" w:space="0"/>
              <w:right w:val="single" w:color="auto" w:sz="4" w:space="0"/>
            </w:tcBorders>
            <w:noWrap w:val="0"/>
            <w:vAlign w:val="center"/>
          </w:tcPr>
          <w:p w14:paraId="3408E1FB">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20" w:type="pct"/>
            <w:tcBorders>
              <w:top w:val="nil"/>
              <w:left w:val="nil"/>
              <w:bottom w:val="single" w:color="auto" w:sz="4" w:space="0"/>
              <w:right w:val="single" w:color="auto" w:sz="4" w:space="0"/>
            </w:tcBorders>
            <w:noWrap w:val="0"/>
            <w:vAlign w:val="center"/>
          </w:tcPr>
          <w:p w14:paraId="4E10F621">
            <w:pPr>
              <w:widowControl/>
              <w:spacing w:line="320" w:lineRule="exact"/>
              <w:jc w:val="center"/>
              <w:rPr>
                <w:rFonts w:hint="eastAsia" w:ascii="宋体" w:hAnsi="宋体" w:eastAsia="宋体" w:cs="宋体"/>
                <w:color w:val="auto"/>
                <w:kern w:val="0"/>
                <w:sz w:val="24"/>
                <w:szCs w:val="24"/>
              </w:rPr>
            </w:pPr>
          </w:p>
        </w:tc>
        <w:tc>
          <w:tcPr>
            <w:tcW w:w="321" w:type="pct"/>
            <w:tcBorders>
              <w:top w:val="nil"/>
              <w:left w:val="nil"/>
              <w:bottom w:val="single" w:color="auto" w:sz="4" w:space="0"/>
              <w:right w:val="single" w:color="auto" w:sz="4" w:space="0"/>
            </w:tcBorders>
            <w:noWrap w:val="0"/>
            <w:vAlign w:val="center"/>
          </w:tcPr>
          <w:p w14:paraId="289A42EA">
            <w:pPr>
              <w:widowControl/>
              <w:spacing w:line="320" w:lineRule="exact"/>
              <w:jc w:val="center"/>
              <w:rPr>
                <w:rFonts w:hint="eastAsia" w:ascii="宋体" w:hAnsi="宋体" w:eastAsia="宋体" w:cs="宋体"/>
                <w:color w:val="auto"/>
                <w:kern w:val="0"/>
                <w:sz w:val="24"/>
                <w:szCs w:val="24"/>
              </w:rPr>
            </w:pPr>
          </w:p>
        </w:tc>
      </w:tr>
      <w:tr w14:paraId="263A226C">
        <w:tblPrEx>
          <w:tblCellMar>
            <w:top w:w="0" w:type="dxa"/>
            <w:left w:w="108" w:type="dxa"/>
            <w:bottom w:w="0" w:type="dxa"/>
            <w:right w:w="108" w:type="dxa"/>
          </w:tblCellMar>
        </w:tblPrEx>
        <w:trPr>
          <w:trHeight w:val="410" w:hRule="atLeast"/>
        </w:trPr>
        <w:tc>
          <w:tcPr>
            <w:tcW w:w="389" w:type="pct"/>
            <w:tcBorders>
              <w:top w:val="nil"/>
              <w:left w:val="single" w:color="auto" w:sz="4" w:space="0"/>
              <w:bottom w:val="single" w:color="auto" w:sz="4" w:space="0"/>
              <w:right w:val="single" w:color="auto" w:sz="4" w:space="0"/>
            </w:tcBorders>
            <w:noWrap/>
            <w:vAlign w:val="center"/>
          </w:tcPr>
          <w:p w14:paraId="694ADABE">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32</w:t>
            </w:r>
          </w:p>
        </w:tc>
        <w:tc>
          <w:tcPr>
            <w:tcW w:w="562" w:type="pct"/>
            <w:tcBorders>
              <w:top w:val="nil"/>
              <w:left w:val="nil"/>
              <w:bottom w:val="single" w:color="auto" w:sz="4" w:space="0"/>
              <w:right w:val="single" w:color="auto" w:sz="4" w:space="0"/>
            </w:tcBorders>
            <w:noWrap w:val="0"/>
            <w:vAlign w:val="center"/>
          </w:tcPr>
          <w:p w14:paraId="5ED75987">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OT桌</w:t>
            </w:r>
          </w:p>
        </w:tc>
        <w:tc>
          <w:tcPr>
            <w:tcW w:w="2583" w:type="pct"/>
            <w:tcBorders>
              <w:top w:val="nil"/>
              <w:left w:val="nil"/>
              <w:bottom w:val="single" w:color="auto" w:sz="4" w:space="0"/>
              <w:right w:val="single" w:color="auto" w:sz="4" w:space="0"/>
            </w:tcBorders>
            <w:noWrap w:val="0"/>
            <w:vAlign w:val="center"/>
          </w:tcPr>
          <w:p w14:paraId="78136961">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产品用途：</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作业训练用桌，桌面高度可按需进行调节，配模拟作业工具一套。</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特点和功能：</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桌面高度可调，适合不同身高人群使用。</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配模拟作业工具，可进行手工作业训练。</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外形尺寸（长×宽×高）：</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139cm×80cm×（61～85）cm±3%</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桌面升降范围：61cm～85cm±3%</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桌面额定承载：不少于750N</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桌面尺寸（长×宽）：120cm×80cm±3%</w:t>
            </w:r>
          </w:p>
        </w:tc>
        <w:tc>
          <w:tcPr>
            <w:tcW w:w="491" w:type="pct"/>
            <w:tcBorders>
              <w:top w:val="nil"/>
              <w:left w:val="nil"/>
              <w:bottom w:val="single" w:color="auto" w:sz="4" w:space="0"/>
              <w:right w:val="single" w:color="auto" w:sz="4" w:space="0"/>
            </w:tcBorders>
            <w:noWrap/>
            <w:vAlign w:val="center"/>
          </w:tcPr>
          <w:p w14:paraId="515BDB44">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330" w:type="pct"/>
            <w:tcBorders>
              <w:top w:val="nil"/>
              <w:left w:val="nil"/>
              <w:bottom w:val="single" w:color="auto" w:sz="4" w:space="0"/>
              <w:right w:val="single" w:color="auto" w:sz="4" w:space="0"/>
            </w:tcBorders>
            <w:noWrap/>
            <w:vAlign w:val="center"/>
          </w:tcPr>
          <w:p w14:paraId="789EC6DF">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20" w:type="pct"/>
            <w:tcBorders>
              <w:top w:val="nil"/>
              <w:left w:val="nil"/>
              <w:bottom w:val="single" w:color="auto" w:sz="4" w:space="0"/>
              <w:right w:val="single" w:color="auto" w:sz="4" w:space="0"/>
            </w:tcBorders>
            <w:noWrap/>
            <w:vAlign w:val="center"/>
          </w:tcPr>
          <w:p w14:paraId="48CEADEA">
            <w:pPr>
              <w:widowControl/>
              <w:spacing w:line="320" w:lineRule="exact"/>
              <w:jc w:val="center"/>
              <w:rPr>
                <w:rFonts w:hint="eastAsia" w:ascii="宋体" w:hAnsi="宋体" w:eastAsia="宋体" w:cs="宋体"/>
                <w:color w:val="auto"/>
                <w:kern w:val="0"/>
                <w:sz w:val="24"/>
                <w:szCs w:val="24"/>
              </w:rPr>
            </w:pPr>
          </w:p>
        </w:tc>
        <w:tc>
          <w:tcPr>
            <w:tcW w:w="321" w:type="pct"/>
            <w:tcBorders>
              <w:top w:val="nil"/>
              <w:left w:val="nil"/>
              <w:bottom w:val="single" w:color="auto" w:sz="4" w:space="0"/>
              <w:right w:val="single" w:color="auto" w:sz="4" w:space="0"/>
            </w:tcBorders>
            <w:noWrap/>
            <w:vAlign w:val="center"/>
          </w:tcPr>
          <w:p w14:paraId="0FFEDE5C">
            <w:pPr>
              <w:widowControl/>
              <w:spacing w:line="320" w:lineRule="exact"/>
              <w:jc w:val="center"/>
              <w:rPr>
                <w:rFonts w:hint="eastAsia" w:ascii="宋体" w:hAnsi="宋体" w:eastAsia="宋体" w:cs="宋体"/>
                <w:color w:val="auto"/>
                <w:kern w:val="0"/>
                <w:sz w:val="24"/>
                <w:szCs w:val="24"/>
              </w:rPr>
            </w:pPr>
          </w:p>
        </w:tc>
      </w:tr>
      <w:tr w14:paraId="65456367">
        <w:tblPrEx>
          <w:tblCellMar>
            <w:top w:w="0" w:type="dxa"/>
            <w:left w:w="108" w:type="dxa"/>
            <w:bottom w:w="0" w:type="dxa"/>
            <w:right w:w="108" w:type="dxa"/>
          </w:tblCellMar>
        </w:tblPrEx>
        <w:trPr>
          <w:trHeight w:val="410" w:hRule="atLeast"/>
        </w:trPr>
        <w:tc>
          <w:tcPr>
            <w:tcW w:w="389" w:type="pct"/>
            <w:tcBorders>
              <w:top w:val="nil"/>
              <w:left w:val="single" w:color="auto" w:sz="4" w:space="0"/>
              <w:bottom w:val="single" w:color="auto" w:sz="4" w:space="0"/>
              <w:right w:val="single" w:color="auto" w:sz="4" w:space="0"/>
            </w:tcBorders>
            <w:noWrap/>
            <w:vAlign w:val="center"/>
          </w:tcPr>
          <w:p w14:paraId="56DC6843">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33</w:t>
            </w:r>
          </w:p>
        </w:tc>
        <w:tc>
          <w:tcPr>
            <w:tcW w:w="562" w:type="pct"/>
            <w:tcBorders>
              <w:top w:val="nil"/>
              <w:left w:val="nil"/>
              <w:bottom w:val="single" w:color="auto" w:sz="4" w:space="0"/>
              <w:right w:val="single" w:color="auto" w:sz="4" w:space="0"/>
            </w:tcBorders>
            <w:noWrap w:val="0"/>
            <w:vAlign w:val="center"/>
          </w:tcPr>
          <w:p w14:paraId="7B81845A">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体育器材</w:t>
            </w:r>
          </w:p>
        </w:tc>
        <w:tc>
          <w:tcPr>
            <w:tcW w:w="2583" w:type="pct"/>
            <w:tcBorders>
              <w:top w:val="nil"/>
              <w:left w:val="nil"/>
              <w:bottom w:val="single" w:color="auto" w:sz="4" w:space="0"/>
              <w:right w:val="single" w:color="auto" w:sz="4" w:space="0"/>
            </w:tcBorders>
            <w:noWrap w:val="0"/>
            <w:vAlign w:val="center"/>
          </w:tcPr>
          <w:p w14:paraId="4915739D">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各种零星体育器材</w:t>
            </w:r>
          </w:p>
        </w:tc>
        <w:tc>
          <w:tcPr>
            <w:tcW w:w="491" w:type="pct"/>
            <w:tcBorders>
              <w:top w:val="nil"/>
              <w:left w:val="nil"/>
              <w:bottom w:val="single" w:color="auto" w:sz="4" w:space="0"/>
              <w:right w:val="single" w:color="auto" w:sz="4" w:space="0"/>
            </w:tcBorders>
            <w:noWrap/>
            <w:vAlign w:val="center"/>
          </w:tcPr>
          <w:p w14:paraId="786DDDF1">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批</w:t>
            </w:r>
          </w:p>
        </w:tc>
        <w:tc>
          <w:tcPr>
            <w:tcW w:w="330" w:type="pct"/>
            <w:tcBorders>
              <w:top w:val="nil"/>
              <w:left w:val="nil"/>
              <w:bottom w:val="single" w:color="auto" w:sz="4" w:space="0"/>
              <w:right w:val="single" w:color="auto" w:sz="4" w:space="0"/>
            </w:tcBorders>
            <w:noWrap/>
            <w:vAlign w:val="center"/>
          </w:tcPr>
          <w:p w14:paraId="58A35D76">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20" w:type="pct"/>
            <w:tcBorders>
              <w:top w:val="nil"/>
              <w:left w:val="nil"/>
              <w:bottom w:val="single" w:color="auto" w:sz="4" w:space="0"/>
              <w:right w:val="single" w:color="auto" w:sz="4" w:space="0"/>
            </w:tcBorders>
            <w:noWrap/>
            <w:vAlign w:val="center"/>
          </w:tcPr>
          <w:p w14:paraId="6C39B7FF">
            <w:pPr>
              <w:widowControl/>
              <w:spacing w:line="320" w:lineRule="exact"/>
              <w:jc w:val="center"/>
              <w:rPr>
                <w:rFonts w:hint="eastAsia" w:ascii="宋体" w:hAnsi="宋体" w:eastAsia="宋体" w:cs="宋体"/>
                <w:color w:val="auto"/>
                <w:kern w:val="0"/>
                <w:sz w:val="24"/>
                <w:szCs w:val="24"/>
              </w:rPr>
            </w:pPr>
          </w:p>
        </w:tc>
        <w:tc>
          <w:tcPr>
            <w:tcW w:w="321" w:type="pct"/>
            <w:tcBorders>
              <w:top w:val="nil"/>
              <w:left w:val="nil"/>
              <w:bottom w:val="single" w:color="auto" w:sz="4" w:space="0"/>
              <w:right w:val="single" w:color="auto" w:sz="4" w:space="0"/>
            </w:tcBorders>
            <w:noWrap/>
            <w:vAlign w:val="center"/>
          </w:tcPr>
          <w:p w14:paraId="1E94C77A">
            <w:pPr>
              <w:widowControl/>
              <w:spacing w:line="320" w:lineRule="exact"/>
              <w:jc w:val="center"/>
              <w:rPr>
                <w:rFonts w:hint="eastAsia" w:ascii="宋体" w:hAnsi="宋体" w:eastAsia="宋体" w:cs="宋体"/>
                <w:color w:val="auto"/>
                <w:kern w:val="0"/>
                <w:sz w:val="24"/>
                <w:szCs w:val="24"/>
              </w:rPr>
            </w:pPr>
          </w:p>
        </w:tc>
      </w:tr>
    </w:tbl>
    <w:p w14:paraId="50C86450">
      <w:pPr>
        <w:tabs>
          <w:tab w:val="left" w:pos="3686"/>
        </w:tabs>
        <w:spacing w:line="320" w:lineRule="exact"/>
        <w:rPr>
          <w:rFonts w:ascii="宋体" w:hAnsi="宋体" w:eastAsia="宋体"/>
          <w:color w:val="auto"/>
          <w:szCs w:val="21"/>
        </w:rPr>
      </w:pPr>
    </w:p>
    <w:p w14:paraId="5C1D4116">
      <w:pPr>
        <w:tabs>
          <w:tab w:val="left" w:pos="3686"/>
        </w:tabs>
        <w:spacing w:line="320" w:lineRule="exact"/>
        <w:rPr>
          <w:rFonts w:ascii="宋体" w:hAnsi="宋体" w:eastAsia="宋体"/>
          <w:b/>
          <w:color w:val="auto"/>
          <w:sz w:val="28"/>
          <w:szCs w:val="28"/>
        </w:rPr>
      </w:pPr>
      <w:r>
        <w:rPr>
          <w:rFonts w:hint="eastAsia" w:ascii="宋体" w:hAnsi="宋体" w:eastAsia="宋体"/>
          <w:b/>
          <w:color w:val="auto"/>
          <w:sz w:val="28"/>
          <w:szCs w:val="28"/>
        </w:rPr>
        <w:t>三、语训室1</w:t>
      </w:r>
    </w:p>
    <w:tbl>
      <w:tblPr>
        <w:tblStyle w:val="20"/>
        <w:tblW w:w="5094" w:type="pct"/>
        <w:tblInd w:w="0" w:type="dxa"/>
        <w:shd w:val="clear" w:color="auto" w:fill="FFFFFF"/>
        <w:tblLayout w:type="fixed"/>
        <w:tblCellMar>
          <w:top w:w="0" w:type="dxa"/>
          <w:left w:w="108" w:type="dxa"/>
          <w:bottom w:w="0" w:type="dxa"/>
          <w:right w:w="108" w:type="dxa"/>
        </w:tblCellMar>
      </w:tblPr>
      <w:tblGrid>
        <w:gridCol w:w="819"/>
        <w:gridCol w:w="1110"/>
        <w:gridCol w:w="5511"/>
        <w:gridCol w:w="730"/>
        <w:gridCol w:w="658"/>
        <w:gridCol w:w="658"/>
        <w:gridCol w:w="658"/>
      </w:tblGrid>
      <w:tr w14:paraId="73269B30">
        <w:tblPrEx>
          <w:shd w:val="clear" w:color="auto" w:fill="FFFFFF"/>
          <w:tblCellMar>
            <w:top w:w="0" w:type="dxa"/>
            <w:left w:w="108" w:type="dxa"/>
            <w:bottom w:w="0" w:type="dxa"/>
            <w:right w:w="108" w:type="dxa"/>
          </w:tblCellMar>
        </w:tblPrEx>
        <w:trPr>
          <w:trHeight w:val="480" w:hRule="atLeast"/>
        </w:trPr>
        <w:tc>
          <w:tcPr>
            <w:tcW w:w="40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3B1E4ED">
            <w:pPr>
              <w:widowControl/>
              <w:spacing w:line="320" w:lineRule="exact"/>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序号</w:t>
            </w:r>
          </w:p>
        </w:tc>
        <w:tc>
          <w:tcPr>
            <w:tcW w:w="546" w:type="pct"/>
            <w:tcBorders>
              <w:top w:val="single" w:color="auto" w:sz="4" w:space="0"/>
              <w:left w:val="nil"/>
              <w:bottom w:val="single" w:color="auto" w:sz="4" w:space="0"/>
              <w:right w:val="single" w:color="auto" w:sz="4" w:space="0"/>
            </w:tcBorders>
            <w:shd w:val="clear" w:color="auto" w:fill="FFFFFF"/>
            <w:noWrap w:val="0"/>
            <w:vAlign w:val="center"/>
          </w:tcPr>
          <w:p w14:paraId="593C0384">
            <w:pPr>
              <w:widowControl/>
              <w:spacing w:line="320" w:lineRule="exact"/>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名称</w:t>
            </w:r>
          </w:p>
        </w:tc>
        <w:tc>
          <w:tcPr>
            <w:tcW w:w="2716" w:type="pct"/>
            <w:tcBorders>
              <w:top w:val="single" w:color="auto" w:sz="4" w:space="0"/>
              <w:left w:val="nil"/>
              <w:bottom w:val="single" w:color="auto" w:sz="4" w:space="0"/>
              <w:right w:val="single" w:color="auto" w:sz="4" w:space="0"/>
            </w:tcBorders>
            <w:shd w:val="clear" w:color="auto" w:fill="FFFFFF"/>
            <w:noWrap w:val="0"/>
            <w:vAlign w:val="center"/>
          </w:tcPr>
          <w:p w14:paraId="12823825">
            <w:pPr>
              <w:widowControl/>
              <w:spacing w:line="320" w:lineRule="exact"/>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技术参数</w:t>
            </w:r>
          </w:p>
        </w:tc>
        <w:tc>
          <w:tcPr>
            <w:tcW w:w="359" w:type="pct"/>
            <w:tcBorders>
              <w:top w:val="single" w:color="auto" w:sz="4" w:space="0"/>
              <w:left w:val="nil"/>
              <w:bottom w:val="single" w:color="auto" w:sz="4" w:space="0"/>
              <w:right w:val="single" w:color="auto" w:sz="4" w:space="0"/>
            </w:tcBorders>
            <w:shd w:val="clear" w:color="auto" w:fill="FFFFFF"/>
            <w:noWrap w:val="0"/>
            <w:vAlign w:val="center"/>
          </w:tcPr>
          <w:p w14:paraId="201B0EBB">
            <w:pPr>
              <w:widowControl/>
              <w:spacing w:line="320" w:lineRule="exact"/>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单位</w:t>
            </w:r>
          </w:p>
        </w:tc>
        <w:tc>
          <w:tcPr>
            <w:tcW w:w="324" w:type="pct"/>
            <w:tcBorders>
              <w:top w:val="single" w:color="auto" w:sz="4" w:space="0"/>
              <w:left w:val="nil"/>
              <w:bottom w:val="single" w:color="auto" w:sz="4" w:space="0"/>
              <w:right w:val="single" w:color="auto" w:sz="4" w:space="0"/>
            </w:tcBorders>
            <w:shd w:val="clear" w:color="auto" w:fill="FFFFFF"/>
            <w:noWrap w:val="0"/>
            <w:vAlign w:val="center"/>
          </w:tcPr>
          <w:p w14:paraId="51CF6A87">
            <w:pPr>
              <w:widowControl/>
              <w:spacing w:line="320" w:lineRule="exact"/>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数量</w:t>
            </w:r>
          </w:p>
        </w:tc>
        <w:tc>
          <w:tcPr>
            <w:tcW w:w="324" w:type="pct"/>
            <w:tcBorders>
              <w:top w:val="single" w:color="auto" w:sz="4" w:space="0"/>
              <w:left w:val="nil"/>
              <w:bottom w:val="single" w:color="auto" w:sz="4" w:space="0"/>
              <w:right w:val="single" w:color="auto" w:sz="4" w:space="0"/>
            </w:tcBorders>
            <w:shd w:val="clear" w:color="auto" w:fill="FFFFFF"/>
            <w:noWrap w:val="0"/>
            <w:vAlign w:val="center"/>
          </w:tcPr>
          <w:p w14:paraId="0598C7EC">
            <w:pPr>
              <w:widowControl/>
              <w:spacing w:line="320" w:lineRule="exact"/>
              <w:jc w:val="center"/>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单价</w:t>
            </w:r>
          </w:p>
        </w:tc>
        <w:tc>
          <w:tcPr>
            <w:tcW w:w="324" w:type="pct"/>
            <w:tcBorders>
              <w:top w:val="single" w:color="auto" w:sz="4" w:space="0"/>
              <w:left w:val="nil"/>
              <w:bottom w:val="single" w:color="auto" w:sz="4" w:space="0"/>
              <w:right w:val="single" w:color="auto" w:sz="4" w:space="0"/>
            </w:tcBorders>
            <w:shd w:val="clear" w:color="auto" w:fill="FFFFFF"/>
            <w:noWrap w:val="0"/>
            <w:vAlign w:val="center"/>
          </w:tcPr>
          <w:p w14:paraId="3147D854">
            <w:pPr>
              <w:widowControl/>
              <w:spacing w:line="320" w:lineRule="exact"/>
              <w:jc w:val="center"/>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合计</w:t>
            </w:r>
          </w:p>
        </w:tc>
      </w:tr>
      <w:tr w14:paraId="4F74F5AB">
        <w:tblPrEx>
          <w:shd w:val="clear" w:color="auto" w:fill="FFFFFF"/>
          <w:tblCellMar>
            <w:top w:w="0" w:type="dxa"/>
            <w:left w:w="108" w:type="dxa"/>
            <w:bottom w:w="0" w:type="dxa"/>
            <w:right w:w="108" w:type="dxa"/>
          </w:tblCellMar>
        </w:tblPrEx>
        <w:trPr>
          <w:trHeight w:val="480" w:hRule="atLeast"/>
        </w:trPr>
        <w:tc>
          <w:tcPr>
            <w:tcW w:w="403" w:type="pct"/>
            <w:tcBorders>
              <w:top w:val="nil"/>
              <w:left w:val="single" w:color="auto" w:sz="4" w:space="0"/>
              <w:bottom w:val="single" w:color="auto" w:sz="4" w:space="0"/>
              <w:right w:val="single" w:color="auto" w:sz="4" w:space="0"/>
            </w:tcBorders>
            <w:shd w:val="clear" w:color="auto" w:fill="FFFFFF"/>
            <w:noWrap w:val="0"/>
            <w:vAlign w:val="center"/>
          </w:tcPr>
          <w:p w14:paraId="2D4A5141">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546" w:type="pct"/>
            <w:tcBorders>
              <w:top w:val="nil"/>
              <w:left w:val="nil"/>
              <w:bottom w:val="single" w:color="auto" w:sz="4" w:space="0"/>
              <w:right w:val="single" w:color="auto" w:sz="4" w:space="0"/>
            </w:tcBorders>
            <w:shd w:val="clear" w:color="auto" w:fill="FFFFFF"/>
            <w:noWrap w:val="0"/>
            <w:vAlign w:val="center"/>
          </w:tcPr>
          <w:p w14:paraId="2D3AD24E">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学生语言评估及训练工作站（专业版）</w:t>
            </w:r>
          </w:p>
        </w:tc>
        <w:tc>
          <w:tcPr>
            <w:tcW w:w="2716" w:type="pct"/>
            <w:tcBorders>
              <w:top w:val="nil"/>
              <w:left w:val="nil"/>
              <w:bottom w:val="single" w:color="auto" w:sz="4" w:space="0"/>
              <w:right w:val="single" w:color="auto" w:sz="4" w:space="0"/>
            </w:tcBorders>
            <w:shd w:val="clear" w:color="auto" w:fill="FFFFFF"/>
            <w:noWrap w:val="0"/>
            <w:vAlign w:val="center"/>
          </w:tcPr>
          <w:p w14:paraId="680AB4F3">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学生言语语言综合评估与训练云平台以学生发育康复为宗旨，普及学生言语发育各阶段的认知，对于言语异常的学生进行早期干预，从而提高专业人员快速筛查的效率，扩大正确指导与训练的范围。本产品适用于学生言语发育评估，包含语音、词汇、语法理解的评估，本系统为云平台模式，在线登录可自动更新系统，可使用课件素材线下、线上训练。</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一、档案管理模式</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1、个人档案：</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（1）可以进行学生的姓名、出生日期及籍贯等基本信息记录；</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（2）可以进行诊断记录的填写，包含自闭症、听障、噪音、口吃、语音障碍、语言迟缓及腭裂语音等，并可以进行扩展，进行基础信息的补充填写；</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（3）评估项目记录：包含语音评估、语法理解评估、词汇评估及腭裂语音中的基础信息填写。</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2、评估项目：</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（1）可以查看个案的评估记录，评估报告可以一键式下载保存，评估报告可以详细评估出语音评估、语法理解评估、词汇评估及腭裂语音的得分情况，并生产报表。</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（2）根据评估结果，系统可以自动推荐训练课件。</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3、家课中心：在此中心可以布置家庭作业，进行家庭作业的记录以及模板的管理。</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4、训练目标的设置：可以进行学生的长期目标和短期目标的设置，包含音素、单字、词组、短句、长句、文章及对话目标的选择。</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5、训练记录：可以进行训练日期、课程内容、治疗内容、配合程度、掌握程度以及强化物的记录。</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6、进入训练：可以进行线上训练模式和线下训练模式，线下训练模式包含系统素材、我的课件和场景训练：</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系统素材包含：私有素材、语音训练、逻辑思维、动词动图、思维启发、唇腭裂、熊猫安安、日常生活用品、场景、情绪、人物、职业、天气及现象、数字、乐器、交通工具、动物、食物、形状颜色和形状。</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（2）我的课件：用户可以自己编辑课件内容，并保存下来。</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（3）场景训练：包含客厅、厨房、浴室以及卧室主题，在场景训练中，可以自主布置人物和物品，制定个性化的场景图。</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二、测评中心模式</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1、语音评估：检测学生发音错误比率及类型，全面掌握学生语音发育状况，为语音矫正训练提供依据，语音评估的测评报告包含评测题目分析、分析报告和训练方案：</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（1）评测题目分析：可以记录学生的答题情况和答题过程的录音存储回放；</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分析报告：包含音节首子音（总量和类型）分析、音节尾和复元音分析、发音方式分析、切合法可诱导分析和评估结果分析，系统可根据评估结果，呈现出落后同龄学生的语音内容，自动生成课程训练方案和家庭训练方案。</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（3）训练方案：训练方案包含训练内容、训练目标、训练步骤和音素诱导等。</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2、语法理解：针对学生语言发育异常，从不少于七个维度全面检测学生语言理解能力，并制动训练方案；</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（1）语法理解检测七个维度包含：动作时间、物件位置、人物特征、数量/验算、符合名词、复杂句型和语法导引；七个维度的检测结果可以用柱状图显示，并直接给出正常或滞后的结果。</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根据测试结果，系统可以自动推送推荐训练课件，训练课件主题包含：语言理解表达训练、辅音训练、自编故事、并列关系、职业属性认知、特征词使用与理解、动作事件、时间副词、物件位置和多/少模块。</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3、词汇测评：检查学生词汇理解、表达能力，精准评估学生词汇发展水平，预估学生语言能力发展趋势；</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（1）词汇测评包含词汇理解、词汇表达和整体表现三个模块，可以给出测评得分以及三个模块是否达到同龄人水平的测试报告。</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4、腭裂语音测评：多维度检测腭裂学生语音语言发展状况，为促进腭裂学生早期语言发展和腭裂术后言语治疗提供依据；</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（1）评测题目分析：记录测试的答题情况，包含题目答题、转写备注以及测试过程的录音存储及播放；</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分析报告包含：a、面部口腔检查：面部扭曲、唇部、鼻部、牙齿、舌带系、扁桃体、硬腭部、软腭和音质检测；b、发音方式检测：塞音、鼻音、擦音、塞擦音和变音；c、言语发展相关的构音错误：位置、方法和结构；d、腭裂特征性构音错误。</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（3）腭裂语音测评的测评报告中，给出康复训练的建议及下一步检查的项目。</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三、训练中心模式</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1、课程类型管理：用户可以自主添加及删减课程类型；</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2、课程管理：包含线上训练和线下训练，用户可以在线上预约老师进行授课及添加课程设定；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3、我的课表：可以设置待上课程和已上课程，同时可发送短信进行通知老师；</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4、我的日历：在日历中呈现学生课程的安排，并用颜色来分类标注；</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5、场景训练：可以选择系统素材、我的课件和场景训练。</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6、训练方式选择：线上远程与线下训练结合,保证训练效果。</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四、家课中心模式</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1、布置家庭课：可进行课程的布置，云平台接收课程的手机短信、课件内容及素材内容；</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2、家课记录：可以对家庭课进行评价及发送信息；</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3、模板管理：设置家庭课程内容；</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五、课件中心模式：课件中心模式包含素材中心、课件市场、我的课件和编辑课件。</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六、个人中心</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1、个人信息：可以呈现用户的详细信息，并可生成个人的二维码，我的订单：可以呈现用户在课件市场购买订单情况，课程时长：可以呈现用户的课程时长情况。</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2、言语治疗师的认证平台：提供认证平台，具体课程可有老师自主申请，为老师的专业发展，提供多样的平台。</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七、情绪感知模块：平台可以观测心跳间期的时序信号，并计算出心率变异性各项指标，分析自主神经的波动和表达模式，做到情绪的效价唤醒和情绪采集，完成精准的动态检测学生的情绪。同时通过数据收集，教师可查看学生的健康状况、情绪状况、运动情况、安全情况等。</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情绪管理模式：支持心情监测、压力监测、疲劳监测、情绪成分状态。情绪成分状态根据自定义心率上传时间进行分析，气愤、紧张、快乐、忧虑、平静、欣然、消极、松懈、宁静和疲惫等情绪状态呈现。2、安全管理模块：支持定位、轨迹追踪、围栏告警、一键求救（SOS）。</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3、健康管理：支持心率监测、血氧监测、睡眠监测、体温监测。</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八、特教AI助手，可以自动生成所需文案：包括学校所有科目教案、康复训练与活动、学校活动通知、学校公众号、学校活动策划、学校活动总结、功能教室环境创设方案、万能文案模块。</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九、阅读增强训练模块：能够帮助特教老师进行学生信息管理、训练过程监控、评估结果和训练结果查询。训练功能：包含9项不同类型的训练任务，每项训练任务由普遍任务与过渡任务组成，而且根据任务难度分不同级别，不允许越级训练。每个训练任务由一系列简单有趣的训练活动组成。这些训练活动可以帮助学生改进和提高作为阅读基础的同时加工和继时加工策略，并促进这些认知加工策略在汉语阅读中的迁移。从而避免汉字阅读技能的直接教学，减轻阅读障碍儿童的学习压力。</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1、窗口排序：分为普遍任务图形窗口排序与过渡任务字母窗口排序，主要锻炼学生按照事物发生的先后顺序进行记忆的能力，并能锻炼注意力。</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2、字母连线：分为普遍任务字母连线与过渡任务拼音连线、偏旁部首连线、汉字连线，主要培养学生抗干扰和分心的能力，锻炼学生根据线索进行视觉搜寻的能力。</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3、图形连接：分为普遍任务连接形状过渡任务连接汉字。主要训练言语表达能力和短时序列记忆能力。</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4、矩阵：分为普遍任务字母矩阵与过渡任务字词矩阵，主要训练记忆广度和位置先后顺序的加工，提高集中注意的能力。</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5、相关的记忆集合：分为普遍任务动物拼图与过渡任务拼音搭配、偏旁部首搭配、词语搭配，主要锻炼学生的观察能力和对事物的分析能力。</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6、动矩阵：分为普遍任务图片排列于过渡任务字母排列汉字排列，主要培养学生有效的记忆策略和对语言规则的掌握能力。</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7、追踪：分为普遍任务路径追踪与过渡任务穿越商贸城，主要锻炼学生目标追踪和查看地图的能力，培养学生分析问题的能力，以及提升生活技能。</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8、形状设计：分为普遍任务形状设计与过渡任务动物排位，主要训练记忆广度，锻炼学生的阅读理解能力，以及培养学生对空间关系的把握能力。</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9、句子矫正：分为普遍任务图片匹配与过渡任务词句匹配，主要锻炼学生注视细节的能力，以及对语义概念和关系的理解能力。</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硬件参数：</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1、配置版本： WIFI 版、处理器型号：八核；</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2、屏幕尺寸：不小于10.6英寸；</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3、屏幕分辨率不小于：2560 × 1600；</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4、运行内存不小于：6GB（RAM）；</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5、存储容量：不低于128GB</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6、摄像头不低于：前置800万像素，后置1300万像素；</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7、传感器：重力感应器、陀螺仪、指南针、环境光传感器、霍尔传感器；</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8、电池容量: 7250 mAh (典型值) 、数据接口: USB Type-C；</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9、电脑保护套。10、软件U盘。</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xml:space="preserve">★软件易理解性要求：依据《GB/T25000.51-2016系统与软件工程 系统与软件质量要求和评价 第51部分：就绪可用软件产品的质量要求和测试细则》标准检测，用户文档集应采用该软件特定读者可理解的术语和文体，容易被最终用户群理解（须提供第三方检验检测机构依据上述标准检测并合格的检测报告，检测报告中须标注检验检测机构资质认定标志CMA有效，检测报告扫描件盖投标人公章有效）。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★软件完备性要求：依据《GB/T25000.51-2016系统与软件工程 系统与软件质量要求和评价 第51部分：就绪可用软件产品的质量要求和测试细则》标准检测，用户文档集应说明在产品说明中陈述的所有功能以及最终用户能调用的所有功能（须提供第三方检验检测机构依据上述标准检测并合格的检测报告，检测报告中须标注检验检测机构资质认定标志CMA有效，检测报告扫描件盖投标人公章有效）。</w:t>
            </w:r>
          </w:p>
        </w:tc>
        <w:tc>
          <w:tcPr>
            <w:tcW w:w="359" w:type="pct"/>
            <w:tcBorders>
              <w:top w:val="nil"/>
              <w:left w:val="nil"/>
              <w:bottom w:val="single" w:color="auto" w:sz="4" w:space="0"/>
              <w:right w:val="single" w:color="auto" w:sz="4" w:space="0"/>
            </w:tcBorders>
            <w:shd w:val="clear" w:color="auto" w:fill="FFFFFF"/>
            <w:noWrap w:val="0"/>
            <w:vAlign w:val="center"/>
          </w:tcPr>
          <w:p w14:paraId="611DA62A">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324" w:type="pct"/>
            <w:tcBorders>
              <w:top w:val="nil"/>
              <w:left w:val="nil"/>
              <w:bottom w:val="single" w:color="auto" w:sz="4" w:space="0"/>
              <w:right w:val="single" w:color="auto" w:sz="4" w:space="0"/>
            </w:tcBorders>
            <w:shd w:val="clear" w:color="auto" w:fill="FFFFFF"/>
            <w:noWrap w:val="0"/>
            <w:vAlign w:val="center"/>
          </w:tcPr>
          <w:p w14:paraId="68758CBE">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24" w:type="pct"/>
            <w:tcBorders>
              <w:top w:val="nil"/>
              <w:left w:val="nil"/>
              <w:bottom w:val="single" w:color="auto" w:sz="4" w:space="0"/>
              <w:right w:val="single" w:color="auto" w:sz="4" w:space="0"/>
            </w:tcBorders>
            <w:shd w:val="clear" w:color="auto" w:fill="FFFFFF"/>
            <w:noWrap w:val="0"/>
            <w:vAlign w:val="center"/>
          </w:tcPr>
          <w:p w14:paraId="715FFB57">
            <w:pPr>
              <w:widowControl/>
              <w:spacing w:line="320" w:lineRule="exact"/>
              <w:jc w:val="center"/>
              <w:rPr>
                <w:rFonts w:hint="eastAsia" w:ascii="宋体" w:hAnsi="宋体" w:eastAsia="宋体" w:cs="宋体"/>
                <w:color w:val="auto"/>
                <w:kern w:val="0"/>
                <w:sz w:val="24"/>
                <w:szCs w:val="24"/>
              </w:rPr>
            </w:pPr>
          </w:p>
        </w:tc>
        <w:tc>
          <w:tcPr>
            <w:tcW w:w="324" w:type="pct"/>
            <w:tcBorders>
              <w:top w:val="nil"/>
              <w:left w:val="nil"/>
              <w:bottom w:val="single" w:color="auto" w:sz="4" w:space="0"/>
              <w:right w:val="single" w:color="auto" w:sz="4" w:space="0"/>
            </w:tcBorders>
            <w:shd w:val="clear" w:color="auto" w:fill="FFFFFF"/>
            <w:noWrap w:val="0"/>
            <w:vAlign w:val="center"/>
          </w:tcPr>
          <w:p w14:paraId="031AA0C3">
            <w:pPr>
              <w:widowControl/>
              <w:spacing w:line="320" w:lineRule="exact"/>
              <w:jc w:val="center"/>
              <w:rPr>
                <w:rFonts w:hint="eastAsia" w:ascii="宋体" w:hAnsi="宋体" w:eastAsia="宋体" w:cs="宋体"/>
                <w:color w:val="auto"/>
                <w:kern w:val="0"/>
                <w:sz w:val="24"/>
                <w:szCs w:val="24"/>
              </w:rPr>
            </w:pPr>
          </w:p>
        </w:tc>
      </w:tr>
      <w:tr w14:paraId="279EBC56">
        <w:tblPrEx>
          <w:tblCellMar>
            <w:top w:w="0" w:type="dxa"/>
            <w:left w:w="108" w:type="dxa"/>
            <w:bottom w:w="0" w:type="dxa"/>
            <w:right w:w="108" w:type="dxa"/>
          </w:tblCellMar>
        </w:tblPrEx>
        <w:trPr>
          <w:trHeight w:val="480" w:hRule="atLeast"/>
        </w:trPr>
        <w:tc>
          <w:tcPr>
            <w:tcW w:w="403" w:type="pct"/>
            <w:tcBorders>
              <w:top w:val="nil"/>
              <w:left w:val="single" w:color="auto" w:sz="4" w:space="0"/>
              <w:bottom w:val="single" w:color="auto" w:sz="4" w:space="0"/>
              <w:right w:val="single" w:color="auto" w:sz="4" w:space="0"/>
            </w:tcBorders>
            <w:shd w:val="clear" w:color="auto" w:fill="FFFFFF"/>
            <w:noWrap w:val="0"/>
            <w:vAlign w:val="center"/>
          </w:tcPr>
          <w:p w14:paraId="60AC6861">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546" w:type="pct"/>
            <w:tcBorders>
              <w:top w:val="nil"/>
              <w:left w:val="nil"/>
              <w:bottom w:val="single" w:color="auto" w:sz="4" w:space="0"/>
              <w:right w:val="single" w:color="auto" w:sz="4" w:space="0"/>
            </w:tcBorders>
            <w:shd w:val="clear" w:color="auto" w:fill="FFFFFF"/>
            <w:noWrap w:val="0"/>
            <w:vAlign w:val="center"/>
          </w:tcPr>
          <w:p w14:paraId="7855FCB2">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语言理解能力评估用具</w:t>
            </w:r>
          </w:p>
        </w:tc>
        <w:tc>
          <w:tcPr>
            <w:tcW w:w="2716" w:type="pct"/>
            <w:tcBorders>
              <w:top w:val="nil"/>
              <w:left w:val="nil"/>
              <w:bottom w:val="single" w:color="auto" w:sz="4" w:space="0"/>
              <w:right w:val="single" w:color="auto" w:sz="4" w:space="0"/>
            </w:tcBorders>
            <w:shd w:val="clear" w:color="auto" w:fill="FFFFFF"/>
            <w:noWrap w:val="0"/>
            <w:vAlign w:val="center"/>
          </w:tcPr>
          <w:p w14:paraId="3DD7DBED">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本套用具主要包括语言理解能力评估（词语、词组、句子、短文）训练卡片册和记录词表、词语的简单训练卡片册、语法的简单训练卡片册、句子的简单训练卡片册、会话的简单训练卡片册、语言理解能力训练记录词表、会话的简单训练卡片册和使用手册、奖励贴纸、卡通棋子、电子骰子、使用说明和配套光盘等。特点和功能：本套用具专为语言功能评估和训练而设计，可用于语言理解能力评估，进行相应的词语、语法、会话和句子等的简单训练。</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适用范围：医疗康复、特殊教育领域，可为语言发育迟缓、聋儿、脑瘫、构音障碍、孤独症、唐氏综合征、精神发育迟滞、品行障碍、学习障碍、儿童注意力缺陷多动障碍(即ADHD)等特殊人群提供康复训练。</w:t>
            </w:r>
          </w:p>
        </w:tc>
        <w:tc>
          <w:tcPr>
            <w:tcW w:w="359" w:type="pct"/>
            <w:tcBorders>
              <w:top w:val="nil"/>
              <w:left w:val="nil"/>
              <w:bottom w:val="single" w:color="auto" w:sz="4" w:space="0"/>
              <w:right w:val="single" w:color="auto" w:sz="4" w:space="0"/>
            </w:tcBorders>
            <w:shd w:val="clear" w:color="auto" w:fill="FFFFFF"/>
            <w:noWrap w:val="0"/>
            <w:vAlign w:val="center"/>
          </w:tcPr>
          <w:p w14:paraId="1801EB81">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324" w:type="pct"/>
            <w:tcBorders>
              <w:top w:val="nil"/>
              <w:left w:val="nil"/>
              <w:bottom w:val="single" w:color="auto" w:sz="4" w:space="0"/>
              <w:right w:val="single" w:color="auto" w:sz="4" w:space="0"/>
            </w:tcBorders>
            <w:shd w:val="clear" w:color="auto" w:fill="FFFFFF"/>
            <w:noWrap w:val="0"/>
            <w:vAlign w:val="center"/>
          </w:tcPr>
          <w:p w14:paraId="31A35A2E">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24" w:type="pct"/>
            <w:tcBorders>
              <w:top w:val="nil"/>
              <w:left w:val="nil"/>
              <w:bottom w:val="single" w:color="auto" w:sz="4" w:space="0"/>
              <w:right w:val="single" w:color="auto" w:sz="4" w:space="0"/>
            </w:tcBorders>
            <w:shd w:val="clear" w:color="auto" w:fill="FFFFFF"/>
            <w:noWrap w:val="0"/>
            <w:vAlign w:val="center"/>
          </w:tcPr>
          <w:p w14:paraId="3436B592">
            <w:pPr>
              <w:widowControl/>
              <w:spacing w:line="320" w:lineRule="exact"/>
              <w:jc w:val="center"/>
              <w:rPr>
                <w:rFonts w:hint="eastAsia" w:ascii="宋体" w:hAnsi="宋体" w:eastAsia="宋体" w:cs="宋体"/>
                <w:color w:val="auto"/>
                <w:kern w:val="0"/>
                <w:sz w:val="24"/>
                <w:szCs w:val="24"/>
              </w:rPr>
            </w:pPr>
          </w:p>
        </w:tc>
        <w:tc>
          <w:tcPr>
            <w:tcW w:w="324" w:type="pct"/>
            <w:tcBorders>
              <w:top w:val="nil"/>
              <w:left w:val="nil"/>
              <w:bottom w:val="single" w:color="auto" w:sz="4" w:space="0"/>
              <w:right w:val="single" w:color="auto" w:sz="4" w:space="0"/>
            </w:tcBorders>
            <w:shd w:val="clear" w:color="auto" w:fill="FFFFFF"/>
            <w:noWrap w:val="0"/>
            <w:vAlign w:val="center"/>
          </w:tcPr>
          <w:p w14:paraId="037F6D83">
            <w:pPr>
              <w:widowControl/>
              <w:spacing w:line="320" w:lineRule="exact"/>
              <w:jc w:val="center"/>
              <w:rPr>
                <w:rFonts w:hint="eastAsia" w:ascii="宋体" w:hAnsi="宋体" w:eastAsia="宋体" w:cs="宋体"/>
                <w:color w:val="auto"/>
                <w:kern w:val="0"/>
                <w:sz w:val="24"/>
                <w:szCs w:val="24"/>
              </w:rPr>
            </w:pPr>
          </w:p>
        </w:tc>
      </w:tr>
      <w:tr w14:paraId="04A4F4CE">
        <w:tblPrEx>
          <w:shd w:val="clear" w:color="auto" w:fill="FFFFFF"/>
          <w:tblCellMar>
            <w:top w:w="0" w:type="dxa"/>
            <w:left w:w="108" w:type="dxa"/>
            <w:bottom w:w="0" w:type="dxa"/>
            <w:right w:w="108" w:type="dxa"/>
          </w:tblCellMar>
        </w:tblPrEx>
        <w:trPr>
          <w:trHeight w:val="480" w:hRule="atLeast"/>
        </w:trPr>
        <w:tc>
          <w:tcPr>
            <w:tcW w:w="403" w:type="pct"/>
            <w:tcBorders>
              <w:top w:val="nil"/>
              <w:left w:val="single" w:color="auto" w:sz="4" w:space="0"/>
              <w:bottom w:val="single" w:color="auto" w:sz="4" w:space="0"/>
              <w:right w:val="single" w:color="auto" w:sz="4" w:space="0"/>
            </w:tcBorders>
            <w:shd w:val="clear" w:color="auto" w:fill="FFFFFF"/>
            <w:noWrap w:val="0"/>
            <w:vAlign w:val="center"/>
          </w:tcPr>
          <w:p w14:paraId="042A54FD">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546" w:type="pct"/>
            <w:tcBorders>
              <w:top w:val="nil"/>
              <w:left w:val="nil"/>
              <w:bottom w:val="single" w:color="auto" w:sz="4" w:space="0"/>
              <w:right w:val="single" w:color="auto" w:sz="4" w:space="0"/>
            </w:tcBorders>
            <w:shd w:val="clear" w:color="auto" w:fill="FFFFFF"/>
            <w:noWrap w:val="0"/>
            <w:vAlign w:val="center"/>
          </w:tcPr>
          <w:p w14:paraId="3FA11E58">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语言发育迟缓评定套件</w:t>
            </w:r>
          </w:p>
        </w:tc>
        <w:tc>
          <w:tcPr>
            <w:tcW w:w="2716" w:type="pct"/>
            <w:tcBorders>
              <w:top w:val="nil"/>
              <w:left w:val="nil"/>
              <w:bottom w:val="single" w:color="auto" w:sz="4" w:space="0"/>
              <w:right w:val="single" w:color="auto" w:sz="4" w:space="0"/>
            </w:tcBorders>
            <w:shd w:val="clear" w:color="auto" w:fill="FFFFFF"/>
            <w:noWrap w:val="0"/>
            <w:vAlign w:val="center"/>
          </w:tcPr>
          <w:p w14:paraId="3BAED6C2">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主要用于评估受测者建立符号与指示内容关系，适用于因各种原因而导致语言发育水平处于婴幼儿阶段的儿童。</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语言发育迟缓的定义</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指在发育过程中的儿童其语言发育没有达到与其年龄相应的水平，但是，这不包括由听力障碍而引起的语言发育迟缓及构音障碍等其他语言障碍类型。</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各种原因引起的语言发育迟缓，原则上适合1岁半-6岁半的语言发育迟缓儿童，有些儿童的年龄已超出此年龄段，但其语言发展的现状如不超出此年龄段的水平，也可应用。不适合听力障碍为原因的语言障碍。</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各种原因引1起的语言发育障碍，原则上适合1岁半-6岁半的语言发育迟缓儿童，也适用于语言发育且长不超过此年龄段的大龄儿童</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（三）阶段划分：</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第一阶段：事物、事物状态理解困难阶段。</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第二阶段：事物的基础概念阶段。</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第三阶段：事物的符号阶段。</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第四阶段：组句（语言规则）阶段。</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第五阶段：组句（语言规则）阶段。</w:t>
            </w:r>
          </w:p>
        </w:tc>
        <w:tc>
          <w:tcPr>
            <w:tcW w:w="359" w:type="pct"/>
            <w:tcBorders>
              <w:top w:val="nil"/>
              <w:left w:val="nil"/>
              <w:bottom w:val="single" w:color="auto" w:sz="4" w:space="0"/>
              <w:right w:val="single" w:color="auto" w:sz="4" w:space="0"/>
            </w:tcBorders>
            <w:shd w:val="clear" w:color="auto" w:fill="FFFFFF"/>
            <w:noWrap w:val="0"/>
            <w:vAlign w:val="center"/>
          </w:tcPr>
          <w:p w14:paraId="586B22F2">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324" w:type="pct"/>
            <w:tcBorders>
              <w:top w:val="nil"/>
              <w:left w:val="nil"/>
              <w:bottom w:val="single" w:color="auto" w:sz="4" w:space="0"/>
              <w:right w:val="single" w:color="auto" w:sz="4" w:space="0"/>
            </w:tcBorders>
            <w:shd w:val="clear" w:color="auto" w:fill="FFFFFF"/>
            <w:noWrap w:val="0"/>
            <w:vAlign w:val="center"/>
          </w:tcPr>
          <w:p w14:paraId="7F265767">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24" w:type="pct"/>
            <w:tcBorders>
              <w:top w:val="nil"/>
              <w:left w:val="nil"/>
              <w:bottom w:val="single" w:color="auto" w:sz="4" w:space="0"/>
              <w:right w:val="single" w:color="auto" w:sz="4" w:space="0"/>
            </w:tcBorders>
            <w:shd w:val="clear" w:color="auto" w:fill="FFFFFF"/>
            <w:noWrap w:val="0"/>
            <w:vAlign w:val="center"/>
          </w:tcPr>
          <w:p w14:paraId="7C273DC9">
            <w:pPr>
              <w:widowControl/>
              <w:spacing w:line="320" w:lineRule="exact"/>
              <w:jc w:val="center"/>
              <w:rPr>
                <w:rFonts w:hint="eastAsia" w:ascii="宋体" w:hAnsi="宋体" w:eastAsia="宋体" w:cs="宋体"/>
                <w:color w:val="auto"/>
                <w:kern w:val="0"/>
                <w:sz w:val="24"/>
                <w:szCs w:val="24"/>
              </w:rPr>
            </w:pPr>
          </w:p>
        </w:tc>
        <w:tc>
          <w:tcPr>
            <w:tcW w:w="324" w:type="pct"/>
            <w:tcBorders>
              <w:top w:val="nil"/>
              <w:left w:val="nil"/>
              <w:bottom w:val="single" w:color="auto" w:sz="4" w:space="0"/>
              <w:right w:val="single" w:color="auto" w:sz="4" w:space="0"/>
            </w:tcBorders>
            <w:shd w:val="clear" w:color="auto" w:fill="FFFFFF"/>
            <w:noWrap w:val="0"/>
            <w:vAlign w:val="center"/>
          </w:tcPr>
          <w:p w14:paraId="6D02D345">
            <w:pPr>
              <w:widowControl/>
              <w:spacing w:line="320" w:lineRule="exact"/>
              <w:jc w:val="center"/>
              <w:rPr>
                <w:rFonts w:hint="eastAsia" w:ascii="宋体" w:hAnsi="宋体" w:eastAsia="宋体" w:cs="宋体"/>
                <w:color w:val="auto"/>
                <w:kern w:val="0"/>
                <w:sz w:val="24"/>
                <w:szCs w:val="24"/>
              </w:rPr>
            </w:pPr>
          </w:p>
        </w:tc>
      </w:tr>
      <w:tr w14:paraId="2992983A">
        <w:tblPrEx>
          <w:shd w:val="clear" w:color="auto" w:fill="FFFFFF"/>
          <w:tblCellMar>
            <w:top w:w="0" w:type="dxa"/>
            <w:left w:w="108" w:type="dxa"/>
            <w:bottom w:w="0" w:type="dxa"/>
            <w:right w:w="108" w:type="dxa"/>
          </w:tblCellMar>
        </w:tblPrEx>
        <w:trPr>
          <w:trHeight w:val="480" w:hRule="atLeast"/>
        </w:trPr>
        <w:tc>
          <w:tcPr>
            <w:tcW w:w="403" w:type="pct"/>
            <w:tcBorders>
              <w:top w:val="nil"/>
              <w:left w:val="single" w:color="auto" w:sz="4" w:space="0"/>
              <w:bottom w:val="single" w:color="auto" w:sz="4" w:space="0"/>
              <w:right w:val="single" w:color="auto" w:sz="4" w:space="0"/>
            </w:tcBorders>
            <w:shd w:val="clear" w:color="auto" w:fill="FFFFFF"/>
            <w:noWrap w:val="0"/>
            <w:vAlign w:val="center"/>
          </w:tcPr>
          <w:p w14:paraId="5CD88D70">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546" w:type="pct"/>
            <w:tcBorders>
              <w:top w:val="nil"/>
              <w:left w:val="nil"/>
              <w:bottom w:val="single" w:color="auto" w:sz="4" w:space="0"/>
              <w:right w:val="single" w:color="auto" w:sz="4" w:space="0"/>
            </w:tcBorders>
            <w:shd w:val="clear" w:color="auto" w:fill="FFFFFF"/>
            <w:noWrap w:val="0"/>
            <w:vAlign w:val="center"/>
          </w:tcPr>
          <w:p w14:paraId="0CE4FE59">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言语语言全媒体互动教学资源平台</w:t>
            </w:r>
          </w:p>
        </w:tc>
        <w:tc>
          <w:tcPr>
            <w:tcW w:w="2716" w:type="pct"/>
            <w:tcBorders>
              <w:top w:val="nil"/>
              <w:left w:val="nil"/>
              <w:bottom w:val="single" w:color="auto" w:sz="4" w:space="0"/>
              <w:right w:val="single" w:color="auto" w:sz="4" w:space="0"/>
            </w:tcBorders>
            <w:shd w:val="clear" w:color="auto" w:fill="FFFFFF"/>
            <w:noWrap w:val="0"/>
            <w:vAlign w:val="center"/>
          </w:tcPr>
          <w:p w14:paraId="123F12B8">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系统针对特殊教育和资源教室的实际特点进行设计，具有很强的实用价值，对特殊教育的发展能起到积极的促进作用。根据国家新一轮基础教育课程改革的精神和原国家教委颁布的《残疾学生教育训练纲要》的教学要求，从言语训练、听觉训练、语言训练以及认知能力等综合性训练，提高特殊学生的言语语言等方面的能力，促进特殊学生的更好地学习教材知识，培养其社会适应能力，并逐渐形成一些能解决常见生活问题的适应性能力。言语语言全媒体互动教学资源主要针对特殊儿童的生理和心理特点，以言语语言康复训练教学实践为基础，服务于实际教学。充分运用信息技术，围绕课程纲要中言语、听觉、语言、认知四大模块内容开展训练，注重儿童的缺陷补偿和潜能激发。</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教学模块：</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1、训练须知：可以了解注意力基本专业知识和系统中注意力4个维度32个训练方案的特点和训练设计理论依据。</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训练管理：包括了注意力四个维度的训练游戏，多种类型不同风格的趣味性训练游戏。学生可以根据自己的注意力水平、兴趣爱好和认知能力等选择3、难易程度、训练维度等适合自己的训练游戏，通过训练提升自己的注意力品质。</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4、脑电波控制系统（脑电波传输），系统利用脑电波传输装置，进行训练。可利用精密的生物传感技术及脑电波探测技术，在主机画面中显示脑波波动信号，与专用设备互动，采集学生的脑力数据，让老师实时掌握学生的脑力状态。眼动跟踪系统 ，结合眼睛追踪技术和人脸识别算法，从而实现患儿的眼睛距离、方向的追踪， 分析注视力的应用。</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功能点：</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一、言语训练模块</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(一)宝宝的书包-b：进入学习前，呈现b/音发音的舌的构音运动视频。</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1、单音节：内容包含八、笔、布、抱、白、杯、班、变和膀，每个单音节都包含图片、照片和真人发声视频；</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2、双音节：内容包含杯子、书包、爸爸、茶杯、白菜、萝卜和翅膀，每个双音节都包含图片、照片和真人发声视频；</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3、三音节：内容包含抱娃娃、水彩笔、冰淇淋、小宝宝、大白鹅、背书包、剥桔子和吃菠菜，每个三音节都包含图片、照片和真人发声视频；</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4、音位对：内容包含m/b(妈/八、猫/包、秒/表)、b/p(八/趴、宝/跑、鼻/皮) 、b/f(杯/飞、班/帆、蹦/凤、/) 、b/g（八/嘎、包/高、不/故、/）和b/d(八/搭、宝/岛、奔/灯、/)，每个音位对都有语音提问后学生回答，方式分正常回答和快速回答；</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（二）彩虹的颜色-s：进入学习前，呈现/S/音发音的舌的构音运动视频。</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1、单音节：内容包含三、洒、散、四、孙、塞、穗、桑和蒜，每个单音节都包含图片、照片和真人发声视频；</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2、双音节：内容包含银丝、宿舍、大蒜、比赛、洒水、麦穗、扫地和桑叶，每个双音节都包含图片、照片和真人发声视频；</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3、三音节：内容包含星期四、桑树叶、大扫除、三轮车、洒水车和孙悟空，每个三音节都包含图片、照片和真人发声视频；</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4、音位对：内容包含s/r(撕/日、色/热、岁/锐)、s/l(仨/拉、扫/老、伞/懒) 、z/s(扎/仨、再/赛、早/扫) 、d/s（搭/仨、呆/塞、铛/桑）、t/s(秃/酥、退/岁、烫/丧)、s/x（撕/西、酥/需、孙/勋）、zh/s（扎/仨、摘/塞、张/桑）、c/s（刺/四、猜/塞、脆/岁）、n/s（你/死、哪/洒、奈/赛）和ch/s(出/酥、锤/随、串/算)，每个音位对都有语音提问后学生回答，方式分正常回答和快速回答；</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（三）繁忙的菜市场-c：进入学习前，呈现/c/音发音的舌的构音运动视频。</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1、单音节：内容包含参、瓷、擦、藏、厕、操和菜，每个单音节都包含图片、照片和真人发声视频；</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2、双音节：内容包含板擦、菠菜、苍蝇、厕所和养蚕，每个双音节都包含图片、照片和真人发声视频；</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3、三音节：内容包含搪瓷盆、擦桌子、操场上和菜市场，每个三音节都包含图片、照片和真人发声视频；</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4、音位对：内容包含d/c(搭/擦、呆/猜、铛/藏)、c/s(刺/四、猜/塞、脆/岁) 、ch/c(出/粗、吹/催、串/窜) 、c/q（刺/气、存/裙、窜/券）、z/c(扎/擦、再/菜、早/草)、zh/c（扎/擦、窄/采、张/仓）、c/r（刺/日、册/热、脆/锐）、c/l（擦/拉、草/老、惨/懒）和t/c（秃/粗、推/摧、糖/藏），每个音位对都有语音提问后学生回答，方式分正常回答和快速回答；</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（四）各种各样的种子-z：进入学习前，呈现/z/音发音的舌的构音运动视频。</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1、单音节：内容包含造、则、脏、足、坐、皂、尊、再和最，每个单音节都包含图片、照片和真人发声视频；</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2、双音节：内容包含规则、昨天、再见、制造、尊敬、肥皂和写字，每个双音节都包含图片、照片和真人发声视频；</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3、三音节：内容包含做游戏、自行车、割稻子、写字台和踢足球，每个三音节都包含图片、照片和真人发声视频；</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4、音位对：内容包含z/r(字/日、仄/热、最/锐)、zh/z(猪/租、纸/籽、张/脏) 、z/l(扎/拉、早/老、攒/懒) 、z/ch（砸/茶、灾/拆、早/吵）、n/z(那/砸、奶/载、囔/脏)、z/q（字/气、祖/取、钻/券）、z/c（扎/擦、栽/猜、脏/仓）、z/j（资/鸡、祖/举、钻/绢）、z/s（字/四、栽/塞、最/岁）、d/z(读/足、呆/栽、断/钻)和t/z（秃/租、退/罪、烫/藏），每个音位对都有语音提问后学生回答，方式分正常回答和快速回答；</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（五）好吃的食物-ch：进入学习前，呈现/ch/音发音的舌的构音运动视频。</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1、单音节：内容包含晨、吹、春、抽、炒、穿、成、场和冲，每个单音节都包含图片、照片和真人发声视频；</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2、双音节：内容包含车站、吃饭、厨房、警察、抽屉、早晨、春天、长城、乘船、冲浪和称赞，每个双音节都包含图片、照片和真人发声视频；</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3、三音节：内容包含吃香蕉、出租车、吹风机、长颈鹿、冲浪板、吸尘器、喝橙汁、刷牙齿、扫灰尘和飞机场，每个三音节都包含图片、照片和真人发声视频；</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4、音位对：内容包含ch/r(厨/如、赤/日、唱/让)、q/ch(七/吃、取/楚、圈/穿) 、ch/zh(赤/只、楚/煮、串/转) 、c/ch（粗/出、刺/赤、灿/颤）、ch/t(赤/剃、厨/图、颤/碳)、ch/z（赤/字、厨/足、唱/脏）、sh/ch（事/赤、熟/厨、伤/昌）、s/ch（四/赤、酥/出、丧/唱）、n/ch（腻/赤、奴/厨、难/颤）和ch/l(厨/炉、赤/立、颤/烂)，每个音位对都有语音提问后学生回答，方式分正常回答和快速回答；</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(六)好玩的主题公园-q：进入学习前，呈现/q/音发音的舌的构音运动视频。</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1、单音节：内容包含七、去、切、缺、亲、裙、泉、墙和琴，每个单音节都包含图片、照片和真人发声视频；</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2、双音节：内容包含汽车、铅笔、茄子、蚯蚓、芹菜、裙子、弯曲、番茄、孔雀和钢琴，每个双音节都包含图片、照片和真人发声视频；</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3、三音节：内容包含切蛋糕、巧克力、蔷薇花、开汽车、荡秋千、踢足球和呼拉圈，每个三音节都包含图片、照片和真人发声视频；</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4、音位对：内容包含q/x(七/吸、掐/虾、亲/心)、j/q(鸡/七、举/曲、绢/圈) 、c/q(词/奇、粗/曲、蹿/券) 和ch/q（池/旗、处/去、川/圈），每个音位对都有语音提问后学生回答，方式分正常回答和快速回答；</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（七）河马灰灰-h：进入学习前，呈现/h/音发音的舌的构音运动视频。</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1、单音节：内容包含好、红、黑、虎、汗、喝、花、坏、猴和黄，每个单音节都包含图片、照片和真人发声视频；</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2、双音节：内容包含老虎、猴子、狐狸、汉堡、男孩、银行、红色、耳环、坏人和喝水，每个双音节都包含图片、照片和真人发声视频；</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3、三音节：内容包含灰太狼、胡萝卜、西红柿、喝开水、打电话、火车头、大嘴猴、笑哈哈、宇航员和吃汉堡，每个三音节都包含图片、照片和真人发声视频；</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4、音位对：内容包含h/k(哈/咖、浩/靠、烘/空)、g/h(古/虎、瓜/花、棍/混) 、f/h(浮/湖、飞/黑、房/航) 、sh/h（沙/哈、鼠/虎、少/好）和s/h(三/酣、扫/好、孙/昏)，每个音位对都有语音提问后学生回答，方式分正常回答和快速回答；</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（八）欢乐的万圣节-g：进入学习前，呈现/g/音发音的舌的构音运动视频。</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1、单音节：内容包含嘎、哥、骨、瓜、高、鬼、给、根、棍和光，每个单音节都包含图片、照片和真人发声视频；</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2、双音节：内容包含骨头、果酱、刮风、钢琴、唱歌、蛋糕、西瓜、饼干和发光，每个双音节都包含图片、照片和真人发声视频；</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3、三音节：内容包含故事书、橄榄球、工具箱、高个子、南瓜灯、玫瑰花、大公鸡、吃苹果和太阳光，每个三音节都包含图片、照片和真人发声视频；</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4、音位对：内容包含g/k(嘎/咖、告/靠、光/筐)、g/h(古/虎、搞/号、棍/混) 、b/g(八/嘎、包/高、半/干) 和d/g（搭/嘎、刀/高、蛋/干），每个音位对都有语音提问后学生回答，方式分正常回答和快速回答；</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（九）会写信的小熊-x：进入学习前，呈现/X/音发音的舌的构音运动视频。</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1、单音节：内容包含洗、虾、雪、寻、选、香、熊、须、线和星，每个单音节都包含图片、照片和真人发声视频；</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2、双音节：内容包含膝盖、下巴、鞋带、新娘、行李、橡皮、学习、龙虾、螃蟹和学校，每个双音节都包含图片、照片和真人发声视频；</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3、三音节：内容包含西红柿、写信封、消防队、行李箱、向日葵、剃须刀、毛线衣、运动鞋和正方形，每个三音节都包含图片、照片和真人发声视频；</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4、音位对：内容包含j/x(鸡/吸、家/虾、井/醒)、q/x(七/吸、掐/虾、禽/心) 、s/x(撕/吸、苏/须、蒜/眩) 和sh/x（狮/吸、树/旭、顺/训），每个音位对都有语音提问后学生回答，方式分正常回答和快速回答；</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（十）快乐的节日-l：进入学习前，呈现/L/音发音的舌的构音运动视频。</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1、单音节：内容包含辣、梨、乐、鹿、驴、来和老，每个单音节都包含图片、照片和真人发声视频；</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2、双音节：内容包含蜡笔、篮球、领带、可乐、颜料、菠萝、练习和老师，每个双音节都包含图片、照片和真人发声视频；</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3、三音节：内容包含旅游鞋、溜溜球、红灯笼、冰淇淋、拨浪鼓和大轮船，每个三音节都包含图片、照片和真人发声视频；</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4、音位对：内容包含t/l(塌/拉、头/楼、糖/狼)、d/l(搭/拉、店/链、蹲/抡) 、ch/l(差/拉、撤/乐、馋/蓝) 、c/l（擦/拉、草/老、藏/狼）、z/l(紫/礼、赞/烂、钻/乱)、zh/l（炸/辣、找/老、涨/浪）、sh/l（沙/拉、少/老、顺/论）、s/l（死/礼、扫/老、素/鹿）、n/l（怒/鹿、男/蓝、馕/狼）和r/l(入/鹿、绕/烙、让/浪)，每个音位对都有语音提问后学生回答，方式分正常回答和快速回答；</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（十一）快乐的圣诞节-j：进入学习前，呈现/j/音发音的舌的构音运动视频。</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1、单音节：内容包含箕、举、姐、九、教、筋、讲、军和件，每个单音节都包含图片、照片和真人发声视频；</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2、双音节：内容包含积木、桔子、剪刀、舅舅、警察、打架、辣椒、手绢、毛巾和生姜，每个双音节都包含图片、照片和真人发声视频；</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3、三音节：内容包含计算机、照相机、解放军、救护车、卷心菜、警察局、笔记本和三角形，每个三音节都包含图片、照片和真人发声视频；</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4、音位对：内容包含j/q(鸡/七、家/卡、交/敲)、j/x(鸡/吸、家/虾、金/心) 、z/j(字/季、足/桔、樽/军) 和zh/j（知/鸡、猪/居、砖/绢），每个音位对都有语音提问后学生回答，方式分正常回答和快速回答；</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（十二）马路上的红绿灯-d：进入学习前，呈现/d/音发音的舌的构音运动视频。</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1、单音节：内容包含大、豆、袋、弟、多、刀、堆、灯、短和电，每个单音节都包含图片、照片和真人发声视频；</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2、双音节：内容包含大豆、蝴蝶、电灯、皮带、读书、弟弟、菜刀、很多、丢掉和鸡蛋，每个双音节都包含图片、照片和真人发声视频；</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3、三音节：内容包含电视机、稻草人、小蝌蚪、大蛋糕、塑料袋、日光灯、花蝴蝶、钓鱼竿、水果刀和小图钉，每个三音节都包含图片、照片和真人发声视频；</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六音测试训练模块：</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1、系统包括六音测试、六音察知、六音辨识、六音学习、六音训练、六音游戏等核心功能模块。</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2、系统内共设计不少于 80 套六音的动画游戏方案，通过一个个生动形象的动画游戏，使学生乐于接受测试，真正做到在学习中康复。</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3、六音测试部分包括听音测试、仿音测试两类测试，可供用户自由选择使用。</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4、六音察知部分提供了包括套圈、拼图、汉诺塔、掰玉米、拔萝卜等不少于20种六音察知游戏方案。</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5、六音辨识部分提供了包括不少于12种六音辨识游戏方案。</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6、六音学习部分提供了六音的发音示范、口型、发音方法介绍、以及相关的字、词、句子发音练习。</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7、六音训练部分提供了六音的发音训练方案，从易到难共有三级不同难度，每组训练方案不少于20种。</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8、六音游戏部分提供了包括听音识物、音乐霓虹、声声入耳等不同的声音互动游戏，使学生可以在游戏中实现玩中学、玩中练的效果。</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3D手势精细动作训练模块：</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1、3D手势精细动作侦测设备，150°超宽幅空间视场，支持使用者3D体验，使用者在空间发出的任意手势命令均有响应。可追踪手部移动，实现手部指令与屏幕进行的同步。</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2、手势控制精度：可捕捉十个手指及关节的全部动作及运行轨迹。控制范围：应至少满足60x60x60cm。控制范围：60cm x 60cm x 60cm，外观底座：650mm x560mm x1160mm ABS材质。</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2、系统包括档案管理、评估管理、数据图表、感知手部、手部动作、手眼协调、场景训练、轻松一刻、训练成绩九个模块，涵盖手腕、手指等小肌群的精细运动功能训练。包括：</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3、档案管理：提供了教师档案管理、学生档案管理、班级管理等功能。可对使用系统的教师以及学生的信息进行增加、修改和查询，便于学生多次使用系统。</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4、评估管理：量表可评估学生手部精细动作的能力。通过虚拟现实技术进行手部精细动作训练可以提供更多的个性化支持。训练可以根据用户的个人需求进行定制，例如针对特定的手部运动和活动进行训练。</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5、三维虚拟现实技术为手部精细动作评估和训练提供了一种高效、个性化和可追踪的方法，可以帮助用户恢复手部功能和生活质量。</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6、感知手部： 提供了包括屈伸、旋转等类型的精细化动作训练，用于提高和锻炼学生腕部关节的小肌群功能。通过对手部位置捕捉模块，实现了以手部位置控制虚拟目标物移动功能。结合日常生活场景，通过拿水果模块在对手部进行训练的同时，对受训者专注力、手眼协调方面进行综合性协同训练。</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硬件配置</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硬件参数不低于：</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一体机65寸：一台</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屏幕： 65寸液晶屏幕，屏幕比例16:9，支持触控、鼠标操控。</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处理器：i5</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电脑内存：4+固态128G</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配件：电动升降移动支架、无线鼠标、无线麦克风（一对）。</w:t>
            </w:r>
          </w:p>
          <w:p w14:paraId="403A552F">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含</w:t>
            </w:r>
            <w:r>
              <w:rPr>
                <w:rFonts w:hint="eastAsia" w:ascii="宋体" w:hAnsi="宋体" w:eastAsia="宋体" w:cs="宋体"/>
                <w:color w:val="auto"/>
                <w:kern w:val="0"/>
                <w:sz w:val="24"/>
                <w:szCs w:val="24"/>
              </w:rPr>
              <w:t>语言沟通认知训练系统</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该系统</w:t>
            </w:r>
            <w:r>
              <w:rPr>
                <w:rFonts w:hint="eastAsia" w:ascii="宋体" w:hAnsi="宋体" w:eastAsia="宋体" w:cs="宋体"/>
                <w:color w:val="auto"/>
                <w:kern w:val="0"/>
                <w:sz w:val="24"/>
                <w:szCs w:val="24"/>
              </w:rPr>
              <w:t>是一种扩大或替代口语表达的沟通方式，可协助语言障碍学生利用多重管道的沟通认知策略，获得与人互动沟通的技能。本系统是根据辅助沟通系统的理念进行设计的，旨在提供一种有效且便利的沟通方法，辅助特殊需要儿童的沟通训练以及认知康复训练。对个案的作用主要表现在：促进接受性语言能力的发展；提高个案认知能力、促进自发性沟通的形成、激发沟通动机；增强个案的自我控制与自我选择能力。</w:t>
            </w:r>
          </w:p>
          <w:p w14:paraId="4A46251A">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1.系统提供沟通图库系统，内含精简沟通图形，可快速寻找所需要的图片；</w:t>
            </w:r>
          </w:p>
          <w:p w14:paraId="2EF66543">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2.提供精简编辑功能，包含图库搜寻、贴图功能、文字工具、框格颜色设定、框线粗细颜色设定、图形比例设定等功能；</w:t>
            </w:r>
          </w:p>
          <w:p w14:paraId="5C6A179A">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3.特殊开关扫描功能；</w:t>
            </w:r>
          </w:p>
          <w:p w14:paraId="7846724F">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4.动画语音功能；</w:t>
            </w:r>
          </w:p>
          <w:p w14:paraId="497AC014">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5.个别图形融合情境图功能；</w:t>
            </w:r>
          </w:p>
          <w:p w14:paraId="4EC630AA">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6.单元格合并存储及大小调整功能；</w:t>
            </w:r>
          </w:p>
          <w:p w14:paraId="3788952B">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7.沟通版面的超链接功能；</w:t>
            </w:r>
          </w:p>
          <w:p w14:paraId="05A874C5">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8.自定义资源和录音功能；</w:t>
            </w:r>
          </w:p>
          <w:p w14:paraId="61C63DCF">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9.操作便捷，仅需要数个步骤便可完成沟通版面；</w:t>
            </w:r>
          </w:p>
          <w:p w14:paraId="1651D523">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10.结合实际教学方案，系统内置常用沟通训练模板；</w:t>
            </w:r>
          </w:p>
          <w:p w14:paraId="27D061D1">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11.系统含有不少于6种风格的沟通认知素材库，内容为：幼儿色彩、幼儿线条、写实色彩、写实线条、照片及情景图片，总数量为不少于3万多份的沟通认知素材库。     </w:t>
            </w:r>
          </w:p>
          <w:p w14:paraId="63963A6A">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12、特教AI助手，可以自动生成所需文案：包括学校所有科目教案、康复训练与活动、学校活动通知、学校公众号、学校活动策划、学校活动总结、功能教室环境创设方案、万能文案模块。</w:t>
            </w:r>
          </w:p>
          <w:p w14:paraId="31724355">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系统特点：</w:t>
            </w:r>
          </w:p>
          <w:p w14:paraId="55566E3D">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1、系统用于对特殊儿童进行沟通训练，通过日常物品、动物声音等常见的环境事物，训练儿童的看图发音以及声音识别等沟通能力，提升儿童的自理技能，提升儿童与外界沟通交流的欲望。</w:t>
            </w:r>
          </w:p>
          <w:p w14:paraId="0E6C17AC">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系统采用开放式平台设计，可根据实际需求输入针对性的个性化主题训练方案，针对受训者的具体情况，插入地方方言、文字、家庭图片、各种独特环境及动物声音或熟悉语音，使训练更加贴近生活，更容易被受训者理解。</w:t>
            </w:r>
          </w:p>
          <w:p w14:paraId="6A1042AC">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 数据库</w:t>
            </w:r>
          </w:p>
          <w:p w14:paraId="305ED99F">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2.1含一套真人语音，总数量为不少于3700份，图形素材均对应有真人语音。</w:t>
            </w:r>
          </w:p>
          <w:p w14:paraId="5B5F3FA0">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2.2含一套高品质动画，总数量为不少于3900张，动画效果皆依据沟通障碍人群的认知特点设计。</w:t>
            </w:r>
          </w:p>
          <w:p w14:paraId="00481037">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2.3系统内含一套跨学科融合式教学图文编辑系统，透过强大的多媒体素材库，可以轻松的编辑出各式各样的多媒体教材，提升教学乐趣及训练效果</w:t>
            </w:r>
          </w:p>
          <w:p w14:paraId="03514100">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2.4配置不少于7种常用训练范例，便于训练者参考制作及使用。</w:t>
            </w:r>
          </w:p>
        </w:tc>
        <w:tc>
          <w:tcPr>
            <w:tcW w:w="359" w:type="pct"/>
            <w:tcBorders>
              <w:top w:val="nil"/>
              <w:left w:val="nil"/>
              <w:bottom w:val="single" w:color="auto" w:sz="4" w:space="0"/>
              <w:right w:val="single" w:color="auto" w:sz="4" w:space="0"/>
            </w:tcBorders>
            <w:shd w:val="clear" w:color="auto" w:fill="FFFFFF"/>
            <w:noWrap w:val="0"/>
            <w:vAlign w:val="center"/>
          </w:tcPr>
          <w:p w14:paraId="06819B9B">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324" w:type="pct"/>
            <w:tcBorders>
              <w:top w:val="nil"/>
              <w:left w:val="nil"/>
              <w:bottom w:val="single" w:color="auto" w:sz="4" w:space="0"/>
              <w:right w:val="single" w:color="auto" w:sz="4" w:space="0"/>
            </w:tcBorders>
            <w:shd w:val="clear" w:color="auto" w:fill="FFFFFF"/>
            <w:noWrap w:val="0"/>
            <w:vAlign w:val="center"/>
          </w:tcPr>
          <w:p w14:paraId="5199C656">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24" w:type="pct"/>
            <w:tcBorders>
              <w:top w:val="nil"/>
              <w:left w:val="nil"/>
              <w:bottom w:val="single" w:color="auto" w:sz="4" w:space="0"/>
              <w:right w:val="single" w:color="auto" w:sz="4" w:space="0"/>
            </w:tcBorders>
            <w:shd w:val="clear" w:color="auto" w:fill="FFFFFF"/>
            <w:noWrap w:val="0"/>
            <w:vAlign w:val="center"/>
          </w:tcPr>
          <w:p w14:paraId="0285845A">
            <w:pPr>
              <w:widowControl/>
              <w:spacing w:line="320" w:lineRule="exact"/>
              <w:jc w:val="center"/>
              <w:rPr>
                <w:rFonts w:hint="eastAsia" w:ascii="宋体" w:hAnsi="宋体" w:eastAsia="宋体" w:cs="宋体"/>
                <w:color w:val="auto"/>
                <w:kern w:val="0"/>
                <w:sz w:val="24"/>
                <w:szCs w:val="24"/>
              </w:rPr>
            </w:pPr>
          </w:p>
        </w:tc>
        <w:tc>
          <w:tcPr>
            <w:tcW w:w="324" w:type="pct"/>
            <w:tcBorders>
              <w:top w:val="nil"/>
              <w:left w:val="nil"/>
              <w:bottom w:val="single" w:color="auto" w:sz="4" w:space="0"/>
              <w:right w:val="single" w:color="auto" w:sz="4" w:space="0"/>
            </w:tcBorders>
            <w:shd w:val="clear" w:color="auto" w:fill="FFFFFF"/>
            <w:noWrap w:val="0"/>
            <w:vAlign w:val="center"/>
          </w:tcPr>
          <w:p w14:paraId="3A3A4F1C">
            <w:pPr>
              <w:widowControl/>
              <w:spacing w:line="320" w:lineRule="exact"/>
              <w:jc w:val="center"/>
              <w:rPr>
                <w:rFonts w:hint="eastAsia" w:ascii="宋体" w:hAnsi="宋体" w:eastAsia="宋体" w:cs="宋体"/>
                <w:color w:val="auto"/>
                <w:kern w:val="0"/>
                <w:sz w:val="24"/>
                <w:szCs w:val="24"/>
              </w:rPr>
            </w:pPr>
          </w:p>
        </w:tc>
      </w:tr>
      <w:tr w14:paraId="03BD703F">
        <w:tblPrEx>
          <w:shd w:val="clear" w:color="auto" w:fill="FFFFFF"/>
          <w:tblCellMar>
            <w:top w:w="0" w:type="dxa"/>
            <w:left w:w="108" w:type="dxa"/>
            <w:bottom w:w="0" w:type="dxa"/>
            <w:right w:w="108" w:type="dxa"/>
          </w:tblCellMar>
        </w:tblPrEx>
        <w:trPr>
          <w:trHeight w:val="480" w:hRule="atLeast"/>
        </w:trPr>
        <w:tc>
          <w:tcPr>
            <w:tcW w:w="403" w:type="pct"/>
            <w:tcBorders>
              <w:top w:val="nil"/>
              <w:left w:val="single" w:color="auto" w:sz="4" w:space="0"/>
              <w:bottom w:val="single" w:color="auto" w:sz="4" w:space="0"/>
              <w:right w:val="single" w:color="auto" w:sz="4" w:space="0"/>
            </w:tcBorders>
            <w:shd w:val="clear" w:color="auto" w:fill="FFFFFF"/>
            <w:noWrap w:val="0"/>
            <w:vAlign w:val="center"/>
          </w:tcPr>
          <w:p w14:paraId="15D323B3">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546" w:type="pct"/>
            <w:tcBorders>
              <w:top w:val="nil"/>
              <w:left w:val="nil"/>
              <w:bottom w:val="single" w:color="auto" w:sz="4" w:space="0"/>
              <w:right w:val="single" w:color="auto" w:sz="4" w:space="0"/>
            </w:tcBorders>
            <w:shd w:val="clear" w:color="auto" w:fill="FFFFFF"/>
            <w:noWrap w:val="0"/>
            <w:vAlign w:val="center"/>
          </w:tcPr>
          <w:p w14:paraId="5B991E02">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早期行为干预卡片</w:t>
            </w:r>
          </w:p>
        </w:tc>
        <w:tc>
          <w:tcPr>
            <w:tcW w:w="2716" w:type="pct"/>
            <w:tcBorders>
              <w:top w:val="nil"/>
              <w:left w:val="nil"/>
              <w:bottom w:val="single" w:color="auto" w:sz="4" w:space="0"/>
              <w:right w:val="single" w:color="auto" w:sz="4" w:space="0"/>
            </w:tcBorders>
            <w:shd w:val="clear" w:color="auto" w:fill="FFFFFF"/>
            <w:noWrap w:val="0"/>
            <w:vAlign w:val="center"/>
          </w:tcPr>
          <w:p w14:paraId="65110956">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早期行为干预卡片分为学会聆听、学会发声、情感体验、礼貌用语、文明行为、社会交往、换位思考、学会分享等9个篇章，可通过示范教学、情景模仿、角色扮演、正面强化、行为矫正等多种训练形式，引导教育和综合培养特殊需要儿童的行为素质。</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每个主题均呈现为连续性卡片，将日常生活中经常发生的行为按事件先后顺序呈现给儿童，分步进行行为指导和干预。每张卡片正面右上角均有该主题的图标，有助于儿童对每个主题的区分，并在排序卡片时给予提示。主题卡片中含有正确行为与错误行为，可让儿童对正确行为与错误行为进行区分，以强化正确行为。早期行为干预卡片适用于智力障碍、认知障碍、精神发育迟滞、孤独症谱系障碍、品行障碍、多动症等特殊儿童的早期行为干预。</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本套卡片包括学会聆听、学会发声、情感体验、社会交往、乐于合作、礼貌用语、文明行为、换位思考和学会分享九个篇章，每个篇章均包含1-2个单元主题，并配套有使用说明手册。</w:t>
            </w:r>
          </w:p>
        </w:tc>
        <w:tc>
          <w:tcPr>
            <w:tcW w:w="359" w:type="pct"/>
            <w:tcBorders>
              <w:top w:val="nil"/>
              <w:left w:val="nil"/>
              <w:bottom w:val="single" w:color="auto" w:sz="4" w:space="0"/>
              <w:right w:val="single" w:color="auto" w:sz="4" w:space="0"/>
            </w:tcBorders>
            <w:shd w:val="clear" w:color="auto" w:fill="FFFFFF"/>
            <w:noWrap w:val="0"/>
            <w:vAlign w:val="center"/>
          </w:tcPr>
          <w:p w14:paraId="75E41180">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324" w:type="pct"/>
            <w:tcBorders>
              <w:top w:val="nil"/>
              <w:left w:val="nil"/>
              <w:bottom w:val="single" w:color="auto" w:sz="4" w:space="0"/>
              <w:right w:val="single" w:color="auto" w:sz="4" w:space="0"/>
            </w:tcBorders>
            <w:shd w:val="clear" w:color="auto" w:fill="FFFFFF"/>
            <w:noWrap w:val="0"/>
            <w:vAlign w:val="center"/>
          </w:tcPr>
          <w:p w14:paraId="08527528">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24" w:type="pct"/>
            <w:tcBorders>
              <w:top w:val="nil"/>
              <w:left w:val="nil"/>
              <w:bottom w:val="single" w:color="auto" w:sz="4" w:space="0"/>
              <w:right w:val="single" w:color="auto" w:sz="4" w:space="0"/>
            </w:tcBorders>
            <w:shd w:val="clear" w:color="auto" w:fill="FFFFFF"/>
            <w:noWrap w:val="0"/>
            <w:vAlign w:val="center"/>
          </w:tcPr>
          <w:p w14:paraId="0D454CBB">
            <w:pPr>
              <w:widowControl/>
              <w:spacing w:line="320" w:lineRule="exact"/>
              <w:jc w:val="center"/>
              <w:rPr>
                <w:rFonts w:hint="eastAsia" w:ascii="宋体" w:hAnsi="宋体" w:eastAsia="宋体" w:cs="宋体"/>
                <w:color w:val="auto"/>
                <w:kern w:val="0"/>
                <w:sz w:val="24"/>
                <w:szCs w:val="24"/>
              </w:rPr>
            </w:pPr>
          </w:p>
        </w:tc>
        <w:tc>
          <w:tcPr>
            <w:tcW w:w="324" w:type="pct"/>
            <w:tcBorders>
              <w:top w:val="nil"/>
              <w:left w:val="nil"/>
              <w:bottom w:val="single" w:color="auto" w:sz="4" w:space="0"/>
              <w:right w:val="single" w:color="auto" w:sz="4" w:space="0"/>
            </w:tcBorders>
            <w:shd w:val="clear" w:color="auto" w:fill="FFFFFF"/>
            <w:noWrap w:val="0"/>
            <w:vAlign w:val="center"/>
          </w:tcPr>
          <w:p w14:paraId="196D6E0B">
            <w:pPr>
              <w:widowControl/>
              <w:spacing w:line="320" w:lineRule="exact"/>
              <w:jc w:val="center"/>
              <w:rPr>
                <w:rFonts w:hint="eastAsia" w:ascii="宋体" w:hAnsi="宋体" w:eastAsia="宋体" w:cs="宋体"/>
                <w:color w:val="auto"/>
                <w:kern w:val="0"/>
                <w:sz w:val="24"/>
                <w:szCs w:val="24"/>
              </w:rPr>
            </w:pPr>
          </w:p>
        </w:tc>
      </w:tr>
      <w:tr w14:paraId="7D4B6D12">
        <w:tblPrEx>
          <w:shd w:val="clear" w:color="auto" w:fill="FFFFFF"/>
          <w:tblCellMar>
            <w:top w:w="0" w:type="dxa"/>
            <w:left w:w="108" w:type="dxa"/>
            <w:bottom w:w="0" w:type="dxa"/>
            <w:right w:w="108" w:type="dxa"/>
          </w:tblCellMar>
        </w:tblPrEx>
        <w:trPr>
          <w:trHeight w:val="480" w:hRule="atLeast"/>
        </w:trPr>
        <w:tc>
          <w:tcPr>
            <w:tcW w:w="403" w:type="pct"/>
            <w:tcBorders>
              <w:top w:val="nil"/>
              <w:left w:val="single" w:color="auto" w:sz="4" w:space="0"/>
              <w:bottom w:val="single" w:color="auto" w:sz="4" w:space="0"/>
              <w:right w:val="single" w:color="auto" w:sz="4" w:space="0"/>
            </w:tcBorders>
            <w:shd w:val="clear" w:color="auto" w:fill="FFFFFF"/>
            <w:noWrap w:val="0"/>
            <w:vAlign w:val="center"/>
          </w:tcPr>
          <w:p w14:paraId="3F277C6B">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7</w:t>
            </w:r>
          </w:p>
        </w:tc>
        <w:tc>
          <w:tcPr>
            <w:tcW w:w="546" w:type="pct"/>
            <w:tcBorders>
              <w:top w:val="nil"/>
              <w:left w:val="nil"/>
              <w:bottom w:val="single" w:color="auto" w:sz="4" w:space="0"/>
              <w:right w:val="single" w:color="auto" w:sz="4" w:space="0"/>
            </w:tcBorders>
            <w:shd w:val="clear" w:color="auto" w:fill="FFFFFF"/>
            <w:noWrap w:val="0"/>
            <w:vAlign w:val="center"/>
          </w:tcPr>
          <w:p w14:paraId="58DD56BD">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词汇与概念系统</w:t>
            </w:r>
          </w:p>
        </w:tc>
        <w:tc>
          <w:tcPr>
            <w:tcW w:w="2716" w:type="pct"/>
            <w:tcBorders>
              <w:top w:val="nil"/>
              <w:left w:val="nil"/>
              <w:bottom w:val="single" w:color="auto" w:sz="4" w:space="0"/>
              <w:right w:val="single" w:color="auto" w:sz="4" w:space="0"/>
            </w:tcBorders>
            <w:shd w:val="clear" w:color="auto" w:fill="FFFFFF"/>
            <w:noWrap w:val="0"/>
            <w:vAlign w:val="center"/>
          </w:tcPr>
          <w:p w14:paraId="07A4EDD5">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系统采用人机互动的形式，让学生根据语音的提示，在图片中添加颜色和图案，本系统分为两个模块，语言理解能力测试和词汇与概念训练，语言理解能力测试包含词语，词组，句子，短语四块。可调节反应时间和输出结果。词汇与概念训练从属性、空间、时间数量三个方面，进行选一选和画一画的训练，进一步提高特殊学生对词汇与概念的理解，学习操作不少于100个场景。包括主题单元及认知主题、语言认知训练及结构化教学，同时可进行概念、功能、属性等模块的训练。属性里可选择A组和B组进行勾选训练，A组包含1干/湿2软/硬3长/短4深/浅5一样/不一样6温暖/寒冷7睡/醒8大/小9空/满10相同/不同11年纪大/小12粗糙/光滑；B组包含1胖/瘦2新/旧3轻/响4深色/浅色5高/矮6粗/细7干净/脏8安全/危险9宽/窄10好看/难看11重/轻12横/竖。空间里可对1里/外（好朋友、野餐、找蝴蝶），2高/低（海底世界、家中我玩耍、神奇的机器、找东西），3前/后（比赛前的训练、从起点到终点、排队、沼泽面包店），4上/下（大象散步、堆雪人、欢欢和明明、魔术师、爬楼梯、学游泳），5左/右（波波做饼干、点点和毛毛、怪怪的雪人、黄老师上课），6旁边/中间（公共汽车站、乐乐的滑板车、外星世界、排队买面包、有趣的自然课），7空/满（皮皮洗澡），8远/近（爱动的佳佳），9一起/分（鱼妈妈找宝宝），不少于九个模块进行勾选训练。时间数量里可1对有/无（不见了、去外婆家），2多/少（爱美丽的糖糖、富有的猫国王、花和气球、毛毛虫、毛毛和哈利），3全部/个别（参加化妆舞会、恐龙毛毛、叔叔的杰作、外星、五颜六色的糖果），4一二三四（爱漂亮的猫皇、六月的计划、奶牛欢欢、排队、小怪物、小鸟歌唱家），5全部/一半（蓝天小学、糖果店），6时间前/后，不少于六个模块进行勾选训练。微软操作系统；不小于9.7寸屏幕触屏平板；不小于32GB储存空间，不低于4核处理器。</w:t>
            </w:r>
          </w:p>
          <w:p w14:paraId="3A188D98">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含</w:t>
            </w:r>
            <w:r>
              <w:rPr>
                <w:rFonts w:hint="eastAsia" w:ascii="宋体" w:hAnsi="宋体" w:eastAsia="宋体" w:cs="宋体"/>
                <w:color w:val="auto"/>
                <w:kern w:val="0"/>
                <w:sz w:val="24"/>
                <w:szCs w:val="24"/>
              </w:rPr>
              <w:t>个别化教育康复系统</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提供随班就读资源老师、学生以及家长的信息化、软件化、数据化管理及云计算服务，提供独立的康复教育管理中心、学校、专家、教师、学生、家长管理体系，可根据资源教室的组织架构，梯次配置资源，完善康复教育的业务流程，逐步建全资源教室运行体系。</w:t>
            </w:r>
          </w:p>
          <w:p w14:paraId="6535E199">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数据分析功能：</w:t>
            </w:r>
          </w:p>
          <w:p w14:paraId="12214F49">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1、功能教室及设备使用信息的数据化、移动化记录及云管理。</w:t>
            </w:r>
          </w:p>
          <w:p w14:paraId="2FAC6A6D">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2、关于功能教室设备的教学方案、使用方案的在线撰写、同步、分享。</w:t>
            </w:r>
          </w:p>
          <w:p w14:paraId="415B10A6">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3、基于后台管理中心的教师管理、教室管理、课程管理，一键生成IEP报告，且所有IEP报告存档可查，终身伴随。</w:t>
            </w:r>
          </w:p>
          <w:p w14:paraId="6118B7DE">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4、评估模块的常模须适用于幼儿园到中小学的特殊学生，存储为云平台。</w:t>
            </w:r>
          </w:p>
          <w:p w14:paraId="2C75FDA8">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5、根据IEP实时数据，自动生成相应报告，支持存档和导出。</w:t>
            </w:r>
          </w:p>
          <w:p w14:paraId="7FACD022">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（一）运动能力评估有以下内容：</w:t>
            </w:r>
          </w:p>
          <w:p w14:paraId="609C27B7">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1、头颈运动评估：含基本动作、动作精细度和动作协调性，评估内容包含屈伸、展收、旋转、环转、有控制屈伸、有控制展收、节律屈伸、节律侧屈、节律旋转、屈伸旋转整合和屈伸展收整合等。</w:t>
            </w:r>
          </w:p>
          <w:p w14:paraId="76D51107">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2、躯干运动评估：含基本动作、动作精细度和动作协调性；</w:t>
            </w:r>
          </w:p>
          <w:p w14:paraId="203022C3">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3、下肢运动评估：含基本动作、动作精细度和动作协调性；</w:t>
            </w:r>
          </w:p>
          <w:p w14:paraId="386CABB2">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4、上肢运动评估：含基本动作、动作精细度和动作协调性；</w:t>
            </w:r>
          </w:p>
          <w:p w14:paraId="6CAF41B1">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5、整体运动评估：含基本动作、动作精细度和动作协调性；</w:t>
            </w:r>
          </w:p>
          <w:p w14:paraId="5EFBC1BB">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6、运动能力评估子项目不少于98项，每个子项都有按照计分标准0/1/2/3的操作说明，根据评估得分结果，可以自动得出特殊学生运动能力的优势区域、一般区域和弱势区域。</w:t>
            </w:r>
          </w:p>
          <w:p w14:paraId="39EF4927">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（二）感知能力评估有以下内容：</w:t>
            </w:r>
          </w:p>
          <w:p w14:paraId="62678715">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1、视觉评估：含明暗度、颜色、形状、物体线性尺度、大小和方位评估；</w:t>
            </w:r>
          </w:p>
          <w:p w14:paraId="3C68CEB5">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2、听觉评估：含声音基本属性、环境声音、家务活动声音、个体活动声音和人际交往声音评估；</w:t>
            </w:r>
          </w:p>
          <w:p w14:paraId="06FC2F75">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3、触觉评估：含物体表面属性、图形、物体线性尺度和物体大小多少评估；</w:t>
            </w:r>
          </w:p>
          <w:p w14:paraId="5EC0242F">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4、平衡觉评估：含静态平衡和动态平衡；本体觉评估：本像觉和动觉评估；</w:t>
            </w:r>
          </w:p>
          <w:p w14:paraId="24F6D4F2">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5、其他感知觉评估：含温度觉、痛觉、压觉和嗅味觉评估；</w:t>
            </w:r>
          </w:p>
          <w:p w14:paraId="4BFB3177">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6、感知能力评估子项目不少于87项，每个子项都有按照计分标准0/1/2/3的操作说明，根据评估得分结果，可以自动得出特殊学生感知能力的优势区域、一般区域和弱势区域。</w:t>
            </w:r>
          </w:p>
          <w:p w14:paraId="5B8AC852">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（三）语言与沟通能力评估有以下内容：</w:t>
            </w:r>
          </w:p>
          <w:p w14:paraId="6042D96E">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1、发音生理功能评估：言语呼吸和唇舌运动，评估内容包含控制言语呼吸、持续发长音、交替发长音和短音、咀嚼与吞咽、唇部开合运动、唇部圆展运动、唇齿咬合运动、舌头上下运动和舌头前后运动等；</w:t>
            </w:r>
          </w:p>
          <w:p w14:paraId="3A1FB372">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2、发音评估：含声母、韵母和声调与语调评估；</w:t>
            </w:r>
          </w:p>
          <w:p w14:paraId="34390D3F">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3、语句理解与运用：含词语理解、词语运用、句子理解和句子运用评估；</w:t>
            </w:r>
          </w:p>
          <w:p w14:paraId="6F27B3FA">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4、言语交际：含交际规则的遵守、交际环境的把握和交际策略的运动评估；</w:t>
            </w:r>
          </w:p>
          <w:p w14:paraId="6C1D34F7">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5、会话技能：含理解、回答、提问和表达评估；</w:t>
            </w:r>
          </w:p>
          <w:p w14:paraId="5A19D8AC">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6、非言语交际：含非言语交际手段的理解和非言语交际手段的运用评估；</w:t>
            </w:r>
          </w:p>
          <w:p w14:paraId="2B5B5522">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7、语言与沟通能力评估子项目不少于119项，每个子项都有按照计分标准0/1/2/3的操作说明，根据评估得分结果，可以自动得出特殊学生语言与沟通能力的优势区域、一般区域和弱势区域。</w:t>
            </w:r>
          </w:p>
          <w:p w14:paraId="0CD41973">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（四）认知能力评估有以下内容：</w:t>
            </w:r>
          </w:p>
          <w:p w14:paraId="6652D6BB">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1、注意力和记忆评估：含视觉注意、听觉注意、视觉记忆和听觉记忆评估；</w:t>
            </w:r>
          </w:p>
          <w:p w14:paraId="36109978">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2、模仿评估：含动作模仿、语言模仿和情绪模仿评估；</w:t>
            </w:r>
          </w:p>
          <w:p w14:paraId="2313D759">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3、恒常性评估：含客体恒存、体积守恒和重量守恒评估；</w:t>
            </w:r>
          </w:p>
          <w:p w14:paraId="378DA311">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4、概念学习评估：具体概念学习和抽象概念学习评估；</w:t>
            </w:r>
          </w:p>
          <w:p w14:paraId="3C8DCF4A">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5、推理评估：含因果推理、类比推理和逻辑推理评估；</w:t>
            </w:r>
          </w:p>
          <w:p w14:paraId="1C38EC64">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6、问题解决评估：含日常问题解决和计量问题解决评估；</w:t>
            </w:r>
          </w:p>
          <w:p w14:paraId="4DC96283">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7、认知能力评估子项目不少于80项，每个子项都有按照计分标准0/1/2/3的操作说明，根据评估得分结果，可以自动得出特殊学生认知能力的优势区域、一般区域和弱势区域。</w:t>
            </w:r>
          </w:p>
          <w:p w14:paraId="340B1255">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（五）社会适应能力评估有以下内容：</w:t>
            </w:r>
          </w:p>
          <w:p w14:paraId="2797BEAA">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1、个人适应评估：含自我认知、自我照料、自我保护、情绪行为和自我决定评估；</w:t>
            </w:r>
          </w:p>
          <w:p w14:paraId="10DE1FC5">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2、家庭适应评估：含家庭成员、家庭人际、家庭环境、家庭规则和家庭事务评估；</w:t>
            </w:r>
          </w:p>
          <w:p w14:paraId="3689883D">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3、学校适应评估：含学校人员、学校人际、学校环境、学校规则和学校事务评估； </w:t>
            </w:r>
          </w:p>
          <w:p w14:paraId="66AB5BC7">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4、社区适应评估：含社区人员、社区人际、社区环境、社区规则和社区事务评估；</w:t>
            </w:r>
          </w:p>
          <w:p w14:paraId="03303995">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5、社会适应评估子项目不少于84项，每个子项都有按照计分标准0/1/2/3的操作说明，根据评估得分结果，可以自动得出特殊学生社会适应能力的优势区域、一般区域和弱势区域。</w:t>
            </w:r>
          </w:p>
          <w:p w14:paraId="0CB892EC">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（六）特教AI助手，可以自动生成所需文案：包括学校所有科目教案、康复训练与活动、学校活动通知、学校公众号、学校活动策划、学校活动总结、功能教室环境创设方案、万能文案模块。</w:t>
            </w:r>
          </w:p>
          <w:p w14:paraId="699D2F5D">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1、所有科目教案：根据需要生成各科目的教案，包括教学目标、教学内容、教学方法等内容。</w:t>
            </w:r>
          </w:p>
          <w:p w14:paraId="48770D62">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2、康复训练与活动：提供康复训练与活动的计划、内容设计，以及相关的指导性文案。</w:t>
            </w:r>
          </w:p>
          <w:p w14:paraId="6895BCE4">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3、活动通知：帮助设计特殊学校活动的通知文案，包括活动内容、时间、地点等信息。</w:t>
            </w:r>
          </w:p>
          <w:p w14:paraId="02022890">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4、公众号文案：提供适合特殊学校公众号发布的内容，包括故事、活动介绍、教育心得等。</w:t>
            </w:r>
          </w:p>
          <w:p w14:paraId="56E582B6">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5、活动策划：根据需求帮助策划特殊学校活动，包括主题、内容、流程等方面。</w:t>
            </w:r>
          </w:p>
          <w:p w14:paraId="3DA27F7E">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6、活动总结：撰写特殊学校活动的总结报告，包括活动效果评估、参与反馈等内容。</w:t>
            </w:r>
          </w:p>
          <w:p w14:paraId="77F56E65">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7、功能教室环境创设方案：根据需求提供功能教室环境创设的方案，包括装饰、布局、教具配置等建议。</w:t>
            </w:r>
          </w:p>
          <w:p w14:paraId="3720DEF1">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8、万能文案模块：提供各类特教领域常用的文案模板，例如活动邀请函、感谢信、活动总结等。</w:t>
            </w:r>
          </w:p>
        </w:tc>
        <w:tc>
          <w:tcPr>
            <w:tcW w:w="359" w:type="pct"/>
            <w:tcBorders>
              <w:top w:val="nil"/>
              <w:left w:val="nil"/>
              <w:bottom w:val="single" w:color="auto" w:sz="4" w:space="0"/>
              <w:right w:val="single" w:color="auto" w:sz="4" w:space="0"/>
            </w:tcBorders>
            <w:shd w:val="clear" w:color="auto" w:fill="FFFFFF"/>
            <w:noWrap w:val="0"/>
            <w:vAlign w:val="center"/>
          </w:tcPr>
          <w:p w14:paraId="6BDCFB24">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324" w:type="pct"/>
            <w:tcBorders>
              <w:top w:val="nil"/>
              <w:left w:val="nil"/>
              <w:bottom w:val="single" w:color="auto" w:sz="4" w:space="0"/>
              <w:right w:val="single" w:color="auto" w:sz="4" w:space="0"/>
            </w:tcBorders>
            <w:shd w:val="clear" w:color="auto" w:fill="FFFFFF"/>
            <w:noWrap w:val="0"/>
            <w:vAlign w:val="center"/>
          </w:tcPr>
          <w:p w14:paraId="7EAC59B2">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24" w:type="pct"/>
            <w:tcBorders>
              <w:top w:val="nil"/>
              <w:left w:val="nil"/>
              <w:bottom w:val="single" w:color="auto" w:sz="4" w:space="0"/>
              <w:right w:val="single" w:color="auto" w:sz="4" w:space="0"/>
            </w:tcBorders>
            <w:shd w:val="clear" w:color="auto" w:fill="FFFFFF"/>
            <w:noWrap w:val="0"/>
            <w:vAlign w:val="center"/>
          </w:tcPr>
          <w:p w14:paraId="5D70E853">
            <w:pPr>
              <w:widowControl/>
              <w:spacing w:line="320" w:lineRule="exact"/>
              <w:jc w:val="center"/>
              <w:rPr>
                <w:rFonts w:hint="eastAsia" w:ascii="宋体" w:hAnsi="宋体" w:eastAsia="宋体" w:cs="宋体"/>
                <w:color w:val="auto"/>
                <w:kern w:val="0"/>
                <w:sz w:val="24"/>
                <w:szCs w:val="24"/>
              </w:rPr>
            </w:pPr>
          </w:p>
        </w:tc>
        <w:tc>
          <w:tcPr>
            <w:tcW w:w="324" w:type="pct"/>
            <w:tcBorders>
              <w:top w:val="nil"/>
              <w:left w:val="nil"/>
              <w:bottom w:val="single" w:color="auto" w:sz="4" w:space="0"/>
              <w:right w:val="single" w:color="auto" w:sz="4" w:space="0"/>
            </w:tcBorders>
            <w:shd w:val="clear" w:color="auto" w:fill="FFFFFF"/>
            <w:noWrap w:val="0"/>
            <w:vAlign w:val="center"/>
          </w:tcPr>
          <w:p w14:paraId="1ABF5702">
            <w:pPr>
              <w:widowControl/>
              <w:spacing w:line="320" w:lineRule="exact"/>
              <w:jc w:val="center"/>
              <w:rPr>
                <w:rFonts w:hint="eastAsia" w:ascii="宋体" w:hAnsi="宋体" w:eastAsia="宋体" w:cs="宋体"/>
                <w:color w:val="auto"/>
                <w:kern w:val="0"/>
                <w:sz w:val="24"/>
                <w:szCs w:val="24"/>
              </w:rPr>
            </w:pPr>
          </w:p>
        </w:tc>
      </w:tr>
      <w:tr w14:paraId="152E56F3">
        <w:tblPrEx>
          <w:shd w:val="clear" w:color="auto" w:fill="FFFFFF"/>
          <w:tblCellMar>
            <w:top w:w="0" w:type="dxa"/>
            <w:left w:w="108" w:type="dxa"/>
            <w:bottom w:w="0" w:type="dxa"/>
            <w:right w:w="108" w:type="dxa"/>
          </w:tblCellMar>
        </w:tblPrEx>
        <w:trPr>
          <w:trHeight w:val="480" w:hRule="atLeast"/>
        </w:trPr>
        <w:tc>
          <w:tcPr>
            <w:tcW w:w="403" w:type="pct"/>
            <w:tcBorders>
              <w:top w:val="nil"/>
              <w:left w:val="single" w:color="auto" w:sz="4" w:space="0"/>
              <w:bottom w:val="single" w:color="auto" w:sz="4" w:space="0"/>
              <w:right w:val="single" w:color="auto" w:sz="4" w:space="0"/>
            </w:tcBorders>
            <w:shd w:val="clear" w:color="auto" w:fill="FFFFFF"/>
            <w:noWrap w:val="0"/>
            <w:vAlign w:val="center"/>
          </w:tcPr>
          <w:p w14:paraId="7A28FC3D">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546" w:type="pct"/>
            <w:tcBorders>
              <w:top w:val="nil"/>
              <w:left w:val="nil"/>
              <w:bottom w:val="single" w:color="auto" w:sz="4" w:space="0"/>
              <w:right w:val="single" w:color="auto" w:sz="4" w:space="0"/>
            </w:tcBorders>
            <w:shd w:val="clear" w:color="auto" w:fill="FFFFFF"/>
            <w:noWrap w:val="0"/>
            <w:vAlign w:val="center"/>
          </w:tcPr>
          <w:p w14:paraId="5706DEA8">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视觉提示沟通板</w:t>
            </w:r>
          </w:p>
        </w:tc>
        <w:tc>
          <w:tcPr>
            <w:tcW w:w="2716" w:type="pct"/>
            <w:tcBorders>
              <w:top w:val="nil"/>
              <w:left w:val="nil"/>
              <w:bottom w:val="single" w:color="auto" w:sz="4" w:space="0"/>
              <w:right w:val="single" w:color="auto" w:sz="4" w:space="0"/>
            </w:tcBorders>
            <w:shd w:val="clear" w:color="auto" w:fill="FFFFFF"/>
            <w:noWrap w:val="0"/>
            <w:vAlign w:val="center"/>
          </w:tcPr>
          <w:p w14:paraId="13F0EE10">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视觉提示沟通板：</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功能：主要是针对沟通障碍学生通过设备的扩大及替代的沟通方式，来增加学生的沟通能力及改善生活适应的状况。整合沟通图形库系统，将沟通辅具系统的概念充分应用在不同平台上，延伸学生沟通的可能性，让学生表达内心想法。此外结合语言训练策略与情景图库，改善了学生的语言沟通能力。可以锻炼学生的精细动作能力、视觉的感知能力以及颜色数字等逻辑分类配对能力。  产品组成：  1.沟通板尺寸：30x20x4cm±3%；材料为PMMA板、实木夹板；  2.沟通板由不少于三层组成：（1）表面为实木多层板加透明PMMA材料，厚度不小于2mm；（2）中间层为插沟通卡的区域，沟通卡的尺寸25x13cm±3%；（3）底层为环保密度板  ；3.配有不少于25张纸质游戏卡，包含动物、服饰、交通工具、科学教具、文具、家具、图形、日常生活、职业、工具、数字认知、逻辑思维等内容，可通过旋转旋钮，关联卡片和圆孔内颜色完成配对关联。</w:t>
            </w:r>
          </w:p>
        </w:tc>
        <w:tc>
          <w:tcPr>
            <w:tcW w:w="359" w:type="pct"/>
            <w:tcBorders>
              <w:top w:val="nil"/>
              <w:left w:val="nil"/>
              <w:bottom w:val="single" w:color="auto" w:sz="4" w:space="0"/>
              <w:right w:val="single" w:color="auto" w:sz="4" w:space="0"/>
            </w:tcBorders>
            <w:shd w:val="clear" w:color="auto" w:fill="FFFFFF"/>
            <w:noWrap w:val="0"/>
            <w:vAlign w:val="center"/>
          </w:tcPr>
          <w:p w14:paraId="629C4E28">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324" w:type="pct"/>
            <w:tcBorders>
              <w:top w:val="nil"/>
              <w:left w:val="nil"/>
              <w:bottom w:val="single" w:color="auto" w:sz="4" w:space="0"/>
              <w:right w:val="single" w:color="auto" w:sz="4" w:space="0"/>
            </w:tcBorders>
            <w:shd w:val="clear" w:color="auto" w:fill="FFFFFF"/>
            <w:noWrap w:val="0"/>
            <w:vAlign w:val="center"/>
          </w:tcPr>
          <w:p w14:paraId="5CC872C2">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24" w:type="pct"/>
            <w:tcBorders>
              <w:top w:val="nil"/>
              <w:left w:val="nil"/>
              <w:bottom w:val="single" w:color="auto" w:sz="4" w:space="0"/>
              <w:right w:val="single" w:color="auto" w:sz="4" w:space="0"/>
            </w:tcBorders>
            <w:shd w:val="clear" w:color="auto" w:fill="FFFFFF"/>
            <w:noWrap w:val="0"/>
            <w:vAlign w:val="center"/>
          </w:tcPr>
          <w:p w14:paraId="342AEC65">
            <w:pPr>
              <w:widowControl/>
              <w:spacing w:line="320" w:lineRule="exact"/>
              <w:jc w:val="center"/>
              <w:rPr>
                <w:rFonts w:hint="eastAsia" w:ascii="宋体" w:hAnsi="宋体" w:eastAsia="宋体" w:cs="宋体"/>
                <w:color w:val="auto"/>
                <w:kern w:val="0"/>
                <w:sz w:val="24"/>
                <w:szCs w:val="24"/>
              </w:rPr>
            </w:pPr>
          </w:p>
        </w:tc>
        <w:tc>
          <w:tcPr>
            <w:tcW w:w="324" w:type="pct"/>
            <w:tcBorders>
              <w:top w:val="nil"/>
              <w:left w:val="nil"/>
              <w:bottom w:val="single" w:color="auto" w:sz="4" w:space="0"/>
              <w:right w:val="single" w:color="auto" w:sz="4" w:space="0"/>
            </w:tcBorders>
            <w:shd w:val="clear" w:color="auto" w:fill="FFFFFF"/>
            <w:noWrap w:val="0"/>
            <w:vAlign w:val="center"/>
          </w:tcPr>
          <w:p w14:paraId="1EC23AE1">
            <w:pPr>
              <w:widowControl/>
              <w:spacing w:line="320" w:lineRule="exact"/>
              <w:jc w:val="center"/>
              <w:rPr>
                <w:rFonts w:hint="eastAsia" w:ascii="宋体" w:hAnsi="宋体" w:eastAsia="宋体" w:cs="宋体"/>
                <w:color w:val="auto"/>
                <w:kern w:val="0"/>
                <w:sz w:val="24"/>
                <w:szCs w:val="24"/>
              </w:rPr>
            </w:pPr>
          </w:p>
        </w:tc>
      </w:tr>
      <w:tr w14:paraId="39A23F3D">
        <w:tblPrEx>
          <w:shd w:val="clear" w:color="auto" w:fill="FFFFFF"/>
          <w:tblCellMar>
            <w:top w:w="0" w:type="dxa"/>
            <w:left w:w="108" w:type="dxa"/>
            <w:bottom w:w="0" w:type="dxa"/>
            <w:right w:w="108" w:type="dxa"/>
          </w:tblCellMar>
        </w:tblPrEx>
        <w:trPr>
          <w:trHeight w:val="480" w:hRule="atLeast"/>
        </w:trPr>
        <w:tc>
          <w:tcPr>
            <w:tcW w:w="403" w:type="pct"/>
            <w:tcBorders>
              <w:top w:val="nil"/>
              <w:left w:val="single" w:color="auto" w:sz="4" w:space="0"/>
              <w:bottom w:val="single" w:color="auto" w:sz="4" w:space="0"/>
              <w:right w:val="single" w:color="auto" w:sz="4" w:space="0"/>
            </w:tcBorders>
            <w:shd w:val="clear" w:color="auto" w:fill="FFFFFF"/>
            <w:noWrap w:val="0"/>
            <w:vAlign w:val="center"/>
          </w:tcPr>
          <w:p w14:paraId="3E4CA630">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9</w:t>
            </w:r>
          </w:p>
        </w:tc>
        <w:tc>
          <w:tcPr>
            <w:tcW w:w="546" w:type="pct"/>
            <w:tcBorders>
              <w:top w:val="nil"/>
              <w:left w:val="nil"/>
              <w:bottom w:val="single" w:color="auto" w:sz="4" w:space="0"/>
              <w:right w:val="single" w:color="auto" w:sz="4" w:space="0"/>
            </w:tcBorders>
            <w:shd w:val="clear" w:color="auto" w:fill="FFFFFF"/>
            <w:noWrap w:val="0"/>
            <w:vAlign w:val="center"/>
          </w:tcPr>
          <w:p w14:paraId="5EF4A063">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听力言语训练设备</w:t>
            </w:r>
          </w:p>
        </w:tc>
        <w:tc>
          <w:tcPr>
            <w:tcW w:w="2716" w:type="pct"/>
            <w:tcBorders>
              <w:top w:val="nil"/>
              <w:left w:val="nil"/>
              <w:bottom w:val="single" w:color="auto" w:sz="4" w:space="0"/>
              <w:right w:val="single" w:color="auto" w:sz="4" w:space="0"/>
            </w:tcBorders>
            <w:shd w:val="clear" w:color="auto" w:fill="FFFFFF"/>
            <w:noWrap w:val="0"/>
            <w:vAlign w:val="center"/>
          </w:tcPr>
          <w:p w14:paraId="3F8D1D6E">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本系统将评估与教育康复训练相结合，在充分分析发展水平、优势和不足的基础上，制定针对性的训练目标和训练计划，并对训练效果进行动态评估，以便及时调整训练目标和计划，保证教育康复训练的科学性和有效性。</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一、孤独症评估模块：配有ABC自闭症使用者行为评定量表（初筛）和ATEC自闭症训练评估表（训练后评价）2份评估表，通过问卷填写的形式，获得用户的基本情况，智能评测用户当前的感觉能力、交往能力、运动（躯体和物品使用）能力、语言能力和社会生活自理能力，自动形成评估报告，ABC 侧重于首次筛查，ATEC 侧重于经过一段时间训练后的能力对比。</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二、认知素材库，包含概念及事物关系两个模块：</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概念模块包含：12组人称代词、66组物品功能词汇、10种物品类别、10组物品特征词汇、肯定与否定、对与错、找不同、人称代词、10组物品功能、物品类别、物品特征、肯定与否定、物品功能（对话）、物品类别（对话）和物品特征（对话）。事物关系模块包含：整体与部分、配对、排序和因果关系，其中整体与部分包含细微部分（指认）、特征、类别、功能、材质和细微部位（命名），配对包含相同配对、相似配对、功能配对、找相关连连看和访塔，排序包含物品排序、事件排序和规则排序，因果关系包含为什么穿毛衣、男孩子戴帽子、男孩开心、男孩很害怕、为什么她要用伞、女孩开心、女孩害怕、男孩伤心和女孩在笑。</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3、概念及事物关系两个模块训练方式：包含独立完成、视觉辅助、手势辅助、部分肢体辅助和全部肢体辅助的训练形式。</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三、语音识别训练模式：</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1、在韵母识别、声母识别、声调识别和词语识别模块中，可以进行训练的噪声背景设置，噪声强度设置：无、弱、中和强四种模式选择。</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2、在韵母识别、声母识别、声调识别和词语识别模块中，可以进行训练的噪声背景设置，噪声类型设置：白噪声、音乐噪声、人声噪声、街道噪声、校园噪声和风噪声六种模式选择。</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感知测试和语音测试模式：1、在感知测试和语音识别测试模块的训练前，可以建构模拟不少于16种组合噪声类型的场景到语音播放中。</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四、构音训练模块：</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1、构音训练模块包含：构音一阶（y/w）、构音二阶（b/m/d/h）、构音三阶(p/t/g/k/n)、构音四阶(f/j/q/x)、构音五阶(L/z/s/r)和构音六阶(c/zh/ch/sh)，训练形式包含单字、词语和句子。</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构音训练模块中单字训练，每次都会在题库中随机抽出不少于10个汉字进行学习，单字训练内容包含y/w/b/m/d/h/p/t/g/k/n/f/j/q/x/L/z/s/r/c/zh/ch/sh，每个单字训练内容都有专业老师的针对该内容的讲解视频，并演示训练方法。3、构音训练模块中的单字和词语都有口型对比视频。</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五、硬件参数</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1.外型尺寸30*25*12cm±3%，外壳为ABS材料，可以防摔；</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2.内置不低于5000mAh电池。</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3.电源按钮和音量按钮嵌入到外壳中，便于操作和防摔。</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4.存储：不小于30GB，可音视频播放及存储，数据可以云存储。</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5.硬件内置双通道不低于80dB高保真扬声器，出音口面向使用者方向，保障音频输出的。</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6.硬件内置双麦克风列阵，保障高清录制语音。</w:t>
            </w:r>
          </w:p>
        </w:tc>
        <w:tc>
          <w:tcPr>
            <w:tcW w:w="359" w:type="pct"/>
            <w:tcBorders>
              <w:top w:val="nil"/>
              <w:left w:val="nil"/>
              <w:bottom w:val="single" w:color="auto" w:sz="4" w:space="0"/>
              <w:right w:val="single" w:color="auto" w:sz="4" w:space="0"/>
            </w:tcBorders>
            <w:shd w:val="clear" w:color="auto" w:fill="FFFFFF"/>
            <w:noWrap w:val="0"/>
            <w:vAlign w:val="center"/>
          </w:tcPr>
          <w:p w14:paraId="184E6F3B">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324" w:type="pct"/>
            <w:tcBorders>
              <w:top w:val="nil"/>
              <w:left w:val="nil"/>
              <w:bottom w:val="single" w:color="auto" w:sz="4" w:space="0"/>
              <w:right w:val="single" w:color="auto" w:sz="4" w:space="0"/>
            </w:tcBorders>
            <w:shd w:val="clear" w:color="auto" w:fill="FFFFFF"/>
            <w:noWrap w:val="0"/>
            <w:vAlign w:val="center"/>
          </w:tcPr>
          <w:p w14:paraId="3A8D2894">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24" w:type="pct"/>
            <w:tcBorders>
              <w:top w:val="nil"/>
              <w:left w:val="nil"/>
              <w:bottom w:val="single" w:color="auto" w:sz="4" w:space="0"/>
              <w:right w:val="single" w:color="auto" w:sz="4" w:space="0"/>
            </w:tcBorders>
            <w:shd w:val="clear" w:color="auto" w:fill="FFFFFF"/>
            <w:noWrap w:val="0"/>
            <w:vAlign w:val="center"/>
          </w:tcPr>
          <w:p w14:paraId="1C720194">
            <w:pPr>
              <w:widowControl/>
              <w:spacing w:line="320" w:lineRule="exact"/>
              <w:jc w:val="center"/>
              <w:rPr>
                <w:rFonts w:hint="eastAsia" w:ascii="宋体" w:hAnsi="宋体" w:eastAsia="宋体" w:cs="宋体"/>
                <w:color w:val="auto"/>
                <w:kern w:val="0"/>
                <w:sz w:val="24"/>
                <w:szCs w:val="24"/>
              </w:rPr>
            </w:pPr>
          </w:p>
        </w:tc>
        <w:tc>
          <w:tcPr>
            <w:tcW w:w="324" w:type="pct"/>
            <w:tcBorders>
              <w:top w:val="nil"/>
              <w:left w:val="nil"/>
              <w:bottom w:val="single" w:color="auto" w:sz="4" w:space="0"/>
              <w:right w:val="single" w:color="auto" w:sz="4" w:space="0"/>
            </w:tcBorders>
            <w:shd w:val="clear" w:color="auto" w:fill="FFFFFF"/>
            <w:noWrap w:val="0"/>
            <w:vAlign w:val="center"/>
          </w:tcPr>
          <w:p w14:paraId="273B5C22">
            <w:pPr>
              <w:widowControl/>
              <w:spacing w:line="320" w:lineRule="exact"/>
              <w:jc w:val="center"/>
              <w:rPr>
                <w:rFonts w:hint="eastAsia" w:ascii="宋体" w:hAnsi="宋体" w:eastAsia="宋体" w:cs="宋体"/>
                <w:color w:val="auto"/>
                <w:kern w:val="0"/>
                <w:sz w:val="24"/>
                <w:szCs w:val="24"/>
              </w:rPr>
            </w:pPr>
          </w:p>
        </w:tc>
      </w:tr>
      <w:tr w14:paraId="48DC35E7">
        <w:tblPrEx>
          <w:shd w:val="clear" w:color="auto" w:fill="FFFFFF"/>
          <w:tblCellMar>
            <w:top w:w="0" w:type="dxa"/>
            <w:left w:w="108" w:type="dxa"/>
            <w:bottom w:w="0" w:type="dxa"/>
            <w:right w:w="108" w:type="dxa"/>
          </w:tblCellMar>
        </w:tblPrEx>
        <w:trPr>
          <w:trHeight w:val="480" w:hRule="atLeast"/>
        </w:trPr>
        <w:tc>
          <w:tcPr>
            <w:tcW w:w="403" w:type="pct"/>
            <w:tcBorders>
              <w:top w:val="nil"/>
              <w:left w:val="single" w:color="auto" w:sz="4" w:space="0"/>
              <w:bottom w:val="single" w:color="auto" w:sz="4" w:space="0"/>
              <w:right w:val="single" w:color="auto" w:sz="4" w:space="0"/>
            </w:tcBorders>
            <w:shd w:val="clear" w:color="auto" w:fill="FFFFFF"/>
            <w:noWrap w:val="0"/>
            <w:vAlign w:val="center"/>
          </w:tcPr>
          <w:p w14:paraId="475B158F">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10</w:t>
            </w:r>
          </w:p>
        </w:tc>
        <w:tc>
          <w:tcPr>
            <w:tcW w:w="546" w:type="pct"/>
            <w:tcBorders>
              <w:top w:val="nil"/>
              <w:left w:val="nil"/>
              <w:bottom w:val="single" w:color="auto" w:sz="4" w:space="0"/>
              <w:right w:val="single" w:color="auto" w:sz="4" w:space="0"/>
            </w:tcBorders>
            <w:shd w:val="clear" w:color="auto" w:fill="FFFFFF"/>
            <w:noWrap w:val="0"/>
            <w:vAlign w:val="center"/>
          </w:tcPr>
          <w:p w14:paraId="336E962A">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听指令游戏</w:t>
            </w:r>
          </w:p>
        </w:tc>
        <w:tc>
          <w:tcPr>
            <w:tcW w:w="2716" w:type="pct"/>
            <w:tcBorders>
              <w:top w:val="nil"/>
              <w:left w:val="nil"/>
              <w:bottom w:val="single" w:color="auto" w:sz="4" w:space="0"/>
              <w:right w:val="single" w:color="auto" w:sz="4" w:space="0"/>
            </w:tcBorders>
            <w:shd w:val="clear" w:color="auto" w:fill="FFFFFF"/>
            <w:noWrap w:val="0"/>
            <w:vAlign w:val="center"/>
          </w:tcPr>
          <w:p w14:paraId="375AC7AC">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教育目标：提高语言的理解能力；分辨相近词汇的不同；扩展词汇量；培养专注力和记忆力；</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1、产品材质：桦木胶合板、PS。</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2、产品尺寸：木盒336x226x68H mm。</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3、产品配件：1个木盒、1个6格带凹槽木盒、8个双面印刷任务条、48张双面单面印刷游戏指令卡、32个颜色卡片、1本说明书。</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4、产品介绍：这是一个沟通交流游戏，提供了不同的变化范围。两个孩子选择一个长条卡片和相应的颜色卡片。两人面对面而坐，长条卡片放在中间。第一个孩子说出指令，另一孩子根据指令把相应的颜色卡片放入对应图案下的槽内。每一个孩子立即可判断回答是否正确。本游戏涵盖了各种主题：情景描述，空间方位描述，颜色描述、数字和大小。以及各种活动如：你听到的第一个/最后一个是什么字？</w:t>
            </w:r>
          </w:p>
        </w:tc>
        <w:tc>
          <w:tcPr>
            <w:tcW w:w="359" w:type="pct"/>
            <w:tcBorders>
              <w:top w:val="nil"/>
              <w:left w:val="nil"/>
              <w:bottom w:val="single" w:color="auto" w:sz="4" w:space="0"/>
              <w:right w:val="single" w:color="auto" w:sz="4" w:space="0"/>
            </w:tcBorders>
            <w:shd w:val="clear" w:color="auto" w:fill="FFFFFF"/>
            <w:noWrap w:val="0"/>
            <w:vAlign w:val="center"/>
          </w:tcPr>
          <w:p w14:paraId="4D3B6D43">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324" w:type="pct"/>
            <w:tcBorders>
              <w:top w:val="nil"/>
              <w:left w:val="nil"/>
              <w:bottom w:val="single" w:color="auto" w:sz="4" w:space="0"/>
              <w:right w:val="single" w:color="auto" w:sz="4" w:space="0"/>
            </w:tcBorders>
            <w:shd w:val="clear" w:color="auto" w:fill="FFFFFF"/>
            <w:noWrap w:val="0"/>
            <w:vAlign w:val="center"/>
          </w:tcPr>
          <w:p w14:paraId="34970294">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24" w:type="pct"/>
            <w:tcBorders>
              <w:top w:val="nil"/>
              <w:left w:val="nil"/>
              <w:bottom w:val="single" w:color="auto" w:sz="4" w:space="0"/>
              <w:right w:val="single" w:color="auto" w:sz="4" w:space="0"/>
            </w:tcBorders>
            <w:shd w:val="clear" w:color="auto" w:fill="FFFFFF"/>
            <w:noWrap w:val="0"/>
            <w:vAlign w:val="center"/>
          </w:tcPr>
          <w:p w14:paraId="1581B01D">
            <w:pPr>
              <w:widowControl/>
              <w:spacing w:line="320" w:lineRule="exact"/>
              <w:jc w:val="center"/>
              <w:rPr>
                <w:rFonts w:hint="eastAsia" w:ascii="宋体" w:hAnsi="宋体" w:eastAsia="宋体" w:cs="宋体"/>
                <w:color w:val="auto"/>
                <w:kern w:val="0"/>
                <w:sz w:val="24"/>
                <w:szCs w:val="24"/>
              </w:rPr>
            </w:pPr>
          </w:p>
        </w:tc>
        <w:tc>
          <w:tcPr>
            <w:tcW w:w="324" w:type="pct"/>
            <w:tcBorders>
              <w:top w:val="nil"/>
              <w:left w:val="nil"/>
              <w:bottom w:val="single" w:color="auto" w:sz="4" w:space="0"/>
              <w:right w:val="single" w:color="auto" w:sz="4" w:space="0"/>
            </w:tcBorders>
            <w:shd w:val="clear" w:color="auto" w:fill="FFFFFF"/>
            <w:noWrap w:val="0"/>
            <w:vAlign w:val="center"/>
          </w:tcPr>
          <w:p w14:paraId="72588F3C">
            <w:pPr>
              <w:widowControl/>
              <w:spacing w:line="320" w:lineRule="exact"/>
              <w:jc w:val="center"/>
              <w:rPr>
                <w:rFonts w:hint="eastAsia" w:ascii="宋体" w:hAnsi="宋体" w:eastAsia="宋体" w:cs="宋体"/>
                <w:color w:val="auto"/>
                <w:kern w:val="0"/>
                <w:sz w:val="24"/>
                <w:szCs w:val="24"/>
              </w:rPr>
            </w:pPr>
          </w:p>
        </w:tc>
      </w:tr>
      <w:tr w14:paraId="4AD3BDE3">
        <w:tblPrEx>
          <w:shd w:val="clear" w:color="auto" w:fill="FFFFFF"/>
          <w:tblCellMar>
            <w:top w:w="0" w:type="dxa"/>
            <w:left w:w="108" w:type="dxa"/>
            <w:bottom w:w="0" w:type="dxa"/>
            <w:right w:w="108" w:type="dxa"/>
          </w:tblCellMar>
        </w:tblPrEx>
        <w:trPr>
          <w:trHeight w:val="480" w:hRule="atLeast"/>
        </w:trPr>
        <w:tc>
          <w:tcPr>
            <w:tcW w:w="403" w:type="pct"/>
            <w:tcBorders>
              <w:top w:val="nil"/>
              <w:left w:val="single" w:color="auto" w:sz="4" w:space="0"/>
              <w:bottom w:val="single" w:color="auto" w:sz="4" w:space="0"/>
              <w:right w:val="single" w:color="auto" w:sz="4" w:space="0"/>
            </w:tcBorders>
            <w:shd w:val="clear" w:color="auto" w:fill="FFFFFF"/>
            <w:noWrap w:val="0"/>
            <w:vAlign w:val="center"/>
          </w:tcPr>
          <w:p w14:paraId="7D8CF6EE">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11</w:t>
            </w:r>
          </w:p>
        </w:tc>
        <w:tc>
          <w:tcPr>
            <w:tcW w:w="546" w:type="pct"/>
            <w:tcBorders>
              <w:top w:val="nil"/>
              <w:left w:val="nil"/>
              <w:bottom w:val="single" w:color="auto" w:sz="4" w:space="0"/>
              <w:right w:val="single" w:color="auto" w:sz="4" w:space="0"/>
            </w:tcBorders>
            <w:shd w:val="clear" w:color="auto" w:fill="FFFFFF"/>
            <w:noWrap w:val="0"/>
            <w:vAlign w:val="center"/>
          </w:tcPr>
          <w:p w14:paraId="284181FF">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螺丝螺母组合游戏</w:t>
            </w:r>
          </w:p>
        </w:tc>
        <w:tc>
          <w:tcPr>
            <w:tcW w:w="2716" w:type="pct"/>
            <w:tcBorders>
              <w:top w:val="nil"/>
              <w:left w:val="nil"/>
              <w:bottom w:val="single" w:color="auto" w:sz="4" w:space="0"/>
              <w:right w:val="single" w:color="auto" w:sz="4" w:space="0"/>
            </w:tcBorders>
            <w:shd w:val="clear" w:color="auto" w:fill="FFFFFF"/>
            <w:noWrap w:val="0"/>
            <w:vAlign w:val="center"/>
          </w:tcPr>
          <w:p w14:paraId="4DBD018C">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教学目标：发展视觉色彩感知能力，发展肌肉运动技能；提高手眼协调能力。</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1、产品材质：桦木胶合板、PP、ABS。</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2、产品尺寸：木盒420x330x86H mm。</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3、产品配件：1个木盒、5张双面印刷任务板、16根螺杆（4色4形状），48个螺丝（4色4形状，3组）、1本说明书。</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4、产品介绍：这是一款小朋友很喜欢的游戏，小朋友们要按照任务指示卡重组多种颜色和形状。这款游戏单人或者多人玩耍都可以，很适合学龄前儿童。</w:t>
            </w:r>
          </w:p>
        </w:tc>
        <w:tc>
          <w:tcPr>
            <w:tcW w:w="359" w:type="pct"/>
            <w:tcBorders>
              <w:top w:val="nil"/>
              <w:left w:val="nil"/>
              <w:bottom w:val="single" w:color="auto" w:sz="4" w:space="0"/>
              <w:right w:val="single" w:color="auto" w:sz="4" w:space="0"/>
            </w:tcBorders>
            <w:shd w:val="clear" w:color="auto" w:fill="FFFFFF"/>
            <w:noWrap w:val="0"/>
            <w:vAlign w:val="center"/>
          </w:tcPr>
          <w:p w14:paraId="7BF66326">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324" w:type="pct"/>
            <w:tcBorders>
              <w:top w:val="nil"/>
              <w:left w:val="nil"/>
              <w:bottom w:val="single" w:color="auto" w:sz="4" w:space="0"/>
              <w:right w:val="single" w:color="auto" w:sz="4" w:space="0"/>
            </w:tcBorders>
            <w:shd w:val="clear" w:color="auto" w:fill="FFFFFF"/>
            <w:noWrap w:val="0"/>
            <w:vAlign w:val="center"/>
          </w:tcPr>
          <w:p w14:paraId="1DEE46DA">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24" w:type="pct"/>
            <w:tcBorders>
              <w:top w:val="nil"/>
              <w:left w:val="nil"/>
              <w:bottom w:val="single" w:color="auto" w:sz="4" w:space="0"/>
              <w:right w:val="single" w:color="auto" w:sz="4" w:space="0"/>
            </w:tcBorders>
            <w:shd w:val="clear" w:color="auto" w:fill="FFFFFF"/>
            <w:noWrap w:val="0"/>
            <w:vAlign w:val="center"/>
          </w:tcPr>
          <w:p w14:paraId="7DEEA1D1">
            <w:pPr>
              <w:widowControl/>
              <w:spacing w:line="320" w:lineRule="exact"/>
              <w:jc w:val="center"/>
              <w:rPr>
                <w:rFonts w:hint="eastAsia" w:ascii="宋体" w:hAnsi="宋体" w:eastAsia="宋体" w:cs="宋体"/>
                <w:color w:val="auto"/>
                <w:kern w:val="0"/>
                <w:sz w:val="24"/>
                <w:szCs w:val="24"/>
              </w:rPr>
            </w:pPr>
          </w:p>
        </w:tc>
        <w:tc>
          <w:tcPr>
            <w:tcW w:w="324" w:type="pct"/>
            <w:tcBorders>
              <w:top w:val="nil"/>
              <w:left w:val="nil"/>
              <w:bottom w:val="single" w:color="auto" w:sz="4" w:space="0"/>
              <w:right w:val="single" w:color="auto" w:sz="4" w:space="0"/>
            </w:tcBorders>
            <w:shd w:val="clear" w:color="auto" w:fill="FFFFFF"/>
            <w:noWrap w:val="0"/>
            <w:vAlign w:val="center"/>
          </w:tcPr>
          <w:p w14:paraId="663D1F8F">
            <w:pPr>
              <w:widowControl/>
              <w:spacing w:line="320" w:lineRule="exact"/>
              <w:jc w:val="center"/>
              <w:rPr>
                <w:rFonts w:hint="eastAsia" w:ascii="宋体" w:hAnsi="宋体" w:eastAsia="宋体" w:cs="宋体"/>
                <w:color w:val="auto"/>
                <w:kern w:val="0"/>
                <w:sz w:val="24"/>
                <w:szCs w:val="24"/>
              </w:rPr>
            </w:pPr>
          </w:p>
        </w:tc>
      </w:tr>
      <w:tr w14:paraId="2A7C5F0F">
        <w:tblPrEx>
          <w:tblCellMar>
            <w:top w:w="0" w:type="dxa"/>
            <w:left w:w="108" w:type="dxa"/>
            <w:bottom w:w="0" w:type="dxa"/>
            <w:right w:w="108" w:type="dxa"/>
          </w:tblCellMar>
        </w:tblPrEx>
        <w:trPr>
          <w:trHeight w:val="480" w:hRule="atLeast"/>
        </w:trPr>
        <w:tc>
          <w:tcPr>
            <w:tcW w:w="403" w:type="pct"/>
            <w:tcBorders>
              <w:top w:val="nil"/>
              <w:left w:val="single" w:color="auto" w:sz="4" w:space="0"/>
              <w:bottom w:val="single" w:color="auto" w:sz="4" w:space="0"/>
              <w:right w:val="single" w:color="auto" w:sz="4" w:space="0"/>
            </w:tcBorders>
            <w:shd w:val="clear" w:color="auto" w:fill="FFFFFF"/>
            <w:noWrap w:val="0"/>
            <w:vAlign w:val="center"/>
          </w:tcPr>
          <w:p w14:paraId="6FB210BF">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12</w:t>
            </w:r>
          </w:p>
        </w:tc>
        <w:tc>
          <w:tcPr>
            <w:tcW w:w="546" w:type="pct"/>
            <w:tcBorders>
              <w:top w:val="nil"/>
              <w:left w:val="nil"/>
              <w:bottom w:val="single" w:color="auto" w:sz="4" w:space="0"/>
              <w:right w:val="single" w:color="auto" w:sz="4" w:space="0"/>
            </w:tcBorders>
            <w:shd w:val="clear" w:color="auto" w:fill="FFFFFF"/>
            <w:noWrap w:val="0"/>
            <w:vAlign w:val="center"/>
          </w:tcPr>
          <w:p w14:paraId="301EEF68">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记忆游戏 - 动物系列</w:t>
            </w:r>
          </w:p>
        </w:tc>
        <w:tc>
          <w:tcPr>
            <w:tcW w:w="2716" w:type="pct"/>
            <w:tcBorders>
              <w:top w:val="nil"/>
              <w:left w:val="nil"/>
              <w:bottom w:val="single" w:color="auto" w:sz="4" w:space="0"/>
              <w:right w:val="single" w:color="auto" w:sz="4" w:space="0"/>
            </w:tcBorders>
            <w:shd w:val="clear" w:color="auto" w:fill="FFFFFF"/>
            <w:noWrap w:val="0"/>
            <w:vAlign w:val="center"/>
          </w:tcPr>
          <w:p w14:paraId="2D05D82D">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教育目标：提高视觉感知能力，锻炼语言表达能力；培养专注力和记忆力。</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1、产品材质：桦木胶合板、PS。</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2、产品尺寸：木盒336x226x68H mm。</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3、产品配件：1个木盒、48张单面印刷游戏卡、1本说明书。</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4、产品介绍：这是一款经典的记忆游戏，运用了生活中不常见的野生动物形象。可爱的图像会让儿童记住“一对”这个概念。当然，这款产品不仅仅是记忆游戏，还可以用来帮助年龄段较小的孩子识别新的有趣的动物。</w:t>
            </w:r>
          </w:p>
        </w:tc>
        <w:tc>
          <w:tcPr>
            <w:tcW w:w="359" w:type="pct"/>
            <w:tcBorders>
              <w:top w:val="nil"/>
              <w:left w:val="nil"/>
              <w:bottom w:val="single" w:color="auto" w:sz="4" w:space="0"/>
              <w:right w:val="single" w:color="auto" w:sz="4" w:space="0"/>
            </w:tcBorders>
            <w:shd w:val="clear" w:color="auto" w:fill="FFFFFF"/>
            <w:noWrap w:val="0"/>
            <w:vAlign w:val="center"/>
          </w:tcPr>
          <w:p w14:paraId="064611B1">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324" w:type="pct"/>
            <w:tcBorders>
              <w:top w:val="nil"/>
              <w:left w:val="nil"/>
              <w:bottom w:val="single" w:color="auto" w:sz="4" w:space="0"/>
              <w:right w:val="single" w:color="auto" w:sz="4" w:space="0"/>
            </w:tcBorders>
            <w:shd w:val="clear" w:color="auto" w:fill="FFFFFF"/>
            <w:noWrap w:val="0"/>
            <w:vAlign w:val="center"/>
          </w:tcPr>
          <w:p w14:paraId="1B125128">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24" w:type="pct"/>
            <w:tcBorders>
              <w:top w:val="nil"/>
              <w:left w:val="nil"/>
              <w:bottom w:val="single" w:color="auto" w:sz="4" w:space="0"/>
              <w:right w:val="single" w:color="auto" w:sz="4" w:space="0"/>
            </w:tcBorders>
            <w:shd w:val="clear" w:color="auto" w:fill="FFFFFF"/>
            <w:noWrap w:val="0"/>
            <w:vAlign w:val="center"/>
          </w:tcPr>
          <w:p w14:paraId="69F36B1E">
            <w:pPr>
              <w:widowControl/>
              <w:spacing w:line="320" w:lineRule="exact"/>
              <w:jc w:val="center"/>
              <w:rPr>
                <w:rFonts w:hint="eastAsia" w:ascii="宋体" w:hAnsi="宋体" w:eastAsia="宋体" w:cs="宋体"/>
                <w:color w:val="auto"/>
                <w:kern w:val="0"/>
                <w:sz w:val="24"/>
                <w:szCs w:val="24"/>
              </w:rPr>
            </w:pPr>
          </w:p>
        </w:tc>
        <w:tc>
          <w:tcPr>
            <w:tcW w:w="324" w:type="pct"/>
            <w:tcBorders>
              <w:top w:val="nil"/>
              <w:left w:val="nil"/>
              <w:bottom w:val="single" w:color="auto" w:sz="4" w:space="0"/>
              <w:right w:val="single" w:color="auto" w:sz="4" w:space="0"/>
            </w:tcBorders>
            <w:shd w:val="clear" w:color="auto" w:fill="FFFFFF"/>
            <w:noWrap w:val="0"/>
            <w:vAlign w:val="center"/>
          </w:tcPr>
          <w:p w14:paraId="725E2F42">
            <w:pPr>
              <w:widowControl/>
              <w:spacing w:line="320" w:lineRule="exact"/>
              <w:jc w:val="center"/>
              <w:rPr>
                <w:rFonts w:hint="eastAsia" w:ascii="宋体" w:hAnsi="宋体" w:eastAsia="宋体" w:cs="宋体"/>
                <w:color w:val="auto"/>
                <w:kern w:val="0"/>
                <w:sz w:val="24"/>
                <w:szCs w:val="24"/>
              </w:rPr>
            </w:pPr>
          </w:p>
        </w:tc>
      </w:tr>
      <w:tr w14:paraId="4B691C14">
        <w:tblPrEx>
          <w:tblCellMar>
            <w:top w:w="0" w:type="dxa"/>
            <w:left w:w="108" w:type="dxa"/>
            <w:bottom w:w="0" w:type="dxa"/>
            <w:right w:w="108" w:type="dxa"/>
          </w:tblCellMar>
        </w:tblPrEx>
        <w:trPr>
          <w:trHeight w:val="480" w:hRule="atLeast"/>
        </w:trPr>
        <w:tc>
          <w:tcPr>
            <w:tcW w:w="403" w:type="pct"/>
            <w:tcBorders>
              <w:top w:val="nil"/>
              <w:left w:val="single" w:color="auto" w:sz="4" w:space="0"/>
              <w:bottom w:val="single" w:color="auto" w:sz="4" w:space="0"/>
              <w:right w:val="single" w:color="auto" w:sz="4" w:space="0"/>
            </w:tcBorders>
            <w:shd w:val="clear" w:color="auto" w:fill="FFFFFF"/>
            <w:noWrap w:val="0"/>
            <w:vAlign w:val="center"/>
          </w:tcPr>
          <w:p w14:paraId="70C7777C">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13</w:t>
            </w:r>
          </w:p>
        </w:tc>
        <w:tc>
          <w:tcPr>
            <w:tcW w:w="546" w:type="pct"/>
            <w:tcBorders>
              <w:top w:val="nil"/>
              <w:left w:val="nil"/>
              <w:bottom w:val="single" w:color="auto" w:sz="4" w:space="0"/>
              <w:right w:val="single" w:color="auto" w:sz="4" w:space="0"/>
            </w:tcBorders>
            <w:shd w:val="clear" w:color="auto" w:fill="FFFFFF"/>
            <w:noWrap w:val="0"/>
            <w:vAlign w:val="center"/>
          </w:tcPr>
          <w:p w14:paraId="2863A491">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收纳架</w:t>
            </w:r>
          </w:p>
        </w:tc>
        <w:tc>
          <w:tcPr>
            <w:tcW w:w="2716" w:type="pct"/>
            <w:tcBorders>
              <w:top w:val="nil"/>
              <w:left w:val="nil"/>
              <w:bottom w:val="single" w:color="auto" w:sz="4" w:space="0"/>
              <w:right w:val="single" w:color="auto" w:sz="4" w:space="0"/>
            </w:tcBorders>
            <w:shd w:val="clear" w:color="auto" w:fill="FFFFFF"/>
            <w:noWrap w:val="0"/>
            <w:vAlign w:val="center"/>
          </w:tcPr>
          <w:p w14:paraId="5921BC85">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樟子松木材；尺寸100*30*75cm±3%</w:t>
            </w:r>
          </w:p>
        </w:tc>
        <w:tc>
          <w:tcPr>
            <w:tcW w:w="359" w:type="pct"/>
            <w:tcBorders>
              <w:top w:val="nil"/>
              <w:left w:val="nil"/>
              <w:bottom w:val="single" w:color="auto" w:sz="4" w:space="0"/>
              <w:right w:val="single" w:color="auto" w:sz="4" w:space="0"/>
            </w:tcBorders>
            <w:shd w:val="clear" w:color="auto" w:fill="FFFFFF"/>
            <w:noWrap w:val="0"/>
            <w:vAlign w:val="center"/>
          </w:tcPr>
          <w:p w14:paraId="27BAF83E">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324" w:type="pct"/>
            <w:tcBorders>
              <w:top w:val="nil"/>
              <w:left w:val="nil"/>
              <w:bottom w:val="single" w:color="auto" w:sz="4" w:space="0"/>
              <w:right w:val="single" w:color="auto" w:sz="4" w:space="0"/>
            </w:tcBorders>
            <w:shd w:val="clear" w:color="auto" w:fill="FFFFFF"/>
            <w:noWrap w:val="0"/>
            <w:vAlign w:val="center"/>
          </w:tcPr>
          <w:p w14:paraId="13626130">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324" w:type="pct"/>
            <w:tcBorders>
              <w:top w:val="nil"/>
              <w:left w:val="nil"/>
              <w:bottom w:val="single" w:color="auto" w:sz="4" w:space="0"/>
              <w:right w:val="single" w:color="auto" w:sz="4" w:space="0"/>
            </w:tcBorders>
            <w:shd w:val="clear" w:color="auto" w:fill="FFFFFF"/>
            <w:noWrap w:val="0"/>
            <w:vAlign w:val="center"/>
          </w:tcPr>
          <w:p w14:paraId="6F1227EE">
            <w:pPr>
              <w:widowControl/>
              <w:spacing w:line="320" w:lineRule="exact"/>
              <w:jc w:val="center"/>
              <w:rPr>
                <w:rFonts w:hint="eastAsia" w:ascii="宋体" w:hAnsi="宋体" w:eastAsia="宋体" w:cs="宋体"/>
                <w:color w:val="auto"/>
                <w:kern w:val="0"/>
                <w:sz w:val="24"/>
                <w:szCs w:val="24"/>
              </w:rPr>
            </w:pPr>
          </w:p>
        </w:tc>
        <w:tc>
          <w:tcPr>
            <w:tcW w:w="324" w:type="pct"/>
            <w:tcBorders>
              <w:top w:val="nil"/>
              <w:left w:val="nil"/>
              <w:bottom w:val="single" w:color="auto" w:sz="4" w:space="0"/>
              <w:right w:val="single" w:color="auto" w:sz="4" w:space="0"/>
            </w:tcBorders>
            <w:shd w:val="clear" w:color="auto" w:fill="FFFFFF"/>
            <w:noWrap w:val="0"/>
            <w:vAlign w:val="center"/>
          </w:tcPr>
          <w:p w14:paraId="4B85AE20">
            <w:pPr>
              <w:widowControl/>
              <w:spacing w:line="320" w:lineRule="exact"/>
              <w:jc w:val="center"/>
              <w:rPr>
                <w:rFonts w:hint="eastAsia" w:ascii="宋体" w:hAnsi="宋体" w:eastAsia="宋体" w:cs="宋体"/>
                <w:color w:val="auto"/>
                <w:kern w:val="0"/>
                <w:sz w:val="24"/>
                <w:szCs w:val="24"/>
              </w:rPr>
            </w:pPr>
          </w:p>
        </w:tc>
      </w:tr>
      <w:tr w14:paraId="1B9BAAAD">
        <w:tblPrEx>
          <w:tblCellMar>
            <w:top w:w="0" w:type="dxa"/>
            <w:left w:w="108" w:type="dxa"/>
            <w:bottom w:w="0" w:type="dxa"/>
            <w:right w:w="108" w:type="dxa"/>
          </w:tblCellMar>
        </w:tblPrEx>
        <w:trPr>
          <w:trHeight w:val="480" w:hRule="atLeast"/>
        </w:trPr>
        <w:tc>
          <w:tcPr>
            <w:tcW w:w="403" w:type="pct"/>
            <w:tcBorders>
              <w:top w:val="nil"/>
              <w:left w:val="single" w:color="auto" w:sz="4" w:space="0"/>
              <w:bottom w:val="single" w:color="auto" w:sz="4" w:space="0"/>
              <w:right w:val="single" w:color="auto" w:sz="4" w:space="0"/>
            </w:tcBorders>
            <w:shd w:val="clear" w:color="auto" w:fill="FFFFFF"/>
            <w:noWrap w:val="0"/>
            <w:vAlign w:val="center"/>
          </w:tcPr>
          <w:p w14:paraId="4ECA631C">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14</w:t>
            </w:r>
          </w:p>
        </w:tc>
        <w:tc>
          <w:tcPr>
            <w:tcW w:w="546" w:type="pct"/>
            <w:tcBorders>
              <w:top w:val="nil"/>
              <w:left w:val="nil"/>
              <w:bottom w:val="single" w:color="auto" w:sz="4" w:space="0"/>
              <w:right w:val="single" w:color="auto" w:sz="4" w:space="0"/>
            </w:tcBorders>
            <w:shd w:val="clear" w:color="auto" w:fill="FFFFFF"/>
            <w:noWrap w:val="0"/>
            <w:vAlign w:val="center"/>
          </w:tcPr>
          <w:p w14:paraId="2C85B847">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学生椅</w:t>
            </w:r>
          </w:p>
        </w:tc>
        <w:tc>
          <w:tcPr>
            <w:tcW w:w="2716" w:type="pct"/>
            <w:tcBorders>
              <w:top w:val="nil"/>
              <w:left w:val="nil"/>
              <w:bottom w:val="single" w:color="auto" w:sz="4" w:space="0"/>
              <w:right w:val="single" w:color="auto" w:sz="4" w:space="0"/>
            </w:tcBorders>
            <w:shd w:val="clear" w:color="auto" w:fill="FFFFFF"/>
            <w:noWrap w:val="0"/>
            <w:vAlign w:val="center"/>
          </w:tcPr>
          <w:p w14:paraId="7258C09C">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实木椅，使用水性漆环保材料，无任何有害物质，尺寸：52*29*28cm±3%。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★椅类耐久性要求：《GB/T 10357.3-2013 家具力学性能试验 第3部分：椅凳类强度和耐久性》标准检测，座面加载不小于950N,椅背加载不小于330N，加载次数不少于50000次，测试完成后仍能满足标准的技术要求（须提供第三方检验检测机构依据上述标准检测并合格的检测报告，检测报告中须标注检验检测机构资质认定标志CMA有效，检测报告扫描件盖投标人公章有效）。</w:t>
            </w:r>
          </w:p>
        </w:tc>
        <w:tc>
          <w:tcPr>
            <w:tcW w:w="359" w:type="pct"/>
            <w:tcBorders>
              <w:top w:val="nil"/>
              <w:left w:val="nil"/>
              <w:bottom w:val="single" w:color="auto" w:sz="4" w:space="0"/>
              <w:right w:val="single" w:color="auto" w:sz="4" w:space="0"/>
            </w:tcBorders>
            <w:shd w:val="clear" w:color="auto" w:fill="FFFFFF"/>
            <w:noWrap w:val="0"/>
            <w:vAlign w:val="center"/>
          </w:tcPr>
          <w:p w14:paraId="547B6A0B">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张</w:t>
            </w:r>
          </w:p>
        </w:tc>
        <w:tc>
          <w:tcPr>
            <w:tcW w:w="324" w:type="pct"/>
            <w:tcBorders>
              <w:top w:val="nil"/>
              <w:left w:val="nil"/>
              <w:bottom w:val="single" w:color="auto" w:sz="4" w:space="0"/>
              <w:right w:val="single" w:color="auto" w:sz="4" w:space="0"/>
            </w:tcBorders>
            <w:shd w:val="clear" w:color="auto" w:fill="FFFFFF"/>
            <w:noWrap w:val="0"/>
            <w:vAlign w:val="center"/>
          </w:tcPr>
          <w:p w14:paraId="13ADE7F2">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324" w:type="pct"/>
            <w:tcBorders>
              <w:top w:val="nil"/>
              <w:left w:val="nil"/>
              <w:bottom w:val="single" w:color="auto" w:sz="4" w:space="0"/>
              <w:right w:val="single" w:color="auto" w:sz="4" w:space="0"/>
            </w:tcBorders>
            <w:shd w:val="clear" w:color="auto" w:fill="FFFFFF"/>
            <w:noWrap w:val="0"/>
            <w:vAlign w:val="center"/>
          </w:tcPr>
          <w:p w14:paraId="03F95C41">
            <w:pPr>
              <w:widowControl/>
              <w:spacing w:line="320" w:lineRule="exact"/>
              <w:jc w:val="center"/>
              <w:rPr>
                <w:rFonts w:hint="eastAsia" w:ascii="宋体" w:hAnsi="宋体" w:eastAsia="宋体" w:cs="宋体"/>
                <w:color w:val="auto"/>
                <w:kern w:val="0"/>
                <w:sz w:val="24"/>
                <w:szCs w:val="24"/>
              </w:rPr>
            </w:pPr>
          </w:p>
        </w:tc>
        <w:tc>
          <w:tcPr>
            <w:tcW w:w="324" w:type="pct"/>
            <w:tcBorders>
              <w:top w:val="nil"/>
              <w:left w:val="nil"/>
              <w:bottom w:val="single" w:color="auto" w:sz="4" w:space="0"/>
              <w:right w:val="single" w:color="auto" w:sz="4" w:space="0"/>
            </w:tcBorders>
            <w:shd w:val="clear" w:color="auto" w:fill="FFFFFF"/>
            <w:noWrap w:val="0"/>
            <w:vAlign w:val="center"/>
          </w:tcPr>
          <w:p w14:paraId="34F3ED99">
            <w:pPr>
              <w:widowControl/>
              <w:spacing w:line="320" w:lineRule="exact"/>
              <w:jc w:val="center"/>
              <w:rPr>
                <w:rFonts w:hint="eastAsia" w:ascii="宋体" w:hAnsi="宋体" w:eastAsia="宋体" w:cs="宋体"/>
                <w:color w:val="auto"/>
                <w:kern w:val="0"/>
                <w:sz w:val="24"/>
                <w:szCs w:val="24"/>
              </w:rPr>
            </w:pPr>
          </w:p>
        </w:tc>
      </w:tr>
      <w:tr w14:paraId="25AFFC3A">
        <w:tblPrEx>
          <w:shd w:val="clear" w:color="auto" w:fill="FFFFFF"/>
          <w:tblCellMar>
            <w:top w:w="0" w:type="dxa"/>
            <w:left w:w="108" w:type="dxa"/>
            <w:bottom w:w="0" w:type="dxa"/>
            <w:right w:w="108" w:type="dxa"/>
          </w:tblCellMar>
        </w:tblPrEx>
        <w:trPr>
          <w:trHeight w:val="480" w:hRule="atLeast"/>
        </w:trPr>
        <w:tc>
          <w:tcPr>
            <w:tcW w:w="403" w:type="pct"/>
            <w:tcBorders>
              <w:top w:val="nil"/>
              <w:left w:val="single" w:color="auto" w:sz="4" w:space="0"/>
              <w:bottom w:val="single" w:color="auto" w:sz="4" w:space="0"/>
              <w:right w:val="single" w:color="auto" w:sz="4" w:space="0"/>
            </w:tcBorders>
            <w:shd w:val="clear" w:color="auto" w:fill="FFFFFF"/>
            <w:noWrap w:val="0"/>
            <w:vAlign w:val="center"/>
          </w:tcPr>
          <w:p w14:paraId="35777C1F">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15</w:t>
            </w:r>
          </w:p>
        </w:tc>
        <w:tc>
          <w:tcPr>
            <w:tcW w:w="546" w:type="pct"/>
            <w:tcBorders>
              <w:top w:val="nil"/>
              <w:left w:val="nil"/>
              <w:bottom w:val="single" w:color="auto" w:sz="4" w:space="0"/>
              <w:right w:val="single" w:color="auto" w:sz="4" w:space="0"/>
            </w:tcBorders>
            <w:shd w:val="clear" w:color="auto" w:fill="FFFFFF"/>
            <w:noWrap w:val="0"/>
            <w:vAlign w:val="center"/>
          </w:tcPr>
          <w:p w14:paraId="2A5EF654">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学生桌</w:t>
            </w:r>
          </w:p>
        </w:tc>
        <w:tc>
          <w:tcPr>
            <w:tcW w:w="2716" w:type="pct"/>
            <w:tcBorders>
              <w:top w:val="nil"/>
              <w:left w:val="nil"/>
              <w:bottom w:val="single" w:color="auto" w:sz="4" w:space="0"/>
              <w:right w:val="single" w:color="auto" w:sz="4" w:space="0"/>
            </w:tcBorders>
            <w:shd w:val="clear" w:color="auto" w:fill="FFFFFF"/>
            <w:noWrap w:val="0"/>
            <w:vAlign w:val="center"/>
          </w:tcPr>
          <w:p w14:paraId="638C6B27">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实木桌椅，尺寸：120cmx60cmx55cm±3%，使用水性漆环保材料，无任何有害物质；可用于团体学习。</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★桌面水平耐久性要求：按照《GB/T 10357.1-2013 家具力学性能试验 第1部分：桌类强度和耐久性》标准检测，加载力不小于150N，加载次数不少于15000次，测试完成后仍能满足标准的技术要求（须提供第三方检验检测机构依据上述标准检测并合格的检测报告，检测报告中须标注检验检测机构资质认定标志CMA有效，检测报告扫描件盖投标人公章有效）。</w:t>
            </w:r>
          </w:p>
        </w:tc>
        <w:tc>
          <w:tcPr>
            <w:tcW w:w="359" w:type="pct"/>
            <w:tcBorders>
              <w:top w:val="nil"/>
              <w:left w:val="nil"/>
              <w:bottom w:val="single" w:color="auto" w:sz="4" w:space="0"/>
              <w:right w:val="single" w:color="auto" w:sz="4" w:space="0"/>
            </w:tcBorders>
            <w:shd w:val="clear" w:color="auto" w:fill="FFFFFF"/>
            <w:noWrap w:val="0"/>
            <w:vAlign w:val="center"/>
          </w:tcPr>
          <w:p w14:paraId="07428DD1">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张</w:t>
            </w:r>
          </w:p>
        </w:tc>
        <w:tc>
          <w:tcPr>
            <w:tcW w:w="324" w:type="pct"/>
            <w:tcBorders>
              <w:top w:val="nil"/>
              <w:left w:val="nil"/>
              <w:bottom w:val="single" w:color="auto" w:sz="4" w:space="0"/>
              <w:right w:val="single" w:color="auto" w:sz="4" w:space="0"/>
            </w:tcBorders>
            <w:shd w:val="clear" w:color="auto" w:fill="FFFFFF"/>
            <w:noWrap w:val="0"/>
            <w:vAlign w:val="center"/>
          </w:tcPr>
          <w:p w14:paraId="5AF51B10">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24" w:type="pct"/>
            <w:tcBorders>
              <w:top w:val="nil"/>
              <w:left w:val="nil"/>
              <w:bottom w:val="single" w:color="auto" w:sz="4" w:space="0"/>
              <w:right w:val="single" w:color="auto" w:sz="4" w:space="0"/>
            </w:tcBorders>
            <w:shd w:val="clear" w:color="auto" w:fill="FFFFFF"/>
            <w:noWrap w:val="0"/>
            <w:vAlign w:val="center"/>
          </w:tcPr>
          <w:p w14:paraId="54707DB7">
            <w:pPr>
              <w:widowControl/>
              <w:spacing w:line="320" w:lineRule="exact"/>
              <w:jc w:val="center"/>
              <w:rPr>
                <w:rFonts w:hint="eastAsia" w:ascii="宋体" w:hAnsi="宋体" w:eastAsia="宋体" w:cs="宋体"/>
                <w:color w:val="auto"/>
                <w:kern w:val="0"/>
                <w:sz w:val="24"/>
                <w:szCs w:val="24"/>
              </w:rPr>
            </w:pPr>
          </w:p>
        </w:tc>
        <w:tc>
          <w:tcPr>
            <w:tcW w:w="324" w:type="pct"/>
            <w:tcBorders>
              <w:top w:val="nil"/>
              <w:left w:val="nil"/>
              <w:bottom w:val="single" w:color="auto" w:sz="4" w:space="0"/>
              <w:right w:val="single" w:color="auto" w:sz="4" w:space="0"/>
            </w:tcBorders>
            <w:shd w:val="clear" w:color="auto" w:fill="FFFFFF"/>
            <w:noWrap w:val="0"/>
            <w:vAlign w:val="center"/>
          </w:tcPr>
          <w:p w14:paraId="5DBB5825">
            <w:pPr>
              <w:widowControl/>
              <w:spacing w:line="320" w:lineRule="exact"/>
              <w:jc w:val="center"/>
              <w:rPr>
                <w:rFonts w:hint="eastAsia" w:ascii="宋体" w:hAnsi="宋体" w:eastAsia="宋体" w:cs="宋体"/>
                <w:color w:val="auto"/>
                <w:kern w:val="0"/>
                <w:sz w:val="24"/>
                <w:szCs w:val="24"/>
              </w:rPr>
            </w:pPr>
          </w:p>
        </w:tc>
      </w:tr>
    </w:tbl>
    <w:p w14:paraId="3F7355B5">
      <w:pPr>
        <w:tabs>
          <w:tab w:val="left" w:pos="3686"/>
        </w:tabs>
        <w:spacing w:line="320" w:lineRule="exact"/>
        <w:rPr>
          <w:rFonts w:ascii="宋体" w:hAnsi="宋体" w:eastAsia="宋体"/>
          <w:color w:val="auto"/>
          <w:szCs w:val="21"/>
        </w:rPr>
      </w:pPr>
    </w:p>
    <w:p w14:paraId="5F26875A">
      <w:pPr>
        <w:tabs>
          <w:tab w:val="left" w:pos="3686"/>
        </w:tabs>
        <w:spacing w:line="320" w:lineRule="exact"/>
        <w:rPr>
          <w:rFonts w:ascii="宋体" w:hAnsi="宋体" w:eastAsia="宋体"/>
          <w:color w:val="auto"/>
          <w:szCs w:val="21"/>
        </w:rPr>
      </w:pPr>
    </w:p>
    <w:p w14:paraId="01A9BEF5">
      <w:pPr>
        <w:tabs>
          <w:tab w:val="left" w:pos="3686"/>
        </w:tabs>
        <w:spacing w:line="320" w:lineRule="exact"/>
        <w:rPr>
          <w:rFonts w:ascii="宋体" w:hAnsi="宋体" w:eastAsia="宋体"/>
          <w:b/>
          <w:color w:val="auto"/>
          <w:sz w:val="28"/>
          <w:szCs w:val="28"/>
        </w:rPr>
      </w:pPr>
      <w:r>
        <w:rPr>
          <w:rFonts w:hint="eastAsia" w:ascii="宋体" w:hAnsi="宋体" w:eastAsia="宋体"/>
          <w:b/>
          <w:color w:val="auto"/>
          <w:sz w:val="28"/>
          <w:szCs w:val="28"/>
        </w:rPr>
        <w:t>四、语训室2</w:t>
      </w:r>
    </w:p>
    <w:tbl>
      <w:tblPr>
        <w:tblStyle w:val="20"/>
        <w:tblW w:w="5195" w:type="pct"/>
        <w:tblInd w:w="0" w:type="dxa"/>
        <w:tblLayout w:type="fixed"/>
        <w:tblCellMar>
          <w:top w:w="0" w:type="dxa"/>
          <w:left w:w="108" w:type="dxa"/>
          <w:bottom w:w="0" w:type="dxa"/>
          <w:right w:w="108" w:type="dxa"/>
        </w:tblCellMar>
      </w:tblPr>
      <w:tblGrid>
        <w:gridCol w:w="874"/>
        <w:gridCol w:w="1054"/>
        <w:gridCol w:w="5625"/>
        <w:gridCol w:w="718"/>
        <w:gridCol w:w="730"/>
        <w:gridCol w:w="730"/>
        <w:gridCol w:w="613"/>
      </w:tblGrid>
      <w:tr w14:paraId="439F7678">
        <w:tblPrEx>
          <w:tblCellMar>
            <w:top w:w="0" w:type="dxa"/>
            <w:left w:w="108" w:type="dxa"/>
            <w:bottom w:w="0" w:type="dxa"/>
            <w:right w:w="108" w:type="dxa"/>
          </w:tblCellMar>
        </w:tblPrEx>
        <w:trPr>
          <w:trHeight w:val="430" w:hRule="atLeast"/>
        </w:trPr>
        <w:tc>
          <w:tcPr>
            <w:tcW w:w="42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D40AD3B">
            <w:pPr>
              <w:widowControl/>
              <w:spacing w:line="320" w:lineRule="exact"/>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序号</w:t>
            </w:r>
          </w:p>
        </w:tc>
        <w:tc>
          <w:tcPr>
            <w:tcW w:w="509" w:type="pct"/>
            <w:tcBorders>
              <w:top w:val="single" w:color="auto" w:sz="4" w:space="0"/>
              <w:left w:val="nil"/>
              <w:bottom w:val="single" w:color="auto" w:sz="4" w:space="0"/>
              <w:right w:val="single" w:color="auto" w:sz="4" w:space="0"/>
            </w:tcBorders>
            <w:shd w:val="clear" w:color="auto" w:fill="FFFFFF"/>
            <w:noWrap w:val="0"/>
            <w:vAlign w:val="center"/>
          </w:tcPr>
          <w:p w14:paraId="7A8D54E9">
            <w:pPr>
              <w:widowControl/>
              <w:spacing w:line="320" w:lineRule="exact"/>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名称</w:t>
            </w:r>
          </w:p>
        </w:tc>
        <w:tc>
          <w:tcPr>
            <w:tcW w:w="2719" w:type="pct"/>
            <w:tcBorders>
              <w:top w:val="single" w:color="auto" w:sz="4" w:space="0"/>
              <w:left w:val="nil"/>
              <w:bottom w:val="single" w:color="auto" w:sz="4" w:space="0"/>
              <w:right w:val="single" w:color="auto" w:sz="4" w:space="0"/>
            </w:tcBorders>
            <w:shd w:val="clear" w:color="auto" w:fill="FFFFFF"/>
            <w:noWrap w:val="0"/>
            <w:vAlign w:val="center"/>
          </w:tcPr>
          <w:p w14:paraId="2F80F3BA">
            <w:pPr>
              <w:widowControl/>
              <w:spacing w:line="320" w:lineRule="exact"/>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技术参数</w:t>
            </w:r>
          </w:p>
        </w:tc>
        <w:tc>
          <w:tcPr>
            <w:tcW w:w="346" w:type="pct"/>
            <w:tcBorders>
              <w:top w:val="single" w:color="auto" w:sz="4" w:space="0"/>
              <w:left w:val="nil"/>
              <w:bottom w:val="single" w:color="auto" w:sz="4" w:space="0"/>
              <w:right w:val="single" w:color="auto" w:sz="4" w:space="0"/>
            </w:tcBorders>
            <w:shd w:val="clear" w:color="auto" w:fill="FFFFFF"/>
            <w:noWrap w:val="0"/>
            <w:vAlign w:val="center"/>
          </w:tcPr>
          <w:p w14:paraId="5D336722">
            <w:pPr>
              <w:widowControl/>
              <w:spacing w:line="320" w:lineRule="exact"/>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单位</w:t>
            </w:r>
          </w:p>
        </w:tc>
        <w:tc>
          <w:tcPr>
            <w:tcW w:w="352" w:type="pct"/>
            <w:tcBorders>
              <w:top w:val="single" w:color="auto" w:sz="4" w:space="0"/>
              <w:left w:val="nil"/>
              <w:bottom w:val="single" w:color="auto" w:sz="4" w:space="0"/>
              <w:right w:val="single" w:color="auto" w:sz="4" w:space="0"/>
            </w:tcBorders>
            <w:shd w:val="clear" w:color="auto" w:fill="FFFFFF"/>
            <w:noWrap w:val="0"/>
            <w:vAlign w:val="center"/>
          </w:tcPr>
          <w:p w14:paraId="280444E5">
            <w:pPr>
              <w:widowControl/>
              <w:spacing w:line="320" w:lineRule="exact"/>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数量</w:t>
            </w:r>
          </w:p>
        </w:tc>
        <w:tc>
          <w:tcPr>
            <w:tcW w:w="352" w:type="pct"/>
            <w:tcBorders>
              <w:top w:val="single" w:color="auto" w:sz="4" w:space="0"/>
              <w:left w:val="nil"/>
              <w:bottom w:val="single" w:color="auto" w:sz="4" w:space="0"/>
              <w:right w:val="single" w:color="auto" w:sz="4" w:space="0"/>
            </w:tcBorders>
            <w:shd w:val="clear" w:color="auto" w:fill="FFFFFF"/>
            <w:noWrap w:val="0"/>
            <w:vAlign w:val="center"/>
          </w:tcPr>
          <w:p w14:paraId="5D57B341">
            <w:pPr>
              <w:widowControl/>
              <w:spacing w:line="320" w:lineRule="exact"/>
              <w:jc w:val="center"/>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单价</w:t>
            </w:r>
          </w:p>
        </w:tc>
        <w:tc>
          <w:tcPr>
            <w:tcW w:w="296" w:type="pct"/>
            <w:tcBorders>
              <w:top w:val="single" w:color="auto" w:sz="4" w:space="0"/>
              <w:left w:val="nil"/>
              <w:bottom w:val="single" w:color="auto" w:sz="4" w:space="0"/>
              <w:right w:val="single" w:color="auto" w:sz="4" w:space="0"/>
            </w:tcBorders>
            <w:shd w:val="clear" w:color="auto" w:fill="FFFFFF"/>
            <w:noWrap w:val="0"/>
            <w:vAlign w:val="center"/>
          </w:tcPr>
          <w:p w14:paraId="7677097E">
            <w:pPr>
              <w:widowControl/>
              <w:spacing w:line="320" w:lineRule="exact"/>
              <w:jc w:val="center"/>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合计</w:t>
            </w:r>
          </w:p>
        </w:tc>
      </w:tr>
      <w:tr w14:paraId="33C9C1E4">
        <w:tblPrEx>
          <w:tblCellMar>
            <w:top w:w="0" w:type="dxa"/>
            <w:left w:w="108" w:type="dxa"/>
            <w:bottom w:w="0" w:type="dxa"/>
            <w:right w:w="108" w:type="dxa"/>
          </w:tblCellMar>
        </w:tblPrEx>
        <w:trPr>
          <w:trHeight w:val="430" w:hRule="atLeast"/>
        </w:trPr>
        <w:tc>
          <w:tcPr>
            <w:tcW w:w="422" w:type="pct"/>
            <w:tcBorders>
              <w:top w:val="nil"/>
              <w:left w:val="single" w:color="auto" w:sz="4" w:space="0"/>
              <w:bottom w:val="single" w:color="auto" w:sz="4" w:space="0"/>
              <w:right w:val="single" w:color="auto" w:sz="4" w:space="0"/>
            </w:tcBorders>
            <w:shd w:val="clear" w:color="000000" w:fill="FFFFFF"/>
            <w:noWrap w:val="0"/>
            <w:vAlign w:val="center"/>
          </w:tcPr>
          <w:p w14:paraId="0CD68C33">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509" w:type="pct"/>
            <w:tcBorders>
              <w:top w:val="nil"/>
              <w:left w:val="nil"/>
              <w:bottom w:val="single" w:color="auto" w:sz="4" w:space="0"/>
              <w:right w:val="single" w:color="auto" w:sz="4" w:space="0"/>
            </w:tcBorders>
            <w:shd w:val="clear" w:color="000000" w:fill="FFFFFF"/>
            <w:noWrap w:val="0"/>
            <w:vAlign w:val="center"/>
          </w:tcPr>
          <w:p w14:paraId="6D9C0AA4">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言语语言智能数字化康复云平台</w:t>
            </w:r>
          </w:p>
        </w:tc>
        <w:tc>
          <w:tcPr>
            <w:tcW w:w="2719" w:type="pct"/>
            <w:tcBorders>
              <w:top w:val="nil"/>
              <w:left w:val="nil"/>
              <w:bottom w:val="single" w:color="auto" w:sz="4" w:space="0"/>
              <w:right w:val="single" w:color="auto" w:sz="4" w:space="0"/>
            </w:tcBorders>
            <w:shd w:val="clear" w:color="000000" w:fill="FFFFFF"/>
            <w:noWrap w:val="0"/>
            <w:vAlign w:val="center"/>
          </w:tcPr>
          <w:p w14:paraId="7799421D">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产品适用于言语语言障碍、发育迟缓、听力障碍、孤独症谱系障碍等儿童的言语语言功能的评估与康复训练。在专业测评、IEP方案、训练学习、数据建档、周期管理、跟进指导等方面，提供专业便捷的一站式服务。涵盖几乎所有的言语语言障碍，可进行言语语言能力评估和康复训练，包括语言发育迟缓评估（S-S法）和康复、OPT口肌定位测评和训练、普通话构音清晰度测评和训练。康复训练涵盖听觉基础、言语构音、语言理解、语言表达4大领域13个子板块，共10万组以上训练内容，基于游戏化、智能化的形式进行康复训练，从而提升工作效率与体验，提高专业服务的水平与质量，减轻康复管理负担。</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一、康复档案管理：</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1、老师管理：用户单位负责人可添加、编辑、删除老师账号；用户单位负责人可查看用户单位老师所关联的使用者以及档案信息。</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2、档案列表：可添加查看使用者账号，查看包括基本信息、康复周期信息、强化周期信息、档案操作等档案信息。</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（1）基本信息：可查看使用者的姓名、家长、手机号、关联老师；</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（2）训练周期信息：可查看康复周期的范围、轮次、状态，以及康复训练进度、康复课程进度、老师阶段跟进次数、课程学习反馈次数；</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（3）强化周期信息：可查看强化周期的范围、轮次、状态，以及强化训练进度、老师阶段跟进次数、训练学习反馈次数等信息；</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（4）档案查询：可按使用者姓名、家长姓名、家长手机号、老师姓名、康复周期状态、康复周期范围、强化周期状态、强化周期范围等进行查询；</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（5）操作：可添加使用者，输入使用者姓名、家长手机号及验证码完成关联并自动创建账号；可点击查看档案详情、更换老师；</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1、档案详情：可一站式查看使用者档案、家长档案、周期信息，进行阶段跟进与反馈回复等。</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（1）使用者档案：包括姓名、性别、出生年月、身高、体重、带养方式、障碍类别、检测证明、已选机构、康复方式、矫正时长、更新时间等信息；</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（2）家长档案：包括姓名、称谓、出生年月、职业、联系电话等信息；</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（3）测评标签：可查看不同周期轮次记录的档案标签，可切换不同周期轮次进行查看；</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（4）康复周期信息：包括周期范围、老师姓名、阶段跟进次数、计划学习天数、学习有效期、康复训练进度、康复课程进度，可切换不同轮次查看；</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（5）强化周期信息：包括周期范围、老师姓名、阶段跟进次数、计划学习天数、学习有效期、强化训练进度，可切换不同轮次查看；</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（6）周期日历：可查看不同轮次的周期日历，包括周期范围、学习有效期、天数总计等信息，可在日历中查看每日的学习状态，形成对比；可点击修改周期的自然日；</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7）学习进度：可查看不同轮次的康复训练、康复课程、强化训练的学习进度，按学习内容的板块、学习项等维度区分栏目并显示完成进度，可查看学习项标题、已学次数，以及最近一次学习的时间、时长、结果等信息；可按学习项名称、最近一次学习日期、已学未学状态等筛选；</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8）学习记录：可查看不同轮次康复训练、康复课程、强化训练的学习记录，按日期维度展示当日学习的学习项、学习时间、学习时长、得分等信息，支持按日期正序或倒序排列展示；支持按学习项名称、日期、学习类型等筛选；支持查看学习记录的实操视频与学习反馈；</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9）康复地图：可查看不同轮次的康复地图，展示学习板块与学习项，可按自然日和板块筛选；支持查看使用者最近一次学习的实操视频与学习反馈，反馈内容包括文字反馈、语音反馈、附件反馈、星级评价、反馈时间等；学习反馈：可查看使用者家长提交的学习反馈，包括文字反馈、语音反馈、附件反馈、星级评价、反馈时间等，可发送回复内容；可查看已回复内容、回复状态、回复时间；</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二、康复测评模块</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1、S-S法（CRRC版）测评：包括选择标签、测评引导、测评题目、测评报告等。</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选择标签：包含二胎及以上、有自闭症倾向、逻辑表达有问题、有刻板行为、说话没有逻辑、嗓音有障碍、没有指令、不喜欢说话、不会使用恰当语言、不会阅读绘本、不会指认、自言自语、口吃、早产儿、暴躁、结巴、记忆力较差、睡眠质量差、语言模仿能力差、情绪语言较差、专注力很差、喜欢大声说话、喜欢说叠词、喜欢哭泣、喜欢大声尖叫、字词不会发音、容易读错行等共计27个标签，可多选并记录到康复档案中；</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（2）测评引导：包括测评说明、流程引导等信息，选择使用者出生年月后可点击确认开始测评；</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3）测评题目：包括言语理解、言语表达、交流态度等板块，语言理解板块有拖拽题、选择题两种类型，语言表达和态度交流板块主要是选择题；测评题包含文字题干、语音报题、动效提示、操作引导、图文选项、测评进度、倒计时等信息；其中语言理解板块共计136个测评题、9个预备题，语言表达板块共计71个测评题题，交流态度共计7个测评题，每道题都包含语音播报题干，动效提示总计不少于30个；可以根据不同预备题、阶段通过结果、分组通过结果，自动跳题匹配相应的板块、阶段、分组的题目；语言理解和语言表达板块每个阶段和分组都对应不同的通过标准；不同阶段的测评结果分别对应不同区间的测评年龄、评估方面、评估项；</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4）测评范围：语言理解板块包括事物基础概念、事物符号、词句、语法规则等评估方面；语言表达板块包括事物的符号、词句、日常生活问题、语法规则等评估方面；交流态度板块包括注视行动、视线交流、回应招呼、表现感情、表达需求、回答问题等评估方面；</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（5）语言理解的评估项：事物基础概念方面包括机能性操作、匹配、选择等评估项。</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2、康复测评报告：包括总体评价、板块测评结果、评估项通过情况、评估项得分比例等信息。</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（1）板块总体评价：包括言语理解、言语表达、交流态度等板块能力测评年龄阶段、题量、总分、得分、评估方面、评估项测评结果、评估项评语等；</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评估方面：语言理解板块包括事物基础概念、事物符号、词句、语法规则等评估方面；语言表达板块包括事物的符号、词句、日常生活问题、语法规则等评估方面；交流态度板块包括注视行动、视线交流、回应招呼、表现感情、表达需求、回答问题等评估方面；</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3）语言理解的评估项：事物基础概念方面包括机能性操作、匹配、选择等评估项；事物符号方面包括手势符号、言语符号、事物名称、身体部位词汇、动词词汇、大小词汇、颜色词汇等评估项；词句方面包括二词句的动作+对象、二词句的主语+动作、二词句的大小+事物、二词句的颜色+事物、三词句的主语+动作+对象、三词句的大小+颜色+事物等评估项；语法规则方面语序、被动语态等评估项；</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3、康复档案：包括使用者档案、家长档案，填写提交后可进入确认康复周期页面。</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（1）使用者档案：包括姓名、性别、出生年月、身高、体重、带养方式、障碍类别、医院检测证明、已选机构、康复方式、矫正时长、测评标签等信息。</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（2）家长档案：包括姓名、称谓、出生年月、职业、联系电话等信息。</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4、康复周期：可查看康复周期和学习有效期的天数和范围，康复周期默认从确认方案后第5天开始规划30个日期，学习有效期默认从确认方案后开始60天有效；确认周期后，自动匹配康复训练和康复课程的学习内容。</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三、康复训练模块：根据评估结果自动生成个案的康复训练内容</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康复训练内容：包括安坐、看物、呼名反应、肢体动作、操作物品、其他模仿、听者反应7个板块，共计145个学习项，其中安坐、看物、呼名反应的学习项需要根据规划按顺序学习；其他板块的学习项则不必按顺序，可以任选板块和学习项；在周期的学习有效期内，都可以重复学习康复训练。</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（1）安坐：教学示范视频+文字指导形式，包括不同时长的安坐训练，包含4个训练项。</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看物：教学示范视频+文字指导形式，训练内容为不同距离和不同范围，包含11个不同距离、13个不同范围的训练项。（3）呼名反应：教学示范视频+文字指导形式，训练内容为不同距离下的呼名反应，包含7个训练项。（4）肢体动作：教学示范视频+文字指导形式，包含15个一步动作模仿、15个二步动作模仿的训练项。（5）操作物品：教学示范视频+文字指导形式，包含15个一步操作模仿、15个二步操作模仿的训练项。</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2、康复训练列表与详情：可查看康复训练总体进度与板块训练的进度，可点击查看训练项的完成状态；在训练详情中，可查看训练程序指南、训练说明、注意事项等信息。</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四、康复课程模块</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康复地图：可查看30个自然日的学习内容、数量以及完成进度，需根据规划按顺序学习，可点击查看每个周期日规划包含的学习内容、板块分类、学习项以及完成进度；可点击进入学习详情页；学习完成后可点击查看课程报告和学习总结。</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学习详情页：可查看训练内容与说明，可录制实操视频、预览视频、重新录制、查看视频时长；可提交学习反馈，添加文字内容、语音录制、上传附件、星级评价（包含课程内容、使用者配合、综合评价等项），且提交后可查看反馈，包括反馈内容、反馈时间、老师回复的内容等信息；可点击提交进入下一项训练。</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3、学习内容：包括语感、语义、语音、语用4个板块，涉及前语言唤醒、声音辨识、语音辨识、词汇理解、句子理解、发声、发音视频、构音、呼吸、词汇运用、仿说训练、复合句运用、简单句运用等13个方面，不少于490个学习项。</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（1）语感板块：包括前语言唤醒、声音辨识、语音辨识等3个方面，涉及16类71个学习项；其中前语言唤醒包含9个学习项、声音辨识包含46个学习项、语音辨识包含16个学习项；</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（2）语义板块：包括词汇理解、句子理解等2个方面，涉及13类共计93个学习项；其中词汇理解包含15个学习项、句子理解包含78个学习项；</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（3）语音板块：包括发声、发音视频、构音、呼吸等4个方面，涉及13类共计158个学习项；其中发声包含1个学习项、发音视频包含51个学习项、构音包含103个学习项、呼吸包含3个学习项；</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课程报告：可查看在本轮周期整体学习涉及的板块、分类、学习项数量、训练题量、学习时长累计等，以及每个板块学习涉及的分类、学习项数量、学习项分类占比、训练题量、学习时长累计、学习次数最多的5个学习项。</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2、康复课程学习总结：完成康复课程或周期结束后可查看学习的总体分析、板块解析、巩固建议。</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总体分析：可查看本轮周期学习情况的整体评级以及各板块学习累计时长；可查看语感、语义、语音、语用4个板块学习情况的整体得分，测评年龄与实际生理年龄的差距；可查看板块学习时长覆盖情况并形成雷达图呈现，包括前语言唤醒、声音辨识、语音辨识、词汇理解、句子理解、发声、发音视频、构音、呼吸、词汇运用、仿说训练、复合句运用、简单句运用等13个方面；</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强化训练模块</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1、OPT强化测评：包括强化测评引导、测评题目、测评报告等。</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（1）强化测评引导：包括测评介绍、流程引导、准备事项及视频说明等信息，可点击确认开始测评；</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（2）测评题目：包括题干内容、指导视频、测评选项、测评进度、倒计时等信息，其中包含70道题、61个指导视频；可以根据不同的测评选项结果自动跳题匹配测评题目；</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（3）测评范围：包括口腔感知觉、喂食、下颌运动、唇运动、舌运动、呼吸、其他等7个板块的评估，其中包含64个具体评估项；</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（4）测评完成：自动根据选项、得分、能力评估项等生成测评报告和强化训练IEP计划以及训练内容；</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2、测评报告：包括总体评价、板块测评结果、雷达图、评估方面、评估项等。可打印报告、可点击重新测评、可点击查看IEP。</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（1）总体评价：包括测评总体得分以及口腔感知觉能力、喂食能力、下颌运动能力、唇运动能力、舌运动能力、呼吸能力等方面测评的得分及雷达图；</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（2）评估方面：口腔感知觉能力包括低敏、高敏、混合、波动、触觉防御、正常等方面；喂食能力包括用勺进食能力、咀嚼能力、喝水能力；下颌运动能力包括咬肌肌力、下颌稳定性、下颌运动综合能力；</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3）喂食能力的评估项：包括用勺进食意识、接受糊状食物、接受侧置糊状食物、接受正置糊状食物、接受啜饮糊状食物、咀嚼意识、接受左侧咀嚼、接受右侧咀嚼、接受双侧咀嚼、接受吸管喝水、接受吸管喝水浓稠饮品、接受杯子喝水；</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4）下颌运动能力的评估项：包括左侧、右侧、双侧分别咬住红T咬胶、黄T咬胶、紫P咬胶、绿P咬胶、2号棒、3号棒、4号棒、5号棒、6号棒、7号棒；分别咬住1号、2号下颌骨锻炼器的3号位、2号位、1号位，以及口腔自然咬合等；</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3、IEP计划：包括口腔感知觉、喂食训练、下颌运动康复训练、唇运动康复训练、舌运动康复训练、呼吸康复训练、其他康复训练等板块，48个训练项。</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（1）口腔感知觉：其中包含低敏、高敏、混合、波动、触觉防御等方面的建议训练；</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喂食训练：其中包括勺子喂食康复训练、口腔感知觉康复训练、唇闭合康复训练、舌后缩康复训练、圆唇康复训练、咬肌肌力康复训练、吸管层次康复训练、杯子饮水层次康复训练等方面；其中包含勺子侧置喂食、勺子前置喂食、勺子啜饮、改善口腔感知觉、唇闭合训练、舌后缩训练、圆唇训练、提高咬肌肌力、吸管层次康复训练、杯子进饮等训练项；</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3）下颌运动康复训练：其中包括咬胶层次康复训练、下颌综合康复训练、下颌稳定性康复训练等方面；其中包含提高左侧咬肌肌力、红T咬胶训练、黄T咬胶训练、紫P咬胶训练、绿P咬胶训练、提高右侧咬肌肌力、咬肌肌力和稳定性训练、下颌稳定训练、2号咬牙棒、3号咬牙棒、4号咬牙棒、5号咬牙棒、6号咬牙棒、7号咬牙棒、1号下颌骨锻炼器。</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（4）唇运动康复训练：其中包括唇肌肌力训练、唇闭合康复训练、唇齿接触康复训练方面；其中包含提高唇肌肌力、唇齿接触训练等训练项；</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5）舌运动康复训练：其中包括舌前伸康复训练、舌尖左移动康复训练、舌尖右移动康复训练、舌尖左右移动康复训练、舌尖上抬康复训练、舌尖下压康复训练、舌尖上下运动康复训练等方面；其中包含舌前伸训练、舌尖左移训练、舌尖运动训练器、舌尖右移训练、舌尖左右移动训练、舌尖上抬训练、舌尖下压训练、舌尖上下运动等训练项；</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（6）呼吸康复训练：其中包括腹式呼吸康复训练、泡泡层次康复训练、汽笛层次康复训练、吹气球康复训练等方面；其中包含呼吸训练、腹式呼吸训练、泡泡层次训练、汽笛层次训练、吹气球训练等训练项；</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（7）其他康复训练：其中包括口腔轮替康复训练、共鸣康复训练等方面；其中包含口腔轮替训练、共鸣训练、鼻子笛、口腔-鼻腔对比等训练项；</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4、强化训练列表：可按口腔感知觉、喂食训练、下颌运动康复训练、唇运动康复训练、舌运动康复训练、呼吸康复训练、其他康复训练等板块分别查看训练内容以及完成进度，可切换板块学习，板块中的训练项需按顺序学习。</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6、强化训练学习总结：完成康复课程或周期结束后可查看学习的总体分析、板块解析、巩固建议。</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总体分析：可查看本轮周期学习情况的整体评级以及各板块学习累计时长；可查看感知觉训练、喂食训练、唇运动康复训练、下颌运动康复训练、舌运动康复训练、呼吸康复训练、其他康复训练7个板块学习情况，根据自老师阶段反馈评价计算得分；</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板块解析：可分栏目查看感知觉训练、喂食训练、唇运动康复训练、下颌运动康复训练、舌运动康复训练、呼吸康复训练、其他康复训练等7个板块各自的说明介绍、整体学习情况评级；可分栏目切换查看相关子板块的说明介绍、整体学习情况评级；可查看学习项的学习成长曲线，包括次序和得分；可查看学习项得分评级的学习情况占比及数量，包括优秀、良好、一般、较差，可查看具体学习项；</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（3）巩固建议：可查看感知觉训练、喂食训练、唇运动康复训练、下颌运动康复训练、舌运动康复训练、呼吸康复训练、其他康复训练等7个板块各自建议巩固的学习项，可点击进行学习；</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六、个人中心模块</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个人中心：可查看康复训练、康复课程、强化训练的累计学习时长，可进入我的测评、我的学习、我的IEP、我的周期、用户反馈、系统设置等。2、我的信息：可查看和管理账号信息、使用者档案、家长档案。3、我的测评：可查看已完成的测评记录，包括测评时间、测评类型、测评分数、测评时长、测评报告。</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4、我的学习：可按康复训练、康复课程、强化训练学习内容，分栏目查看学习项、完成进度、学习状态、学习次数、最近一次学习时间、学习时长；可按内容标题、学习日期、学习状态筛选；可切换周期类型与轮次、查看周期时间范围；可查看学习提交的实操视频与学习反馈以及老师对反馈的回复；在学完康复课程和强化训练后，可点击查看对应周期的学习总结；5、我的IEP：可查看老师阶段跟进发送的IEP内容和强化周期中系统自动生成的IEP内容，包括生成时间、周期类型、周期轮次，可查看详情。</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6、我的周期：可查看康复周期和强化周期的轮次并进行切换，可查看周期范围、学习有效期、学习时长总计、学习进度、学习状态等。</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（1）可点击查看所有的学习记录，或点击已学状态的日期查看当天的学习记录；</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（2）学习记录包括康复训练、康复课程、强化训练的学习记录流水，包括时长统计、数量统计、学习项、学习时间、学习时长、得分等学；</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7、我的消息：可查看系统推送的消息提醒。</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七、学习记录模块：</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记录用户注册使用之后所有学习记录，包括时长，项目，频率等等。还显示远程教学模块的预约教学频次。可通过柱状图，饼状图，列表等形式展现。</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八、任务管理：</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任务管理具有康复训练的任务管理功能。由3个模块组成：</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1、智能康复方案推荐：根据用户评估结果，系统每日智能推荐4个训练任务，也可以刷新更换同等难度训练项目；</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 自定义任务：用户可以最多自行布置4个任务，点击任务图标即可直接进入训练。</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3、 老师任务：可通过教师端最多布置4个任务给用户，可显示昨日布置的任务。</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九、游戏训练模块：</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言语训练：河马灰灰-h、我们的教室-sh、彩虹的颜色-s、奶奶的农场-n、各种各样的种子-z、甜甜的糖果-t、好吃的食物-ch、繁忙的菜市场-c、欢乐的万圣节-g、炎热的夏天-r、好玩的主题公园-q、快乐的节日-l、夏天的昆虫-zh、马路上的红绿灯-d、我们放风筝-f、快乐的圣诞节-j、宝宝的书包-b、三只毛毛虫-m。</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听觉训练：听觉分辨：包括声音的长短、声音的强弱、声音的快慢、声音的频率四个方面；听觉理解：主要从单条件、双条件、三条件及看图画听故事四个方面来深入理解；听觉识别：主要从词语识别、音位对识别、语音均衡式识别三方面来进行训练；听觉察知：主要从声音的产生、感受声音、认识声音、音乐欣赏四个方面来认知声音；；</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3、 语言训练：我的身体、我的家人、温馨的家、起床啦、可口的早饭、好吃的水果、美味的蔬菜、多变的形</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状、认识交通工具、上学啦。</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4、主题式训练：妈妈快给我讲童话、祖国、自己的事情自己做、课桌下的纸团、小脏手、乌鸦喝水、爸爸是理发师、小小交通警、营养午餐、休闲好去处——茶楼、我会打电话、镜子中的我、棉鞋里的阳光、小猴感冒了、天气预报、水的脾气、超市、快乐过新年、识字、快乐的儿童公园、妇女节、表扬、鱼是怎么睡觉的、小小计算器、回家路上、洗袜子、保护皮肤、洒水车、我们的城市、城市美容师、小熊住山洞、你认识吗、我喜欢、爱、一起搬、小小的船、海边、天要下雨了、笔、文具的家、操场上、我的家、自己的节日、我已长大了、小水滴、尊敬长辈、看电视、睡得香、秋天到、四季等模块；</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十、教具：1.录音：用户可自选卡片进行录音，所录声音不随电池用尽或关机而消失。再次录音会覆盖该位置原有储存，本机储存芯片总录音时长为不少于16分钟。（4层页面设计）</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2.模式：共分为四种模式，模式一：12键模式，模式二：4键模式，模式三：2键模式，模式四：1键模式。</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3.沟通卡：配置不少于50张沟通卡片，插入卡片即可使用。</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4．页面所在层设置：根据不同学生的需求我们可以设置录音和放音的所在层，页面上指示灯1/2/3/4分别对应4层页面。</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5.沟通图库：配置沟通图库优盘，专业的图库数量不少于2000份，便于老师制作个性化的沟通卡。</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6.特殊开关模式：本机可使用3.5mm标准插头的特殊开关，按压特殊开关进行沟通，为肢体不便人士提供便利。</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7.巡检成句模式：插好特殊开关，按特殊按钮，进入巡检成句模式，本机开始顺序播报，</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播报过程中，根据听到的想要表达的声音播报按压特殊开关，全部播报完毕后，本机按照使用者所选（特殊按钮选择位置顺序）组成整句，再次播报。</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8.本沟通板可外接耳机或功放，以适用不同障碍人士要求使用。</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3D手势精细动作训练模块：</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1、3D手势精细动作侦测设备，150°超宽幅空间视场，支持使用者3D体验，使用者在空间发出的任意手势命令均有响应。可追踪手部移动，实现手部指令与屏幕进行的同步。</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2、手势控制精度：可捕捉十个手指及关节的全部动作及运行轨迹。控制范围：应至少满足60x60x60cm。控制范围：60cm x 60cm x 60cm，外观底座：650mm x560mm x1160mm ABS材质。</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2、系统包括档案管理、评估管理、数据图表、感知手部、手部动作、手眼协调、场景训练、轻松一刻、训练成绩九个模块，涵盖手腕、手指等小肌群的精细运动功能训练。包括：</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3、档案管理：提供了教师档案管理、学生档案管理、班级管理等功能。可对使用系统的教师以及学生的信息进行增加、修改和查询，便于学生多次使用系统。</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4、评估管理：量表可评估学生手部精细动作的能力。通过虚拟现实技术进行手部精细动作训练可以提供更多的个性化支持。训练可以根据用户的个人需求进行定制，例如针对特定的手部运动和活动进行训练。</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5、三维虚拟现实技术为手部精细动作评估和训练提供了一种高效、个性化和可追踪的方法，可以帮助用户恢复手部功能和生活质量。</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6、感知手部： 提供了包括屈伸、旋转等类型的精细化动作训练，用于提高和锻炼学生腕部关节的小肌群功能。通过对手部位置捕捉模块，实现了以手部位置控制虚拟目标物移动功能。结合日常生活场景，通过拿水果模块在对手部进行训练的同时，对受训者专注力、手眼协调方面进行综合性协同训练。</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7、手部动作： 提供了抓、握、捏等类型的精细化动作训练，用于提高和锻炼学生手指关节的小肌群功能。结合日常生活场景，通过消防演习模拟，掌握灭火方法。</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8、手眼协调：提供针对视觉跟踪和手眼协调能力的精细化动作训练，用于提高学生的手眼协调能力。结合日常生活场景，通过拿水果分拣模块，实现了日常水果摊、超市采购等生活认知功能。</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9、场景训练：提供了包括喝果汁、射箭运动、开车旅行综合性的精细化动作训练，用于提高和锻炼学生包括手肘、腕部和手指等整个上肢的小肌群功能。喝果汁：对受训者专注力、手眼协调方面进行综合性协同训练。  射箭运动：通过手部动作捕捉模块，实现了如伸掌、握拳等手部姿势判断功能。开车旅行：实现了受训者手部方向控制的功能。直路、弯路、组合路段3种路况划分。</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10、训练结果分析：每个训练结束后，系统会将训练过程中所记录的动作完成次数、完成情况等进行数据统计分析。</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配置：板面不小于9.6英寸；沟通卡不少于50张；特殊开关一台。</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硬件参数不低于：</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训练端一台：1.屏幕尺寸为10.1英寸，1920*1200分辨率；2.内置5100mAh电池；</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3.主摄像头500w，副摄像头200w，自动对焦；4.存储：4GB+128GB。5. CPU：八核；</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教师端设备一套：</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1、电脑主机：CPUI5、4GB内存、独立显卡、500GB硬盘、键盘、鼠标； 2、19寸显示器；3、有源音箱 4、19寸触屏显示器 5、彩色喷墨打印机 ；6、ABS工作台车：长1870宽610高850mm。  强化工具清单一套：海绵棒、吸管、红色T字咬胶、黄色T字咬胶、紫色P字咬胶、绿色P字咬胶、下颌骨分级调控咬牙棒、泡泡水、吹气笛、压舌板、舌尖训练器、舌尖两侧转移训练器、舌尖上压训练器、下颌骨闭合胶管、气球和鼻子笛。</w:t>
            </w:r>
          </w:p>
          <w:p w14:paraId="10D2AC43">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含</w:t>
            </w:r>
            <w:r>
              <w:rPr>
                <w:rFonts w:hint="eastAsia" w:ascii="宋体" w:hAnsi="宋体" w:eastAsia="宋体" w:cs="宋体"/>
                <w:color w:val="auto"/>
                <w:kern w:val="0"/>
                <w:sz w:val="24"/>
                <w:szCs w:val="24"/>
                <w:lang w:bidi="ar"/>
              </w:rPr>
              <w:t>实景教学训练平台</w:t>
            </w: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bidi="ar"/>
              </w:rPr>
              <w:t>一款专门为特殊学生开发的实景训练教具，是帮助学生发展和学习的工具，非常适合特殊学生的场景式、词汇认知及知识迁移等方面的教学。适用人群：语言发育迟缓、理解力不好，有潜在沟通及认知障碍的学生。</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功能点：</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1、可以设置启用密码，输入正确密码可开启编辑功能；2、 工具栏隐藏：一键式工具栏隐藏；</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 具有编辑工具：选择、热点和绘制；4、 选择：可选择不同的场景图进行展示，选择场景图中的热点区域可以播放录音和显示文本标签；5、热点：在场景图中勾勒出一个对象或区域，设置热点标签，可以编辑录音和文本标签；6、 绘制：可在场景图中的任何区域创建自由绘制的线条，可以从六个色块中选择一种线条颜色；7、 擦除：可以擦除所绘制的部分图案或全部图案；</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8、场景管理：可对场景进行编辑，具有场景隐藏、移除、导出、导入及重命名的功能；</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9、内容添加：</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（1）可通过拍照、本地上传图片的方式新增场景图，可以文件夹形式进行分类；（2）可对图片尺寸进行调整</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（3）可对添加的场景图进行编辑</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10、场景选项：可选择显示/隐藏场景名称，场景名称可编辑</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11、热点显示：可以选择使用动画效果显示</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12、访问方式：可选择普通触控模式，按住激活模式，松开激活模式，鼠标模式、扫描模式、眼控模式</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13、系统自带图库：包含行业与机构、交通与休闲、教育与信息、居家与生活、医院医疗、艺术人文和自然与景观七大类情景，情景图库不少于500张</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14、功能拓展包含学习、找功能和找物品</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15、特征拓展包含学习、初级、中级和高级四种模式</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16、分类拓展包含上位学习、同位学习及下位学习，同时包含匹配拓展</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17、探索动词包含农场、幼儿园、体育馆、餐厅、儿童乐园、海滩、卧室、洗室、教室、马路、自理及客厅等模块；</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18、探索名词包含动物、人体部位、衣服、常用物品、食品、室内物品、室外物品、玩具、器皿、交通工具及人物地点。</w:t>
            </w:r>
          </w:p>
        </w:tc>
        <w:tc>
          <w:tcPr>
            <w:tcW w:w="346" w:type="pct"/>
            <w:tcBorders>
              <w:top w:val="nil"/>
              <w:left w:val="nil"/>
              <w:bottom w:val="single" w:color="auto" w:sz="4" w:space="0"/>
              <w:right w:val="single" w:color="auto" w:sz="4" w:space="0"/>
            </w:tcBorders>
            <w:shd w:val="clear" w:color="000000" w:fill="FFFFFF"/>
            <w:noWrap w:val="0"/>
            <w:vAlign w:val="center"/>
          </w:tcPr>
          <w:p w14:paraId="3271FEB3">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352" w:type="pct"/>
            <w:tcBorders>
              <w:top w:val="nil"/>
              <w:left w:val="nil"/>
              <w:bottom w:val="single" w:color="auto" w:sz="4" w:space="0"/>
              <w:right w:val="single" w:color="auto" w:sz="4" w:space="0"/>
            </w:tcBorders>
            <w:shd w:val="clear" w:color="000000" w:fill="FFFFFF"/>
            <w:noWrap w:val="0"/>
            <w:vAlign w:val="center"/>
          </w:tcPr>
          <w:p w14:paraId="39003D13">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52" w:type="pct"/>
            <w:tcBorders>
              <w:top w:val="nil"/>
              <w:left w:val="nil"/>
              <w:bottom w:val="single" w:color="auto" w:sz="4" w:space="0"/>
              <w:right w:val="single" w:color="auto" w:sz="4" w:space="0"/>
            </w:tcBorders>
            <w:shd w:val="clear" w:color="000000" w:fill="FFFFFF"/>
            <w:noWrap w:val="0"/>
            <w:vAlign w:val="center"/>
          </w:tcPr>
          <w:p w14:paraId="3C28AC30">
            <w:pPr>
              <w:widowControl/>
              <w:spacing w:line="320" w:lineRule="exact"/>
              <w:jc w:val="center"/>
              <w:rPr>
                <w:rFonts w:hint="eastAsia" w:ascii="宋体" w:hAnsi="宋体" w:eastAsia="宋体" w:cs="宋体"/>
                <w:color w:val="auto"/>
                <w:kern w:val="0"/>
                <w:sz w:val="24"/>
                <w:szCs w:val="24"/>
              </w:rPr>
            </w:pPr>
          </w:p>
        </w:tc>
        <w:tc>
          <w:tcPr>
            <w:tcW w:w="296" w:type="pct"/>
            <w:tcBorders>
              <w:top w:val="nil"/>
              <w:left w:val="nil"/>
              <w:bottom w:val="single" w:color="auto" w:sz="4" w:space="0"/>
              <w:right w:val="single" w:color="auto" w:sz="4" w:space="0"/>
            </w:tcBorders>
            <w:shd w:val="clear" w:color="000000" w:fill="FFFFFF"/>
            <w:noWrap w:val="0"/>
            <w:vAlign w:val="center"/>
          </w:tcPr>
          <w:p w14:paraId="15F79719">
            <w:pPr>
              <w:widowControl/>
              <w:spacing w:line="320" w:lineRule="exact"/>
              <w:jc w:val="center"/>
              <w:rPr>
                <w:rFonts w:hint="eastAsia" w:ascii="宋体" w:hAnsi="宋体" w:eastAsia="宋体" w:cs="宋体"/>
                <w:color w:val="auto"/>
                <w:kern w:val="0"/>
                <w:sz w:val="24"/>
                <w:szCs w:val="24"/>
              </w:rPr>
            </w:pPr>
          </w:p>
        </w:tc>
      </w:tr>
      <w:tr w14:paraId="5C89C0A9">
        <w:tblPrEx>
          <w:tblCellMar>
            <w:top w:w="0" w:type="dxa"/>
            <w:left w:w="108" w:type="dxa"/>
            <w:bottom w:w="0" w:type="dxa"/>
            <w:right w:w="108" w:type="dxa"/>
          </w:tblCellMar>
        </w:tblPrEx>
        <w:trPr>
          <w:trHeight w:val="430" w:hRule="atLeast"/>
        </w:trPr>
        <w:tc>
          <w:tcPr>
            <w:tcW w:w="422" w:type="pct"/>
            <w:tcBorders>
              <w:top w:val="nil"/>
              <w:left w:val="single" w:color="auto" w:sz="4" w:space="0"/>
              <w:bottom w:val="single" w:color="auto" w:sz="4" w:space="0"/>
              <w:right w:val="single" w:color="auto" w:sz="4" w:space="0"/>
            </w:tcBorders>
            <w:shd w:val="clear" w:color="000000" w:fill="FFFFFF"/>
            <w:noWrap w:val="0"/>
            <w:vAlign w:val="center"/>
          </w:tcPr>
          <w:p w14:paraId="5838EAC5">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509" w:type="pct"/>
            <w:tcBorders>
              <w:top w:val="nil"/>
              <w:left w:val="nil"/>
              <w:bottom w:val="single" w:color="auto" w:sz="4" w:space="0"/>
              <w:right w:val="single" w:color="auto" w:sz="4" w:space="0"/>
            </w:tcBorders>
            <w:shd w:val="clear" w:color="000000" w:fill="FFFFFF"/>
            <w:noWrap w:val="0"/>
            <w:vAlign w:val="center"/>
          </w:tcPr>
          <w:p w14:paraId="6F399E73">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汉语标准失语症检查工具箱</w:t>
            </w:r>
          </w:p>
        </w:tc>
        <w:tc>
          <w:tcPr>
            <w:tcW w:w="2719" w:type="pct"/>
            <w:tcBorders>
              <w:top w:val="nil"/>
              <w:left w:val="nil"/>
              <w:bottom w:val="single" w:color="auto" w:sz="4" w:space="0"/>
              <w:right w:val="single" w:color="auto" w:sz="4" w:space="0"/>
            </w:tcBorders>
            <w:shd w:val="clear" w:color="000000" w:fill="FFFFFF"/>
            <w:noWrap w:val="0"/>
            <w:vAlign w:val="center"/>
          </w:tcPr>
          <w:p w14:paraId="4FE7E284">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此检查由不少于30个分测验组成，分为9个大项目,包括听、复述、说、朗读、阅读、抄写、描写、折写和计算。</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工具箱清单：</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检查图册1本 （不少于73页）</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训练图册1本（不少于60页）</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检查卡不少于80张、计分表不少于3份</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实物：钢笔、剪子、牙刷、镜子、盘子、手帕、牙膏、硬币、梳子、钥匙、铅笔</w:t>
            </w:r>
          </w:p>
        </w:tc>
        <w:tc>
          <w:tcPr>
            <w:tcW w:w="346" w:type="pct"/>
            <w:tcBorders>
              <w:top w:val="nil"/>
              <w:left w:val="nil"/>
              <w:bottom w:val="single" w:color="auto" w:sz="4" w:space="0"/>
              <w:right w:val="single" w:color="auto" w:sz="4" w:space="0"/>
            </w:tcBorders>
            <w:shd w:val="clear" w:color="000000" w:fill="FFFFFF"/>
            <w:noWrap w:val="0"/>
            <w:vAlign w:val="center"/>
          </w:tcPr>
          <w:p w14:paraId="1BD22002">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352" w:type="pct"/>
            <w:tcBorders>
              <w:top w:val="nil"/>
              <w:left w:val="nil"/>
              <w:bottom w:val="single" w:color="auto" w:sz="4" w:space="0"/>
              <w:right w:val="single" w:color="auto" w:sz="4" w:space="0"/>
            </w:tcBorders>
            <w:shd w:val="clear" w:color="000000" w:fill="FFFFFF"/>
            <w:noWrap w:val="0"/>
            <w:vAlign w:val="center"/>
          </w:tcPr>
          <w:p w14:paraId="08FA9334">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52" w:type="pct"/>
            <w:tcBorders>
              <w:top w:val="nil"/>
              <w:left w:val="nil"/>
              <w:bottom w:val="single" w:color="auto" w:sz="4" w:space="0"/>
              <w:right w:val="single" w:color="auto" w:sz="4" w:space="0"/>
            </w:tcBorders>
            <w:shd w:val="clear" w:color="000000" w:fill="FFFFFF"/>
            <w:noWrap w:val="0"/>
            <w:vAlign w:val="center"/>
          </w:tcPr>
          <w:p w14:paraId="55B2D6E1">
            <w:pPr>
              <w:widowControl/>
              <w:spacing w:line="320" w:lineRule="exact"/>
              <w:jc w:val="center"/>
              <w:rPr>
                <w:rFonts w:hint="eastAsia" w:ascii="宋体" w:hAnsi="宋体" w:eastAsia="宋体" w:cs="宋体"/>
                <w:color w:val="auto"/>
                <w:kern w:val="0"/>
                <w:sz w:val="24"/>
                <w:szCs w:val="24"/>
              </w:rPr>
            </w:pPr>
          </w:p>
        </w:tc>
        <w:tc>
          <w:tcPr>
            <w:tcW w:w="296" w:type="pct"/>
            <w:tcBorders>
              <w:top w:val="nil"/>
              <w:left w:val="nil"/>
              <w:bottom w:val="single" w:color="auto" w:sz="4" w:space="0"/>
              <w:right w:val="single" w:color="auto" w:sz="4" w:space="0"/>
            </w:tcBorders>
            <w:shd w:val="clear" w:color="000000" w:fill="FFFFFF"/>
            <w:noWrap w:val="0"/>
            <w:vAlign w:val="center"/>
          </w:tcPr>
          <w:p w14:paraId="587370BD">
            <w:pPr>
              <w:widowControl/>
              <w:spacing w:line="320" w:lineRule="exact"/>
              <w:jc w:val="center"/>
              <w:rPr>
                <w:rFonts w:hint="eastAsia" w:ascii="宋体" w:hAnsi="宋体" w:eastAsia="宋体" w:cs="宋体"/>
                <w:color w:val="auto"/>
                <w:kern w:val="0"/>
                <w:sz w:val="24"/>
                <w:szCs w:val="24"/>
              </w:rPr>
            </w:pPr>
          </w:p>
        </w:tc>
      </w:tr>
      <w:tr w14:paraId="30F40EB6">
        <w:tblPrEx>
          <w:tblCellMar>
            <w:top w:w="0" w:type="dxa"/>
            <w:left w:w="108" w:type="dxa"/>
            <w:bottom w:w="0" w:type="dxa"/>
            <w:right w:w="108" w:type="dxa"/>
          </w:tblCellMar>
        </w:tblPrEx>
        <w:trPr>
          <w:trHeight w:val="430" w:hRule="atLeast"/>
        </w:trPr>
        <w:tc>
          <w:tcPr>
            <w:tcW w:w="422" w:type="pct"/>
            <w:tcBorders>
              <w:top w:val="nil"/>
              <w:left w:val="single" w:color="auto" w:sz="4" w:space="0"/>
              <w:bottom w:val="single" w:color="auto" w:sz="4" w:space="0"/>
              <w:right w:val="single" w:color="auto" w:sz="4" w:space="0"/>
            </w:tcBorders>
            <w:shd w:val="clear" w:color="000000" w:fill="FFFFFF"/>
            <w:noWrap w:val="0"/>
            <w:vAlign w:val="center"/>
          </w:tcPr>
          <w:p w14:paraId="4D5D93B4">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509" w:type="pct"/>
            <w:tcBorders>
              <w:top w:val="nil"/>
              <w:left w:val="nil"/>
              <w:bottom w:val="single" w:color="auto" w:sz="4" w:space="0"/>
              <w:right w:val="single" w:color="auto" w:sz="4" w:space="0"/>
            </w:tcBorders>
            <w:shd w:val="clear" w:color="000000" w:fill="FFFFFF"/>
            <w:noWrap w:val="0"/>
            <w:vAlign w:val="center"/>
          </w:tcPr>
          <w:p w14:paraId="66955FFA">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口部构音运动训练器</w:t>
            </w:r>
          </w:p>
        </w:tc>
        <w:tc>
          <w:tcPr>
            <w:tcW w:w="2719" w:type="pct"/>
            <w:tcBorders>
              <w:top w:val="nil"/>
              <w:left w:val="nil"/>
              <w:bottom w:val="single" w:color="auto" w:sz="4" w:space="0"/>
              <w:right w:val="single" w:color="auto" w:sz="4" w:space="0"/>
            </w:tcBorders>
            <w:shd w:val="clear" w:color="000000" w:fill="FFFFFF"/>
            <w:noWrap w:val="0"/>
            <w:vAlign w:val="center"/>
          </w:tcPr>
          <w:p w14:paraId="45619E15">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技术规格：咀嚼器、唇舌尖运动训练器（CS）、舌上位运动训练器（SS）、舌抗阻训练器（SK）、舌根训练器（SG）、舌定位训练器（SD）、下颌运动训练器、悬雍垂刺激器、唇肌刺激器、舌肌刺激器、指套型乳牙刷、压舌板、用户手册、发音指导手册以及配套教学光盘。功能：由不少于12种。适用范围：医疗康复、特殊教育领域，可为发音障碍、构音障碍、语言发育迟缓、听力言语障碍、口吃、脑瘫、孤独症等特殊人群提供口部构音运动训练。</w:t>
            </w:r>
          </w:p>
        </w:tc>
        <w:tc>
          <w:tcPr>
            <w:tcW w:w="346" w:type="pct"/>
            <w:tcBorders>
              <w:top w:val="nil"/>
              <w:left w:val="nil"/>
              <w:bottom w:val="single" w:color="auto" w:sz="4" w:space="0"/>
              <w:right w:val="single" w:color="auto" w:sz="4" w:space="0"/>
            </w:tcBorders>
            <w:shd w:val="clear" w:color="000000" w:fill="FFFFFF"/>
            <w:noWrap w:val="0"/>
            <w:vAlign w:val="center"/>
          </w:tcPr>
          <w:p w14:paraId="0D1702A5">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352" w:type="pct"/>
            <w:tcBorders>
              <w:top w:val="nil"/>
              <w:left w:val="nil"/>
              <w:bottom w:val="single" w:color="auto" w:sz="4" w:space="0"/>
              <w:right w:val="single" w:color="auto" w:sz="4" w:space="0"/>
            </w:tcBorders>
            <w:shd w:val="clear" w:color="000000" w:fill="FFFFFF"/>
            <w:noWrap w:val="0"/>
            <w:vAlign w:val="center"/>
          </w:tcPr>
          <w:p w14:paraId="143DFA85">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52" w:type="pct"/>
            <w:tcBorders>
              <w:top w:val="nil"/>
              <w:left w:val="nil"/>
              <w:bottom w:val="single" w:color="auto" w:sz="4" w:space="0"/>
              <w:right w:val="single" w:color="auto" w:sz="4" w:space="0"/>
            </w:tcBorders>
            <w:shd w:val="clear" w:color="000000" w:fill="FFFFFF"/>
            <w:noWrap w:val="0"/>
            <w:vAlign w:val="center"/>
          </w:tcPr>
          <w:p w14:paraId="4F7AFCE9">
            <w:pPr>
              <w:widowControl/>
              <w:spacing w:line="320" w:lineRule="exact"/>
              <w:jc w:val="center"/>
              <w:rPr>
                <w:rFonts w:hint="eastAsia" w:ascii="宋体" w:hAnsi="宋体" w:eastAsia="宋体" w:cs="宋体"/>
                <w:color w:val="auto"/>
                <w:kern w:val="0"/>
                <w:sz w:val="24"/>
                <w:szCs w:val="24"/>
              </w:rPr>
            </w:pPr>
          </w:p>
        </w:tc>
        <w:tc>
          <w:tcPr>
            <w:tcW w:w="296" w:type="pct"/>
            <w:tcBorders>
              <w:top w:val="nil"/>
              <w:left w:val="nil"/>
              <w:bottom w:val="single" w:color="auto" w:sz="4" w:space="0"/>
              <w:right w:val="single" w:color="auto" w:sz="4" w:space="0"/>
            </w:tcBorders>
            <w:shd w:val="clear" w:color="000000" w:fill="FFFFFF"/>
            <w:noWrap w:val="0"/>
            <w:vAlign w:val="center"/>
          </w:tcPr>
          <w:p w14:paraId="5A94CE2B">
            <w:pPr>
              <w:widowControl/>
              <w:spacing w:line="320" w:lineRule="exact"/>
              <w:jc w:val="center"/>
              <w:rPr>
                <w:rFonts w:hint="eastAsia" w:ascii="宋体" w:hAnsi="宋体" w:eastAsia="宋体" w:cs="宋体"/>
                <w:color w:val="auto"/>
                <w:kern w:val="0"/>
                <w:sz w:val="24"/>
                <w:szCs w:val="24"/>
              </w:rPr>
            </w:pPr>
          </w:p>
        </w:tc>
      </w:tr>
      <w:tr w14:paraId="34B6D2BC">
        <w:tblPrEx>
          <w:tblCellMar>
            <w:top w:w="0" w:type="dxa"/>
            <w:left w:w="108" w:type="dxa"/>
            <w:bottom w:w="0" w:type="dxa"/>
            <w:right w:w="108" w:type="dxa"/>
          </w:tblCellMar>
        </w:tblPrEx>
        <w:trPr>
          <w:trHeight w:val="430" w:hRule="atLeast"/>
        </w:trPr>
        <w:tc>
          <w:tcPr>
            <w:tcW w:w="422" w:type="pct"/>
            <w:tcBorders>
              <w:top w:val="nil"/>
              <w:left w:val="single" w:color="auto" w:sz="4" w:space="0"/>
              <w:bottom w:val="single" w:color="auto" w:sz="4" w:space="0"/>
              <w:right w:val="single" w:color="auto" w:sz="4" w:space="0"/>
            </w:tcBorders>
            <w:shd w:val="clear" w:color="000000" w:fill="FFFFFF"/>
            <w:noWrap w:val="0"/>
            <w:vAlign w:val="center"/>
          </w:tcPr>
          <w:p w14:paraId="7C182CA9">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509" w:type="pct"/>
            <w:tcBorders>
              <w:top w:val="nil"/>
              <w:left w:val="nil"/>
              <w:bottom w:val="single" w:color="auto" w:sz="4" w:space="0"/>
              <w:right w:val="single" w:color="auto" w:sz="4" w:space="0"/>
            </w:tcBorders>
            <w:shd w:val="clear" w:color="000000" w:fill="FFFFFF"/>
            <w:noWrap w:val="0"/>
            <w:vAlign w:val="center"/>
          </w:tcPr>
          <w:p w14:paraId="40580E36">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视觉提示沟通板</w:t>
            </w:r>
          </w:p>
        </w:tc>
        <w:tc>
          <w:tcPr>
            <w:tcW w:w="2719" w:type="pct"/>
            <w:tcBorders>
              <w:top w:val="nil"/>
              <w:left w:val="nil"/>
              <w:bottom w:val="single" w:color="auto" w:sz="4" w:space="0"/>
              <w:right w:val="single" w:color="auto" w:sz="4" w:space="0"/>
            </w:tcBorders>
            <w:shd w:val="clear" w:color="000000" w:fill="FFFFFF"/>
            <w:noWrap w:val="0"/>
            <w:vAlign w:val="center"/>
          </w:tcPr>
          <w:p w14:paraId="4008D869">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视觉提示沟通板：</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功能：主要是针对沟通障碍学生通过设备的扩大及替代的沟通方式，来增加学生的沟通能力及改善生活适应的状况。整合沟通图形库系统，将沟通辅具系统的概念充分应用在不同平台上，延伸学生沟通的可能性，让学生表达内心想法。此外结合语言训练策略与情景图库，改善了学生的语言沟通能力。可以锻炼学生的精细动作能力、视觉的感知能力以及颜色数字等逻辑分类配对能力。  产品组成：  1.沟通板尺寸：30x20x4cm±3%；材料为PMMA板、实木夹板；  2.沟通板由不少于三层组成：（1）表面为实木多层板加透明PMMA材料，厚度不小于2mm；（2）中间层为插沟通卡的区域，沟通卡的尺寸25x13cm±3%；（3）底层为环保密度板  ；3.配有不少于25张纸质游戏卡，包含动物、服饰、交通工具、科学教具、文具、家具、图形、日常生活、职业、工具、数字认知、逻辑思维等内容，可通过旋转旋钮，关联卡片和圆孔内颜色完成配对关联。</w:t>
            </w:r>
          </w:p>
        </w:tc>
        <w:tc>
          <w:tcPr>
            <w:tcW w:w="346" w:type="pct"/>
            <w:tcBorders>
              <w:top w:val="nil"/>
              <w:left w:val="nil"/>
              <w:bottom w:val="single" w:color="auto" w:sz="4" w:space="0"/>
              <w:right w:val="single" w:color="auto" w:sz="4" w:space="0"/>
            </w:tcBorders>
            <w:shd w:val="clear" w:color="000000" w:fill="FFFFFF"/>
            <w:noWrap w:val="0"/>
            <w:vAlign w:val="center"/>
          </w:tcPr>
          <w:p w14:paraId="670909C1">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352" w:type="pct"/>
            <w:tcBorders>
              <w:top w:val="nil"/>
              <w:left w:val="nil"/>
              <w:bottom w:val="single" w:color="auto" w:sz="4" w:space="0"/>
              <w:right w:val="single" w:color="auto" w:sz="4" w:space="0"/>
            </w:tcBorders>
            <w:shd w:val="clear" w:color="000000" w:fill="FFFFFF"/>
            <w:noWrap w:val="0"/>
            <w:vAlign w:val="center"/>
          </w:tcPr>
          <w:p w14:paraId="097BA879">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52" w:type="pct"/>
            <w:tcBorders>
              <w:top w:val="nil"/>
              <w:left w:val="nil"/>
              <w:bottom w:val="single" w:color="auto" w:sz="4" w:space="0"/>
              <w:right w:val="single" w:color="auto" w:sz="4" w:space="0"/>
            </w:tcBorders>
            <w:shd w:val="clear" w:color="000000" w:fill="FFFFFF"/>
            <w:noWrap w:val="0"/>
            <w:vAlign w:val="center"/>
          </w:tcPr>
          <w:p w14:paraId="40FF00E6">
            <w:pPr>
              <w:widowControl/>
              <w:spacing w:line="320" w:lineRule="exact"/>
              <w:jc w:val="center"/>
              <w:rPr>
                <w:rFonts w:hint="eastAsia" w:ascii="宋体" w:hAnsi="宋体" w:eastAsia="宋体" w:cs="宋体"/>
                <w:color w:val="auto"/>
                <w:kern w:val="0"/>
                <w:sz w:val="24"/>
                <w:szCs w:val="24"/>
              </w:rPr>
            </w:pPr>
          </w:p>
        </w:tc>
        <w:tc>
          <w:tcPr>
            <w:tcW w:w="296" w:type="pct"/>
            <w:tcBorders>
              <w:top w:val="nil"/>
              <w:left w:val="nil"/>
              <w:bottom w:val="single" w:color="auto" w:sz="4" w:space="0"/>
              <w:right w:val="single" w:color="auto" w:sz="4" w:space="0"/>
            </w:tcBorders>
            <w:shd w:val="clear" w:color="000000" w:fill="FFFFFF"/>
            <w:noWrap w:val="0"/>
            <w:vAlign w:val="center"/>
          </w:tcPr>
          <w:p w14:paraId="7714DCC3">
            <w:pPr>
              <w:widowControl/>
              <w:spacing w:line="320" w:lineRule="exact"/>
              <w:jc w:val="center"/>
              <w:rPr>
                <w:rFonts w:hint="eastAsia" w:ascii="宋体" w:hAnsi="宋体" w:eastAsia="宋体" w:cs="宋体"/>
                <w:color w:val="auto"/>
                <w:kern w:val="0"/>
                <w:sz w:val="24"/>
                <w:szCs w:val="24"/>
              </w:rPr>
            </w:pPr>
          </w:p>
        </w:tc>
      </w:tr>
      <w:tr w14:paraId="42B52CC4">
        <w:tblPrEx>
          <w:tblCellMar>
            <w:top w:w="0" w:type="dxa"/>
            <w:left w:w="108" w:type="dxa"/>
            <w:bottom w:w="0" w:type="dxa"/>
            <w:right w:w="108" w:type="dxa"/>
          </w:tblCellMar>
        </w:tblPrEx>
        <w:trPr>
          <w:trHeight w:val="430" w:hRule="atLeast"/>
        </w:trPr>
        <w:tc>
          <w:tcPr>
            <w:tcW w:w="422" w:type="pct"/>
            <w:tcBorders>
              <w:top w:val="nil"/>
              <w:left w:val="single" w:color="auto" w:sz="4" w:space="0"/>
              <w:bottom w:val="single" w:color="auto" w:sz="4" w:space="0"/>
              <w:right w:val="single" w:color="auto" w:sz="4" w:space="0"/>
            </w:tcBorders>
            <w:shd w:val="clear" w:color="000000" w:fill="FFFFFF"/>
            <w:noWrap w:val="0"/>
            <w:vAlign w:val="center"/>
          </w:tcPr>
          <w:p w14:paraId="6AB9F4F2">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w:t>
            </w:r>
          </w:p>
        </w:tc>
        <w:tc>
          <w:tcPr>
            <w:tcW w:w="509" w:type="pct"/>
            <w:tcBorders>
              <w:top w:val="nil"/>
              <w:left w:val="nil"/>
              <w:bottom w:val="single" w:color="auto" w:sz="4" w:space="0"/>
              <w:right w:val="single" w:color="auto" w:sz="4" w:space="0"/>
            </w:tcBorders>
            <w:shd w:val="clear" w:color="000000" w:fill="FFFFFF"/>
            <w:noWrap w:val="0"/>
            <w:vAlign w:val="center"/>
          </w:tcPr>
          <w:p w14:paraId="0E031D1A">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构音评估工具套件</w:t>
            </w:r>
          </w:p>
        </w:tc>
        <w:tc>
          <w:tcPr>
            <w:tcW w:w="2719" w:type="pct"/>
            <w:tcBorders>
              <w:top w:val="nil"/>
              <w:left w:val="nil"/>
              <w:bottom w:val="single" w:color="auto" w:sz="4" w:space="0"/>
              <w:right w:val="single" w:color="auto" w:sz="4" w:space="0"/>
            </w:tcBorders>
            <w:shd w:val="clear" w:color="000000" w:fill="FFFFFF"/>
            <w:noWrap w:val="0"/>
            <w:vAlign w:val="center"/>
          </w:tcPr>
          <w:p w14:paraId="7B49CDD4">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运动型构音障碍是指由于参与构音的器官（口唇、舌下颌、软腭、声带、肺）的肌肉系统或神经系统的疾患所致的肌肉麻痹收缩力减弱，运动不协调等引起的言语障碍。</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测验简介</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主要分为中枢性运动障碍、周围性构音障碍、小脑系统障碍、椎体外系障碍、运动系统多重障碍，其中我们常见的是中枢性运动障碍，它主要表现为鼻音较重，说话短面部表情改变。</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使用功能及范围</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构音障碍评定法的检查内容包括反射、呼吸、唇、领、软腭、喉、舌、言语不少于八大项，每项又分26细项共28细项。例如检查吞咽反射、咳嗷反射、流延，观案静止状态和说话时的呼吸情况，询问进流质饮食情况，观察喉发音时间、音调及说话时音质、音量、音高等，从而评定构音器官运动障碍的严重程度。</w:t>
            </w:r>
          </w:p>
        </w:tc>
        <w:tc>
          <w:tcPr>
            <w:tcW w:w="346" w:type="pct"/>
            <w:tcBorders>
              <w:top w:val="nil"/>
              <w:left w:val="nil"/>
              <w:bottom w:val="single" w:color="auto" w:sz="4" w:space="0"/>
              <w:right w:val="single" w:color="auto" w:sz="4" w:space="0"/>
            </w:tcBorders>
            <w:shd w:val="clear" w:color="000000" w:fill="FFFFFF"/>
            <w:noWrap w:val="0"/>
            <w:vAlign w:val="center"/>
          </w:tcPr>
          <w:p w14:paraId="280749D6">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352" w:type="pct"/>
            <w:tcBorders>
              <w:top w:val="nil"/>
              <w:left w:val="nil"/>
              <w:bottom w:val="single" w:color="auto" w:sz="4" w:space="0"/>
              <w:right w:val="single" w:color="auto" w:sz="4" w:space="0"/>
            </w:tcBorders>
            <w:shd w:val="clear" w:color="000000" w:fill="FFFFFF"/>
            <w:noWrap w:val="0"/>
            <w:vAlign w:val="center"/>
          </w:tcPr>
          <w:p w14:paraId="1E25CD21">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52" w:type="pct"/>
            <w:tcBorders>
              <w:top w:val="nil"/>
              <w:left w:val="nil"/>
              <w:bottom w:val="single" w:color="auto" w:sz="4" w:space="0"/>
              <w:right w:val="single" w:color="auto" w:sz="4" w:space="0"/>
            </w:tcBorders>
            <w:shd w:val="clear" w:color="000000" w:fill="FFFFFF"/>
            <w:noWrap w:val="0"/>
            <w:vAlign w:val="center"/>
          </w:tcPr>
          <w:p w14:paraId="2FC5A248">
            <w:pPr>
              <w:widowControl/>
              <w:spacing w:line="320" w:lineRule="exact"/>
              <w:jc w:val="center"/>
              <w:rPr>
                <w:rFonts w:hint="eastAsia" w:ascii="宋体" w:hAnsi="宋体" w:eastAsia="宋体" w:cs="宋体"/>
                <w:color w:val="auto"/>
                <w:kern w:val="0"/>
                <w:sz w:val="24"/>
                <w:szCs w:val="24"/>
              </w:rPr>
            </w:pPr>
          </w:p>
        </w:tc>
        <w:tc>
          <w:tcPr>
            <w:tcW w:w="296" w:type="pct"/>
            <w:tcBorders>
              <w:top w:val="nil"/>
              <w:left w:val="nil"/>
              <w:bottom w:val="single" w:color="auto" w:sz="4" w:space="0"/>
              <w:right w:val="single" w:color="auto" w:sz="4" w:space="0"/>
            </w:tcBorders>
            <w:shd w:val="clear" w:color="000000" w:fill="FFFFFF"/>
            <w:noWrap w:val="0"/>
            <w:vAlign w:val="center"/>
          </w:tcPr>
          <w:p w14:paraId="19B279E2">
            <w:pPr>
              <w:widowControl/>
              <w:spacing w:line="320" w:lineRule="exact"/>
              <w:jc w:val="center"/>
              <w:rPr>
                <w:rFonts w:hint="eastAsia" w:ascii="宋体" w:hAnsi="宋体" w:eastAsia="宋体" w:cs="宋体"/>
                <w:color w:val="auto"/>
                <w:kern w:val="0"/>
                <w:sz w:val="24"/>
                <w:szCs w:val="24"/>
              </w:rPr>
            </w:pPr>
          </w:p>
        </w:tc>
      </w:tr>
      <w:tr w14:paraId="57389404">
        <w:tblPrEx>
          <w:tblCellMar>
            <w:top w:w="0" w:type="dxa"/>
            <w:left w:w="108" w:type="dxa"/>
            <w:bottom w:w="0" w:type="dxa"/>
            <w:right w:w="108" w:type="dxa"/>
          </w:tblCellMar>
        </w:tblPrEx>
        <w:trPr>
          <w:trHeight w:val="430" w:hRule="atLeast"/>
        </w:trPr>
        <w:tc>
          <w:tcPr>
            <w:tcW w:w="422" w:type="pct"/>
            <w:tcBorders>
              <w:top w:val="nil"/>
              <w:left w:val="single" w:color="auto" w:sz="4" w:space="0"/>
              <w:bottom w:val="single" w:color="auto" w:sz="4" w:space="0"/>
              <w:right w:val="single" w:color="auto" w:sz="4" w:space="0"/>
            </w:tcBorders>
            <w:shd w:val="clear" w:color="000000" w:fill="FFFFFF"/>
            <w:noWrap w:val="0"/>
            <w:vAlign w:val="center"/>
          </w:tcPr>
          <w:p w14:paraId="566A991A">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509" w:type="pct"/>
            <w:tcBorders>
              <w:top w:val="nil"/>
              <w:left w:val="nil"/>
              <w:bottom w:val="single" w:color="auto" w:sz="4" w:space="0"/>
              <w:right w:val="single" w:color="auto" w:sz="4" w:space="0"/>
            </w:tcBorders>
            <w:noWrap w:val="0"/>
            <w:vAlign w:val="center"/>
          </w:tcPr>
          <w:p w14:paraId="20EA9F17">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听力言语训练设备</w:t>
            </w:r>
          </w:p>
        </w:tc>
        <w:tc>
          <w:tcPr>
            <w:tcW w:w="2719" w:type="pct"/>
            <w:tcBorders>
              <w:top w:val="nil"/>
              <w:left w:val="nil"/>
              <w:bottom w:val="single" w:color="auto" w:sz="4" w:space="0"/>
              <w:right w:val="single" w:color="auto" w:sz="4" w:space="0"/>
            </w:tcBorders>
            <w:noWrap w:val="0"/>
            <w:vAlign w:val="center"/>
          </w:tcPr>
          <w:p w14:paraId="4D1F3A89">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系统将评估与教育康复训练相结合，在充分分析发展水平、优势和不足的基础上，制定针对性的训练目标和训练计划，并对训练效果进行动态评估，以便及时调整训练目标和计划，保证教育康复训练的科学性和有效性。</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一、孤独症评估模块：配有ABC自闭症使用者行为评定量表（初筛）和ATEC自闭症训练评估表（训练后评价）2份评估表，通过问卷填写的形式，获得用户的基本情况，智能评测用户当前的感觉能力、交往能力、运动（躯体和物品使用）能力、语言能力和社会生活自理能力，自动形成评估报告，ABC 侧重于首次筛查，ATEC 侧重于经过一段时间训练后的能力对比。</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二、认知素材库，包含概念及事物关系两个模块：</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概念模块包含：12组人称代词、66组物品功能词汇、10种物品类别、10组物品特征词汇、肯定与否定、对与错、找不同、人称代词、10组物品功能、物品类别、物品特征、肯定与否定、物品功能（对话）、物品类别（对话）和物品特征（对话）。事物关系模块包含：整体与部分、配对、排序和因果关系，其中整体与部分包含细微部分（指认）、特征、类别、功能、材质和细微部位（命名），配对包含相同配对、相似配对、功能配对、找相关连连看和访塔，排序包含物品排序、事件排序和规则排序，因果关系包含为什么穿毛衣、男孩子戴帽子、男孩开心、男孩很害怕、为什么她要用伞、女孩开心、女孩害怕、男孩伤心和女孩在笑。</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3、概念及事物关系两个模块训练方式：包含独立完成、视觉辅助、手势辅助、部分肢体辅助和全部肢体辅助的训练形式。</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三、语音识别训练模式：</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1、在韵母识别、声母识别、声调识别和词语识别模块中，可以进行训练的噪声背景设置，噪声强度设置：无、弱、中和强四种模式选择。</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2、在韵母识别、声母识别、声调识别和词语识别模块中，可以进行训练的噪声背景设置，噪声类型设置：白噪声、音乐噪声、人声噪声、街道噪声、校园噪声和风噪声六种模式选择。</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感知测试和语音测试模式：1、在感知测试和语音识别测试模块的训练前，可以建构模拟不少于16种组合噪声类型的场景到语音播放中。</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四、构音训练模块：</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1、构音训练模块包含：构音一阶（y/w）、构音二阶（b/m/d/h）、构音三阶(p/t/g/k/n)、构音四阶(f/j/q/x)、构音五阶(L/z/s/r)和构音六阶(c/zh/ch/sh)，训练形式包含单字、词语和句子。</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构音训练模块中单字训练，每次都会在题库中随机抽出不少于10个汉字进行学习，单字训练内容包含y/w/b/m/d/h/p/t/g/k/n/f/j/q/x/L/z/s/r/c/zh/ch/sh，每个单字训练内容都有专业老师的针对该内容的讲解视频，并演示训练方法。3、构音训练模块中的单字和词语都有口型对比视频。</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五、硬件参数</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1.外型尺寸30*25*12cm±3%，外壳为ABS材料，可以防摔；</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2.内置不低于5000mAh电池。</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3.电源按钮和音量按钮嵌入到外壳中，便于操作和防摔。</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4.存储：不小于30GB，可音视频播放及存储，数据可以云存储。</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5.硬件内置双通道不低于80dB高保真扬声器，出音口面向使用者方向，保障音频输出的。</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6.硬件内置双麦克风列阵，保障高清录制语音。</w:t>
            </w:r>
          </w:p>
          <w:p w14:paraId="45FBD995">
            <w:pPr>
              <w:widowControl/>
              <w:spacing w:line="320" w:lineRule="exact"/>
              <w:jc w:val="left"/>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val="en-US" w:eastAsia="zh-CN" w:bidi="ar"/>
              </w:rPr>
              <w:t>含</w:t>
            </w:r>
            <w:r>
              <w:rPr>
                <w:rFonts w:hint="eastAsia" w:ascii="宋体" w:hAnsi="宋体" w:eastAsia="宋体" w:cs="宋体"/>
                <w:color w:val="auto"/>
                <w:kern w:val="0"/>
                <w:sz w:val="24"/>
                <w:szCs w:val="24"/>
                <w:lang w:bidi="ar"/>
              </w:rPr>
              <w:t>交流辅具-情景沟通认知板</w:t>
            </w: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bidi="ar"/>
              </w:rPr>
              <w:t>日常学习生活使用的电子辅具器具，用于减轻、补偿特殊学生障碍，提高日常生活的环境控制，对无口语的个案而言，可以替代其口语发声，改变其沟通模式，促进口语及主动沟通。针对有较高或高功能的个案，可以起到扩大性的沟通，编辑个性化的教学版面方案，进行认知、联想、情景、文字、故事等等方面的训练。</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 xml:space="preserve">1.本沟通认知板带有虚拟键盘，可使用虚拟键盘打入文字； </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 xml:space="preserve">2.主题具备独立的沟通功能，能独立完成对话交流，有不少6个定制主题，用户可自行设计个性化交流主题； </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3.一键分享功能：可以一键式分享单个沟通模块，也可以复制整个沟通界面进行分享和发送邮件的形式分享；</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4.操作面板音量功能：可以一键式操作音量大小调节；</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5.操作面板眼控功能：可以进行眼控校准、显示跟踪状态及访问时间的设定；</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6.可设置可视化计时器12种，时间以动态可视化形式呈现；</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7.导入/导出页面：制作的沟通页面可以进行导出或者导入，便于分享学习；</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8.键盘搜索功能：输入高频文字可出现对应的图片，导出到对话框，可在离线模式下一键式转化为交流语音；</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9.特教AI助手，可以自动生成所需文案：包括学校所有科目教案、康复训练与活动、学校活动通知、学校公众号、学校活动策划、学校活动总结、功能教室环境创设方案、万能文案模块。</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（1）所有科目教案：根据需要生成各科目的教案，包括教学目标、教学内容、教学方法等内容。</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（2）康复训练与活动：提供康复训练与活动的计划、内容设计，以及相关的指导性文案。</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（3）活动通知：帮助设计特殊学校活动的通知文案，包括活动内容、时间、地点等信息。</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（4）公众号文案：提供适合特殊学校公众号发布的内容，包括故事、活动介绍、教育心得等。</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（5）活动策划：根据需求帮助策划特殊学校活动，包括主题、内容、流程等方面。</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（6）活动总结：撰写特殊学校活动的总结报告，包括活动效果评估、参与反馈等内容。</w:t>
            </w:r>
          </w:p>
          <w:p w14:paraId="1B0CF7C2">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含</w:t>
            </w:r>
            <w:r>
              <w:rPr>
                <w:rFonts w:hint="eastAsia" w:ascii="宋体" w:hAnsi="宋体" w:eastAsia="宋体" w:cs="宋体"/>
                <w:color w:val="auto"/>
                <w:kern w:val="0"/>
                <w:sz w:val="24"/>
                <w:szCs w:val="24"/>
                <w:lang w:bidi="ar"/>
              </w:rPr>
              <w:t>言语障碍评估及训练系统</w:t>
            </w: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bidi="ar"/>
              </w:rPr>
              <w:t>一款用于言语康复领域的言语障碍评估训练设备，通过对言语和信号进行实时检测、处理，为言语、喉功能障碍的评估、诊断提供相关信息。用于言语障碍的评估、言语功能检测、言语损伤检测等。设备内含两大评估体系，可实现对呼吸、发声、共鸣、构音功能的实时测量以及开放式单音节词、词语、句子、言语语调的测试，同时具有声门波动态显示与测量等功能。并可依据“言语功能评估标准”对言语的呼吸、发声、共鸣功能进行评估并制定合理的矫治方案。: 康复测评体系 (1)开放式单音节词测试：声母测试、韵母测试； (2)词语测试：家畜、人称、自然景象、行为动词、对比；初级词汇，中级词汇，高级词汇进行分频测评； (3)句子测试：问句测试、言语细节测试； (4)言语语调测试：声调训练、言语韵律训练；</w:t>
            </w:r>
          </w:p>
        </w:tc>
        <w:tc>
          <w:tcPr>
            <w:tcW w:w="346" w:type="pct"/>
            <w:tcBorders>
              <w:top w:val="nil"/>
              <w:left w:val="nil"/>
              <w:bottom w:val="single" w:color="auto" w:sz="4" w:space="0"/>
              <w:right w:val="single" w:color="auto" w:sz="4" w:space="0"/>
            </w:tcBorders>
            <w:noWrap w:val="0"/>
            <w:vAlign w:val="center"/>
          </w:tcPr>
          <w:p w14:paraId="3C2E346F">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352" w:type="pct"/>
            <w:tcBorders>
              <w:top w:val="nil"/>
              <w:left w:val="nil"/>
              <w:bottom w:val="single" w:color="auto" w:sz="4" w:space="0"/>
              <w:right w:val="single" w:color="auto" w:sz="4" w:space="0"/>
            </w:tcBorders>
            <w:noWrap w:val="0"/>
            <w:vAlign w:val="center"/>
          </w:tcPr>
          <w:p w14:paraId="0E0C4072">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52" w:type="pct"/>
            <w:tcBorders>
              <w:top w:val="nil"/>
              <w:left w:val="nil"/>
              <w:bottom w:val="single" w:color="auto" w:sz="4" w:space="0"/>
              <w:right w:val="single" w:color="auto" w:sz="4" w:space="0"/>
            </w:tcBorders>
            <w:noWrap w:val="0"/>
            <w:vAlign w:val="center"/>
          </w:tcPr>
          <w:p w14:paraId="22432C87">
            <w:pPr>
              <w:widowControl/>
              <w:spacing w:line="320" w:lineRule="exact"/>
              <w:jc w:val="center"/>
              <w:rPr>
                <w:rFonts w:hint="eastAsia" w:ascii="宋体" w:hAnsi="宋体" w:eastAsia="宋体" w:cs="宋体"/>
                <w:color w:val="auto"/>
                <w:kern w:val="0"/>
                <w:sz w:val="24"/>
                <w:szCs w:val="24"/>
              </w:rPr>
            </w:pPr>
          </w:p>
        </w:tc>
        <w:tc>
          <w:tcPr>
            <w:tcW w:w="296" w:type="pct"/>
            <w:tcBorders>
              <w:top w:val="nil"/>
              <w:left w:val="nil"/>
              <w:bottom w:val="single" w:color="auto" w:sz="4" w:space="0"/>
              <w:right w:val="single" w:color="auto" w:sz="4" w:space="0"/>
            </w:tcBorders>
            <w:noWrap w:val="0"/>
            <w:vAlign w:val="center"/>
          </w:tcPr>
          <w:p w14:paraId="06E11ACB">
            <w:pPr>
              <w:widowControl/>
              <w:spacing w:line="320" w:lineRule="exact"/>
              <w:jc w:val="center"/>
              <w:rPr>
                <w:rFonts w:hint="eastAsia" w:ascii="宋体" w:hAnsi="宋体" w:eastAsia="宋体" w:cs="宋体"/>
                <w:color w:val="auto"/>
                <w:kern w:val="0"/>
                <w:sz w:val="24"/>
                <w:szCs w:val="24"/>
              </w:rPr>
            </w:pPr>
          </w:p>
        </w:tc>
      </w:tr>
      <w:tr w14:paraId="3B2C6987">
        <w:tblPrEx>
          <w:tblCellMar>
            <w:top w:w="0" w:type="dxa"/>
            <w:left w:w="108" w:type="dxa"/>
            <w:bottom w:w="0" w:type="dxa"/>
            <w:right w:w="108" w:type="dxa"/>
          </w:tblCellMar>
        </w:tblPrEx>
        <w:trPr>
          <w:trHeight w:val="430" w:hRule="atLeast"/>
        </w:trPr>
        <w:tc>
          <w:tcPr>
            <w:tcW w:w="422" w:type="pct"/>
            <w:tcBorders>
              <w:top w:val="nil"/>
              <w:left w:val="single" w:color="auto" w:sz="4" w:space="0"/>
              <w:bottom w:val="single" w:color="auto" w:sz="4" w:space="0"/>
              <w:right w:val="single" w:color="auto" w:sz="4" w:space="0"/>
            </w:tcBorders>
            <w:shd w:val="clear" w:color="000000" w:fill="FFFFFF"/>
            <w:noWrap w:val="0"/>
            <w:vAlign w:val="center"/>
          </w:tcPr>
          <w:p w14:paraId="68897938">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7</w:t>
            </w:r>
          </w:p>
        </w:tc>
        <w:tc>
          <w:tcPr>
            <w:tcW w:w="509" w:type="pct"/>
            <w:tcBorders>
              <w:top w:val="nil"/>
              <w:left w:val="nil"/>
              <w:bottom w:val="single" w:color="auto" w:sz="4" w:space="0"/>
              <w:right w:val="single" w:color="auto" w:sz="4" w:space="0"/>
            </w:tcBorders>
            <w:shd w:val="clear" w:color="000000" w:fill="FFFFFF"/>
            <w:noWrap w:val="0"/>
            <w:vAlign w:val="center"/>
          </w:tcPr>
          <w:p w14:paraId="537F42FE">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言语功能评估训练卡片</w:t>
            </w:r>
          </w:p>
        </w:tc>
        <w:tc>
          <w:tcPr>
            <w:tcW w:w="2719" w:type="pct"/>
            <w:tcBorders>
              <w:top w:val="nil"/>
              <w:left w:val="nil"/>
              <w:bottom w:val="single" w:color="auto" w:sz="4" w:space="0"/>
              <w:right w:val="single" w:color="auto" w:sz="4" w:space="0"/>
            </w:tcBorders>
            <w:shd w:val="clear" w:color="000000" w:fill="FFFFFF"/>
            <w:noWrap w:val="0"/>
            <w:vAlign w:val="center"/>
          </w:tcPr>
          <w:p w14:paraId="17FB0A58">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用于矫正呼吸、发声、共鸣障碍的强化训练，还可用于构音语音能力、构音音位对比能力的评估与训练和口部构音运动能力的训练。</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本用具包括：呼吸训练卡片册、发声训练卡片册、共鸣训练卡片册、构音语音能力评估卡片册、构音音位对比能力评估卡片册、口部构音运动能力训练卡片册、构音语音能力评估记录词表、构音音位对比能力评估记录词表、使用说明手册等。</w:t>
            </w:r>
          </w:p>
        </w:tc>
        <w:tc>
          <w:tcPr>
            <w:tcW w:w="346" w:type="pct"/>
            <w:tcBorders>
              <w:top w:val="nil"/>
              <w:left w:val="nil"/>
              <w:bottom w:val="single" w:color="auto" w:sz="4" w:space="0"/>
              <w:right w:val="single" w:color="auto" w:sz="4" w:space="0"/>
            </w:tcBorders>
            <w:shd w:val="clear" w:color="000000" w:fill="FFFFFF"/>
            <w:noWrap w:val="0"/>
            <w:vAlign w:val="center"/>
          </w:tcPr>
          <w:p w14:paraId="2D134567">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352" w:type="pct"/>
            <w:tcBorders>
              <w:top w:val="nil"/>
              <w:left w:val="nil"/>
              <w:bottom w:val="single" w:color="auto" w:sz="4" w:space="0"/>
              <w:right w:val="single" w:color="auto" w:sz="4" w:space="0"/>
            </w:tcBorders>
            <w:shd w:val="clear" w:color="000000" w:fill="FFFFFF"/>
            <w:noWrap w:val="0"/>
            <w:vAlign w:val="center"/>
          </w:tcPr>
          <w:p w14:paraId="1ED2B270">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52" w:type="pct"/>
            <w:tcBorders>
              <w:top w:val="nil"/>
              <w:left w:val="nil"/>
              <w:bottom w:val="single" w:color="auto" w:sz="4" w:space="0"/>
              <w:right w:val="single" w:color="auto" w:sz="4" w:space="0"/>
            </w:tcBorders>
            <w:shd w:val="clear" w:color="000000" w:fill="FFFFFF"/>
            <w:noWrap w:val="0"/>
            <w:vAlign w:val="center"/>
          </w:tcPr>
          <w:p w14:paraId="71565ADB">
            <w:pPr>
              <w:widowControl/>
              <w:spacing w:line="320" w:lineRule="exact"/>
              <w:jc w:val="center"/>
              <w:rPr>
                <w:rFonts w:hint="eastAsia" w:ascii="宋体" w:hAnsi="宋体" w:eastAsia="宋体" w:cs="宋体"/>
                <w:color w:val="auto"/>
                <w:kern w:val="0"/>
                <w:sz w:val="24"/>
                <w:szCs w:val="24"/>
              </w:rPr>
            </w:pPr>
          </w:p>
        </w:tc>
        <w:tc>
          <w:tcPr>
            <w:tcW w:w="296" w:type="pct"/>
            <w:tcBorders>
              <w:top w:val="nil"/>
              <w:left w:val="nil"/>
              <w:bottom w:val="single" w:color="auto" w:sz="4" w:space="0"/>
              <w:right w:val="single" w:color="auto" w:sz="4" w:space="0"/>
            </w:tcBorders>
            <w:shd w:val="clear" w:color="000000" w:fill="FFFFFF"/>
            <w:noWrap w:val="0"/>
            <w:vAlign w:val="center"/>
          </w:tcPr>
          <w:p w14:paraId="091845F3">
            <w:pPr>
              <w:widowControl/>
              <w:spacing w:line="320" w:lineRule="exact"/>
              <w:jc w:val="center"/>
              <w:rPr>
                <w:rFonts w:hint="eastAsia" w:ascii="宋体" w:hAnsi="宋体" w:eastAsia="宋体" w:cs="宋体"/>
                <w:color w:val="auto"/>
                <w:kern w:val="0"/>
                <w:sz w:val="24"/>
                <w:szCs w:val="24"/>
              </w:rPr>
            </w:pPr>
          </w:p>
        </w:tc>
      </w:tr>
      <w:tr w14:paraId="7D5D68FC">
        <w:tblPrEx>
          <w:tblCellMar>
            <w:top w:w="0" w:type="dxa"/>
            <w:left w:w="108" w:type="dxa"/>
            <w:bottom w:w="0" w:type="dxa"/>
            <w:right w:w="108" w:type="dxa"/>
          </w:tblCellMar>
        </w:tblPrEx>
        <w:trPr>
          <w:trHeight w:val="430" w:hRule="atLeast"/>
        </w:trPr>
        <w:tc>
          <w:tcPr>
            <w:tcW w:w="422" w:type="pct"/>
            <w:tcBorders>
              <w:top w:val="nil"/>
              <w:left w:val="single" w:color="auto" w:sz="4" w:space="0"/>
              <w:bottom w:val="single" w:color="auto" w:sz="4" w:space="0"/>
              <w:right w:val="single" w:color="auto" w:sz="4" w:space="0"/>
            </w:tcBorders>
            <w:shd w:val="clear" w:color="000000" w:fill="FFFFFF"/>
            <w:noWrap w:val="0"/>
            <w:vAlign w:val="center"/>
          </w:tcPr>
          <w:p w14:paraId="43956B30">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509" w:type="pct"/>
            <w:tcBorders>
              <w:top w:val="nil"/>
              <w:left w:val="nil"/>
              <w:bottom w:val="single" w:color="auto" w:sz="4" w:space="0"/>
              <w:right w:val="single" w:color="auto" w:sz="4" w:space="0"/>
            </w:tcBorders>
            <w:shd w:val="clear" w:color="000000" w:fill="FFFFFF"/>
            <w:noWrap w:val="0"/>
            <w:vAlign w:val="center"/>
          </w:tcPr>
          <w:p w14:paraId="5D0C679D">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小熊排队游戏</w:t>
            </w:r>
          </w:p>
        </w:tc>
        <w:tc>
          <w:tcPr>
            <w:tcW w:w="2719" w:type="pct"/>
            <w:tcBorders>
              <w:top w:val="nil"/>
              <w:left w:val="nil"/>
              <w:bottom w:val="single" w:color="auto" w:sz="4" w:space="0"/>
              <w:right w:val="single" w:color="auto" w:sz="4" w:space="0"/>
            </w:tcBorders>
            <w:shd w:val="clear" w:color="000000" w:fill="FFFFFF"/>
            <w:noWrap w:val="0"/>
            <w:vAlign w:val="center"/>
          </w:tcPr>
          <w:p w14:paraId="185D8560">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教育目标：培养视觉感知能力；提高分类、排序能力；掌握辨别和比较大小的方法。</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1、产品材质：桦木胶合板、PS、PP、荷木。</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2、产品尺寸：木盒336x226x68H mm。</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3、产品配件：1个木盒、2个木制带卡槽游戏板底座、8张双面印刷游戏指示卡、2只木制夹子、4组4色4种尺寸共64只塑料小熊、1本说明书。</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4、产品介绍：一套不同颜色不同尺寸的塑料小熊，操作指示卡有不同的难度。这套玩具很适合儿童学习和辨别颜色、形状，还有数数、比较和分类的能力。配有木夹子，增加游戏难度和趣味性。收在木制收纳盒中。</w:t>
            </w:r>
          </w:p>
        </w:tc>
        <w:tc>
          <w:tcPr>
            <w:tcW w:w="346" w:type="pct"/>
            <w:tcBorders>
              <w:top w:val="nil"/>
              <w:left w:val="nil"/>
              <w:bottom w:val="single" w:color="auto" w:sz="4" w:space="0"/>
              <w:right w:val="single" w:color="auto" w:sz="4" w:space="0"/>
            </w:tcBorders>
            <w:shd w:val="clear" w:color="000000" w:fill="FFFFFF"/>
            <w:noWrap w:val="0"/>
            <w:vAlign w:val="center"/>
          </w:tcPr>
          <w:p w14:paraId="511C9158">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352" w:type="pct"/>
            <w:tcBorders>
              <w:top w:val="nil"/>
              <w:left w:val="nil"/>
              <w:bottom w:val="single" w:color="auto" w:sz="4" w:space="0"/>
              <w:right w:val="single" w:color="auto" w:sz="4" w:space="0"/>
            </w:tcBorders>
            <w:shd w:val="clear" w:color="000000" w:fill="FFFFFF"/>
            <w:noWrap w:val="0"/>
            <w:vAlign w:val="center"/>
          </w:tcPr>
          <w:p w14:paraId="64F91578">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52" w:type="pct"/>
            <w:tcBorders>
              <w:top w:val="nil"/>
              <w:left w:val="nil"/>
              <w:bottom w:val="single" w:color="auto" w:sz="4" w:space="0"/>
              <w:right w:val="single" w:color="auto" w:sz="4" w:space="0"/>
            </w:tcBorders>
            <w:shd w:val="clear" w:color="000000" w:fill="FFFFFF"/>
            <w:noWrap w:val="0"/>
            <w:vAlign w:val="center"/>
          </w:tcPr>
          <w:p w14:paraId="5F854531">
            <w:pPr>
              <w:widowControl/>
              <w:spacing w:line="320" w:lineRule="exact"/>
              <w:jc w:val="center"/>
              <w:rPr>
                <w:rFonts w:hint="eastAsia" w:ascii="宋体" w:hAnsi="宋体" w:eastAsia="宋体" w:cs="宋体"/>
                <w:color w:val="auto"/>
                <w:kern w:val="0"/>
                <w:sz w:val="24"/>
                <w:szCs w:val="24"/>
              </w:rPr>
            </w:pPr>
          </w:p>
        </w:tc>
        <w:tc>
          <w:tcPr>
            <w:tcW w:w="296" w:type="pct"/>
            <w:tcBorders>
              <w:top w:val="nil"/>
              <w:left w:val="nil"/>
              <w:bottom w:val="single" w:color="auto" w:sz="4" w:space="0"/>
              <w:right w:val="single" w:color="auto" w:sz="4" w:space="0"/>
            </w:tcBorders>
            <w:shd w:val="clear" w:color="000000" w:fill="FFFFFF"/>
            <w:noWrap w:val="0"/>
            <w:vAlign w:val="center"/>
          </w:tcPr>
          <w:p w14:paraId="4BF2D57E">
            <w:pPr>
              <w:widowControl/>
              <w:spacing w:line="320" w:lineRule="exact"/>
              <w:jc w:val="center"/>
              <w:rPr>
                <w:rFonts w:hint="eastAsia" w:ascii="宋体" w:hAnsi="宋体" w:eastAsia="宋体" w:cs="宋体"/>
                <w:color w:val="auto"/>
                <w:kern w:val="0"/>
                <w:sz w:val="24"/>
                <w:szCs w:val="24"/>
              </w:rPr>
            </w:pPr>
          </w:p>
        </w:tc>
      </w:tr>
      <w:tr w14:paraId="6B6E5C12">
        <w:tblPrEx>
          <w:tblCellMar>
            <w:top w:w="0" w:type="dxa"/>
            <w:left w:w="108" w:type="dxa"/>
            <w:bottom w:w="0" w:type="dxa"/>
            <w:right w:w="108" w:type="dxa"/>
          </w:tblCellMar>
        </w:tblPrEx>
        <w:trPr>
          <w:trHeight w:val="430" w:hRule="atLeast"/>
        </w:trPr>
        <w:tc>
          <w:tcPr>
            <w:tcW w:w="422" w:type="pct"/>
            <w:tcBorders>
              <w:top w:val="nil"/>
              <w:left w:val="single" w:color="auto" w:sz="4" w:space="0"/>
              <w:bottom w:val="single" w:color="auto" w:sz="4" w:space="0"/>
              <w:right w:val="single" w:color="auto" w:sz="4" w:space="0"/>
            </w:tcBorders>
            <w:shd w:val="clear" w:color="000000" w:fill="FFFFFF"/>
            <w:noWrap w:val="0"/>
            <w:vAlign w:val="center"/>
          </w:tcPr>
          <w:p w14:paraId="139826DF">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9</w:t>
            </w:r>
          </w:p>
        </w:tc>
        <w:tc>
          <w:tcPr>
            <w:tcW w:w="509" w:type="pct"/>
            <w:tcBorders>
              <w:top w:val="nil"/>
              <w:left w:val="nil"/>
              <w:bottom w:val="single" w:color="auto" w:sz="4" w:space="0"/>
              <w:right w:val="single" w:color="auto" w:sz="4" w:space="0"/>
            </w:tcBorders>
            <w:shd w:val="clear" w:color="000000" w:fill="FFFFFF"/>
            <w:noWrap w:val="0"/>
            <w:vAlign w:val="center"/>
          </w:tcPr>
          <w:p w14:paraId="22120BFA">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弧形计数拼块游戏</w:t>
            </w:r>
          </w:p>
        </w:tc>
        <w:tc>
          <w:tcPr>
            <w:tcW w:w="2719" w:type="pct"/>
            <w:tcBorders>
              <w:top w:val="nil"/>
              <w:left w:val="nil"/>
              <w:bottom w:val="single" w:color="auto" w:sz="4" w:space="0"/>
              <w:right w:val="single" w:color="auto" w:sz="4" w:space="0"/>
            </w:tcBorders>
            <w:shd w:val="clear" w:color="000000" w:fill="FFFFFF"/>
            <w:noWrap w:val="0"/>
            <w:vAlign w:val="center"/>
          </w:tcPr>
          <w:p w14:paraId="7DCF6839">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组件不少于：30块同心拼块</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教育目标：</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发展视觉感知能力、促进符号识别能力、掌握10以内数与量的匹配、培养计数与逻辑思维能力</w:t>
            </w:r>
          </w:p>
        </w:tc>
        <w:tc>
          <w:tcPr>
            <w:tcW w:w="346" w:type="pct"/>
            <w:tcBorders>
              <w:top w:val="nil"/>
              <w:left w:val="nil"/>
              <w:bottom w:val="single" w:color="auto" w:sz="4" w:space="0"/>
              <w:right w:val="single" w:color="auto" w:sz="4" w:space="0"/>
            </w:tcBorders>
            <w:shd w:val="clear" w:color="000000" w:fill="FFFFFF"/>
            <w:noWrap w:val="0"/>
            <w:vAlign w:val="center"/>
          </w:tcPr>
          <w:p w14:paraId="4268CA3D">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352" w:type="pct"/>
            <w:tcBorders>
              <w:top w:val="nil"/>
              <w:left w:val="nil"/>
              <w:bottom w:val="single" w:color="auto" w:sz="4" w:space="0"/>
              <w:right w:val="single" w:color="auto" w:sz="4" w:space="0"/>
            </w:tcBorders>
            <w:shd w:val="clear" w:color="000000" w:fill="FFFFFF"/>
            <w:noWrap w:val="0"/>
            <w:vAlign w:val="center"/>
          </w:tcPr>
          <w:p w14:paraId="6F780BAE">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52" w:type="pct"/>
            <w:tcBorders>
              <w:top w:val="nil"/>
              <w:left w:val="nil"/>
              <w:bottom w:val="single" w:color="auto" w:sz="4" w:space="0"/>
              <w:right w:val="single" w:color="auto" w:sz="4" w:space="0"/>
            </w:tcBorders>
            <w:shd w:val="clear" w:color="000000" w:fill="FFFFFF"/>
            <w:noWrap w:val="0"/>
            <w:vAlign w:val="center"/>
          </w:tcPr>
          <w:p w14:paraId="547AE531">
            <w:pPr>
              <w:widowControl/>
              <w:spacing w:line="320" w:lineRule="exact"/>
              <w:jc w:val="center"/>
              <w:rPr>
                <w:rFonts w:hint="eastAsia" w:ascii="宋体" w:hAnsi="宋体" w:eastAsia="宋体" w:cs="宋体"/>
                <w:color w:val="auto"/>
                <w:kern w:val="0"/>
                <w:sz w:val="24"/>
                <w:szCs w:val="24"/>
              </w:rPr>
            </w:pPr>
          </w:p>
        </w:tc>
        <w:tc>
          <w:tcPr>
            <w:tcW w:w="296" w:type="pct"/>
            <w:tcBorders>
              <w:top w:val="nil"/>
              <w:left w:val="nil"/>
              <w:bottom w:val="single" w:color="auto" w:sz="4" w:space="0"/>
              <w:right w:val="single" w:color="auto" w:sz="4" w:space="0"/>
            </w:tcBorders>
            <w:shd w:val="clear" w:color="000000" w:fill="FFFFFF"/>
            <w:noWrap w:val="0"/>
            <w:vAlign w:val="center"/>
          </w:tcPr>
          <w:p w14:paraId="6010CCBE">
            <w:pPr>
              <w:widowControl/>
              <w:spacing w:line="320" w:lineRule="exact"/>
              <w:jc w:val="center"/>
              <w:rPr>
                <w:rFonts w:hint="eastAsia" w:ascii="宋体" w:hAnsi="宋体" w:eastAsia="宋体" w:cs="宋体"/>
                <w:color w:val="auto"/>
                <w:kern w:val="0"/>
                <w:sz w:val="24"/>
                <w:szCs w:val="24"/>
              </w:rPr>
            </w:pPr>
          </w:p>
        </w:tc>
      </w:tr>
      <w:tr w14:paraId="7794F179">
        <w:tblPrEx>
          <w:tblCellMar>
            <w:top w:w="0" w:type="dxa"/>
            <w:left w:w="108" w:type="dxa"/>
            <w:bottom w:w="0" w:type="dxa"/>
            <w:right w:w="108" w:type="dxa"/>
          </w:tblCellMar>
        </w:tblPrEx>
        <w:trPr>
          <w:trHeight w:val="430" w:hRule="atLeast"/>
        </w:trPr>
        <w:tc>
          <w:tcPr>
            <w:tcW w:w="422" w:type="pct"/>
            <w:tcBorders>
              <w:top w:val="nil"/>
              <w:left w:val="single" w:color="auto" w:sz="4" w:space="0"/>
              <w:bottom w:val="single" w:color="auto" w:sz="4" w:space="0"/>
              <w:right w:val="single" w:color="auto" w:sz="4" w:space="0"/>
            </w:tcBorders>
            <w:shd w:val="clear" w:color="000000" w:fill="FFFFFF"/>
            <w:noWrap w:val="0"/>
            <w:vAlign w:val="center"/>
          </w:tcPr>
          <w:p w14:paraId="37D4AFBB">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10</w:t>
            </w:r>
          </w:p>
        </w:tc>
        <w:tc>
          <w:tcPr>
            <w:tcW w:w="509" w:type="pct"/>
            <w:tcBorders>
              <w:top w:val="nil"/>
              <w:left w:val="nil"/>
              <w:bottom w:val="single" w:color="auto" w:sz="4" w:space="0"/>
              <w:right w:val="single" w:color="auto" w:sz="4" w:space="0"/>
            </w:tcBorders>
            <w:shd w:val="clear" w:color="000000" w:fill="FFFFFF"/>
            <w:noWrap w:val="0"/>
            <w:vAlign w:val="center"/>
          </w:tcPr>
          <w:p w14:paraId="6740A882">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加减法游戏</w:t>
            </w:r>
          </w:p>
        </w:tc>
        <w:tc>
          <w:tcPr>
            <w:tcW w:w="2719" w:type="pct"/>
            <w:tcBorders>
              <w:top w:val="nil"/>
              <w:left w:val="nil"/>
              <w:bottom w:val="single" w:color="auto" w:sz="4" w:space="0"/>
              <w:right w:val="single" w:color="auto" w:sz="4" w:space="0"/>
            </w:tcBorders>
            <w:shd w:val="clear" w:color="000000" w:fill="FFFFFF"/>
            <w:noWrap w:val="0"/>
            <w:vAlign w:val="center"/>
          </w:tcPr>
          <w:p w14:paraId="42EE960B">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1、产品材质：桦木胶合板、榉木、PS。</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2、产品尺寸：木盒336x226x68H mm。</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3、产品配件：1个木盒、216个6色2种直径圆木片、2组1-10数字符号、2组1-10点数符号、2组“+、-、=”符号、1本说明书。</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4、产品介绍：初学加减法的儿童，一般使用建构事实的方法，例如，当一个学龄前儿童被问到5加3等于多少时，他会先数出5个原片，再数出3个圆片，然后从头到尾数一次。最会才能排列出一个抽象的加法算式。</w:t>
            </w:r>
          </w:p>
        </w:tc>
        <w:tc>
          <w:tcPr>
            <w:tcW w:w="346" w:type="pct"/>
            <w:tcBorders>
              <w:top w:val="nil"/>
              <w:left w:val="nil"/>
              <w:bottom w:val="single" w:color="auto" w:sz="4" w:space="0"/>
              <w:right w:val="single" w:color="auto" w:sz="4" w:space="0"/>
            </w:tcBorders>
            <w:shd w:val="clear" w:color="000000" w:fill="FFFFFF"/>
            <w:noWrap w:val="0"/>
            <w:vAlign w:val="center"/>
          </w:tcPr>
          <w:p w14:paraId="19223728">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352" w:type="pct"/>
            <w:tcBorders>
              <w:top w:val="nil"/>
              <w:left w:val="nil"/>
              <w:bottom w:val="single" w:color="auto" w:sz="4" w:space="0"/>
              <w:right w:val="single" w:color="auto" w:sz="4" w:space="0"/>
            </w:tcBorders>
            <w:shd w:val="clear" w:color="000000" w:fill="FFFFFF"/>
            <w:noWrap w:val="0"/>
            <w:vAlign w:val="center"/>
          </w:tcPr>
          <w:p w14:paraId="2D7D407C">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52" w:type="pct"/>
            <w:tcBorders>
              <w:top w:val="nil"/>
              <w:left w:val="nil"/>
              <w:bottom w:val="single" w:color="auto" w:sz="4" w:space="0"/>
              <w:right w:val="single" w:color="auto" w:sz="4" w:space="0"/>
            </w:tcBorders>
            <w:shd w:val="clear" w:color="000000" w:fill="FFFFFF"/>
            <w:noWrap w:val="0"/>
            <w:vAlign w:val="center"/>
          </w:tcPr>
          <w:p w14:paraId="48E4A331">
            <w:pPr>
              <w:widowControl/>
              <w:spacing w:line="320" w:lineRule="exact"/>
              <w:jc w:val="center"/>
              <w:rPr>
                <w:rFonts w:hint="eastAsia" w:ascii="宋体" w:hAnsi="宋体" w:eastAsia="宋体" w:cs="宋体"/>
                <w:color w:val="auto"/>
                <w:kern w:val="0"/>
                <w:sz w:val="24"/>
                <w:szCs w:val="24"/>
              </w:rPr>
            </w:pPr>
          </w:p>
        </w:tc>
        <w:tc>
          <w:tcPr>
            <w:tcW w:w="296" w:type="pct"/>
            <w:tcBorders>
              <w:top w:val="nil"/>
              <w:left w:val="nil"/>
              <w:bottom w:val="single" w:color="auto" w:sz="4" w:space="0"/>
              <w:right w:val="single" w:color="auto" w:sz="4" w:space="0"/>
            </w:tcBorders>
            <w:shd w:val="clear" w:color="000000" w:fill="FFFFFF"/>
            <w:noWrap w:val="0"/>
            <w:vAlign w:val="center"/>
          </w:tcPr>
          <w:p w14:paraId="5F294115">
            <w:pPr>
              <w:widowControl/>
              <w:spacing w:line="320" w:lineRule="exact"/>
              <w:jc w:val="center"/>
              <w:rPr>
                <w:rFonts w:hint="eastAsia" w:ascii="宋体" w:hAnsi="宋体" w:eastAsia="宋体" w:cs="宋体"/>
                <w:color w:val="auto"/>
                <w:kern w:val="0"/>
                <w:sz w:val="24"/>
                <w:szCs w:val="24"/>
              </w:rPr>
            </w:pPr>
          </w:p>
        </w:tc>
      </w:tr>
      <w:tr w14:paraId="7210C0F1">
        <w:tblPrEx>
          <w:tblCellMar>
            <w:top w:w="0" w:type="dxa"/>
            <w:left w:w="108" w:type="dxa"/>
            <w:bottom w:w="0" w:type="dxa"/>
            <w:right w:w="108" w:type="dxa"/>
          </w:tblCellMar>
        </w:tblPrEx>
        <w:trPr>
          <w:trHeight w:val="430" w:hRule="atLeast"/>
        </w:trPr>
        <w:tc>
          <w:tcPr>
            <w:tcW w:w="422" w:type="pct"/>
            <w:tcBorders>
              <w:top w:val="nil"/>
              <w:left w:val="single" w:color="auto" w:sz="4" w:space="0"/>
              <w:bottom w:val="single" w:color="auto" w:sz="4" w:space="0"/>
              <w:right w:val="single" w:color="auto" w:sz="4" w:space="0"/>
            </w:tcBorders>
            <w:shd w:val="clear" w:color="000000" w:fill="FFFFFF"/>
            <w:noWrap w:val="0"/>
            <w:vAlign w:val="center"/>
          </w:tcPr>
          <w:p w14:paraId="59E126C8">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11</w:t>
            </w:r>
          </w:p>
        </w:tc>
        <w:tc>
          <w:tcPr>
            <w:tcW w:w="509" w:type="pct"/>
            <w:tcBorders>
              <w:top w:val="nil"/>
              <w:left w:val="nil"/>
              <w:bottom w:val="single" w:color="auto" w:sz="4" w:space="0"/>
              <w:right w:val="single" w:color="auto" w:sz="4" w:space="0"/>
            </w:tcBorders>
            <w:shd w:val="clear" w:color="000000" w:fill="FFFFFF"/>
            <w:noWrap w:val="0"/>
            <w:vAlign w:val="center"/>
          </w:tcPr>
          <w:p w14:paraId="3CF3B9D5">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创造动物园</w:t>
            </w:r>
          </w:p>
        </w:tc>
        <w:tc>
          <w:tcPr>
            <w:tcW w:w="2719" w:type="pct"/>
            <w:tcBorders>
              <w:top w:val="nil"/>
              <w:left w:val="nil"/>
              <w:bottom w:val="single" w:color="auto" w:sz="4" w:space="0"/>
              <w:right w:val="single" w:color="auto" w:sz="4" w:space="0"/>
            </w:tcBorders>
            <w:shd w:val="clear" w:color="000000" w:fill="FFFFFF"/>
            <w:noWrap w:val="0"/>
            <w:vAlign w:val="center"/>
          </w:tcPr>
          <w:p w14:paraId="220EDB21">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游戏组件不少于：任务卡片：130x90mm ±3%主题卡：300x195mm ±3%积木50mm，一个木盒，1个底座，一张主题版1，2张主题板2，18张提示板，50个小动物（共5种，每种10个），两名幼儿中间隔着隔板，一名幼儿描述，另一名幼儿根据描述，将不同的动物放在不同的方位或者隔板上。</w:t>
            </w:r>
          </w:p>
        </w:tc>
        <w:tc>
          <w:tcPr>
            <w:tcW w:w="346" w:type="pct"/>
            <w:tcBorders>
              <w:top w:val="nil"/>
              <w:left w:val="nil"/>
              <w:bottom w:val="single" w:color="auto" w:sz="4" w:space="0"/>
              <w:right w:val="single" w:color="auto" w:sz="4" w:space="0"/>
            </w:tcBorders>
            <w:shd w:val="clear" w:color="000000" w:fill="FFFFFF"/>
            <w:noWrap w:val="0"/>
            <w:vAlign w:val="center"/>
          </w:tcPr>
          <w:p w14:paraId="679A2711">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352" w:type="pct"/>
            <w:tcBorders>
              <w:top w:val="nil"/>
              <w:left w:val="nil"/>
              <w:bottom w:val="single" w:color="auto" w:sz="4" w:space="0"/>
              <w:right w:val="single" w:color="auto" w:sz="4" w:space="0"/>
            </w:tcBorders>
            <w:shd w:val="clear" w:color="000000" w:fill="FFFFFF"/>
            <w:noWrap w:val="0"/>
            <w:vAlign w:val="center"/>
          </w:tcPr>
          <w:p w14:paraId="56C142EA">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52" w:type="pct"/>
            <w:tcBorders>
              <w:top w:val="nil"/>
              <w:left w:val="nil"/>
              <w:bottom w:val="single" w:color="auto" w:sz="4" w:space="0"/>
              <w:right w:val="single" w:color="auto" w:sz="4" w:space="0"/>
            </w:tcBorders>
            <w:shd w:val="clear" w:color="000000" w:fill="FFFFFF"/>
            <w:noWrap w:val="0"/>
            <w:vAlign w:val="center"/>
          </w:tcPr>
          <w:p w14:paraId="205233BF">
            <w:pPr>
              <w:widowControl/>
              <w:spacing w:line="320" w:lineRule="exact"/>
              <w:jc w:val="center"/>
              <w:rPr>
                <w:rFonts w:hint="eastAsia" w:ascii="宋体" w:hAnsi="宋体" w:eastAsia="宋体" w:cs="宋体"/>
                <w:color w:val="auto"/>
                <w:kern w:val="0"/>
                <w:sz w:val="24"/>
                <w:szCs w:val="24"/>
              </w:rPr>
            </w:pPr>
          </w:p>
        </w:tc>
        <w:tc>
          <w:tcPr>
            <w:tcW w:w="296" w:type="pct"/>
            <w:tcBorders>
              <w:top w:val="nil"/>
              <w:left w:val="nil"/>
              <w:bottom w:val="single" w:color="auto" w:sz="4" w:space="0"/>
              <w:right w:val="single" w:color="auto" w:sz="4" w:space="0"/>
            </w:tcBorders>
            <w:shd w:val="clear" w:color="000000" w:fill="FFFFFF"/>
            <w:noWrap w:val="0"/>
            <w:vAlign w:val="center"/>
          </w:tcPr>
          <w:p w14:paraId="0DEB6EB8">
            <w:pPr>
              <w:widowControl/>
              <w:spacing w:line="320" w:lineRule="exact"/>
              <w:jc w:val="center"/>
              <w:rPr>
                <w:rFonts w:hint="eastAsia" w:ascii="宋体" w:hAnsi="宋体" w:eastAsia="宋体" w:cs="宋体"/>
                <w:color w:val="auto"/>
                <w:kern w:val="0"/>
                <w:sz w:val="24"/>
                <w:szCs w:val="24"/>
              </w:rPr>
            </w:pPr>
          </w:p>
        </w:tc>
      </w:tr>
      <w:tr w14:paraId="437B0632">
        <w:tblPrEx>
          <w:tblCellMar>
            <w:top w:w="0" w:type="dxa"/>
            <w:left w:w="108" w:type="dxa"/>
            <w:bottom w:w="0" w:type="dxa"/>
            <w:right w:w="108" w:type="dxa"/>
          </w:tblCellMar>
        </w:tblPrEx>
        <w:trPr>
          <w:trHeight w:val="430" w:hRule="atLeast"/>
        </w:trPr>
        <w:tc>
          <w:tcPr>
            <w:tcW w:w="422" w:type="pct"/>
            <w:tcBorders>
              <w:top w:val="nil"/>
              <w:left w:val="single" w:color="auto" w:sz="4" w:space="0"/>
              <w:bottom w:val="single" w:color="auto" w:sz="4" w:space="0"/>
              <w:right w:val="single" w:color="auto" w:sz="4" w:space="0"/>
            </w:tcBorders>
            <w:shd w:val="clear" w:color="000000" w:fill="FFFFFF"/>
            <w:noWrap w:val="0"/>
            <w:vAlign w:val="center"/>
          </w:tcPr>
          <w:p w14:paraId="6A8E77BC">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12</w:t>
            </w:r>
          </w:p>
        </w:tc>
        <w:tc>
          <w:tcPr>
            <w:tcW w:w="509" w:type="pct"/>
            <w:tcBorders>
              <w:top w:val="single" w:color="auto" w:sz="4" w:space="0"/>
              <w:left w:val="nil"/>
              <w:bottom w:val="single" w:color="auto" w:sz="4" w:space="0"/>
              <w:right w:val="single" w:color="auto" w:sz="4" w:space="0"/>
            </w:tcBorders>
            <w:shd w:val="clear" w:color="000000" w:fill="FFFFFF"/>
            <w:noWrap w:val="0"/>
            <w:vAlign w:val="center"/>
          </w:tcPr>
          <w:p w14:paraId="16F5AC64">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学生椅</w:t>
            </w:r>
          </w:p>
        </w:tc>
        <w:tc>
          <w:tcPr>
            <w:tcW w:w="2719" w:type="pct"/>
            <w:tcBorders>
              <w:top w:val="single" w:color="auto" w:sz="4" w:space="0"/>
              <w:left w:val="nil"/>
              <w:bottom w:val="single" w:color="auto" w:sz="4" w:space="0"/>
              <w:right w:val="single" w:color="auto" w:sz="4" w:space="0"/>
            </w:tcBorders>
            <w:shd w:val="clear" w:color="000000" w:fill="FFFFFF"/>
            <w:noWrap w:val="0"/>
            <w:vAlign w:val="center"/>
          </w:tcPr>
          <w:p w14:paraId="284E0BC6">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实木椅，使用水性漆环保材料，无任何有害物质，尺寸：52*29*28cm±3%。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★椅类耐久性要求：《GB/T 10357.3-2013 家具力学性能试验 第3部分：椅凳类强度和耐久性》标准检测，座面加载不小于950N,椅背加载不小于330N，加载次数不少于50000次，测试完成后仍能满足标准的技术要求（须提供第三方检验检测机构依据上述标准检测并合格的检测报告，检测报告中须标注检验检测机构资质认定标志CMA有效，检测报告扫描件盖投标人公章有效）。</w:t>
            </w:r>
          </w:p>
        </w:tc>
        <w:tc>
          <w:tcPr>
            <w:tcW w:w="346" w:type="pct"/>
            <w:tcBorders>
              <w:top w:val="single" w:color="auto" w:sz="4" w:space="0"/>
              <w:left w:val="nil"/>
              <w:bottom w:val="single" w:color="auto" w:sz="4" w:space="0"/>
              <w:right w:val="single" w:color="auto" w:sz="4" w:space="0"/>
            </w:tcBorders>
            <w:shd w:val="clear" w:color="000000" w:fill="FFFFFF"/>
            <w:noWrap w:val="0"/>
            <w:vAlign w:val="center"/>
          </w:tcPr>
          <w:p w14:paraId="52FD20F9">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张</w:t>
            </w:r>
          </w:p>
        </w:tc>
        <w:tc>
          <w:tcPr>
            <w:tcW w:w="352" w:type="pct"/>
            <w:tcBorders>
              <w:top w:val="single" w:color="auto" w:sz="4" w:space="0"/>
              <w:left w:val="nil"/>
              <w:bottom w:val="single" w:color="auto" w:sz="4" w:space="0"/>
              <w:right w:val="single" w:color="auto" w:sz="4" w:space="0"/>
            </w:tcBorders>
            <w:shd w:val="clear" w:color="000000" w:fill="FFFFFF"/>
            <w:noWrap w:val="0"/>
            <w:vAlign w:val="center"/>
          </w:tcPr>
          <w:p w14:paraId="22FFB4AC">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352" w:type="pct"/>
            <w:tcBorders>
              <w:top w:val="single" w:color="auto" w:sz="4" w:space="0"/>
              <w:left w:val="nil"/>
              <w:bottom w:val="single" w:color="auto" w:sz="4" w:space="0"/>
              <w:right w:val="single" w:color="auto" w:sz="4" w:space="0"/>
            </w:tcBorders>
            <w:shd w:val="clear" w:color="000000" w:fill="FFFFFF"/>
            <w:noWrap w:val="0"/>
            <w:vAlign w:val="center"/>
          </w:tcPr>
          <w:p w14:paraId="2021198A">
            <w:pPr>
              <w:widowControl/>
              <w:spacing w:line="320" w:lineRule="exact"/>
              <w:jc w:val="center"/>
              <w:rPr>
                <w:rFonts w:hint="eastAsia" w:ascii="宋体" w:hAnsi="宋体" w:eastAsia="宋体" w:cs="宋体"/>
                <w:color w:val="auto"/>
                <w:kern w:val="0"/>
                <w:sz w:val="24"/>
                <w:szCs w:val="24"/>
              </w:rPr>
            </w:pPr>
          </w:p>
        </w:tc>
        <w:tc>
          <w:tcPr>
            <w:tcW w:w="296" w:type="pct"/>
            <w:tcBorders>
              <w:top w:val="single" w:color="auto" w:sz="4" w:space="0"/>
              <w:left w:val="nil"/>
              <w:bottom w:val="single" w:color="auto" w:sz="4" w:space="0"/>
              <w:right w:val="single" w:color="auto" w:sz="4" w:space="0"/>
            </w:tcBorders>
            <w:shd w:val="clear" w:color="000000" w:fill="FFFFFF"/>
            <w:noWrap w:val="0"/>
            <w:vAlign w:val="center"/>
          </w:tcPr>
          <w:p w14:paraId="38A3094A">
            <w:pPr>
              <w:widowControl/>
              <w:spacing w:line="320" w:lineRule="exact"/>
              <w:jc w:val="center"/>
              <w:rPr>
                <w:rFonts w:hint="eastAsia" w:ascii="宋体" w:hAnsi="宋体" w:eastAsia="宋体" w:cs="宋体"/>
                <w:color w:val="auto"/>
                <w:kern w:val="0"/>
                <w:sz w:val="24"/>
                <w:szCs w:val="24"/>
              </w:rPr>
            </w:pPr>
          </w:p>
        </w:tc>
      </w:tr>
      <w:tr w14:paraId="58B9E745">
        <w:tblPrEx>
          <w:tblCellMar>
            <w:top w:w="0" w:type="dxa"/>
            <w:left w:w="108" w:type="dxa"/>
            <w:bottom w:w="0" w:type="dxa"/>
            <w:right w:w="108" w:type="dxa"/>
          </w:tblCellMar>
        </w:tblPrEx>
        <w:trPr>
          <w:trHeight w:val="430" w:hRule="atLeast"/>
        </w:trPr>
        <w:tc>
          <w:tcPr>
            <w:tcW w:w="422" w:type="pct"/>
            <w:tcBorders>
              <w:top w:val="nil"/>
              <w:left w:val="single" w:color="auto" w:sz="4" w:space="0"/>
              <w:bottom w:val="single" w:color="auto" w:sz="4" w:space="0"/>
              <w:right w:val="single" w:color="auto" w:sz="4" w:space="0"/>
            </w:tcBorders>
            <w:shd w:val="clear" w:color="000000" w:fill="FFFFFF"/>
            <w:noWrap w:val="0"/>
            <w:vAlign w:val="center"/>
          </w:tcPr>
          <w:p w14:paraId="58016A9E">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13</w:t>
            </w:r>
          </w:p>
        </w:tc>
        <w:tc>
          <w:tcPr>
            <w:tcW w:w="509" w:type="pct"/>
            <w:tcBorders>
              <w:top w:val="nil"/>
              <w:left w:val="nil"/>
              <w:bottom w:val="single" w:color="auto" w:sz="4" w:space="0"/>
              <w:right w:val="single" w:color="auto" w:sz="4" w:space="0"/>
            </w:tcBorders>
            <w:shd w:val="clear" w:color="000000" w:fill="FFFFFF"/>
            <w:noWrap w:val="0"/>
            <w:vAlign w:val="center"/>
          </w:tcPr>
          <w:p w14:paraId="5B3C81F7">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学生桌</w:t>
            </w:r>
          </w:p>
        </w:tc>
        <w:tc>
          <w:tcPr>
            <w:tcW w:w="2719" w:type="pct"/>
            <w:tcBorders>
              <w:top w:val="nil"/>
              <w:left w:val="nil"/>
              <w:bottom w:val="single" w:color="auto" w:sz="4" w:space="0"/>
              <w:right w:val="single" w:color="auto" w:sz="4" w:space="0"/>
            </w:tcBorders>
            <w:shd w:val="clear" w:color="000000" w:fill="FFFFFF"/>
            <w:noWrap w:val="0"/>
            <w:vAlign w:val="center"/>
          </w:tcPr>
          <w:p w14:paraId="2505692E">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实木桌椅，尺寸：120cmx60cmx55cm±3%，使用水性漆环保材料，无任何有害物质；可用于团体学习。</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★桌面水平耐久性要求：按照《GB/T 10357.1-2013 家具力学性能试验 第1部分：桌类强度和耐久性》标准检测，加载力不小于150N，加载次数不少于15000次，测试完成后仍能满足标准的技术要求（须提供第三方检验检测机构依据上述标准检测并合格的检测报告，检测报告中须标注检验检测机构资质认定标志CMA有效，检测报告扫描件盖投标人公章有效）。</w:t>
            </w:r>
          </w:p>
        </w:tc>
        <w:tc>
          <w:tcPr>
            <w:tcW w:w="346" w:type="pct"/>
            <w:tcBorders>
              <w:top w:val="nil"/>
              <w:left w:val="nil"/>
              <w:bottom w:val="single" w:color="auto" w:sz="4" w:space="0"/>
              <w:right w:val="single" w:color="auto" w:sz="4" w:space="0"/>
            </w:tcBorders>
            <w:shd w:val="clear" w:color="000000" w:fill="FFFFFF"/>
            <w:noWrap w:val="0"/>
            <w:vAlign w:val="center"/>
          </w:tcPr>
          <w:p w14:paraId="1A8DC292">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张</w:t>
            </w:r>
          </w:p>
        </w:tc>
        <w:tc>
          <w:tcPr>
            <w:tcW w:w="352" w:type="pct"/>
            <w:tcBorders>
              <w:top w:val="nil"/>
              <w:left w:val="nil"/>
              <w:bottom w:val="single" w:color="auto" w:sz="4" w:space="0"/>
              <w:right w:val="single" w:color="auto" w:sz="4" w:space="0"/>
            </w:tcBorders>
            <w:shd w:val="clear" w:color="000000" w:fill="FFFFFF"/>
            <w:noWrap w:val="0"/>
            <w:vAlign w:val="center"/>
          </w:tcPr>
          <w:p w14:paraId="1D6E987D">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52" w:type="pct"/>
            <w:tcBorders>
              <w:top w:val="nil"/>
              <w:left w:val="nil"/>
              <w:bottom w:val="single" w:color="auto" w:sz="4" w:space="0"/>
              <w:right w:val="single" w:color="auto" w:sz="4" w:space="0"/>
            </w:tcBorders>
            <w:shd w:val="clear" w:color="000000" w:fill="FFFFFF"/>
            <w:noWrap w:val="0"/>
            <w:vAlign w:val="center"/>
          </w:tcPr>
          <w:p w14:paraId="2B3A537B">
            <w:pPr>
              <w:widowControl/>
              <w:spacing w:line="320" w:lineRule="exact"/>
              <w:jc w:val="center"/>
              <w:rPr>
                <w:rFonts w:hint="eastAsia" w:ascii="宋体" w:hAnsi="宋体" w:eastAsia="宋体" w:cs="宋体"/>
                <w:color w:val="auto"/>
                <w:kern w:val="0"/>
                <w:sz w:val="24"/>
                <w:szCs w:val="24"/>
              </w:rPr>
            </w:pPr>
          </w:p>
        </w:tc>
        <w:tc>
          <w:tcPr>
            <w:tcW w:w="296" w:type="pct"/>
            <w:tcBorders>
              <w:top w:val="nil"/>
              <w:left w:val="nil"/>
              <w:bottom w:val="single" w:color="auto" w:sz="4" w:space="0"/>
              <w:right w:val="single" w:color="auto" w:sz="4" w:space="0"/>
            </w:tcBorders>
            <w:shd w:val="clear" w:color="000000" w:fill="FFFFFF"/>
            <w:noWrap w:val="0"/>
            <w:vAlign w:val="center"/>
          </w:tcPr>
          <w:p w14:paraId="6F8D8DB3">
            <w:pPr>
              <w:widowControl/>
              <w:spacing w:line="320" w:lineRule="exact"/>
              <w:jc w:val="center"/>
              <w:rPr>
                <w:rFonts w:hint="eastAsia" w:ascii="宋体" w:hAnsi="宋体" w:eastAsia="宋体" w:cs="宋体"/>
                <w:color w:val="auto"/>
                <w:kern w:val="0"/>
                <w:sz w:val="24"/>
                <w:szCs w:val="24"/>
              </w:rPr>
            </w:pPr>
          </w:p>
        </w:tc>
      </w:tr>
    </w:tbl>
    <w:p w14:paraId="59BD53CD">
      <w:pPr>
        <w:tabs>
          <w:tab w:val="left" w:pos="3686"/>
        </w:tabs>
        <w:spacing w:line="320" w:lineRule="exact"/>
        <w:rPr>
          <w:rFonts w:ascii="宋体" w:hAnsi="宋体" w:eastAsia="宋体"/>
          <w:color w:val="auto"/>
          <w:szCs w:val="21"/>
        </w:rPr>
      </w:pPr>
    </w:p>
    <w:p w14:paraId="49A7FA76">
      <w:pPr>
        <w:tabs>
          <w:tab w:val="left" w:pos="3686"/>
        </w:tabs>
        <w:spacing w:line="320" w:lineRule="exact"/>
        <w:rPr>
          <w:rFonts w:ascii="宋体" w:hAnsi="宋体" w:eastAsia="宋体"/>
          <w:color w:val="auto"/>
          <w:szCs w:val="21"/>
        </w:rPr>
      </w:pPr>
    </w:p>
    <w:p w14:paraId="1E3AA31C">
      <w:pPr>
        <w:tabs>
          <w:tab w:val="left" w:pos="3686"/>
        </w:tabs>
        <w:spacing w:line="320" w:lineRule="exact"/>
        <w:rPr>
          <w:rFonts w:ascii="宋体" w:hAnsi="宋体" w:eastAsia="宋体"/>
          <w:color w:val="auto"/>
          <w:szCs w:val="21"/>
        </w:rPr>
      </w:pPr>
    </w:p>
    <w:p w14:paraId="2C4E6F91">
      <w:pPr>
        <w:tabs>
          <w:tab w:val="left" w:pos="3686"/>
        </w:tabs>
        <w:spacing w:line="320" w:lineRule="exact"/>
        <w:rPr>
          <w:rFonts w:ascii="宋体" w:hAnsi="宋体" w:eastAsia="宋体"/>
          <w:b/>
          <w:color w:val="auto"/>
          <w:sz w:val="28"/>
          <w:szCs w:val="28"/>
        </w:rPr>
      </w:pPr>
      <w:r>
        <w:rPr>
          <w:rFonts w:hint="eastAsia" w:ascii="宋体" w:hAnsi="宋体" w:eastAsia="宋体"/>
          <w:b/>
          <w:color w:val="auto"/>
          <w:sz w:val="28"/>
          <w:szCs w:val="28"/>
        </w:rPr>
        <w:t>五、美工教室</w:t>
      </w:r>
    </w:p>
    <w:tbl>
      <w:tblPr>
        <w:tblStyle w:val="20"/>
        <w:tblW w:w="4998" w:type="pct"/>
        <w:tblInd w:w="0" w:type="dxa"/>
        <w:tblLayout w:type="autofit"/>
        <w:tblCellMar>
          <w:top w:w="0" w:type="dxa"/>
          <w:left w:w="108" w:type="dxa"/>
          <w:bottom w:w="0" w:type="dxa"/>
          <w:right w:w="108" w:type="dxa"/>
        </w:tblCellMar>
      </w:tblPr>
      <w:tblGrid>
        <w:gridCol w:w="855"/>
        <w:gridCol w:w="1026"/>
        <w:gridCol w:w="5205"/>
        <w:gridCol w:w="769"/>
        <w:gridCol w:w="699"/>
        <w:gridCol w:w="699"/>
        <w:gridCol w:w="699"/>
      </w:tblGrid>
      <w:tr w14:paraId="72434608">
        <w:tblPrEx>
          <w:tblCellMar>
            <w:top w:w="0" w:type="dxa"/>
            <w:left w:w="108" w:type="dxa"/>
            <w:bottom w:w="0" w:type="dxa"/>
            <w:right w:w="108" w:type="dxa"/>
          </w:tblCellMar>
        </w:tblPrEx>
        <w:trPr>
          <w:trHeight w:val="400" w:hRule="atLeast"/>
        </w:trPr>
        <w:tc>
          <w:tcPr>
            <w:tcW w:w="42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9DEED02">
            <w:pPr>
              <w:widowControl/>
              <w:spacing w:line="320" w:lineRule="exact"/>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序号</w:t>
            </w:r>
          </w:p>
        </w:tc>
        <w:tc>
          <w:tcPr>
            <w:tcW w:w="515" w:type="pct"/>
            <w:tcBorders>
              <w:top w:val="single" w:color="auto" w:sz="4" w:space="0"/>
              <w:left w:val="nil"/>
              <w:bottom w:val="single" w:color="auto" w:sz="4" w:space="0"/>
              <w:right w:val="single" w:color="auto" w:sz="4" w:space="0"/>
            </w:tcBorders>
            <w:shd w:val="clear" w:color="000000" w:fill="FFFFFF"/>
            <w:noWrap w:val="0"/>
            <w:vAlign w:val="center"/>
          </w:tcPr>
          <w:p w14:paraId="255F4711">
            <w:pPr>
              <w:widowControl/>
              <w:spacing w:line="320" w:lineRule="exact"/>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名称</w:t>
            </w:r>
          </w:p>
        </w:tc>
        <w:tc>
          <w:tcPr>
            <w:tcW w:w="2613" w:type="pct"/>
            <w:tcBorders>
              <w:top w:val="single" w:color="auto" w:sz="4" w:space="0"/>
              <w:left w:val="nil"/>
              <w:bottom w:val="single" w:color="auto" w:sz="4" w:space="0"/>
              <w:right w:val="single" w:color="auto" w:sz="4" w:space="0"/>
            </w:tcBorders>
            <w:shd w:val="clear" w:color="000000" w:fill="FFFFFF"/>
            <w:noWrap w:val="0"/>
            <w:vAlign w:val="center"/>
          </w:tcPr>
          <w:p w14:paraId="2466C350">
            <w:pPr>
              <w:widowControl/>
              <w:spacing w:line="320" w:lineRule="exact"/>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技术参数</w:t>
            </w:r>
          </w:p>
        </w:tc>
        <w:tc>
          <w:tcPr>
            <w:tcW w:w="386" w:type="pct"/>
            <w:tcBorders>
              <w:top w:val="single" w:color="auto" w:sz="4" w:space="0"/>
              <w:left w:val="nil"/>
              <w:bottom w:val="single" w:color="auto" w:sz="4" w:space="0"/>
              <w:right w:val="single" w:color="auto" w:sz="4" w:space="0"/>
            </w:tcBorders>
            <w:shd w:val="clear" w:color="000000" w:fill="FFFFFF"/>
            <w:noWrap w:val="0"/>
            <w:vAlign w:val="center"/>
          </w:tcPr>
          <w:p w14:paraId="4D1BEF59">
            <w:pPr>
              <w:widowControl/>
              <w:spacing w:line="320" w:lineRule="exact"/>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单位</w:t>
            </w:r>
          </w:p>
        </w:tc>
        <w:tc>
          <w:tcPr>
            <w:tcW w:w="351" w:type="pct"/>
            <w:tcBorders>
              <w:top w:val="single" w:color="auto" w:sz="4" w:space="0"/>
              <w:left w:val="nil"/>
              <w:bottom w:val="single" w:color="auto" w:sz="4" w:space="0"/>
              <w:right w:val="single" w:color="auto" w:sz="4" w:space="0"/>
            </w:tcBorders>
            <w:shd w:val="clear" w:color="000000" w:fill="FFFFFF"/>
            <w:noWrap w:val="0"/>
            <w:vAlign w:val="center"/>
          </w:tcPr>
          <w:p w14:paraId="00A81126">
            <w:pPr>
              <w:widowControl/>
              <w:spacing w:line="320" w:lineRule="exact"/>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数量</w:t>
            </w:r>
          </w:p>
        </w:tc>
        <w:tc>
          <w:tcPr>
            <w:tcW w:w="351" w:type="pct"/>
            <w:tcBorders>
              <w:top w:val="single" w:color="auto" w:sz="4" w:space="0"/>
              <w:left w:val="nil"/>
              <w:bottom w:val="single" w:color="auto" w:sz="4" w:space="0"/>
              <w:right w:val="single" w:color="auto" w:sz="4" w:space="0"/>
            </w:tcBorders>
            <w:shd w:val="clear" w:color="000000" w:fill="FFFFFF"/>
            <w:noWrap w:val="0"/>
            <w:vAlign w:val="center"/>
          </w:tcPr>
          <w:p w14:paraId="454A1E7E">
            <w:pPr>
              <w:widowControl/>
              <w:spacing w:line="320" w:lineRule="exact"/>
              <w:jc w:val="center"/>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单价</w:t>
            </w:r>
          </w:p>
        </w:tc>
        <w:tc>
          <w:tcPr>
            <w:tcW w:w="351" w:type="pct"/>
            <w:tcBorders>
              <w:top w:val="single" w:color="auto" w:sz="4" w:space="0"/>
              <w:left w:val="nil"/>
              <w:bottom w:val="single" w:color="auto" w:sz="4" w:space="0"/>
              <w:right w:val="single" w:color="auto" w:sz="4" w:space="0"/>
            </w:tcBorders>
            <w:shd w:val="clear" w:color="000000" w:fill="FFFFFF"/>
            <w:noWrap w:val="0"/>
            <w:vAlign w:val="center"/>
          </w:tcPr>
          <w:p w14:paraId="623F85DD">
            <w:pPr>
              <w:widowControl/>
              <w:spacing w:line="320" w:lineRule="exact"/>
              <w:jc w:val="center"/>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合计</w:t>
            </w:r>
          </w:p>
        </w:tc>
      </w:tr>
      <w:tr w14:paraId="2F74A88E">
        <w:tblPrEx>
          <w:tblCellMar>
            <w:top w:w="0" w:type="dxa"/>
            <w:left w:w="108" w:type="dxa"/>
            <w:bottom w:w="0" w:type="dxa"/>
            <w:right w:w="108" w:type="dxa"/>
          </w:tblCellMar>
        </w:tblPrEx>
        <w:trPr>
          <w:trHeight w:val="400" w:hRule="atLeast"/>
        </w:trPr>
        <w:tc>
          <w:tcPr>
            <w:tcW w:w="429" w:type="pct"/>
            <w:tcBorders>
              <w:top w:val="nil"/>
              <w:left w:val="single" w:color="auto" w:sz="4" w:space="0"/>
              <w:bottom w:val="single" w:color="auto" w:sz="4" w:space="0"/>
              <w:right w:val="single" w:color="auto" w:sz="4" w:space="0"/>
            </w:tcBorders>
            <w:shd w:val="clear" w:color="000000" w:fill="FFFFFF"/>
            <w:noWrap w:val="0"/>
            <w:vAlign w:val="center"/>
          </w:tcPr>
          <w:p w14:paraId="2B16085E">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515" w:type="pct"/>
            <w:tcBorders>
              <w:top w:val="nil"/>
              <w:left w:val="nil"/>
              <w:bottom w:val="single" w:color="auto" w:sz="4" w:space="0"/>
              <w:right w:val="single" w:color="auto" w:sz="4" w:space="0"/>
            </w:tcBorders>
            <w:shd w:val="clear" w:color="000000" w:fill="FFFFFF"/>
            <w:noWrap w:val="0"/>
            <w:vAlign w:val="center"/>
          </w:tcPr>
          <w:p w14:paraId="7BBD8CCE">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衬布</w:t>
            </w:r>
          </w:p>
        </w:tc>
        <w:tc>
          <w:tcPr>
            <w:tcW w:w="2613" w:type="pct"/>
            <w:tcBorders>
              <w:top w:val="nil"/>
              <w:left w:val="nil"/>
              <w:bottom w:val="single" w:color="auto" w:sz="4" w:space="0"/>
              <w:right w:val="single" w:color="auto" w:sz="4" w:space="0"/>
            </w:tcBorders>
            <w:shd w:val="clear" w:color="000000" w:fill="FFFFFF"/>
            <w:noWrap w:val="0"/>
            <w:vAlign w:val="center"/>
          </w:tcPr>
          <w:p w14:paraId="0A0C9F99">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2000*1500mm±3%</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技术要求：1．规格：长度不小于2000mm，宽度不小于1500mm。 2．材质：衬布材质为平绒或棉布，锁边。3．颜色：灰、淡蓝、红、棕为主。4. 产品易于清洗，耐用，不退色。</w:t>
            </w:r>
          </w:p>
        </w:tc>
        <w:tc>
          <w:tcPr>
            <w:tcW w:w="386" w:type="pct"/>
            <w:tcBorders>
              <w:top w:val="nil"/>
              <w:left w:val="nil"/>
              <w:bottom w:val="single" w:color="auto" w:sz="4" w:space="0"/>
              <w:right w:val="single" w:color="auto" w:sz="4" w:space="0"/>
            </w:tcBorders>
            <w:shd w:val="clear" w:color="000000" w:fill="FFFFFF"/>
            <w:noWrap w:val="0"/>
            <w:vAlign w:val="center"/>
          </w:tcPr>
          <w:p w14:paraId="2F73AC92">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块</w:t>
            </w:r>
          </w:p>
        </w:tc>
        <w:tc>
          <w:tcPr>
            <w:tcW w:w="351" w:type="pct"/>
            <w:tcBorders>
              <w:top w:val="nil"/>
              <w:left w:val="nil"/>
              <w:bottom w:val="single" w:color="auto" w:sz="4" w:space="0"/>
              <w:right w:val="single" w:color="auto" w:sz="4" w:space="0"/>
            </w:tcBorders>
            <w:shd w:val="clear" w:color="000000" w:fill="FFFFFF"/>
            <w:noWrap w:val="0"/>
            <w:vAlign w:val="center"/>
          </w:tcPr>
          <w:p w14:paraId="1D444E06">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9</w:t>
            </w:r>
          </w:p>
        </w:tc>
        <w:tc>
          <w:tcPr>
            <w:tcW w:w="351" w:type="pct"/>
            <w:tcBorders>
              <w:top w:val="nil"/>
              <w:left w:val="nil"/>
              <w:bottom w:val="single" w:color="auto" w:sz="4" w:space="0"/>
              <w:right w:val="single" w:color="auto" w:sz="4" w:space="0"/>
            </w:tcBorders>
            <w:shd w:val="clear" w:color="000000" w:fill="FFFFFF"/>
            <w:noWrap w:val="0"/>
            <w:vAlign w:val="center"/>
          </w:tcPr>
          <w:p w14:paraId="42957BBF">
            <w:pPr>
              <w:widowControl/>
              <w:spacing w:line="320" w:lineRule="exact"/>
              <w:jc w:val="center"/>
              <w:rPr>
                <w:rFonts w:hint="eastAsia" w:ascii="宋体" w:hAnsi="宋体" w:eastAsia="宋体" w:cs="宋体"/>
                <w:color w:val="auto"/>
                <w:kern w:val="0"/>
                <w:sz w:val="24"/>
                <w:szCs w:val="24"/>
              </w:rPr>
            </w:pPr>
          </w:p>
        </w:tc>
        <w:tc>
          <w:tcPr>
            <w:tcW w:w="351" w:type="pct"/>
            <w:tcBorders>
              <w:top w:val="nil"/>
              <w:left w:val="nil"/>
              <w:bottom w:val="single" w:color="auto" w:sz="4" w:space="0"/>
              <w:right w:val="single" w:color="auto" w:sz="4" w:space="0"/>
            </w:tcBorders>
            <w:shd w:val="clear" w:color="000000" w:fill="FFFFFF"/>
            <w:noWrap w:val="0"/>
            <w:vAlign w:val="center"/>
          </w:tcPr>
          <w:p w14:paraId="4A1F934F">
            <w:pPr>
              <w:widowControl/>
              <w:spacing w:line="320" w:lineRule="exact"/>
              <w:jc w:val="center"/>
              <w:rPr>
                <w:rFonts w:hint="eastAsia" w:ascii="宋体" w:hAnsi="宋体" w:eastAsia="宋体" w:cs="宋体"/>
                <w:color w:val="auto"/>
                <w:kern w:val="0"/>
                <w:sz w:val="24"/>
                <w:szCs w:val="24"/>
              </w:rPr>
            </w:pPr>
          </w:p>
        </w:tc>
      </w:tr>
      <w:tr w14:paraId="1E8A0D1C">
        <w:tblPrEx>
          <w:tblCellMar>
            <w:top w:w="0" w:type="dxa"/>
            <w:left w:w="108" w:type="dxa"/>
            <w:bottom w:w="0" w:type="dxa"/>
            <w:right w:w="108" w:type="dxa"/>
          </w:tblCellMar>
        </w:tblPrEx>
        <w:trPr>
          <w:trHeight w:val="400" w:hRule="atLeast"/>
        </w:trPr>
        <w:tc>
          <w:tcPr>
            <w:tcW w:w="429" w:type="pct"/>
            <w:tcBorders>
              <w:top w:val="nil"/>
              <w:left w:val="single" w:color="auto" w:sz="4" w:space="0"/>
              <w:bottom w:val="single" w:color="auto" w:sz="4" w:space="0"/>
              <w:right w:val="single" w:color="auto" w:sz="4" w:space="0"/>
            </w:tcBorders>
            <w:shd w:val="clear" w:color="000000" w:fill="FFFFFF"/>
            <w:noWrap w:val="0"/>
            <w:vAlign w:val="center"/>
          </w:tcPr>
          <w:p w14:paraId="3CB20A8D">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515" w:type="pct"/>
            <w:tcBorders>
              <w:top w:val="nil"/>
              <w:left w:val="nil"/>
              <w:bottom w:val="single" w:color="auto" w:sz="4" w:space="0"/>
              <w:right w:val="single" w:color="auto" w:sz="4" w:space="0"/>
            </w:tcBorders>
            <w:shd w:val="clear" w:color="000000" w:fill="FFFFFF"/>
            <w:noWrap w:val="0"/>
            <w:vAlign w:val="center"/>
          </w:tcPr>
          <w:p w14:paraId="1EA26575">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学生工作台</w:t>
            </w:r>
          </w:p>
        </w:tc>
        <w:tc>
          <w:tcPr>
            <w:tcW w:w="2613" w:type="pct"/>
            <w:tcBorders>
              <w:top w:val="nil"/>
              <w:left w:val="nil"/>
              <w:bottom w:val="single" w:color="auto" w:sz="4" w:space="0"/>
              <w:right w:val="single" w:color="auto" w:sz="4" w:space="0"/>
            </w:tcBorders>
            <w:shd w:val="clear" w:color="000000" w:fill="FFFFFF"/>
            <w:noWrap w:val="0"/>
            <w:vAlign w:val="center"/>
          </w:tcPr>
          <w:p w14:paraId="3FF3B352">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规格：2400*1200*750mm±3%。2、桌面:台面采用E1级优质板材，桌边加厚至42mm±3%，桌面配置透明桌垫，防水防划防磨.3、支架采用优质加厚1.4mm±3%钢管，桌腿为50*50mm±3%方钢管，表面经过除油酸化，磷化，离子抛光等工艺处理，支撑腿底部配置脚垫，圆形面接地，稳固立地，确保桌身的平稳底面软脚垫，有效的防摩擦。</w:t>
            </w:r>
          </w:p>
        </w:tc>
        <w:tc>
          <w:tcPr>
            <w:tcW w:w="386" w:type="pct"/>
            <w:tcBorders>
              <w:top w:val="nil"/>
              <w:left w:val="nil"/>
              <w:bottom w:val="single" w:color="auto" w:sz="4" w:space="0"/>
              <w:right w:val="single" w:color="auto" w:sz="4" w:space="0"/>
            </w:tcBorders>
            <w:shd w:val="clear" w:color="000000" w:fill="FFFFFF"/>
            <w:noWrap w:val="0"/>
            <w:vAlign w:val="center"/>
          </w:tcPr>
          <w:p w14:paraId="3EC73AD3">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张</w:t>
            </w:r>
          </w:p>
        </w:tc>
        <w:tc>
          <w:tcPr>
            <w:tcW w:w="351" w:type="pct"/>
            <w:tcBorders>
              <w:top w:val="nil"/>
              <w:left w:val="nil"/>
              <w:bottom w:val="single" w:color="auto" w:sz="4" w:space="0"/>
              <w:right w:val="single" w:color="auto" w:sz="4" w:space="0"/>
            </w:tcBorders>
            <w:shd w:val="clear" w:color="000000" w:fill="FFFFFF"/>
            <w:noWrap w:val="0"/>
            <w:vAlign w:val="center"/>
          </w:tcPr>
          <w:p w14:paraId="2A595944">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351" w:type="pct"/>
            <w:tcBorders>
              <w:top w:val="nil"/>
              <w:left w:val="nil"/>
              <w:bottom w:val="single" w:color="auto" w:sz="4" w:space="0"/>
              <w:right w:val="single" w:color="auto" w:sz="4" w:space="0"/>
            </w:tcBorders>
            <w:shd w:val="clear" w:color="000000" w:fill="FFFFFF"/>
            <w:noWrap w:val="0"/>
            <w:vAlign w:val="center"/>
          </w:tcPr>
          <w:p w14:paraId="1F82E211">
            <w:pPr>
              <w:widowControl/>
              <w:spacing w:line="320" w:lineRule="exact"/>
              <w:jc w:val="center"/>
              <w:rPr>
                <w:rFonts w:hint="eastAsia" w:ascii="宋体" w:hAnsi="宋体" w:eastAsia="宋体" w:cs="宋体"/>
                <w:color w:val="auto"/>
                <w:kern w:val="0"/>
                <w:sz w:val="24"/>
                <w:szCs w:val="24"/>
              </w:rPr>
            </w:pPr>
          </w:p>
        </w:tc>
        <w:tc>
          <w:tcPr>
            <w:tcW w:w="351" w:type="pct"/>
            <w:tcBorders>
              <w:top w:val="nil"/>
              <w:left w:val="nil"/>
              <w:bottom w:val="single" w:color="auto" w:sz="4" w:space="0"/>
              <w:right w:val="single" w:color="auto" w:sz="4" w:space="0"/>
            </w:tcBorders>
            <w:shd w:val="clear" w:color="000000" w:fill="FFFFFF"/>
            <w:noWrap w:val="0"/>
            <w:vAlign w:val="center"/>
          </w:tcPr>
          <w:p w14:paraId="73BD2CB9">
            <w:pPr>
              <w:widowControl/>
              <w:spacing w:line="320" w:lineRule="exact"/>
              <w:jc w:val="center"/>
              <w:rPr>
                <w:rFonts w:hint="eastAsia" w:ascii="宋体" w:hAnsi="宋体" w:eastAsia="宋体" w:cs="宋体"/>
                <w:color w:val="auto"/>
                <w:kern w:val="0"/>
                <w:sz w:val="24"/>
                <w:szCs w:val="24"/>
              </w:rPr>
            </w:pPr>
          </w:p>
        </w:tc>
      </w:tr>
      <w:tr w14:paraId="1FEBC43D">
        <w:tblPrEx>
          <w:tblCellMar>
            <w:top w:w="0" w:type="dxa"/>
            <w:left w:w="108" w:type="dxa"/>
            <w:bottom w:w="0" w:type="dxa"/>
            <w:right w:w="108" w:type="dxa"/>
          </w:tblCellMar>
        </w:tblPrEx>
        <w:trPr>
          <w:trHeight w:val="400" w:hRule="atLeast"/>
        </w:trPr>
        <w:tc>
          <w:tcPr>
            <w:tcW w:w="429" w:type="pct"/>
            <w:tcBorders>
              <w:top w:val="nil"/>
              <w:left w:val="single" w:color="auto" w:sz="4" w:space="0"/>
              <w:bottom w:val="single" w:color="auto" w:sz="4" w:space="0"/>
              <w:right w:val="single" w:color="auto" w:sz="4" w:space="0"/>
            </w:tcBorders>
            <w:shd w:val="clear" w:color="000000" w:fill="FFFFFF"/>
            <w:noWrap w:val="0"/>
            <w:vAlign w:val="center"/>
          </w:tcPr>
          <w:p w14:paraId="68AE27D6">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515" w:type="pct"/>
            <w:tcBorders>
              <w:top w:val="nil"/>
              <w:left w:val="nil"/>
              <w:bottom w:val="single" w:color="auto" w:sz="4" w:space="0"/>
              <w:right w:val="single" w:color="auto" w:sz="4" w:space="0"/>
            </w:tcBorders>
            <w:shd w:val="clear" w:color="000000" w:fill="FFFFFF"/>
            <w:noWrap w:val="0"/>
            <w:vAlign w:val="center"/>
          </w:tcPr>
          <w:p w14:paraId="139974E6">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学生工作椅</w:t>
            </w:r>
          </w:p>
        </w:tc>
        <w:tc>
          <w:tcPr>
            <w:tcW w:w="2613" w:type="pct"/>
            <w:tcBorders>
              <w:top w:val="nil"/>
              <w:left w:val="nil"/>
              <w:bottom w:val="single" w:color="auto" w:sz="4" w:space="0"/>
              <w:right w:val="single" w:color="auto" w:sz="4" w:space="0"/>
            </w:tcBorders>
            <w:shd w:val="clear" w:color="000000" w:fill="FFFFFF"/>
            <w:noWrap w:val="0"/>
            <w:vAlign w:val="center"/>
          </w:tcPr>
          <w:p w14:paraId="6E44415B">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实木椅，使用水性漆环保材料，无任何有害物质，尺寸：88*40*45cm±3%。   </w:t>
            </w:r>
          </w:p>
        </w:tc>
        <w:tc>
          <w:tcPr>
            <w:tcW w:w="386" w:type="pct"/>
            <w:tcBorders>
              <w:top w:val="nil"/>
              <w:left w:val="nil"/>
              <w:bottom w:val="single" w:color="auto" w:sz="4" w:space="0"/>
              <w:right w:val="single" w:color="auto" w:sz="4" w:space="0"/>
            </w:tcBorders>
            <w:shd w:val="clear" w:color="000000" w:fill="FFFFFF"/>
            <w:noWrap w:val="0"/>
            <w:vAlign w:val="center"/>
          </w:tcPr>
          <w:p w14:paraId="2B164D1B">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张</w:t>
            </w:r>
          </w:p>
        </w:tc>
        <w:tc>
          <w:tcPr>
            <w:tcW w:w="351" w:type="pct"/>
            <w:tcBorders>
              <w:top w:val="nil"/>
              <w:left w:val="nil"/>
              <w:bottom w:val="single" w:color="auto" w:sz="4" w:space="0"/>
              <w:right w:val="single" w:color="auto" w:sz="4" w:space="0"/>
            </w:tcBorders>
            <w:shd w:val="clear" w:color="000000" w:fill="FFFFFF"/>
            <w:noWrap w:val="0"/>
            <w:vAlign w:val="center"/>
          </w:tcPr>
          <w:p w14:paraId="748F98F7">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351" w:type="pct"/>
            <w:tcBorders>
              <w:top w:val="nil"/>
              <w:left w:val="nil"/>
              <w:bottom w:val="single" w:color="auto" w:sz="4" w:space="0"/>
              <w:right w:val="single" w:color="auto" w:sz="4" w:space="0"/>
            </w:tcBorders>
            <w:shd w:val="clear" w:color="000000" w:fill="FFFFFF"/>
            <w:noWrap w:val="0"/>
            <w:vAlign w:val="center"/>
          </w:tcPr>
          <w:p w14:paraId="6AF9258A">
            <w:pPr>
              <w:widowControl/>
              <w:spacing w:line="320" w:lineRule="exact"/>
              <w:jc w:val="center"/>
              <w:rPr>
                <w:rFonts w:hint="eastAsia" w:ascii="宋体" w:hAnsi="宋体" w:eastAsia="宋体" w:cs="宋体"/>
                <w:color w:val="auto"/>
                <w:kern w:val="0"/>
                <w:sz w:val="24"/>
                <w:szCs w:val="24"/>
              </w:rPr>
            </w:pPr>
          </w:p>
        </w:tc>
        <w:tc>
          <w:tcPr>
            <w:tcW w:w="351" w:type="pct"/>
            <w:tcBorders>
              <w:top w:val="nil"/>
              <w:left w:val="nil"/>
              <w:bottom w:val="single" w:color="auto" w:sz="4" w:space="0"/>
              <w:right w:val="single" w:color="auto" w:sz="4" w:space="0"/>
            </w:tcBorders>
            <w:shd w:val="clear" w:color="000000" w:fill="FFFFFF"/>
            <w:noWrap w:val="0"/>
            <w:vAlign w:val="center"/>
          </w:tcPr>
          <w:p w14:paraId="6CE20915">
            <w:pPr>
              <w:widowControl/>
              <w:spacing w:line="320" w:lineRule="exact"/>
              <w:jc w:val="center"/>
              <w:rPr>
                <w:rFonts w:hint="eastAsia" w:ascii="宋体" w:hAnsi="宋体" w:eastAsia="宋体" w:cs="宋体"/>
                <w:color w:val="auto"/>
                <w:kern w:val="0"/>
                <w:sz w:val="24"/>
                <w:szCs w:val="24"/>
              </w:rPr>
            </w:pPr>
          </w:p>
        </w:tc>
      </w:tr>
      <w:tr w14:paraId="45FF889E">
        <w:tblPrEx>
          <w:tblCellMar>
            <w:top w:w="0" w:type="dxa"/>
            <w:left w:w="108" w:type="dxa"/>
            <w:bottom w:w="0" w:type="dxa"/>
            <w:right w:w="108" w:type="dxa"/>
          </w:tblCellMar>
        </w:tblPrEx>
        <w:trPr>
          <w:trHeight w:val="400" w:hRule="atLeast"/>
        </w:trPr>
        <w:tc>
          <w:tcPr>
            <w:tcW w:w="429" w:type="pct"/>
            <w:tcBorders>
              <w:top w:val="nil"/>
              <w:left w:val="single" w:color="auto" w:sz="4" w:space="0"/>
              <w:bottom w:val="single" w:color="auto" w:sz="4" w:space="0"/>
              <w:right w:val="single" w:color="auto" w:sz="4" w:space="0"/>
            </w:tcBorders>
            <w:shd w:val="clear" w:color="000000" w:fill="FFFFFF"/>
            <w:noWrap w:val="0"/>
            <w:vAlign w:val="center"/>
          </w:tcPr>
          <w:p w14:paraId="5174F21D">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515" w:type="pct"/>
            <w:tcBorders>
              <w:top w:val="single" w:color="000000" w:sz="4" w:space="0"/>
              <w:left w:val="single" w:color="000000" w:sz="4" w:space="0"/>
              <w:bottom w:val="nil"/>
              <w:right w:val="nil"/>
            </w:tcBorders>
            <w:shd w:val="clear" w:color="000000" w:fill="FFFFFF"/>
            <w:noWrap w:val="0"/>
            <w:vAlign w:val="center"/>
          </w:tcPr>
          <w:p w14:paraId="7A7D573E">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美术教学用品柜</w:t>
            </w:r>
          </w:p>
        </w:tc>
        <w:tc>
          <w:tcPr>
            <w:tcW w:w="2613" w:type="pct"/>
            <w:tcBorders>
              <w:top w:val="single" w:color="000000" w:sz="4" w:space="0"/>
              <w:left w:val="single" w:color="000000" w:sz="4" w:space="0"/>
              <w:bottom w:val="nil"/>
              <w:right w:val="nil"/>
            </w:tcBorders>
            <w:shd w:val="clear" w:color="000000" w:fill="FFFFFF"/>
            <w:noWrap w:val="0"/>
            <w:vAlign w:val="center"/>
          </w:tcPr>
          <w:p w14:paraId="227750DE">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1、规格：1800mm*850mm*390mm±3% 。2、结构：全钢结构，现代工艺，结构牢固。柜身分上下两部分，上部玻</w:t>
            </w:r>
          </w:p>
        </w:tc>
        <w:tc>
          <w:tcPr>
            <w:tcW w:w="386" w:type="pct"/>
            <w:tcBorders>
              <w:top w:val="single" w:color="000000" w:sz="4" w:space="0"/>
              <w:left w:val="single" w:color="000000" w:sz="4" w:space="0"/>
              <w:bottom w:val="nil"/>
              <w:right w:val="nil"/>
            </w:tcBorders>
            <w:shd w:val="clear" w:color="000000" w:fill="FFFFFF"/>
            <w:noWrap w:val="0"/>
            <w:vAlign w:val="center"/>
          </w:tcPr>
          <w:p w14:paraId="2A9CC532">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个</w:t>
            </w:r>
          </w:p>
        </w:tc>
        <w:tc>
          <w:tcPr>
            <w:tcW w:w="351" w:type="pct"/>
            <w:tcBorders>
              <w:top w:val="nil"/>
              <w:left w:val="single" w:color="auto" w:sz="4" w:space="0"/>
              <w:bottom w:val="single" w:color="auto" w:sz="4" w:space="0"/>
              <w:right w:val="single" w:color="auto" w:sz="4" w:space="0"/>
            </w:tcBorders>
            <w:shd w:val="clear" w:color="000000" w:fill="FFFFFF"/>
            <w:noWrap w:val="0"/>
            <w:vAlign w:val="center"/>
          </w:tcPr>
          <w:p w14:paraId="2174E52A">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351" w:type="pct"/>
            <w:tcBorders>
              <w:top w:val="nil"/>
              <w:left w:val="single" w:color="auto" w:sz="4" w:space="0"/>
              <w:bottom w:val="single" w:color="auto" w:sz="4" w:space="0"/>
              <w:right w:val="single" w:color="auto" w:sz="4" w:space="0"/>
            </w:tcBorders>
            <w:shd w:val="clear" w:color="000000" w:fill="FFFFFF"/>
            <w:noWrap w:val="0"/>
            <w:vAlign w:val="center"/>
          </w:tcPr>
          <w:p w14:paraId="6076E9E5">
            <w:pPr>
              <w:widowControl/>
              <w:spacing w:line="320" w:lineRule="exact"/>
              <w:jc w:val="center"/>
              <w:rPr>
                <w:rFonts w:hint="eastAsia" w:ascii="宋体" w:hAnsi="宋体" w:eastAsia="宋体" w:cs="宋体"/>
                <w:color w:val="auto"/>
                <w:kern w:val="0"/>
                <w:sz w:val="24"/>
                <w:szCs w:val="24"/>
              </w:rPr>
            </w:pPr>
          </w:p>
        </w:tc>
        <w:tc>
          <w:tcPr>
            <w:tcW w:w="351" w:type="pct"/>
            <w:tcBorders>
              <w:top w:val="nil"/>
              <w:left w:val="single" w:color="auto" w:sz="4" w:space="0"/>
              <w:bottom w:val="single" w:color="auto" w:sz="4" w:space="0"/>
              <w:right w:val="single" w:color="auto" w:sz="4" w:space="0"/>
            </w:tcBorders>
            <w:shd w:val="clear" w:color="000000" w:fill="FFFFFF"/>
            <w:noWrap w:val="0"/>
            <w:vAlign w:val="center"/>
          </w:tcPr>
          <w:p w14:paraId="7C1ED0D5">
            <w:pPr>
              <w:widowControl/>
              <w:spacing w:line="320" w:lineRule="exact"/>
              <w:jc w:val="center"/>
              <w:rPr>
                <w:rFonts w:hint="eastAsia" w:ascii="宋体" w:hAnsi="宋体" w:eastAsia="宋体" w:cs="宋体"/>
                <w:color w:val="auto"/>
                <w:kern w:val="0"/>
                <w:sz w:val="24"/>
                <w:szCs w:val="24"/>
              </w:rPr>
            </w:pPr>
          </w:p>
        </w:tc>
      </w:tr>
      <w:tr w14:paraId="6BDE0721">
        <w:tblPrEx>
          <w:tblCellMar>
            <w:top w:w="0" w:type="dxa"/>
            <w:left w:w="108" w:type="dxa"/>
            <w:bottom w:w="0" w:type="dxa"/>
            <w:right w:w="108" w:type="dxa"/>
          </w:tblCellMar>
        </w:tblPrEx>
        <w:trPr>
          <w:trHeight w:val="400" w:hRule="atLeast"/>
        </w:trPr>
        <w:tc>
          <w:tcPr>
            <w:tcW w:w="429" w:type="pct"/>
            <w:tcBorders>
              <w:top w:val="nil"/>
              <w:left w:val="single" w:color="auto" w:sz="4" w:space="0"/>
              <w:bottom w:val="single" w:color="auto" w:sz="4" w:space="0"/>
              <w:right w:val="single" w:color="auto" w:sz="4" w:space="0"/>
            </w:tcBorders>
            <w:shd w:val="clear" w:color="000000" w:fill="FFFFFF"/>
            <w:noWrap w:val="0"/>
            <w:vAlign w:val="center"/>
          </w:tcPr>
          <w:p w14:paraId="022A781E">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w:t>
            </w:r>
          </w:p>
        </w:tc>
        <w:tc>
          <w:tcPr>
            <w:tcW w:w="515" w:type="pct"/>
            <w:tcBorders>
              <w:top w:val="single" w:color="auto" w:sz="4" w:space="0"/>
              <w:left w:val="nil"/>
              <w:bottom w:val="single" w:color="auto" w:sz="4" w:space="0"/>
              <w:right w:val="single" w:color="auto" w:sz="4" w:space="0"/>
            </w:tcBorders>
            <w:shd w:val="clear" w:color="000000" w:fill="FFFFFF"/>
            <w:noWrap w:val="0"/>
            <w:vAlign w:val="center"/>
          </w:tcPr>
          <w:p w14:paraId="73549CF6">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静物台</w:t>
            </w:r>
          </w:p>
        </w:tc>
        <w:tc>
          <w:tcPr>
            <w:tcW w:w="2613" w:type="pct"/>
            <w:tcBorders>
              <w:top w:val="single" w:color="auto" w:sz="4" w:space="0"/>
              <w:left w:val="nil"/>
              <w:bottom w:val="single" w:color="auto" w:sz="4" w:space="0"/>
              <w:right w:val="single" w:color="auto" w:sz="4" w:space="0"/>
            </w:tcBorders>
            <w:shd w:val="clear" w:color="000000" w:fill="FFFFFF"/>
            <w:noWrap w:val="0"/>
            <w:vAlign w:val="center"/>
          </w:tcPr>
          <w:p w14:paraId="4F954489">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技术要求：1．材质：优质木材。　2．台面：≥600mm×600mm、带背板，台面及背板为优质三聚氰胺板，腿：双重折叠支撑架。3．要求：可折叠，支撑稳定，工艺精细，表面光洁、光滑无毛刺，无损伤。应符合JY0001-2003的有关规定。</w:t>
            </w:r>
          </w:p>
        </w:tc>
        <w:tc>
          <w:tcPr>
            <w:tcW w:w="386" w:type="pct"/>
            <w:tcBorders>
              <w:top w:val="single" w:color="auto" w:sz="4" w:space="0"/>
              <w:left w:val="nil"/>
              <w:bottom w:val="single" w:color="auto" w:sz="4" w:space="0"/>
              <w:right w:val="single" w:color="auto" w:sz="4" w:space="0"/>
            </w:tcBorders>
            <w:shd w:val="clear" w:color="000000" w:fill="FFFFFF"/>
            <w:noWrap w:val="0"/>
            <w:vAlign w:val="center"/>
          </w:tcPr>
          <w:p w14:paraId="4FDB6171">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351" w:type="pct"/>
            <w:tcBorders>
              <w:top w:val="nil"/>
              <w:left w:val="nil"/>
              <w:bottom w:val="single" w:color="auto" w:sz="4" w:space="0"/>
              <w:right w:val="single" w:color="auto" w:sz="4" w:space="0"/>
            </w:tcBorders>
            <w:shd w:val="clear" w:color="000000" w:fill="FFFFFF"/>
            <w:noWrap w:val="0"/>
            <w:vAlign w:val="center"/>
          </w:tcPr>
          <w:p w14:paraId="024F7B2E">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351" w:type="pct"/>
            <w:tcBorders>
              <w:top w:val="nil"/>
              <w:left w:val="nil"/>
              <w:bottom w:val="single" w:color="auto" w:sz="4" w:space="0"/>
              <w:right w:val="single" w:color="auto" w:sz="4" w:space="0"/>
            </w:tcBorders>
            <w:shd w:val="clear" w:color="000000" w:fill="FFFFFF"/>
            <w:noWrap w:val="0"/>
            <w:vAlign w:val="center"/>
          </w:tcPr>
          <w:p w14:paraId="5EA5F6D3">
            <w:pPr>
              <w:widowControl/>
              <w:spacing w:line="320" w:lineRule="exact"/>
              <w:jc w:val="center"/>
              <w:rPr>
                <w:rFonts w:hint="eastAsia" w:ascii="宋体" w:hAnsi="宋体" w:eastAsia="宋体" w:cs="宋体"/>
                <w:color w:val="auto"/>
                <w:kern w:val="0"/>
                <w:sz w:val="24"/>
                <w:szCs w:val="24"/>
              </w:rPr>
            </w:pPr>
          </w:p>
        </w:tc>
        <w:tc>
          <w:tcPr>
            <w:tcW w:w="351" w:type="pct"/>
            <w:tcBorders>
              <w:top w:val="nil"/>
              <w:left w:val="nil"/>
              <w:bottom w:val="single" w:color="auto" w:sz="4" w:space="0"/>
              <w:right w:val="single" w:color="auto" w:sz="4" w:space="0"/>
            </w:tcBorders>
            <w:shd w:val="clear" w:color="000000" w:fill="FFFFFF"/>
            <w:noWrap w:val="0"/>
            <w:vAlign w:val="center"/>
          </w:tcPr>
          <w:p w14:paraId="357CD6D2">
            <w:pPr>
              <w:widowControl/>
              <w:spacing w:line="320" w:lineRule="exact"/>
              <w:jc w:val="center"/>
              <w:rPr>
                <w:rFonts w:hint="eastAsia" w:ascii="宋体" w:hAnsi="宋体" w:eastAsia="宋体" w:cs="宋体"/>
                <w:color w:val="auto"/>
                <w:kern w:val="0"/>
                <w:sz w:val="24"/>
                <w:szCs w:val="24"/>
              </w:rPr>
            </w:pPr>
          </w:p>
        </w:tc>
      </w:tr>
      <w:tr w14:paraId="0BCA4621">
        <w:tblPrEx>
          <w:tblCellMar>
            <w:top w:w="0" w:type="dxa"/>
            <w:left w:w="108" w:type="dxa"/>
            <w:bottom w:w="0" w:type="dxa"/>
            <w:right w:w="108" w:type="dxa"/>
          </w:tblCellMar>
        </w:tblPrEx>
        <w:trPr>
          <w:trHeight w:val="400" w:hRule="atLeast"/>
        </w:trPr>
        <w:tc>
          <w:tcPr>
            <w:tcW w:w="429" w:type="pct"/>
            <w:tcBorders>
              <w:top w:val="nil"/>
              <w:left w:val="single" w:color="auto" w:sz="4" w:space="0"/>
              <w:bottom w:val="single" w:color="auto" w:sz="4" w:space="0"/>
              <w:right w:val="single" w:color="auto" w:sz="4" w:space="0"/>
            </w:tcBorders>
            <w:shd w:val="clear" w:color="000000" w:fill="FFFFFF"/>
            <w:noWrap w:val="0"/>
            <w:vAlign w:val="center"/>
          </w:tcPr>
          <w:p w14:paraId="67FBB7D2">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515" w:type="pct"/>
            <w:tcBorders>
              <w:top w:val="nil"/>
              <w:left w:val="nil"/>
              <w:bottom w:val="single" w:color="auto" w:sz="4" w:space="0"/>
              <w:right w:val="single" w:color="auto" w:sz="4" w:space="0"/>
            </w:tcBorders>
            <w:shd w:val="clear" w:color="000000" w:fill="FFFFFF"/>
            <w:noWrap w:val="0"/>
            <w:vAlign w:val="center"/>
          </w:tcPr>
          <w:p w14:paraId="4F615858">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磁性白黑板</w:t>
            </w:r>
          </w:p>
        </w:tc>
        <w:tc>
          <w:tcPr>
            <w:tcW w:w="2613" w:type="pct"/>
            <w:tcBorders>
              <w:top w:val="nil"/>
              <w:left w:val="nil"/>
              <w:bottom w:val="single" w:color="auto" w:sz="4" w:space="0"/>
              <w:right w:val="single" w:color="auto" w:sz="4" w:space="0"/>
            </w:tcBorders>
            <w:shd w:val="clear" w:color="000000" w:fill="FFFFFF"/>
            <w:noWrap w:val="0"/>
            <w:vAlign w:val="center"/>
          </w:tcPr>
          <w:p w14:paraId="29EE9EDC">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1、尺寸：800mm*1200mm±3%。2、双面板，正白反绿，含可移动升降支架。</w:t>
            </w:r>
          </w:p>
        </w:tc>
        <w:tc>
          <w:tcPr>
            <w:tcW w:w="386" w:type="pct"/>
            <w:tcBorders>
              <w:top w:val="nil"/>
              <w:left w:val="nil"/>
              <w:bottom w:val="single" w:color="auto" w:sz="4" w:space="0"/>
              <w:right w:val="single" w:color="auto" w:sz="4" w:space="0"/>
            </w:tcBorders>
            <w:shd w:val="clear" w:color="000000" w:fill="FFFFFF"/>
            <w:noWrap w:val="0"/>
            <w:vAlign w:val="center"/>
          </w:tcPr>
          <w:p w14:paraId="0D493A19">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块</w:t>
            </w:r>
          </w:p>
        </w:tc>
        <w:tc>
          <w:tcPr>
            <w:tcW w:w="351" w:type="pct"/>
            <w:tcBorders>
              <w:top w:val="nil"/>
              <w:left w:val="nil"/>
              <w:bottom w:val="single" w:color="auto" w:sz="4" w:space="0"/>
              <w:right w:val="single" w:color="auto" w:sz="4" w:space="0"/>
            </w:tcBorders>
            <w:shd w:val="clear" w:color="000000" w:fill="FFFFFF"/>
            <w:noWrap w:val="0"/>
            <w:vAlign w:val="center"/>
          </w:tcPr>
          <w:p w14:paraId="21285E4D">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51" w:type="pct"/>
            <w:tcBorders>
              <w:top w:val="nil"/>
              <w:left w:val="nil"/>
              <w:bottom w:val="single" w:color="auto" w:sz="4" w:space="0"/>
              <w:right w:val="single" w:color="auto" w:sz="4" w:space="0"/>
            </w:tcBorders>
            <w:shd w:val="clear" w:color="000000" w:fill="FFFFFF"/>
            <w:noWrap w:val="0"/>
            <w:vAlign w:val="center"/>
          </w:tcPr>
          <w:p w14:paraId="22BF1650">
            <w:pPr>
              <w:widowControl/>
              <w:spacing w:line="320" w:lineRule="exact"/>
              <w:jc w:val="center"/>
              <w:rPr>
                <w:rFonts w:hint="eastAsia" w:ascii="宋体" w:hAnsi="宋体" w:eastAsia="宋体" w:cs="宋体"/>
                <w:color w:val="auto"/>
                <w:kern w:val="0"/>
                <w:sz w:val="24"/>
                <w:szCs w:val="24"/>
              </w:rPr>
            </w:pPr>
          </w:p>
        </w:tc>
        <w:tc>
          <w:tcPr>
            <w:tcW w:w="351" w:type="pct"/>
            <w:tcBorders>
              <w:top w:val="nil"/>
              <w:left w:val="nil"/>
              <w:bottom w:val="single" w:color="auto" w:sz="4" w:space="0"/>
              <w:right w:val="single" w:color="auto" w:sz="4" w:space="0"/>
            </w:tcBorders>
            <w:shd w:val="clear" w:color="000000" w:fill="FFFFFF"/>
            <w:noWrap w:val="0"/>
            <w:vAlign w:val="center"/>
          </w:tcPr>
          <w:p w14:paraId="1BB0F08E">
            <w:pPr>
              <w:widowControl/>
              <w:spacing w:line="320" w:lineRule="exact"/>
              <w:jc w:val="center"/>
              <w:rPr>
                <w:rFonts w:hint="eastAsia" w:ascii="宋体" w:hAnsi="宋体" w:eastAsia="宋体" w:cs="宋体"/>
                <w:color w:val="auto"/>
                <w:kern w:val="0"/>
                <w:sz w:val="24"/>
                <w:szCs w:val="24"/>
              </w:rPr>
            </w:pPr>
          </w:p>
        </w:tc>
      </w:tr>
      <w:tr w14:paraId="0CA92401">
        <w:tblPrEx>
          <w:tblCellMar>
            <w:top w:w="0" w:type="dxa"/>
            <w:left w:w="108" w:type="dxa"/>
            <w:bottom w:w="0" w:type="dxa"/>
            <w:right w:w="108" w:type="dxa"/>
          </w:tblCellMar>
        </w:tblPrEx>
        <w:trPr>
          <w:trHeight w:val="400" w:hRule="atLeast"/>
        </w:trPr>
        <w:tc>
          <w:tcPr>
            <w:tcW w:w="429" w:type="pct"/>
            <w:tcBorders>
              <w:top w:val="nil"/>
              <w:left w:val="single" w:color="auto" w:sz="4" w:space="0"/>
              <w:bottom w:val="single" w:color="auto" w:sz="4" w:space="0"/>
              <w:right w:val="single" w:color="auto" w:sz="4" w:space="0"/>
            </w:tcBorders>
            <w:shd w:val="clear" w:color="000000" w:fill="FFFFFF"/>
            <w:noWrap w:val="0"/>
            <w:vAlign w:val="center"/>
          </w:tcPr>
          <w:p w14:paraId="03E1AD81">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7</w:t>
            </w:r>
          </w:p>
        </w:tc>
        <w:tc>
          <w:tcPr>
            <w:tcW w:w="515" w:type="pct"/>
            <w:tcBorders>
              <w:top w:val="nil"/>
              <w:left w:val="nil"/>
              <w:bottom w:val="single" w:color="auto" w:sz="4" w:space="0"/>
              <w:right w:val="single" w:color="auto" w:sz="4" w:space="0"/>
            </w:tcBorders>
            <w:shd w:val="clear" w:color="000000" w:fill="FFFFFF"/>
            <w:noWrap w:val="0"/>
            <w:vAlign w:val="center"/>
          </w:tcPr>
          <w:p w14:paraId="64ECB6B1">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展示画框</w:t>
            </w:r>
          </w:p>
        </w:tc>
        <w:tc>
          <w:tcPr>
            <w:tcW w:w="2613" w:type="pct"/>
            <w:tcBorders>
              <w:top w:val="nil"/>
              <w:left w:val="nil"/>
              <w:bottom w:val="single" w:color="auto" w:sz="4" w:space="0"/>
              <w:right w:val="single" w:color="auto" w:sz="4" w:space="0"/>
            </w:tcBorders>
            <w:shd w:val="clear" w:color="000000" w:fill="FFFFFF"/>
            <w:noWrap w:val="0"/>
            <w:vAlign w:val="center"/>
          </w:tcPr>
          <w:p w14:paraId="2BF2C592">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600*450mm±3%,材质：优质pp发泡塑料</w:t>
            </w:r>
          </w:p>
        </w:tc>
        <w:tc>
          <w:tcPr>
            <w:tcW w:w="386" w:type="pct"/>
            <w:tcBorders>
              <w:top w:val="nil"/>
              <w:left w:val="nil"/>
              <w:bottom w:val="single" w:color="auto" w:sz="4" w:space="0"/>
              <w:right w:val="single" w:color="auto" w:sz="4" w:space="0"/>
            </w:tcBorders>
            <w:shd w:val="clear" w:color="000000" w:fill="FFFFFF"/>
            <w:noWrap w:val="0"/>
            <w:vAlign w:val="center"/>
          </w:tcPr>
          <w:p w14:paraId="0CF83CFC">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个</w:t>
            </w:r>
          </w:p>
        </w:tc>
        <w:tc>
          <w:tcPr>
            <w:tcW w:w="351" w:type="pct"/>
            <w:tcBorders>
              <w:top w:val="nil"/>
              <w:left w:val="nil"/>
              <w:bottom w:val="single" w:color="auto" w:sz="4" w:space="0"/>
              <w:right w:val="single" w:color="auto" w:sz="4" w:space="0"/>
            </w:tcBorders>
            <w:shd w:val="clear" w:color="000000" w:fill="FFFFFF"/>
            <w:noWrap w:val="0"/>
            <w:vAlign w:val="center"/>
          </w:tcPr>
          <w:p w14:paraId="720BBD5E">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351" w:type="pct"/>
            <w:tcBorders>
              <w:top w:val="nil"/>
              <w:left w:val="nil"/>
              <w:bottom w:val="single" w:color="auto" w:sz="4" w:space="0"/>
              <w:right w:val="single" w:color="auto" w:sz="4" w:space="0"/>
            </w:tcBorders>
            <w:shd w:val="clear" w:color="000000" w:fill="FFFFFF"/>
            <w:noWrap w:val="0"/>
            <w:vAlign w:val="center"/>
          </w:tcPr>
          <w:p w14:paraId="4FEF0363">
            <w:pPr>
              <w:widowControl/>
              <w:spacing w:line="320" w:lineRule="exact"/>
              <w:jc w:val="center"/>
              <w:rPr>
                <w:rFonts w:hint="eastAsia" w:ascii="宋体" w:hAnsi="宋体" w:eastAsia="宋体" w:cs="宋体"/>
                <w:color w:val="auto"/>
                <w:kern w:val="0"/>
                <w:sz w:val="24"/>
                <w:szCs w:val="24"/>
              </w:rPr>
            </w:pPr>
          </w:p>
        </w:tc>
        <w:tc>
          <w:tcPr>
            <w:tcW w:w="351" w:type="pct"/>
            <w:tcBorders>
              <w:top w:val="nil"/>
              <w:left w:val="nil"/>
              <w:bottom w:val="single" w:color="auto" w:sz="4" w:space="0"/>
              <w:right w:val="single" w:color="auto" w:sz="4" w:space="0"/>
            </w:tcBorders>
            <w:shd w:val="clear" w:color="000000" w:fill="FFFFFF"/>
            <w:noWrap w:val="0"/>
            <w:vAlign w:val="center"/>
          </w:tcPr>
          <w:p w14:paraId="375F6D1C">
            <w:pPr>
              <w:widowControl/>
              <w:spacing w:line="320" w:lineRule="exact"/>
              <w:jc w:val="center"/>
              <w:rPr>
                <w:rFonts w:hint="eastAsia" w:ascii="宋体" w:hAnsi="宋体" w:eastAsia="宋体" w:cs="宋体"/>
                <w:color w:val="auto"/>
                <w:kern w:val="0"/>
                <w:sz w:val="24"/>
                <w:szCs w:val="24"/>
              </w:rPr>
            </w:pPr>
          </w:p>
        </w:tc>
      </w:tr>
      <w:tr w14:paraId="6D9700DA">
        <w:tblPrEx>
          <w:tblCellMar>
            <w:top w:w="0" w:type="dxa"/>
            <w:left w:w="108" w:type="dxa"/>
            <w:bottom w:w="0" w:type="dxa"/>
            <w:right w:w="108" w:type="dxa"/>
          </w:tblCellMar>
        </w:tblPrEx>
        <w:trPr>
          <w:trHeight w:val="400" w:hRule="atLeast"/>
        </w:trPr>
        <w:tc>
          <w:tcPr>
            <w:tcW w:w="429" w:type="pct"/>
            <w:tcBorders>
              <w:top w:val="nil"/>
              <w:left w:val="single" w:color="auto" w:sz="4" w:space="0"/>
              <w:bottom w:val="single" w:color="auto" w:sz="4" w:space="0"/>
              <w:right w:val="single" w:color="auto" w:sz="4" w:space="0"/>
            </w:tcBorders>
            <w:shd w:val="clear" w:color="000000" w:fill="FFFFFF"/>
            <w:noWrap w:val="0"/>
            <w:vAlign w:val="center"/>
          </w:tcPr>
          <w:p w14:paraId="741628A7">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515" w:type="pct"/>
            <w:tcBorders>
              <w:top w:val="nil"/>
              <w:left w:val="nil"/>
              <w:bottom w:val="single" w:color="auto" w:sz="4" w:space="0"/>
              <w:right w:val="single" w:color="auto" w:sz="4" w:space="0"/>
            </w:tcBorders>
            <w:shd w:val="clear" w:color="000000" w:fill="FFFFFF"/>
            <w:noWrap w:val="0"/>
            <w:vAlign w:val="center"/>
          </w:tcPr>
          <w:p w14:paraId="110D0861">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展示画框</w:t>
            </w:r>
          </w:p>
        </w:tc>
        <w:tc>
          <w:tcPr>
            <w:tcW w:w="2613" w:type="pct"/>
            <w:tcBorders>
              <w:top w:val="nil"/>
              <w:left w:val="nil"/>
              <w:bottom w:val="single" w:color="auto" w:sz="4" w:space="0"/>
              <w:right w:val="single" w:color="auto" w:sz="4" w:space="0"/>
            </w:tcBorders>
            <w:shd w:val="clear" w:color="000000" w:fill="FFFFFF"/>
            <w:noWrap w:val="0"/>
            <w:vAlign w:val="center"/>
          </w:tcPr>
          <w:p w14:paraId="563C46CB">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600*900mm±3%,材质：优质pp发泡塑料</w:t>
            </w:r>
          </w:p>
        </w:tc>
        <w:tc>
          <w:tcPr>
            <w:tcW w:w="386" w:type="pct"/>
            <w:tcBorders>
              <w:top w:val="nil"/>
              <w:left w:val="nil"/>
              <w:bottom w:val="single" w:color="auto" w:sz="4" w:space="0"/>
              <w:right w:val="single" w:color="auto" w:sz="4" w:space="0"/>
            </w:tcBorders>
            <w:shd w:val="clear" w:color="000000" w:fill="FFFFFF"/>
            <w:noWrap w:val="0"/>
            <w:vAlign w:val="center"/>
          </w:tcPr>
          <w:p w14:paraId="46E584BA">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个</w:t>
            </w:r>
          </w:p>
        </w:tc>
        <w:tc>
          <w:tcPr>
            <w:tcW w:w="351" w:type="pct"/>
            <w:tcBorders>
              <w:top w:val="nil"/>
              <w:left w:val="nil"/>
              <w:bottom w:val="single" w:color="auto" w:sz="4" w:space="0"/>
              <w:right w:val="single" w:color="auto" w:sz="4" w:space="0"/>
            </w:tcBorders>
            <w:shd w:val="clear" w:color="000000" w:fill="FFFFFF"/>
            <w:noWrap w:val="0"/>
            <w:vAlign w:val="center"/>
          </w:tcPr>
          <w:p w14:paraId="29204541">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w:t>
            </w:r>
          </w:p>
        </w:tc>
        <w:tc>
          <w:tcPr>
            <w:tcW w:w="351" w:type="pct"/>
            <w:tcBorders>
              <w:top w:val="nil"/>
              <w:left w:val="nil"/>
              <w:bottom w:val="single" w:color="auto" w:sz="4" w:space="0"/>
              <w:right w:val="single" w:color="auto" w:sz="4" w:space="0"/>
            </w:tcBorders>
            <w:shd w:val="clear" w:color="000000" w:fill="FFFFFF"/>
            <w:noWrap w:val="0"/>
            <w:vAlign w:val="center"/>
          </w:tcPr>
          <w:p w14:paraId="302BD2B0">
            <w:pPr>
              <w:widowControl/>
              <w:spacing w:line="320" w:lineRule="exact"/>
              <w:jc w:val="center"/>
              <w:rPr>
                <w:rFonts w:hint="eastAsia" w:ascii="宋体" w:hAnsi="宋体" w:eastAsia="宋体" w:cs="宋体"/>
                <w:color w:val="auto"/>
                <w:kern w:val="0"/>
                <w:sz w:val="24"/>
                <w:szCs w:val="24"/>
              </w:rPr>
            </w:pPr>
          </w:p>
        </w:tc>
        <w:tc>
          <w:tcPr>
            <w:tcW w:w="351" w:type="pct"/>
            <w:tcBorders>
              <w:top w:val="nil"/>
              <w:left w:val="nil"/>
              <w:bottom w:val="single" w:color="auto" w:sz="4" w:space="0"/>
              <w:right w:val="single" w:color="auto" w:sz="4" w:space="0"/>
            </w:tcBorders>
            <w:shd w:val="clear" w:color="000000" w:fill="FFFFFF"/>
            <w:noWrap w:val="0"/>
            <w:vAlign w:val="center"/>
          </w:tcPr>
          <w:p w14:paraId="1F9D6A74">
            <w:pPr>
              <w:widowControl/>
              <w:spacing w:line="320" w:lineRule="exact"/>
              <w:jc w:val="center"/>
              <w:rPr>
                <w:rFonts w:hint="eastAsia" w:ascii="宋体" w:hAnsi="宋体" w:eastAsia="宋体" w:cs="宋体"/>
                <w:color w:val="auto"/>
                <w:kern w:val="0"/>
                <w:sz w:val="24"/>
                <w:szCs w:val="24"/>
              </w:rPr>
            </w:pPr>
          </w:p>
        </w:tc>
      </w:tr>
      <w:tr w14:paraId="6F32C9BF">
        <w:tblPrEx>
          <w:tblCellMar>
            <w:top w:w="0" w:type="dxa"/>
            <w:left w:w="108" w:type="dxa"/>
            <w:bottom w:w="0" w:type="dxa"/>
            <w:right w:w="108" w:type="dxa"/>
          </w:tblCellMar>
        </w:tblPrEx>
        <w:trPr>
          <w:trHeight w:val="400" w:hRule="atLeast"/>
        </w:trPr>
        <w:tc>
          <w:tcPr>
            <w:tcW w:w="429" w:type="pct"/>
            <w:tcBorders>
              <w:top w:val="nil"/>
              <w:left w:val="single" w:color="auto" w:sz="4" w:space="0"/>
              <w:bottom w:val="single" w:color="auto" w:sz="4" w:space="0"/>
              <w:right w:val="single" w:color="auto" w:sz="4" w:space="0"/>
            </w:tcBorders>
            <w:shd w:val="clear" w:color="000000" w:fill="FFFFFF"/>
            <w:noWrap w:val="0"/>
            <w:vAlign w:val="center"/>
          </w:tcPr>
          <w:p w14:paraId="3AECED79">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9</w:t>
            </w:r>
          </w:p>
        </w:tc>
        <w:tc>
          <w:tcPr>
            <w:tcW w:w="515" w:type="pct"/>
            <w:tcBorders>
              <w:top w:val="nil"/>
              <w:left w:val="nil"/>
              <w:bottom w:val="single" w:color="auto" w:sz="4" w:space="0"/>
              <w:right w:val="single" w:color="auto" w:sz="4" w:space="0"/>
            </w:tcBorders>
            <w:shd w:val="clear" w:color="000000" w:fill="FFFFFF"/>
            <w:noWrap w:val="0"/>
            <w:vAlign w:val="center"/>
          </w:tcPr>
          <w:p w14:paraId="3CA40462">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初中美术教学挂图</w:t>
            </w:r>
          </w:p>
        </w:tc>
        <w:tc>
          <w:tcPr>
            <w:tcW w:w="2613" w:type="pct"/>
            <w:tcBorders>
              <w:top w:val="nil"/>
              <w:left w:val="nil"/>
              <w:bottom w:val="single" w:color="auto" w:sz="4" w:space="0"/>
              <w:right w:val="single" w:color="auto" w:sz="4" w:space="0"/>
            </w:tcBorders>
            <w:shd w:val="clear" w:color="000000" w:fill="FFFFFF"/>
            <w:noWrap w:val="0"/>
            <w:vAlign w:val="center"/>
          </w:tcPr>
          <w:p w14:paraId="0294261E">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适合美术教学要求的绘画、设计、欣赏内容，不少于58幅，对开。</w:t>
            </w:r>
          </w:p>
        </w:tc>
        <w:tc>
          <w:tcPr>
            <w:tcW w:w="386" w:type="pct"/>
            <w:tcBorders>
              <w:top w:val="nil"/>
              <w:left w:val="nil"/>
              <w:bottom w:val="single" w:color="auto" w:sz="4" w:space="0"/>
              <w:right w:val="single" w:color="auto" w:sz="4" w:space="0"/>
            </w:tcBorders>
            <w:shd w:val="clear" w:color="000000" w:fill="FFFFFF"/>
            <w:noWrap w:val="0"/>
            <w:vAlign w:val="center"/>
          </w:tcPr>
          <w:p w14:paraId="7A510C5F">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351" w:type="pct"/>
            <w:tcBorders>
              <w:top w:val="nil"/>
              <w:left w:val="nil"/>
              <w:bottom w:val="single" w:color="auto" w:sz="4" w:space="0"/>
              <w:right w:val="single" w:color="auto" w:sz="4" w:space="0"/>
            </w:tcBorders>
            <w:shd w:val="clear" w:color="000000" w:fill="FFFFFF"/>
            <w:noWrap w:val="0"/>
            <w:vAlign w:val="center"/>
          </w:tcPr>
          <w:p w14:paraId="20954F13">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351" w:type="pct"/>
            <w:tcBorders>
              <w:top w:val="nil"/>
              <w:left w:val="nil"/>
              <w:bottom w:val="single" w:color="auto" w:sz="4" w:space="0"/>
              <w:right w:val="single" w:color="auto" w:sz="4" w:space="0"/>
            </w:tcBorders>
            <w:shd w:val="clear" w:color="000000" w:fill="FFFFFF"/>
            <w:noWrap w:val="0"/>
            <w:vAlign w:val="center"/>
          </w:tcPr>
          <w:p w14:paraId="41E536CC">
            <w:pPr>
              <w:widowControl/>
              <w:spacing w:line="320" w:lineRule="exact"/>
              <w:jc w:val="center"/>
              <w:rPr>
                <w:rFonts w:hint="eastAsia" w:ascii="宋体" w:hAnsi="宋体" w:eastAsia="宋体" w:cs="宋体"/>
                <w:color w:val="auto"/>
                <w:kern w:val="0"/>
                <w:sz w:val="24"/>
                <w:szCs w:val="24"/>
              </w:rPr>
            </w:pPr>
          </w:p>
        </w:tc>
        <w:tc>
          <w:tcPr>
            <w:tcW w:w="351" w:type="pct"/>
            <w:tcBorders>
              <w:top w:val="nil"/>
              <w:left w:val="nil"/>
              <w:bottom w:val="single" w:color="auto" w:sz="4" w:space="0"/>
              <w:right w:val="single" w:color="auto" w:sz="4" w:space="0"/>
            </w:tcBorders>
            <w:shd w:val="clear" w:color="000000" w:fill="FFFFFF"/>
            <w:noWrap w:val="0"/>
            <w:vAlign w:val="center"/>
          </w:tcPr>
          <w:p w14:paraId="40092E3A">
            <w:pPr>
              <w:widowControl/>
              <w:spacing w:line="320" w:lineRule="exact"/>
              <w:jc w:val="center"/>
              <w:rPr>
                <w:rFonts w:hint="eastAsia" w:ascii="宋体" w:hAnsi="宋体" w:eastAsia="宋体" w:cs="宋体"/>
                <w:color w:val="auto"/>
                <w:kern w:val="0"/>
                <w:sz w:val="24"/>
                <w:szCs w:val="24"/>
              </w:rPr>
            </w:pPr>
          </w:p>
        </w:tc>
      </w:tr>
      <w:tr w14:paraId="56A570B9">
        <w:tblPrEx>
          <w:tblCellMar>
            <w:top w:w="0" w:type="dxa"/>
            <w:left w:w="108" w:type="dxa"/>
            <w:bottom w:w="0" w:type="dxa"/>
            <w:right w:w="108" w:type="dxa"/>
          </w:tblCellMar>
        </w:tblPrEx>
        <w:trPr>
          <w:trHeight w:val="400" w:hRule="atLeast"/>
        </w:trPr>
        <w:tc>
          <w:tcPr>
            <w:tcW w:w="429" w:type="pct"/>
            <w:tcBorders>
              <w:top w:val="nil"/>
              <w:left w:val="single" w:color="auto" w:sz="4" w:space="0"/>
              <w:bottom w:val="single" w:color="auto" w:sz="4" w:space="0"/>
              <w:right w:val="single" w:color="auto" w:sz="4" w:space="0"/>
            </w:tcBorders>
            <w:shd w:val="clear" w:color="000000" w:fill="FFFFFF"/>
            <w:noWrap w:val="0"/>
            <w:vAlign w:val="center"/>
          </w:tcPr>
          <w:p w14:paraId="0AAFCE32">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10</w:t>
            </w:r>
          </w:p>
        </w:tc>
        <w:tc>
          <w:tcPr>
            <w:tcW w:w="515" w:type="pct"/>
            <w:tcBorders>
              <w:top w:val="nil"/>
              <w:left w:val="nil"/>
              <w:bottom w:val="single" w:color="auto" w:sz="4" w:space="0"/>
              <w:right w:val="single" w:color="auto" w:sz="4" w:space="0"/>
            </w:tcBorders>
            <w:shd w:val="clear" w:color="000000" w:fill="FFFFFF"/>
            <w:noWrap w:val="0"/>
            <w:vAlign w:val="center"/>
          </w:tcPr>
          <w:p w14:paraId="3ACE7EA7">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影像资料</w:t>
            </w:r>
          </w:p>
        </w:tc>
        <w:tc>
          <w:tcPr>
            <w:tcW w:w="2613" w:type="pct"/>
            <w:tcBorders>
              <w:top w:val="nil"/>
              <w:left w:val="nil"/>
              <w:bottom w:val="single" w:color="auto" w:sz="4" w:space="0"/>
              <w:right w:val="single" w:color="auto" w:sz="4" w:space="0"/>
            </w:tcBorders>
            <w:shd w:val="clear" w:color="000000" w:fill="FFFFFF"/>
            <w:noWrap w:val="0"/>
            <w:vAlign w:val="center"/>
          </w:tcPr>
          <w:p w14:paraId="57A82F26">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光盘</w:t>
            </w:r>
          </w:p>
        </w:tc>
        <w:tc>
          <w:tcPr>
            <w:tcW w:w="386" w:type="pct"/>
            <w:tcBorders>
              <w:top w:val="nil"/>
              <w:left w:val="nil"/>
              <w:bottom w:val="single" w:color="auto" w:sz="4" w:space="0"/>
              <w:right w:val="single" w:color="auto" w:sz="4" w:space="0"/>
            </w:tcBorders>
            <w:shd w:val="clear" w:color="000000" w:fill="FFFFFF"/>
            <w:noWrap w:val="0"/>
            <w:vAlign w:val="center"/>
          </w:tcPr>
          <w:p w14:paraId="37C17D2A">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351" w:type="pct"/>
            <w:tcBorders>
              <w:top w:val="nil"/>
              <w:left w:val="nil"/>
              <w:bottom w:val="single" w:color="auto" w:sz="4" w:space="0"/>
              <w:right w:val="single" w:color="auto" w:sz="4" w:space="0"/>
            </w:tcBorders>
            <w:shd w:val="clear" w:color="000000" w:fill="FFFFFF"/>
            <w:noWrap w:val="0"/>
            <w:vAlign w:val="center"/>
          </w:tcPr>
          <w:p w14:paraId="0AEA7D5D">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51" w:type="pct"/>
            <w:tcBorders>
              <w:top w:val="nil"/>
              <w:left w:val="nil"/>
              <w:bottom w:val="single" w:color="auto" w:sz="4" w:space="0"/>
              <w:right w:val="single" w:color="auto" w:sz="4" w:space="0"/>
            </w:tcBorders>
            <w:shd w:val="clear" w:color="000000" w:fill="FFFFFF"/>
            <w:noWrap w:val="0"/>
            <w:vAlign w:val="center"/>
          </w:tcPr>
          <w:p w14:paraId="6D2795A0">
            <w:pPr>
              <w:widowControl/>
              <w:spacing w:line="320" w:lineRule="exact"/>
              <w:jc w:val="center"/>
              <w:rPr>
                <w:rFonts w:hint="eastAsia" w:ascii="宋体" w:hAnsi="宋体" w:eastAsia="宋体" w:cs="宋体"/>
                <w:color w:val="auto"/>
                <w:kern w:val="0"/>
                <w:sz w:val="24"/>
                <w:szCs w:val="24"/>
              </w:rPr>
            </w:pPr>
          </w:p>
        </w:tc>
        <w:tc>
          <w:tcPr>
            <w:tcW w:w="351" w:type="pct"/>
            <w:tcBorders>
              <w:top w:val="nil"/>
              <w:left w:val="nil"/>
              <w:bottom w:val="single" w:color="auto" w:sz="4" w:space="0"/>
              <w:right w:val="single" w:color="auto" w:sz="4" w:space="0"/>
            </w:tcBorders>
            <w:shd w:val="clear" w:color="000000" w:fill="FFFFFF"/>
            <w:noWrap w:val="0"/>
            <w:vAlign w:val="center"/>
          </w:tcPr>
          <w:p w14:paraId="3D6CDDC7">
            <w:pPr>
              <w:widowControl/>
              <w:spacing w:line="320" w:lineRule="exact"/>
              <w:jc w:val="center"/>
              <w:rPr>
                <w:rFonts w:hint="eastAsia" w:ascii="宋体" w:hAnsi="宋体" w:eastAsia="宋体" w:cs="宋体"/>
                <w:color w:val="auto"/>
                <w:kern w:val="0"/>
                <w:sz w:val="24"/>
                <w:szCs w:val="24"/>
              </w:rPr>
            </w:pPr>
          </w:p>
        </w:tc>
      </w:tr>
      <w:tr w14:paraId="14DEE78B">
        <w:tblPrEx>
          <w:tblCellMar>
            <w:top w:w="0" w:type="dxa"/>
            <w:left w:w="108" w:type="dxa"/>
            <w:bottom w:w="0" w:type="dxa"/>
            <w:right w:w="108" w:type="dxa"/>
          </w:tblCellMar>
        </w:tblPrEx>
        <w:trPr>
          <w:trHeight w:val="400" w:hRule="atLeast"/>
        </w:trPr>
        <w:tc>
          <w:tcPr>
            <w:tcW w:w="429" w:type="pct"/>
            <w:tcBorders>
              <w:top w:val="nil"/>
              <w:left w:val="single" w:color="auto" w:sz="4" w:space="0"/>
              <w:bottom w:val="single" w:color="auto" w:sz="4" w:space="0"/>
              <w:right w:val="single" w:color="auto" w:sz="4" w:space="0"/>
            </w:tcBorders>
            <w:shd w:val="clear" w:color="000000" w:fill="FFFFFF"/>
            <w:noWrap w:val="0"/>
            <w:vAlign w:val="center"/>
          </w:tcPr>
          <w:p w14:paraId="7C11EAB9">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11</w:t>
            </w:r>
          </w:p>
        </w:tc>
        <w:tc>
          <w:tcPr>
            <w:tcW w:w="515" w:type="pct"/>
            <w:tcBorders>
              <w:top w:val="nil"/>
              <w:left w:val="nil"/>
              <w:bottom w:val="single" w:color="auto" w:sz="4" w:space="0"/>
              <w:right w:val="single" w:color="auto" w:sz="4" w:space="0"/>
            </w:tcBorders>
            <w:shd w:val="clear" w:color="000000" w:fill="FFFFFF"/>
            <w:noWrap w:val="0"/>
            <w:vAlign w:val="center"/>
          </w:tcPr>
          <w:p w14:paraId="00FD5BA7">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写生画板</w:t>
            </w:r>
          </w:p>
        </w:tc>
        <w:tc>
          <w:tcPr>
            <w:tcW w:w="2613" w:type="pct"/>
            <w:tcBorders>
              <w:top w:val="nil"/>
              <w:left w:val="nil"/>
              <w:bottom w:val="single" w:color="auto" w:sz="4" w:space="0"/>
              <w:right w:val="single" w:color="auto" w:sz="4" w:space="0"/>
            </w:tcBorders>
            <w:shd w:val="clear" w:color="000000" w:fill="FFFFFF"/>
            <w:noWrap w:val="0"/>
            <w:vAlign w:val="center"/>
          </w:tcPr>
          <w:p w14:paraId="783D7E0C">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技术要求：1．规格：2#图板，外观尺寸450mm×600mm×18mm±3%。2．材质：双面椴木三合板，实木边框，边框宽≥10mm,45度割角拼接。3．整体板面平整、表面光滑、洁净、无毛刺、无开裂、板面无疤痕，无挖补，无异味，对角线平面误差不大于2mm，四边直角误差不大于2mm。应符合JY0001-2003的有关规定。</w:t>
            </w:r>
          </w:p>
        </w:tc>
        <w:tc>
          <w:tcPr>
            <w:tcW w:w="386" w:type="pct"/>
            <w:tcBorders>
              <w:top w:val="nil"/>
              <w:left w:val="nil"/>
              <w:bottom w:val="single" w:color="auto" w:sz="4" w:space="0"/>
              <w:right w:val="single" w:color="auto" w:sz="4" w:space="0"/>
            </w:tcBorders>
            <w:shd w:val="clear" w:color="000000" w:fill="FFFFFF"/>
            <w:noWrap w:val="0"/>
            <w:vAlign w:val="center"/>
          </w:tcPr>
          <w:p w14:paraId="58487472">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块</w:t>
            </w:r>
          </w:p>
        </w:tc>
        <w:tc>
          <w:tcPr>
            <w:tcW w:w="351" w:type="pct"/>
            <w:tcBorders>
              <w:top w:val="nil"/>
              <w:left w:val="nil"/>
              <w:bottom w:val="single" w:color="auto" w:sz="4" w:space="0"/>
              <w:right w:val="single" w:color="auto" w:sz="4" w:space="0"/>
            </w:tcBorders>
            <w:shd w:val="clear" w:color="000000" w:fill="FFFFFF"/>
            <w:noWrap w:val="0"/>
            <w:vAlign w:val="center"/>
          </w:tcPr>
          <w:p w14:paraId="58659ECA">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351" w:type="pct"/>
            <w:tcBorders>
              <w:top w:val="nil"/>
              <w:left w:val="nil"/>
              <w:bottom w:val="single" w:color="auto" w:sz="4" w:space="0"/>
              <w:right w:val="single" w:color="auto" w:sz="4" w:space="0"/>
            </w:tcBorders>
            <w:shd w:val="clear" w:color="000000" w:fill="FFFFFF"/>
            <w:noWrap w:val="0"/>
            <w:vAlign w:val="center"/>
          </w:tcPr>
          <w:p w14:paraId="5DE7AF10">
            <w:pPr>
              <w:widowControl/>
              <w:spacing w:line="320" w:lineRule="exact"/>
              <w:jc w:val="center"/>
              <w:rPr>
                <w:rFonts w:hint="eastAsia" w:ascii="宋体" w:hAnsi="宋体" w:eastAsia="宋体" w:cs="宋体"/>
                <w:color w:val="auto"/>
                <w:kern w:val="0"/>
                <w:sz w:val="24"/>
                <w:szCs w:val="24"/>
              </w:rPr>
            </w:pPr>
          </w:p>
        </w:tc>
        <w:tc>
          <w:tcPr>
            <w:tcW w:w="351" w:type="pct"/>
            <w:tcBorders>
              <w:top w:val="nil"/>
              <w:left w:val="nil"/>
              <w:bottom w:val="single" w:color="auto" w:sz="4" w:space="0"/>
              <w:right w:val="single" w:color="auto" w:sz="4" w:space="0"/>
            </w:tcBorders>
            <w:shd w:val="clear" w:color="000000" w:fill="FFFFFF"/>
            <w:noWrap w:val="0"/>
            <w:vAlign w:val="center"/>
          </w:tcPr>
          <w:p w14:paraId="7C7C7283">
            <w:pPr>
              <w:widowControl/>
              <w:spacing w:line="320" w:lineRule="exact"/>
              <w:jc w:val="center"/>
              <w:rPr>
                <w:rFonts w:hint="eastAsia" w:ascii="宋体" w:hAnsi="宋体" w:eastAsia="宋体" w:cs="宋体"/>
                <w:color w:val="auto"/>
                <w:kern w:val="0"/>
                <w:sz w:val="24"/>
                <w:szCs w:val="24"/>
              </w:rPr>
            </w:pPr>
          </w:p>
        </w:tc>
      </w:tr>
      <w:tr w14:paraId="1816C227">
        <w:tblPrEx>
          <w:tblCellMar>
            <w:top w:w="0" w:type="dxa"/>
            <w:left w:w="108" w:type="dxa"/>
            <w:bottom w:w="0" w:type="dxa"/>
            <w:right w:w="108" w:type="dxa"/>
          </w:tblCellMar>
        </w:tblPrEx>
        <w:trPr>
          <w:trHeight w:val="400" w:hRule="atLeast"/>
        </w:trPr>
        <w:tc>
          <w:tcPr>
            <w:tcW w:w="429" w:type="pct"/>
            <w:tcBorders>
              <w:top w:val="nil"/>
              <w:left w:val="single" w:color="auto" w:sz="4" w:space="0"/>
              <w:bottom w:val="single" w:color="auto" w:sz="4" w:space="0"/>
              <w:right w:val="single" w:color="auto" w:sz="4" w:space="0"/>
            </w:tcBorders>
            <w:shd w:val="clear" w:color="000000" w:fill="FFFFFF"/>
            <w:noWrap w:val="0"/>
            <w:vAlign w:val="center"/>
          </w:tcPr>
          <w:p w14:paraId="6FC8644C">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12</w:t>
            </w:r>
          </w:p>
        </w:tc>
        <w:tc>
          <w:tcPr>
            <w:tcW w:w="515" w:type="pct"/>
            <w:tcBorders>
              <w:top w:val="nil"/>
              <w:left w:val="nil"/>
              <w:bottom w:val="single" w:color="auto" w:sz="4" w:space="0"/>
              <w:right w:val="single" w:color="auto" w:sz="4" w:space="0"/>
            </w:tcBorders>
            <w:shd w:val="clear" w:color="000000" w:fill="FFFFFF"/>
            <w:noWrap w:val="0"/>
            <w:vAlign w:val="center"/>
          </w:tcPr>
          <w:p w14:paraId="33AF69B3">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人体结构活动模型</w:t>
            </w:r>
          </w:p>
        </w:tc>
        <w:tc>
          <w:tcPr>
            <w:tcW w:w="2613" w:type="pct"/>
            <w:tcBorders>
              <w:top w:val="nil"/>
              <w:left w:val="nil"/>
              <w:bottom w:val="single" w:color="auto" w:sz="4" w:space="0"/>
              <w:right w:val="single" w:color="auto" w:sz="4" w:space="0"/>
            </w:tcBorders>
            <w:shd w:val="clear" w:color="000000" w:fill="FFFFFF"/>
            <w:noWrap w:val="0"/>
            <w:vAlign w:val="center"/>
          </w:tcPr>
          <w:p w14:paraId="769DA0E7">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高不低于40cm，椴木、表面无毛刺、关节活动灵活。</w:t>
            </w:r>
          </w:p>
        </w:tc>
        <w:tc>
          <w:tcPr>
            <w:tcW w:w="386" w:type="pct"/>
            <w:tcBorders>
              <w:top w:val="nil"/>
              <w:left w:val="nil"/>
              <w:bottom w:val="single" w:color="auto" w:sz="4" w:space="0"/>
              <w:right w:val="single" w:color="auto" w:sz="4" w:space="0"/>
            </w:tcBorders>
            <w:shd w:val="clear" w:color="000000" w:fill="FFFFFF"/>
            <w:noWrap w:val="0"/>
            <w:vAlign w:val="center"/>
          </w:tcPr>
          <w:p w14:paraId="20485299">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个</w:t>
            </w:r>
          </w:p>
        </w:tc>
        <w:tc>
          <w:tcPr>
            <w:tcW w:w="351" w:type="pct"/>
            <w:tcBorders>
              <w:top w:val="nil"/>
              <w:left w:val="nil"/>
              <w:bottom w:val="single" w:color="auto" w:sz="4" w:space="0"/>
              <w:right w:val="single" w:color="auto" w:sz="4" w:space="0"/>
            </w:tcBorders>
            <w:shd w:val="clear" w:color="000000" w:fill="FFFFFF"/>
            <w:noWrap w:val="0"/>
            <w:vAlign w:val="center"/>
          </w:tcPr>
          <w:p w14:paraId="44847BE6">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351" w:type="pct"/>
            <w:tcBorders>
              <w:top w:val="nil"/>
              <w:left w:val="nil"/>
              <w:bottom w:val="single" w:color="auto" w:sz="4" w:space="0"/>
              <w:right w:val="single" w:color="auto" w:sz="4" w:space="0"/>
            </w:tcBorders>
            <w:shd w:val="clear" w:color="000000" w:fill="FFFFFF"/>
            <w:noWrap w:val="0"/>
            <w:vAlign w:val="center"/>
          </w:tcPr>
          <w:p w14:paraId="3E32B940">
            <w:pPr>
              <w:widowControl/>
              <w:spacing w:line="320" w:lineRule="exact"/>
              <w:jc w:val="center"/>
              <w:rPr>
                <w:rFonts w:hint="eastAsia" w:ascii="宋体" w:hAnsi="宋体" w:eastAsia="宋体" w:cs="宋体"/>
                <w:color w:val="auto"/>
                <w:kern w:val="0"/>
                <w:sz w:val="24"/>
                <w:szCs w:val="24"/>
              </w:rPr>
            </w:pPr>
          </w:p>
        </w:tc>
        <w:tc>
          <w:tcPr>
            <w:tcW w:w="351" w:type="pct"/>
            <w:tcBorders>
              <w:top w:val="nil"/>
              <w:left w:val="nil"/>
              <w:bottom w:val="single" w:color="auto" w:sz="4" w:space="0"/>
              <w:right w:val="single" w:color="auto" w:sz="4" w:space="0"/>
            </w:tcBorders>
            <w:shd w:val="clear" w:color="000000" w:fill="FFFFFF"/>
            <w:noWrap w:val="0"/>
            <w:vAlign w:val="center"/>
          </w:tcPr>
          <w:p w14:paraId="26B861A2">
            <w:pPr>
              <w:widowControl/>
              <w:spacing w:line="320" w:lineRule="exact"/>
              <w:jc w:val="center"/>
              <w:rPr>
                <w:rFonts w:hint="eastAsia" w:ascii="宋体" w:hAnsi="宋体" w:eastAsia="宋体" w:cs="宋体"/>
                <w:color w:val="auto"/>
                <w:kern w:val="0"/>
                <w:sz w:val="24"/>
                <w:szCs w:val="24"/>
              </w:rPr>
            </w:pPr>
          </w:p>
        </w:tc>
      </w:tr>
      <w:tr w14:paraId="745F6A1E">
        <w:tblPrEx>
          <w:tblCellMar>
            <w:top w:w="0" w:type="dxa"/>
            <w:left w:w="108" w:type="dxa"/>
            <w:bottom w:w="0" w:type="dxa"/>
            <w:right w:w="108" w:type="dxa"/>
          </w:tblCellMar>
        </w:tblPrEx>
        <w:trPr>
          <w:trHeight w:val="400" w:hRule="atLeast"/>
        </w:trPr>
        <w:tc>
          <w:tcPr>
            <w:tcW w:w="429" w:type="pct"/>
            <w:tcBorders>
              <w:top w:val="nil"/>
              <w:left w:val="single" w:color="auto" w:sz="4" w:space="0"/>
              <w:bottom w:val="single" w:color="auto" w:sz="4" w:space="0"/>
              <w:right w:val="single" w:color="auto" w:sz="4" w:space="0"/>
            </w:tcBorders>
            <w:shd w:val="clear" w:color="000000" w:fill="FFFFFF"/>
            <w:noWrap w:val="0"/>
            <w:vAlign w:val="center"/>
          </w:tcPr>
          <w:p w14:paraId="13517F9A">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13</w:t>
            </w:r>
          </w:p>
        </w:tc>
        <w:tc>
          <w:tcPr>
            <w:tcW w:w="515" w:type="pct"/>
            <w:tcBorders>
              <w:top w:val="nil"/>
              <w:left w:val="nil"/>
              <w:bottom w:val="single" w:color="auto" w:sz="4" w:space="0"/>
              <w:right w:val="single" w:color="auto" w:sz="4" w:space="0"/>
            </w:tcBorders>
            <w:shd w:val="clear" w:color="000000" w:fill="FFFFFF"/>
            <w:noWrap w:val="0"/>
            <w:vAlign w:val="center"/>
          </w:tcPr>
          <w:p w14:paraId="6FA7F606">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云台</w:t>
            </w:r>
          </w:p>
        </w:tc>
        <w:tc>
          <w:tcPr>
            <w:tcW w:w="2613" w:type="pct"/>
            <w:tcBorders>
              <w:top w:val="nil"/>
              <w:left w:val="nil"/>
              <w:bottom w:val="single" w:color="auto" w:sz="4" w:space="0"/>
              <w:right w:val="single" w:color="auto" w:sz="4" w:space="0"/>
            </w:tcBorders>
            <w:shd w:val="clear" w:color="000000" w:fill="FFFFFF"/>
            <w:noWrap w:val="0"/>
            <w:vAlign w:val="center"/>
          </w:tcPr>
          <w:p w14:paraId="76F3713E">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规格不小于：直径300mm，高：H=130mm；塑钢材质，用途：雕塑及工业设计，陶艺用转盘，模型制做和产品喷漆上色时专用工具。</w:t>
            </w:r>
          </w:p>
        </w:tc>
        <w:tc>
          <w:tcPr>
            <w:tcW w:w="386" w:type="pct"/>
            <w:tcBorders>
              <w:top w:val="nil"/>
              <w:left w:val="nil"/>
              <w:bottom w:val="single" w:color="auto" w:sz="4" w:space="0"/>
              <w:right w:val="single" w:color="auto" w:sz="4" w:space="0"/>
            </w:tcBorders>
            <w:shd w:val="clear" w:color="000000" w:fill="FFFFFF"/>
            <w:noWrap w:val="0"/>
            <w:vAlign w:val="center"/>
          </w:tcPr>
          <w:p w14:paraId="4A1F3499">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台</w:t>
            </w:r>
          </w:p>
        </w:tc>
        <w:tc>
          <w:tcPr>
            <w:tcW w:w="351" w:type="pct"/>
            <w:tcBorders>
              <w:top w:val="nil"/>
              <w:left w:val="nil"/>
              <w:bottom w:val="single" w:color="auto" w:sz="4" w:space="0"/>
              <w:right w:val="single" w:color="auto" w:sz="4" w:space="0"/>
            </w:tcBorders>
            <w:shd w:val="clear" w:color="000000" w:fill="FFFFFF"/>
            <w:noWrap w:val="0"/>
            <w:vAlign w:val="center"/>
          </w:tcPr>
          <w:p w14:paraId="32A80E37">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50</w:t>
            </w:r>
          </w:p>
        </w:tc>
        <w:tc>
          <w:tcPr>
            <w:tcW w:w="351" w:type="pct"/>
            <w:tcBorders>
              <w:top w:val="nil"/>
              <w:left w:val="nil"/>
              <w:bottom w:val="single" w:color="auto" w:sz="4" w:space="0"/>
              <w:right w:val="single" w:color="auto" w:sz="4" w:space="0"/>
            </w:tcBorders>
            <w:shd w:val="clear" w:color="000000" w:fill="FFFFFF"/>
            <w:noWrap w:val="0"/>
            <w:vAlign w:val="center"/>
          </w:tcPr>
          <w:p w14:paraId="3EE00D9F">
            <w:pPr>
              <w:widowControl/>
              <w:spacing w:line="320" w:lineRule="exact"/>
              <w:jc w:val="center"/>
              <w:rPr>
                <w:rFonts w:hint="eastAsia" w:ascii="宋体" w:hAnsi="宋体" w:eastAsia="宋体" w:cs="宋体"/>
                <w:color w:val="auto"/>
                <w:kern w:val="0"/>
                <w:sz w:val="24"/>
                <w:szCs w:val="24"/>
              </w:rPr>
            </w:pPr>
          </w:p>
        </w:tc>
        <w:tc>
          <w:tcPr>
            <w:tcW w:w="351" w:type="pct"/>
            <w:tcBorders>
              <w:top w:val="nil"/>
              <w:left w:val="nil"/>
              <w:bottom w:val="single" w:color="auto" w:sz="4" w:space="0"/>
              <w:right w:val="single" w:color="auto" w:sz="4" w:space="0"/>
            </w:tcBorders>
            <w:shd w:val="clear" w:color="000000" w:fill="FFFFFF"/>
            <w:noWrap w:val="0"/>
            <w:vAlign w:val="center"/>
          </w:tcPr>
          <w:p w14:paraId="2180E958">
            <w:pPr>
              <w:widowControl/>
              <w:spacing w:line="320" w:lineRule="exact"/>
              <w:jc w:val="center"/>
              <w:rPr>
                <w:rFonts w:hint="eastAsia" w:ascii="宋体" w:hAnsi="宋体" w:eastAsia="宋体" w:cs="宋体"/>
                <w:color w:val="auto"/>
                <w:kern w:val="0"/>
                <w:sz w:val="24"/>
                <w:szCs w:val="24"/>
              </w:rPr>
            </w:pPr>
          </w:p>
        </w:tc>
      </w:tr>
      <w:tr w14:paraId="12D48708">
        <w:tblPrEx>
          <w:tblCellMar>
            <w:top w:w="0" w:type="dxa"/>
            <w:left w:w="108" w:type="dxa"/>
            <w:bottom w:w="0" w:type="dxa"/>
            <w:right w:w="108" w:type="dxa"/>
          </w:tblCellMar>
        </w:tblPrEx>
        <w:trPr>
          <w:trHeight w:val="400" w:hRule="atLeast"/>
        </w:trPr>
        <w:tc>
          <w:tcPr>
            <w:tcW w:w="429" w:type="pct"/>
            <w:tcBorders>
              <w:top w:val="nil"/>
              <w:left w:val="single" w:color="auto" w:sz="4" w:space="0"/>
              <w:bottom w:val="single" w:color="auto" w:sz="4" w:space="0"/>
              <w:right w:val="single" w:color="auto" w:sz="4" w:space="0"/>
            </w:tcBorders>
            <w:shd w:val="clear" w:color="000000" w:fill="FFFFFF"/>
            <w:noWrap w:val="0"/>
            <w:vAlign w:val="center"/>
          </w:tcPr>
          <w:p w14:paraId="169132DF">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14</w:t>
            </w:r>
          </w:p>
        </w:tc>
        <w:tc>
          <w:tcPr>
            <w:tcW w:w="515" w:type="pct"/>
            <w:tcBorders>
              <w:top w:val="nil"/>
              <w:left w:val="nil"/>
              <w:bottom w:val="single" w:color="auto" w:sz="4" w:space="0"/>
              <w:right w:val="single" w:color="auto" w:sz="4" w:space="0"/>
            </w:tcBorders>
            <w:shd w:val="clear" w:color="000000" w:fill="FFFFFF"/>
            <w:noWrap w:val="0"/>
            <w:vAlign w:val="center"/>
          </w:tcPr>
          <w:p w14:paraId="4B71825E">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泥工工具</w:t>
            </w:r>
          </w:p>
        </w:tc>
        <w:tc>
          <w:tcPr>
            <w:tcW w:w="2613" w:type="pct"/>
            <w:tcBorders>
              <w:top w:val="nil"/>
              <w:left w:val="nil"/>
              <w:bottom w:val="single" w:color="auto" w:sz="4" w:space="0"/>
              <w:right w:val="single" w:color="auto" w:sz="4" w:space="0"/>
            </w:tcBorders>
            <w:shd w:val="clear" w:color="000000" w:fill="FFFFFF"/>
            <w:noWrap w:val="0"/>
            <w:vAlign w:val="center"/>
          </w:tcPr>
          <w:p w14:paraId="1E6B4E8C">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技术要求：1．配置：⑴拍板1件：木质，弧形背板，长×宽×高≥190mm×65mm×19mm； ⑵泥塑刀7件：黄杨木材质，长度≥180mm；⑶环型刀3件：木柄又头环型刀长度≥200mm；⑷刮刀2件：环型刀头、三角刀头各1件，≥100mm 170mm；⑸型板1件：黄杨木型板≥110mm×50mm；⑹切割线1件：木手柄≥70mm，钢丝线长度≥400mm；⑺小转台1件：PVC塑料材质，双面、中间带轴承，直径≥110mm，高度≥30mm；⑻喷壶1件；⑼海绵1块；⑽刮板1件。2．中空吹塑定位包装，所有产品均有单独卡槽定位于箱子内，不得串动，便于携带、存放。应符合JY0001-2003的有关规定。</w:t>
            </w:r>
          </w:p>
        </w:tc>
        <w:tc>
          <w:tcPr>
            <w:tcW w:w="386" w:type="pct"/>
            <w:tcBorders>
              <w:top w:val="nil"/>
              <w:left w:val="nil"/>
              <w:bottom w:val="single" w:color="auto" w:sz="4" w:space="0"/>
              <w:right w:val="single" w:color="auto" w:sz="4" w:space="0"/>
            </w:tcBorders>
            <w:shd w:val="clear" w:color="000000" w:fill="FFFFFF"/>
            <w:noWrap w:val="0"/>
            <w:vAlign w:val="center"/>
          </w:tcPr>
          <w:p w14:paraId="7FE45D79">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351" w:type="pct"/>
            <w:tcBorders>
              <w:top w:val="nil"/>
              <w:left w:val="nil"/>
              <w:bottom w:val="single" w:color="auto" w:sz="4" w:space="0"/>
              <w:right w:val="single" w:color="auto" w:sz="4" w:space="0"/>
            </w:tcBorders>
            <w:shd w:val="clear" w:color="000000" w:fill="FFFFFF"/>
            <w:noWrap w:val="0"/>
            <w:vAlign w:val="center"/>
          </w:tcPr>
          <w:p w14:paraId="6BA737C7">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50</w:t>
            </w:r>
          </w:p>
        </w:tc>
        <w:tc>
          <w:tcPr>
            <w:tcW w:w="351" w:type="pct"/>
            <w:tcBorders>
              <w:top w:val="nil"/>
              <w:left w:val="nil"/>
              <w:bottom w:val="single" w:color="auto" w:sz="4" w:space="0"/>
              <w:right w:val="single" w:color="auto" w:sz="4" w:space="0"/>
            </w:tcBorders>
            <w:shd w:val="clear" w:color="000000" w:fill="FFFFFF"/>
            <w:noWrap w:val="0"/>
            <w:vAlign w:val="center"/>
          </w:tcPr>
          <w:p w14:paraId="286FDD34">
            <w:pPr>
              <w:widowControl/>
              <w:spacing w:line="320" w:lineRule="exact"/>
              <w:jc w:val="center"/>
              <w:rPr>
                <w:rFonts w:hint="eastAsia" w:ascii="宋体" w:hAnsi="宋体" w:eastAsia="宋体" w:cs="宋体"/>
                <w:color w:val="auto"/>
                <w:kern w:val="0"/>
                <w:sz w:val="24"/>
                <w:szCs w:val="24"/>
              </w:rPr>
            </w:pPr>
          </w:p>
        </w:tc>
        <w:tc>
          <w:tcPr>
            <w:tcW w:w="351" w:type="pct"/>
            <w:tcBorders>
              <w:top w:val="nil"/>
              <w:left w:val="nil"/>
              <w:bottom w:val="single" w:color="auto" w:sz="4" w:space="0"/>
              <w:right w:val="single" w:color="auto" w:sz="4" w:space="0"/>
            </w:tcBorders>
            <w:shd w:val="clear" w:color="000000" w:fill="FFFFFF"/>
            <w:noWrap w:val="0"/>
            <w:vAlign w:val="center"/>
          </w:tcPr>
          <w:p w14:paraId="5E2716A7">
            <w:pPr>
              <w:widowControl/>
              <w:spacing w:line="320" w:lineRule="exact"/>
              <w:jc w:val="center"/>
              <w:rPr>
                <w:rFonts w:hint="eastAsia" w:ascii="宋体" w:hAnsi="宋体" w:eastAsia="宋体" w:cs="宋体"/>
                <w:color w:val="auto"/>
                <w:kern w:val="0"/>
                <w:sz w:val="24"/>
                <w:szCs w:val="24"/>
              </w:rPr>
            </w:pPr>
          </w:p>
        </w:tc>
      </w:tr>
      <w:tr w14:paraId="786E595C">
        <w:tblPrEx>
          <w:tblCellMar>
            <w:top w:w="0" w:type="dxa"/>
            <w:left w:w="108" w:type="dxa"/>
            <w:bottom w:w="0" w:type="dxa"/>
            <w:right w:w="108" w:type="dxa"/>
          </w:tblCellMar>
        </w:tblPrEx>
        <w:trPr>
          <w:trHeight w:val="400" w:hRule="atLeast"/>
        </w:trPr>
        <w:tc>
          <w:tcPr>
            <w:tcW w:w="429" w:type="pct"/>
            <w:tcBorders>
              <w:top w:val="nil"/>
              <w:left w:val="single" w:color="auto" w:sz="4" w:space="0"/>
              <w:bottom w:val="single" w:color="auto" w:sz="4" w:space="0"/>
              <w:right w:val="single" w:color="auto" w:sz="4" w:space="0"/>
            </w:tcBorders>
            <w:shd w:val="clear" w:color="000000" w:fill="FFFFFF"/>
            <w:noWrap w:val="0"/>
            <w:vAlign w:val="center"/>
          </w:tcPr>
          <w:p w14:paraId="40810E09">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15</w:t>
            </w:r>
          </w:p>
        </w:tc>
        <w:tc>
          <w:tcPr>
            <w:tcW w:w="515" w:type="pct"/>
            <w:tcBorders>
              <w:top w:val="nil"/>
              <w:left w:val="nil"/>
              <w:bottom w:val="single" w:color="auto" w:sz="4" w:space="0"/>
              <w:right w:val="single" w:color="auto" w:sz="4" w:space="0"/>
            </w:tcBorders>
            <w:shd w:val="clear" w:color="000000" w:fill="FFFFFF"/>
            <w:noWrap w:val="0"/>
            <w:vAlign w:val="center"/>
          </w:tcPr>
          <w:p w14:paraId="59D12F36">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民间美术欣赏及写生样本</w:t>
            </w:r>
          </w:p>
        </w:tc>
        <w:tc>
          <w:tcPr>
            <w:tcW w:w="2613" w:type="pct"/>
            <w:tcBorders>
              <w:top w:val="nil"/>
              <w:left w:val="nil"/>
              <w:bottom w:val="single" w:color="auto" w:sz="4" w:space="0"/>
              <w:right w:val="single" w:color="auto" w:sz="4" w:space="0"/>
            </w:tcBorders>
            <w:shd w:val="clear" w:color="000000" w:fill="FFFFFF"/>
            <w:noWrap w:val="0"/>
            <w:vAlign w:val="center"/>
          </w:tcPr>
          <w:p w14:paraId="7E0F2EB6">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中国结、京剧脸谱、扎染、蜡染、皮影、年画、木板年画、剪纸、面具、泥塑、玩具、风车、纹样、风筝、唐三彩、彩陶器、瓷器等</w:t>
            </w:r>
          </w:p>
        </w:tc>
        <w:tc>
          <w:tcPr>
            <w:tcW w:w="386" w:type="pct"/>
            <w:tcBorders>
              <w:top w:val="nil"/>
              <w:left w:val="nil"/>
              <w:bottom w:val="single" w:color="auto" w:sz="4" w:space="0"/>
              <w:right w:val="single" w:color="auto" w:sz="4" w:space="0"/>
            </w:tcBorders>
            <w:shd w:val="clear" w:color="000000" w:fill="FFFFFF"/>
            <w:noWrap w:val="0"/>
            <w:vAlign w:val="center"/>
          </w:tcPr>
          <w:p w14:paraId="2395D9B1">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351" w:type="pct"/>
            <w:tcBorders>
              <w:top w:val="nil"/>
              <w:left w:val="nil"/>
              <w:bottom w:val="single" w:color="auto" w:sz="4" w:space="0"/>
              <w:right w:val="single" w:color="auto" w:sz="4" w:space="0"/>
            </w:tcBorders>
            <w:shd w:val="clear" w:color="000000" w:fill="FFFFFF"/>
            <w:noWrap w:val="0"/>
            <w:vAlign w:val="center"/>
          </w:tcPr>
          <w:p w14:paraId="0DAA9254">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51" w:type="pct"/>
            <w:tcBorders>
              <w:top w:val="nil"/>
              <w:left w:val="nil"/>
              <w:bottom w:val="single" w:color="auto" w:sz="4" w:space="0"/>
              <w:right w:val="single" w:color="auto" w:sz="4" w:space="0"/>
            </w:tcBorders>
            <w:shd w:val="clear" w:color="000000" w:fill="FFFFFF"/>
            <w:noWrap w:val="0"/>
            <w:vAlign w:val="center"/>
          </w:tcPr>
          <w:p w14:paraId="70D04267">
            <w:pPr>
              <w:widowControl/>
              <w:spacing w:line="320" w:lineRule="exact"/>
              <w:jc w:val="center"/>
              <w:rPr>
                <w:rFonts w:hint="eastAsia" w:ascii="宋体" w:hAnsi="宋体" w:eastAsia="宋体" w:cs="宋体"/>
                <w:color w:val="auto"/>
                <w:kern w:val="0"/>
                <w:sz w:val="24"/>
                <w:szCs w:val="24"/>
              </w:rPr>
            </w:pPr>
          </w:p>
        </w:tc>
        <w:tc>
          <w:tcPr>
            <w:tcW w:w="351" w:type="pct"/>
            <w:tcBorders>
              <w:top w:val="nil"/>
              <w:left w:val="nil"/>
              <w:bottom w:val="single" w:color="auto" w:sz="4" w:space="0"/>
              <w:right w:val="single" w:color="auto" w:sz="4" w:space="0"/>
            </w:tcBorders>
            <w:shd w:val="clear" w:color="000000" w:fill="FFFFFF"/>
            <w:noWrap w:val="0"/>
            <w:vAlign w:val="center"/>
          </w:tcPr>
          <w:p w14:paraId="346D1E17">
            <w:pPr>
              <w:widowControl/>
              <w:spacing w:line="320" w:lineRule="exact"/>
              <w:jc w:val="center"/>
              <w:rPr>
                <w:rFonts w:hint="eastAsia" w:ascii="宋体" w:hAnsi="宋体" w:eastAsia="宋体" w:cs="宋体"/>
                <w:color w:val="auto"/>
                <w:kern w:val="0"/>
                <w:sz w:val="24"/>
                <w:szCs w:val="24"/>
              </w:rPr>
            </w:pPr>
          </w:p>
        </w:tc>
      </w:tr>
      <w:tr w14:paraId="7328D572">
        <w:tblPrEx>
          <w:tblCellMar>
            <w:top w:w="0" w:type="dxa"/>
            <w:left w:w="108" w:type="dxa"/>
            <w:bottom w:w="0" w:type="dxa"/>
            <w:right w:w="108" w:type="dxa"/>
          </w:tblCellMar>
        </w:tblPrEx>
        <w:trPr>
          <w:trHeight w:val="400" w:hRule="atLeast"/>
        </w:trPr>
        <w:tc>
          <w:tcPr>
            <w:tcW w:w="429" w:type="pct"/>
            <w:tcBorders>
              <w:top w:val="nil"/>
              <w:left w:val="single" w:color="auto" w:sz="4" w:space="0"/>
              <w:bottom w:val="single" w:color="auto" w:sz="4" w:space="0"/>
              <w:right w:val="single" w:color="auto" w:sz="4" w:space="0"/>
            </w:tcBorders>
            <w:shd w:val="clear" w:color="000000" w:fill="FFFFFF"/>
            <w:noWrap w:val="0"/>
            <w:vAlign w:val="center"/>
          </w:tcPr>
          <w:p w14:paraId="402776FD">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16</w:t>
            </w:r>
          </w:p>
        </w:tc>
        <w:tc>
          <w:tcPr>
            <w:tcW w:w="515" w:type="pct"/>
            <w:tcBorders>
              <w:top w:val="nil"/>
              <w:left w:val="nil"/>
              <w:bottom w:val="single" w:color="auto" w:sz="4" w:space="0"/>
              <w:right w:val="single" w:color="auto" w:sz="4" w:space="0"/>
            </w:tcBorders>
            <w:shd w:val="clear" w:color="000000" w:fill="FFFFFF"/>
            <w:noWrap w:val="0"/>
            <w:vAlign w:val="center"/>
          </w:tcPr>
          <w:p w14:paraId="105A9928">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美术学具</w:t>
            </w:r>
          </w:p>
        </w:tc>
        <w:tc>
          <w:tcPr>
            <w:tcW w:w="2613" w:type="pct"/>
            <w:tcBorders>
              <w:top w:val="nil"/>
              <w:left w:val="nil"/>
              <w:bottom w:val="single" w:color="auto" w:sz="4" w:space="0"/>
              <w:right w:val="single" w:color="auto" w:sz="4" w:space="0"/>
            </w:tcBorders>
            <w:shd w:val="clear" w:color="000000" w:fill="FFFFFF"/>
            <w:noWrap w:val="0"/>
            <w:vAlign w:val="center"/>
          </w:tcPr>
          <w:p w14:paraId="2EC47EFA">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技术要求不少于：1.毛笔5支：加健毛笔，大白云、中白云、小白云、花枝俏、小依纹各1支；2.小剪刀 1件：无刃、圆头，总长度不小于150mm；3.调色盘1个：10眼梅花型，直径不小于130mm；4.笔洗1个：可折叠，直径不小于140mm；5.美工刀1把：塑料材质手柄，长度不小于150mm；6.水溶性油墨1支：马利牌黑色100ml；7.黑色胶辊1件：滚筒长度不小于90mm，木质手柄；8.毛毡1块：尺寸不小于450*600mm；9.刻纸刀1把：合金手柄长度不小于100mm，笔刀刀头3件：猛钢刀头不小于35mm；10.水粉画笔6支：优质尼龙笔头；11.调色盒1件：24格；12.直尺1把：有机塑料材质，尺寸不小于300mm；13.工具箱1件；中空吹塑定位包装，所有产品均有单独卡槽定位于箱子内，不得串动，便于携带、存放。</w:t>
            </w:r>
          </w:p>
        </w:tc>
        <w:tc>
          <w:tcPr>
            <w:tcW w:w="386" w:type="pct"/>
            <w:tcBorders>
              <w:top w:val="nil"/>
              <w:left w:val="nil"/>
              <w:bottom w:val="single" w:color="auto" w:sz="4" w:space="0"/>
              <w:right w:val="single" w:color="auto" w:sz="4" w:space="0"/>
            </w:tcBorders>
            <w:shd w:val="clear" w:color="000000" w:fill="FFFFFF"/>
            <w:noWrap w:val="0"/>
            <w:vAlign w:val="center"/>
          </w:tcPr>
          <w:p w14:paraId="71712EE9">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351" w:type="pct"/>
            <w:tcBorders>
              <w:top w:val="nil"/>
              <w:left w:val="nil"/>
              <w:bottom w:val="single" w:color="auto" w:sz="4" w:space="0"/>
              <w:right w:val="single" w:color="auto" w:sz="4" w:space="0"/>
            </w:tcBorders>
            <w:shd w:val="clear" w:color="000000" w:fill="FFFFFF"/>
            <w:noWrap w:val="0"/>
            <w:vAlign w:val="center"/>
          </w:tcPr>
          <w:p w14:paraId="7F50EA52">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12</w:t>
            </w:r>
          </w:p>
        </w:tc>
        <w:tc>
          <w:tcPr>
            <w:tcW w:w="351" w:type="pct"/>
            <w:tcBorders>
              <w:top w:val="nil"/>
              <w:left w:val="nil"/>
              <w:bottom w:val="single" w:color="auto" w:sz="4" w:space="0"/>
              <w:right w:val="single" w:color="auto" w:sz="4" w:space="0"/>
            </w:tcBorders>
            <w:shd w:val="clear" w:color="000000" w:fill="FFFFFF"/>
            <w:noWrap w:val="0"/>
            <w:vAlign w:val="center"/>
          </w:tcPr>
          <w:p w14:paraId="53339F48">
            <w:pPr>
              <w:widowControl/>
              <w:spacing w:line="320" w:lineRule="exact"/>
              <w:jc w:val="center"/>
              <w:rPr>
                <w:rFonts w:hint="eastAsia" w:ascii="宋体" w:hAnsi="宋体" w:eastAsia="宋体" w:cs="宋体"/>
                <w:color w:val="auto"/>
                <w:kern w:val="0"/>
                <w:sz w:val="24"/>
                <w:szCs w:val="24"/>
              </w:rPr>
            </w:pPr>
          </w:p>
        </w:tc>
        <w:tc>
          <w:tcPr>
            <w:tcW w:w="351" w:type="pct"/>
            <w:tcBorders>
              <w:top w:val="nil"/>
              <w:left w:val="nil"/>
              <w:bottom w:val="single" w:color="auto" w:sz="4" w:space="0"/>
              <w:right w:val="single" w:color="auto" w:sz="4" w:space="0"/>
            </w:tcBorders>
            <w:shd w:val="clear" w:color="000000" w:fill="FFFFFF"/>
            <w:noWrap w:val="0"/>
            <w:vAlign w:val="center"/>
          </w:tcPr>
          <w:p w14:paraId="7CD868AC">
            <w:pPr>
              <w:widowControl/>
              <w:spacing w:line="320" w:lineRule="exact"/>
              <w:jc w:val="center"/>
              <w:rPr>
                <w:rFonts w:hint="eastAsia" w:ascii="宋体" w:hAnsi="宋体" w:eastAsia="宋体" w:cs="宋体"/>
                <w:color w:val="auto"/>
                <w:kern w:val="0"/>
                <w:sz w:val="24"/>
                <w:szCs w:val="24"/>
              </w:rPr>
            </w:pPr>
          </w:p>
        </w:tc>
      </w:tr>
      <w:tr w14:paraId="2EDB0913">
        <w:tblPrEx>
          <w:tblCellMar>
            <w:top w:w="0" w:type="dxa"/>
            <w:left w:w="108" w:type="dxa"/>
            <w:bottom w:w="0" w:type="dxa"/>
            <w:right w:w="108" w:type="dxa"/>
          </w:tblCellMar>
        </w:tblPrEx>
        <w:trPr>
          <w:trHeight w:val="400" w:hRule="atLeast"/>
        </w:trPr>
        <w:tc>
          <w:tcPr>
            <w:tcW w:w="429" w:type="pct"/>
            <w:tcBorders>
              <w:top w:val="nil"/>
              <w:left w:val="single" w:color="auto" w:sz="4" w:space="0"/>
              <w:bottom w:val="single" w:color="auto" w:sz="4" w:space="0"/>
              <w:right w:val="single" w:color="auto" w:sz="4" w:space="0"/>
            </w:tcBorders>
            <w:shd w:val="clear" w:color="000000" w:fill="FFFFFF"/>
            <w:noWrap w:val="0"/>
            <w:vAlign w:val="center"/>
          </w:tcPr>
          <w:p w14:paraId="1EB687FC">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17</w:t>
            </w:r>
          </w:p>
        </w:tc>
        <w:tc>
          <w:tcPr>
            <w:tcW w:w="515" w:type="pct"/>
            <w:tcBorders>
              <w:top w:val="nil"/>
              <w:left w:val="nil"/>
              <w:bottom w:val="single" w:color="auto" w:sz="4" w:space="0"/>
              <w:right w:val="single" w:color="auto" w:sz="4" w:space="0"/>
            </w:tcBorders>
            <w:shd w:val="clear" w:color="000000" w:fill="FFFFFF"/>
            <w:noWrap w:val="0"/>
            <w:vAlign w:val="center"/>
          </w:tcPr>
          <w:p w14:paraId="57D2C041">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写生画箱</w:t>
            </w:r>
          </w:p>
        </w:tc>
        <w:tc>
          <w:tcPr>
            <w:tcW w:w="2613" w:type="pct"/>
            <w:tcBorders>
              <w:top w:val="nil"/>
              <w:left w:val="nil"/>
              <w:bottom w:val="single" w:color="auto" w:sz="4" w:space="0"/>
              <w:right w:val="single" w:color="auto" w:sz="4" w:space="0"/>
            </w:tcBorders>
            <w:shd w:val="clear" w:color="000000" w:fill="FFFFFF"/>
            <w:noWrap w:val="0"/>
            <w:vAlign w:val="center"/>
          </w:tcPr>
          <w:p w14:paraId="752CBFB8">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技术要求：1．材质：优质实木。2．支架高度：700mm±3%，箱体：470mm×330mm×80mm±3%。3．特点：便携式、木质箱，箱体分为上箱体和下箱体，可以打开闭合，并可以在0°-120°±3%范围调节，铝合金腿、可伸缩、可折叠，箱内配备木质调色板一块，箱体表面清漆处理。三、标志、说明书、包装、运输、贮存；应符合JY0001-2003的有关规定。</w:t>
            </w:r>
          </w:p>
        </w:tc>
        <w:tc>
          <w:tcPr>
            <w:tcW w:w="386" w:type="pct"/>
            <w:tcBorders>
              <w:top w:val="nil"/>
              <w:left w:val="nil"/>
              <w:bottom w:val="single" w:color="auto" w:sz="4" w:space="0"/>
              <w:right w:val="single" w:color="auto" w:sz="4" w:space="0"/>
            </w:tcBorders>
            <w:shd w:val="clear" w:color="000000" w:fill="FFFFFF"/>
            <w:noWrap w:val="0"/>
            <w:vAlign w:val="center"/>
          </w:tcPr>
          <w:p w14:paraId="261BDB78">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只</w:t>
            </w:r>
          </w:p>
        </w:tc>
        <w:tc>
          <w:tcPr>
            <w:tcW w:w="351" w:type="pct"/>
            <w:tcBorders>
              <w:top w:val="nil"/>
              <w:left w:val="nil"/>
              <w:bottom w:val="single" w:color="auto" w:sz="4" w:space="0"/>
              <w:right w:val="single" w:color="auto" w:sz="4" w:space="0"/>
            </w:tcBorders>
            <w:shd w:val="clear" w:color="000000" w:fill="FFFFFF"/>
            <w:noWrap w:val="0"/>
            <w:vAlign w:val="center"/>
          </w:tcPr>
          <w:p w14:paraId="002B1FE0">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51" w:type="pct"/>
            <w:tcBorders>
              <w:top w:val="nil"/>
              <w:left w:val="nil"/>
              <w:bottom w:val="single" w:color="auto" w:sz="4" w:space="0"/>
              <w:right w:val="single" w:color="auto" w:sz="4" w:space="0"/>
            </w:tcBorders>
            <w:shd w:val="clear" w:color="000000" w:fill="FFFFFF"/>
            <w:noWrap w:val="0"/>
            <w:vAlign w:val="center"/>
          </w:tcPr>
          <w:p w14:paraId="7FCF9CC2">
            <w:pPr>
              <w:widowControl/>
              <w:spacing w:line="320" w:lineRule="exact"/>
              <w:jc w:val="center"/>
              <w:rPr>
                <w:rFonts w:hint="eastAsia" w:ascii="宋体" w:hAnsi="宋体" w:eastAsia="宋体" w:cs="宋体"/>
                <w:color w:val="auto"/>
                <w:kern w:val="0"/>
                <w:sz w:val="24"/>
                <w:szCs w:val="24"/>
              </w:rPr>
            </w:pPr>
          </w:p>
        </w:tc>
        <w:tc>
          <w:tcPr>
            <w:tcW w:w="351" w:type="pct"/>
            <w:tcBorders>
              <w:top w:val="nil"/>
              <w:left w:val="nil"/>
              <w:bottom w:val="single" w:color="auto" w:sz="4" w:space="0"/>
              <w:right w:val="single" w:color="auto" w:sz="4" w:space="0"/>
            </w:tcBorders>
            <w:shd w:val="clear" w:color="000000" w:fill="FFFFFF"/>
            <w:noWrap w:val="0"/>
            <w:vAlign w:val="center"/>
          </w:tcPr>
          <w:p w14:paraId="20EED36C">
            <w:pPr>
              <w:widowControl/>
              <w:spacing w:line="320" w:lineRule="exact"/>
              <w:jc w:val="center"/>
              <w:rPr>
                <w:rFonts w:hint="eastAsia" w:ascii="宋体" w:hAnsi="宋体" w:eastAsia="宋体" w:cs="宋体"/>
                <w:color w:val="auto"/>
                <w:kern w:val="0"/>
                <w:sz w:val="24"/>
                <w:szCs w:val="24"/>
              </w:rPr>
            </w:pPr>
          </w:p>
        </w:tc>
      </w:tr>
      <w:tr w14:paraId="4A69EE54">
        <w:tblPrEx>
          <w:tblCellMar>
            <w:top w:w="0" w:type="dxa"/>
            <w:left w:w="108" w:type="dxa"/>
            <w:bottom w:w="0" w:type="dxa"/>
            <w:right w:w="108" w:type="dxa"/>
          </w:tblCellMar>
        </w:tblPrEx>
        <w:trPr>
          <w:trHeight w:val="400" w:hRule="atLeast"/>
        </w:trPr>
        <w:tc>
          <w:tcPr>
            <w:tcW w:w="429" w:type="pct"/>
            <w:tcBorders>
              <w:top w:val="nil"/>
              <w:left w:val="single" w:color="auto" w:sz="4" w:space="0"/>
              <w:bottom w:val="single" w:color="auto" w:sz="4" w:space="0"/>
              <w:right w:val="single" w:color="auto" w:sz="4" w:space="0"/>
            </w:tcBorders>
            <w:shd w:val="clear" w:color="000000" w:fill="FFFFFF"/>
            <w:noWrap w:val="0"/>
            <w:vAlign w:val="center"/>
          </w:tcPr>
          <w:p w14:paraId="6E64D43F">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18</w:t>
            </w:r>
          </w:p>
        </w:tc>
        <w:tc>
          <w:tcPr>
            <w:tcW w:w="515" w:type="pct"/>
            <w:tcBorders>
              <w:top w:val="nil"/>
              <w:left w:val="nil"/>
              <w:bottom w:val="single" w:color="auto" w:sz="4" w:space="0"/>
              <w:right w:val="single" w:color="auto" w:sz="4" w:space="0"/>
            </w:tcBorders>
            <w:shd w:val="clear" w:color="000000" w:fill="FFFFFF"/>
            <w:noWrap w:val="0"/>
            <w:vAlign w:val="center"/>
          </w:tcPr>
          <w:p w14:paraId="6A126D57">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写生教具（1）</w:t>
            </w:r>
          </w:p>
        </w:tc>
        <w:tc>
          <w:tcPr>
            <w:tcW w:w="2613" w:type="pct"/>
            <w:tcBorders>
              <w:top w:val="nil"/>
              <w:left w:val="nil"/>
              <w:bottom w:val="single" w:color="auto" w:sz="4" w:space="0"/>
              <w:right w:val="single" w:color="auto" w:sz="4" w:space="0"/>
            </w:tcBorders>
            <w:shd w:val="clear" w:color="000000" w:fill="FFFFFF"/>
            <w:noWrap w:val="0"/>
            <w:vAlign w:val="center"/>
          </w:tcPr>
          <w:p w14:paraId="280F941A">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技术要求：1、规格与数量：阿格里巴、腊空、太阳神、海盗、小大卫等每个学校不得重复；2、材质：为不少于200目石膏粉。3、要求：外表光滑。应符合JY0001-2003的有关规定。</w:t>
            </w:r>
          </w:p>
        </w:tc>
        <w:tc>
          <w:tcPr>
            <w:tcW w:w="386" w:type="pct"/>
            <w:tcBorders>
              <w:top w:val="nil"/>
              <w:left w:val="nil"/>
              <w:bottom w:val="single" w:color="auto" w:sz="4" w:space="0"/>
              <w:right w:val="single" w:color="auto" w:sz="4" w:space="0"/>
            </w:tcBorders>
            <w:shd w:val="clear" w:color="000000" w:fill="FFFFFF"/>
            <w:noWrap w:val="0"/>
            <w:vAlign w:val="center"/>
          </w:tcPr>
          <w:p w14:paraId="60FB0AB7">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351" w:type="pct"/>
            <w:tcBorders>
              <w:top w:val="nil"/>
              <w:left w:val="nil"/>
              <w:bottom w:val="single" w:color="auto" w:sz="4" w:space="0"/>
              <w:right w:val="single" w:color="auto" w:sz="4" w:space="0"/>
            </w:tcBorders>
            <w:shd w:val="clear" w:color="000000" w:fill="FFFFFF"/>
            <w:noWrap w:val="0"/>
            <w:vAlign w:val="center"/>
          </w:tcPr>
          <w:p w14:paraId="32B9B066">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51" w:type="pct"/>
            <w:tcBorders>
              <w:top w:val="nil"/>
              <w:left w:val="nil"/>
              <w:bottom w:val="single" w:color="auto" w:sz="4" w:space="0"/>
              <w:right w:val="single" w:color="auto" w:sz="4" w:space="0"/>
            </w:tcBorders>
            <w:shd w:val="clear" w:color="000000" w:fill="FFFFFF"/>
            <w:noWrap w:val="0"/>
            <w:vAlign w:val="center"/>
          </w:tcPr>
          <w:p w14:paraId="62097266">
            <w:pPr>
              <w:widowControl/>
              <w:spacing w:line="320" w:lineRule="exact"/>
              <w:jc w:val="center"/>
              <w:rPr>
                <w:rFonts w:hint="eastAsia" w:ascii="宋体" w:hAnsi="宋体" w:eastAsia="宋体" w:cs="宋体"/>
                <w:color w:val="auto"/>
                <w:kern w:val="0"/>
                <w:sz w:val="24"/>
                <w:szCs w:val="24"/>
              </w:rPr>
            </w:pPr>
          </w:p>
        </w:tc>
        <w:tc>
          <w:tcPr>
            <w:tcW w:w="351" w:type="pct"/>
            <w:tcBorders>
              <w:top w:val="nil"/>
              <w:left w:val="nil"/>
              <w:bottom w:val="single" w:color="auto" w:sz="4" w:space="0"/>
              <w:right w:val="single" w:color="auto" w:sz="4" w:space="0"/>
            </w:tcBorders>
            <w:shd w:val="clear" w:color="000000" w:fill="FFFFFF"/>
            <w:noWrap w:val="0"/>
            <w:vAlign w:val="center"/>
          </w:tcPr>
          <w:p w14:paraId="29287B80">
            <w:pPr>
              <w:widowControl/>
              <w:spacing w:line="320" w:lineRule="exact"/>
              <w:jc w:val="center"/>
              <w:rPr>
                <w:rFonts w:hint="eastAsia" w:ascii="宋体" w:hAnsi="宋体" w:eastAsia="宋体" w:cs="宋体"/>
                <w:color w:val="auto"/>
                <w:kern w:val="0"/>
                <w:sz w:val="24"/>
                <w:szCs w:val="24"/>
              </w:rPr>
            </w:pPr>
          </w:p>
        </w:tc>
      </w:tr>
      <w:tr w14:paraId="32634B41">
        <w:tblPrEx>
          <w:tblCellMar>
            <w:top w:w="0" w:type="dxa"/>
            <w:left w:w="108" w:type="dxa"/>
            <w:bottom w:w="0" w:type="dxa"/>
            <w:right w:w="108" w:type="dxa"/>
          </w:tblCellMar>
        </w:tblPrEx>
        <w:trPr>
          <w:trHeight w:val="400" w:hRule="atLeast"/>
        </w:trPr>
        <w:tc>
          <w:tcPr>
            <w:tcW w:w="429" w:type="pct"/>
            <w:tcBorders>
              <w:top w:val="nil"/>
              <w:left w:val="single" w:color="auto" w:sz="4" w:space="0"/>
              <w:bottom w:val="single" w:color="auto" w:sz="4" w:space="0"/>
              <w:right w:val="single" w:color="auto" w:sz="4" w:space="0"/>
            </w:tcBorders>
            <w:shd w:val="clear" w:color="000000" w:fill="FFFFFF"/>
            <w:noWrap w:val="0"/>
            <w:vAlign w:val="center"/>
          </w:tcPr>
          <w:p w14:paraId="6C26DB82">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19</w:t>
            </w:r>
          </w:p>
        </w:tc>
        <w:tc>
          <w:tcPr>
            <w:tcW w:w="515" w:type="pct"/>
            <w:tcBorders>
              <w:top w:val="nil"/>
              <w:left w:val="nil"/>
              <w:bottom w:val="single" w:color="auto" w:sz="4" w:space="0"/>
              <w:right w:val="single" w:color="auto" w:sz="4" w:space="0"/>
            </w:tcBorders>
            <w:shd w:val="clear" w:color="000000" w:fill="FFFFFF"/>
            <w:noWrap w:val="0"/>
            <w:vAlign w:val="center"/>
          </w:tcPr>
          <w:p w14:paraId="355B46C3">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画架</w:t>
            </w:r>
          </w:p>
        </w:tc>
        <w:tc>
          <w:tcPr>
            <w:tcW w:w="2613" w:type="pct"/>
            <w:tcBorders>
              <w:top w:val="nil"/>
              <w:left w:val="nil"/>
              <w:bottom w:val="single" w:color="auto" w:sz="4" w:space="0"/>
              <w:right w:val="single" w:color="auto" w:sz="4" w:space="0"/>
            </w:tcBorders>
            <w:shd w:val="clear" w:color="000000" w:fill="FFFFFF"/>
            <w:noWrap w:val="0"/>
            <w:vAlign w:val="center"/>
          </w:tcPr>
          <w:p w14:paraId="74EFFB22">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规格：总高度≥1420mm，边框宽≥40mm，边框厚度≥20mm。2．材质：优质松木。3．特点不少于：梯形、12孔，表面光滑、无毛刺、接缝无开裂、整体无疤痕无弯曲，支撑可靠，落地平稳。4．高度升降、倾斜角度可调。应符合JY0001-2003的有关规定。</w:t>
            </w:r>
          </w:p>
        </w:tc>
        <w:tc>
          <w:tcPr>
            <w:tcW w:w="386" w:type="pct"/>
            <w:tcBorders>
              <w:top w:val="nil"/>
              <w:left w:val="nil"/>
              <w:bottom w:val="single" w:color="auto" w:sz="4" w:space="0"/>
              <w:right w:val="single" w:color="auto" w:sz="4" w:space="0"/>
            </w:tcBorders>
            <w:shd w:val="clear" w:color="000000" w:fill="FFFFFF"/>
            <w:noWrap w:val="0"/>
            <w:vAlign w:val="center"/>
          </w:tcPr>
          <w:p w14:paraId="24D160BE">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个</w:t>
            </w:r>
          </w:p>
        </w:tc>
        <w:tc>
          <w:tcPr>
            <w:tcW w:w="351" w:type="pct"/>
            <w:tcBorders>
              <w:top w:val="nil"/>
              <w:left w:val="nil"/>
              <w:bottom w:val="single" w:color="auto" w:sz="4" w:space="0"/>
              <w:right w:val="single" w:color="auto" w:sz="4" w:space="0"/>
            </w:tcBorders>
            <w:shd w:val="clear" w:color="000000" w:fill="FFFFFF"/>
            <w:noWrap w:val="0"/>
            <w:vAlign w:val="center"/>
          </w:tcPr>
          <w:p w14:paraId="3C23185C">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51" w:type="pct"/>
            <w:tcBorders>
              <w:top w:val="nil"/>
              <w:left w:val="nil"/>
              <w:bottom w:val="single" w:color="auto" w:sz="4" w:space="0"/>
              <w:right w:val="single" w:color="auto" w:sz="4" w:space="0"/>
            </w:tcBorders>
            <w:shd w:val="clear" w:color="000000" w:fill="FFFFFF"/>
            <w:noWrap w:val="0"/>
            <w:vAlign w:val="center"/>
          </w:tcPr>
          <w:p w14:paraId="72CAC0BA">
            <w:pPr>
              <w:widowControl/>
              <w:spacing w:line="320" w:lineRule="exact"/>
              <w:jc w:val="center"/>
              <w:rPr>
                <w:rFonts w:hint="eastAsia" w:ascii="宋体" w:hAnsi="宋体" w:eastAsia="宋体" w:cs="宋体"/>
                <w:color w:val="auto"/>
                <w:kern w:val="0"/>
                <w:sz w:val="24"/>
                <w:szCs w:val="24"/>
              </w:rPr>
            </w:pPr>
          </w:p>
        </w:tc>
        <w:tc>
          <w:tcPr>
            <w:tcW w:w="351" w:type="pct"/>
            <w:tcBorders>
              <w:top w:val="nil"/>
              <w:left w:val="nil"/>
              <w:bottom w:val="single" w:color="auto" w:sz="4" w:space="0"/>
              <w:right w:val="single" w:color="auto" w:sz="4" w:space="0"/>
            </w:tcBorders>
            <w:shd w:val="clear" w:color="000000" w:fill="FFFFFF"/>
            <w:noWrap w:val="0"/>
            <w:vAlign w:val="center"/>
          </w:tcPr>
          <w:p w14:paraId="711FB5D2">
            <w:pPr>
              <w:widowControl/>
              <w:spacing w:line="320" w:lineRule="exact"/>
              <w:jc w:val="center"/>
              <w:rPr>
                <w:rFonts w:hint="eastAsia" w:ascii="宋体" w:hAnsi="宋体" w:eastAsia="宋体" w:cs="宋体"/>
                <w:color w:val="auto"/>
                <w:kern w:val="0"/>
                <w:sz w:val="24"/>
                <w:szCs w:val="24"/>
              </w:rPr>
            </w:pPr>
          </w:p>
        </w:tc>
      </w:tr>
      <w:tr w14:paraId="31B43143">
        <w:tblPrEx>
          <w:tblCellMar>
            <w:top w:w="0" w:type="dxa"/>
            <w:left w:w="108" w:type="dxa"/>
            <w:bottom w:w="0" w:type="dxa"/>
            <w:right w:w="108" w:type="dxa"/>
          </w:tblCellMar>
        </w:tblPrEx>
        <w:trPr>
          <w:trHeight w:val="400" w:hRule="atLeast"/>
        </w:trPr>
        <w:tc>
          <w:tcPr>
            <w:tcW w:w="429" w:type="pct"/>
            <w:tcBorders>
              <w:top w:val="nil"/>
              <w:left w:val="single" w:color="auto" w:sz="4" w:space="0"/>
              <w:bottom w:val="single" w:color="auto" w:sz="4" w:space="0"/>
              <w:right w:val="single" w:color="auto" w:sz="4" w:space="0"/>
            </w:tcBorders>
            <w:shd w:val="clear" w:color="000000" w:fill="FFFFFF"/>
            <w:noWrap w:val="0"/>
            <w:vAlign w:val="center"/>
          </w:tcPr>
          <w:p w14:paraId="5A38262C">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20</w:t>
            </w:r>
          </w:p>
        </w:tc>
        <w:tc>
          <w:tcPr>
            <w:tcW w:w="515" w:type="pct"/>
            <w:tcBorders>
              <w:top w:val="nil"/>
              <w:left w:val="nil"/>
              <w:bottom w:val="single" w:color="auto" w:sz="4" w:space="0"/>
              <w:right w:val="single" w:color="auto" w:sz="4" w:space="0"/>
            </w:tcBorders>
            <w:shd w:val="clear" w:color="000000" w:fill="FFFFFF"/>
            <w:noWrap w:val="0"/>
            <w:vAlign w:val="center"/>
          </w:tcPr>
          <w:p w14:paraId="65A19DE1">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画板</w:t>
            </w:r>
          </w:p>
        </w:tc>
        <w:tc>
          <w:tcPr>
            <w:tcW w:w="2613" w:type="pct"/>
            <w:tcBorders>
              <w:top w:val="nil"/>
              <w:left w:val="nil"/>
              <w:bottom w:val="single" w:color="auto" w:sz="4" w:space="0"/>
              <w:right w:val="single" w:color="auto" w:sz="4" w:space="0"/>
            </w:tcBorders>
            <w:shd w:val="clear" w:color="000000" w:fill="FFFFFF"/>
            <w:noWrap w:val="0"/>
            <w:vAlign w:val="center"/>
          </w:tcPr>
          <w:p w14:paraId="0BF9E71E">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技术要求：1．规格：2#图板，外观尺寸不小于450mm×600mm×18mm。2．材质：双面椴木三合板，实木边框，边框宽≥10mm,45度割角拼接。3．整体板面平整、表面光滑、洁净、无毛刺、无开裂、板面无疤痕，无挖补，无异味，对角线平面误差不大于2mm，四边直角误差不大于2mm。应符合JY0001-2003的有关规定。</w:t>
            </w:r>
          </w:p>
        </w:tc>
        <w:tc>
          <w:tcPr>
            <w:tcW w:w="386" w:type="pct"/>
            <w:tcBorders>
              <w:top w:val="nil"/>
              <w:left w:val="nil"/>
              <w:bottom w:val="single" w:color="auto" w:sz="4" w:space="0"/>
              <w:right w:val="single" w:color="auto" w:sz="4" w:space="0"/>
            </w:tcBorders>
            <w:shd w:val="clear" w:color="000000" w:fill="FFFFFF"/>
            <w:noWrap w:val="0"/>
            <w:vAlign w:val="center"/>
          </w:tcPr>
          <w:p w14:paraId="51954BB7">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块</w:t>
            </w:r>
          </w:p>
        </w:tc>
        <w:tc>
          <w:tcPr>
            <w:tcW w:w="351" w:type="pct"/>
            <w:tcBorders>
              <w:top w:val="nil"/>
              <w:left w:val="nil"/>
              <w:bottom w:val="single" w:color="auto" w:sz="4" w:space="0"/>
              <w:right w:val="single" w:color="auto" w:sz="4" w:space="0"/>
            </w:tcBorders>
            <w:shd w:val="clear" w:color="000000" w:fill="FFFFFF"/>
            <w:noWrap w:val="0"/>
            <w:vAlign w:val="center"/>
          </w:tcPr>
          <w:p w14:paraId="383A1AC4">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51" w:type="pct"/>
            <w:tcBorders>
              <w:top w:val="nil"/>
              <w:left w:val="nil"/>
              <w:bottom w:val="single" w:color="auto" w:sz="4" w:space="0"/>
              <w:right w:val="single" w:color="auto" w:sz="4" w:space="0"/>
            </w:tcBorders>
            <w:shd w:val="clear" w:color="000000" w:fill="FFFFFF"/>
            <w:noWrap w:val="0"/>
            <w:vAlign w:val="center"/>
          </w:tcPr>
          <w:p w14:paraId="107BF49A">
            <w:pPr>
              <w:widowControl/>
              <w:spacing w:line="320" w:lineRule="exact"/>
              <w:jc w:val="center"/>
              <w:rPr>
                <w:rFonts w:hint="eastAsia" w:ascii="宋体" w:hAnsi="宋体" w:eastAsia="宋体" w:cs="宋体"/>
                <w:color w:val="auto"/>
                <w:kern w:val="0"/>
                <w:sz w:val="24"/>
                <w:szCs w:val="24"/>
              </w:rPr>
            </w:pPr>
          </w:p>
        </w:tc>
        <w:tc>
          <w:tcPr>
            <w:tcW w:w="351" w:type="pct"/>
            <w:tcBorders>
              <w:top w:val="nil"/>
              <w:left w:val="nil"/>
              <w:bottom w:val="single" w:color="auto" w:sz="4" w:space="0"/>
              <w:right w:val="single" w:color="auto" w:sz="4" w:space="0"/>
            </w:tcBorders>
            <w:shd w:val="clear" w:color="000000" w:fill="FFFFFF"/>
            <w:noWrap w:val="0"/>
            <w:vAlign w:val="center"/>
          </w:tcPr>
          <w:p w14:paraId="3C46BB38">
            <w:pPr>
              <w:widowControl/>
              <w:spacing w:line="320" w:lineRule="exact"/>
              <w:jc w:val="center"/>
              <w:rPr>
                <w:rFonts w:hint="eastAsia" w:ascii="宋体" w:hAnsi="宋体" w:eastAsia="宋体" w:cs="宋体"/>
                <w:color w:val="auto"/>
                <w:kern w:val="0"/>
                <w:sz w:val="24"/>
                <w:szCs w:val="24"/>
              </w:rPr>
            </w:pPr>
          </w:p>
        </w:tc>
      </w:tr>
      <w:tr w14:paraId="0240772C">
        <w:tblPrEx>
          <w:tblCellMar>
            <w:top w:w="0" w:type="dxa"/>
            <w:left w:w="108" w:type="dxa"/>
            <w:bottom w:w="0" w:type="dxa"/>
            <w:right w:w="108" w:type="dxa"/>
          </w:tblCellMar>
        </w:tblPrEx>
        <w:trPr>
          <w:trHeight w:val="400" w:hRule="atLeast"/>
        </w:trPr>
        <w:tc>
          <w:tcPr>
            <w:tcW w:w="429" w:type="pct"/>
            <w:tcBorders>
              <w:top w:val="nil"/>
              <w:left w:val="single" w:color="auto" w:sz="4" w:space="0"/>
              <w:bottom w:val="single" w:color="auto" w:sz="4" w:space="0"/>
              <w:right w:val="single" w:color="auto" w:sz="4" w:space="0"/>
            </w:tcBorders>
            <w:shd w:val="clear" w:color="000000" w:fill="FFFFFF"/>
            <w:noWrap w:val="0"/>
            <w:vAlign w:val="center"/>
          </w:tcPr>
          <w:p w14:paraId="7FAF4623">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21</w:t>
            </w:r>
          </w:p>
        </w:tc>
        <w:tc>
          <w:tcPr>
            <w:tcW w:w="515" w:type="pct"/>
            <w:tcBorders>
              <w:top w:val="nil"/>
              <w:left w:val="nil"/>
              <w:bottom w:val="single" w:color="auto" w:sz="4" w:space="0"/>
              <w:right w:val="single" w:color="auto" w:sz="4" w:space="0"/>
            </w:tcBorders>
            <w:shd w:val="clear" w:color="000000" w:fill="FFFFFF"/>
            <w:noWrap w:val="0"/>
            <w:vAlign w:val="center"/>
          </w:tcPr>
          <w:p w14:paraId="1000CED6">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版画工具</w:t>
            </w:r>
          </w:p>
        </w:tc>
        <w:tc>
          <w:tcPr>
            <w:tcW w:w="2613" w:type="pct"/>
            <w:tcBorders>
              <w:top w:val="nil"/>
              <w:left w:val="nil"/>
              <w:bottom w:val="single" w:color="auto" w:sz="4" w:space="0"/>
              <w:right w:val="single" w:color="auto" w:sz="4" w:space="0"/>
            </w:tcBorders>
            <w:shd w:val="clear" w:color="000000" w:fill="FFFFFF"/>
            <w:noWrap w:val="0"/>
            <w:vAlign w:val="center"/>
          </w:tcPr>
          <w:p w14:paraId="5462AF84">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技术要求：1．配置：⑴胶辊3件：大号滚筒≥150mm、手柄≥130mm，中号滚筒≥102mm、手柄≥130mm，小号滚筒≥75mm、手柄≥130mm，支架金属镀铬；⑵磨托1件：磨托头直径≥45mm、磨托手柄≥90mm；⑶笔刀1件：合金手柄≥100mm；⑷笔刀刀头3件：猛钢刀头≥35mm；⑸木刻刀8件：木手柄≥100mm、刀头碳钢材质，⑹石刻刀1件：精钢材质，长度≥140mm；⑺油石1件：双面，外观尺寸不小于140*50*25mm； ⑻马莲1件：塑料材质，直径≥100mm；（9）底纹笔 木柄光滑、无毛刺、色泽均匀，刷头采用优质羊毛制成，毛质应整齐均匀，长≥180mm，毛长≥30mm，宽≥30mm；（10）电烙铁1件：外热式30W，长度≥200mm,外接电源线长度≥900mm；（11）电烙铁底座1个：外观尺寸不小于70*120mm；（12）素描铅笔2支；（13）油画刀不少于3把：木质手柄，漆面处理，不锈钢刀头，长度≥160mm。2．中空吹塑定位包装，所有产品均有单独卡槽定位于箱子内，不得串动，便于携带、存放。</w:t>
            </w:r>
          </w:p>
        </w:tc>
        <w:tc>
          <w:tcPr>
            <w:tcW w:w="386" w:type="pct"/>
            <w:tcBorders>
              <w:top w:val="nil"/>
              <w:left w:val="nil"/>
              <w:bottom w:val="single" w:color="auto" w:sz="4" w:space="0"/>
              <w:right w:val="single" w:color="auto" w:sz="4" w:space="0"/>
            </w:tcBorders>
            <w:shd w:val="clear" w:color="000000" w:fill="FFFFFF"/>
            <w:noWrap w:val="0"/>
            <w:vAlign w:val="center"/>
          </w:tcPr>
          <w:p w14:paraId="0CF40564">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351" w:type="pct"/>
            <w:tcBorders>
              <w:top w:val="nil"/>
              <w:left w:val="nil"/>
              <w:bottom w:val="single" w:color="auto" w:sz="4" w:space="0"/>
              <w:right w:val="single" w:color="auto" w:sz="4" w:space="0"/>
            </w:tcBorders>
            <w:shd w:val="clear" w:color="000000" w:fill="FFFFFF"/>
            <w:noWrap w:val="0"/>
            <w:vAlign w:val="center"/>
          </w:tcPr>
          <w:p w14:paraId="1E9E2495">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51" w:type="pct"/>
            <w:tcBorders>
              <w:top w:val="nil"/>
              <w:left w:val="nil"/>
              <w:bottom w:val="single" w:color="auto" w:sz="4" w:space="0"/>
              <w:right w:val="single" w:color="auto" w:sz="4" w:space="0"/>
            </w:tcBorders>
            <w:shd w:val="clear" w:color="000000" w:fill="FFFFFF"/>
            <w:noWrap w:val="0"/>
            <w:vAlign w:val="center"/>
          </w:tcPr>
          <w:p w14:paraId="594797B2">
            <w:pPr>
              <w:widowControl/>
              <w:spacing w:line="320" w:lineRule="exact"/>
              <w:jc w:val="center"/>
              <w:rPr>
                <w:rFonts w:hint="eastAsia" w:ascii="宋体" w:hAnsi="宋体" w:eastAsia="宋体" w:cs="宋体"/>
                <w:color w:val="auto"/>
                <w:kern w:val="0"/>
                <w:sz w:val="24"/>
                <w:szCs w:val="24"/>
              </w:rPr>
            </w:pPr>
          </w:p>
        </w:tc>
        <w:tc>
          <w:tcPr>
            <w:tcW w:w="351" w:type="pct"/>
            <w:tcBorders>
              <w:top w:val="nil"/>
              <w:left w:val="nil"/>
              <w:bottom w:val="single" w:color="auto" w:sz="4" w:space="0"/>
              <w:right w:val="single" w:color="auto" w:sz="4" w:space="0"/>
            </w:tcBorders>
            <w:shd w:val="clear" w:color="000000" w:fill="FFFFFF"/>
            <w:noWrap w:val="0"/>
            <w:vAlign w:val="center"/>
          </w:tcPr>
          <w:p w14:paraId="755087A3">
            <w:pPr>
              <w:widowControl/>
              <w:spacing w:line="320" w:lineRule="exact"/>
              <w:jc w:val="center"/>
              <w:rPr>
                <w:rFonts w:hint="eastAsia" w:ascii="宋体" w:hAnsi="宋体" w:eastAsia="宋体" w:cs="宋体"/>
                <w:color w:val="auto"/>
                <w:kern w:val="0"/>
                <w:sz w:val="24"/>
                <w:szCs w:val="24"/>
              </w:rPr>
            </w:pPr>
          </w:p>
        </w:tc>
      </w:tr>
      <w:tr w14:paraId="6F84FA8D">
        <w:tblPrEx>
          <w:tblCellMar>
            <w:top w:w="0" w:type="dxa"/>
            <w:left w:w="108" w:type="dxa"/>
            <w:bottom w:w="0" w:type="dxa"/>
            <w:right w:w="108" w:type="dxa"/>
          </w:tblCellMar>
        </w:tblPrEx>
        <w:trPr>
          <w:trHeight w:val="400" w:hRule="atLeast"/>
        </w:trPr>
        <w:tc>
          <w:tcPr>
            <w:tcW w:w="429" w:type="pct"/>
            <w:tcBorders>
              <w:top w:val="nil"/>
              <w:left w:val="single" w:color="auto" w:sz="4" w:space="0"/>
              <w:bottom w:val="single" w:color="auto" w:sz="4" w:space="0"/>
              <w:right w:val="single" w:color="auto" w:sz="4" w:space="0"/>
            </w:tcBorders>
            <w:shd w:val="clear" w:color="000000" w:fill="FFFFFF"/>
            <w:noWrap w:val="0"/>
            <w:vAlign w:val="center"/>
          </w:tcPr>
          <w:p w14:paraId="01741E74">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22</w:t>
            </w:r>
          </w:p>
        </w:tc>
        <w:tc>
          <w:tcPr>
            <w:tcW w:w="515" w:type="pct"/>
            <w:tcBorders>
              <w:top w:val="nil"/>
              <w:left w:val="nil"/>
              <w:bottom w:val="single" w:color="auto" w:sz="4" w:space="0"/>
              <w:right w:val="single" w:color="auto" w:sz="4" w:space="0"/>
            </w:tcBorders>
            <w:shd w:val="clear" w:color="000000" w:fill="FFFFFF"/>
            <w:noWrap w:val="0"/>
            <w:vAlign w:val="center"/>
          </w:tcPr>
          <w:p w14:paraId="1048342D">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绘画工具</w:t>
            </w:r>
          </w:p>
        </w:tc>
        <w:tc>
          <w:tcPr>
            <w:tcW w:w="2613" w:type="pct"/>
            <w:tcBorders>
              <w:top w:val="nil"/>
              <w:left w:val="nil"/>
              <w:bottom w:val="single" w:color="auto" w:sz="4" w:space="0"/>
              <w:right w:val="single" w:color="auto" w:sz="4" w:space="0"/>
            </w:tcBorders>
            <w:shd w:val="clear" w:color="000000" w:fill="FFFFFF"/>
            <w:noWrap w:val="0"/>
            <w:vAlign w:val="center"/>
          </w:tcPr>
          <w:p w14:paraId="65A26066">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技术要求：1．配置：⑴调色板1个，尺寸不小于270x210x10mm；⑵毛笔不少于8支：大中小提斗、大中小白云、花枝俏、小依纹各1支；⑶水粉笔 1-12#各1支；⑷油画笔1-12#各1支；⑸24眼调色盒1件，尺寸不小于220x100x24mm。2．中空吹塑定位包装，所有产品均有单独卡槽定位于箱子内，不得串动，便于携带、存放。应符合JY0001-2003的有关规定。</w:t>
            </w:r>
          </w:p>
        </w:tc>
        <w:tc>
          <w:tcPr>
            <w:tcW w:w="386" w:type="pct"/>
            <w:tcBorders>
              <w:top w:val="nil"/>
              <w:left w:val="nil"/>
              <w:bottom w:val="single" w:color="auto" w:sz="4" w:space="0"/>
              <w:right w:val="single" w:color="auto" w:sz="4" w:space="0"/>
            </w:tcBorders>
            <w:shd w:val="clear" w:color="000000" w:fill="FFFFFF"/>
            <w:noWrap w:val="0"/>
            <w:vAlign w:val="center"/>
          </w:tcPr>
          <w:p w14:paraId="4AD3B382">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351" w:type="pct"/>
            <w:tcBorders>
              <w:top w:val="nil"/>
              <w:left w:val="nil"/>
              <w:bottom w:val="single" w:color="auto" w:sz="4" w:space="0"/>
              <w:right w:val="single" w:color="auto" w:sz="4" w:space="0"/>
            </w:tcBorders>
            <w:shd w:val="clear" w:color="000000" w:fill="FFFFFF"/>
            <w:noWrap w:val="0"/>
            <w:vAlign w:val="center"/>
          </w:tcPr>
          <w:p w14:paraId="10625033">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51" w:type="pct"/>
            <w:tcBorders>
              <w:top w:val="nil"/>
              <w:left w:val="nil"/>
              <w:bottom w:val="single" w:color="auto" w:sz="4" w:space="0"/>
              <w:right w:val="single" w:color="auto" w:sz="4" w:space="0"/>
            </w:tcBorders>
            <w:shd w:val="clear" w:color="000000" w:fill="FFFFFF"/>
            <w:noWrap w:val="0"/>
            <w:vAlign w:val="center"/>
          </w:tcPr>
          <w:p w14:paraId="4A4B1C0F">
            <w:pPr>
              <w:widowControl/>
              <w:spacing w:line="320" w:lineRule="exact"/>
              <w:jc w:val="center"/>
              <w:rPr>
                <w:rFonts w:hint="eastAsia" w:ascii="宋体" w:hAnsi="宋体" w:eastAsia="宋体" w:cs="宋体"/>
                <w:color w:val="auto"/>
                <w:kern w:val="0"/>
                <w:sz w:val="24"/>
                <w:szCs w:val="24"/>
              </w:rPr>
            </w:pPr>
          </w:p>
        </w:tc>
        <w:tc>
          <w:tcPr>
            <w:tcW w:w="351" w:type="pct"/>
            <w:tcBorders>
              <w:top w:val="nil"/>
              <w:left w:val="nil"/>
              <w:bottom w:val="single" w:color="auto" w:sz="4" w:space="0"/>
              <w:right w:val="single" w:color="auto" w:sz="4" w:space="0"/>
            </w:tcBorders>
            <w:shd w:val="clear" w:color="000000" w:fill="FFFFFF"/>
            <w:noWrap w:val="0"/>
            <w:vAlign w:val="center"/>
          </w:tcPr>
          <w:p w14:paraId="67B0AC93">
            <w:pPr>
              <w:widowControl/>
              <w:spacing w:line="320" w:lineRule="exact"/>
              <w:jc w:val="center"/>
              <w:rPr>
                <w:rFonts w:hint="eastAsia" w:ascii="宋体" w:hAnsi="宋体" w:eastAsia="宋体" w:cs="宋体"/>
                <w:color w:val="auto"/>
                <w:kern w:val="0"/>
                <w:sz w:val="24"/>
                <w:szCs w:val="24"/>
              </w:rPr>
            </w:pPr>
          </w:p>
        </w:tc>
      </w:tr>
      <w:tr w14:paraId="4A4A8E13">
        <w:tblPrEx>
          <w:tblCellMar>
            <w:top w:w="0" w:type="dxa"/>
            <w:left w:w="108" w:type="dxa"/>
            <w:bottom w:w="0" w:type="dxa"/>
            <w:right w:w="108" w:type="dxa"/>
          </w:tblCellMar>
        </w:tblPrEx>
        <w:trPr>
          <w:trHeight w:val="400" w:hRule="atLeast"/>
        </w:trPr>
        <w:tc>
          <w:tcPr>
            <w:tcW w:w="429" w:type="pct"/>
            <w:tcBorders>
              <w:top w:val="nil"/>
              <w:left w:val="single" w:color="auto" w:sz="4" w:space="0"/>
              <w:bottom w:val="single" w:color="auto" w:sz="4" w:space="0"/>
              <w:right w:val="single" w:color="auto" w:sz="4" w:space="0"/>
            </w:tcBorders>
            <w:shd w:val="clear" w:color="000000" w:fill="FFFFFF"/>
            <w:noWrap w:val="0"/>
            <w:vAlign w:val="center"/>
          </w:tcPr>
          <w:p w14:paraId="4353B5E6">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23</w:t>
            </w:r>
          </w:p>
        </w:tc>
        <w:tc>
          <w:tcPr>
            <w:tcW w:w="515" w:type="pct"/>
            <w:tcBorders>
              <w:top w:val="nil"/>
              <w:left w:val="nil"/>
              <w:bottom w:val="single" w:color="auto" w:sz="4" w:space="0"/>
              <w:right w:val="single" w:color="auto" w:sz="4" w:space="0"/>
            </w:tcBorders>
            <w:shd w:val="clear" w:color="000000" w:fill="FFFFFF"/>
            <w:noWrap w:val="0"/>
            <w:vAlign w:val="center"/>
          </w:tcPr>
          <w:p w14:paraId="42E0EAF8">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制作工具</w:t>
            </w:r>
          </w:p>
        </w:tc>
        <w:tc>
          <w:tcPr>
            <w:tcW w:w="2613" w:type="pct"/>
            <w:tcBorders>
              <w:top w:val="nil"/>
              <w:left w:val="nil"/>
              <w:bottom w:val="single" w:color="auto" w:sz="4" w:space="0"/>
              <w:right w:val="single" w:color="auto" w:sz="4" w:space="0"/>
            </w:tcBorders>
            <w:shd w:val="clear" w:color="000000" w:fill="FFFFFF"/>
            <w:noWrap w:val="0"/>
            <w:vAlign w:val="center"/>
          </w:tcPr>
          <w:p w14:paraId="41177CE4">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技术要求：配置：1、锥子：总长不小于120mm，锥头不小于50mm，手柄不小于70mm,手柄最大直径不小于8mm，实木手柄，手柄漆面处理。2、什锦锉：八寸什锦锉，长度不小于180mm，五件一套，形状分别为圆锥形、直平、弧平、大三角、小三角。3、油画刀：六支装，1-6#，木质手柄，漆面处理，不锈钢刀头。4、石刻刀：长度不小于140mm,刃口宽度不小于6mm，硬质合金刀头，外缠黑丝线。5、木刻刀：长度不小于130mm,手柄长度不小于105mm，实木手柄，五件一套，形状分别为、平口、平斜、大V、中V、大圆，刀头为碳钢材质。6、小铜锤：总长不小于150mm,锤头不小于50mm，锤体铜制，内附一字批两种，十字批一种。7、美工刀：长*宽*高不小于160*25*12mm，ABS塑料刀身，0.7mm±3%不锈钢刀片。8、勾刀：长*宽不小于150mmX25mm，ABS塑料刀身，0.7mm±3%不锈钢刀片。9、木柄钳工锤：锤头重量不小于200g,长度不小于250mm，锤头长度不小于88mm，锤头钢制，淬火处理，硬度大，耐击打，不易变形。10、小钢锯：长*宽不小于235*60mm，ABS塑料手柄。11、小钢锯条：长*宽不小于150*5mm，单面锯齿，低碳钢全硬锯条；锯条漆面处理，附锯条不少于5根。12、油石：长*宽*高不小于70X50X18mm，材质：绿色碳化硅；双面可用，目数分别为180与320目。13、电烙铁：长度不小于200mm,外接电源线长度900mm±3%；材质，ABS塑料手柄；要求：外热式；带烙铁架。14、木工凿子：刃宽不小于10mm，总长不小于205mm,材质：合金钢材制成，塑料手柄。15、油画刷：长度不小于138mm,笔头宽度不小于20mm，材质：实木手柄，优质毛料。16、小剪刀：长*宽不小于120X60mm，刃长不小于36mm；材质：塑料手柄，钢制刀刃；17、尖嘴钳：外观尺寸不小于163X55X14mm,钳口不小于40mm.材质：塑料手柄，耐磨性好，钳口采用优质碳素钢材；18、办公剪：长度不小于155mm,材质：塑料手柄，钢制刀刃；19、打孔器：长度不小于125mm,打孔直径0.6cm±3%；材质：工具整体采用不锈钢材质，要求：工具外表光泽，手柄有防滑处理，打孔处设有盛纸装置。20、硬质垫板1块，21、工具箱1件：ABS材质；中空吹塑定位包装，所有产品均有单独卡槽定位于箱子内，不得串动；应符合JY0001-2003的有关规定。</w:t>
            </w:r>
          </w:p>
        </w:tc>
        <w:tc>
          <w:tcPr>
            <w:tcW w:w="386" w:type="pct"/>
            <w:tcBorders>
              <w:top w:val="nil"/>
              <w:left w:val="nil"/>
              <w:bottom w:val="single" w:color="auto" w:sz="4" w:space="0"/>
              <w:right w:val="single" w:color="auto" w:sz="4" w:space="0"/>
            </w:tcBorders>
            <w:shd w:val="clear" w:color="000000" w:fill="FFFFFF"/>
            <w:noWrap w:val="0"/>
            <w:vAlign w:val="center"/>
          </w:tcPr>
          <w:p w14:paraId="513601DA">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351" w:type="pct"/>
            <w:tcBorders>
              <w:top w:val="nil"/>
              <w:left w:val="nil"/>
              <w:bottom w:val="single" w:color="auto" w:sz="4" w:space="0"/>
              <w:right w:val="single" w:color="auto" w:sz="4" w:space="0"/>
            </w:tcBorders>
            <w:shd w:val="clear" w:color="000000" w:fill="FFFFFF"/>
            <w:noWrap w:val="0"/>
            <w:vAlign w:val="center"/>
          </w:tcPr>
          <w:p w14:paraId="4209608A">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51" w:type="pct"/>
            <w:tcBorders>
              <w:top w:val="nil"/>
              <w:left w:val="nil"/>
              <w:bottom w:val="single" w:color="auto" w:sz="4" w:space="0"/>
              <w:right w:val="single" w:color="auto" w:sz="4" w:space="0"/>
            </w:tcBorders>
            <w:shd w:val="clear" w:color="000000" w:fill="FFFFFF"/>
            <w:noWrap w:val="0"/>
            <w:vAlign w:val="center"/>
          </w:tcPr>
          <w:p w14:paraId="2FDE447A">
            <w:pPr>
              <w:widowControl/>
              <w:spacing w:line="320" w:lineRule="exact"/>
              <w:jc w:val="center"/>
              <w:rPr>
                <w:rFonts w:hint="eastAsia" w:ascii="宋体" w:hAnsi="宋体" w:eastAsia="宋体" w:cs="宋体"/>
                <w:color w:val="auto"/>
                <w:kern w:val="0"/>
                <w:sz w:val="24"/>
                <w:szCs w:val="24"/>
              </w:rPr>
            </w:pPr>
          </w:p>
        </w:tc>
        <w:tc>
          <w:tcPr>
            <w:tcW w:w="351" w:type="pct"/>
            <w:tcBorders>
              <w:top w:val="nil"/>
              <w:left w:val="nil"/>
              <w:bottom w:val="single" w:color="auto" w:sz="4" w:space="0"/>
              <w:right w:val="single" w:color="auto" w:sz="4" w:space="0"/>
            </w:tcBorders>
            <w:shd w:val="clear" w:color="000000" w:fill="FFFFFF"/>
            <w:noWrap w:val="0"/>
            <w:vAlign w:val="center"/>
          </w:tcPr>
          <w:p w14:paraId="2D0B192E">
            <w:pPr>
              <w:widowControl/>
              <w:spacing w:line="320" w:lineRule="exact"/>
              <w:jc w:val="center"/>
              <w:rPr>
                <w:rFonts w:hint="eastAsia" w:ascii="宋体" w:hAnsi="宋体" w:eastAsia="宋体" w:cs="宋体"/>
                <w:color w:val="auto"/>
                <w:kern w:val="0"/>
                <w:sz w:val="24"/>
                <w:szCs w:val="24"/>
              </w:rPr>
            </w:pPr>
          </w:p>
        </w:tc>
      </w:tr>
      <w:tr w14:paraId="46E560F8">
        <w:tblPrEx>
          <w:tblCellMar>
            <w:top w:w="0" w:type="dxa"/>
            <w:left w:w="108" w:type="dxa"/>
            <w:bottom w:w="0" w:type="dxa"/>
            <w:right w:w="108" w:type="dxa"/>
          </w:tblCellMar>
        </w:tblPrEx>
        <w:trPr>
          <w:trHeight w:val="400" w:hRule="atLeast"/>
        </w:trPr>
        <w:tc>
          <w:tcPr>
            <w:tcW w:w="429" w:type="pct"/>
            <w:tcBorders>
              <w:top w:val="nil"/>
              <w:left w:val="single" w:color="auto" w:sz="4" w:space="0"/>
              <w:bottom w:val="single" w:color="auto" w:sz="4" w:space="0"/>
              <w:right w:val="single" w:color="auto" w:sz="4" w:space="0"/>
            </w:tcBorders>
            <w:shd w:val="clear" w:color="000000" w:fill="FFFFFF"/>
            <w:noWrap w:val="0"/>
            <w:vAlign w:val="center"/>
          </w:tcPr>
          <w:p w14:paraId="0C7CC1FC">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24</w:t>
            </w:r>
          </w:p>
        </w:tc>
        <w:tc>
          <w:tcPr>
            <w:tcW w:w="515" w:type="pct"/>
            <w:tcBorders>
              <w:top w:val="nil"/>
              <w:left w:val="nil"/>
              <w:bottom w:val="single" w:color="auto" w:sz="4" w:space="0"/>
              <w:right w:val="single" w:color="auto" w:sz="4" w:space="0"/>
            </w:tcBorders>
            <w:shd w:val="clear" w:color="000000" w:fill="FFFFFF"/>
            <w:noWrap w:val="0"/>
            <w:vAlign w:val="center"/>
          </w:tcPr>
          <w:p w14:paraId="5A4824BB">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国画和书法工具</w:t>
            </w:r>
          </w:p>
        </w:tc>
        <w:tc>
          <w:tcPr>
            <w:tcW w:w="2613" w:type="pct"/>
            <w:tcBorders>
              <w:top w:val="nil"/>
              <w:left w:val="nil"/>
              <w:bottom w:val="single" w:color="auto" w:sz="4" w:space="0"/>
              <w:right w:val="single" w:color="auto" w:sz="4" w:space="0"/>
            </w:tcBorders>
            <w:shd w:val="clear" w:color="000000" w:fill="FFFFFF"/>
            <w:noWrap w:val="0"/>
            <w:vAlign w:val="center"/>
          </w:tcPr>
          <w:p w14:paraId="78674320">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技术要求：配置：1、笔洗1件：青花瓷材质，直径不小于160mm，高度不小于45mm；2、笔架1件：青花瓷材质，直径不小于130mm，高度不小于45mm；3、砚台1件：石砚带盖，直径不小于125mm，高度不小于21mm；4、印盒1件：青花瓷材质，直径不小于80mm，带印泥；5、墨1件：金不换，长宽高不小于95mm×20mm×9mm；6、毛笔不少于11件：加健毛笔，大、中、小提斗，大、中、小白云，大、中、小兰竹，花枝俏，小依纹各1支；7、画毡1件：毛毡长宽厚不小于450mm×600mm×2mm；8、调色盘1件：聚丙稀材质，10眼梅花型，直径不小于130mm；9、笔帘1件：竹制，长宽不小于320mm×300mm；10、镇尺一副：石质，长宽高不小于240mm×40mm×16mm；11、墨汁1瓶；12、工具箱1件：ABS材质；中空吹塑定位包装，所有产品均有单独卡槽定位于箱子内，不得串动，便于携带、存放；应符合JY0001-2003的有关规定。</w:t>
            </w:r>
          </w:p>
          <w:p w14:paraId="5B1BCE55">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含虚拟绘画训练系统</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绘画是一种复杂的精神活动，是儿童最直接的，最自由的，最便捷的情绪表达方式。儿童通过绘画，可以充分表达自己的内心情感和对外部世界的感受。儿童通过自己的亲身体验以敏锐的观察力，丰富的想像力，把见到的有趣的事、人物、动物、环境、大自然用手中的画笔，以不同的绘画内容，如：漫画、人物画、山水画、静物、科幻画等表达自己的内心世界。儿童画画本身就是玩，是游戏、是发泄、是平衡心理，是自我调节、是儿童比较高级的复杂情感动机的展现，通过这些展现。让儿童在大自然中感受自然美，在社会中感受人造物美。</w:t>
            </w:r>
          </w:p>
          <w:p w14:paraId="37498A8E">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通过观察让儿童获取丰富的知识和创作灵感，成为生活的主人，从而使儿童受到情感和艺术的教育，达到培养儿童高尚的情操，完美的人格，健康的生活情趣 。    </w:t>
            </w:r>
          </w:p>
          <w:p w14:paraId="6AFEFFEB">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一.系统运用多媒体技术，增强了绘画趣味性有效促进儿童动手能力和创造能力，帮助他们发展语言组织能力与表达能力吸引儿童进行主动训练，培养儿童敏捷的思维、审美能力，帮助儿童愉悦身心，舒缓情绪。同时配备了打印机，可随时打印绘画作品。</w:t>
            </w:r>
          </w:p>
          <w:p w14:paraId="0E920E13">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（1）、包含图形，颜色，数字，动物，植物，交通，日常，人物，汉字，动作等10大类的认知图片训练；</w:t>
            </w:r>
          </w:p>
          <w:p w14:paraId="74550C1A">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（2）、可通过闪卡模式，翻阅模式，测试模式进行认知训练和评估；</w:t>
            </w:r>
          </w:p>
          <w:p w14:paraId="0EB709A0">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（3）、闪卡模式和翻阅模式下，包含语音和图形双重认知训练，可进行自动播放和翻阅播放，可进行跟读认知和重复认知；</w:t>
            </w:r>
          </w:p>
          <w:p w14:paraId="172AC147">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（4）、可设置单位课程的认知卡片数量；</w:t>
            </w:r>
          </w:p>
          <w:p w14:paraId="42B83867">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（5）、测试模式可进行难度设置，包含听音指认测试和图片匹配测试；</w:t>
            </w:r>
          </w:p>
          <w:p w14:paraId="3AC088FF">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二、产品包含：填色、描绘、随心画、创意画、3D画等五个方面来培养孩子的记忆力、创造力和想象力等方面的能力。</w:t>
            </w:r>
          </w:p>
          <w:p w14:paraId="217902FF">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1、填色：将颜色按照自己的意愿填入到已画好的画中，系统提供不少于16个填色画素材。填色画可以展现出儿童对于美的感受力。通过色彩搭配可以培养孩子的审美。</w:t>
            </w:r>
          </w:p>
          <w:p w14:paraId="51544689">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2、描绘:画板上已有画好的图形轮廓，只需要按照原版的画临摹即可，系统提供不少于16个临摹素材；锻炼学生的手部精细东西。</w:t>
            </w:r>
          </w:p>
          <w:p w14:paraId="02106E75">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3、随心画：在空白的画板上随意画出自己想画的图案。通过孩子自己的想法创作出不一样的画面。画画过程中锻炼了孩子的动手，动脑能力，发挥他们的想象力，培养创造力。</w:t>
            </w:r>
          </w:p>
          <w:p w14:paraId="2C0718A9">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4、创意画：用自然素材作画感知生命的意义是相信生命的每一个奇迹。通过感受四季的变化，感知生命的存在和生命的美好，领悟生命的意义，同时以四季寓意人的一生，引导儿童对生命美好的描绘。系统提供不少于50个自然素材。</w:t>
            </w:r>
          </w:p>
          <w:p w14:paraId="3F5CDB1E">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5、3D画：立体画可以将任意一幅平面的图画转换制作成具有3D效果的立体图画，在一个位置看到立体效果，其画中事物既能深藏画中，又能飘逸画外，活灵活现，栩栩如生，给人以强大的视觉冲击，让人看后留连忘返，过目不忘。系统提供不少于5个3D素材。</w:t>
            </w:r>
          </w:p>
          <w:p w14:paraId="00F1886D">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提供不少于4种绘图笔触，每种笔触可以设置任意颜色，画笔粗细。</w:t>
            </w:r>
          </w:p>
        </w:tc>
        <w:tc>
          <w:tcPr>
            <w:tcW w:w="386" w:type="pct"/>
            <w:tcBorders>
              <w:top w:val="nil"/>
              <w:left w:val="nil"/>
              <w:bottom w:val="single" w:color="auto" w:sz="4" w:space="0"/>
              <w:right w:val="single" w:color="auto" w:sz="4" w:space="0"/>
            </w:tcBorders>
            <w:shd w:val="clear" w:color="000000" w:fill="FFFFFF"/>
            <w:noWrap w:val="0"/>
            <w:vAlign w:val="center"/>
          </w:tcPr>
          <w:p w14:paraId="5B6DE518">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351" w:type="pct"/>
            <w:tcBorders>
              <w:top w:val="nil"/>
              <w:left w:val="nil"/>
              <w:bottom w:val="single" w:color="auto" w:sz="4" w:space="0"/>
              <w:right w:val="single" w:color="auto" w:sz="4" w:space="0"/>
            </w:tcBorders>
            <w:shd w:val="clear" w:color="000000" w:fill="FFFFFF"/>
            <w:noWrap w:val="0"/>
            <w:vAlign w:val="center"/>
          </w:tcPr>
          <w:p w14:paraId="69195ABE">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51" w:type="pct"/>
            <w:tcBorders>
              <w:top w:val="nil"/>
              <w:left w:val="nil"/>
              <w:bottom w:val="single" w:color="auto" w:sz="4" w:space="0"/>
              <w:right w:val="single" w:color="auto" w:sz="4" w:space="0"/>
            </w:tcBorders>
            <w:shd w:val="clear" w:color="000000" w:fill="FFFFFF"/>
            <w:noWrap w:val="0"/>
            <w:vAlign w:val="center"/>
          </w:tcPr>
          <w:p w14:paraId="7E5E7112">
            <w:pPr>
              <w:widowControl/>
              <w:spacing w:line="320" w:lineRule="exact"/>
              <w:jc w:val="center"/>
              <w:rPr>
                <w:rFonts w:hint="eastAsia" w:ascii="宋体" w:hAnsi="宋体" w:eastAsia="宋体" w:cs="宋体"/>
                <w:color w:val="auto"/>
                <w:kern w:val="0"/>
                <w:sz w:val="24"/>
                <w:szCs w:val="24"/>
              </w:rPr>
            </w:pPr>
          </w:p>
        </w:tc>
        <w:tc>
          <w:tcPr>
            <w:tcW w:w="351" w:type="pct"/>
            <w:tcBorders>
              <w:top w:val="nil"/>
              <w:left w:val="nil"/>
              <w:bottom w:val="single" w:color="auto" w:sz="4" w:space="0"/>
              <w:right w:val="single" w:color="auto" w:sz="4" w:space="0"/>
            </w:tcBorders>
            <w:shd w:val="clear" w:color="000000" w:fill="FFFFFF"/>
            <w:noWrap w:val="0"/>
            <w:vAlign w:val="center"/>
          </w:tcPr>
          <w:p w14:paraId="39B2F204">
            <w:pPr>
              <w:widowControl/>
              <w:spacing w:line="320" w:lineRule="exact"/>
              <w:jc w:val="center"/>
              <w:rPr>
                <w:rFonts w:hint="eastAsia" w:ascii="宋体" w:hAnsi="宋体" w:eastAsia="宋体" w:cs="宋体"/>
                <w:color w:val="auto"/>
                <w:kern w:val="0"/>
                <w:sz w:val="24"/>
                <w:szCs w:val="24"/>
              </w:rPr>
            </w:pPr>
          </w:p>
        </w:tc>
      </w:tr>
    </w:tbl>
    <w:p w14:paraId="058E19BB">
      <w:pPr>
        <w:tabs>
          <w:tab w:val="left" w:pos="3686"/>
        </w:tabs>
        <w:spacing w:line="320" w:lineRule="exact"/>
        <w:rPr>
          <w:rFonts w:ascii="宋体" w:hAnsi="宋体" w:eastAsia="宋体"/>
          <w:color w:val="auto"/>
          <w:szCs w:val="21"/>
        </w:rPr>
      </w:pPr>
    </w:p>
    <w:p w14:paraId="2CA009B3">
      <w:pPr>
        <w:tabs>
          <w:tab w:val="left" w:pos="3686"/>
        </w:tabs>
        <w:spacing w:line="320" w:lineRule="exact"/>
        <w:rPr>
          <w:rFonts w:ascii="宋体" w:hAnsi="宋体" w:eastAsia="宋体"/>
          <w:b/>
          <w:color w:val="auto"/>
          <w:sz w:val="28"/>
          <w:szCs w:val="28"/>
        </w:rPr>
      </w:pPr>
      <w:r>
        <w:rPr>
          <w:rFonts w:hint="eastAsia" w:ascii="宋体" w:hAnsi="宋体" w:eastAsia="宋体"/>
          <w:b/>
          <w:color w:val="auto"/>
          <w:sz w:val="28"/>
          <w:szCs w:val="28"/>
        </w:rPr>
        <w:t>六、普通教室（共六间）</w:t>
      </w:r>
    </w:p>
    <w:tbl>
      <w:tblPr>
        <w:tblStyle w:val="20"/>
        <w:tblW w:w="4998" w:type="pct"/>
        <w:tblInd w:w="0" w:type="dxa"/>
        <w:tblLayout w:type="autofit"/>
        <w:tblCellMar>
          <w:top w:w="0" w:type="dxa"/>
          <w:left w:w="108" w:type="dxa"/>
          <w:bottom w:w="0" w:type="dxa"/>
          <w:right w:w="108" w:type="dxa"/>
        </w:tblCellMar>
      </w:tblPr>
      <w:tblGrid>
        <w:gridCol w:w="859"/>
        <w:gridCol w:w="994"/>
        <w:gridCol w:w="5283"/>
        <w:gridCol w:w="713"/>
        <w:gridCol w:w="701"/>
        <w:gridCol w:w="701"/>
        <w:gridCol w:w="701"/>
      </w:tblGrid>
      <w:tr w14:paraId="09DAE4BB">
        <w:tblPrEx>
          <w:tblCellMar>
            <w:top w:w="0" w:type="dxa"/>
            <w:left w:w="108" w:type="dxa"/>
            <w:bottom w:w="0" w:type="dxa"/>
            <w:right w:w="108" w:type="dxa"/>
          </w:tblCellMar>
        </w:tblPrEx>
        <w:trPr>
          <w:trHeight w:val="630" w:hRule="atLeast"/>
        </w:trPr>
        <w:tc>
          <w:tcPr>
            <w:tcW w:w="43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BC0400E">
            <w:pPr>
              <w:widowControl/>
              <w:spacing w:line="320" w:lineRule="exact"/>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序号</w:t>
            </w:r>
          </w:p>
        </w:tc>
        <w:tc>
          <w:tcPr>
            <w:tcW w:w="499" w:type="pct"/>
            <w:tcBorders>
              <w:top w:val="single" w:color="auto" w:sz="4" w:space="0"/>
              <w:left w:val="nil"/>
              <w:bottom w:val="single" w:color="auto" w:sz="4" w:space="0"/>
              <w:right w:val="single" w:color="auto" w:sz="4" w:space="0"/>
            </w:tcBorders>
            <w:shd w:val="clear" w:color="000000" w:fill="FFFFFF"/>
            <w:noWrap w:val="0"/>
            <w:vAlign w:val="center"/>
          </w:tcPr>
          <w:p w14:paraId="6CCCC394">
            <w:pPr>
              <w:widowControl/>
              <w:spacing w:line="320" w:lineRule="exact"/>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名称</w:t>
            </w:r>
          </w:p>
        </w:tc>
        <w:tc>
          <w:tcPr>
            <w:tcW w:w="2652" w:type="pct"/>
            <w:tcBorders>
              <w:top w:val="single" w:color="auto" w:sz="4" w:space="0"/>
              <w:left w:val="nil"/>
              <w:bottom w:val="single" w:color="auto" w:sz="4" w:space="0"/>
              <w:right w:val="single" w:color="auto" w:sz="4" w:space="0"/>
            </w:tcBorders>
            <w:shd w:val="clear" w:color="000000" w:fill="FFFFFF"/>
            <w:noWrap w:val="0"/>
            <w:vAlign w:val="center"/>
          </w:tcPr>
          <w:p w14:paraId="4DB511F3">
            <w:pPr>
              <w:widowControl/>
              <w:spacing w:line="320" w:lineRule="exact"/>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技术参数</w:t>
            </w:r>
          </w:p>
        </w:tc>
        <w:tc>
          <w:tcPr>
            <w:tcW w:w="358" w:type="pct"/>
            <w:tcBorders>
              <w:top w:val="single" w:color="auto" w:sz="4" w:space="0"/>
              <w:left w:val="nil"/>
              <w:bottom w:val="single" w:color="auto" w:sz="4" w:space="0"/>
              <w:right w:val="single" w:color="auto" w:sz="4" w:space="0"/>
            </w:tcBorders>
            <w:shd w:val="clear" w:color="000000" w:fill="FFFFFF"/>
            <w:noWrap w:val="0"/>
            <w:vAlign w:val="center"/>
          </w:tcPr>
          <w:p w14:paraId="7196F4AC">
            <w:pPr>
              <w:widowControl/>
              <w:spacing w:line="320" w:lineRule="exact"/>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单位</w:t>
            </w:r>
          </w:p>
        </w:tc>
        <w:tc>
          <w:tcPr>
            <w:tcW w:w="352" w:type="pct"/>
            <w:tcBorders>
              <w:top w:val="single" w:color="auto" w:sz="4" w:space="0"/>
              <w:left w:val="nil"/>
              <w:bottom w:val="single" w:color="auto" w:sz="4" w:space="0"/>
              <w:right w:val="single" w:color="auto" w:sz="4" w:space="0"/>
            </w:tcBorders>
            <w:shd w:val="clear" w:color="000000" w:fill="FFFFFF"/>
            <w:noWrap w:val="0"/>
            <w:vAlign w:val="center"/>
          </w:tcPr>
          <w:p w14:paraId="02ED78D1">
            <w:pPr>
              <w:widowControl/>
              <w:spacing w:line="320" w:lineRule="exact"/>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数量</w:t>
            </w:r>
          </w:p>
        </w:tc>
        <w:tc>
          <w:tcPr>
            <w:tcW w:w="352" w:type="pct"/>
            <w:tcBorders>
              <w:top w:val="single" w:color="auto" w:sz="4" w:space="0"/>
              <w:left w:val="nil"/>
              <w:bottom w:val="single" w:color="auto" w:sz="4" w:space="0"/>
              <w:right w:val="single" w:color="auto" w:sz="4" w:space="0"/>
            </w:tcBorders>
            <w:shd w:val="clear" w:color="000000" w:fill="FFFFFF"/>
            <w:noWrap w:val="0"/>
            <w:vAlign w:val="center"/>
          </w:tcPr>
          <w:p w14:paraId="02CC4C1E">
            <w:pPr>
              <w:widowControl/>
              <w:spacing w:line="320" w:lineRule="exact"/>
              <w:jc w:val="center"/>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单价</w:t>
            </w:r>
          </w:p>
        </w:tc>
        <w:tc>
          <w:tcPr>
            <w:tcW w:w="352" w:type="pct"/>
            <w:tcBorders>
              <w:top w:val="single" w:color="auto" w:sz="4" w:space="0"/>
              <w:left w:val="nil"/>
              <w:bottom w:val="single" w:color="auto" w:sz="4" w:space="0"/>
              <w:right w:val="single" w:color="auto" w:sz="4" w:space="0"/>
            </w:tcBorders>
            <w:shd w:val="clear" w:color="000000" w:fill="FFFFFF"/>
            <w:noWrap w:val="0"/>
            <w:vAlign w:val="center"/>
          </w:tcPr>
          <w:p w14:paraId="05BDAE13">
            <w:pPr>
              <w:widowControl/>
              <w:spacing w:line="320" w:lineRule="exact"/>
              <w:jc w:val="center"/>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合计</w:t>
            </w:r>
          </w:p>
        </w:tc>
      </w:tr>
      <w:tr w14:paraId="6138FEA4">
        <w:tblPrEx>
          <w:tblCellMar>
            <w:top w:w="0" w:type="dxa"/>
            <w:left w:w="108" w:type="dxa"/>
            <w:bottom w:w="0" w:type="dxa"/>
            <w:right w:w="108" w:type="dxa"/>
          </w:tblCellMar>
        </w:tblPrEx>
        <w:trPr>
          <w:trHeight w:val="630" w:hRule="atLeast"/>
        </w:trPr>
        <w:tc>
          <w:tcPr>
            <w:tcW w:w="431" w:type="pct"/>
            <w:tcBorders>
              <w:top w:val="nil"/>
              <w:left w:val="single" w:color="auto" w:sz="4" w:space="0"/>
              <w:bottom w:val="single" w:color="auto" w:sz="4" w:space="0"/>
              <w:right w:val="single" w:color="auto" w:sz="4" w:space="0"/>
            </w:tcBorders>
            <w:shd w:val="clear" w:color="000000" w:fill="FFFFFF"/>
            <w:noWrap w:val="0"/>
            <w:vAlign w:val="center"/>
          </w:tcPr>
          <w:p w14:paraId="67CD6FF5">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499" w:type="pct"/>
            <w:tcBorders>
              <w:top w:val="nil"/>
              <w:left w:val="nil"/>
              <w:bottom w:val="single" w:color="auto" w:sz="4" w:space="0"/>
              <w:right w:val="single" w:color="auto" w:sz="4" w:space="0"/>
            </w:tcBorders>
            <w:shd w:val="clear" w:color="000000" w:fill="FFFFFF"/>
            <w:noWrap w:val="0"/>
            <w:vAlign w:val="center"/>
          </w:tcPr>
          <w:p w14:paraId="44A5B13D">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学生课桌椅</w:t>
            </w:r>
          </w:p>
        </w:tc>
        <w:tc>
          <w:tcPr>
            <w:tcW w:w="2652" w:type="pct"/>
            <w:tcBorders>
              <w:top w:val="nil"/>
              <w:left w:val="nil"/>
              <w:bottom w:val="single" w:color="auto" w:sz="4" w:space="0"/>
              <w:right w:val="single" w:color="auto" w:sz="4" w:space="0"/>
            </w:tcBorders>
            <w:shd w:val="clear" w:color="000000" w:fill="FFFFFF"/>
            <w:noWrap w:val="0"/>
            <w:vAlign w:val="center"/>
          </w:tcPr>
          <w:p w14:paraId="1A6F55A9">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桌面采用E1级注塑面板，桌面前端2CM±3%处设有25CM±3%长的笔槽，桌面尺寸长600mm±3%，宽450mm±3%，厚度18mm±3%；</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表面没有裂纹、破损、明显修补痕迹、明显色差等缺陷；边缘平整圆滑，无分层；内表面应整洁；外表和内表以及手指可触及的隐蔽处没有锐利的棱角、毛刺。</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桌脚着地平稳，没有倾斜或摇摆现象。特别是遇不平整地面时，可通过桌脚自由调节器（手转轮）进行桌脚水平调节，确保桌面实际平衡。</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桌子的横档上加上网兜，方便学生存放学习用具。</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可以根据需要调整桌椅的高度。</w:t>
            </w:r>
          </w:p>
        </w:tc>
        <w:tc>
          <w:tcPr>
            <w:tcW w:w="358" w:type="pct"/>
            <w:tcBorders>
              <w:top w:val="nil"/>
              <w:left w:val="nil"/>
              <w:bottom w:val="single" w:color="auto" w:sz="4" w:space="0"/>
              <w:right w:val="single" w:color="auto" w:sz="4" w:space="0"/>
            </w:tcBorders>
            <w:shd w:val="clear" w:color="000000" w:fill="FFFFFF"/>
            <w:noWrap w:val="0"/>
            <w:vAlign w:val="center"/>
          </w:tcPr>
          <w:p w14:paraId="53680FAD">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352" w:type="pct"/>
            <w:tcBorders>
              <w:top w:val="nil"/>
              <w:left w:val="nil"/>
              <w:bottom w:val="single" w:color="auto" w:sz="4" w:space="0"/>
              <w:right w:val="single" w:color="auto" w:sz="4" w:space="0"/>
            </w:tcBorders>
            <w:shd w:val="clear" w:color="000000" w:fill="FFFFFF"/>
            <w:noWrap w:val="0"/>
            <w:vAlign w:val="center"/>
          </w:tcPr>
          <w:p w14:paraId="2E840749">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72</w:t>
            </w:r>
          </w:p>
        </w:tc>
        <w:tc>
          <w:tcPr>
            <w:tcW w:w="352" w:type="pct"/>
            <w:tcBorders>
              <w:top w:val="nil"/>
              <w:left w:val="nil"/>
              <w:bottom w:val="single" w:color="auto" w:sz="4" w:space="0"/>
              <w:right w:val="single" w:color="auto" w:sz="4" w:space="0"/>
            </w:tcBorders>
            <w:shd w:val="clear" w:color="000000" w:fill="FFFFFF"/>
            <w:noWrap w:val="0"/>
            <w:vAlign w:val="center"/>
          </w:tcPr>
          <w:p w14:paraId="22F77727">
            <w:pPr>
              <w:widowControl/>
              <w:spacing w:line="320" w:lineRule="exact"/>
              <w:jc w:val="center"/>
              <w:rPr>
                <w:rFonts w:hint="eastAsia" w:ascii="宋体" w:hAnsi="宋体" w:eastAsia="宋体" w:cs="宋体"/>
                <w:color w:val="auto"/>
                <w:kern w:val="0"/>
                <w:sz w:val="24"/>
                <w:szCs w:val="24"/>
              </w:rPr>
            </w:pPr>
          </w:p>
        </w:tc>
        <w:tc>
          <w:tcPr>
            <w:tcW w:w="352" w:type="pct"/>
            <w:tcBorders>
              <w:top w:val="nil"/>
              <w:left w:val="nil"/>
              <w:bottom w:val="single" w:color="auto" w:sz="4" w:space="0"/>
              <w:right w:val="single" w:color="auto" w:sz="4" w:space="0"/>
            </w:tcBorders>
            <w:shd w:val="clear" w:color="000000" w:fill="FFFFFF"/>
            <w:noWrap w:val="0"/>
            <w:vAlign w:val="center"/>
          </w:tcPr>
          <w:p w14:paraId="131CB1B4">
            <w:pPr>
              <w:widowControl/>
              <w:spacing w:line="320" w:lineRule="exact"/>
              <w:jc w:val="center"/>
              <w:rPr>
                <w:rFonts w:hint="eastAsia" w:ascii="宋体" w:hAnsi="宋体" w:eastAsia="宋体" w:cs="宋体"/>
                <w:color w:val="auto"/>
                <w:kern w:val="0"/>
                <w:sz w:val="24"/>
                <w:szCs w:val="24"/>
              </w:rPr>
            </w:pPr>
          </w:p>
        </w:tc>
      </w:tr>
      <w:tr w14:paraId="2E8A655A">
        <w:tblPrEx>
          <w:tblCellMar>
            <w:top w:w="0" w:type="dxa"/>
            <w:left w:w="108" w:type="dxa"/>
            <w:bottom w:w="0" w:type="dxa"/>
            <w:right w:w="108" w:type="dxa"/>
          </w:tblCellMar>
        </w:tblPrEx>
        <w:trPr>
          <w:trHeight w:val="630" w:hRule="atLeast"/>
        </w:trPr>
        <w:tc>
          <w:tcPr>
            <w:tcW w:w="431" w:type="pct"/>
            <w:tcBorders>
              <w:top w:val="nil"/>
              <w:left w:val="single" w:color="auto" w:sz="4" w:space="0"/>
              <w:bottom w:val="single" w:color="auto" w:sz="4" w:space="0"/>
              <w:right w:val="single" w:color="auto" w:sz="4" w:space="0"/>
            </w:tcBorders>
            <w:shd w:val="clear" w:color="000000" w:fill="FFFFFF"/>
            <w:noWrap w:val="0"/>
            <w:vAlign w:val="center"/>
          </w:tcPr>
          <w:p w14:paraId="1DF3BEDE">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499" w:type="pct"/>
            <w:tcBorders>
              <w:top w:val="nil"/>
              <w:left w:val="nil"/>
              <w:bottom w:val="single" w:color="auto" w:sz="4" w:space="0"/>
              <w:right w:val="single" w:color="auto" w:sz="4" w:space="0"/>
            </w:tcBorders>
            <w:shd w:val="clear" w:color="000000" w:fill="FFFFFF"/>
            <w:noWrap w:val="0"/>
            <w:vAlign w:val="center"/>
          </w:tcPr>
          <w:p w14:paraId="03974EE8">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教具收纳柜子</w:t>
            </w:r>
          </w:p>
        </w:tc>
        <w:tc>
          <w:tcPr>
            <w:tcW w:w="2652" w:type="pct"/>
            <w:tcBorders>
              <w:top w:val="nil"/>
              <w:left w:val="nil"/>
              <w:bottom w:val="single" w:color="auto" w:sz="4" w:space="0"/>
              <w:right w:val="single" w:color="auto" w:sz="4" w:space="0"/>
            </w:tcBorders>
            <w:shd w:val="clear" w:color="000000" w:fill="FFFFFF"/>
            <w:noWrap w:val="0"/>
            <w:vAlign w:val="center"/>
          </w:tcPr>
          <w:p w14:paraId="5C1DF351">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放置康复训练设备及教材等；玩具柜教具柜儿童储物柜子防火板书柜置物柜；【产品材质】美耐板 防火板；尺寸：120×30×80cm±3%</w:t>
            </w:r>
          </w:p>
        </w:tc>
        <w:tc>
          <w:tcPr>
            <w:tcW w:w="358" w:type="pct"/>
            <w:tcBorders>
              <w:top w:val="nil"/>
              <w:left w:val="nil"/>
              <w:bottom w:val="single" w:color="auto" w:sz="4" w:space="0"/>
              <w:right w:val="single" w:color="auto" w:sz="4" w:space="0"/>
            </w:tcBorders>
            <w:shd w:val="clear" w:color="000000" w:fill="FFFFFF"/>
            <w:noWrap w:val="0"/>
            <w:vAlign w:val="center"/>
          </w:tcPr>
          <w:p w14:paraId="2C9538A4">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352" w:type="pct"/>
            <w:tcBorders>
              <w:top w:val="nil"/>
              <w:left w:val="nil"/>
              <w:bottom w:val="single" w:color="auto" w:sz="4" w:space="0"/>
              <w:right w:val="single" w:color="auto" w:sz="4" w:space="0"/>
            </w:tcBorders>
            <w:shd w:val="clear" w:color="000000" w:fill="FFFFFF"/>
            <w:noWrap w:val="0"/>
            <w:vAlign w:val="center"/>
          </w:tcPr>
          <w:p w14:paraId="4901761F">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24</w:t>
            </w:r>
          </w:p>
        </w:tc>
        <w:tc>
          <w:tcPr>
            <w:tcW w:w="352" w:type="pct"/>
            <w:tcBorders>
              <w:top w:val="nil"/>
              <w:left w:val="nil"/>
              <w:bottom w:val="single" w:color="auto" w:sz="4" w:space="0"/>
              <w:right w:val="single" w:color="auto" w:sz="4" w:space="0"/>
            </w:tcBorders>
            <w:shd w:val="clear" w:color="000000" w:fill="FFFFFF"/>
            <w:noWrap w:val="0"/>
            <w:vAlign w:val="center"/>
          </w:tcPr>
          <w:p w14:paraId="4E81B594">
            <w:pPr>
              <w:widowControl/>
              <w:spacing w:line="320" w:lineRule="exact"/>
              <w:jc w:val="center"/>
              <w:rPr>
                <w:rFonts w:hint="eastAsia" w:ascii="宋体" w:hAnsi="宋体" w:eastAsia="宋体" w:cs="宋体"/>
                <w:color w:val="auto"/>
                <w:kern w:val="0"/>
                <w:sz w:val="24"/>
                <w:szCs w:val="24"/>
              </w:rPr>
            </w:pPr>
          </w:p>
        </w:tc>
        <w:tc>
          <w:tcPr>
            <w:tcW w:w="352" w:type="pct"/>
            <w:tcBorders>
              <w:top w:val="nil"/>
              <w:left w:val="nil"/>
              <w:bottom w:val="single" w:color="auto" w:sz="4" w:space="0"/>
              <w:right w:val="single" w:color="auto" w:sz="4" w:space="0"/>
            </w:tcBorders>
            <w:shd w:val="clear" w:color="000000" w:fill="FFFFFF"/>
            <w:noWrap w:val="0"/>
            <w:vAlign w:val="center"/>
          </w:tcPr>
          <w:p w14:paraId="7C45304A">
            <w:pPr>
              <w:widowControl/>
              <w:spacing w:line="320" w:lineRule="exact"/>
              <w:jc w:val="center"/>
              <w:rPr>
                <w:rFonts w:hint="eastAsia" w:ascii="宋体" w:hAnsi="宋体" w:eastAsia="宋体" w:cs="宋体"/>
                <w:color w:val="auto"/>
                <w:kern w:val="0"/>
                <w:sz w:val="24"/>
                <w:szCs w:val="24"/>
              </w:rPr>
            </w:pPr>
          </w:p>
        </w:tc>
      </w:tr>
      <w:tr w14:paraId="7A760F10">
        <w:tblPrEx>
          <w:tblCellMar>
            <w:top w:w="0" w:type="dxa"/>
            <w:left w:w="108" w:type="dxa"/>
            <w:bottom w:w="0" w:type="dxa"/>
            <w:right w:w="108" w:type="dxa"/>
          </w:tblCellMar>
        </w:tblPrEx>
        <w:trPr>
          <w:trHeight w:val="630" w:hRule="atLeast"/>
        </w:trPr>
        <w:tc>
          <w:tcPr>
            <w:tcW w:w="431" w:type="pct"/>
            <w:tcBorders>
              <w:top w:val="nil"/>
              <w:left w:val="single" w:color="auto" w:sz="4" w:space="0"/>
              <w:bottom w:val="single" w:color="auto" w:sz="4" w:space="0"/>
              <w:right w:val="single" w:color="auto" w:sz="4" w:space="0"/>
            </w:tcBorders>
            <w:shd w:val="clear" w:color="000000" w:fill="FFFFFF"/>
            <w:noWrap w:val="0"/>
            <w:vAlign w:val="center"/>
          </w:tcPr>
          <w:p w14:paraId="570ED5A6">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499" w:type="pct"/>
            <w:tcBorders>
              <w:top w:val="nil"/>
              <w:left w:val="nil"/>
              <w:bottom w:val="single" w:color="auto" w:sz="4" w:space="0"/>
              <w:right w:val="single" w:color="auto" w:sz="4" w:space="0"/>
            </w:tcBorders>
            <w:shd w:val="clear" w:color="000000" w:fill="FFFFFF"/>
            <w:noWrap w:val="0"/>
            <w:vAlign w:val="center"/>
          </w:tcPr>
          <w:p w14:paraId="30686C7E">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老师办公桌椅套装</w:t>
            </w:r>
          </w:p>
        </w:tc>
        <w:tc>
          <w:tcPr>
            <w:tcW w:w="2652" w:type="pct"/>
            <w:tcBorders>
              <w:top w:val="nil"/>
              <w:left w:val="nil"/>
              <w:bottom w:val="single" w:color="auto" w:sz="4" w:space="0"/>
              <w:right w:val="single" w:color="auto" w:sz="4" w:space="0"/>
            </w:tcBorders>
            <w:shd w:val="clear" w:color="000000" w:fill="FFFFFF"/>
            <w:noWrap w:val="0"/>
            <w:vAlign w:val="center"/>
          </w:tcPr>
          <w:p w14:paraId="05138AE5">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材料：采用三聚氰胺饰面，耐磨性强；</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尺寸：1400x600cm±3%，包含柜子和主机架；包含网布桌椅一把；</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包含铝合金隔板：不小于4.5平方</w:t>
            </w:r>
          </w:p>
        </w:tc>
        <w:tc>
          <w:tcPr>
            <w:tcW w:w="358" w:type="pct"/>
            <w:tcBorders>
              <w:top w:val="nil"/>
              <w:left w:val="nil"/>
              <w:bottom w:val="single" w:color="auto" w:sz="4" w:space="0"/>
              <w:right w:val="single" w:color="auto" w:sz="4" w:space="0"/>
            </w:tcBorders>
            <w:shd w:val="clear" w:color="000000" w:fill="FFFFFF"/>
            <w:noWrap w:val="0"/>
            <w:vAlign w:val="center"/>
          </w:tcPr>
          <w:p w14:paraId="00B67FE4">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352" w:type="pct"/>
            <w:tcBorders>
              <w:top w:val="nil"/>
              <w:left w:val="nil"/>
              <w:bottom w:val="single" w:color="auto" w:sz="4" w:space="0"/>
              <w:right w:val="single" w:color="auto" w:sz="4" w:space="0"/>
            </w:tcBorders>
            <w:shd w:val="clear" w:color="000000" w:fill="FFFFFF"/>
            <w:noWrap w:val="0"/>
            <w:vAlign w:val="center"/>
          </w:tcPr>
          <w:p w14:paraId="1F4B1CDC">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12</w:t>
            </w:r>
          </w:p>
        </w:tc>
        <w:tc>
          <w:tcPr>
            <w:tcW w:w="352" w:type="pct"/>
            <w:tcBorders>
              <w:top w:val="nil"/>
              <w:left w:val="nil"/>
              <w:bottom w:val="single" w:color="auto" w:sz="4" w:space="0"/>
              <w:right w:val="single" w:color="auto" w:sz="4" w:space="0"/>
            </w:tcBorders>
            <w:shd w:val="clear" w:color="000000" w:fill="FFFFFF"/>
            <w:noWrap w:val="0"/>
            <w:vAlign w:val="center"/>
          </w:tcPr>
          <w:p w14:paraId="57B23187">
            <w:pPr>
              <w:widowControl/>
              <w:spacing w:line="320" w:lineRule="exact"/>
              <w:jc w:val="center"/>
              <w:rPr>
                <w:rFonts w:hint="eastAsia" w:ascii="宋体" w:hAnsi="宋体" w:eastAsia="宋体" w:cs="宋体"/>
                <w:color w:val="auto"/>
                <w:kern w:val="0"/>
                <w:sz w:val="24"/>
                <w:szCs w:val="24"/>
              </w:rPr>
            </w:pPr>
          </w:p>
        </w:tc>
        <w:tc>
          <w:tcPr>
            <w:tcW w:w="352" w:type="pct"/>
            <w:tcBorders>
              <w:top w:val="nil"/>
              <w:left w:val="nil"/>
              <w:bottom w:val="single" w:color="auto" w:sz="4" w:space="0"/>
              <w:right w:val="single" w:color="auto" w:sz="4" w:space="0"/>
            </w:tcBorders>
            <w:shd w:val="clear" w:color="000000" w:fill="FFFFFF"/>
            <w:noWrap w:val="0"/>
            <w:vAlign w:val="center"/>
          </w:tcPr>
          <w:p w14:paraId="1FF53CEF">
            <w:pPr>
              <w:widowControl/>
              <w:spacing w:line="320" w:lineRule="exact"/>
              <w:jc w:val="center"/>
              <w:rPr>
                <w:rFonts w:hint="eastAsia" w:ascii="宋体" w:hAnsi="宋体" w:eastAsia="宋体" w:cs="宋体"/>
                <w:color w:val="auto"/>
                <w:kern w:val="0"/>
                <w:sz w:val="24"/>
                <w:szCs w:val="24"/>
              </w:rPr>
            </w:pPr>
          </w:p>
        </w:tc>
      </w:tr>
    </w:tbl>
    <w:p w14:paraId="5FBE4693">
      <w:pPr>
        <w:tabs>
          <w:tab w:val="left" w:pos="3686"/>
        </w:tabs>
        <w:spacing w:line="320" w:lineRule="exact"/>
        <w:rPr>
          <w:rFonts w:ascii="宋体" w:hAnsi="宋体" w:eastAsia="宋体"/>
          <w:color w:val="auto"/>
          <w:szCs w:val="21"/>
        </w:rPr>
      </w:pPr>
    </w:p>
    <w:p w14:paraId="12BB30A2">
      <w:pPr>
        <w:tabs>
          <w:tab w:val="left" w:pos="3686"/>
        </w:tabs>
        <w:spacing w:line="320" w:lineRule="exact"/>
        <w:rPr>
          <w:rFonts w:ascii="宋体" w:hAnsi="宋体" w:eastAsia="宋体"/>
          <w:b/>
          <w:color w:val="auto"/>
          <w:sz w:val="28"/>
          <w:szCs w:val="28"/>
        </w:rPr>
      </w:pPr>
      <w:r>
        <w:rPr>
          <w:rFonts w:hint="eastAsia" w:ascii="宋体" w:hAnsi="宋体" w:eastAsia="宋体"/>
          <w:b/>
          <w:color w:val="auto"/>
          <w:sz w:val="28"/>
          <w:szCs w:val="28"/>
        </w:rPr>
        <w:t>七、图书阅览室</w:t>
      </w:r>
    </w:p>
    <w:tbl>
      <w:tblPr>
        <w:tblStyle w:val="20"/>
        <w:tblW w:w="4997" w:type="pct"/>
        <w:tblInd w:w="0" w:type="dxa"/>
        <w:tblLayout w:type="autofit"/>
        <w:tblCellMar>
          <w:top w:w="0" w:type="dxa"/>
          <w:left w:w="108" w:type="dxa"/>
          <w:bottom w:w="0" w:type="dxa"/>
          <w:right w:w="108" w:type="dxa"/>
        </w:tblCellMar>
      </w:tblPr>
      <w:tblGrid>
        <w:gridCol w:w="866"/>
        <w:gridCol w:w="1022"/>
        <w:gridCol w:w="5182"/>
        <w:gridCol w:w="795"/>
        <w:gridCol w:w="695"/>
        <w:gridCol w:w="695"/>
        <w:gridCol w:w="695"/>
      </w:tblGrid>
      <w:tr w14:paraId="59911794">
        <w:tblPrEx>
          <w:tblCellMar>
            <w:top w:w="0" w:type="dxa"/>
            <w:left w:w="108" w:type="dxa"/>
            <w:bottom w:w="0" w:type="dxa"/>
            <w:right w:w="108" w:type="dxa"/>
          </w:tblCellMar>
        </w:tblPrEx>
        <w:trPr>
          <w:trHeight w:val="400" w:hRule="atLeast"/>
        </w:trPr>
        <w:tc>
          <w:tcPr>
            <w:tcW w:w="43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4237CEE">
            <w:pPr>
              <w:widowControl/>
              <w:spacing w:line="320" w:lineRule="exact"/>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序号</w:t>
            </w:r>
          </w:p>
        </w:tc>
        <w:tc>
          <w:tcPr>
            <w:tcW w:w="513" w:type="pct"/>
            <w:tcBorders>
              <w:top w:val="single" w:color="auto" w:sz="4" w:space="0"/>
              <w:left w:val="nil"/>
              <w:bottom w:val="single" w:color="auto" w:sz="4" w:space="0"/>
              <w:right w:val="single" w:color="auto" w:sz="4" w:space="0"/>
            </w:tcBorders>
            <w:shd w:val="clear" w:color="000000" w:fill="FFFFFF"/>
            <w:noWrap w:val="0"/>
            <w:vAlign w:val="center"/>
          </w:tcPr>
          <w:p w14:paraId="245033E2">
            <w:pPr>
              <w:widowControl/>
              <w:spacing w:line="320" w:lineRule="exact"/>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名称</w:t>
            </w:r>
          </w:p>
        </w:tc>
        <w:tc>
          <w:tcPr>
            <w:tcW w:w="2602" w:type="pct"/>
            <w:tcBorders>
              <w:top w:val="single" w:color="auto" w:sz="4" w:space="0"/>
              <w:left w:val="nil"/>
              <w:bottom w:val="single" w:color="auto" w:sz="4" w:space="0"/>
              <w:right w:val="single" w:color="auto" w:sz="4" w:space="0"/>
            </w:tcBorders>
            <w:shd w:val="clear" w:color="000000" w:fill="FFFFFF"/>
            <w:noWrap w:val="0"/>
            <w:vAlign w:val="center"/>
          </w:tcPr>
          <w:p w14:paraId="468D73CF">
            <w:pPr>
              <w:widowControl/>
              <w:spacing w:line="320" w:lineRule="exact"/>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技术参数</w:t>
            </w:r>
          </w:p>
        </w:tc>
        <w:tc>
          <w:tcPr>
            <w:tcW w:w="399" w:type="pct"/>
            <w:tcBorders>
              <w:top w:val="single" w:color="auto" w:sz="4" w:space="0"/>
              <w:left w:val="nil"/>
              <w:bottom w:val="single" w:color="auto" w:sz="4" w:space="0"/>
              <w:right w:val="single" w:color="auto" w:sz="4" w:space="0"/>
            </w:tcBorders>
            <w:shd w:val="clear" w:color="000000" w:fill="FFFFFF"/>
            <w:noWrap w:val="0"/>
            <w:vAlign w:val="center"/>
          </w:tcPr>
          <w:p w14:paraId="626DADC0">
            <w:pPr>
              <w:widowControl/>
              <w:spacing w:line="320" w:lineRule="exact"/>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单位</w:t>
            </w:r>
          </w:p>
        </w:tc>
        <w:tc>
          <w:tcPr>
            <w:tcW w:w="349" w:type="pct"/>
            <w:tcBorders>
              <w:top w:val="single" w:color="auto" w:sz="4" w:space="0"/>
              <w:left w:val="nil"/>
              <w:bottom w:val="single" w:color="auto" w:sz="4" w:space="0"/>
              <w:right w:val="single" w:color="auto" w:sz="4" w:space="0"/>
            </w:tcBorders>
            <w:shd w:val="clear" w:color="000000" w:fill="FFFFFF"/>
            <w:noWrap w:val="0"/>
            <w:vAlign w:val="center"/>
          </w:tcPr>
          <w:p w14:paraId="528E84E4">
            <w:pPr>
              <w:widowControl/>
              <w:spacing w:line="320" w:lineRule="exact"/>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数量</w:t>
            </w:r>
          </w:p>
        </w:tc>
        <w:tc>
          <w:tcPr>
            <w:tcW w:w="349" w:type="pct"/>
            <w:tcBorders>
              <w:top w:val="single" w:color="auto" w:sz="4" w:space="0"/>
              <w:left w:val="nil"/>
              <w:bottom w:val="single" w:color="auto" w:sz="4" w:space="0"/>
              <w:right w:val="single" w:color="auto" w:sz="4" w:space="0"/>
            </w:tcBorders>
            <w:shd w:val="clear" w:color="000000" w:fill="FFFFFF"/>
            <w:noWrap w:val="0"/>
            <w:vAlign w:val="center"/>
          </w:tcPr>
          <w:p w14:paraId="7A6D2F25">
            <w:pPr>
              <w:widowControl/>
              <w:spacing w:line="320" w:lineRule="exact"/>
              <w:jc w:val="center"/>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单价</w:t>
            </w:r>
          </w:p>
        </w:tc>
        <w:tc>
          <w:tcPr>
            <w:tcW w:w="349" w:type="pct"/>
            <w:tcBorders>
              <w:top w:val="single" w:color="auto" w:sz="4" w:space="0"/>
              <w:left w:val="nil"/>
              <w:bottom w:val="single" w:color="auto" w:sz="4" w:space="0"/>
              <w:right w:val="single" w:color="auto" w:sz="4" w:space="0"/>
            </w:tcBorders>
            <w:shd w:val="clear" w:color="000000" w:fill="FFFFFF"/>
            <w:noWrap w:val="0"/>
            <w:vAlign w:val="center"/>
          </w:tcPr>
          <w:p w14:paraId="6C4C3936">
            <w:pPr>
              <w:widowControl/>
              <w:spacing w:line="320" w:lineRule="exact"/>
              <w:jc w:val="center"/>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合计</w:t>
            </w:r>
          </w:p>
        </w:tc>
      </w:tr>
      <w:tr w14:paraId="22E53A71">
        <w:tblPrEx>
          <w:tblCellMar>
            <w:top w:w="0" w:type="dxa"/>
            <w:left w:w="108" w:type="dxa"/>
            <w:bottom w:w="0" w:type="dxa"/>
            <w:right w:w="108" w:type="dxa"/>
          </w:tblCellMar>
        </w:tblPrEx>
        <w:trPr>
          <w:trHeight w:val="400" w:hRule="atLeast"/>
        </w:trPr>
        <w:tc>
          <w:tcPr>
            <w:tcW w:w="435" w:type="pct"/>
            <w:tcBorders>
              <w:top w:val="nil"/>
              <w:left w:val="single" w:color="auto" w:sz="4" w:space="0"/>
              <w:bottom w:val="single" w:color="auto" w:sz="4" w:space="0"/>
              <w:right w:val="single" w:color="auto" w:sz="4" w:space="0"/>
            </w:tcBorders>
            <w:shd w:val="clear" w:color="000000" w:fill="FFFFFF"/>
            <w:noWrap/>
            <w:vAlign w:val="center"/>
          </w:tcPr>
          <w:p w14:paraId="370B926D">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513" w:type="pct"/>
            <w:tcBorders>
              <w:top w:val="nil"/>
              <w:left w:val="nil"/>
              <w:bottom w:val="single" w:color="auto" w:sz="4" w:space="0"/>
              <w:right w:val="single" w:color="auto" w:sz="4" w:space="0"/>
            </w:tcBorders>
            <w:shd w:val="clear" w:color="000000" w:fill="FFFFFF"/>
            <w:noWrap w:val="0"/>
            <w:vAlign w:val="center"/>
          </w:tcPr>
          <w:p w14:paraId="608EDF14">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4人位阅览桌</w:t>
            </w:r>
          </w:p>
        </w:tc>
        <w:tc>
          <w:tcPr>
            <w:tcW w:w="2602" w:type="pct"/>
            <w:tcBorders>
              <w:top w:val="nil"/>
              <w:left w:val="nil"/>
              <w:bottom w:val="single" w:color="auto" w:sz="4" w:space="0"/>
              <w:right w:val="single" w:color="auto" w:sz="4" w:space="0"/>
            </w:tcBorders>
            <w:shd w:val="clear" w:color="000000" w:fill="FFFFFF"/>
            <w:noWrap w:val="0"/>
            <w:vAlign w:val="center"/>
          </w:tcPr>
          <w:p w14:paraId="41DFB7E4">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1800*800*760mm±3%，台面为25mm厚优质防火板制成，桌身为优质冷轧钢板经模具冲压焊接而成，脚套为优质工程塑料一次注塑成型，整体简洁大方，经久耐用。</w:t>
            </w:r>
          </w:p>
        </w:tc>
        <w:tc>
          <w:tcPr>
            <w:tcW w:w="399" w:type="pct"/>
            <w:tcBorders>
              <w:top w:val="nil"/>
              <w:left w:val="nil"/>
              <w:bottom w:val="single" w:color="auto" w:sz="4" w:space="0"/>
              <w:right w:val="single" w:color="auto" w:sz="4" w:space="0"/>
            </w:tcBorders>
            <w:shd w:val="clear" w:color="000000" w:fill="FFFFFF"/>
            <w:noWrap/>
            <w:vAlign w:val="center"/>
          </w:tcPr>
          <w:p w14:paraId="1EC3E23C">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张</w:t>
            </w:r>
          </w:p>
        </w:tc>
        <w:tc>
          <w:tcPr>
            <w:tcW w:w="349" w:type="pct"/>
            <w:tcBorders>
              <w:top w:val="nil"/>
              <w:left w:val="nil"/>
              <w:bottom w:val="single" w:color="auto" w:sz="4" w:space="0"/>
              <w:right w:val="single" w:color="auto" w:sz="4" w:space="0"/>
            </w:tcBorders>
            <w:shd w:val="clear" w:color="000000" w:fill="FFFFFF"/>
            <w:noWrap w:val="0"/>
            <w:vAlign w:val="center"/>
          </w:tcPr>
          <w:p w14:paraId="4B059C2B">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349" w:type="pct"/>
            <w:tcBorders>
              <w:top w:val="nil"/>
              <w:left w:val="nil"/>
              <w:bottom w:val="single" w:color="auto" w:sz="4" w:space="0"/>
              <w:right w:val="single" w:color="auto" w:sz="4" w:space="0"/>
            </w:tcBorders>
            <w:shd w:val="clear" w:color="000000" w:fill="FFFFFF"/>
            <w:noWrap w:val="0"/>
            <w:vAlign w:val="center"/>
          </w:tcPr>
          <w:p w14:paraId="2AEDD593">
            <w:pPr>
              <w:widowControl/>
              <w:spacing w:line="320" w:lineRule="exact"/>
              <w:jc w:val="center"/>
              <w:rPr>
                <w:rFonts w:hint="eastAsia" w:ascii="宋体" w:hAnsi="宋体" w:eastAsia="宋体" w:cs="宋体"/>
                <w:color w:val="auto"/>
                <w:kern w:val="0"/>
                <w:sz w:val="24"/>
                <w:szCs w:val="24"/>
              </w:rPr>
            </w:pPr>
          </w:p>
        </w:tc>
        <w:tc>
          <w:tcPr>
            <w:tcW w:w="349" w:type="pct"/>
            <w:tcBorders>
              <w:top w:val="nil"/>
              <w:left w:val="nil"/>
              <w:bottom w:val="single" w:color="auto" w:sz="4" w:space="0"/>
              <w:right w:val="single" w:color="auto" w:sz="4" w:space="0"/>
            </w:tcBorders>
            <w:shd w:val="clear" w:color="000000" w:fill="FFFFFF"/>
            <w:noWrap w:val="0"/>
            <w:vAlign w:val="center"/>
          </w:tcPr>
          <w:p w14:paraId="6BF32AAA">
            <w:pPr>
              <w:widowControl/>
              <w:spacing w:line="320" w:lineRule="exact"/>
              <w:jc w:val="center"/>
              <w:rPr>
                <w:rFonts w:hint="eastAsia" w:ascii="宋体" w:hAnsi="宋体" w:eastAsia="宋体" w:cs="宋体"/>
                <w:color w:val="auto"/>
                <w:kern w:val="0"/>
                <w:sz w:val="24"/>
                <w:szCs w:val="24"/>
              </w:rPr>
            </w:pPr>
          </w:p>
        </w:tc>
      </w:tr>
      <w:tr w14:paraId="027555AA">
        <w:tblPrEx>
          <w:tblCellMar>
            <w:top w:w="0" w:type="dxa"/>
            <w:left w:w="108" w:type="dxa"/>
            <w:bottom w:w="0" w:type="dxa"/>
            <w:right w:w="108" w:type="dxa"/>
          </w:tblCellMar>
        </w:tblPrEx>
        <w:trPr>
          <w:trHeight w:val="400" w:hRule="atLeast"/>
        </w:trPr>
        <w:tc>
          <w:tcPr>
            <w:tcW w:w="435" w:type="pct"/>
            <w:tcBorders>
              <w:top w:val="nil"/>
              <w:left w:val="single" w:color="auto" w:sz="4" w:space="0"/>
              <w:bottom w:val="single" w:color="auto" w:sz="4" w:space="0"/>
              <w:right w:val="single" w:color="auto" w:sz="4" w:space="0"/>
            </w:tcBorders>
            <w:shd w:val="clear" w:color="000000" w:fill="FFFFFF"/>
            <w:noWrap/>
            <w:vAlign w:val="center"/>
          </w:tcPr>
          <w:p w14:paraId="2F5D9D1E">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513" w:type="pct"/>
            <w:tcBorders>
              <w:top w:val="nil"/>
              <w:left w:val="nil"/>
              <w:bottom w:val="single" w:color="auto" w:sz="4" w:space="0"/>
              <w:right w:val="single" w:color="auto" w:sz="4" w:space="0"/>
            </w:tcBorders>
            <w:shd w:val="clear" w:color="000000" w:fill="FFFFFF"/>
            <w:noWrap w:val="0"/>
            <w:vAlign w:val="center"/>
          </w:tcPr>
          <w:p w14:paraId="4C957EDA">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阅览椅</w:t>
            </w:r>
          </w:p>
        </w:tc>
        <w:tc>
          <w:tcPr>
            <w:tcW w:w="2602" w:type="pct"/>
            <w:tcBorders>
              <w:top w:val="nil"/>
              <w:left w:val="nil"/>
              <w:bottom w:val="single" w:color="auto" w:sz="4" w:space="0"/>
              <w:right w:val="single" w:color="auto" w:sz="4" w:space="0"/>
            </w:tcBorders>
            <w:shd w:val="clear" w:color="000000" w:fill="FFFFFF"/>
            <w:noWrap w:val="0"/>
            <w:vAlign w:val="center"/>
          </w:tcPr>
          <w:p w14:paraId="0734641B">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椅子：椅面采用10mm±3%多层胶合板，防火板贴面，椅架采用Ф22*1.0mm±3%圆管，脚套采用pp工程塑料注塑成型。</w:t>
            </w:r>
          </w:p>
        </w:tc>
        <w:tc>
          <w:tcPr>
            <w:tcW w:w="399" w:type="pct"/>
            <w:tcBorders>
              <w:top w:val="nil"/>
              <w:left w:val="nil"/>
              <w:bottom w:val="single" w:color="auto" w:sz="4" w:space="0"/>
              <w:right w:val="single" w:color="auto" w:sz="4" w:space="0"/>
            </w:tcBorders>
            <w:shd w:val="clear" w:color="000000" w:fill="FFFFFF"/>
            <w:noWrap/>
            <w:vAlign w:val="center"/>
          </w:tcPr>
          <w:p w14:paraId="556CAF5B">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张</w:t>
            </w:r>
          </w:p>
        </w:tc>
        <w:tc>
          <w:tcPr>
            <w:tcW w:w="349" w:type="pct"/>
            <w:tcBorders>
              <w:top w:val="nil"/>
              <w:left w:val="nil"/>
              <w:bottom w:val="single" w:color="auto" w:sz="4" w:space="0"/>
              <w:right w:val="single" w:color="auto" w:sz="4" w:space="0"/>
            </w:tcBorders>
            <w:shd w:val="clear" w:color="000000" w:fill="FFFFFF"/>
            <w:noWrap w:val="0"/>
            <w:vAlign w:val="center"/>
          </w:tcPr>
          <w:p w14:paraId="0C5CF7EF">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16</w:t>
            </w:r>
          </w:p>
        </w:tc>
        <w:tc>
          <w:tcPr>
            <w:tcW w:w="349" w:type="pct"/>
            <w:tcBorders>
              <w:top w:val="nil"/>
              <w:left w:val="nil"/>
              <w:bottom w:val="single" w:color="auto" w:sz="4" w:space="0"/>
              <w:right w:val="single" w:color="auto" w:sz="4" w:space="0"/>
            </w:tcBorders>
            <w:shd w:val="clear" w:color="000000" w:fill="FFFFFF"/>
            <w:noWrap w:val="0"/>
            <w:vAlign w:val="center"/>
          </w:tcPr>
          <w:p w14:paraId="401E2719">
            <w:pPr>
              <w:widowControl/>
              <w:spacing w:line="320" w:lineRule="exact"/>
              <w:jc w:val="center"/>
              <w:rPr>
                <w:rFonts w:hint="eastAsia" w:ascii="宋体" w:hAnsi="宋体" w:eastAsia="宋体" w:cs="宋体"/>
                <w:color w:val="auto"/>
                <w:kern w:val="0"/>
                <w:sz w:val="24"/>
                <w:szCs w:val="24"/>
              </w:rPr>
            </w:pPr>
          </w:p>
        </w:tc>
        <w:tc>
          <w:tcPr>
            <w:tcW w:w="349" w:type="pct"/>
            <w:tcBorders>
              <w:top w:val="nil"/>
              <w:left w:val="nil"/>
              <w:bottom w:val="single" w:color="auto" w:sz="4" w:space="0"/>
              <w:right w:val="single" w:color="auto" w:sz="4" w:space="0"/>
            </w:tcBorders>
            <w:shd w:val="clear" w:color="000000" w:fill="FFFFFF"/>
            <w:noWrap w:val="0"/>
            <w:vAlign w:val="center"/>
          </w:tcPr>
          <w:p w14:paraId="47DC1010">
            <w:pPr>
              <w:widowControl/>
              <w:spacing w:line="320" w:lineRule="exact"/>
              <w:jc w:val="center"/>
              <w:rPr>
                <w:rFonts w:hint="eastAsia" w:ascii="宋体" w:hAnsi="宋体" w:eastAsia="宋体" w:cs="宋体"/>
                <w:color w:val="auto"/>
                <w:kern w:val="0"/>
                <w:sz w:val="24"/>
                <w:szCs w:val="24"/>
              </w:rPr>
            </w:pPr>
          </w:p>
        </w:tc>
      </w:tr>
      <w:tr w14:paraId="11E66B46">
        <w:tblPrEx>
          <w:tblCellMar>
            <w:top w:w="0" w:type="dxa"/>
            <w:left w:w="108" w:type="dxa"/>
            <w:bottom w:w="0" w:type="dxa"/>
            <w:right w:w="108" w:type="dxa"/>
          </w:tblCellMar>
        </w:tblPrEx>
        <w:trPr>
          <w:trHeight w:val="400" w:hRule="atLeast"/>
        </w:trPr>
        <w:tc>
          <w:tcPr>
            <w:tcW w:w="435" w:type="pct"/>
            <w:tcBorders>
              <w:top w:val="nil"/>
              <w:left w:val="single" w:color="auto" w:sz="4" w:space="0"/>
              <w:bottom w:val="single" w:color="auto" w:sz="4" w:space="0"/>
              <w:right w:val="single" w:color="auto" w:sz="4" w:space="0"/>
            </w:tcBorders>
            <w:shd w:val="clear" w:color="000000" w:fill="FFFFFF"/>
            <w:noWrap/>
            <w:vAlign w:val="center"/>
          </w:tcPr>
          <w:p w14:paraId="0005B660">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513" w:type="pct"/>
            <w:tcBorders>
              <w:top w:val="nil"/>
              <w:left w:val="nil"/>
              <w:bottom w:val="single" w:color="auto" w:sz="4" w:space="0"/>
              <w:right w:val="single" w:color="auto" w:sz="4" w:space="0"/>
            </w:tcBorders>
            <w:shd w:val="clear" w:color="000000" w:fill="FFFFFF"/>
            <w:noWrap w:val="0"/>
            <w:vAlign w:val="center"/>
          </w:tcPr>
          <w:p w14:paraId="723B82D5">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设备安装及调试</w:t>
            </w:r>
          </w:p>
        </w:tc>
        <w:tc>
          <w:tcPr>
            <w:tcW w:w="2602" w:type="pct"/>
            <w:tcBorders>
              <w:top w:val="nil"/>
              <w:left w:val="nil"/>
              <w:bottom w:val="single" w:color="auto" w:sz="4" w:space="0"/>
              <w:right w:val="single" w:color="auto" w:sz="4" w:space="0"/>
            </w:tcBorders>
            <w:shd w:val="clear" w:color="000000" w:fill="FFFFFF"/>
            <w:noWrap w:val="0"/>
            <w:vAlign w:val="center"/>
          </w:tcPr>
          <w:p w14:paraId="32B4315C">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设备安装及调试等，须按JY/T0385-2006《中小学理科教室装备规范》有关规定执行。</w:t>
            </w:r>
          </w:p>
        </w:tc>
        <w:tc>
          <w:tcPr>
            <w:tcW w:w="399" w:type="pct"/>
            <w:tcBorders>
              <w:top w:val="nil"/>
              <w:left w:val="nil"/>
              <w:bottom w:val="single" w:color="auto" w:sz="4" w:space="0"/>
              <w:right w:val="single" w:color="auto" w:sz="4" w:space="0"/>
            </w:tcBorders>
            <w:shd w:val="clear" w:color="000000" w:fill="FFFFFF"/>
            <w:noWrap/>
            <w:vAlign w:val="center"/>
          </w:tcPr>
          <w:p w14:paraId="564F7F36">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349" w:type="pct"/>
            <w:tcBorders>
              <w:top w:val="nil"/>
              <w:left w:val="nil"/>
              <w:bottom w:val="single" w:color="auto" w:sz="4" w:space="0"/>
              <w:right w:val="single" w:color="auto" w:sz="4" w:space="0"/>
            </w:tcBorders>
            <w:shd w:val="clear" w:color="000000" w:fill="FFFFFF"/>
            <w:noWrap w:val="0"/>
            <w:vAlign w:val="center"/>
          </w:tcPr>
          <w:p w14:paraId="5F9D1309">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49" w:type="pct"/>
            <w:tcBorders>
              <w:top w:val="nil"/>
              <w:left w:val="nil"/>
              <w:bottom w:val="single" w:color="auto" w:sz="4" w:space="0"/>
              <w:right w:val="single" w:color="auto" w:sz="4" w:space="0"/>
            </w:tcBorders>
            <w:shd w:val="clear" w:color="000000" w:fill="FFFFFF"/>
            <w:noWrap w:val="0"/>
            <w:vAlign w:val="center"/>
          </w:tcPr>
          <w:p w14:paraId="5B2884CA">
            <w:pPr>
              <w:widowControl/>
              <w:spacing w:line="320" w:lineRule="exact"/>
              <w:jc w:val="center"/>
              <w:rPr>
                <w:rFonts w:hint="eastAsia" w:ascii="宋体" w:hAnsi="宋体" w:eastAsia="宋体" w:cs="宋体"/>
                <w:color w:val="auto"/>
                <w:kern w:val="0"/>
                <w:sz w:val="24"/>
                <w:szCs w:val="24"/>
              </w:rPr>
            </w:pPr>
          </w:p>
        </w:tc>
        <w:tc>
          <w:tcPr>
            <w:tcW w:w="349" w:type="pct"/>
            <w:tcBorders>
              <w:top w:val="nil"/>
              <w:left w:val="nil"/>
              <w:bottom w:val="single" w:color="auto" w:sz="4" w:space="0"/>
              <w:right w:val="single" w:color="auto" w:sz="4" w:space="0"/>
            </w:tcBorders>
            <w:shd w:val="clear" w:color="000000" w:fill="FFFFFF"/>
            <w:noWrap w:val="0"/>
            <w:vAlign w:val="center"/>
          </w:tcPr>
          <w:p w14:paraId="386BA53E">
            <w:pPr>
              <w:widowControl/>
              <w:spacing w:line="320" w:lineRule="exact"/>
              <w:jc w:val="center"/>
              <w:rPr>
                <w:rFonts w:hint="eastAsia" w:ascii="宋体" w:hAnsi="宋体" w:eastAsia="宋体" w:cs="宋体"/>
                <w:color w:val="auto"/>
                <w:kern w:val="0"/>
                <w:sz w:val="24"/>
                <w:szCs w:val="24"/>
              </w:rPr>
            </w:pPr>
          </w:p>
        </w:tc>
      </w:tr>
      <w:tr w14:paraId="29DE8FD1">
        <w:tblPrEx>
          <w:tblCellMar>
            <w:top w:w="0" w:type="dxa"/>
            <w:left w:w="108" w:type="dxa"/>
            <w:bottom w:w="0" w:type="dxa"/>
            <w:right w:w="108" w:type="dxa"/>
          </w:tblCellMar>
        </w:tblPrEx>
        <w:trPr>
          <w:trHeight w:val="400" w:hRule="atLeast"/>
        </w:trPr>
        <w:tc>
          <w:tcPr>
            <w:tcW w:w="435" w:type="pct"/>
            <w:tcBorders>
              <w:top w:val="nil"/>
              <w:left w:val="single" w:color="auto" w:sz="4" w:space="0"/>
              <w:bottom w:val="single" w:color="auto" w:sz="4" w:space="0"/>
              <w:right w:val="single" w:color="auto" w:sz="4" w:space="0"/>
            </w:tcBorders>
            <w:shd w:val="clear" w:color="000000" w:fill="FFFFFF"/>
            <w:noWrap/>
            <w:vAlign w:val="center"/>
          </w:tcPr>
          <w:p w14:paraId="0DD3E55B">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513" w:type="pct"/>
            <w:tcBorders>
              <w:top w:val="nil"/>
              <w:left w:val="nil"/>
              <w:bottom w:val="single" w:color="auto" w:sz="4" w:space="0"/>
              <w:right w:val="single" w:color="auto" w:sz="4" w:space="0"/>
            </w:tcBorders>
            <w:shd w:val="clear" w:color="000000" w:fill="FFFFFF"/>
            <w:noWrap w:val="0"/>
            <w:vAlign w:val="center"/>
          </w:tcPr>
          <w:p w14:paraId="3276B0B6">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双面书架</w:t>
            </w:r>
          </w:p>
        </w:tc>
        <w:tc>
          <w:tcPr>
            <w:tcW w:w="2602" w:type="pct"/>
            <w:tcBorders>
              <w:top w:val="nil"/>
              <w:left w:val="nil"/>
              <w:bottom w:val="single" w:color="auto" w:sz="4" w:space="0"/>
              <w:right w:val="single" w:color="auto" w:sz="4" w:space="0"/>
            </w:tcBorders>
            <w:shd w:val="clear" w:color="000000" w:fill="FFFFFF"/>
            <w:noWrap w:val="0"/>
            <w:vAlign w:val="center"/>
          </w:tcPr>
          <w:p w14:paraId="6CF8D0CD">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1：整体规格：长5535*宽450*高2000mm±3%(6节一组)，不低于六层双面存取。每层架间距离可均匀调整。</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2：材料：钢板采用一级冷轧优质钢板，折弯冲压而成。钢板厚度：立柱≥1.0mm±0.04mm  每面两条压型槽增加强度：搁板≥0.8mm±0.04mm  正面增加四条压型槽，侧面前后各一条压型槽，承重力增加，样式更美观：侧板≥0.5mm、挂板0.8mm±3%压型增加强度：顶板0.8mm±0.04mm，框式底梁0.8mm±0.04mm：书架中隔棒（挡书条）采用优质冷轧钢板，厚度0.8mm±0.04mm，采用一次冲压成型工艺，前后各一条压槽筋增加强度，中隔板（挡书条）尺寸为15*15mm±3%压型槽可极大增加强度！</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3：生产工艺：喷塑前需经过脱脂、酸洗、磷化等工艺。除油、除锈；表面喷涂环保塑粉，颜色为桔纹驼灰。喷塑硬度＞0.4，冲击力4N/m，附着力不低于2级要求。搁板每层可承重100Kg； 层距可调。搁板正面高度≥25mm，顶板正面高度≥30mm，立柱正面宽度≥45mm 侧面宽度≥35mm，底座正面高度≥120mm。</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4：整体要求：书架美观、整体性强，组件间连接紧密、牢固无松动摇晃现象，边缘光滑无毛刺，书架底脚无易损伤地面的尖锐棱角，表面喷涂均</w:t>
            </w:r>
          </w:p>
        </w:tc>
        <w:tc>
          <w:tcPr>
            <w:tcW w:w="399" w:type="pct"/>
            <w:tcBorders>
              <w:top w:val="nil"/>
              <w:left w:val="nil"/>
              <w:bottom w:val="single" w:color="auto" w:sz="4" w:space="0"/>
              <w:right w:val="single" w:color="auto" w:sz="4" w:space="0"/>
            </w:tcBorders>
            <w:shd w:val="clear" w:color="000000" w:fill="FFFFFF"/>
            <w:noWrap w:val="0"/>
            <w:vAlign w:val="center"/>
          </w:tcPr>
          <w:p w14:paraId="1323F9C0">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组</w:t>
            </w:r>
          </w:p>
        </w:tc>
        <w:tc>
          <w:tcPr>
            <w:tcW w:w="349" w:type="pct"/>
            <w:tcBorders>
              <w:top w:val="nil"/>
              <w:left w:val="nil"/>
              <w:bottom w:val="single" w:color="auto" w:sz="4" w:space="0"/>
              <w:right w:val="single" w:color="auto" w:sz="4" w:space="0"/>
            </w:tcBorders>
            <w:shd w:val="clear" w:color="000000" w:fill="FFFFFF"/>
            <w:noWrap w:val="0"/>
            <w:vAlign w:val="center"/>
          </w:tcPr>
          <w:p w14:paraId="03A7925E">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w:t>
            </w:r>
          </w:p>
        </w:tc>
        <w:tc>
          <w:tcPr>
            <w:tcW w:w="349" w:type="pct"/>
            <w:tcBorders>
              <w:top w:val="nil"/>
              <w:left w:val="nil"/>
              <w:bottom w:val="single" w:color="auto" w:sz="4" w:space="0"/>
              <w:right w:val="single" w:color="auto" w:sz="4" w:space="0"/>
            </w:tcBorders>
            <w:shd w:val="clear" w:color="000000" w:fill="FFFFFF"/>
            <w:noWrap w:val="0"/>
            <w:vAlign w:val="center"/>
          </w:tcPr>
          <w:p w14:paraId="65BD97A0">
            <w:pPr>
              <w:widowControl/>
              <w:spacing w:line="320" w:lineRule="exact"/>
              <w:jc w:val="center"/>
              <w:rPr>
                <w:rFonts w:hint="eastAsia" w:ascii="宋体" w:hAnsi="宋体" w:eastAsia="宋体" w:cs="宋体"/>
                <w:color w:val="auto"/>
                <w:kern w:val="0"/>
                <w:sz w:val="24"/>
                <w:szCs w:val="24"/>
              </w:rPr>
            </w:pPr>
          </w:p>
        </w:tc>
        <w:tc>
          <w:tcPr>
            <w:tcW w:w="349" w:type="pct"/>
            <w:tcBorders>
              <w:top w:val="nil"/>
              <w:left w:val="nil"/>
              <w:bottom w:val="single" w:color="auto" w:sz="4" w:space="0"/>
              <w:right w:val="single" w:color="auto" w:sz="4" w:space="0"/>
            </w:tcBorders>
            <w:shd w:val="clear" w:color="000000" w:fill="FFFFFF"/>
            <w:noWrap w:val="0"/>
            <w:vAlign w:val="center"/>
          </w:tcPr>
          <w:p w14:paraId="76C32B56">
            <w:pPr>
              <w:widowControl/>
              <w:spacing w:line="320" w:lineRule="exact"/>
              <w:jc w:val="center"/>
              <w:rPr>
                <w:rFonts w:hint="eastAsia" w:ascii="宋体" w:hAnsi="宋体" w:eastAsia="宋体" w:cs="宋体"/>
                <w:color w:val="auto"/>
                <w:kern w:val="0"/>
                <w:sz w:val="24"/>
                <w:szCs w:val="24"/>
              </w:rPr>
            </w:pPr>
          </w:p>
        </w:tc>
      </w:tr>
      <w:tr w14:paraId="51EA83B4">
        <w:tblPrEx>
          <w:tblCellMar>
            <w:top w:w="0" w:type="dxa"/>
            <w:left w:w="108" w:type="dxa"/>
            <w:bottom w:w="0" w:type="dxa"/>
            <w:right w:w="108" w:type="dxa"/>
          </w:tblCellMar>
        </w:tblPrEx>
        <w:trPr>
          <w:trHeight w:val="400" w:hRule="atLeast"/>
        </w:trPr>
        <w:tc>
          <w:tcPr>
            <w:tcW w:w="435" w:type="pct"/>
            <w:tcBorders>
              <w:top w:val="nil"/>
              <w:left w:val="single" w:color="auto" w:sz="4" w:space="0"/>
              <w:bottom w:val="single" w:color="auto" w:sz="4" w:space="0"/>
              <w:right w:val="single" w:color="auto" w:sz="4" w:space="0"/>
            </w:tcBorders>
            <w:shd w:val="clear" w:color="000000" w:fill="FFFFFF"/>
            <w:noWrap/>
            <w:vAlign w:val="center"/>
          </w:tcPr>
          <w:p w14:paraId="32BE0549">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w:t>
            </w:r>
          </w:p>
        </w:tc>
        <w:tc>
          <w:tcPr>
            <w:tcW w:w="513" w:type="pct"/>
            <w:tcBorders>
              <w:top w:val="nil"/>
              <w:left w:val="nil"/>
              <w:bottom w:val="single" w:color="auto" w:sz="4" w:space="0"/>
              <w:right w:val="single" w:color="auto" w:sz="4" w:space="0"/>
            </w:tcBorders>
            <w:shd w:val="clear" w:color="auto" w:fill="auto"/>
            <w:noWrap/>
            <w:vAlign w:val="bottom"/>
          </w:tcPr>
          <w:p w14:paraId="58EF697F">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图书</w:t>
            </w:r>
          </w:p>
        </w:tc>
        <w:tc>
          <w:tcPr>
            <w:tcW w:w="2602" w:type="pct"/>
            <w:tcBorders>
              <w:top w:val="nil"/>
              <w:left w:val="nil"/>
              <w:bottom w:val="single" w:color="auto" w:sz="4" w:space="0"/>
              <w:right w:val="single" w:color="auto" w:sz="4" w:space="0"/>
            </w:tcBorders>
            <w:shd w:val="clear" w:color="000000" w:fill="FFFFFF"/>
            <w:noWrap w:val="0"/>
            <w:vAlign w:val="center"/>
          </w:tcPr>
          <w:p w14:paraId="1053F4BA">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各类适宜图书</w:t>
            </w:r>
          </w:p>
        </w:tc>
        <w:tc>
          <w:tcPr>
            <w:tcW w:w="399" w:type="pct"/>
            <w:tcBorders>
              <w:top w:val="nil"/>
              <w:left w:val="nil"/>
              <w:bottom w:val="single" w:color="auto" w:sz="4" w:space="0"/>
              <w:right w:val="single" w:color="auto" w:sz="4" w:space="0"/>
            </w:tcBorders>
            <w:shd w:val="clear" w:color="000000" w:fill="FFFFFF"/>
            <w:noWrap w:val="0"/>
            <w:vAlign w:val="center"/>
          </w:tcPr>
          <w:p w14:paraId="60381CFF">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项</w:t>
            </w:r>
          </w:p>
        </w:tc>
        <w:tc>
          <w:tcPr>
            <w:tcW w:w="349" w:type="pct"/>
            <w:tcBorders>
              <w:top w:val="nil"/>
              <w:left w:val="nil"/>
              <w:bottom w:val="single" w:color="auto" w:sz="4" w:space="0"/>
              <w:right w:val="single" w:color="auto" w:sz="4" w:space="0"/>
            </w:tcBorders>
            <w:shd w:val="clear" w:color="000000" w:fill="FFFFFF"/>
            <w:noWrap w:val="0"/>
            <w:vAlign w:val="center"/>
          </w:tcPr>
          <w:p w14:paraId="05954C93">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49" w:type="pct"/>
            <w:tcBorders>
              <w:top w:val="nil"/>
              <w:left w:val="nil"/>
              <w:bottom w:val="single" w:color="auto" w:sz="4" w:space="0"/>
              <w:right w:val="single" w:color="auto" w:sz="4" w:space="0"/>
            </w:tcBorders>
            <w:shd w:val="clear" w:color="000000" w:fill="FFFFFF"/>
            <w:noWrap w:val="0"/>
            <w:vAlign w:val="center"/>
          </w:tcPr>
          <w:p w14:paraId="445B5E41">
            <w:pPr>
              <w:widowControl/>
              <w:spacing w:line="320" w:lineRule="exact"/>
              <w:jc w:val="center"/>
              <w:rPr>
                <w:rFonts w:hint="eastAsia" w:ascii="宋体" w:hAnsi="宋体" w:eastAsia="宋体" w:cs="宋体"/>
                <w:color w:val="auto"/>
                <w:kern w:val="0"/>
                <w:sz w:val="24"/>
                <w:szCs w:val="24"/>
              </w:rPr>
            </w:pPr>
          </w:p>
        </w:tc>
        <w:tc>
          <w:tcPr>
            <w:tcW w:w="349" w:type="pct"/>
            <w:tcBorders>
              <w:top w:val="nil"/>
              <w:left w:val="nil"/>
              <w:bottom w:val="single" w:color="auto" w:sz="4" w:space="0"/>
              <w:right w:val="single" w:color="auto" w:sz="4" w:space="0"/>
            </w:tcBorders>
            <w:shd w:val="clear" w:color="000000" w:fill="FFFFFF"/>
            <w:noWrap w:val="0"/>
            <w:vAlign w:val="center"/>
          </w:tcPr>
          <w:p w14:paraId="6CAF53B3">
            <w:pPr>
              <w:widowControl/>
              <w:spacing w:line="320" w:lineRule="exact"/>
              <w:jc w:val="center"/>
              <w:rPr>
                <w:rFonts w:hint="eastAsia" w:ascii="宋体" w:hAnsi="宋体" w:eastAsia="宋体" w:cs="宋体"/>
                <w:color w:val="auto"/>
                <w:kern w:val="0"/>
                <w:sz w:val="24"/>
                <w:szCs w:val="24"/>
              </w:rPr>
            </w:pPr>
          </w:p>
        </w:tc>
      </w:tr>
    </w:tbl>
    <w:p w14:paraId="2EA665A3">
      <w:pPr>
        <w:tabs>
          <w:tab w:val="left" w:pos="3686"/>
        </w:tabs>
        <w:spacing w:line="320" w:lineRule="exact"/>
        <w:rPr>
          <w:rFonts w:ascii="宋体" w:hAnsi="宋体" w:eastAsia="宋体"/>
          <w:b/>
          <w:color w:val="auto"/>
          <w:sz w:val="28"/>
          <w:szCs w:val="28"/>
        </w:rPr>
      </w:pPr>
      <w:r>
        <w:rPr>
          <w:rFonts w:hint="eastAsia" w:ascii="宋体" w:hAnsi="宋体" w:eastAsia="宋体"/>
          <w:b/>
          <w:color w:val="auto"/>
          <w:sz w:val="28"/>
          <w:szCs w:val="28"/>
        </w:rPr>
        <w:t>八、音乐畅游室</w:t>
      </w:r>
    </w:p>
    <w:tbl>
      <w:tblPr>
        <w:tblStyle w:val="20"/>
        <w:tblW w:w="969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960"/>
        <w:gridCol w:w="5019"/>
        <w:gridCol w:w="728"/>
        <w:gridCol w:w="750"/>
        <w:gridCol w:w="558"/>
        <w:gridCol w:w="942"/>
      </w:tblGrid>
      <w:tr w14:paraId="713EA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38" w:type="dxa"/>
            <w:shd w:val="clear" w:color="000000" w:fill="FFFFFF"/>
            <w:noWrap w:val="0"/>
            <w:vAlign w:val="center"/>
          </w:tcPr>
          <w:p w14:paraId="2A29F53A">
            <w:pPr>
              <w:widowControl/>
              <w:spacing w:line="320" w:lineRule="exact"/>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序号</w:t>
            </w:r>
          </w:p>
        </w:tc>
        <w:tc>
          <w:tcPr>
            <w:tcW w:w="960" w:type="dxa"/>
            <w:shd w:val="clear" w:color="000000" w:fill="FFFFFF"/>
            <w:noWrap w:val="0"/>
            <w:vAlign w:val="center"/>
          </w:tcPr>
          <w:p w14:paraId="20721CF4">
            <w:pPr>
              <w:widowControl/>
              <w:spacing w:line="320" w:lineRule="exact"/>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名称</w:t>
            </w:r>
          </w:p>
        </w:tc>
        <w:tc>
          <w:tcPr>
            <w:tcW w:w="5019" w:type="dxa"/>
            <w:shd w:val="clear" w:color="000000" w:fill="FFFFFF"/>
            <w:noWrap w:val="0"/>
            <w:vAlign w:val="center"/>
          </w:tcPr>
          <w:p w14:paraId="59AF2499">
            <w:pPr>
              <w:widowControl/>
              <w:spacing w:line="320" w:lineRule="exact"/>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技术参数</w:t>
            </w:r>
          </w:p>
        </w:tc>
        <w:tc>
          <w:tcPr>
            <w:tcW w:w="728" w:type="dxa"/>
            <w:shd w:val="clear" w:color="000000" w:fill="FFFFFF"/>
            <w:noWrap w:val="0"/>
            <w:vAlign w:val="center"/>
          </w:tcPr>
          <w:p w14:paraId="40751F7B">
            <w:pPr>
              <w:widowControl/>
              <w:spacing w:line="320" w:lineRule="exact"/>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单位</w:t>
            </w:r>
          </w:p>
        </w:tc>
        <w:tc>
          <w:tcPr>
            <w:tcW w:w="750" w:type="dxa"/>
            <w:shd w:val="clear" w:color="000000" w:fill="FFFFFF"/>
            <w:noWrap w:val="0"/>
            <w:vAlign w:val="center"/>
          </w:tcPr>
          <w:p w14:paraId="07AA7F3E">
            <w:pPr>
              <w:widowControl/>
              <w:spacing w:line="320" w:lineRule="exact"/>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数量</w:t>
            </w:r>
          </w:p>
        </w:tc>
        <w:tc>
          <w:tcPr>
            <w:tcW w:w="558" w:type="dxa"/>
            <w:shd w:val="clear" w:color="000000" w:fill="FFFFFF"/>
            <w:noWrap w:val="0"/>
            <w:vAlign w:val="center"/>
          </w:tcPr>
          <w:p w14:paraId="5C1937C3">
            <w:pPr>
              <w:widowControl/>
              <w:spacing w:line="320" w:lineRule="exact"/>
              <w:jc w:val="center"/>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单价</w:t>
            </w:r>
          </w:p>
        </w:tc>
        <w:tc>
          <w:tcPr>
            <w:tcW w:w="942" w:type="dxa"/>
            <w:shd w:val="clear" w:color="000000" w:fill="FFFFFF"/>
            <w:noWrap w:val="0"/>
            <w:vAlign w:val="center"/>
          </w:tcPr>
          <w:p w14:paraId="4F641DEC">
            <w:pPr>
              <w:widowControl/>
              <w:spacing w:line="320" w:lineRule="exact"/>
              <w:jc w:val="center"/>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合计</w:t>
            </w:r>
          </w:p>
        </w:tc>
      </w:tr>
      <w:tr w14:paraId="5C30C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738" w:type="dxa"/>
            <w:shd w:val="clear" w:color="000000" w:fill="FFFFFF"/>
            <w:noWrap w:val="0"/>
            <w:vAlign w:val="center"/>
          </w:tcPr>
          <w:p w14:paraId="4C19DDCC">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960" w:type="dxa"/>
            <w:shd w:val="clear" w:color="000000" w:fill="FFFFFF"/>
            <w:noWrap w:val="0"/>
            <w:vAlign w:val="center"/>
          </w:tcPr>
          <w:p w14:paraId="58ED8474">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音乐教学用品柜</w:t>
            </w:r>
          </w:p>
        </w:tc>
        <w:tc>
          <w:tcPr>
            <w:tcW w:w="5019" w:type="dxa"/>
            <w:shd w:val="clear" w:color="000000" w:fill="FFFFFF"/>
            <w:noWrap w:val="0"/>
            <w:vAlign w:val="center"/>
          </w:tcPr>
          <w:p w14:paraId="01F350EB">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执行标准：GB/T3325-2008《金属家具通用技术条件》。材质：冷轧钢板、喷塑。规格：1850mm×450mm×900mm±3%；板厚：≥0.7mm；上下二节，上节玻璃门，下节钢板。</w:t>
            </w:r>
          </w:p>
        </w:tc>
        <w:tc>
          <w:tcPr>
            <w:tcW w:w="728" w:type="dxa"/>
            <w:shd w:val="clear" w:color="000000" w:fill="FFFFFF"/>
            <w:noWrap w:val="0"/>
            <w:vAlign w:val="center"/>
          </w:tcPr>
          <w:p w14:paraId="09967B19">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750" w:type="dxa"/>
            <w:shd w:val="clear" w:color="000000" w:fill="FFFFFF"/>
            <w:noWrap w:val="0"/>
            <w:vAlign w:val="center"/>
          </w:tcPr>
          <w:p w14:paraId="4BF35B4B">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558" w:type="dxa"/>
            <w:shd w:val="clear" w:color="000000" w:fill="FFFFFF"/>
            <w:noWrap w:val="0"/>
            <w:vAlign w:val="center"/>
          </w:tcPr>
          <w:p w14:paraId="05E0D501">
            <w:pPr>
              <w:widowControl/>
              <w:spacing w:line="320" w:lineRule="exact"/>
              <w:jc w:val="center"/>
              <w:rPr>
                <w:rFonts w:hint="eastAsia" w:ascii="宋体" w:hAnsi="宋体" w:eastAsia="宋体" w:cs="宋体"/>
                <w:color w:val="auto"/>
                <w:kern w:val="0"/>
                <w:sz w:val="24"/>
                <w:szCs w:val="24"/>
              </w:rPr>
            </w:pPr>
          </w:p>
        </w:tc>
        <w:tc>
          <w:tcPr>
            <w:tcW w:w="942" w:type="dxa"/>
            <w:shd w:val="clear" w:color="000000" w:fill="FFFFFF"/>
            <w:noWrap w:val="0"/>
            <w:vAlign w:val="center"/>
          </w:tcPr>
          <w:p w14:paraId="1C54E01E">
            <w:pPr>
              <w:widowControl/>
              <w:spacing w:line="320" w:lineRule="exact"/>
              <w:jc w:val="center"/>
              <w:rPr>
                <w:rFonts w:hint="eastAsia" w:ascii="宋体" w:hAnsi="宋体" w:eastAsia="宋体" w:cs="宋体"/>
                <w:color w:val="auto"/>
                <w:kern w:val="0"/>
                <w:sz w:val="24"/>
                <w:szCs w:val="24"/>
              </w:rPr>
            </w:pPr>
          </w:p>
        </w:tc>
      </w:tr>
      <w:tr w14:paraId="20A23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38" w:type="dxa"/>
            <w:shd w:val="clear" w:color="000000" w:fill="FFFFFF"/>
            <w:noWrap w:val="0"/>
            <w:vAlign w:val="center"/>
          </w:tcPr>
          <w:p w14:paraId="1273955D">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960" w:type="dxa"/>
            <w:shd w:val="clear" w:color="000000" w:fill="FFFFFF"/>
            <w:noWrap w:val="0"/>
            <w:vAlign w:val="center"/>
          </w:tcPr>
          <w:p w14:paraId="748EECC1">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音响系统</w:t>
            </w:r>
          </w:p>
        </w:tc>
        <w:tc>
          <w:tcPr>
            <w:tcW w:w="5019" w:type="dxa"/>
            <w:shd w:val="clear" w:color="000000" w:fill="FFFFFF"/>
            <w:noWrap w:val="0"/>
            <w:vAlign w:val="center"/>
          </w:tcPr>
          <w:p w14:paraId="633F613A">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音箱：额定功率：450W，峰值功率：1800W，重低音：170磁，高音：44芯。2、多媒体功放机：450W*2额定功率震感音质输出过载、过热智能电路保护。3、无线话筒。1、采用UHF超高频段双真分集接收，并采用DPLL数字锁相环多信道频率合成技术；V/A显示屏在任何角度观察字体清晰同时显示信道号与工作频率。红外对频功能，能方便、快捷的使发射机与接收机频率同步，超强的抗干扰能力，能有效抑制由外部带来的噪音干扰及同频干扰。2、带不小于8级射频电平显示，8级音频电平显示，频道菜单显示，静音显示；具有SCAN 自动扫频功能，使用前按SET功能键自动找一个环境最干净的频点处停下来，此频率作为接收机的使用频率3、平衡和非平衡两种选择输出端口，适应不同的设备连接需求。4、效果器：智能效果芯片，麦克风15段参量均衡器，音乐设备8段参量均衡器。5、多功能播放系统：A+系列触摸屏。6、系统包括有一台主机+两个无线手持话筒；话筒呼叫控制嵌入软件。1.软件内嵌于无线话筒系统设备，话筒呼叫控制功能。2.采用UHF超高频段双真分集接收，并采用DPLL数字锁相环多信道频率合成技术。3.支持二次变频超外差接收机方式。4.支持单独调节音量。5.支持信道选择、频率可调、可设置主机与话筒配对。</w:t>
            </w:r>
          </w:p>
        </w:tc>
        <w:tc>
          <w:tcPr>
            <w:tcW w:w="728" w:type="dxa"/>
            <w:shd w:val="clear" w:color="000000" w:fill="FFFFFF"/>
            <w:noWrap w:val="0"/>
            <w:vAlign w:val="center"/>
          </w:tcPr>
          <w:p w14:paraId="1CF1FF95">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750" w:type="dxa"/>
            <w:shd w:val="clear" w:color="000000" w:fill="FFFFFF"/>
            <w:noWrap w:val="0"/>
            <w:vAlign w:val="center"/>
          </w:tcPr>
          <w:p w14:paraId="2E4E1F11">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558" w:type="dxa"/>
            <w:shd w:val="clear" w:color="000000" w:fill="FFFFFF"/>
            <w:noWrap w:val="0"/>
            <w:vAlign w:val="center"/>
          </w:tcPr>
          <w:p w14:paraId="04051613">
            <w:pPr>
              <w:widowControl/>
              <w:spacing w:line="320" w:lineRule="exact"/>
              <w:jc w:val="center"/>
              <w:rPr>
                <w:rFonts w:hint="eastAsia" w:ascii="宋体" w:hAnsi="宋体" w:eastAsia="宋体" w:cs="宋体"/>
                <w:color w:val="auto"/>
                <w:kern w:val="0"/>
                <w:sz w:val="24"/>
                <w:szCs w:val="24"/>
              </w:rPr>
            </w:pPr>
          </w:p>
        </w:tc>
        <w:tc>
          <w:tcPr>
            <w:tcW w:w="942" w:type="dxa"/>
            <w:shd w:val="clear" w:color="000000" w:fill="FFFFFF"/>
            <w:noWrap w:val="0"/>
            <w:vAlign w:val="center"/>
          </w:tcPr>
          <w:p w14:paraId="782B040E">
            <w:pPr>
              <w:widowControl/>
              <w:spacing w:line="320" w:lineRule="exact"/>
              <w:jc w:val="center"/>
              <w:rPr>
                <w:rFonts w:hint="eastAsia" w:ascii="宋体" w:hAnsi="宋体" w:eastAsia="宋体" w:cs="宋体"/>
                <w:color w:val="auto"/>
                <w:kern w:val="0"/>
                <w:sz w:val="24"/>
                <w:szCs w:val="24"/>
              </w:rPr>
            </w:pPr>
          </w:p>
        </w:tc>
      </w:tr>
      <w:tr w14:paraId="54400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738" w:type="dxa"/>
            <w:shd w:val="clear" w:color="000000" w:fill="FFFFFF"/>
            <w:noWrap w:val="0"/>
            <w:vAlign w:val="center"/>
          </w:tcPr>
          <w:p w14:paraId="5DD536AD">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w:t>
            </w:r>
          </w:p>
        </w:tc>
        <w:tc>
          <w:tcPr>
            <w:tcW w:w="960" w:type="dxa"/>
            <w:shd w:val="clear" w:color="000000" w:fill="FFFFFF"/>
            <w:noWrap w:val="0"/>
            <w:vAlign w:val="center"/>
          </w:tcPr>
          <w:p w14:paraId="4EC43F65">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手风琴</w:t>
            </w:r>
          </w:p>
        </w:tc>
        <w:tc>
          <w:tcPr>
            <w:tcW w:w="5019" w:type="dxa"/>
            <w:shd w:val="clear" w:color="000000" w:fill="FFFFFF"/>
            <w:noWrap w:val="0"/>
            <w:vAlign w:val="center"/>
          </w:tcPr>
          <w:p w14:paraId="1BA8C2E1">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不小于120贝司，三排簧；采用十二平均律；小字一组a音为440HZ应符合GB3451的要求；八度要纯，四度、五度要均匀；音色明亮、浑厚，音量丰富、发音良好背带牢固，可调节长度。</w:t>
            </w:r>
          </w:p>
        </w:tc>
        <w:tc>
          <w:tcPr>
            <w:tcW w:w="728" w:type="dxa"/>
            <w:shd w:val="clear" w:color="000000" w:fill="FFFFFF"/>
            <w:noWrap w:val="0"/>
            <w:vAlign w:val="center"/>
          </w:tcPr>
          <w:p w14:paraId="53CE51DC">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台</w:t>
            </w:r>
          </w:p>
        </w:tc>
        <w:tc>
          <w:tcPr>
            <w:tcW w:w="750" w:type="dxa"/>
            <w:shd w:val="clear" w:color="000000" w:fill="FFFFFF"/>
            <w:noWrap w:val="0"/>
            <w:vAlign w:val="center"/>
          </w:tcPr>
          <w:p w14:paraId="006A159F">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558" w:type="dxa"/>
            <w:shd w:val="clear" w:color="000000" w:fill="FFFFFF"/>
            <w:noWrap w:val="0"/>
            <w:vAlign w:val="center"/>
          </w:tcPr>
          <w:p w14:paraId="77DEFA81">
            <w:pPr>
              <w:widowControl/>
              <w:spacing w:line="320" w:lineRule="exact"/>
              <w:jc w:val="center"/>
              <w:rPr>
                <w:rFonts w:hint="eastAsia" w:ascii="宋体" w:hAnsi="宋体" w:eastAsia="宋体" w:cs="宋体"/>
                <w:color w:val="auto"/>
                <w:kern w:val="0"/>
                <w:sz w:val="24"/>
                <w:szCs w:val="24"/>
              </w:rPr>
            </w:pPr>
          </w:p>
        </w:tc>
        <w:tc>
          <w:tcPr>
            <w:tcW w:w="942" w:type="dxa"/>
            <w:shd w:val="clear" w:color="000000" w:fill="FFFFFF"/>
            <w:noWrap w:val="0"/>
            <w:vAlign w:val="center"/>
          </w:tcPr>
          <w:p w14:paraId="3C4BD965">
            <w:pPr>
              <w:widowControl/>
              <w:spacing w:line="320" w:lineRule="exact"/>
              <w:jc w:val="center"/>
              <w:rPr>
                <w:rFonts w:hint="eastAsia" w:ascii="宋体" w:hAnsi="宋体" w:eastAsia="宋体" w:cs="宋体"/>
                <w:color w:val="auto"/>
                <w:kern w:val="0"/>
                <w:sz w:val="24"/>
                <w:szCs w:val="24"/>
              </w:rPr>
            </w:pPr>
          </w:p>
        </w:tc>
      </w:tr>
      <w:tr w14:paraId="43986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38" w:type="dxa"/>
            <w:shd w:val="clear" w:color="000000" w:fill="FFFFFF"/>
            <w:noWrap w:val="0"/>
            <w:vAlign w:val="center"/>
          </w:tcPr>
          <w:p w14:paraId="4195F3EE">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960" w:type="dxa"/>
            <w:shd w:val="clear" w:color="000000" w:fill="FFFFFF"/>
            <w:noWrap w:val="0"/>
            <w:vAlign w:val="center"/>
          </w:tcPr>
          <w:p w14:paraId="181F6E4C">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音乐教学视听资料</w:t>
            </w:r>
          </w:p>
        </w:tc>
        <w:tc>
          <w:tcPr>
            <w:tcW w:w="5019" w:type="dxa"/>
            <w:shd w:val="clear" w:color="000000" w:fill="FFFFFF"/>
            <w:noWrap w:val="0"/>
            <w:vAlign w:val="center"/>
          </w:tcPr>
          <w:p w14:paraId="117A77FB">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光盘内容符合音乐教学、图像清晰，是正规单位出版的</w:t>
            </w:r>
          </w:p>
        </w:tc>
        <w:tc>
          <w:tcPr>
            <w:tcW w:w="728" w:type="dxa"/>
            <w:shd w:val="clear" w:color="000000" w:fill="FFFFFF"/>
            <w:noWrap w:val="0"/>
            <w:vAlign w:val="center"/>
          </w:tcPr>
          <w:p w14:paraId="0A20651F">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盘</w:t>
            </w:r>
          </w:p>
        </w:tc>
        <w:tc>
          <w:tcPr>
            <w:tcW w:w="750" w:type="dxa"/>
            <w:shd w:val="clear" w:color="000000" w:fill="FFFFFF"/>
            <w:noWrap w:val="0"/>
            <w:vAlign w:val="center"/>
          </w:tcPr>
          <w:p w14:paraId="1582103D">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558" w:type="dxa"/>
            <w:shd w:val="clear" w:color="000000" w:fill="FFFFFF"/>
            <w:noWrap w:val="0"/>
            <w:vAlign w:val="center"/>
          </w:tcPr>
          <w:p w14:paraId="3C05A6FB">
            <w:pPr>
              <w:widowControl/>
              <w:spacing w:line="320" w:lineRule="exact"/>
              <w:jc w:val="center"/>
              <w:rPr>
                <w:rFonts w:hint="eastAsia" w:ascii="宋体" w:hAnsi="宋体" w:eastAsia="宋体" w:cs="宋体"/>
                <w:color w:val="auto"/>
                <w:kern w:val="0"/>
                <w:sz w:val="24"/>
                <w:szCs w:val="24"/>
              </w:rPr>
            </w:pPr>
          </w:p>
        </w:tc>
        <w:tc>
          <w:tcPr>
            <w:tcW w:w="942" w:type="dxa"/>
            <w:shd w:val="clear" w:color="000000" w:fill="FFFFFF"/>
            <w:noWrap w:val="0"/>
            <w:vAlign w:val="center"/>
          </w:tcPr>
          <w:p w14:paraId="6CB59F9A">
            <w:pPr>
              <w:widowControl/>
              <w:spacing w:line="320" w:lineRule="exact"/>
              <w:jc w:val="center"/>
              <w:rPr>
                <w:rFonts w:hint="eastAsia" w:ascii="宋体" w:hAnsi="宋体" w:eastAsia="宋体" w:cs="宋体"/>
                <w:color w:val="auto"/>
                <w:kern w:val="0"/>
                <w:sz w:val="24"/>
                <w:szCs w:val="24"/>
              </w:rPr>
            </w:pPr>
          </w:p>
        </w:tc>
      </w:tr>
      <w:tr w14:paraId="30E2C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738" w:type="dxa"/>
            <w:shd w:val="clear" w:color="000000" w:fill="FFFFFF"/>
            <w:noWrap w:val="0"/>
            <w:vAlign w:val="center"/>
          </w:tcPr>
          <w:p w14:paraId="77420B2A">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7</w:t>
            </w:r>
          </w:p>
        </w:tc>
        <w:tc>
          <w:tcPr>
            <w:tcW w:w="960" w:type="dxa"/>
            <w:shd w:val="clear" w:color="000000" w:fill="FFFFFF"/>
            <w:noWrap w:val="0"/>
            <w:vAlign w:val="center"/>
          </w:tcPr>
          <w:p w14:paraId="3A038FB9">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音乐多媒体教学软件</w:t>
            </w:r>
          </w:p>
        </w:tc>
        <w:tc>
          <w:tcPr>
            <w:tcW w:w="5019" w:type="dxa"/>
            <w:shd w:val="clear" w:color="000000" w:fill="FFFFFF"/>
            <w:noWrap w:val="0"/>
            <w:vAlign w:val="center"/>
          </w:tcPr>
          <w:p w14:paraId="259C5B29">
            <w:pPr>
              <w:widowControl/>
              <w:spacing w:line="320" w:lineRule="exact"/>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光盘内容符合音乐教学、图像清晰，是正规单位出版的</w:t>
            </w:r>
            <w:r>
              <w:rPr>
                <w:rFonts w:hint="eastAsia" w:ascii="宋体" w:hAnsi="宋体" w:eastAsia="宋体" w:cs="宋体"/>
                <w:color w:val="auto"/>
                <w:kern w:val="0"/>
                <w:sz w:val="24"/>
                <w:szCs w:val="24"/>
                <w:lang w:eastAsia="zh-CN"/>
              </w:rPr>
              <w:t>。</w:t>
            </w:r>
          </w:p>
          <w:p w14:paraId="66890A24">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含</w:t>
            </w:r>
            <w:r>
              <w:rPr>
                <w:rFonts w:hint="eastAsia" w:ascii="宋体" w:hAnsi="宋体" w:eastAsia="宋体" w:cs="宋体"/>
                <w:color w:val="auto"/>
                <w:kern w:val="0"/>
                <w:sz w:val="24"/>
                <w:szCs w:val="24"/>
              </w:rPr>
              <w:t>特殊教育音乐与律动教材系统</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特殊教育学校《唱游与律动》教材编写生活化，既符合学生的身心发展规律，又能联系学生的生活背景和经验，使教学内容更加贴近他们的兴趣和需要。教师可以根据自己当地的艺术资源并结合学生的实际生活，自主地扩展教学思路和内容，编写乡土教材，尽可能的让学生在丰富多彩的生活中学习音乐，欣赏音乐。</w:t>
            </w:r>
          </w:p>
          <w:p w14:paraId="346511D9">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教材特点：</w:t>
            </w:r>
          </w:p>
          <w:p w14:paraId="591D9AFF">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突破了纸质教材只有静态文字图片的限制，采取文字、图片、音视频、动画、虚拟现实相结合的方式，多维度多层次动态呈现。突破了课堂的限制，能使特殊儿童在老师或家长的带领下，将现实场景进行模拟，通过活泼的画面色彩，生动有趣的视频动画，简单上手的互动游戏等形式，掌握基本的生存本领。不但适合培智学校，而且也是伴随就读学生很好的教学资源，对特殊教育的发展能起到积极的促进作用。</w:t>
            </w:r>
          </w:p>
          <w:p w14:paraId="6A63113F">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功能点：</w:t>
            </w:r>
          </w:p>
          <w:p w14:paraId="44D7EF68">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（一）教材内容：包含的电子化课程：你好、你的名字叫什么、围圈圈、小乌龟、小青蛙找家、小小鸡蛋把门开、我的朋友在哪里、小豆芽、小手碰一碰、从头玩到脚、眼睛在哪里、小小手等课程。</w:t>
            </w:r>
          </w:p>
          <w:p w14:paraId="2BD2D949">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1.主题课程“你好”：包含学一学、看一看、做一做、练一练和演一演的学习内容。</w:t>
            </w:r>
          </w:p>
          <w:p w14:paraId="1732D7CD">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2.主题课程“你的名字叫什么”：包含学一学、看一看、点一点、练一练、唱一唱和演一演的学习内容。</w:t>
            </w:r>
          </w:p>
          <w:p w14:paraId="615384E9">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3.主题课程“围圈圈”：包含学一学、看一看、练一练、唱一唱和演一演的学习内容。</w:t>
            </w:r>
          </w:p>
          <w:p w14:paraId="28E0EE3F">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4.主题课程“小乌龟”：包含学一学、看一看、练一练、唱一唱和演一演的学习内容。</w:t>
            </w:r>
          </w:p>
          <w:p w14:paraId="35E857A0">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5.主题课程“小青蛙找家”：包含学一学、看一看、点一点、跳一跳、练一练、唱一唱和演一演的学习内容。</w:t>
            </w:r>
          </w:p>
          <w:p w14:paraId="036E9596">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6.主题课程“小小鸡蛋把门开”：包含学一学、看一看、点一点、练一练、唱一唱和演一演的学习内容。</w:t>
            </w:r>
          </w:p>
          <w:p w14:paraId="494FF4B7">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7.主题课程“我的朋友在哪里”：包含学一学、看一看、点一点、练一练、唱一唱和演一演的学习内容。</w:t>
            </w:r>
          </w:p>
          <w:p w14:paraId="15F1A24F">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8.主题课程“小豆芽”: 包含学一学、看一看、练一练、唱一唱、玩一玩和做一做的学习内容。</w:t>
            </w:r>
          </w:p>
          <w:p w14:paraId="39546AAD">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9.主题课程“小手碰一碰”: 包含学一学、看一看、练一练、唱一唱和演一演的学习内容。</w:t>
            </w:r>
          </w:p>
          <w:p w14:paraId="7B8A38D9">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10.主题课程“从头玩到脚”：包含学一学、看一看、点一点、练一练、唱一唱和演一演的学习内容。</w:t>
            </w:r>
          </w:p>
          <w:p w14:paraId="5362CB59">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11.主题课程“眼睛在哪里”：包含学一学、看一看、点一点、练一练、唱一唱和演一演的学习内容。</w:t>
            </w:r>
          </w:p>
          <w:p w14:paraId="6A6BFEEE">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12.主题课程“小小手”：包含学一学、看一看、点一点、练一练、唱一唱和演一演的学习内容。</w:t>
            </w:r>
          </w:p>
          <w:p w14:paraId="497B1F51">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（二）课程形式：</w:t>
            </w:r>
          </w:p>
          <w:p w14:paraId="5A9AF842">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1.学一学：选择播放纯音乐或歌曲。</w:t>
            </w:r>
          </w:p>
          <w:p w14:paraId="0F2E5DB1">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2.看一看：播放歌曲动画。</w:t>
            </w:r>
          </w:p>
          <w:p w14:paraId="78D18FA3">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3.点一点：通过课程内置游戏，让学生根据要求通过声音进行选择判断，解答问题。</w:t>
            </w:r>
          </w:p>
          <w:p w14:paraId="69A210AF">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4.练一练：能播放主题课程内容相关的节奏练习动画，乐器为沙锤/响板。</w:t>
            </w:r>
          </w:p>
          <w:p w14:paraId="4FB85C5E">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5.唱一唱：能播放不同声音唱出的课程音乐主题旋律，如“人声”、“小鸭”、“小鸡”。</w:t>
            </w:r>
          </w:p>
          <w:p w14:paraId="246FF766">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6.演一演：能播放主题课程内容相关的表演练习动画，乐器为沙锤/响板。</w:t>
            </w:r>
          </w:p>
          <w:p w14:paraId="7F0FACD8">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7.做一做：通过双手动作展现豆芽的生长过程，以视频方式分五段模仿生长环节，重点内容有文字提示。</w:t>
            </w:r>
          </w:p>
        </w:tc>
        <w:tc>
          <w:tcPr>
            <w:tcW w:w="728" w:type="dxa"/>
            <w:shd w:val="clear" w:color="000000" w:fill="FFFFFF"/>
            <w:noWrap w:val="0"/>
            <w:vAlign w:val="center"/>
          </w:tcPr>
          <w:p w14:paraId="738F5B2F">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750" w:type="dxa"/>
            <w:shd w:val="clear" w:color="000000" w:fill="FFFFFF"/>
            <w:noWrap w:val="0"/>
            <w:vAlign w:val="center"/>
          </w:tcPr>
          <w:p w14:paraId="19349EFB">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558" w:type="dxa"/>
            <w:shd w:val="clear" w:color="000000" w:fill="FFFFFF"/>
            <w:noWrap w:val="0"/>
            <w:vAlign w:val="center"/>
          </w:tcPr>
          <w:p w14:paraId="76D56729">
            <w:pPr>
              <w:widowControl/>
              <w:spacing w:line="320" w:lineRule="exact"/>
              <w:jc w:val="center"/>
              <w:rPr>
                <w:rFonts w:hint="eastAsia" w:ascii="宋体" w:hAnsi="宋体" w:eastAsia="宋体" w:cs="宋体"/>
                <w:color w:val="auto"/>
                <w:kern w:val="0"/>
                <w:sz w:val="24"/>
                <w:szCs w:val="24"/>
              </w:rPr>
            </w:pPr>
          </w:p>
        </w:tc>
        <w:tc>
          <w:tcPr>
            <w:tcW w:w="942" w:type="dxa"/>
            <w:shd w:val="clear" w:color="000000" w:fill="FFFFFF"/>
            <w:noWrap w:val="0"/>
            <w:vAlign w:val="center"/>
          </w:tcPr>
          <w:p w14:paraId="77305A4D">
            <w:pPr>
              <w:widowControl/>
              <w:spacing w:line="320" w:lineRule="exact"/>
              <w:jc w:val="center"/>
              <w:rPr>
                <w:rFonts w:hint="eastAsia" w:ascii="宋体" w:hAnsi="宋体" w:eastAsia="宋体" w:cs="宋体"/>
                <w:color w:val="auto"/>
                <w:kern w:val="0"/>
                <w:sz w:val="24"/>
                <w:szCs w:val="24"/>
              </w:rPr>
            </w:pPr>
          </w:p>
        </w:tc>
      </w:tr>
      <w:tr w14:paraId="74067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38" w:type="dxa"/>
            <w:shd w:val="clear" w:color="000000" w:fill="FFFFFF"/>
            <w:noWrap w:val="0"/>
            <w:vAlign w:val="center"/>
          </w:tcPr>
          <w:p w14:paraId="34E8FA08">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960" w:type="dxa"/>
            <w:shd w:val="clear" w:color="000000" w:fill="FFFFFF"/>
            <w:noWrap w:val="0"/>
            <w:vAlign w:val="center"/>
          </w:tcPr>
          <w:p w14:paraId="429B8F0A">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音乐教学挂图</w:t>
            </w:r>
          </w:p>
        </w:tc>
        <w:tc>
          <w:tcPr>
            <w:tcW w:w="5019" w:type="dxa"/>
            <w:shd w:val="clear" w:color="000000" w:fill="FFFFFF"/>
            <w:noWrap w:val="0"/>
            <w:vAlign w:val="center"/>
          </w:tcPr>
          <w:p w14:paraId="63A14CFB">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2015全新改版，铜版纸彩色印刷，规格：740×520mm±3%，全对开。中学音乐挂图不少于85幅，包括音乐家挂图40张，乐器挂图38张，乐理知识挂图7张，教育部教育装备研究与发展中心研发（监制）。      中国音乐家：李叔同、萧友梅、赵元任、刘天华、杨荫浏、黄自、冼星海、吕骥、聂耳、马思聪、李焕之外国音乐家：约翰•塞巴斯蒂安•巴赫、乔治•弗里德里希•亨德尔、约瑟夫•海顿、沃尔夫冈•阿玛多伊斯•莫扎特、路德维希•冯•貝多芬、阿基诺•罗西尼、弗朗兹•彼得•舒伯特、赫克特•柏辽兹、米哈伊尔•伊凡诺维奇•格林卡、费利克斯•门德尔松、弗雷德里克•弗朗西斯克•肖邦、罗伯特•舒曼、弗朗兹•李斯特、朱塞佩•威尔第、贝德叶赫•斯美塔纳、约翰•施特劳斯、约翰内斯•勃拉姆斯、夏尔•卡米尔•圣桑、乔治•比才、穆捷斯特•彼得洛维奇•穆索尔斯基、彼得•伊里奇•柴科夫斯基、安东尼•德沃夏克、爱德华•格里格、里姆斯基•科萨科夫、谢尔盖•谢尔盖耶维奇•普罗科菲耶夫、克罗德•德彪西、简•西贝柳斯、谢尔盖•拉赫马尼诺夫、德米特里•肖斯塔科维奇乐器部分民族乐器：二胡、京胡、板胡、笛、唢呐、笙、琵琶、柳琴、阮、三弦、扬琴、筝、古琴、埙．云锣            我国少数民族乐器：马头琴、艾捷克、冬不拉、芦笙、巴乌、札木聂、伽倻琴西洋乐器：小提琴、中提琴、大提琴、低音提琴、长笛、单簧管、双簧管、大管、小号、长号、圆号大号、萨克斯管 电贝司、民族管弦乐队、西洋管弦乐队乐理部分：五线谱、音阶与调式、音程、三和弦、大小调的调号与音阶、常用记号、常见的歌曲基本结构</w:t>
            </w:r>
          </w:p>
        </w:tc>
        <w:tc>
          <w:tcPr>
            <w:tcW w:w="728" w:type="dxa"/>
            <w:shd w:val="clear" w:color="000000" w:fill="FFFFFF"/>
            <w:noWrap w:val="0"/>
            <w:vAlign w:val="center"/>
          </w:tcPr>
          <w:p w14:paraId="16D61C2D">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750" w:type="dxa"/>
            <w:shd w:val="clear" w:color="000000" w:fill="FFFFFF"/>
            <w:noWrap w:val="0"/>
            <w:vAlign w:val="center"/>
          </w:tcPr>
          <w:p w14:paraId="5C40D9AB">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558" w:type="dxa"/>
            <w:shd w:val="clear" w:color="000000" w:fill="FFFFFF"/>
            <w:noWrap w:val="0"/>
            <w:vAlign w:val="center"/>
          </w:tcPr>
          <w:p w14:paraId="033993C2">
            <w:pPr>
              <w:widowControl/>
              <w:spacing w:line="320" w:lineRule="exact"/>
              <w:jc w:val="center"/>
              <w:rPr>
                <w:rFonts w:hint="eastAsia" w:ascii="宋体" w:hAnsi="宋体" w:eastAsia="宋体" w:cs="宋体"/>
                <w:color w:val="auto"/>
                <w:kern w:val="0"/>
                <w:sz w:val="24"/>
                <w:szCs w:val="24"/>
              </w:rPr>
            </w:pPr>
          </w:p>
        </w:tc>
        <w:tc>
          <w:tcPr>
            <w:tcW w:w="942" w:type="dxa"/>
            <w:shd w:val="clear" w:color="000000" w:fill="FFFFFF"/>
            <w:noWrap w:val="0"/>
            <w:vAlign w:val="center"/>
          </w:tcPr>
          <w:p w14:paraId="360128E6">
            <w:pPr>
              <w:widowControl/>
              <w:spacing w:line="320" w:lineRule="exact"/>
              <w:jc w:val="center"/>
              <w:rPr>
                <w:rFonts w:hint="eastAsia" w:ascii="宋体" w:hAnsi="宋体" w:eastAsia="宋体" w:cs="宋体"/>
                <w:color w:val="auto"/>
                <w:kern w:val="0"/>
                <w:sz w:val="24"/>
                <w:szCs w:val="24"/>
              </w:rPr>
            </w:pPr>
          </w:p>
        </w:tc>
      </w:tr>
      <w:tr w14:paraId="5B286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38" w:type="dxa"/>
            <w:shd w:val="clear" w:color="000000" w:fill="FFFFFF"/>
            <w:noWrap w:val="0"/>
            <w:vAlign w:val="center"/>
          </w:tcPr>
          <w:p w14:paraId="0D312366">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9</w:t>
            </w:r>
          </w:p>
        </w:tc>
        <w:tc>
          <w:tcPr>
            <w:tcW w:w="960" w:type="dxa"/>
            <w:shd w:val="clear" w:color="000000" w:fill="FFFFFF"/>
            <w:noWrap w:val="0"/>
            <w:vAlign w:val="center"/>
          </w:tcPr>
          <w:p w14:paraId="50775CC6">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自制教具材料</w:t>
            </w:r>
          </w:p>
        </w:tc>
        <w:tc>
          <w:tcPr>
            <w:tcW w:w="5019" w:type="dxa"/>
            <w:shd w:val="clear" w:color="000000" w:fill="FFFFFF"/>
            <w:noWrap w:val="0"/>
            <w:vAlign w:val="center"/>
          </w:tcPr>
          <w:p w14:paraId="0B4C9185">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舞蹈扇、头饰、彩纸、彩绸、吹塑纸等，成套包装。</w:t>
            </w:r>
          </w:p>
        </w:tc>
        <w:tc>
          <w:tcPr>
            <w:tcW w:w="728" w:type="dxa"/>
            <w:shd w:val="clear" w:color="000000" w:fill="FFFFFF"/>
            <w:noWrap w:val="0"/>
            <w:vAlign w:val="center"/>
          </w:tcPr>
          <w:p w14:paraId="1B34DAFD">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750" w:type="dxa"/>
            <w:shd w:val="clear" w:color="000000" w:fill="FFFFFF"/>
            <w:noWrap w:val="0"/>
            <w:vAlign w:val="center"/>
          </w:tcPr>
          <w:p w14:paraId="63FAEC1C">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558" w:type="dxa"/>
            <w:shd w:val="clear" w:color="000000" w:fill="FFFFFF"/>
            <w:noWrap w:val="0"/>
            <w:vAlign w:val="center"/>
          </w:tcPr>
          <w:p w14:paraId="0787BEDD">
            <w:pPr>
              <w:widowControl/>
              <w:spacing w:line="320" w:lineRule="exact"/>
              <w:jc w:val="center"/>
              <w:rPr>
                <w:rFonts w:hint="eastAsia" w:ascii="宋体" w:hAnsi="宋体" w:eastAsia="宋体" w:cs="宋体"/>
                <w:color w:val="auto"/>
                <w:kern w:val="0"/>
                <w:sz w:val="24"/>
                <w:szCs w:val="24"/>
              </w:rPr>
            </w:pPr>
          </w:p>
        </w:tc>
        <w:tc>
          <w:tcPr>
            <w:tcW w:w="942" w:type="dxa"/>
            <w:shd w:val="clear" w:color="000000" w:fill="FFFFFF"/>
            <w:noWrap w:val="0"/>
            <w:vAlign w:val="center"/>
          </w:tcPr>
          <w:p w14:paraId="18323F6C">
            <w:pPr>
              <w:widowControl/>
              <w:spacing w:line="320" w:lineRule="exact"/>
              <w:jc w:val="center"/>
              <w:rPr>
                <w:rFonts w:hint="eastAsia" w:ascii="宋体" w:hAnsi="宋体" w:eastAsia="宋体" w:cs="宋体"/>
                <w:color w:val="auto"/>
                <w:kern w:val="0"/>
                <w:sz w:val="24"/>
                <w:szCs w:val="24"/>
              </w:rPr>
            </w:pPr>
          </w:p>
        </w:tc>
      </w:tr>
      <w:tr w14:paraId="5CB8D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38" w:type="dxa"/>
            <w:shd w:val="clear" w:color="000000" w:fill="FFFFFF"/>
            <w:noWrap w:val="0"/>
            <w:vAlign w:val="center"/>
          </w:tcPr>
          <w:p w14:paraId="2A892F30">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10</w:t>
            </w:r>
          </w:p>
        </w:tc>
        <w:tc>
          <w:tcPr>
            <w:tcW w:w="960" w:type="dxa"/>
            <w:shd w:val="clear" w:color="000000" w:fill="FFFFFF"/>
            <w:noWrap w:val="0"/>
            <w:vAlign w:val="center"/>
          </w:tcPr>
          <w:p w14:paraId="097878DC">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多用划线规</w:t>
            </w:r>
          </w:p>
        </w:tc>
        <w:tc>
          <w:tcPr>
            <w:tcW w:w="5019" w:type="dxa"/>
            <w:shd w:val="clear" w:color="000000" w:fill="FFFFFF"/>
            <w:noWrap w:val="0"/>
            <w:vAlign w:val="center"/>
          </w:tcPr>
          <w:p w14:paraId="6DA242B2">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规格：18.6cm±3%  材质：环保塑料。可画五线、四线、四字格、方格、长方形、梯形、菱形、正方形、相似三角形、圆等。</w:t>
            </w:r>
          </w:p>
        </w:tc>
        <w:tc>
          <w:tcPr>
            <w:tcW w:w="728" w:type="dxa"/>
            <w:shd w:val="clear" w:color="000000" w:fill="FFFFFF"/>
            <w:noWrap w:val="0"/>
            <w:vAlign w:val="center"/>
          </w:tcPr>
          <w:p w14:paraId="05DD29C4">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750" w:type="dxa"/>
            <w:shd w:val="clear" w:color="000000" w:fill="FFFFFF"/>
            <w:noWrap w:val="0"/>
            <w:vAlign w:val="center"/>
          </w:tcPr>
          <w:p w14:paraId="2D962925">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558" w:type="dxa"/>
            <w:shd w:val="clear" w:color="000000" w:fill="FFFFFF"/>
            <w:noWrap w:val="0"/>
            <w:vAlign w:val="center"/>
          </w:tcPr>
          <w:p w14:paraId="6371C6AD">
            <w:pPr>
              <w:widowControl/>
              <w:spacing w:line="320" w:lineRule="exact"/>
              <w:jc w:val="center"/>
              <w:rPr>
                <w:rFonts w:hint="eastAsia" w:ascii="宋体" w:hAnsi="宋体" w:eastAsia="宋体" w:cs="宋体"/>
                <w:color w:val="auto"/>
                <w:kern w:val="0"/>
                <w:sz w:val="24"/>
                <w:szCs w:val="24"/>
              </w:rPr>
            </w:pPr>
          </w:p>
        </w:tc>
        <w:tc>
          <w:tcPr>
            <w:tcW w:w="942" w:type="dxa"/>
            <w:shd w:val="clear" w:color="000000" w:fill="FFFFFF"/>
            <w:noWrap w:val="0"/>
            <w:vAlign w:val="center"/>
          </w:tcPr>
          <w:p w14:paraId="573ABBFA">
            <w:pPr>
              <w:widowControl/>
              <w:spacing w:line="320" w:lineRule="exact"/>
              <w:jc w:val="center"/>
              <w:rPr>
                <w:rFonts w:hint="eastAsia" w:ascii="宋体" w:hAnsi="宋体" w:eastAsia="宋体" w:cs="宋体"/>
                <w:color w:val="auto"/>
                <w:kern w:val="0"/>
                <w:sz w:val="24"/>
                <w:szCs w:val="24"/>
              </w:rPr>
            </w:pPr>
          </w:p>
        </w:tc>
      </w:tr>
      <w:tr w14:paraId="7AD92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38" w:type="dxa"/>
            <w:shd w:val="clear" w:color="000000" w:fill="FFFFFF"/>
            <w:noWrap w:val="0"/>
            <w:vAlign w:val="center"/>
          </w:tcPr>
          <w:p w14:paraId="58E4A4AD">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11</w:t>
            </w:r>
          </w:p>
        </w:tc>
        <w:tc>
          <w:tcPr>
            <w:tcW w:w="960" w:type="dxa"/>
            <w:shd w:val="clear" w:color="000000" w:fill="FFFFFF"/>
            <w:noWrap w:val="0"/>
            <w:vAlign w:val="center"/>
          </w:tcPr>
          <w:p w14:paraId="2578B743">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成套打击乐器</w:t>
            </w:r>
          </w:p>
        </w:tc>
        <w:tc>
          <w:tcPr>
            <w:tcW w:w="5019" w:type="dxa"/>
            <w:shd w:val="clear" w:color="000000" w:fill="FFFFFF"/>
            <w:noWrap w:val="0"/>
            <w:vAlign w:val="center"/>
          </w:tcPr>
          <w:p w14:paraId="6AD1912D">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响板：由主板及两块副板连接组成。主板及副板均用塑料制成。主板外形尺寸约90×60×7mm±3%，副板外形尺寸约80×50×8mm±3%。响板表面无疖疤、裂缝，漆层均匀、光亮。 发音清脆响亮。木鱼：由钟及柄组成，七音一组为一套。碰鈴：响铜制作，碰撞声音响亮清脆，四种规格为一套。串铃：由铃及柄组成。每付为二个，每个铃由不少于７只钢质小铃串连而成，小铃镀铬，镀层均匀、光亮，手柄用硬塑制成，外形呈R５０mm±3%的半圆，厚约８mm±3%，铃与手柄用铁圈连接，铁圈镀铬，串铃摇动时发音响亮。三角铁：由三角铁及击棒组成。三角铁用φ10mm±3%的弹簧钢弯制而成，表面镀铬，镀层均匀、光亮。三边相等，长均不小180mm， 击棒用φ6～8mm±3%的圆钢制成，表面镀铬，长不小于180mm，用击棒击打三角铁时，发音响亮。沙锤：由牛心状壳体和手柄组成。每付为二个。椰子壳制成，内装铁砂。壳高不小于100mm，最宽处不小于90mm，壁厚约3mm。手柄由木质制成，尺寸不小于φ20×100mm。 沙锤整体胶合应牢固，表面应光洁，无起泡、裂纹和夹生等缺陷。 发音清晰。双响筒：1、由筒体、手柄、击槌（２根）组成。2、 筒体用竹制成。外形尺寸不小于φ45×190mm。3 、手柄用硬杂木制成，尺寸不小于φ15×150mm，两端呈球状。 击槌用硬杂木制成，尺寸不小于φ10×150mm，两端呈球状。产品表面涂树脂清漆，漆层光亮、均匀。敲打双响筒时，能发出两种频率不等的声音。铃鼓：单面蒙皮，鼓面用整块羊皮蒙制，无裂皱，坚韧而弹性好。 鼓框的周围嵌有五对金属钹片。用手碰及摇动时，均可发音，鼓声与金属声混合发音明显。  </w:t>
            </w:r>
          </w:p>
        </w:tc>
        <w:tc>
          <w:tcPr>
            <w:tcW w:w="728" w:type="dxa"/>
            <w:shd w:val="clear" w:color="000000" w:fill="FFFFFF"/>
            <w:noWrap w:val="0"/>
            <w:vAlign w:val="center"/>
          </w:tcPr>
          <w:p w14:paraId="7978B719">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750" w:type="dxa"/>
            <w:shd w:val="clear" w:color="000000" w:fill="FFFFFF"/>
            <w:noWrap w:val="0"/>
            <w:vAlign w:val="center"/>
          </w:tcPr>
          <w:p w14:paraId="6F34304F">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10</w:t>
            </w:r>
          </w:p>
        </w:tc>
        <w:tc>
          <w:tcPr>
            <w:tcW w:w="558" w:type="dxa"/>
            <w:shd w:val="clear" w:color="000000" w:fill="FFFFFF"/>
            <w:noWrap w:val="0"/>
            <w:vAlign w:val="center"/>
          </w:tcPr>
          <w:p w14:paraId="6A21BFA6">
            <w:pPr>
              <w:widowControl/>
              <w:spacing w:line="320" w:lineRule="exact"/>
              <w:jc w:val="center"/>
              <w:rPr>
                <w:rFonts w:hint="eastAsia" w:ascii="宋体" w:hAnsi="宋体" w:eastAsia="宋体" w:cs="宋体"/>
                <w:color w:val="auto"/>
                <w:kern w:val="0"/>
                <w:sz w:val="24"/>
                <w:szCs w:val="24"/>
              </w:rPr>
            </w:pPr>
          </w:p>
        </w:tc>
        <w:tc>
          <w:tcPr>
            <w:tcW w:w="942" w:type="dxa"/>
            <w:shd w:val="clear" w:color="000000" w:fill="FFFFFF"/>
            <w:noWrap w:val="0"/>
            <w:vAlign w:val="center"/>
          </w:tcPr>
          <w:p w14:paraId="3C12791D">
            <w:pPr>
              <w:widowControl/>
              <w:spacing w:line="320" w:lineRule="exact"/>
              <w:jc w:val="center"/>
              <w:rPr>
                <w:rFonts w:hint="eastAsia" w:ascii="宋体" w:hAnsi="宋体" w:eastAsia="宋体" w:cs="宋体"/>
                <w:color w:val="auto"/>
                <w:kern w:val="0"/>
                <w:sz w:val="24"/>
                <w:szCs w:val="24"/>
              </w:rPr>
            </w:pPr>
          </w:p>
        </w:tc>
      </w:tr>
      <w:tr w14:paraId="4313F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38" w:type="dxa"/>
            <w:shd w:val="clear" w:color="000000" w:fill="FFFFFF"/>
            <w:noWrap w:val="0"/>
            <w:vAlign w:val="center"/>
          </w:tcPr>
          <w:p w14:paraId="30C507DB">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14</w:t>
            </w:r>
          </w:p>
        </w:tc>
        <w:tc>
          <w:tcPr>
            <w:tcW w:w="960" w:type="dxa"/>
            <w:shd w:val="clear" w:color="000000" w:fill="FFFFFF"/>
            <w:noWrap w:val="0"/>
            <w:vAlign w:val="center"/>
          </w:tcPr>
          <w:p w14:paraId="777F4067">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小堂鼓</w:t>
            </w:r>
          </w:p>
        </w:tc>
        <w:tc>
          <w:tcPr>
            <w:tcW w:w="5019" w:type="dxa"/>
            <w:shd w:val="clear" w:color="000000" w:fill="FFFFFF"/>
            <w:noWrap w:val="0"/>
            <w:vAlign w:val="center"/>
          </w:tcPr>
          <w:p w14:paraId="30AC9302">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由鼓及击槌组成。鼓体直径不小于300mm，高度不小于200mm，用优质木材制成，表面无疤痕、裂缝，不变形，并喷红漆。鼓面用整块牛皮蒙制，无破损、皱折，鼓面坚韧有弹性、平整，气密性好，有足够的疲劳强度。击槌用硬杂木制成，尺寸φ12×300mm±3%，前端呈球状。表面无疤痕、裂纹并涂树脂清漆。</w:t>
            </w:r>
          </w:p>
        </w:tc>
        <w:tc>
          <w:tcPr>
            <w:tcW w:w="728" w:type="dxa"/>
            <w:shd w:val="clear" w:color="000000" w:fill="FFFFFF"/>
            <w:noWrap w:val="0"/>
            <w:vAlign w:val="center"/>
          </w:tcPr>
          <w:p w14:paraId="6E025992">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个</w:t>
            </w:r>
          </w:p>
        </w:tc>
        <w:tc>
          <w:tcPr>
            <w:tcW w:w="750" w:type="dxa"/>
            <w:shd w:val="clear" w:color="000000" w:fill="FFFFFF"/>
            <w:noWrap w:val="0"/>
            <w:vAlign w:val="center"/>
          </w:tcPr>
          <w:p w14:paraId="60118C7C">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558" w:type="dxa"/>
            <w:shd w:val="clear" w:color="000000" w:fill="FFFFFF"/>
            <w:noWrap w:val="0"/>
            <w:vAlign w:val="center"/>
          </w:tcPr>
          <w:p w14:paraId="52ADE28D">
            <w:pPr>
              <w:widowControl/>
              <w:spacing w:line="320" w:lineRule="exact"/>
              <w:jc w:val="center"/>
              <w:rPr>
                <w:rFonts w:hint="eastAsia" w:ascii="宋体" w:hAnsi="宋体" w:eastAsia="宋体" w:cs="宋体"/>
                <w:color w:val="auto"/>
                <w:kern w:val="0"/>
                <w:sz w:val="24"/>
                <w:szCs w:val="24"/>
              </w:rPr>
            </w:pPr>
          </w:p>
        </w:tc>
        <w:tc>
          <w:tcPr>
            <w:tcW w:w="942" w:type="dxa"/>
            <w:shd w:val="clear" w:color="000000" w:fill="FFFFFF"/>
            <w:noWrap w:val="0"/>
            <w:vAlign w:val="center"/>
          </w:tcPr>
          <w:p w14:paraId="76385965">
            <w:pPr>
              <w:widowControl/>
              <w:spacing w:line="320" w:lineRule="exact"/>
              <w:jc w:val="center"/>
              <w:rPr>
                <w:rFonts w:hint="eastAsia" w:ascii="宋体" w:hAnsi="宋体" w:eastAsia="宋体" w:cs="宋体"/>
                <w:color w:val="auto"/>
                <w:kern w:val="0"/>
                <w:sz w:val="24"/>
                <w:szCs w:val="24"/>
              </w:rPr>
            </w:pPr>
          </w:p>
        </w:tc>
      </w:tr>
      <w:tr w14:paraId="2640E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trPr>
        <w:tc>
          <w:tcPr>
            <w:tcW w:w="738" w:type="dxa"/>
            <w:shd w:val="clear" w:color="000000" w:fill="FFFFFF"/>
            <w:noWrap w:val="0"/>
            <w:vAlign w:val="center"/>
          </w:tcPr>
          <w:p w14:paraId="40723518">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15</w:t>
            </w:r>
          </w:p>
        </w:tc>
        <w:tc>
          <w:tcPr>
            <w:tcW w:w="960" w:type="dxa"/>
            <w:shd w:val="clear" w:color="000000" w:fill="FFFFFF"/>
            <w:noWrap w:val="0"/>
            <w:vAlign w:val="center"/>
          </w:tcPr>
          <w:p w14:paraId="4B1A4320">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小钹</w:t>
            </w:r>
          </w:p>
        </w:tc>
        <w:tc>
          <w:tcPr>
            <w:tcW w:w="5019" w:type="dxa"/>
            <w:shd w:val="clear" w:color="000000" w:fill="FFFFFF"/>
            <w:noWrap w:val="0"/>
            <w:vAlign w:val="center"/>
          </w:tcPr>
          <w:p w14:paraId="71486441">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每付由2只小钹组成。 小钹为铜质，碟状，直径不小于φ240mm，中间隆起部分直径约120mm、高约35mm、中心穿有φ5mm±3%的小孔并系有纱带，每只质量约500g。 钹的厚薄均匀、平整，无毛刺、裂缝，表面抛光氧化处理并涂油。</w:t>
            </w:r>
          </w:p>
        </w:tc>
        <w:tc>
          <w:tcPr>
            <w:tcW w:w="728" w:type="dxa"/>
            <w:shd w:val="clear" w:color="000000" w:fill="FFFFFF"/>
            <w:noWrap w:val="0"/>
            <w:vAlign w:val="center"/>
          </w:tcPr>
          <w:p w14:paraId="5E226F80">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付</w:t>
            </w:r>
          </w:p>
        </w:tc>
        <w:tc>
          <w:tcPr>
            <w:tcW w:w="750" w:type="dxa"/>
            <w:shd w:val="clear" w:color="000000" w:fill="FFFFFF"/>
            <w:noWrap w:val="0"/>
            <w:vAlign w:val="center"/>
          </w:tcPr>
          <w:p w14:paraId="151A32DC">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558" w:type="dxa"/>
            <w:shd w:val="clear" w:color="000000" w:fill="FFFFFF"/>
            <w:noWrap w:val="0"/>
            <w:vAlign w:val="center"/>
          </w:tcPr>
          <w:p w14:paraId="1A33F00C">
            <w:pPr>
              <w:widowControl/>
              <w:spacing w:line="320" w:lineRule="exact"/>
              <w:jc w:val="center"/>
              <w:rPr>
                <w:rFonts w:hint="eastAsia" w:ascii="宋体" w:hAnsi="宋体" w:eastAsia="宋体" w:cs="宋体"/>
                <w:color w:val="auto"/>
                <w:kern w:val="0"/>
                <w:sz w:val="24"/>
                <w:szCs w:val="24"/>
              </w:rPr>
            </w:pPr>
          </w:p>
        </w:tc>
        <w:tc>
          <w:tcPr>
            <w:tcW w:w="942" w:type="dxa"/>
            <w:shd w:val="clear" w:color="000000" w:fill="FFFFFF"/>
            <w:noWrap w:val="0"/>
            <w:vAlign w:val="center"/>
          </w:tcPr>
          <w:p w14:paraId="138997D9">
            <w:pPr>
              <w:widowControl/>
              <w:spacing w:line="320" w:lineRule="exact"/>
              <w:jc w:val="center"/>
              <w:rPr>
                <w:rFonts w:hint="eastAsia" w:ascii="宋体" w:hAnsi="宋体" w:eastAsia="宋体" w:cs="宋体"/>
                <w:color w:val="auto"/>
                <w:kern w:val="0"/>
                <w:sz w:val="24"/>
                <w:szCs w:val="24"/>
              </w:rPr>
            </w:pPr>
          </w:p>
        </w:tc>
      </w:tr>
      <w:tr w14:paraId="31FBF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38" w:type="dxa"/>
            <w:shd w:val="clear" w:color="000000" w:fill="FFFFFF"/>
            <w:noWrap w:val="0"/>
            <w:vAlign w:val="center"/>
          </w:tcPr>
          <w:p w14:paraId="335A15B7">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18</w:t>
            </w:r>
          </w:p>
        </w:tc>
        <w:tc>
          <w:tcPr>
            <w:tcW w:w="960" w:type="dxa"/>
            <w:shd w:val="clear" w:color="000000" w:fill="FFFFFF"/>
            <w:noWrap w:val="0"/>
            <w:vAlign w:val="center"/>
          </w:tcPr>
          <w:p w14:paraId="2C59943E">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铝板琴</w:t>
            </w:r>
          </w:p>
        </w:tc>
        <w:tc>
          <w:tcPr>
            <w:tcW w:w="5019" w:type="dxa"/>
            <w:shd w:val="clear" w:color="000000" w:fill="FFFFFF"/>
            <w:noWrap w:val="0"/>
            <w:vAlign w:val="center"/>
          </w:tcPr>
          <w:p w14:paraId="14D3E3E0">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不少于32音铝板琴带支架。琴键为银白色及黑色铝板,琴架风干木可区分音。尺寸：长≥700mm±5㎜，宽≥410mm±5㎜；敲击棰（2根）</w:t>
            </w:r>
          </w:p>
        </w:tc>
        <w:tc>
          <w:tcPr>
            <w:tcW w:w="728" w:type="dxa"/>
            <w:shd w:val="clear" w:color="000000" w:fill="FFFFFF"/>
            <w:noWrap w:val="0"/>
            <w:vAlign w:val="center"/>
          </w:tcPr>
          <w:p w14:paraId="31765BF3">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750" w:type="dxa"/>
            <w:shd w:val="clear" w:color="000000" w:fill="FFFFFF"/>
            <w:noWrap w:val="0"/>
            <w:vAlign w:val="center"/>
          </w:tcPr>
          <w:p w14:paraId="483C5E23">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558" w:type="dxa"/>
            <w:shd w:val="clear" w:color="000000" w:fill="FFFFFF"/>
            <w:noWrap w:val="0"/>
            <w:vAlign w:val="center"/>
          </w:tcPr>
          <w:p w14:paraId="68D03EE8">
            <w:pPr>
              <w:widowControl/>
              <w:spacing w:line="320" w:lineRule="exact"/>
              <w:jc w:val="center"/>
              <w:rPr>
                <w:rFonts w:hint="eastAsia" w:ascii="宋体" w:hAnsi="宋体" w:eastAsia="宋体" w:cs="宋体"/>
                <w:color w:val="auto"/>
                <w:kern w:val="0"/>
                <w:sz w:val="24"/>
                <w:szCs w:val="24"/>
              </w:rPr>
            </w:pPr>
          </w:p>
        </w:tc>
        <w:tc>
          <w:tcPr>
            <w:tcW w:w="942" w:type="dxa"/>
            <w:shd w:val="clear" w:color="000000" w:fill="FFFFFF"/>
            <w:noWrap w:val="0"/>
            <w:vAlign w:val="center"/>
          </w:tcPr>
          <w:p w14:paraId="4E0568CC">
            <w:pPr>
              <w:widowControl/>
              <w:spacing w:line="320" w:lineRule="exact"/>
              <w:jc w:val="center"/>
              <w:rPr>
                <w:rFonts w:hint="eastAsia" w:ascii="宋体" w:hAnsi="宋体" w:eastAsia="宋体" w:cs="宋体"/>
                <w:color w:val="auto"/>
                <w:kern w:val="0"/>
                <w:sz w:val="24"/>
                <w:szCs w:val="24"/>
              </w:rPr>
            </w:pPr>
          </w:p>
        </w:tc>
      </w:tr>
      <w:tr w14:paraId="002A8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38" w:type="dxa"/>
            <w:shd w:val="clear" w:color="000000" w:fill="FFFFFF"/>
            <w:noWrap w:val="0"/>
            <w:vAlign w:val="center"/>
          </w:tcPr>
          <w:p w14:paraId="7F3D3A36">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19</w:t>
            </w:r>
          </w:p>
        </w:tc>
        <w:tc>
          <w:tcPr>
            <w:tcW w:w="960" w:type="dxa"/>
            <w:shd w:val="clear" w:color="000000" w:fill="FFFFFF"/>
            <w:noWrap w:val="0"/>
            <w:vAlign w:val="center"/>
          </w:tcPr>
          <w:p w14:paraId="4F3A99AE">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木琴</w:t>
            </w:r>
          </w:p>
        </w:tc>
        <w:tc>
          <w:tcPr>
            <w:tcW w:w="5019" w:type="dxa"/>
            <w:shd w:val="clear" w:color="000000" w:fill="FFFFFF"/>
            <w:noWrap w:val="0"/>
            <w:vAlign w:val="center"/>
          </w:tcPr>
          <w:p w14:paraId="7504B717">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不少于37音双排木琴。执行标准：KS G8006-1981《木琴》。由音板、琴架、共鸣筒和击打棰四大部分组成。琴片厚度18mm±3%。能演奏高、中、低音。附配：琴箱、琴架。</w:t>
            </w:r>
          </w:p>
        </w:tc>
        <w:tc>
          <w:tcPr>
            <w:tcW w:w="728" w:type="dxa"/>
            <w:shd w:val="clear" w:color="000000" w:fill="FFFFFF"/>
            <w:noWrap w:val="0"/>
            <w:vAlign w:val="center"/>
          </w:tcPr>
          <w:p w14:paraId="6ED538F3">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个</w:t>
            </w:r>
          </w:p>
        </w:tc>
        <w:tc>
          <w:tcPr>
            <w:tcW w:w="750" w:type="dxa"/>
            <w:shd w:val="clear" w:color="000000" w:fill="FFFFFF"/>
            <w:noWrap w:val="0"/>
            <w:vAlign w:val="center"/>
          </w:tcPr>
          <w:p w14:paraId="5613BBC6">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558" w:type="dxa"/>
            <w:shd w:val="clear" w:color="000000" w:fill="FFFFFF"/>
            <w:noWrap w:val="0"/>
            <w:vAlign w:val="center"/>
          </w:tcPr>
          <w:p w14:paraId="4D5D058A">
            <w:pPr>
              <w:widowControl/>
              <w:spacing w:line="320" w:lineRule="exact"/>
              <w:jc w:val="center"/>
              <w:rPr>
                <w:rFonts w:hint="eastAsia" w:ascii="宋体" w:hAnsi="宋体" w:eastAsia="宋体" w:cs="宋体"/>
                <w:color w:val="auto"/>
                <w:kern w:val="0"/>
                <w:sz w:val="24"/>
                <w:szCs w:val="24"/>
              </w:rPr>
            </w:pPr>
          </w:p>
        </w:tc>
        <w:tc>
          <w:tcPr>
            <w:tcW w:w="942" w:type="dxa"/>
            <w:shd w:val="clear" w:color="000000" w:fill="FFFFFF"/>
            <w:noWrap w:val="0"/>
            <w:vAlign w:val="center"/>
          </w:tcPr>
          <w:p w14:paraId="456B53B4">
            <w:pPr>
              <w:widowControl/>
              <w:spacing w:line="320" w:lineRule="exact"/>
              <w:jc w:val="center"/>
              <w:rPr>
                <w:rFonts w:hint="eastAsia" w:ascii="宋体" w:hAnsi="宋体" w:eastAsia="宋体" w:cs="宋体"/>
                <w:color w:val="auto"/>
                <w:kern w:val="0"/>
                <w:sz w:val="24"/>
                <w:szCs w:val="24"/>
              </w:rPr>
            </w:pPr>
          </w:p>
        </w:tc>
      </w:tr>
      <w:tr w14:paraId="5FE83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38" w:type="dxa"/>
            <w:shd w:val="clear" w:color="000000" w:fill="FFFFFF"/>
            <w:noWrap w:val="0"/>
            <w:vAlign w:val="center"/>
          </w:tcPr>
          <w:p w14:paraId="2264E1E5">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20</w:t>
            </w:r>
          </w:p>
        </w:tc>
        <w:tc>
          <w:tcPr>
            <w:tcW w:w="960" w:type="dxa"/>
            <w:shd w:val="clear" w:color="000000" w:fill="FFFFFF"/>
            <w:noWrap w:val="0"/>
            <w:vAlign w:val="center"/>
          </w:tcPr>
          <w:p w14:paraId="455F3874">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校音器</w:t>
            </w:r>
          </w:p>
        </w:tc>
        <w:tc>
          <w:tcPr>
            <w:tcW w:w="5019" w:type="dxa"/>
            <w:shd w:val="clear" w:color="000000" w:fill="FFFFFF"/>
            <w:noWrap w:val="0"/>
            <w:vAlign w:val="center"/>
          </w:tcPr>
          <w:p w14:paraId="31069EF3">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电子通用型，采用十二平均律，执行标准：QB/T2417-2011《校音器》。拾音模式：振动拾音，麦克风拾音。校音范围：A0（27.5Hz）-C8（4186Hz)。显示模式：双色，LCD大屏。有转调功能，降半调。A4=410-490Hz。夹式。</w:t>
            </w:r>
          </w:p>
        </w:tc>
        <w:tc>
          <w:tcPr>
            <w:tcW w:w="728" w:type="dxa"/>
            <w:shd w:val="clear" w:color="000000" w:fill="FFFFFF"/>
            <w:noWrap w:val="0"/>
            <w:vAlign w:val="center"/>
          </w:tcPr>
          <w:p w14:paraId="270762C0">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个</w:t>
            </w:r>
          </w:p>
        </w:tc>
        <w:tc>
          <w:tcPr>
            <w:tcW w:w="750" w:type="dxa"/>
            <w:shd w:val="clear" w:color="000000" w:fill="FFFFFF"/>
            <w:noWrap w:val="0"/>
            <w:vAlign w:val="center"/>
          </w:tcPr>
          <w:p w14:paraId="21252EC3">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558" w:type="dxa"/>
            <w:shd w:val="clear" w:color="000000" w:fill="FFFFFF"/>
            <w:noWrap w:val="0"/>
            <w:vAlign w:val="center"/>
          </w:tcPr>
          <w:p w14:paraId="6734C783">
            <w:pPr>
              <w:widowControl/>
              <w:spacing w:line="320" w:lineRule="exact"/>
              <w:jc w:val="center"/>
              <w:rPr>
                <w:rFonts w:hint="eastAsia" w:ascii="宋体" w:hAnsi="宋体" w:eastAsia="宋体" w:cs="宋体"/>
                <w:color w:val="auto"/>
                <w:kern w:val="0"/>
                <w:sz w:val="24"/>
                <w:szCs w:val="24"/>
              </w:rPr>
            </w:pPr>
          </w:p>
        </w:tc>
        <w:tc>
          <w:tcPr>
            <w:tcW w:w="942" w:type="dxa"/>
            <w:shd w:val="clear" w:color="000000" w:fill="FFFFFF"/>
            <w:noWrap w:val="0"/>
            <w:vAlign w:val="center"/>
          </w:tcPr>
          <w:p w14:paraId="5451E579">
            <w:pPr>
              <w:widowControl/>
              <w:spacing w:line="320" w:lineRule="exact"/>
              <w:jc w:val="center"/>
              <w:rPr>
                <w:rFonts w:hint="eastAsia" w:ascii="宋体" w:hAnsi="宋体" w:eastAsia="宋体" w:cs="宋体"/>
                <w:color w:val="auto"/>
                <w:kern w:val="0"/>
                <w:sz w:val="24"/>
                <w:szCs w:val="24"/>
              </w:rPr>
            </w:pPr>
          </w:p>
        </w:tc>
      </w:tr>
      <w:tr w14:paraId="137A7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38" w:type="dxa"/>
            <w:shd w:val="clear" w:color="000000" w:fill="FFFFFF"/>
            <w:noWrap w:val="0"/>
            <w:vAlign w:val="center"/>
          </w:tcPr>
          <w:p w14:paraId="6D714DB7">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22</w:t>
            </w:r>
          </w:p>
        </w:tc>
        <w:tc>
          <w:tcPr>
            <w:tcW w:w="960" w:type="dxa"/>
            <w:shd w:val="clear" w:color="000000" w:fill="FFFFFF"/>
            <w:noWrap w:val="0"/>
            <w:vAlign w:val="center"/>
          </w:tcPr>
          <w:p w14:paraId="0DE9D557">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音乐凳</w:t>
            </w:r>
          </w:p>
        </w:tc>
        <w:tc>
          <w:tcPr>
            <w:tcW w:w="5019" w:type="dxa"/>
            <w:shd w:val="clear" w:color="000000" w:fill="FFFFFF"/>
            <w:noWrap w:val="0"/>
            <w:vAlign w:val="center"/>
          </w:tcPr>
          <w:p w14:paraId="0320B622">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执行标准：GB/T3324-2008《木家具通用技术条件》。规格：300mm×245mm×370mm；材质：SMBNAI纳米细密板，采用模具成型软PVC边条经机械封饰，配有龄合型软防滑八角；最大承重：≥150kg；颜色：红、黄、蓝、绿平均搭配；包装：箱装。</w:t>
            </w:r>
          </w:p>
        </w:tc>
        <w:tc>
          <w:tcPr>
            <w:tcW w:w="728" w:type="dxa"/>
            <w:shd w:val="clear" w:color="000000" w:fill="FFFFFF"/>
            <w:noWrap w:val="0"/>
            <w:vAlign w:val="center"/>
          </w:tcPr>
          <w:p w14:paraId="62BE8735">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个</w:t>
            </w:r>
          </w:p>
        </w:tc>
        <w:tc>
          <w:tcPr>
            <w:tcW w:w="750" w:type="dxa"/>
            <w:shd w:val="clear" w:color="000000" w:fill="FFFFFF"/>
            <w:noWrap w:val="0"/>
            <w:vAlign w:val="center"/>
          </w:tcPr>
          <w:p w14:paraId="3C11CC0E">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10</w:t>
            </w:r>
          </w:p>
        </w:tc>
        <w:tc>
          <w:tcPr>
            <w:tcW w:w="558" w:type="dxa"/>
            <w:shd w:val="clear" w:color="000000" w:fill="FFFFFF"/>
            <w:noWrap w:val="0"/>
            <w:vAlign w:val="center"/>
          </w:tcPr>
          <w:p w14:paraId="515A0996">
            <w:pPr>
              <w:widowControl/>
              <w:spacing w:line="320" w:lineRule="exact"/>
              <w:jc w:val="center"/>
              <w:rPr>
                <w:rFonts w:hint="eastAsia" w:ascii="宋体" w:hAnsi="宋体" w:eastAsia="宋体" w:cs="宋体"/>
                <w:color w:val="auto"/>
                <w:kern w:val="0"/>
                <w:sz w:val="24"/>
                <w:szCs w:val="24"/>
              </w:rPr>
            </w:pPr>
          </w:p>
        </w:tc>
        <w:tc>
          <w:tcPr>
            <w:tcW w:w="942" w:type="dxa"/>
            <w:shd w:val="clear" w:color="000000" w:fill="FFFFFF"/>
            <w:noWrap w:val="0"/>
            <w:vAlign w:val="center"/>
          </w:tcPr>
          <w:p w14:paraId="76BB9336">
            <w:pPr>
              <w:widowControl/>
              <w:spacing w:line="320" w:lineRule="exact"/>
              <w:jc w:val="center"/>
              <w:rPr>
                <w:rFonts w:hint="eastAsia" w:ascii="宋体" w:hAnsi="宋体" w:eastAsia="宋体" w:cs="宋体"/>
                <w:color w:val="auto"/>
                <w:kern w:val="0"/>
                <w:sz w:val="24"/>
                <w:szCs w:val="24"/>
              </w:rPr>
            </w:pPr>
          </w:p>
        </w:tc>
      </w:tr>
    </w:tbl>
    <w:p w14:paraId="18B712F0">
      <w:pPr>
        <w:tabs>
          <w:tab w:val="left" w:pos="3686"/>
        </w:tabs>
        <w:spacing w:line="320" w:lineRule="exact"/>
        <w:rPr>
          <w:rFonts w:ascii="宋体" w:hAnsi="宋体" w:eastAsia="宋体"/>
          <w:color w:val="auto"/>
          <w:szCs w:val="21"/>
        </w:rPr>
      </w:pPr>
    </w:p>
    <w:p w14:paraId="61C9A837">
      <w:pPr>
        <w:tabs>
          <w:tab w:val="left" w:pos="3686"/>
        </w:tabs>
        <w:spacing w:line="320" w:lineRule="exact"/>
        <w:rPr>
          <w:rFonts w:ascii="宋体" w:hAnsi="宋体" w:eastAsia="宋体"/>
          <w:color w:val="auto"/>
          <w:szCs w:val="21"/>
        </w:rPr>
      </w:pPr>
    </w:p>
    <w:p w14:paraId="26E1EF7E">
      <w:pPr>
        <w:tabs>
          <w:tab w:val="left" w:pos="3686"/>
        </w:tabs>
        <w:spacing w:line="320" w:lineRule="exact"/>
        <w:rPr>
          <w:rFonts w:ascii="宋体" w:hAnsi="宋体" w:eastAsia="宋体"/>
          <w:b/>
          <w:color w:val="auto"/>
          <w:sz w:val="28"/>
          <w:szCs w:val="28"/>
        </w:rPr>
      </w:pPr>
      <w:r>
        <w:rPr>
          <w:rFonts w:hint="eastAsia" w:ascii="宋体" w:hAnsi="宋体" w:eastAsia="宋体"/>
          <w:b/>
          <w:color w:val="auto"/>
          <w:sz w:val="28"/>
          <w:szCs w:val="28"/>
        </w:rPr>
        <w:t>九、劳技室</w:t>
      </w:r>
    </w:p>
    <w:tbl>
      <w:tblPr>
        <w:tblStyle w:val="20"/>
        <w:tblW w:w="4969" w:type="pct"/>
        <w:tblInd w:w="0" w:type="dxa"/>
        <w:tblLayout w:type="fixed"/>
        <w:tblCellMar>
          <w:top w:w="0" w:type="dxa"/>
          <w:left w:w="108" w:type="dxa"/>
          <w:bottom w:w="0" w:type="dxa"/>
          <w:right w:w="108" w:type="dxa"/>
        </w:tblCellMar>
      </w:tblPr>
      <w:tblGrid>
        <w:gridCol w:w="761"/>
        <w:gridCol w:w="1178"/>
        <w:gridCol w:w="5104"/>
        <w:gridCol w:w="746"/>
        <w:gridCol w:w="701"/>
        <w:gridCol w:w="701"/>
        <w:gridCol w:w="701"/>
      </w:tblGrid>
      <w:tr w14:paraId="21460B6A">
        <w:tblPrEx>
          <w:tblCellMar>
            <w:top w:w="0" w:type="dxa"/>
            <w:left w:w="108" w:type="dxa"/>
            <w:bottom w:w="0" w:type="dxa"/>
            <w:right w:w="108" w:type="dxa"/>
          </w:tblCellMar>
        </w:tblPrEx>
        <w:trPr>
          <w:trHeight w:val="280" w:hRule="atLeast"/>
        </w:trPr>
        <w:tc>
          <w:tcPr>
            <w:tcW w:w="384" w:type="pct"/>
            <w:tcBorders>
              <w:top w:val="single" w:color="auto" w:sz="4" w:space="0"/>
              <w:left w:val="single" w:color="auto" w:sz="4" w:space="0"/>
              <w:bottom w:val="single" w:color="auto" w:sz="4" w:space="0"/>
              <w:right w:val="single" w:color="auto" w:sz="4" w:space="0"/>
            </w:tcBorders>
            <w:noWrap w:val="0"/>
            <w:vAlign w:val="center"/>
          </w:tcPr>
          <w:p w14:paraId="2EC5A1CD">
            <w:pPr>
              <w:widowControl/>
              <w:spacing w:line="320" w:lineRule="exact"/>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序号</w:t>
            </w:r>
          </w:p>
        </w:tc>
        <w:tc>
          <w:tcPr>
            <w:tcW w:w="595" w:type="pct"/>
            <w:tcBorders>
              <w:top w:val="single" w:color="auto" w:sz="4" w:space="0"/>
              <w:left w:val="nil"/>
              <w:bottom w:val="single" w:color="auto" w:sz="4" w:space="0"/>
              <w:right w:val="single" w:color="auto" w:sz="4" w:space="0"/>
            </w:tcBorders>
            <w:noWrap w:val="0"/>
            <w:vAlign w:val="center"/>
          </w:tcPr>
          <w:p w14:paraId="5F65F83A">
            <w:pPr>
              <w:widowControl/>
              <w:spacing w:line="320" w:lineRule="exact"/>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名称</w:t>
            </w:r>
          </w:p>
        </w:tc>
        <w:tc>
          <w:tcPr>
            <w:tcW w:w="2579" w:type="pct"/>
            <w:tcBorders>
              <w:top w:val="single" w:color="auto" w:sz="4" w:space="0"/>
              <w:left w:val="nil"/>
              <w:bottom w:val="single" w:color="auto" w:sz="4" w:space="0"/>
              <w:right w:val="single" w:color="auto" w:sz="4" w:space="0"/>
            </w:tcBorders>
            <w:noWrap w:val="0"/>
            <w:vAlign w:val="center"/>
          </w:tcPr>
          <w:p w14:paraId="7C4912E3">
            <w:pPr>
              <w:widowControl/>
              <w:spacing w:line="320" w:lineRule="exact"/>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技术参数</w:t>
            </w:r>
          </w:p>
        </w:tc>
        <w:tc>
          <w:tcPr>
            <w:tcW w:w="377" w:type="pct"/>
            <w:tcBorders>
              <w:top w:val="single" w:color="auto" w:sz="4" w:space="0"/>
              <w:left w:val="nil"/>
              <w:bottom w:val="single" w:color="auto" w:sz="4" w:space="0"/>
              <w:right w:val="single" w:color="auto" w:sz="4" w:space="0"/>
            </w:tcBorders>
            <w:noWrap w:val="0"/>
            <w:vAlign w:val="center"/>
          </w:tcPr>
          <w:p w14:paraId="283D8E37">
            <w:pPr>
              <w:widowControl/>
              <w:spacing w:line="320" w:lineRule="exact"/>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单位</w:t>
            </w:r>
          </w:p>
        </w:tc>
        <w:tc>
          <w:tcPr>
            <w:tcW w:w="354" w:type="pct"/>
            <w:tcBorders>
              <w:top w:val="single" w:color="auto" w:sz="4" w:space="0"/>
              <w:left w:val="nil"/>
              <w:bottom w:val="single" w:color="auto" w:sz="4" w:space="0"/>
              <w:right w:val="single" w:color="auto" w:sz="4" w:space="0"/>
            </w:tcBorders>
            <w:noWrap w:val="0"/>
            <w:vAlign w:val="center"/>
          </w:tcPr>
          <w:p w14:paraId="48CED386">
            <w:pPr>
              <w:widowControl/>
              <w:spacing w:line="320" w:lineRule="exact"/>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数量</w:t>
            </w:r>
          </w:p>
        </w:tc>
        <w:tc>
          <w:tcPr>
            <w:tcW w:w="354" w:type="pct"/>
            <w:tcBorders>
              <w:top w:val="single" w:color="auto" w:sz="4" w:space="0"/>
              <w:left w:val="nil"/>
              <w:bottom w:val="single" w:color="auto" w:sz="4" w:space="0"/>
              <w:right w:val="single" w:color="auto" w:sz="4" w:space="0"/>
            </w:tcBorders>
            <w:noWrap w:val="0"/>
            <w:vAlign w:val="center"/>
          </w:tcPr>
          <w:p w14:paraId="1EECEE13">
            <w:pPr>
              <w:widowControl/>
              <w:spacing w:line="320" w:lineRule="exact"/>
              <w:jc w:val="center"/>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单价</w:t>
            </w:r>
          </w:p>
        </w:tc>
        <w:tc>
          <w:tcPr>
            <w:tcW w:w="354" w:type="pct"/>
            <w:tcBorders>
              <w:top w:val="single" w:color="auto" w:sz="4" w:space="0"/>
              <w:left w:val="nil"/>
              <w:bottom w:val="single" w:color="auto" w:sz="4" w:space="0"/>
              <w:right w:val="single" w:color="auto" w:sz="4" w:space="0"/>
            </w:tcBorders>
            <w:noWrap w:val="0"/>
            <w:vAlign w:val="center"/>
          </w:tcPr>
          <w:p w14:paraId="134D4F73">
            <w:pPr>
              <w:widowControl/>
              <w:spacing w:line="320" w:lineRule="exact"/>
              <w:jc w:val="center"/>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合计</w:t>
            </w:r>
          </w:p>
        </w:tc>
      </w:tr>
      <w:tr w14:paraId="1B757359">
        <w:tblPrEx>
          <w:tblCellMar>
            <w:top w:w="0" w:type="dxa"/>
            <w:left w:w="108" w:type="dxa"/>
            <w:bottom w:w="0" w:type="dxa"/>
            <w:right w:w="108" w:type="dxa"/>
          </w:tblCellMar>
        </w:tblPrEx>
        <w:trPr>
          <w:trHeight w:val="280" w:hRule="atLeast"/>
        </w:trPr>
        <w:tc>
          <w:tcPr>
            <w:tcW w:w="384" w:type="pct"/>
            <w:tcBorders>
              <w:top w:val="single" w:color="auto" w:sz="4" w:space="0"/>
              <w:left w:val="single" w:color="auto" w:sz="4" w:space="0"/>
              <w:bottom w:val="single" w:color="auto" w:sz="4" w:space="0"/>
              <w:right w:val="single" w:color="auto" w:sz="4" w:space="0"/>
            </w:tcBorders>
            <w:noWrap/>
            <w:vAlign w:val="center"/>
          </w:tcPr>
          <w:p w14:paraId="7C1598AB">
            <w:pPr>
              <w:widowControl/>
              <w:spacing w:line="320" w:lineRule="exact"/>
              <w:jc w:val="center"/>
              <w:rPr>
                <w:rFonts w:ascii="宋体" w:hAnsi="宋体" w:eastAsia="宋体" w:cs="宋体"/>
                <w:b/>
                <w:bCs/>
                <w:color w:val="auto"/>
                <w:kern w:val="0"/>
                <w:sz w:val="24"/>
                <w:szCs w:val="24"/>
              </w:rPr>
            </w:pPr>
          </w:p>
        </w:tc>
        <w:tc>
          <w:tcPr>
            <w:tcW w:w="595" w:type="pct"/>
            <w:tcBorders>
              <w:top w:val="single" w:color="auto" w:sz="4" w:space="0"/>
              <w:left w:val="single" w:color="auto" w:sz="4" w:space="0"/>
              <w:bottom w:val="single" w:color="auto" w:sz="4" w:space="0"/>
              <w:right w:val="single" w:color="000000" w:sz="4" w:space="0"/>
            </w:tcBorders>
            <w:noWrap w:val="0"/>
            <w:vAlign w:val="center"/>
          </w:tcPr>
          <w:p w14:paraId="1E8D1AC9">
            <w:pPr>
              <w:widowControl/>
              <w:spacing w:line="320" w:lineRule="exact"/>
              <w:jc w:val="center"/>
              <w:rPr>
                <w:rFonts w:ascii="宋体" w:hAnsi="宋体" w:eastAsia="宋体" w:cs="宋体"/>
                <w:b/>
                <w:bCs/>
                <w:color w:val="auto"/>
                <w:kern w:val="0"/>
                <w:sz w:val="24"/>
                <w:szCs w:val="24"/>
              </w:rPr>
            </w:pPr>
          </w:p>
        </w:tc>
        <w:tc>
          <w:tcPr>
            <w:tcW w:w="2579" w:type="pct"/>
            <w:tcBorders>
              <w:top w:val="nil"/>
              <w:left w:val="nil"/>
              <w:bottom w:val="single" w:color="auto" w:sz="4" w:space="0"/>
              <w:right w:val="single" w:color="auto" w:sz="4" w:space="0"/>
            </w:tcBorders>
            <w:noWrap/>
            <w:vAlign w:val="center"/>
          </w:tcPr>
          <w:p w14:paraId="02A6774F">
            <w:pPr>
              <w:widowControl/>
              <w:spacing w:line="320" w:lineRule="exact"/>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实验室基础设备　</w:t>
            </w:r>
          </w:p>
        </w:tc>
        <w:tc>
          <w:tcPr>
            <w:tcW w:w="377" w:type="pct"/>
            <w:tcBorders>
              <w:top w:val="nil"/>
              <w:left w:val="nil"/>
              <w:bottom w:val="single" w:color="auto" w:sz="4" w:space="0"/>
              <w:right w:val="single" w:color="auto" w:sz="4" w:space="0"/>
            </w:tcBorders>
            <w:noWrap/>
            <w:vAlign w:val="center"/>
          </w:tcPr>
          <w:p w14:paraId="5B3958DF">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54" w:type="pct"/>
            <w:tcBorders>
              <w:top w:val="nil"/>
              <w:left w:val="nil"/>
              <w:bottom w:val="single" w:color="auto" w:sz="4" w:space="0"/>
              <w:right w:val="single" w:color="auto" w:sz="4" w:space="0"/>
            </w:tcBorders>
            <w:noWrap/>
            <w:vAlign w:val="center"/>
          </w:tcPr>
          <w:p w14:paraId="0F70FF8E">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54" w:type="pct"/>
            <w:tcBorders>
              <w:top w:val="nil"/>
              <w:left w:val="nil"/>
              <w:bottom w:val="single" w:color="auto" w:sz="4" w:space="0"/>
              <w:right w:val="single" w:color="auto" w:sz="4" w:space="0"/>
            </w:tcBorders>
            <w:noWrap/>
            <w:vAlign w:val="center"/>
          </w:tcPr>
          <w:p w14:paraId="068D4006">
            <w:pPr>
              <w:widowControl/>
              <w:spacing w:line="320" w:lineRule="exact"/>
              <w:jc w:val="center"/>
              <w:rPr>
                <w:rFonts w:hint="eastAsia" w:ascii="宋体" w:hAnsi="宋体" w:eastAsia="宋体" w:cs="宋体"/>
                <w:color w:val="auto"/>
                <w:kern w:val="0"/>
                <w:sz w:val="24"/>
                <w:szCs w:val="24"/>
              </w:rPr>
            </w:pPr>
          </w:p>
        </w:tc>
        <w:tc>
          <w:tcPr>
            <w:tcW w:w="354" w:type="pct"/>
            <w:tcBorders>
              <w:top w:val="nil"/>
              <w:left w:val="nil"/>
              <w:bottom w:val="single" w:color="auto" w:sz="4" w:space="0"/>
              <w:right w:val="single" w:color="auto" w:sz="4" w:space="0"/>
            </w:tcBorders>
            <w:noWrap/>
            <w:vAlign w:val="center"/>
          </w:tcPr>
          <w:p w14:paraId="32CE9DAC">
            <w:pPr>
              <w:widowControl/>
              <w:spacing w:line="320" w:lineRule="exact"/>
              <w:jc w:val="center"/>
              <w:rPr>
                <w:rFonts w:hint="eastAsia" w:ascii="宋体" w:hAnsi="宋体" w:eastAsia="宋体" w:cs="宋体"/>
                <w:color w:val="auto"/>
                <w:kern w:val="0"/>
                <w:sz w:val="24"/>
                <w:szCs w:val="24"/>
              </w:rPr>
            </w:pPr>
          </w:p>
        </w:tc>
      </w:tr>
      <w:tr w14:paraId="3958DCF5">
        <w:tblPrEx>
          <w:tblCellMar>
            <w:top w:w="0" w:type="dxa"/>
            <w:left w:w="108" w:type="dxa"/>
            <w:bottom w:w="0" w:type="dxa"/>
            <w:right w:w="108" w:type="dxa"/>
          </w:tblCellMar>
        </w:tblPrEx>
        <w:trPr>
          <w:trHeight w:val="1132" w:hRule="atLeast"/>
        </w:trPr>
        <w:tc>
          <w:tcPr>
            <w:tcW w:w="384" w:type="pct"/>
            <w:tcBorders>
              <w:top w:val="nil"/>
              <w:left w:val="single" w:color="auto" w:sz="4" w:space="0"/>
              <w:bottom w:val="single" w:color="auto" w:sz="4" w:space="0"/>
              <w:right w:val="single" w:color="auto" w:sz="4" w:space="0"/>
            </w:tcBorders>
            <w:noWrap w:val="0"/>
            <w:vAlign w:val="center"/>
          </w:tcPr>
          <w:p w14:paraId="67E94861">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595" w:type="pct"/>
            <w:tcBorders>
              <w:top w:val="nil"/>
              <w:left w:val="nil"/>
              <w:bottom w:val="single" w:color="auto" w:sz="4" w:space="0"/>
              <w:right w:val="single" w:color="auto" w:sz="4" w:space="0"/>
            </w:tcBorders>
            <w:noWrap w:val="0"/>
            <w:vAlign w:val="center"/>
          </w:tcPr>
          <w:p w14:paraId="7C648F11">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教师桌</w:t>
            </w:r>
          </w:p>
        </w:tc>
        <w:tc>
          <w:tcPr>
            <w:tcW w:w="2579" w:type="pct"/>
            <w:tcBorders>
              <w:top w:val="nil"/>
              <w:left w:val="nil"/>
              <w:bottom w:val="single" w:color="auto" w:sz="4" w:space="0"/>
              <w:right w:val="single" w:color="auto" w:sz="4" w:space="0"/>
            </w:tcBorders>
            <w:noWrap w:val="0"/>
            <w:vAlign w:val="center"/>
          </w:tcPr>
          <w:p w14:paraId="290750E6">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规格：2400*700*850mm(±0.5)。</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1、台面：采用12.7mm(±0.3)实芯理化板制作，周边成型厚度为25mm，具有防腐蚀、耐酸碱、耐高温耐磨、耐热、抗老化、无毒、易清洁、耐冲击、抗化学和污染性能。</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柜身：主材采用16mm三聚氰胺板；2mmPVC封条，热熔胶封边，耐磨、防水；其结构为内槽式铝合金框架结构，立柱横截面50mm圆型铝材，框架的横梁横截面不小于30mm×30mm，铝型材壁厚≥1.0mm。，铝合金框架用ABS连接件连接，组装接缝严密、牢固无松动现象不变型，美观耐用。</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3、连接件：ABS黑色连接件组装，牢固可靠。</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4、脚垫：ABS工程注塑，高2.5cm，可有效防止桌身受潮，延长设备使用寿命。</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5、背板及吊板采用国产高档16mm厚三聚氰胺双面贴面刨花板，其截面由1.5mmPVC高温热熔胶封边.</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6、抽屉轨道采用国产高档优质两节伸缩式滑轨；铰链：采用国产高档优质铰链。</w:t>
            </w:r>
          </w:p>
        </w:tc>
        <w:tc>
          <w:tcPr>
            <w:tcW w:w="377" w:type="pct"/>
            <w:tcBorders>
              <w:top w:val="nil"/>
              <w:left w:val="nil"/>
              <w:bottom w:val="single" w:color="auto" w:sz="4" w:space="0"/>
              <w:right w:val="single" w:color="auto" w:sz="4" w:space="0"/>
            </w:tcBorders>
            <w:noWrap w:val="0"/>
            <w:vAlign w:val="center"/>
          </w:tcPr>
          <w:p w14:paraId="7DB6B725">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张</w:t>
            </w:r>
          </w:p>
        </w:tc>
        <w:tc>
          <w:tcPr>
            <w:tcW w:w="354" w:type="pct"/>
            <w:tcBorders>
              <w:top w:val="nil"/>
              <w:left w:val="nil"/>
              <w:bottom w:val="single" w:color="auto" w:sz="4" w:space="0"/>
              <w:right w:val="single" w:color="auto" w:sz="4" w:space="0"/>
            </w:tcBorders>
            <w:noWrap w:val="0"/>
            <w:vAlign w:val="center"/>
          </w:tcPr>
          <w:p w14:paraId="747AC991">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54" w:type="pct"/>
            <w:tcBorders>
              <w:top w:val="nil"/>
              <w:left w:val="nil"/>
              <w:bottom w:val="single" w:color="auto" w:sz="4" w:space="0"/>
              <w:right w:val="single" w:color="auto" w:sz="4" w:space="0"/>
            </w:tcBorders>
            <w:noWrap w:val="0"/>
            <w:vAlign w:val="center"/>
          </w:tcPr>
          <w:p w14:paraId="73050817">
            <w:pPr>
              <w:widowControl/>
              <w:spacing w:line="320" w:lineRule="exact"/>
              <w:jc w:val="center"/>
              <w:rPr>
                <w:rFonts w:hint="eastAsia" w:ascii="宋体" w:hAnsi="宋体" w:eastAsia="宋体" w:cs="宋体"/>
                <w:color w:val="auto"/>
                <w:kern w:val="0"/>
                <w:sz w:val="24"/>
                <w:szCs w:val="24"/>
              </w:rPr>
            </w:pPr>
          </w:p>
        </w:tc>
        <w:tc>
          <w:tcPr>
            <w:tcW w:w="354" w:type="pct"/>
            <w:tcBorders>
              <w:top w:val="nil"/>
              <w:left w:val="nil"/>
              <w:bottom w:val="single" w:color="auto" w:sz="4" w:space="0"/>
              <w:right w:val="single" w:color="auto" w:sz="4" w:space="0"/>
            </w:tcBorders>
            <w:noWrap w:val="0"/>
            <w:vAlign w:val="center"/>
          </w:tcPr>
          <w:p w14:paraId="4DD6EC26">
            <w:pPr>
              <w:widowControl/>
              <w:spacing w:line="320" w:lineRule="exact"/>
              <w:jc w:val="center"/>
              <w:rPr>
                <w:rFonts w:hint="eastAsia" w:ascii="宋体" w:hAnsi="宋体" w:eastAsia="宋体" w:cs="宋体"/>
                <w:color w:val="auto"/>
                <w:kern w:val="0"/>
                <w:sz w:val="24"/>
                <w:szCs w:val="24"/>
              </w:rPr>
            </w:pPr>
          </w:p>
        </w:tc>
      </w:tr>
      <w:tr w14:paraId="67781A84">
        <w:tblPrEx>
          <w:tblCellMar>
            <w:top w:w="0" w:type="dxa"/>
            <w:left w:w="108" w:type="dxa"/>
            <w:bottom w:w="0" w:type="dxa"/>
            <w:right w:w="108" w:type="dxa"/>
          </w:tblCellMar>
        </w:tblPrEx>
        <w:trPr>
          <w:trHeight w:val="840" w:hRule="atLeast"/>
        </w:trPr>
        <w:tc>
          <w:tcPr>
            <w:tcW w:w="384" w:type="pct"/>
            <w:tcBorders>
              <w:top w:val="nil"/>
              <w:left w:val="single" w:color="auto" w:sz="4" w:space="0"/>
              <w:bottom w:val="single" w:color="auto" w:sz="4" w:space="0"/>
              <w:right w:val="single" w:color="auto" w:sz="4" w:space="0"/>
            </w:tcBorders>
            <w:noWrap w:val="0"/>
            <w:vAlign w:val="center"/>
          </w:tcPr>
          <w:p w14:paraId="608EB9C0">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595" w:type="pct"/>
            <w:tcBorders>
              <w:top w:val="nil"/>
              <w:left w:val="nil"/>
              <w:bottom w:val="single" w:color="auto" w:sz="4" w:space="0"/>
              <w:right w:val="single" w:color="auto" w:sz="4" w:space="0"/>
            </w:tcBorders>
            <w:noWrap w:val="0"/>
            <w:vAlign w:val="center"/>
          </w:tcPr>
          <w:p w14:paraId="3E75D4AD">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教师椅</w:t>
            </w:r>
          </w:p>
        </w:tc>
        <w:tc>
          <w:tcPr>
            <w:tcW w:w="2579" w:type="pct"/>
            <w:tcBorders>
              <w:top w:val="nil"/>
              <w:left w:val="nil"/>
              <w:bottom w:val="single" w:color="auto" w:sz="4" w:space="0"/>
              <w:right w:val="single" w:color="auto" w:sz="4" w:space="0"/>
            </w:tcBorders>
            <w:noWrap w:val="0"/>
            <w:vAlign w:val="center"/>
          </w:tcPr>
          <w:p w14:paraId="4D2B4185">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五轮升降式、带靠背；优质阻燃网布覆面，坐垫填充优质高压海绵；高品质气压棒 行程≥80mm，最低座面高420mm；优质金属五星脚；尼龙纤维合成脚轮。</w:t>
            </w:r>
          </w:p>
        </w:tc>
        <w:tc>
          <w:tcPr>
            <w:tcW w:w="377" w:type="pct"/>
            <w:tcBorders>
              <w:top w:val="nil"/>
              <w:left w:val="nil"/>
              <w:bottom w:val="single" w:color="auto" w:sz="4" w:space="0"/>
              <w:right w:val="single" w:color="auto" w:sz="4" w:space="0"/>
            </w:tcBorders>
            <w:noWrap w:val="0"/>
            <w:vAlign w:val="center"/>
          </w:tcPr>
          <w:p w14:paraId="5BF750A8">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张</w:t>
            </w:r>
          </w:p>
        </w:tc>
        <w:tc>
          <w:tcPr>
            <w:tcW w:w="354" w:type="pct"/>
            <w:tcBorders>
              <w:top w:val="nil"/>
              <w:left w:val="nil"/>
              <w:bottom w:val="single" w:color="auto" w:sz="4" w:space="0"/>
              <w:right w:val="single" w:color="auto" w:sz="4" w:space="0"/>
            </w:tcBorders>
            <w:noWrap w:val="0"/>
            <w:vAlign w:val="center"/>
          </w:tcPr>
          <w:p w14:paraId="6AF011BA">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54" w:type="pct"/>
            <w:tcBorders>
              <w:top w:val="nil"/>
              <w:left w:val="nil"/>
              <w:bottom w:val="single" w:color="auto" w:sz="4" w:space="0"/>
              <w:right w:val="single" w:color="auto" w:sz="4" w:space="0"/>
            </w:tcBorders>
            <w:noWrap w:val="0"/>
            <w:vAlign w:val="center"/>
          </w:tcPr>
          <w:p w14:paraId="272D09E8">
            <w:pPr>
              <w:widowControl/>
              <w:spacing w:line="320" w:lineRule="exact"/>
              <w:jc w:val="center"/>
              <w:rPr>
                <w:rFonts w:hint="eastAsia" w:ascii="宋体" w:hAnsi="宋体" w:eastAsia="宋体" w:cs="宋体"/>
                <w:color w:val="auto"/>
                <w:kern w:val="0"/>
                <w:sz w:val="24"/>
                <w:szCs w:val="24"/>
              </w:rPr>
            </w:pPr>
          </w:p>
        </w:tc>
        <w:tc>
          <w:tcPr>
            <w:tcW w:w="354" w:type="pct"/>
            <w:tcBorders>
              <w:top w:val="nil"/>
              <w:left w:val="nil"/>
              <w:bottom w:val="single" w:color="auto" w:sz="4" w:space="0"/>
              <w:right w:val="single" w:color="auto" w:sz="4" w:space="0"/>
            </w:tcBorders>
            <w:noWrap w:val="0"/>
            <w:vAlign w:val="center"/>
          </w:tcPr>
          <w:p w14:paraId="4AF195E4">
            <w:pPr>
              <w:widowControl/>
              <w:spacing w:line="320" w:lineRule="exact"/>
              <w:jc w:val="center"/>
              <w:rPr>
                <w:rFonts w:hint="eastAsia" w:ascii="宋体" w:hAnsi="宋体" w:eastAsia="宋体" w:cs="宋体"/>
                <w:color w:val="auto"/>
                <w:kern w:val="0"/>
                <w:sz w:val="24"/>
                <w:szCs w:val="24"/>
              </w:rPr>
            </w:pPr>
          </w:p>
        </w:tc>
      </w:tr>
      <w:tr w14:paraId="77A156CB">
        <w:tblPrEx>
          <w:tblCellMar>
            <w:top w:w="0" w:type="dxa"/>
            <w:left w:w="108" w:type="dxa"/>
            <w:bottom w:w="0" w:type="dxa"/>
            <w:right w:w="108" w:type="dxa"/>
          </w:tblCellMar>
        </w:tblPrEx>
        <w:trPr>
          <w:trHeight w:val="1153" w:hRule="atLeast"/>
        </w:trPr>
        <w:tc>
          <w:tcPr>
            <w:tcW w:w="384" w:type="pct"/>
            <w:tcBorders>
              <w:top w:val="nil"/>
              <w:left w:val="single" w:color="auto" w:sz="4" w:space="0"/>
              <w:bottom w:val="single" w:color="auto" w:sz="4" w:space="0"/>
              <w:right w:val="single" w:color="auto" w:sz="4" w:space="0"/>
            </w:tcBorders>
            <w:noWrap w:val="0"/>
            <w:vAlign w:val="center"/>
          </w:tcPr>
          <w:p w14:paraId="3381C931">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595" w:type="pct"/>
            <w:tcBorders>
              <w:top w:val="nil"/>
              <w:left w:val="nil"/>
              <w:bottom w:val="single" w:color="auto" w:sz="4" w:space="0"/>
              <w:right w:val="single" w:color="auto" w:sz="4" w:space="0"/>
            </w:tcBorders>
            <w:noWrap w:val="0"/>
            <w:vAlign w:val="center"/>
          </w:tcPr>
          <w:p w14:paraId="4A8E9EE9">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工作台（操作台）</w:t>
            </w:r>
          </w:p>
        </w:tc>
        <w:tc>
          <w:tcPr>
            <w:tcW w:w="2579" w:type="pct"/>
            <w:tcBorders>
              <w:top w:val="nil"/>
              <w:left w:val="nil"/>
              <w:bottom w:val="single" w:color="auto" w:sz="4" w:space="0"/>
              <w:right w:val="single" w:color="auto" w:sz="4" w:space="0"/>
            </w:tcBorders>
            <w:noWrap w:val="0"/>
            <w:vAlign w:val="center"/>
          </w:tcPr>
          <w:p w14:paraId="001C596E">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规格：1200*1200*780mm(±0.5)。六角桌对角线长1400mm，对边线长1200mm</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 台面：采用12.7mm(±0.3)实芯理化板制作，周边成型厚度为25mm，具有防腐蚀、耐酸碱、耐高温耐磨、耐热、抗老化、无毒、易清洁、耐冲击、抗化学和污染性能。</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柜身：铝合金结构，主材采用16mm三聚氰胺板PVC封边，耐磨、防水；其结构为内槽式铝合金框架结构，立柱横截面50mm圆型铝材，框架的横梁横截面不小于30mm×30mm，铝型材壁厚≥1.0mm。，铝合金框用ABS黑色连接件组装，牢固可靠，组装接缝严密、牢固无松动现象不变型，美观耐用。</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3，背板及吊板采用国产高档16mm厚三聚氰胺双面贴面刨花板，其截面由PVC高温热熔胶封边。每张台分为6座，采用一体化台面。</w:t>
            </w:r>
          </w:p>
        </w:tc>
        <w:tc>
          <w:tcPr>
            <w:tcW w:w="377" w:type="pct"/>
            <w:tcBorders>
              <w:top w:val="nil"/>
              <w:left w:val="nil"/>
              <w:bottom w:val="single" w:color="auto" w:sz="4" w:space="0"/>
              <w:right w:val="single" w:color="auto" w:sz="4" w:space="0"/>
            </w:tcBorders>
            <w:noWrap w:val="0"/>
            <w:vAlign w:val="center"/>
          </w:tcPr>
          <w:p w14:paraId="22A6FD90">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张</w:t>
            </w:r>
          </w:p>
        </w:tc>
        <w:tc>
          <w:tcPr>
            <w:tcW w:w="354" w:type="pct"/>
            <w:tcBorders>
              <w:top w:val="nil"/>
              <w:left w:val="nil"/>
              <w:bottom w:val="single" w:color="auto" w:sz="4" w:space="0"/>
              <w:right w:val="single" w:color="auto" w:sz="4" w:space="0"/>
            </w:tcBorders>
            <w:noWrap w:val="0"/>
            <w:vAlign w:val="center"/>
          </w:tcPr>
          <w:p w14:paraId="2D412D51">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354" w:type="pct"/>
            <w:tcBorders>
              <w:top w:val="nil"/>
              <w:left w:val="nil"/>
              <w:bottom w:val="single" w:color="auto" w:sz="4" w:space="0"/>
              <w:right w:val="single" w:color="auto" w:sz="4" w:space="0"/>
            </w:tcBorders>
            <w:noWrap w:val="0"/>
            <w:vAlign w:val="center"/>
          </w:tcPr>
          <w:p w14:paraId="6A82E987">
            <w:pPr>
              <w:widowControl/>
              <w:spacing w:line="320" w:lineRule="exact"/>
              <w:jc w:val="center"/>
              <w:rPr>
                <w:rFonts w:hint="eastAsia" w:ascii="宋体" w:hAnsi="宋体" w:eastAsia="宋体" w:cs="宋体"/>
                <w:color w:val="auto"/>
                <w:kern w:val="0"/>
                <w:sz w:val="24"/>
                <w:szCs w:val="24"/>
              </w:rPr>
            </w:pPr>
          </w:p>
        </w:tc>
        <w:tc>
          <w:tcPr>
            <w:tcW w:w="354" w:type="pct"/>
            <w:tcBorders>
              <w:top w:val="nil"/>
              <w:left w:val="nil"/>
              <w:bottom w:val="single" w:color="auto" w:sz="4" w:space="0"/>
              <w:right w:val="single" w:color="auto" w:sz="4" w:space="0"/>
            </w:tcBorders>
            <w:noWrap w:val="0"/>
            <w:vAlign w:val="center"/>
          </w:tcPr>
          <w:p w14:paraId="19B5C5B1">
            <w:pPr>
              <w:widowControl/>
              <w:spacing w:line="320" w:lineRule="exact"/>
              <w:jc w:val="center"/>
              <w:rPr>
                <w:rFonts w:hint="eastAsia" w:ascii="宋体" w:hAnsi="宋体" w:eastAsia="宋体" w:cs="宋体"/>
                <w:color w:val="auto"/>
                <w:kern w:val="0"/>
                <w:sz w:val="24"/>
                <w:szCs w:val="24"/>
              </w:rPr>
            </w:pPr>
          </w:p>
        </w:tc>
      </w:tr>
      <w:tr w14:paraId="78F8AFF4">
        <w:tblPrEx>
          <w:tblCellMar>
            <w:top w:w="0" w:type="dxa"/>
            <w:left w:w="108" w:type="dxa"/>
            <w:bottom w:w="0" w:type="dxa"/>
            <w:right w:w="108" w:type="dxa"/>
          </w:tblCellMar>
        </w:tblPrEx>
        <w:trPr>
          <w:trHeight w:val="973" w:hRule="atLeast"/>
        </w:trPr>
        <w:tc>
          <w:tcPr>
            <w:tcW w:w="384" w:type="pct"/>
            <w:tcBorders>
              <w:top w:val="nil"/>
              <w:left w:val="single" w:color="auto" w:sz="4" w:space="0"/>
              <w:bottom w:val="single" w:color="auto" w:sz="4" w:space="0"/>
              <w:right w:val="single" w:color="auto" w:sz="4" w:space="0"/>
            </w:tcBorders>
            <w:noWrap w:val="0"/>
            <w:vAlign w:val="center"/>
          </w:tcPr>
          <w:p w14:paraId="2737592C">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595" w:type="pct"/>
            <w:tcBorders>
              <w:top w:val="nil"/>
              <w:left w:val="nil"/>
              <w:bottom w:val="single" w:color="auto" w:sz="4" w:space="0"/>
              <w:right w:val="single" w:color="auto" w:sz="4" w:space="0"/>
            </w:tcBorders>
            <w:noWrap w:val="0"/>
            <w:vAlign w:val="center"/>
          </w:tcPr>
          <w:p w14:paraId="1FDEFEFB">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学生凳</w:t>
            </w:r>
          </w:p>
        </w:tc>
        <w:tc>
          <w:tcPr>
            <w:tcW w:w="2579" w:type="pct"/>
            <w:tcBorders>
              <w:top w:val="nil"/>
              <w:left w:val="nil"/>
              <w:bottom w:val="single" w:color="auto" w:sz="4" w:space="0"/>
              <w:right w:val="single" w:color="auto" w:sz="4" w:space="0"/>
            </w:tcBorders>
            <w:noWrap w:val="0"/>
            <w:vAlign w:val="center"/>
          </w:tcPr>
          <w:p w14:paraId="35BE00A3">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凳面材质：采用聚丙烯共聚级注塑一次性成型。2、凳面尺寸：面ф310mm×厚6mm。3、表面细纹咬花，防滑不发光，舒适耐用。4、凳钢架椭圆形，脚钢架材质及形状：椭圆形无缝钢管。尺寸：16×34×1.5mm。固定圆盘采用优质SPCC钢板，经大型激光机雕刻成型，直径185mm，厚度4mm。机械手满焊接完成，结构牢固，经高温粉体烤漆处理，长时间使用也不会产生表面烤漆剥落现象。5、脚垫材质：采用PP加耐磨纤维质塑料，实心倒勾式一体射出成型。实验凳有调节升降功能，带定位销，具有防晃动功能；高度可以在450mm-500mm范围内自由调整。</w:t>
            </w:r>
          </w:p>
        </w:tc>
        <w:tc>
          <w:tcPr>
            <w:tcW w:w="377" w:type="pct"/>
            <w:tcBorders>
              <w:top w:val="nil"/>
              <w:left w:val="nil"/>
              <w:bottom w:val="single" w:color="auto" w:sz="4" w:space="0"/>
              <w:right w:val="single" w:color="auto" w:sz="4" w:space="0"/>
            </w:tcBorders>
            <w:noWrap w:val="0"/>
            <w:vAlign w:val="center"/>
          </w:tcPr>
          <w:p w14:paraId="56DBB9E3">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张</w:t>
            </w:r>
          </w:p>
        </w:tc>
        <w:tc>
          <w:tcPr>
            <w:tcW w:w="354" w:type="pct"/>
            <w:tcBorders>
              <w:top w:val="nil"/>
              <w:left w:val="nil"/>
              <w:bottom w:val="single" w:color="auto" w:sz="4" w:space="0"/>
              <w:right w:val="single" w:color="auto" w:sz="4" w:space="0"/>
            </w:tcBorders>
            <w:noWrap w:val="0"/>
            <w:vAlign w:val="center"/>
          </w:tcPr>
          <w:p w14:paraId="21799042">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354" w:type="pct"/>
            <w:tcBorders>
              <w:top w:val="nil"/>
              <w:left w:val="nil"/>
              <w:bottom w:val="single" w:color="auto" w:sz="4" w:space="0"/>
              <w:right w:val="single" w:color="auto" w:sz="4" w:space="0"/>
            </w:tcBorders>
            <w:noWrap w:val="0"/>
            <w:vAlign w:val="center"/>
          </w:tcPr>
          <w:p w14:paraId="32D44EAB">
            <w:pPr>
              <w:widowControl/>
              <w:spacing w:line="320" w:lineRule="exact"/>
              <w:jc w:val="center"/>
              <w:rPr>
                <w:rFonts w:hint="eastAsia" w:ascii="宋体" w:hAnsi="宋体" w:eastAsia="宋体" w:cs="宋体"/>
                <w:color w:val="auto"/>
                <w:kern w:val="0"/>
                <w:sz w:val="24"/>
                <w:szCs w:val="24"/>
              </w:rPr>
            </w:pPr>
          </w:p>
        </w:tc>
        <w:tc>
          <w:tcPr>
            <w:tcW w:w="354" w:type="pct"/>
            <w:tcBorders>
              <w:top w:val="nil"/>
              <w:left w:val="nil"/>
              <w:bottom w:val="single" w:color="auto" w:sz="4" w:space="0"/>
              <w:right w:val="single" w:color="auto" w:sz="4" w:space="0"/>
            </w:tcBorders>
            <w:noWrap w:val="0"/>
            <w:vAlign w:val="center"/>
          </w:tcPr>
          <w:p w14:paraId="3F3E0D44">
            <w:pPr>
              <w:widowControl/>
              <w:spacing w:line="320" w:lineRule="exact"/>
              <w:jc w:val="center"/>
              <w:rPr>
                <w:rFonts w:hint="eastAsia" w:ascii="宋体" w:hAnsi="宋体" w:eastAsia="宋体" w:cs="宋体"/>
                <w:color w:val="auto"/>
                <w:kern w:val="0"/>
                <w:sz w:val="24"/>
                <w:szCs w:val="24"/>
              </w:rPr>
            </w:pPr>
          </w:p>
        </w:tc>
      </w:tr>
      <w:tr w14:paraId="11B0E14B">
        <w:tblPrEx>
          <w:tblCellMar>
            <w:top w:w="0" w:type="dxa"/>
            <w:left w:w="108" w:type="dxa"/>
            <w:bottom w:w="0" w:type="dxa"/>
            <w:right w:w="108" w:type="dxa"/>
          </w:tblCellMar>
        </w:tblPrEx>
        <w:trPr>
          <w:trHeight w:val="948" w:hRule="atLeast"/>
        </w:trPr>
        <w:tc>
          <w:tcPr>
            <w:tcW w:w="384" w:type="pct"/>
            <w:tcBorders>
              <w:top w:val="nil"/>
              <w:left w:val="single" w:color="auto" w:sz="4" w:space="0"/>
              <w:bottom w:val="single" w:color="auto" w:sz="4" w:space="0"/>
              <w:right w:val="single" w:color="auto" w:sz="4" w:space="0"/>
            </w:tcBorders>
            <w:noWrap w:val="0"/>
            <w:vAlign w:val="center"/>
          </w:tcPr>
          <w:p w14:paraId="327E7912">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w:t>
            </w:r>
          </w:p>
        </w:tc>
        <w:tc>
          <w:tcPr>
            <w:tcW w:w="595" w:type="pct"/>
            <w:tcBorders>
              <w:top w:val="nil"/>
              <w:left w:val="nil"/>
              <w:bottom w:val="single" w:color="auto" w:sz="4" w:space="0"/>
              <w:right w:val="single" w:color="auto" w:sz="4" w:space="0"/>
            </w:tcBorders>
            <w:noWrap w:val="0"/>
            <w:vAlign w:val="center"/>
          </w:tcPr>
          <w:p w14:paraId="4E232481">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仪器柜</w:t>
            </w:r>
          </w:p>
        </w:tc>
        <w:tc>
          <w:tcPr>
            <w:tcW w:w="2579" w:type="pct"/>
            <w:tcBorders>
              <w:top w:val="nil"/>
              <w:left w:val="nil"/>
              <w:bottom w:val="single" w:color="auto" w:sz="4" w:space="0"/>
              <w:right w:val="single" w:color="auto" w:sz="4" w:space="0"/>
            </w:tcBorders>
            <w:noWrap w:val="0"/>
            <w:vAlign w:val="center"/>
          </w:tcPr>
          <w:p w14:paraId="0A8680E3">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柜体尺寸：1000（宽）×500（深）×2000mm（高）。铝木结构要求如下：柜体框架：采用模具成型的专用铝合金方管制作，通过ABS专用连接件组装而成，保证连接牢固。前立柱、前横梁外径为28mm×38mm，后立柱、后横梁外径为38mm×38mm，铝合金管材的壁厚≥1.0mm，整体15根铝合金。铝合金型材带凹槽，凹槽的宽度应与柜体衬板相匹配，凹槽的深度应足够，保证柜体衬板与铝型材之间接缝严密，无晃动现象，不发生脱落。铝合金型材表面需经静电粉沫喷涂处理，整体耐腐蚀、防火、防潮、稳固耐用。</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柜体衬板：采用16mm厚防潮三聚氰胺双面贴面板，所有板材外露端面采用高质量PVC封边条，利用机械封边机配以热溶胶高温封边。</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柜门：上部为木框对开玻璃门，下部为整体木门，木框和木门材料与衬板相同。搁板：上柜设置2块可上下升降调节活动搁板，下柜设置1块活动搁板。搁板所用的板材与柜体板材相同。高度升降条：上部柜体内侧均应安装高度升降条，每侧2根，至少带8个活动支撑座（位置可调）。高度升降条表面应采用纯环氧树脂静电喷涂高温固化，具有较高耐蚀性能。支撑座采用ABS一次注塑成型。</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柜脚：采用特制模具ABS注塑脚垫，高度可调。</w:t>
            </w:r>
          </w:p>
        </w:tc>
        <w:tc>
          <w:tcPr>
            <w:tcW w:w="377" w:type="pct"/>
            <w:tcBorders>
              <w:top w:val="nil"/>
              <w:left w:val="nil"/>
              <w:bottom w:val="single" w:color="auto" w:sz="4" w:space="0"/>
              <w:right w:val="single" w:color="auto" w:sz="4" w:space="0"/>
            </w:tcBorders>
            <w:noWrap w:val="0"/>
            <w:vAlign w:val="center"/>
          </w:tcPr>
          <w:p w14:paraId="461D507D">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个</w:t>
            </w:r>
          </w:p>
        </w:tc>
        <w:tc>
          <w:tcPr>
            <w:tcW w:w="354" w:type="pct"/>
            <w:tcBorders>
              <w:top w:val="nil"/>
              <w:left w:val="nil"/>
              <w:bottom w:val="single" w:color="auto" w:sz="4" w:space="0"/>
              <w:right w:val="single" w:color="auto" w:sz="4" w:space="0"/>
            </w:tcBorders>
            <w:noWrap w:val="0"/>
            <w:vAlign w:val="center"/>
          </w:tcPr>
          <w:p w14:paraId="14EB7895">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354" w:type="pct"/>
            <w:tcBorders>
              <w:top w:val="nil"/>
              <w:left w:val="nil"/>
              <w:bottom w:val="single" w:color="auto" w:sz="4" w:space="0"/>
              <w:right w:val="single" w:color="auto" w:sz="4" w:space="0"/>
            </w:tcBorders>
            <w:noWrap w:val="0"/>
            <w:vAlign w:val="center"/>
          </w:tcPr>
          <w:p w14:paraId="371CF105">
            <w:pPr>
              <w:widowControl/>
              <w:spacing w:line="320" w:lineRule="exact"/>
              <w:jc w:val="center"/>
              <w:rPr>
                <w:rFonts w:hint="eastAsia" w:ascii="宋体" w:hAnsi="宋体" w:eastAsia="宋体" w:cs="宋体"/>
                <w:color w:val="auto"/>
                <w:kern w:val="0"/>
                <w:sz w:val="24"/>
                <w:szCs w:val="24"/>
              </w:rPr>
            </w:pPr>
          </w:p>
        </w:tc>
        <w:tc>
          <w:tcPr>
            <w:tcW w:w="354" w:type="pct"/>
            <w:tcBorders>
              <w:top w:val="nil"/>
              <w:left w:val="nil"/>
              <w:bottom w:val="single" w:color="auto" w:sz="4" w:space="0"/>
              <w:right w:val="single" w:color="auto" w:sz="4" w:space="0"/>
            </w:tcBorders>
            <w:noWrap w:val="0"/>
            <w:vAlign w:val="center"/>
          </w:tcPr>
          <w:p w14:paraId="618D9248">
            <w:pPr>
              <w:widowControl/>
              <w:spacing w:line="320" w:lineRule="exact"/>
              <w:jc w:val="center"/>
              <w:rPr>
                <w:rFonts w:hint="eastAsia" w:ascii="宋体" w:hAnsi="宋体" w:eastAsia="宋体" w:cs="宋体"/>
                <w:color w:val="auto"/>
                <w:kern w:val="0"/>
                <w:sz w:val="24"/>
                <w:szCs w:val="24"/>
              </w:rPr>
            </w:pPr>
          </w:p>
        </w:tc>
      </w:tr>
      <w:tr w14:paraId="01C78141">
        <w:tblPrEx>
          <w:tblCellMar>
            <w:top w:w="0" w:type="dxa"/>
            <w:left w:w="108" w:type="dxa"/>
            <w:bottom w:w="0" w:type="dxa"/>
            <w:right w:w="108" w:type="dxa"/>
          </w:tblCellMar>
        </w:tblPrEx>
        <w:trPr>
          <w:trHeight w:val="900" w:hRule="atLeast"/>
        </w:trPr>
        <w:tc>
          <w:tcPr>
            <w:tcW w:w="384" w:type="pct"/>
            <w:tcBorders>
              <w:top w:val="nil"/>
              <w:left w:val="single" w:color="auto" w:sz="4" w:space="0"/>
              <w:bottom w:val="single" w:color="auto" w:sz="4" w:space="0"/>
              <w:right w:val="single" w:color="auto" w:sz="4" w:space="0"/>
            </w:tcBorders>
            <w:noWrap w:val="0"/>
            <w:vAlign w:val="center"/>
          </w:tcPr>
          <w:p w14:paraId="4B683AFB">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595" w:type="pct"/>
            <w:tcBorders>
              <w:top w:val="nil"/>
              <w:left w:val="nil"/>
              <w:bottom w:val="single" w:color="auto" w:sz="4" w:space="0"/>
              <w:right w:val="single" w:color="auto" w:sz="4" w:space="0"/>
            </w:tcBorders>
            <w:noWrap w:val="0"/>
            <w:vAlign w:val="center"/>
          </w:tcPr>
          <w:p w14:paraId="097E3B67">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教师总控台电源装置</w:t>
            </w:r>
          </w:p>
        </w:tc>
        <w:tc>
          <w:tcPr>
            <w:tcW w:w="2579" w:type="pct"/>
            <w:tcBorders>
              <w:top w:val="nil"/>
              <w:left w:val="nil"/>
              <w:bottom w:val="single" w:color="auto" w:sz="4" w:space="0"/>
              <w:right w:val="single" w:color="auto" w:sz="4" w:space="0"/>
            </w:tcBorders>
            <w:noWrap w:val="0"/>
            <w:vAlign w:val="center"/>
          </w:tcPr>
          <w:p w14:paraId="70232458">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l、漏电保护开关、工作指示灯选用国产优质产品、220V交流输出插座(二、三插座)取用国产优质产品；</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2.由教师控制学生实验台交流220V电源，每组由轻触薄膜开关控制，共分四组，并配有漏电保护开关；</w:t>
            </w:r>
          </w:p>
        </w:tc>
        <w:tc>
          <w:tcPr>
            <w:tcW w:w="377" w:type="pct"/>
            <w:tcBorders>
              <w:top w:val="nil"/>
              <w:left w:val="nil"/>
              <w:bottom w:val="single" w:color="auto" w:sz="4" w:space="0"/>
              <w:right w:val="single" w:color="auto" w:sz="4" w:space="0"/>
            </w:tcBorders>
            <w:noWrap w:val="0"/>
            <w:vAlign w:val="center"/>
          </w:tcPr>
          <w:p w14:paraId="2AD5D44C">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个</w:t>
            </w:r>
          </w:p>
        </w:tc>
        <w:tc>
          <w:tcPr>
            <w:tcW w:w="354" w:type="pct"/>
            <w:tcBorders>
              <w:top w:val="nil"/>
              <w:left w:val="nil"/>
              <w:bottom w:val="single" w:color="auto" w:sz="4" w:space="0"/>
              <w:right w:val="single" w:color="auto" w:sz="4" w:space="0"/>
            </w:tcBorders>
            <w:noWrap w:val="0"/>
            <w:vAlign w:val="center"/>
          </w:tcPr>
          <w:p w14:paraId="1783CCCB">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54" w:type="pct"/>
            <w:tcBorders>
              <w:top w:val="nil"/>
              <w:left w:val="nil"/>
              <w:bottom w:val="single" w:color="auto" w:sz="4" w:space="0"/>
              <w:right w:val="single" w:color="auto" w:sz="4" w:space="0"/>
            </w:tcBorders>
            <w:noWrap w:val="0"/>
            <w:vAlign w:val="center"/>
          </w:tcPr>
          <w:p w14:paraId="1802E474">
            <w:pPr>
              <w:widowControl/>
              <w:spacing w:line="320" w:lineRule="exact"/>
              <w:jc w:val="center"/>
              <w:rPr>
                <w:rFonts w:hint="eastAsia" w:ascii="宋体" w:hAnsi="宋体" w:eastAsia="宋体" w:cs="宋体"/>
                <w:color w:val="auto"/>
                <w:kern w:val="0"/>
                <w:sz w:val="24"/>
                <w:szCs w:val="24"/>
              </w:rPr>
            </w:pPr>
          </w:p>
        </w:tc>
        <w:tc>
          <w:tcPr>
            <w:tcW w:w="354" w:type="pct"/>
            <w:tcBorders>
              <w:top w:val="nil"/>
              <w:left w:val="nil"/>
              <w:bottom w:val="single" w:color="auto" w:sz="4" w:space="0"/>
              <w:right w:val="single" w:color="auto" w:sz="4" w:space="0"/>
            </w:tcBorders>
            <w:noWrap w:val="0"/>
            <w:vAlign w:val="center"/>
          </w:tcPr>
          <w:p w14:paraId="5EFEBFC1">
            <w:pPr>
              <w:widowControl/>
              <w:spacing w:line="320" w:lineRule="exact"/>
              <w:jc w:val="center"/>
              <w:rPr>
                <w:rFonts w:hint="eastAsia" w:ascii="宋体" w:hAnsi="宋体" w:eastAsia="宋体" w:cs="宋体"/>
                <w:color w:val="auto"/>
                <w:kern w:val="0"/>
                <w:sz w:val="24"/>
                <w:szCs w:val="24"/>
              </w:rPr>
            </w:pPr>
          </w:p>
        </w:tc>
      </w:tr>
      <w:tr w14:paraId="094BF4E9">
        <w:tblPrEx>
          <w:tblCellMar>
            <w:top w:w="0" w:type="dxa"/>
            <w:left w:w="108" w:type="dxa"/>
            <w:bottom w:w="0" w:type="dxa"/>
            <w:right w:w="108" w:type="dxa"/>
          </w:tblCellMar>
        </w:tblPrEx>
        <w:trPr>
          <w:trHeight w:val="560" w:hRule="atLeast"/>
        </w:trPr>
        <w:tc>
          <w:tcPr>
            <w:tcW w:w="384" w:type="pct"/>
            <w:tcBorders>
              <w:top w:val="nil"/>
              <w:left w:val="single" w:color="auto" w:sz="4" w:space="0"/>
              <w:bottom w:val="single" w:color="auto" w:sz="4" w:space="0"/>
              <w:right w:val="single" w:color="auto" w:sz="4" w:space="0"/>
            </w:tcBorders>
            <w:noWrap w:val="0"/>
            <w:vAlign w:val="center"/>
          </w:tcPr>
          <w:p w14:paraId="1A05CFDD">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7</w:t>
            </w:r>
          </w:p>
        </w:tc>
        <w:tc>
          <w:tcPr>
            <w:tcW w:w="595" w:type="pct"/>
            <w:tcBorders>
              <w:top w:val="nil"/>
              <w:left w:val="nil"/>
              <w:bottom w:val="single" w:color="auto" w:sz="4" w:space="0"/>
              <w:right w:val="single" w:color="auto" w:sz="4" w:space="0"/>
            </w:tcBorders>
            <w:noWrap w:val="0"/>
            <w:vAlign w:val="center"/>
          </w:tcPr>
          <w:p w14:paraId="1F4602FD">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学生实验电源</w:t>
            </w:r>
          </w:p>
        </w:tc>
        <w:tc>
          <w:tcPr>
            <w:tcW w:w="2579" w:type="pct"/>
            <w:tcBorders>
              <w:top w:val="nil"/>
              <w:left w:val="nil"/>
              <w:bottom w:val="single" w:color="auto" w:sz="4" w:space="0"/>
              <w:right w:val="single" w:color="auto" w:sz="4" w:space="0"/>
            </w:tcBorders>
            <w:noWrap w:val="0"/>
            <w:vAlign w:val="center"/>
          </w:tcPr>
          <w:p w14:paraId="09C4F0C3">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内含二孔三孔标准220V电源带盖防尘，防尘插板、安装在学生设计台上。</w:t>
            </w:r>
          </w:p>
        </w:tc>
        <w:tc>
          <w:tcPr>
            <w:tcW w:w="377" w:type="pct"/>
            <w:tcBorders>
              <w:top w:val="nil"/>
              <w:left w:val="nil"/>
              <w:bottom w:val="single" w:color="auto" w:sz="4" w:space="0"/>
              <w:right w:val="single" w:color="auto" w:sz="4" w:space="0"/>
            </w:tcBorders>
            <w:noWrap w:val="0"/>
            <w:vAlign w:val="center"/>
          </w:tcPr>
          <w:p w14:paraId="0C6D2019">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个</w:t>
            </w:r>
          </w:p>
        </w:tc>
        <w:tc>
          <w:tcPr>
            <w:tcW w:w="354" w:type="pct"/>
            <w:tcBorders>
              <w:top w:val="nil"/>
              <w:left w:val="nil"/>
              <w:bottom w:val="single" w:color="auto" w:sz="4" w:space="0"/>
              <w:right w:val="single" w:color="auto" w:sz="4" w:space="0"/>
            </w:tcBorders>
            <w:noWrap w:val="0"/>
            <w:vAlign w:val="center"/>
          </w:tcPr>
          <w:p w14:paraId="3E82B607">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54" w:type="pct"/>
            <w:tcBorders>
              <w:top w:val="nil"/>
              <w:left w:val="nil"/>
              <w:bottom w:val="single" w:color="auto" w:sz="4" w:space="0"/>
              <w:right w:val="single" w:color="auto" w:sz="4" w:space="0"/>
            </w:tcBorders>
            <w:noWrap w:val="0"/>
            <w:vAlign w:val="center"/>
          </w:tcPr>
          <w:p w14:paraId="5DB2FFFE">
            <w:pPr>
              <w:widowControl/>
              <w:spacing w:line="320" w:lineRule="exact"/>
              <w:jc w:val="center"/>
              <w:rPr>
                <w:rFonts w:hint="eastAsia" w:ascii="宋体" w:hAnsi="宋体" w:eastAsia="宋体" w:cs="宋体"/>
                <w:color w:val="auto"/>
                <w:kern w:val="0"/>
                <w:sz w:val="24"/>
                <w:szCs w:val="24"/>
              </w:rPr>
            </w:pPr>
          </w:p>
        </w:tc>
        <w:tc>
          <w:tcPr>
            <w:tcW w:w="354" w:type="pct"/>
            <w:tcBorders>
              <w:top w:val="nil"/>
              <w:left w:val="nil"/>
              <w:bottom w:val="single" w:color="auto" w:sz="4" w:space="0"/>
              <w:right w:val="single" w:color="auto" w:sz="4" w:space="0"/>
            </w:tcBorders>
            <w:noWrap w:val="0"/>
            <w:vAlign w:val="center"/>
          </w:tcPr>
          <w:p w14:paraId="318B17D9">
            <w:pPr>
              <w:widowControl/>
              <w:spacing w:line="320" w:lineRule="exact"/>
              <w:jc w:val="center"/>
              <w:rPr>
                <w:rFonts w:hint="eastAsia" w:ascii="宋体" w:hAnsi="宋体" w:eastAsia="宋体" w:cs="宋体"/>
                <w:color w:val="auto"/>
                <w:kern w:val="0"/>
                <w:sz w:val="24"/>
                <w:szCs w:val="24"/>
              </w:rPr>
            </w:pPr>
          </w:p>
        </w:tc>
      </w:tr>
      <w:tr w14:paraId="1DEBB67A">
        <w:tblPrEx>
          <w:tblCellMar>
            <w:top w:w="0" w:type="dxa"/>
            <w:left w:w="108" w:type="dxa"/>
            <w:bottom w:w="0" w:type="dxa"/>
            <w:right w:w="108" w:type="dxa"/>
          </w:tblCellMar>
        </w:tblPrEx>
        <w:trPr>
          <w:trHeight w:val="560" w:hRule="atLeast"/>
        </w:trPr>
        <w:tc>
          <w:tcPr>
            <w:tcW w:w="384" w:type="pct"/>
            <w:tcBorders>
              <w:top w:val="nil"/>
              <w:left w:val="single" w:color="auto" w:sz="4" w:space="0"/>
              <w:bottom w:val="single" w:color="auto" w:sz="4" w:space="0"/>
              <w:right w:val="single" w:color="auto" w:sz="4" w:space="0"/>
            </w:tcBorders>
            <w:noWrap w:val="0"/>
            <w:vAlign w:val="center"/>
          </w:tcPr>
          <w:p w14:paraId="7123809D">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595" w:type="pct"/>
            <w:tcBorders>
              <w:top w:val="nil"/>
              <w:left w:val="nil"/>
              <w:bottom w:val="single" w:color="auto" w:sz="4" w:space="0"/>
              <w:right w:val="single" w:color="auto" w:sz="4" w:space="0"/>
            </w:tcBorders>
            <w:noWrap w:val="0"/>
            <w:vAlign w:val="center"/>
          </w:tcPr>
          <w:p w14:paraId="28AB9162">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劳技室电器布线</w:t>
            </w:r>
          </w:p>
        </w:tc>
        <w:tc>
          <w:tcPr>
            <w:tcW w:w="2579" w:type="pct"/>
            <w:tcBorders>
              <w:top w:val="nil"/>
              <w:left w:val="nil"/>
              <w:bottom w:val="single" w:color="auto" w:sz="4" w:space="0"/>
              <w:right w:val="single" w:color="auto" w:sz="4" w:space="0"/>
            </w:tcBorders>
            <w:noWrap w:val="0"/>
            <w:vAlign w:val="center"/>
          </w:tcPr>
          <w:p w14:paraId="5F02D4FE">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采用4平方、2.5平方国标线材，根据教学实验标准，连接好教师电源和学生电源正常使用。</w:t>
            </w:r>
          </w:p>
        </w:tc>
        <w:tc>
          <w:tcPr>
            <w:tcW w:w="377" w:type="pct"/>
            <w:tcBorders>
              <w:top w:val="nil"/>
              <w:left w:val="nil"/>
              <w:bottom w:val="single" w:color="auto" w:sz="4" w:space="0"/>
              <w:right w:val="single" w:color="auto" w:sz="4" w:space="0"/>
            </w:tcBorders>
            <w:noWrap w:val="0"/>
            <w:vAlign w:val="center"/>
          </w:tcPr>
          <w:p w14:paraId="13099874">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354" w:type="pct"/>
            <w:tcBorders>
              <w:top w:val="nil"/>
              <w:left w:val="nil"/>
              <w:bottom w:val="single" w:color="auto" w:sz="4" w:space="0"/>
              <w:right w:val="single" w:color="auto" w:sz="4" w:space="0"/>
            </w:tcBorders>
            <w:noWrap w:val="0"/>
            <w:vAlign w:val="center"/>
          </w:tcPr>
          <w:p w14:paraId="5C657EF0">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54" w:type="pct"/>
            <w:tcBorders>
              <w:top w:val="nil"/>
              <w:left w:val="nil"/>
              <w:bottom w:val="single" w:color="auto" w:sz="4" w:space="0"/>
              <w:right w:val="single" w:color="auto" w:sz="4" w:space="0"/>
            </w:tcBorders>
            <w:noWrap w:val="0"/>
            <w:vAlign w:val="center"/>
          </w:tcPr>
          <w:p w14:paraId="54564EFF">
            <w:pPr>
              <w:widowControl/>
              <w:spacing w:line="320" w:lineRule="exact"/>
              <w:jc w:val="center"/>
              <w:rPr>
                <w:rFonts w:hint="eastAsia" w:ascii="宋体" w:hAnsi="宋体" w:eastAsia="宋体" w:cs="宋体"/>
                <w:color w:val="auto"/>
                <w:kern w:val="0"/>
                <w:sz w:val="24"/>
                <w:szCs w:val="24"/>
              </w:rPr>
            </w:pPr>
          </w:p>
        </w:tc>
        <w:tc>
          <w:tcPr>
            <w:tcW w:w="354" w:type="pct"/>
            <w:tcBorders>
              <w:top w:val="nil"/>
              <w:left w:val="nil"/>
              <w:bottom w:val="single" w:color="auto" w:sz="4" w:space="0"/>
              <w:right w:val="single" w:color="auto" w:sz="4" w:space="0"/>
            </w:tcBorders>
            <w:noWrap w:val="0"/>
            <w:vAlign w:val="center"/>
          </w:tcPr>
          <w:p w14:paraId="4491DFF0">
            <w:pPr>
              <w:widowControl/>
              <w:spacing w:line="320" w:lineRule="exact"/>
              <w:jc w:val="center"/>
              <w:rPr>
                <w:rFonts w:hint="eastAsia" w:ascii="宋体" w:hAnsi="宋体" w:eastAsia="宋体" w:cs="宋体"/>
                <w:color w:val="auto"/>
                <w:kern w:val="0"/>
                <w:sz w:val="24"/>
                <w:szCs w:val="24"/>
              </w:rPr>
            </w:pPr>
          </w:p>
        </w:tc>
      </w:tr>
      <w:tr w14:paraId="63643751">
        <w:tblPrEx>
          <w:tblCellMar>
            <w:top w:w="0" w:type="dxa"/>
            <w:left w:w="108" w:type="dxa"/>
            <w:bottom w:w="0" w:type="dxa"/>
            <w:right w:w="108" w:type="dxa"/>
          </w:tblCellMar>
        </w:tblPrEx>
        <w:trPr>
          <w:trHeight w:val="445" w:hRule="atLeast"/>
        </w:trPr>
        <w:tc>
          <w:tcPr>
            <w:tcW w:w="384" w:type="pct"/>
            <w:tcBorders>
              <w:top w:val="nil"/>
              <w:left w:val="single" w:color="auto" w:sz="4" w:space="0"/>
              <w:bottom w:val="single" w:color="auto" w:sz="4" w:space="0"/>
              <w:right w:val="single" w:color="auto" w:sz="4" w:space="0"/>
            </w:tcBorders>
            <w:noWrap w:val="0"/>
            <w:vAlign w:val="center"/>
          </w:tcPr>
          <w:p w14:paraId="2C6536F1">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9</w:t>
            </w:r>
          </w:p>
        </w:tc>
        <w:tc>
          <w:tcPr>
            <w:tcW w:w="595" w:type="pct"/>
            <w:tcBorders>
              <w:top w:val="nil"/>
              <w:left w:val="nil"/>
              <w:bottom w:val="single" w:color="auto" w:sz="4" w:space="0"/>
              <w:right w:val="single" w:color="auto" w:sz="4" w:space="0"/>
            </w:tcBorders>
            <w:noWrap w:val="0"/>
            <w:vAlign w:val="center"/>
          </w:tcPr>
          <w:p w14:paraId="253D503F">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安装施工</w:t>
            </w:r>
          </w:p>
        </w:tc>
        <w:tc>
          <w:tcPr>
            <w:tcW w:w="2579" w:type="pct"/>
            <w:tcBorders>
              <w:top w:val="nil"/>
              <w:left w:val="nil"/>
              <w:bottom w:val="single" w:color="auto" w:sz="4" w:space="0"/>
              <w:right w:val="single" w:color="auto" w:sz="4" w:space="0"/>
            </w:tcBorders>
            <w:noWrap w:val="0"/>
            <w:vAlign w:val="center"/>
          </w:tcPr>
          <w:p w14:paraId="726E4E57">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整体劳技室安装施工（不含土建）</w:t>
            </w:r>
          </w:p>
        </w:tc>
        <w:tc>
          <w:tcPr>
            <w:tcW w:w="377" w:type="pct"/>
            <w:tcBorders>
              <w:top w:val="nil"/>
              <w:left w:val="nil"/>
              <w:bottom w:val="single" w:color="auto" w:sz="4" w:space="0"/>
              <w:right w:val="single" w:color="auto" w:sz="4" w:space="0"/>
            </w:tcBorders>
            <w:noWrap w:val="0"/>
            <w:vAlign w:val="center"/>
          </w:tcPr>
          <w:p w14:paraId="10D244E1">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354" w:type="pct"/>
            <w:tcBorders>
              <w:top w:val="nil"/>
              <w:left w:val="nil"/>
              <w:bottom w:val="single" w:color="auto" w:sz="4" w:space="0"/>
              <w:right w:val="single" w:color="auto" w:sz="4" w:space="0"/>
            </w:tcBorders>
            <w:noWrap w:val="0"/>
            <w:vAlign w:val="center"/>
          </w:tcPr>
          <w:p w14:paraId="0DE8846D">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54" w:type="pct"/>
            <w:tcBorders>
              <w:top w:val="nil"/>
              <w:left w:val="nil"/>
              <w:bottom w:val="single" w:color="auto" w:sz="4" w:space="0"/>
              <w:right w:val="single" w:color="auto" w:sz="4" w:space="0"/>
            </w:tcBorders>
            <w:noWrap w:val="0"/>
            <w:vAlign w:val="center"/>
          </w:tcPr>
          <w:p w14:paraId="7A25AEE7">
            <w:pPr>
              <w:widowControl/>
              <w:spacing w:line="320" w:lineRule="exact"/>
              <w:jc w:val="center"/>
              <w:rPr>
                <w:rFonts w:hint="eastAsia" w:ascii="宋体" w:hAnsi="宋体" w:eastAsia="宋体" w:cs="宋体"/>
                <w:color w:val="auto"/>
                <w:kern w:val="0"/>
                <w:sz w:val="24"/>
                <w:szCs w:val="24"/>
              </w:rPr>
            </w:pPr>
          </w:p>
        </w:tc>
        <w:tc>
          <w:tcPr>
            <w:tcW w:w="354" w:type="pct"/>
            <w:tcBorders>
              <w:top w:val="nil"/>
              <w:left w:val="nil"/>
              <w:bottom w:val="single" w:color="auto" w:sz="4" w:space="0"/>
              <w:right w:val="single" w:color="auto" w:sz="4" w:space="0"/>
            </w:tcBorders>
            <w:noWrap w:val="0"/>
            <w:vAlign w:val="center"/>
          </w:tcPr>
          <w:p w14:paraId="111BBA04">
            <w:pPr>
              <w:widowControl/>
              <w:spacing w:line="320" w:lineRule="exact"/>
              <w:jc w:val="center"/>
              <w:rPr>
                <w:rFonts w:hint="eastAsia" w:ascii="宋体" w:hAnsi="宋体" w:eastAsia="宋体" w:cs="宋体"/>
                <w:color w:val="auto"/>
                <w:kern w:val="0"/>
                <w:sz w:val="24"/>
                <w:szCs w:val="24"/>
              </w:rPr>
            </w:pPr>
          </w:p>
        </w:tc>
      </w:tr>
      <w:tr w14:paraId="47616BA6">
        <w:tblPrEx>
          <w:tblCellMar>
            <w:top w:w="0" w:type="dxa"/>
            <w:left w:w="108" w:type="dxa"/>
            <w:bottom w:w="0" w:type="dxa"/>
            <w:right w:w="108" w:type="dxa"/>
          </w:tblCellMar>
        </w:tblPrEx>
        <w:trPr>
          <w:trHeight w:val="274" w:hRule="atLeast"/>
        </w:trPr>
        <w:tc>
          <w:tcPr>
            <w:tcW w:w="384" w:type="pct"/>
            <w:tcBorders>
              <w:top w:val="nil"/>
              <w:left w:val="single" w:color="auto" w:sz="4" w:space="0"/>
              <w:bottom w:val="single" w:color="auto" w:sz="4" w:space="0"/>
              <w:right w:val="single" w:color="auto" w:sz="4" w:space="0"/>
            </w:tcBorders>
            <w:noWrap w:val="0"/>
            <w:vAlign w:val="center"/>
          </w:tcPr>
          <w:p w14:paraId="350A35E9">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10</w:t>
            </w:r>
          </w:p>
        </w:tc>
        <w:tc>
          <w:tcPr>
            <w:tcW w:w="595" w:type="pct"/>
            <w:tcBorders>
              <w:top w:val="nil"/>
              <w:left w:val="nil"/>
              <w:bottom w:val="single" w:color="auto" w:sz="4" w:space="0"/>
              <w:right w:val="single" w:color="auto" w:sz="4" w:space="0"/>
            </w:tcBorders>
            <w:noWrap w:val="0"/>
            <w:vAlign w:val="center"/>
          </w:tcPr>
          <w:p w14:paraId="3EB0CBF9">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宣传图版</w:t>
            </w:r>
          </w:p>
        </w:tc>
        <w:tc>
          <w:tcPr>
            <w:tcW w:w="2579" w:type="pct"/>
            <w:tcBorders>
              <w:top w:val="nil"/>
              <w:left w:val="nil"/>
              <w:bottom w:val="single" w:color="auto" w:sz="4" w:space="0"/>
              <w:right w:val="single" w:color="auto" w:sz="4" w:space="0"/>
            </w:tcBorders>
            <w:noWrap w:val="0"/>
            <w:vAlign w:val="center"/>
          </w:tcPr>
          <w:p w14:paraId="238ECAB2">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1、规格：600x900mm，上贴防紫外线写真膜，内衬5mm厚透明压克力，用不锈钢广告钉固定墙面，版面由专业设计人员设计，美观实用，内容包含相关学科内容。</w:t>
            </w:r>
          </w:p>
        </w:tc>
        <w:tc>
          <w:tcPr>
            <w:tcW w:w="377" w:type="pct"/>
            <w:tcBorders>
              <w:top w:val="nil"/>
              <w:left w:val="nil"/>
              <w:bottom w:val="single" w:color="auto" w:sz="4" w:space="0"/>
              <w:right w:val="single" w:color="auto" w:sz="4" w:space="0"/>
            </w:tcBorders>
            <w:noWrap w:val="0"/>
            <w:vAlign w:val="center"/>
          </w:tcPr>
          <w:p w14:paraId="06B23B5E">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张</w:t>
            </w:r>
          </w:p>
        </w:tc>
        <w:tc>
          <w:tcPr>
            <w:tcW w:w="354" w:type="pct"/>
            <w:tcBorders>
              <w:top w:val="nil"/>
              <w:left w:val="nil"/>
              <w:bottom w:val="single" w:color="auto" w:sz="4" w:space="0"/>
              <w:right w:val="single" w:color="auto" w:sz="4" w:space="0"/>
            </w:tcBorders>
            <w:noWrap w:val="0"/>
            <w:vAlign w:val="center"/>
          </w:tcPr>
          <w:p w14:paraId="517727F3">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354" w:type="pct"/>
            <w:tcBorders>
              <w:top w:val="nil"/>
              <w:left w:val="nil"/>
              <w:bottom w:val="single" w:color="auto" w:sz="4" w:space="0"/>
              <w:right w:val="single" w:color="auto" w:sz="4" w:space="0"/>
            </w:tcBorders>
            <w:noWrap w:val="0"/>
            <w:vAlign w:val="center"/>
          </w:tcPr>
          <w:p w14:paraId="092124B0">
            <w:pPr>
              <w:widowControl/>
              <w:spacing w:line="320" w:lineRule="exact"/>
              <w:jc w:val="center"/>
              <w:rPr>
                <w:rFonts w:hint="eastAsia" w:ascii="宋体" w:hAnsi="宋体" w:eastAsia="宋体" w:cs="宋体"/>
                <w:color w:val="auto"/>
                <w:kern w:val="0"/>
                <w:sz w:val="24"/>
                <w:szCs w:val="24"/>
              </w:rPr>
            </w:pPr>
          </w:p>
        </w:tc>
        <w:tc>
          <w:tcPr>
            <w:tcW w:w="354" w:type="pct"/>
            <w:tcBorders>
              <w:top w:val="nil"/>
              <w:left w:val="nil"/>
              <w:bottom w:val="single" w:color="auto" w:sz="4" w:space="0"/>
              <w:right w:val="single" w:color="auto" w:sz="4" w:space="0"/>
            </w:tcBorders>
            <w:noWrap w:val="0"/>
            <w:vAlign w:val="center"/>
          </w:tcPr>
          <w:p w14:paraId="6C3CF510">
            <w:pPr>
              <w:widowControl/>
              <w:spacing w:line="320" w:lineRule="exact"/>
              <w:jc w:val="center"/>
              <w:rPr>
                <w:rFonts w:hint="eastAsia" w:ascii="宋体" w:hAnsi="宋体" w:eastAsia="宋体" w:cs="宋体"/>
                <w:color w:val="auto"/>
                <w:kern w:val="0"/>
                <w:sz w:val="24"/>
                <w:szCs w:val="24"/>
              </w:rPr>
            </w:pPr>
          </w:p>
        </w:tc>
      </w:tr>
      <w:tr w14:paraId="52F19D27">
        <w:tblPrEx>
          <w:tblCellMar>
            <w:top w:w="0" w:type="dxa"/>
            <w:left w:w="108" w:type="dxa"/>
            <w:bottom w:w="0" w:type="dxa"/>
            <w:right w:w="108" w:type="dxa"/>
          </w:tblCellMar>
        </w:tblPrEx>
        <w:trPr>
          <w:trHeight w:val="280" w:hRule="atLeast"/>
        </w:trPr>
        <w:tc>
          <w:tcPr>
            <w:tcW w:w="384" w:type="pct"/>
            <w:tcBorders>
              <w:top w:val="single" w:color="auto" w:sz="4" w:space="0"/>
              <w:left w:val="single" w:color="auto" w:sz="4" w:space="0"/>
              <w:bottom w:val="single" w:color="auto" w:sz="4" w:space="0"/>
              <w:right w:val="single" w:color="auto" w:sz="4" w:space="0"/>
            </w:tcBorders>
            <w:noWrap w:val="0"/>
            <w:vAlign w:val="center"/>
          </w:tcPr>
          <w:p w14:paraId="2C000E0C">
            <w:pPr>
              <w:widowControl/>
              <w:spacing w:line="320" w:lineRule="exact"/>
              <w:jc w:val="center"/>
              <w:rPr>
                <w:rFonts w:ascii="宋体" w:hAnsi="宋体" w:eastAsia="宋体" w:cs="宋体"/>
                <w:b/>
                <w:bCs/>
                <w:color w:val="auto"/>
                <w:kern w:val="0"/>
                <w:sz w:val="24"/>
                <w:szCs w:val="24"/>
              </w:rPr>
            </w:pPr>
          </w:p>
        </w:tc>
        <w:tc>
          <w:tcPr>
            <w:tcW w:w="595" w:type="pct"/>
            <w:tcBorders>
              <w:top w:val="single" w:color="auto" w:sz="4" w:space="0"/>
              <w:left w:val="single" w:color="auto" w:sz="4" w:space="0"/>
              <w:bottom w:val="single" w:color="auto" w:sz="4" w:space="0"/>
              <w:right w:val="single" w:color="auto" w:sz="4" w:space="0"/>
            </w:tcBorders>
            <w:noWrap w:val="0"/>
            <w:vAlign w:val="center"/>
          </w:tcPr>
          <w:p w14:paraId="43FDE390">
            <w:pPr>
              <w:widowControl/>
              <w:spacing w:line="320" w:lineRule="exact"/>
              <w:jc w:val="center"/>
              <w:rPr>
                <w:rFonts w:ascii="宋体" w:hAnsi="宋体" w:eastAsia="宋体" w:cs="宋体"/>
                <w:b/>
                <w:bCs/>
                <w:color w:val="auto"/>
                <w:kern w:val="0"/>
                <w:sz w:val="24"/>
                <w:szCs w:val="24"/>
              </w:rPr>
            </w:pPr>
          </w:p>
        </w:tc>
        <w:tc>
          <w:tcPr>
            <w:tcW w:w="2579" w:type="pct"/>
            <w:tcBorders>
              <w:top w:val="nil"/>
              <w:left w:val="nil"/>
              <w:bottom w:val="single" w:color="auto" w:sz="4" w:space="0"/>
              <w:right w:val="single" w:color="auto" w:sz="4" w:space="0"/>
            </w:tcBorders>
            <w:noWrap/>
            <w:vAlign w:val="center"/>
          </w:tcPr>
          <w:p w14:paraId="11CFE520">
            <w:pPr>
              <w:widowControl/>
              <w:spacing w:line="320" w:lineRule="exact"/>
              <w:jc w:val="center"/>
              <w:rPr>
                <w:rFonts w:ascii="宋体" w:hAnsi="宋体" w:eastAsia="宋体" w:cs="宋体"/>
                <w:color w:val="auto"/>
                <w:kern w:val="0"/>
                <w:sz w:val="24"/>
                <w:szCs w:val="24"/>
              </w:rPr>
            </w:pPr>
            <w:r>
              <w:rPr>
                <w:rFonts w:hint="eastAsia" w:ascii="宋体" w:hAnsi="宋体" w:eastAsia="宋体" w:cs="宋体"/>
                <w:b/>
                <w:bCs/>
                <w:color w:val="auto"/>
                <w:kern w:val="0"/>
                <w:sz w:val="24"/>
                <w:szCs w:val="24"/>
              </w:rPr>
              <w:t>金工、木工技术</w:t>
            </w:r>
            <w:r>
              <w:rPr>
                <w:rFonts w:hint="eastAsia" w:ascii="宋体" w:hAnsi="宋体" w:eastAsia="宋体" w:cs="宋体"/>
                <w:color w:val="auto"/>
                <w:kern w:val="0"/>
                <w:sz w:val="24"/>
                <w:szCs w:val="24"/>
              </w:rPr>
              <w:t>　</w:t>
            </w:r>
          </w:p>
        </w:tc>
        <w:tc>
          <w:tcPr>
            <w:tcW w:w="377" w:type="pct"/>
            <w:tcBorders>
              <w:top w:val="nil"/>
              <w:left w:val="nil"/>
              <w:bottom w:val="single" w:color="auto" w:sz="4" w:space="0"/>
              <w:right w:val="single" w:color="auto" w:sz="4" w:space="0"/>
            </w:tcBorders>
            <w:noWrap/>
            <w:vAlign w:val="center"/>
          </w:tcPr>
          <w:p w14:paraId="124B8881">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54" w:type="pct"/>
            <w:tcBorders>
              <w:top w:val="nil"/>
              <w:left w:val="nil"/>
              <w:bottom w:val="single" w:color="auto" w:sz="4" w:space="0"/>
              <w:right w:val="single" w:color="auto" w:sz="4" w:space="0"/>
            </w:tcBorders>
            <w:noWrap w:val="0"/>
            <w:vAlign w:val="center"/>
          </w:tcPr>
          <w:p w14:paraId="25058FE4">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54" w:type="pct"/>
            <w:tcBorders>
              <w:top w:val="nil"/>
              <w:left w:val="nil"/>
              <w:bottom w:val="single" w:color="auto" w:sz="4" w:space="0"/>
              <w:right w:val="single" w:color="auto" w:sz="4" w:space="0"/>
            </w:tcBorders>
            <w:noWrap w:val="0"/>
            <w:vAlign w:val="center"/>
          </w:tcPr>
          <w:p w14:paraId="2EFE0F14">
            <w:pPr>
              <w:widowControl/>
              <w:spacing w:line="320" w:lineRule="exact"/>
              <w:jc w:val="center"/>
              <w:rPr>
                <w:rFonts w:hint="eastAsia" w:ascii="宋体" w:hAnsi="宋体" w:eastAsia="宋体" w:cs="宋体"/>
                <w:color w:val="auto"/>
                <w:kern w:val="0"/>
                <w:sz w:val="24"/>
                <w:szCs w:val="24"/>
              </w:rPr>
            </w:pPr>
          </w:p>
        </w:tc>
        <w:tc>
          <w:tcPr>
            <w:tcW w:w="354" w:type="pct"/>
            <w:tcBorders>
              <w:top w:val="nil"/>
              <w:left w:val="nil"/>
              <w:bottom w:val="single" w:color="auto" w:sz="4" w:space="0"/>
              <w:right w:val="single" w:color="auto" w:sz="4" w:space="0"/>
            </w:tcBorders>
            <w:noWrap w:val="0"/>
            <w:vAlign w:val="center"/>
          </w:tcPr>
          <w:p w14:paraId="3A68D80F">
            <w:pPr>
              <w:widowControl/>
              <w:spacing w:line="320" w:lineRule="exact"/>
              <w:jc w:val="center"/>
              <w:rPr>
                <w:rFonts w:hint="eastAsia" w:ascii="宋体" w:hAnsi="宋体" w:eastAsia="宋体" w:cs="宋体"/>
                <w:color w:val="auto"/>
                <w:kern w:val="0"/>
                <w:sz w:val="24"/>
                <w:szCs w:val="24"/>
              </w:rPr>
            </w:pPr>
          </w:p>
        </w:tc>
      </w:tr>
      <w:tr w14:paraId="29868B2D">
        <w:tblPrEx>
          <w:tblCellMar>
            <w:top w:w="0" w:type="dxa"/>
            <w:left w:w="108" w:type="dxa"/>
            <w:bottom w:w="0" w:type="dxa"/>
            <w:right w:w="108" w:type="dxa"/>
          </w:tblCellMar>
        </w:tblPrEx>
        <w:trPr>
          <w:trHeight w:val="274" w:hRule="atLeast"/>
        </w:trPr>
        <w:tc>
          <w:tcPr>
            <w:tcW w:w="384" w:type="pct"/>
            <w:tcBorders>
              <w:top w:val="nil"/>
              <w:left w:val="single" w:color="auto" w:sz="4" w:space="0"/>
              <w:bottom w:val="single" w:color="auto" w:sz="4" w:space="0"/>
              <w:right w:val="single" w:color="auto" w:sz="4" w:space="0"/>
            </w:tcBorders>
            <w:noWrap w:val="0"/>
            <w:vAlign w:val="center"/>
          </w:tcPr>
          <w:p w14:paraId="3095626F">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595" w:type="pct"/>
            <w:tcBorders>
              <w:top w:val="nil"/>
              <w:left w:val="nil"/>
              <w:bottom w:val="single" w:color="auto" w:sz="4" w:space="0"/>
              <w:right w:val="single" w:color="auto" w:sz="4" w:space="0"/>
            </w:tcBorders>
            <w:noWrap w:val="0"/>
            <w:vAlign w:val="center"/>
          </w:tcPr>
          <w:p w14:paraId="12DD299B">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金工工具</w:t>
            </w:r>
          </w:p>
        </w:tc>
        <w:tc>
          <w:tcPr>
            <w:tcW w:w="2579" w:type="pct"/>
            <w:tcBorders>
              <w:top w:val="nil"/>
              <w:left w:val="nil"/>
              <w:bottom w:val="single" w:color="auto" w:sz="4" w:space="0"/>
              <w:right w:val="single" w:color="auto" w:sz="4" w:space="0"/>
            </w:tcBorders>
            <w:noWrap w:val="0"/>
            <w:vAlign w:val="center"/>
          </w:tcPr>
          <w:p w14:paraId="4883BA2A">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1.适用于教学使用，符合教学仪器行业标准。中空吹塑定位包装尺寸：45cmx34.5cmx9.5cm，工具箱内定点定位存放，方便使用和管理。2.工具箱内包括：两用扳手 8.10.12.14mm各1支；钢锯 12寸，加厚锯架，双档可调节，含锯条1支；6件套什锦锉1套3*140mm；三角尺1把 150mm；钢丝钳1把，6寸150mm，双色手柄；包胶样冲，1把；活扳手1把，8寸 200mm；尖嘴钳，6寸150mm双色手柄；划针1把，135mm；钢卷尺5m 1把工程塑料外壳抗摔，刻度清晰；4寸螺丝刀 一字、十字各1把，6*100mm，双色防滑手柄，带磁性螺丝刀 ； 3寸螺丝刀一字、十字各1把，5*75mm，双色防滑手柄，带磁性螺丝刀 ；三角锉刀，200mm双色塑料手柄，1把；圆锉刀，200mm双色塑料手柄，1把；扁锉刀，200mm双色塑料手柄，1把；半圆锉刀，200mm双色塑料手柄，1把；三叉扳手，1套；钢丝刷，6排木柄，1把；钳工锤，300g木柄，1把；丝锥扳牙扳手套盒，12件/套；划规，150mm；圆头锤，1磅木柄圆头，1把，锤头采用优质高碳钢锻打；内六角扳手 9件套，公制，1.5-10mm；钢直尺1把 30cm，不锈钢制；8”美式铁皮剪，1把；自行车钢丝扳手，1把；3.包装箱材质采用无毒无味的全新料，中空吹塑定位包装。</w:t>
            </w:r>
          </w:p>
        </w:tc>
        <w:tc>
          <w:tcPr>
            <w:tcW w:w="377" w:type="pct"/>
            <w:tcBorders>
              <w:top w:val="nil"/>
              <w:left w:val="nil"/>
              <w:bottom w:val="single" w:color="auto" w:sz="4" w:space="0"/>
              <w:right w:val="single" w:color="auto" w:sz="4" w:space="0"/>
            </w:tcBorders>
            <w:noWrap w:val="0"/>
            <w:vAlign w:val="center"/>
          </w:tcPr>
          <w:p w14:paraId="46EE4A0D">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354" w:type="pct"/>
            <w:tcBorders>
              <w:top w:val="nil"/>
              <w:left w:val="nil"/>
              <w:bottom w:val="single" w:color="auto" w:sz="4" w:space="0"/>
              <w:right w:val="single" w:color="auto" w:sz="4" w:space="0"/>
            </w:tcBorders>
            <w:noWrap w:val="0"/>
            <w:vAlign w:val="center"/>
          </w:tcPr>
          <w:p w14:paraId="04CC273C">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354" w:type="pct"/>
            <w:tcBorders>
              <w:top w:val="nil"/>
              <w:left w:val="nil"/>
              <w:bottom w:val="single" w:color="auto" w:sz="4" w:space="0"/>
              <w:right w:val="single" w:color="auto" w:sz="4" w:space="0"/>
            </w:tcBorders>
            <w:noWrap w:val="0"/>
            <w:vAlign w:val="center"/>
          </w:tcPr>
          <w:p w14:paraId="21BFDBD7">
            <w:pPr>
              <w:widowControl/>
              <w:spacing w:line="320" w:lineRule="exact"/>
              <w:jc w:val="center"/>
              <w:rPr>
                <w:rFonts w:hint="eastAsia" w:ascii="宋体" w:hAnsi="宋体" w:eastAsia="宋体" w:cs="宋体"/>
                <w:color w:val="auto"/>
                <w:kern w:val="0"/>
                <w:sz w:val="24"/>
                <w:szCs w:val="24"/>
              </w:rPr>
            </w:pPr>
          </w:p>
        </w:tc>
        <w:tc>
          <w:tcPr>
            <w:tcW w:w="354" w:type="pct"/>
            <w:tcBorders>
              <w:top w:val="nil"/>
              <w:left w:val="nil"/>
              <w:bottom w:val="single" w:color="auto" w:sz="4" w:space="0"/>
              <w:right w:val="single" w:color="auto" w:sz="4" w:space="0"/>
            </w:tcBorders>
            <w:noWrap w:val="0"/>
            <w:vAlign w:val="center"/>
          </w:tcPr>
          <w:p w14:paraId="77943D8A">
            <w:pPr>
              <w:widowControl/>
              <w:spacing w:line="320" w:lineRule="exact"/>
              <w:jc w:val="center"/>
              <w:rPr>
                <w:rFonts w:hint="eastAsia" w:ascii="宋体" w:hAnsi="宋体" w:eastAsia="宋体" w:cs="宋体"/>
                <w:color w:val="auto"/>
                <w:kern w:val="0"/>
                <w:sz w:val="24"/>
                <w:szCs w:val="24"/>
              </w:rPr>
            </w:pPr>
          </w:p>
        </w:tc>
      </w:tr>
      <w:tr w14:paraId="22FC3FE8">
        <w:tblPrEx>
          <w:tblCellMar>
            <w:top w:w="0" w:type="dxa"/>
            <w:left w:w="108" w:type="dxa"/>
            <w:bottom w:w="0" w:type="dxa"/>
            <w:right w:w="108" w:type="dxa"/>
          </w:tblCellMar>
        </w:tblPrEx>
        <w:trPr>
          <w:trHeight w:val="913" w:hRule="atLeast"/>
        </w:trPr>
        <w:tc>
          <w:tcPr>
            <w:tcW w:w="384" w:type="pct"/>
            <w:tcBorders>
              <w:top w:val="nil"/>
              <w:left w:val="single" w:color="auto" w:sz="4" w:space="0"/>
              <w:bottom w:val="single" w:color="auto" w:sz="4" w:space="0"/>
              <w:right w:val="single" w:color="auto" w:sz="4" w:space="0"/>
            </w:tcBorders>
            <w:noWrap w:val="0"/>
            <w:vAlign w:val="center"/>
          </w:tcPr>
          <w:p w14:paraId="5E353452">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595" w:type="pct"/>
            <w:tcBorders>
              <w:top w:val="nil"/>
              <w:left w:val="nil"/>
              <w:bottom w:val="single" w:color="auto" w:sz="4" w:space="0"/>
              <w:right w:val="single" w:color="auto" w:sz="4" w:space="0"/>
            </w:tcBorders>
            <w:noWrap w:val="0"/>
            <w:vAlign w:val="center"/>
          </w:tcPr>
          <w:p w14:paraId="32C3F1D8">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木工工具</w:t>
            </w:r>
          </w:p>
        </w:tc>
        <w:tc>
          <w:tcPr>
            <w:tcW w:w="2579" w:type="pct"/>
            <w:tcBorders>
              <w:top w:val="nil"/>
              <w:left w:val="nil"/>
              <w:bottom w:val="single" w:color="auto" w:sz="4" w:space="0"/>
              <w:right w:val="single" w:color="auto" w:sz="4" w:space="0"/>
            </w:tcBorders>
            <w:noWrap w:val="0"/>
            <w:vAlign w:val="center"/>
          </w:tcPr>
          <w:p w14:paraId="56819522">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钢1.适用于教学使用，符合教学仪器行业标准。中空吹塑定位包装尺寸：45cmx34.5cmx9.5cm，工具箱内定点定位存放，方便使用和管理。2.工具箱内包括： 钢卷尺5m 1把工程塑料外壳抗摔，刻度清晰；木工凿 12mm/把，塑柄，通体穿心，抗敲击；4寸螺丝刀 一字、十字各1把，6*100mm，双色防滑手柄，带磁性螺丝刀；水平尺 鱼雷式，可以测量45 90 180度；木工锉 8寸1把，半圆形双色塑料手柄；多用途剪刀1把；勾刀1把 用于切割有机玻璃板、薄形木板等，带2片备用刀片；钢丝钳1把 6寸，150mm，双色手柄；美工刀1把 18*100mm通用美工刀；G形木工夹 2个，加厚钢板，不断裂；直角尺120*300mm1把，不锈钢尺板，90度角度；6寸油石1块，粗细双面油石；折叠锯1把三面开刃，锯片采用SK5材质；钢管柄羊角锤1把 250g，套胶手柄；木工刨 100mm迷你型刨子，硬木刨床，合金钢刨刀；木工铅笔 长175mm，木工专用铅笔1支；黑色鸟刨1把全钢型；全封闭式手卷墨斗1把，加长墨线；3.包装箱材质采用无毒无味的全新料，中空吹塑定位包装。</w:t>
            </w:r>
          </w:p>
        </w:tc>
        <w:tc>
          <w:tcPr>
            <w:tcW w:w="377" w:type="pct"/>
            <w:tcBorders>
              <w:top w:val="nil"/>
              <w:left w:val="nil"/>
              <w:bottom w:val="single" w:color="auto" w:sz="4" w:space="0"/>
              <w:right w:val="single" w:color="auto" w:sz="4" w:space="0"/>
            </w:tcBorders>
            <w:noWrap w:val="0"/>
            <w:vAlign w:val="center"/>
          </w:tcPr>
          <w:p w14:paraId="3D912E4F">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354" w:type="pct"/>
            <w:tcBorders>
              <w:top w:val="nil"/>
              <w:left w:val="nil"/>
              <w:bottom w:val="single" w:color="auto" w:sz="4" w:space="0"/>
              <w:right w:val="single" w:color="auto" w:sz="4" w:space="0"/>
            </w:tcBorders>
            <w:noWrap w:val="0"/>
            <w:vAlign w:val="center"/>
          </w:tcPr>
          <w:p w14:paraId="6E4F7450">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354" w:type="pct"/>
            <w:tcBorders>
              <w:top w:val="nil"/>
              <w:left w:val="nil"/>
              <w:bottom w:val="single" w:color="auto" w:sz="4" w:space="0"/>
              <w:right w:val="single" w:color="auto" w:sz="4" w:space="0"/>
            </w:tcBorders>
            <w:noWrap w:val="0"/>
            <w:vAlign w:val="center"/>
          </w:tcPr>
          <w:p w14:paraId="7DF7945A">
            <w:pPr>
              <w:widowControl/>
              <w:spacing w:line="320" w:lineRule="exact"/>
              <w:jc w:val="center"/>
              <w:rPr>
                <w:rFonts w:hint="eastAsia" w:ascii="宋体" w:hAnsi="宋体" w:eastAsia="宋体" w:cs="宋体"/>
                <w:color w:val="auto"/>
                <w:kern w:val="0"/>
                <w:sz w:val="24"/>
                <w:szCs w:val="24"/>
              </w:rPr>
            </w:pPr>
          </w:p>
        </w:tc>
        <w:tc>
          <w:tcPr>
            <w:tcW w:w="354" w:type="pct"/>
            <w:tcBorders>
              <w:top w:val="nil"/>
              <w:left w:val="nil"/>
              <w:bottom w:val="single" w:color="auto" w:sz="4" w:space="0"/>
              <w:right w:val="single" w:color="auto" w:sz="4" w:space="0"/>
            </w:tcBorders>
            <w:noWrap w:val="0"/>
            <w:vAlign w:val="center"/>
          </w:tcPr>
          <w:p w14:paraId="4C601B4F">
            <w:pPr>
              <w:widowControl/>
              <w:spacing w:line="320" w:lineRule="exact"/>
              <w:jc w:val="center"/>
              <w:rPr>
                <w:rFonts w:hint="eastAsia" w:ascii="宋体" w:hAnsi="宋体" w:eastAsia="宋体" w:cs="宋体"/>
                <w:color w:val="auto"/>
                <w:kern w:val="0"/>
                <w:sz w:val="24"/>
                <w:szCs w:val="24"/>
              </w:rPr>
            </w:pPr>
          </w:p>
        </w:tc>
      </w:tr>
      <w:tr w14:paraId="7FF42908">
        <w:tblPrEx>
          <w:tblCellMar>
            <w:top w:w="0" w:type="dxa"/>
            <w:left w:w="108" w:type="dxa"/>
            <w:bottom w:w="0" w:type="dxa"/>
            <w:right w:w="108" w:type="dxa"/>
          </w:tblCellMar>
        </w:tblPrEx>
        <w:trPr>
          <w:trHeight w:val="480" w:hRule="atLeast"/>
        </w:trPr>
        <w:tc>
          <w:tcPr>
            <w:tcW w:w="384" w:type="pct"/>
            <w:tcBorders>
              <w:top w:val="nil"/>
              <w:left w:val="single" w:color="auto" w:sz="4" w:space="0"/>
              <w:bottom w:val="single" w:color="auto" w:sz="4" w:space="0"/>
              <w:right w:val="single" w:color="auto" w:sz="4" w:space="0"/>
            </w:tcBorders>
            <w:noWrap w:val="0"/>
            <w:vAlign w:val="center"/>
          </w:tcPr>
          <w:p w14:paraId="4C513AB4">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595" w:type="pct"/>
            <w:tcBorders>
              <w:top w:val="nil"/>
              <w:left w:val="nil"/>
              <w:bottom w:val="single" w:color="auto" w:sz="4" w:space="0"/>
              <w:right w:val="single" w:color="auto" w:sz="4" w:space="0"/>
            </w:tcBorders>
            <w:noWrap w:val="0"/>
            <w:vAlign w:val="center"/>
          </w:tcPr>
          <w:p w14:paraId="6560EF39">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游标卡尺</w:t>
            </w:r>
          </w:p>
        </w:tc>
        <w:tc>
          <w:tcPr>
            <w:tcW w:w="2579" w:type="pct"/>
            <w:tcBorders>
              <w:top w:val="nil"/>
              <w:left w:val="nil"/>
              <w:bottom w:val="single" w:color="auto" w:sz="4" w:space="0"/>
              <w:right w:val="single" w:color="auto" w:sz="4" w:space="0"/>
            </w:tcBorders>
            <w:noWrap w:val="0"/>
            <w:vAlign w:val="center"/>
          </w:tcPr>
          <w:p w14:paraId="5F81E67E">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150mm</w:t>
            </w:r>
          </w:p>
        </w:tc>
        <w:tc>
          <w:tcPr>
            <w:tcW w:w="377" w:type="pct"/>
            <w:tcBorders>
              <w:top w:val="nil"/>
              <w:left w:val="nil"/>
              <w:bottom w:val="single" w:color="auto" w:sz="4" w:space="0"/>
              <w:right w:val="single" w:color="auto" w:sz="4" w:space="0"/>
            </w:tcBorders>
            <w:noWrap w:val="0"/>
            <w:vAlign w:val="center"/>
          </w:tcPr>
          <w:p w14:paraId="1C4D32EF">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把</w:t>
            </w:r>
          </w:p>
        </w:tc>
        <w:tc>
          <w:tcPr>
            <w:tcW w:w="354" w:type="pct"/>
            <w:tcBorders>
              <w:top w:val="nil"/>
              <w:left w:val="nil"/>
              <w:bottom w:val="single" w:color="auto" w:sz="4" w:space="0"/>
              <w:right w:val="single" w:color="auto" w:sz="4" w:space="0"/>
            </w:tcBorders>
            <w:noWrap w:val="0"/>
            <w:vAlign w:val="center"/>
          </w:tcPr>
          <w:p w14:paraId="158D237E">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354" w:type="pct"/>
            <w:tcBorders>
              <w:top w:val="nil"/>
              <w:left w:val="nil"/>
              <w:bottom w:val="single" w:color="auto" w:sz="4" w:space="0"/>
              <w:right w:val="single" w:color="auto" w:sz="4" w:space="0"/>
            </w:tcBorders>
            <w:noWrap w:val="0"/>
            <w:vAlign w:val="center"/>
          </w:tcPr>
          <w:p w14:paraId="2DFACC61">
            <w:pPr>
              <w:widowControl/>
              <w:spacing w:line="320" w:lineRule="exact"/>
              <w:jc w:val="center"/>
              <w:rPr>
                <w:rFonts w:hint="eastAsia" w:ascii="宋体" w:hAnsi="宋体" w:eastAsia="宋体" w:cs="宋体"/>
                <w:color w:val="auto"/>
                <w:kern w:val="0"/>
                <w:sz w:val="24"/>
                <w:szCs w:val="24"/>
              </w:rPr>
            </w:pPr>
          </w:p>
        </w:tc>
        <w:tc>
          <w:tcPr>
            <w:tcW w:w="354" w:type="pct"/>
            <w:tcBorders>
              <w:top w:val="nil"/>
              <w:left w:val="nil"/>
              <w:bottom w:val="single" w:color="auto" w:sz="4" w:space="0"/>
              <w:right w:val="single" w:color="auto" w:sz="4" w:space="0"/>
            </w:tcBorders>
            <w:noWrap w:val="0"/>
            <w:vAlign w:val="center"/>
          </w:tcPr>
          <w:p w14:paraId="7E5ADFD2">
            <w:pPr>
              <w:widowControl/>
              <w:spacing w:line="320" w:lineRule="exact"/>
              <w:jc w:val="center"/>
              <w:rPr>
                <w:rFonts w:hint="eastAsia" w:ascii="宋体" w:hAnsi="宋体" w:eastAsia="宋体" w:cs="宋体"/>
                <w:color w:val="auto"/>
                <w:kern w:val="0"/>
                <w:sz w:val="24"/>
                <w:szCs w:val="24"/>
              </w:rPr>
            </w:pPr>
          </w:p>
        </w:tc>
      </w:tr>
      <w:tr w14:paraId="2C78520A">
        <w:tblPrEx>
          <w:tblCellMar>
            <w:top w:w="0" w:type="dxa"/>
            <w:left w:w="108" w:type="dxa"/>
            <w:bottom w:w="0" w:type="dxa"/>
            <w:right w:w="108" w:type="dxa"/>
          </w:tblCellMar>
        </w:tblPrEx>
        <w:trPr>
          <w:trHeight w:val="468" w:hRule="atLeast"/>
        </w:trPr>
        <w:tc>
          <w:tcPr>
            <w:tcW w:w="384" w:type="pct"/>
            <w:tcBorders>
              <w:top w:val="nil"/>
              <w:left w:val="single" w:color="auto" w:sz="4" w:space="0"/>
              <w:bottom w:val="single" w:color="auto" w:sz="4" w:space="0"/>
              <w:right w:val="single" w:color="auto" w:sz="4" w:space="0"/>
            </w:tcBorders>
            <w:noWrap w:val="0"/>
            <w:vAlign w:val="center"/>
          </w:tcPr>
          <w:p w14:paraId="3C07C3F5">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595" w:type="pct"/>
            <w:tcBorders>
              <w:top w:val="nil"/>
              <w:left w:val="nil"/>
              <w:bottom w:val="single" w:color="auto" w:sz="4" w:space="0"/>
              <w:right w:val="single" w:color="auto" w:sz="4" w:space="0"/>
            </w:tcBorders>
            <w:noWrap w:val="0"/>
            <w:vAlign w:val="center"/>
          </w:tcPr>
          <w:p w14:paraId="54B1099C">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简易平台</w:t>
            </w:r>
          </w:p>
        </w:tc>
        <w:tc>
          <w:tcPr>
            <w:tcW w:w="2579" w:type="pct"/>
            <w:tcBorders>
              <w:top w:val="nil"/>
              <w:left w:val="nil"/>
              <w:bottom w:val="single" w:color="auto" w:sz="4" w:space="0"/>
              <w:right w:val="single" w:color="auto" w:sz="4" w:space="0"/>
            </w:tcBorders>
            <w:noWrap w:val="0"/>
            <w:vAlign w:val="center"/>
          </w:tcPr>
          <w:p w14:paraId="025BF66B">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30*40,铸铁</w:t>
            </w:r>
          </w:p>
        </w:tc>
        <w:tc>
          <w:tcPr>
            <w:tcW w:w="377" w:type="pct"/>
            <w:tcBorders>
              <w:top w:val="nil"/>
              <w:left w:val="nil"/>
              <w:bottom w:val="single" w:color="auto" w:sz="4" w:space="0"/>
              <w:right w:val="single" w:color="auto" w:sz="4" w:space="0"/>
            </w:tcBorders>
            <w:noWrap w:val="0"/>
            <w:vAlign w:val="center"/>
          </w:tcPr>
          <w:p w14:paraId="37B66CAF">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台</w:t>
            </w:r>
          </w:p>
        </w:tc>
        <w:tc>
          <w:tcPr>
            <w:tcW w:w="354" w:type="pct"/>
            <w:tcBorders>
              <w:top w:val="nil"/>
              <w:left w:val="nil"/>
              <w:bottom w:val="single" w:color="auto" w:sz="4" w:space="0"/>
              <w:right w:val="single" w:color="auto" w:sz="4" w:space="0"/>
            </w:tcBorders>
            <w:noWrap w:val="0"/>
            <w:vAlign w:val="center"/>
          </w:tcPr>
          <w:p w14:paraId="6F7E3DE8">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354" w:type="pct"/>
            <w:tcBorders>
              <w:top w:val="nil"/>
              <w:left w:val="nil"/>
              <w:bottom w:val="single" w:color="auto" w:sz="4" w:space="0"/>
              <w:right w:val="single" w:color="auto" w:sz="4" w:space="0"/>
            </w:tcBorders>
            <w:noWrap w:val="0"/>
            <w:vAlign w:val="center"/>
          </w:tcPr>
          <w:p w14:paraId="5F48AA03">
            <w:pPr>
              <w:widowControl/>
              <w:spacing w:line="320" w:lineRule="exact"/>
              <w:jc w:val="center"/>
              <w:rPr>
                <w:rFonts w:hint="eastAsia" w:ascii="宋体" w:hAnsi="宋体" w:eastAsia="宋体" w:cs="宋体"/>
                <w:color w:val="auto"/>
                <w:kern w:val="0"/>
                <w:sz w:val="24"/>
                <w:szCs w:val="24"/>
              </w:rPr>
            </w:pPr>
          </w:p>
        </w:tc>
        <w:tc>
          <w:tcPr>
            <w:tcW w:w="354" w:type="pct"/>
            <w:tcBorders>
              <w:top w:val="nil"/>
              <w:left w:val="nil"/>
              <w:bottom w:val="single" w:color="auto" w:sz="4" w:space="0"/>
              <w:right w:val="single" w:color="auto" w:sz="4" w:space="0"/>
            </w:tcBorders>
            <w:noWrap w:val="0"/>
            <w:vAlign w:val="center"/>
          </w:tcPr>
          <w:p w14:paraId="6EEC6F03">
            <w:pPr>
              <w:widowControl/>
              <w:spacing w:line="320" w:lineRule="exact"/>
              <w:jc w:val="center"/>
              <w:rPr>
                <w:rFonts w:hint="eastAsia" w:ascii="宋体" w:hAnsi="宋体" w:eastAsia="宋体" w:cs="宋体"/>
                <w:color w:val="auto"/>
                <w:kern w:val="0"/>
                <w:sz w:val="24"/>
                <w:szCs w:val="24"/>
              </w:rPr>
            </w:pPr>
          </w:p>
        </w:tc>
      </w:tr>
      <w:tr w14:paraId="126D75A2">
        <w:tblPrEx>
          <w:tblCellMar>
            <w:top w:w="0" w:type="dxa"/>
            <w:left w:w="108" w:type="dxa"/>
            <w:bottom w:w="0" w:type="dxa"/>
            <w:right w:w="108" w:type="dxa"/>
          </w:tblCellMar>
        </w:tblPrEx>
        <w:trPr>
          <w:trHeight w:val="840" w:hRule="atLeast"/>
        </w:trPr>
        <w:tc>
          <w:tcPr>
            <w:tcW w:w="384" w:type="pct"/>
            <w:tcBorders>
              <w:top w:val="nil"/>
              <w:left w:val="single" w:color="auto" w:sz="4" w:space="0"/>
              <w:bottom w:val="single" w:color="auto" w:sz="4" w:space="0"/>
              <w:right w:val="single" w:color="auto" w:sz="4" w:space="0"/>
            </w:tcBorders>
            <w:noWrap w:val="0"/>
            <w:vAlign w:val="center"/>
          </w:tcPr>
          <w:p w14:paraId="01FD961A">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w:t>
            </w:r>
          </w:p>
        </w:tc>
        <w:tc>
          <w:tcPr>
            <w:tcW w:w="595" w:type="pct"/>
            <w:tcBorders>
              <w:top w:val="nil"/>
              <w:left w:val="nil"/>
              <w:bottom w:val="single" w:color="auto" w:sz="4" w:space="0"/>
              <w:right w:val="single" w:color="auto" w:sz="4" w:space="0"/>
            </w:tcBorders>
            <w:noWrap w:val="0"/>
            <w:vAlign w:val="center"/>
          </w:tcPr>
          <w:p w14:paraId="0392DEFF">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雕刻工具</w:t>
            </w:r>
          </w:p>
        </w:tc>
        <w:tc>
          <w:tcPr>
            <w:tcW w:w="2579" w:type="pct"/>
            <w:tcBorders>
              <w:top w:val="nil"/>
              <w:left w:val="nil"/>
              <w:bottom w:val="single" w:color="auto" w:sz="4" w:space="0"/>
              <w:right w:val="single" w:color="auto" w:sz="4" w:space="0"/>
            </w:tcBorders>
            <w:noWrap w:val="0"/>
            <w:vAlign w:val="center"/>
          </w:tcPr>
          <w:p w14:paraId="6B803D4F">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印床1件、石刻刀6支、木刻刀5支、绘图铅笔1支、扫尘刷1件、多用锤1把、铝合金笔刀1把、笔刀刀片3件、美工刀1把、印泥盒1件、印尼1份</w:t>
            </w:r>
          </w:p>
        </w:tc>
        <w:tc>
          <w:tcPr>
            <w:tcW w:w="377" w:type="pct"/>
            <w:tcBorders>
              <w:top w:val="nil"/>
              <w:left w:val="nil"/>
              <w:bottom w:val="single" w:color="auto" w:sz="4" w:space="0"/>
              <w:right w:val="single" w:color="auto" w:sz="4" w:space="0"/>
            </w:tcBorders>
            <w:noWrap w:val="0"/>
            <w:vAlign w:val="center"/>
          </w:tcPr>
          <w:p w14:paraId="4C72A478">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354" w:type="pct"/>
            <w:tcBorders>
              <w:top w:val="nil"/>
              <w:left w:val="nil"/>
              <w:bottom w:val="single" w:color="auto" w:sz="4" w:space="0"/>
              <w:right w:val="single" w:color="auto" w:sz="4" w:space="0"/>
            </w:tcBorders>
            <w:noWrap w:val="0"/>
            <w:vAlign w:val="center"/>
          </w:tcPr>
          <w:p w14:paraId="4FDE4530">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354" w:type="pct"/>
            <w:tcBorders>
              <w:top w:val="nil"/>
              <w:left w:val="nil"/>
              <w:bottom w:val="single" w:color="auto" w:sz="4" w:space="0"/>
              <w:right w:val="single" w:color="auto" w:sz="4" w:space="0"/>
            </w:tcBorders>
            <w:noWrap w:val="0"/>
            <w:vAlign w:val="center"/>
          </w:tcPr>
          <w:p w14:paraId="564E3283">
            <w:pPr>
              <w:widowControl/>
              <w:spacing w:line="320" w:lineRule="exact"/>
              <w:jc w:val="center"/>
              <w:rPr>
                <w:rFonts w:hint="eastAsia" w:ascii="宋体" w:hAnsi="宋体" w:eastAsia="宋体" w:cs="宋体"/>
                <w:color w:val="auto"/>
                <w:kern w:val="0"/>
                <w:sz w:val="24"/>
                <w:szCs w:val="24"/>
              </w:rPr>
            </w:pPr>
          </w:p>
        </w:tc>
        <w:tc>
          <w:tcPr>
            <w:tcW w:w="354" w:type="pct"/>
            <w:tcBorders>
              <w:top w:val="nil"/>
              <w:left w:val="nil"/>
              <w:bottom w:val="single" w:color="auto" w:sz="4" w:space="0"/>
              <w:right w:val="single" w:color="auto" w:sz="4" w:space="0"/>
            </w:tcBorders>
            <w:noWrap w:val="0"/>
            <w:vAlign w:val="center"/>
          </w:tcPr>
          <w:p w14:paraId="5B4BE74F">
            <w:pPr>
              <w:widowControl/>
              <w:spacing w:line="320" w:lineRule="exact"/>
              <w:jc w:val="center"/>
              <w:rPr>
                <w:rFonts w:hint="eastAsia" w:ascii="宋体" w:hAnsi="宋体" w:eastAsia="宋体" w:cs="宋体"/>
                <w:color w:val="auto"/>
                <w:kern w:val="0"/>
                <w:sz w:val="24"/>
                <w:szCs w:val="24"/>
              </w:rPr>
            </w:pPr>
          </w:p>
        </w:tc>
      </w:tr>
      <w:tr w14:paraId="552B83EA">
        <w:tblPrEx>
          <w:tblCellMar>
            <w:top w:w="0" w:type="dxa"/>
            <w:left w:w="108" w:type="dxa"/>
            <w:bottom w:w="0" w:type="dxa"/>
            <w:right w:w="108" w:type="dxa"/>
          </w:tblCellMar>
        </w:tblPrEx>
        <w:trPr>
          <w:trHeight w:val="755" w:hRule="atLeast"/>
        </w:trPr>
        <w:tc>
          <w:tcPr>
            <w:tcW w:w="384" w:type="pct"/>
            <w:tcBorders>
              <w:top w:val="nil"/>
              <w:left w:val="single" w:color="auto" w:sz="4" w:space="0"/>
              <w:bottom w:val="single" w:color="auto" w:sz="4" w:space="0"/>
              <w:right w:val="single" w:color="auto" w:sz="4" w:space="0"/>
            </w:tcBorders>
            <w:noWrap w:val="0"/>
            <w:vAlign w:val="center"/>
          </w:tcPr>
          <w:p w14:paraId="04C0F838">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595" w:type="pct"/>
            <w:tcBorders>
              <w:top w:val="nil"/>
              <w:left w:val="nil"/>
              <w:bottom w:val="single" w:color="auto" w:sz="4" w:space="0"/>
              <w:right w:val="single" w:color="auto" w:sz="4" w:space="0"/>
            </w:tcBorders>
            <w:noWrap w:val="0"/>
            <w:vAlign w:val="center"/>
          </w:tcPr>
          <w:p w14:paraId="4BD8DCCB">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雕刻章料</w:t>
            </w:r>
          </w:p>
        </w:tc>
        <w:tc>
          <w:tcPr>
            <w:tcW w:w="2579" w:type="pct"/>
            <w:tcBorders>
              <w:top w:val="nil"/>
              <w:left w:val="nil"/>
              <w:bottom w:val="single" w:color="auto" w:sz="4" w:space="0"/>
              <w:right w:val="single" w:color="auto" w:sz="4" w:space="0"/>
            </w:tcBorders>
            <w:noWrap w:val="0"/>
            <w:vAlign w:val="center"/>
          </w:tcPr>
          <w:p w14:paraId="2881A9F2">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浙江红石2.5*5cm2枚，浙江红石2*5cm1枚，浙江红石随形素章1枚，青海石2.5*5cm2枚，青海石3*5cm1枚，青海石2*5cm1枚，青海石随形素章2枚，青海石1.5*5cm圆形素章1枚，丹东石3*5cm1枚，丹东石2.5*-5cm2枚，丹东石2*5cm1枚，丹东石3.5*1.5*5cm1枚，丹东石随形章1枚，橡皮章2枚，雕刻木块若干，塑料工具盒</w:t>
            </w:r>
          </w:p>
        </w:tc>
        <w:tc>
          <w:tcPr>
            <w:tcW w:w="377" w:type="pct"/>
            <w:tcBorders>
              <w:top w:val="nil"/>
              <w:left w:val="nil"/>
              <w:bottom w:val="single" w:color="auto" w:sz="4" w:space="0"/>
              <w:right w:val="single" w:color="auto" w:sz="4" w:space="0"/>
            </w:tcBorders>
            <w:noWrap w:val="0"/>
            <w:vAlign w:val="center"/>
          </w:tcPr>
          <w:p w14:paraId="6B21C40E">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354" w:type="pct"/>
            <w:tcBorders>
              <w:top w:val="nil"/>
              <w:left w:val="nil"/>
              <w:bottom w:val="single" w:color="auto" w:sz="4" w:space="0"/>
              <w:right w:val="single" w:color="auto" w:sz="4" w:space="0"/>
            </w:tcBorders>
            <w:noWrap w:val="0"/>
            <w:vAlign w:val="center"/>
          </w:tcPr>
          <w:p w14:paraId="127CDE7D">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354" w:type="pct"/>
            <w:tcBorders>
              <w:top w:val="nil"/>
              <w:left w:val="nil"/>
              <w:bottom w:val="single" w:color="auto" w:sz="4" w:space="0"/>
              <w:right w:val="single" w:color="auto" w:sz="4" w:space="0"/>
            </w:tcBorders>
            <w:noWrap w:val="0"/>
            <w:vAlign w:val="center"/>
          </w:tcPr>
          <w:p w14:paraId="09E6C7E3">
            <w:pPr>
              <w:widowControl/>
              <w:spacing w:line="320" w:lineRule="exact"/>
              <w:jc w:val="center"/>
              <w:rPr>
                <w:rFonts w:hint="eastAsia" w:ascii="宋体" w:hAnsi="宋体" w:eastAsia="宋体" w:cs="宋体"/>
                <w:color w:val="auto"/>
                <w:kern w:val="0"/>
                <w:sz w:val="24"/>
                <w:szCs w:val="24"/>
              </w:rPr>
            </w:pPr>
          </w:p>
        </w:tc>
        <w:tc>
          <w:tcPr>
            <w:tcW w:w="354" w:type="pct"/>
            <w:tcBorders>
              <w:top w:val="nil"/>
              <w:left w:val="nil"/>
              <w:bottom w:val="single" w:color="auto" w:sz="4" w:space="0"/>
              <w:right w:val="single" w:color="auto" w:sz="4" w:space="0"/>
            </w:tcBorders>
            <w:noWrap w:val="0"/>
            <w:vAlign w:val="center"/>
          </w:tcPr>
          <w:p w14:paraId="20523AC3">
            <w:pPr>
              <w:widowControl/>
              <w:spacing w:line="320" w:lineRule="exact"/>
              <w:jc w:val="center"/>
              <w:rPr>
                <w:rFonts w:hint="eastAsia" w:ascii="宋体" w:hAnsi="宋体" w:eastAsia="宋体" w:cs="宋体"/>
                <w:color w:val="auto"/>
                <w:kern w:val="0"/>
                <w:sz w:val="24"/>
                <w:szCs w:val="24"/>
              </w:rPr>
            </w:pPr>
          </w:p>
        </w:tc>
      </w:tr>
      <w:tr w14:paraId="55380BE3">
        <w:tblPrEx>
          <w:tblCellMar>
            <w:top w:w="0" w:type="dxa"/>
            <w:left w:w="108" w:type="dxa"/>
            <w:bottom w:w="0" w:type="dxa"/>
            <w:right w:w="108" w:type="dxa"/>
          </w:tblCellMar>
        </w:tblPrEx>
        <w:trPr>
          <w:trHeight w:val="888" w:hRule="atLeast"/>
        </w:trPr>
        <w:tc>
          <w:tcPr>
            <w:tcW w:w="384" w:type="pct"/>
            <w:tcBorders>
              <w:top w:val="nil"/>
              <w:left w:val="single" w:color="auto" w:sz="4" w:space="0"/>
              <w:bottom w:val="single" w:color="auto" w:sz="4" w:space="0"/>
              <w:right w:val="single" w:color="auto" w:sz="4" w:space="0"/>
            </w:tcBorders>
            <w:noWrap w:val="0"/>
            <w:vAlign w:val="center"/>
          </w:tcPr>
          <w:p w14:paraId="2508B8AB">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7</w:t>
            </w:r>
          </w:p>
        </w:tc>
        <w:tc>
          <w:tcPr>
            <w:tcW w:w="595" w:type="pct"/>
            <w:tcBorders>
              <w:top w:val="nil"/>
              <w:left w:val="nil"/>
              <w:bottom w:val="single" w:color="auto" w:sz="4" w:space="0"/>
              <w:right w:val="single" w:color="auto" w:sz="4" w:space="0"/>
            </w:tcBorders>
            <w:noWrap w:val="0"/>
            <w:vAlign w:val="center"/>
          </w:tcPr>
          <w:p w14:paraId="110C73A2">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纸工工具</w:t>
            </w:r>
          </w:p>
        </w:tc>
        <w:tc>
          <w:tcPr>
            <w:tcW w:w="2579" w:type="pct"/>
            <w:tcBorders>
              <w:top w:val="nil"/>
              <w:left w:val="nil"/>
              <w:bottom w:val="single" w:color="auto" w:sz="4" w:space="0"/>
              <w:right w:val="single" w:color="auto" w:sz="4" w:space="0"/>
            </w:tcBorders>
            <w:noWrap w:val="0"/>
            <w:vAlign w:val="center"/>
          </w:tcPr>
          <w:p w14:paraId="66CE555C">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垫板1张：聚丙稀（pp）材质，长宽高295mm×200mm×3mm；2、剪刀1件：无刃、圆头，总长度160mm；3、花边剪1件：铁口花边剪，刀头总长度60mm；4、打孔器1件：手握式单孔打孔器，有纸屑收集装置，手握处防滑细纹，最大打孔能力可打8张纸，打孔直径6mm；5、美工刀一件，ABS塑料材质手柄，小号刀片；6、订书机一件，7、雕刻刀，全金属刀杆，强度高，刀片加持牢固，刀片带防护帽，防止伤人8、刻刀刀片，3片，高碳钢，塑料盒装 8、直尺：要求刻度清晰、准确。长30cm。9、蛇形尺：采用优质PE材料制成，符合环保要求、无毒、无味。长30cm。长30cm。10、工具盒1件：箱体规格：375mm×290mm×60mm。PVC吹塑工具盒，定位包装。</w:t>
            </w:r>
          </w:p>
        </w:tc>
        <w:tc>
          <w:tcPr>
            <w:tcW w:w="377" w:type="pct"/>
            <w:tcBorders>
              <w:top w:val="nil"/>
              <w:left w:val="nil"/>
              <w:bottom w:val="single" w:color="auto" w:sz="4" w:space="0"/>
              <w:right w:val="single" w:color="auto" w:sz="4" w:space="0"/>
            </w:tcBorders>
            <w:noWrap w:val="0"/>
            <w:vAlign w:val="center"/>
          </w:tcPr>
          <w:p w14:paraId="5FCB7A41">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354" w:type="pct"/>
            <w:tcBorders>
              <w:top w:val="nil"/>
              <w:left w:val="nil"/>
              <w:bottom w:val="single" w:color="auto" w:sz="4" w:space="0"/>
              <w:right w:val="single" w:color="auto" w:sz="4" w:space="0"/>
            </w:tcBorders>
            <w:noWrap w:val="0"/>
            <w:vAlign w:val="center"/>
          </w:tcPr>
          <w:p w14:paraId="2CA409F9">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354" w:type="pct"/>
            <w:tcBorders>
              <w:top w:val="nil"/>
              <w:left w:val="nil"/>
              <w:bottom w:val="single" w:color="auto" w:sz="4" w:space="0"/>
              <w:right w:val="single" w:color="auto" w:sz="4" w:space="0"/>
            </w:tcBorders>
            <w:noWrap w:val="0"/>
            <w:vAlign w:val="center"/>
          </w:tcPr>
          <w:p w14:paraId="729C6BCB">
            <w:pPr>
              <w:widowControl/>
              <w:spacing w:line="320" w:lineRule="exact"/>
              <w:jc w:val="center"/>
              <w:rPr>
                <w:rFonts w:hint="eastAsia" w:ascii="宋体" w:hAnsi="宋体" w:eastAsia="宋体" w:cs="宋体"/>
                <w:color w:val="auto"/>
                <w:kern w:val="0"/>
                <w:sz w:val="24"/>
                <w:szCs w:val="24"/>
              </w:rPr>
            </w:pPr>
          </w:p>
        </w:tc>
        <w:tc>
          <w:tcPr>
            <w:tcW w:w="354" w:type="pct"/>
            <w:tcBorders>
              <w:top w:val="nil"/>
              <w:left w:val="nil"/>
              <w:bottom w:val="single" w:color="auto" w:sz="4" w:space="0"/>
              <w:right w:val="single" w:color="auto" w:sz="4" w:space="0"/>
            </w:tcBorders>
            <w:noWrap w:val="0"/>
            <w:vAlign w:val="center"/>
          </w:tcPr>
          <w:p w14:paraId="14831D47">
            <w:pPr>
              <w:widowControl/>
              <w:spacing w:line="320" w:lineRule="exact"/>
              <w:jc w:val="center"/>
              <w:rPr>
                <w:rFonts w:hint="eastAsia" w:ascii="宋体" w:hAnsi="宋体" w:eastAsia="宋体" w:cs="宋体"/>
                <w:color w:val="auto"/>
                <w:kern w:val="0"/>
                <w:sz w:val="24"/>
                <w:szCs w:val="24"/>
              </w:rPr>
            </w:pPr>
          </w:p>
        </w:tc>
      </w:tr>
      <w:tr w14:paraId="668F9EAE">
        <w:tblPrEx>
          <w:tblCellMar>
            <w:top w:w="0" w:type="dxa"/>
            <w:left w:w="108" w:type="dxa"/>
            <w:bottom w:w="0" w:type="dxa"/>
            <w:right w:w="108" w:type="dxa"/>
          </w:tblCellMar>
        </w:tblPrEx>
        <w:trPr>
          <w:trHeight w:val="935" w:hRule="atLeast"/>
        </w:trPr>
        <w:tc>
          <w:tcPr>
            <w:tcW w:w="384" w:type="pct"/>
            <w:tcBorders>
              <w:top w:val="nil"/>
              <w:left w:val="single" w:color="auto" w:sz="4" w:space="0"/>
              <w:bottom w:val="single" w:color="auto" w:sz="4" w:space="0"/>
              <w:right w:val="single" w:color="auto" w:sz="4" w:space="0"/>
            </w:tcBorders>
            <w:noWrap w:val="0"/>
            <w:vAlign w:val="center"/>
          </w:tcPr>
          <w:p w14:paraId="2753693C">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595" w:type="pct"/>
            <w:tcBorders>
              <w:top w:val="nil"/>
              <w:left w:val="nil"/>
              <w:bottom w:val="single" w:color="auto" w:sz="4" w:space="0"/>
              <w:right w:val="single" w:color="auto" w:sz="4" w:space="0"/>
            </w:tcBorders>
            <w:noWrap w:val="0"/>
            <w:vAlign w:val="center"/>
          </w:tcPr>
          <w:p w14:paraId="04D8CF83">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中国结工具</w:t>
            </w:r>
          </w:p>
        </w:tc>
        <w:tc>
          <w:tcPr>
            <w:tcW w:w="2579" w:type="pct"/>
            <w:tcBorders>
              <w:top w:val="nil"/>
              <w:left w:val="nil"/>
              <w:bottom w:val="single" w:color="auto" w:sz="4" w:space="0"/>
              <w:right w:val="single" w:color="auto" w:sz="4" w:space="0"/>
            </w:tcBorders>
            <w:noWrap w:val="0"/>
            <w:vAlign w:val="center"/>
          </w:tcPr>
          <w:p w14:paraId="3139DE91">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工具盒、热熔胶枪、中国结钉板、中国结线穗、钢丝钳、尖嘴钳、斜口钳、中国结线材、美工刀、大眼针、穿针器、镊子、锥子、单圈开合器、别针、珠针、钩针、单圈吊环、线头剪、打孔钳、胶条、AB胶</w:t>
            </w:r>
          </w:p>
        </w:tc>
        <w:tc>
          <w:tcPr>
            <w:tcW w:w="377" w:type="pct"/>
            <w:tcBorders>
              <w:top w:val="nil"/>
              <w:left w:val="nil"/>
              <w:bottom w:val="single" w:color="auto" w:sz="4" w:space="0"/>
              <w:right w:val="single" w:color="auto" w:sz="4" w:space="0"/>
            </w:tcBorders>
            <w:noWrap w:val="0"/>
            <w:vAlign w:val="center"/>
          </w:tcPr>
          <w:p w14:paraId="37D21984">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354" w:type="pct"/>
            <w:tcBorders>
              <w:top w:val="nil"/>
              <w:left w:val="nil"/>
              <w:bottom w:val="single" w:color="auto" w:sz="4" w:space="0"/>
              <w:right w:val="single" w:color="auto" w:sz="4" w:space="0"/>
            </w:tcBorders>
            <w:noWrap w:val="0"/>
            <w:vAlign w:val="center"/>
          </w:tcPr>
          <w:p w14:paraId="1E782E73">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354" w:type="pct"/>
            <w:tcBorders>
              <w:top w:val="nil"/>
              <w:left w:val="nil"/>
              <w:bottom w:val="single" w:color="auto" w:sz="4" w:space="0"/>
              <w:right w:val="single" w:color="auto" w:sz="4" w:space="0"/>
            </w:tcBorders>
            <w:noWrap w:val="0"/>
            <w:vAlign w:val="center"/>
          </w:tcPr>
          <w:p w14:paraId="12A7C6C0">
            <w:pPr>
              <w:widowControl/>
              <w:spacing w:line="320" w:lineRule="exact"/>
              <w:jc w:val="center"/>
              <w:rPr>
                <w:rFonts w:hint="eastAsia" w:ascii="宋体" w:hAnsi="宋体" w:eastAsia="宋体" w:cs="宋体"/>
                <w:color w:val="auto"/>
                <w:kern w:val="0"/>
                <w:sz w:val="24"/>
                <w:szCs w:val="24"/>
              </w:rPr>
            </w:pPr>
          </w:p>
        </w:tc>
        <w:tc>
          <w:tcPr>
            <w:tcW w:w="354" w:type="pct"/>
            <w:tcBorders>
              <w:top w:val="nil"/>
              <w:left w:val="nil"/>
              <w:bottom w:val="single" w:color="auto" w:sz="4" w:space="0"/>
              <w:right w:val="single" w:color="auto" w:sz="4" w:space="0"/>
            </w:tcBorders>
            <w:noWrap w:val="0"/>
            <w:vAlign w:val="center"/>
          </w:tcPr>
          <w:p w14:paraId="6C90D6BA">
            <w:pPr>
              <w:widowControl/>
              <w:spacing w:line="320" w:lineRule="exact"/>
              <w:jc w:val="center"/>
              <w:rPr>
                <w:rFonts w:hint="eastAsia" w:ascii="宋体" w:hAnsi="宋体" w:eastAsia="宋体" w:cs="宋体"/>
                <w:color w:val="auto"/>
                <w:kern w:val="0"/>
                <w:sz w:val="24"/>
                <w:szCs w:val="24"/>
              </w:rPr>
            </w:pPr>
          </w:p>
        </w:tc>
      </w:tr>
      <w:tr w14:paraId="33CB8FBB">
        <w:tblPrEx>
          <w:tblCellMar>
            <w:top w:w="0" w:type="dxa"/>
            <w:left w:w="108" w:type="dxa"/>
            <w:bottom w:w="0" w:type="dxa"/>
            <w:right w:w="108" w:type="dxa"/>
          </w:tblCellMar>
        </w:tblPrEx>
        <w:trPr>
          <w:trHeight w:val="280" w:hRule="atLeast"/>
        </w:trPr>
        <w:tc>
          <w:tcPr>
            <w:tcW w:w="384" w:type="pct"/>
            <w:tcBorders>
              <w:top w:val="single" w:color="auto" w:sz="4" w:space="0"/>
              <w:left w:val="single" w:color="auto" w:sz="4" w:space="0"/>
              <w:bottom w:val="single" w:color="auto" w:sz="4" w:space="0"/>
              <w:right w:val="single" w:color="auto" w:sz="4" w:space="0"/>
            </w:tcBorders>
            <w:noWrap w:val="0"/>
            <w:vAlign w:val="center"/>
          </w:tcPr>
          <w:p w14:paraId="24004349">
            <w:pPr>
              <w:widowControl/>
              <w:spacing w:line="320" w:lineRule="exact"/>
              <w:jc w:val="center"/>
              <w:rPr>
                <w:rFonts w:ascii="宋体" w:hAnsi="宋体" w:eastAsia="宋体" w:cs="宋体"/>
                <w:b/>
                <w:bCs/>
                <w:color w:val="auto"/>
                <w:kern w:val="0"/>
                <w:sz w:val="24"/>
                <w:szCs w:val="24"/>
              </w:rPr>
            </w:pPr>
          </w:p>
        </w:tc>
        <w:tc>
          <w:tcPr>
            <w:tcW w:w="595" w:type="pct"/>
            <w:tcBorders>
              <w:top w:val="single" w:color="auto" w:sz="4" w:space="0"/>
              <w:left w:val="single" w:color="auto" w:sz="4" w:space="0"/>
              <w:bottom w:val="single" w:color="auto" w:sz="4" w:space="0"/>
              <w:right w:val="single" w:color="auto" w:sz="4" w:space="0"/>
            </w:tcBorders>
            <w:noWrap w:val="0"/>
            <w:vAlign w:val="center"/>
          </w:tcPr>
          <w:p w14:paraId="38470A68">
            <w:pPr>
              <w:widowControl/>
              <w:spacing w:line="320" w:lineRule="exact"/>
              <w:jc w:val="center"/>
              <w:rPr>
                <w:rFonts w:ascii="宋体" w:hAnsi="宋体" w:eastAsia="宋体" w:cs="宋体"/>
                <w:b/>
                <w:bCs/>
                <w:color w:val="auto"/>
                <w:kern w:val="0"/>
                <w:sz w:val="24"/>
                <w:szCs w:val="24"/>
              </w:rPr>
            </w:pPr>
          </w:p>
        </w:tc>
        <w:tc>
          <w:tcPr>
            <w:tcW w:w="2579" w:type="pct"/>
            <w:tcBorders>
              <w:top w:val="nil"/>
              <w:left w:val="nil"/>
              <w:bottom w:val="single" w:color="auto" w:sz="4" w:space="0"/>
              <w:right w:val="single" w:color="auto" w:sz="4" w:space="0"/>
            </w:tcBorders>
            <w:noWrap w:val="0"/>
            <w:vAlign w:val="center"/>
          </w:tcPr>
          <w:p w14:paraId="73CE0A94">
            <w:pPr>
              <w:widowControl/>
              <w:spacing w:line="320" w:lineRule="exact"/>
              <w:jc w:val="center"/>
              <w:rPr>
                <w:rFonts w:ascii="宋体" w:hAnsi="宋体" w:eastAsia="宋体" w:cs="宋体"/>
                <w:color w:val="auto"/>
                <w:kern w:val="0"/>
                <w:sz w:val="24"/>
                <w:szCs w:val="24"/>
              </w:rPr>
            </w:pPr>
            <w:r>
              <w:rPr>
                <w:rFonts w:hint="eastAsia" w:ascii="宋体" w:hAnsi="宋体" w:eastAsia="宋体" w:cs="宋体"/>
                <w:b/>
                <w:bCs/>
                <w:color w:val="auto"/>
                <w:kern w:val="0"/>
                <w:sz w:val="24"/>
                <w:szCs w:val="24"/>
              </w:rPr>
              <w:t>手工-泥塑制作</w:t>
            </w:r>
          </w:p>
        </w:tc>
        <w:tc>
          <w:tcPr>
            <w:tcW w:w="377" w:type="pct"/>
            <w:tcBorders>
              <w:top w:val="nil"/>
              <w:left w:val="nil"/>
              <w:bottom w:val="single" w:color="auto" w:sz="4" w:space="0"/>
              <w:right w:val="single" w:color="auto" w:sz="4" w:space="0"/>
            </w:tcBorders>
            <w:noWrap w:val="0"/>
            <w:vAlign w:val="center"/>
          </w:tcPr>
          <w:p w14:paraId="6BBCF18A">
            <w:pPr>
              <w:widowControl/>
              <w:spacing w:line="320" w:lineRule="exact"/>
              <w:jc w:val="center"/>
              <w:rPr>
                <w:rFonts w:ascii="宋体" w:hAnsi="宋体" w:eastAsia="宋体" w:cs="宋体"/>
                <w:color w:val="auto"/>
                <w:kern w:val="0"/>
                <w:sz w:val="24"/>
                <w:szCs w:val="24"/>
              </w:rPr>
            </w:pPr>
          </w:p>
        </w:tc>
        <w:tc>
          <w:tcPr>
            <w:tcW w:w="354" w:type="pct"/>
            <w:tcBorders>
              <w:top w:val="nil"/>
              <w:left w:val="nil"/>
              <w:bottom w:val="single" w:color="auto" w:sz="4" w:space="0"/>
              <w:right w:val="single" w:color="auto" w:sz="4" w:space="0"/>
            </w:tcBorders>
            <w:noWrap w:val="0"/>
            <w:vAlign w:val="center"/>
          </w:tcPr>
          <w:p w14:paraId="4B8BE407">
            <w:pPr>
              <w:widowControl/>
              <w:spacing w:line="320" w:lineRule="exact"/>
              <w:jc w:val="center"/>
              <w:rPr>
                <w:rFonts w:ascii="宋体" w:hAnsi="宋体" w:eastAsia="宋体" w:cs="宋体"/>
                <w:color w:val="auto"/>
                <w:kern w:val="0"/>
                <w:sz w:val="24"/>
                <w:szCs w:val="24"/>
              </w:rPr>
            </w:pPr>
          </w:p>
        </w:tc>
        <w:tc>
          <w:tcPr>
            <w:tcW w:w="354" w:type="pct"/>
            <w:tcBorders>
              <w:top w:val="nil"/>
              <w:left w:val="nil"/>
              <w:bottom w:val="single" w:color="auto" w:sz="4" w:space="0"/>
              <w:right w:val="single" w:color="auto" w:sz="4" w:space="0"/>
            </w:tcBorders>
            <w:noWrap w:val="0"/>
            <w:vAlign w:val="center"/>
          </w:tcPr>
          <w:p w14:paraId="76984E93">
            <w:pPr>
              <w:widowControl/>
              <w:spacing w:line="320" w:lineRule="exact"/>
              <w:jc w:val="center"/>
              <w:rPr>
                <w:rFonts w:ascii="宋体" w:hAnsi="宋体" w:eastAsia="宋体" w:cs="宋体"/>
                <w:color w:val="auto"/>
                <w:kern w:val="0"/>
                <w:sz w:val="24"/>
                <w:szCs w:val="24"/>
              </w:rPr>
            </w:pPr>
          </w:p>
        </w:tc>
        <w:tc>
          <w:tcPr>
            <w:tcW w:w="354" w:type="pct"/>
            <w:tcBorders>
              <w:top w:val="nil"/>
              <w:left w:val="nil"/>
              <w:bottom w:val="single" w:color="auto" w:sz="4" w:space="0"/>
              <w:right w:val="single" w:color="auto" w:sz="4" w:space="0"/>
            </w:tcBorders>
            <w:noWrap w:val="0"/>
            <w:vAlign w:val="center"/>
          </w:tcPr>
          <w:p w14:paraId="30C32052">
            <w:pPr>
              <w:widowControl/>
              <w:spacing w:line="320" w:lineRule="exact"/>
              <w:jc w:val="center"/>
              <w:rPr>
                <w:rFonts w:ascii="宋体" w:hAnsi="宋体" w:eastAsia="宋体" w:cs="宋体"/>
                <w:color w:val="auto"/>
                <w:kern w:val="0"/>
                <w:sz w:val="24"/>
                <w:szCs w:val="24"/>
              </w:rPr>
            </w:pPr>
          </w:p>
        </w:tc>
      </w:tr>
      <w:tr w14:paraId="560B5ADD">
        <w:tblPrEx>
          <w:tblCellMar>
            <w:top w:w="0" w:type="dxa"/>
            <w:left w:w="108" w:type="dxa"/>
            <w:bottom w:w="0" w:type="dxa"/>
            <w:right w:w="108" w:type="dxa"/>
          </w:tblCellMar>
        </w:tblPrEx>
        <w:trPr>
          <w:trHeight w:val="780" w:hRule="atLeast"/>
        </w:trPr>
        <w:tc>
          <w:tcPr>
            <w:tcW w:w="384" w:type="pct"/>
            <w:tcBorders>
              <w:top w:val="nil"/>
              <w:left w:val="single" w:color="auto" w:sz="4" w:space="0"/>
              <w:bottom w:val="single" w:color="auto" w:sz="4" w:space="0"/>
              <w:right w:val="single" w:color="auto" w:sz="4" w:space="0"/>
            </w:tcBorders>
            <w:noWrap w:val="0"/>
            <w:vAlign w:val="center"/>
          </w:tcPr>
          <w:p w14:paraId="6B6B61ED">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595" w:type="pct"/>
            <w:tcBorders>
              <w:top w:val="nil"/>
              <w:left w:val="nil"/>
              <w:bottom w:val="single" w:color="auto" w:sz="4" w:space="0"/>
              <w:right w:val="single" w:color="auto" w:sz="4" w:space="0"/>
            </w:tcBorders>
            <w:noWrap w:val="0"/>
            <w:vAlign w:val="center"/>
          </w:tcPr>
          <w:p w14:paraId="0D1701D5">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泥塑工具</w:t>
            </w:r>
          </w:p>
        </w:tc>
        <w:tc>
          <w:tcPr>
            <w:tcW w:w="2579" w:type="pct"/>
            <w:tcBorders>
              <w:top w:val="nil"/>
              <w:left w:val="nil"/>
              <w:bottom w:val="single" w:color="auto" w:sz="4" w:space="0"/>
              <w:right w:val="single" w:color="auto" w:sz="4" w:space="0"/>
            </w:tcBorders>
            <w:noWrap w:val="0"/>
            <w:vAlign w:val="center"/>
          </w:tcPr>
          <w:p w14:paraId="46CDBAD8">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型板1件:木质长≥116mm宽≥45mm；2.切割线1件：木手柄≥78mm，钢丝线长≥590mm；3.泥塑刀6件：黄杨木材质，长度≥190mm；4.喷壶1件100ml；5刮板1件：不锈钢材质长≥99mm宽≥50mm；6.拍板1件木质：长≥194mm宽≥65mm；7.海绵1件：直径≥73mm，厚度≥26mm；8.转台1件：直径≥113mm高度≥33mm；9.艺术刀3件:木柄双头，长度≥195mm;10.大头刀1件:木质手柄长度≥105mm；11.油灰刀1件:木柄长≥175mm宽≥37mm；12.吹釉壶1件:直径70mm高53mm；13.点釉器1件:长125mm宽27mm；14.碾辊3件:大号长≥397mm，直径≥40mm,中号长≥355mm，直径≥35mm；小号长≥303mm，直径≥30mm。</w:t>
            </w:r>
          </w:p>
        </w:tc>
        <w:tc>
          <w:tcPr>
            <w:tcW w:w="377" w:type="pct"/>
            <w:tcBorders>
              <w:top w:val="nil"/>
              <w:left w:val="nil"/>
              <w:bottom w:val="single" w:color="auto" w:sz="4" w:space="0"/>
              <w:right w:val="single" w:color="auto" w:sz="4" w:space="0"/>
            </w:tcBorders>
            <w:noWrap w:val="0"/>
            <w:vAlign w:val="center"/>
          </w:tcPr>
          <w:p w14:paraId="03DF46EA">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354" w:type="pct"/>
            <w:tcBorders>
              <w:top w:val="nil"/>
              <w:left w:val="nil"/>
              <w:bottom w:val="single" w:color="auto" w:sz="4" w:space="0"/>
              <w:right w:val="single" w:color="auto" w:sz="4" w:space="0"/>
            </w:tcBorders>
            <w:noWrap w:val="0"/>
            <w:vAlign w:val="center"/>
          </w:tcPr>
          <w:p w14:paraId="6C092E35">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354" w:type="pct"/>
            <w:tcBorders>
              <w:top w:val="nil"/>
              <w:left w:val="nil"/>
              <w:bottom w:val="single" w:color="auto" w:sz="4" w:space="0"/>
              <w:right w:val="single" w:color="auto" w:sz="4" w:space="0"/>
            </w:tcBorders>
            <w:noWrap w:val="0"/>
            <w:vAlign w:val="center"/>
          </w:tcPr>
          <w:p w14:paraId="4157E5A9">
            <w:pPr>
              <w:widowControl/>
              <w:spacing w:line="320" w:lineRule="exact"/>
              <w:jc w:val="center"/>
              <w:rPr>
                <w:rFonts w:hint="eastAsia" w:ascii="宋体" w:hAnsi="宋体" w:eastAsia="宋体" w:cs="宋体"/>
                <w:color w:val="auto"/>
                <w:kern w:val="0"/>
                <w:sz w:val="24"/>
                <w:szCs w:val="24"/>
              </w:rPr>
            </w:pPr>
          </w:p>
        </w:tc>
        <w:tc>
          <w:tcPr>
            <w:tcW w:w="354" w:type="pct"/>
            <w:tcBorders>
              <w:top w:val="nil"/>
              <w:left w:val="nil"/>
              <w:bottom w:val="single" w:color="auto" w:sz="4" w:space="0"/>
              <w:right w:val="single" w:color="auto" w:sz="4" w:space="0"/>
            </w:tcBorders>
            <w:noWrap w:val="0"/>
            <w:vAlign w:val="center"/>
          </w:tcPr>
          <w:p w14:paraId="157F277B">
            <w:pPr>
              <w:widowControl/>
              <w:spacing w:line="320" w:lineRule="exact"/>
              <w:jc w:val="center"/>
              <w:rPr>
                <w:rFonts w:hint="eastAsia" w:ascii="宋体" w:hAnsi="宋体" w:eastAsia="宋体" w:cs="宋体"/>
                <w:color w:val="auto"/>
                <w:kern w:val="0"/>
                <w:sz w:val="24"/>
                <w:szCs w:val="24"/>
              </w:rPr>
            </w:pPr>
          </w:p>
        </w:tc>
      </w:tr>
      <w:tr w14:paraId="3AD632B8">
        <w:tblPrEx>
          <w:tblCellMar>
            <w:top w:w="0" w:type="dxa"/>
            <w:left w:w="108" w:type="dxa"/>
            <w:bottom w:w="0" w:type="dxa"/>
            <w:right w:w="108" w:type="dxa"/>
          </w:tblCellMar>
        </w:tblPrEx>
        <w:trPr>
          <w:trHeight w:val="560" w:hRule="atLeast"/>
        </w:trPr>
        <w:tc>
          <w:tcPr>
            <w:tcW w:w="384" w:type="pct"/>
            <w:tcBorders>
              <w:top w:val="nil"/>
              <w:left w:val="single" w:color="auto" w:sz="4" w:space="0"/>
              <w:bottom w:val="single" w:color="auto" w:sz="4" w:space="0"/>
              <w:right w:val="single" w:color="auto" w:sz="4" w:space="0"/>
            </w:tcBorders>
            <w:noWrap w:val="0"/>
            <w:vAlign w:val="center"/>
          </w:tcPr>
          <w:p w14:paraId="028785D0">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595" w:type="pct"/>
            <w:tcBorders>
              <w:top w:val="nil"/>
              <w:left w:val="nil"/>
              <w:bottom w:val="single" w:color="auto" w:sz="4" w:space="0"/>
              <w:right w:val="single" w:color="auto" w:sz="4" w:space="0"/>
            </w:tcBorders>
            <w:noWrap w:val="0"/>
            <w:vAlign w:val="center"/>
          </w:tcPr>
          <w:p w14:paraId="48623D80">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转台</w:t>
            </w:r>
          </w:p>
        </w:tc>
        <w:tc>
          <w:tcPr>
            <w:tcW w:w="2579" w:type="pct"/>
            <w:tcBorders>
              <w:top w:val="nil"/>
              <w:left w:val="nil"/>
              <w:bottom w:val="single" w:color="auto" w:sz="4" w:space="0"/>
              <w:right w:val="single" w:color="auto" w:sz="4" w:space="0"/>
            </w:tcBorders>
            <w:noWrap w:val="0"/>
            <w:vAlign w:val="center"/>
          </w:tcPr>
          <w:p w14:paraId="2D9B460A">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不锈钢材质，单面可用，单面直径300mm，高150mm，光滑无毛刺。</w:t>
            </w:r>
          </w:p>
        </w:tc>
        <w:tc>
          <w:tcPr>
            <w:tcW w:w="377" w:type="pct"/>
            <w:tcBorders>
              <w:top w:val="nil"/>
              <w:left w:val="nil"/>
              <w:bottom w:val="single" w:color="auto" w:sz="4" w:space="0"/>
              <w:right w:val="single" w:color="auto" w:sz="4" w:space="0"/>
            </w:tcBorders>
            <w:noWrap w:val="0"/>
            <w:vAlign w:val="center"/>
          </w:tcPr>
          <w:p w14:paraId="4037CC44">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台</w:t>
            </w:r>
          </w:p>
        </w:tc>
        <w:tc>
          <w:tcPr>
            <w:tcW w:w="354" w:type="pct"/>
            <w:tcBorders>
              <w:top w:val="nil"/>
              <w:left w:val="nil"/>
              <w:bottom w:val="single" w:color="auto" w:sz="4" w:space="0"/>
              <w:right w:val="single" w:color="auto" w:sz="4" w:space="0"/>
            </w:tcBorders>
            <w:noWrap w:val="0"/>
            <w:vAlign w:val="center"/>
          </w:tcPr>
          <w:p w14:paraId="13920137">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354" w:type="pct"/>
            <w:tcBorders>
              <w:top w:val="nil"/>
              <w:left w:val="nil"/>
              <w:bottom w:val="single" w:color="auto" w:sz="4" w:space="0"/>
              <w:right w:val="single" w:color="auto" w:sz="4" w:space="0"/>
            </w:tcBorders>
            <w:noWrap w:val="0"/>
            <w:vAlign w:val="center"/>
          </w:tcPr>
          <w:p w14:paraId="1977023E">
            <w:pPr>
              <w:widowControl/>
              <w:spacing w:line="320" w:lineRule="exact"/>
              <w:jc w:val="center"/>
              <w:rPr>
                <w:rFonts w:hint="eastAsia" w:ascii="宋体" w:hAnsi="宋体" w:eastAsia="宋体" w:cs="宋体"/>
                <w:color w:val="auto"/>
                <w:kern w:val="0"/>
                <w:sz w:val="24"/>
                <w:szCs w:val="24"/>
              </w:rPr>
            </w:pPr>
          </w:p>
        </w:tc>
        <w:tc>
          <w:tcPr>
            <w:tcW w:w="354" w:type="pct"/>
            <w:tcBorders>
              <w:top w:val="nil"/>
              <w:left w:val="nil"/>
              <w:bottom w:val="single" w:color="auto" w:sz="4" w:space="0"/>
              <w:right w:val="single" w:color="auto" w:sz="4" w:space="0"/>
            </w:tcBorders>
            <w:noWrap w:val="0"/>
            <w:vAlign w:val="center"/>
          </w:tcPr>
          <w:p w14:paraId="675148F7">
            <w:pPr>
              <w:widowControl/>
              <w:spacing w:line="320" w:lineRule="exact"/>
              <w:jc w:val="center"/>
              <w:rPr>
                <w:rFonts w:hint="eastAsia" w:ascii="宋体" w:hAnsi="宋体" w:eastAsia="宋体" w:cs="宋体"/>
                <w:color w:val="auto"/>
                <w:kern w:val="0"/>
                <w:sz w:val="24"/>
                <w:szCs w:val="24"/>
              </w:rPr>
            </w:pPr>
          </w:p>
        </w:tc>
      </w:tr>
      <w:tr w14:paraId="2E36FAD9">
        <w:tblPrEx>
          <w:tblCellMar>
            <w:top w:w="0" w:type="dxa"/>
            <w:left w:w="108" w:type="dxa"/>
            <w:bottom w:w="0" w:type="dxa"/>
            <w:right w:w="108" w:type="dxa"/>
          </w:tblCellMar>
        </w:tblPrEx>
        <w:trPr>
          <w:trHeight w:val="515" w:hRule="atLeast"/>
        </w:trPr>
        <w:tc>
          <w:tcPr>
            <w:tcW w:w="384" w:type="pct"/>
            <w:tcBorders>
              <w:top w:val="nil"/>
              <w:left w:val="single" w:color="auto" w:sz="4" w:space="0"/>
              <w:bottom w:val="single" w:color="auto" w:sz="4" w:space="0"/>
              <w:right w:val="single" w:color="auto" w:sz="4" w:space="0"/>
            </w:tcBorders>
            <w:noWrap w:val="0"/>
            <w:vAlign w:val="center"/>
          </w:tcPr>
          <w:p w14:paraId="6F31ACE2">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595" w:type="pct"/>
            <w:tcBorders>
              <w:top w:val="nil"/>
              <w:left w:val="nil"/>
              <w:bottom w:val="single" w:color="auto" w:sz="4" w:space="0"/>
              <w:right w:val="single" w:color="auto" w:sz="4" w:space="0"/>
            </w:tcBorders>
            <w:noWrap w:val="0"/>
            <w:vAlign w:val="center"/>
          </w:tcPr>
          <w:p w14:paraId="271BCDE3">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陶泥</w:t>
            </w:r>
          </w:p>
        </w:tc>
        <w:tc>
          <w:tcPr>
            <w:tcW w:w="2579" w:type="pct"/>
            <w:tcBorders>
              <w:top w:val="nil"/>
              <w:left w:val="nil"/>
              <w:bottom w:val="single" w:color="auto" w:sz="4" w:space="0"/>
              <w:right w:val="single" w:color="auto" w:sz="4" w:space="0"/>
            </w:tcBorders>
            <w:noWrap w:val="0"/>
            <w:vAlign w:val="center"/>
          </w:tcPr>
          <w:p w14:paraId="3A1A2ED1">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天然矿土泥，黄陶泥、软硬适中，每袋500克</w:t>
            </w:r>
          </w:p>
        </w:tc>
        <w:tc>
          <w:tcPr>
            <w:tcW w:w="377" w:type="pct"/>
            <w:tcBorders>
              <w:top w:val="nil"/>
              <w:left w:val="nil"/>
              <w:bottom w:val="single" w:color="auto" w:sz="4" w:space="0"/>
              <w:right w:val="single" w:color="auto" w:sz="4" w:space="0"/>
            </w:tcBorders>
            <w:noWrap w:val="0"/>
            <w:vAlign w:val="center"/>
          </w:tcPr>
          <w:p w14:paraId="7594B169">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袋</w:t>
            </w:r>
          </w:p>
        </w:tc>
        <w:tc>
          <w:tcPr>
            <w:tcW w:w="354" w:type="pct"/>
            <w:tcBorders>
              <w:top w:val="nil"/>
              <w:left w:val="nil"/>
              <w:bottom w:val="single" w:color="auto" w:sz="4" w:space="0"/>
              <w:right w:val="single" w:color="auto" w:sz="4" w:space="0"/>
            </w:tcBorders>
            <w:noWrap w:val="0"/>
            <w:vAlign w:val="center"/>
          </w:tcPr>
          <w:p w14:paraId="699975D1">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48</w:t>
            </w:r>
          </w:p>
        </w:tc>
        <w:tc>
          <w:tcPr>
            <w:tcW w:w="354" w:type="pct"/>
            <w:tcBorders>
              <w:top w:val="nil"/>
              <w:left w:val="nil"/>
              <w:bottom w:val="single" w:color="auto" w:sz="4" w:space="0"/>
              <w:right w:val="single" w:color="auto" w:sz="4" w:space="0"/>
            </w:tcBorders>
            <w:noWrap w:val="0"/>
            <w:vAlign w:val="center"/>
          </w:tcPr>
          <w:p w14:paraId="409E580E">
            <w:pPr>
              <w:widowControl/>
              <w:spacing w:line="320" w:lineRule="exact"/>
              <w:jc w:val="center"/>
              <w:rPr>
                <w:rFonts w:hint="eastAsia" w:ascii="宋体" w:hAnsi="宋体" w:eastAsia="宋体" w:cs="宋体"/>
                <w:color w:val="auto"/>
                <w:kern w:val="0"/>
                <w:sz w:val="24"/>
                <w:szCs w:val="24"/>
              </w:rPr>
            </w:pPr>
          </w:p>
        </w:tc>
        <w:tc>
          <w:tcPr>
            <w:tcW w:w="354" w:type="pct"/>
            <w:tcBorders>
              <w:top w:val="nil"/>
              <w:left w:val="nil"/>
              <w:bottom w:val="single" w:color="auto" w:sz="4" w:space="0"/>
              <w:right w:val="single" w:color="auto" w:sz="4" w:space="0"/>
            </w:tcBorders>
            <w:noWrap w:val="0"/>
            <w:vAlign w:val="center"/>
          </w:tcPr>
          <w:p w14:paraId="657A9B3D">
            <w:pPr>
              <w:widowControl/>
              <w:spacing w:line="320" w:lineRule="exact"/>
              <w:jc w:val="center"/>
              <w:rPr>
                <w:rFonts w:hint="eastAsia" w:ascii="宋体" w:hAnsi="宋体" w:eastAsia="宋体" w:cs="宋体"/>
                <w:color w:val="auto"/>
                <w:kern w:val="0"/>
                <w:sz w:val="24"/>
                <w:szCs w:val="24"/>
              </w:rPr>
            </w:pPr>
          </w:p>
        </w:tc>
      </w:tr>
      <w:tr w14:paraId="703C70B1">
        <w:tblPrEx>
          <w:tblCellMar>
            <w:top w:w="0" w:type="dxa"/>
            <w:left w:w="108" w:type="dxa"/>
            <w:bottom w:w="0" w:type="dxa"/>
            <w:right w:w="108" w:type="dxa"/>
          </w:tblCellMar>
        </w:tblPrEx>
        <w:trPr>
          <w:trHeight w:val="280" w:hRule="atLeast"/>
        </w:trPr>
        <w:tc>
          <w:tcPr>
            <w:tcW w:w="384" w:type="pct"/>
            <w:tcBorders>
              <w:top w:val="single" w:color="auto" w:sz="4" w:space="0"/>
              <w:left w:val="single" w:color="auto" w:sz="4" w:space="0"/>
              <w:bottom w:val="single" w:color="auto" w:sz="4" w:space="0"/>
              <w:right w:val="single" w:color="auto" w:sz="4" w:space="0"/>
            </w:tcBorders>
            <w:noWrap w:val="0"/>
            <w:vAlign w:val="center"/>
          </w:tcPr>
          <w:p w14:paraId="77951BEF">
            <w:pPr>
              <w:widowControl/>
              <w:spacing w:line="320" w:lineRule="exact"/>
              <w:jc w:val="center"/>
              <w:rPr>
                <w:rFonts w:ascii="宋体" w:hAnsi="宋体" w:eastAsia="宋体" w:cs="宋体"/>
                <w:b/>
                <w:bCs/>
                <w:color w:val="auto"/>
                <w:kern w:val="0"/>
                <w:sz w:val="24"/>
                <w:szCs w:val="24"/>
              </w:rPr>
            </w:pPr>
          </w:p>
        </w:tc>
        <w:tc>
          <w:tcPr>
            <w:tcW w:w="595" w:type="pct"/>
            <w:tcBorders>
              <w:top w:val="single" w:color="auto" w:sz="4" w:space="0"/>
              <w:left w:val="single" w:color="auto" w:sz="4" w:space="0"/>
              <w:bottom w:val="single" w:color="auto" w:sz="4" w:space="0"/>
              <w:right w:val="single" w:color="auto" w:sz="4" w:space="0"/>
            </w:tcBorders>
            <w:noWrap w:val="0"/>
            <w:vAlign w:val="center"/>
          </w:tcPr>
          <w:p w14:paraId="5CFE5D5A">
            <w:pPr>
              <w:spacing w:line="320" w:lineRule="exact"/>
              <w:jc w:val="center"/>
              <w:rPr>
                <w:rFonts w:ascii="宋体" w:hAnsi="宋体" w:eastAsia="宋体" w:cs="宋体"/>
                <w:b/>
                <w:bCs/>
                <w:color w:val="auto"/>
                <w:kern w:val="0"/>
                <w:sz w:val="24"/>
                <w:szCs w:val="24"/>
              </w:rPr>
            </w:pPr>
          </w:p>
        </w:tc>
        <w:tc>
          <w:tcPr>
            <w:tcW w:w="2579" w:type="pct"/>
            <w:tcBorders>
              <w:top w:val="single" w:color="auto" w:sz="4" w:space="0"/>
              <w:left w:val="single" w:color="auto" w:sz="4" w:space="0"/>
              <w:bottom w:val="single" w:color="auto" w:sz="4" w:space="0"/>
              <w:right w:val="single" w:color="auto" w:sz="4" w:space="0"/>
            </w:tcBorders>
            <w:noWrap w:val="0"/>
            <w:vAlign w:val="center"/>
          </w:tcPr>
          <w:p w14:paraId="4D36FE1F">
            <w:pPr>
              <w:spacing w:line="320" w:lineRule="exact"/>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种植与养殖</w:t>
            </w:r>
          </w:p>
        </w:tc>
        <w:tc>
          <w:tcPr>
            <w:tcW w:w="377" w:type="pct"/>
            <w:tcBorders>
              <w:top w:val="nil"/>
              <w:left w:val="nil"/>
              <w:bottom w:val="single" w:color="auto" w:sz="4" w:space="0"/>
              <w:right w:val="single" w:color="auto" w:sz="4" w:space="0"/>
            </w:tcBorders>
            <w:noWrap w:val="0"/>
            <w:vAlign w:val="center"/>
          </w:tcPr>
          <w:p w14:paraId="501C29B7">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54" w:type="pct"/>
            <w:tcBorders>
              <w:top w:val="nil"/>
              <w:left w:val="nil"/>
              <w:bottom w:val="single" w:color="auto" w:sz="4" w:space="0"/>
              <w:right w:val="single" w:color="auto" w:sz="4" w:space="0"/>
            </w:tcBorders>
            <w:noWrap w:val="0"/>
            <w:vAlign w:val="center"/>
          </w:tcPr>
          <w:p w14:paraId="2FCA0105">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54" w:type="pct"/>
            <w:tcBorders>
              <w:top w:val="nil"/>
              <w:left w:val="nil"/>
              <w:bottom w:val="single" w:color="auto" w:sz="4" w:space="0"/>
              <w:right w:val="single" w:color="auto" w:sz="4" w:space="0"/>
            </w:tcBorders>
            <w:noWrap w:val="0"/>
            <w:vAlign w:val="center"/>
          </w:tcPr>
          <w:p w14:paraId="1CD69309">
            <w:pPr>
              <w:widowControl/>
              <w:spacing w:line="320" w:lineRule="exact"/>
              <w:jc w:val="center"/>
              <w:rPr>
                <w:rFonts w:hint="eastAsia" w:ascii="宋体" w:hAnsi="宋体" w:eastAsia="宋体" w:cs="宋体"/>
                <w:color w:val="auto"/>
                <w:kern w:val="0"/>
                <w:sz w:val="24"/>
                <w:szCs w:val="24"/>
              </w:rPr>
            </w:pPr>
          </w:p>
        </w:tc>
        <w:tc>
          <w:tcPr>
            <w:tcW w:w="354" w:type="pct"/>
            <w:tcBorders>
              <w:top w:val="nil"/>
              <w:left w:val="nil"/>
              <w:bottom w:val="single" w:color="auto" w:sz="4" w:space="0"/>
              <w:right w:val="single" w:color="auto" w:sz="4" w:space="0"/>
            </w:tcBorders>
            <w:noWrap w:val="0"/>
            <w:vAlign w:val="center"/>
          </w:tcPr>
          <w:p w14:paraId="42E22E72">
            <w:pPr>
              <w:widowControl/>
              <w:spacing w:line="320" w:lineRule="exact"/>
              <w:jc w:val="center"/>
              <w:rPr>
                <w:rFonts w:hint="eastAsia" w:ascii="宋体" w:hAnsi="宋体" w:eastAsia="宋体" w:cs="宋体"/>
                <w:color w:val="auto"/>
                <w:kern w:val="0"/>
                <w:sz w:val="24"/>
                <w:szCs w:val="24"/>
              </w:rPr>
            </w:pPr>
          </w:p>
        </w:tc>
      </w:tr>
      <w:tr w14:paraId="32103BBD">
        <w:tblPrEx>
          <w:tblCellMar>
            <w:top w:w="0" w:type="dxa"/>
            <w:left w:w="108" w:type="dxa"/>
            <w:bottom w:w="0" w:type="dxa"/>
            <w:right w:w="108" w:type="dxa"/>
          </w:tblCellMar>
        </w:tblPrEx>
        <w:trPr>
          <w:trHeight w:val="853" w:hRule="atLeast"/>
        </w:trPr>
        <w:tc>
          <w:tcPr>
            <w:tcW w:w="384" w:type="pct"/>
            <w:tcBorders>
              <w:top w:val="nil"/>
              <w:left w:val="single" w:color="auto" w:sz="4" w:space="0"/>
              <w:bottom w:val="single" w:color="auto" w:sz="4" w:space="0"/>
              <w:right w:val="single" w:color="auto" w:sz="4" w:space="0"/>
            </w:tcBorders>
            <w:noWrap w:val="0"/>
            <w:vAlign w:val="center"/>
          </w:tcPr>
          <w:p w14:paraId="6A20D2D2">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595" w:type="pct"/>
            <w:tcBorders>
              <w:top w:val="nil"/>
              <w:left w:val="nil"/>
              <w:bottom w:val="single" w:color="auto" w:sz="4" w:space="0"/>
              <w:right w:val="single" w:color="auto" w:sz="4" w:space="0"/>
            </w:tcBorders>
            <w:noWrap w:val="0"/>
            <w:vAlign w:val="center"/>
          </w:tcPr>
          <w:p w14:paraId="066AEFD7">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无土栽培盆</w:t>
            </w:r>
          </w:p>
        </w:tc>
        <w:tc>
          <w:tcPr>
            <w:tcW w:w="2579" w:type="pct"/>
            <w:tcBorders>
              <w:top w:val="nil"/>
              <w:left w:val="nil"/>
              <w:bottom w:val="single" w:color="auto" w:sz="4" w:space="0"/>
              <w:right w:val="single" w:color="auto" w:sz="4" w:space="0"/>
            </w:tcBorders>
            <w:noWrap w:val="0"/>
            <w:vAlign w:val="center"/>
          </w:tcPr>
          <w:p w14:paraId="05A762BB">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一、适用范围：适用于小学、初中劳技教学使用。二、技术要求：1、无土栽培盆尺寸：38.5*27*14cm，内涵产品：（1）、定植孔12个（2）、定植篮12个（3）、定植棉12个，（4）、吸水布1张（4）、营养液2瓶，（5）、蔬菜种子2包，（7）、气泵及控制器1套，低压直流电源水泵12V，2、无土栽培盆材质：塑质，经济型箱式、偏于携带储存。</w:t>
            </w:r>
          </w:p>
        </w:tc>
        <w:tc>
          <w:tcPr>
            <w:tcW w:w="377" w:type="pct"/>
            <w:tcBorders>
              <w:top w:val="nil"/>
              <w:left w:val="nil"/>
              <w:bottom w:val="single" w:color="auto" w:sz="4" w:space="0"/>
              <w:right w:val="single" w:color="auto" w:sz="4" w:space="0"/>
            </w:tcBorders>
            <w:noWrap w:val="0"/>
            <w:vAlign w:val="center"/>
          </w:tcPr>
          <w:p w14:paraId="6B19C500">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个</w:t>
            </w:r>
          </w:p>
        </w:tc>
        <w:tc>
          <w:tcPr>
            <w:tcW w:w="354" w:type="pct"/>
            <w:tcBorders>
              <w:top w:val="nil"/>
              <w:left w:val="nil"/>
              <w:bottom w:val="single" w:color="auto" w:sz="4" w:space="0"/>
              <w:right w:val="single" w:color="auto" w:sz="4" w:space="0"/>
            </w:tcBorders>
            <w:noWrap w:val="0"/>
            <w:vAlign w:val="center"/>
          </w:tcPr>
          <w:p w14:paraId="047B74E3">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354" w:type="pct"/>
            <w:tcBorders>
              <w:top w:val="nil"/>
              <w:left w:val="nil"/>
              <w:bottom w:val="single" w:color="auto" w:sz="4" w:space="0"/>
              <w:right w:val="single" w:color="auto" w:sz="4" w:space="0"/>
            </w:tcBorders>
            <w:noWrap w:val="0"/>
            <w:vAlign w:val="center"/>
          </w:tcPr>
          <w:p w14:paraId="7A1B2092">
            <w:pPr>
              <w:widowControl/>
              <w:spacing w:line="320" w:lineRule="exact"/>
              <w:jc w:val="center"/>
              <w:rPr>
                <w:rFonts w:hint="eastAsia" w:ascii="宋体" w:hAnsi="宋体" w:eastAsia="宋体" w:cs="宋体"/>
                <w:color w:val="auto"/>
                <w:kern w:val="0"/>
                <w:sz w:val="24"/>
                <w:szCs w:val="24"/>
              </w:rPr>
            </w:pPr>
          </w:p>
        </w:tc>
        <w:tc>
          <w:tcPr>
            <w:tcW w:w="354" w:type="pct"/>
            <w:tcBorders>
              <w:top w:val="nil"/>
              <w:left w:val="nil"/>
              <w:bottom w:val="single" w:color="auto" w:sz="4" w:space="0"/>
              <w:right w:val="single" w:color="auto" w:sz="4" w:space="0"/>
            </w:tcBorders>
            <w:noWrap w:val="0"/>
            <w:vAlign w:val="center"/>
          </w:tcPr>
          <w:p w14:paraId="3397AF51">
            <w:pPr>
              <w:widowControl/>
              <w:spacing w:line="320" w:lineRule="exact"/>
              <w:jc w:val="center"/>
              <w:rPr>
                <w:rFonts w:hint="eastAsia" w:ascii="宋体" w:hAnsi="宋体" w:eastAsia="宋体" w:cs="宋体"/>
                <w:color w:val="auto"/>
                <w:kern w:val="0"/>
                <w:sz w:val="24"/>
                <w:szCs w:val="24"/>
              </w:rPr>
            </w:pPr>
          </w:p>
        </w:tc>
      </w:tr>
      <w:tr w14:paraId="2FECB9CE">
        <w:tblPrEx>
          <w:tblCellMar>
            <w:top w:w="0" w:type="dxa"/>
            <w:left w:w="108" w:type="dxa"/>
            <w:bottom w:w="0" w:type="dxa"/>
            <w:right w:w="108" w:type="dxa"/>
          </w:tblCellMar>
        </w:tblPrEx>
        <w:trPr>
          <w:trHeight w:val="733" w:hRule="atLeast"/>
        </w:trPr>
        <w:tc>
          <w:tcPr>
            <w:tcW w:w="384" w:type="pct"/>
            <w:tcBorders>
              <w:top w:val="nil"/>
              <w:left w:val="single" w:color="auto" w:sz="4" w:space="0"/>
              <w:bottom w:val="single" w:color="auto" w:sz="4" w:space="0"/>
              <w:right w:val="single" w:color="auto" w:sz="4" w:space="0"/>
            </w:tcBorders>
            <w:noWrap w:val="0"/>
            <w:vAlign w:val="center"/>
          </w:tcPr>
          <w:p w14:paraId="009681B6">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595" w:type="pct"/>
            <w:tcBorders>
              <w:top w:val="nil"/>
              <w:left w:val="nil"/>
              <w:bottom w:val="single" w:color="auto" w:sz="4" w:space="0"/>
              <w:right w:val="single" w:color="auto" w:sz="4" w:space="0"/>
            </w:tcBorders>
            <w:noWrap w:val="0"/>
            <w:vAlign w:val="center"/>
          </w:tcPr>
          <w:p w14:paraId="1136321D">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盆景制作工具</w:t>
            </w:r>
          </w:p>
        </w:tc>
        <w:tc>
          <w:tcPr>
            <w:tcW w:w="2579" w:type="pct"/>
            <w:tcBorders>
              <w:top w:val="nil"/>
              <w:left w:val="nil"/>
              <w:bottom w:val="single" w:color="auto" w:sz="4" w:space="0"/>
              <w:right w:val="single" w:color="auto" w:sz="4" w:space="0"/>
            </w:tcBorders>
            <w:noWrap w:val="0"/>
            <w:vAlign w:val="center"/>
          </w:tcPr>
          <w:p w14:paraId="4C02F8A7">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小型铲1把、小型锄1把、小型镐1把、小修枝剪1把、剪刀1把、植物根部修整刀1把、嫁接刀1把、塑型铁丝（50cm/根）5条、植物用塑料绑扎带20条、培养土1袋、发泡练石1袋、粉肥1瓶、液肥1瓶、杀虫粉1瓶、橡胶工作手套1付、塑料工具箱1个</w:t>
            </w:r>
          </w:p>
        </w:tc>
        <w:tc>
          <w:tcPr>
            <w:tcW w:w="377" w:type="pct"/>
            <w:tcBorders>
              <w:top w:val="nil"/>
              <w:left w:val="nil"/>
              <w:bottom w:val="single" w:color="auto" w:sz="4" w:space="0"/>
              <w:right w:val="single" w:color="auto" w:sz="4" w:space="0"/>
            </w:tcBorders>
            <w:noWrap w:val="0"/>
            <w:vAlign w:val="center"/>
          </w:tcPr>
          <w:p w14:paraId="6B6F8C06">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354" w:type="pct"/>
            <w:tcBorders>
              <w:top w:val="nil"/>
              <w:left w:val="nil"/>
              <w:bottom w:val="single" w:color="auto" w:sz="4" w:space="0"/>
              <w:right w:val="single" w:color="auto" w:sz="4" w:space="0"/>
            </w:tcBorders>
            <w:noWrap w:val="0"/>
            <w:vAlign w:val="center"/>
          </w:tcPr>
          <w:p w14:paraId="1B9E7883">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354" w:type="pct"/>
            <w:tcBorders>
              <w:top w:val="nil"/>
              <w:left w:val="nil"/>
              <w:bottom w:val="single" w:color="auto" w:sz="4" w:space="0"/>
              <w:right w:val="single" w:color="auto" w:sz="4" w:space="0"/>
            </w:tcBorders>
            <w:noWrap w:val="0"/>
            <w:vAlign w:val="center"/>
          </w:tcPr>
          <w:p w14:paraId="60C50601">
            <w:pPr>
              <w:widowControl/>
              <w:spacing w:line="320" w:lineRule="exact"/>
              <w:jc w:val="center"/>
              <w:rPr>
                <w:rFonts w:hint="eastAsia" w:ascii="宋体" w:hAnsi="宋体" w:eastAsia="宋体" w:cs="宋体"/>
                <w:color w:val="auto"/>
                <w:kern w:val="0"/>
                <w:sz w:val="24"/>
                <w:szCs w:val="24"/>
              </w:rPr>
            </w:pPr>
          </w:p>
        </w:tc>
        <w:tc>
          <w:tcPr>
            <w:tcW w:w="354" w:type="pct"/>
            <w:tcBorders>
              <w:top w:val="nil"/>
              <w:left w:val="nil"/>
              <w:bottom w:val="single" w:color="auto" w:sz="4" w:space="0"/>
              <w:right w:val="single" w:color="auto" w:sz="4" w:space="0"/>
            </w:tcBorders>
            <w:noWrap w:val="0"/>
            <w:vAlign w:val="center"/>
          </w:tcPr>
          <w:p w14:paraId="7502D9FC">
            <w:pPr>
              <w:widowControl/>
              <w:spacing w:line="320" w:lineRule="exact"/>
              <w:jc w:val="center"/>
              <w:rPr>
                <w:rFonts w:hint="eastAsia" w:ascii="宋体" w:hAnsi="宋体" w:eastAsia="宋体" w:cs="宋体"/>
                <w:color w:val="auto"/>
                <w:kern w:val="0"/>
                <w:sz w:val="24"/>
                <w:szCs w:val="24"/>
              </w:rPr>
            </w:pPr>
          </w:p>
        </w:tc>
      </w:tr>
      <w:tr w14:paraId="63CCC3CA">
        <w:tblPrEx>
          <w:tblCellMar>
            <w:top w:w="0" w:type="dxa"/>
            <w:left w:w="108" w:type="dxa"/>
            <w:bottom w:w="0" w:type="dxa"/>
            <w:right w:w="108" w:type="dxa"/>
          </w:tblCellMar>
        </w:tblPrEx>
        <w:trPr>
          <w:trHeight w:val="865" w:hRule="atLeast"/>
        </w:trPr>
        <w:tc>
          <w:tcPr>
            <w:tcW w:w="384" w:type="pct"/>
            <w:tcBorders>
              <w:top w:val="nil"/>
              <w:left w:val="single" w:color="auto" w:sz="4" w:space="0"/>
              <w:bottom w:val="single" w:color="auto" w:sz="4" w:space="0"/>
              <w:right w:val="single" w:color="auto" w:sz="4" w:space="0"/>
            </w:tcBorders>
            <w:noWrap w:val="0"/>
            <w:vAlign w:val="center"/>
          </w:tcPr>
          <w:p w14:paraId="071F0F8A">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595" w:type="pct"/>
            <w:tcBorders>
              <w:top w:val="nil"/>
              <w:left w:val="nil"/>
              <w:bottom w:val="single" w:color="auto" w:sz="4" w:space="0"/>
              <w:right w:val="single" w:color="auto" w:sz="4" w:space="0"/>
            </w:tcBorders>
            <w:noWrap w:val="0"/>
            <w:vAlign w:val="center"/>
          </w:tcPr>
          <w:p w14:paraId="495F512B">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种植工具</w:t>
            </w:r>
          </w:p>
        </w:tc>
        <w:tc>
          <w:tcPr>
            <w:tcW w:w="2579" w:type="pct"/>
            <w:tcBorders>
              <w:top w:val="nil"/>
              <w:left w:val="nil"/>
              <w:bottom w:val="single" w:color="auto" w:sz="4" w:space="0"/>
              <w:right w:val="single" w:color="auto" w:sz="4" w:space="0"/>
            </w:tcBorders>
            <w:noWrap w:val="0"/>
            <w:vAlign w:val="center"/>
          </w:tcPr>
          <w:p w14:paraId="30EDA41C">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中空吹塑定位箱尺寸：长46cmx宽33cmx厚11.5cm，技术参数要求：两用锄耙1把，鞋型喷壶1个 ，美工刀1把塑料手柄 ，修枝剪1把 ，透明塑料种子盒1个 ，园林大三件套（锹，耙，松土叉），园林小三件套（锹，耙，铲），剪刀1把 ，3米卷尺1把 ，塑料扎绳1捆 ，草坪剪1把 ，园艺三齿折叠锯1把  ，喷嘴（带接头）3件 中空吹塑定位包装，所有产品均有单独卡槽定位于箱子内，不得串动，不得重叠，方便保存使用。</w:t>
            </w:r>
          </w:p>
        </w:tc>
        <w:tc>
          <w:tcPr>
            <w:tcW w:w="377" w:type="pct"/>
            <w:tcBorders>
              <w:top w:val="nil"/>
              <w:left w:val="nil"/>
              <w:bottom w:val="single" w:color="auto" w:sz="4" w:space="0"/>
              <w:right w:val="single" w:color="auto" w:sz="4" w:space="0"/>
            </w:tcBorders>
            <w:noWrap w:val="0"/>
            <w:vAlign w:val="center"/>
          </w:tcPr>
          <w:p w14:paraId="0642883F">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354" w:type="pct"/>
            <w:tcBorders>
              <w:top w:val="nil"/>
              <w:left w:val="nil"/>
              <w:bottom w:val="single" w:color="auto" w:sz="4" w:space="0"/>
              <w:right w:val="single" w:color="auto" w:sz="4" w:space="0"/>
            </w:tcBorders>
            <w:noWrap w:val="0"/>
            <w:vAlign w:val="center"/>
          </w:tcPr>
          <w:p w14:paraId="1BEF6B8C">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354" w:type="pct"/>
            <w:tcBorders>
              <w:top w:val="nil"/>
              <w:left w:val="nil"/>
              <w:bottom w:val="single" w:color="auto" w:sz="4" w:space="0"/>
              <w:right w:val="single" w:color="auto" w:sz="4" w:space="0"/>
            </w:tcBorders>
            <w:noWrap w:val="0"/>
            <w:vAlign w:val="center"/>
          </w:tcPr>
          <w:p w14:paraId="786C1372">
            <w:pPr>
              <w:widowControl/>
              <w:spacing w:line="320" w:lineRule="exact"/>
              <w:jc w:val="center"/>
              <w:rPr>
                <w:rFonts w:hint="eastAsia" w:ascii="宋体" w:hAnsi="宋体" w:eastAsia="宋体" w:cs="宋体"/>
                <w:color w:val="auto"/>
                <w:kern w:val="0"/>
                <w:sz w:val="24"/>
                <w:szCs w:val="24"/>
              </w:rPr>
            </w:pPr>
          </w:p>
        </w:tc>
        <w:tc>
          <w:tcPr>
            <w:tcW w:w="354" w:type="pct"/>
            <w:tcBorders>
              <w:top w:val="nil"/>
              <w:left w:val="nil"/>
              <w:bottom w:val="single" w:color="auto" w:sz="4" w:space="0"/>
              <w:right w:val="single" w:color="auto" w:sz="4" w:space="0"/>
            </w:tcBorders>
            <w:noWrap w:val="0"/>
            <w:vAlign w:val="center"/>
          </w:tcPr>
          <w:p w14:paraId="759554A7">
            <w:pPr>
              <w:widowControl/>
              <w:spacing w:line="320" w:lineRule="exact"/>
              <w:jc w:val="center"/>
              <w:rPr>
                <w:rFonts w:hint="eastAsia" w:ascii="宋体" w:hAnsi="宋体" w:eastAsia="宋体" w:cs="宋体"/>
                <w:color w:val="auto"/>
                <w:kern w:val="0"/>
                <w:sz w:val="24"/>
                <w:szCs w:val="24"/>
              </w:rPr>
            </w:pPr>
          </w:p>
        </w:tc>
      </w:tr>
      <w:tr w14:paraId="59A6CE89">
        <w:tblPrEx>
          <w:tblCellMar>
            <w:top w:w="0" w:type="dxa"/>
            <w:left w:w="108" w:type="dxa"/>
            <w:bottom w:w="0" w:type="dxa"/>
            <w:right w:w="108" w:type="dxa"/>
          </w:tblCellMar>
        </w:tblPrEx>
        <w:trPr>
          <w:trHeight w:val="925" w:hRule="atLeast"/>
        </w:trPr>
        <w:tc>
          <w:tcPr>
            <w:tcW w:w="384" w:type="pct"/>
            <w:tcBorders>
              <w:top w:val="nil"/>
              <w:left w:val="single" w:color="auto" w:sz="4" w:space="0"/>
              <w:bottom w:val="single" w:color="auto" w:sz="4" w:space="0"/>
              <w:right w:val="single" w:color="auto" w:sz="4" w:space="0"/>
            </w:tcBorders>
            <w:noWrap w:val="0"/>
            <w:vAlign w:val="center"/>
          </w:tcPr>
          <w:p w14:paraId="6007789A">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595" w:type="pct"/>
            <w:tcBorders>
              <w:top w:val="nil"/>
              <w:left w:val="nil"/>
              <w:bottom w:val="single" w:color="auto" w:sz="4" w:space="0"/>
              <w:right w:val="single" w:color="auto" w:sz="4" w:space="0"/>
            </w:tcBorders>
            <w:noWrap/>
            <w:vAlign w:val="center"/>
          </w:tcPr>
          <w:p w14:paraId="1C279691">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种植套装</w:t>
            </w:r>
          </w:p>
        </w:tc>
        <w:tc>
          <w:tcPr>
            <w:tcW w:w="2579" w:type="pct"/>
            <w:tcBorders>
              <w:top w:val="nil"/>
              <w:left w:val="nil"/>
              <w:bottom w:val="single" w:color="auto" w:sz="4" w:space="0"/>
              <w:right w:val="single" w:color="auto" w:sz="4" w:space="0"/>
            </w:tcBorders>
            <w:noWrap w:val="0"/>
            <w:vAlign w:val="center"/>
          </w:tcPr>
          <w:p w14:paraId="02A0F6A1">
            <w:pPr>
              <w:widowControl/>
              <w:spacing w:line="320" w:lineRule="exact"/>
              <w:rPr>
                <w:rFonts w:ascii="宋体" w:hAnsi="宋体" w:eastAsia="宋体" w:cs="宋体"/>
                <w:color w:val="auto"/>
                <w:kern w:val="0"/>
                <w:sz w:val="24"/>
                <w:szCs w:val="24"/>
              </w:rPr>
            </w:pPr>
            <w:r>
              <w:rPr>
                <w:rFonts w:hint="eastAsia" w:ascii="宋体" w:hAnsi="宋体" w:eastAsia="宋体" w:cs="宋体"/>
                <w:color w:val="auto"/>
                <w:kern w:val="0"/>
                <w:sz w:val="24"/>
                <w:szCs w:val="24"/>
              </w:rPr>
              <w:t>实验房1套，营养土8份，菠菜种子1包，黄瓜种子1包，绿豆种子1包，油麦菜种子1包，小麦种子1包，滴管1根，纸浆种植杯6个，放大镜1个，标记插牌7个，镊子1个，手套1副，塑料叉子1个，塑料圆铲子1个，塑料镊子1个，塑料尖铲1个，油性笔1支，根系种植器1套，工具箱包装。</w:t>
            </w:r>
          </w:p>
        </w:tc>
        <w:tc>
          <w:tcPr>
            <w:tcW w:w="377" w:type="pct"/>
            <w:tcBorders>
              <w:top w:val="nil"/>
              <w:left w:val="nil"/>
              <w:bottom w:val="single" w:color="auto" w:sz="4" w:space="0"/>
              <w:right w:val="single" w:color="auto" w:sz="4" w:space="0"/>
            </w:tcBorders>
            <w:noWrap/>
            <w:vAlign w:val="center"/>
          </w:tcPr>
          <w:p w14:paraId="7517C081">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354" w:type="pct"/>
            <w:tcBorders>
              <w:top w:val="nil"/>
              <w:left w:val="nil"/>
              <w:bottom w:val="single" w:color="auto" w:sz="4" w:space="0"/>
              <w:right w:val="single" w:color="auto" w:sz="4" w:space="0"/>
            </w:tcBorders>
            <w:noWrap/>
            <w:vAlign w:val="center"/>
          </w:tcPr>
          <w:p w14:paraId="3039CA04">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354" w:type="pct"/>
            <w:tcBorders>
              <w:top w:val="nil"/>
              <w:left w:val="nil"/>
              <w:bottom w:val="single" w:color="auto" w:sz="4" w:space="0"/>
              <w:right w:val="single" w:color="auto" w:sz="4" w:space="0"/>
            </w:tcBorders>
            <w:noWrap/>
            <w:vAlign w:val="center"/>
          </w:tcPr>
          <w:p w14:paraId="5975813F">
            <w:pPr>
              <w:widowControl/>
              <w:spacing w:line="320" w:lineRule="exact"/>
              <w:jc w:val="center"/>
              <w:rPr>
                <w:rFonts w:hint="eastAsia" w:ascii="宋体" w:hAnsi="宋体" w:eastAsia="宋体" w:cs="宋体"/>
                <w:color w:val="auto"/>
                <w:kern w:val="0"/>
                <w:sz w:val="24"/>
                <w:szCs w:val="24"/>
              </w:rPr>
            </w:pPr>
          </w:p>
        </w:tc>
        <w:tc>
          <w:tcPr>
            <w:tcW w:w="354" w:type="pct"/>
            <w:tcBorders>
              <w:top w:val="nil"/>
              <w:left w:val="nil"/>
              <w:bottom w:val="single" w:color="auto" w:sz="4" w:space="0"/>
              <w:right w:val="single" w:color="auto" w:sz="4" w:space="0"/>
            </w:tcBorders>
            <w:noWrap/>
            <w:vAlign w:val="center"/>
          </w:tcPr>
          <w:p w14:paraId="47760470">
            <w:pPr>
              <w:widowControl/>
              <w:spacing w:line="320" w:lineRule="exact"/>
              <w:jc w:val="center"/>
              <w:rPr>
                <w:rFonts w:hint="eastAsia" w:ascii="宋体" w:hAnsi="宋体" w:eastAsia="宋体" w:cs="宋体"/>
                <w:color w:val="auto"/>
                <w:kern w:val="0"/>
                <w:sz w:val="24"/>
                <w:szCs w:val="24"/>
              </w:rPr>
            </w:pPr>
          </w:p>
        </w:tc>
      </w:tr>
      <w:tr w14:paraId="3737AC07">
        <w:tblPrEx>
          <w:tblCellMar>
            <w:top w:w="0" w:type="dxa"/>
            <w:left w:w="108" w:type="dxa"/>
            <w:bottom w:w="0" w:type="dxa"/>
            <w:right w:w="108" w:type="dxa"/>
          </w:tblCellMar>
        </w:tblPrEx>
        <w:trPr>
          <w:trHeight w:val="1423" w:hRule="atLeast"/>
        </w:trPr>
        <w:tc>
          <w:tcPr>
            <w:tcW w:w="384" w:type="pct"/>
            <w:tcBorders>
              <w:top w:val="nil"/>
              <w:left w:val="single" w:color="auto" w:sz="4" w:space="0"/>
              <w:bottom w:val="single" w:color="auto" w:sz="4" w:space="0"/>
              <w:right w:val="single" w:color="auto" w:sz="4" w:space="0"/>
            </w:tcBorders>
            <w:noWrap w:val="0"/>
            <w:vAlign w:val="center"/>
          </w:tcPr>
          <w:p w14:paraId="45A0E8E0">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w:t>
            </w:r>
          </w:p>
        </w:tc>
        <w:tc>
          <w:tcPr>
            <w:tcW w:w="595" w:type="pct"/>
            <w:tcBorders>
              <w:top w:val="nil"/>
              <w:left w:val="nil"/>
              <w:bottom w:val="single" w:color="auto" w:sz="4" w:space="0"/>
              <w:right w:val="single" w:color="auto" w:sz="4" w:space="0"/>
            </w:tcBorders>
            <w:noWrap/>
            <w:vAlign w:val="center"/>
          </w:tcPr>
          <w:p w14:paraId="6BC20A09">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盆载花工具套装</w:t>
            </w:r>
          </w:p>
        </w:tc>
        <w:tc>
          <w:tcPr>
            <w:tcW w:w="2579" w:type="pct"/>
            <w:tcBorders>
              <w:top w:val="nil"/>
              <w:left w:val="nil"/>
              <w:bottom w:val="single" w:color="auto" w:sz="4" w:space="0"/>
              <w:right w:val="single" w:color="auto" w:sz="4" w:space="0"/>
            </w:tcBorders>
            <w:noWrap w:val="0"/>
            <w:vAlign w:val="center"/>
          </w:tcPr>
          <w:p w14:paraId="33D15CEF">
            <w:pPr>
              <w:widowControl/>
              <w:spacing w:line="320" w:lineRule="exact"/>
              <w:rPr>
                <w:rFonts w:ascii="宋体" w:hAnsi="宋体" w:eastAsia="宋体" w:cs="宋体"/>
                <w:color w:val="auto"/>
                <w:kern w:val="0"/>
                <w:sz w:val="24"/>
                <w:szCs w:val="24"/>
              </w:rPr>
            </w:pPr>
            <w:r>
              <w:rPr>
                <w:rFonts w:hint="eastAsia" w:ascii="宋体" w:hAnsi="宋体" w:eastAsia="宋体" w:cs="宋体"/>
                <w:color w:val="auto"/>
                <w:kern w:val="0"/>
                <w:sz w:val="24"/>
                <w:szCs w:val="24"/>
              </w:rPr>
              <w:t>12cm长的清洁粗刷1把，13.5cm的起钉器1个，14cm的打孔器1个，14.5cm勺铲1把，16cm填土桶铲1把，17cm的小耙子1把，21cm的圆头铲1把，250ml的喷水壶1个，14.5cm的气吹1个，12cm的指头镊直1个，10.5cm的弯头镊子1个，12.5cm的小剪刀1把，250ml的烧水壶1把，收纳箱1个。</w:t>
            </w:r>
          </w:p>
        </w:tc>
        <w:tc>
          <w:tcPr>
            <w:tcW w:w="377" w:type="pct"/>
            <w:tcBorders>
              <w:top w:val="nil"/>
              <w:left w:val="nil"/>
              <w:bottom w:val="single" w:color="auto" w:sz="4" w:space="0"/>
              <w:right w:val="single" w:color="auto" w:sz="4" w:space="0"/>
            </w:tcBorders>
            <w:noWrap/>
            <w:vAlign w:val="center"/>
          </w:tcPr>
          <w:p w14:paraId="0A8818E3">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354" w:type="pct"/>
            <w:tcBorders>
              <w:top w:val="nil"/>
              <w:left w:val="nil"/>
              <w:bottom w:val="single" w:color="auto" w:sz="4" w:space="0"/>
              <w:right w:val="single" w:color="auto" w:sz="4" w:space="0"/>
            </w:tcBorders>
            <w:noWrap/>
            <w:vAlign w:val="center"/>
          </w:tcPr>
          <w:p w14:paraId="63889637">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354" w:type="pct"/>
            <w:tcBorders>
              <w:top w:val="nil"/>
              <w:left w:val="nil"/>
              <w:bottom w:val="single" w:color="auto" w:sz="4" w:space="0"/>
              <w:right w:val="single" w:color="auto" w:sz="4" w:space="0"/>
            </w:tcBorders>
            <w:noWrap/>
            <w:vAlign w:val="center"/>
          </w:tcPr>
          <w:p w14:paraId="6CEA8811">
            <w:pPr>
              <w:widowControl/>
              <w:spacing w:line="320" w:lineRule="exact"/>
              <w:jc w:val="center"/>
              <w:rPr>
                <w:rFonts w:hint="eastAsia" w:ascii="宋体" w:hAnsi="宋体" w:eastAsia="宋体" w:cs="宋体"/>
                <w:color w:val="auto"/>
                <w:kern w:val="0"/>
                <w:sz w:val="24"/>
                <w:szCs w:val="24"/>
              </w:rPr>
            </w:pPr>
          </w:p>
        </w:tc>
        <w:tc>
          <w:tcPr>
            <w:tcW w:w="354" w:type="pct"/>
            <w:tcBorders>
              <w:top w:val="nil"/>
              <w:left w:val="nil"/>
              <w:bottom w:val="single" w:color="auto" w:sz="4" w:space="0"/>
              <w:right w:val="single" w:color="auto" w:sz="4" w:space="0"/>
            </w:tcBorders>
            <w:noWrap/>
            <w:vAlign w:val="center"/>
          </w:tcPr>
          <w:p w14:paraId="62D2244B">
            <w:pPr>
              <w:widowControl/>
              <w:spacing w:line="320" w:lineRule="exact"/>
              <w:jc w:val="center"/>
              <w:rPr>
                <w:rFonts w:hint="eastAsia" w:ascii="宋体" w:hAnsi="宋体" w:eastAsia="宋体" w:cs="宋体"/>
                <w:color w:val="auto"/>
                <w:kern w:val="0"/>
                <w:sz w:val="24"/>
                <w:szCs w:val="24"/>
              </w:rPr>
            </w:pPr>
          </w:p>
        </w:tc>
      </w:tr>
      <w:tr w14:paraId="39477715">
        <w:tblPrEx>
          <w:tblCellMar>
            <w:top w:w="0" w:type="dxa"/>
            <w:left w:w="108" w:type="dxa"/>
            <w:bottom w:w="0" w:type="dxa"/>
            <w:right w:w="108" w:type="dxa"/>
          </w:tblCellMar>
        </w:tblPrEx>
        <w:trPr>
          <w:trHeight w:val="560" w:hRule="atLeast"/>
        </w:trPr>
        <w:tc>
          <w:tcPr>
            <w:tcW w:w="384" w:type="pct"/>
            <w:tcBorders>
              <w:top w:val="nil"/>
              <w:left w:val="single" w:color="auto" w:sz="4" w:space="0"/>
              <w:bottom w:val="single" w:color="auto" w:sz="4" w:space="0"/>
              <w:right w:val="single" w:color="auto" w:sz="4" w:space="0"/>
            </w:tcBorders>
            <w:noWrap w:val="0"/>
            <w:vAlign w:val="center"/>
          </w:tcPr>
          <w:p w14:paraId="39E8DF4B">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595" w:type="pct"/>
            <w:tcBorders>
              <w:top w:val="nil"/>
              <w:left w:val="nil"/>
              <w:bottom w:val="single" w:color="auto" w:sz="4" w:space="0"/>
              <w:right w:val="single" w:color="auto" w:sz="4" w:space="0"/>
            </w:tcBorders>
            <w:noWrap w:val="0"/>
            <w:vAlign w:val="center"/>
          </w:tcPr>
          <w:p w14:paraId="68A34E58">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喷壶</w:t>
            </w:r>
          </w:p>
        </w:tc>
        <w:tc>
          <w:tcPr>
            <w:tcW w:w="2579" w:type="pct"/>
            <w:tcBorders>
              <w:top w:val="nil"/>
              <w:left w:val="nil"/>
              <w:bottom w:val="single" w:color="auto" w:sz="4" w:space="0"/>
              <w:right w:val="single" w:color="auto" w:sz="4" w:space="0"/>
            </w:tcBorders>
            <w:noWrap w:val="0"/>
            <w:vAlign w:val="center"/>
          </w:tcPr>
          <w:p w14:paraId="0BF52D54">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小号塑制260ml、大号塑制500ml   ，材质：采用无毒无味塑料制作，手持便携压缩式气压喷壶。</w:t>
            </w:r>
          </w:p>
        </w:tc>
        <w:tc>
          <w:tcPr>
            <w:tcW w:w="377" w:type="pct"/>
            <w:tcBorders>
              <w:top w:val="nil"/>
              <w:left w:val="nil"/>
              <w:bottom w:val="single" w:color="auto" w:sz="4" w:space="0"/>
              <w:right w:val="single" w:color="auto" w:sz="4" w:space="0"/>
            </w:tcBorders>
            <w:noWrap w:val="0"/>
            <w:vAlign w:val="center"/>
          </w:tcPr>
          <w:p w14:paraId="1517C5CD">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354" w:type="pct"/>
            <w:tcBorders>
              <w:top w:val="nil"/>
              <w:left w:val="nil"/>
              <w:bottom w:val="single" w:color="auto" w:sz="4" w:space="0"/>
              <w:right w:val="single" w:color="auto" w:sz="4" w:space="0"/>
            </w:tcBorders>
            <w:noWrap w:val="0"/>
            <w:vAlign w:val="center"/>
          </w:tcPr>
          <w:p w14:paraId="19491D50">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354" w:type="pct"/>
            <w:tcBorders>
              <w:top w:val="nil"/>
              <w:left w:val="nil"/>
              <w:bottom w:val="single" w:color="auto" w:sz="4" w:space="0"/>
              <w:right w:val="single" w:color="auto" w:sz="4" w:space="0"/>
            </w:tcBorders>
            <w:noWrap w:val="0"/>
            <w:vAlign w:val="center"/>
          </w:tcPr>
          <w:p w14:paraId="3C20BD88">
            <w:pPr>
              <w:widowControl/>
              <w:spacing w:line="320" w:lineRule="exact"/>
              <w:jc w:val="center"/>
              <w:rPr>
                <w:rFonts w:hint="eastAsia" w:ascii="宋体" w:hAnsi="宋体" w:eastAsia="宋体" w:cs="宋体"/>
                <w:color w:val="auto"/>
                <w:kern w:val="0"/>
                <w:sz w:val="24"/>
                <w:szCs w:val="24"/>
              </w:rPr>
            </w:pPr>
          </w:p>
        </w:tc>
        <w:tc>
          <w:tcPr>
            <w:tcW w:w="354" w:type="pct"/>
            <w:tcBorders>
              <w:top w:val="nil"/>
              <w:left w:val="nil"/>
              <w:bottom w:val="single" w:color="auto" w:sz="4" w:space="0"/>
              <w:right w:val="single" w:color="auto" w:sz="4" w:space="0"/>
            </w:tcBorders>
            <w:noWrap w:val="0"/>
            <w:vAlign w:val="center"/>
          </w:tcPr>
          <w:p w14:paraId="2E07D4DE">
            <w:pPr>
              <w:widowControl/>
              <w:spacing w:line="320" w:lineRule="exact"/>
              <w:jc w:val="center"/>
              <w:rPr>
                <w:rFonts w:hint="eastAsia" w:ascii="宋体" w:hAnsi="宋体" w:eastAsia="宋体" w:cs="宋体"/>
                <w:color w:val="auto"/>
                <w:kern w:val="0"/>
                <w:sz w:val="24"/>
                <w:szCs w:val="24"/>
              </w:rPr>
            </w:pPr>
          </w:p>
        </w:tc>
      </w:tr>
      <w:tr w14:paraId="25B802FA">
        <w:tblPrEx>
          <w:tblCellMar>
            <w:top w:w="0" w:type="dxa"/>
            <w:left w:w="108" w:type="dxa"/>
            <w:bottom w:w="0" w:type="dxa"/>
            <w:right w:w="108" w:type="dxa"/>
          </w:tblCellMar>
        </w:tblPrEx>
        <w:trPr>
          <w:trHeight w:val="840" w:hRule="atLeast"/>
        </w:trPr>
        <w:tc>
          <w:tcPr>
            <w:tcW w:w="384" w:type="pct"/>
            <w:tcBorders>
              <w:top w:val="nil"/>
              <w:left w:val="single" w:color="auto" w:sz="4" w:space="0"/>
              <w:bottom w:val="single" w:color="auto" w:sz="4" w:space="0"/>
              <w:right w:val="single" w:color="auto" w:sz="4" w:space="0"/>
            </w:tcBorders>
            <w:noWrap w:val="0"/>
            <w:vAlign w:val="center"/>
          </w:tcPr>
          <w:p w14:paraId="15E889D2">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7</w:t>
            </w:r>
          </w:p>
        </w:tc>
        <w:tc>
          <w:tcPr>
            <w:tcW w:w="595" w:type="pct"/>
            <w:tcBorders>
              <w:top w:val="nil"/>
              <w:left w:val="nil"/>
              <w:bottom w:val="single" w:color="auto" w:sz="4" w:space="0"/>
              <w:right w:val="single" w:color="auto" w:sz="4" w:space="0"/>
            </w:tcBorders>
            <w:noWrap w:val="0"/>
            <w:vAlign w:val="center"/>
          </w:tcPr>
          <w:p w14:paraId="17EF605F">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筛子</w:t>
            </w:r>
          </w:p>
        </w:tc>
        <w:tc>
          <w:tcPr>
            <w:tcW w:w="2579" w:type="pct"/>
            <w:tcBorders>
              <w:top w:val="nil"/>
              <w:left w:val="nil"/>
              <w:bottom w:val="single" w:color="auto" w:sz="4" w:space="0"/>
              <w:right w:val="single" w:color="auto" w:sz="4" w:space="0"/>
            </w:tcBorders>
            <w:noWrap w:val="0"/>
            <w:vAlign w:val="center"/>
          </w:tcPr>
          <w:p w14:paraId="613D827C">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1、手持筛子大小共五件套：1#直径265mm、2#直径255mm、3#直径235mm、4#直径225mm、5#直径205mm。2、材质：优质不锈钢材质，适用于教学使用。</w:t>
            </w:r>
          </w:p>
        </w:tc>
        <w:tc>
          <w:tcPr>
            <w:tcW w:w="377" w:type="pct"/>
            <w:tcBorders>
              <w:top w:val="nil"/>
              <w:left w:val="nil"/>
              <w:bottom w:val="single" w:color="auto" w:sz="4" w:space="0"/>
              <w:right w:val="single" w:color="auto" w:sz="4" w:space="0"/>
            </w:tcBorders>
            <w:noWrap w:val="0"/>
            <w:vAlign w:val="center"/>
          </w:tcPr>
          <w:p w14:paraId="07CA24E8">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354" w:type="pct"/>
            <w:tcBorders>
              <w:top w:val="nil"/>
              <w:left w:val="nil"/>
              <w:bottom w:val="single" w:color="auto" w:sz="4" w:space="0"/>
              <w:right w:val="single" w:color="auto" w:sz="4" w:space="0"/>
            </w:tcBorders>
            <w:noWrap w:val="0"/>
            <w:vAlign w:val="center"/>
          </w:tcPr>
          <w:p w14:paraId="3BEE72B6">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354" w:type="pct"/>
            <w:tcBorders>
              <w:top w:val="nil"/>
              <w:left w:val="nil"/>
              <w:bottom w:val="single" w:color="auto" w:sz="4" w:space="0"/>
              <w:right w:val="single" w:color="auto" w:sz="4" w:space="0"/>
            </w:tcBorders>
            <w:noWrap w:val="0"/>
            <w:vAlign w:val="center"/>
          </w:tcPr>
          <w:p w14:paraId="02A0ED92">
            <w:pPr>
              <w:widowControl/>
              <w:spacing w:line="320" w:lineRule="exact"/>
              <w:jc w:val="center"/>
              <w:rPr>
                <w:rFonts w:hint="eastAsia" w:ascii="宋体" w:hAnsi="宋体" w:eastAsia="宋体" w:cs="宋体"/>
                <w:color w:val="auto"/>
                <w:kern w:val="0"/>
                <w:sz w:val="24"/>
                <w:szCs w:val="24"/>
              </w:rPr>
            </w:pPr>
          </w:p>
        </w:tc>
        <w:tc>
          <w:tcPr>
            <w:tcW w:w="354" w:type="pct"/>
            <w:tcBorders>
              <w:top w:val="nil"/>
              <w:left w:val="nil"/>
              <w:bottom w:val="single" w:color="auto" w:sz="4" w:space="0"/>
              <w:right w:val="single" w:color="auto" w:sz="4" w:space="0"/>
            </w:tcBorders>
            <w:noWrap w:val="0"/>
            <w:vAlign w:val="center"/>
          </w:tcPr>
          <w:p w14:paraId="773E30F1">
            <w:pPr>
              <w:widowControl/>
              <w:spacing w:line="320" w:lineRule="exact"/>
              <w:jc w:val="center"/>
              <w:rPr>
                <w:rFonts w:hint="eastAsia" w:ascii="宋体" w:hAnsi="宋体" w:eastAsia="宋体" w:cs="宋体"/>
                <w:color w:val="auto"/>
                <w:kern w:val="0"/>
                <w:sz w:val="24"/>
                <w:szCs w:val="24"/>
              </w:rPr>
            </w:pPr>
          </w:p>
        </w:tc>
      </w:tr>
      <w:tr w14:paraId="60DBE2A9">
        <w:tblPrEx>
          <w:tblCellMar>
            <w:top w:w="0" w:type="dxa"/>
            <w:left w:w="108" w:type="dxa"/>
            <w:bottom w:w="0" w:type="dxa"/>
            <w:right w:w="108" w:type="dxa"/>
          </w:tblCellMar>
        </w:tblPrEx>
        <w:trPr>
          <w:trHeight w:val="805" w:hRule="atLeast"/>
        </w:trPr>
        <w:tc>
          <w:tcPr>
            <w:tcW w:w="384" w:type="pct"/>
            <w:tcBorders>
              <w:top w:val="nil"/>
              <w:left w:val="single" w:color="auto" w:sz="4" w:space="0"/>
              <w:bottom w:val="single" w:color="auto" w:sz="4" w:space="0"/>
              <w:right w:val="single" w:color="auto" w:sz="4" w:space="0"/>
            </w:tcBorders>
            <w:noWrap w:val="0"/>
            <w:vAlign w:val="center"/>
          </w:tcPr>
          <w:p w14:paraId="2CE487B9">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595" w:type="pct"/>
            <w:tcBorders>
              <w:top w:val="nil"/>
              <w:left w:val="nil"/>
              <w:bottom w:val="single" w:color="auto" w:sz="4" w:space="0"/>
              <w:right w:val="single" w:color="auto" w:sz="4" w:space="0"/>
            </w:tcBorders>
            <w:noWrap w:val="0"/>
            <w:vAlign w:val="center"/>
          </w:tcPr>
          <w:p w14:paraId="60C5CE90">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喷雾器</w:t>
            </w:r>
          </w:p>
        </w:tc>
        <w:tc>
          <w:tcPr>
            <w:tcW w:w="2579" w:type="pct"/>
            <w:tcBorders>
              <w:top w:val="nil"/>
              <w:left w:val="nil"/>
              <w:bottom w:val="single" w:color="auto" w:sz="4" w:space="0"/>
              <w:right w:val="single" w:color="auto" w:sz="4" w:space="0"/>
            </w:tcBorders>
            <w:noWrap w:val="0"/>
            <w:vAlign w:val="center"/>
          </w:tcPr>
          <w:p w14:paraId="14F5F2BE">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1.产品尺寸：高300mm、底部125mm，容量1.5L。2.材质：环保PP材质加厚壶身、加固底部放置平稳。3.全铜喷嘴，喷头旋紧可喷雾，旋松可喷直线。4.手持便携压缩式气压喷雾器。</w:t>
            </w:r>
          </w:p>
        </w:tc>
        <w:tc>
          <w:tcPr>
            <w:tcW w:w="377" w:type="pct"/>
            <w:tcBorders>
              <w:top w:val="nil"/>
              <w:left w:val="nil"/>
              <w:bottom w:val="single" w:color="auto" w:sz="4" w:space="0"/>
              <w:right w:val="single" w:color="auto" w:sz="4" w:space="0"/>
            </w:tcBorders>
            <w:noWrap w:val="0"/>
            <w:vAlign w:val="center"/>
          </w:tcPr>
          <w:p w14:paraId="2463EBA1">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付</w:t>
            </w:r>
          </w:p>
        </w:tc>
        <w:tc>
          <w:tcPr>
            <w:tcW w:w="354" w:type="pct"/>
            <w:tcBorders>
              <w:top w:val="nil"/>
              <w:left w:val="nil"/>
              <w:bottom w:val="single" w:color="auto" w:sz="4" w:space="0"/>
              <w:right w:val="single" w:color="auto" w:sz="4" w:space="0"/>
            </w:tcBorders>
            <w:noWrap w:val="0"/>
            <w:vAlign w:val="center"/>
          </w:tcPr>
          <w:p w14:paraId="2FCD46EB">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354" w:type="pct"/>
            <w:tcBorders>
              <w:top w:val="nil"/>
              <w:left w:val="nil"/>
              <w:bottom w:val="single" w:color="auto" w:sz="4" w:space="0"/>
              <w:right w:val="single" w:color="auto" w:sz="4" w:space="0"/>
            </w:tcBorders>
            <w:noWrap w:val="0"/>
            <w:vAlign w:val="center"/>
          </w:tcPr>
          <w:p w14:paraId="1A299150">
            <w:pPr>
              <w:widowControl/>
              <w:spacing w:line="320" w:lineRule="exact"/>
              <w:jc w:val="center"/>
              <w:rPr>
                <w:rFonts w:hint="eastAsia" w:ascii="宋体" w:hAnsi="宋体" w:eastAsia="宋体" w:cs="宋体"/>
                <w:color w:val="auto"/>
                <w:kern w:val="0"/>
                <w:sz w:val="24"/>
                <w:szCs w:val="24"/>
              </w:rPr>
            </w:pPr>
          </w:p>
        </w:tc>
        <w:tc>
          <w:tcPr>
            <w:tcW w:w="354" w:type="pct"/>
            <w:tcBorders>
              <w:top w:val="nil"/>
              <w:left w:val="nil"/>
              <w:bottom w:val="single" w:color="auto" w:sz="4" w:space="0"/>
              <w:right w:val="single" w:color="auto" w:sz="4" w:space="0"/>
            </w:tcBorders>
            <w:noWrap w:val="0"/>
            <w:vAlign w:val="center"/>
          </w:tcPr>
          <w:p w14:paraId="641AE294">
            <w:pPr>
              <w:widowControl/>
              <w:spacing w:line="320" w:lineRule="exact"/>
              <w:jc w:val="center"/>
              <w:rPr>
                <w:rFonts w:hint="eastAsia" w:ascii="宋体" w:hAnsi="宋体" w:eastAsia="宋体" w:cs="宋体"/>
                <w:color w:val="auto"/>
                <w:kern w:val="0"/>
                <w:sz w:val="24"/>
                <w:szCs w:val="24"/>
              </w:rPr>
            </w:pPr>
          </w:p>
        </w:tc>
      </w:tr>
      <w:tr w14:paraId="47B330AA">
        <w:tblPrEx>
          <w:tblCellMar>
            <w:top w:w="0" w:type="dxa"/>
            <w:left w:w="108" w:type="dxa"/>
            <w:bottom w:w="0" w:type="dxa"/>
            <w:right w:w="108" w:type="dxa"/>
          </w:tblCellMar>
        </w:tblPrEx>
        <w:trPr>
          <w:trHeight w:val="600" w:hRule="atLeast"/>
        </w:trPr>
        <w:tc>
          <w:tcPr>
            <w:tcW w:w="384" w:type="pct"/>
            <w:tcBorders>
              <w:top w:val="nil"/>
              <w:left w:val="single" w:color="auto" w:sz="4" w:space="0"/>
              <w:bottom w:val="single" w:color="auto" w:sz="4" w:space="0"/>
              <w:right w:val="single" w:color="auto" w:sz="4" w:space="0"/>
            </w:tcBorders>
            <w:noWrap w:val="0"/>
            <w:vAlign w:val="center"/>
          </w:tcPr>
          <w:p w14:paraId="72B6EE6C">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9</w:t>
            </w:r>
          </w:p>
        </w:tc>
        <w:tc>
          <w:tcPr>
            <w:tcW w:w="595" w:type="pct"/>
            <w:tcBorders>
              <w:top w:val="nil"/>
              <w:left w:val="nil"/>
              <w:bottom w:val="single" w:color="auto" w:sz="4" w:space="0"/>
              <w:right w:val="single" w:color="auto" w:sz="4" w:space="0"/>
            </w:tcBorders>
            <w:noWrap w:val="0"/>
            <w:vAlign w:val="center"/>
          </w:tcPr>
          <w:p w14:paraId="2807132C">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花盆</w:t>
            </w:r>
          </w:p>
        </w:tc>
        <w:tc>
          <w:tcPr>
            <w:tcW w:w="2579" w:type="pct"/>
            <w:tcBorders>
              <w:top w:val="nil"/>
              <w:left w:val="nil"/>
              <w:bottom w:val="single" w:color="auto" w:sz="4" w:space="0"/>
              <w:right w:val="single" w:color="auto" w:sz="4" w:space="0"/>
            </w:tcBorders>
            <w:noWrap w:val="0"/>
            <w:vAlign w:val="center"/>
          </w:tcPr>
          <w:p w14:paraId="146E243E">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塑制，六件套     </w:t>
            </w:r>
          </w:p>
        </w:tc>
        <w:tc>
          <w:tcPr>
            <w:tcW w:w="377" w:type="pct"/>
            <w:tcBorders>
              <w:top w:val="nil"/>
              <w:left w:val="nil"/>
              <w:bottom w:val="single" w:color="auto" w:sz="4" w:space="0"/>
              <w:right w:val="single" w:color="auto" w:sz="4" w:space="0"/>
            </w:tcBorders>
            <w:noWrap w:val="0"/>
            <w:vAlign w:val="center"/>
          </w:tcPr>
          <w:p w14:paraId="64752ECB">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354" w:type="pct"/>
            <w:tcBorders>
              <w:top w:val="nil"/>
              <w:left w:val="nil"/>
              <w:bottom w:val="single" w:color="auto" w:sz="4" w:space="0"/>
              <w:right w:val="single" w:color="auto" w:sz="4" w:space="0"/>
            </w:tcBorders>
            <w:noWrap w:val="0"/>
            <w:vAlign w:val="center"/>
          </w:tcPr>
          <w:p w14:paraId="48EE38C6">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354" w:type="pct"/>
            <w:tcBorders>
              <w:top w:val="nil"/>
              <w:left w:val="nil"/>
              <w:bottom w:val="single" w:color="auto" w:sz="4" w:space="0"/>
              <w:right w:val="single" w:color="auto" w:sz="4" w:space="0"/>
            </w:tcBorders>
            <w:noWrap w:val="0"/>
            <w:vAlign w:val="center"/>
          </w:tcPr>
          <w:p w14:paraId="61FAB555">
            <w:pPr>
              <w:widowControl/>
              <w:spacing w:line="320" w:lineRule="exact"/>
              <w:jc w:val="center"/>
              <w:rPr>
                <w:rFonts w:hint="eastAsia" w:ascii="宋体" w:hAnsi="宋体" w:eastAsia="宋体" w:cs="宋体"/>
                <w:color w:val="auto"/>
                <w:kern w:val="0"/>
                <w:sz w:val="24"/>
                <w:szCs w:val="24"/>
              </w:rPr>
            </w:pPr>
          </w:p>
        </w:tc>
        <w:tc>
          <w:tcPr>
            <w:tcW w:w="354" w:type="pct"/>
            <w:tcBorders>
              <w:top w:val="nil"/>
              <w:left w:val="nil"/>
              <w:bottom w:val="single" w:color="auto" w:sz="4" w:space="0"/>
              <w:right w:val="single" w:color="auto" w:sz="4" w:space="0"/>
            </w:tcBorders>
            <w:noWrap w:val="0"/>
            <w:vAlign w:val="center"/>
          </w:tcPr>
          <w:p w14:paraId="5B95FBD3">
            <w:pPr>
              <w:widowControl/>
              <w:spacing w:line="320" w:lineRule="exact"/>
              <w:jc w:val="center"/>
              <w:rPr>
                <w:rFonts w:hint="eastAsia" w:ascii="宋体" w:hAnsi="宋体" w:eastAsia="宋体" w:cs="宋体"/>
                <w:color w:val="auto"/>
                <w:kern w:val="0"/>
                <w:sz w:val="24"/>
                <w:szCs w:val="24"/>
              </w:rPr>
            </w:pPr>
          </w:p>
        </w:tc>
      </w:tr>
      <w:tr w14:paraId="1EF059FB">
        <w:tblPrEx>
          <w:tblCellMar>
            <w:top w:w="0" w:type="dxa"/>
            <w:left w:w="108" w:type="dxa"/>
            <w:bottom w:w="0" w:type="dxa"/>
            <w:right w:w="108" w:type="dxa"/>
          </w:tblCellMar>
        </w:tblPrEx>
        <w:trPr>
          <w:trHeight w:val="853" w:hRule="atLeast"/>
        </w:trPr>
        <w:tc>
          <w:tcPr>
            <w:tcW w:w="384" w:type="pct"/>
            <w:tcBorders>
              <w:top w:val="nil"/>
              <w:left w:val="single" w:color="auto" w:sz="4" w:space="0"/>
              <w:bottom w:val="single" w:color="auto" w:sz="4" w:space="0"/>
              <w:right w:val="single" w:color="auto" w:sz="4" w:space="0"/>
            </w:tcBorders>
            <w:noWrap w:val="0"/>
            <w:vAlign w:val="center"/>
          </w:tcPr>
          <w:p w14:paraId="64B9001E">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10</w:t>
            </w:r>
          </w:p>
        </w:tc>
        <w:tc>
          <w:tcPr>
            <w:tcW w:w="595" w:type="pct"/>
            <w:tcBorders>
              <w:top w:val="nil"/>
              <w:left w:val="nil"/>
              <w:bottom w:val="single" w:color="auto" w:sz="4" w:space="0"/>
              <w:right w:val="single" w:color="auto" w:sz="4" w:space="0"/>
            </w:tcBorders>
            <w:noWrap w:val="0"/>
            <w:vAlign w:val="center"/>
          </w:tcPr>
          <w:p w14:paraId="5C21DB96">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育种育苗箱</w:t>
            </w:r>
          </w:p>
        </w:tc>
        <w:tc>
          <w:tcPr>
            <w:tcW w:w="2579" w:type="pct"/>
            <w:tcBorders>
              <w:top w:val="nil"/>
              <w:left w:val="nil"/>
              <w:bottom w:val="single" w:color="auto" w:sz="4" w:space="0"/>
              <w:right w:val="single" w:color="auto" w:sz="4" w:space="0"/>
            </w:tcBorders>
            <w:noWrap w:val="0"/>
            <w:vAlign w:val="center"/>
          </w:tcPr>
          <w:p w14:paraId="19EF8480">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材质：采用无毒无味塑料制作。规格：外形尺寸约长540mmx宽280mmx高60mm。结构：28穴，单穴内底约长30mmx宽30mmx深60mm。特点：底部设有透气孔，专为育种育苗设计。口径：长50mmx宽50mm。。</w:t>
            </w:r>
          </w:p>
        </w:tc>
        <w:tc>
          <w:tcPr>
            <w:tcW w:w="377" w:type="pct"/>
            <w:tcBorders>
              <w:top w:val="nil"/>
              <w:left w:val="nil"/>
              <w:bottom w:val="single" w:color="auto" w:sz="4" w:space="0"/>
              <w:right w:val="single" w:color="auto" w:sz="4" w:space="0"/>
            </w:tcBorders>
            <w:noWrap w:val="0"/>
            <w:vAlign w:val="center"/>
          </w:tcPr>
          <w:p w14:paraId="568C85D6">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个</w:t>
            </w:r>
          </w:p>
        </w:tc>
        <w:tc>
          <w:tcPr>
            <w:tcW w:w="354" w:type="pct"/>
            <w:tcBorders>
              <w:top w:val="nil"/>
              <w:left w:val="nil"/>
              <w:bottom w:val="single" w:color="auto" w:sz="4" w:space="0"/>
              <w:right w:val="single" w:color="auto" w:sz="4" w:space="0"/>
            </w:tcBorders>
            <w:noWrap w:val="0"/>
            <w:vAlign w:val="center"/>
          </w:tcPr>
          <w:p w14:paraId="004CE163">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354" w:type="pct"/>
            <w:tcBorders>
              <w:top w:val="nil"/>
              <w:left w:val="nil"/>
              <w:bottom w:val="single" w:color="auto" w:sz="4" w:space="0"/>
              <w:right w:val="single" w:color="auto" w:sz="4" w:space="0"/>
            </w:tcBorders>
            <w:noWrap w:val="0"/>
            <w:vAlign w:val="center"/>
          </w:tcPr>
          <w:p w14:paraId="32AA47C2">
            <w:pPr>
              <w:widowControl/>
              <w:spacing w:line="320" w:lineRule="exact"/>
              <w:jc w:val="center"/>
              <w:rPr>
                <w:rFonts w:hint="eastAsia" w:ascii="宋体" w:hAnsi="宋体" w:eastAsia="宋体" w:cs="宋体"/>
                <w:color w:val="auto"/>
                <w:kern w:val="0"/>
                <w:sz w:val="24"/>
                <w:szCs w:val="24"/>
              </w:rPr>
            </w:pPr>
          </w:p>
        </w:tc>
        <w:tc>
          <w:tcPr>
            <w:tcW w:w="354" w:type="pct"/>
            <w:tcBorders>
              <w:top w:val="nil"/>
              <w:left w:val="nil"/>
              <w:bottom w:val="single" w:color="auto" w:sz="4" w:space="0"/>
              <w:right w:val="single" w:color="auto" w:sz="4" w:space="0"/>
            </w:tcBorders>
            <w:noWrap w:val="0"/>
            <w:vAlign w:val="center"/>
          </w:tcPr>
          <w:p w14:paraId="475C5210">
            <w:pPr>
              <w:widowControl/>
              <w:spacing w:line="320" w:lineRule="exact"/>
              <w:jc w:val="center"/>
              <w:rPr>
                <w:rFonts w:hint="eastAsia" w:ascii="宋体" w:hAnsi="宋体" w:eastAsia="宋体" w:cs="宋体"/>
                <w:color w:val="auto"/>
                <w:kern w:val="0"/>
                <w:sz w:val="24"/>
                <w:szCs w:val="24"/>
              </w:rPr>
            </w:pPr>
          </w:p>
        </w:tc>
      </w:tr>
      <w:tr w14:paraId="4C8E3269">
        <w:tblPrEx>
          <w:tblCellMar>
            <w:top w:w="0" w:type="dxa"/>
            <w:left w:w="108" w:type="dxa"/>
            <w:bottom w:w="0" w:type="dxa"/>
            <w:right w:w="108" w:type="dxa"/>
          </w:tblCellMar>
        </w:tblPrEx>
        <w:trPr>
          <w:trHeight w:val="505" w:hRule="atLeast"/>
        </w:trPr>
        <w:tc>
          <w:tcPr>
            <w:tcW w:w="384" w:type="pct"/>
            <w:tcBorders>
              <w:top w:val="nil"/>
              <w:left w:val="single" w:color="auto" w:sz="4" w:space="0"/>
              <w:bottom w:val="single" w:color="auto" w:sz="4" w:space="0"/>
              <w:right w:val="single" w:color="auto" w:sz="4" w:space="0"/>
            </w:tcBorders>
            <w:noWrap w:val="0"/>
            <w:vAlign w:val="center"/>
          </w:tcPr>
          <w:p w14:paraId="1E84515C">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11</w:t>
            </w:r>
          </w:p>
        </w:tc>
        <w:tc>
          <w:tcPr>
            <w:tcW w:w="595" w:type="pct"/>
            <w:tcBorders>
              <w:top w:val="nil"/>
              <w:left w:val="nil"/>
              <w:bottom w:val="single" w:color="auto" w:sz="4" w:space="0"/>
              <w:right w:val="single" w:color="auto" w:sz="4" w:space="0"/>
            </w:tcBorders>
            <w:noWrap w:val="0"/>
            <w:vAlign w:val="center"/>
          </w:tcPr>
          <w:p w14:paraId="4651B8EC">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育种盆</w:t>
            </w:r>
          </w:p>
        </w:tc>
        <w:tc>
          <w:tcPr>
            <w:tcW w:w="2579" w:type="pct"/>
            <w:tcBorders>
              <w:top w:val="nil"/>
              <w:left w:val="nil"/>
              <w:bottom w:val="single" w:color="auto" w:sz="4" w:space="0"/>
              <w:right w:val="single" w:color="auto" w:sz="4" w:space="0"/>
            </w:tcBorders>
            <w:noWrap w:val="0"/>
            <w:vAlign w:val="center"/>
          </w:tcPr>
          <w:p w14:paraId="40766804">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塑料材质，尺寸55*24.5*3.5cm，带有渗水功能</w:t>
            </w:r>
          </w:p>
        </w:tc>
        <w:tc>
          <w:tcPr>
            <w:tcW w:w="377" w:type="pct"/>
            <w:tcBorders>
              <w:top w:val="nil"/>
              <w:left w:val="nil"/>
              <w:bottom w:val="single" w:color="auto" w:sz="4" w:space="0"/>
              <w:right w:val="single" w:color="auto" w:sz="4" w:space="0"/>
            </w:tcBorders>
            <w:noWrap w:val="0"/>
            <w:vAlign w:val="center"/>
          </w:tcPr>
          <w:p w14:paraId="4DCDB26E">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个</w:t>
            </w:r>
          </w:p>
        </w:tc>
        <w:tc>
          <w:tcPr>
            <w:tcW w:w="354" w:type="pct"/>
            <w:tcBorders>
              <w:top w:val="nil"/>
              <w:left w:val="nil"/>
              <w:bottom w:val="single" w:color="auto" w:sz="4" w:space="0"/>
              <w:right w:val="single" w:color="auto" w:sz="4" w:space="0"/>
            </w:tcBorders>
            <w:noWrap w:val="0"/>
            <w:vAlign w:val="center"/>
          </w:tcPr>
          <w:p w14:paraId="5D766B3B">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354" w:type="pct"/>
            <w:tcBorders>
              <w:top w:val="nil"/>
              <w:left w:val="nil"/>
              <w:bottom w:val="single" w:color="auto" w:sz="4" w:space="0"/>
              <w:right w:val="single" w:color="auto" w:sz="4" w:space="0"/>
            </w:tcBorders>
            <w:noWrap w:val="0"/>
            <w:vAlign w:val="center"/>
          </w:tcPr>
          <w:p w14:paraId="28903B2C">
            <w:pPr>
              <w:widowControl/>
              <w:spacing w:line="320" w:lineRule="exact"/>
              <w:jc w:val="center"/>
              <w:rPr>
                <w:rFonts w:hint="eastAsia" w:ascii="宋体" w:hAnsi="宋体" w:eastAsia="宋体" w:cs="宋体"/>
                <w:color w:val="auto"/>
                <w:kern w:val="0"/>
                <w:sz w:val="24"/>
                <w:szCs w:val="24"/>
              </w:rPr>
            </w:pPr>
          </w:p>
        </w:tc>
        <w:tc>
          <w:tcPr>
            <w:tcW w:w="354" w:type="pct"/>
            <w:tcBorders>
              <w:top w:val="nil"/>
              <w:left w:val="nil"/>
              <w:bottom w:val="single" w:color="auto" w:sz="4" w:space="0"/>
              <w:right w:val="single" w:color="auto" w:sz="4" w:space="0"/>
            </w:tcBorders>
            <w:noWrap w:val="0"/>
            <w:vAlign w:val="center"/>
          </w:tcPr>
          <w:p w14:paraId="6E2ED523">
            <w:pPr>
              <w:widowControl/>
              <w:spacing w:line="320" w:lineRule="exact"/>
              <w:jc w:val="center"/>
              <w:rPr>
                <w:rFonts w:hint="eastAsia" w:ascii="宋体" w:hAnsi="宋体" w:eastAsia="宋体" w:cs="宋体"/>
                <w:color w:val="auto"/>
                <w:kern w:val="0"/>
                <w:sz w:val="24"/>
                <w:szCs w:val="24"/>
              </w:rPr>
            </w:pPr>
          </w:p>
        </w:tc>
      </w:tr>
      <w:tr w14:paraId="54FD6F64">
        <w:tblPrEx>
          <w:tblCellMar>
            <w:top w:w="0" w:type="dxa"/>
            <w:left w:w="108" w:type="dxa"/>
            <w:bottom w:w="0" w:type="dxa"/>
            <w:right w:w="108" w:type="dxa"/>
          </w:tblCellMar>
        </w:tblPrEx>
        <w:trPr>
          <w:trHeight w:val="888" w:hRule="atLeast"/>
        </w:trPr>
        <w:tc>
          <w:tcPr>
            <w:tcW w:w="384" w:type="pct"/>
            <w:tcBorders>
              <w:top w:val="nil"/>
              <w:left w:val="single" w:color="auto" w:sz="4" w:space="0"/>
              <w:bottom w:val="single" w:color="auto" w:sz="4" w:space="0"/>
              <w:right w:val="single" w:color="auto" w:sz="4" w:space="0"/>
            </w:tcBorders>
            <w:noWrap w:val="0"/>
            <w:vAlign w:val="center"/>
          </w:tcPr>
          <w:p w14:paraId="0D0F790E">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12</w:t>
            </w:r>
          </w:p>
        </w:tc>
        <w:tc>
          <w:tcPr>
            <w:tcW w:w="595" w:type="pct"/>
            <w:tcBorders>
              <w:top w:val="nil"/>
              <w:left w:val="nil"/>
              <w:bottom w:val="single" w:color="auto" w:sz="4" w:space="0"/>
              <w:right w:val="single" w:color="auto" w:sz="4" w:space="0"/>
            </w:tcBorders>
            <w:noWrap w:val="0"/>
            <w:vAlign w:val="center"/>
          </w:tcPr>
          <w:p w14:paraId="7D204C58">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饲养用具</w:t>
            </w:r>
          </w:p>
        </w:tc>
        <w:tc>
          <w:tcPr>
            <w:tcW w:w="2579" w:type="pct"/>
            <w:tcBorders>
              <w:top w:val="nil"/>
              <w:left w:val="nil"/>
              <w:bottom w:val="single" w:color="auto" w:sz="4" w:space="0"/>
              <w:right w:val="single" w:color="auto" w:sz="4" w:space="0"/>
            </w:tcBorders>
            <w:noWrap w:val="0"/>
            <w:vAlign w:val="center"/>
          </w:tcPr>
          <w:p w14:paraId="1C4506FF">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开食盘1个、饮水箱1件、食料箱1件、家畜（禽）饮水嘴5个、圈养网1张、全自动饮水器1件、取料勺1把、水管1根、食槽1个、收纳盒</w:t>
            </w:r>
          </w:p>
        </w:tc>
        <w:tc>
          <w:tcPr>
            <w:tcW w:w="377" w:type="pct"/>
            <w:tcBorders>
              <w:top w:val="nil"/>
              <w:left w:val="nil"/>
              <w:bottom w:val="single" w:color="auto" w:sz="4" w:space="0"/>
              <w:right w:val="single" w:color="auto" w:sz="4" w:space="0"/>
            </w:tcBorders>
            <w:noWrap w:val="0"/>
            <w:vAlign w:val="center"/>
          </w:tcPr>
          <w:p w14:paraId="09A6A743">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354" w:type="pct"/>
            <w:tcBorders>
              <w:top w:val="nil"/>
              <w:left w:val="nil"/>
              <w:bottom w:val="single" w:color="auto" w:sz="4" w:space="0"/>
              <w:right w:val="single" w:color="auto" w:sz="4" w:space="0"/>
            </w:tcBorders>
            <w:noWrap w:val="0"/>
            <w:vAlign w:val="center"/>
          </w:tcPr>
          <w:p w14:paraId="2AEAD172">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354" w:type="pct"/>
            <w:tcBorders>
              <w:top w:val="nil"/>
              <w:left w:val="nil"/>
              <w:bottom w:val="single" w:color="auto" w:sz="4" w:space="0"/>
              <w:right w:val="single" w:color="auto" w:sz="4" w:space="0"/>
            </w:tcBorders>
            <w:noWrap w:val="0"/>
            <w:vAlign w:val="center"/>
          </w:tcPr>
          <w:p w14:paraId="5C7BE9BA">
            <w:pPr>
              <w:widowControl/>
              <w:spacing w:line="320" w:lineRule="exact"/>
              <w:jc w:val="center"/>
              <w:rPr>
                <w:rFonts w:hint="eastAsia" w:ascii="宋体" w:hAnsi="宋体" w:eastAsia="宋体" w:cs="宋体"/>
                <w:color w:val="auto"/>
                <w:kern w:val="0"/>
                <w:sz w:val="24"/>
                <w:szCs w:val="24"/>
              </w:rPr>
            </w:pPr>
          </w:p>
        </w:tc>
        <w:tc>
          <w:tcPr>
            <w:tcW w:w="354" w:type="pct"/>
            <w:tcBorders>
              <w:top w:val="nil"/>
              <w:left w:val="nil"/>
              <w:bottom w:val="single" w:color="auto" w:sz="4" w:space="0"/>
              <w:right w:val="single" w:color="auto" w:sz="4" w:space="0"/>
            </w:tcBorders>
            <w:noWrap w:val="0"/>
            <w:vAlign w:val="center"/>
          </w:tcPr>
          <w:p w14:paraId="51471116">
            <w:pPr>
              <w:widowControl/>
              <w:spacing w:line="320" w:lineRule="exact"/>
              <w:jc w:val="center"/>
              <w:rPr>
                <w:rFonts w:hint="eastAsia" w:ascii="宋体" w:hAnsi="宋体" w:eastAsia="宋体" w:cs="宋体"/>
                <w:color w:val="auto"/>
                <w:kern w:val="0"/>
                <w:sz w:val="24"/>
                <w:szCs w:val="24"/>
              </w:rPr>
            </w:pPr>
          </w:p>
        </w:tc>
      </w:tr>
      <w:tr w14:paraId="0318E96E">
        <w:tblPrEx>
          <w:tblCellMar>
            <w:top w:w="0" w:type="dxa"/>
            <w:left w:w="108" w:type="dxa"/>
            <w:bottom w:w="0" w:type="dxa"/>
            <w:right w:w="108" w:type="dxa"/>
          </w:tblCellMar>
        </w:tblPrEx>
        <w:trPr>
          <w:trHeight w:val="733" w:hRule="atLeast"/>
        </w:trPr>
        <w:tc>
          <w:tcPr>
            <w:tcW w:w="384" w:type="pct"/>
            <w:tcBorders>
              <w:top w:val="nil"/>
              <w:left w:val="single" w:color="auto" w:sz="4" w:space="0"/>
              <w:bottom w:val="single" w:color="auto" w:sz="4" w:space="0"/>
              <w:right w:val="single" w:color="auto" w:sz="4" w:space="0"/>
            </w:tcBorders>
            <w:noWrap w:val="0"/>
            <w:vAlign w:val="center"/>
          </w:tcPr>
          <w:p w14:paraId="601026AC">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13</w:t>
            </w:r>
          </w:p>
        </w:tc>
        <w:tc>
          <w:tcPr>
            <w:tcW w:w="595" w:type="pct"/>
            <w:tcBorders>
              <w:top w:val="nil"/>
              <w:left w:val="nil"/>
              <w:bottom w:val="single" w:color="auto" w:sz="4" w:space="0"/>
              <w:right w:val="single" w:color="auto" w:sz="4" w:space="0"/>
            </w:tcBorders>
            <w:noWrap w:val="0"/>
            <w:vAlign w:val="center"/>
          </w:tcPr>
          <w:p w14:paraId="750579F1">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防治疫病用具</w:t>
            </w:r>
          </w:p>
        </w:tc>
        <w:tc>
          <w:tcPr>
            <w:tcW w:w="2579" w:type="pct"/>
            <w:tcBorders>
              <w:top w:val="nil"/>
              <w:left w:val="nil"/>
              <w:bottom w:val="single" w:color="auto" w:sz="4" w:space="0"/>
              <w:right w:val="single" w:color="auto" w:sz="4" w:space="0"/>
            </w:tcBorders>
            <w:noWrap w:val="0"/>
            <w:vAlign w:val="center"/>
          </w:tcPr>
          <w:p w14:paraId="7C4C5BB7">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手术剪刀1把、止血钳1把、耳号钳1把、镊子1把、投药器1个、滴药瓶2个、注射器1个、针头1盒、软针头1个、连续注射器1把、体温表1个、软管1根、收纳箱，</w:t>
            </w:r>
          </w:p>
        </w:tc>
        <w:tc>
          <w:tcPr>
            <w:tcW w:w="377" w:type="pct"/>
            <w:tcBorders>
              <w:top w:val="nil"/>
              <w:left w:val="nil"/>
              <w:bottom w:val="single" w:color="auto" w:sz="4" w:space="0"/>
              <w:right w:val="single" w:color="auto" w:sz="4" w:space="0"/>
            </w:tcBorders>
            <w:noWrap w:val="0"/>
            <w:vAlign w:val="center"/>
          </w:tcPr>
          <w:p w14:paraId="2E7E2FD7">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354" w:type="pct"/>
            <w:tcBorders>
              <w:top w:val="nil"/>
              <w:left w:val="nil"/>
              <w:bottom w:val="single" w:color="auto" w:sz="4" w:space="0"/>
              <w:right w:val="single" w:color="auto" w:sz="4" w:space="0"/>
            </w:tcBorders>
            <w:noWrap w:val="0"/>
            <w:vAlign w:val="center"/>
          </w:tcPr>
          <w:p w14:paraId="50A05D53">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354" w:type="pct"/>
            <w:tcBorders>
              <w:top w:val="nil"/>
              <w:left w:val="nil"/>
              <w:bottom w:val="single" w:color="auto" w:sz="4" w:space="0"/>
              <w:right w:val="single" w:color="auto" w:sz="4" w:space="0"/>
            </w:tcBorders>
            <w:noWrap w:val="0"/>
            <w:vAlign w:val="center"/>
          </w:tcPr>
          <w:p w14:paraId="440D631F">
            <w:pPr>
              <w:widowControl/>
              <w:spacing w:line="320" w:lineRule="exact"/>
              <w:jc w:val="center"/>
              <w:rPr>
                <w:rFonts w:hint="eastAsia" w:ascii="宋体" w:hAnsi="宋体" w:eastAsia="宋体" w:cs="宋体"/>
                <w:color w:val="auto"/>
                <w:kern w:val="0"/>
                <w:sz w:val="24"/>
                <w:szCs w:val="24"/>
              </w:rPr>
            </w:pPr>
          </w:p>
        </w:tc>
        <w:tc>
          <w:tcPr>
            <w:tcW w:w="354" w:type="pct"/>
            <w:tcBorders>
              <w:top w:val="nil"/>
              <w:left w:val="nil"/>
              <w:bottom w:val="single" w:color="auto" w:sz="4" w:space="0"/>
              <w:right w:val="single" w:color="auto" w:sz="4" w:space="0"/>
            </w:tcBorders>
            <w:noWrap w:val="0"/>
            <w:vAlign w:val="center"/>
          </w:tcPr>
          <w:p w14:paraId="626E78F6">
            <w:pPr>
              <w:widowControl/>
              <w:spacing w:line="320" w:lineRule="exact"/>
              <w:jc w:val="center"/>
              <w:rPr>
                <w:rFonts w:hint="eastAsia" w:ascii="宋体" w:hAnsi="宋体" w:eastAsia="宋体" w:cs="宋体"/>
                <w:color w:val="auto"/>
                <w:kern w:val="0"/>
                <w:sz w:val="24"/>
                <w:szCs w:val="24"/>
              </w:rPr>
            </w:pPr>
          </w:p>
        </w:tc>
      </w:tr>
      <w:tr w14:paraId="0F0CCB09">
        <w:tblPrEx>
          <w:tblCellMar>
            <w:top w:w="0" w:type="dxa"/>
            <w:left w:w="108" w:type="dxa"/>
            <w:bottom w:w="0" w:type="dxa"/>
            <w:right w:w="108" w:type="dxa"/>
          </w:tblCellMar>
        </w:tblPrEx>
        <w:trPr>
          <w:trHeight w:val="560" w:hRule="atLeast"/>
        </w:trPr>
        <w:tc>
          <w:tcPr>
            <w:tcW w:w="384" w:type="pct"/>
            <w:tcBorders>
              <w:top w:val="nil"/>
              <w:left w:val="single" w:color="auto" w:sz="4" w:space="0"/>
              <w:bottom w:val="single" w:color="auto" w:sz="4" w:space="0"/>
              <w:right w:val="single" w:color="auto" w:sz="4" w:space="0"/>
            </w:tcBorders>
            <w:noWrap w:val="0"/>
            <w:vAlign w:val="center"/>
          </w:tcPr>
          <w:p w14:paraId="3D15D883">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14</w:t>
            </w:r>
          </w:p>
        </w:tc>
        <w:tc>
          <w:tcPr>
            <w:tcW w:w="595" w:type="pct"/>
            <w:tcBorders>
              <w:top w:val="nil"/>
              <w:left w:val="nil"/>
              <w:bottom w:val="single" w:color="auto" w:sz="4" w:space="0"/>
              <w:right w:val="single" w:color="auto" w:sz="4" w:space="0"/>
            </w:tcBorders>
            <w:noWrap w:val="0"/>
            <w:vAlign w:val="center"/>
          </w:tcPr>
          <w:p w14:paraId="7222B3CC">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鱼类养殖箱</w:t>
            </w:r>
          </w:p>
        </w:tc>
        <w:tc>
          <w:tcPr>
            <w:tcW w:w="2579" w:type="pct"/>
            <w:tcBorders>
              <w:top w:val="nil"/>
              <w:left w:val="nil"/>
              <w:bottom w:val="single" w:color="auto" w:sz="4" w:space="0"/>
              <w:right w:val="single" w:color="auto" w:sz="4" w:space="0"/>
            </w:tcBorders>
            <w:noWrap w:val="0"/>
            <w:vAlign w:val="center"/>
          </w:tcPr>
          <w:p w14:paraId="4FFBF0F4">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材质：玻璃封闭式，尺寸：260x170x290mm，容量：9L，配备水泵、水过滤棉、LED照明系统，开关为触摸式</w:t>
            </w:r>
          </w:p>
        </w:tc>
        <w:tc>
          <w:tcPr>
            <w:tcW w:w="377" w:type="pct"/>
            <w:tcBorders>
              <w:top w:val="nil"/>
              <w:left w:val="nil"/>
              <w:bottom w:val="single" w:color="auto" w:sz="4" w:space="0"/>
              <w:right w:val="single" w:color="auto" w:sz="4" w:space="0"/>
            </w:tcBorders>
            <w:noWrap w:val="0"/>
            <w:vAlign w:val="center"/>
          </w:tcPr>
          <w:p w14:paraId="140A8D05">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个</w:t>
            </w:r>
          </w:p>
        </w:tc>
        <w:tc>
          <w:tcPr>
            <w:tcW w:w="354" w:type="pct"/>
            <w:tcBorders>
              <w:top w:val="nil"/>
              <w:left w:val="nil"/>
              <w:bottom w:val="single" w:color="auto" w:sz="4" w:space="0"/>
              <w:right w:val="single" w:color="auto" w:sz="4" w:space="0"/>
            </w:tcBorders>
            <w:noWrap w:val="0"/>
            <w:vAlign w:val="center"/>
          </w:tcPr>
          <w:p w14:paraId="1F8EB753">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354" w:type="pct"/>
            <w:tcBorders>
              <w:top w:val="nil"/>
              <w:left w:val="nil"/>
              <w:bottom w:val="single" w:color="auto" w:sz="4" w:space="0"/>
              <w:right w:val="single" w:color="auto" w:sz="4" w:space="0"/>
            </w:tcBorders>
            <w:noWrap w:val="0"/>
            <w:vAlign w:val="center"/>
          </w:tcPr>
          <w:p w14:paraId="4FF185F1">
            <w:pPr>
              <w:widowControl/>
              <w:spacing w:line="320" w:lineRule="exact"/>
              <w:jc w:val="center"/>
              <w:rPr>
                <w:rFonts w:hint="eastAsia" w:ascii="宋体" w:hAnsi="宋体" w:eastAsia="宋体" w:cs="宋体"/>
                <w:color w:val="auto"/>
                <w:kern w:val="0"/>
                <w:sz w:val="24"/>
                <w:szCs w:val="24"/>
              </w:rPr>
            </w:pPr>
          </w:p>
        </w:tc>
        <w:tc>
          <w:tcPr>
            <w:tcW w:w="354" w:type="pct"/>
            <w:tcBorders>
              <w:top w:val="nil"/>
              <w:left w:val="nil"/>
              <w:bottom w:val="single" w:color="auto" w:sz="4" w:space="0"/>
              <w:right w:val="single" w:color="auto" w:sz="4" w:space="0"/>
            </w:tcBorders>
            <w:noWrap w:val="0"/>
            <w:vAlign w:val="center"/>
          </w:tcPr>
          <w:p w14:paraId="08957996">
            <w:pPr>
              <w:widowControl/>
              <w:spacing w:line="320" w:lineRule="exact"/>
              <w:jc w:val="center"/>
              <w:rPr>
                <w:rFonts w:hint="eastAsia" w:ascii="宋体" w:hAnsi="宋体" w:eastAsia="宋体" w:cs="宋体"/>
                <w:color w:val="auto"/>
                <w:kern w:val="0"/>
                <w:sz w:val="24"/>
                <w:szCs w:val="24"/>
              </w:rPr>
            </w:pPr>
          </w:p>
        </w:tc>
      </w:tr>
      <w:tr w14:paraId="15EC01C8">
        <w:tblPrEx>
          <w:tblCellMar>
            <w:top w:w="0" w:type="dxa"/>
            <w:left w:w="108" w:type="dxa"/>
            <w:bottom w:w="0" w:type="dxa"/>
            <w:right w:w="108" w:type="dxa"/>
          </w:tblCellMar>
        </w:tblPrEx>
        <w:trPr>
          <w:trHeight w:val="560" w:hRule="atLeast"/>
        </w:trPr>
        <w:tc>
          <w:tcPr>
            <w:tcW w:w="384" w:type="pct"/>
            <w:tcBorders>
              <w:top w:val="nil"/>
              <w:left w:val="single" w:color="auto" w:sz="4" w:space="0"/>
              <w:bottom w:val="single" w:color="auto" w:sz="4" w:space="0"/>
              <w:right w:val="single" w:color="auto" w:sz="4" w:space="0"/>
            </w:tcBorders>
            <w:noWrap w:val="0"/>
            <w:vAlign w:val="center"/>
          </w:tcPr>
          <w:p w14:paraId="73A025ED">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15</w:t>
            </w:r>
          </w:p>
        </w:tc>
        <w:tc>
          <w:tcPr>
            <w:tcW w:w="595" w:type="pct"/>
            <w:tcBorders>
              <w:top w:val="nil"/>
              <w:left w:val="nil"/>
              <w:bottom w:val="single" w:color="auto" w:sz="4" w:space="0"/>
              <w:right w:val="single" w:color="auto" w:sz="4" w:space="0"/>
            </w:tcBorders>
            <w:noWrap w:val="0"/>
            <w:vAlign w:val="center"/>
          </w:tcPr>
          <w:p w14:paraId="68E482AD">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鱼类养殖用具</w:t>
            </w:r>
          </w:p>
        </w:tc>
        <w:tc>
          <w:tcPr>
            <w:tcW w:w="2579" w:type="pct"/>
            <w:tcBorders>
              <w:top w:val="nil"/>
              <w:left w:val="nil"/>
              <w:bottom w:val="single" w:color="auto" w:sz="4" w:space="0"/>
              <w:right w:val="single" w:color="auto" w:sz="4" w:space="0"/>
            </w:tcBorders>
            <w:noWrap w:val="0"/>
            <w:vAlign w:val="center"/>
          </w:tcPr>
          <w:p w14:paraId="00F3552F">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水过滤棉、鱼捞网、生化球、水草、水晶砂、鹅卵石、清洁工具、换水器、除氯剂、收纳盒</w:t>
            </w:r>
          </w:p>
        </w:tc>
        <w:tc>
          <w:tcPr>
            <w:tcW w:w="377" w:type="pct"/>
            <w:tcBorders>
              <w:top w:val="nil"/>
              <w:left w:val="nil"/>
              <w:bottom w:val="single" w:color="auto" w:sz="4" w:space="0"/>
              <w:right w:val="single" w:color="auto" w:sz="4" w:space="0"/>
            </w:tcBorders>
            <w:noWrap w:val="0"/>
            <w:vAlign w:val="center"/>
          </w:tcPr>
          <w:p w14:paraId="097D6C41">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354" w:type="pct"/>
            <w:tcBorders>
              <w:top w:val="nil"/>
              <w:left w:val="nil"/>
              <w:bottom w:val="single" w:color="auto" w:sz="4" w:space="0"/>
              <w:right w:val="single" w:color="auto" w:sz="4" w:space="0"/>
            </w:tcBorders>
            <w:noWrap w:val="0"/>
            <w:vAlign w:val="center"/>
          </w:tcPr>
          <w:p w14:paraId="410F80DB">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354" w:type="pct"/>
            <w:tcBorders>
              <w:top w:val="nil"/>
              <w:left w:val="nil"/>
              <w:bottom w:val="single" w:color="auto" w:sz="4" w:space="0"/>
              <w:right w:val="single" w:color="auto" w:sz="4" w:space="0"/>
            </w:tcBorders>
            <w:noWrap w:val="0"/>
            <w:vAlign w:val="center"/>
          </w:tcPr>
          <w:p w14:paraId="41EC782B">
            <w:pPr>
              <w:widowControl/>
              <w:spacing w:line="320" w:lineRule="exact"/>
              <w:jc w:val="center"/>
              <w:rPr>
                <w:rFonts w:hint="eastAsia" w:ascii="宋体" w:hAnsi="宋体" w:eastAsia="宋体" w:cs="宋体"/>
                <w:color w:val="auto"/>
                <w:kern w:val="0"/>
                <w:sz w:val="24"/>
                <w:szCs w:val="24"/>
              </w:rPr>
            </w:pPr>
          </w:p>
        </w:tc>
        <w:tc>
          <w:tcPr>
            <w:tcW w:w="354" w:type="pct"/>
            <w:tcBorders>
              <w:top w:val="nil"/>
              <w:left w:val="nil"/>
              <w:bottom w:val="single" w:color="auto" w:sz="4" w:space="0"/>
              <w:right w:val="single" w:color="auto" w:sz="4" w:space="0"/>
            </w:tcBorders>
            <w:noWrap w:val="0"/>
            <w:vAlign w:val="center"/>
          </w:tcPr>
          <w:p w14:paraId="302B2862">
            <w:pPr>
              <w:widowControl/>
              <w:spacing w:line="320" w:lineRule="exact"/>
              <w:jc w:val="center"/>
              <w:rPr>
                <w:rFonts w:hint="eastAsia" w:ascii="宋体" w:hAnsi="宋体" w:eastAsia="宋体" w:cs="宋体"/>
                <w:color w:val="auto"/>
                <w:kern w:val="0"/>
                <w:sz w:val="24"/>
                <w:szCs w:val="24"/>
              </w:rPr>
            </w:pPr>
          </w:p>
        </w:tc>
      </w:tr>
      <w:tr w14:paraId="52D9ECB6">
        <w:tblPrEx>
          <w:tblCellMar>
            <w:top w:w="0" w:type="dxa"/>
            <w:left w:w="108" w:type="dxa"/>
            <w:bottom w:w="0" w:type="dxa"/>
            <w:right w:w="108" w:type="dxa"/>
          </w:tblCellMar>
        </w:tblPrEx>
        <w:trPr>
          <w:trHeight w:val="560" w:hRule="atLeast"/>
        </w:trPr>
        <w:tc>
          <w:tcPr>
            <w:tcW w:w="384" w:type="pct"/>
            <w:tcBorders>
              <w:top w:val="nil"/>
              <w:left w:val="single" w:color="auto" w:sz="4" w:space="0"/>
              <w:bottom w:val="single" w:color="auto" w:sz="4" w:space="0"/>
              <w:right w:val="single" w:color="auto" w:sz="4" w:space="0"/>
            </w:tcBorders>
            <w:noWrap w:val="0"/>
            <w:vAlign w:val="center"/>
          </w:tcPr>
          <w:p w14:paraId="0A0799DD">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16</w:t>
            </w:r>
          </w:p>
        </w:tc>
        <w:tc>
          <w:tcPr>
            <w:tcW w:w="595" w:type="pct"/>
            <w:tcBorders>
              <w:top w:val="nil"/>
              <w:left w:val="nil"/>
              <w:bottom w:val="single" w:color="auto" w:sz="4" w:space="0"/>
              <w:right w:val="single" w:color="auto" w:sz="4" w:space="0"/>
            </w:tcBorders>
            <w:noWrap w:val="0"/>
            <w:vAlign w:val="center"/>
          </w:tcPr>
          <w:p w14:paraId="2DB64B10">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加氧机</w:t>
            </w:r>
          </w:p>
        </w:tc>
        <w:tc>
          <w:tcPr>
            <w:tcW w:w="2579" w:type="pct"/>
            <w:tcBorders>
              <w:top w:val="nil"/>
              <w:left w:val="nil"/>
              <w:bottom w:val="single" w:color="auto" w:sz="4" w:space="0"/>
              <w:right w:val="single" w:color="auto" w:sz="4" w:space="0"/>
            </w:tcBorders>
            <w:noWrap w:val="0"/>
            <w:vAlign w:val="center"/>
          </w:tcPr>
          <w:p w14:paraId="089F215B">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电压：220V 50HZ  功率：5W  尺寸：120X80*55mm 配有氧气管、止流阀、气泡石</w:t>
            </w:r>
          </w:p>
        </w:tc>
        <w:tc>
          <w:tcPr>
            <w:tcW w:w="377" w:type="pct"/>
            <w:tcBorders>
              <w:top w:val="nil"/>
              <w:left w:val="nil"/>
              <w:bottom w:val="single" w:color="auto" w:sz="4" w:space="0"/>
              <w:right w:val="single" w:color="auto" w:sz="4" w:space="0"/>
            </w:tcBorders>
            <w:noWrap w:val="0"/>
            <w:vAlign w:val="center"/>
          </w:tcPr>
          <w:p w14:paraId="2BBF6D1F">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个</w:t>
            </w:r>
          </w:p>
        </w:tc>
        <w:tc>
          <w:tcPr>
            <w:tcW w:w="354" w:type="pct"/>
            <w:tcBorders>
              <w:top w:val="nil"/>
              <w:left w:val="nil"/>
              <w:bottom w:val="single" w:color="auto" w:sz="4" w:space="0"/>
              <w:right w:val="single" w:color="auto" w:sz="4" w:space="0"/>
            </w:tcBorders>
            <w:noWrap w:val="0"/>
            <w:vAlign w:val="center"/>
          </w:tcPr>
          <w:p w14:paraId="4DB67793">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354" w:type="pct"/>
            <w:tcBorders>
              <w:top w:val="nil"/>
              <w:left w:val="nil"/>
              <w:bottom w:val="single" w:color="auto" w:sz="4" w:space="0"/>
              <w:right w:val="single" w:color="auto" w:sz="4" w:space="0"/>
            </w:tcBorders>
            <w:noWrap w:val="0"/>
            <w:vAlign w:val="center"/>
          </w:tcPr>
          <w:p w14:paraId="07EB4361">
            <w:pPr>
              <w:widowControl/>
              <w:spacing w:line="320" w:lineRule="exact"/>
              <w:jc w:val="center"/>
              <w:rPr>
                <w:rFonts w:hint="eastAsia" w:ascii="宋体" w:hAnsi="宋体" w:eastAsia="宋体" w:cs="宋体"/>
                <w:color w:val="auto"/>
                <w:kern w:val="0"/>
                <w:sz w:val="24"/>
                <w:szCs w:val="24"/>
              </w:rPr>
            </w:pPr>
          </w:p>
        </w:tc>
        <w:tc>
          <w:tcPr>
            <w:tcW w:w="354" w:type="pct"/>
            <w:tcBorders>
              <w:top w:val="nil"/>
              <w:left w:val="nil"/>
              <w:bottom w:val="single" w:color="auto" w:sz="4" w:space="0"/>
              <w:right w:val="single" w:color="auto" w:sz="4" w:space="0"/>
            </w:tcBorders>
            <w:noWrap w:val="0"/>
            <w:vAlign w:val="center"/>
          </w:tcPr>
          <w:p w14:paraId="7C5DE458">
            <w:pPr>
              <w:widowControl/>
              <w:spacing w:line="320" w:lineRule="exact"/>
              <w:jc w:val="center"/>
              <w:rPr>
                <w:rFonts w:hint="eastAsia" w:ascii="宋体" w:hAnsi="宋体" w:eastAsia="宋体" w:cs="宋体"/>
                <w:color w:val="auto"/>
                <w:kern w:val="0"/>
                <w:sz w:val="24"/>
                <w:szCs w:val="24"/>
              </w:rPr>
            </w:pPr>
          </w:p>
        </w:tc>
      </w:tr>
      <w:tr w14:paraId="2882C386">
        <w:tblPrEx>
          <w:tblCellMar>
            <w:top w:w="0" w:type="dxa"/>
            <w:left w:w="108" w:type="dxa"/>
            <w:bottom w:w="0" w:type="dxa"/>
            <w:right w:w="108" w:type="dxa"/>
          </w:tblCellMar>
        </w:tblPrEx>
        <w:trPr>
          <w:trHeight w:val="280" w:hRule="atLeast"/>
        </w:trPr>
        <w:tc>
          <w:tcPr>
            <w:tcW w:w="384" w:type="pct"/>
            <w:tcBorders>
              <w:top w:val="single" w:color="auto" w:sz="4" w:space="0"/>
              <w:left w:val="single" w:color="auto" w:sz="4" w:space="0"/>
              <w:bottom w:val="single" w:color="auto" w:sz="4" w:space="0"/>
              <w:right w:val="single" w:color="auto" w:sz="4" w:space="0"/>
            </w:tcBorders>
            <w:noWrap w:val="0"/>
            <w:vAlign w:val="center"/>
          </w:tcPr>
          <w:p w14:paraId="239F7667">
            <w:pPr>
              <w:widowControl/>
              <w:spacing w:line="320" w:lineRule="exact"/>
              <w:jc w:val="center"/>
              <w:rPr>
                <w:rFonts w:ascii="宋体" w:hAnsi="宋体" w:eastAsia="宋体" w:cs="宋体"/>
                <w:b/>
                <w:bCs/>
                <w:color w:val="auto"/>
                <w:kern w:val="0"/>
                <w:sz w:val="24"/>
                <w:szCs w:val="24"/>
              </w:rPr>
            </w:pPr>
          </w:p>
        </w:tc>
        <w:tc>
          <w:tcPr>
            <w:tcW w:w="595" w:type="pct"/>
            <w:tcBorders>
              <w:top w:val="single" w:color="auto" w:sz="4" w:space="0"/>
              <w:left w:val="single" w:color="auto" w:sz="4" w:space="0"/>
              <w:bottom w:val="single" w:color="auto" w:sz="4" w:space="0"/>
              <w:right w:val="single" w:color="auto" w:sz="4" w:space="0"/>
            </w:tcBorders>
            <w:noWrap w:val="0"/>
            <w:vAlign w:val="center"/>
          </w:tcPr>
          <w:p w14:paraId="31D619CC">
            <w:pPr>
              <w:widowControl/>
              <w:spacing w:line="320" w:lineRule="exact"/>
              <w:jc w:val="center"/>
              <w:rPr>
                <w:rFonts w:ascii="宋体" w:hAnsi="宋体" w:eastAsia="宋体" w:cs="宋体"/>
                <w:b/>
                <w:bCs/>
                <w:color w:val="auto"/>
                <w:kern w:val="0"/>
                <w:sz w:val="24"/>
                <w:szCs w:val="24"/>
              </w:rPr>
            </w:pPr>
          </w:p>
        </w:tc>
        <w:tc>
          <w:tcPr>
            <w:tcW w:w="2579" w:type="pct"/>
            <w:tcBorders>
              <w:top w:val="nil"/>
              <w:left w:val="nil"/>
              <w:bottom w:val="single" w:color="auto" w:sz="4" w:space="0"/>
              <w:right w:val="single" w:color="auto" w:sz="4" w:space="0"/>
            </w:tcBorders>
            <w:noWrap w:val="0"/>
            <w:vAlign w:val="center"/>
          </w:tcPr>
          <w:p w14:paraId="0AC067AF">
            <w:pPr>
              <w:widowControl/>
              <w:spacing w:line="320" w:lineRule="exact"/>
              <w:jc w:val="center"/>
              <w:rPr>
                <w:rFonts w:ascii="宋体" w:hAnsi="宋体" w:eastAsia="宋体" w:cs="宋体"/>
                <w:color w:val="auto"/>
                <w:kern w:val="0"/>
                <w:sz w:val="24"/>
                <w:szCs w:val="24"/>
              </w:rPr>
            </w:pPr>
            <w:r>
              <w:rPr>
                <w:rFonts w:hint="eastAsia" w:ascii="宋体" w:hAnsi="宋体" w:eastAsia="宋体" w:cs="宋体"/>
                <w:b/>
                <w:bCs/>
                <w:color w:val="auto"/>
                <w:kern w:val="0"/>
                <w:sz w:val="24"/>
                <w:szCs w:val="24"/>
              </w:rPr>
              <w:t>模拟急救</w:t>
            </w:r>
            <w:r>
              <w:rPr>
                <w:rFonts w:hint="eastAsia" w:ascii="宋体" w:hAnsi="宋体" w:eastAsia="宋体" w:cs="宋体"/>
                <w:color w:val="auto"/>
                <w:kern w:val="0"/>
                <w:sz w:val="24"/>
                <w:szCs w:val="24"/>
              </w:rPr>
              <w:t>　</w:t>
            </w:r>
          </w:p>
        </w:tc>
        <w:tc>
          <w:tcPr>
            <w:tcW w:w="377" w:type="pct"/>
            <w:tcBorders>
              <w:top w:val="nil"/>
              <w:left w:val="nil"/>
              <w:bottom w:val="single" w:color="auto" w:sz="4" w:space="0"/>
              <w:right w:val="single" w:color="auto" w:sz="4" w:space="0"/>
            </w:tcBorders>
            <w:noWrap w:val="0"/>
            <w:vAlign w:val="center"/>
          </w:tcPr>
          <w:p w14:paraId="681E48B1">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54" w:type="pct"/>
            <w:tcBorders>
              <w:top w:val="nil"/>
              <w:left w:val="nil"/>
              <w:bottom w:val="single" w:color="auto" w:sz="4" w:space="0"/>
              <w:right w:val="single" w:color="auto" w:sz="4" w:space="0"/>
            </w:tcBorders>
            <w:noWrap w:val="0"/>
            <w:vAlign w:val="center"/>
          </w:tcPr>
          <w:p w14:paraId="7453EDEE">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54" w:type="pct"/>
            <w:tcBorders>
              <w:top w:val="nil"/>
              <w:left w:val="nil"/>
              <w:bottom w:val="single" w:color="auto" w:sz="4" w:space="0"/>
              <w:right w:val="single" w:color="auto" w:sz="4" w:space="0"/>
            </w:tcBorders>
            <w:noWrap w:val="0"/>
            <w:vAlign w:val="center"/>
          </w:tcPr>
          <w:p w14:paraId="4DEBC8BB">
            <w:pPr>
              <w:widowControl/>
              <w:spacing w:line="320" w:lineRule="exact"/>
              <w:jc w:val="center"/>
              <w:rPr>
                <w:rFonts w:hint="eastAsia" w:ascii="宋体" w:hAnsi="宋体" w:eastAsia="宋体" w:cs="宋体"/>
                <w:color w:val="auto"/>
                <w:kern w:val="0"/>
                <w:sz w:val="24"/>
                <w:szCs w:val="24"/>
              </w:rPr>
            </w:pPr>
          </w:p>
        </w:tc>
        <w:tc>
          <w:tcPr>
            <w:tcW w:w="354" w:type="pct"/>
            <w:tcBorders>
              <w:top w:val="nil"/>
              <w:left w:val="nil"/>
              <w:bottom w:val="single" w:color="auto" w:sz="4" w:space="0"/>
              <w:right w:val="single" w:color="auto" w:sz="4" w:space="0"/>
            </w:tcBorders>
            <w:noWrap w:val="0"/>
            <w:vAlign w:val="center"/>
          </w:tcPr>
          <w:p w14:paraId="6FD8BA8A">
            <w:pPr>
              <w:widowControl/>
              <w:spacing w:line="320" w:lineRule="exact"/>
              <w:jc w:val="center"/>
              <w:rPr>
                <w:rFonts w:hint="eastAsia" w:ascii="宋体" w:hAnsi="宋体" w:eastAsia="宋体" w:cs="宋体"/>
                <w:color w:val="auto"/>
                <w:kern w:val="0"/>
                <w:sz w:val="24"/>
                <w:szCs w:val="24"/>
              </w:rPr>
            </w:pPr>
          </w:p>
        </w:tc>
      </w:tr>
      <w:tr w14:paraId="03E05175">
        <w:tblPrEx>
          <w:tblCellMar>
            <w:top w:w="0" w:type="dxa"/>
            <w:left w:w="108" w:type="dxa"/>
            <w:bottom w:w="0" w:type="dxa"/>
            <w:right w:w="108" w:type="dxa"/>
          </w:tblCellMar>
        </w:tblPrEx>
        <w:trPr>
          <w:trHeight w:val="566" w:hRule="atLeast"/>
        </w:trPr>
        <w:tc>
          <w:tcPr>
            <w:tcW w:w="384" w:type="pct"/>
            <w:tcBorders>
              <w:top w:val="nil"/>
              <w:left w:val="single" w:color="auto" w:sz="4" w:space="0"/>
              <w:bottom w:val="single" w:color="auto" w:sz="4" w:space="0"/>
              <w:right w:val="single" w:color="auto" w:sz="4" w:space="0"/>
            </w:tcBorders>
            <w:noWrap w:val="0"/>
            <w:vAlign w:val="center"/>
          </w:tcPr>
          <w:p w14:paraId="3E061505">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595" w:type="pct"/>
            <w:tcBorders>
              <w:top w:val="nil"/>
              <w:left w:val="nil"/>
              <w:bottom w:val="single" w:color="auto" w:sz="4" w:space="0"/>
              <w:right w:val="single" w:color="auto" w:sz="4" w:space="0"/>
            </w:tcBorders>
            <w:noWrap w:val="0"/>
            <w:vAlign w:val="center"/>
          </w:tcPr>
          <w:p w14:paraId="66B51CA8">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生活模拟、模拟避险自救</w:t>
            </w:r>
          </w:p>
        </w:tc>
        <w:tc>
          <w:tcPr>
            <w:tcW w:w="2579" w:type="pct"/>
            <w:tcBorders>
              <w:top w:val="nil"/>
              <w:left w:val="nil"/>
              <w:bottom w:val="single" w:color="auto" w:sz="4" w:space="0"/>
              <w:right w:val="single" w:color="auto" w:sz="4" w:space="0"/>
            </w:tcBorders>
            <w:noWrap w:val="0"/>
            <w:vAlign w:val="center"/>
          </w:tcPr>
          <w:p w14:paraId="0F4D3B35">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心肺复苏模拟人模型:模拟生命体征</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可进行人工呼吸和心外按压。可进行标准气道开放，操作方式：可进行CPR训练、方式一：CPR训练，可进行按压和吹气训练。正确的按压深度5-6cm：面皮肤、颈皮肤、胸皮肤、头发，采用热塑弹性体混合胶材料，具有解剖标志准确、手感真实、肤色统一、形态逼真、外形美观、经久耐用、消毒清洗不变形，拆装更换方便等特点，其材料达到国外同等水平。 高级复苏半身人体模型一具；</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复苏操作垫一条；屏障面膜一盒 ；可换肺囊装置四套；可换面皮一只；2015国际操作指南光盘1盘；急救手册1本；使用说明书。</w:t>
            </w:r>
          </w:p>
        </w:tc>
        <w:tc>
          <w:tcPr>
            <w:tcW w:w="377" w:type="pct"/>
            <w:tcBorders>
              <w:top w:val="nil"/>
              <w:left w:val="nil"/>
              <w:bottom w:val="single" w:color="auto" w:sz="4" w:space="0"/>
              <w:right w:val="single" w:color="auto" w:sz="4" w:space="0"/>
            </w:tcBorders>
            <w:noWrap w:val="0"/>
            <w:vAlign w:val="center"/>
          </w:tcPr>
          <w:p w14:paraId="4FC7854C">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354" w:type="pct"/>
            <w:tcBorders>
              <w:top w:val="nil"/>
              <w:left w:val="nil"/>
              <w:bottom w:val="single" w:color="auto" w:sz="4" w:space="0"/>
              <w:right w:val="single" w:color="auto" w:sz="4" w:space="0"/>
            </w:tcBorders>
            <w:noWrap w:val="0"/>
            <w:vAlign w:val="center"/>
          </w:tcPr>
          <w:p w14:paraId="55356CB5">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354" w:type="pct"/>
            <w:tcBorders>
              <w:top w:val="nil"/>
              <w:left w:val="nil"/>
              <w:bottom w:val="single" w:color="auto" w:sz="4" w:space="0"/>
              <w:right w:val="single" w:color="auto" w:sz="4" w:space="0"/>
            </w:tcBorders>
            <w:noWrap w:val="0"/>
            <w:vAlign w:val="center"/>
          </w:tcPr>
          <w:p w14:paraId="373378A0">
            <w:pPr>
              <w:widowControl/>
              <w:spacing w:line="320" w:lineRule="exact"/>
              <w:jc w:val="center"/>
              <w:rPr>
                <w:rFonts w:hint="eastAsia" w:ascii="宋体" w:hAnsi="宋体" w:eastAsia="宋体" w:cs="宋体"/>
                <w:color w:val="auto"/>
                <w:kern w:val="0"/>
                <w:sz w:val="24"/>
                <w:szCs w:val="24"/>
              </w:rPr>
            </w:pPr>
          </w:p>
        </w:tc>
        <w:tc>
          <w:tcPr>
            <w:tcW w:w="354" w:type="pct"/>
            <w:tcBorders>
              <w:top w:val="nil"/>
              <w:left w:val="nil"/>
              <w:bottom w:val="single" w:color="auto" w:sz="4" w:space="0"/>
              <w:right w:val="single" w:color="auto" w:sz="4" w:space="0"/>
            </w:tcBorders>
            <w:noWrap w:val="0"/>
            <w:vAlign w:val="center"/>
          </w:tcPr>
          <w:p w14:paraId="1AB14FB6">
            <w:pPr>
              <w:widowControl/>
              <w:spacing w:line="320" w:lineRule="exact"/>
              <w:jc w:val="center"/>
              <w:rPr>
                <w:rFonts w:hint="eastAsia" w:ascii="宋体" w:hAnsi="宋体" w:eastAsia="宋体" w:cs="宋体"/>
                <w:color w:val="auto"/>
                <w:kern w:val="0"/>
                <w:sz w:val="24"/>
                <w:szCs w:val="24"/>
              </w:rPr>
            </w:pPr>
          </w:p>
        </w:tc>
      </w:tr>
      <w:tr w14:paraId="76F62599">
        <w:tblPrEx>
          <w:tblCellMar>
            <w:top w:w="0" w:type="dxa"/>
            <w:left w:w="108" w:type="dxa"/>
            <w:bottom w:w="0" w:type="dxa"/>
            <w:right w:w="108" w:type="dxa"/>
          </w:tblCellMar>
        </w:tblPrEx>
        <w:trPr>
          <w:trHeight w:val="280" w:hRule="atLeast"/>
        </w:trPr>
        <w:tc>
          <w:tcPr>
            <w:tcW w:w="384" w:type="pct"/>
            <w:tcBorders>
              <w:top w:val="single" w:color="auto" w:sz="4" w:space="0"/>
              <w:left w:val="single" w:color="auto" w:sz="4" w:space="0"/>
              <w:bottom w:val="single" w:color="auto" w:sz="4" w:space="0"/>
              <w:right w:val="single" w:color="auto" w:sz="4" w:space="0"/>
            </w:tcBorders>
            <w:noWrap w:val="0"/>
            <w:vAlign w:val="center"/>
          </w:tcPr>
          <w:p w14:paraId="0D7F8C47">
            <w:pPr>
              <w:widowControl/>
              <w:spacing w:line="320" w:lineRule="exact"/>
              <w:jc w:val="center"/>
              <w:rPr>
                <w:rFonts w:ascii="宋体" w:hAnsi="宋体" w:eastAsia="宋体" w:cs="宋体"/>
                <w:b/>
                <w:bCs/>
                <w:color w:val="auto"/>
                <w:kern w:val="0"/>
                <w:sz w:val="24"/>
                <w:szCs w:val="24"/>
              </w:rPr>
            </w:pPr>
          </w:p>
        </w:tc>
        <w:tc>
          <w:tcPr>
            <w:tcW w:w="595" w:type="pct"/>
            <w:tcBorders>
              <w:top w:val="single" w:color="auto" w:sz="4" w:space="0"/>
              <w:left w:val="single" w:color="auto" w:sz="4" w:space="0"/>
              <w:bottom w:val="single" w:color="auto" w:sz="4" w:space="0"/>
              <w:right w:val="single" w:color="auto" w:sz="4" w:space="0"/>
            </w:tcBorders>
            <w:noWrap w:val="0"/>
            <w:vAlign w:val="center"/>
          </w:tcPr>
          <w:p w14:paraId="13723020">
            <w:pPr>
              <w:widowControl/>
              <w:spacing w:line="320" w:lineRule="exact"/>
              <w:jc w:val="center"/>
              <w:rPr>
                <w:rFonts w:ascii="宋体" w:hAnsi="宋体" w:eastAsia="宋体" w:cs="宋体"/>
                <w:b/>
                <w:bCs/>
                <w:color w:val="auto"/>
                <w:kern w:val="0"/>
                <w:sz w:val="24"/>
                <w:szCs w:val="24"/>
              </w:rPr>
            </w:pPr>
          </w:p>
        </w:tc>
        <w:tc>
          <w:tcPr>
            <w:tcW w:w="2579" w:type="pct"/>
            <w:tcBorders>
              <w:top w:val="nil"/>
              <w:left w:val="nil"/>
              <w:bottom w:val="single" w:color="auto" w:sz="4" w:space="0"/>
              <w:right w:val="single" w:color="auto" w:sz="4" w:space="0"/>
            </w:tcBorders>
            <w:noWrap w:val="0"/>
            <w:vAlign w:val="center"/>
          </w:tcPr>
          <w:p w14:paraId="6574743C">
            <w:pPr>
              <w:widowControl/>
              <w:spacing w:line="320" w:lineRule="exact"/>
              <w:jc w:val="center"/>
              <w:rPr>
                <w:rFonts w:ascii="宋体" w:hAnsi="宋体" w:eastAsia="宋体" w:cs="宋体"/>
                <w:color w:val="auto"/>
                <w:kern w:val="0"/>
                <w:sz w:val="24"/>
                <w:szCs w:val="24"/>
              </w:rPr>
            </w:pPr>
            <w:r>
              <w:rPr>
                <w:rFonts w:hint="eastAsia" w:ascii="宋体" w:hAnsi="宋体" w:eastAsia="宋体" w:cs="宋体"/>
                <w:b/>
                <w:bCs/>
                <w:color w:val="auto"/>
                <w:kern w:val="0"/>
                <w:sz w:val="24"/>
                <w:szCs w:val="24"/>
              </w:rPr>
              <w:t>配套用品</w:t>
            </w:r>
          </w:p>
        </w:tc>
        <w:tc>
          <w:tcPr>
            <w:tcW w:w="377" w:type="pct"/>
            <w:tcBorders>
              <w:top w:val="nil"/>
              <w:left w:val="nil"/>
              <w:bottom w:val="single" w:color="auto" w:sz="4" w:space="0"/>
              <w:right w:val="single" w:color="auto" w:sz="4" w:space="0"/>
            </w:tcBorders>
            <w:noWrap w:val="0"/>
            <w:vAlign w:val="center"/>
          </w:tcPr>
          <w:p w14:paraId="760433F9">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54" w:type="pct"/>
            <w:tcBorders>
              <w:top w:val="nil"/>
              <w:left w:val="nil"/>
              <w:bottom w:val="single" w:color="auto" w:sz="4" w:space="0"/>
              <w:right w:val="single" w:color="auto" w:sz="4" w:space="0"/>
            </w:tcBorders>
            <w:noWrap w:val="0"/>
            <w:vAlign w:val="center"/>
          </w:tcPr>
          <w:p w14:paraId="2A264EDD">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54" w:type="pct"/>
            <w:tcBorders>
              <w:top w:val="nil"/>
              <w:left w:val="nil"/>
              <w:bottom w:val="single" w:color="auto" w:sz="4" w:space="0"/>
              <w:right w:val="single" w:color="auto" w:sz="4" w:space="0"/>
            </w:tcBorders>
            <w:noWrap w:val="0"/>
            <w:vAlign w:val="center"/>
          </w:tcPr>
          <w:p w14:paraId="6BB373B6">
            <w:pPr>
              <w:widowControl/>
              <w:spacing w:line="320" w:lineRule="exact"/>
              <w:jc w:val="center"/>
              <w:rPr>
                <w:rFonts w:hint="eastAsia" w:ascii="宋体" w:hAnsi="宋体" w:eastAsia="宋体" w:cs="宋体"/>
                <w:color w:val="auto"/>
                <w:kern w:val="0"/>
                <w:sz w:val="24"/>
                <w:szCs w:val="24"/>
              </w:rPr>
            </w:pPr>
          </w:p>
        </w:tc>
        <w:tc>
          <w:tcPr>
            <w:tcW w:w="354" w:type="pct"/>
            <w:tcBorders>
              <w:top w:val="nil"/>
              <w:left w:val="nil"/>
              <w:bottom w:val="single" w:color="auto" w:sz="4" w:space="0"/>
              <w:right w:val="single" w:color="auto" w:sz="4" w:space="0"/>
            </w:tcBorders>
            <w:noWrap w:val="0"/>
            <w:vAlign w:val="center"/>
          </w:tcPr>
          <w:p w14:paraId="5F245F99">
            <w:pPr>
              <w:widowControl/>
              <w:spacing w:line="320" w:lineRule="exact"/>
              <w:jc w:val="center"/>
              <w:rPr>
                <w:rFonts w:hint="eastAsia" w:ascii="宋体" w:hAnsi="宋体" w:eastAsia="宋体" w:cs="宋体"/>
                <w:color w:val="auto"/>
                <w:kern w:val="0"/>
                <w:sz w:val="24"/>
                <w:szCs w:val="24"/>
              </w:rPr>
            </w:pPr>
          </w:p>
        </w:tc>
      </w:tr>
      <w:tr w14:paraId="4150A35A">
        <w:tblPrEx>
          <w:tblCellMar>
            <w:top w:w="0" w:type="dxa"/>
            <w:left w:w="108" w:type="dxa"/>
            <w:bottom w:w="0" w:type="dxa"/>
            <w:right w:w="108" w:type="dxa"/>
          </w:tblCellMar>
        </w:tblPrEx>
        <w:trPr>
          <w:trHeight w:val="560" w:hRule="atLeast"/>
        </w:trPr>
        <w:tc>
          <w:tcPr>
            <w:tcW w:w="384" w:type="pct"/>
            <w:tcBorders>
              <w:top w:val="nil"/>
              <w:left w:val="single" w:color="auto" w:sz="4" w:space="0"/>
              <w:bottom w:val="single" w:color="auto" w:sz="4" w:space="0"/>
              <w:right w:val="single" w:color="auto" w:sz="4" w:space="0"/>
            </w:tcBorders>
            <w:noWrap w:val="0"/>
            <w:vAlign w:val="center"/>
          </w:tcPr>
          <w:p w14:paraId="5112EABA">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595" w:type="pct"/>
            <w:tcBorders>
              <w:top w:val="nil"/>
              <w:left w:val="nil"/>
              <w:bottom w:val="single" w:color="auto" w:sz="4" w:space="0"/>
              <w:right w:val="single" w:color="auto" w:sz="4" w:space="0"/>
            </w:tcBorders>
            <w:noWrap w:val="0"/>
            <w:vAlign w:val="center"/>
          </w:tcPr>
          <w:p w14:paraId="77737154">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劳保用品</w:t>
            </w:r>
          </w:p>
        </w:tc>
        <w:tc>
          <w:tcPr>
            <w:tcW w:w="2579" w:type="pct"/>
            <w:tcBorders>
              <w:top w:val="nil"/>
              <w:left w:val="nil"/>
              <w:bottom w:val="single" w:color="auto" w:sz="4" w:space="0"/>
              <w:right w:val="single" w:color="auto" w:sz="4" w:space="0"/>
            </w:tcBorders>
            <w:noWrap w:val="0"/>
            <w:vAlign w:val="center"/>
          </w:tcPr>
          <w:p w14:paraId="6D887DB4">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纯棉材质手套1副、防护镜，高透明有机塑料材质，有松紧带可固定在头上，防止脱落。</w:t>
            </w:r>
          </w:p>
        </w:tc>
        <w:tc>
          <w:tcPr>
            <w:tcW w:w="377" w:type="pct"/>
            <w:tcBorders>
              <w:top w:val="nil"/>
              <w:left w:val="nil"/>
              <w:bottom w:val="single" w:color="auto" w:sz="4" w:space="0"/>
              <w:right w:val="single" w:color="auto" w:sz="4" w:space="0"/>
            </w:tcBorders>
            <w:noWrap w:val="0"/>
            <w:vAlign w:val="center"/>
          </w:tcPr>
          <w:p w14:paraId="3575B50D">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354" w:type="pct"/>
            <w:tcBorders>
              <w:top w:val="nil"/>
              <w:left w:val="nil"/>
              <w:bottom w:val="single" w:color="auto" w:sz="4" w:space="0"/>
              <w:right w:val="single" w:color="auto" w:sz="4" w:space="0"/>
            </w:tcBorders>
            <w:noWrap w:val="0"/>
            <w:vAlign w:val="center"/>
          </w:tcPr>
          <w:p w14:paraId="1448CFBC">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24</w:t>
            </w:r>
          </w:p>
        </w:tc>
        <w:tc>
          <w:tcPr>
            <w:tcW w:w="354" w:type="pct"/>
            <w:tcBorders>
              <w:top w:val="nil"/>
              <w:left w:val="nil"/>
              <w:bottom w:val="single" w:color="auto" w:sz="4" w:space="0"/>
              <w:right w:val="single" w:color="auto" w:sz="4" w:space="0"/>
            </w:tcBorders>
            <w:noWrap w:val="0"/>
            <w:vAlign w:val="center"/>
          </w:tcPr>
          <w:p w14:paraId="333DE653">
            <w:pPr>
              <w:widowControl/>
              <w:spacing w:line="320" w:lineRule="exact"/>
              <w:jc w:val="center"/>
              <w:rPr>
                <w:rFonts w:hint="eastAsia" w:ascii="宋体" w:hAnsi="宋体" w:eastAsia="宋体" w:cs="宋体"/>
                <w:color w:val="auto"/>
                <w:kern w:val="0"/>
                <w:sz w:val="24"/>
                <w:szCs w:val="24"/>
              </w:rPr>
            </w:pPr>
          </w:p>
        </w:tc>
        <w:tc>
          <w:tcPr>
            <w:tcW w:w="354" w:type="pct"/>
            <w:tcBorders>
              <w:top w:val="nil"/>
              <w:left w:val="nil"/>
              <w:bottom w:val="single" w:color="auto" w:sz="4" w:space="0"/>
              <w:right w:val="single" w:color="auto" w:sz="4" w:space="0"/>
            </w:tcBorders>
            <w:noWrap w:val="0"/>
            <w:vAlign w:val="center"/>
          </w:tcPr>
          <w:p w14:paraId="1985874D">
            <w:pPr>
              <w:widowControl/>
              <w:spacing w:line="320" w:lineRule="exact"/>
              <w:jc w:val="center"/>
              <w:rPr>
                <w:rFonts w:hint="eastAsia" w:ascii="宋体" w:hAnsi="宋体" w:eastAsia="宋体" w:cs="宋体"/>
                <w:color w:val="auto"/>
                <w:kern w:val="0"/>
                <w:sz w:val="24"/>
                <w:szCs w:val="24"/>
              </w:rPr>
            </w:pPr>
          </w:p>
        </w:tc>
      </w:tr>
      <w:tr w14:paraId="0A3CAEDE">
        <w:tblPrEx>
          <w:tblCellMar>
            <w:top w:w="0" w:type="dxa"/>
            <w:left w:w="108" w:type="dxa"/>
            <w:bottom w:w="0" w:type="dxa"/>
            <w:right w:w="108" w:type="dxa"/>
          </w:tblCellMar>
        </w:tblPrEx>
        <w:trPr>
          <w:trHeight w:val="985" w:hRule="atLeast"/>
        </w:trPr>
        <w:tc>
          <w:tcPr>
            <w:tcW w:w="384" w:type="pct"/>
            <w:tcBorders>
              <w:top w:val="nil"/>
              <w:left w:val="single" w:color="auto" w:sz="4" w:space="0"/>
              <w:bottom w:val="single" w:color="auto" w:sz="4" w:space="0"/>
              <w:right w:val="single" w:color="auto" w:sz="4" w:space="0"/>
            </w:tcBorders>
            <w:noWrap w:val="0"/>
            <w:vAlign w:val="center"/>
          </w:tcPr>
          <w:p w14:paraId="37630AA5">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595" w:type="pct"/>
            <w:tcBorders>
              <w:top w:val="nil"/>
              <w:left w:val="nil"/>
              <w:bottom w:val="single" w:color="auto" w:sz="4" w:space="0"/>
              <w:right w:val="single" w:color="auto" w:sz="4" w:space="0"/>
            </w:tcBorders>
            <w:noWrap w:val="0"/>
            <w:vAlign w:val="center"/>
          </w:tcPr>
          <w:p w14:paraId="33D57810">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简易急救箱</w:t>
            </w:r>
          </w:p>
        </w:tc>
        <w:tc>
          <w:tcPr>
            <w:tcW w:w="2579" w:type="pct"/>
            <w:tcBorders>
              <w:top w:val="nil"/>
              <w:left w:val="nil"/>
              <w:bottom w:val="single" w:color="auto" w:sz="4" w:space="0"/>
              <w:right w:val="single" w:color="auto" w:sz="4" w:space="0"/>
            </w:tcBorders>
            <w:noWrap w:val="0"/>
            <w:vAlign w:val="center"/>
          </w:tcPr>
          <w:p w14:paraId="447D3056">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药品：碘酒（25mL）1瓶（有药品生产许可编号）、红药水（25mL）1瓶（有药品生产许可编号）、双氧水（100mL）1瓶（有药品生产许可编号）、医用酒精（100mL）1瓶（有药品生产许可编号），医用棉签1包（有药品生产许可编号，原包装）、医用棉球1包（有药品生产许可编号，原包装）、无菌纱布（50mm×50mm）1包（有药品生产许可编号，原包装）、胶布（布）1卷、创可贴50张、烫伤药膏1支（有药品生产许可编号），均为保质期内。</w:t>
            </w:r>
          </w:p>
        </w:tc>
        <w:tc>
          <w:tcPr>
            <w:tcW w:w="377" w:type="pct"/>
            <w:tcBorders>
              <w:top w:val="nil"/>
              <w:left w:val="nil"/>
              <w:bottom w:val="single" w:color="auto" w:sz="4" w:space="0"/>
              <w:right w:val="single" w:color="auto" w:sz="4" w:space="0"/>
            </w:tcBorders>
            <w:noWrap w:val="0"/>
            <w:vAlign w:val="center"/>
          </w:tcPr>
          <w:p w14:paraId="65BBDAD5">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354" w:type="pct"/>
            <w:tcBorders>
              <w:top w:val="nil"/>
              <w:left w:val="nil"/>
              <w:bottom w:val="single" w:color="auto" w:sz="4" w:space="0"/>
              <w:right w:val="single" w:color="auto" w:sz="4" w:space="0"/>
            </w:tcBorders>
            <w:noWrap w:val="0"/>
            <w:vAlign w:val="center"/>
          </w:tcPr>
          <w:p w14:paraId="733C14E4">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54" w:type="pct"/>
            <w:tcBorders>
              <w:top w:val="nil"/>
              <w:left w:val="nil"/>
              <w:bottom w:val="single" w:color="auto" w:sz="4" w:space="0"/>
              <w:right w:val="single" w:color="auto" w:sz="4" w:space="0"/>
            </w:tcBorders>
            <w:noWrap w:val="0"/>
            <w:vAlign w:val="center"/>
          </w:tcPr>
          <w:p w14:paraId="778F6268">
            <w:pPr>
              <w:widowControl/>
              <w:spacing w:line="320" w:lineRule="exact"/>
              <w:jc w:val="center"/>
              <w:rPr>
                <w:rFonts w:hint="eastAsia" w:ascii="宋体" w:hAnsi="宋体" w:eastAsia="宋体" w:cs="宋体"/>
                <w:color w:val="auto"/>
                <w:kern w:val="0"/>
                <w:sz w:val="24"/>
                <w:szCs w:val="24"/>
              </w:rPr>
            </w:pPr>
          </w:p>
        </w:tc>
        <w:tc>
          <w:tcPr>
            <w:tcW w:w="354" w:type="pct"/>
            <w:tcBorders>
              <w:top w:val="nil"/>
              <w:left w:val="nil"/>
              <w:bottom w:val="single" w:color="auto" w:sz="4" w:space="0"/>
              <w:right w:val="single" w:color="auto" w:sz="4" w:space="0"/>
            </w:tcBorders>
            <w:noWrap w:val="0"/>
            <w:vAlign w:val="center"/>
          </w:tcPr>
          <w:p w14:paraId="46A71B34">
            <w:pPr>
              <w:widowControl/>
              <w:spacing w:line="320" w:lineRule="exact"/>
              <w:jc w:val="center"/>
              <w:rPr>
                <w:rFonts w:hint="eastAsia" w:ascii="宋体" w:hAnsi="宋体" w:eastAsia="宋体" w:cs="宋体"/>
                <w:color w:val="auto"/>
                <w:kern w:val="0"/>
                <w:sz w:val="24"/>
                <w:szCs w:val="24"/>
              </w:rPr>
            </w:pPr>
          </w:p>
        </w:tc>
      </w:tr>
    </w:tbl>
    <w:p w14:paraId="0E7236E1">
      <w:pPr>
        <w:tabs>
          <w:tab w:val="left" w:pos="3686"/>
        </w:tabs>
        <w:spacing w:line="320" w:lineRule="exact"/>
        <w:rPr>
          <w:rFonts w:ascii="宋体" w:hAnsi="宋体" w:eastAsia="宋体"/>
          <w:color w:val="auto"/>
          <w:szCs w:val="21"/>
        </w:rPr>
      </w:pPr>
    </w:p>
    <w:p w14:paraId="0DEA5E1C">
      <w:pPr>
        <w:tabs>
          <w:tab w:val="left" w:pos="3686"/>
        </w:tabs>
        <w:spacing w:line="320" w:lineRule="exact"/>
        <w:rPr>
          <w:rFonts w:ascii="宋体" w:hAnsi="宋体" w:eastAsia="宋体"/>
          <w:b/>
          <w:color w:val="auto"/>
          <w:sz w:val="28"/>
          <w:szCs w:val="28"/>
        </w:rPr>
      </w:pPr>
      <w:r>
        <w:rPr>
          <w:rFonts w:hint="eastAsia" w:ascii="宋体" w:hAnsi="宋体" w:eastAsia="宋体"/>
          <w:b/>
          <w:color w:val="auto"/>
          <w:sz w:val="28"/>
          <w:szCs w:val="28"/>
        </w:rPr>
        <w:t>十、心理疏导教室</w:t>
      </w:r>
    </w:p>
    <w:tbl>
      <w:tblPr>
        <w:tblStyle w:val="20"/>
        <w:tblW w:w="4997" w:type="pct"/>
        <w:tblInd w:w="0" w:type="dxa"/>
        <w:shd w:val="clear" w:color="auto" w:fill="FFFFFF"/>
        <w:tblLayout w:type="autofit"/>
        <w:tblCellMar>
          <w:top w:w="0" w:type="dxa"/>
          <w:left w:w="108" w:type="dxa"/>
          <w:bottom w:w="0" w:type="dxa"/>
          <w:right w:w="108" w:type="dxa"/>
        </w:tblCellMar>
      </w:tblPr>
      <w:tblGrid>
        <w:gridCol w:w="731"/>
        <w:gridCol w:w="1172"/>
        <w:gridCol w:w="5290"/>
        <w:gridCol w:w="689"/>
        <w:gridCol w:w="689"/>
        <w:gridCol w:w="689"/>
        <w:gridCol w:w="690"/>
      </w:tblGrid>
      <w:tr w14:paraId="34A75FB3">
        <w:tblPrEx>
          <w:shd w:val="clear" w:color="auto" w:fill="FFFFFF"/>
          <w:tblCellMar>
            <w:top w:w="0" w:type="dxa"/>
            <w:left w:w="108" w:type="dxa"/>
            <w:bottom w:w="0" w:type="dxa"/>
            <w:right w:w="108" w:type="dxa"/>
          </w:tblCellMar>
        </w:tblPrEx>
        <w:trPr>
          <w:trHeight w:val="362" w:hRule="atLeast"/>
        </w:trPr>
        <w:tc>
          <w:tcPr>
            <w:tcW w:w="36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49AD1E6">
            <w:pPr>
              <w:widowControl/>
              <w:spacing w:line="320" w:lineRule="exact"/>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序号</w:t>
            </w:r>
          </w:p>
        </w:tc>
        <w:tc>
          <w:tcPr>
            <w:tcW w:w="588" w:type="pct"/>
            <w:tcBorders>
              <w:top w:val="single" w:color="auto" w:sz="4" w:space="0"/>
              <w:left w:val="nil"/>
              <w:bottom w:val="single" w:color="auto" w:sz="4" w:space="0"/>
              <w:right w:val="single" w:color="auto" w:sz="4" w:space="0"/>
            </w:tcBorders>
            <w:shd w:val="clear" w:color="auto" w:fill="FFFFFF"/>
            <w:noWrap w:val="0"/>
            <w:vAlign w:val="center"/>
          </w:tcPr>
          <w:p w14:paraId="24A88A5C">
            <w:pPr>
              <w:widowControl/>
              <w:spacing w:line="320" w:lineRule="exact"/>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名称</w:t>
            </w:r>
          </w:p>
        </w:tc>
        <w:tc>
          <w:tcPr>
            <w:tcW w:w="2655" w:type="pct"/>
            <w:tcBorders>
              <w:top w:val="single" w:color="auto" w:sz="4" w:space="0"/>
              <w:left w:val="nil"/>
              <w:bottom w:val="single" w:color="auto" w:sz="4" w:space="0"/>
              <w:right w:val="single" w:color="auto" w:sz="4" w:space="0"/>
            </w:tcBorders>
            <w:shd w:val="clear" w:color="auto" w:fill="FFFFFF"/>
            <w:noWrap w:val="0"/>
            <w:vAlign w:val="center"/>
          </w:tcPr>
          <w:p w14:paraId="018AAC2F">
            <w:pPr>
              <w:widowControl/>
              <w:spacing w:line="320" w:lineRule="exact"/>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技术参数</w:t>
            </w:r>
          </w:p>
        </w:tc>
        <w:tc>
          <w:tcPr>
            <w:tcW w:w="346" w:type="pct"/>
            <w:tcBorders>
              <w:top w:val="single" w:color="auto" w:sz="4" w:space="0"/>
              <w:left w:val="nil"/>
              <w:bottom w:val="single" w:color="auto" w:sz="4" w:space="0"/>
              <w:right w:val="single" w:color="auto" w:sz="4" w:space="0"/>
            </w:tcBorders>
            <w:shd w:val="clear" w:color="auto" w:fill="FFFFFF"/>
            <w:noWrap w:val="0"/>
            <w:vAlign w:val="center"/>
          </w:tcPr>
          <w:p w14:paraId="10BBE011">
            <w:pPr>
              <w:widowControl/>
              <w:spacing w:line="320" w:lineRule="exact"/>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单位</w:t>
            </w:r>
          </w:p>
        </w:tc>
        <w:tc>
          <w:tcPr>
            <w:tcW w:w="346" w:type="pct"/>
            <w:tcBorders>
              <w:top w:val="single" w:color="auto" w:sz="4" w:space="0"/>
              <w:left w:val="nil"/>
              <w:bottom w:val="single" w:color="auto" w:sz="4" w:space="0"/>
              <w:right w:val="single" w:color="auto" w:sz="4" w:space="0"/>
            </w:tcBorders>
            <w:shd w:val="clear" w:color="auto" w:fill="FFFFFF"/>
            <w:noWrap w:val="0"/>
            <w:vAlign w:val="center"/>
          </w:tcPr>
          <w:p w14:paraId="337B9CA9">
            <w:pPr>
              <w:widowControl/>
              <w:spacing w:line="320" w:lineRule="exact"/>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数量</w:t>
            </w:r>
          </w:p>
        </w:tc>
        <w:tc>
          <w:tcPr>
            <w:tcW w:w="346" w:type="pct"/>
            <w:tcBorders>
              <w:top w:val="single" w:color="auto" w:sz="4" w:space="0"/>
              <w:left w:val="nil"/>
              <w:bottom w:val="single" w:color="auto" w:sz="4" w:space="0"/>
              <w:right w:val="single" w:color="auto" w:sz="4" w:space="0"/>
            </w:tcBorders>
            <w:shd w:val="clear" w:color="auto" w:fill="FFFFFF"/>
            <w:noWrap w:val="0"/>
            <w:vAlign w:val="center"/>
          </w:tcPr>
          <w:p w14:paraId="4FA4DDBA">
            <w:pPr>
              <w:widowControl/>
              <w:spacing w:line="320" w:lineRule="exact"/>
              <w:jc w:val="center"/>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单价</w:t>
            </w:r>
          </w:p>
        </w:tc>
        <w:tc>
          <w:tcPr>
            <w:tcW w:w="346" w:type="pct"/>
            <w:tcBorders>
              <w:top w:val="single" w:color="auto" w:sz="4" w:space="0"/>
              <w:left w:val="nil"/>
              <w:bottom w:val="single" w:color="auto" w:sz="4" w:space="0"/>
              <w:right w:val="single" w:color="auto" w:sz="4" w:space="0"/>
            </w:tcBorders>
            <w:shd w:val="clear" w:color="auto" w:fill="FFFFFF"/>
            <w:noWrap w:val="0"/>
            <w:vAlign w:val="center"/>
          </w:tcPr>
          <w:p w14:paraId="16836E10">
            <w:pPr>
              <w:widowControl/>
              <w:spacing w:line="320" w:lineRule="exact"/>
              <w:jc w:val="center"/>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合计</w:t>
            </w:r>
          </w:p>
        </w:tc>
      </w:tr>
      <w:tr w14:paraId="6F9B119A">
        <w:tblPrEx>
          <w:shd w:val="clear" w:color="auto" w:fill="FFFFFF"/>
          <w:tblCellMar>
            <w:top w:w="0" w:type="dxa"/>
            <w:left w:w="108" w:type="dxa"/>
            <w:bottom w:w="0" w:type="dxa"/>
            <w:right w:w="108" w:type="dxa"/>
          </w:tblCellMar>
        </w:tblPrEx>
        <w:trPr>
          <w:trHeight w:val="500" w:hRule="atLeast"/>
        </w:trPr>
        <w:tc>
          <w:tcPr>
            <w:tcW w:w="367" w:type="pct"/>
            <w:tcBorders>
              <w:top w:val="nil"/>
              <w:left w:val="single" w:color="auto" w:sz="4" w:space="0"/>
              <w:bottom w:val="single" w:color="auto" w:sz="4" w:space="0"/>
              <w:right w:val="single" w:color="auto" w:sz="4" w:space="0"/>
            </w:tcBorders>
            <w:shd w:val="clear" w:color="auto" w:fill="FFFFFF"/>
            <w:noWrap w:val="0"/>
            <w:vAlign w:val="center"/>
          </w:tcPr>
          <w:p w14:paraId="66622D92">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588" w:type="pct"/>
            <w:tcBorders>
              <w:top w:val="nil"/>
              <w:left w:val="nil"/>
              <w:bottom w:val="single" w:color="auto" w:sz="4" w:space="0"/>
              <w:right w:val="single" w:color="auto" w:sz="4" w:space="0"/>
            </w:tcBorders>
            <w:shd w:val="clear" w:color="auto" w:fill="FFFFFF"/>
            <w:noWrap w:val="0"/>
            <w:vAlign w:val="center"/>
          </w:tcPr>
          <w:p w14:paraId="064578BE">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桌椅</w:t>
            </w:r>
          </w:p>
        </w:tc>
        <w:tc>
          <w:tcPr>
            <w:tcW w:w="2655" w:type="pct"/>
            <w:tcBorders>
              <w:top w:val="nil"/>
              <w:left w:val="nil"/>
              <w:bottom w:val="single" w:color="auto" w:sz="4" w:space="0"/>
              <w:right w:val="single" w:color="auto" w:sz="4" w:space="0"/>
            </w:tcBorders>
            <w:shd w:val="clear" w:color="auto" w:fill="FFFFFF"/>
            <w:noWrap w:val="0"/>
            <w:vAlign w:val="center"/>
          </w:tcPr>
          <w:p w14:paraId="09694A9D">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办公桌尺寸：120*60*75cm±3%；材质：刨花板为基材，表面采用三聚氰胺专业加工处理，具耐磨，抗刻划，耐高温，易清洁，耐酸碱。椅子尺寸：90*54*51cm±3%； 材质：工程塑料+网布+海绵，工程PP框架，经久耐用，不少于2MM安全防爆底盘，高承重弓形脚。</w:t>
            </w:r>
          </w:p>
        </w:tc>
        <w:tc>
          <w:tcPr>
            <w:tcW w:w="346" w:type="pct"/>
            <w:tcBorders>
              <w:top w:val="nil"/>
              <w:left w:val="nil"/>
              <w:bottom w:val="single" w:color="auto" w:sz="4" w:space="0"/>
              <w:right w:val="single" w:color="auto" w:sz="4" w:space="0"/>
            </w:tcBorders>
            <w:shd w:val="clear" w:color="auto" w:fill="FFFFFF"/>
            <w:noWrap w:val="0"/>
            <w:vAlign w:val="center"/>
          </w:tcPr>
          <w:p w14:paraId="2F09426E">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346" w:type="pct"/>
            <w:tcBorders>
              <w:top w:val="nil"/>
              <w:left w:val="nil"/>
              <w:bottom w:val="single" w:color="auto" w:sz="4" w:space="0"/>
              <w:right w:val="single" w:color="auto" w:sz="4" w:space="0"/>
            </w:tcBorders>
            <w:shd w:val="clear" w:color="auto" w:fill="FFFFFF"/>
            <w:noWrap w:val="0"/>
            <w:vAlign w:val="center"/>
          </w:tcPr>
          <w:p w14:paraId="7819887E">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46" w:type="pct"/>
            <w:tcBorders>
              <w:top w:val="nil"/>
              <w:left w:val="nil"/>
              <w:bottom w:val="single" w:color="auto" w:sz="4" w:space="0"/>
              <w:right w:val="single" w:color="auto" w:sz="4" w:space="0"/>
            </w:tcBorders>
            <w:shd w:val="clear" w:color="auto" w:fill="FFFFFF"/>
            <w:noWrap w:val="0"/>
            <w:vAlign w:val="center"/>
          </w:tcPr>
          <w:p w14:paraId="4BF1FB88">
            <w:pPr>
              <w:widowControl/>
              <w:spacing w:line="320" w:lineRule="exact"/>
              <w:jc w:val="center"/>
              <w:rPr>
                <w:rFonts w:hint="eastAsia" w:ascii="宋体" w:hAnsi="宋体" w:eastAsia="宋体" w:cs="宋体"/>
                <w:color w:val="auto"/>
                <w:kern w:val="0"/>
                <w:sz w:val="24"/>
                <w:szCs w:val="24"/>
              </w:rPr>
            </w:pPr>
          </w:p>
        </w:tc>
        <w:tc>
          <w:tcPr>
            <w:tcW w:w="346" w:type="pct"/>
            <w:tcBorders>
              <w:top w:val="nil"/>
              <w:left w:val="nil"/>
              <w:bottom w:val="single" w:color="auto" w:sz="4" w:space="0"/>
              <w:right w:val="single" w:color="auto" w:sz="4" w:space="0"/>
            </w:tcBorders>
            <w:shd w:val="clear" w:color="auto" w:fill="FFFFFF"/>
            <w:noWrap w:val="0"/>
            <w:vAlign w:val="center"/>
          </w:tcPr>
          <w:p w14:paraId="55B2FD02">
            <w:pPr>
              <w:widowControl/>
              <w:spacing w:line="320" w:lineRule="exact"/>
              <w:jc w:val="center"/>
              <w:rPr>
                <w:rFonts w:hint="eastAsia" w:ascii="宋体" w:hAnsi="宋体" w:eastAsia="宋体" w:cs="宋体"/>
                <w:color w:val="auto"/>
                <w:kern w:val="0"/>
                <w:sz w:val="24"/>
                <w:szCs w:val="24"/>
              </w:rPr>
            </w:pPr>
          </w:p>
        </w:tc>
      </w:tr>
      <w:tr w14:paraId="16B4A41F">
        <w:tblPrEx>
          <w:shd w:val="clear" w:color="auto" w:fill="FFFFFF"/>
          <w:tblCellMar>
            <w:top w:w="0" w:type="dxa"/>
            <w:left w:w="108" w:type="dxa"/>
            <w:bottom w:w="0" w:type="dxa"/>
            <w:right w:w="108" w:type="dxa"/>
          </w:tblCellMar>
        </w:tblPrEx>
        <w:trPr>
          <w:trHeight w:val="500" w:hRule="atLeast"/>
        </w:trPr>
        <w:tc>
          <w:tcPr>
            <w:tcW w:w="367" w:type="pct"/>
            <w:tcBorders>
              <w:top w:val="nil"/>
              <w:left w:val="single" w:color="auto" w:sz="4" w:space="0"/>
              <w:bottom w:val="single" w:color="auto" w:sz="4" w:space="0"/>
              <w:right w:val="single" w:color="auto" w:sz="4" w:space="0"/>
            </w:tcBorders>
            <w:shd w:val="clear" w:color="auto" w:fill="FFFFFF"/>
            <w:noWrap w:val="0"/>
            <w:vAlign w:val="center"/>
          </w:tcPr>
          <w:p w14:paraId="7FAD029A">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588" w:type="pct"/>
            <w:tcBorders>
              <w:top w:val="nil"/>
              <w:left w:val="nil"/>
              <w:bottom w:val="single" w:color="auto" w:sz="4" w:space="0"/>
              <w:right w:val="single" w:color="auto" w:sz="4" w:space="0"/>
            </w:tcBorders>
            <w:shd w:val="clear" w:color="auto" w:fill="FFFFFF"/>
            <w:noWrap w:val="0"/>
            <w:vAlign w:val="center"/>
          </w:tcPr>
          <w:p w14:paraId="73459CB3">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文件柜</w:t>
            </w:r>
          </w:p>
        </w:tc>
        <w:tc>
          <w:tcPr>
            <w:tcW w:w="2655" w:type="pct"/>
            <w:tcBorders>
              <w:top w:val="nil"/>
              <w:left w:val="nil"/>
              <w:bottom w:val="single" w:color="auto" w:sz="4" w:space="0"/>
              <w:right w:val="single" w:color="auto" w:sz="4" w:space="0"/>
            </w:tcBorders>
            <w:shd w:val="clear" w:color="auto" w:fill="FFFFFF"/>
            <w:noWrap w:val="0"/>
            <w:vAlign w:val="center"/>
          </w:tcPr>
          <w:p w14:paraId="15E6021A">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带锁文件柜,带抽屉，玻璃门</w:t>
            </w:r>
          </w:p>
        </w:tc>
        <w:tc>
          <w:tcPr>
            <w:tcW w:w="346" w:type="pct"/>
            <w:tcBorders>
              <w:top w:val="nil"/>
              <w:left w:val="nil"/>
              <w:bottom w:val="single" w:color="auto" w:sz="4" w:space="0"/>
              <w:right w:val="single" w:color="auto" w:sz="4" w:space="0"/>
            </w:tcBorders>
            <w:shd w:val="clear" w:color="auto" w:fill="FFFFFF"/>
            <w:noWrap w:val="0"/>
            <w:vAlign w:val="center"/>
          </w:tcPr>
          <w:p w14:paraId="2A9FF1F3">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346" w:type="pct"/>
            <w:tcBorders>
              <w:top w:val="nil"/>
              <w:left w:val="nil"/>
              <w:bottom w:val="single" w:color="auto" w:sz="4" w:space="0"/>
              <w:right w:val="single" w:color="auto" w:sz="4" w:space="0"/>
            </w:tcBorders>
            <w:shd w:val="clear" w:color="auto" w:fill="FFFFFF"/>
            <w:noWrap w:val="0"/>
            <w:vAlign w:val="center"/>
          </w:tcPr>
          <w:p w14:paraId="4B396CA8">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46" w:type="pct"/>
            <w:tcBorders>
              <w:top w:val="nil"/>
              <w:left w:val="nil"/>
              <w:bottom w:val="single" w:color="auto" w:sz="4" w:space="0"/>
              <w:right w:val="single" w:color="auto" w:sz="4" w:space="0"/>
            </w:tcBorders>
            <w:shd w:val="clear" w:color="auto" w:fill="FFFFFF"/>
            <w:noWrap w:val="0"/>
            <w:vAlign w:val="center"/>
          </w:tcPr>
          <w:p w14:paraId="438A7555">
            <w:pPr>
              <w:widowControl/>
              <w:spacing w:line="320" w:lineRule="exact"/>
              <w:jc w:val="center"/>
              <w:rPr>
                <w:rFonts w:hint="eastAsia" w:ascii="宋体" w:hAnsi="宋体" w:eastAsia="宋体" w:cs="宋体"/>
                <w:color w:val="auto"/>
                <w:kern w:val="0"/>
                <w:sz w:val="24"/>
                <w:szCs w:val="24"/>
              </w:rPr>
            </w:pPr>
          </w:p>
        </w:tc>
        <w:tc>
          <w:tcPr>
            <w:tcW w:w="346" w:type="pct"/>
            <w:tcBorders>
              <w:top w:val="nil"/>
              <w:left w:val="nil"/>
              <w:bottom w:val="single" w:color="auto" w:sz="4" w:space="0"/>
              <w:right w:val="single" w:color="auto" w:sz="4" w:space="0"/>
            </w:tcBorders>
            <w:shd w:val="clear" w:color="auto" w:fill="FFFFFF"/>
            <w:noWrap w:val="0"/>
            <w:vAlign w:val="center"/>
          </w:tcPr>
          <w:p w14:paraId="518364DF">
            <w:pPr>
              <w:widowControl/>
              <w:spacing w:line="320" w:lineRule="exact"/>
              <w:jc w:val="center"/>
              <w:rPr>
                <w:rFonts w:hint="eastAsia" w:ascii="宋体" w:hAnsi="宋体" w:eastAsia="宋体" w:cs="宋体"/>
                <w:color w:val="auto"/>
                <w:kern w:val="0"/>
                <w:sz w:val="24"/>
                <w:szCs w:val="24"/>
              </w:rPr>
            </w:pPr>
          </w:p>
        </w:tc>
      </w:tr>
      <w:tr w14:paraId="7801715D">
        <w:tblPrEx>
          <w:shd w:val="clear" w:color="auto" w:fill="FFFFFF"/>
          <w:tblCellMar>
            <w:top w:w="0" w:type="dxa"/>
            <w:left w:w="108" w:type="dxa"/>
            <w:bottom w:w="0" w:type="dxa"/>
            <w:right w:w="108" w:type="dxa"/>
          </w:tblCellMar>
        </w:tblPrEx>
        <w:trPr>
          <w:trHeight w:val="500" w:hRule="atLeast"/>
        </w:trPr>
        <w:tc>
          <w:tcPr>
            <w:tcW w:w="367" w:type="pct"/>
            <w:tcBorders>
              <w:top w:val="nil"/>
              <w:left w:val="single" w:color="auto" w:sz="4" w:space="0"/>
              <w:bottom w:val="single" w:color="auto" w:sz="4" w:space="0"/>
              <w:right w:val="single" w:color="auto" w:sz="4" w:space="0"/>
            </w:tcBorders>
            <w:shd w:val="clear" w:color="auto" w:fill="FFFFFF"/>
            <w:noWrap w:val="0"/>
            <w:vAlign w:val="center"/>
          </w:tcPr>
          <w:p w14:paraId="230DA755">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588" w:type="pct"/>
            <w:tcBorders>
              <w:top w:val="nil"/>
              <w:left w:val="nil"/>
              <w:bottom w:val="single" w:color="auto" w:sz="4" w:space="0"/>
              <w:right w:val="single" w:color="auto" w:sz="4" w:space="0"/>
            </w:tcBorders>
            <w:shd w:val="clear" w:color="auto" w:fill="FFFFFF"/>
            <w:noWrap w:val="0"/>
            <w:vAlign w:val="center"/>
          </w:tcPr>
          <w:p w14:paraId="6B977371">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计算机</w:t>
            </w:r>
          </w:p>
        </w:tc>
        <w:tc>
          <w:tcPr>
            <w:tcW w:w="2655" w:type="pct"/>
            <w:tcBorders>
              <w:top w:val="nil"/>
              <w:left w:val="nil"/>
              <w:bottom w:val="single" w:color="auto" w:sz="4" w:space="0"/>
              <w:right w:val="single" w:color="auto" w:sz="4" w:space="0"/>
            </w:tcBorders>
            <w:shd w:val="clear" w:color="auto" w:fill="FFFFFF"/>
            <w:noWrap w:val="0"/>
            <w:vAlign w:val="center"/>
          </w:tcPr>
          <w:p w14:paraId="218879B4">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小新 I5/16G/512G/W11/15.6          </w:t>
            </w:r>
          </w:p>
        </w:tc>
        <w:tc>
          <w:tcPr>
            <w:tcW w:w="346" w:type="pct"/>
            <w:tcBorders>
              <w:top w:val="nil"/>
              <w:left w:val="nil"/>
              <w:bottom w:val="single" w:color="auto" w:sz="4" w:space="0"/>
              <w:right w:val="single" w:color="auto" w:sz="4" w:space="0"/>
            </w:tcBorders>
            <w:shd w:val="clear" w:color="auto" w:fill="FFFFFF"/>
            <w:noWrap w:val="0"/>
            <w:vAlign w:val="center"/>
          </w:tcPr>
          <w:p w14:paraId="6F65D0B1">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台</w:t>
            </w:r>
          </w:p>
        </w:tc>
        <w:tc>
          <w:tcPr>
            <w:tcW w:w="346" w:type="pct"/>
            <w:tcBorders>
              <w:top w:val="nil"/>
              <w:left w:val="nil"/>
              <w:bottom w:val="single" w:color="auto" w:sz="4" w:space="0"/>
              <w:right w:val="single" w:color="auto" w:sz="4" w:space="0"/>
            </w:tcBorders>
            <w:shd w:val="clear" w:color="auto" w:fill="FFFFFF"/>
            <w:noWrap w:val="0"/>
            <w:vAlign w:val="center"/>
          </w:tcPr>
          <w:p w14:paraId="3F55A252">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46" w:type="pct"/>
            <w:tcBorders>
              <w:top w:val="nil"/>
              <w:left w:val="nil"/>
              <w:bottom w:val="single" w:color="auto" w:sz="4" w:space="0"/>
              <w:right w:val="single" w:color="auto" w:sz="4" w:space="0"/>
            </w:tcBorders>
            <w:shd w:val="clear" w:color="auto" w:fill="FFFFFF"/>
            <w:noWrap w:val="0"/>
            <w:vAlign w:val="center"/>
          </w:tcPr>
          <w:p w14:paraId="5399911D">
            <w:pPr>
              <w:widowControl/>
              <w:spacing w:line="320" w:lineRule="exact"/>
              <w:jc w:val="center"/>
              <w:rPr>
                <w:rFonts w:hint="eastAsia" w:ascii="宋体" w:hAnsi="宋体" w:eastAsia="宋体" w:cs="宋体"/>
                <w:color w:val="auto"/>
                <w:kern w:val="0"/>
                <w:sz w:val="24"/>
                <w:szCs w:val="24"/>
              </w:rPr>
            </w:pPr>
          </w:p>
        </w:tc>
        <w:tc>
          <w:tcPr>
            <w:tcW w:w="346" w:type="pct"/>
            <w:tcBorders>
              <w:top w:val="nil"/>
              <w:left w:val="nil"/>
              <w:bottom w:val="single" w:color="auto" w:sz="4" w:space="0"/>
              <w:right w:val="single" w:color="auto" w:sz="4" w:space="0"/>
            </w:tcBorders>
            <w:shd w:val="clear" w:color="auto" w:fill="FFFFFF"/>
            <w:noWrap w:val="0"/>
            <w:vAlign w:val="center"/>
          </w:tcPr>
          <w:p w14:paraId="1688ABB6">
            <w:pPr>
              <w:widowControl/>
              <w:spacing w:line="320" w:lineRule="exact"/>
              <w:jc w:val="center"/>
              <w:rPr>
                <w:rFonts w:hint="eastAsia" w:ascii="宋体" w:hAnsi="宋体" w:eastAsia="宋体" w:cs="宋体"/>
                <w:color w:val="auto"/>
                <w:kern w:val="0"/>
                <w:sz w:val="24"/>
                <w:szCs w:val="24"/>
              </w:rPr>
            </w:pPr>
          </w:p>
        </w:tc>
      </w:tr>
      <w:tr w14:paraId="75811020">
        <w:tblPrEx>
          <w:shd w:val="clear" w:color="auto" w:fill="FFFFFF"/>
          <w:tblCellMar>
            <w:top w:w="0" w:type="dxa"/>
            <w:left w:w="108" w:type="dxa"/>
            <w:bottom w:w="0" w:type="dxa"/>
            <w:right w:w="108" w:type="dxa"/>
          </w:tblCellMar>
        </w:tblPrEx>
        <w:trPr>
          <w:trHeight w:val="500" w:hRule="atLeast"/>
        </w:trPr>
        <w:tc>
          <w:tcPr>
            <w:tcW w:w="367" w:type="pct"/>
            <w:tcBorders>
              <w:top w:val="nil"/>
              <w:left w:val="single" w:color="auto" w:sz="4" w:space="0"/>
              <w:bottom w:val="single" w:color="auto" w:sz="4" w:space="0"/>
              <w:right w:val="single" w:color="auto" w:sz="4" w:space="0"/>
            </w:tcBorders>
            <w:shd w:val="clear" w:color="auto" w:fill="FFFFFF"/>
            <w:noWrap w:val="0"/>
            <w:vAlign w:val="center"/>
          </w:tcPr>
          <w:p w14:paraId="58AD1525">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588" w:type="pct"/>
            <w:tcBorders>
              <w:top w:val="nil"/>
              <w:left w:val="nil"/>
              <w:bottom w:val="single" w:color="auto" w:sz="4" w:space="0"/>
              <w:right w:val="single" w:color="auto" w:sz="4" w:space="0"/>
            </w:tcBorders>
            <w:shd w:val="clear" w:color="auto" w:fill="FFFFFF"/>
            <w:noWrap w:val="0"/>
            <w:vAlign w:val="center"/>
          </w:tcPr>
          <w:p w14:paraId="768C1244">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打印机</w:t>
            </w:r>
          </w:p>
        </w:tc>
        <w:tc>
          <w:tcPr>
            <w:tcW w:w="2655" w:type="pct"/>
            <w:tcBorders>
              <w:top w:val="nil"/>
              <w:left w:val="nil"/>
              <w:bottom w:val="single" w:color="auto" w:sz="4" w:space="0"/>
              <w:right w:val="single" w:color="auto" w:sz="4" w:space="0"/>
            </w:tcBorders>
            <w:shd w:val="clear" w:color="auto" w:fill="FFFFFF"/>
            <w:noWrap w:val="0"/>
            <w:vAlign w:val="center"/>
          </w:tcPr>
          <w:p w14:paraId="4607DE98">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惠普打印、复印、扫描,黑白多功能激光打印机</w:t>
            </w:r>
          </w:p>
        </w:tc>
        <w:tc>
          <w:tcPr>
            <w:tcW w:w="346" w:type="pct"/>
            <w:tcBorders>
              <w:top w:val="nil"/>
              <w:left w:val="nil"/>
              <w:bottom w:val="single" w:color="auto" w:sz="4" w:space="0"/>
              <w:right w:val="single" w:color="auto" w:sz="4" w:space="0"/>
            </w:tcBorders>
            <w:shd w:val="clear" w:color="auto" w:fill="FFFFFF"/>
            <w:noWrap w:val="0"/>
            <w:vAlign w:val="center"/>
          </w:tcPr>
          <w:p w14:paraId="45F76B97">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台</w:t>
            </w:r>
          </w:p>
        </w:tc>
        <w:tc>
          <w:tcPr>
            <w:tcW w:w="346" w:type="pct"/>
            <w:tcBorders>
              <w:top w:val="nil"/>
              <w:left w:val="nil"/>
              <w:bottom w:val="single" w:color="auto" w:sz="4" w:space="0"/>
              <w:right w:val="single" w:color="auto" w:sz="4" w:space="0"/>
            </w:tcBorders>
            <w:shd w:val="clear" w:color="auto" w:fill="FFFFFF"/>
            <w:noWrap w:val="0"/>
            <w:vAlign w:val="center"/>
          </w:tcPr>
          <w:p w14:paraId="17A29C18">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46" w:type="pct"/>
            <w:tcBorders>
              <w:top w:val="nil"/>
              <w:left w:val="nil"/>
              <w:bottom w:val="single" w:color="auto" w:sz="4" w:space="0"/>
              <w:right w:val="single" w:color="auto" w:sz="4" w:space="0"/>
            </w:tcBorders>
            <w:shd w:val="clear" w:color="auto" w:fill="FFFFFF"/>
            <w:noWrap w:val="0"/>
            <w:vAlign w:val="center"/>
          </w:tcPr>
          <w:p w14:paraId="74196463">
            <w:pPr>
              <w:widowControl/>
              <w:spacing w:line="320" w:lineRule="exact"/>
              <w:jc w:val="center"/>
              <w:rPr>
                <w:rFonts w:hint="eastAsia" w:ascii="宋体" w:hAnsi="宋体" w:eastAsia="宋体" w:cs="宋体"/>
                <w:color w:val="auto"/>
                <w:kern w:val="0"/>
                <w:sz w:val="24"/>
                <w:szCs w:val="24"/>
              </w:rPr>
            </w:pPr>
          </w:p>
        </w:tc>
        <w:tc>
          <w:tcPr>
            <w:tcW w:w="346" w:type="pct"/>
            <w:tcBorders>
              <w:top w:val="nil"/>
              <w:left w:val="nil"/>
              <w:bottom w:val="single" w:color="auto" w:sz="4" w:space="0"/>
              <w:right w:val="single" w:color="auto" w:sz="4" w:space="0"/>
            </w:tcBorders>
            <w:shd w:val="clear" w:color="auto" w:fill="FFFFFF"/>
            <w:noWrap w:val="0"/>
            <w:vAlign w:val="center"/>
          </w:tcPr>
          <w:p w14:paraId="1B35AAF7">
            <w:pPr>
              <w:widowControl/>
              <w:spacing w:line="320" w:lineRule="exact"/>
              <w:jc w:val="center"/>
              <w:rPr>
                <w:rFonts w:hint="eastAsia" w:ascii="宋体" w:hAnsi="宋体" w:eastAsia="宋体" w:cs="宋体"/>
                <w:color w:val="auto"/>
                <w:kern w:val="0"/>
                <w:sz w:val="24"/>
                <w:szCs w:val="24"/>
              </w:rPr>
            </w:pPr>
          </w:p>
        </w:tc>
      </w:tr>
      <w:tr w14:paraId="64F5ABCE">
        <w:tblPrEx>
          <w:tblCellMar>
            <w:top w:w="0" w:type="dxa"/>
            <w:left w:w="108" w:type="dxa"/>
            <w:bottom w:w="0" w:type="dxa"/>
            <w:right w:w="108" w:type="dxa"/>
          </w:tblCellMar>
        </w:tblPrEx>
        <w:trPr>
          <w:trHeight w:val="500" w:hRule="atLeast"/>
        </w:trPr>
        <w:tc>
          <w:tcPr>
            <w:tcW w:w="367" w:type="pct"/>
            <w:tcBorders>
              <w:top w:val="nil"/>
              <w:left w:val="single" w:color="auto" w:sz="4" w:space="0"/>
              <w:bottom w:val="single" w:color="auto" w:sz="4" w:space="0"/>
              <w:right w:val="single" w:color="auto" w:sz="4" w:space="0"/>
            </w:tcBorders>
            <w:shd w:val="clear" w:color="auto" w:fill="FFFFFF"/>
            <w:noWrap w:val="0"/>
            <w:vAlign w:val="center"/>
          </w:tcPr>
          <w:p w14:paraId="20D385B9">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w:t>
            </w:r>
          </w:p>
        </w:tc>
        <w:tc>
          <w:tcPr>
            <w:tcW w:w="588" w:type="pct"/>
            <w:tcBorders>
              <w:top w:val="nil"/>
              <w:left w:val="nil"/>
              <w:bottom w:val="single" w:color="auto" w:sz="4" w:space="0"/>
              <w:right w:val="single" w:color="auto" w:sz="4" w:space="0"/>
            </w:tcBorders>
            <w:shd w:val="clear" w:color="auto" w:fill="FFFFFF"/>
            <w:noWrap w:val="0"/>
            <w:vAlign w:val="center"/>
          </w:tcPr>
          <w:p w14:paraId="152C9B99">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挂图</w:t>
            </w:r>
          </w:p>
        </w:tc>
        <w:tc>
          <w:tcPr>
            <w:tcW w:w="2655" w:type="pct"/>
            <w:tcBorders>
              <w:top w:val="nil"/>
              <w:left w:val="nil"/>
              <w:bottom w:val="single" w:color="auto" w:sz="4" w:space="0"/>
              <w:right w:val="single" w:color="auto" w:sz="4" w:space="0"/>
            </w:tcBorders>
            <w:shd w:val="clear" w:color="auto" w:fill="FFFFFF"/>
            <w:noWrap w:val="0"/>
            <w:vAlign w:val="center"/>
          </w:tcPr>
          <w:p w14:paraId="29E4246D">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⑴ 理学类：心理双歧图、幽默图片、格言警句等随机；</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⑵ 尺寸40* 60cm</w:t>
            </w:r>
          </w:p>
        </w:tc>
        <w:tc>
          <w:tcPr>
            <w:tcW w:w="346" w:type="pct"/>
            <w:tcBorders>
              <w:top w:val="nil"/>
              <w:left w:val="nil"/>
              <w:bottom w:val="single" w:color="auto" w:sz="4" w:space="0"/>
              <w:right w:val="single" w:color="auto" w:sz="4" w:space="0"/>
            </w:tcBorders>
            <w:shd w:val="clear" w:color="auto" w:fill="FFFFFF"/>
            <w:noWrap w:val="0"/>
            <w:vAlign w:val="center"/>
          </w:tcPr>
          <w:p w14:paraId="17C02655">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幅</w:t>
            </w:r>
          </w:p>
        </w:tc>
        <w:tc>
          <w:tcPr>
            <w:tcW w:w="346" w:type="pct"/>
            <w:tcBorders>
              <w:top w:val="nil"/>
              <w:left w:val="nil"/>
              <w:bottom w:val="single" w:color="auto" w:sz="4" w:space="0"/>
              <w:right w:val="single" w:color="auto" w:sz="4" w:space="0"/>
            </w:tcBorders>
            <w:shd w:val="clear" w:color="auto" w:fill="FFFFFF"/>
            <w:noWrap w:val="0"/>
            <w:vAlign w:val="center"/>
          </w:tcPr>
          <w:p w14:paraId="5F35F6E7">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346" w:type="pct"/>
            <w:tcBorders>
              <w:top w:val="nil"/>
              <w:left w:val="nil"/>
              <w:bottom w:val="single" w:color="auto" w:sz="4" w:space="0"/>
              <w:right w:val="single" w:color="auto" w:sz="4" w:space="0"/>
            </w:tcBorders>
            <w:shd w:val="clear" w:color="auto" w:fill="FFFFFF"/>
            <w:noWrap w:val="0"/>
            <w:vAlign w:val="center"/>
          </w:tcPr>
          <w:p w14:paraId="5B8185E8">
            <w:pPr>
              <w:widowControl/>
              <w:spacing w:line="320" w:lineRule="exact"/>
              <w:jc w:val="center"/>
              <w:rPr>
                <w:rFonts w:hint="eastAsia" w:ascii="宋体" w:hAnsi="宋体" w:eastAsia="宋体" w:cs="宋体"/>
                <w:color w:val="auto"/>
                <w:kern w:val="0"/>
                <w:sz w:val="24"/>
                <w:szCs w:val="24"/>
              </w:rPr>
            </w:pPr>
          </w:p>
        </w:tc>
        <w:tc>
          <w:tcPr>
            <w:tcW w:w="346" w:type="pct"/>
            <w:tcBorders>
              <w:top w:val="nil"/>
              <w:left w:val="nil"/>
              <w:bottom w:val="single" w:color="auto" w:sz="4" w:space="0"/>
              <w:right w:val="single" w:color="auto" w:sz="4" w:space="0"/>
            </w:tcBorders>
            <w:shd w:val="clear" w:color="auto" w:fill="FFFFFF"/>
            <w:noWrap w:val="0"/>
            <w:vAlign w:val="center"/>
          </w:tcPr>
          <w:p w14:paraId="3DE9B85B">
            <w:pPr>
              <w:widowControl/>
              <w:spacing w:line="320" w:lineRule="exact"/>
              <w:jc w:val="center"/>
              <w:rPr>
                <w:rFonts w:hint="eastAsia" w:ascii="宋体" w:hAnsi="宋体" w:eastAsia="宋体" w:cs="宋体"/>
                <w:color w:val="auto"/>
                <w:kern w:val="0"/>
                <w:sz w:val="24"/>
                <w:szCs w:val="24"/>
              </w:rPr>
            </w:pPr>
          </w:p>
        </w:tc>
      </w:tr>
      <w:tr w14:paraId="6716FFBC">
        <w:tblPrEx>
          <w:tblCellMar>
            <w:top w:w="0" w:type="dxa"/>
            <w:left w:w="108" w:type="dxa"/>
            <w:bottom w:w="0" w:type="dxa"/>
            <w:right w:w="108" w:type="dxa"/>
          </w:tblCellMar>
        </w:tblPrEx>
        <w:trPr>
          <w:trHeight w:val="500" w:hRule="atLeast"/>
        </w:trPr>
        <w:tc>
          <w:tcPr>
            <w:tcW w:w="367" w:type="pct"/>
            <w:tcBorders>
              <w:top w:val="nil"/>
              <w:left w:val="single" w:color="auto" w:sz="4" w:space="0"/>
              <w:bottom w:val="single" w:color="auto" w:sz="4" w:space="0"/>
              <w:right w:val="single" w:color="auto" w:sz="4" w:space="0"/>
            </w:tcBorders>
            <w:shd w:val="clear" w:color="auto" w:fill="FFFFFF"/>
            <w:noWrap w:val="0"/>
            <w:vAlign w:val="center"/>
          </w:tcPr>
          <w:p w14:paraId="28F9D248">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588" w:type="pct"/>
            <w:tcBorders>
              <w:top w:val="nil"/>
              <w:left w:val="nil"/>
              <w:bottom w:val="single" w:color="auto" w:sz="4" w:space="0"/>
              <w:right w:val="single" w:color="auto" w:sz="4" w:space="0"/>
            </w:tcBorders>
            <w:shd w:val="clear" w:color="auto" w:fill="FFFFFF"/>
            <w:noWrap w:val="0"/>
            <w:vAlign w:val="center"/>
          </w:tcPr>
          <w:p w14:paraId="0E65074F">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心理测</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评及档案管理系统</w:t>
            </w:r>
          </w:p>
        </w:tc>
        <w:tc>
          <w:tcPr>
            <w:tcW w:w="2655" w:type="pct"/>
            <w:tcBorders>
              <w:top w:val="nil"/>
              <w:left w:val="nil"/>
              <w:bottom w:val="single" w:color="auto" w:sz="4" w:space="0"/>
              <w:right w:val="single" w:color="auto" w:sz="4" w:space="0"/>
            </w:tcBorders>
            <w:shd w:val="clear" w:color="auto" w:fill="FFFFFF"/>
            <w:noWrap w:val="0"/>
            <w:vAlign w:val="center"/>
          </w:tcPr>
          <w:p w14:paraId="2FF2C909">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心理教育信息化管理系统是围绕心理测评建立的信息化管理平台，内含丰富的测评工具，各种量表随需而用，可以对不同群体的心理健康、人格、情绪、智力、职业生涯、人际关系、心理压力等多个方面展开测评。  一、用户管理 系统支持人员自由注册，同时也提供模版，支持档案一次性批量导入。可进行导出或批量导出档案，可自定义报告模板。 二、信息普查 普查项目批量绑定测查人员，自定义信息普查项目，包括普查类别及题目类型，支持填空、单选、多选、是否、问答等题型，可设置是否必答及是否开放。普查信息可汇总统计，可查看普查项目统计报表，了解整体分布状况。普查项目均可作为查询条件查找档案信息。 三、心理测评 用户提供近百套心理测评工具，包含心理健康、人格、情绪、智力、职业生涯、人际关系、学习压力等多个方面。多种测试方式，既满足在学校心理咨询室个体测评诊断、也可在局域网和因特网上进行团体测评。 可将不同量表授权不同的人员进行测试，测评报告可自动生成。测试结果支持管理员集中授权查看与即时在线查看两种方式。支持测评进度查看，输出已测和未测人员名单，及时补测，避免漏测。     测试完成之后提供异常结果预警功能，预警通知和预警统计：测评软件具有自动危机预警及自动危机解除预警功能。系统可以根据用户的测试结果，自动进行预警提示。对于有过预警的用户，在通过一段时间心理干预辅导后在通过了二次心理评测后，系统可以根据用户的测试结果自动解除预警，并预以记录。 四、档案管理     管理员可对心理老师设置权限进行用户信息查看等，。理档案查询支持条件查询包含：编号、姓名、性别等进行人员查询。用户可以对用户档案进行分类，支持批量导入导出，咨询师可将原始数据导入SPSS软件，便于进行更深入的科研统计分析。 五、数据分析 系统可自动生成档案管理，用于全校心理健康水平的评估与统计。支持单量表多维度或多量表多维度组合查询与统计。通过不同维度筛选特定人群来实现精准筛查，并可按条件导出分析报告。团体数据分析可以对团体心理健康状况进行分析综合评估。 系统具备强大的数据备份以及恢复功能。软件应该能通过网页界面进行数据库备份。 六、量表模块 系统支持多级题目的导入，可批量添加量表题目、批量生成题目选项，系统可设置测评量表的开放/关闭状态、是否立即计算结果、是否允许重复测试、测评报告开放状态等。 软件常用量表(如SCL90量表、SAS量表、SDS量表等)必须配有语音真人读题功能，便于有阅读障碍和阅读有困难的测试者使用； 七、权限管理及角色定义 可自定义设置权限，不同角色管理员或用户拥有不一样的权限。确保不同角色或用户使用系统的安全性与保密性。</w:t>
            </w:r>
          </w:p>
          <w:p w14:paraId="16E8072D">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含</w:t>
            </w:r>
            <w:r>
              <w:rPr>
                <w:rFonts w:hint="eastAsia" w:ascii="宋体" w:hAnsi="宋体" w:eastAsia="宋体" w:cs="宋体"/>
                <w:color w:val="auto"/>
                <w:kern w:val="0"/>
                <w:sz w:val="24"/>
                <w:szCs w:val="24"/>
              </w:rPr>
              <w:t>特殊儿童人工智能AI心理测验平台</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专注于特殊儿童心理健康问题的评估，围绕心理健康筛查核心方向，通过绘画艺术的表达形式，实现心理健康的评估和筛查，为家庭、学校、政府部门提供智能的心理健康服务。AI系统进行分析时完全客观，不受主观意识和情感的影响，能够提供更为客观的评估结果，减少了人为偏见，大数据处理AI系统可以处理大量的数据，能够对大规模的场景进行分析，提供更全面和细致的评估报告，AI系统可以通过不断学习和优化，提高分析的准确性和效率，具有持续改进的能力。</w:t>
            </w:r>
          </w:p>
          <w:p w14:paraId="70AD7FA0">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AI可自动识别测验卷并自动给出初始报告，报告包含受测人信息：基础信息、原生家庭、医学诊断；测试平台可展示平台总人数、已测试人数、已完成报告；关注提醒：重点关注（人）、动态关注（人）；快捷方式：受测人管理、添加受测人、导入受测人、测验工具、测验统计和最近测验等。</w:t>
            </w:r>
          </w:p>
          <w:p w14:paraId="60365357">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 测试报告包含以下内容，（1）特征分析：整体分析、内容分析、概括总结；（2）人格特质：内向外向、感性理性、消极积极、适应能力、成就动机、责任心、人际敏感、掩饰性、偏执性；（3）人格结构：本我、自我、超我；（4）心理状态分析：焦虑倾向、抑郁倾向、冲突倾向、精神疲劳；以上所有分析都有独立解释和对应分析图表。（5）系统根据分析报告自动给出四级关注提醒，包括提醒描述，干预建议，并且所有报告内容支持人工审核和修改。</w:t>
            </w:r>
          </w:p>
          <w:p w14:paraId="3CEF82BC">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3. 系统通过最新的AI识别、心理知识图谱及大模型分析技术，将受测人绘制的非结构化测试转化为可量化的心理指标，覆盖800+条特征维度，并AI自动生成测试报告。</w:t>
            </w:r>
          </w:p>
          <w:p w14:paraId="07EF0358">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4.实现“人格特质-人格结构-心理状态”三位一体共16项指标的全维度心理解析，以及“心理稳定-动态关注-重点关注”的心理健康三级风险评估模型，构建从个体异常识别到群体风险管控的全链路管理体系，实现“风险可量化、人群可定位、干预可执行”的闭环管理。</w:t>
            </w:r>
          </w:p>
          <w:p w14:paraId="49965A87">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5. 根据被测对象基本信息批量生成ID，并自动转换成带有二维码的专属测验卷，严格对应到每一个被测者，并可以由系统自动化读取，大大降低了施测的工作量。</w:t>
            </w:r>
          </w:p>
          <w:p w14:paraId="50DEC3A0">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6.测验卷可以通过扫描和拍照的方式统一上传到总控测试仪上，也可以每个被测对象通过云端服务自主上传，不受时间和地域的限制，施测方式更加灵活。</w:t>
            </w:r>
          </w:p>
          <w:p w14:paraId="49957C4C">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7.完善的管理功能，系统有受测人管理、测验工具管理、测验报告管理、关注提醒管理等多个管理模块、提供包括信息添加、删除、修改等多种操作。</w:t>
            </w:r>
          </w:p>
        </w:tc>
        <w:tc>
          <w:tcPr>
            <w:tcW w:w="346" w:type="pct"/>
            <w:tcBorders>
              <w:top w:val="nil"/>
              <w:left w:val="nil"/>
              <w:bottom w:val="single" w:color="auto" w:sz="4" w:space="0"/>
              <w:right w:val="single" w:color="auto" w:sz="4" w:space="0"/>
            </w:tcBorders>
            <w:shd w:val="clear" w:color="auto" w:fill="FFFFFF"/>
            <w:noWrap w:val="0"/>
            <w:vAlign w:val="center"/>
          </w:tcPr>
          <w:p w14:paraId="65EA0814">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346" w:type="pct"/>
            <w:tcBorders>
              <w:top w:val="nil"/>
              <w:left w:val="nil"/>
              <w:bottom w:val="single" w:color="auto" w:sz="4" w:space="0"/>
              <w:right w:val="single" w:color="auto" w:sz="4" w:space="0"/>
            </w:tcBorders>
            <w:shd w:val="clear" w:color="auto" w:fill="FFFFFF"/>
            <w:noWrap w:val="0"/>
            <w:vAlign w:val="center"/>
          </w:tcPr>
          <w:p w14:paraId="71DF2502">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46" w:type="pct"/>
            <w:tcBorders>
              <w:top w:val="nil"/>
              <w:left w:val="nil"/>
              <w:bottom w:val="single" w:color="auto" w:sz="4" w:space="0"/>
              <w:right w:val="single" w:color="auto" w:sz="4" w:space="0"/>
            </w:tcBorders>
            <w:shd w:val="clear" w:color="auto" w:fill="FFFFFF"/>
            <w:noWrap w:val="0"/>
            <w:vAlign w:val="center"/>
          </w:tcPr>
          <w:p w14:paraId="096C5D3D">
            <w:pPr>
              <w:widowControl/>
              <w:spacing w:line="320" w:lineRule="exact"/>
              <w:jc w:val="center"/>
              <w:rPr>
                <w:rFonts w:hint="eastAsia" w:ascii="宋体" w:hAnsi="宋体" w:eastAsia="宋体" w:cs="宋体"/>
                <w:color w:val="auto"/>
                <w:kern w:val="0"/>
                <w:sz w:val="24"/>
                <w:szCs w:val="24"/>
              </w:rPr>
            </w:pPr>
          </w:p>
        </w:tc>
        <w:tc>
          <w:tcPr>
            <w:tcW w:w="346" w:type="pct"/>
            <w:tcBorders>
              <w:top w:val="nil"/>
              <w:left w:val="nil"/>
              <w:bottom w:val="single" w:color="auto" w:sz="4" w:space="0"/>
              <w:right w:val="single" w:color="auto" w:sz="4" w:space="0"/>
            </w:tcBorders>
            <w:shd w:val="clear" w:color="auto" w:fill="FFFFFF"/>
            <w:noWrap w:val="0"/>
            <w:vAlign w:val="center"/>
          </w:tcPr>
          <w:p w14:paraId="51D05627">
            <w:pPr>
              <w:widowControl/>
              <w:spacing w:line="320" w:lineRule="exact"/>
              <w:jc w:val="center"/>
              <w:rPr>
                <w:rFonts w:hint="eastAsia" w:ascii="宋体" w:hAnsi="宋体" w:eastAsia="宋体" w:cs="宋体"/>
                <w:color w:val="auto"/>
                <w:kern w:val="0"/>
                <w:sz w:val="24"/>
                <w:szCs w:val="24"/>
              </w:rPr>
            </w:pPr>
          </w:p>
        </w:tc>
      </w:tr>
      <w:tr w14:paraId="15CA434D">
        <w:tblPrEx>
          <w:shd w:val="clear" w:color="auto" w:fill="FFFFFF"/>
          <w:tblCellMar>
            <w:top w:w="0" w:type="dxa"/>
            <w:left w:w="108" w:type="dxa"/>
            <w:bottom w:w="0" w:type="dxa"/>
            <w:right w:w="108" w:type="dxa"/>
          </w:tblCellMar>
        </w:tblPrEx>
        <w:trPr>
          <w:trHeight w:val="500" w:hRule="atLeast"/>
        </w:trPr>
        <w:tc>
          <w:tcPr>
            <w:tcW w:w="367" w:type="pct"/>
            <w:tcBorders>
              <w:top w:val="nil"/>
              <w:left w:val="single" w:color="auto" w:sz="4" w:space="0"/>
              <w:bottom w:val="single" w:color="auto" w:sz="4" w:space="0"/>
              <w:right w:val="single" w:color="auto" w:sz="4" w:space="0"/>
            </w:tcBorders>
            <w:shd w:val="clear" w:color="auto" w:fill="FFFFFF"/>
            <w:noWrap w:val="0"/>
            <w:vAlign w:val="center"/>
          </w:tcPr>
          <w:p w14:paraId="660EDF4B">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7</w:t>
            </w:r>
          </w:p>
        </w:tc>
        <w:tc>
          <w:tcPr>
            <w:tcW w:w="588" w:type="pct"/>
            <w:tcBorders>
              <w:top w:val="nil"/>
              <w:left w:val="nil"/>
              <w:bottom w:val="single" w:color="auto" w:sz="4" w:space="0"/>
              <w:right w:val="single" w:color="auto" w:sz="4" w:space="0"/>
            </w:tcBorders>
            <w:shd w:val="clear" w:color="auto" w:fill="FFFFFF"/>
            <w:noWrap w:val="0"/>
            <w:vAlign w:val="center"/>
          </w:tcPr>
          <w:p w14:paraId="3B389D70">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沙盘</w:t>
            </w:r>
          </w:p>
        </w:tc>
        <w:tc>
          <w:tcPr>
            <w:tcW w:w="2655" w:type="pct"/>
            <w:tcBorders>
              <w:top w:val="nil"/>
              <w:left w:val="nil"/>
              <w:bottom w:val="single" w:color="auto" w:sz="4" w:space="0"/>
              <w:right w:val="single" w:color="auto" w:sz="4" w:space="0"/>
            </w:tcBorders>
            <w:shd w:val="clear" w:color="auto" w:fill="FFFFFF"/>
            <w:noWrap w:val="0"/>
            <w:vAlign w:val="center"/>
          </w:tcPr>
          <w:p w14:paraId="00FF3E05">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沙箱1个，尺寸：不小于720×570×70mm±3%，边厚不少于25mm±3%，实木，外侧涂木本色，内侧涂海蓝色；沙具数量 不少于800个，可分为5大类20小类，沙具材质: 树脂、陶瓷、橡胶、塑料等；沙具架2个，尺寸为不小于1500×1200×300mm，五层；不少于10公斤高温水洗消毒专用海沙；沙盘操作手册1本及沙盘使用管理软件一套。</w:t>
            </w:r>
          </w:p>
        </w:tc>
        <w:tc>
          <w:tcPr>
            <w:tcW w:w="346" w:type="pct"/>
            <w:tcBorders>
              <w:top w:val="nil"/>
              <w:left w:val="nil"/>
              <w:bottom w:val="single" w:color="auto" w:sz="4" w:space="0"/>
              <w:right w:val="single" w:color="auto" w:sz="4" w:space="0"/>
            </w:tcBorders>
            <w:shd w:val="clear" w:color="auto" w:fill="FFFFFF"/>
            <w:noWrap w:val="0"/>
            <w:vAlign w:val="center"/>
          </w:tcPr>
          <w:p w14:paraId="1AE851F2">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346" w:type="pct"/>
            <w:tcBorders>
              <w:top w:val="nil"/>
              <w:left w:val="nil"/>
              <w:bottom w:val="single" w:color="auto" w:sz="4" w:space="0"/>
              <w:right w:val="single" w:color="auto" w:sz="4" w:space="0"/>
            </w:tcBorders>
            <w:shd w:val="clear" w:color="auto" w:fill="FFFFFF"/>
            <w:noWrap w:val="0"/>
            <w:vAlign w:val="center"/>
          </w:tcPr>
          <w:p w14:paraId="30E78661">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46" w:type="pct"/>
            <w:tcBorders>
              <w:top w:val="nil"/>
              <w:left w:val="nil"/>
              <w:bottom w:val="single" w:color="auto" w:sz="4" w:space="0"/>
              <w:right w:val="single" w:color="auto" w:sz="4" w:space="0"/>
            </w:tcBorders>
            <w:shd w:val="clear" w:color="auto" w:fill="FFFFFF"/>
            <w:noWrap w:val="0"/>
            <w:vAlign w:val="center"/>
          </w:tcPr>
          <w:p w14:paraId="213DD0F5">
            <w:pPr>
              <w:widowControl/>
              <w:spacing w:line="320" w:lineRule="exact"/>
              <w:jc w:val="center"/>
              <w:rPr>
                <w:rFonts w:hint="eastAsia" w:ascii="宋体" w:hAnsi="宋体" w:eastAsia="宋体" w:cs="宋体"/>
                <w:color w:val="auto"/>
                <w:kern w:val="0"/>
                <w:sz w:val="24"/>
                <w:szCs w:val="24"/>
              </w:rPr>
            </w:pPr>
          </w:p>
        </w:tc>
        <w:tc>
          <w:tcPr>
            <w:tcW w:w="346" w:type="pct"/>
            <w:tcBorders>
              <w:top w:val="nil"/>
              <w:left w:val="nil"/>
              <w:bottom w:val="single" w:color="auto" w:sz="4" w:space="0"/>
              <w:right w:val="single" w:color="auto" w:sz="4" w:space="0"/>
            </w:tcBorders>
            <w:shd w:val="clear" w:color="auto" w:fill="FFFFFF"/>
            <w:noWrap w:val="0"/>
            <w:vAlign w:val="center"/>
          </w:tcPr>
          <w:p w14:paraId="34717907">
            <w:pPr>
              <w:widowControl/>
              <w:spacing w:line="320" w:lineRule="exact"/>
              <w:jc w:val="center"/>
              <w:rPr>
                <w:rFonts w:hint="eastAsia" w:ascii="宋体" w:hAnsi="宋体" w:eastAsia="宋体" w:cs="宋体"/>
                <w:color w:val="auto"/>
                <w:kern w:val="0"/>
                <w:sz w:val="24"/>
                <w:szCs w:val="24"/>
              </w:rPr>
            </w:pPr>
          </w:p>
        </w:tc>
      </w:tr>
      <w:tr w14:paraId="70030416">
        <w:tblPrEx>
          <w:shd w:val="clear" w:color="auto" w:fill="FFFFFF"/>
          <w:tblCellMar>
            <w:top w:w="0" w:type="dxa"/>
            <w:left w:w="108" w:type="dxa"/>
            <w:bottom w:w="0" w:type="dxa"/>
            <w:right w:w="108" w:type="dxa"/>
          </w:tblCellMar>
        </w:tblPrEx>
        <w:trPr>
          <w:trHeight w:val="500" w:hRule="atLeast"/>
        </w:trPr>
        <w:tc>
          <w:tcPr>
            <w:tcW w:w="367" w:type="pct"/>
            <w:tcBorders>
              <w:top w:val="nil"/>
              <w:left w:val="single" w:color="auto" w:sz="4" w:space="0"/>
              <w:bottom w:val="single" w:color="auto" w:sz="4" w:space="0"/>
              <w:right w:val="single" w:color="auto" w:sz="4" w:space="0"/>
            </w:tcBorders>
            <w:shd w:val="clear" w:color="auto" w:fill="FFFFFF"/>
            <w:noWrap w:val="0"/>
            <w:vAlign w:val="center"/>
          </w:tcPr>
          <w:p w14:paraId="212C5CBB">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588" w:type="pct"/>
            <w:tcBorders>
              <w:top w:val="nil"/>
              <w:left w:val="nil"/>
              <w:bottom w:val="single" w:color="auto" w:sz="4" w:space="0"/>
              <w:right w:val="single" w:color="auto" w:sz="4" w:space="0"/>
            </w:tcBorders>
            <w:shd w:val="clear" w:color="auto" w:fill="FFFFFF"/>
            <w:noWrap w:val="0"/>
            <w:vAlign w:val="center"/>
          </w:tcPr>
          <w:p w14:paraId="5C27E371">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注意力训练组合套装</w:t>
            </w:r>
          </w:p>
        </w:tc>
        <w:tc>
          <w:tcPr>
            <w:tcW w:w="2655" w:type="pct"/>
            <w:tcBorders>
              <w:top w:val="nil"/>
              <w:left w:val="nil"/>
              <w:bottom w:val="single" w:color="auto" w:sz="4" w:space="0"/>
              <w:right w:val="single" w:color="auto" w:sz="4" w:space="0"/>
            </w:tcBorders>
            <w:shd w:val="clear" w:color="auto" w:fill="FFFFFF"/>
            <w:noWrap w:val="0"/>
            <w:vAlign w:val="center"/>
          </w:tcPr>
          <w:p w14:paraId="00388010">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注意力训练组合套装操作平台材质：松木；操作平台规格：（66cm*48cm*116cm±3%；66cm*48cm*76cm±3%)；操作桌面：70cm*48cm±3%，附带存储抽屉2个，抽屉规格：32cm*15cm±3%；颜色:自然木纹色；包含靠背椅1把，材质：松木。1.磁力迷宫：材质：优质木材（松木）+环保安全漆；在一平板的一面制出迷宫路径。将制成一定形状的玩偶底部嵌入铁磁物质，并将玩偶置于平板上有迷宫路径的一面，而在另一面用磁铁吸引玩偶沿迷宫路径前进。2.球形迷宫：形状为椭球型 外型尺寸：23cm*18cm*18cm±3% 孩子可以转动球体，让小球在轨道上按照数字顺序前行最终到达终点。其可以锻炼动手能力、提高耐力、平衡感，增强对空间的理解力和注意力，最终享受胜利。3.彩色导航游戏：尺寸：约34.5cm*11cm*43.5cm±3%  材质：榉木、椴木胶合板；其用于培养孩子手的稳定性和灵活性、耐力及专注力，眼手协调能力以及颜色和形状的感知能力。采取多样的道具，通过对视觉注意力、听觉注意力及视触觉注意力等方面进行有计划的、有目的性的进行训练，在活跃有趣的活动中渐进地增强学生的注意力集中能力。</w:t>
            </w:r>
          </w:p>
        </w:tc>
        <w:tc>
          <w:tcPr>
            <w:tcW w:w="346" w:type="pct"/>
            <w:tcBorders>
              <w:top w:val="nil"/>
              <w:left w:val="nil"/>
              <w:bottom w:val="single" w:color="auto" w:sz="4" w:space="0"/>
              <w:right w:val="single" w:color="auto" w:sz="4" w:space="0"/>
            </w:tcBorders>
            <w:shd w:val="clear" w:color="auto" w:fill="FFFFFF"/>
            <w:noWrap w:val="0"/>
            <w:vAlign w:val="center"/>
          </w:tcPr>
          <w:p w14:paraId="73E0C6B1">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346" w:type="pct"/>
            <w:tcBorders>
              <w:top w:val="nil"/>
              <w:left w:val="nil"/>
              <w:bottom w:val="single" w:color="auto" w:sz="4" w:space="0"/>
              <w:right w:val="single" w:color="auto" w:sz="4" w:space="0"/>
            </w:tcBorders>
            <w:shd w:val="clear" w:color="auto" w:fill="FFFFFF"/>
            <w:noWrap w:val="0"/>
            <w:vAlign w:val="center"/>
          </w:tcPr>
          <w:p w14:paraId="722D1446">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46" w:type="pct"/>
            <w:tcBorders>
              <w:top w:val="nil"/>
              <w:left w:val="nil"/>
              <w:bottom w:val="single" w:color="auto" w:sz="4" w:space="0"/>
              <w:right w:val="single" w:color="auto" w:sz="4" w:space="0"/>
            </w:tcBorders>
            <w:shd w:val="clear" w:color="auto" w:fill="FFFFFF"/>
            <w:noWrap w:val="0"/>
            <w:vAlign w:val="center"/>
          </w:tcPr>
          <w:p w14:paraId="48D12DE4">
            <w:pPr>
              <w:widowControl/>
              <w:spacing w:line="320" w:lineRule="exact"/>
              <w:jc w:val="center"/>
              <w:rPr>
                <w:rFonts w:hint="eastAsia" w:ascii="宋体" w:hAnsi="宋体" w:eastAsia="宋体" w:cs="宋体"/>
                <w:color w:val="auto"/>
                <w:kern w:val="0"/>
                <w:sz w:val="24"/>
                <w:szCs w:val="24"/>
              </w:rPr>
            </w:pPr>
          </w:p>
        </w:tc>
        <w:tc>
          <w:tcPr>
            <w:tcW w:w="346" w:type="pct"/>
            <w:tcBorders>
              <w:top w:val="nil"/>
              <w:left w:val="nil"/>
              <w:bottom w:val="single" w:color="auto" w:sz="4" w:space="0"/>
              <w:right w:val="single" w:color="auto" w:sz="4" w:space="0"/>
            </w:tcBorders>
            <w:shd w:val="clear" w:color="auto" w:fill="FFFFFF"/>
            <w:noWrap w:val="0"/>
            <w:vAlign w:val="center"/>
          </w:tcPr>
          <w:p w14:paraId="041A541D">
            <w:pPr>
              <w:widowControl/>
              <w:spacing w:line="320" w:lineRule="exact"/>
              <w:jc w:val="center"/>
              <w:rPr>
                <w:rFonts w:hint="eastAsia" w:ascii="宋体" w:hAnsi="宋体" w:eastAsia="宋体" w:cs="宋体"/>
                <w:color w:val="auto"/>
                <w:kern w:val="0"/>
                <w:sz w:val="24"/>
                <w:szCs w:val="24"/>
              </w:rPr>
            </w:pPr>
          </w:p>
        </w:tc>
      </w:tr>
      <w:tr w14:paraId="440CFEDB">
        <w:tblPrEx>
          <w:shd w:val="clear" w:color="auto" w:fill="FFFFFF"/>
          <w:tblCellMar>
            <w:top w:w="0" w:type="dxa"/>
            <w:left w:w="108" w:type="dxa"/>
            <w:bottom w:w="0" w:type="dxa"/>
            <w:right w:w="108" w:type="dxa"/>
          </w:tblCellMar>
        </w:tblPrEx>
        <w:trPr>
          <w:trHeight w:val="500" w:hRule="atLeast"/>
        </w:trPr>
        <w:tc>
          <w:tcPr>
            <w:tcW w:w="367" w:type="pct"/>
            <w:tcBorders>
              <w:top w:val="nil"/>
              <w:left w:val="single" w:color="auto" w:sz="4" w:space="0"/>
              <w:bottom w:val="single" w:color="auto" w:sz="4" w:space="0"/>
              <w:right w:val="single" w:color="auto" w:sz="4" w:space="0"/>
            </w:tcBorders>
            <w:shd w:val="clear" w:color="auto" w:fill="FFFFFF"/>
            <w:noWrap w:val="0"/>
            <w:vAlign w:val="center"/>
          </w:tcPr>
          <w:p w14:paraId="11B39FE4">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9</w:t>
            </w:r>
          </w:p>
        </w:tc>
        <w:tc>
          <w:tcPr>
            <w:tcW w:w="588" w:type="pct"/>
            <w:tcBorders>
              <w:top w:val="nil"/>
              <w:left w:val="nil"/>
              <w:bottom w:val="single" w:color="auto" w:sz="4" w:space="0"/>
              <w:right w:val="single" w:color="auto" w:sz="4" w:space="0"/>
            </w:tcBorders>
            <w:shd w:val="clear" w:color="auto" w:fill="FFFFFF"/>
            <w:noWrap w:val="0"/>
            <w:vAlign w:val="center"/>
          </w:tcPr>
          <w:p w14:paraId="2F86EC7B">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心理障碍干预卡片</w:t>
            </w:r>
          </w:p>
        </w:tc>
        <w:tc>
          <w:tcPr>
            <w:tcW w:w="2655" w:type="pct"/>
            <w:tcBorders>
              <w:top w:val="nil"/>
              <w:left w:val="nil"/>
              <w:bottom w:val="single" w:color="auto" w:sz="4" w:space="0"/>
              <w:right w:val="single" w:color="auto" w:sz="4" w:space="0"/>
            </w:tcBorders>
            <w:shd w:val="clear" w:color="auto" w:fill="FFFFFF"/>
            <w:noWrap w:val="0"/>
            <w:vAlign w:val="center"/>
          </w:tcPr>
          <w:p w14:paraId="17AF734D">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本套卡片包括我很快乐、我不想生气、我不愿悲伤、我不会害怕、我不怕孤独、我不要烦恼、我不要焦虑不少于10个单元主题，男生女生指导卡片两个版本。心理障碍干预卡片根据情绪管理四部曲：觉察、接纳、表达、陶冶设计而成，可按情绪觉察，情绪探索，情绪表达卡，积极情绪唤醒4个步骤进行训练。本套卡片由我很快乐、我不想生气、我不愿悲伤、我不会害怕等不少于10个单元主题组成，旨在帮助儿童学会觉察、接纳、表达和陶冶自我情绪，丰富他们的情感体验，同时培养情绪管理能力，训练内容为生活中常会体验的基本情绪或高级情绪情感，如：快乐、生气、悲伤、害怕等，通过对多种情绪的体验，引导儿童形成健康的心态和积极乐观的生活态度。卡片既可以作为特殊儿童进行心理障碍干预的用具，也可作为普通儿童塑造健康、积极、乐观生活态度的工具。</w:t>
            </w:r>
          </w:p>
        </w:tc>
        <w:tc>
          <w:tcPr>
            <w:tcW w:w="346" w:type="pct"/>
            <w:tcBorders>
              <w:top w:val="nil"/>
              <w:left w:val="nil"/>
              <w:bottom w:val="single" w:color="auto" w:sz="4" w:space="0"/>
              <w:right w:val="single" w:color="auto" w:sz="4" w:space="0"/>
            </w:tcBorders>
            <w:shd w:val="clear" w:color="auto" w:fill="FFFFFF"/>
            <w:noWrap w:val="0"/>
            <w:vAlign w:val="center"/>
          </w:tcPr>
          <w:p w14:paraId="75F0D693">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346" w:type="pct"/>
            <w:tcBorders>
              <w:top w:val="nil"/>
              <w:left w:val="nil"/>
              <w:bottom w:val="single" w:color="auto" w:sz="4" w:space="0"/>
              <w:right w:val="single" w:color="auto" w:sz="4" w:space="0"/>
            </w:tcBorders>
            <w:shd w:val="clear" w:color="auto" w:fill="FFFFFF"/>
            <w:noWrap w:val="0"/>
            <w:vAlign w:val="center"/>
          </w:tcPr>
          <w:p w14:paraId="7B1F5BF7">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46" w:type="pct"/>
            <w:tcBorders>
              <w:top w:val="nil"/>
              <w:left w:val="nil"/>
              <w:bottom w:val="single" w:color="auto" w:sz="4" w:space="0"/>
              <w:right w:val="single" w:color="auto" w:sz="4" w:space="0"/>
            </w:tcBorders>
            <w:shd w:val="clear" w:color="auto" w:fill="FFFFFF"/>
            <w:noWrap w:val="0"/>
            <w:vAlign w:val="center"/>
          </w:tcPr>
          <w:p w14:paraId="18153984">
            <w:pPr>
              <w:widowControl/>
              <w:spacing w:line="320" w:lineRule="exact"/>
              <w:jc w:val="center"/>
              <w:rPr>
                <w:rFonts w:hint="eastAsia" w:ascii="宋体" w:hAnsi="宋体" w:eastAsia="宋体" w:cs="宋体"/>
                <w:color w:val="auto"/>
                <w:kern w:val="0"/>
                <w:sz w:val="24"/>
                <w:szCs w:val="24"/>
              </w:rPr>
            </w:pPr>
          </w:p>
        </w:tc>
        <w:tc>
          <w:tcPr>
            <w:tcW w:w="346" w:type="pct"/>
            <w:tcBorders>
              <w:top w:val="nil"/>
              <w:left w:val="nil"/>
              <w:bottom w:val="single" w:color="auto" w:sz="4" w:space="0"/>
              <w:right w:val="single" w:color="auto" w:sz="4" w:space="0"/>
            </w:tcBorders>
            <w:shd w:val="clear" w:color="auto" w:fill="FFFFFF"/>
            <w:noWrap w:val="0"/>
            <w:vAlign w:val="center"/>
          </w:tcPr>
          <w:p w14:paraId="6370DBF2">
            <w:pPr>
              <w:widowControl/>
              <w:spacing w:line="320" w:lineRule="exact"/>
              <w:jc w:val="center"/>
              <w:rPr>
                <w:rFonts w:hint="eastAsia" w:ascii="宋体" w:hAnsi="宋体" w:eastAsia="宋体" w:cs="宋体"/>
                <w:color w:val="auto"/>
                <w:kern w:val="0"/>
                <w:sz w:val="24"/>
                <w:szCs w:val="24"/>
              </w:rPr>
            </w:pPr>
          </w:p>
        </w:tc>
      </w:tr>
      <w:tr w14:paraId="377C3B66">
        <w:tblPrEx>
          <w:shd w:val="clear" w:color="auto" w:fill="FFFFFF"/>
          <w:tblCellMar>
            <w:top w:w="0" w:type="dxa"/>
            <w:left w:w="108" w:type="dxa"/>
            <w:bottom w:w="0" w:type="dxa"/>
            <w:right w:w="108" w:type="dxa"/>
          </w:tblCellMar>
        </w:tblPrEx>
        <w:trPr>
          <w:trHeight w:val="500" w:hRule="atLeast"/>
        </w:trPr>
        <w:tc>
          <w:tcPr>
            <w:tcW w:w="367" w:type="pct"/>
            <w:tcBorders>
              <w:top w:val="nil"/>
              <w:left w:val="single" w:color="auto" w:sz="4" w:space="0"/>
              <w:bottom w:val="single" w:color="auto" w:sz="4" w:space="0"/>
              <w:right w:val="single" w:color="auto" w:sz="4" w:space="0"/>
            </w:tcBorders>
            <w:shd w:val="clear" w:color="auto" w:fill="FFFFFF"/>
            <w:noWrap w:val="0"/>
            <w:vAlign w:val="center"/>
          </w:tcPr>
          <w:p w14:paraId="5847B56B">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10</w:t>
            </w:r>
          </w:p>
        </w:tc>
        <w:tc>
          <w:tcPr>
            <w:tcW w:w="588" w:type="pct"/>
            <w:tcBorders>
              <w:top w:val="nil"/>
              <w:left w:val="nil"/>
              <w:bottom w:val="single" w:color="auto" w:sz="4" w:space="0"/>
              <w:right w:val="single" w:color="auto" w:sz="4" w:space="0"/>
            </w:tcBorders>
            <w:shd w:val="clear" w:color="auto" w:fill="FFFFFF"/>
            <w:noWrap w:val="0"/>
            <w:vAlign w:val="center"/>
          </w:tcPr>
          <w:p w14:paraId="209300A2">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个体咨询沙发</w:t>
            </w:r>
          </w:p>
        </w:tc>
        <w:tc>
          <w:tcPr>
            <w:tcW w:w="2655" w:type="pct"/>
            <w:tcBorders>
              <w:top w:val="nil"/>
              <w:left w:val="nil"/>
              <w:bottom w:val="single" w:color="auto" w:sz="4" w:space="0"/>
              <w:right w:val="single" w:color="auto" w:sz="4" w:space="0"/>
            </w:tcBorders>
            <w:shd w:val="clear" w:color="auto" w:fill="FFFFFF"/>
            <w:noWrap w:val="0"/>
            <w:vAlign w:val="center"/>
          </w:tcPr>
          <w:p w14:paraId="5D8C5885">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沙发：多色可选，实木框架，麻布材质，内填高回弹海绵，尺寸76*72cm±3% ，座深47cm±3%，坐高42cm±3%。</w:t>
            </w:r>
          </w:p>
        </w:tc>
        <w:tc>
          <w:tcPr>
            <w:tcW w:w="346" w:type="pct"/>
            <w:tcBorders>
              <w:top w:val="nil"/>
              <w:left w:val="nil"/>
              <w:bottom w:val="single" w:color="auto" w:sz="4" w:space="0"/>
              <w:right w:val="single" w:color="auto" w:sz="4" w:space="0"/>
            </w:tcBorders>
            <w:shd w:val="clear" w:color="auto" w:fill="FFFFFF"/>
            <w:noWrap w:val="0"/>
            <w:vAlign w:val="center"/>
          </w:tcPr>
          <w:p w14:paraId="3A81C2AD">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346" w:type="pct"/>
            <w:tcBorders>
              <w:top w:val="nil"/>
              <w:left w:val="nil"/>
              <w:bottom w:val="single" w:color="auto" w:sz="4" w:space="0"/>
              <w:right w:val="single" w:color="auto" w:sz="4" w:space="0"/>
            </w:tcBorders>
            <w:shd w:val="clear" w:color="auto" w:fill="FFFFFF"/>
            <w:noWrap w:val="0"/>
            <w:vAlign w:val="center"/>
          </w:tcPr>
          <w:p w14:paraId="23C5245D">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46" w:type="pct"/>
            <w:tcBorders>
              <w:top w:val="nil"/>
              <w:left w:val="nil"/>
              <w:bottom w:val="single" w:color="auto" w:sz="4" w:space="0"/>
              <w:right w:val="single" w:color="auto" w:sz="4" w:space="0"/>
            </w:tcBorders>
            <w:shd w:val="clear" w:color="auto" w:fill="FFFFFF"/>
            <w:noWrap w:val="0"/>
            <w:vAlign w:val="center"/>
          </w:tcPr>
          <w:p w14:paraId="42D472EE">
            <w:pPr>
              <w:widowControl/>
              <w:spacing w:line="320" w:lineRule="exact"/>
              <w:jc w:val="center"/>
              <w:rPr>
                <w:rFonts w:hint="eastAsia" w:ascii="宋体" w:hAnsi="宋体" w:eastAsia="宋体" w:cs="宋体"/>
                <w:color w:val="auto"/>
                <w:kern w:val="0"/>
                <w:sz w:val="24"/>
                <w:szCs w:val="24"/>
              </w:rPr>
            </w:pPr>
          </w:p>
        </w:tc>
        <w:tc>
          <w:tcPr>
            <w:tcW w:w="346" w:type="pct"/>
            <w:tcBorders>
              <w:top w:val="nil"/>
              <w:left w:val="nil"/>
              <w:bottom w:val="single" w:color="auto" w:sz="4" w:space="0"/>
              <w:right w:val="single" w:color="auto" w:sz="4" w:space="0"/>
            </w:tcBorders>
            <w:shd w:val="clear" w:color="auto" w:fill="FFFFFF"/>
            <w:noWrap w:val="0"/>
            <w:vAlign w:val="center"/>
          </w:tcPr>
          <w:p w14:paraId="3DBA5C2C">
            <w:pPr>
              <w:widowControl/>
              <w:spacing w:line="320" w:lineRule="exact"/>
              <w:jc w:val="center"/>
              <w:rPr>
                <w:rFonts w:hint="eastAsia" w:ascii="宋体" w:hAnsi="宋体" w:eastAsia="宋体" w:cs="宋体"/>
                <w:color w:val="auto"/>
                <w:kern w:val="0"/>
                <w:sz w:val="24"/>
                <w:szCs w:val="24"/>
              </w:rPr>
            </w:pPr>
          </w:p>
        </w:tc>
      </w:tr>
      <w:tr w14:paraId="7F461849">
        <w:tblPrEx>
          <w:shd w:val="clear" w:color="auto" w:fill="FFFFFF"/>
          <w:tblCellMar>
            <w:top w:w="0" w:type="dxa"/>
            <w:left w:w="108" w:type="dxa"/>
            <w:bottom w:w="0" w:type="dxa"/>
            <w:right w:w="108" w:type="dxa"/>
          </w:tblCellMar>
        </w:tblPrEx>
        <w:trPr>
          <w:trHeight w:val="500" w:hRule="atLeast"/>
        </w:trPr>
        <w:tc>
          <w:tcPr>
            <w:tcW w:w="367" w:type="pct"/>
            <w:tcBorders>
              <w:top w:val="nil"/>
              <w:left w:val="single" w:color="auto" w:sz="4" w:space="0"/>
              <w:bottom w:val="single" w:color="auto" w:sz="4" w:space="0"/>
              <w:right w:val="single" w:color="auto" w:sz="4" w:space="0"/>
            </w:tcBorders>
            <w:shd w:val="clear" w:color="auto" w:fill="FFFFFF"/>
            <w:noWrap w:val="0"/>
            <w:vAlign w:val="center"/>
          </w:tcPr>
          <w:p w14:paraId="7A4CA994">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11</w:t>
            </w:r>
          </w:p>
        </w:tc>
        <w:tc>
          <w:tcPr>
            <w:tcW w:w="588" w:type="pct"/>
            <w:tcBorders>
              <w:top w:val="nil"/>
              <w:left w:val="nil"/>
              <w:bottom w:val="single" w:color="auto" w:sz="4" w:space="0"/>
              <w:right w:val="single" w:color="auto" w:sz="4" w:space="0"/>
            </w:tcBorders>
            <w:shd w:val="clear" w:color="auto" w:fill="FFFFFF"/>
            <w:noWrap w:val="0"/>
            <w:vAlign w:val="center"/>
          </w:tcPr>
          <w:p w14:paraId="56DA4CA2">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三角茶几</w:t>
            </w:r>
          </w:p>
        </w:tc>
        <w:tc>
          <w:tcPr>
            <w:tcW w:w="2655" w:type="pct"/>
            <w:tcBorders>
              <w:top w:val="nil"/>
              <w:left w:val="nil"/>
              <w:bottom w:val="single" w:color="auto" w:sz="4" w:space="0"/>
              <w:right w:val="single" w:color="auto" w:sz="4" w:space="0"/>
            </w:tcBorders>
            <w:shd w:val="clear" w:color="auto" w:fill="FFFFFF"/>
            <w:noWrap w:val="0"/>
            <w:vAlign w:val="center"/>
          </w:tcPr>
          <w:p w14:paraId="5098B684">
            <w:pPr>
              <w:widowControl/>
              <w:spacing w:line="320" w:lineRule="exact"/>
              <w:rPr>
                <w:rFonts w:ascii="宋体" w:hAnsi="宋体" w:eastAsia="宋体" w:cs="宋体"/>
                <w:color w:val="auto"/>
                <w:kern w:val="0"/>
                <w:sz w:val="24"/>
                <w:szCs w:val="24"/>
              </w:rPr>
            </w:pPr>
            <w:r>
              <w:rPr>
                <w:rFonts w:hint="eastAsia" w:ascii="宋体" w:hAnsi="宋体" w:eastAsia="宋体" w:cs="宋体"/>
                <w:color w:val="auto"/>
                <w:kern w:val="0"/>
                <w:sz w:val="24"/>
                <w:szCs w:val="24"/>
              </w:rPr>
              <w:t>三角茶几：多色可选，桌角实木，桌面模压板，尺寸55*60cm±3%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配置组成：2个个体沙发+一个茶几</w:t>
            </w:r>
          </w:p>
        </w:tc>
        <w:tc>
          <w:tcPr>
            <w:tcW w:w="346" w:type="pct"/>
            <w:tcBorders>
              <w:top w:val="nil"/>
              <w:left w:val="nil"/>
              <w:bottom w:val="single" w:color="auto" w:sz="4" w:space="0"/>
              <w:right w:val="single" w:color="auto" w:sz="4" w:space="0"/>
            </w:tcBorders>
            <w:shd w:val="clear" w:color="auto" w:fill="FFFFFF"/>
            <w:noWrap w:val="0"/>
            <w:vAlign w:val="center"/>
          </w:tcPr>
          <w:p w14:paraId="27D82C0E">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346" w:type="pct"/>
            <w:tcBorders>
              <w:top w:val="nil"/>
              <w:left w:val="nil"/>
              <w:bottom w:val="single" w:color="auto" w:sz="4" w:space="0"/>
              <w:right w:val="single" w:color="auto" w:sz="4" w:space="0"/>
            </w:tcBorders>
            <w:shd w:val="clear" w:color="auto" w:fill="FFFFFF"/>
            <w:noWrap w:val="0"/>
            <w:vAlign w:val="center"/>
          </w:tcPr>
          <w:p w14:paraId="7BC4877B">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46" w:type="pct"/>
            <w:tcBorders>
              <w:top w:val="nil"/>
              <w:left w:val="nil"/>
              <w:bottom w:val="single" w:color="auto" w:sz="4" w:space="0"/>
              <w:right w:val="single" w:color="auto" w:sz="4" w:space="0"/>
            </w:tcBorders>
            <w:shd w:val="clear" w:color="auto" w:fill="FFFFFF"/>
            <w:noWrap w:val="0"/>
            <w:vAlign w:val="center"/>
          </w:tcPr>
          <w:p w14:paraId="2EEB26F1">
            <w:pPr>
              <w:widowControl/>
              <w:spacing w:line="320" w:lineRule="exact"/>
              <w:jc w:val="center"/>
              <w:rPr>
                <w:rFonts w:hint="eastAsia" w:ascii="宋体" w:hAnsi="宋体" w:eastAsia="宋体" w:cs="宋体"/>
                <w:color w:val="auto"/>
                <w:kern w:val="0"/>
                <w:sz w:val="24"/>
                <w:szCs w:val="24"/>
              </w:rPr>
            </w:pPr>
          </w:p>
        </w:tc>
        <w:tc>
          <w:tcPr>
            <w:tcW w:w="346" w:type="pct"/>
            <w:tcBorders>
              <w:top w:val="nil"/>
              <w:left w:val="nil"/>
              <w:bottom w:val="single" w:color="auto" w:sz="4" w:space="0"/>
              <w:right w:val="single" w:color="auto" w:sz="4" w:space="0"/>
            </w:tcBorders>
            <w:shd w:val="clear" w:color="auto" w:fill="FFFFFF"/>
            <w:noWrap w:val="0"/>
            <w:vAlign w:val="center"/>
          </w:tcPr>
          <w:p w14:paraId="47F7A758">
            <w:pPr>
              <w:widowControl/>
              <w:spacing w:line="320" w:lineRule="exact"/>
              <w:jc w:val="center"/>
              <w:rPr>
                <w:rFonts w:hint="eastAsia" w:ascii="宋体" w:hAnsi="宋体" w:eastAsia="宋体" w:cs="宋体"/>
                <w:color w:val="auto"/>
                <w:kern w:val="0"/>
                <w:sz w:val="24"/>
                <w:szCs w:val="24"/>
              </w:rPr>
            </w:pPr>
          </w:p>
        </w:tc>
      </w:tr>
      <w:tr w14:paraId="3F6694BF">
        <w:tblPrEx>
          <w:shd w:val="clear" w:color="auto" w:fill="FFFFFF"/>
          <w:tblCellMar>
            <w:top w:w="0" w:type="dxa"/>
            <w:left w:w="108" w:type="dxa"/>
            <w:bottom w:w="0" w:type="dxa"/>
            <w:right w:w="108" w:type="dxa"/>
          </w:tblCellMar>
        </w:tblPrEx>
        <w:trPr>
          <w:trHeight w:val="500" w:hRule="atLeast"/>
        </w:trPr>
        <w:tc>
          <w:tcPr>
            <w:tcW w:w="367" w:type="pct"/>
            <w:tcBorders>
              <w:top w:val="nil"/>
              <w:left w:val="single" w:color="auto" w:sz="4" w:space="0"/>
              <w:bottom w:val="single" w:color="auto" w:sz="4" w:space="0"/>
              <w:right w:val="single" w:color="auto" w:sz="4" w:space="0"/>
            </w:tcBorders>
            <w:shd w:val="clear" w:color="auto" w:fill="FFFFFF"/>
            <w:noWrap w:val="0"/>
            <w:vAlign w:val="center"/>
          </w:tcPr>
          <w:p w14:paraId="3B18EB4E">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12</w:t>
            </w:r>
          </w:p>
        </w:tc>
        <w:tc>
          <w:tcPr>
            <w:tcW w:w="588" w:type="pct"/>
            <w:tcBorders>
              <w:top w:val="nil"/>
              <w:left w:val="nil"/>
              <w:bottom w:val="single" w:color="auto" w:sz="4" w:space="0"/>
              <w:right w:val="single" w:color="auto" w:sz="4" w:space="0"/>
            </w:tcBorders>
            <w:shd w:val="clear" w:color="auto" w:fill="FFFFFF"/>
            <w:noWrap w:val="0"/>
            <w:vAlign w:val="center"/>
          </w:tcPr>
          <w:p w14:paraId="4D446D92">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坐垫</w:t>
            </w:r>
          </w:p>
        </w:tc>
        <w:tc>
          <w:tcPr>
            <w:tcW w:w="2655" w:type="pct"/>
            <w:tcBorders>
              <w:top w:val="nil"/>
              <w:left w:val="nil"/>
              <w:bottom w:val="single" w:color="auto" w:sz="4" w:space="0"/>
              <w:right w:val="single" w:color="auto" w:sz="4" w:space="0"/>
            </w:tcBorders>
            <w:shd w:val="clear" w:color="auto" w:fill="FFFFFF"/>
            <w:noWrap w:val="0"/>
            <w:vAlign w:val="center"/>
          </w:tcPr>
          <w:p w14:paraId="49B418C8">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采用高档水晶绒制作，舒适 柔软，50cm</w:t>
            </w:r>
          </w:p>
        </w:tc>
        <w:tc>
          <w:tcPr>
            <w:tcW w:w="346" w:type="pct"/>
            <w:tcBorders>
              <w:top w:val="nil"/>
              <w:left w:val="nil"/>
              <w:bottom w:val="single" w:color="auto" w:sz="4" w:space="0"/>
              <w:right w:val="single" w:color="auto" w:sz="4" w:space="0"/>
            </w:tcBorders>
            <w:shd w:val="clear" w:color="auto" w:fill="FFFFFF"/>
            <w:noWrap w:val="0"/>
            <w:vAlign w:val="center"/>
          </w:tcPr>
          <w:p w14:paraId="5DE1ACEA">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个</w:t>
            </w:r>
          </w:p>
        </w:tc>
        <w:tc>
          <w:tcPr>
            <w:tcW w:w="346" w:type="pct"/>
            <w:tcBorders>
              <w:top w:val="nil"/>
              <w:left w:val="nil"/>
              <w:bottom w:val="single" w:color="auto" w:sz="4" w:space="0"/>
              <w:right w:val="single" w:color="auto" w:sz="4" w:space="0"/>
            </w:tcBorders>
            <w:shd w:val="clear" w:color="auto" w:fill="FFFFFF"/>
            <w:noWrap w:val="0"/>
            <w:vAlign w:val="center"/>
          </w:tcPr>
          <w:p w14:paraId="798EDDE5">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346" w:type="pct"/>
            <w:tcBorders>
              <w:top w:val="nil"/>
              <w:left w:val="nil"/>
              <w:bottom w:val="single" w:color="auto" w:sz="4" w:space="0"/>
              <w:right w:val="single" w:color="auto" w:sz="4" w:space="0"/>
            </w:tcBorders>
            <w:shd w:val="clear" w:color="auto" w:fill="FFFFFF"/>
            <w:noWrap w:val="0"/>
            <w:vAlign w:val="center"/>
          </w:tcPr>
          <w:p w14:paraId="08F847E0">
            <w:pPr>
              <w:widowControl/>
              <w:spacing w:line="320" w:lineRule="exact"/>
              <w:jc w:val="center"/>
              <w:rPr>
                <w:rFonts w:hint="eastAsia" w:ascii="宋体" w:hAnsi="宋体" w:eastAsia="宋体" w:cs="宋体"/>
                <w:color w:val="auto"/>
                <w:kern w:val="0"/>
                <w:sz w:val="24"/>
                <w:szCs w:val="24"/>
              </w:rPr>
            </w:pPr>
          </w:p>
        </w:tc>
        <w:tc>
          <w:tcPr>
            <w:tcW w:w="346" w:type="pct"/>
            <w:tcBorders>
              <w:top w:val="nil"/>
              <w:left w:val="nil"/>
              <w:bottom w:val="single" w:color="auto" w:sz="4" w:space="0"/>
              <w:right w:val="single" w:color="auto" w:sz="4" w:space="0"/>
            </w:tcBorders>
            <w:shd w:val="clear" w:color="auto" w:fill="FFFFFF"/>
            <w:noWrap w:val="0"/>
            <w:vAlign w:val="center"/>
          </w:tcPr>
          <w:p w14:paraId="32368BB1">
            <w:pPr>
              <w:widowControl/>
              <w:spacing w:line="320" w:lineRule="exact"/>
              <w:jc w:val="center"/>
              <w:rPr>
                <w:rFonts w:hint="eastAsia" w:ascii="宋体" w:hAnsi="宋体" w:eastAsia="宋体" w:cs="宋体"/>
                <w:color w:val="auto"/>
                <w:kern w:val="0"/>
                <w:sz w:val="24"/>
                <w:szCs w:val="24"/>
              </w:rPr>
            </w:pPr>
          </w:p>
        </w:tc>
      </w:tr>
      <w:tr w14:paraId="5ABB87BE">
        <w:tblPrEx>
          <w:shd w:val="clear" w:color="auto" w:fill="FFFFFF"/>
          <w:tblCellMar>
            <w:top w:w="0" w:type="dxa"/>
            <w:left w:w="108" w:type="dxa"/>
            <w:bottom w:w="0" w:type="dxa"/>
            <w:right w:w="108" w:type="dxa"/>
          </w:tblCellMar>
        </w:tblPrEx>
        <w:trPr>
          <w:trHeight w:val="500" w:hRule="atLeast"/>
        </w:trPr>
        <w:tc>
          <w:tcPr>
            <w:tcW w:w="367" w:type="pct"/>
            <w:tcBorders>
              <w:top w:val="nil"/>
              <w:left w:val="single" w:color="auto" w:sz="4" w:space="0"/>
              <w:bottom w:val="single" w:color="auto" w:sz="4" w:space="0"/>
              <w:right w:val="single" w:color="auto" w:sz="4" w:space="0"/>
            </w:tcBorders>
            <w:shd w:val="clear" w:color="auto" w:fill="FFFFFF"/>
            <w:noWrap w:val="0"/>
            <w:vAlign w:val="center"/>
          </w:tcPr>
          <w:p w14:paraId="362A1B92">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13</w:t>
            </w:r>
          </w:p>
        </w:tc>
        <w:tc>
          <w:tcPr>
            <w:tcW w:w="588" w:type="pct"/>
            <w:tcBorders>
              <w:top w:val="nil"/>
              <w:left w:val="nil"/>
              <w:bottom w:val="single" w:color="auto" w:sz="4" w:space="0"/>
              <w:right w:val="single" w:color="auto" w:sz="4" w:space="0"/>
            </w:tcBorders>
            <w:shd w:val="clear" w:color="auto" w:fill="FFFFFF"/>
            <w:noWrap w:val="0"/>
            <w:vAlign w:val="center"/>
          </w:tcPr>
          <w:p w14:paraId="4A51E3A9">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团体心理</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辅导箱</w:t>
            </w:r>
          </w:p>
        </w:tc>
        <w:tc>
          <w:tcPr>
            <w:tcW w:w="2655" w:type="pct"/>
            <w:tcBorders>
              <w:top w:val="nil"/>
              <w:left w:val="nil"/>
              <w:bottom w:val="single" w:color="auto" w:sz="4" w:space="0"/>
              <w:right w:val="single" w:color="auto" w:sz="4" w:space="0"/>
            </w:tcBorders>
            <w:shd w:val="clear" w:color="auto" w:fill="FFFFFF"/>
            <w:noWrap w:val="0"/>
            <w:vAlign w:val="center"/>
          </w:tcPr>
          <w:p w14:paraId="341B143E">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积极心理学团体活动箱是以团体游戏为主的一种游戏道具，里面的游戏需要多人配合才能完成，可以开发使用者的智力，团体合作能力，还能增加使用者的人与人之间的交际关系。</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【产品参数】</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1、规格尺寸：420*265*170mm。</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2、便携工具箱：精挑轻便耐用材质特别定制。</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3、活动至少包含主题：1.个人优势：（发现、培养利用）、2.创造力：如何改变世界、3.学习风格：聪明学习、4.灵性：探索认识意义、5.主观辛福感：积极情绪之道、6.流心体验：享受当下，提高专注力、7.乐观与希望：向着未来陪跑、8.依恋：增进与成人和益友的联系、9.人际和谐：促进亲社会行为、10.感恩于宽恕：提升良性行为循环、11.韧性：在逆境中反弹、12自我决定论：提高自决能力、13.目标抉择与执行意图：促进行动能力、14.自我效能：成功的信心、15.心理资本：积极的教师，积极的学校。</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4、活动内容：不少于80种活动。</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A箱不少于14个活动：突破思维定式、让“身体”说话、优势取舍、突破常规、智闯雷阵、巧解绳套、优势活动、全班总动员、超效方法......等活动。</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B不少于24箱活动：创造心流、欢乐的假期、快乐时光、海底世界、还原基本法、乐观有妙招、插上积极的翅膀飞翔、亲子之间、良师益友......等活动。</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C不少于21个箱活动：我的抗逆力资源圈、我是谁、不做受害者、两粒沙、我要学、兴趣能力伴我成长、学习的乐趣、为什么会这样、选择我的生涯目标.....等活动。</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D不少于21个箱活动：优势大转盘、学会感恩、突破思维定式、让“身体”说话、优势取舍、智取文具盒、思维导图、脑力训练、生命的意义......等活动。</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5、独立包装：每个游戏所需道具器材均为独立包装，贴标明示。</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6、指导手册：详细介绍了每个活动所需器材、操作程序等内容。</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xml:space="preserve">【产品配置】：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xml:space="preserve">①团体活动道具箱   4个      </w:t>
            </w:r>
          </w:p>
          <w:p w14:paraId="42C7C13F">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②团体活动参考书籍1本</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xml:space="preserve">③游戏音乐U盘1个                                                                                                                                                       </w:t>
            </w:r>
          </w:p>
        </w:tc>
        <w:tc>
          <w:tcPr>
            <w:tcW w:w="346" w:type="pct"/>
            <w:tcBorders>
              <w:top w:val="nil"/>
              <w:left w:val="nil"/>
              <w:bottom w:val="single" w:color="auto" w:sz="4" w:space="0"/>
              <w:right w:val="single" w:color="auto" w:sz="4" w:space="0"/>
            </w:tcBorders>
            <w:shd w:val="clear" w:color="auto" w:fill="FFFFFF"/>
            <w:noWrap w:val="0"/>
            <w:vAlign w:val="center"/>
          </w:tcPr>
          <w:p w14:paraId="53DE6AEC">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346" w:type="pct"/>
            <w:tcBorders>
              <w:top w:val="nil"/>
              <w:left w:val="nil"/>
              <w:bottom w:val="single" w:color="auto" w:sz="4" w:space="0"/>
              <w:right w:val="single" w:color="auto" w:sz="4" w:space="0"/>
            </w:tcBorders>
            <w:shd w:val="clear" w:color="auto" w:fill="FFFFFF"/>
            <w:noWrap w:val="0"/>
            <w:vAlign w:val="center"/>
          </w:tcPr>
          <w:p w14:paraId="5502AE7F">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46" w:type="pct"/>
            <w:tcBorders>
              <w:top w:val="nil"/>
              <w:left w:val="nil"/>
              <w:bottom w:val="single" w:color="auto" w:sz="4" w:space="0"/>
              <w:right w:val="single" w:color="auto" w:sz="4" w:space="0"/>
            </w:tcBorders>
            <w:shd w:val="clear" w:color="auto" w:fill="FFFFFF"/>
            <w:noWrap w:val="0"/>
            <w:vAlign w:val="center"/>
          </w:tcPr>
          <w:p w14:paraId="5182A0E7">
            <w:pPr>
              <w:widowControl/>
              <w:spacing w:line="320" w:lineRule="exact"/>
              <w:jc w:val="center"/>
              <w:rPr>
                <w:rFonts w:hint="eastAsia" w:ascii="宋体" w:hAnsi="宋体" w:eastAsia="宋体" w:cs="宋体"/>
                <w:color w:val="auto"/>
                <w:kern w:val="0"/>
                <w:sz w:val="24"/>
                <w:szCs w:val="24"/>
              </w:rPr>
            </w:pPr>
          </w:p>
        </w:tc>
        <w:tc>
          <w:tcPr>
            <w:tcW w:w="346" w:type="pct"/>
            <w:tcBorders>
              <w:top w:val="nil"/>
              <w:left w:val="nil"/>
              <w:bottom w:val="single" w:color="auto" w:sz="4" w:space="0"/>
              <w:right w:val="single" w:color="auto" w:sz="4" w:space="0"/>
            </w:tcBorders>
            <w:shd w:val="clear" w:color="auto" w:fill="FFFFFF"/>
            <w:noWrap w:val="0"/>
            <w:vAlign w:val="center"/>
          </w:tcPr>
          <w:p w14:paraId="780F81ED">
            <w:pPr>
              <w:widowControl/>
              <w:spacing w:line="320" w:lineRule="exact"/>
              <w:jc w:val="center"/>
              <w:rPr>
                <w:rFonts w:hint="eastAsia" w:ascii="宋体" w:hAnsi="宋体" w:eastAsia="宋体" w:cs="宋体"/>
                <w:color w:val="auto"/>
                <w:kern w:val="0"/>
                <w:sz w:val="24"/>
                <w:szCs w:val="24"/>
              </w:rPr>
            </w:pPr>
          </w:p>
        </w:tc>
      </w:tr>
      <w:tr w14:paraId="6067FC67">
        <w:tblPrEx>
          <w:shd w:val="clear" w:color="auto" w:fill="FFFFFF"/>
          <w:tblCellMar>
            <w:top w:w="0" w:type="dxa"/>
            <w:left w:w="108" w:type="dxa"/>
            <w:bottom w:w="0" w:type="dxa"/>
            <w:right w:w="108" w:type="dxa"/>
          </w:tblCellMar>
        </w:tblPrEx>
        <w:trPr>
          <w:trHeight w:val="500" w:hRule="atLeast"/>
        </w:trPr>
        <w:tc>
          <w:tcPr>
            <w:tcW w:w="367" w:type="pct"/>
            <w:tcBorders>
              <w:top w:val="nil"/>
              <w:left w:val="single" w:color="auto" w:sz="4" w:space="0"/>
              <w:bottom w:val="single" w:color="auto" w:sz="4" w:space="0"/>
              <w:right w:val="single" w:color="auto" w:sz="4" w:space="0"/>
            </w:tcBorders>
            <w:shd w:val="clear" w:color="auto" w:fill="FFFFFF"/>
            <w:noWrap w:val="0"/>
            <w:vAlign w:val="center"/>
          </w:tcPr>
          <w:p w14:paraId="5CF9D915">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14</w:t>
            </w:r>
          </w:p>
        </w:tc>
        <w:tc>
          <w:tcPr>
            <w:tcW w:w="588" w:type="pct"/>
            <w:tcBorders>
              <w:top w:val="nil"/>
              <w:left w:val="nil"/>
              <w:bottom w:val="single" w:color="auto" w:sz="4" w:space="0"/>
              <w:right w:val="single" w:color="auto" w:sz="4" w:space="0"/>
            </w:tcBorders>
            <w:shd w:val="clear" w:color="auto" w:fill="FFFFFF"/>
            <w:noWrap w:val="0"/>
            <w:vAlign w:val="center"/>
          </w:tcPr>
          <w:p w14:paraId="0A43F22F">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挂图</w:t>
            </w:r>
          </w:p>
        </w:tc>
        <w:tc>
          <w:tcPr>
            <w:tcW w:w="2655" w:type="pct"/>
            <w:tcBorders>
              <w:top w:val="nil"/>
              <w:left w:val="nil"/>
              <w:bottom w:val="single" w:color="auto" w:sz="4" w:space="0"/>
              <w:right w:val="single" w:color="auto" w:sz="4" w:space="0"/>
            </w:tcBorders>
            <w:shd w:val="clear" w:color="auto" w:fill="FFFFFF"/>
            <w:noWrap w:val="0"/>
            <w:vAlign w:val="center"/>
          </w:tcPr>
          <w:p w14:paraId="015819EE">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⑴ 理学类：心理双歧图、幽默图片、格言警句等随机；</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⑵ 尺寸40* 60cm</w:t>
            </w:r>
          </w:p>
        </w:tc>
        <w:tc>
          <w:tcPr>
            <w:tcW w:w="346" w:type="pct"/>
            <w:tcBorders>
              <w:top w:val="nil"/>
              <w:left w:val="nil"/>
              <w:bottom w:val="single" w:color="auto" w:sz="4" w:space="0"/>
              <w:right w:val="single" w:color="auto" w:sz="4" w:space="0"/>
            </w:tcBorders>
            <w:shd w:val="clear" w:color="auto" w:fill="FFFFFF"/>
            <w:noWrap w:val="0"/>
            <w:vAlign w:val="center"/>
          </w:tcPr>
          <w:p w14:paraId="34328D41">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幅</w:t>
            </w:r>
          </w:p>
        </w:tc>
        <w:tc>
          <w:tcPr>
            <w:tcW w:w="346" w:type="pct"/>
            <w:tcBorders>
              <w:top w:val="nil"/>
              <w:left w:val="nil"/>
              <w:bottom w:val="single" w:color="auto" w:sz="4" w:space="0"/>
              <w:right w:val="single" w:color="auto" w:sz="4" w:space="0"/>
            </w:tcBorders>
            <w:shd w:val="clear" w:color="auto" w:fill="FFFFFF"/>
            <w:noWrap w:val="0"/>
            <w:vAlign w:val="center"/>
          </w:tcPr>
          <w:p w14:paraId="59639969">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346" w:type="pct"/>
            <w:tcBorders>
              <w:top w:val="nil"/>
              <w:left w:val="nil"/>
              <w:bottom w:val="single" w:color="auto" w:sz="4" w:space="0"/>
              <w:right w:val="single" w:color="auto" w:sz="4" w:space="0"/>
            </w:tcBorders>
            <w:shd w:val="clear" w:color="auto" w:fill="FFFFFF"/>
            <w:noWrap w:val="0"/>
            <w:vAlign w:val="center"/>
          </w:tcPr>
          <w:p w14:paraId="4200E31C">
            <w:pPr>
              <w:widowControl/>
              <w:spacing w:line="320" w:lineRule="exact"/>
              <w:jc w:val="center"/>
              <w:rPr>
                <w:rFonts w:hint="eastAsia" w:ascii="宋体" w:hAnsi="宋体" w:eastAsia="宋体" w:cs="宋体"/>
                <w:color w:val="auto"/>
                <w:kern w:val="0"/>
                <w:sz w:val="24"/>
                <w:szCs w:val="24"/>
              </w:rPr>
            </w:pPr>
          </w:p>
        </w:tc>
        <w:tc>
          <w:tcPr>
            <w:tcW w:w="346" w:type="pct"/>
            <w:tcBorders>
              <w:top w:val="nil"/>
              <w:left w:val="nil"/>
              <w:bottom w:val="single" w:color="auto" w:sz="4" w:space="0"/>
              <w:right w:val="single" w:color="auto" w:sz="4" w:space="0"/>
            </w:tcBorders>
            <w:shd w:val="clear" w:color="auto" w:fill="FFFFFF"/>
            <w:noWrap w:val="0"/>
            <w:vAlign w:val="center"/>
          </w:tcPr>
          <w:p w14:paraId="79FF9968">
            <w:pPr>
              <w:widowControl/>
              <w:spacing w:line="320" w:lineRule="exact"/>
              <w:jc w:val="center"/>
              <w:rPr>
                <w:rFonts w:hint="eastAsia" w:ascii="宋体" w:hAnsi="宋体" w:eastAsia="宋体" w:cs="宋体"/>
                <w:color w:val="auto"/>
                <w:kern w:val="0"/>
                <w:sz w:val="24"/>
                <w:szCs w:val="24"/>
              </w:rPr>
            </w:pPr>
          </w:p>
        </w:tc>
      </w:tr>
      <w:tr w14:paraId="079C21CE">
        <w:tblPrEx>
          <w:shd w:val="clear" w:color="auto" w:fill="FFFFFF"/>
          <w:tblCellMar>
            <w:top w:w="0" w:type="dxa"/>
            <w:left w:w="108" w:type="dxa"/>
            <w:bottom w:w="0" w:type="dxa"/>
            <w:right w:w="108" w:type="dxa"/>
          </w:tblCellMar>
        </w:tblPrEx>
        <w:trPr>
          <w:trHeight w:val="500" w:hRule="atLeast"/>
        </w:trPr>
        <w:tc>
          <w:tcPr>
            <w:tcW w:w="367" w:type="pct"/>
            <w:tcBorders>
              <w:top w:val="nil"/>
              <w:left w:val="single" w:color="auto" w:sz="4" w:space="0"/>
              <w:bottom w:val="single" w:color="auto" w:sz="4" w:space="0"/>
              <w:right w:val="single" w:color="auto" w:sz="4" w:space="0"/>
            </w:tcBorders>
            <w:shd w:val="clear" w:color="auto" w:fill="FFFFFF"/>
            <w:noWrap w:val="0"/>
            <w:vAlign w:val="center"/>
          </w:tcPr>
          <w:p w14:paraId="7C1FEE09">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15</w:t>
            </w:r>
          </w:p>
        </w:tc>
        <w:tc>
          <w:tcPr>
            <w:tcW w:w="588" w:type="pct"/>
            <w:tcBorders>
              <w:top w:val="nil"/>
              <w:left w:val="nil"/>
              <w:bottom w:val="single" w:color="auto" w:sz="4" w:space="0"/>
              <w:right w:val="single" w:color="auto" w:sz="4" w:space="0"/>
            </w:tcBorders>
            <w:shd w:val="clear" w:color="auto" w:fill="FFFFFF"/>
            <w:noWrap w:val="0"/>
            <w:vAlign w:val="center"/>
          </w:tcPr>
          <w:p w14:paraId="53B75EC8">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音乐放松舱</w:t>
            </w:r>
          </w:p>
        </w:tc>
        <w:tc>
          <w:tcPr>
            <w:tcW w:w="2655" w:type="pct"/>
            <w:tcBorders>
              <w:top w:val="nil"/>
              <w:left w:val="nil"/>
              <w:bottom w:val="single" w:color="auto" w:sz="4" w:space="0"/>
              <w:right w:val="single" w:color="auto" w:sz="4" w:space="0"/>
            </w:tcBorders>
            <w:shd w:val="clear" w:color="auto" w:fill="FFFFFF"/>
            <w:noWrap w:val="0"/>
            <w:vAlign w:val="center"/>
          </w:tcPr>
          <w:p w14:paraId="2B89A2D2">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一、初始状态尺寸：高114cm 长99cm 宽100cm。带头罩高130cm ，坐深60cm，坐宽60cm，扶手高63cm。采用头等舱设计超纤皮面料（人体接触面）</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二、沙发整体组合材质</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1、高规格加粗木方做骨架</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2、加密弓字簧+进口牛皮筋+中软海棉+无纺布+坐架布</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3、坐垫使用高密度海绵，靠背、扶手内胆填充3A公仔棉</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4、晨光龙机械架</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5、睡眠级遮光头罩</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6、扶手两侧圆形氛围灯圈。</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7、顶级体感音波音频谐振系统，振动频率在16-150赫兹之间。</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8、内置碳纤维加热垫，背部温热舒适</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三；一体化控制面板</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控制整个椅子电源开启</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控制沙发角度调节（伸展与收缩）</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控制头罩打开与闭合</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控制靠垫温度加热，温度三挡可调</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一键复位，所有角度恢复原始状态</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xml:space="preserve">体感音乐模式控制（1.播放与暂停 2.上一曲 3.下一曲 4.振动增强 5.振动减弱 6音量增大 7.音量减小 8.蓝牙模式 9.单曲循环）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音源模式：SD卡、蓝牙、3.5MM音频输入及WiFi云端接收。</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四；设备功能</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音乐随动体感功能：随着音乐体感振动，增强乐感振撼效果，让身体与大脑同时感知音乐，实现舒缓压力、调节身心、重塑健康心境的效果。</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睡眠级遮光头罩：提供一个安全私密、独享空间。</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无线按键控制；独立完成各项指令操作</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音乐放松：里面集成了海量专业心理音乐资料文件包含:放松类；激杨类；抒发类；振奋类等</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蓝光氛围呼吸灯；由亮到暗逐渐变化，感觉好像人在呼吸。</w:t>
            </w:r>
          </w:p>
        </w:tc>
        <w:tc>
          <w:tcPr>
            <w:tcW w:w="346" w:type="pct"/>
            <w:tcBorders>
              <w:top w:val="nil"/>
              <w:left w:val="nil"/>
              <w:bottom w:val="single" w:color="auto" w:sz="4" w:space="0"/>
              <w:right w:val="single" w:color="auto" w:sz="4" w:space="0"/>
            </w:tcBorders>
            <w:shd w:val="clear" w:color="auto" w:fill="FFFFFF"/>
            <w:noWrap w:val="0"/>
            <w:vAlign w:val="center"/>
          </w:tcPr>
          <w:p w14:paraId="0338D41F">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346" w:type="pct"/>
            <w:tcBorders>
              <w:top w:val="nil"/>
              <w:left w:val="nil"/>
              <w:bottom w:val="single" w:color="auto" w:sz="4" w:space="0"/>
              <w:right w:val="single" w:color="auto" w:sz="4" w:space="0"/>
            </w:tcBorders>
            <w:shd w:val="clear" w:color="auto" w:fill="FFFFFF"/>
            <w:noWrap w:val="0"/>
            <w:vAlign w:val="center"/>
          </w:tcPr>
          <w:p w14:paraId="3DC3EBF9">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46" w:type="pct"/>
            <w:tcBorders>
              <w:top w:val="nil"/>
              <w:left w:val="nil"/>
              <w:bottom w:val="single" w:color="auto" w:sz="4" w:space="0"/>
              <w:right w:val="single" w:color="auto" w:sz="4" w:space="0"/>
            </w:tcBorders>
            <w:shd w:val="clear" w:color="auto" w:fill="FFFFFF"/>
            <w:noWrap w:val="0"/>
            <w:vAlign w:val="center"/>
          </w:tcPr>
          <w:p w14:paraId="4654C09C">
            <w:pPr>
              <w:widowControl/>
              <w:spacing w:line="320" w:lineRule="exact"/>
              <w:jc w:val="center"/>
              <w:rPr>
                <w:rFonts w:hint="eastAsia" w:ascii="宋体" w:hAnsi="宋体" w:eastAsia="宋体" w:cs="宋体"/>
                <w:color w:val="auto"/>
                <w:kern w:val="0"/>
                <w:sz w:val="24"/>
                <w:szCs w:val="24"/>
              </w:rPr>
            </w:pPr>
          </w:p>
        </w:tc>
        <w:tc>
          <w:tcPr>
            <w:tcW w:w="346" w:type="pct"/>
            <w:tcBorders>
              <w:top w:val="nil"/>
              <w:left w:val="nil"/>
              <w:bottom w:val="single" w:color="auto" w:sz="4" w:space="0"/>
              <w:right w:val="single" w:color="auto" w:sz="4" w:space="0"/>
            </w:tcBorders>
            <w:shd w:val="clear" w:color="auto" w:fill="FFFFFF"/>
            <w:noWrap w:val="0"/>
            <w:vAlign w:val="center"/>
          </w:tcPr>
          <w:p w14:paraId="02474926">
            <w:pPr>
              <w:widowControl/>
              <w:spacing w:line="320" w:lineRule="exact"/>
              <w:jc w:val="center"/>
              <w:rPr>
                <w:rFonts w:hint="eastAsia" w:ascii="宋体" w:hAnsi="宋体" w:eastAsia="宋体" w:cs="宋体"/>
                <w:color w:val="auto"/>
                <w:kern w:val="0"/>
                <w:sz w:val="24"/>
                <w:szCs w:val="24"/>
              </w:rPr>
            </w:pPr>
          </w:p>
        </w:tc>
      </w:tr>
      <w:tr w14:paraId="431DE420">
        <w:tblPrEx>
          <w:shd w:val="clear" w:color="auto" w:fill="FFFFFF"/>
          <w:tblCellMar>
            <w:top w:w="0" w:type="dxa"/>
            <w:left w:w="108" w:type="dxa"/>
            <w:bottom w:w="0" w:type="dxa"/>
            <w:right w:w="108" w:type="dxa"/>
          </w:tblCellMar>
        </w:tblPrEx>
        <w:trPr>
          <w:trHeight w:val="500" w:hRule="atLeast"/>
        </w:trPr>
        <w:tc>
          <w:tcPr>
            <w:tcW w:w="367" w:type="pct"/>
            <w:tcBorders>
              <w:top w:val="nil"/>
              <w:left w:val="single" w:color="auto" w:sz="4" w:space="0"/>
              <w:bottom w:val="single" w:color="auto" w:sz="4" w:space="0"/>
              <w:right w:val="single" w:color="auto" w:sz="4" w:space="0"/>
            </w:tcBorders>
            <w:shd w:val="clear" w:color="auto" w:fill="FFFFFF"/>
            <w:noWrap w:val="0"/>
            <w:vAlign w:val="center"/>
          </w:tcPr>
          <w:p w14:paraId="695F178B">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16</w:t>
            </w:r>
          </w:p>
        </w:tc>
        <w:tc>
          <w:tcPr>
            <w:tcW w:w="588" w:type="pct"/>
            <w:tcBorders>
              <w:top w:val="nil"/>
              <w:left w:val="nil"/>
              <w:bottom w:val="single" w:color="auto" w:sz="4" w:space="0"/>
              <w:right w:val="single" w:color="auto" w:sz="4" w:space="0"/>
            </w:tcBorders>
            <w:shd w:val="clear" w:color="auto" w:fill="FFFFFF"/>
            <w:noWrap w:val="0"/>
            <w:vAlign w:val="center"/>
          </w:tcPr>
          <w:p w14:paraId="138D98FF">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挂图</w:t>
            </w:r>
          </w:p>
        </w:tc>
        <w:tc>
          <w:tcPr>
            <w:tcW w:w="2655" w:type="pct"/>
            <w:tcBorders>
              <w:top w:val="nil"/>
              <w:left w:val="nil"/>
              <w:bottom w:val="single" w:color="auto" w:sz="4" w:space="0"/>
              <w:right w:val="single" w:color="auto" w:sz="4" w:space="0"/>
            </w:tcBorders>
            <w:shd w:val="clear" w:color="auto" w:fill="FFFFFF"/>
            <w:noWrap w:val="0"/>
            <w:vAlign w:val="center"/>
          </w:tcPr>
          <w:p w14:paraId="331E71B3">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⑴ 理学类：心理双歧图、幽默图片、格言警句等随机；</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⑵ 尺寸40* 60cm</w:t>
            </w:r>
          </w:p>
        </w:tc>
        <w:tc>
          <w:tcPr>
            <w:tcW w:w="346" w:type="pct"/>
            <w:tcBorders>
              <w:top w:val="nil"/>
              <w:left w:val="nil"/>
              <w:bottom w:val="single" w:color="auto" w:sz="4" w:space="0"/>
              <w:right w:val="single" w:color="auto" w:sz="4" w:space="0"/>
            </w:tcBorders>
            <w:shd w:val="clear" w:color="auto" w:fill="FFFFFF"/>
            <w:noWrap w:val="0"/>
            <w:vAlign w:val="center"/>
          </w:tcPr>
          <w:p w14:paraId="72F11AAC">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幅</w:t>
            </w:r>
          </w:p>
        </w:tc>
        <w:tc>
          <w:tcPr>
            <w:tcW w:w="346" w:type="pct"/>
            <w:tcBorders>
              <w:top w:val="nil"/>
              <w:left w:val="nil"/>
              <w:bottom w:val="single" w:color="auto" w:sz="4" w:space="0"/>
              <w:right w:val="single" w:color="auto" w:sz="4" w:space="0"/>
            </w:tcBorders>
            <w:shd w:val="clear" w:color="auto" w:fill="FFFFFF"/>
            <w:noWrap w:val="0"/>
            <w:vAlign w:val="center"/>
          </w:tcPr>
          <w:p w14:paraId="4705FDD3">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346" w:type="pct"/>
            <w:tcBorders>
              <w:top w:val="nil"/>
              <w:left w:val="nil"/>
              <w:bottom w:val="single" w:color="auto" w:sz="4" w:space="0"/>
              <w:right w:val="single" w:color="auto" w:sz="4" w:space="0"/>
            </w:tcBorders>
            <w:shd w:val="clear" w:color="auto" w:fill="FFFFFF"/>
            <w:noWrap w:val="0"/>
            <w:vAlign w:val="center"/>
          </w:tcPr>
          <w:p w14:paraId="2907D65D">
            <w:pPr>
              <w:widowControl/>
              <w:spacing w:line="320" w:lineRule="exact"/>
              <w:jc w:val="center"/>
              <w:rPr>
                <w:rFonts w:hint="eastAsia" w:ascii="宋体" w:hAnsi="宋体" w:eastAsia="宋体" w:cs="宋体"/>
                <w:color w:val="auto"/>
                <w:kern w:val="0"/>
                <w:sz w:val="24"/>
                <w:szCs w:val="24"/>
              </w:rPr>
            </w:pPr>
          </w:p>
        </w:tc>
        <w:tc>
          <w:tcPr>
            <w:tcW w:w="346" w:type="pct"/>
            <w:tcBorders>
              <w:top w:val="nil"/>
              <w:left w:val="nil"/>
              <w:bottom w:val="single" w:color="auto" w:sz="4" w:space="0"/>
              <w:right w:val="single" w:color="auto" w:sz="4" w:space="0"/>
            </w:tcBorders>
            <w:shd w:val="clear" w:color="auto" w:fill="FFFFFF"/>
            <w:noWrap w:val="0"/>
            <w:vAlign w:val="center"/>
          </w:tcPr>
          <w:p w14:paraId="5FFA2308">
            <w:pPr>
              <w:widowControl/>
              <w:spacing w:line="320" w:lineRule="exact"/>
              <w:jc w:val="center"/>
              <w:rPr>
                <w:rFonts w:hint="eastAsia" w:ascii="宋体" w:hAnsi="宋体" w:eastAsia="宋体" w:cs="宋体"/>
                <w:color w:val="auto"/>
                <w:kern w:val="0"/>
                <w:sz w:val="24"/>
                <w:szCs w:val="24"/>
              </w:rPr>
            </w:pPr>
          </w:p>
        </w:tc>
      </w:tr>
      <w:tr w14:paraId="310EF81B">
        <w:tblPrEx>
          <w:tblCellMar>
            <w:top w:w="0" w:type="dxa"/>
            <w:left w:w="108" w:type="dxa"/>
            <w:bottom w:w="0" w:type="dxa"/>
            <w:right w:w="108" w:type="dxa"/>
          </w:tblCellMar>
        </w:tblPrEx>
        <w:trPr>
          <w:trHeight w:val="500" w:hRule="atLeast"/>
        </w:trPr>
        <w:tc>
          <w:tcPr>
            <w:tcW w:w="367" w:type="pct"/>
            <w:tcBorders>
              <w:top w:val="nil"/>
              <w:left w:val="single" w:color="auto" w:sz="4" w:space="0"/>
              <w:bottom w:val="single" w:color="auto" w:sz="4" w:space="0"/>
              <w:right w:val="single" w:color="auto" w:sz="4" w:space="0"/>
            </w:tcBorders>
            <w:shd w:val="clear" w:color="auto" w:fill="FFFFFF"/>
            <w:noWrap w:val="0"/>
            <w:vAlign w:val="center"/>
          </w:tcPr>
          <w:p w14:paraId="2341E94B">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17</w:t>
            </w:r>
          </w:p>
        </w:tc>
        <w:tc>
          <w:tcPr>
            <w:tcW w:w="588" w:type="pct"/>
            <w:tcBorders>
              <w:top w:val="nil"/>
              <w:left w:val="nil"/>
              <w:bottom w:val="single" w:color="auto" w:sz="4" w:space="0"/>
              <w:right w:val="single" w:color="auto" w:sz="4" w:space="0"/>
            </w:tcBorders>
            <w:shd w:val="clear" w:color="auto" w:fill="FFFFFF"/>
            <w:noWrap w:val="0"/>
            <w:vAlign w:val="center"/>
          </w:tcPr>
          <w:p w14:paraId="37FE2A38">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心理类学习素材</w:t>
            </w:r>
          </w:p>
        </w:tc>
        <w:tc>
          <w:tcPr>
            <w:tcW w:w="2655" w:type="pct"/>
            <w:tcBorders>
              <w:top w:val="nil"/>
              <w:left w:val="nil"/>
              <w:bottom w:val="single" w:color="auto" w:sz="4" w:space="0"/>
              <w:right w:val="single" w:color="auto" w:sz="4" w:space="0"/>
            </w:tcBorders>
            <w:shd w:val="clear" w:color="auto" w:fill="FFFFFF"/>
            <w:noWrap w:val="0"/>
            <w:vAlign w:val="center"/>
          </w:tcPr>
          <w:p w14:paraId="0D9BC317">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心理类学习素材不少于50份。</w:t>
            </w:r>
          </w:p>
        </w:tc>
        <w:tc>
          <w:tcPr>
            <w:tcW w:w="346" w:type="pct"/>
            <w:tcBorders>
              <w:top w:val="nil"/>
              <w:left w:val="nil"/>
              <w:bottom w:val="single" w:color="auto" w:sz="4" w:space="0"/>
              <w:right w:val="single" w:color="auto" w:sz="4" w:space="0"/>
            </w:tcBorders>
            <w:shd w:val="clear" w:color="auto" w:fill="FFFFFF"/>
            <w:noWrap w:val="0"/>
            <w:vAlign w:val="center"/>
          </w:tcPr>
          <w:p w14:paraId="37DD1C5A">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346" w:type="pct"/>
            <w:tcBorders>
              <w:top w:val="nil"/>
              <w:left w:val="nil"/>
              <w:bottom w:val="single" w:color="auto" w:sz="4" w:space="0"/>
              <w:right w:val="single" w:color="auto" w:sz="4" w:space="0"/>
            </w:tcBorders>
            <w:shd w:val="clear" w:color="auto" w:fill="FFFFFF"/>
            <w:noWrap w:val="0"/>
            <w:vAlign w:val="center"/>
          </w:tcPr>
          <w:p w14:paraId="5B33B833">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46" w:type="pct"/>
            <w:tcBorders>
              <w:top w:val="nil"/>
              <w:left w:val="nil"/>
              <w:bottom w:val="single" w:color="auto" w:sz="4" w:space="0"/>
              <w:right w:val="single" w:color="auto" w:sz="4" w:space="0"/>
            </w:tcBorders>
            <w:shd w:val="clear" w:color="auto" w:fill="FFFFFF"/>
            <w:noWrap w:val="0"/>
            <w:vAlign w:val="center"/>
          </w:tcPr>
          <w:p w14:paraId="57156273">
            <w:pPr>
              <w:widowControl/>
              <w:spacing w:line="320" w:lineRule="exact"/>
              <w:jc w:val="center"/>
              <w:rPr>
                <w:rFonts w:hint="eastAsia" w:ascii="宋体" w:hAnsi="宋体" w:eastAsia="宋体" w:cs="宋体"/>
                <w:color w:val="auto"/>
                <w:kern w:val="0"/>
                <w:sz w:val="24"/>
                <w:szCs w:val="24"/>
              </w:rPr>
            </w:pPr>
          </w:p>
        </w:tc>
        <w:tc>
          <w:tcPr>
            <w:tcW w:w="346" w:type="pct"/>
            <w:tcBorders>
              <w:top w:val="nil"/>
              <w:left w:val="nil"/>
              <w:bottom w:val="single" w:color="auto" w:sz="4" w:space="0"/>
              <w:right w:val="single" w:color="auto" w:sz="4" w:space="0"/>
            </w:tcBorders>
            <w:shd w:val="clear" w:color="auto" w:fill="FFFFFF"/>
            <w:noWrap w:val="0"/>
            <w:vAlign w:val="center"/>
          </w:tcPr>
          <w:p w14:paraId="534CE514">
            <w:pPr>
              <w:widowControl/>
              <w:spacing w:line="320" w:lineRule="exact"/>
              <w:jc w:val="center"/>
              <w:rPr>
                <w:rFonts w:hint="eastAsia" w:ascii="宋体" w:hAnsi="宋体" w:eastAsia="宋体" w:cs="宋体"/>
                <w:color w:val="auto"/>
                <w:kern w:val="0"/>
                <w:sz w:val="24"/>
                <w:szCs w:val="24"/>
              </w:rPr>
            </w:pPr>
          </w:p>
        </w:tc>
      </w:tr>
      <w:tr w14:paraId="542E2684">
        <w:tblPrEx>
          <w:shd w:val="clear" w:color="auto" w:fill="FFFFFF"/>
          <w:tblCellMar>
            <w:top w:w="0" w:type="dxa"/>
            <w:left w:w="108" w:type="dxa"/>
            <w:bottom w:w="0" w:type="dxa"/>
            <w:right w:w="108" w:type="dxa"/>
          </w:tblCellMar>
        </w:tblPrEx>
        <w:trPr>
          <w:trHeight w:val="500" w:hRule="atLeast"/>
        </w:trPr>
        <w:tc>
          <w:tcPr>
            <w:tcW w:w="367" w:type="pct"/>
            <w:tcBorders>
              <w:top w:val="nil"/>
              <w:left w:val="single" w:color="auto" w:sz="4" w:space="0"/>
              <w:bottom w:val="single" w:color="auto" w:sz="4" w:space="0"/>
              <w:right w:val="single" w:color="auto" w:sz="4" w:space="0"/>
            </w:tcBorders>
            <w:shd w:val="clear" w:color="auto" w:fill="FFFFFF"/>
            <w:noWrap w:val="0"/>
            <w:vAlign w:val="center"/>
          </w:tcPr>
          <w:p w14:paraId="3F82AB61">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18</w:t>
            </w:r>
          </w:p>
        </w:tc>
        <w:tc>
          <w:tcPr>
            <w:tcW w:w="588" w:type="pct"/>
            <w:tcBorders>
              <w:top w:val="nil"/>
              <w:left w:val="nil"/>
              <w:bottom w:val="single" w:color="auto" w:sz="4" w:space="0"/>
              <w:right w:val="single" w:color="auto" w:sz="4" w:space="0"/>
            </w:tcBorders>
            <w:shd w:val="clear" w:color="auto" w:fill="FFFFFF"/>
            <w:noWrap w:val="0"/>
            <w:vAlign w:val="center"/>
          </w:tcPr>
          <w:p w14:paraId="0A62015B">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挂图</w:t>
            </w:r>
          </w:p>
        </w:tc>
        <w:tc>
          <w:tcPr>
            <w:tcW w:w="2655" w:type="pct"/>
            <w:tcBorders>
              <w:top w:val="nil"/>
              <w:left w:val="nil"/>
              <w:bottom w:val="single" w:color="auto" w:sz="4" w:space="0"/>
              <w:right w:val="single" w:color="auto" w:sz="4" w:space="0"/>
            </w:tcBorders>
            <w:shd w:val="clear" w:color="auto" w:fill="FFFFFF"/>
            <w:noWrap w:val="0"/>
            <w:vAlign w:val="center"/>
          </w:tcPr>
          <w:p w14:paraId="599AA071">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⑴ 理学类：心理双歧图、幽默图片、格言警句等随机；</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⑵ 尺寸40* 60cm</w:t>
            </w:r>
          </w:p>
        </w:tc>
        <w:tc>
          <w:tcPr>
            <w:tcW w:w="346" w:type="pct"/>
            <w:tcBorders>
              <w:top w:val="nil"/>
              <w:left w:val="nil"/>
              <w:bottom w:val="single" w:color="auto" w:sz="4" w:space="0"/>
              <w:right w:val="single" w:color="auto" w:sz="4" w:space="0"/>
            </w:tcBorders>
            <w:shd w:val="clear" w:color="auto" w:fill="FFFFFF"/>
            <w:noWrap w:val="0"/>
            <w:vAlign w:val="center"/>
          </w:tcPr>
          <w:p w14:paraId="2F28D463">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幅</w:t>
            </w:r>
          </w:p>
        </w:tc>
        <w:tc>
          <w:tcPr>
            <w:tcW w:w="346" w:type="pct"/>
            <w:tcBorders>
              <w:top w:val="nil"/>
              <w:left w:val="nil"/>
              <w:bottom w:val="single" w:color="auto" w:sz="4" w:space="0"/>
              <w:right w:val="single" w:color="auto" w:sz="4" w:space="0"/>
            </w:tcBorders>
            <w:shd w:val="clear" w:color="auto" w:fill="FFFFFF"/>
            <w:noWrap w:val="0"/>
            <w:vAlign w:val="center"/>
          </w:tcPr>
          <w:p w14:paraId="05380665">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346" w:type="pct"/>
            <w:tcBorders>
              <w:top w:val="nil"/>
              <w:left w:val="nil"/>
              <w:bottom w:val="single" w:color="auto" w:sz="4" w:space="0"/>
              <w:right w:val="single" w:color="auto" w:sz="4" w:space="0"/>
            </w:tcBorders>
            <w:shd w:val="clear" w:color="auto" w:fill="FFFFFF"/>
            <w:noWrap w:val="0"/>
            <w:vAlign w:val="center"/>
          </w:tcPr>
          <w:p w14:paraId="327B72F6">
            <w:pPr>
              <w:widowControl/>
              <w:spacing w:line="320" w:lineRule="exact"/>
              <w:jc w:val="center"/>
              <w:rPr>
                <w:rFonts w:hint="eastAsia" w:ascii="宋体" w:hAnsi="宋体" w:eastAsia="宋体" w:cs="宋体"/>
                <w:color w:val="auto"/>
                <w:kern w:val="0"/>
                <w:sz w:val="24"/>
                <w:szCs w:val="24"/>
              </w:rPr>
            </w:pPr>
          </w:p>
        </w:tc>
        <w:tc>
          <w:tcPr>
            <w:tcW w:w="346" w:type="pct"/>
            <w:tcBorders>
              <w:top w:val="nil"/>
              <w:left w:val="nil"/>
              <w:bottom w:val="single" w:color="auto" w:sz="4" w:space="0"/>
              <w:right w:val="single" w:color="auto" w:sz="4" w:space="0"/>
            </w:tcBorders>
            <w:shd w:val="clear" w:color="auto" w:fill="FFFFFF"/>
            <w:noWrap w:val="0"/>
            <w:vAlign w:val="center"/>
          </w:tcPr>
          <w:p w14:paraId="48873857">
            <w:pPr>
              <w:widowControl/>
              <w:spacing w:line="320" w:lineRule="exact"/>
              <w:jc w:val="center"/>
              <w:rPr>
                <w:rFonts w:hint="eastAsia" w:ascii="宋体" w:hAnsi="宋体" w:eastAsia="宋体" w:cs="宋体"/>
                <w:color w:val="auto"/>
                <w:kern w:val="0"/>
                <w:sz w:val="24"/>
                <w:szCs w:val="24"/>
              </w:rPr>
            </w:pPr>
          </w:p>
        </w:tc>
      </w:tr>
    </w:tbl>
    <w:p w14:paraId="2D1673A6">
      <w:pPr>
        <w:tabs>
          <w:tab w:val="left" w:pos="3686"/>
        </w:tabs>
        <w:spacing w:line="320" w:lineRule="exact"/>
        <w:rPr>
          <w:rFonts w:ascii="宋体" w:hAnsi="宋体" w:eastAsia="宋体"/>
          <w:color w:val="auto"/>
          <w:szCs w:val="21"/>
        </w:rPr>
      </w:pPr>
    </w:p>
    <w:p w14:paraId="134E4444">
      <w:pPr>
        <w:tabs>
          <w:tab w:val="left" w:pos="3686"/>
        </w:tabs>
        <w:spacing w:line="320" w:lineRule="exact"/>
        <w:rPr>
          <w:rFonts w:ascii="宋体" w:hAnsi="宋体" w:eastAsia="宋体"/>
          <w:color w:val="auto"/>
          <w:szCs w:val="21"/>
        </w:rPr>
      </w:pPr>
    </w:p>
    <w:p w14:paraId="4E00113E">
      <w:pPr>
        <w:tabs>
          <w:tab w:val="left" w:pos="3686"/>
        </w:tabs>
        <w:spacing w:line="320" w:lineRule="exact"/>
        <w:rPr>
          <w:rFonts w:ascii="宋体" w:hAnsi="宋体" w:eastAsia="宋体"/>
          <w:b/>
          <w:color w:val="auto"/>
          <w:sz w:val="28"/>
          <w:szCs w:val="28"/>
        </w:rPr>
      </w:pPr>
      <w:r>
        <w:rPr>
          <w:rFonts w:hint="eastAsia" w:ascii="宋体" w:hAnsi="宋体" w:eastAsia="宋体"/>
          <w:b/>
          <w:color w:val="auto"/>
          <w:sz w:val="28"/>
          <w:szCs w:val="28"/>
        </w:rPr>
        <w:t>十一、培智教室</w:t>
      </w:r>
    </w:p>
    <w:tbl>
      <w:tblPr>
        <w:tblStyle w:val="20"/>
        <w:tblW w:w="4997" w:type="pct"/>
        <w:tblInd w:w="0" w:type="dxa"/>
        <w:tblLayout w:type="autofit"/>
        <w:tblCellMar>
          <w:top w:w="0" w:type="dxa"/>
          <w:left w:w="108" w:type="dxa"/>
          <w:bottom w:w="0" w:type="dxa"/>
          <w:right w:w="108" w:type="dxa"/>
        </w:tblCellMar>
      </w:tblPr>
      <w:tblGrid>
        <w:gridCol w:w="736"/>
        <w:gridCol w:w="1143"/>
        <w:gridCol w:w="4947"/>
        <w:gridCol w:w="781"/>
        <w:gridCol w:w="781"/>
        <w:gridCol w:w="781"/>
        <w:gridCol w:w="781"/>
      </w:tblGrid>
      <w:tr w14:paraId="61DF21E8">
        <w:tblPrEx>
          <w:tblCellMar>
            <w:top w:w="0" w:type="dxa"/>
            <w:left w:w="108" w:type="dxa"/>
            <w:bottom w:w="0" w:type="dxa"/>
            <w:right w:w="108" w:type="dxa"/>
          </w:tblCellMar>
        </w:tblPrEx>
        <w:trPr>
          <w:trHeight w:val="280" w:hRule="atLeast"/>
        </w:trPr>
        <w:tc>
          <w:tcPr>
            <w:tcW w:w="37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2C7834A">
            <w:pPr>
              <w:widowControl/>
              <w:spacing w:line="320" w:lineRule="exact"/>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序号</w:t>
            </w:r>
          </w:p>
        </w:tc>
        <w:tc>
          <w:tcPr>
            <w:tcW w:w="574" w:type="pct"/>
            <w:tcBorders>
              <w:top w:val="single" w:color="auto" w:sz="4" w:space="0"/>
              <w:left w:val="nil"/>
              <w:bottom w:val="single" w:color="auto" w:sz="4" w:space="0"/>
              <w:right w:val="single" w:color="auto" w:sz="4" w:space="0"/>
            </w:tcBorders>
            <w:shd w:val="clear" w:color="000000" w:fill="FFFFFF"/>
            <w:noWrap w:val="0"/>
            <w:vAlign w:val="center"/>
          </w:tcPr>
          <w:p w14:paraId="23AA5FFD">
            <w:pPr>
              <w:widowControl/>
              <w:spacing w:line="320" w:lineRule="exact"/>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名称</w:t>
            </w:r>
          </w:p>
        </w:tc>
        <w:tc>
          <w:tcPr>
            <w:tcW w:w="2484" w:type="pct"/>
            <w:tcBorders>
              <w:top w:val="single" w:color="auto" w:sz="4" w:space="0"/>
              <w:left w:val="nil"/>
              <w:bottom w:val="single" w:color="auto" w:sz="4" w:space="0"/>
              <w:right w:val="single" w:color="auto" w:sz="4" w:space="0"/>
            </w:tcBorders>
            <w:shd w:val="clear" w:color="000000" w:fill="FFFFFF"/>
            <w:noWrap w:val="0"/>
            <w:vAlign w:val="center"/>
          </w:tcPr>
          <w:p w14:paraId="2F384198">
            <w:pPr>
              <w:widowControl/>
              <w:spacing w:line="320" w:lineRule="exact"/>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技术参数</w:t>
            </w:r>
          </w:p>
        </w:tc>
        <w:tc>
          <w:tcPr>
            <w:tcW w:w="392" w:type="pct"/>
            <w:tcBorders>
              <w:top w:val="single" w:color="auto" w:sz="4" w:space="0"/>
              <w:left w:val="nil"/>
              <w:bottom w:val="single" w:color="auto" w:sz="4" w:space="0"/>
              <w:right w:val="single" w:color="auto" w:sz="4" w:space="0"/>
            </w:tcBorders>
            <w:shd w:val="clear" w:color="000000" w:fill="FFFFFF"/>
            <w:noWrap w:val="0"/>
            <w:vAlign w:val="center"/>
          </w:tcPr>
          <w:p w14:paraId="33CB9FA9">
            <w:pPr>
              <w:widowControl/>
              <w:spacing w:line="320" w:lineRule="exact"/>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单位</w:t>
            </w:r>
          </w:p>
        </w:tc>
        <w:tc>
          <w:tcPr>
            <w:tcW w:w="392" w:type="pct"/>
            <w:tcBorders>
              <w:top w:val="single" w:color="auto" w:sz="4" w:space="0"/>
              <w:left w:val="nil"/>
              <w:bottom w:val="single" w:color="auto" w:sz="4" w:space="0"/>
              <w:right w:val="single" w:color="auto" w:sz="4" w:space="0"/>
            </w:tcBorders>
            <w:shd w:val="clear" w:color="000000" w:fill="FFFFFF"/>
            <w:noWrap w:val="0"/>
            <w:vAlign w:val="center"/>
          </w:tcPr>
          <w:p w14:paraId="736607C1">
            <w:pPr>
              <w:widowControl/>
              <w:spacing w:line="320" w:lineRule="exact"/>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数量</w:t>
            </w:r>
          </w:p>
        </w:tc>
        <w:tc>
          <w:tcPr>
            <w:tcW w:w="392" w:type="pct"/>
            <w:tcBorders>
              <w:top w:val="single" w:color="auto" w:sz="4" w:space="0"/>
              <w:left w:val="nil"/>
              <w:bottom w:val="single" w:color="auto" w:sz="4" w:space="0"/>
              <w:right w:val="single" w:color="auto" w:sz="4" w:space="0"/>
            </w:tcBorders>
            <w:shd w:val="clear" w:color="000000" w:fill="FFFFFF"/>
            <w:noWrap w:val="0"/>
            <w:vAlign w:val="center"/>
          </w:tcPr>
          <w:p w14:paraId="16CCBF58">
            <w:pPr>
              <w:widowControl/>
              <w:spacing w:line="320" w:lineRule="exact"/>
              <w:jc w:val="center"/>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单价</w:t>
            </w:r>
          </w:p>
        </w:tc>
        <w:tc>
          <w:tcPr>
            <w:tcW w:w="392" w:type="pct"/>
            <w:tcBorders>
              <w:top w:val="single" w:color="auto" w:sz="4" w:space="0"/>
              <w:left w:val="nil"/>
              <w:bottom w:val="single" w:color="auto" w:sz="4" w:space="0"/>
              <w:right w:val="single" w:color="auto" w:sz="4" w:space="0"/>
            </w:tcBorders>
            <w:shd w:val="clear" w:color="000000" w:fill="FFFFFF"/>
            <w:noWrap w:val="0"/>
            <w:vAlign w:val="center"/>
          </w:tcPr>
          <w:p w14:paraId="7B7C18A6">
            <w:pPr>
              <w:widowControl/>
              <w:spacing w:line="320" w:lineRule="exact"/>
              <w:jc w:val="center"/>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合计</w:t>
            </w:r>
          </w:p>
        </w:tc>
      </w:tr>
      <w:tr w14:paraId="6D31EB0C">
        <w:tblPrEx>
          <w:tblCellMar>
            <w:top w:w="0" w:type="dxa"/>
            <w:left w:w="108" w:type="dxa"/>
            <w:bottom w:w="0" w:type="dxa"/>
            <w:right w:w="108" w:type="dxa"/>
          </w:tblCellMar>
        </w:tblPrEx>
        <w:trPr>
          <w:trHeight w:val="948" w:hRule="atLeast"/>
        </w:trPr>
        <w:tc>
          <w:tcPr>
            <w:tcW w:w="370" w:type="pct"/>
            <w:tcBorders>
              <w:top w:val="nil"/>
              <w:left w:val="single" w:color="auto" w:sz="4" w:space="0"/>
              <w:bottom w:val="single" w:color="auto" w:sz="4" w:space="0"/>
              <w:right w:val="single" w:color="auto" w:sz="4" w:space="0"/>
            </w:tcBorders>
            <w:shd w:val="clear" w:color="000000" w:fill="FFFFFF"/>
            <w:noWrap w:val="0"/>
            <w:vAlign w:val="center"/>
          </w:tcPr>
          <w:p w14:paraId="7F3F789F">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574" w:type="pct"/>
            <w:tcBorders>
              <w:top w:val="nil"/>
              <w:left w:val="nil"/>
              <w:bottom w:val="single" w:color="auto" w:sz="4" w:space="0"/>
              <w:right w:val="single" w:color="auto" w:sz="4" w:space="0"/>
            </w:tcBorders>
            <w:shd w:val="clear" w:color="000000" w:fill="FFFFFF"/>
            <w:noWrap w:val="0"/>
            <w:vAlign w:val="center"/>
          </w:tcPr>
          <w:p w14:paraId="5FB62D57">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学生课桌椅</w:t>
            </w:r>
          </w:p>
        </w:tc>
        <w:tc>
          <w:tcPr>
            <w:tcW w:w="2484" w:type="pct"/>
            <w:tcBorders>
              <w:top w:val="nil"/>
              <w:left w:val="nil"/>
              <w:bottom w:val="single" w:color="auto" w:sz="4" w:space="0"/>
              <w:right w:val="single" w:color="auto" w:sz="4" w:space="0"/>
            </w:tcBorders>
            <w:shd w:val="clear" w:color="000000" w:fill="FFFFFF"/>
            <w:noWrap w:val="0"/>
            <w:vAlign w:val="center"/>
          </w:tcPr>
          <w:p w14:paraId="4A5D6D83">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桌面采用E1级注塑面板，桌面前端2CM±3%处设有25CM±3%长的笔槽，桌面尺寸长600mm±3%，宽450mm±3%，厚度18mm±3%；</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表面没有裂纹、破损、明显修补痕迹、明显色差等缺陷；边缘平整圆滑，无分层；内表面应整洁；外表和内表以及手指可触及的隐蔽处没有锐利的棱角、毛刺。</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桌脚着地平稳，没有倾斜或摇摆现象。特别是遇不平整地面时，可通过桌脚自由调节器（手转轮）进行桌脚水平调节，确保桌面实际平衡。</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桌子的横档上加上网兜，方便学生存放学习用具。</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可以根据需要调整桌椅的高度。</w:t>
            </w:r>
          </w:p>
        </w:tc>
        <w:tc>
          <w:tcPr>
            <w:tcW w:w="392" w:type="pct"/>
            <w:tcBorders>
              <w:top w:val="nil"/>
              <w:left w:val="nil"/>
              <w:bottom w:val="single" w:color="auto" w:sz="4" w:space="0"/>
              <w:right w:val="single" w:color="auto" w:sz="4" w:space="0"/>
            </w:tcBorders>
            <w:shd w:val="clear" w:color="000000" w:fill="FFFFFF"/>
            <w:noWrap w:val="0"/>
            <w:vAlign w:val="center"/>
          </w:tcPr>
          <w:p w14:paraId="30A70858">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392" w:type="pct"/>
            <w:tcBorders>
              <w:top w:val="nil"/>
              <w:left w:val="nil"/>
              <w:bottom w:val="single" w:color="auto" w:sz="4" w:space="0"/>
              <w:right w:val="single" w:color="auto" w:sz="4" w:space="0"/>
            </w:tcBorders>
            <w:shd w:val="clear" w:color="000000" w:fill="FFFFFF"/>
            <w:noWrap w:val="0"/>
            <w:vAlign w:val="center"/>
          </w:tcPr>
          <w:p w14:paraId="157B5286">
            <w:pPr>
              <w:widowControl/>
              <w:spacing w:line="320" w:lineRule="exact"/>
              <w:jc w:val="center"/>
              <w:rPr>
                <w:rFonts w:ascii="宋体" w:hAnsi="宋体" w:eastAsia="宋体" w:cs="宋体"/>
                <w:b/>
                <w:color w:val="auto"/>
                <w:kern w:val="0"/>
                <w:sz w:val="24"/>
                <w:szCs w:val="24"/>
              </w:rPr>
            </w:pPr>
            <w:r>
              <w:rPr>
                <w:rFonts w:hint="eastAsia" w:ascii="宋体" w:hAnsi="宋体" w:eastAsia="宋体" w:cs="宋体"/>
                <w:b/>
                <w:color w:val="auto"/>
                <w:kern w:val="0"/>
                <w:sz w:val="24"/>
                <w:szCs w:val="24"/>
              </w:rPr>
              <w:t>8</w:t>
            </w:r>
          </w:p>
        </w:tc>
        <w:tc>
          <w:tcPr>
            <w:tcW w:w="392" w:type="pct"/>
            <w:tcBorders>
              <w:top w:val="nil"/>
              <w:left w:val="nil"/>
              <w:bottom w:val="single" w:color="auto" w:sz="4" w:space="0"/>
              <w:right w:val="single" w:color="auto" w:sz="4" w:space="0"/>
            </w:tcBorders>
            <w:shd w:val="clear" w:color="000000" w:fill="FFFFFF"/>
            <w:noWrap w:val="0"/>
            <w:vAlign w:val="center"/>
          </w:tcPr>
          <w:p w14:paraId="239BC2B4">
            <w:pPr>
              <w:widowControl/>
              <w:spacing w:line="320" w:lineRule="exact"/>
              <w:jc w:val="center"/>
              <w:rPr>
                <w:rFonts w:hint="eastAsia" w:ascii="宋体" w:hAnsi="宋体" w:eastAsia="宋体" w:cs="宋体"/>
                <w:b/>
                <w:color w:val="auto"/>
                <w:kern w:val="0"/>
                <w:sz w:val="24"/>
                <w:szCs w:val="24"/>
              </w:rPr>
            </w:pPr>
          </w:p>
        </w:tc>
        <w:tc>
          <w:tcPr>
            <w:tcW w:w="392" w:type="pct"/>
            <w:tcBorders>
              <w:top w:val="nil"/>
              <w:left w:val="nil"/>
              <w:bottom w:val="single" w:color="auto" w:sz="4" w:space="0"/>
              <w:right w:val="single" w:color="auto" w:sz="4" w:space="0"/>
            </w:tcBorders>
            <w:shd w:val="clear" w:color="000000" w:fill="FFFFFF"/>
            <w:noWrap w:val="0"/>
            <w:vAlign w:val="center"/>
          </w:tcPr>
          <w:p w14:paraId="76040E65">
            <w:pPr>
              <w:widowControl/>
              <w:spacing w:line="320" w:lineRule="exact"/>
              <w:jc w:val="center"/>
              <w:rPr>
                <w:rFonts w:hint="eastAsia" w:ascii="宋体" w:hAnsi="宋体" w:eastAsia="宋体" w:cs="宋体"/>
                <w:b/>
                <w:color w:val="auto"/>
                <w:kern w:val="0"/>
                <w:sz w:val="24"/>
                <w:szCs w:val="24"/>
              </w:rPr>
            </w:pPr>
          </w:p>
        </w:tc>
      </w:tr>
      <w:tr w14:paraId="5B02BF9D">
        <w:tblPrEx>
          <w:tblCellMar>
            <w:top w:w="0" w:type="dxa"/>
            <w:left w:w="108" w:type="dxa"/>
            <w:bottom w:w="0" w:type="dxa"/>
            <w:right w:w="108" w:type="dxa"/>
          </w:tblCellMar>
        </w:tblPrEx>
        <w:trPr>
          <w:trHeight w:val="840" w:hRule="atLeast"/>
        </w:trPr>
        <w:tc>
          <w:tcPr>
            <w:tcW w:w="370" w:type="pct"/>
            <w:tcBorders>
              <w:top w:val="nil"/>
              <w:left w:val="single" w:color="auto" w:sz="4" w:space="0"/>
              <w:bottom w:val="single" w:color="auto" w:sz="4" w:space="0"/>
              <w:right w:val="single" w:color="auto" w:sz="4" w:space="0"/>
            </w:tcBorders>
            <w:shd w:val="clear" w:color="000000" w:fill="FFFFFF"/>
            <w:noWrap w:val="0"/>
            <w:vAlign w:val="center"/>
          </w:tcPr>
          <w:p w14:paraId="68EDE098">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574" w:type="pct"/>
            <w:tcBorders>
              <w:top w:val="nil"/>
              <w:left w:val="nil"/>
              <w:bottom w:val="single" w:color="auto" w:sz="4" w:space="0"/>
              <w:right w:val="single" w:color="auto" w:sz="4" w:space="0"/>
            </w:tcBorders>
            <w:shd w:val="clear" w:color="000000" w:fill="FFFFFF"/>
            <w:noWrap w:val="0"/>
            <w:vAlign w:val="center"/>
          </w:tcPr>
          <w:p w14:paraId="27B4F3C6">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培智教学系统</w:t>
            </w:r>
          </w:p>
        </w:tc>
        <w:tc>
          <w:tcPr>
            <w:tcW w:w="2484" w:type="pct"/>
            <w:tcBorders>
              <w:top w:val="nil"/>
              <w:left w:val="nil"/>
              <w:bottom w:val="single" w:color="auto" w:sz="4" w:space="0"/>
              <w:right w:val="single" w:color="auto" w:sz="4" w:space="0"/>
            </w:tcBorders>
            <w:shd w:val="clear" w:color="000000" w:fill="FFFFFF"/>
            <w:noWrap w:val="0"/>
            <w:vAlign w:val="top"/>
          </w:tcPr>
          <w:p w14:paraId="4CF7CA11">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培智教学系统·一年级：培智教学系统可分为备课教案教学课件、教具学具、媒体资源库和教学检核系统四大部分。本系统根据《培智学校义务教育课程标准》，紧扣教材知识点，从备课教案、教学课件、平面操作材料、立体操作材料、教学检核系统、影音资源库，提供完整教学闭环资源。</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培智教学系统包括《生活适应》《生活语文》《生活数学》上下册内容，提供了丰富弹性的教学资源及多层次的学习资源，这些都是目前教师智慧教学和学生智慧学习迫切需要的重要资源，包括教学案例、多媒体课件、情境视频、互动游戏、媒体素材等，其中更创新导入有声平面图卡、分层学习互动书及独创的立体操作材料。整套产品组合以智慧学习环境为技术支撑，以智慧教学法为催化促导，以智慧学习为根本基石，关联起智慧环境、智慧教学与智慧学习三者关系，并紧密围绕着新课程标准建设，以课堂灵活应用为导向，让教师教学选材更方便、教学型态更多元，让学生学习充满活力、课堂学习更有效。</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备课教案教学课件模块：</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1.所有教学资源必须根据国家《培智培智学校义务教育课程标准》进行编写，资源内容必须包含《生活语文》《生活数学》《生活适应》三科，符合特需学生分层教学需求，可以对教学内容进行调整。</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2.每科均包含备课教案、教学课件、数字化教学资源库、教学检核系统四个部分，具备视频、图片、音频、游戏功能。</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3.资源品质要求：画面清晰度，声音清楚，视频及动画配音朗读者均达到国家二级普通话水平。视频必须是实景拍摄，且清晰度不得低于1080P。音频、动画、视频、图片等资源正版保证，无网络等品质低版权归属不明资源。所有资源在分辨率为1920*1080的屏幕上播放清晰。</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4.备课教案需有明确教学目标及流程，可用于教师基础备课使用，且可根据班级情况进行调整。</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5.教学课件课件内容需包含视频、互动游戏、图片、音频教学数字化资源，可供教师直接使用，同时也可以灵活调整，满足教师更多需求。</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6.每一课配备教学活动数量，不得少于2节课。</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一年级上册《生活语文》：</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a. 学校生活：老师同学3节课、学校3节课、教室4节课、语文小天地一2节课；</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b. 个人生活：人3节课、男生女生3节课、讲卫生3节课、语文小天地二2节课、口语交际：自我介绍2节课；</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c. 家庭生活：爸爸妈妈3节课、大人小孩3节课、我的房间3节课、语文小天地三2节课；</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d.自然与社会：太阳月亮3节课、蓝天白云4节课、元旦4节课、语文小天地四2节课、口语交际：互相介绍二。</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一年级上册《生活数学》：</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a. 校园生活：认识一3节课、有，没有一2节课、比多少一2节课、认识图形一2节课、比大小一2节课、活动与练习2节课；b.个人生活：认识二3节课、比多少二2节课、有，没有二2节课、比大小二2节课、比多少三2节课、活动与练习2节课；</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c.家庭生活：认识三3节课、比多少四2节课、白天黑夜2节课、活动与练习2节课。</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一年级上册《生活适应》：</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a. 学校生活：我上学了3节课、我的老师和同学4节课、我的学习用具4节课、我的学校4节课；</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b. 个人生活：我的身体4节课、洗手4节课、洗脸4节课、上厕所4节课、常见的主食4节课、常见的衣物4节课；</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c.家庭生活：我的爸爸妈妈4节课、我的玩具4节课、我的家4节课；④社会生活：元旦4节课。</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一年级下册《生活语文》：</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a. 学校生活：问好再见3节课、上课下课4节课、小书包4节课、语文小天地一2节课；</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b. 个人生活：眼耳口鼻3节课、我会吃饭3节课、我会穿衣服4节课、语文小天地二2节课；</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c. 口语交际1：愉快的周末2节课；d.家庭生活：爷爷奶奶3节课、回家3节课、打电话3节课、语文小天地三2节课；</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d. 自然与社会:过生日3节课、儿童节4节课、花草树木3节课、语文小天地四3节课；f.口语交际2成长的一年2节课；</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一年级下册《生活数学》：</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a. 校园生活：上下2节课、前后2节课、比高矮一2节课、比长短一2节课、活动与练习2节课；</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b. 个人生活：认识四3节课、认识图形二2节课、比长短二2节课、比长短二2节课、活动与练习2节课；</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c.家庭生活：比高矮二2节课、第几2节课、认识五3节课、活动与练习2节课。</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一年级下册《生活适应》：</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a. 学校生活：我是好学生4节课、学校的工作人员4节课、爱惜学习用具4节课、校园安全4节课；</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b.个人生活：常见的水果4节课、常见的蔬菜4节课、常见的餐具4节课、良好的用餐习惯4节课、学穿衣服4节课、我4节课；c.家庭生活：我的家人4节课、我是听话的孩子4节课、我的家真干净4节课；④社会生活（六一儿童节4节课）。</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以上《生活语文》、《生活数学》、《生活适应》所有课时安排之教学课件与详细教案一一对应</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媒体资源库：</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（一）数字化教学资源库U盘参数</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1.生活语文包含：倾听与说话、识字与写字、阅读、综合学习四大板块数字化资源。</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2.生活数学包含：常见的量、数与运算、图形与几何、综合与实践四大板块数字化资源。</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3.生活适应包含：个人生活、家庭生活、学校生活、社区生活、国家与世界五大板块数字化资源。</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4.数字化教学资源要求：拍摄的真人视频1080p高清视频；动画均为自制而非网络资源；所有图片均为自主拍摄或自主绘制。</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（二）游戏资源库U盘参数：</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1.生活语文互动游戏</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2.生活数学互动游戏</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3.生活适应互动游戏</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4.互动游戏要求：所有互动游戏均符合HTML5协议，可以通过浏览器直接运行。</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教学检核系统：</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1.教学检核系统中的检核游戏，依照《培智学校义务教育课程标准》设计开发。</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2.教学检核系统·一年级含括上下学期的生活语文、生活数学、生活适应三个部分。</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拓展系统：</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学习主题模块：学校、上课、你好、老师、人、我、洗手、米饭、碗、书包、衣服、点心店、汽车、电视机、楼房、花、火、水、国旗、春天、开关、出口/入口、花鸟鱼虫、牛奶、养成好习惯、我们的学校、爸爸妈妈、毛巾、小梳子、球、天气、讲卫生、过马路、公共设施、夏天的衣服以及白天/晚上模块；</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2.拓展系统功能点：</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（1）自主添加功能：自主添加功能：根据教师要求增加了自主添加页面，便于教师及学生使用时添加更多学习资源和素材，文件形式包含图片、音频、视频等多种形式；</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（2）批注功能：通过批注，可以进行生字书写练习，同时教师及学生可以在每一页上自主标注重点内容，方便重复学习。批注功能还提供线型、透明度、粗细、颜色等更改，满足个性化需求；</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（3）录音笔功能：通过录音笔，可以记录多个音频，方便学生自己记录学习进度或教师了解学生对学习内容的掌握情况；</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（4）根据学生需求，可以选择快读和慢读模式。；</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（5）整体背景图根据课文内容进行设计，考虑特殊学生的身心特点，强调童趣。同时配有全文朗读、分段朗读、整体动画、图片、重点字词展示等。</w:t>
            </w:r>
          </w:p>
          <w:p w14:paraId="7DE221C3">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培智教学系统•二年级，培智教学系统可分为备课教案教学课件、教具学具、媒体资源库和教学检核系统四大部分。本系统根据《培智学校义务教育课程标准》，紧扣教材知识点，从备课教案、教学课件、平面操作材料、立体操作材料、教学检核系统、影音资源库，提供完整教学闭环资源。</w:t>
            </w:r>
          </w:p>
          <w:p w14:paraId="2230B7CD">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培智教学系统包括《生活适应》《生活语文》《生活数学》上下册内容，提供了丰富弹性的教学资源及多层次的学习资源，这些都是目前教师智慧教学和学生智慧学习迫切需要的重要资源，包括教学案例、多媒体课件、情境视频、互动游戏、媒体素材等，其中更创新导入有声平面图卡、分层学习互动书及独创的立体操作材料。整套产品组合以智慧学习环境为技术支撑，以智慧教学法为催化促导，以智慧学习为根本基石，关联起智慧环境、智慧教学与智慧学习三者关系，并紧密围绕着新课程标准建设，以课堂灵活应用为导向，让教师教学选材更方便、教学型态更多元，让学生学习充满活力、课堂学习更有效。</w:t>
            </w:r>
          </w:p>
          <w:p w14:paraId="1507CFB7">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备课教案教学课件模块：</w:t>
            </w:r>
          </w:p>
          <w:p w14:paraId="7D18CA88">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1.所有教学资源必须根据国家《培智培智学校义务教育课程标准》进行编写，资源内容必须包含《生活语文》《生活数学》《生活适应》三科，符合特需学生分层教学需求，可以对教学内容进行调整。</w:t>
            </w:r>
          </w:p>
          <w:p w14:paraId="7D6DE8F2">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2.每科均包含备课教案、教学课件、数字化教学资源库、教学检核系统四个部分，具备视频、图片、音频、游戏功能。</w:t>
            </w:r>
          </w:p>
          <w:p w14:paraId="3012B7C6">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资源品质要求：画面清晰度，声音清楚，视频及动画配音朗读者均达到国家二级普通话水平。视频必须是实景拍摄，且清晰度不得低于1080P。音频、动画、视频、图片等资源正版保证，无网络等品质低版权归属不明资源。所有资源在分辨率为1920*1080的屏幕上播放清晰。</w:t>
            </w:r>
          </w:p>
          <w:p w14:paraId="184D2CFB">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4.备课教案需有明确教学目标及流程，可用于教师基础备课使用，且可根据班级情况进行调整。</w:t>
            </w:r>
          </w:p>
          <w:p w14:paraId="4205176D">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5.教学课件课件内容需包含视频、互动游戏、图片、音频教学数字化资源，可供教师直接使用，同时也可以灵活调整，满足教师更多需求。</w:t>
            </w:r>
          </w:p>
          <w:p w14:paraId="3CB0B608">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6.每一课配备教学活动数量，不得少于2节课。</w:t>
            </w:r>
          </w:p>
          <w:p w14:paraId="7EB3FDB0">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一年级上册《生活语文》：</w:t>
            </w:r>
          </w:p>
          <w:p w14:paraId="6C924514">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a.学校生活：好学生4节课、红领巾4节课、秋天的校园3节课、语文小天地一2节课；</w:t>
            </w:r>
          </w:p>
          <w:p w14:paraId="6FB466B0">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b.个人生活：好吃的水果3节课、不挑食3节课、我有一双手3节课、语文小天地二2节课、口语表达需求2节课；</w:t>
            </w:r>
          </w:p>
          <w:p w14:paraId="447D867C">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c.家庭生活：儿子女儿3节课、中秋节3节课、爬山3节课、语文小天地三3节课；</w:t>
            </w:r>
          </w:p>
          <w:p w14:paraId="7DD27253">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d.自然与社会：土木火4节课、堆雪人4节课；</w:t>
            </w:r>
          </w:p>
          <w:p w14:paraId="695AB708">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e.国家与世界：中国人3节课、语文小天地四3节课、口语交际：做有礼貌的好孩子1节课；</w:t>
            </w:r>
          </w:p>
          <w:p w14:paraId="0DFF8E32">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二年级上册《生活数学》：</w:t>
            </w:r>
          </w:p>
          <w:p w14:paraId="5E62253C">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a.校园生活：认识六-2节课、认识七--2节课、认识八2节课、活动与练习2节课；</w:t>
            </w:r>
          </w:p>
          <w:p w14:paraId="10D69D20">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b.个人生活：认识九2节课、认识十2节课、比大小2节课、比长短2节课、活动与练习2节课；</w:t>
            </w:r>
          </w:p>
          <w:p w14:paraId="2164EB73">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c.家庭生活：认识零2节课、比高矮2节课、比较数的大小2节课、活动与练习2节课；</w:t>
            </w:r>
          </w:p>
          <w:p w14:paraId="2940C719">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d.社区生活：1-10的数序2节课、比粗细2节课、活动与练习2节课；</w:t>
            </w:r>
          </w:p>
          <w:p w14:paraId="093FB47C">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二年级上册《生活适应》：</w:t>
            </w:r>
          </w:p>
          <w:p w14:paraId="4D4C2C4F">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a.学校生活：我升班了4节课、我的好朋友4节课、我是少先队员4节课；</w:t>
            </w:r>
          </w:p>
          <w:p w14:paraId="3C9A9AD3">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b.个人生活：餐桌上的肉蛋奶4节课、衣物的组成4节课、帽子和手套4节课、 学穿鞋4节课；</w:t>
            </w:r>
          </w:p>
          <w:p w14:paraId="787BF03D">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c.家庭生活：我的大家庭4节课、团圆过中秋4节课；</w:t>
            </w:r>
          </w:p>
          <w:p w14:paraId="2DBFDCED">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d.社区生活：我生活的小区4节课、我的邻居4节课；</w:t>
            </w:r>
          </w:p>
          <w:p w14:paraId="17B3788E">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e.我是中国人：我是中国人4节课、欢乐中国年4节课；</w:t>
            </w:r>
          </w:p>
          <w:p w14:paraId="3160EABE">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二年级下册《生活语文》：</w:t>
            </w:r>
          </w:p>
          <w:p w14:paraId="73BE5EBA">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a.学校生活：我的学校4节课、我是值日生4节课、操场上4节课、语文小天地一2节课；</w:t>
            </w:r>
          </w:p>
          <w:p w14:paraId="0BAF7943">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b.个人生活：身体好3节课、毛巾3节课、小画笔3节课、语文小天地二2节课、口语交际：认识学校场所2节课；</w:t>
            </w:r>
          </w:p>
          <w:p w14:paraId="76EDC9BA">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c.家庭生活：我的一家4节课、我家真干净4节课、电冰箱4节课、语文小天地三2节课；</w:t>
            </w:r>
          </w:p>
          <w:p w14:paraId="5C516DE6">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d.自然与社会：山村咏怀3节课、马牛羊3节课e.国家与世界：首都北京3节课、语文小天地四3节课、口语交际：介绍自己的爸爸妈妈2节课；</w:t>
            </w:r>
          </w:p>
          <w:p w14:paraId="3ADDCFCF">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二年级下册《生活数学》：</w:t>
            </w:r>
          </w:p>
          <w:p w14:paraId="0322AC73">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a.校园生活：认识早晨、上午、中午、下午2节课、得数是2的加法4节课、得数是3的加法4节课、活动与练习2节课；</w:t>
            </w:r>
          </w:p>
          <w:p w14:paraId="04FF79E9">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b.个人生活：得数是4的加法2节课、得数是5的加法3节课、2减几3节课、比长短2节课、活动与练习2节课；</w:t>
            </w:r>
          </w:p>
          <w:p w14:paraId="7812430D">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c.家庭生活：3减几2节课、4减几2节课、活动与练习2节课；</w:t>
            </w:r>
          </w:p>
          <w:p w14:paraId="60B23800">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d.社区生活：5减几2节课、0的加减2节课、活动与练习练习2节课；</w:t>
            </w:r>
          </w:p>
          <w:p w14:paraId="15EA2DD7">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二年级下册《生活适应》：</w:t>
            </w:r>
          </w:p>
          <w:p w14:paraId="7F71CD60">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a.学校生活：整洁的校园4节课、 今天我值日4节课、多彩的活动4节课；</w:t>
            </w:r>
          </w:p>
          <w:p w14:paraId="0D60AFB8">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b.个人生活：常见的饮品4节课、我的三餐4节课、整理自己的餐具4节课、 身体不舒服4节课；</w:t>
            </w:r>
          </w:p>
          <w:p w14:paraId="0193A84F">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c.家庭生活：家具4节课、家用电器4节课；</w:t>
            </w:r>
          </w:p>
          <w:p w14:paraId="1F4923A5">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d.社区生活：使用公共厕所4节课、 使用直梯4节课；</w:t>
            </w:r>
          </w:p>
          <w:p w14:paraId="7349C3E1">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e.节日：三八妇女节4节课、五一劳动节4节课；</w:t>
            </w:r>
          </w:p>
          <w:p w14:paraId="19BBF72C">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以上《生活语文》、《生活数学》、《生活适应》所有课时安排之教学课件与详细教案一一对应</w:t>
            </w:r>
          </w:p>
          <w:p w14:paraId="1B9D1735">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资源包媒体资源库</w:t>
            </w:r>
          </w:p>
          <w:p w14:paraId="2CAA4E89">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（一）数字化教学资源库U盘参数</w:t>
            </w:r>
          </w:p>
          <w:p w14:paraId="50AE3D2F">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1.生活语文包含：倾听与说话、识字与写字、阅读、综合学习四大板块数字化资源。</w:t>
            </w:r>
          </w:p>
          <w:p w14:paraId="1EC42046">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2.生活数学包含：常见的量、数与运算、图形与几何、综合与实践四大板块数字化资源。</w:t>
            </w:r>
          </w:p>
          <w:p w14:paraId="5865F6AF">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3.生活适应包含：个人生活、家庭生活、学校生活、社区生活、国家与世界五大板块数字化资源。</w:t>
            </w:r>
          </w:p>
          <w:p w14:paraId="4C14748D">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4.数字化教学资源要求：拍摄的真人视频1080p高清视频；动画均为自制而非网络资源；所有图片均为自主拍摄或自主绘制。</w:t>
            </w:r>
          </w:p>
          <w:p w14:paraId="200FD7B5">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（二）游戏资源库U盘参数：</w:t>
            </w:r>
          </w:p>
          <w:p w14:paraId="56ED446E">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1.生活语文互动游戏</w:t>
            </w:r>
          </w:p>
          <w:p w14:paraId="2B251AAF">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2.生活数学互动游戏</w:t>
            </w:r>
          </w:p>
          <w:p w14:paraId="2F82FC20">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3.生活适应互动游戏</w:t>
            </w:r>
          </w:p>
          <w:p w14:paraId="352B9526">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4.互动游戏要求：所有互动游戏均符合HTML5协议，可以通过浏览器直接运行。</w:t>
            </w:r>
          </w:p>
          <w:p w14:paraId="4EF81006">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资源包教学检核系统</w:t>
            </w:r>
          </w:p>
          <w:p w14:paraId="31023103">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1.教学检核系统中的检核游戏，依照《培智学校义务教育课程标准》设计开发。</w:t>
            </w:r>
          </w:p>
          <w:p w14:paraId="58D0162E">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2.教学检核系统•二年级含括上下学期的生活语文、生活数学、生活适应三个部分。</w:t>
            </w:r>
          </w:p>
          <w:p w14:paraId="651561D7">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拓展系统：</w:t>
            </w:r>
          </w:p>
          <w:p w14:paraId="13CE0251">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学习主题模块：学写字、数字歌、上下、学校真美、字与画（一）、字与画（二）、谢谢、秋风吹、蓝天白云、水从哪里来、小雨伞、水果、画画、红绿灯、司机、电视节目多、元旦、冬天、太阳、升旗、铃声响、爬上山、春风吹、放风筝、外面的世界、字与画、比一比、景、对对歌、远处近处、马路上的车、吃饭、穿衣服、六一、谜语和问答模块；</w:t>
            </w:r>
          </w:p>
          <w:p w14:paraId="2E8262FD">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（1）自主添加功能：自主添加功能：根据教师要求增加了自主添加页面，便于教师及学生使用时添加更多学习资源和素材，文件形式包含图片、音频、视频等多种形式；</w:t>
            </w:r>
          </w:p>
          <w:p w14:paraId="37F3EF6A">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（2）批注功能：通过批注，可以进行生字书写练习，同时教师及学生可以在每一页上自主标注重点内容，方便重复学习。批注功能还提供线型、透明度、粗细、颜色等更改，满足个性化需求；</w:t>
            </w:r>
          </w:p>
          <w:p w14:paraId="05925ECF">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（3）录音笔功能：通过录音笔，可以记录多个音频，方便学生自己记录学习进度或教师了解学生对学习内容的掌握情况；</w:t>
            </w:r>
          </w:p>
          <w:p w14:paraId="38ACD589">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（4）根据学生需求，可以选择快读和慢读模式。；</w:t>
            </w:r>
          </w:p>
          <w:p w14:paraId="173ECD3F">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（5）整体背景图根据课文内容进行设计，考虑特殊学生的身心特点，强调童趣。同时配有全文朗读、分段朗读、整体动画、图片、重点字词展示等。</w:t>
            </w:r>
          </w:p>
          <w:p w14:paraId="31E96428">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培智教学系统•三年级：培智教学系统可分为备课教案教学课件、教具学具、媒体资源库和教学检核系统四大部分。本系统根据《培智学校义务教育课程标准》，紧扣教材知识点，从备课教案、教学课件、平面操作材料、立体操作材料、教学检核系统、影音资源库，提供完整教学闭环资源。</w:t>
            </w:r>
          </w:p>
          <w:p w14:paraId="6E9ACBBB">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培智教学系统包括《生活适应》《生活语文》《生活数学》上下册内容，提供了丰富弹性的教学资源及多层次的学习资源，这些都是目前教师智慧教学和学生智慧学习迫切需要的重要资源，包括教学案例、多媒体课件、情境视频、互动游戏、媒体素材等，其中更创新导入有声平面图卡、分层学习互动书及独创的立体操作材料。整套产品组合以智慧学习环境为技术支撑，以智慧教学法为催化促导，以智慧学习为根本基石，关联起智慧环境、智慧教学与智慧学习三者关系，并紧密围绕着新课程标准建设，以课堂灵活应用为导向，让教师教学选材更方便、教学型态更多元，让学生学习充满活力、课堂学习更有效。</w:t>
            </w:r>
          </w:p>
          <w:p w14:paraId="2475FBF3">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资源包备课教案教学课件</w:t>
            </w:r>
          </w:p>
          <w:p w14:paraId="1E6334ED">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1.所有教学资源必须根据国家《培智培智学校义务教育课程标准》进行编写，资源内容必须包含《生活语文》《生活数学》《生活适应》三科，符合特需学生分层教学需求，可以对教学内容进行调整。</w:t>
            </w:r>
          </w:p>
          <w:p w14:paraId="485ED692">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2.每科均包含备课教案、教学课件、数字化教学资源库、教学检核系统四个部分，具备视频、图片、音频、游戏功能。</w:t>
            </w:r>
          </w:p>
          <w:p w14:paraId="43C0C067">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资源品质要求：画面清晰度，声音清楚，视频及动画配音朗读者均达到国家二级普通话水平。视频必须是实景拍摄，且清晰度不得低于1080P。音频、动画、视频、图片等资源正版保证，无网络等品质低版权归属不明资源。所有资源在分辨率为1920*1080的屏幕上播放清晰。</w:t>
            </w:r>
          </w:p>
          <w:p w14:paraId="4FE6E695">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4.备课教案需有明确教学目标及流程，可用于教师基础备课使用，且可根据班级情况进行调整。</w:t>
            </w:r>
          </w:p>
          <w:p w14:paraId="56774F8B">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5.教学课件课件内容需包含视频、互动游戏、图片、音频教学数字化资源，可供教师直接使用，同时也可以灵活调整，满足教师更多需求。</w:t>
            </w:r>
          </w:p>
          <w:p w14:paraId="554037E0">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6.每一课配备教学活动数量，不得少于2节课。</w:t>
            </w:r>
          </w:p>
          <w:p w14:paraId="4EDB663C">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三年级上册《生活语文》：</w:t>
            </w:r>
          </w:p>
          <w:p w14:paraId="6392A36F">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a. 学校生活：教师节4节课、课外活动真丰富4节课、课间安全4节课、语文小天地一4节课；</w:t>
            </w:r>
          </w:p>
          <w:p w14:paraId="1483B5B2">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b. 个人生活：鞋4节课、爱护牙齿4节课、小台灯4节课、语文小天地二4节课、口语交际：认识新朋友2节课；</w:t>
            </w:r>
          </w:p>
          <w:p w14:paraId="7D5785BA">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c. 家庭生活：我生活的小区4节课、我的奶奶4节课、静夜思4节课、语文小天地三4节课；</w:t>
            </w:r>
          </w:p>
          <w:p w14:paraId="29F11173">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d. 自然与社会：对韵歌4节课、小小的船4节课、过年了4节课、语文小天地四4节课、口语交际：我爱我的家乡。</w:t>
            </w:r>
          </w:p>
          <w:p w14:paraId="72822799">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三年级上册《生活数学》：</w:t>
            </w:r>
          </w:p>
          <w:p w14:paraId="3EDD53A1">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a. 校园生活：比厚薄1节课、比粗细1节课、比宽窄1节课、比轻重1节课、认识图形—长方形、正方形1节课、认识图形—三角形1节课、分类1节课、单元练习一2节课；</w:t>
            </w:r>
          </w:p>
          <w:p w14:paraId="1EEF4A67">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b. 个人生活：得数是6的加法3节课、得数是7的加法3节课、单元练习二2节课；</w:t>
            </w:r>
          </w:p>
          <w:p w14:paraId="1C875FC9">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c. 家庭生活：得数是8的加法3节课、得数是9的加法、单元练习三2节课；</w:t>
            </w:r>
          </w:p>
          <w:p w14:paraId="14AA37E9">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d. 社区生活：得数是10的加法3节课、10以内的连加3节课、单元练习四2节课。</w:t>
            </w:r>
          </w:p>
          <w:p w14:paraId="3D387CCA">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三年级上册《生活适应》：</w:t>
            </w:r>
          </w:p>
          <w:p w14:paraId="513699F0">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a. 学校生活：老师辛苦了4节课、校园安全标识4节课；</w:t>
            </w:r>
          </w:p>
          <w:p w14:paraId="61111DCD">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b. 个人生活：刷牙4节课、好奇的我4节课；</w:t>
            </w:r>
          </w:p>
          <w:p w14:paraId="4178889D">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c. 家庭生活：这里是我家4节课、居家生活讲安全4节课、尊老敬老过重阳4节课；</w:t>
            </w:r>
          </w:p>
          <w:p w14:paraId="0E068C86">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d. 社区生活：我是社区一分子4节课、保护社区环境4节课；</w:t>
            </w:r>
          </w:p>
          <w:p w14:paraId="6FBD982D">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e. 自然与社会：国庆节4节课、党的诞生日4节课、建军节4节课。</w:t>
            </w:r>
          </w:p>
          <w:p w14:paraId="760ED435">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三年级下册《生活语文》：</w:t>
            </w:r>
          </w:p>
          <w:p w14:paraId="283D9602">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a.学校生活：升国旗4节课、课程表4节课、寻找春天4节课、语文小天地一2节课；</w:t>
            </w:r>
          </w:p>
          <w:p w14:paraId="48BB6D3F">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b.个人生活：镜子里的我4节课、坐正站直4节课、好朋友一起玩4节课、语文小天地二2节课口语交际：我们一起玩2节课；c.家庭生活：存钱罐4节课、悯农3节课、小兔子乖乖4节课、语文小天地三2节课；</w:t>
            </w:r>
          </w:p>
          <w:p w14:paraId="366AD283">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d.自然与社会：四季4节课、我生活的地方4节课、春晓3节课、语文小天地四3节课、口语交际：情景对话2节课；</w:t>
            </w:r>
          </w:p>
          <w:p w14:paraId="2DF713BF">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三年级下册《生活数学》：</w:t>
            </w:r>
          </w:p>
          <w:p w14:paraId="5A205432">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a. 校园生活：6减几3节课、7减几3节课单元练习2节课；</w:t>
            </w:r>
          </w:p>
          <w:p w14:paraId="3F8DE965">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b. 个人生活：8减几3节课、9减几3节课、单元练习2节课；</w:t>
            </w:r>
          </w:p>
          <w:p w14:paraId="3C5FAB08">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c. 家庭生活：10减几3节课、认识1元、5元、10元3节课单元练习2节课；</w:t>
            </w:r>
          </w:p>
          <w:p w14:paraId="18F03929">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d. 社区生活：10以内连减3节课、加减混合运算2节课、单元练习3节课。</w:t>
            </w:r>
          </w:p>
          <w:p w14:paraId="22C1FE11">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三年级下册《生活适应》：</w:t>
            </w:r>
          </w:p>
          <w:p w14:paraId="618F3158">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a. 学校生活：升旗仪式4节课、学校信息4节课；</w:t>
            </w:r>
          </w:p>
          <w:p w14:paraId="2BE0CE86">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b. 个人生活：独特的我4节课、我们一起玩4节课）；</w:t>
            </w:r>
          </w:p>
          <w:p w14:paraId="5B43541F">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c. 家庭生活（分担家务活4节课、我不乱花钱4节课、远离居家安全隐患4节课）；</w:t>
            </w:r>
          </w:p>
          <w:p w14:paraId="261D065B">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d. 社会生活（使用扶梯4节课、远离社区安全隐患4节课）；</w:t>
            </w:r>
          </w:p>
          <w:p w14:paraId="7E8A5E9D">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e. （多样的天气4节课、我的家乡4节课、端午节4节课）。</w:t>
            </w:r>
          </w:p>
          <w:p w14:paraId="30639329">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以上《生活语文》、《生活数学》、《生活适应》所有课时安排之教学课件与详细教案一一对应。</w:t>
            </w:r>
          </w:p>
          <w:p w14:paraId="0DEAE853">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媒体资源库</w:t>
            </w:r>
          </w:p>
          <w:p w14:paraId="774DFC4F">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（一）数字化教学资源库U盘参数</w:t>
            </w:r>
          </w:p>
          <w:p w14:paraId="17189CFE">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1.生活语文包含：倾听与说话、识字与写字、阅读、综合学习四大板块数字化资源。</w:t>
            </w:r>
          </w:p>
          <w:p w14:paraId="4B0BF958">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2.生活数学包含：常见的量、数与运算、图形与几何、综合与实践四大板块数字化资源。</w:t>
            </w:r>
          </w:p>
          <w:p w14:paraId="23025A6F">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3.生活适应包含：个人生活、家庭生活、学校生活、社区生活、国家与世界五大板块数字化资源。</w:t>
            </w:r>
          </w:p>
          <w:p w14:paraId="4C15A7BD">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4.数字化教学资源要求：拍摄的真人视频1080p高清视频；动画均为自制而非网络资源；所有图片均为自主拍摄或自主绘制。</w:t>
            </w:r>
          </w:p>
          <w:p w14:paraId="2592DD59">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（二）游戏资源库U盘参数：</w:t>
            </w:r>
          </w:p>
          <w:p w14:paraId="206735E3">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1.生活语文互动游戏</w:t>
            </w:r>
          </w:p>
          <w:p w14:paraId="23FF1C23">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2.生活数学互动游戏</w:t>
            </w:r>
          </w:p>
          <w:p w14:paraId="65923668">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3.生活适应互动游戏</w:t>
            </w:r>
          </w:p>
          <w:p w14:paraId="06C09AE7">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4.互动游戏要求：所有互动游戏均符合HTML5协议，可以通过浏览器直接运行。</w:t>
            </w:r>
          </w:p>
          <w:p w14:paraId="4BD3A6B7">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教学检核系统</w:t>
            </w:r>
          </w:p>
          <w:p w14:paraId="6B6379C9">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1.教学检核系统中的检核游戏，依照《培智学校义务教育课程标准》设计开发。</w:t>
            </w:r>
          </w:p>
          <w:p w14:paraId="5FE22569">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2.教学检核系统•三年级含括上下学期的生活语文、生活数学、生活适应三个部分。</w:t>
            </w:r>
          </w:p>
          <w:p w14:paraId="60EC8866">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拓展系统：</w:t>
            </w:r>
          </w:p>
          <w:p w14:paraId="2837078F">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学习主题模块：小小的船、海边、天要下雨了、笔、文具的家、操场上、我的家、自己的节日、我已长大了、小水滴、尊敬长辈、看电视、睡得香、秋天到、四季、会说话的车灯、炊具、图书室、我你他、晒太阳、春雨、美丽的草原、形相近/认一认、立交桥、青青草、早锻炼、课间活动、保护牙齿、剪指甲、蔬菜、鞋、调料、礼貌做客、让座、父亲的节日和胖乎乎的小手模块；</w:t>
            </w:r>
          </w:p>
          <w:p w14:paraId="18CAB304">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（1）自主添加功能：自主添加功能：根据教师要求增加了自主添加页面，便于教师及学生使用时添加更多学习资源和素材，文件形式包含图片、音频、视频等多种形式；</w:t>
            </w:r>
          </w:p>
          <w:p w14:paraId="0EB53780">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（2）批注功能：通过批注，可以进行生字书写练习，同时教师及学生可以在每一页上自主标注重点内容，方便重复学习。批注功能还提供线型、透明度、粗细、颜色等更改，满足个性化需求；</w:t>
            </w:r>
          </w:p>
          <w:p w14:paraId="08E84F9E">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（3）录音笔功能：通过录音笔，可以记录多个音频，方便学生自己记录学习进度或教师了解学生对学习内容的掌握情况；</w:t>
            </w:r>
          </w:p>
          <w:p w14:paraId="045C4B15">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（4）根据学生需求，可以选择快读和慢读模式。；</w:t>
            </w:r>
          </w:p>
          <w:p w14:paraId="3AF31457">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（5）整体背景图根据课文内容进行设计，考虑特殊学生的身心特点，强调童趣。同时配有全文朗读、分段朗读、整体动画、图片、重点字词展示等。</w:t>
            </w:r>
          </w:p>
          <w:p w14:paraId="28E0FE7E">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培智教学系统•四年级：一、系统结合计算机基础课程特点和教学规律，对多媒体网络环境下特殊教育学校新课程互动式教学模式进行了深入的探究，而提出针对特殊儿童康复训练的治疗系统。采用课程互动式教学模式的形式对特殊儿童进行康复课程训练，引发孩子的学习兴趣、提高注意力、参与能力、增进学习效率，使孩子更好地、更容易地掌握所学内容，从而使孩子掌握新课程标准要求的各项能力。</w:t>
            </w:r>
          </w:p>
          <w:p w14:paraId="4B0B224B">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二、适用范围：适用于语言发育迟缓、精神发育迟滞、孤独症自闭症、脑瘫等各类有生活障碍人群。</w:t>
            </w:r>
          </w:p>
          <w:p w14:paraId="7CC38542">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三、系统功能描述</w:t>
            </w:r>
          </w:p>
          <w:p w14:paraId="560C8A63">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①系统构建：系统以单元为的方式呈现，每单元下有不同的课程，课程采用教师标准发音，保证课程的准确性，课程含有5个环节，分别是：课程内容、课程拓展、交互训练、图片、视频，力求通过形式多样的游戏活动对孩子进行康复训练，调动每一个孩子参与训练的兴趣和积极性。</w:t>
            </w:r>
          </w:p>
          <w:p w14:paraId="0D678392">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②课程内容：是一二三年级课程的升华，进一步提升孩子的认知能力，通过多媒体向孩子们进行展示，从而提升锻炼孩子的逻辑思维常识。课程内容以单元形式呈现，教师教完内容后，整合知识成单元活动任务，让孩子运用所学知识进行活动实践，从而把知识转化为服务现实生活的能力。</w:t>
            </w:r>
          </w:p>
          <w:p w14:paraId="5A1D6338">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③课程拓展：通过人机交互让孩子对课程内容复习并延伸，得到有效的练习和拓展学习。</w:t>
            </w:r>
          </w:p>
          <w:p w14:paraId="0358D599">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④交互训练：系统通过孩子喜好的连一连、拖一拖、点一点、找一找、写一写、以及多种图片和视频等方式呈现，表现方式适合儿童的思维特点，同时能对课程中四个模块内容进行反复训练，老师可以通过该训练来大致判断孩子对当前内容的掌握情况。</w:t>
            </w:r>
          </w:p>
          <w:p w14:paraId="23F159CB">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⑤系统内容丰富、生动、实用，交互性强。其中游戏、图片、视频的总量不少于资源总数量的60%。操作界面简洁明了，方便教师使用。</w:t>
            </w:r>
          </w:p>
          <w:p w14:paraId="29C0A60D">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⑥系统注重儿童的能力培养，包含了提高注意能力、观察能力、辨识能力、比较能力、排序能力、分类能力、判断能力、推理能力、联想能力、手眼协调能力等等。</w:t>
            </w:r>
          </w:p>
          <w:p w14:paraId="66FB77B8">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⑦系统可适用于Windows操作系统，开机即可启动，保障教师能通过简单的培训即可熟练操作本套系统。 </w:t>
            </w:r>
          </w:p>
          <w:p w14:paraId="180B058D">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四、教学方案</w:t>
            </w:r>
          </w:p>
          <w:p w14:paraId="5AA6D74D">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1.生活数学交互式康复训练系统</w:t>
            </w:r>
          </w:p>
          <w:p w14:paraId="7F7F24B7">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①生活离不开数学，数学也离不开生活，尤其是培智孩子。数学知识是从现实世界中抽象出来的，它源于生活，高于生活，同时又为生活实际服务，因此，对培智孩子的培智数学教学必须要联系培智孩子的生活实际，改变刻板的学习方式，这也是本系统教学中的目标之一。在培智数学课堂教学中从引导探究、操作实践等几方面优化学习方式，努力挖掘生活素材，寻找培智数学知识与孩子生活的整合点，让培智数学更加生活化，在孩子体验数学，运用数学的过程中提高学习数学，运用数学的基本能力。</w:t>
            </w:r>
          </w:p>
          <w:p w14:paraId="4D7A6338">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②本系统课程内容致力于拓展生活空间，体验知识的生活背景，任何知识均来源于生活，寓于生活，用于生活，培智数学知识也不例外。在培智数学教学活动中如何将生活中的数学知识简约地展现在孩子面前，让孩子亲自体验到培智数学知识的来龙去脉，是孩子牢固掌握知识的前提条件。</w:t>
            </w:r>
          </w:p>
          <w:p w14:paraId="5E588BB4">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③本系统根据对应孩子的特点以及接受能力，通过点一点，练一练，圈一圈，涂一涂等学法，引导孩子动脑，动口，动手，把抽象的数学知识变成直观、生动、有趣的物象，结合多媒体和各种教具，适时运用情境教学法，激发孩子兴趣，使孩子走快乐的数学世界。</w:t>
            </w:r>
          </w:p>
          <w:p w14:paraId="5191D8FB">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④主要学习内容如下：</w:t>
            </w:r>
          </w:p>
          <w:p w14:paraId="49FFB6C7">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1)．了解左右上下的概念，利用日常生活中的例子，感受到数学与生活的密切联系。</w:t>
            </w:r>
          </w:p>
          <w:p w14:paraId="6892E4D2">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2)．能够将数字进行排列，通过观察、比较以及游戏，能积极主动地参与教学活动，体验数学学习的乐趣。</w:t>
            </w:r>
          </w:p>
          <w:p w14:paraId="1C7C8ECD">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3)．学习数字11-20，并了解数字11-20的组成，并能计算数字20以内数字的不退位加减法。</w:t>
            </w:r>
          </w:p>
          <w:p w14:paraId="64F265E0">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4)．学习认识人民币，了解1元、5元、10元、20元直接的转换及加减。</w:t>
            </w:r>
          </w:p>
          <w:p w14:paraId="4006374B">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5)．了解快慢远近的概念，利用日常生活中的例子，感受到数学与生活的密切联系。</w:t>
            </w:r>
          </w:p>
          <w:p w14:paraId="1BB53036">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6)．能够认识圆形等图形，并通过图形组合游戏，能积极主动地参与教学活动，体验数学学习的乐趣。</w:t>
            </w:r>
          </w:p>
          <w:p w14:paraId="550DACC0">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7)．能够计算数字1-9的任意加法。</w:t>
            </w:r>
          </w:p>
          <w:p w14:paraId="63027909">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8)．学习认识钟表，知道表盘的组成，一些时间点应该做什么事情。</w:t>
            </w:r>
          </w:p>
          <w:p w14:paraId="3EBCA7CE">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9)．在日常生活和现实情境中发现并提出简单的数学问题，并能应用已有的知识，经验和方法解决问题，能对简单的几何体进行简单的分类。</w:t>
            </w:r>
          </w:p>
          <w:p w14:paraId="684390C4">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10)．让孩子用数来表达自己的思想和交流自己的见解，不仅加深了对数概念的理解，又对身边处处有数学的体会有了进一步的加深，也使孩子获得了使用数学的一种成功体验，激发了积极的数学情感。</w:t>
            </w:r>
          </w:p>
          <w:p w14:paraId="40735BA9">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2.生活语文交互式康复训练系统</w:t>
            </w:r>
          </w:p>
          <w:p w14:paraId="7ABBCD7F">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系统通过教育与训练，使智力残疾孩子学习和初步掌握个人生活、社会生活、基本知识和实际技能，认识自己身体和周围的事物，明白个人与家庭、学校和社会的关系；掌握个人自理生活的技能，初步掌握处理家庭生活、进入社会生活及从事简单劳动的技能，并能运用这些技能解决生活中遇到的问题；初步养成有规律的生活习惯、培养乐观进取的精神、与人合作的态度和良好的品格，以适应日常生活和进入社会的需要。主要学习内容如下：</w:t>
            </w:r>
          </w:p>
          <w:p w14:paraId="0BF69D60">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1).通过我会读、我会听、我会写字词句等方式，让孩子学习词语、生字、句子。</w:t>
            </w:r>
          </w:p>
          <w:p w14:paraId="7741D67B">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2).系统中的语音，让孩子注意倾听，学会聆听，不随意插话。得到老师的指令，并说出相关句子词语，能简单写出一些汉字。</w:t>
            </w:r>
          </w:p>
          <w:p w14:paraId="67039ECA">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3).通过视频、音频的方式，给孩子呈现出相应场景，让孩子了解词语句子的含义，并能将词语与场景进行匹配。</w:t>
            </w:r>
          </w:p>
          <w:p w14:paraId="4AE6D273">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4).课程延伸、交互训练丰富锻炼孩子的情感及价值观。</w:t>
            </w:r>
          </w:p>
          <w:p w14:paraId="27535644">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5).通过字词的发音、书写，让孩子学会观察，通过学会的生字能自己组词，并能结合场景进行简单描述，说出句子。</w:t>
            </w:r>
          </w:p>
          <w:p w14:paraId="177030DD">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3.生活适应交互式康复训练系统</w:t>
            </w:r>
          </w:p>
          <w:p w14:paraId="7B55034E">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课程内容选自于生活或与生活实际密切相关的内容，如个人卫生、穿衣、吃饭等。日常生活活动是训练孩子独立生活而每天必须反复进行的、最基本的、具有共性的动作，同时可以使孩子的社会适应能力得到发展。并采用引导式教育，他是一种与智障孩子在一起的集体的、游戏式的综合教育方法，是在轻松、愉快的集体环境下通过教学互动，利用认识、感觉、思维的积极活动增强对生活的认知，这主要是针对生活知识的学习。主要学习内容如下：</w:t>
            </w:r>
          </w:p>
          <w:p w14:paraId="53E20E13">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1).能自主穿外套，系鞋带，锻炼自理能力。</w:t>
            </w:r>
          </w:p>
          <w:p w14:paraId="45EF3BFD">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2).知道饮食安全，不乱吃东西，吃干净新鲜的食物。</w:t>
            </w:r>
          </w:p>
          <w:p w14:paraId="0B00C59F">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3).学习了解不同职业，能说出自己知道的职业，知道自己的父母是什么职业。</w:t>
            </w:r>
          </w:p>
          <w:p w14:paraId="7776F359">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4).养成健康的作息规律，会认识时间，知道什么时间做什么事情。</w:t>
            </w:r>
          </w:p>
          <w:p w14:paraId="1E5BC6EE">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5).知道祖国的风景名胜，并能表述自己去过哪里，认识五十六个民族，了解不同民族不同习俗的概念。</w:t>
            </w:r>
          </w:p>
          <w:p w14:paraId="412D3983">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6).了解传统美德故事，认识民族英雄</w:t>
            </w:r>
          </w:p>
          <w:p w14:paraId="4FD2B867">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五、硬件组成</w:t>
            </w:r>
          </w:p>
          <w:p w14:paraId="71E4A08B">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1.便携式U盘，内含课程软件系统。</w:t>
            </w:r>
          </w:p>
          <w:p w14:paraId="1C56CE6E">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2.课程配套教具（3箱）：</w:t>
            </w:r>
          </w:p>
          <w:p w14:paraId="70535A5C">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*生活数学：①数学卡片、②数数用具：水果蔬菜模型、小圆片、小棒、③加减法算数卡、④串珠、⑤钱币模型等</w:t>
            </w:r>
          </w:p>
          <w:p w14:paraId="7816CC96">
            <w:pPr>
              <w:widowControl/>
              <w:spacing w:line="32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*生活语文：①拼音字卡、②拼音词卡、③词语卡、④句子卡、⑤填空卡、⑥图文卡、⑦田字格卡、⑧奖励贴纸</w:t>
            </w:r>
          </w:p>
          <w:p w14:paraId="7398C625">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*生活适应：①教具图卡：场景类、实物类、安全教育类、提示标识类等；②动手训练：场景手工类、场景小游戏；③奖励贴纸；④节日贺卡、装饰；⑤实物模型等。</w:t>
            </w:r>
          </w:p>
        </w:tc>
        <w:tc>
          <w:tcPr>
            <w:tcW w:w="392" w:type="pct"/>
            <w:tcBorders>
              <w:top w:val="nil"/>
              <w:left w:val="nil"/>
              <w:bottom w:val="single" w:color="auto" w:sz="4" w:space="0"/>
              <w:right w:val="single" w:color="auto" w:sz="4" w:space="0"/>
            </w:tcBorders>
            <w:shd w:val="clear" w:color="000000" w:fill="FFFFFF"/>
            <w:noWrap w:val="0"/>
            <w:vAlign w:val="center"/>
          </w:tcPr>
          <w:p w14:paraId="0F7F213A">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392" w:type="pct"/>
            <w:tcBorders>
              <w:top w:val="nil"/>
              <w:left w:val="nil"/>
              <w:bottom w:val="single" w:color="auto" w:sz="4" w:space="0"/>
              <w:right w:val="single" w:color="auto" w:sz="4" w:space="0"/>
            </w:tcBorders>
            <w:shd w:val="clear" w:color="000000" w:fill="FFFFFF"/>
            <w:noWrap w:val="0"/>
            <w:vAlign w:val="center"/>
          </w:tcPr>
          <w:p w14:paraId="012BF042">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92" w:type="pct"/>
            <w:tcBorders>
              <w:top w:val="nil"/>
              <w:left w:val="nil"/>
              <w:bottom w:val="single" w:color="auto" w:sz="4" w:space="0"/>
              <w:right w:val="single" w:color="auto" w:sz="4" w:space="0"/>
            </w:tcBorders>
            <w:shd w:val="clear" w:color="000000" w:fill="FFFFFF"/>
            <w:noWrap w:val="0"/>
            <w:vAlign w:val="center"/>
          </w:tcPr>
          <w:p w14:paraId="2F76DC4F">
            <w:pPr>
              <w:widowControl/>
              <w:spacing w:line="320" w:lineRule="exact"/>
              <w:jc w:val="center"/>
              <w:rPr>
                <w:rFonts w:hint="eastAsia" w:ascii="宋体" w:hAnsi="宋体" w:eastAsia="宋体" w:cs="宋体"/>
                <w:color w:val="auto"/>
                <w:kern w:val="0"/>
                <w:sz w:val="24"/>
                <w:szCs w:val="24"/>
              </w:rPr>
            </w:pPr>
          </w:p>
        </w:tc>
        <w:tc>
          <w:tcPr>
            <w:tcW w:w="392" w:type="pct"/>
            <w:tcBorders>
              <w:top w:val="nil"/>
              <w:left w:val="nil"/>
              <w:bottom w:val="single" w:color="auto" w:sz="4" w:space="0"/>
              <w:right w:val="single" w:color="auto" w:sz="4" w:space="0"/>
            </w:tcBorders>
            <w:shd w:val="clear" w:color="000000" w:fill="FFFFFF"/>
            <w:noWrap w:val="0"/>
            <w:vAlign w:val="center"/>
          </w:tcPr>
          <w:p w14:paraId="2669C6EF">
            <w:pPr>
              <w:widowControl/>
              <w:spacing w:line="320" w:lineRule="exact"/>
              <w:jc w:val="center"/>
              <w:rPr>
                <w:rFonts w:hint="eastAsia" w:ascii="宋体" w:hAnsi="宋体" w:eastAsia="宋体" w:cs="宋体"/>
                <w:color w:val="auto"/>
                <w:kern w:val="0"/>
                <w:sz w:val="24"/>
                <w:szCs w:val="24"/>
              </w:rPr>
            </w:pPr>
          </w:p>
        </w:tc>
      </w:tr>
      <w:tr w14:paraId="576FA402">
        <w:tblPrEx>
          <w:tblCellMar>
            <w:top w:w="0" w:type="dxa"/>
            <w:left w:w="108" w:type="dxa"/>
            <w:bottom w:w="0" w:type="dxa"/>
            <w:right w:w="108" w:type="dxa"/>
          </w:tblCellMar>
        </w:tblPrEx>
        <w:trPr>
          <w:trHeight w:val="935" w:hRule="atLeast"/>
        </w:trPr>
        <w:tc>
          <w:tcPr>
            <w:tcW w:w="370" w:type="pct"/>
            <w:tcBorders>
              <w:top w:val="nil"/>
              <w:left w:val="single" w:color="auto" w:sz="4" w:space="0"/>
              <w:bottom w:val="single" w:color="auto" w:sz="4" w:space="0"/>
              <w:right w:val="single" w:color="auto" w:sz="4" w:space="0"/>
            </w:tcBorders>
            <w:shd w:val="clear" w:color="000000" w:fill="FFFFFF"/>
            <w:noWrap w:val="0"/>
            <w:vAlign w:val="center"/>
          </w:tcPr>
          <w:p w14:paraId="0BE6AD6F">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574" w:type="pct"/>
            <w:tcBorders>
              <w:top w:val="nil"/>
              <w:left w:val="nil"/>
              <w:bottom w:val="single" w:color="auto" w:sz="4" w:space="0"/>
              <w:right w:val="single" w:color="auto" w:sz="4" w:space="0"/>
            </w:tcBorders>
            <w:shd w:val="clear" w:color="000000" w:fill="FFFFFF"/>
            <w:noWrap w:val="0"/>
            <w:vAlign w:val="center"/>
          </w:tcPr>
          <w:p w14:paraId="1A967D3A">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教具收纳柜子</w:t>
            </w:r>
          </w:p>
        </w:tc>
        <w:tc>
          <w:tcPr>
            <w:tcW w:w="2484" w:type="pct"/>
            <w:tcBorders>
              <w:top w:val="nil"/>
              <w:left w:val="nil"/>
              <w:bottom w:val="single" w:color="auto" w:sz="4" w:space="0"/>
              <w:right w:val="single" w:color="auto" w:sz="4" w:space="0"/>
            </w:tcBorders>
            <w:shd w:val="clear" w:color="000000" w:fill="FFFFFF"/>
            <w:noWrap w:val="0"/>
            <w:vAlign w:val="center"/>
          </w:tcPr>
          <w:p w14:paraId="75108238">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放置康复训练设备及教材等；玩具柜教具柜儿童储物柜子防火板书柜置物柜；【产品材质】美耐板 防火板；尺寸：120×30×80cm±3%</w:t>
            </w:r>
          </w:p>
        </w:tc>
        <w:tc>
          <w:tcPr>
            <w:tcW w:w="392" w:type="pct"/>
            <w:tcBorders>
              <w:top w:val="nil"/>
              <w:left w:val="nil"/>
              <w:bottom w:val="single" w:color="auto" w:sz="4" w:space="0"/>
              <w:right w:val="single" w:color="auto" w:sz="4" w:space="0"/>
            </w:tcBorders>
            <w:shd w:val="clear" w:color="000000" w:fill="FFFFFF"/>
            <w:noWrap w:val="0"/>
            <w:vAlign w:val="center"/>
          </w:tcPr>
          <w:p w14:paraId="0E4011A5">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392" w:type="pct"/>
            <w:tcBorders>
              <w:top w:val="nil"/>
              <w:left w:val="nil"/>
              <w:bottom w:val="single" w:color="auto" w:sz="4" w:space="0"/>
              <w:right w:val="single" w:color="auto" w:sz="4" w:space="0"/>
            </w:tcBorders>
            <w:shd w:val="clear" w:color="000000" w:fill="FFFFFF"/>
            <w:noWrap w:val="0"/>
            <w:vAlign w:val="center"/>
          </w:tcPr>
          <w:p w14:paraId="5C40220A">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392" w:type="pct"/>
            <w:tcBorders>
              <w:top w:val="nil"/>
              <w:left w:val="nil"/>
              <w:bottom w:val="single" w:color="auto" w:sz="4" w:space="0"/>
              <w:right w:val="single" w:color="auto" w:sz="4" w:space="0"/>
            </w:tcBorders>
            <w:shd w:val="clear" w:color="000000" w:fill="FFFFFF"/>
            <w:noWrap w:val="0"/>
            <w:vAlign w:val="center"/>
          </w:tcPr>
          <w:p w14:paraId="756CCAC7">
            <w:pPr>
              <w:widowControl/>
              <w:spacing w:line="320" w:lineRule="exact"/>
              <w:jc w:val="center"/>
              <w:rPr>
                <w:rFonts w:hint="eastAsia" w:ascii="宋体" w:hAnsi="宋体" w:eastAsia="宋体" w:cs="宋体"/>
                <w:color w:val="auto"/>
                <w:kern w:val="0"/>
                <w:sz w:val="24"/>
                <w:szCs w:val="24"/>
              </w:rPr>
            </w:pPr>
          </w:p>
        </w:tc>
        <w:tc>
          <w:tcPr>
            <w:tcW w:w="392" w:type="pct"/>
            <w:tcBorders>
              <w:top w:val="nil"/>
              <w:left w:val="nil"/>
              <w:bottom w:val="single" w:color="auto" w:sz="4" w:space="0"/>
              <w:right w:val="single" w:color="auto" w:sz="4" w:space="0"/>
            </w:tcBorders>
            <w:shd w:val="clear" w:color="000000" w:fill="FFFFFF"/>
            <w:noWrap w:val="0"/>
            <w:vAlign w:val="center"/>
          </w:tcPr>
          <w:p w14:paraId="6D3F3C46">
            <w:pPr>
              <w:widowControl/>
              <w:spacing w:line="320" w:lineRule="exact"/>
              <w:jc w:val="center"/>
              <w:rPr>
                <w:rFonts w:hint="eastAsia" w:ascii="宋体" w:hAnsi="宋体" w:eastAsia="宋体" w:cs="宋体"/>
                <w:color w:val="auto"/>
                <w:kern w:val="0"/>
                <w:sz w:val="24"/>
                <w:szCs w:val="24"/>
              </w:rPr>
            </w:pPr>
          </w:p>
        </w:tc>
      </w:tr>
      <w:tr w14:paraId="0F3DA1FA">
        <w:tblPrEx>
          <w:tblCellMar>
            <w:top w:w="0" w:type="dxa"/>
            <w:left w:w="108" w:type="dxa"/>
            <w:bottom w:w="0" w:type="dxa"/>
            <w:right w:w="108" w:type="dxa"/>
          </w:tblCellMar>
        </w:tblPrEx>
        <w:trPr>
          <w:trHeight w:val="985" w:hRule="atLeast"/>
        </w:trPr>
        <w:tc>
          <w:tcPr>
            <w:tcW w:w="370" w:type="pct"/>
            <w:tcBorders>
              <w:top w:val="nil"/>
              <w:left w:val="single" w:color="auto" w:sz="4" w:space="0"/>
              <w:bottom w:val="single" w:color="auto" w:sz="4" w:space="0"/>
              <w:right w:val="single" w:color="auto" w:sz="4" w:space="0"/>
            </w:tcBorders>
            <w:shd w:val="clear" w:color="000000" w:fill="FFFFFF"/>
            <w:noWrap w:val="0"/>
            <w:vAlign w:val="center"/>
          </w:tcPr>
          <w:p w14:paraId="67911ACF">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574" w:type="pct"/>
            <w:tcBorders>
              <w:top w:val="nil"/>
              <w:left w:val="nil"/>
              <w:bottom w:val="single" w:color="auto" w:sz="4" w:space="0"/>
              <w:right w:val="single" w:color="auto" w:sz="4" w:space="0"/>
            </w:tcBorders>
            <w:shd w:val="clear" w:color="000000" w:fill="FFFFFF"/>
            <w:noWrap w:val="0"/>
            <w:vAlign w:val="center"/>
          </w:tcPr>
          <w:p w14:paraId="6CF71C84">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老师办公桌椅套装</w:t>
            </w:r>
          </w:p>
        </w:tc>
        <w:tc>
          <w:tcPr>
            <w:tcW w:w="2484" w:type="pct"/>
            <w:tcBorders>
              <w:top w:val="nil"/>
              <w:left w:val="nil"/>
              <w:bottom w:val="single" w:color="auto" w:sz="4" w:space="0"/>
              <w:right w:val="single" w:color="auto" w:sz="4" w:space="0"/>
            </w:tcBorders>
            <w:shd w:val="clear" w:color="000000" w:fill="FFFFFF"/>
            <w:noWrap w:val="0"/>
            <w:vAlign w:val="center"/>
          </w:tcPr>
          <w:p w14:paraId="65462042">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材料：采用三聚氰胺饰面，耐磨性强；</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尺寸：1400x600cm±3%，包含柜子和主机架；包含网布桌椅一把；</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包含铝合金隔板：不小于4.5平方</w:t>
            </w:r>
          </w:p>
        </w:tc>
        <w:tc>
          <w:tcPr>
            <w:tcW w:w="392" w:type="pct"/>
            <w:tcBorders>
              <w:top w:val="nil"/>
              <w:left w:val="nil"/>
              <w:bottom w:val="single" w:color="auto" w:sz="4" w:space="0"/>
              <w:right w:val="single" w:color="auto" w:sz="4" w:space="0"/>
            </w:tcBorders>
            <w:shd w:val="clear" w:color="000000" w:fill="FFFFFF"/>
            <w:noWrap w:val="0"/>
            <w:vAlign w:val="center"/>
          </w:tcPr>
          <w:p w14:paraId="321CE6E0">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392" w:type="pct"/>
            <w:tcBorders>
              <w:top w:val="nil"/>
              <w:left w:val="nil"/>
              <w:bottom w:val="single" w:color="auto" w:sz="4" w:space="0"/>
              <w:right w:val="single" w:color="auto" w:sz="4" w:space="0"/>
            </w:tcBorders>
            <w:shd w:val="clear" w:color="000000" w:fill="FFFFFF"/>
            <w:noWrap w:val="0"/>
            <w:vAlign w:val="center"/>
          </w:tcPr>
          <w:p w14:paraId="35A3F390">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92" w:type="pct"/>
            <w:tcBorders>
              <w:top w:val="nil"/>
              <w:left w:val="nil"/>
              <w:bottom w:val="single" w:color="auto" w:sz="4" w:space="0"/>
              <w:right w:val="single" w:color="auto" w:sz="4" w:space="0"/>
            </w:tcBorders>
            <w:shd w:val="clear" w:color="000000" w:fill="FFFFFF"/>
            <w:noWrap w:val="0"/>
            <w:vAlign w:val="center"/>
          </w:tcPr>
          <w:p w14:paraId="274E2B45">
            <w:pPr>
              <w:widowControl/>
              <w:spacing w:line="320" w:lineRule="exact"/>
              <w:jc w:val="center"/>
              <w:rPr>
                <w:rFonts w:hint="eastAsia" w:ascii="宋体" w:hAnsi="宋体" w:eastAsia="宋体" w:cs="宋体"/>
                <w:color w:val="auto"/>
                <w:kern w:val="0"/>
                <w:sz w:val="24"/>
                <w:szCs w:val="24"/>
              </w:rPr>
            </w:pPr>
          </w:p>
        </w:tc>
        <w:tc>
          <w:tcPr>
            <w:tcW w:w="392" w:type="pct"/>
            <w:tcBorders>
              <w:top w:val="nil"/>
              <w:left w:val="nil"/>
              <w:bottom w:val="single" w:color="auto" w:sz="4" w:space="0"/>
              <w:right w:val="single" w:color="auto" w:sz="4" w:space="0"/>
            </w:tcBorders>
            <w:shd w:val="clear" w:color="000000" w:fill="FFFFFF"/>
            <w:noWrap w:val="0"/>
            <w:vAlign w:val="center"/>
          </w:tcPr>
          <w:p w14:paraId="1F90DE9B">
            <w:pPr>
              <w:widowControl/>
              <w:spacing w:line="320" w:lineRule="exact"/>
              <w:jc w:val="center"/>
              <w:rPr>
                <w:rFonts w:hint="eastAsia" w:ascii="宋体" w:hAnsi="宋体" w:eastAsia="宋体" w:cs="宋体"/>
                <w:color w:val="auto"/>
                <w:kern w:val="0"/>
                <w:sz w:val="24"/>
                <w:szCs w:val="24"/>
              </w:rPr>
            </w:pPr>
          </w:p>
        </w:tc>
      </w:tr>
    </w:tbl>
    <w:p w14:paraId="236C4EF7">
      <w:pPr>
        <w:tabs>
          <w:tab w:val="left" w:pos="3686"/>
        </w:tabs>
        <w:spacing w:line="320" w:lineRule="exact"/>
        <w:rPr>
          <w:rFonts w:ascii="宋体" w:hAnsi="宋体" w:eastAsia="宋体"/>
          <w:color w:val="auto"/>
          <w:szCs w:val="21"/>
        </w:rPr>
      </w:pPr>
    </w:p>
    <w:p w14:paraId="5BBDAD80">
      <w:pPr>
        <w:tabs>
          <w:tab w:val="left" w:pos="3686"/>
        </w:tabs>
        <w:spacing w:line="320" w:lineRule="exact"/>
        <w:rPr>
          <w:rFonts w:ascii="宋体" w:hAnsi="宋体" w:eastAsia="宋体"/>
          <w:color w:val="auto"/>
          <w:szCs w:val="21"/>
        </w:rPr>
      </w:pPr>
    </w:p>
    <w:p w14:paraId="2531E825">
      <w:pPr>
        <w:tabs>
          <w:tab w:val="left" w:pos="3686"/>
        </w:tabs>
        <w:spacing w:line="320" w:lineRule="exact"/>
        <w:rPr>
          <w:rFonts w:ascii="宋体" w:hAnsi="宋体" w:eastAsia="宋体"/>
          <w:b/>
          <w:color w:val="auto"/>
          <w:sz w:val="28"/>
          <w:szCs w:val="28"/>
        </w:rPr>
      </w:pPr>
      <w:r>
        <w:rPr>
          <w:rFonts w:hint="eastAsia" w:ascii="宋体" w:hAnsi="宋体" w:eastAsia="宋体"/>
          <w:b/>
          <w:color w:val="auto"/>
          <w:sz w:val="28"/>
          <w:szCs w:val="28"/>
        </w:rPr>
        <w:t>十二、普通教室（共六间）</w:t>
      </w:r>
    </w:p>
    <w:tbl>
      <w:tblPr>
        <w:tblStyle w:val="20"/>
        <w:tblW w:w="4997" w:type="pct"/>
        <w:tblInd w:w="0" w:type="dxa"/>
        <w:tblLayout w:type="autofit"/>
        <w:tblCellMar>
          <w:top w:w="0" w:type="dxa"/>
          <w:left w:w="108" w:type="dxa"/>
          <w:bottom w:w="0" w:type="dxa"/>
          <w:right w:w="108" w:type="dxa"/>
        </w:tblCellMar>
      </w:tblPr>
      <w:tblGrid>
        <w:gridCol w:w="732"/>
        <w:gridCol w:w="1187"/>
        <w:gridCol w:w="4794"/>
        <w:gridCol w:w="894"/>
        <w:gridCol w:w="781"/>
        <w:gridCol w:w="781"/>
        <w:gridCol w:w="781"/>
      </w:tblGrid>
      <w:tr w14:paraId="098D807E">
        <w:tblPrEx>
          <w:tblCellMar>
            <w:top w:w="0" w:type="dxa"/>
            <w:left w:w="108" w:type="dxa"/>
            <w:bottom w:w="0" w:type="dxa"/>
            <w:right w:w="108" w:type="dxa"/>
          </w:tblCellMar>
        </w:tblPrEx>
        <w:trPr>
          <w:trHeight w:val="359" w:hRule="atLeast"/>
        </w:trPr>
        <w:tc>
          <w:tcPr>
            <w:tcW w:w="36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8923B4B">
            <w:pPr>
              <w:widowControl/>
              <w:spacing w:line="320" w:lineRule="exact"/>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序号</w:t>
            </w:r>
          </w:p>
        </w:tc>
        <w:tc>
          <w:tcPr>
            <w:tcW w:w="596" w:type="pct"/>
            <w:tcBorders>
              <w:top w:val="single" w:color="auto" w:sz="4" w:space="0"/>
              <w:left w:val="nil"/>
              <w:bottom w:val="single" w:color="auto" w:sz="4" w:space="0"/>
              <w:right w:val="single" w:color="auto" w:sz="4" w:space="0"/>
            </w:tcBorders>
            <w:shd w:val="clear" w:color="000000" w:fill="FFFFFF"/>
            <w:noWrap w:val="0"/>
            <w:vAlign w:val="center"/>
          </w:tcPr>
          <w:p w14:paraId="3A2DBBBF">
            <w:pPr>
              <w:widowControl/>
              <w:spacing w:line="320" w:lineRule="exact"/>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名称</w:t>
            </w:r>
          </w:p>
        </w:tc>
        <w:tc>
          <w:tcPr>
            <w:tcW w:w="2407" w:type="pct"/>
            <w:tcBorders>
              <w:top w:val="single" w:color="auto" w:sz="4" w:space="0"/>
              <w:left w:val="nil"/>
              <w:bottom w:val="single" w:color="auto" w:sz="4" w:space="0"/>
              <w:right w:val="single" w:color="auto" w:sz="4" w:space="0"/>
            </w:tcBorders>
            <w:shd w:val="clear" w:color="000000" w:fill="FFFFFF"/>
            <w:noWrap w:val="0"/>
            <w:vAlign w:val="center"/>
          </w:tcPr>
          <w:p w14:paraId="285B3575">
            <w:pPr>
              <w:widowControl/>
              <w:spacing w:line="320" w:lineRule="exact"/>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技术参数</w:t>
            </w:r>
          </w:p>
        </w:tc>
        <w:tc>
          <w:tcPr>
            <w:tcW w:w="449" w:type="pct"/>
            <w:tcBorders>
              <w:top w:val="single" w:color="auto" w:sz="4" w:space="0"/>
              <w:left w:val="nil"/>
              <w:bottom w:val="single" w:color="auto" w:sz="4" w:space="0"/>
              <w:right w:val="single" w:color="auto" w:sz="4" w:space="0"/>
            </w:tcBorders>
            <w:shd w:val="clear" w:color="000000" w:fill="FFFFFF"/>
            <w:noWrap w:val="0"/>
            <w:vAlign w:val="center"/>
          </w:tcPr>
          <w:p w14:paraId="4D79D93C">
            <w:pPr>
              <w:widowControl/>
              <w:spacing w:line="320" w:lineRule="exact"/>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单位</w:t>
            </w:r>
          </w:p>
        </w:tc>
        <w:tc>
          <w:tcPr>
            <w:tcW w:w="392" w:type="pct"/>
            <w:tcBorders>
              <w:top w:val="single" w:color="auto" w:sz="4" w:space="0"/>
              <w:left w:val="nil"/>
              <w:bottom w:val="single" w:color="auto" w:sz="4" w:space="0"/>
              <w:right w:val="single" w:color="auto" w:sz="4" w:space="0"/>
            </w:tcBorders>
            <w:shd w:val="clear" w:color="000000" w:fill="FFFFFF"/>
            <w:noWrap w:val="0"/>
            <w:vAlign w:val="center"/>
          </w:tcPr>
          <w:p w14:paraId="56A155DC">
            <w:pPr>
              <w:widowControl/>
              <w:spacing w:line="320" w:lineRule="exact"/>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数量</w:t>
            </w:r>
          </w:p>
        </w:tc>
        <w:tc>
          <w:tcPr>
            <w:tcW w:w="392" w:type="pct"/>
            <w:tcBorders>
              <w:top w:val="single" w:color="auto" w:sz="4" w:space="0"/>
              <w:left w:val="nil"/>
              <w:bottom w:val="single" w:color="auto" w:sz="4" w:space="0"/>
              <w:right w:val="single" w:color="auto" w:sz="4" w:space="0"/>
            </w:tcBorders>
            <w:shd w:val="clear" w:color="000000" w:fill="FFFFFF"/>
            <w:noWrap w:val="0"/>
            <w:vAlign w:val="center"/>
          </w:tcPr>
          <w:p w14:paraId="55D0C7AD">
            <w:pPr>
              <w:widowControl/>
              <w:spacing w:line="320" w:lineRule="exact"/>
              <w:jc w:val="center"/>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单价</w:t>
            </w:r>
          </w:p>
        </w:tc>
        <w:tc>
          <w:tcPr>
            <w:tcW w:w="392" w:type="pct"/>
            <w:tcBorders>
              <w:top w:val="single" w:color="auto" w:sz="4" w:space="0"/>
              <w:left w:val="nil"/>
              <w:bottom w:val="single" w:color="auto" w:sz="4" w:space="0"/>
              <w:right w:val="single" w:color="auto" w:sz="4" w:space="0"/>
            </w:tcBorders>
            <w:shd w:val="clear" w:color="000000" w:fill="FFFFFF"/>
            <w:noWrap w:val="0"/>
            <w:vAlign w:val="center"/>
          </w:tcPr>
          <w:p w14:paraId="1D536533">
            <w:pPr>
              <w:widowControl/>
              <w:spacing w:line="320" w:lineRule="exact"/>
              <w:jc w:val="center"/>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合计</w:t>
            </w:r>
          </w:p>
        </w:tc>
      </w:tr>
      <w:tr w14:paraId="08FFFBFB">
        <w:tblPrEx>
          <w:tblCellMar>
            <w:top w:w="0" w:type="dxa"/>
            <w:left w:w="108" w:type="dxa"/>
            <w:bottom w:w="0" w:type="dxa"/>
            <w:right w:w="108" w:type="dxa"/>
          </w:tblCellMar>
        </w:tblPrEx>
        <w:trPr>
          <w:trHeight w:val="630" w:hRule="atLeast"/>
        </w:trPr>
        <w:tc>
          <w:tcPr>
            <w:tcW w:w="368" w:type="pct"/>
            <w:tcBorders>
              <w:top w:val="nil"/>
              <w:left w:val="single" w:color="auto" w:sz="4" w:space="0"/>
              <w:bottom w:val="single" w:color="auto" w:sz="4" w:space="0"/>
              <w:right w:val="single" w:color="auto" w:sz="4" w:space="0"/>
            </w:tcBorders>
            <w:shd w:val="clear" w:color="000000" w:fill="FFFFFF"/>
            <w:noWrap w:val="0"/>
            <w:vAlign w:val="center"/>
          </w:tcPr>
          <w:p w14:paraId="1113205C">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596" w:type="pct"/>
            <w:tcBorders>
              <w:top w:val="nil"/>
              <w:left w:val="nil"/>
              <w:bottom w:val="single" w:color="auto" w:sz="4" w:space="0"/>
              <w:right w:val="single" w:color="auto" w:sz="4" w:space="0"/>
            </w:tcBorders>
            <w:shd w:val="clear" w:color="000000" w:fill="FFFFFF"/>
            <w:noWrap w:val="0"/>
            <w:vAlign w:val="center"/>
          </w:tcPr>
          <w:p w14:paraId="042CEFE7">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学生课桌椅</w:t>
            </w:r>
          </w:p>
        </w:tc>
        <w:tc>
          <w:tcPr>
            <w:tcW w:w="2407" w:type="pct"/>
            <w:tcBorders>
              <w:top w:val="nil"/>
              <w:left w:val="nil"/>
              <w:bottom w:val="single" w:color="auto" w:sz="4" w:space="0"/>
              <w:right w:val="single" w:color="auto" w:sz="4" w:space="0"/>
            </w:tcBorders>
            <w:shd w:val="clear" w:color="000000" w:fill="FFFFFF"/>
            <w:noWrap w:val="0"/>
            <w:vAlign w:val="center"/>
          </w:tcPr>
          <w:p w14:paraId="24DDB7CB">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桌面采用E1级注塑面板，桌面前端2CM±3%处设有25CM±3%长的笔槽，桌面尺寸长600mm±3%，宽450mm±3%，厚度18mm±3%；</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表面没有裂纹、破损、明显修补痕迹、明显色差等缺陷；边缘平整圆滑，无分层；内表面应整洁；外表和内表以及手指可触及的隐蔽处没有锐利的棱角、毛刺。</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桌脚着地平稳，没有倾斜或摇摆现象。特别是遇不平整地面时，可通过桌脚自由调节器（手转轮）进行桌脚水平调节，确保桌面实际平衡。</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桌子的横档上加上网兜，方便学生存放学习用具。</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可以根据需要调整桌椅的高度。</w:t>
            </w:r>
          </w:p>
        </w:tc>
        <w:tc>
          <w:tcPr>
            <w:tcW w:w="449" w:type="pct"/>
            <w:tcBorders>
              <w:top w:val="nil"/>
              <w:left w:val="nil"/>
              <w:bottom w:val="single" w:color="auto" w:sz="4" w:space="0"/>
              <w:right w:val="single" w:color="auto" w:sz="4" w:space="0"/>
            </w:tcBorders>
            <w:shd w:val="clear" w:color="000000" w:fill="FFFFFF"/>
            <w:noWrap w:val="0"/>
            <w:vAlign w:val="center"/>
          </w:tcPr>
          <w:p w14:paraId="58270025">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392" w:type="pct"/>
            <w:tcBorders>
              <w:top w:val="nil"/>
              <w:left w:val="nil"/>
              <w:bottom w:val="single" w:color="auto" w:sz="4" w:space="0"/>
              <w:right w:val="single" w:color="auto" w:sz="4" w:space="0"/>
            </w:tcBorders>
            <w:shd w:val="clear" w:color="000000" w:fill="FFFFFF"/>
            <w:noWrap w:val="0"/>
            <w:vAlign w:val="center"/>
          </w:tcPr>
          <w:p w14:paraId="486EE0C6">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72</w:t>
            </w:r>
          </w:p>
        </w:tc>
        <w:tc>
          <w:tcPr>
            <w:tcW w:w="392" w:type="pct"/>
            <w:tcBorders>
              <w:top w:val="nil"/>
              <w:left w:val="nil"/>
              <w:bottom w:val="single" w:color="auto" w:sz="4" w:space="0"/>
              <w:right w:val="single" w:color="auto" w:sz="4" w:space="0"/>
            </w:tcBorders>
            <w:shd w:val="clear" w:color="000000" w:fill="FFFFFF"/>
            <w:noWrap w:val="0"/>
            <w:vAlign w:val="center"/>
          </w:tcPr>
          <w:p w14:paraId="27218571">
            <w:pPr>
              <w:widowControl/>
              <w:spacing w:line="320" w:lineRule="exact"/>
              <w:jc w:val="center"/>
              <w:rPr>
                <w:rFonts w:hint="eastAsia" w:ascii="宋体" w:hAnsi="宋体" w:eastAsia="宋体" w:cs="宋体"/>
                <w:color w:val="auto"/>
                <w:kern w:val="0"/>
                <w:sz w:val="24"/>
                <w:szCs w:val="24"/>
              </w:rPr>
            </w:pPr>
          </w:p>
        </w:tc>
        <w:tc>
          <w:tcPr>
            <w:tcW w:w="392" w:type="pct"/>
            <w:tcBorders>
              <w:top w:val="nil"/>
              <w:left w:val="nil"/>
              <w:bottom w:val="single" w:color="auto" w:sz="4" w:space="0"/>
              <w:right w:val="single" w:color="auto" w:sz="4" w:space="0"/>
            </w:tcBorders>
            <w:shd w:val="clear" w:color="000000" w:fill="FFFFFF"/>
            <w:noWrap w:val="0"/>
            <w:vAlign w:val="center"/>
          </w:tcPr>
          <w:p w14:paraId="05B83ED0">
            <w:pPr>
              <w:widowControl/>
              <w:spacing w:line="320" w:lineRule="exact"/>
              <w:jc w:val="center"/>
              <w:rPr>
                <w:rFonts w:hint="eastAsia" w:ascii="宋体" w:hAnsi="宋体" w:eastAsia="宋体" w:cs="宋体"/>
                <w:color w:val="auto"/>
                <w:kern w:val="0"/>
                <w:sz w:val="24"/>
                <w:szCs w:val="24"/>
              </w:rPr>
            </w:pPr>
          </w:p>
        </w:tc>
      </w:tr>
      <w:tr w14:paraId="2833D810">
        <w:tblPrEx>
          <w:tblCellMar>
            <w:top w:w="0" w:type="dxa"/>
            <w:left w:w="108" w:type="dxa"/>
            <w:bottom w:w="0" w:type="dxa"/>
            <w:right w:w="108" w:type="dxa"/>
          </w:tblCellMar>
        </w:tblPrEx>
        <w:trPr>
          <w:trHeight w:val="630" w:hRule="atLeast"/>
        </w:trPr>
        <w:tc>
          <w:tcPr>
            <w:tcW w:w="368" w:type="pct"/>
            <w:tcBorders>
              <w:top w:val="nil"/>
              <w:left w:val="single" w:color="auto" w:sz="4" w:space="0"/>
              <w:bottom w:val="single" w:color="auto" w:sz="4" w:space="0"/>
              <w:right w:val="single" w:color="auto" w:sz="4" w:space="0"/>
            </w:tcBorders>
            <w:shd w:val="clear" w:color="000000" w:fill="FFFFFF"/>
            <w:noWrap w:val="0"/>
            <w:vAlign w:val="center"/>
          </w:tcPr>
          <w:p w14:paraId="426E8DF6">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596" w:type="pct"/>
            <w:tcBorders>
              <w:top w:val="nil"/>
              <w:left w:val="nil"/>
              <w:bottom w:val="single" w:color="auto" w:sz="4" w:space="0"/>
              <w:right w:val="single" w:color="auto" w:sz="4" w:space="0"/>
            </w:tcBorders>
            <w:shd w:val="clear" w:color="000000" w:fill="FFFFFF"/>
            <w:noWrap w:val="0"/>
            <w:vAlign w:val="center"/>
          </w:tcPr>
          <w:p w14:paraId="55028F85">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教具收纳柜子</w:t>
            </w:r>
          </w:p>
        </w:tc>
        <w:tc>
          <w:tcPr>
            <w:tcW w:w="2407" w:type="pct"/>
            <w:tcBorders>
              <w:top w:val="nil"/>
              <w:left w:val="nil"/>
              <w:bottom w:val="single" w:color="auto" w:sz="4" w:space="0"/>
              <w:right w:val="single" w:color="auto" w:sz="4" w:space="0"/>
            </w:tcBorders>
            <w:shd w:val="clear" w:color="000000" w:fill="FFFFFF"/>
            <w:noWrap w:val="0"/>
            <w:vAlign w:val="center"/>
          </w:tcPr>
          <w:p w14:paraId="576C2638">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放置康复训练设备及教材等；玩具柜教具柜儿童储物柜子防火板书柜置物柜；【产品材质】美耐板 防火板；尺寸：120×30×80cm±3%</w:t>
            </w:r>
          </w:p>
        </w:tc>
        <w:tc>
          <w:tcPr>
            <w:tcW w:w="449" w:type="pct"/>
            <w:tcBorders>
              <w:top w:val="nil"/>
              <w:left w:val="nil"/>
              <w:bottom w:val="single" w:color="auto" w:sz="4" w:space="0"/>
              <w:right w:val="single" w:color="auto" w:sz="4" w:space="0"/>
            </w:tcBorders>
            <w:shd w:val="clear" w:color="000000" w:fill="FFFFFF"/>
            <w:noWrap w:val="0"/>
            <w:vAlign w:val="center"/>
          </w:tcPr>
          <w:p w14:paraId="04B4438B">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392" w:type="pct"/>
            <w:tcBorders>
              <w:top w:val="nil"/>
              <w:left w:val="nil"/>
              <w:bottom w:val="single" w:color="auto" w:sz="4" w:space="0"/>
              <w:right w:val="single" w:color="auto" w:sz="4" w:space="0"/>
            </w:tcBorders>
            <w:shd w:val="clear" w:color="000000" w:fill="FFFFFF"/>
            <w:noWrap w:val="0"/>
            <w:vAlign w:val="center"/>
          </w:tcPr>
          <w:p w14:paraId="7EABCD5A">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24</w:t>
            </w:r>
          </w:p>
        </w:tc>
        <w:tc>
          <w:tcPr>
            <w:tcW w:w="392" w:type="pct"/>
            <w:tcBorders>
              <w:top w:val="nil"/>
              <w:left w:val="nil"/>
              <w:bottom w:val="single" w:color="auto" w:sz="4" w:space="0"/>
              <w:right w:val="single" w:color="auto" w:sz="4" w:space="0"/>
            </w:tcBorders>
            <w:shd w:val="clear" w:color="000000" w:fill="FFFFFF"/>
            <w:noWrap w:val="0"/>
            <w:vAlign w:val="center"/>
          </w:tcPr>
          <w:p w14:paraId="1AD73250">
            <w:pPr>
              <w:widowControl/>
              <w:spacing w:line="320" w:lineRule="exact"/>
              <w:jc w:val="center"/>
              <w:rPr>
                <w:rFonts w:hint="eastAsia" w:ascii="宋体" w:hAnsi="宋体" w:eastAsia="宋体" w:cs="宋体"/>
                <w:color w:val="auto"/>
                <w:kern w:val="0"/>
                <w:sz w:val="24"/>
                <w:szCs w:val="24"/>
              </w:rPr>
            </w:pPr>
          </w:p>
        </w:tc>
        <w:tc>
          <w:tcPr>
            <w:tcW w:w="392" w:type="pct"/>
            <w:tcBorders>
              <w:top w:val="nil"/>
              <w:left w:val="nil"/>
              <w:bottom w:val="single" w:color="auto" w:sz="4" w:space="0"/>
              <w:right w:val="single" w:color="auto" w:sz="4" w:space="0"/>
            </w:tcBorders>
            <w:shd w:val="clear" w:color="000000" w:fill="FFFFFF"/>
            <w:noWrap w:val="0"/>
            <w:vAlign w:val="center"/>
          </w:tcPr>
          <w:p w14:paraId="67CD458C">
            <w:pPr>
              <w:widowControl/>
              <w:spacing w:line="320" w:lineRule="exact"/>
              <w:jc w:val="center"/>
              <w:rPr>
                <w:rFonts w:hint="eastAsia" w:ascii="宋体" w:hAnsi="宋体" w:eastAsia="宋体" w:cs="宋体"/>
                <w:color w:val="auto"/>
                <w:kern w:val="0"/>
                <w:sz w:val="24"/>
                <w:szCs w:val="24"/>
              </w:rPr>
            </w:pPr>
          </w:p>
        </w:tc>
      </w:tr>
      <w:tr w14:paraId="2676E59F">
        <w:tblPrEx>
          <w:tblCellMar>
            <w:top w:w="0" w:type="dxa"/>
            <w:left w:w="108" w:type="dxa"/>
            <w:bottom w:w="0" w:type="dxa"/>
            <w:right w:w="108" w:type="dxa"/>
          </w:tblCellMar>
        </w:tblPrEx>
        <w:trPr>
          <w:trHeight w:val="630" w:hRule="atLeast"/>
        </w:trPr>
        <w:tc>
          <w:tcPr>
            <w:tcW w:w="368" w:type="pct"/>
            <w:tcBorders>
              <w:top w:val="nil"/>
              <w:left w:val="single" w:color="auto" w:sz="4" w:space="0"/>
              <w:bottom w:val="single" w:color="auto" w:sz="4" w:space="0"/>
              <w:right w:val="single" w:color="auto" w:sz="4" w:space="0"/>
            </w:tcBorders>
            <w:shd w:val="clear" w:color="000000" w:fill="FFFFFF"/>
            <w:noWrap w:val="0"/>
            <w:vAlign w:val="center"/>
          </w:tcPr>
          <w:p w14:paraId="46B70A14">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596" w:type="pct"/>
            <w:tcBorders>
              <w:top w:val="nil"/>
              <w:left w:val="nil"/>
              <w:bottom w:val="single" w:color="auto" w:sz="4" w:space="0"/>
              <w:right w:val="single" w:color="auto" w:sz="4" w:space="0"/>
            </w:tcBorders>
            <w:shd w:val="clear" w:color="000000" w:fill="FFFFFF"/>
            <w:noWrap w:val="0"/>
            <w:vAlign w:val="center"/>
          </w:tcPr>
          <w:p w14:paraId="53AE9B8F">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老师办公桌椅套装</w:t>
            </w:r>
          </w:p>
        </w:tc>
        <w:tc>
          <w:tcPr>
            <w:tcW w:w="2407" w:type="pct"/>
            <w:tcBorders>
              <w:top w:val="nil"/>
              <w:left w:val="nil"/>
              <w:bottom w:val="single" w:color="auto" w:sz="4" w:space="0"/>
              <w:right w:val="single" w:color="auto" w:sz="4" w:space="0"/>
            </w:tcBorders>
            <w:shd w:val="clear" w:color="000000" w:fill="FFFFFF"/>
            <w:noWrap w:val="0"/>
            <w:vAlign w:val="center"/>
          </w:tcPr>
          <w:p w14:paraId="5AC65D0F">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材料：采用三聚氰胺饰面，耐磨性强；</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尺寸：1400x600cm±3%，包含柜子和主机架；包含网布桌椅一把；</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包含铝合金隔板：不小于4.5平方</w:t>
            </w:r>
          </w:p>
        </w:tc>
        <w:tc>
          <w:tcPr>
            <w:tcW w:w="449" w:type="pct"/>
            <w:tcBorders>
              <w:top w:val="nil"/>
              <w:left w:val="nil"/>
              <w:bottom w:val="single" w:color="auto" w:sz="4" w:space="0"/>
              <w:right w:val="single" w:color="auto" w:sz="4" w:space="0"/>
            </w:tcBorders>
            <w:shd w:val="clear" w:color="000000" w:fill="FFFFFF"/>
            <w:noWrap w:val="0"/>
            <w:vAlign w:val="center"/>
          </w:tcPr>
          <w:p w14:paraId="715DAE6D">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392" w:type="pct"/>
            <w:tcBorders>
              <w:top w:val="nil"/>
              <w:left w:val="nil"/>
              <w:bottom w:val="single" w:color="auto" w:sz="4" w:space="0"/>
              <w:right w:val="single" w:color="auto" w:sz="4" w:space="0"/>
            </w:tcBorders>
            <w:shd w:val="clear" w:color="000000" w:fill="FFFFFF"/>
            <w:noWrap w:val="0"/>
            <w:vAlign w:val="center"/>
          </w:tcPr>
          <w:p w14:paraId="1370427F">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12</w:t>
            </w:r>
          </w:p>
        </w:tc>
        <w:tc>
          <w:tcPr>
            <w:tcW w:w="392" w:type="pct"/>
            <w:tcBorders>
              <w:top w:val="nil"/>
              <w:left w:val="nil"/>
              <w:bottom w:val="single" w:color="auto" w:sz="4" w:space="0"/>
              <w:right w:val="single" w:color="auto" w:sz="4" w:space="0"/>
            </w:tcBorders>
            <w:shd w:val="clear" w:color="000000" w:fill="FFFFFF"/>
            <w:noWrap w:val="0"/>
            <w:vAlign w:val="center"/>
          </w:tcPr>
          <w:p w14:paraId="09A0E748">
            <w:pPr>
              <w:widowControl/>
              <w:spacing w:line="320" w:lineRule="exact"/>
              <w:jc w:val="center"/>
              <w:rPr>
                <w:rFonts w:hint="eastAsia" w:ascii="宋体" w:hAnsi="宋体" w:eastAsia="宋体" w:cs="宋体"/>
                <w:color w:val="auto"/>
                <w:kern w:val="0"/>
                <w:sz w:val="24"/>
                <w:szCs w:val="24"/>
              </w:rPr>
            </w:pPr>
          </w:p>
        </w:tc>
        <w:tc>
          <w:tcPr>
            <w:tcW w:w="392" w:type="pct"/>
            <w:tcBorders>
              <w:top w:val="nil"/>
              <w:left w:val="nil"/>
              <w:bottom w:val="single" w:color="auto" w:sz="4" w:space="0"/>
              <w:right w:val="single" w:color="auto" w:sz="4" w:space="0"/>
            </w:tcBorders>
            <w:shd w:val="clear" w:color="000000" w:fill="FFFFFF"/>
            <w:noWrap w:val="0"/>
            <w:vAlign w:val="center"/>
          </w:tcPr>
          <w:p w14:paraId="062877FE">
            <w:pPr>
              <w:widowControl/>
              <w:spacing w:line="320" w:lineRule="exact"/>
              <w:jc w:val="center"/>
              <w:rPr>
                <w:rFonts w:hint="eastAsia" w:ascii="宋体" w:hAnsi="宋体" w:eastAsia="宋体" w:cs="宋体"/>
                <w:color w:val="auto"/>
                <w:kern w:val="0"/>
                <w:sz w:val="24"/>
                <w:szCs w:val="24"/>
              </w:rPr>
            </w:pPr>
          </w:p>
        </w:tc>
      </w:tr>
    </w:tbl>
    <w:p w14:paraId="2997AF20">
      <w:pPr>
        <w:tabs>
          <w:tab w:val="left" w:pos="3686"/>
        </w:tabs>
        <w:spacing w:line="320" w:lineRule="exact"/>
        <w:rPr>
          <w:rFonts w:ascii="宋体" w:hAnsi="宋体" w:eastAsia="宋体"/>
          <w:color w:val="auto"/>
          <w:szCs w:val="21"/>
        </w:rPr>
      </w:pPr>
    </w:p>
    <w:p w14:paraId="5B5E9A20">
      <w:pPr>
        <w:tabs>
          <w:tab w:val="left" w:pos="3686"/>
        </w:tabs>
        <w:spacing w:line="320" w:lineRule="exact"/>
        <w:rPr>
          <w:rFonts w:ascii="宋体" w:hAnsi="宋体" w:eastAsia="宋体"/>
          <w:color w:val="auto"/>
          <w:szCs w:val="21"/>
        </w:rPr>
      </w:pPr>
    </w:p>
    <w:p w14:paraId="177934D1">
      <w:pPr>
        <w:tabs>
          <w:tab w:val="left" w:pos="3686"/>
        </w:tabs>
        <w:spacing w:line="320" w:lineRule="exact"/>
        <w:rPr>
          <w:rFonts w:ascii="宋体" w:hAnsi="宋体" w:eastAsia="宋体"/>
          <w:b/>
          <w:color w:val="auto"/>
          <w:sz w:val="28"/>
          <w:szCs w:val="28"/>
        </w:rPr>
      </w:pPr>
      <w:r>
        <w:rPr>
          <w:rFonts w:hint="eastAsia" w:ascii="宋体" w:hAnsi="宋体" w:eastAsia="宋体"/>
          <w:b/>
          <w:color w:val="auto"/>
          <w:sz w:val="28"/>
          <w:szCs w:val="28"/>
        </w:rPr>
        <w:t>十三、家政训练教室</w:t>
      </w:r>
    </w:p>
    <w:tbl>
      <w:tblPr>
        <w:tblStyle w:val="20"/>
        <w:tblW w:w="9817" w:type="dxa"/>
        <w:tblInd w:w="10" w:type="dxa"/>
        <w:tblLayout w:type="fixed"/>
        <w:tblCellMar>
          <w:top w:w="0" w:type="dxa"/>
          <w:left w:w="108" w:type="dxa"/>
          <w:bottom w:w="0" w:type="dxa"/>
          <w:right w:w="108" w:type="dxa"/>
        </w:tblCellMar>
      </w:tblPr>
      <w:tblGrid>
        <w:gridCol w:w="742"/>
        <w:gridCol w:w="1050"/>
        <w:gridCol w:w="4470"/>
        <w:gridCol w:w="920"/>
        <w:gridCol w:w="921"/>
        <w:gridCol w:w="857"/>
        <w:gridCol w:w="857"/>
      </w:tblGrid>
      <w:tr w14:paraId="22718647">
        <w:tblPrEx>
          <w:tblCellMar>
            <w:top w:w="0" w:type="dxa"/>
            <w:left w:w="108" w:type="dxa"/>
            <w:bottom w:w="0" w:type="dxa"/>
            <w:right w:w="108" w:type="dxa"/>
          </w:tblCellMar>
        </w:tblPrEx>
        <w:trPr>
          <w:trHeight w:val="400" w:hRule="atLeast"/>
        </w:trPr>
        <w:tc>
          <w:tcPr>
            <w:tcW w:w="74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0F2CB57">
            <w:pPr>
              <w:widowControl/>
              <w:spacing w:line="320" w:lineRule="exact"/>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序号</w:t>
            </w:r>
          </w:p>
        </w:tc>
        <w:tc>
          <w:tcPr>
            <w:tcW w:w="1050" w:type="dxa"/>
            <w:tcBorders>
              <w:top w:val="single" w:color="auto" w:sz="4" w:space="0"/>
              <w:left w:val="nil"/>
              <w:bottom w:val="single" w:color="auto" w:sz="4" w:space="0"/>
              <w:right w:val="single" w:color="auto" w:sz="4" w:space="0"/>
            </w:tcBorders>
            <w:shd w:val="clear" w:color="000000" w:fill="FFFFFF"/>
            <w:noWrap/>
            <w:vAlign w:val="center"/>
          </w:tcPr>
          <w:p w14:paraId="7491C684">
            <w:pPr>
              <w:widowControl/>
              <w:spacing w:line="320" w:lineRule="exact"/>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名称</w:t>
            </w:r>
          </w:p>
        </w:tc>
        <w:tc>
          <w:tcPr>
            <w:tcW w:w="4470" w:type="dxa"/>
            <w:tcBorders>
              <w:top w:val="single" w:color="auto" w:sz="4" w:space="0"/>
              <w:left w:val="nil"/>
              <w:bottom w:val="single" w:color="auto" w:sz="4" w:space="0"/>
              <w:right w:val="single" w:color="auto" w:sz="4" w:space="0"/>
            </w:tcBorders>
            <w:shd w:val="clear" w:color="000000" w:fill="FFFFFF"/>
            <w:noWrap w:val="0"/>
            <w:vAlign w:val="center"/>
          </w:tcPr>
          <w:p w14:paraId="2FFA129E">
            <w:pPr>
              <w:widowControl/>
              <w:spacing w:line="320" w:lineRule="exact"/>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技术参数</w:t>
            </w:r>
          </w:p>
        </w:tc>
        <w:tc>
          <w:tcPr>
            <w:tcW w:w="920" w:type="dxa"/>
            <w:tcBorders>
              <w:top w:val="single" w:color="auto" w:sz="4" w:space="0"/>
              <w:left w:val="nil"/>
              <w:bottom w:val="single" w:color="auto" w:sz="4" w:space="0"/>
              <w:right w:val="single" w:color="auto" w:sz="4" w:space="0"/>
            </w:tcBorders>
            <w:shd w:val="clear" w:color="000000" w:fill="FFFFFF"/>
            <w:noWrap/>
            <w:vAlign w:val="center"/>
          </w:tcPr>
          <w:p w14:paraId="07C57DF3">
            <w:pPr>
              <w:widowControl/>
              <w:spacing w:line="320" w:lineRule="exact"/>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单位</w:t>
            </w:r>
          </w:p>
        </w:tc>
        <w:tc>
          <w:tcPr>
            <w:tcW w:w="921" w:type="dxa"/>
            <w:tcBorders>
              <w:top w:val="single" w:color="auto" w:sz="4" w:space="0"/>
              <w:left w:val="nil"/>
              <w:bottom w:val="single" w:color="auto" w:sz="4" w:space="0"/>
              <w:right w:val="single" w:color="auto" w:sz="4" w:space="0"/>
            </w:tcBorders>
            <w:shd w:val="clear" w:color="000000" w:fill="FFFFFF"/>
            <w:noWrap w:val="0"/>
            <w:vAlign w:val="center"/>
          </w:tcPr>
          <w:p w14:paraId="083337E1">
            <w:pPr>
              <w:widowControl/>
              <w:spacing w:line="320" w:lineRule="exact"/>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数量</w:t>
            </w:r>
          </w:p>
        </w:tc>
        <w:tc>
          <w:tcPr>
            <w:tcW w:w="857" w:type="dxa"/>
            <w:tcBorders>
              <w:top w:val="single" w:color="auto" w:sz="4" w:space="0"/>
              <w:left w:val="nil"/>
              <w:bottom w:val="single" w:color="auto" w:sz="4" w:space="0"/>
              <w:right w:val="single" w:color="auto" w:sz="4" w:space="0"/>
            </w:tcBorders>
            <w:shd w:val="clear" w:color="000000" w:fill="FFFFFF"/>
            <w:noWrap w:val="0"/>
            <w:vAlign w:val="center"/>
          </w:tcPr>
          <w:p w14:paraId="2E6FAE20">
            <w:pPr>
              <w:widowControl/>
              <w:spacing w:line="320" w:lineRule="exact"/>
              <w:jc w:val="center"/>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单价</w:t>
            </w:r>
          </w:p>
        </w:tc>
        <w:tc>
          <w:tcPr>
            <w:tcW w:w="857" w:type="dxa"/>
            <w:tcBorders>
              <w:top w:val="single" w:color="auto" w:sz="4" w:space="0"/>
              <w:left w:val="nil"/>
              <w:bottom w:val="single" w:color="auto" w:sz="4" w:space="0"/>
              <w:right w:val="single" w:color="auto" w:sz="4" w:space="0"/>
            </w:tcBorders>
            <w:shd w:val="clear" w:color="000000" w:fill="FFFFFF"/>
            <w:noWrap w:val="0"/>
            <w:vAlign w:val="center"/>
          </w:tcPr>
          <w:p w14:paraId="6A3BDAC4">
            <w:pPr>
              <w:widowControl/>
              <w:spacing w:line="320" w:lineRule="exact"/>
              <w:jc w:val="center"/>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合计</w:t>
            </w:r>
          </w:p>
        </w:tc>
      </w:tr>
      <w:tr w14:paraId="1E6D7F04">
        <w:tblPrEx>
          <w:tblCellMar>
            <w:top w:w="0" w:type="dxa"/>
            <w:left w:w="108" w:type="dxa"/>
            <w:bottom w:w="0" w:type="dxa"/>
            <w:right w:w="108" w:type="dxa"/>
          </w:tblCellMar>
        </w:tblPrEx>
        <w:trPr>
          <w:trHeight w:val="400" w:hRule="atLeast"/>
        </w:trPr>
        <w:tc>
          <w:tcPr>
            <w:tcW w:w="742" w:type="dxa"/>
            <w:tcBorders>
              <w:top w:val="nil"/>
              <w:left w:val="single" w:color="auto" w:sz="4" w:space="0"/>
              <w:bottom w:val="single" w:color="auto" w:sz="4" w:space="0"/>
              <w:right w:val="single" w:color="auto" w:sz="4" w:space="0"/>
            </w:tcBorders>
            <w:shd w:val="clear" w:color="000000" w:fill="FFFFFF"/>
            <w:noWrap/>
            <w:vAlign w:val="center"/>
          </w:tcPr>
          <w:p w14:paraId="48F4C136">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050" w:type="dxa"/>
            <w:tcBorders>
              <w:top w:val="nil"/>
              <w:left w:val="nil"/>
              <w:bottom w:val="single" w:color="auto" w:sz="4" w:space="0"/>
              <w:right w:val="single" w:color="auto" w:sz="4" w:space="0"/>
            </w:tcBorders>
            <w:shd w:val="clear" w:color="000000" w:fill="FFFFFF"/>
            <w:noWrap/>
            <w:vAlign w:val="center"/>
          </w:tcPr>
          <w:p w14:paraId="7DE05A5D">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电视</w:t>
            </w:r>
          </w:p>
        </w:tc>
        <w:tc>
          <w:tcPr>
            <w:tcW w:w="4470" w:type="dxa"/>
            <w:tcBorders>
              <w:top w:val="nil"/>
              <w:left w:val="nil"/>
              <w:bottom w:val="single" w:color="auto" w:sz="4" w:space="0"/>
              <w:right w:val="single" w:color="auto" w:sz="4" w:space="0"/>
            </w:tcBorders>
            <w:shd w:val="clear" w:color="000000" w:fill="FFFFFF"/>
            <w:noWrap w:val="0"/>
            <w:vAlign w:val="center"/>
          </w:tcPr>
          <w:p w14:paraId="50CC7E75">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不小于49寸4K超高清智液晶电视机，分辨率不低于：3840×2160知名品牌</w:t>
            </w:r>
          </w:p>
        </w:tc>
        <w:tc>
          <w:tcPr>
            <w:tcW w:w="920" w:type="dxa"/>
            <w:tcBorders>
              <w:top w:val="nil"/>
              <w:left w:val="nil"/>
              <w:bottom w:val="single" w:color="auto" w:sz="4" w:space="0"/>
              <w:right w:val="single" w:color="auto" w:sz="4" w:space="0"/>
            </w:tcBorders>
            <w:shd w:val="clear" w:color="000000" w:fill="FFFFFF"/>
            <w:noWrap/>
            <w:vAlign w:val="center"/>
          </w:tcPr>
          <w:p w14:paraId="44EE417D">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台</w:t>
            </w:r>
          </w:p>
        </w:tc>
        <w:tc>
          <w:tcPr>
            <w:tcW w:w="921" w:type="dxa"/>
            <w:tcBorders>
              <w:top w:val="nil"/>
              <w:left w:val="nil"/>
              <w:bottom w:val="single" w:color="auto" w:sz="4" w:space="0"/>
              <w:right w:val="single" w:color="auto" w:sz="4" w:space="0"/>
            </w:tcBorders>
            <w:shd w:val="clear" w:color="000000" w:fill="FFFFFF"/>
            <w:noWrap w:val="0"/>
            <w:vAlign w:val="center"/>
          </w:tcPr>
          <w:p w14:paraId="606D9481">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857" w:type="dxa"/>
            <w:tcBorders>
              <w:top w:val="nil"/>
              <w:left w:val="nil"/>
              <w:bottom w:val="single" w:color="auto" w:sz="4" w:space="0"/>
              <w:right w:val="single" w:color="auto" w:sz="4" w:space="0"/>
            </w:tcBorders>
            <w:shd w:val="clear" w:color="000000" w:fill="FFFFFF"/>
            <w:noWrap w:val="0"/>
            <w:vAlign w:val="center"/>
          </w:tcPr>
          <w:p w14:paraId="60CE5542">
            <w:pPr>
              <w:widowControl/>
              <w:spacing w:line="320" w:lineRule="exact"/>
              <w:jc w:val="center"/>
              <w:rPr>
                <w:rFonts w:hint="eastAsia" w:ascii="宋体" w:hAnsi="宋体" w:eastAsia="宋体" w:cs="宋体"/>
                <w:color w:val="auto"/>
                <w:kern w:val="0"/>
                <w:sz w:val="24"/>
                <w:szCs w:val="24"/>
              </w:rPr>
            </w:pPr>
          </w:p>
        </w:tc>
        <w:tc>
          <w:tcPr>
            <w:tcW w:w="857" w:type="dxa"/>
            <w:tcBorders>
              <w:top w:val="nil"/>
              <w:left w:val="nil"/>
              <w:bottom w:val="single" w:color="auto" w:sz="4" w:space="0"/>
              <w:right w:val="single" w:color="auto" w:sz="4" w:space="0"/>
            </w:tcBorders>
            <w:shd w:val="clear" w:color="000000" w:fill="FFFFFF"/>
            <w:noWrap w:val="0"/>
            <w:vAlign w:val="center"/>
          </w:tcPr>
          <w:p w14:paraId="5E23E3A1">
            <w:pPr>
              <w:widowControl/>
              <w:spacing w:line="320" w:lineRule="exact"/>
              <w:jc w:val="center"/>
              <w:rPr>
                <w:rFonts w:hint="eastAsia" w:ascii="宋体" w:hAnsi="宋体" w:eastAsia="宋体" w:cs="宋体"/>
                <w:color w:val="auto"/>
                <w:kern w:val="0"/>
                <w:sz w:val="24"/>
                <w:szCs w:val="24"/>
              </w:rPr>
            </w:pPr>
          </w:p>
        </w:tc>
      </w:tr>
      <w:tr w14:paraId="6114CE55">
        <w:tblPrEx>
          <w:tblCellMar>
            <w:top w:w="0" w:type="dxa"/>
            <w:left w:w="108" w:type="dxa"/>
            <w:bottom w:w="0" w:type="dxa"/>
            <w:right w:w="108" w:type="dxa"/>
          </w:tblCellMar>
        </w:tblPrEx>
        <w:trPr>
          <w:trHeight w:val="400" w:hRule="atLeast"/>
        </w:trPr>
        <w:tc>
          <w:tcPr>
            <w:tcW w:w="742" w:type="dxa"/>
            <w:tcBorders>
              <w:top w:val="nil"/>
              <w:left w:val="single" w:color="auto" w:sz="4" w:space="0"/>
              <w:bottom w:val="single" w:color="auto" w:sz="4" w:space="0"/>
              <w:right w:val="single" w:color="auto" w:sz="4" w:space="0"/>
            </w:tcBorders>
            <w:shd w:val="clear" w:color="000000" w:fill="FFFFFF"/>
            <w:noWrap/>
            <w:vAlign w:val="center"/>
          </w:tcPr>
          <w:p w14:paraId="0C8208F7">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1050" w:type="dxa"/>
            <w:tcBorders>
              <w:top w:val="nil"/>
              <w:left w:val="nil"/>
              <w:bottom w:val="single" w:color="auto" w:sz="4" w:space="0"/>
              <w:right w:val="single" w:color="auto" w:sz="4" w:space="0"/>
            </w:tcBorders>
            <w:shd w:val="clear" w:color="000000" w:fill="FFFFFF"/>
            <w:noWrap/>
            <w:vAlign w:val="center"/>
          </w:tcPr>
          <w:p w14:paraId="33634E34">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影音设备</w:t>
            </w:r>
          </w:p>
        </w:tc>
        <w:tc>
          <w:tcPr>
            <w:tcW w:w="4470" w:type="dxa"/>
            <w:tcBorders>
              <w:top w:val="nil"/>
              <w:left w:val="nil"/>
              <w:bottom w:val="single" w:color="auto" w:sz="4" w:space="0"/>
              <w:right w:val="single" w:color="auto" w:sz="4" w:space="0"/>
            </w:tcBorders>
            <w:shd w:val="clear" w:color="000000" w:fill="FFFFFF"/>
            <w:noWrap w:val="0"/>
            <w:vAlign w:val="center"/>
          </w:tcPr>
          <w:p w14:paraId="1F8D0E96">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与家政室配套使用（音响、功放）</w:t>
            </w:r>
          </w:p>
        </w:tc>
        <w:tc>
          <w:tcPr>
            <w:tcW w:w="920" w:type="dxa"/>
            <w:tcBorders>
              <w:top w:val="nil"/>
              <w:left w:val="nil"/>
              <w:bottom w:val="single" w:color="auto" w:sz="4" w:space="0"/>
              <w:right w:val="single" w:color="auto" w:sz="4" w:space="0"/>
            </w:tcBorders>
            <w:shd w:val="clear" w:color="000000" w:fill="FFFFFF"/>
            <w:noWrap/>
            <w:vAlign w:val="center"/>
          </w:tcPr>
          <w:p w14:paraId="319675F4">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921" w:type="dxa"/>
            <w:tcBorders>
              <w:top w:val="nil"/>
              <w:left w:val="nil"/>
              <w:bottom w:val="single" w:color="auto" w:sz="4" w:space="0"/>
              <w:right w:val="single" w:color="auto" w:sz="4" w:space="0"/>
            </w:tcBorders>
            <w:shd w:val="clear" w:color="000000" w:fill="FFFFFF"/>
            <w:noWrap w:val="0"/>
            <w:vAlign w:val="center"/>
          </w:tcPr>
          <w:p w14:paraId="5254424F">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857" w:type="dxa"/>
            <w:tcBorders>
              <w:top w:val="nil"/>
              <w:left w:val="nil"/>
              <w:bottom w:val="single" w:color="auto" w:sz="4" w:space="0"/>
              <w:right w:val="single" w:color="auto" w:sz="4" w:space="0"/>
            </w:tcBorders>
            <w:shd w:val="clear" w:color="000000" w:fill="FFFFFF"/>
            <w:noWrap w:val="0"/>
            <w:vAlign w:val="center"/>
          </w:tcPr>
          <w:p w14:paraId="3E9DF17D">
            <w:pPr>
              <w:widowControl/>
              <w:spacing w:line="320" w:lineRule="exact"/>
              <w:jc w:val="center"/>
              <w:rPr>
                <w:rFonts w:hint="eastAsia" w:ascii="宋体" w:hAnsi="宋体" w:eastAsia="宋体" w:cs="宋体"/>
                <w:color w:val="auto"/>
                <w:kern w:val="0"/>
                <w:sz w:val="24"/>
                <w:szCs w:val="24"/>
              </w:rPr>
            </w:pPr>
          </w:p>
        </w:tc>
        <w:tc>
          <w:tcPr>
            <w:tcW w:w="857" w:type="dxa"/>
            <w:tcBorders>
              <w:top w:val="nil"/>
              <w:left w:val="nil"/>
              <w:bottom w:val="single" w:color="auto" w:sz="4" w:space="0"/>
              <w:right w:val="single" w:color="auto" w:sz="4" w:space="0"/>
            </w:tcBorders>
            <w:shd w:val="clear" w:color="000000" w:fill="FFFFFF"/>
            <w:noWrap w:val="0"/>
            <w:vAlign w:val="center"/>
          </w:tcPr>
          <w:p w14:paraId="30E731BE">
            <w:pPr>
              <w:widowControl/>
              <w:spacing w:line="320" w:lineRule="exact"/>
              <w:jc w:val="center"/>
              <w:rPr>
                <w:rFonts w:hint="eastAsia" w:ascii="宋体" w:hAnsi="宋体" w:eastAsia="宋体" w:cs="宋体"/>
                <w:color w:val="auto"/>
                <w:kern w:val="0"/>
                <w:sz w:val="24"/>
                <w:szCs w:val="24"/>
              </w:rPr>
            </w:pPr>
          </w:p>
        </w:tc>
      </w:tr>
      <w:tr w14:paraId="0FC1F628">
        <w:tblPrEx>
          <w:tblCellMar>
            <w:top w:w="0" w:type="dxa"/>
            <w:left w:w="108" w:type="dxa"/>
            <w:bottom w:w="0" w:type="dxa"/>
            <w:right w:w="108" w:type="dxa"/>
          </w:tblCellMar>
        </w:tblPrEx>
        <w:trPr>
          <w:trHeight w:val="400" w:hRule="atLeast"/>
        </w:trPr>
        <w:tc>
          <w:tcPr>
            <w:tcW w:w="742" w:type="dxa"/>
            <w:tcBorders>
              <w:top w:val="nil"/>
              <w:left w:val="single" w:color="auto" w:sz="4" w:space="0"/>
              <w:bottom w:val="single" w:color="auto" w:sz="4" w:space="0"/>
              <w:right w:val="single" w:color="auto" w:sz="4" w:space="0"/>
            </w:tcBorders>
            <w:shd w:val="clear" w:color="000000" w:fill="FFFFFF"/>
            <w:noWrap/>
            <w:vAlign w:val="center"/>
          </w:tcPr>
          <w:p w14:paraId="65D11D1A">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1050" w:type="dxa"/>
            <w:tcBorders>
              <w:top w:val="nil"/>
              <w:left w:val="nil"/>
              <w:bottom w:val="single" w:color="auto" w:sz="4" w:space="0"/>
              <w:right w:val="single" w:color="auto" w:sz="4" w:space="0"/>
            </w:tcBorders>
            <w:shd w:val="clear" w:color="000000" w:fill="FFFFFF"/>
            <w:noWrap/>
            <w:vAlign w:val="center"/>
          </w:tcPr>
          <w:p w14:paraId="4690B7CA">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单人床</w:t>
            </w:r>
          </w:p>
        </w:tc>
        <w:tc>
          <w:tcPr>
            <w:tcW w:w="4470" w:type="dxa"/>
            <w:tcBorders>
              <w:top w:val="nil"/>
              <w:left w:val="nil"/>
              <w:bottom w:val="single" w:color="auto" w:sz="4" w:space="0"/>
              <w:right w:val="single" w:color="auto" w:sz="4" w:space="0"/>
            </w:tcBorders>
            <w:shd w:val="clear" w:color="000000" w:fill="FFFFFF"/>
            <w:noWrap w:val="0"/>
            <w:vAlign w:val="center"/>
          </w:tcPr>
          <w:p w14:paraId="07B473B2">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木质，长宽高：200CM*150CM*30CM±3%</w:t>
            </w:r>
          </w:p>
        </w:tc>
        <w:tc>
          <w:tcPr>
            <w:tcW w:w="920" w:type="dxa"/>
            <w:tcBorders>
              <w:top w:val="nil"/>
              <w:left w:val="nil"/>
              <w:bottom w:val="single" w:color="auto" w:sz="4" w:space="0"/>
              <w:right w:val="single" w:color="auto" w:sz="4" w:space="0"/>
            </w:tcBorders>
            <w:shd w:val="clear" w:color="000000" w:fill="FFFFFF"/>
            <w:noWrap/>
            <w:vAlign w:val="center"/>
          </w:tcPr>
          <w:p w14:paraId="42D3B32D">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张</w:t>
            </w:r>
          </w:p>
        </w:tc>
        <w:tc>
          <w:tcPr>
            <w:tcW w:w="921" w:type="dxa"/>
            <w:tcBorders>
              <w:top w:val="nil"/>
              <w:left w:val="nil"/>
              <w:bottom w:val="single" w:color="auto" w:sz="4" w:space="0"/>
              <w:right w:val="single" w:color="auto" w:sz="4" w:space="0"/>
            </w:tcBorders>
            <w:shd w:val="clear" w:color="000000" w:fill="FFFFFF"/>
            <w:noWrap w:val="0"/>
            <w:vAlign w:val="center"/>
          </w:tcPr>
          <w:p w14:paraId="55D4D66B">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857" w:type="dxa"/>
            <w:tcBorders>
              <w:top w:val="nil"/>
              <w:left w:val="nil"/>
              <w:bottom w:val="single" w:color="auto" w:sz="4" w:space="0"/>
              <w:right w:val="single" w:color="auto" w:sz="4" w:space="0"/>
            </w:tcBorders>
            <w:shd w:val="clear" w:color="000000" w:fill="FFFFFF"/>
            <w:noWrap w:val="0"/>
            <w:vAlign w:val="center"/>
          </w:tcPr>
          <w:p w14:paraId="367C5255">
            <w:pPr>
              <w:widowControl/>
              <w:spacing w:line="320" w:lineRule="exact"/>
              <w:jc w:val="center"/>
              <w:rPr>
                <w:rFonts w:hint="eastAsia" w:ascii="宋体" w:hAnsi="宋体" w:eastAsia="宋体" w:cs="宋体"/>
                <w:color w:val="auto"/>
                <w:kern w:val="0"/>
                <w:sz w:val="24"/>
                <w:szCs w:val="24"/>
              </w:rPr>
            </w:pPr>
          </w:p>
        </w:tc>
        <w:tc>
          <w:tcPr>
            <w:tcW w:w="857" w:type="dxa"/>
            <w:tcBorders>
              <w:top w:val="nil"/>
              <w:left w:val="nil"/>
              <w:bottom w:val="single" w:color="auto" w:sz="4" w:space="0"/>
              <w:right w:val="single" w:color="auto" w:sz="4" w:space="0"/>
            </w:tcBorders>
            <w:shd w:val="clear" w:color="000000" w:fill="FFFFFF"/>
            <w:noWrap w:val="0"/>
            <w:vAlign w:val="center"/>
          </w:tcPr>
          <w:p w14:paraId="701CDC18">
            <w:pPr>
              <w:widowControl/>
              <w:spacing w:line="320" w:lineRule="exact"/>
              <w:jc w:val="center"/>
              <w:rPr>
                <w:rFonts w:hint="eastAsia" w:ascii="宋体" w:hAnsi="宋体" w:eastAsia="宋体" w:cs="宋体"/>
                <w:color w:val="auto"/>
                <w:kern w:val="0"/>
                <w:sz w:val="24"/>
                <w:szCs w:val="24"/>
              </w:rPr>
            </w:pPr>
          </w:p>
        </w:tc>
      </w:tr>
      <w:tr w14:paraId="2CF21F8F">
        <w:tblPrEx>
          <w:tblCellMar>
            <w:top w:w="0" w:type="dxa"/>
            <w:left w:w="108" w:type="dxa"/>
            <w:bottom w:w="0" w:type="dxa"/>
            <w:right w:w="108" w:type="dxa"/>
          </w:tblCellMar>
        </w:tblPrEx>
        <w:trPr>
          <w:trHeight w:val="400" w:hRule="atLeast"/>
        </w:trPr>
        <w:tc>
          <w:tcPr>
            <w:tcW w:w="742" w:type="dxa"/>
            <w:tcBorders>
              <w:top w:val="nil"/>
              <w:left w:val="single" w:color="auto" w:sz="4" w:space="0"/>
              <w:bottom w:val="single" w:color="auto" w:sz="4" w:space="0"/>
              <w:right w:val="single" w:color="auto" w:sz="4" w:space="0"/>
            </w:tcBorders>
            <w:shd w:val="clear" w:color="000000" w:fill="FFFFFF"/>
            <w:noWrap/>
            <w:vAlign w:val="center"/>
          </w:tcPr>
          <w:p w14:paraId="702FB07F">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050" w:type="dxa"/>
            <w:tcBorders>
              <w:top w:val="nil"/>
              <w:left w:val="nil"/>
              <w:bottom w:val="single" w:color="auto" w:sz="4" w:space="0"/>
              <w:right w:val="single" w:color="auto" w:sz="4" w:space="0"/>
            </w:tcBorders>
            <w:shd w:val="clear" w:color="000000" w:fill="FFFFFF"/>
            <w:noWrap/>
            <w:vAlign w:val="center"/>
          </w:tcPr>
          <w:p w14:paraId="31BA779D">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床垫（单人床）</w:t>
            </w:r>
          </w:p>
        </w:tc>
        <w:tc>
          <w:tcPr>
            <w:tcW w:w="4470" w:type="dxa"/>
            <w:tcBorders>
              <w:top w:val="nil"/>
              <w:left w:val="nil"/>
              <w:bottom w:val="single" w:color="auto" w:sz="4" w:space="0"/>
              <w:right w:val="single" w:color="auto" w:sz="4" w:space="0"/>
            </w:tcBorders>
            <w:shd w:val="clear" w:color="000000" w:fill="FFFFFF"/>
            <w:noWrap w:val="0"/>
            <w:vAlign w:val="center"/>
          </w:tcPr>
          <w:p w14:paraId="7F9CAA6B">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优质配套：环保床垫。 外形参考尺寸：200CM*150CM±3%</w:t>
            </w:r>
          </w:p>
        </w:tc>
        <w:tc>
          <w:tcPr>
            <w:tcW w:w="920" w:type="dxa"/>
            <w:tcBorders>
              <w:top w:val="nil"/>
              <w:left w:val="nil"/>
              <w:bottom w:val="single" w:color="auto" w:sz="4" w:space="0"/>
              <w:right w:val="single" w:color="auto" w:sz="4" w:space="0"/>
            </w:tcBorders>
            <w:shd w:val="clear" w:color="000000" w:fill="FFFFFF"/>
            <w:noWrap/>
            <w:vAlign w:val="center"/>
          </w:tcPr>
          <w:p w14:paraId="0E5C3F54">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张</w:t>
            </w:r>
          </w:p>
        </w:tc>
        <w:tc>
          <w:tcPr>
            <w:tcW w:w="921" w:type="dxa"/>
            <w:tcBorders>
              <w:top w:val="nil"/>
              <w:left w:val="nil"/>
              <w:bottom w:val="single" w:color="auto" w:sz="4" w:space="0"/>
              <w:right w:val="single" w:color="auto" w:sz="4" w:space="0"/>
            </w:tcBorders>
            <w:shd w:val="clear" w:color="000000" w:fill="FFFFFF"/>
            <w:noWrap w:val="0"/>
            <w:vAlign w:val="center"/>
          </w:tcPr>
          <w:p w14:paraId="053BF198">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857" w:type="dxa"/>
            <w:tcBorders>
              <w:top w:val="nil"/>
              <w:left w:val="nil"/>
              <w:bottom w:val="single" w:color="auto" w:sz="4" w:space="0"/>
              <w:right w:val="single" w:color="auto" w:sz="4" w:space="0"/>
            </w:tcBorders>
            <w:shd w:val="clear" w:color="000000" w:fill="FFFFFF"/>
            <w:noWrap w:val="0"/>
            <w:vAlign w:val="center"/>
          </w:tcPr>
          <w:p w14:paraId="52340B17">
            <w:pPr>
              <w:widowControl/>
              <w:spacing w:line="320" w:lineRule="exact"/>
              <w:jc w:val="center"/>
              <w:rPr>
                <w:rFonts w:hint="eastAsia" w:ascii="宋体" w:hAnsi="宋体" w:eastAsia="宋体" w:cs="宋体"/>
                <w:color w:val="auto"/>
                <w:kern w:val="0"/>
                <w:sz w:val="24"/>
                <w:szCs w:val="24"/>
              </w:rPr>
            </w:pPr>
          </w:p>
        </w:tc>
        <w:tc>
          <w:tcPr>
            <w:tcW w:w="857" w:type="dxa"/>
            <w:tcBorders>
              <w:top w:val="nil"/>
              <w:left w:val="nil"/>
              <w:bottom w:val="single" w:color="auto" w:sz="4" w:space="0"/>
              <w:right w:val="single" w:color="auto" w:sz="4" w:space="0"/>
            </w:tcBorders>
            <w:shd w:val="clear" w:color="000000" w:fill="FFFFFF"/>
            <w:noWrap w:val="0"/>
            <w:vAlign w:val="center"/>
          </w:tcPr>
          <w:p w14:paraId="54632780">
            <w:pPr>
              <w:widowControl/>
              <w:spacing w:line="320" w:lineRule="exact"/>
              <w:jc w:val="center"/>
              <w:rPr>
                <w:rFonts w:hint="eastAsia" w:ascii="宋体" w:hAnsi="宋体" w:eastAsia="宋体" w:cs="宋体"/>
                <w:color w:val="auto"/>
                <w:kern w:val="0"/>
                <w:sz w:val="24"/>
                <w:szCs w:val="24"/>
              </w:rPr>
            </w:pPr>
          </w:p>
        </w:tc>
      </w:tr>
      <w:tr w14:paraId="5E158F75">
        <w:tblPrEx>
          <w:tblCellMar>
            <w:top w:w="0" w:type="dxa"/>
            <w:left w:w="108" w:type="dxa"/>
            <w:bottom w:w="0" w:type="dxa"/>
            <w:right w:w="108" w:type="dxa"/>
          </w:tblCellMar>
        </w:tblPrEx>
        <w:trPr>
          <w:trHeight w:val="400" w:hRule="atLeast"/>
        </w:trPr>
        <w:tc>
          <w:tcPr>
            <w:tcW w:w="742" w:type="dxa"/>
            <w:tcBorders>
              <w:top w:val="nil"/>
              <w:left w:val="single" w:color="auto" w:sz="4" w:space="0"/>
              <w:bottom w:val="single" w:color="auto" w:sz="4" w:space="0"/>
              <w:right w:val="single" w:color="auto" w:sz="4" w:space="0"/>
            </w:tcBorders>
            <w:shd w:val="clear" w:color="000000" w:fill="FFFFFF"/>
            <w:noWrap/>
            <w:vAlign w:val="center"/>
          </w:tcPr>
          <w:p w14:paraId="6D736599">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w:t>
            </w:r>
          </w:p>
        </w:tc>
        <w:tc>
          <w:tcPr>
            <w:tcW w:w="1050" w:type="dxa"/>
            <w:tcBorders>
              <w:top w:val="nil"/>
              <w:left w:val="nil"/>
              <w:bottom w:val="single" w:color="auto" w:sz="4" w:space="0"/>
              <w:right w:val="single" w:color="auto" w:sz="4" w:space="0"/>
            </w:tcBorders>
            <w:shd w:val="clear" w:color="000000" w:fill="FFFFFF"/>
            <w:noWrap/>
            <w:vAlign w:val="center"/>
          </w:tcPr>
          <w:p w14:paraId="64EA6983">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四件套</w:t>
            </w:r>
          </w:p>
        </w:tc>
        <w:tc>
          <w:tcPr>
            <w:tcW w:w="4470" w:type="dxa"/>
            <w:tcBorders>
              <w:top w:val="nil"/>
              <w:left w:val="nil"/>
              <w:bottom w:val="single" w:color="auto" w:sz="4" w:space="0"/>
              <w:right w:val="single" w:color="auto" w:sz="4" w:space="0"/>
            </w:tcBorders>
            <w:shd w:val="clear" w:color="000000" w:fill="FFFFFF"/>
            <w:noWrap w:val="0"/>
            <w:vAlign w:val="center"/>
          </w:tcPr>
          <w:p w14:paraId="5CC4BB3E">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全棉高支高密全棉印花纯棉</w:t>
            </w:r>
          </w:p>
        </w:tc>
        <w:tc>
          <w:tcPr>
            <w:tcW w:w="920" w:type="dxa"/>
            <w:tcBorders>
              <w:top w:val="nil"/>
              <w:left w:val="nil"/>
              <w:bottom w:val="single" w:color="auto" w:sz="4" w:space="0"/>
              <w:right w:val="single" w:color="auto" w:sz="4" w:space="0"/>
            </w:tcBorders>
            <w:shd w:val="clear" w:color="000000" w:fill="FFFFFF"/>
            <w:noWrap/>
            <w:vAlign w:val="center"/>
          </w:tcPr>
          <w:p w14:paraId="634F0BF3">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张</w:t>
            </w:r>
          </w:p>
        </w:tc>
        <w:tc>
          <w:tcPr>
            <w:tcW w:w="921" w:type="dxa"/>
            <w:tcBorders>
              <w:top w:val="nil"/>
              <w:left w:val="nil"/>
              <w:bottom w:val="single" w:color="auto" w:sz="4" w:space="0"/>
              <w:right w:val="single" w:color="auto" w:sz="4" w:space="0"/>
            </w:tcBorders>
            <w:shd w:val="clear" w:color="000000" w:fill="FFFFFF"/>
            <w:noWrap w:val="0"/>
            <w:vAlign w:val="center"/>
          </w:tcPr>
          <w:p w14:paraId="0AE87296">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857" w:type="dxa"/>
            <w:tcBorders>
              <w:top w:val="nil"/>
              <w:left w:val="nil"/>
              <w:bottom w:val="single" w:color="auto" w:sz="4" w:space="0"/>
              <w:right w:val="single" w:color="auto" w:sz="4" w:space="0"/>
            </w:tcBorders>
            <w:shd w:val="clear" w:color="000000" w:fill="FFFFFF"/>
            <w:noWrap w:val="0"/>
            <w:vAlign w:val="center"/>
          </w:tcPr>
          <w:p w14:paraId="50922666">
            <w:pPr>
              <w:widowControl/>
              <w:spacing w:line="320" w:lineRule="exact"/>
              <w:jc w:val="center"/>
              <w:rPr>
                <w:rFonts w:hint="eastAsia" w:ascii="宋体" w:hAnsi="宋体" w:eastAsia="宋体" w:cs="宋体"/>
                <w:color w:val="auto"/>
                <w:kern w:val="0"/>
                <w:sz w:val="24"/>
                <w:szCs w:val="24"/>
              </w:rPr>
            </w:pPr>
          </w:p>
        </w:tc>
        <w:tc>
          <w:tcPr>
            <w:tcW w:w="857" w:type="dxa"/>
            <w:tcBorders>
              <w:top w:val="nil"/>
              <w:left w:val="nil"/>
              <w:bottom w:val="single" w:color="auto" w:sz="4" w:space="0"/>
              <w:right w:val="single" w:color="auto" w:sz="4" w:space="0"/>
            </w:tcBorders>
            <w:shd w:val="clear" w:color="000000" w:fill="FFFFFF"/>
            <w:noWrap w:val="0"/>
            <w:vAlign w:val="center"/>
          </w:tcPr>
          <w:p w14:paraId="1A112CA0">
            <w:pPr>
              <w:widowControl/>
              <w:spacing w:line="320" w:lineRule="exact"/>
              <w:jc w:val="center"/>
              <w:rPr>
                <w:rFonts w:hint="eastAsia" w:ascii="宋体" w:hAnsi="宋体" w:eastAsia="宋体" w:cs="宋体"/>
                <w:color w:val="auto"/>
                <w:kern w:val="0"/>
                <w:sz w:val="24"/>
                <w:szCs w:val="24"/>
              </w:rPr>
            </w:pPr>
          </w:p>
        </w:tc>
      </w:tr>
      <w:tr w14:paraId="375B7EDB">
        <w:tblPrEx>
          <w:tblCellMar>
            <w:top w:w="0" w:type="dxa"/>
            <w:left w:w="108" w:type="dxa"/>
            <w:bottom w:w="0" w:type="dxa"/>
            <w:right w:w="108" w:type="dxa"/>
          </w:tblCellMar>
        </w:tblPrEx>
        <w:trPr>
          <w:trHeight w:val="400" w:hRule="atLeast"/>
        </w:trPr>
        <w:tc>
          <w:tcPr>
            <w:tcW w:w="742" w:type="dxa"/>
            <w:tcBorders>
              <w:top w:val="nil"/>
              <w:left w:val="single" w:color="auto" w:sz="4" w:space="0"/>
              <w:bottom w:val="single" w:color="auto" w:sz="4" w:space="0"/>
              <w:right w:val="single" w:color="auto" w:sz="4" w:space="0"/>
            </w:tcBorders>
            <w:shd w:val="clear" w:color="000000" w:fill="FFFFFF"/>
            <w:noWrap/>
            <w:vAlign w:val="center"/>
          </w:tcPr>
          <w:p w14:paraId="4CF9F91C">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1050" w:type="dxa"/>
            <w:tcBorders>
              <w:top w:val="nil"/>
              <w:left w:val="nil"/>
              <w:bottom w:val="single" w:color="auto" w:sz="4" w:space="0"/>
              <w:right w:val="single" w:color="auto" w:sz="4" w:space="0"/>
            </w:tcBorders>
            <w:shd w:val="clear" w:color="000000" w:fill="FFFFFF"/>
            <w:noWrap/>
            <w:vAlign w:val="center"/>
          </w:tcPr>
          <w:p w14:paraId="13BB7E56">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枕头</w:t>
            </w:r>
          </w:p>
        </w:tc>
        <w:tc>
          <w:tcPr>
            <w:tcW w:w="4470" w:type="dxa"/>
            <w:tcBorders>
              <w:top w:val="nil"/>
              <w:left w:val="nil"/>
              <w:bottom w:val="single" w:color="auto" w:sz="4" w:space="0"/>
              <w:right w:val="single" w:color="auto" w:sz="4" w:space="0"/>
            </w:tcBorders>
            <w:shd w:val="clear" w:color="000000" w:fill="FFFFFF"/>
            <w:noWrap w:val="0"/>
            <w:vAlign w:val="center"/>
          </w:tcPr>
          <w:p w14:paraId="12319216">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决明子草本枕头芯纯棉面料</w:t>
            </w:r>
          </w:p>
        </w:tc>
        <w:tc>
          <w:tcPr>
            <w:tcW w:w="920" w:type="dxa"/>
            <w:tcBorders>
              <w:top w:val="nil"/>
              <w:left w:val="nil"/>
              <w:bottom w:val="single" w:color="auto" w:sz="4" w:space="0"/>
              <w:right w:val="single" w:color="auto" w:sz="4" w:space="0"/>
            </w:tcBorders>
            <w:shd w:val="clear" w:color="000000" w:fill="FFFFFF"/>
            <w:noWrap/>
            <w:vAlign w:val="center"/>
          </w:tcPr>
          <w:p w14:paraId="2B6303EE">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对</w:t>
            </w:r>
          </w:p>
        </w:tc>
        <w:tc>
          <w:tcPr>
            <w:tcW w:w="921" w:type="dxa"/>
            <w:tcBorders>
              <w:top w:val="nil"/>
              <w:left w:val="nil"/>
              <w:bottom w:val="single" w:color="auto" w:sz="4" w:space="0"/>
              <w:right w:val="single" w:color="auto" w:sz="4" w:space="0"/>
            </w:tcBorders>
            <w:shd w:val="clear" w:color="000000" w:fill="FFFFFF"/>
            <w:noWrap w:val="0"/>
            <w:vAlign w:val="center"/>
          </w:tcPr>
          <w:p w14:paraId="696E2D2C">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857" w:type="dxa"/>
            <w:tcBorders>
              <w:top w:val="nil"/>
              <w:left w:val="nil"/>
              <w:bottom w:val="single" w:color="auto" w:sz="4" w:space="0"/>
              <w:right w:val="single" w:color="auto" w:sz="4" w:space="0"/>
            </w:tcBorders>
            <w:shd w:val="clear" w:color="000000" w:fill="FFFFFF"/>
            <w:noWrap w:val="0"/>
            <w:vAlign w:val="center"/>
          </w:tcPr>
          <w:p w14:paraId="358E73D6">
            <w:pPr>
              <w:widowControl/>
              <w:spacing w:line="320" w:lineRule="exact"/>
              <w:jc w:val="center"/>
              <w:rPr>
                <w:rFonts w:hint="eastAsia" w:ascii="宋体" w:hAnsi="宋体" w:eastAsia="宋体" w:cs="宋体"/>
                <w:color w:val="auto"/>
                <w:kern w:val="0"/>
                <w:sz w:val="24"/>
                <w:szCs w:val="24"/>
              </w:rPr>
            </w:pPr>
          </w:p>
        </w:tc>
        <w:tc>
          <w:tcPr>
            <w:tcW w:w="857" w:type="dxa"/>
            <w:tcBorders>
              <w:top w:val="nil"/>
              <w:left w:val="nil"/>
              <w:bottom w:val="single" w:color="auto" w:sz="4" w:space="0"/>
              <w:right w:val="single" w:color="auto" w:sz="4" w:space="0"/>
            </w:tcBorders>
            <w:shd w:val="clear" w:color="000000" w:fill="FFFFFF"/>
            <w:noWrap w:val="0"/>
            <w:vAlign w:val="center"/>
          </w:tcPr>
          <w:p w14:paraId="4F9778CA">
            <w:pPr>
              <w:widowControl/>
              <w:spacing w:line="320" w:lineRule="exact"/>
              <w:jc w:val="center"/>
              <w:rPr>
                <w:rFonts w:hint="eastAsia" w:ascii="宋体" w:hAnsi="宋体" w:eastAsia="宋体" w:cs="宋体"/>
                <w:color w:val="auto"/>
                <w:kern w:val="0"/>
                <w:sz w:val="24"/>
                <w:szCs w:val="24"/>
              </w:rPr>
            </w:pPr>
          </w:p>
        </w:tc>
      </w:tr>
      <w:tr w14:paraId="4E069CB1">
        <w:tblPrEx>
          <w:tblCellMar>
            <w:top w:w="0" w:type="dxa"/>
            <w:left w:w="108" w:type="dxa"/>
            <w:bottom w:w="0" w:type="dxa"/>
            <w:right w:w="108" w:type="dxa"/>
          </w:tblCellMar>
        </w:tblPrEx>
        <w:trPr>
          <w:trHeight w:val="400" w:hRule="atLeast"/>
        </w:trPr>
        <w:tc>
          <w:tcPr>
            <w:tcW w:w="742" w:type="dxa"/>
            <w:tcBorders>
              <w:top w:val="nil"/>
              <w:left w:val="single" w:color="auto" w:sz="4" w:space="0"/>
              <w:bottom w:val="single" w:color="auto" w:sz="4" w:space="0"/>
              <w:right w:val="single" w:color="auto" w:sz="4" w:space="0"/>
            </w:tcBorders>
            <w:shd w:val="clear" w:color="000000" w:fill="FFFFFF"/>
            <w:noWrap/>
            <w:vAlign w:val="center"/>
          </w:tcPr>
          <w:p w14:paraId="0D8BB309">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7</w:t>
            </w:r>
          </w:p>
        </w:tc>
        <w:tc>
          <w:tcPr>
            <w:tcW w:w="1050" w:type="dxa"/>
            <w:tcBorders>
              <w:top w:val="nil"/>
              <w:left w:val="nil"/>
              <w:bottom w:val="single" w:color="auto" w:sz="4" w:space="0"/>
              <w:right w:val="single" w:color="auto" w:sz="4" w:space="0"/>
            </w:tcBorders>
            <w:shd w:val="clear" w:color="000000" w:fill="FFFFFF"/>
            <w:noWrap/>
            <w:vAlign w:val="center"/>
          </w:tcPr>
          <w:p w14:paraId="55DC4B98">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被子</w:t>
            </w:r>
          </w:p>
        </w:tc>
        <w:tc>
          <w:tcPr>
            <w:tcW w:w="4470" w:type="dxa"/>
            <w:tcBorders>
              <w:top w:val="nil"/>
              <w:left w:val="nil"/>
              <w:bottom w:val="single" w:color="auto" w:sz="4" w:space="0"/>
              <w:right w:val="single" w:color="auto" w:sz="4" w:space="0"/>
            </w:tcBorders>
            <w:shd w:val="clear" w:color="000000" w:fill="FFFFFF"/>
            <w:noWrap w:val="0"/>
            <w:vAlign w:val="center"/>
          </w:tcPr>
          <w:p w14:paraId="3521BBFF">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加厚羽丝绒冬被</w:t>
            </w:r>
          </w:p>
        </w:tc>
        <w:tc>
          <w:tcPr>
            <w:tcW w:w="920" w:type="dxa"/>
            <w:tcBorders>
              <w:top w:val="nil"/>
              <w:left w:val="nil"/>
              <w:bottom w:val="single" w:color="auto" w:sz="4" w:space="0"/>
              <w:right w:val="single" w:color="auto" w:sz="4" w:space="0"/>
            </w:tcBorders>
            <w:shd w:val="clear" w:color="000000" w:fill="FFFFFF"/>
            <w:noWrap/>
            <w:vAlign w:val="center"/>
          </w:tcPr>
          <w:p w14:paraId="4A746823">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条</w:t>
            </w:r>
          </w:p>
        </w:tc>
        <w:tc>
          <w:tcPr>
            <w:tcW w:w="921" w:type="dxa"/>
            <w:tcBorders>
              <w:top w:val="nil"/>
              <w:left w:val="nil"/>
              <w:bottom w:val="single" w:color="auto" w:sz="4" w:space="0"/>
              <w:right w:val="single" w:color="auto" w:sz="4" w:space="0"/>
            </w:tcBorders>
            <w:shd w:val="clear" w:color="000000" w:fill="FFFFFF"/>
            <w:noWrap w:val="0"/>
            <w:vAlign w:val="center"/>
          </w:tcPr>
          <w:p w14:paraId="5EE5959D">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857" w:type="dxa"/>
            <w:tcBorders>
              <w:top w:val="nil"/>
              <w:left w:val="nil"/>
              <w:bottom w:val="single" w:color="auto" w:sz="4" w:space="0"/>
              <w:right w:val="single" w:color="auto" w:sz="4" w:space="0"/>
            </w:tcBorders>
            <w:shd w:val="clear" w:color="000000" w:fill="FFFFFF"/>
            <w:noWrap w:val="0"/>
            <w:vAlign w:val="center"/>
          </w:tcPr>
          <w:p w14:paraId="7FBDD054">
            <w:pPr>
              <w:widowControl/>
              <w:spacing w:line="320" w:lineRule="exact"/>
              <w:jc w:val="center"/>
              <w:rPr>
                <w:rFonts w:hint="eastAsia" w:ascii="宋体" w:hAnsi="宋体" w:eastAsia="宋体" w:cs="宋体"/>
                <w:color w:val="auto"/>
                <w:kern w:val="0"/>
                <w:sz w:val="24"/>
                <w:szCs w:val="24"/>
              </w:rPr>
            </w:pPr>
          </w:p>
        </w:tc>
        <w:tc>
          <w:tcPr>
            <w:tcW w:w="857" w:type="dxa"/>
            <w:tcBorders>
              <w:top w:val="nil"/>
              <w:left w:val="nil"/>
              <w:bottom w:val="single" w:color="auto" w:sz="4" w:space="0"/>
              <w:right w:val="single" w:color="auto" w:sz="4" w:space="0"/>
            </w:tcBorders>
            <w:shd w:val="clear" w:color="000000" w:fill="FFFFFF"/>
            <w:noWrap w:val="0"/>
            <w:vAlign w:val="center"/>
          </w:tcPr>
          <w:p w14:paraId="71C23697">
            <w:pPr>
              <w:widowControl/>
              <w:spacing w:line="320" w:lineRule="exact"/>
              <w:jc w:val="center"/>
              <w:rPr>
                <w:rFonts w:hint="eastAsia" w:ascii="宋体" w:hAnsi="宋体" w:eastAsia="宋体" w:cs="宋体"/>
                <w:color w:val="auto"/>
                <w:kern w:val="0"/>
                <w:sz w:val="24"/>
                <w:szCs w:val="24"/>
              </w:rPr>
            </w:pPr>
          </w:p>
        </w:tc>
      </w:tr>
      <w:tr w14:paraId="14F8DD35">
        <w:tblPrEx>
          <w:tblCellMar>
            <w:top w:w="0" w:type="dxa"/>
            <w:left w:w="108" w:type="dxa"/>
            <w:bottom w:w="0" w:type="dxa"/>
            <w:right w:w="108" w:type="dxa"/>
          </w:tblCellMar>
        </w:tblPrEx>
        <w:trPr>
          <w:trHeight w:val="400" w:hRule="atLeast"/>
        </w:trPr>
        <w:tc>
          <w:tcPr>
            <w:tcW w:w="742" w:type="dxa"/>
            <w:tcBorders>
              <w:top w:val="nil"/>
              <w:left w:val="single" w:color="auto" w:sz="4" w:space="0"/>
              <w:bottom w:val="single" w:color="auto" w:sz="4" w:space="0"/>
              <w:right w:val="single" w:color="auto" w:sz="4" w:space="0"/>
            </w:tcBorders>
            <w:shd w:val="clear" w:color="000000" w:fill="FFFFFF"/>
            <w:noWrap/>
            <w:vAlign w:val="center"/>
          </w:tcPr>
          <w:p w14:paraId="190D392C">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1050" w:type="dxa"/>
            <w:tcBorders>
              <w:top w:val="nil"/>
              <w:left w:val="nil"/>
              <w:bottom w:val="single" w:color="auto" w:sz="4" w:space="0"/>
              <w:right w:val="single" w:color="auto" w:sz="4" w:space="0"/>
            </w:tcBorders>
            <w:shd w:val="clear" w:color="000000" w:fill="FFFFFF"/>
            <w:noWrap/>
            <w:vAlign w:val="center"/>
          </w:tcPr>
          <w:p w14:paraId="5C110A15">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衣帽架</w:t>
            </w:r>
          </w:p>
        </w:tc>
        <w:tc>
          <w:tcPr>
            <w:tcW w:w="4470" w:type="dxa"/>
            <w:tcBorders>
              <w:top w:val="nil"/>
              <w:left w:val="nil"/>
              <w:bottom w:val="single" w:color="auto" w:sz="4" w:space="0"/>
              <w:right w:val="single" w:color="auto" w:sz="4" w:space="0"/>
            </w:tcBorders>
            <w:shd w:val="clear" w:color="000000" w:fill="FFFFFF"/>
            <w:noWrap w:val="0"/>
            <w:vAlign w:val="center"/>
          </w:tcPr>
          <w:p w14:paraId="1B72D773">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材质：铁艺 </w:t>
            </w:r>
          </w:p>
        </w:tc>
        <w:tc>
          <w:tcPr>
            <w:tcW w:w="920" w:type="dxa"/>
            <w:tcBorders>
              <w:top w:val="nil"/>
              <w:left w:val="nil"/>
              <w:bottom w:val="single" w:color="auto" w:sz="4" w:space="0"/>
              <w:right w:val="single" w:color="auto" w:sz="4" w:space="0"/>
            </w:tcBorders>
            <w:shd w:val="clear" w:color="000000" w:fill="FFFFFF"/>
            <w:noWrap/>
            <w:vAlign w:val="center"/>
          </w:tcPr>
          <w:p w14:paraId="091874E9">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件</w:t>
            </w:r>
          </w:p>
        </w:tc>
        <w:tc>
          <w:tcPr>
            <w:tcW w:w="921" w:type="dxa"/>
            <w:tcBorders>
              <w:top w:val="nil"/>
              <w:left w:val="nil"/>
              <w:bottom w:val="single" w:color="auto" w:sz="4" w:space="0"/>
              <w:right w:val="single" w:color="auto" w:sz="4" w:space="0"/>
            </w:tcBorders>
            <w:shd w:val="clear" w:color="000000" w:fill="FFFFFF"/>
            <w:noWrap w:val="0"/>
            <w:vAlign w:val="center"/>
          </w:tcPr>
          <w:p w14:paraId="630A914E">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857" w:type="dxa"/>
            <w:tcBorders>
              <w:top w:val="nil"/>
              <w:left w:val="nil"/>
              <w:bottom w:val="single" w:color="auto" w:sz="4" w:space="0"/>
              <w:right w:val="single" w:color="auto" w:sz="4" w:space="0"/>
            </w:tcBorders>
            <w:shd w:val="clear" w:color="000000" w:fill="FFFFFF"/>
            <w:noWrap w:val="0"/>
            <w:vAlign w:val="center"/>
          </w:tcPr>
          <w:p w14:paraId="4431BED9">
            <w:pPr>
              <w:widowControl/>
              <w:spacing w:line="320" w:lineRule="exact"/>
              <w:jc w:val="center"/>
              <w:rPr>
                <w:rFonts w:hint="eastAsia" w:ascii="宋体" w:hAnsi="宋体" w:eastAsia="宋体" w:cs="宋体"/>
                <w:color w:val="auto"/>
                <w:kern w:val="0"/>
                <w:sz w:val="24"/>
                <w:szCs w:val="24"/>
              </w:rPr>
            </w:pPr>
          </w:p>
        </w:tc>
        <w:tc>
          <w:tcPr>
            <w:tcW w:w="857" w:type="dxa"/>
            <w:tcBorders>
              <w:top w:val="nil"/>
              <w:left w:val="nil"/>
              <w:bottom w:val="single" w:color="auto" w:sz="4" w:space="0"/>
              <w:right w:val="single" w:color="auto" w:sz="4" w:space="0"/>
            </w:tcBorders>
            <w:shd w:val="clear" w:color="000000" w:fill="FFFFFF"/>
            <w:noWrap w:val="0"/>
            <w:vAlign w:val="center"/>
          </w:tcPr>
          <w:p w14:paraId="05EA009F">
            <w:pPr>
              <w:widowControl/>
              <w:spacing w:line="320" w:lineRule="exact"/>
              <w:jc w:val="center"/>
              <w:rPr>
                <w:rFonts w:hint="eastAsia" w:ascii="宋体" w:hAnsi="宋体" w:eastAsia="宋体" w:cs="宋体"/>
                <w:color w:val="auto"/>
                <w:kern w:val="0"/>
                <w:sz w:val="24"/>
                <w:szCs w:val="24"/>
              </w:rPr>
            </w:pPr>
          </w:p>
        </w:tc>
      </w:tr>
      <w:tr w14:paraId="5E7F0ECA">
        <w:tblPrEx>
          <w:tblCellMar>
            <w:top w:w="0" w:type="dxa"/>
            <w:left w:w="108" w:type="dxa"/>
            <w:bottom w:w="0" w:type="dxa"/>
            <w:right w:w="108" w:type="dxa"/>
          </w:tblCellMar>
        </w:tblPrEx>
        <w:trPr>
          <w:trHeight w:val="400" w:hRule="atLeast"/>
        </w:trPr>
        <w:tc>
          <w:tcPr>
            <w:tcW w:w="742" w:type="dxa"/>
            <w:tcBorders>
              <w:top w:val="nil"/>
              <w:left w:val="single" w:color="auto" w:sz="4" w:space="0"/>
              <w:bottom w:val="single" w:color="auto" w:sz="4" w:space="0"/>
              <w:right w:val="single" w:color="auto" w:sz="4" w:space="0"/>
            </w:tcBorders>
            <w:shd w:val="clear" w:color="000000" w:fill="FFFFFF"/>
            <w:noWrap/>
            <w:vAlign w:val="center"/>
          </w:tcPr>
          <w:p w14:paraId="517586BA">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9</w:t>
            </w:r>
          </w:p>
        </w:tc>
        <w:tc>
          <w:tcPr>
            <w:tcW w:w="1050" w:type="dxa"/>
            <w:tcBorders>
              <w:top w:val="nil"/>
              <w:left w:val="nil"/>
              <w:bottom w:val="single" w:color="auto" w:sz="4" w:space="0"/>
              <w:right w:val="single" w:color="auto" w:sz="4" w:space="0"/>
            </w:tcBorders>
            <w:shd w:val="clear" w:color="000000" w:fill="FFFFFF"/>
            <w:noWrap/>
            <w:vAlign w:val="center"/>
          </w:tcPr>
          <w:p w14:paraId="69D14095">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鞋柜</w:t>
            </w:r>
          </w:p>
        </w:tc>
        <w:tc>
          <w:tcPr>
            <w:tcW w:w="4470" w:type="dxa"/>
            <w:tcBorders>
              <w:top w:val="nil"/>
              <w:left w:val="nil"/>
              <w:bottom w:val="single" w:color="auto" w:sz="4" w:space="0"/>
              <w:right w:val="single" w:color="auto" w:sz="4" w:space="0"/>
            </w:tcBorders>
            <w:shd w:val="clear" w:color="000000" w:fill="FFFFFF"/>
            <w:noWrap w:val="0"/>
            <w:vAlign w:val="center"/>
          </w:tcPr>
          <w:p w14:paraId="72F0B9C1">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材质：木质 长60CM*宽32CM*高130CM</w:t>
            </w:r>
          </w:p>
        </w:tc>
        <w:tc>
          <w:tcPr>
            <w:tcW w:w="920" w:type="dxa"/>
            <w:tcBorders>
              <w:top w:val="nil"/>
              <w:left w:val="nil"/>
              <w:bottom w:val="single" w:color="auto" w:sz="4" w:space="0"/>
              <w:right w:val="single" w:color="auto" w:sz="4" w:space="0"/>
            </w:tcBorders>
            <w:shd w:val="clear" w:color="000000" w:fill="FFFFFF"/>
            <w:noWrap/>
            <w:vAlign w:val="center"/>
          </w:tcPr>
          <w:p w14:paraId="3597F9F6">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921" w:type="dxa"/>
            <w:tcBorders>
              <w:top w:val="nil"/>
              <w:left w:val="nil"/>
              <w:bottom w:val="single" w:color="auto" w:sz="4" w:space="0"/>
              <w:right w:val="single" w:color="auto" w:sz="4" w:space="0"/>
            </w:tcBorders>
            <w:shd w:val="clear" w:color="000000" w:fill="FFFFFF"/>
            <w:noWrap w:val="0"/>
            <w:vAlign w:val="center"/>
          </w:tcPr>
          <w:p w14:paraId="0E1730F1">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857" w:type="dxa"/>
            <w:tcBorders>
              <w:top w:val="nil"/>
              <w:left w:val="nil"/>
              <w:bottom w:val="single" w:color="auto" w:sz="4" w:space="0"/>
              <w:right w:val="single" w:color="auto" w:sz="4" w:space="0"/>
            </w:tcBorders>
            <w:shd w:val="clear" w:color="000000" w:fill="FFFFFF"/>
            <w:noWrap w:val="0"/>
            <w:vAlign w:val="center"/>
          </w:tcPr>
          <w:p w14:paraId="4714CC7C">
            <w:pPr>
              <w:widowControl/>
              <w:spacing w:line="320" w:lineRule="exact"/>
              <w:jc w:val="center"/>
              <w:rPr>
                <w:rFonts w:hint="eastAsia" w:ascii="宋体" w:hAnsi="宋体" w:eastAsia="宋体" w:cs="宋体"/>
                <w:color w:val="auto"/>
                <w:kern w:val="0"/>
                <w:sz w:val="24"/>
                <w:szCs w:val="24"/>
              </w:rPr>
            </w:pPr>
          </w:p>
        </w:tc>
        <w:tc>
          <w:tcPr>
            <w:tcW w:w="857" w:type="dxa"/>
            <w:tcBorders>
              <w:top w:val="nil"/>
              <w:left w:val="nil"/>
              <w:bottom w:val="single" w:color="auto" w:sz="4" w:space="0"/>
              <w:right w:val="single" w:color="auto" w:sz="4" w:space="0"/>
            </w:tcBorders>
            <w:shd w:val="clear" w:color="000000" w:fill="FFFFFF"/>
            <w:noWrap w:val="0"/>
            <w:vAlign w:val="center"/>
          </w:tcPr>
          <w:p w14:paraId="72C5D242">
            <w:pPr>
              <w:widowControl/>
              <w:spacing w:line="320" w:lineRule="exact"/>
              <w:jc w:val="center"/>
              <w:rPr>
                <w:rFonts w:hint="eastAsia" w:ascii="宋体" w:hAnsi="宋体" w:eastAsia="宋体" w:cs="宋体"/>
                <w:color w:val="auto"/>
                <w:kern w:val="0"/>
                <w:sz w:val="24"/>
                <w:szCs w:val="24"/>
              </w:rPr>
            </w:pPr>
          </w:p>
        </w:tc>
      </w:tr>
      <w:tr w14:paraId="2889FAA7">
        <w:tblPrEx>
          <w:tblCellMar>
            <w:top w:w="0" w:type="dxa"/>
            <w:left w:w="108" w:type="dxa"/>
            <w:bottom w:w="0" w:type="dxa"/>
            <w:right w:w="108" w:type="dxa"/>
          </w:tblCellMar>
        </w:tblPrEx>
        <w:trPr>
          <w:trHeight w:val="400" w:hRule="atLeast"/>
        </w:trPr>
        <w:tc>
          <w:tcPr>
            <w:tcW w:w="742" w:type="dxa"/>
            <w:tcBorders>
              <w:top w:val="nil"/>
              <w:left w:val="single" w:color="auto" w:sz="4" w:space="0"/>
              <w:bottom w:val="single" w:color="auto" w:sz="4" w:space="0"/>
              <w:right w:val="single" w:color="auto" w:sz="4" w:space="0"/>
            </w:tcBorders>
            <w:shd w:val="clear" w:color="000000" w:fill="FFFFFF"/>
            <w:noWrap/>
            <w:vAlign w:val="center"/>
          </w:tcPr>
          <w:p w14:paraId="536029C6">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10</w:t>
            </w:r>
          </w:p>
        </w:tc>
        <w:tc>
          <w:tcPr>
            <w:tcW w:w="1050" w:type="dxa"/>
            <w:tcBorders>
              <w:top w:val="nil"/>
              <w:left w:val="nil"/>
              <w:bottom w:val="single" w:color="auto" w:sz="4" w:space="0"/>
              <w:right w:val="single" w:color="auto" w:sz="4" w:space="0"/>
            </w:tcBorders>
            <w:shd w:val="clear" w:color="000000" w:fill="FFFFFF"/>
            <w:noWrap/>
            <w:vAlign w:val="center"/>
          </w:tcPr>
          <w:p w14:paraId="53380B3C">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拖鞋</w:t>
            </w:r>
          </w:p>
        </w:tc>
        <w:tc>
          <w:tcPr>
            <w:tcW w:w="4470" w:type="dxa"/>
            <w:tcBorders>
              <w:top w:val="nil"/>
              <w:left w:val="nil"/>
              <w:bottom w:val="single" w:color="auto" w:sz="4" w:space="0"/>
              <w:right w:val="single" w:color="auto" w:sz="4" w:space="0"/>
            </w:tcBorders>
            <w:shd w:val="clear" w:color="000000" w:fill="FFFFFF"/>
            <w:noWrap w:val="0"/>
            <w:vAlign w:val="center"/>
          </w:tcPr>
          <w:p w14:paraId="5F4657A2">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优质塑料拖鞋一双</w:t>
            </w:r>
          </w:p>
        </w:tc>
        <w:tc>
          <w:tcPr>
            <w:tcW w:w="920" w:type="dxa"/>
            <w:tcBorders>
              <w:top w:val="nil"/>
              <w:left w:val="nil"/>
              <w:bottom w:val="single" w:color="auto" w:sz="4" w:space="0"/>
              <w:right w:val="single" w:color="auto" w:sz="4" w:space="0"/>
            </w:tcBorders>
            <w:shd w:val="clear" w:color="000000" w:fill="FFFFFF"/>
            <w:noWrap/>
            <w:vAlign w:val="center"/>
          </w:tcPr>
          <w:p w14:paraId="0190EEB8">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双</w:t>
            </w:r>
          </w:p>
        </w:tc>
        <w:tc>
          <w:tcPr>
            <w:tcW w:w="921" w:type="dxa"/>
            <w:tcBorders>
              <w:top w:val="nil"/>
              <w:left w:val="nil"/>
              <w:bottom w:val="single" w:color="auto" w:sz="4" w:space="0"/>
              <w:right w:val="single" w:color="auto" w:sz="4" w:space="0"/>
            </w:tcBorders>
            <w:shd w:val="clear" w:color="000000" w:fill="FFFFFF"/>
            <w:noWrap w:val="0"/>
            <w:vAlign w:val="center"/>
          </w:tcPr>
          <w:p w14:paraId="4D75FE82">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857" w:type="dxa"/>
            <w:tcBorders>
              <w:top w:val="nil"/>
              <w:left w:val="nil"/>
              <w:bottom w:val="single" w:color="auto" w:sz="4" w:space="0"/>
              <w:right w:val="single" w:color="auto" w:sz="4" w:space="0"/>
            </w:tcBorders>
            <w:shd w:val="clear" w:color="000000" w:fill="FFFFFF"/>
            <w:noWrap w:val="0"/>
            <w:vAlign w:val="center"/>
          </w:tcPr>
          <w:p w14:paraId="6864E438">
            <w:pPr>
              <w:widowControl/>
              <w:spacing w:line="320" w:lineRule="exact"/>
              <w:jc w:val="center"/>
              <w:rPr>
                <w:rFonts w:hint="eastAsia" w:ascii="宋体" w:hAnsi="宋体" w:eastAsia="宋体" w:cs="宋体"/>
                <w:color w:val="auto"/>
                <w:kern w:val="0"/>
                <w:sz w:val="24"/>
                <w:szCs w:val="24"/>
              </w:rPr>
            </w:pPr>
          </w:p>
        </w:tc>
        <w:tc>
          <w:tcPr>
            <w:tcW w:w="857" w:type="dxa"/>
            <w:tcBorders>
              <w:top w:val="nil"/>
              <w:left w:val="nil"/>
              <w:bottom w:val="single" w:color="auto" w:sz="4" w:space="0"/>
              <w:right w:val="single" w:color="auto" w:sz="4" w:space="0"/>
            </w:tcBorders>
            <w:shd w:val="clear" w:color="000000" w:fill="FFFFFF"/>
            <w:noWrap w:val="0"/>
            <w:vAlign w:val="center"/>
          </w:tcPr>
          <w:p w14:paraId="10C33A39">
            <w:pPr>
              <w:widowControl/>
              <w:spacing w:line="320" w:lineRule="exact"/>
              <w:jc w:val="center"/>
              <w:rPr>
                <w:rFonts w:hint="eastAsia" w:ascii="宋体" w:hAnsi="宋体" w:eastAsia="宋体" w:cs="宋体"/>
                <w:color w:val="auto"/>
                <w:kern w:val="0"/>
                <w:sz w:val="24"/>
                <w:szCs w:val="24"/>
              </w:rPr>
            </w:pPr>
          </w:p>
        </w:tc>
      </w:tr>
      <w:tr w14:paraId="100C46D0">
        <w:tblPrEx>
          <w:tblCellMar>
            <w:top w:w="0" w:type="dxa"/>
            <w:left w:w="108" w:type="dxa"/>
            <w:bottom w:w="0" w:type="dxa"/>
            <w:right w:w="108" w:type="dxa"/>
          </w:tblCellMar>
        </w:tblPrEx>
        <w:trPr>
          <w:trHeight w:val="400" w:hRule="atLeast"/>
        </w:trPr>
        <w:tc>
          <w:tcPr>
            <w:tcW w:w="742" w:type="dxa"/>
            <w:tcBorders>
              <w:top w:val="nil"/>
              <w:left w:val="single" w:color="auto" w:sz="4" w:space="0"/>
              <w:bottom w:val="single" w:color="auto" w:sz="4" w:space="0"/>
              <w:right w:val="single" w:color="auto" w:sz="4" w:space="0"/>
            </w:tcBorders>
            <w:shd w:val="clear" w:color="000000" w:fill="FFFFFF"/>
            <w:noWrap/>
            <w:vAlign w:val="center"/>
          </w:tcPr>
          <w:p w14:paraId="224E4271">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11</w:t>
            </w:r>
          </w:p>
        </w:tc>
        <w:tc>
          <w:tcPr>
            <w:tcW w:w="1050" w:type="dxa"/>
            <w:tcBorders>
              <w:top w:val="nil"/>
              <w:left w:val="nil"/>
              <w:bottom w:val="single" w:color="auto" w:sz="4" w:space="0"/>
              <w:right w:val="single" w:color="auto" w:sz="4" w:space="0"/>
            </w:tcBorders>
            <w:shd w:val="clear" w:color="000000" w:fill="FFFFFF"/>
            <w:noWrap/>
            <w:vAlign w:val="center"/>
          </w:tcPr>
          <w:p w14:paraId="74FDC680">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灯具</w:t>
            </w:r>
          </w:p>
        </w:tc>
        <w:tc>
          <w:tcPr>
            <w:tcW w:w="4470" w:type="dxa"/>
            <w:tcBorders>
              <w:top w:val="nil"/>
              <w:left w:val="nil"/>
              <w:bottom w:val="single" w:color="auto" w:sz="4" w:space="0"/>
              <w:right w:val="single" w:color="auto" w:sz="4" w:space="0"/>
            </w:tcBorders>
            <w:shd w:val="clear" w:color="000000" w:fill="FFFFFF"/>
            <w:noWrap w:val="0"/>
            <w:vAlign w:val="center"/>
          </w:tcPr>
          <w:p w14:paraId="4318F762">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床头灯</w:t>
            </w:r>
          </w:p>
        </w:tc>
        <w:tc>
          <w:tcPr>
            <w:tcW w:w="920" w:type="dxa"/>
            <w:tcBorders>
              <w:top w:val="nil"/>
              <w:left w:val="nil"/>
              <w:bottom w:val="single" w:color="auto" w:sz="4" w:space="0"/>
              <w:right w:val="single" w:color="auto" w:sz="4" w:space="0"/>
            </w:tcBorders>
            <w:shd w:val="clear" w:color="000000" w:fill="FFFFFF"/>
            <w:noWrap/>
            <w:vAlign w:val="center"/>
          </w:tcPr>
          <w:p w14:paraId="61CFD5C8">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盏</w:t>
            </w:r>
          </w:p>
        </w:tc>
        <w:tc>
          <w:tcPr>
            <w:tcW w:w="921" w:type="dxa"/>
            <w:tcBorders>
              <w:top w:val="nil"/>
              <w:left w:val="nil"/>
              <w:bottom w:val="single" w:color="auto" w:sz="4" w:space="0"/>
              <w:right w:val="single" w:color="auto" w:sz="4" w:space="0"/>
            </w:tcBorders>
            <w:shd w:val="clear" w:color="000000" w:fill="FFFFFF"/>
            <w:noWrap w:val="0"/>
            <w:vAlign w:val="center"/>
          </w:tcPr>
          <w:p w14:paraId="6064784D">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857" w:type="dxa"/>
            <w:tcBorders>
              <w:top w:val="nil"/>
              <w:left w:val="nil"/>
              <w:bottom w:val="single" w:color="auto" w:sz="4" w:space="0"/>
              <w:right w:val="single" w:color="auto" w:sz="4" w:space="0"/>
            </w:tcBorders>
            <w:shd w:val="clear" w:color="000000" w:fill="FFFFFF"/>
            <w:noWrap w:val="0"/>
            <w:vAlign w:val="center"/>
          </w:tcPr>
          <w:p w14:paraId="4BAC1E30">
            <w:pPr>
              <w:widowControl/>
              <w:spacing w:line="320" w:lineRule="exact"/>
              <w:jc w:val="center"/>
              <w:rPr>
                <w:rFonts w:hint="eastAsia" w:ascii="宋体" w:hAnsi="宋体" w:eastAsia="宋体" w:cs="宋体"/>
                <w:color w:val="auto"/>
                <w:kern w:val="0"/>
                <w:sz w:val="24"/>
                <w:szCs w:val="24"/>
              </w:rPr>
            </w:pPr>
          </w:p>
        </w:tc>
        <w:tc>
          <w:tcPr>
            <w:tcW w:w="857" w:type="dxa"/>
            <w:tcBorders>
              <w:top w:val="nil"/>
              <w:left w:val="nil"/>
              <w:bottom w:val="single" w:color="auto" w:sz="4" w:space="0"/>
              <w:right w:val="single" w:color="auto" w:sz="4" w:space="0"/>
            </w:tcBorders>
            <w:shd w:val="clear" w:color="000000" w:fill="FFFFFF"/>
            <w:noWrap w:val="0"/>
            <w:vAlign w:val="center"/>
          </w:tcPr>
          <w:p w14:paraId="3AF8CA76">
            <w:pPr>
              <w:widowControl/>
              <w:spacing w:line="320" w:lineRule="exact"/>
              <w:jc w:val="center"/>
              <w:rPr>
                <w:rFonts w:hint="eastAsia" w:ascii="宋体" w:hAnsi="宋体" w:eastAsia="宋体" w:cs="宋体"/>
                <w:color w:val="auto"/>
                <w:kern w:val="0"/>
                <w:sz w:val="24"/>
                <w:szCs w:val="24"/>
              </w:rPr>
            </w:pPr>
          </w:p>
        </w:tc>
      </w:tr>
      <w:tr w14:paraId="482E0605">
        <w:tblPrEx>
          <w:tblCellMar>
            <w:top w:w="0" w:type="dxa"/>
            <w:left w:w="108" w:type="dxa"/>
            <w:bottom w:w="0" w:type="dxa"/>
            <w:right w:w="108" w:type="dxa"/>
          </w:tblCellMar>
        </w:tblPrEx>
        <w:trPr>
          <w:trHeight w:val="400" w:hRule="atLeast"/>
        </w:trPr>
        <w:tc>
          <w:tcPr>
            <w:tcW w:w="742" w:type="dxa"/>
            <w:tcBorders>
              <w:top w:val="nil"/>
              <w:left w:val="single" w:color="auto" w:sz="4" w:space="0"/>
              <w:bottom w:val="single" w:color="auto" w:sz="4" w:space="0"/>
              <w:right w:val="single" w:color="auto" w:sz="4" w:space="0"/>
            </w:tcBorders>
            <w:shd w:val="clear" w:color="000000" w:fill="FFFFFF"/>
            <w:noWrap/>
            <w:vAlign w:val="center"/>
          </w:tcPr>
          <w:p w14:paraId="30790A25">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12</w:t>
            </w:r>
          </w:p>
        </w:tc>
        <w:tc>
          <w:tcPr>
            <w:tcW w:w="1050" w:type="dxa"/>
            <w:tcBorders>
              <w:top w:val="nil"/>
              <w:left w:val="nil"/>
              <w:bottom w:val="single" w:color="auto" w:sz="4" w:space="0"/>
              <w:right w:val="single" w:color="auto" w:sz="4" w:space="0"/>
            </w:tcBorders>
            <w:shd w:val="clear" w:color="000000" w:fill="FFFFFF"/>
            <w:noWrap/>
            <w:vAlign w:val="center"/>
          </w:tcPr>
          <w:p w14:paraId="78FCAF5A">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床头柜</w:t>
            </w:r>
          </w:p>
        </w:tc>
        <w:tc>
          <w:tcPr>
            <w:tcW w:w="4470" w:type="dxa"/>
            <w:tcBorders>
              <w:top w:val="nil"/>
              <w:left w:val="nil"/>
              <w:bottom w:val="single" w:color="auto" w:sz="4" w:space="0"/>
              <w:right w:val="single" w:color="auto" w:sz="4" w:space="0"/>
            </w:tcBorders>
            <w:shd w:val="clear" w:color="000000" w:fill="FFFFFF"/>
            <w:noWrap w:val="0"/>
            <w:vAlign w:val="center"/>
          </w:tcPr>
          <w:p w14:paraId="2313AD55">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配卧室配套使用</w:t>
            </w:r>
          </w:p>
        </w:tc>
        <w:tc>
          <w:tcPr>
            <w:tcW w:w="920" w:type="dxa"/>
            <w:tcBorders>
              <w:top w:val="nil"/>
              <w:left w:val="nil"/>
              <w:bottom w:val="single" w:color="auto" w:sz="4" w:space="0"/>
              <w:right w:val="single" w:color="auto" w:sz="4" w:space="0"/>
            </w:tcBorders>
            <w:shd w:val="clear" w:color="000000" w:fill="FFFFFF"/>
            <w:noWrap/>
            <w:vAlign w:val="center"/>
          </w:tcPr>
          <w:p w14:paraId="1F877A10">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个</w:t>
            </w:r>
          </w:p>
        </w:tc>
        <w:tc>
          <w:tcPr>
            <w:tcW w:w="921" w:type="dxa"/>
            <w:tcBorders>
              <w:top w:val="nil"/>
              <w:left w:val="nil"/>
              <w:bottom w:val="single" w:color="auto" w:sz="4" w:space="0"/>
              <w:right w:val="single" w:color="auto" w:sz="4" w:space="0"/>
            </w:tcBorders>
            <w:shd w:val="clear" w:color="000000" w:fill="FFFFFF"/>
            <w:noWrap w:val="0"/>
            <w:vAlign w:val="center"/>
          </w:tcPr>
          <w:p w14:paraId="58BB7C1C">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857" w:type="dxa"/>
            <w:tcBorders>
              <w:top w:val="nil"/>
              <w:left w:val="nil"/>
              <w:bottom w:val="single" w:color="auto" w:sz="4" w:space="0"/>
              <w:right w:val="single" w:color="auto" w:sz="4" w:space="0"/>
            </w:tcBorders>
            <w:shd w:val="clear" w:color="000000" w:fill="FFFFFF"/>
            <w:noWrap w:val="0"/>
            <w:vAlign w:val="center"/>
          </w:tcPr>
          <w:p w14:paraId="42CA714E">
            <w:pPr>
              <w:widowControl/>
              <w:spacing w:line="320" w:lineRule="exact"/>
              <w:jc w:val="center"/>
              <w:rPr>
                <w:rFonts w:hint="eastAsia" w:ascii="宋体" w:hAnsi="宋体" w:eastAsia="宋体" w:cs="宋体"/>
                <w:color w:val="auto"/>
                <w:kern w:val="0"/>
                <w:sz w:val="24"/>
                <w:szCs w:val="24"/>
              </w:rPr>
            </w:pPr>
          </w:p>
        </w:tc>
        <w:tc>
          <w:tcPr>
            <w:tcW w:w="857" w:type="dxa"/>
            <w:tcBorders>
              <w:top w:val="nil"/>
              <w:left w:val="nil"/>
              <w:bottom w:val="single" w:color="auto" w:sz="4" w:space="0"/>
              <w:right w:val="single" w:color="auto" w:sz="4" w:space="0"/>
            </w:tcBorders>
            <w:shd w:val="clear" w:color="000000" w:fill="FFFFFF"/>
            <w:noWrap w:val="0"/>
            <w:vAlign w:val="center"/>
          </w:tcPr>
          <w:p w14:paraId="3E42D16A">
            <w:pPr>
              <w:widowControl/>
              <w:spacing w:line="320" w:lineRule="exact"/>
              <w:jc w:val="center"/>
              <w:rPr>
                <w:rFonts w:hint="eastAsia" w:ascii="宋体" w:hAnsi="宋体" w:eastAsia="宋体" w:cs="宋体"/>
                <w:color w:val="auto"/>
                <w:kern w:val="0"/>
                <w:sz w:val="24"/>
                <w:szCs w:val="24"/>
              </w:rPr>
            </w:pPr>
          </w:p>
        </w:tc>
      </w:tr>
      <w:tr w14:paraId="09C75975">
        <w:tblPrEx>
          <w:tblCellMar>
            <w:top w:w="0" w:type="dxa"/>
            <w:left w:w="108" w:type="dxa"/>
            <w:bottom w:w="0" w:type="dxa"/>
            <w:right w:w="108" w:type="dxa"/>
          </w:tblCellMar>
        </w:tblPrEx>
        <w:trPr>
          <w:trHeight w:val="400" w:hRule="atLeast"/>
        </w:trPr>
        <w:tc>
          <w:tcPr>
            <w:tcW w:w="742" w:type="dxa"/>
            <w:tcBorders>
              <w:top w:val="nil"/>
              <w:left w:val="single" w:color="auto" w:sz="4" w:space="0"/>
              <w:bottom w:val="single" w:color="auto" w:sz="4" w:space="0"/>
              <w:right w:val="single" w:color="auto" w:sz="4" w:space="0"/>
            </w:tcBorders>
            <w:shd w:val="clear" w:color="000000" w:fill="FFFFFF"/>
            <w:noWrap/>
            <w:vAlign w:val="center"/>
          </w:tcPr>
          <w:p w14:paraId="259B381A">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13</w:t>
            </w:r>
          </w:p>
        </w:tc>
        <w:tc>
          <w:tcPr>
            <w:tcW w:w="1050" w:type="dxa"/>
            <w:tcBorders>
              <w:top w:val="nil"/>
              <w:left w:val="nil"/>
              <w:bottom w:val="single" w:color="auto" w:sz="4" w:space="0"/>
              <w:right w:val="single" w:color="auto" w:sz="4" w:space="0"/>
            </w:tcBorders>
            <w:shd w:val="clear" w:color="000000" w:fill="FFFFFF"/>
            <w:noWrap/>
            <w:vAlign w:val="center"/>
          </w:tcPr>
          <w:p w14:paraId="2FDC74EA">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衣橱</w:t>
            </w:r>
          </w:p>
        </w:tc>
        <w:tc>
          <w:tcPr>
            <w:tcW w:w="4470" w:type="dxa"/>
            <w:tcBorders>
              <w:top w:val="nil"/>
              <w:left w:val="nil"/>
              <w:bottom w:val="single" w:color="auto" w:sz="4" w:space="0"/>
              <w:right w:val="single" w:color="auto" w:sz="4" w:space="0"/>
            </w:tcBorders>
            <w:shd w:val="clear" w:color="000000" w:fill="FFFFFF"/>
            <w:noWrap w:val="0"/>
            <w:vAlign w:val="center"/>
          </w:tcPr>
          <w:p w14:paraId="5B8F8DF9">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180*200*60CM±3%，18MM ±3%木芯板定制</w:t>
            </w:r>
          </w:p>
        </w:tc>
        <w:tc>
          <w:tcPr>
            <w:tcW w:w="920" w:type="dxa"/>
            <w:tcBorders>
              <w:top w:val="nil"/>
              <w:left w:val="nil"/>
              <w:bottom w:val="single" w:color="auto" w:sz="4" w:space="0"/>
              <w:right w:val="single" w:color="auto" w:sz="4" w:space="0"/>
            </w:tcBorders>
            <w:shd w:val="clear" w:color="000000" w:fill="FFFFFF"/>
            <w:noWrap/>
            <w:vAlign w:val="center"/>
          </w:tcPr>
          <w:p w14:paraId="63AABEBE">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个</w:t>
            </w:r>
          </w:p>
        </w:tc>
        <w:tc>
          <w:tcPr>
            <w:tcW w:w="921" w:type="dxa"/>
            <w:tcBorders>
              <w:top w:val="nil"/>
              <w:left w:val="nil"/>
              <w:bottom w:val="single" w:color="auto" w:sz="4" w:space="0"/>
              <w:right w:val="single" w:color="auto" w:sz="4" w:space="0"/>
            </w:tcBorders>
            <w:shd w:val="clear" w:color="000000" w:fill="FFFFFF"/>
            <w:noWrap w:val="0"/>
            <w:vAlign w:val="center"/>
          </w:tcPr>
          <w:p w14:paraId="7F539321">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857" w:type="dxa"/>
            <w:tcBorders>
              <w:top w:val="nil"/>
              <w:left w:val="nil"/>
              <w:bottom w:val="single" w:color="auto" w:sz="4" w:space="0"/>
              <w:right w:val="single" w:color="auto" w:sz="4" w:space="0"/>
            </w:tcBorders>
            <w:shd w:val="clear" w:color="000000" w:fill="FFFFFF"/>
            <w:noWrap w:val="0"/>
            <w:vAlign w:val="center"/>
          </w:tcPr>
          <w:p w14:paraId="5C832A03">
            <w:pPr>
              <w:widowControl/>
              <w:spacing w:line="320" w:lineRule="exact"/>
              <w:jc w:val="center"/>
              <w:rPr>
                <w:rFonts w:hint="eastAsia" w:ascii="宋体" w:hAnsi="宋体" w:eastAsia="宋体" w:cs="宋体"/>
                <w:color w:val="auto"/>
                <w:kern w:val="0"/>
                <w:sz w:val="24"/>
                <w:szCs w:val="24"/>
              </w:rPr>
            </w:pPr>
          </w:p>
        </w:tc>
        <w:tc>
          <w:tcPr>
            <w:tcW w:w="857" w:type="dxa"/>
            <w:tcBorders>
              <w:top w:val="nil"/>
              <w:left w:val="nil"/>
              <w:bottom w:val="single" w:color="auto" w:sz="4" w:space="0"/>
              <w:right w:val="single" w:color="auto" w:sz="4" w:space="0"/>
            </w:tcBorders>
            <w:shd w:val="clear" w:color="000000" w:fill="FFFFFF"/>
            <w:noWrap w:val="0"/>
            <w:vAlign w:val="center"/>
          </w:tcPr>
          <w:p w14:paraId="2490D3ED">
            <w:pPr>
              <w:widowControl/>
              <w:spacing w:line="320" w:lineRule="exact"/>
              <w:jc w:val="center"/>
              <w:rPr>
                <w:rFonts w:hint="eastAsia" w:ascii="宋体" w:hAnsi="宋体" w:eastAsia="宋体" w:cs="宋体"/>
                <w:color w:val="auto"/>
                <w:kern w:val="0"/>
                <w:sz w:val="24"/>
                <w:szCs w:val="24"/>
              </w:rPr>
            </w:pPr>
          </w:p>
        </w:tc>
      </w:tr>
      <w:tr w14:paraId="1E703C7D">
        <w:tblPrEx>
          <w:tblCellMar>
            <w:top w:w="0" w:type="dxa"/>
            <w:left w:w="108" w:type="dxa"/>
            <w:bottom w:w="0" w:type="dxa"/>
            <w:right w:w="108" w:type="dxa"/>
          </w:tblCellMar>
        </w:tblPrEx>
        <w:trPr>
          <w:trHeight w:val="400" w:hRule="atLeast"/>
        </w:trPr>
        <w:tc>
          <w:tcPr>
            <w:tcW w:w="742" w:type="dxa"/>
            <w:tcBorders>
              <w:top w:val="nil"/>
              <w:left w:val="single" w:color="auto" w:sz="4" w:space="0"/>
              <w:bottom w:val="single" w:color="auto" w:sz="4" w:space="0"/>
              <w:right w:val="single" w:color="auto" w:sz="4" w:space="0"/>
            </w:tcBorders>
            <w:shd w:val="clear" w:color="000000" w:fill="FFFFFF"/>
            <w:noWrap/>
            <w:vAlign w:val="center"/>
          </w:tcPr>
          <w:p w14:paraId="6C4333F9">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14</w:t>
            </w:r>
          </w:p>
        </w:tc>
        <w:tc>
          <w:tcPr>
            <w:tcW w:w="1050" w:type="dxa"/>
            <w:tcBorders>
              <w:top w:val="nil"/>
              <w:left w:val="nil"/>
              <w:bottom w:val="single" w:color="auto" w:sz="4" w:space="0"/>
              <w:right w:val="single" w:color="auto" w:sz="4" w:space="0"/>
            </w:tcBorders>
            <w:shd w:val="clear" w:color="000000" w:fill="FFFFFF"/>
            <w:noWrap/>
            <w:vAlign w:val="center"/>
          </w:tcPr>
          <w:p w14:paraId="2C6C5C01">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饮水设备</w:t>
            </w:r>
          </w:p>
        </w:tc>
        <w:tc>
          <w:tcPr>
            <w:tcW w:w="4470" w:type="dxa"/>
            <w:tcBorders>
              <w:top w:val="nil"/>
              <w:left w:val="nil"/>
              <w:bottom w:val="single" w:color="auto" w:sz="4" w:space="0"/>
              <w:right w:val="single" w:color="auto" w:sz="4" w:space="0"/>
            </w:tcBorders>
            <w:shd w:val="clear" w:color="000000" w:fill="FFFFFF"/>
            <w:noWrap w:val="0"/>
            <w:vAlign w:val="center"/>
          </w:tcPr>
          <w:p w14:paraId="79EC53CC">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冷热型立式饮水设备</w:t>
            </w:r>
          </w:p>
        </w:tc>
        <w:tc>
          <w:tcPr>
            <w:tcW w:w="920" w:type="dxa"/>
            <w:tcBorders>
              <w:top w:val="nil"/>
              <w:left w:val="nil"/>
              <w:bottom w:val="single" w:color="auto" w:sz="4" w:space="0"/>
              <w:right w:val="single" w:color="auto" w:sz="4" w:space="0"/>
            </w:tcBorders>
            <w:shd w:val="clear" w:color="000000" w:fill="FFFFFF"/>
            <w:noWrap/>
            <w:vAlign w:val="center"/>
          </w:tcPr>
          <w:p w14:paraId="181AA337">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台</w:t>
            </w:r>
          </w:p>
        </w:tc>
        <w:tc>
          <w:tcPr>
            <w:tcW w:w="921" w:type="dxa"/>
            <w:tcBorders>
              <w:top w:val="nil"/>
              <w:left w:val="nil"/>
              <w:bottom w:val="single" w:color="auto" w:sz="4" w:space="0"/>
              <w:right w:val="single" w:color="auto" w:sz="4" w:space="0"/>
            </w:tcBorders>
            <w:shd w:val="clear" w:color="000000" w:fill="FFFFFF"/>
            <w:noWrap w:val="0"/>
            <w:vAlign w:val="center"/>
          </w:tcPr>
          <w:p w14:paraId="3AE396BB">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857" w:type="dxa"/>
            <w:tcBorders>
              <w:top w:val="nil"/>
              <w:left w:val="nil"/>
              <w:bottom w:val="single" w:color="auto" w:sz="4" w:space="0"/>
              <w:right w:val="single" w:color="auto" w:sz="4" w:space="0"/>
            </w:tcBorders>
            <w:shd w:val="clear" w:color="000000" w:fill="FFFFFF"/>
            <w:noWrap w:val="0"/>
            <w:vAlign w:val="center"/>
          </w:tcPr>
          <w:p w14:paraId="02C945ED">
            <w:pPr>
              <w:widowControl/>
              <w:spacing w:line="320" w:lineRule="exact"/>
              <w:jc w:val="center"/>
              <w:rPr>
                <w:rFonts w:hint="eastAsia" w:ascii="宋体" w:hAnsi="宋体" w:eastAsia="宋体" w:cs="宋体"/>
                <w:color w:val="auto"/>
                <w:kern w:val="0"/>
                <w:sz w:val="24"/>
                <w:szCs w:val="24"/>
              </w:rPr>
            </w:pPr>
          </w:p>
        </w:tc>
        <w:tc>
          <w:tcPr>
            <w:tcW w:w="857" w:type="dxa"/>
            <w:tcBorders>
              <w:top w:val="nil"/>
              <w:left w:val="nil"/>
              <w:bottom w:val="single" w:color="auto" w:sz="4" w:space="0"/>
              <w:right w:val="single" w:color="auto" w:sz="4" w:space="0"/>
            </w:tcBorders>
            <w:shd w:val="clear" w:color="000000" w:fill="FFFFFF"/>
            <w:noWrap w:val="0"/>
            <w:vAlign w:val="center"/>
          </w:tcPr>
          <w:p w14:paraId="778EA382">
            <w:pPr>
              <w:widowControl/>
              <w:spacing w:line="320" w:lineRule="exact"/>
              <w:jc w:val="center"/>
              <w:rPr>
                <w:rFonts w:hint="eastAsia" w:ascii="宋体" w:hAnsi="宋体" w:eastAsia="宋体" w:cs="宋体"/>
                <w:color w:val="auto"/>
                <w:kern w:val="0"/>
                <w:sz w:val="24"/>
                <w:szCs w:val="24"/>
              </w:rPr>
            </w:pPr>
          </w:p>
        </w:tc>
      </w:tr>
      <w:tr w14:paraId="2766088D">
        <w:tblPrEx>
          <w:tblCellMar>
            <w:top w:w="0" w:type="dxa"/>
            <w:left w:w="108" w:type="dxa"/>
            <w:bottom w:w="0" w:type="dxa"/>
            <w:right w:w="108" w:type="dxa"/>
          </w:tblCellMar>
        </w:tblPrEx>
        <w:trPr>
          <w:trHeight w:val="400" w:hRule="atLeast"/>
        </w:trPr>
        <w:tc>
          <w:tcPr>
            <w:tcW w:w="742" w:type="dxa"/>
            <w:tcBorders>
              <w:top w:val="nil"/>
              <w:left w:val="single" w:color="auto" w:sz="4" w:space="0"/>
              <w:bottom w:val="single" w:color="auto" w:sz="4" w:space="0"/>
              <w:right w:val="single" w:color="auto" w:sz="4" w:space="0"/>
            </w:tcBorders>
            <w:shd w:val="clear" w:color="000000" w:fill="FFFFFF"/>
            <w:noWrap/>
            <w:vAlign w:val="center"/>
          </w:tcPr>
          <w:p w14:paraId="355A63F0">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15</w:t>
            </w:r>
          </w:p>
        </w:tc>
        <w:tc>
          <w:tcPr>
            <w:tcW w:w="1050" w:type="dxa"/>
            <w:tcBorders>
              <w:top w:val="nil"/>
              <w:left w:val="nil"/>
              <w:bottom w:val="single" w:color="auto" w:sz="4" w:space="0"/>
              <w:right w:val="single" w:color="auto" w:sz="4" w:space="0"/>
            </w:tcBorders>
            <w:shd w:val="clear" w:color="000000" w:fill="FFFFFF"/>
            <w:noWrap/>
            <w:vAlign w:val="center"/>
          </w:tcPr>
          <w:p w14:paraId="71250246">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吸尘器</w:t>
            </w:r>
          </w:p>
        </w:tc>
        <w:tc>
          <w:tcPr>
            <w:tcW w:w="4470" w:type="dxa"/>
            <w:tcBorders>
              <w:top w:val="nil"/>
              <w:left w:val="nil"/>
              <w:bottom w:val="single" w:color="auto" w:sz="4" w:space="0"/>
              <w:right w:val="single" w:color="auto" w:sz="4" w:space="0"/>
            </w:tcBorders>
            <w:shd w:val="clear" w:color="000000" w:fill="FFFFFF"/>
            <w:noWrap w:val="0"/>
            <w:vAlign w:val="center"/>
          </w:tcPr>
          <w:p w14:paraId="6B74C32F">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小型家用吸尘器</w:t>
            </w:r>
          </w:p>
        </w:tc>
        <w:tc>
          <w:tcPr>
            <w:tcW w:w="920" w:type="dxa"/>
            <w:tcBorders>
              <w:top w:val="nil"/>
              <w:left w:val="nil"/>
              <w:bottom w:val="single" w:color="auto" w:sz="4" w:space="0"/>
              <w:right w:val="single" w:color="auto" w:sz="4" w:space="0"/>
            </w:tcBorders>
            <w:shd w:val="clear" w:color="000000" w:fill="FFFFFF"/>
            <w:noWrap/>
            <w:vAlign w:val="center"/>
          </w:tcPr>
          <w:p w14:paraId="4A645F5D">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台</w:t>
            </w:r>
          </w:p>
        </w:tc>
        <w:tc>
          <w:tcPr>
            <w:tcW w:w="921" w:type="dxa"/>
            <w:tcBorders>
              <w:top w:val="nil"/>
              <w:left w:val="nil"/>
              <w:bottom w:val="single" w:color="auto" w:sz="4" w:space="0"/>
              <w:right w:val="single" w:color="auto" w:sz="4" w:space="0"/>
            </w:tcBorders>
            <w:shd w:val="clear" w:color="000000" w:fill="FFFFFF"/>
            <w:noWrap w:val="0"/>
            <w:vAlign w:val="center"/>
          </w:tcPr>
          <w:p w14:paraId="503A0507">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857" w:type="dxa"/>
            <w:tcBorders>
              <w:top w:val="nil"/>
              <w:left w:val="nil"/>
              <w:bottom w:val="single" w:color="auto" w:sz="4" w:space="0"/>
              <w:right w:val="single" w:color="auto" w:sz="4" w:space="0"/>
            </w:tcBorders>
            <w:shd w:val="clear" w:color="000000" w:fill="FFFFFF"/>
            <w:noWrap w:val="0"/>
            <w:vAlign w:val="center"/>
          </w:tcPr>
          <w:p w14:paraId="31C3E574">
            <w:pPr>
              <w:widowControl/>
              <w:spacing w:line="320" w:lineRule="exact"/>
              <w:jc w:val="center"/>
              <w:rPr>
                <w:rFonts w:hint="eastAsia" w:ascii="宋体" w:hAnsi="宋体" w:eastAsia="宋体" w:cs="宋体"/>
                <w:color w:val="auto"/>
                <w:kern w:val="0"/>
                <w:sz w:val="24"/>
                <w:szCs w:val="24"/>
              </w:rPr>
            </w:pPr>
          </w:p>
        </w:tc>
        <w:tc>
          <w:tcPr>
            <w:tcW w:w="857" w:type="dxa"/>
            <w:tcBorders>
              <w:top w:val="nil"/>
              <w:left w:val="nil"/>
              <w:bottom w:val="single" w:color="auto" w:sz="4" w:space="0"/>
              <w:right w:val="single" w:color="auto" w:sz="4" w:space="0"/>
            </w:tcBorders>
            <w:shd w:val="clear" w:color="000000" w:fill="FFFFFF"/>
            <w:noWrap w:val="0"/>
            <w:vAlign w:val="center"/>
          </w:tcPr>
          <w:p w14:paraId="4A6173A2">
            <w:pPr>
              <w:widowControl/>
              <w:spacing w:line="320" w:lineRule="exact"/>
              <w:jc w:val="center"/>
              <w:rPr>
                <w:rFonts w:hint="eastAsia" w:ascii="宋体" w:hAnsi="宋体" w:eastAsia="宋体" w:cs="宋体"/>
                <w:color w:val="auto"/>
                <w:kern w:val="0"/>
                <w:sz w:val="24"/>
                <w:szCs w:val="24"/>
              </w:rPr>
            </w:pPr>
          </w:p>
        </w:tc>
      </w:tr>
      <w:tr w14:paraId="0FC082AA">
        <w:tblPrEx>
          <w:tblCellMar>
            <w:top w:w="0" w:type="dxa"/>
            <w:left w:w="108" w:type="dxa"/>
            <w:bottom w:w="0" w:type="dxa"/>
            <w:right w:w="108" w:type="dxa"/>
          </w:tblCellMar>
        </w:tblPrEx>
        <w:trPr>
          <w:trHeight w:val="400" w:hRule="atLeast"/>
        </w:trPr>
        <w:tc>
          <w:tcPr>
            <w:tcW w:w="742" w:type="dxa"/>
            <w:tcBorders>
              <w:top w:val="nil"/>
              <w:left w:val="single" w:color="auto" w:sz="4" w:space="0"/>
              <w:bottom w:val="single" w:color="auto" w:sz="4" w:space="0"/>
              <w:right w:val="single" w:color="auto" w:sz="4" w:space="0"/>
            </w:tcBorders>
            <w:shd w:val="clear" w:color="000000" w:fill="FFFFFF"/>
            <w:noWrap/>
            <w:vAlign w:val="center"/>
          </w:tcPr>
          <w:p w14:paraId="5B9B10D1">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16</w:t>
            </w:r>
          </w:p>
        </w:tc>
        <w:tc>
          <w:tcPr>
            <w:tcW w:w="1050" w:type="dxa"/>
            <w:tcBorders>
              <w:top w:val="nil"/>
              <w:left w:val="nil"/>
              <w:bottom w:val="single" w:color="auto" w:sz="4" w:space="0"/>
              <w:right w:val="single" w:color="auto" w:sz="4" w:space="0"/>
            </w:tcBorders>
            <w:shd w:val="clear" w:color="000000" w:fill="FFFFFF"/>
            <w:noWrap/>
            <w:vAlign w:val="center"/>
          </w:tcPr>
          <w:p w14:paraId="56368A2C">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电话</w:t>
            </w:r>
          </w:p>
        </w:tc>
        <w:tc>
          <w:tcPr>
            <w:tcW w:w="4470" w:type="dxa"/>
            <w:tcBorders>
              <w:top w:val="nil"/>
              <w:left w:val="nil"/>
              <w:bottom w:val="single" w:color="auto" w:sz="4" w:space="0"/>
              <w:right w:val="single" w:color="auto" w:sz="4" w:space="0"/>
            </w:tcBorders>
            <w:shd w:val="clear" w:color="000000" w:fill="FFFFFF"/>
            <w:noWrap w:val="0"/>
            <w:vAlign w:val="center"/>
          </w:tcPr>
          <w:p w14:paraId="417B3D80">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功能：来电存储，铃声选择，静音放置方式：座式</w:t>
            </w:r>
          </w:p>
        </w:tc>
        <w:tc>
          <w:tcPr>
            <w:tcW w:w="920" w:type="dxa"/>
            <w:tcBorders>
              <w:top w:val="nil"/>
              <w:left w:val="nil"/>
              <w:bottom w:val="single" w:color="auto" w:sz="4" w:space="0"/>
              <w:right w:val="single" w:color="auto" w:sz="4" w:space="0"/>
            </w:tcBorders>
            <w:shd w:val="clear" w:color="000000" w:fill="FFFFFF"/>
            <w:noWrap/>
            <w:vAlign w:val="center"/>
          </w:tcPr>
          <w:p w14:paraId="31FF8CE1">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部</w:t>
            </w:r>
          </w:p>
        </w:tc>
        <w:tc>
          <w:tcPr>
            <w:tcW w:w="921" w:type="dxa"/>
            <w:tcBorders>
              <w:top w:val="nil"/>
              <w:left w:val="nil"/>
              <w:bottom w:val="single" w:color="auto" w:sz="4" w:space="0"/>
              <w:right w:val="single" w:color="auto" w:sz="4" w:space="0"/>
            </w:tcBorders>
            <w:shd w:val="clear" w:color="000000" w:fill="FFFFFF"/>
            <w:noWrap w:val="0"/>
            <w:vAlign w:val="center"/>
          </w:tcPr>
          <w:p w14:paraId="3CB5C85F">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857" w:type="dxa"/>
            <w:tcBorders>
              <w:top w:val="nil"/>
              <w:left w:val="nil"/>
              <w:bottom w:val="single" w:color="auto" w:sz="4" w:space="0"/>
              <w:right w:val="single" w:color="auto" w:sz="4" w:space="0"/>
            </w:tcBorders>
            <w:shd w:val="clear" w:color="000000" w:fill="FFFFFF"/>
            <w:noWrap w:val="0"/>
            <w:vAlign w:val="center"/>
          </w:tcPr>
          <w:p w14:paraId="5A12D4ED">
            <w:pPr>
              <w:widowControl/>
              <w:spacing w:line="320" w:lineRule="exact"/>
              <w:jc w:val="center"/>
              <w:rPr>
                <w:rFonts w:hint="eastAsia" w:ascii="宋体" w:hAnsi="宋体" w:eastAsia="宋体" w:cs="宋体"/>
                <w:color w:val="auto"/>
                <w:kern w:val="0"/>
                <w:sz w:val="24"/>
                <w:szCs w:val="24"/>
              </w:rPr>
            </w:pPr>
          </w:p>
        </w:tc>
        <w:tc>
          <w:tcPr>
            <w:tcW w:w="857" w:type="dxa"/>
            <w:tcBorders>
              <w:top w:val="nil"/>
              <w:left w:val="nil"/>
              <w:bottom w:val="single" w:color="auto" w:sz="4" w:space="0"/>
              <w:right w:val="single" w:color="auto" w:sz="4" w:space="0"/>
            </w:tcBorders>
            <w:shd w:val="clear" w:color="000000" w:fill="FFFFFF"/>
            <w:noWrap w:val="0"/>
            <w:vAlign w:val="center"/>
          </w:tcPr>
          <w:p w14:paraId="07CE372D">
            <w:pPr>
              <w:widowControl/>
              <w:spacing w:line="320" w:lineRule="exact"/>
              <w:jc w:val="center"/>
              <w:rPr>
                <w:rFonts w:hint="eastAsia" w:ascii="宋体" w:hAnsi="宋体" w:eastAsia="宋体" w:cs="宋体"/>
                <w:color w:val="auto"/>
                <w:kern w:val="0"/>
                <w:sz w:val="24"/>
                <w:szCs w:val="24"/>
              </w:rPr>
            </w:pPr>
          </w:p>
        </w:tc>
      </w:tr>
      <w:tr w14:paraId="3D75BEED">
        <w:tblPrEx>
          <w:tblCellMar>
            <w:top w:w="0" w:type="dxa"/>
            <w:left w:w="108" w:type="dxa"/>
            <w:bottom w:w="0" w:type="dxa"/>
            <w:right w:w="108" w:type="dxa"/>
          </w:tblCellMar>
        </w:tblPrEx>
        <w:trPr>
          <w:trHeight w:val="400" w:hRule="atLeast"/>
        </w:trPr>
        <w:tc>
          <w:tcPr>
            <w:tcW w:w="742" w:type="dxa"/>
            <w:tcBorders>
              <w:top w:val="nil"/>
              <w:left w:val="single" w:color="auto" w:sz="4" w:space="0"/>
              <w:bottom w:val="single" w:color="auto" w:sz="4" w:space="0"/>
              <w:right w:val="single" w:color="auto" w:sz="4" w:space="0"/>
            </w:tcBorders>
            <w:shd w:val="clear" w:color="000000" w:fill="FFFFFF"/>
            <w:noWrap/>
            <w:vAlign w:val="center"/>
          </w:tcPr>
          <w:p w14:paraId="3BB40498">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17</w:t>
            </w:r>
          </w:p>
        </w:tc>
        <w:tc>
          <w:tcPr>
            <w:tcW w:w="1050" w:type="dxa"/>
            <w:tcBorders>
              <w:top w:val="nil"/>
              <w:left w:val="nil"/>
              <w:bottom w:val="single" w:color="auto" w:sz="4" w:space="0"/>
              <w:right w:val="single" w:color="auto" w:sz="4" w:space="0"/>
            </w:tcBorders>
            <w:shd w:val="clear" w:color="000000" w:fill="FFFFFF"/>
            <w:noWrap/>
            <w:vAlign w:val="center"/>
          </w:tcPr>
          <w:p w14:paraId="1EE49A3B">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打扫工具</w:t>
            </w:r>
          </w:p>
        </w:tc>
        <w:tc>
          <w:tcPr>
            <w:tcW w:w="4470" w:type="dxa"/>
            <w:tcBorders>
              <w:top w:val="nil"/>
              <w:left w:val="nil"/>
              <w:bottom w:val="single" w:color="auto" w:sz="4" w:space="0"/>
              <w:right w:val="single" w:color="auto" w:sz="4" w:space="0"/>
            </w:tcBorders>
            <w:shd w:val="clear" w:color="000000" w:fill="FFFFFF"/>
            <w:noWrap w:val="0"/>
            <w:vAlign w:val="center"/>
          </w:tcPr>
          <w:p w14:paraId="1E9B07AE">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扫帚、簸箕、拖把等 帮助引导学生学习家庭日常清洁工作，从雨养成良好的卫生习惯。</w:t>
            </w:r>
          </w:p>
        </w:tc>
        <w:tc>
          <w:tcPr>
            <w:tcW w:w="920" w:type="dxa"/>
            <w:tcBorders>
              <w:top w:val="nil"/>
              <w:left w:val="nil"/>
              <w:bottom w:val="single" w:color="auto" w:sz="4" w:space="0"/>
              <w:right w:val="single" w:color="auto" w:sz="4" w:space="0"/>
            </w:tcBorders>
            <w:shd w:val="clear" w:color="000000" w:fill="FFFFFF"/>
            <w:noWrap/>
            <w:vAlign w:val="center"/>
          </w:tcPr>
          <w:p w14:paraId="1570B3EC">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921" w:type="dxa"/>
            <w:tcBorders>
              <w:top w:val="nil"/>
              <w:left w:val="nil"/>
              <w:bottom w:val="single" w:color="auto" w:sz="4" w:space="0"/>
              <w:right w:val="single" w:color="auto" w:sz="4" w:space="0"/>
            </w:tcBorders>
            <w:shd w:val="clear" w:color="000000" w:fill="FFFFFF"/>
            <w:noWrap w:val="0"/>
            <w:vAlign w:val="center"/>
          </w:tcPr>
          <w:p w14:paraId="473F031E">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857" w:type="dxa"/>
            <w:tcBorders>
              <w:top w:val="nil"/>
              <w:left w:val="nil"/>
              <w:bottom w:val="single" w:color="auto" w:sz="4" w:space="0"/>
              <w:right w:val="single" w:color="auto" w:sz="4" w:space="0"/>
            </w:tcBorders>
            <w:shd w:val="clear" w:color="000000" w:fill="FFFFFF"/>
            <w:noWrap w:val="0"/>
            <w:vAlign w:val="center"/>
          </w:tcPr>
          <w:p w14:paraId="3302948C">
            <w:pPr>
              <w:widowControl/>
              <w:spacing w:line="320" w:lineRule="exact"/>
              <w:jc w:val="center"/>
              <w:rPr>
                <w:rFonts w:hint="eastAsia" w:ascii="宋体" w:hAnsi="宋体" w:eastAsia="宋体" w:cs="宋体"/>
                <w:color w:val="auto"/>
                <w:kern w:val="0"/>
                <w:sz w:val="24"/>
                <w:szCs w:val="24"/>
              </w:rPr>
            </w:pPr>
          </w:p>
        </w:tc>
        <w:tc>
          <w:tcPr>
            <w:tcW w:w="857" w:type="dxa"/>
            <w:tcBorders>
              <w:top w:val="nil"/>
              <w:left w:val="nil"/>
              <w:bottom w:val="single" w:color="auto" w:sz="4" w:space="0"/>
              <w:right w:val="single" w:color="auto" w:sz="4" w:space="0"/>
            </w:tcBorders>
            <w:shd w:val="clear" w:color="000000" w:fill="FFFFFF"/>
            <w:noWrap w:val="0"/>
            <w:vAlign w:val="center"/>
          </w:tcPr>
          <w:p w14:paraId="385060FD">
            <w:pPr>
              <w:widowControl/>
              <w:spacing w:line="320" w:lineRule="exact"/>
              <w:jc w:val="center"/>
              <w:rPr>
                <w:rFonts w:hint="eastAsia" w:ascii="宋体" w:hAnsi="宋体" w:eastAsia="宋体" w:cs="宋体"/>
                <w:color w:val="auto"/>
                <w:kern w:val="0"/>
                <w:sz w:val="24"/>
                <w:szCs w:val="24"/>
              </w:rPr>
            </w:pPr>
          </w:p>
        </w:tc>
      </w:tr>
      <w:tr w14:paraId="6E27DBBA">
        <w:tblPrEx>
          <w:tblCellMar>
            <w:top w:w="0" w:type="dxa"/>
            <w:left w:w="108" w:type="dxa"/>
            <w:bottom w:w="0" w:type="dxa"/>
            <w:right w:w="108" w:type="dxa"/>
          </w:tblCellMar>
        </w:tblPrEx>
        <w:trPr>
          <w:trHeight w:val="400" w:hRule="atLeast"/>
        </w:trPr>
        <w:tc>
          <w:tcPr>
            <w:tcW w:w="742" w:type="dxa"/>
            <w:tcBorders>
              <w:top w:val="nil"/>
              <w:left w:val="single" w:color="auto" w:sz="4" w:space="0"/>
              <w:bottom w:val="single" w:color="auto" w:sz="4" w:space="0"/>
              <w:right w:val="single" w:color="auto" w:sz="4" w:space="0"/>
            </w:tcBorders>
            <w:shd w:val="clear" w:color="000000" w:fill="FFFFFF"/>
            <w:noWrap/>
            <w:vAlign w:val="center"/>
          </w:tcPr>
          <w:p w14:paraId="11CDAB78">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18</w:t>
            </w:r>
          </w:p>
        </w:tc>
        <w:tc>
          <w:tcPr>
            <w:tcW w:w="1050" w:type="dxa"/>
            <w:tcBorders>
              <w:top w:val="nil"/>
              <w:left w:val="nil"/>
              <w:bottom w:val="single" w:color="auto" w:sz="4" w:space="0"/>
              <w:right w:val="single" w:color="auto" w:sz="4" w:space="0"/>
            </w:tcBorders>
            <w:shd w:val="clear" w:color="000000" w:fill="FFFFFF"/>
            <w:noWrap/>
            <w:vAlign w:val="center"/>
          </w:tcPr>
          <w:p w14:paraId="1C4E4B53">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家用灭火器</w:t>
            </w:r>
          </w:p>
        </w:tc>
        <w:tc>
          <w:tcPr>
            <w:tcW w:w="4470" w:type="dxa"/>
            <w:tcBorders>
              <w:top w:val="nil"/>
              <w:left w:val="nil"/>
              <w:bottom w:val="single" w:color="auto" w:sz="4" w:space="0"/>
              <w:right w:val="single" w:color="auto" w:sz="4" w:space="0"/>
            </w:tcBorders>
            <w:shd w:val="clear" w:color="000000" w:fill="FFFFFF"/>
            <w:noWrap w:val="0"/>
            <w:vAlign w:val="center"/>
          </w:tcPr>
          <w:p w14:paraId="5FD9076F">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家用干粉型 1KG±3%</w:t>
            </w:r>
          </w:p>
        </w:tc>
        <w:tc>
          <w:tcPr>
            <w:tcW w:w="920" w:type="dxa"/>
            <w:tcBorders>
              <w:top w:val="nil"/>
              <w:left w:val="nil"/>
              <w:bottom w:val="single" w:color="auto" w:sz="4" w:space="0"/>
              <w:right w:val="single" w:color="auto" w:sz="4" w:space="0"/>
            </w:tcBorders>
            <w:shd w:val="clear" w:color="000000" w:fill="FFFFFF"/>
            <w:noWrap/>
            <w:vAlign w:val="center"/>
          </w:tcPr>
          <w:p w14:paraId="5A66BCD7">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只</w:t>
            </w:r>
          </w:p>
        </w:tc>
        <w:tc>
          <w:tcPr>
            <w:tcW w:w="921" w:type="dxa"/>
            <w:tcBorders>
              <w:top w:val="nil"/>
              <w:left w:val="nil"/>
              <w:bottom w:val="single" w:color="auto" w:sz="4" w:space="0"/>
              <w:right w:val="single" w:color="auto" w:sz="4" w:space="0"/>
            </w:tcBorders>
            <w:shd w:val="clear" w:color="000000" w:fill="FFFFFF"/>
            <w:noWrap w:val="0"/>
            <w:vAlign w:val="center"/>
          </w:tcPr>
          <w:p w14:paraId="5D0CF8A1">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857" w:type="dxa"/>
            <w:tcBorders>
              <w:top w:val="nil"/>
              <w:left w:val="nil"/>
              <w:bottom w:val="single" w:color="auto" w:sz="4" w:space="0"/>
              <w:right w:val="single" w:color="auto" w:sz="4" w:space="0"/>
            </w:tcBorders>
            <w:shd w:val="clear" w:color="000000" w:fill="FFFFFF"/>
            <w:noWrap w:val="0"/>
            <w:vAlign w:val="center"/>
          </w:tcPr>
          <w:p w14:paraId="1CC869B7">
            <w:pPr>
              <w:widowControl/>
              <w:spacing w:line="320" w:lineRule="exact"/>
              <w:jc w:val="center"/>
              <w:rPr>
                <w:rFonts w:hint="eastAsia" w:ascii="宋体" w:hAnsi="宋体" w:eastAsia="宋体" w:cs="宋体"/>
                <w:color w:val="auto"/>
                <w:kern w:val="0"/>
                <w:sz w:val="24"/>
                <w:szCs w:val="24"/>
              </w:rPr>
            </w:pPr>
          </w:p>
        </w:tc>
        <w:tc>
          <w:tcPr>
            <w:tcW w:w="857" w:type="dxa"/>
            <w:tcBorders>
              <w:top w:val="nil"/>
              <w:left w:val="nil"/>
              <w:bottom w:val="single" w:color="auto" w:sz="4" w:space="0"/>
              <w:right w:val="single" w:color="auto" w:sz="4" w:space="0"/>
            </w:tcBorders>
            <w:shd w:val="clear" w:color="000000" w:fill="FFFFFF"/>
            <w:noWrap w:val="0"/>
            <w:vAlign w:val="center"/>
          </w:tcPr>
          <w:p w14:paraId="37B191E6">
            <w:pPr>
              <w:widowControl/>
              <w:spacing w:line="320" w:lineRule="exact"/>
              <w:jc w:val="center"/>
              <w:rPr>
                <w:rFonts w:hint="eastAsia" w:ascii="宋体" w:hAnsi="宋体" w:eastAsia="宋体" w:cs="宋体"/>
                <w:color w:val="auto"/>
                <w:kern w:val="0"/>
                <w:sz w:val="24"/>
                <w:szCs w:val="24"/>
              </w:rPr>
            </w:pPr>
          </w:p>
        </w:tc>
      </w:tr>
      <w:tr w14:paraId="3ED9B7F7">
        <w:tblPrEx>
          <w:tblCellMar>
            <w:top w:w="0" w:type="dxa"/>
            <w:left w:w="108" w:type="dxa"/>
            <w:bottom w:w="0" w:type="dxa"/>
            <w:right w:w="108" w:type="dxa"/>
          </w:tblCellMar>
        </w:tblPrEx>
        <w:trPr>
          <w:trHeight w:val="400" w:hRule="atLeast"/>
        </w:trPr>
        <w:tc>
          <w:tcPr>
            <w:tcW w:w="742" w:type="dxa"/>
            <w:tcBorders>
              <w:top w:val="nil"/>
              <w:left w:val="single" w:color="auto" w:sz="4" w:space="0"/>
              <w:bottom w:val="single" w:color="auto" w:sz="4" w:space="0"/>
              <w:right w:val="single" w:color="auto" w:sz="4" w:space="0"/>
            </w:tcBorders>
            <w:shd w:val="clear" w:color="000000" w:fill="FFFFFF"/>
            <w:noWrap/>
            <w:vAlign w:val="center"/>
          </w:tcPr>
          <w:p w14:paraId="6842F960">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19</w:t>
            </w:r>
          </w:p>
        </w:tc>
        <w:tc>
          <w:tcPr>
            <w:tcW w:w="1050" w:type="dxa"/>
            <w:tcBorders>
              <w:top w:val="single" w:color="000000" w:sz="4" w:space="0"/>
              <w:left w:val="single" w:color="000000" w:sz="4" w:space="0"/>
              <w:bottom w:val="nil"/>
              <w:right w:val="nil"/>
            </w:tcBorders>
            <w:shd w:val="clear" w:color="000000" w:fill="FFFFFF"/>
            <w:noWrap w:val="0"/>
            <w:vAlign w:val="center"/>
          </w:tcPr>
          <w:p w14:paraId="5824D7A6">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挂式空调</w:t>
            </w:r>
          </w:p>
        </w:tc>
        <w:tc>
          <w:tcPr>
            <w:tcW w:w="4470" w:type="dxa"/>
            <w:tcBorders>
              <w:top w:val="single" w:color="000000" w:sz="4" w:space="0"/>
              <w:left w:val="single" w:color="000000" w:sz="4" w:space="0"/>
              <w:bottom w:val="nil"/>
              <w:right w:val="nil"/>
            </w:tcBorders>
            <w:shd w:val="clear" w:color="000000" w:fill="FFFFFF"/>
            <w:noWrap w:val="0"/>
            <w:vAlign w:val="center"/>
          </w:tcPr>
          <w:p w14:paraId="74EAAF4E">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1.5 匹变频冷暖型挂式空调</w:t>
            </w:r>
          </w:p>
        </w:tc>
        <w:tc>
          <w:tcPr>
            <w:tcW w:w="920" w:type="dxa"/>
            <w:tcBorders>
              <w:top w:val="single" w:color="000000" w:sz="4" w:space="0"/>
              <w:left w:val="single" w:color="000000" w:sz="4" w:space="0"/>
              <w:bottom w:val="nil"/>
              <w:right w:val="nil"/>
            </w:tcBorders>
            <w:shd w:val="clear" w:color="000000" w:fill="FFFFFF"/>
            <w:noWrap w:val="0"/>
            <w:vAlign w:val="center"/>
          </w:tcPr>
          <w:p w14:paraId="107BD37A">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匹</w:t>
            </w:r>
          </w:p>
        </w:tc>
        <w:tc>
          <w:tcPr>
            <w:tcW w:w="921" w:type="dxa"/>
            <w:tcBorders>
              <w:top w:val="nil"/>
              <w:left w:val="single" w:color="auto" w:sz="4" w:space="0"/>
              <w:bottom w:val="single" w:color="auto" w:sz="4" w:space="0"/>
              <w:right w:val="single" w:color="auto" w:sz="4" w:space="0"/>
            </w:tcBorders>
            <w:shd w:val="clear" w:color="000000" w:fill="FFFFFF"/>
            <w:noWrap w:val="0"/>
            <w:vAlign w:val="center"/>
          </w:tcPr>
          <w:p w14:paraId="755358E3">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857" w:type="dxa"/>
            <w:tcBorders>
              <w:top w:val="nil"/>
              <w:left w:val="single" w:color="auto" w:sz="4" w:space="0"/>
              <w:bottom w:val="single" w:color="auto" w:sz="4" w:space="0"/>
              <w:right w:val="single" w:color="auto" w:sz="4" w:space="0"/>
            </w:tcBorders>
            <w:shd w:val="clear" w:color="000000" w:fill="FFFFFF"/>
            <w:noWrap w:val="0"/>
            <w:vAlign w:val="center"/>
          </w:tcPr>
          <w:p w14:paraId="1B4172E3">
            <w:pPr>
              <w:widowControl/>
              <w:spacing w:line="320" w:lineRule="exact"/>
              <w:jc w:val="center"/>
              <w:rPr>
                <w:rFonts w:hint="eastAsia" w:ascii="宋体" w:hAnsi="宋体" w:eastAsia="宋体" w:cs="宋体"/>
                <w:color w:val="auto"/>
                <w:kern w:val="0"/>
                <w:sz w:val="24"/>
                <w:szCs w:val="24"/>
              </w:rPr>
            </w:pPr>
          </w:p>
        </w:tc>
        <w:tc>
          <w:tcPr>
            <w:tcW w:w="857" w:type="dxa"/>
            <w:tcBorders>
              <w:top w:val="nil"/>
              <w:left w:val="single" w:color="auto" w:sz="4" w:space="0"/>
              <w:bottom w:val="single" w:color="auto" w:sz="4" w:space="0"/>
              <w:right w:val="single" w:color="auto" w:sz="4" w:space="0"/>
            </w:tcBorders>
            <w:shd w:val="clear" w:color="000000" w:fill="FFFFFF"/>
            <w:noWrap w:val="0"/>
            <w:vAlign w:val="center"/>
          </w:tcPr>
          <w:p w14:paraId="4059EC34">
            <w:pPr>
              <w:widowControl/>
              <w:spacing w:line="320" w:lineRule="exact"/>
              <w:jc w:val="center"/>
              <w:rPr>
                <w:rFonts w:hint="eastAsia" w:ascii="宋体" w:hAnsi="宋体" w:eastAsia="宋体" w:cs="宋体"/>
                <w:color w:val="auto"/>
                <w:kern w:val="0"/>
                <w:sz w:val="24"/>
                <w:szCs w:val="24"/>
              </w:rPr>
            </w:pPr>
          </w:p>
        </w:tc>
      </w:tr>
      <w:tr w14:paraId="7F8FBA13">
        <w:tblPrEx>
          <w:tblCellMar>
            <w:top w:w="0" w:type="dxa"/>
            <w:left w:w="108" w:type="dxa"/>
            <w:bottom w:w="0" w:type="dxa"/>
            <w:right w:w="108" w:type="dxa"/>
          </w:tblCellMar>
        </w:tblPrEx>
        <w:trPr>
          <w:trHeight w:val="400" w:hRule="atLeast"/>
        </w:trPr>
        <w:tc>
          <w:tcPr>
            <w:tcW w:w="742" w:type="dxa"/>
            <w:tcBorders>
              <w:top w:val="nil"/>
              <w:left w:val="single" w:color="auto" w:sz="4" w:space="0"/>
              <w:bottom w:val="single" w:color="auto" w:sz="4" w:space="0"/>
              <w:right w:val="single" w:color="auto" w:sz="4" w:space="0"/>
            </w:tcBorders>
            <w:shd w:val="clear" w:color="000000" w:fill="FFFFFF"/>
            <w:noWrap/>
            <w:vAlign w:val="center"/>
          </w:tcPr>
          <w:p w14:paraId="7E982675">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20</w:t>
            </w:r>
          </w:p>
        </w:tc>
        <w:tc>
          <w:tcPr>
            <w:tcW w:w="1050" w:type="dxa"/>
            <w:tcBorders>
              <w:top w:val="single" w:color="auto" w:sz="4" w:space="0"/>
              <w:left w:val="nil"/>
              <w:bottom w:val="single" w:color="auto" w:sz="4" w:space="0"/>
              <w:right w:val="single" w:color="auto" w:sz="4" w:space="0"/>
            </w:tcBorders>
            <w:shd w:val="clear" w:color="000000" w:fill="FFFFFF"/>
            <w:noWrap/>
            <w:vAlign w:val="center"/>
          </w:tcPr>
          <w:p w14:paraId="14587F7E">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排气扇</w:t>
            </w:r>
          </w:p>
        </w:tc>
        <w:tc>
          <w:tcPr>
            <w:tcW w:w="4470" w:type="dxa"/>
            <w:tcBorders>
              <w:top w:val="single" w:color="auto" w:sz="4" w:space="0"/>
              <w:left w:val="nil"/>
              <w:bottom w:val="single" w:color="auto" w:sz="4" w:space="0"/>
              <w:right w:val="single" w:color="auto" w:sz="4" w:space="0"/>
            </w:tcBorders>
            <w:shd w:val="clear" w:color="000000" w:fill="FFFFFF"/>
            <w:noWrap w:val="0"/>
            <w:vAlign w:val="center"/>
          </w:tcPr>
          <w:p w14:paraId="4C39AE07">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不小于6寸静音排气扇</w:t>
            </w:r>
          </w:p>
        </w:tc>
        <w:tc>
          <w:tcPr>
            <w:tcW w:w="920" w:type="dxa"/>
            <w:tcBorders>
              <w:top w:val="single" w:color="auto" w:sz="4" w:space="0"/>
              <w:left w:val="nil"/>
              <w:bottom w:val="single" w:color="auto" w:sz="4" w:space="0"/>
              <w:right w:val="single" w:color="auto" w:sz="4" w:space="0"/>
            </w:tcBorders>
            <w:shd w:val="clear" w:color="000000" w:fill="FFFFFF"/>
            <w:noWrap/>
            <w:vAlign w:val="center"/>
          </w:tcPr>
          <w:p w14:paraId="1658BD07">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个</w:t>
            </w:r>
          </w:p>
        </w:tc>
        <w:tc>
          <w:tcPr>
            <w:tcW w:w="921" w:type="dxa"/>
            <w:tcBorders>
              <w:top w:val="nil"/>
              <w:left w:val="nil"/>
              <w:bottom w:val="single" w:color="auto" w:sz="4" w:space="0"/>
              <w:right w:val="single" w:color="auto" w:sz="4" w:space="0"/>
            </w:tcBorders>
            <w:shd w:val="clear" w:color="000000" w:fill="FFFFFF"/>
            <w:noWrap w:val="0"/>
            <w:vAlign w:val="center"/>
          </w:tcPr>
          <w:p w14:paraId="4DD24958">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857" w:type="dxa"/>
            <w:tcBorders>
              <w:top w:val="nil"/>
              <w:left w:val="nil"/>
              <w:bottom w:val="single" w:color="auto" w:sz="4" w:space="0"/>
              <w:right w:val="single" w:color="auto" w:sz="4" w:space="0"/>
            </w:tcBorders>
            <w:shd w:val="clear" w:color="000000" w:fill="FFFFFF"/>
            <w:noWrap w:val="0"/>
            <w:vAlign w:val="center"/>
          </w:tcPr>
          <w:p w14:paraId="014453C7">
            <w:pPr>
              <w:widowControl/>
              <w:spacing w:line="320" w:lineRule="exact"/>
              <w:jc w:val="center"/>
              <w:rPr>
                <w:rFonts w:hint="eastAsia" w:ascii="宋体" w:hAnsi="宋体" w:eastAsia="宋体" w:cs="宋体"/>
                <w:color w:val="auto"/>
                <w:kern w:val="0"/>
                <w:sz w:val="24"/>
                <w:szCs w:val="24"/>
              </w:rPr>
            </w:pPr>
          </w:p>
        </w:tc>
        <w:tc>
          <w:tcPr>
            <w:tcW w:w="857" w:type="dxa"/>
            <w:tcBorders>
              <w:top w:val="nil"/>
              <w:left w:val="nil"/>
              <w:bottom w:val="single" w:color="auto" w:sz="4" w:space="0"/>
              <w:right w:val="single" w:color="auto" w:sz="4" w:space="0"/>
            </w:tcBorders>
            <w:shd w:val="clear" w:color="000000" w:fill="FFFFFF"/>
            <w:noWrap w:val="0"/>
            <w:vAlign w:val="center"/>
          </w:tcPr>
          <w:p w14:paraId="670A1D43">
            <w:pPr>
              <w:widowControl/>
              <w:spacing w:line="320" w:lineRule="exact"/>
              <w:jc w:val="center"/>
              <w:rPr>
                <w:rFonts w:hint="eastAsia" w:ascii="宋体" w:hAnsi="宋体" w:eastAsia="宋体" w:cs="宋体"/>
                <w:color w:val="auto"/>
                <w:kern w:val="0"/>
                <w:sz w:val="24"/>
                <w:szCs w:val="24"/>
              </w:rPr>
            </w:pPr>
          </w:p>
        </w:tc>
      </w:tr>
      <w:tr w14:paraId="5BE346B7">
        <w:tblPrEx>
          <w:tblCellMar>
            <w:top w:w="0" w:type="dxa"/>
            <w:left w:w="108" w:type="dxa"/>
            <w:bottom w:w="0" w:type="dxa"/>
            <w:right w:w="108" w:type="dxa"/>
          </w:tblCellMar>
        </w:tblPrEx>
        <w:trPr>
          <w:trHeight w:val="400" w:hRule="atLeast"/>
        </w:trPr>
        <w:tc>
          <w:tcPr>
            <w:tcW w:w="742" w:type="dxa"/>
            <w:tcBorders>
              <w:top w:val="nil"/>
              <w:left w:val="single" w:color="auto" w:sz="4" w:space="0"/>
              <w:bottom w:val="single" w:color="auto" w:sz="4" w:space="0"/>
              <w:right w:val="single" w:color="auto" w:sz="4" w:space="0"/>
            </w:tcBorders>
            <w:shd w:val="clear" w:color="000000" w:fill="FFFFFF"/>
            <w:noWrap/>
            <w:vAlign w:val="center"/>
          </w:tcPr>
          <w:p w14:paraId="357CFBAA">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21</w:t>
            </w:r>
          </w:p>
        </w:tc>
        <w:tc>
          <w:tcPr>
            <w:tcW w:w="1050" w:type="dxa"/>
            <w:tcBorders>
              <w:top w:val="nil"/>
              <w:left w:val="nil"/>
              <w:bottom w:val="single" w:color="auto" w:sz="4" w:space="0"/>
              <w:right w:val="single" w:color="auto" w:sz="4" w:space="0"/>
            </w:tcBorders>
            <w:shd w:val="clear" w:color="000000" w:fill="FFFFFF"/>
            <w:noWrap/>
            <w:vAlign w:val="center"/>
          </w:tcPr>
          <w:p w14:paraId="08EAD1F8">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洗漱台</w:t>
            </w:r>
          </w:p>
        </w:tc>
        <w:tc>
          <w:tcPr>
            <w:tcW w:w="4470" w:type="dxa"/>
            <w:tcBorders>
              <w:top w:val="nil"/>
              <w:left w:val="nil"/>
              <w:bottom w:val="single" w:color="auto" w:sz="4" w:space="0"/>
              <w:right w:val="single" w:color="auto" w:sz="4" w:space="0"/>
            </w:tcBorders>
            <w:shd w:val="clear" w:color="000000" w:fill="FFFFFF"/>
            <w:noWrap w:val="0"/>
            <w:vAlign w:val="center"/>
          </w:tcPr>
          <w:p w14:paraId="298E23C1">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浴室专用</w:t>
            </w:r>
          </w:p>
        </w:tc>
        <w:tc>
          <w:tcPr>
            <w:tcW w:w="920" w:type="dxa"/>
            <w:tcBorders>
              <w:top w:val="nil"/>
              <w:left w:val="nil"/>
              <w:bottom w:val="single" w:color="auto" w:sz="4" w:space="0"/>
              <w:right w:val="single" w:color="auto" w:sz="4" w:space="0"/>
            </w:tcBorders>
            <w:shd w:val="clear" w:color="000000" w:fill="FFFFFF"/>
            <w:noWrap/>
            <w:vAlign w:val="center"/>
          </w:tcPr>
          <w:p w14:paraId="3050E02A">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921" w:type="dxa"/>
            <w:tcBorders>
              <w:top w:val="nil"/>
              <w:left w:val="nil"/>
              <w:bottom w:val="single" w:color="auto" w:sz="4" w:space="0"/>
              <w:right w:val="single" w:color="auto" w:sz="4" w:space="0"/>
            </w:tcBorders>
            <w:shd w:val="clear" w:color="000000" w:fill="FFFFFF"/>
            <w:noWrap w:val="0"/>
            <w:vAlign w:val="center"/>
          </w:tcPr>
          <w:p w14:paraId="77A23D9B">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857" w:type="dxa"/>
            <w:tcBorders>
              <w:top w:val="nil"/>
              <w:left w:val="nil"/>
              <w:bottom w:val="single" w:color="auto" w:sz="4" w:space="0"/>
              <w:right w:val="single" w:color="auto" w:sz="4" w:space="0"/>
            </w:tcBorders>
            <w:shd w:val="clear" w:color="000000" w:fill="FFFFFF"/>
            <w:noWrap w:val="0"/>
            <w:vAlign w:val="center"/>
          </w:tcPr>
          <w:p w14:paraId="6140CDA7">
            <w:pPr>
              <w:widowControl/>
              <w:spacing w:line="320" w:lineRule="exact"/>
              <w:jc w:val="center"/>
              <w:rPr>
                <w:rFonts w:hint="eastAsia" w:ascii="宋体" w:hAnsi="宋体" w:eastAsia="宋体" w:cs="宋体"/>
                <w:color w:val="auto"/>
                <w:kern w:val="0"/>
                <w:sz w:val="24"/>
                <w:szCs w:val="24"/>
              </w:rPr>
            </w:pPr>
          </w:p>
        </w:tc>
        <w:tc>
          <w:tcPr>
            <w:tcW w:w="857" w:type="dxa"/>
            <w:tcBorders>
              <w:top w:val="nil"/>
              <w:left w:val="nil"/>
              <w:bottom w:val="single" w:color="auto" w:sz="4" w:space="0"/>
              <w:right w:val="single" w:color="auto" w:sz="4" w:space="0"/>
            </w:tcBorders>
            <w:shd w:val="clear" w:color="000000" w:fill="FFFFFF"/>
            <w:noWrap w:val="0"/>
            <w:vAlign w:val="center"/>
          </w:tcPr>
          <w:p w14:paraId="0DB24B26">
            <w:pPr>
              <w:widowControl/>
              <w:spacing w:line="320" w:lineRule="exact"/>
              <w:jc w:val="center"/>
              <w:rPr>
                <w:rFonts w:hint="eastAsia" w:ascii="宋体" w:hAnsi="宋体" w:eastAsia="宋体" w:cs="宋体"/>
                <w:color w:val="auto"/>
                <w:kern w:val="0"/>
                <w:sz w:val="24"/>
                <w:szCs w:val="24"/>
              </w:rPr>
            </w:pPr>
          </w:p>
        </w:tc>
      </w:tr>
      <w:tr w14:paraId="2B29CAF8">
        <w:tblPrEx>
          <w:tblCellMar>
            <w:top w:w="0" w:type="dxa"/>
            <w:left w:w="108" w:type="dxa"/>
            <w:bottom w:w="0" w:type="dxa"/>
            <w:right w:w="108" w:type="dxa"/>
          </w:tblCellMar>
        </w:tblPrEx>
        <w:trPr>
          <w:trHeight w:val="400" w:hRule="atLeast"/>
        </w:trPr>
        <w:tc>
          <w:tcPr>
            <w:tcW w:w="742" w:type="dxa"/>
            <w:tcBorders>
              <w:top w:val="nil"/>
              <w:left w:val="single" w:color="auto" w:sz="4" w:space="0"/>
              <w:bottom w:val="single" w:color="auto" w:sz="4" w:space="0"/>
              <w:right w:val="single" w:color="auto" w:sz="4" w:space="0"/>
            </w:tcBorders>
            <w:shd w:val="clear" w:color="000000" w:fill="FFFFFF"/>
            <w:noWrap/>
            <w:vAlign w:val="center"/>
          </w:tcPr>
          <w:p w14:paraId="4D8CC253">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22</w:t>
            </w:r>
          </w:p>
        </w:tc>
        <w:tc>
          <w:tcPr>
            <w:tcW w:w="1050" w:type="dxa"/>
            <w:tcBorders>
              <w:top w:val="nil"/>
              <w:left w:val="nil"/>
              <w:bottom w:val="single" w:color="auto" w:sz="4" w:space="0"/>
              <w:right w:val="single" w:color="auto" w:sz="4" w:space="0"/>
            </w:tcBorders>
            <w:shd w:val="clear" w:color="000000" w:fill="FFFFFF"/>
            <w:noWrap/>
            <w:vAlign w:val="center"/>
          </w:tcPr>
          <w:p w14:paraId="472B1E8C">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镜子</w:t>
            </w:r>
          </w:p>
        </w:tc>
        <w:tc>
          <w:tcPr>
            <w:tcW w:w="4470" w:type="dxa"/>
            <w:tcBorders>
              <w:top w:val="nil"/>
              <w:left w:val="nil"/>
              <w:bottom w:val="single" w:color="auto" w:sz="4" w:space="0"/>
              <w:right w:val="single" w:color="auto" w:sz="4" w:space="0"/>
            </w:tcBorders>
            <w:shd w:val="clear" w:color="000000" w:fill="FFFFFF"/>
            <w:noWrap w:val="0"/>
            <w:vAlign w:val="center"/>
          </w:tcPr>
          <w:p w14:paraId="547F6D12">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浴室专用防水镜，带镜前灯</w:t>
            </w:r>
          </w:p>
        </w:tc>
        <w:tc>
          <w:tcPr>
            <w:tcW w:w="920" w:type="dxa"/>
            <w:tcBorders>
              <w:top w:val="nil"/>
              <w:left w:val="nil"/>
              <w:bottom w:val="single" w:color="auto" w:sz="4" w:space="0"/>
              <w:right w:val="single" w:color="auto" w:sz="4" w:space="0"/>
            </w:tcBorders>
            <w:shd w:val="clear" w:color="000000" w:fill="FFFFFF"/>
            <w:noWrap/>
            <w:vAlign w:val="center"/>
          </w:tcPr>
          <w:p w14:paraId="48906498">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块</w:t>
            </w:r>
          </w:p>
        </w:tc>
        <w:tc>
          <w:tcPr>
            <w:tcW w:w="921" w:type="dxa"/>
            <w:tcBorders>
              <w:top w:val="nil"/>
              <w:left w:val="nil"/>
              <w:bottom w:val="single" w:color="auto" w:sz="4" w:space="0"/>
              <w:right w:val="single" w:color="auto" w:sz="4" w:space="0"/>
            </w:tcBorders>
            <w:shd w:val="clear" w:color="000000" w:fill="FFFFFF"/>
            <w:noWrap w:val="0"/>
            <w:vAlign w:val="center"/>
          </w:tcPr>
          <w:p w14:paraId="7F021016">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857" w:type="dxa"/>
            <w:tcBorders>
              <w:top w:val="nil"/>
              <w:left w:val="nil"/>
              <w:bottom w:val="single" w:color="auto" w:sz="4" w:space="0"/>
              <w:right w:val="single" w:color="auto" w:sz="4" w:space="0"/>
            </w:tcBorders>
            <w:shd w:val="clear" w:color="000000" w:fill="FFFFFF"/>
            <w:noWrap w:val="0"/>
            <w:vAlign w:val="center"/>
          </w:tcPr>
          <w:p w14:paraId="252EBD1A">
            <w:pPr>
              <w:widowControl/>
              <w:spacing w:line="320" w:lineRule="exact"/>
              <w:jc w:val="center"/>
              <w:rPr>
                <w:rFonts w:hint="eastAsia" w:ascii="宋体" w:hAnsi="宋体" w:eastAsia="宋体" w:cs="宋体"/>
                <w:color w:val="auto"/>
                <w:kern w:val="0"/>
                <w:sz w:val="24"/>
                <w:szCs w:val="24"/>
              </w:rPr>
            </w:pPr>
          </w:p>
        </w:tc>
        <w:tc>
          <w:tcPr>
            <w:tcW w:w="857" w:type="dxa"/>
            <w:tcBorders>
              <w:top w:val="nil"/>
              <w:left w:val="nil"/>
              <w:bottom w:val="single" w:color="auto" w:sz="4" w:space="0"/>
              <w:right w:val="single" w:color="auto" w:sz="4" w:space="0"/>
            </w:tcBorders>
            <w:shd w:val="clear" w:color="000000" w:fill="FFFFFF"/>
            <w:noWrap w:val="0"/>
            <w:vAlign w:val="center"/>
          </w:tcPr>
          <w:p w14:paraId="1270ED20">
            <w:pPr>
              <w:widowControl/>
              <w:spacing w:line="320" w:lineRule="exact"/>
              <w:jc w:val="center"/>
              <w:rPr>
                <w:rFonts w:hint="eastAsia" w:ascii="宋体" w:hAnsi="宋体" w:eastAsia="宋体" w:cs="宋体"/>
                <w:color w:val="auto"/>
                <w:kern w:val="0"/>
                <w:sz w:val="24"/>
                <w:szCs w:val="24"/>
              </w:rPr>
            </w:pPr>
          </w:p>
        </w:tc>
      </w:tr>
      <w:tr w14:paraId="4143DCBE">
        <w:tblPrEx>
          <w:tblCellMar>
            <w:top w:w="0" w:type="dxa"/>
            <w:left w:w="108" w:type="dxa"/>
            <w:bottom w:w="0" w:type="dxa"/>
            <w:right w:w="108" w:type="dxa"/>
          </w:tblCellMar>
        </w:tblPrEx>
        <w:trPr>
          <w:trHeight w:val="400" w:hRule="atLeast"/>
        </w:trPr>
        <w:tc>
          <w:tcPr>
            <w:tcW w:w="742" w:type="dxa"/>
            <w:tcBorders>
              <w:top w:val="nil"/>
              <w:left w:val="single" w:color="auto" w:sz="4" w:space="0"/>
              <w:bottom w:val="single" w:color="auto" w:sz="4" w:space="0"/>
              <w:right w:val="single" w:color="auto" w:sz="4" w:space="0"/>
            </w:tcBorders>
            <w:shd w:val="clear" w:color="000000" w:fill="FFFFFF"/>
            <w:noWrap/>
            <w:vAlign w:val="center"/>
          </w:tcPr>
          <w:p w14:paraId="5A9BC8C5">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23</w:t>
            </w:r>
          </w:p>
        </w:tc>
        <w:tc>
          <w:tcPr>
            <w:tcW w:w="1050" w:type="dxa"/>
            <w:tcBorders>
              <w:top w:val="nil"/>
              <w:left w:val="nil"/>
              <w:bottom w:val="single" w:color="auto" w:sz="4" w:space="0"/>
              <w:right w:val="single" w:color="auto" w:sz="4" w:space="0"/>
            </w:tcBorders>
            <w:shd w:val="clear" w:color="000000" w:fill="FFFFFF"/>
            <w:noWrap/>
            <w:vAlign w:val="center"/>
          </w:tcPr>
          <w:p w14:paraId="1C49D136">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卫浴设备</w:t>
            </w:r>
          </w:p>
        </w:tc>
        <w:tc>
          <w:tcPr>
            <w:tcW w:w="4470" w:type="dxa"/>
            <w:tcBorders>
              <w:top w:val="nil"/>
              <w:left w:val="nil"/>
              <w:bottom w:val="single" w:color="auto" w:sz="4" w:space="0"/>
              <w:right w:val="single" w:color="auto" w:sz="4" w:space="0"/>
            </w:tcBorders>
            <w:shd w:val="clear" w:color="000000" w:fill="FFFFFF"/>
            <w:noWrap w:val="0"/>
            <w:vAlign w:val="center"/>
          </w:tcPr>
          <w:p w14:paraId="14E4A99A">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不小于50L,三档变速</w:t>
            </w:r>
          </w:p>
        </w:tc>
        <w:tc>
          <w:tcPr>
            <w:tcW w:w="920" w:type="dxa"/>
            <w:tcBorders>
              <w:top w:val="nil"/>
              <w:left w:val="nil"/>
              <w:bottom w:val="single" w:color="auto" w:sz="4" w:space="0"/>
              <w:right w:val="single" w:color="auto" w:sz="4" w:space="0"/>
            </w:tcBorders>
            <w:shd w:val="clear" w:color="000000" w:fill="FFFFFF"/>
            <w:noWrap/>
            <w:vAlign w:val="center"/>
          </w:tcPr>
          <w:p w14:paraId="75D83634">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921" w:type="dxa"/>
            <w:tcBorders>
              <w:top w:val="nil"/>
              <w:left w:val="nil"/>
              <w:bottom w:val="single" w:color="auto" w:sz="4" w:space="0"/>
              <w:right w:val="single" w:color="auto" w:sz="4" w:space="0"/>
            </w:tcBorders>
            <w:shd w:val="clear" w:color="000000" w:fill="FFFFFF"/>
            <w:noWrap w:val="0"/>
            <w:vAlign w:val="center"/>
          </w:tcPr>
          <w:p w14:paraId="56311866">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857" w:type="dxa"/>
            <w:tcBorders>
              <w:top w:val="nil"/>
              <w:left w:val="nil"/>
              <w:bottom w:val="single" w:color="auto" w:sz="4" w:space="0"/>
              <w:right w:val="single" w:color="auto" w:sz="4" w:space="0"/>
            </w:tcBorders>
            <w:shd w:val="clear" w:color="000000" w:fill="FFFFFF"/>
            <w:noWrap w:val="0"/>
            <w:vAlign w:val="center"/>
          </w:tcPr>
          <w:p w14:paraId="2D4DFFF1">
            <w:pPr>
              <w:widowControl/>
              <w:spacing w:line="320" w:lineRule="exact"/>
              <w:jc w:val="center"/>
              <w:rPr>
                <w:rFonts w:hint="eastAsia" w:ascii="宋体" w:hAnsi="宋体" w:eastAsia="宋体" w:cs="宋体"/>
                <w:color w:val="auto"/>
                <w:kern w:val="0"/>
                <w:sz w:val="24"/>
                <w:szCs w:val="24"/>
              </w:rPr>
            </w:pPr>
          </w:p>
        </w:tc>
        <w:tc>
          <w:tcPr>
            <w:tcW w:w="857" w:type="dxa"/>
            <w:tcBorders>
              <w:top w:val="nil"/>
              <w:left w:val="nil"/>
              <w:bottom w:val="single" w:color="auto" w:sz="4" w:space="0"/>
              <w:right w:val="single" w:color="auto" w:sz="4" w:space="0"/>
            </w:tcBorders>
            <w:shd w:val="clear" w:color="000000" w:fill="FFFFFF"/>
            <w:noWrap w:val="0"/>
            <w:vAlign w:val="center"/>
          </w:tcPr>
          <w:p w14:paraId="7C41C5C4">
            <w:pPr>
              <w:widowControl/>
              <w:spacing w:line="320" w:lineRule="exact"/>
              <w:jc w:val="center"/>
              <w:rPr>
                <w:rFonts w:hint="eastAsia" w:ascii="宋体" w:hAnsi="宋体" w:eastAsia="宋体" w:cs="宋体"/>
                <w:color w:val="auto"/>
                <w:kern w:val="0"/>
                <w:sz w:val="24"/>
                <w:szCs w:val="24"/>
              </w:rPr>
            </w:pPr>
          </w:p>
        </w:tc>
      </w:tr>
      <w:tr w14:paraId="0DF01D9A">
        <w:tblPrEx>
          <w:tblCellMar>
            <w:top w:w="0" w:type="dxa"/>
            <w:left w:w="108" w:type="dxa"/>
            <w:bottom w:w="0" w:type="dxa"/>
            <w:right w:w="108" w:type="dxa"/>
          </w:tblCellMar>
        </w:tblPrEx>
        <w:trPr>
          <w:trHeight w:val="400" w:hRule="atLeast"/>
        </w:trPr>
        <w:tc>
          <w:tcPr>
            <w:tcW w:w="742" w:type="dxa"/>
            <w:tcBorders>
              <w:top w:val="nil"/>
              <w:left w:val="single" w:color="auto" w:sz="4" w:space="0"/>
              <w:bottom w:val="single" w:color="auto" w:sz="4" w:space="0"/>
              <w:right w:val="single" w:color="auto" w:sz="4" w:space="0"/>
            </w:tcBorders>
            <w:shd w:val="clear" w:color="000000" w:fill="FFFFFF"/>
            <w:noWrap/>
            <w:vAlign w:val="center"/>
          </w:tcPr>
          <w:p w14:paraId="2E86F203">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24</w:t>
            </w:r>
          </w:p>
        </w:tc>
        <w:tc>
          <w:tcPr>
            <w:tcW w:w="1050" w:type="dxa"/>
            <w:tcBorders>
              <w:top w:val="nil"/>
              <w:left w:val="nil"/>
              <w:bottom w:val="single" w:color="auto" w:sz="4" w:space="0"/>
              <w:right w:val="single" w:color="auto" w:sz="4" w:space="0"/>
            </w:tcBorders>
            <w:shd w:val="clear" w:color="000000" w:fill="FFFFFF"/>
            <w:noWrap/>
            <w:vAlign w:val="center"/>
          </w:tcPr>
          <w:p w14:paraId="7832BBDF">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洗衣机</w:t>
            </w:r>
          </w:p>
        </w:tc>
        <w:tc>
          <w:tcPr>
            <w:tcW w:w="4470" w:type="dxa"/>
            <w:tcBorders>
              <w:top w:val="nil"/>
              <w:left w:val="nil"/>
              <w:bottom w:val="single" w:color="auto" w:sz="4" w:space="0"/>
              <w:right w:val="single" w:color="auto" w:sz="4" w:space="0"/>
            </w:tcBorders>
            <w:shd w:val="clear" w:color="000000" w:fill="FFFFFF"/>
            <w:noWrap w:val="0"/>
            <w:vAlign w:val="center"/>
          </w:tcPr>
          <w:p w14:paraId="1B116AF7">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全自动滚动式洗衣机</w:t>
            </w:r>
          </w:p>
        </w:tc>
        <w:tc>
          <w:tcPr>
            <w:tcW w:w="920" w:type="dxa"/>
            <w:tcBorders>
              <w:top w:val="nil"/>
              <w:left w:val="nil"/>
              <w:bottom w:val="single" w:color="auto" w:sz="4" w:space="0"/>
              <w:right w:val="single" w:color="auto" w:sz="4" w:space="0"/>
            </w:tcBorders>
            <w:shd w:val="clear" w:color="000000" w:fill="FFFFFF"/>
            <w:noWrap/>
            <w:vAlign w:val="center"/>
          </w:tcPr>
          <w:p w14:paraId="01060F65">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台</w:t>
            </w:r>
          </w:p>
        </w:tc>
        <w:tc>
          <w:tcPr>
            <w:tcW w:w="921" w:type="dxa"/>
            <w:tcBorders>
              <w:top w:val="nil"/>
              <w:left w:val="nil"/>
              <w:bottom w:val="single" w:color="auto" w:sz="4" w:space="0"/>
              <w:right w:val="single" w:color="auto" w:sz="4" w:space="0"/>
            </w:tcBorders>
            <w:shd w:val="clear" w:color="000000" w:fill="FFFFFF"/>
            <w:noWrap w:val="0"/>
            <w:vAlign w:val="center"/>
          </w:tcPr>
          <w:p w14:paraId="01D07DF8">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857" w:type="dxa"/>
            <w:tcBorders>
              <w:top w:val="nil"/>
              <w:left w:val="nil"/>
              <w:bottom w:val="single" w:color="auto" w:sz="4" w:space="0"/>
              <w:right w:val="single" w:color="auto" w:sz="4" w:space="0"/>
            </w:tcBorders>
            <w:shd w:val="clear" w:color="000000" w:fill="FFFFFF"/>
            <w:noWrap w:val="0"/>
            <w:vAlign w:val="center"/>
          </w:tcPr>
          <w:p w14:paraId="4C02791B">
            <w:pPr>
              <w:widowControl/>
              <w:spacing w:line="320" w:lineRule="exact"/>
              <w:jc w:val="center"/>
              <w:rPr>
                <w:rFonts w:hint="eastAsia" w:ascii="宋体" w:hAnsi="宋体" w:eastAsia="宋体" w:cs="宋体"/>
                <w:color w:val="auto"/>
                <w:kern w:val="0"/>
                <w:sz w:val="24"/>
                <w:szCs w:val="24"/>
              </w:rPr>
            </w:pPr>
          </w:p>
        </w:tc>
        <w:tc>
          <w:tcPr>
            <w:tcW w:w="857" w:type="dxa"/>
            <w:tcBorders>
              <w:top w:val="nil"/>
              <w:left w:val="nil"/>
              <w:bottom w:val="single" w:color="auto" w:sz="4" w:space="0"/>
              <w:right w:val="single" w:color="auto" w:sz="4" w:space="0"/>
            </w:tcBorders>
            <w:shd w:val="clear" w:color="000000" w:fill="FFFFFF"/>
            <w:noWrap w:val="0"/>
            <w:vAlign w:val="center"/>
          </w:tcPr>
          <w:p w14:paraId="6CA3370C">
            <w:pPr>
              <w:widowControl/>
              <w:spacing w:line="320" w:lineRule="exact"/>
              <w:jc w:val="center"/>
              <w:rPr>
                <w:rFonts w:hint="eastAsia" w:ascii="宋体" w:hAnsi="宋体" w:eastAsia="宋体" w:cs="宋体"/>
                <w:color w:val="auto"/>
                <w:kern w:val="0"/>
                <w:sz w:val="24"/>
                <w:szCs w:val="24"/>
              </w:rPr>
            </w:pPr>
          </w:p>
        </w:tc>
      </w:tr>
      <w:tr w14:paraId="0AA305AD">
        <w:tblPrEx>
          <w:tblCellMar>
            <w:top w:w="0" w:type="dxa"/>
            <w:left w:w="108" w:type="dxa"/>
            <w:bottom w:w="0" w:type="dxa"/>
            <w:right w:w="108" w:type="dxa"/>
          </w:tblCellMar>
        </w:tblPrEx>
        <w:trPr>
          <w:trHeight w:val="400" w:hRule="atLeast"/>
        </w:trPr>
        <w:tc>
          <w:tcPr>
            <w:tcW w:w="742" w:type="dxa"/>
            <w:tcBorders>
              <w:top w:val="nil"/>
              <w:left w:val="single" w:color="auto" w:sz="4" w:space="0"/>
              <w:bottom w:val="single" w:color="auto" w:sz="4" w:space="0"/>
              <w:right w:val="single" w:color="auto" w:sz="4" w:space="0"/>
            </w:tcBorders>
            <w:shd w:val="clear" w:color="000000" w:fill="FFFFFF"/>
            <w:noWrap/>
            <w:vAlign w:val="center"/>
          </w:tcPr>
          <w:p w14:paraId="69293BF8">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25</w:t>
            </w:r>
          </w:p>
        </w:tc>
        <w:tc>
          <w:tcPr>
            <w:tcW w:w="1050" w:type="dxa"/>
            <w:tcBorders>
              <w:top w:val="nil"/>
              <w:left w:val="nil"/>
              <w:bottom w:val="single" w:color="auto" w:sz="4" w:space="0"/>
              <w:right w:val="single" w:color="auto" w:sz="4" w:space="0"/>
            </w:tcBorders>
            <w:shd w:val="clear" w:color="000000" w:fill="FFFFFF"/>
            <w:noWrap/>
            <w:vAlign w:val="center"/>
          </w:tcPr>
          <w:p w14:paraId="1E63BBB1">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写字桌</w:t>
            </w:r>
          </w:p>
        </w:tc>
        <w:tc>
          <w:tcPr>
            <w:tcW w:w="4470" w:type="dxa"/>
            <w:tcBorders>
              <w:top w:val="nil"/>
              <w:left w:val="nil"/>
              <w:bottom w:val="single" w:color="auto" w:sz="4" w:space="0"/>
              <w:right w:val="single" w:color="auto" w:sz="4" w:space="0"/>
            </w:tcBorders>
            <w:shd w:val="clear" w:color="000000" w:fill="FFFFFF"/>
            <w:noWrap w:val="0"/>
            <w:vAlign w:val="center"/>
          </w:tcPr>
          <w:p w14:paraId="245D5CE0">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优质木桌 1200mm*600mm*750mm±3%</w:t>
            </w:r>
          </w:p>
        </w:tc>
        <w:tc>
          <w:tcPr>
            <w:tcW w:w="920" w:type="dxa"/>
            <w:tcBorders>
              <w:top w:val="nil"/>
              <w:left w:val="nil"/>
              <w:bottom w:val="single" w:color="auto" w:sz="4" w:space="0"/>
              <w:right w:val="single" w:color="auto" w:sz="4" w:space="0"/>
            </w:tcBorders>
            <w:shd w:val="clear" w:color="000000" w:fill="FFFFFF"/>
            <w:noWrap/>
            <w:vAlign w:val="center"/>
          </w:tcPr>
          <w:p w14:paraId="24CE76B2">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张</w:t>
            </w:r>
          </w:p>
        </w:tc>
        <w:tc>
          <w:tcPr>
            <w:tcW w:w="921" w:type="dxa"/>
            <w:tcBorders>
              <w:top w:val="nil"/>
              <w:left w:val="nil"/>
              <w:bottom w:val="single" w:color="auto" w:sz="4" w:space="0"/>
              <w:right w:val="single" w:color="auto" w:sz="4" w:space="0"/>
            </w:tcBorders>
            <w:shd w:val="clear" w:color="000000" w:fill="FFFFFF"/>
            <w:noWrap w:val="0"/>
            <w:vAlign w:val="center"/>
          </w:tcPr>
          <w:p w14:paraId="17EEF2E1">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857" w:type="dxa"/>
            <w:tcBorders>
              <w:top w:val="nil"/>
              <w:left w:val="nil"/>
              <w:bottom w:val="single" w:color="auto" w:sz="4" w:space="0"/>
              <w:right w:val="single" w:color="auto" w:sz="4" w:space="0"/>
            </w:tcBorders>
            <w:shd w:val="clear" w:color="000000" w:fill="FFFFFF"/>
            <w:noWrap w:val="0"/>
            <w:vAlign w:val="center"/>
          </w:tcPr>
          <w:p w14:paraId="7A1D3C33">
            <w:pPr>
              <w:widowControl/>
              <w:spacing w:line="320" w:lineRule="exact"/>
              <w:jc w:val="center"/>
              <w:rPr>
                <w:rFonts w:hint="eastAsia" w:ascii="宋体" w:hAnsi="宋体" w:eastAsia="宋体" w:cs="宋体"/>
                <w:color w:val="auto"/>
                <w:kern w:val="0"/>
                <w:sz w:val="24"/>
                <w:szCs w:val="24"/>
              </w:rPr>
            </w:pPr>
          </w:p>
        </w:tc>
        <w:tc>
          <w:tcPr>
            <w:tcW w:w="857" w:type="dxa"/>
            <w:tcBorders>
              <w:top w:val="nil"/>
              <w:left w:val="nil"/>
              <w:bottom w:val="single" w:color="auto" w:sz="4" w:space="0"/>
              <w:right w:val="single" w:color="auto" w:sz="4" w:space="0"/>
            </w:tcBorders>
            <w:shd w:val="clear" w:color="000000" w:fill="FFFFFF"/>
            <w:noWrap w:val="0"/>
            <w:vAlign w:val="center"/>
          </w:tcPr>
          <w:p w14:paraId="788884BE">
            <w:pPr>
              <w:widowControl/>
              <w:spacing w:line="320" w:lineRule="exact"/>
              <w:jc w:val="center"/>
              <w:rPr>
                <w:rFonts w:hint="eastAsia" w:ascii="宋体" w:hAnsi="宋体" w:eastAsia="宋体" w:cs="宋体"/>
                <w:color w:val="auto"/>
                <w:kern w:val="0"/>
                <w:sz w:val="24"/>
                <w:szCs w:val="24"/>
              </w:rPr>
            </w:pPr>
          </w:p>
        </w:tc>
      </w:tr>
      <w:tr w14:paraId="1AEEF378">
        <w:tblPrEx>
          <w:tblCellMar>
            <w:top w:w="0" w:type="dxa"/>
            <w:left w:w="108" w:type="dxa"/>
            <w:bottom w:w="0" w:type="dxa"/>
            <w:right w:w="108" w:type="dxa"/>
          </w:tblCellMar>
        </w:tblPrEx>
        <w:trPr>
          <w:trHeight w:val="400" w:hRule="atLeast"/>
        </w:trPr>
        <w:tc>
          <w:tcPr>
            <w:tcW w:w="742" w:type="dxa"/>
            <w:tcBorders>
              <w:top w:val="nil"/>
              <w:left w:val="single" w:color="auto" w:sz="4" w:space="0"/>
              <w:bottom w:val="single" w:color="auto" w:sz="4" w:space="0"/>
              <w:right w:val="single" w:color="auto" w:sz="4" w:space="0"/>
            </w:tcBorders>
            <w:shd w:val="clear" w:color="000000" w:fill="FFFFFF"/>
            <w:noWrap/>
            <w:vAlign w:val="center"/>
          </w:tcPr>
          <w:p w14:paraId="0F81630F">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26</w:t>
            </w:r>
          </w:p>
        </w:tc>
        <w:tc>
          <w:tcPr>
            <w:tcW w:w="1050" w:type="dxa"/>
            <w:tcBorders>
              <w:top w:val="nil"/>
              <w:left w:val="nil"/>
              <w:bottom w:val="single" w:color="auto" w:sz="4" w:space="0"/>
              <w:right w:val="single" w:color="auto" w:sz="4" w:space="0"/>
            </w:tcBorders>
            <w:shd w:val="clear" w:color="000000" w:fill="FFFFFF"/>
            <w:noWrap/>
            <w:vAlign w:val="center"/>
          </w:tcPr>
          <w:p w14:paraId="4AB0A6D6">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椅子</w:t>
            </w:r>
          </w:p>
        </w:tc>
        <w:tc>
          <w:tcPr>
            <w:tcW w:w="4470" w:type="dxa"/>
            <w:tcBorders>
              <w:top w:val="nil"/>
              <w:left w:val="nil"/>
              <w:bottom w:val="single" w:color="auto" w:sz="4" w:space="0"/>
              <w:right w:val="single" w:color="auto" w:sz="4" w:space="0"/>
            </w:tcBorders>
            <w:shd w:val="clear" w:color="000000" w:fill="FFFFFF"/>
            <w:noWrap w:val="0"/>
            <w:vAlign w:val="center"/>
          </w:tcPr>
          <w:p w14:paraId="563994F0">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配套</w:t>
            </w:r>
          </w:p>
        </w:tc>
        <w:tc>
          <w:tcPr>
            <w:tcW w:w="920" w:type="dxa"/>
            <w:tcBorders>
              <w:top w:val="nil"/>
              <w:left w:val="nil"/>
              <w:bottom w:val="single" w:color="auto" w:sz="4" w:space="0"/>
              <w:right w:val="single" w:color="auto" w:sz="4" w:space="0"/>
            </w:tcBorders>
            <w:shd w:val="clear" w:color="000000" w:fill="FFFFFF"/>
            <w:noWrap/>
            <w:vAlign w:val="center"/>
          </w:tcPr>
          <w:p w14:paraId="2DA7CD14">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把</w:t>
            </w:r>
          </w:p>
        </w:tc>
        <w:tc>
          <w:tcPr>
            <w:tcW w:w="921" w:type="dxa"/>
            <w:tcBorders>
              <w:top w:val="nil"/>
              <w:left w:val="nil"/>
              <w:bottom w:val="single" w:color="auto" w:sz="4" w:space="0"/>
              <w:right w:val="single" w:color="auto" w:sz="4" w:space="0"/>
            </w:tcBorders>
            <w:shd w:val="clear" w:color="000000" w:fill="FFFFFF"/>
            <w:noWrap w:val="0"/>
            <w:vAlign w:val="center"/>
          </w:tcPr>
          <w:p w14:paraId="63E71EF0">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857" w:type="dxa"/>
            <w:tcBorders>
              <w:top w:val="nil"/>
              <w:left w:val="nil"/>
              <w:bottom w:val="single" w:color="auto" w:sz="4" w:space="0"/>
              <w:right w:val="single" w:color="auto" w:sz="4" w:space="0"/>
            </w:tcBorders>
            <w:shd w:val="clear" w:color="000000" w:fill="FFFFFF"/>
            <w:noWrap w:val="0"/>
            <w:vAlign w:val="center"/>
          </w:tcPr>
          <w:p w14:paraId="3694E618">
            <w:pPr>
              <w:widowControl/>
              <w:spacing w:line="320" w:lineRule="exact"/>
              <w:jc w:val="center"/>
              <w:rPr>
                <w:rFonts w:hint="eastAsia" w:ascii="宋体" w:hAnsi="宋体" w:eastAsia="宋体" w:cs="宋体"/>
                <w:color w:val="auto"/>
                <w:kern w:val="0"/>
                <w:sz w:val="24"/>
                <w:szCs w:val="24"/>
              </w:rPr>
            </w:pPr>
          </w:p>
        </w:tc>
        <w:tc>
          <w:tcPr>
            <w:tcW w:w="857" w:type="dxa"/>
            <w:tcBorders>
              <w:top w:val="nil"/>
              <w:left w:val="nil"/>
              <w:bottom w:val="single" w:color="auto" w:sz="4" w:space="0"/>
              <w:right w:val="single" w:color="auto" w:sz="4" w:space="0"/>
            </w:tcBorders>
            <w:shd w:val="clear" w:color="000000" w:fill="FFFFFF"/>
            <w:noWrap w:val="0"/>
            <w:vAlign w:val="center"/>
          </w:tcPr>
          <w:p w14:paraId="712E8819">
            <w:pPr>
              <w:widowControl/>
              <w:spacing w:line="320" w:lineRule="exact"/>
              <w:jc w:val="center"/>
              <w:rPr>
                <w:rFonts w:hint="eastAsia" w:ascii="宋体" w:hAnsi="宋体" w:eastAsia="宋体" w:cs="宋体"/>
                <w:color w:val="auto"/>
                <w:kern w:val="0"/>
                <w:sz w:val="24"/>
                <w:szCs w:val="24"/>
              </w:rPr>
            </w:pPr>
          </w:p>
        </w:tc>
      </w:tr>
      <w:tr w14:paraId="10CF2946">
        <w:tblPrEx>
          <w:tblCellMar>
            <w:top w:w="0" w:type="dxa"/>
            <w:left w:w="108" w:type="dxa"/>
            <w:bottom w:w="0" w:type="dxa"/>
            <w:right w:w="108" w:type="dxa"/>
          </w:tblCellMar>
        </w:tblPrEx>
        <w:trPr>
          <w:trHeight w:val="400" w:hRule="atLeast"/>
        </w:trPr>
        <w:tc>
          <w:tcPr>
            <w:tcW w:w="742" w:type="dxa"/>
            <w:tcBorders>
              <w:top w:val="nil"/>
              <w:left w:val="single" w:color="auto" w:sz="4" w:space="0"/>
              <w:bottom w:val="single" w:color="auto" w:sz="4" w:space="0"/>
              <w:right w:val="single" w:color="auto" w:sz="4" w:space="0"/>
            </w:tcBorders>
            <w:shd w:val="clear" w:color="000000" w:fill="FFFFFF"/>
            <w:noWrap/>
            <w:vAlign w:val="center"/>
          </w:tcPr>
          <w:p w14:paraId="4C703A0B">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27</w:t>
            </w:r>
          </w:p>
        </w:tc>
        <w:tc>
          <w:tcPr>
            <w:tcW w:w="1050" w:type="dxa"/>
            <w:tcBorders>
              <w:top w:val="nil"/>
              <w:left w:val="nil"/>
              <w:bottom w:val="single" w:color="auto" w:sz="4" w:space="0"/>
              <w:right w:val="single" w:color="auto" w:sz="4" w:space="0"/>
            </w:tcBorders>
            <w:shd w:val="clear" w:color="000000" w:fill="FFFFFF"/>
            <w:noWrap/>
            <w:vAlign w:val="center"/>
          </w:tcPr>
          <w:p w14:paraId="01CDDC96">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文具</w:t>
            </w:r>
          </w:p>
        </w:tc>
        <w:tc>
          <w:tcPr>
            <w:tcW w:w="4470" w:type="dxa"/>
            <w:tcBorders>
              <w:top w:val="nil"/>
              <w:left w:val="nil"/>
              <w:bottom w:val="single" w:color="auto" w:sz="4" w:space="0"/>
              <w:right w:val="single" w:color="auto" w:sz="4" w:space="0"/>
            </w:tcBorders>
            <w:shd w:val="clear" w:color="000000" w:fill="FFFFFF"/>
            <w:noWrap w:val="0"/>
            <w:vAlign w:val="center"/>
          </w:tcPr>
          <w:p w14:paraId="066B08FD">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铅笔，尺子，笔筒，绘本。</w:t>
            </w:r>
          </w:p>
        </w:tc>
        <w:tc>
          <w:tcPr>
            <w:tcW w:w="920" w:type="dxa"/>
            <w:tcBorders>
              <w:top w:val="nil"/>
              <w:left w:val="nil"/>
              <w:bottom w:val="single" w:color="auto" w:sz="4" w:space="0"/>
              <w:right w:val="single" w:color="auto" w:sz="4" w:space="0"/>
            </w:tcBorders>
            <w:shd w:val="clear" w:color="000000" w:fill="FFFFFF"/>
            <w:noWrap/>
            <w:vAlign w:val="center"/>
          </w:tcPr>
          <w:p w14:paraId="0F84123A">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921" w:type="dxa"/>
            <w:tcBorders>
              <w:top w:val="nil"/>
              <w:left w:val="nil"/>
              <w:bottom w:val="single" w:color="auto" w:sz="4" w:space="0"/>
              <w:right w:val="single" w:color="auto" w:sz="4" w:space="0"/>
            </w:tcBorders>
            <w:shd w:val="clear" w:color="000000" w:fill="FFFFFF"/>
            <w:noWrap w:val="0"/>
            <w:vAlign w:val="center"/>
          </w:tcPr>
          <w:p w14:paraId="071EB351">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857" w:type="dxa"/>
            <w:tcBorders>
              <w:top w:val="nil"/>
              <w:left w:val="nil"/>
              <w:bottom w:val="single" w:color="auto" w:sz="4" w:space="0"/>
              <w:right w:val="single" w:color="auto" w:sz="4" w:space="0"/>
            </w:tcBorders>
            <w:shd w:val="clear" w:color="000000" w:fill="FFFFFF"/>
            <w:noWrap w:val="0"/>
            <w:vAlign w:val="center"/>
          </w:tcPr>
          <w:p w14:paraId="73335377">
            <w:pPr>
              <w:widowControl/>
              <w:spacing w:line="320" w:lineRule="exact"/>
              <w:jc w:val="center"/>
              <w:rPr>
                <w:rFonts w:hint="eastAsia" w:ascii="宋体" w:hAnsi="宋体" w:eastAsia="宋体" w:cs="宋体"/>
                <w:color w:val="auto"/>
                <w:kern w:val="0"/>
                <w:sz w:val="24"/>
                <w:szCs w:val="24"/>
              </w:rPr>
            </w:pPr>
          </w:p>
        </w:tc>
        <w:tc>
          <w:tcPr>
            <w:tcW w:w="857" w:type="dxa"/>
            <w:tcBorders>
              <w:top w:val="nil"/>
              <w:left w:val="nil"/>
              <w:bottom w:val="single" w:color="auto" w:sz="4" w:space="0"/>
              <w:right w:val="single" w:color="auto" w:sz="4" w:space="0"/>
            </w:tcBorders>
            <w:shd w:val="clear" w:color="000000" w:fill="FFFFFF"/>
            <w:noWrap w:val="0"/>
            <w:vAlign w:val="center"/>
          </w:tcPr>
          <w:p w14:paraId="161458D2">
            <w:pPr>
              <w:widowControl/>
              <w:spacing w:line="320" w:lineRule="exact"/>
              <w:jc w:val="center"/>
              <w:rPr>
                <w:rFonts w:hint="eastAsia" w:ascii="宋体" w:hAnsi="宋体" w:eastAsia="宋体" w:cs="宋体"/>
                <w:color w:val="auto"/>
                <w:kern w:val="0"/>
                <w:sz w:val="24"/>
                <w:szCs w:val="24"/>
              </w:rPr>
            </w:pPr>
          </w:p>
        </w:tc>
      </w:tr>
      <w:tr w14:paraId="5A96488E">
        <w:tblPrEx>
          <w:tblCellMar>
            <w:top w:w="0" w:type="dxa"/>
            <w:left w:w="108" w:type="dxa"/>
            <w:bottom w:w="0" w:type="dxa"/>
            <w:right w:w="108" w:type="dxa"/>
          </w:tblCellMar>
        </w:tblPrEx>
        <w:trPr>
          <w:trHeight w:val="400" w:hRule="atLeast"/>
        </w:trPr>
        <w:tc>
          <w:tcPr>
            <w:tcW w:w="742" w:type="dxa"/>
            <w:tcBorders>
              <w:top w:val="nil"/>
              <w:left w:val="single" w:color="auto" w:sz="4" w:space="0"/>
              <w:bottom w:val="single" w:color="auto" w:sz="4" w:space="0"/>
              <w:right w:val="single" w:color="auto" w:sz="4" w:space="0"/>
            </w:tcBorders>
            <w:shd w:val="clear" w:color="000000" w:fill="FFFFFF"/>
            <w:noWrap/>
            <w:vAlign w:val="center"/>
          </w:tcPr>
          <w:p w14:paraId="5C4236F9">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28</w:t>
            </w:r>
          </w:p>
        </w:tc>
        <w:tc>
          <w:tcPr>
            <w:tcW w:w="1050" w:type="dxa"/>
            <w:tcBorders>
              <w:top w:val="nil"/>
              <w:left w:val="nil"/>
              <w:bottom w:val="single" w:color="auto" w:sz="4" w:space="0"/>
              <w:right w:val="single" w:color="auto" w:sz="4" w:space="0"/>
            </w:tcBorders>
            <w:shd w:val="clear" w:color="000000" w:fill="FFFFFF"/>
            <w:noWrap/>
            <w:vAlign w:val="center"/>
          </w:tcPr>
          <w:p w14:paraId="6AAE5EA8">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沙发</w:t>
            </w:r>
          </w:p>
        </w:tc>
        <w:tc>
          <w:tcPr>
            <w:tcW w:w="4470" w:type="dxa"/>
            <w:tcBorders>
              <w:top w:val="nil"/>
              <w:left w:val="nil"/>
              <w:bottom w:val="single" w:color="auto" w:sz="4" w:space="0"/>
              <w:right w:val="single" w:color="auto" w:sz="4" w:space="0"/>
            </w:tcBorders>
            <w:shd w:val="clear" w:color="000000" w:fill="FFFFFF"/>
            <w:noWrap w:val="0"/>
            <w:vAlign w:val="center"/>
          </w:tcPr>
          <w:p w14:paraId="3DA669B0">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优质木沙发，单人(2 个)</w:t>
            </w:r>
          </w:p>
        </w:tc>
        <w:tc>
          <w:tcPr>
            <w:tcW w:w="920" w:type="dxa"/>
            <w:tcBorders>
              <w:top w:val="nil"/>
              <w:left w:val="nil"/>
              <w:bottom w:val="single" w:color="auto" w:sz="4" w:space="0"/>
              <w:right w:val="single" w:color="auto" w:sz="4" w:space="0"/>
            </w:tcBorders>
            <w:shd w:val="clear" w:color="000000" w:fill="FFFFFF"/>
            <w:noWrap/>
            <w:vAlign w:val="center"/>
          </w:tcPr>
          <w:p w14:paraId="1A42B2ED">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921" w:type="dxa"/>
            <w:tcBorders>
              <w:top w:val="nil"/>
              <w:left w:val="nil"/>
              <w:bottom w:val="single" w:color="auto" w:sz="4" w:space="0"/>
              <w:right w:val="single" w:color="auto" w:sz="4" w:space="0"/>
            </w:tcBorders>
            <w:shd w:val="clear" w:color="000000" w:fill="FFFFFF"/>
            <w:noWrap w:val="0"/>
            <w:vAlign w:val="center"/>
          </w:tcPr>
          <w:p w14:paraId="3CB95D92">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857" w:type="dxa"/>
            <w:tcBorders>
              <w:top w:val="nil"/>
              <w:left w:val="nil"/>
              <w:bottom w:val="single" w:color="auto" w:sz="4" w:space="0"/>
              <w:right w:val="single" w:color="auto" w:sz="4" w:space="0"/>
            </w:tcBorders>
            <w:shd w:val="clear" w:color="000000" w:fill="FFFFFF"/>
            <w:noWrap w:val="0"/>
            <w:vAlign w:val="center"/>
          </w:tcPr>
          <w:p w14:paraId="7BE5A8F4">
            <w:pPr>
              <w:widowControl/>
              <w:spacing w:line="320" w:lineRule="exact"/>
              <w:jc w:val="center"/>
              <w:rPr>
                <w:rFonts w:hint="eastAsia" w:ascii="宋体" w:hAnsi="宋体" w:eastAsia="宋体" w:cs="宋体"/>
                <w:color w:val="auto"/>
                <w:kern w:val="0"/>
                <w:sz w:val="24"/>
                <w:szCs w:val="24"/>
              </w:rPr>
            </w:pPr>
          </w:p>
        </w:tc>
        <w:tc>
          <w:tcPr>
            <w:tcW w:w="857" w:type="dxa"/>
            <w:tcBorders>
              <w:top w:val="nil"/>
              <w:left w:val="nil"/>
              <w:bottom w:val="single" w:color="auto" w:sz="4" w:space="0"/>
              <w:right w:val="single" w:color="auto" w:sz="4" w:space="0"/>
            </w:tcBorders>
            <w:shd w:val="clear" w:color="000000" w:fill="FFFFFF"/>
            <w:noWrap w:val="0"/>
            <w:vAlign w:val="center"/>
          </w:tcPr>
          <w:p w14:paraId="106179B8">
            <w:pPr>
              <w:widowControl/>
              <w:spacing w:line="320" w:lineRule="exact"/>
              <w:jc w:val="center"/>
              <w:rPr>
                <w:rFonts w:hint="eastAsia" w:ascii="宋体" w:hAnsi="宋体" w:eastAsia="宋体" w:cs="宋体"/>
                <w:color w:val="auto"/>
                <w:kern w:val="0"/>
                <w:sz w:val="24"/>
                <w:szCs w:val="24"/>
              </w:rPr>
            </w:pPr>
          </w:p>
        </w:tc>
      </w:tr>
      <w:tr w14:paraId="01C09FBD">
        <w:tblPrEx>
          <w:tblCellMar>
            <w:top w:w="0" w:type="dxa"/>
            <w:left w:w="108" w:type="dxa"/>
            <w:bottom w:w="0" w:type="dxa"/>
            <w:right w:w="108" w:type="dxa"/>
          </w:tblCellMar>
        </w:tblPrEx>
        <w:trPr>
          <w:trHeight w:val="400" w:hRule="atLeast"/>
        </w:trPr>
        <w:tc>
          <w:tcPr>
            <w:tcW w:w="742" w:type="dxa"/>
            <w:tcBorders>
              <w:top w:val="nil"/>
              <w:left w:val="single" w:color="auto" w:sz="4" w:space="0"/>
              <w:bottom w:val="single" w:color="auto" w:sz="4" w:space="0"/>
              <w:right w:val="single" w:color="auto" w:sz="4" w:space="0"/>
            </w:tcBorders>
            <w:shd w:val="clear" w:color="000000" w:fill="FFFFFF"/>
            <w:noWrap/>
            <w:vAlign w:val="center"/>
          </w:tcPr>
          <w:p w14:paraId="76874E96">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29</w:t>
            </w:r>
          </w:p>
        </w:tc>
        <w:tc>
          <w:tcPr>
            <w:tcW w:w="1050" w:type="dxa"/>
            <w:tcBorders>
              <w:top w:val="nil"/>
              <w:left w:val="nil"/>
              <w:bottom w:val="single" w:color="auto" w:sz="4" w:space="0"/>
              <w:right w:val="single" w:color="auto" w:sz="4" w:space="0"/>
            </w:tcBorders>
            <w:shd w:val="clear" w:color="000000" w:fill="FFFFFF"/>
            <w:noWrap/>
            <w:vAlign w:val="center"/>
          </w:tcPr>
          <w:p w14:paraId="41E2C927">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茶几</w:t>
            </w:r>
          </w:p>
        </w:tc>
        <w:tc>
          <w:tcPr>
            <w:tcW w:w="4470" w:type="dxa"/>
            <w:tcBorders>
              <w:top w:val="nil"/>
              <w:left w:val="nil"/>
              <w:bottom w:val="single" w:color="auto" w:sz="4" w:space="0"/>
              <w:right w:val="single" w:color="auto" w:sz="4" w:space="0"/>
            </w:tcBorders>
            <w:shd w:val="clear" w:color="000000" w:fill="FFFFFF"/>
            <w:noWrap w:val="0"/>
            <w:vAlign w:val="center"/>
          </w:tcPr>
          <w:p w14:paraId="2813766A">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配套木质茶几</w:t>
            </w:r>
          </w:p>
        </w:tc>
        <w:tc>
          <w:tcPr>
            <w:tcW w:w="920" w:type="dxa"/>
            <w:tcBorders>
              <w:top w:val="nil"/>
              <w:left w:val="nil"/>
              <w:bottom w:val="single" w:color="auto" w:sz="4" w:space="0"/>
              <w:right w:val="single" w:color="auto" w:sz="4" w:space="0"/>
            </w:tcBorders>
            <w:shd w:val="clear" w:color="000000" w:fill="FFFFFF"/>
            <w:noWrap/>
            <w:vAlign w:val="center"/>
          </w:tcPr>
          <w:p w14:paraId="3892F4A7">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张</w:t>
            </w:r>
          </w:p>
        </w:tc>
        <w:tc>
          <w:tcPr>
            <w:tcW w:w="921" w:type="dxa"/>
            <w:tcBorders>
              <w:top w:val="nil"/>
              <w:left w:val="nil"/>
              <w:bottom w:val="single" w:color="auto" w:sz="4" w:space="0"/>
              <w:right w:val="single" w:color="auto" w:sz="4" w:space="0"/>
            </w:tcBorders>
            <w:shd w:val="clear" w:color="000000" w:fill="FFFFFF"/>
            <w:noWrap w:val="0"/>
            <w:vAlign w:val="center"/>
          </w:tcPr>
          <w:p w14:paraId="3AD753B4">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857" w:type="dxa"/>
            <w:tcBorders>
              <w:top w:val="nil"/>
              <w:left w:val="nil"/>
              <w:bottom w:val="single" w:color="auto" w:sz="4" w:space="0"/>
              <w:right w:val="single" w:color="auto" w:sz="4" w:space="0"/>
            </w:tcBorders>
            <w:shd w:val="clear" w:color="000000" w:fill="FFFFFF"/>
            <w:noWrap w:val="0"/>
            <w:vAlign w:val="center"/>
          </w:tcPr>
          <w:p w14:paraId="12C4CE90">
            <w:pPr>
              <w:widowControl/>
              <w:spacing w:line="320" w:lineRule="exact"/>
              <w:jc w:val="center"/>
              <w:rPr>
                <w:rFonts w:hint="eastAsia" w:ascii="宋体" w:hAnsi="宋体" w:eastAsia="宋体" w:cs="宋体"/>
                <w:color w:val="auto"/>
                <w:kern w:val="0"/>
                <w:sz w:val="24"/>
                <w:szCs w:val="24"/>
              </w:rPr>
            </w:pPr>
          </w:p>
        </w:tc>
        <w:tc>
          <w:tcPr>
            <w:tcW w:w="857" w:type="dxa"/>
            <w:tcBorders>
              <w:top w:val="nil"/>
              <w:left w:val="nil"/>
              <w:bottom w:val="single" w:color="auto" w:sz="4" w:space="0"/>
              <w:right w:val="single" w:color="auto" w:sz="4" w:space="0"/>
            </w:tcBorders>
            <w:shd w:val="clear" w:color="000000" w:fill="FFFFFF"/>
            <w:noWrap w:val="0"/>
            <w:vAlign w:val="center"/>
          </w:tcPr>
          <w:p w14:paraId="55B99D40">
            <w:pPr>
              <w:widowControl/>
              <w:spacing w:line="320" w:lineRule="exact"/>
              <w:jc w:val="center"/>
              <w:rPr>
                <w:rFonts w:hint="eastAsia" w:ascii="宋体" w:hAnsi="宋体" w:eastAsia="宋体" w:cs="宋体"/>
                <w:color w:val="auto"/>
                <w:kern w:val="0"/>
                <w:sz w:val="24"/>
                <w:szCs w:val="24"/>
              </w:rPr>
            </w:pPr>
          </w:p>
        </w:tc>
      </w:tr>
      <w:tr w14:paraId="6E92C1E5">
        <w:tblPrEx>
          <w:tblCellMar>
            <w:top w:w="0" w:type="dxa"/>
            <w:left w:w="108" w:type="dxa"/>
            <w:bottom w:w="0" w:type="dxa"/>
            <w:right w:w="108" w:type="dxa"/>
          </w:tblCellMar>
        </w:tblPrEx>
        <w:trPr>
          <w:trHeight w:val="400" w:hRule="atLeast"/>
        </w:trPr>
        <w:tc>
          <w:tcPr>
            <w:tcW w:w="742" w:type="dxa"/>
            <w:tcBorders>
              <w:top w:val="nil"/>
              <w:left w:val="single" w:color="auto" w:sz="4" w:space="0"/>
              <w:bottom w:val="single" w:color="auto" w:sz="4" w:space="0"/>
              <w:right w:val="single" w:color="auto" w:sz="4" w:space="0"/>
            </w:tcBorders>
            <w:shd w:val="clear" w:color="000000" w:fill="FFFFFF"/>
            <w:noWrap/>
            <w:vAlign w:val="center"/>
          </w:tcPr>
          <w:p w14:paraId="2E837872">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30</w:t>
            </w:r>
          </w:p>
        </w:tc>
        <w:tc>
          <w:tcPr>
            <w:tcW w:w="1050" w:type="dxa"/>
            <w:tcBorders>
              <w:top w:val="nil"/>
              <w:left w:val="nil"/>
              <w:bottom w:val="single" w:color="auto" w:sz="4" w:space="0"/>
              <w:right w:val="single" w:color="auto" w:sz="4" w:space="0"/>
            </w:tcBorders>
            <w:shd w:val="clear" w:color="000000" w:fill="FFFFFF"/>
            <w:noWrap/>
            <w:vAlign w:val="center"/>
          </w:tcPr>
          <w:p w14:paraId="1634B797">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绿色植物</w:t>
            </w:r>
          </w:p>
        </w:tc>
        <w:tc>
          <w:tcPr>
            <w:tcW w:w="4470" w:type="dxa"/>
            <w:tcBorders>
              <w:top w:val="nil"/>
              <w:left w:val="nil"/>
              <w:bottom w:val="single" w:color="auto" w:sz="4" w:space="0"/>
              <w:right w:val="single" w:color="auto" w:sz="4" w:space="0"/>
            </w:tcBorders>
            <w:shd w:val="clear" w:color="000000" w:fill="FFFFFF"/>
            <w:noWrap w:val="0"/>
            <w:vAlign w:val="center"/>
          </w:tcPr>
          <w:p w14:paraId="727370D7">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绿色盆栽</w:t>
            </w:r>
          </w:p>
        </w:tc>
        <w:tc>
          <w:tcPr>
            <w:tcW w:w="920" w:type="dxa"/>
            <w:tcBorders>
              <w:top w:val="nil"/>
              <w:left w:val="nil"/>
              <w:bottom w:val="single" w:color="auto" w:sz="4" w:space="0"/>
              <w:right w:val="single" w:color="auto" w:sz="4" w:space="0"/>
            </w:tcBorders>
            <w:shd w:val="clear" w:color="000000" w:fill="FFFFFF"/>
            <w:noWrap/>
            <w:vAlign w:val="center"/>
          </w:tcPr>
          <w:p w14:paraId="369DCB2A">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盆</w:t>
            </w:r>
          </w:p>
        </w:tc>
        <w:tc>
          <w:tcPr>
            <w:tcW w:w="921" w:type="dxa"/>
            <w:tcBorders>
              <w:top w:val="nil"/>
              <w:left w:val="nil"/>
              <w:bottom w:val="single" w:color="auto" w:sz="4" w:space="0"/>
              <w:right w:val="single" w:color="auto" w:sz="4" w:space="0"/>
            </w:tcBorders>
            <w:shd w:val="clear" w:color="000000" w:fill="FFFFFF"/>
            <w:noWrap w:val="0"/>
            <w:vAlign w:val="center"/>
          </w:tcPr>
          <w:p w14:paraId="773BCADF">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857" w:type="dxa"/>
            <w:tcBorders>
              <w:top w:val="nil"/>
              <w:left w:val="nil"/>
              <w:bottom w:val="single" w:color="auto" w:sz="4" w:space="0"/>
              <w:right w:val="single" w:color="auto" w:sz="4" w:space="0"/>
            </w:tcBorders>
            <w:shd w:val="clear" w:color="000000" w:fill="FFFFFF"/>
            <w:noWrap w:val="0"/>
            <w:vAlign w:val="center"/>
          </w:tcPr>
          <w:p w14:paraId="1A77B232">
            <w:pPr>
              <w:widowControl/>
              <w:spacing w:line="320" w:lineRule="exact"/>
              <w:jc w:val="center"/>
              <w:rPr>
                <w:rFonts w:hint="eastAsia" w:ascii="宋体" w:hAnsi="宋体" w:eastAsia="宋体" w:cs="宋体"/>
                <w:color w:val="auto"/>
                <w:kern w:val="0"/>
                <w:sz w:val="24"/>
                <w:szCs w:val="24"/>
              </w:rPr>
            </w:pPr>
          </w:p>
        </w:tc>
        <w:tc>
          <w:tcPr>
            <w:tcW w:w="857" w:type="dxa"/>
            <w:tcBorders>
              <w:top w:val="nil"/>
              <w:left w:val="nil"/>
              <w:bottom w:val="single" w:color="auto" w:sz="4" w:space="0"/>
              <w:right w:val="single" w:color="auto" w:sz="4" w:space="0"/>
            </w:tcBorders>
            <w:shd w:val="clear" w:color="000000" w:fill="FFFFFF"/>
            <w:noWrap w:val="0"/>
            <w:vAlign w:val="center"/>
          </w:tcPr>
          <w:p w14:paraId="466482A0">
            <w:pPr>
              <w:widowControl/>
              <w:spacing w:line="320" w:lineRule="exact"/>
              <w:jc w:val="center"/>
              <w:rPr>
                <w:rFonts w:hint="eastAsia" w:ascii="宋体" w:hAnsi="宋体" w:eastAsia="宋体" w:cs="宋体"/>
                <w:color w:val="auto"/>
                <w:kern w:val="0"/>
                <w:sz w:val="24"/>
                <w:szCs w:val="24"/>
              </w:rPr>
            </w:pPr>
          </w:p>
        </w:tc>
      </w:tr>
      <w:tr w14:paraId="52CC1023">
        <w:tblPrEx>
          <w:tblCellMar>
            <w:top w:w="0" w:type="dxa"/>
            <w:left w:w="108" w:type="dxa"/>
            <w:bottom w:w="0" w:type="dxa"/>
            <w:right w:w="108" w:type="dxa"/>
          </w:tblCellMar>
        </w:tblPrEx>
        <w:trPr>
          <w:trHeight w:val="400" w:hRule="atLeast"/>
        </w:trPr>
        <w:tc>
          <w:tcPr>
            <w:tcW w:w="742" w:type="dxa"/>
            <w:tcBorders>
              <w:top w:val="nil"/>
              <w:left w:val="single" w:color="auto" w:sz="4" w:space="0"/>
              <w:bottom w:val="single" w:color="auto" w:sz="4" w:space="0"/>
              <w:right w:val="single" w:color="auto" w:sz="4" w:space="0"/>
            </w:tcBorders>
            <w:shd w:val="clear" w:color="000000" w:fill="FFFFFF"/>
            <w:noWrap/>
            <w:vAlign w:val="center"/>
          </w:tcPr>
          <w:p w14:paraId="69EC140B">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31</w:t>
            </w:r>
          </w:p>
        </w:tc>
        <w:tc>
          <w:tcPr>
            <w:tcW w:w="1050" w:type="dxa"/>
            <w:tcBorders>
              <w:top w:val="nil"/>
              <w:left w:val="nil"/>
              <w:bottom w:val="single" w:color="auto" w:sz="4" w:space="0"/>
              <w:right w:val="single" w:color="auto" w:sz="4" w:space="0"/>
            </w:tcBorders>
            <w:shd w:val="clear" w:color="000000" w:fill="FFFFFF"/>
            <w:noWrap/>
            <w:vAlign w:val="center"/>
          </w:tcPr>
          <w:p w14:paraId="7AFC5DF2">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电磁炉</w:t>
            </w:r>
          </w:p>
        </w:tc>
        <w:tc>
          <w:tcPr>
            <w:tcW w:w="4470" w:type="dxa"/>
            <w:tcBorders>
              <w:top w:val="nil"/>
              <w:left w:val="nil"/>
              <w:bottom w:val="single" w:color="auto" w:sz="4" w:space="0"/>
              <w:right w:val="single" w:color="auto" w:sz="4" w:space="0"/>
            </w:tcBorders>
            <w:shd w:val="clear" w:color="000000" w:fill="FFFFFF"/>
            <w:noWrap w:val="0"/>
            <w:vAlign w:val="center"/>
          </w:tcPr>
          <w:p w14:paraId="045AEB8E">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电磁炉整版触控黑晶面板八档火力，黑金面板防刮耐磨</w:t>
            </w:r>
          </w:p>
        </w:tc>
        <w:tc>
          <w:tcPr>
            <w:tcW w:w="920" w:type="dxa"/>
            <w:tcBorders>
              <w:top w:val="nil"/>
              <w:left w:val="nil"/>
              <w:bottom w:val="single" w:color="auto" w:sz="4" w:space="0"/>
              <w:right w:val="single" w:color="auto" w:sz="4" w:space="0"/>
            </w:tcBorders>
            <w:shd w:val="clear" w:color="000000" w:fill="FFFFFF"/>
            <w:noWrap/>
            <w:vAlign w:val="center"/>
          </w:tcPr>
          <w:p w14:paraId="646EB424">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台</w:t>
            </w:r>
          </w:p>
        </w:tc>
        <w:tc>
          <w:tcPr>
            <w:tcW w:w="921" w:type="dxa"/>
            <w:tcBorders>
              <w:top w:val="nil"/>
              <w:left w:val="nil"/>
              <w:bottom w:val="single" w:color="auto" w:sz="4" w:space="0"/>
              <w:right w:val="single" w:color="auto" w:sz="4" w:space="0"/>
            </w:tcBorders>
            <w:shd w:val="clear" w:color="000000" w:fill="FFFFFF"/>
            <w:noWrap w:val="0"/>
            <w:vAlign w:val="center"/>
          </w:tcPr>
          <w:p w14:paraId="4BE8D366">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857" w:type="dxa"/>
            <w:tcBorders>
              <w:top w:val="nil"/>
              <w:left w:val="nil"/>
              <w:bottom w:val="single" w:color="auto" w:sz="4" w:space="0"/>
              <w:right w:val="single" w:color="auto" w:sz="4" w:space="0"/>
            </w:tcBorders>
            <w:shd w:val="clear" w:color="000000" w:fill="FFFFFF"/>
            <w:noWrap w:val="0"/>
            <w:vAlign w:val="center"/>
          </w:tcPr>
          <w:p w14:paraId="6AF2A36B">
            <w:pPr>
              <w:widowControl/>
              <w:spacing w:line="320" w:lineRule="exact"/>
              <w:jc w:val="center"/>
              <w:rPr>
                <w:rFonts w:hint="eastAsia" w:ascii="宋体" w:hAnsi="宋体" w:eastAsia="宋体" w:cs="宋体"/>
                <w:color w:val="auto"/>
                <w:kern w:val="0"/>
                <w:sz w:val="24"/>
                <w:szCs w:val="24"/>
              </w:rPr>
            </w:pPr>
          </w:p>
        </w:tc>
        <w:tc>
          <w:tcPr>
            <w:tcW w:w="857" w:type="dxa"/>
            <w:tcBorders>
              <w:top w:val="nil"/>
              <w:left w:val="nil"/>
              <w:bottom w:val="single" w:color="auto" w:sz="4" w:space="0"/>
              <w:right w:val="single" w:color="auto" w:sz="4" w:space="0"/>
            </w:tcBorders>
            <w:shd w:val="clear" w:color="000000" w:fill="FFFFFF"/>
            <w:noWrap w:val="0"/>
            <w:vAlign w:val="center"/>
          </w:tcPr>
          <w:p w14:paraId="026D6BEE">
            <w:pPr>
              <w:widowControl/>
              <w:spacing w:line="320" w:lineRule="exact"/>
              <w:jc w:val="center"/>
              <w:rPr>
                <w:rFonts w:hint="eastAsia" w:ascii="宋体" w:hAnsi="宋体" w:eastAsia="宋体" w:cs="宋体"/>
                <w:color w:val="auto"/>
                <w:kern w:val="0"/>
                <w:sz w:val="24"/>
                <w:szCs w:val="24"/>
              </w:rPr>
            </w:pPr>
          </w:p>
        </w:tc>
      </w:tr>
      <w:tr w14:paraId="255F460E">
        <w:tblPrEx>
          <w:tblCellMar>
            <w:top w:w="0" w:type="dxa"/>
            <w:left w:w="108" w:type="dxa"/>
            <w:bottom w:w="0" w:type="dxa"/>
            <w:right w:w="108" w:type="dxa"/>
          </w:tblCellMar>
        </w:tblPrEx>
        <w:trPr>
          <w:trHeight w:val="400" w:hRule="atLeast"/>
        </w:trPr>
        <w:tc>
          <w:tcPr>
            <w:tcW w:w="742" w:type="dxa"/>
            <w:tcBorders>
              <w:top w:val="nil"/>
              <w:left w:val="single" w:color="auto" w:sz="4" w:space="0"/>
              <w:bottom w:val="single" w:color="auto" w:sz="4" w:space="0"/>
              <w:right w:val="single" w:color="auto" w:sz="4" w:space="0"/>
            </w:tcBorders>
            <w:shd w:val="clear" w:color="000000" w:fill="FFFFFF"/>
            <w:noWrap/>
            <w:vAlign w:val="center"/>
          </w:tcPr>
          <w:p w14:paraId="570EA33A">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32</w:t>
            </w:r>
          </w:p>
        </w:tc>
        <w:tc>
          <w:tcPr>
            <w:tcW w:w="1050" w:type="dxa"/>
            <w:tcBorders>
              <w:top w:val="nil"/>
              <w:left w:val="nil"/>
              <w:bottom w:val="single" w:color="auto" w:sz="4" w:space="0"/>
              <w:right w:val="single" w:color="auto" w:sz="4" w:space="0"/>
            </w:tcBorders>
            <w:shd w:val="clear" w:color="000000" w:fill="FFFFFF"/>
            <w:noWrap/>
            <w:vAlign w:val="center"/>
          </w:tcPr>
          <w:p w14:paraId="7399E908">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炒锅</w:t>
            </w:r>
          </w:p>
        </w:tc>
        <w:tc>
          <w:tcPr>
            <w:tcW w:w="4470" w:type="dxa"/>
            <w:tcBorders>
              <w:top w:val="nil"/>
              <w:left w:val="nil"/>
              <w:bottom w:val="single" w:color="auto" w:sz="4" w:space="0"/>
              <w:right w:val="single" w:color="auto" w:sz="4" w:space="0"/>
            </w:tcBorders>
            <w:shd w:val="clear" w:color="000000" w:fill="FFFFFF"/>
            <w:noWrap w:val="0"/>
            <w:vAlign w:val="center"/>
          </w:tcPr>
          <w:p w14:paraId="1F712F1B">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不粘锅</w:t>
            </w:r>
          </w:p>
        </w:tc>
        <w:tc>
          <w:tcPr>
            <w:tcW w:w="920" w:type="dxa"/>
            <w:tcBorders>
              <w:top w:val="nil"/>
              <w:left w:val="nil"/>
              <w:bottom w:val="single" w:color="auto" w:sz="4" w:space="0"/>
              <w:right w:val="single" w:color="auto" w:sz="4" w:space="0"/>
            </w:tcBorders>
            <w:shd w:val="clear" w:color="000000" w:fill="FFFFFF"/>
            <w:noWrap/>
            <w:vAlign w:val="center"/>
          </w:tcPr>
          <w:p w14:paraId="427F6496">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个</w:t>
            </w:r>
          </w:p>
        </w:tc>
        <w:tc>
          <w:tcPr>
            <w:tcW w:w="921" w:type="dxa"/>
            <w:tcBorders>
              <w:top w:val="nil"/>
              <w:left w:val="nil"/>
              <w:bottom w:val="single" w:color="auto" w:sz="4" w:space="0"/>
              <w:right w:val="single" w:color="auto" w:sz="4" w:space="0"/>
            </w:tcBorders>
            <w:shd w:val="clear" w:color="000000" w:fill="FFFFFF"/>
            <w:noWrap w:val="0"/>
            <w:vAlign w:val="center"/>
          </w:tcPr>
          <w:p w14:paraId="17D923A4">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857" w:type="dxa"/>
            <w:tcBorders>
              <w:top w:val="nil"/>
              <w:left w:val="nil"/>
              <w:bottom w:val="single" w:color="auto" w:sz="4" w:space="0"/>
              <w:right w:val="single" w:color="auto" w:sz="4" w:space="0"/>
            </w:tcBorders>
            <w:shd w:val="clear" w:color="000000" w:fill="FFFFFF"/>
            <w:noWrap w:val="0"/>
            <w:vAlign w:val="center"/>
          </w:tcPr>
          <w:p w14:paraId="17A8F151">
            <w:pPr>
              <w:widowControl/>
              <w:spacing w:line="320" w:lineRule="exact"/>
              <w:jc w:val="center"/>
              <w:rPr>
                <w:rFonts w:hint="eastAsia" w:ascii="宋体" w:hAnsi="宋体" w:eastAsia="宋体" w:cs="宋体"/>
                <w:color w:val="auto"/>
                <w:kern w:val="0"/>
                <w:sz w:val="24"/>
                <w:szCs w:val="24"/>
              </w:rPr>
            </w:pPr>
          </w:p>
        </w:tc>
        <w:tc>
          <w:tcPr>
            <w:tcW w:w="857" w:type="dxa"/>
            <w:tcBorders>
              <w:top w:val="nil"/>
              <w:left w:val="nil"/>
              <w:bottom w:val="single" w:color="auto" w:sz="4" w:space="0"/>
              <w:right w:val="single" w:color="auto" w:sz="4" w:space="0"/>
            </w:tcBorders>
            <w:shd w:val="clear" w:color="000000" w:fill="FFFFFF"/>
            <w:noWrap w:val="0"/>
            <w:vAlign w:val="center"/>
          </w:tcPr>
          <w:p w14:paraId="24A38BF1">
            <w:pPr>
              <w:widowControl/>
              <w:spacing w:line="320" w:lineRule="exact"/>
              <w:jc w:val="center"/>
              <w:rPr>
                <w:rFonts w:hint="eastAsia" w:ascii="宋体" w:hAnsi="宋体" w:eastAsia="宋体" w:cs="宋体"/>
                <w:color w:val="auto"/>
                <w:kern w:val="0"/>
                <w:sz w:val="24"/>
                <w:szCs w:val="24"/>
              </w:rPr>
            </w:pPr>
          </w:p>
        </w:tc>
      </w:tr>
      <w:tr w14:paraId="6EFC0C6F">
        <w:tblPrEx>
          <w:tblCellMar>
            <w:top w:w="0" w:type="dxa"/>
            <w:left w:w="108" w:type="dxa"/>
            <w:bottom w:w="0" w:type="dxa"/>
            <w:right w:w="108" w:type="dxa"/>
          </w:tblCellMar>
        </w:tblPrEx>
        <w:trPr>
          <w:trHeight w:val="400" w:hRule="atLeast"/>
        </w:trPr>
        <w:tc>
          <w:tcPr>
            <w:tcW w:w="742" w:type="dxa"/>
            <w:tcBorders>
              <w:top w:val="nil"/>
              <w:left w:val="single" w:color="auto" w:sz="4" w:space="0"/>
              <w:bottom w:val="single" w:color="auto" w:sz="4" w:space="0"/>
              <w:right w:val="single" w:color="auto" w:sz="4" w:space="0"/>
            </w:tcBorders>
            <w:shd w:val="clear" w:color="000000" w:fill="FFFFFF"/>
            <w:noWrap/>
            <w:vAlign w:val="center"/>
          </w:tcPr>
          <w:p w14:paraId="5C883127">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33</w:t>
            </w:r>
          </w:p>
        </w:tc>
        <w:tc>
          <w:tcPr>
            <w:tcW w:w="1050" w:type="dxa"/>
            <w:tcBorders>
              <w:top w:val="nil"/>
              <w:left w:val="nil"/>
              <w:bottom w:val="single" w:color="auto" w:sz="4" w:space="0"/>
              <w:right w:val="single" w:color="auto" w:sz="4" w:space="0"/>
            </w:tcBorders>
            <w:shd w:val="clear" w:color="000000" w:fill="FFFFFF"/>
            <w:noWrap/>
            <w:vAlign w:val="center"/>
          </w:tcPr>
          <w:p w14:paraId="2979392A">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汤锅</w:t>
            </w:r>
          </w:p>
        </w:tc>
        <w:tc>
          <w:tcPr>
            <w:tcW w:w="4470" w:type="dxa"/>
            <w:tcBorders>
              <w:top w:val="nil"/>
              <w:left w:val="nil"/>
              <w:bottom w:val="single" w:color="auto" w:sz="4" w:space="0"/>
              <w:right w:val="single" w:color="auto" w:sz="4" w:space="0"/>
            </w:tcBorders>
            <w:shd w:val="clear" w:color="000000" w:fill="FFFFFF"/>
            <w:noWrap w:val="0"/>
            <w:vAlign w:val="center"/>
          </w:tcPr>
          <w:p w14:paraId="32A3374C">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304 不锈钢汤锅</w:t>
            </w:r>
          </w:p>
        </w:tc>
        <w:tc>
          <w:tcPr>
            <w:tcW w:w="920" w:type="dxa"/>
            <w:tcBorders>
              <w:top w:val="nil"/>
              <w:left w:val="nil"/>
              <w:bottom w:val="single" w:color="auto" w:sz="4" w:space="0"/>
              <w:right w:val="single" w:color="auto" w:sz="4" w:space="0"/>
            </w:tcBorders>
            <w:shd w:val="clear" w:color="000000" w:fill="FFFFFF"/>
            <w:noWrap/>
            <w:vAlign w:val="center"/>
          </w:tcPr>
          <w:p w14:paraId="1948F16A">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个</w:t>
            </w:r>
          </w:p>
        </w:tc>
        <w:tc>
          <w:tcPr>
            <w:tcW w:w="921" w:type="dxa"/>
            <w:tcBorders>
              <w:top w:val="nil"/>
              <w:left w:val="nil"/>
              <w:bottom w:val="single" w:color="auto" w:sz="4" w:space="0"/>
              <w:right w:val="single" w:color="auto" w:sz="4" w:space="0"/>
            </w:tcBorders>
            <w:shd w:val="clear" w:color="000000" w:fill="FFFFFF"/>
            <w:noWrap w:val="0"/>
            <w:vAlign w:val="center"/>
          </w:tcPr>
          <w:p w14:paraId="1565E4A8">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857" w:type="dxa"/>
            <w:tcBorders>
              <w:top w:val="nil"/>
              <w:left w:val="nil"/>
              <w:bottom w:val="single" w:color="auto" w:sz="4" w:space="0"/>
              <w:right w:val="single" w:color="auto" w:sz="4" w:space="0"/>
            </w:tcBorders>
            <w:shd w:val="clear" w:color="000000" w:fill="FFFFFF"/>
            <w:noWrap w:val="0"/>
            <w:vAlign w:val="center"/>
          </w:tcPr>
          <w:p w14:paraId="7F2F7696">
            <w:pPr>
              <w:widowControl/>
              <w:spacing w:line="320" w:lineRule="exact"/>
              <w:jc w:val="center"/>
              <w:rPr>
                <w:rFonts w:hint="eastAsia" w:ascii="宋体" w:hAnsi="宋体" w:eastAsia="宋体" w:cs="宋体"/>
                <w:color w:val="auto"/>
                <w:kern w:val="0"/>
                <w:sz w:val="24"/>
                <w:szCs w:val="24"/>
              </w:rPr>
            </w:pPr>
          </w:p>
        </w:tc>
        <w:tc>
          <w:tcPr>
            <w:tcW w:w="857" w:type="dxa"/>
            <w:tcBorders>
              <w:top w:val="nil"/>
              <w:left w:val="nil"/>
              <w:bottom w:val="single" w:color="auto" w:sz="4" w:space="0"/>
              <w:right w:val="single" w:color="auto" w:sz="4" w:space="0"/>
            </w:tcBorders>
            <w:shd w:val="clear" w:color="000000" w:fill="FFFFFF"/>
            <w:noWrap w:val="0"/>
            <w:vAlign w:val="center"/>
          </w:tcPr>
          <w:p w14:paraId="78C68B4A">
            <w:pPr>
              <w:widowControl/>
              <w:spacing w:line="320" w:lineRule="exact"/>
              <w:jc w:val="center"/>
              <w:rPr>
                <w:rFonts w:hint="eastAsia" w:ascii="宋体" w:hAnsi="宋体" w:eastAsia="宋体" w:cs="宋体"/>
                <w:color w:val="auto"/>
                <w:kern w:val="0"/>
                <w:sz w:val="24"/>
                <w:szCs w:val="24"/>
              </w:rPr>
            </w:pPr>
          </w:p>
        </w:tc>
      </w:tr>
      <w:tr w14:paraId="7475C349">
        <w:tblPrEx>
          <w:tblCellMar>
            <w:top w:w="0" w:type="dxa"/>
            <w:left w:w="108" w:type="dxa"/>
            <w:bottom w:w="0" w:type="dxa"/>
            <w:right w:w="108" w:type="dxa"/>
          </w:tblCellMar>
        </w:tblPrEx>
        <w:trPr>
          <w:trHeight w:val="400" w:hRule="atLeast"/>
        </w:trPr>
        <w:tc>
          <w:tcPr>
            <w:tcW w:w="742" w:type="dxa"/>
            <w:tcBorders>
              <w:top w:val="nil"/>
              <w:left w:val="single" w:color="auto" w:sz="4" w:space="0"/>
              <w:bottom w:val="single" w:color="auto" w:sz="4" w:space="0"/>
              <w:right w:val="single" w:color="auto" w:sz="4" w:space="0"/>
            </w:tcBorders>
            <w:shd w:val="clear" w:color="000000" w:fill="FFFFFF"/>
            <w:noWrap/>
            <w:vAlign w:val="center"/>
          </w:tcPr>
          <w:p w14:paraId="567AA63B">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34</w:t>
            </w:r>
          </w:p>
        </w:tc>
        <w:tc>
          <w:tcPr>
            <w:tcW w:w="1050" w:type="dxa"/>
            <w:tcBorders>
              <w:top w:val="nil"/>
              <w:left w:val="nil"/>
              <w:bottom w:val="single" w:color="auto" w:sz="4" w:space="0"/>
              <w:right w:val="single" w:color="auto" w:sz="4" w:space="0"/>
            </w:tcBorders>
            <w:shd w:val="clear" w:color="000000" w:fill="FFFFFF"/>
            <w:noWrap/>
            <w:vAlign w:val="center"/>
          </w:tcPr>
          <w:p w14:paraId="30B7CE2F">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餐桌</w:t>
            </w:r>
          </w:p>
        </w:tc>
        <w:tc>
          <w:tcPr>
            <w:tcW w:w="4470" w:type="dxa"/>
            <w:tcBorders>
              <w:top w:val="nil"/>
              <w:left w:val="nil"/>
              <w:bottom w:val="single" w:color="auto" w:sz="4" w:space="0"/>
              <w:right w:val="single" w:color="auto" w:sz="4" w:space="0"/>
            </w:tcBorders>
            <w:shd w:val="clear" w:color="000000" w:fill="FFFFFF"/>
            <w:noWrap w:val="0"/>
            <w:vAlign w:val="center"/>
          </w:tcPr>
          <w:p w14:paraId="1CD5A06F">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现代简约风</w:t>
            </w:r>
          </w:p>
        </w:tc>
        <w:tc>
          <w:tcPr>
            <w:tcW w:w="920" w:type="dxa"/>
            <w:tcBorders>
              <w:top w:val="nil"/>
              <w:left w:val="nil"/>
              <w:bottom w:val="single" w:color="auto" w:sz="4" w:space="0"/>
              <w:right w:val="single" w:color="auto" w:sz="4" w:space="0"/>
            </w:tcBorders>
            <w:shd w:val="clear" w:color="000000" w:fill="FFFFFF"/>
            <w:noWrap/>
            <w:vAlign w:val="center"/>
          </w:tcPr>
          <w:p w14:paraId="25ABCEAC">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张</w:t>
            </w:r>
          </w:p>
        </w:tc>
        <w:tc>
          <w:tcPr>
            <w:tcW w:w="921" w:type="dxa"/>
            <w:tcBorders>
              <w:top w:val="nil"/>
              <w:left w:val="nil"/>
              <w:bottom w:val="single" w:color="auto" w:sz="4" w:space="0"/>
              <w:right w:val="single" w:color="auto" w:sz="4" w:space="0"/>
            </w:tcBorders>
            <w:shd w:val="clear" w:color="000000" w:fill="FFFFFF"/>
            <w:noWrap w:val="0"/>
            <w:vAlign w:val="center"/>
          </w:tcPr>
          <w:p w14:paraId="5E99B79E">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857" w:type="dxa"/>
            <w:tcBorders>
              <w:top w:val="nil"/>
              <w:left w:val="nil"/>
              <w:bottom w:val="single" w:color="auto" w:sz="4" w:space="0"/>
              <w:right w:val="single" w:color="auto" w:sz="4" w:space="0"/>
            </w:tcBorders>
            <w:shd w:val="clear" w:color="000000" w:fill="FFFFFF"/>
            <w:noWrap w:val="0"/>
            <w:vAlign w:val="center"/>
          </w:tcPr>
          <w:p w14:paraId="604F577A">
            <w:pPr>
              <w:widowControl/>
              <w:spacing w:line="320" w:lineRule="exact"/>
              <w:jc w:val="center"/>
              <w:rPr>
                <w:rFonts w:hint="eastAsia" w:ascii="宋体" w:hAnsi="宋体" w:eastAsia="宋体" w:cs="宋体"/>
                <w:color w:val="auto"/>
                <w:kern w:val="0"/>
                <w:sz w:val="24"/>
                <w:szCs w:val="24"/>
              </w:rPr>
            </w:pPr>
          </w:p>
        </w:tc>
        <w:tc>
          <w:tcPr>
            <w:tcW w:w="857" w:type="dxa"/>
            <w:tcBorders>
              <w:top w:val="nil"/>
              <w:left w:val="nil"/>
              <w:bottom w:val="single" w:color="auto" w:sz="4" w:space="0"/>
              <w:right w:val="single" w:color="auto" w:sz="4" w:space="0"/>
            </w:tcBorders>
            <w:shd w:val="clear" w:color="000000" w:fill="FFFFFF"/>
            <w:noWrap w:val="0"/>
            <w:vAlign w:val="center"/>
          </w:tcPr>
          <w:p w14:paraId="51ED577C">
            <w:pPr>
              <w:widowControl/>
              <w:spacing w:line="320" w:lineRule="exact"/>
              <w:jc w:val="center"/>
              <w:rPr>
                <w:rFonts w:hint="eastAsia" w:ascii="宋体" w:hAnsi="宋体" w:eastAsia="宋体" w:cs="宋体"/>
                <w:color w:val="auto"/>
                <w:kern w:val="0"/>
                <w:sz w:val="24"/>
                <w:szCs w:val="24"/>
              </w:rPr>
            </w:pPr>
          </w:p>
        </w:tc>
      </w:tr>
      <w:tr w14:paraId="1D08848F">
        <w:tblPrEx>
          <w:tblCellMar>
            <w:top w:w="0" w:type="dxa"/>
            <w:left w:w="108" w:type="dxa"/>
            <w:bottom w:w="0" w:type="dxa"/>
            <w:right w:w="108" w:type="dxa"/>
          </w:tblCellMar>
        </w:tblPrEx>
        <w:trPr>
          <w:trHeight w:val="400" w:hRule="atLeast"/>
        </w:trPr>
        <w:tc>
          <w:tcPr>
            <w:tcW w:w="742" w:type="dxa"/>
            <w:tcBorders>
              <w:top w:val="nil"/>
              <w:left w:val="single" w:color="auto" w:sz="4" w:space="0"/>
              <w:bottom w:val="single" w:color="auto" w:sz="4" w:space="0"/>
              <w:right w:val="single" w:color="auto" w:sz="4" w:space="0"/>
            </w:tcBorders>
            <w:shd w:val="clear" w:color="000000" w:fill="FFFFFF"/>
            <w:noWrap/>
            <w:vAlign w:val="center"/>
          </w:tcPr>
          <w:p w14:paraId="3C28AD64">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35</w:t>
            </w:r>
          </w:p>
        </w:tc>
        <w:tc>
          <w:tcPr>
            <w:tcW w:w="1050" w:type="dxa"/>
            <w:tcBorders>
              <w:top w:val="nil"/>
              <w:left w:val="nil"/>
              <w:bottom w:val="single" w:color="auto" w:sz="4" w:space="0"/>
              <w:right w:val="single" w:color="auto" w:sz="4" w:space="0"/>
            </w:tcBorders>
            <w:shd w:val="clear" w:color="000000" w:fill="FFFFFF"/>
            <w:noWrap/>
            <w:vAlign w:val="center"/>
          </w:tcPr>
          <w:p w14:paraId="58800504">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椅子</w:t>
            </w:r>
          </w:p>
        </w:tc>
        <w:tc>
          <w:tcPr>
            <w:tcW w:w="4470" w:type="dxa"/>
            <w:tcBorders>
              <w:top w:val="nil"/>
              <w:left w:val="nil"/>
              <w:bottom w:val="single" w:color="auto" w:sz="4" w:space="0"/>
              <w:right w:val="single" w:color="auto" w:sz="4" w:space="0"/>
            </w:tcBorders>
            <w:shd w:val="clear" w:color="000000" w:fill="FFFFFF"/>
            <w:noWrap w:val="0"/>
            <w:vAlign w:val="center"/>
          </w:tcPr>
          <w:p w14:paraId="260A7077">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与餐桌配套使用</w:t>
            </w:r>
          </w:p>
        </w:tc>
        <w:tc>
          <w:tcPr>
            <w:tcW w:w="920" w:type="dxa"/>
            <w:tcBorders>
              <w:top w:val="nil"/>
              <w:left w:val="nil"/>
              <w:bottom w:val="single" w:color="auto" w:sz="4" w:space="0"/>
              <w:right w:val="single" w:color="auto" w:sz="4" w:space="0"/>
            </w:tcBorders>
            <w:shd w:val="clear" w:color="000000" w:fill="FFFFFF"/>
            <w:noWrap/>
            <w:vAlign w:val="center"/>
          </w:tcPr>
          <w:p w14:paraId="703BA464">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把</w:t>
            </w:r>
          </w:p>
        </w:tc>
        <w:tc>
          <w:tcPr>
            <w:tcW w:w="921" w:type="dxa"/>
            <w:tcBorders>
              <w:top w:val="nil"/>
              <w:left w:val="nil"/>
              <w:bottom w:val="single" w:color="auto" w:sz="4" w:space="0"/>
              <w:right w:val="single" w:color="auto" w:sz="4" w:space="0"/>
            </w:tcBorders>
            <w:shd w:val="clear" w:color="000000" w:fill="FFFFFF"/>
            <w:noWrap w:val="0"/>
            <w:vAlign w:val="center"/>
          </w:tcPr>
          <w:p w14:paraId="324834DA">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857" w:type="dxa"/>
            <w:tcBorders>
              <w:top w:val="nil"/>
              <w:left w:val="nil"/>
              <w:bottom w:val="single" w:color="auto" w:sz="4" w:space="0"/>
              <w:right w:val="single" w:color="auto" w:sz="4" w:space="0"/>
            </w:tcBorders>
            <w:shd w:val="clear" w:color="000000" w:fill="FFFFFF"/>
            <w:noWrap w:val="0"/>
            <w:vAlign w:val="center"/>
          </w:tcPr>
          <w:p w14:paraId="07D31800">
            <w:pPr>
              <w:widowControl/>
              <w:spacing w:line="320" w:lineRule="exact"/>
              <w:jc w:val="center"/>
              <w:rPr>
                <w:rFonts w:hint="eastAsia" w:ascii="宋体" w:hAnsi="宋体" w:eastAsia="宋体" w:cs="宋体"/>
                <w:color w:val="auto"/>
                <w:kern w:val="0"/>
                <w:sz w:val="24"/>
                <w:szCs w:val="24"/>
              </w:rPr>
            </w:pPr>
          </w:p>
        </w:tc>
        <w:tc>
          <w:tcPr>
            <w:tcW w:w="857" w:type="dxa"/>
            <w:tcBorders>
              <w:top w:val="nil"/>
              <w:left w:val="nil"/>
              <w:bottom w:val="single" w:color="auto" w:sz="4" w:space="0"/>
              <w:right w:val="single" w:color="auto" w:sz="4" w:space="0"/>
            </w:tcBorders>
            <w:shd w:val="clear" w:color="000000" w:fill="FFFFFF"/>
            <w:noWrap w:val="0"/>
            <w:vAlign w:val="center"/>
          </w:tcPr>
          <w:p w14:paraId="33F2FF6B">
            <w:pPr>
              <w:widowControl/>
              <w:spacing w:line="320" w:lineRule="exact"/>
              <w:jc w:val="center"/>
              <w:rPr>
                <w:rFonts w:hint="eastAsia" w:ascii="宋体" w:hAnsi="宋体" w:eastAsia="宋体" w:cs="宋体"/>
                <w:color w:val="auto"/>
                <w:kern w:val="0"/>
                <w:sz w:val="24"/>
                <w:szCs w:val="24"/>
              </w:rPr>
            </w:pPr>
          </w:p>
        </w:tc>
      </w:tr>
      <w:tr w14:paraId="59010E48">
        <w:trPr>
          <w:trHeight w:val="400" w:hRule="atLeast"/>
        </w:trPr>
        <w:tc>
          <w:tcPr>
            <w:tcW w:w="742" w:type="dxa"/>
            <w:tcBorders>
              <w:top w:val="nil"/>
              <w:left w:val="single" w:color="auto" w:sz="4" w:space="0"/>
              <w:bottom w:val="single" w:color="auto" w:sz="4" w:space="0"/>
              <w:right w:val="single" w:color="auto" w:sz="4" w:space="0"/>
            </w:tcBorders>
            <w:shd w:val="clear" w:color="000000" w:fill="FFFFFF"/>
            <w:noWrap/>
            <w:vAlign w:val="center"/>
          </w:tcPr>
          <w:p w14:paraId="257769B4">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36</w:t>
            </w:r>
          </w:p>
        </w:tc>
        <w:tc>
          <w:tcPr>
            <w:tcW w:w="1050" w:type="dxa"/>
            <w:tcBorders>
              <w:top w:val="nil"/>
              <w:left w:val="nil"/>
              <w:bottom w:val="single" w:color="auto" w:sz="4" w:space="0"/>
              <w:right w:val="single" w:color="auto" w:sz="4" w:space="0"/>
            </w:tcBorders>
            <w:shd w:val="clear" w:color="000000" w:fill="FFFFFF"/>
            <w:noWrap/>
            <w:vAlign w:val="center"/>
          </w:tcPr>
          <w:p w14:paraId="2632F997">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碗</w:t>
            </w:r>
          </w:p>
        </w:tc>
        <w:tc>
          <w:tcPr>
            <w:tcW w:w="4470" w:type="dxa"/>
            <w:tcBorders>
              <w:top w:val="nil"/>
              <w:left w:val="nil"/>
              <w:bottom w:val="single" w:color="auto" w:sz="4" w:space="0"/>
              <w:right w:val="single" w:color="auto" w:sz="4" w:space="0"/>
            </w:tcBorders>
            <w:shd w:val="clear" w:color="000000" w:fill="FFFFFF"/>
            <w:noWrap w:val="0"/>
            <w:vAlign w:val="center"/>
          </w:tcPr>
          <w:p w14:paraId="7201940B">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精制瓷碗1个</w:t>
            </w:r>
          </w:p>
        </w:tc>
        <w:tc>
          <w:tcPr>
            <w:tcW w:w="920" w:type="dxa"/>
            <w:tcBorders>
              <w:top w:val="nil"/>
              <w:left w:val="nil"/>
              <w:bottom w:val="single" w:color="auto" w:sz="4" w:space="0"/>
              <w:right w:val="single" w:color="auto" w:sz="4" w:space="0"/>
            </w:tcBorders>
            <w:shd w:val="clear" w:color="000000" w:fill="FFFFFF"/>
            <w:noWrap/>
            <w:vAlign w:val="center"/>
          </w:tcPr>
          <w:p w14:paraId="4F151B75">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个</w:t>
            </w:r>
          </w:p>
        </w:tc>
        <w:tc>
          <w:tcPr>
            <w:tcW w:w="921" w:type="dxa"/>
            <w:tcBorders>
              <w:top w:val="nil"/>
              <w:left w:val="nil"/>
              <w:bottom w:val="single" w:color="auto" w:sz="4" w:space="0"/>
              <w:right w:val="single" w:color="auto" w:sz="4" w:space="0"/>
            </w:tcBorders>
            <w:shd w:val="clear" w:color="000000" w:fill="FFFFFF"/>
            <w:noWrap w:val="0"/>
            <w:vAlign w:val="center"/>
          </w:tcPr>
          <w:p w14:paraId="0DF665C4">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857" w:type="dxa"/>
            <w:tcBorders>
              <w:top w:val="nil"/>
              <w:left w:val="nil"/>
              <w:bottom w:val="single" w:color="auto" w:sz="4" w:space="0"/>
              <w:right w:val="single" w:color="auto" w:sz="4" w:space="0"/>
            </w:tcBorders>
            <w:shd w:val="clear" w:color="000000" w:fill="FFFFFF"/>
            <w:noWrap w:val="0"/>
            <w:vAlign w:val="center"/>
          </w:tcPr>
          <w:p w14:paraId="73ACDF79">
            <w:pPr>
              <w:widowControl/>
              <w:spacing w:line="320" w:lineRule="exact"/>
              <w:jc w:val="center"/>
              <w:rPr>
                <w:rFonts w:hint="eastAsia" w:ascii="宋体" w:hAnsi="宋体" w:eastAsia="宋体" w:cs="宋体"/>
                <w:color w:val="auto"/>
                <w:kern w:val="0"/>
                <w:sz w:val="24"/>
                <w:szCs w:val="24"/>
              </w:rPr>
            </w:pPr>
          </w:p>
        </w:tc>
        <w:tc>
          <w:tcPr>
            <w:tcW w:w="857" w:type="dxa"/>
            <w:tcBorders>
              <w:top w:val="nil"/>
              <w:left w:val="nil"/>
              <w:bottom w:val="single" w:color="auto" w:sz="4" w:space="0"/>
              <w:right w:val="single" w:color="auto" w:sz="4" w:space="0"/>
            </w:tcBorders>
            <w:shd w:val="clear" w:color="000000" w:fill="FFFFFF"/>
            <w:noWrap w:val="0"/>
            <w:vAlign w:val="center"/>
          </w:tcPr>
          <w:p w14:paraId="4D45E0C8">
            <w:pPr>
              <w:widowControl/>
              <w:spacing w:line="320" w:lineRule="exact"/>
              <w:jc w:val="center"/>
              <w:rPr>
                <w:rFonts w:hint="eastAsia" w:ascii="宋体" w:hAnsi="宋体" w:eastAsia="宋体" w:cs="宋体"/>
                <w:color w:val="auto"/>
                <w:kern w:val="0"/>
                <w:sz w:val="24"/>
                <w:szCs w:val="24"/>
              </w:rPr>
            </w:pPr>
          </w:p>
        </w:tc>
      </w:tr>
      <w:tr w14:paraId="3FA2C04D">
        <w:tblPrEx>
          <w:tblCellMar>
            <w:top w:w="0" w:type="dxa"/>
            <w:left w:w="108" w:type="dxa"/>
            <w:bottom w:w="0" w:type="dxa"/>
            <w:right w:w="108" w:type="dxa"/>
          </w:tblCellMar>
        </w:tblPrEx>
        <w:trPr>
          <w:trHeight w:val="400" w:hRule="atLeast"/>
        </w:trPr>
        <w:tc>
          <w:tcPr>
            <w:tcW w:w="742" w:type="dxa"/>
            <w:tcBorders>
              <w:top w:val="nil"/>
              <w:left w:val="single" w:color="auto" w:sz="4" w:space="0"/>
              <w:bottom w:val="single" w:color="auto" w:sz="4" w:space="0"/>
              <w:right w:val="single" w:color="auto" w:sz="4" w:space="0"/>
            </w:tcBorders>
            <w:shd w:val="clear" w:color="000000" w:fill="FFFFFF"/>
            <w:noWrap/>
            <w:vAlign w:val="center"/>
          </w:tcPr>
          <w:p w14:paraId="478B3334">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37</w:t>
            </w:r>
          </w:p>
        </w:tc>
        <w:tc>
          <w:tcPr>
            <w:tcW w:w="1050" w:type="dxa"/>
            <w:tcBorders>
              <w:top w:val="nil"/>
              <w:left w:val="nil"/>
              <w:bottom w:val="single" w:color="auto" w:sz="4" w:space="0"/>
              <w:right w:val="single" w:color="auto" w:sz="4" w:space="0"/>
            </w:tcBorders>
            <w:shd w:val="clear" w:color="000000" w:fill="FFFFFF"/>
            <w:noWrap/>
            <w:vAlign w:val="center"/>
          </w:tcPr>
          <w:p w14:paraId="76700DB8">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盘</w:t>
            </w:r>
          </w:p>
        </w:tc>
        <w:tc>
          <w:tcPr>
            <w:tcW w:w="4470" w:type="dxa"/>
            <w:tcBorders>
              <w:top w:val="nil"/>
              <w:left w:val="nil"/>
              <w:bottom w:val="single" w:color="auto" w:sz="4" w:space="0"/>
              <w:right w:val="single" w:color="auto" w:sz="4" w:space="0"/>
            </w:tcBorders>
            <w:shd w:val="clear" w:color="000000" w:fill="FFFFFF"/>
            <w:noWrap w:val="0"/>
            <w:vAlign w:val="center"/>
          </w:tcPr>
          <w:p w14:paraId="04051F07">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精制瓷盘1个</w:t>
            </w:r>
          </w:p>
        </w:tc>
        <w:tc>
          <w:tcPr>
            <w:tcW w:w="920" w:type="dxa"/>
            <w:tcBorders>
              <w:top w:val="nil"/>
              <w:left w:val="nil"/>
              <w:bottom w:val="single" w:color="auto" w:sz="4" w:space="0"/>
              <w:right w:val="single" w:color="auto" w:sz="4" w:space="0"/>
            </w:tcBorders>
            <w:shd w:val="clear" w:color="000000" w:fill="FFFFFF"/>
            <w:noWrap/>
            <w:vAlign w:val="center"/>
          </w:tcPr>
          <w:p w14:paraId="5483FA8B">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个</w:t>
            </w:r>
          </w:p>
        </w:tc>
        <w:tc>
          <w:tcPr>
            <w:tcW w:w="921" w:type="dxa"/>
            <w:tcBorders>
              <w:top w:val="nil"/>
              <w:left w:val="nil"/>
              <w:bottom w:val="single" w:color="auto" w:sz="4" w:space="0"/>
              <w:right w:val="single" w:color="auto" w:sz="4" w:space="0"/>
            </w:tcBorders>
            <w:shd w:val="clear" w:color="000000" w:fill="FFFFFF"/>
            <w:noWrap w:val="0"/>
            <w:vAlign w:val="center"/>
          </w:tcPr>
          <w:p w14:paraId="262833A1">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857" w:type="dxa"/>
            <w:tcBorders>
              <w:top w:val="nil"/>
              <w:left w:val="nil"/>
              <w:bottom w:val="single" w:color="auto" w:sz="4" w:space="0"/>
              <w:right w:val="single" w:color="auto" w:sz="4" w:space="0"/>
            </w:tcBorders>
            <w:shd w:val="clear" w:color="000000" w:fill="FFFFFF"/>
            <w:noWrap w:val="0"/>
            <w:vAlign w:val="center"/>
          </w:tcPr>
          <w:p w14:paraId="5021B67C">
            <w:pPr>
              <w:widowControl/>
              <w:spacing w:line="320" w:lineRule="exact"/>
              <w:jc w:val="center"/>
              <w:rPr>
                <w:rFonts w:hint="eastAsia" w:ascii="宋体" w:hAnsi="宋体" w:eastAsia="宋体" w:cs="宋体"/>
                <w:color w:val="auto"/>
                <w:kern w:val="0"/>
                <w:sz w:val="24"/>
                <w:szCs w:val="24"/>
              </w:rPr>
            </w:pPr>
          </w:p>
        </w:tc>
        <w:tc>
          <w:tcPr>
            <w:tcW w:w="857" w:type="dxa"/>
            <w:tcBorders>
              <w:top w:val="nil"/>
              <w:left w:val="nil"/>
              <w:bottom w:val="single" w:color="auto" w:sz="4" w:space="0"/>
              <w:right w:val="single" w:color="auto" w:sz="4" w:space="0"/>
            </w:tcBorders>
            <w:shd w:val="clear" w:color="000000" w:fill="FFFFFF"/>
            <w:noWrap w:val="0"/>
            <w:vAlign w:val="center"/>
          </w:tcPr>
          <w:p w14:paraId="3D2852D6">
            <w:pPr>
              <w:widowControl/>
              <w:spacing w:line="320" w:lineRule="exact"/>
              <w:jc w:val="center"/>
              <w:rPr>
                <w:rFonts w:hint="eastAsia" w:ascii="宋体" w:hAnsi="宋体" w:eastAsia="宋体" w:cs="宋体"/>
                <w:color w:val="auto"/>
                <w:kern w:val="0"/>
                <w:sz w:val="24"/>
                <w:szCs w:val="24"/>
              </w:rPr>
            </w:pPr>
          </w:p>
        </w:tc>
      </w:tr>
      <w:tr w14:paraId="2593554E">
        <w:tblPrEx>
          <w:tblCellMar>
            <w:top w:w="0" w:type="dxa"/>
            <w:left w:w="108" w:type="dxa"/>
            <w:bottom w:w="0" w:type="dxa"/>
            <w:right w:w="108" w:type="dxa"/>
          </w:tblCellMar>
        </w:tblPrEx>
        <w:trPr>
          <w:trHeight w:val="400" w:hRule="atLeast"/>
        </w:trPr>
        <w:tc>
          <w:tcPr>
            <w:tcW w:w="742" w:type="dxa"/>
            <w:tcBorders>
              <w:top w:val="nil"/>
              <w:left w:val="single" w:color="auto" w:sz="4" w:space="0"/>
              <w:bottom w:val="single" w:color="auto" w:sz="4" w:space="0"/>
              <w:right w:val="single" w:color="auto" w:sz="4" w:space="0"/>
            </w:tcBorders>
            <w:shd w:val="clear" w:color="000000" w:fill="FFFFFF"/>
            <w:noWrap/>
            <w:vAlign w:val="center"/>
          </w:tcPr>
          <w:p w14:paraId="147367DC">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38</w:t>
            </w:r>
          </w:p>
        </w:tc>
        <w:tc>
          <w:tcPr>
            <w:tcW w:w="1050" w:type="dxa"/>
            <w:tcBorders>
              <w:top w:val="nil"/>
              <w:left w:val="nil"/>
              <w:bottom w:val="single" w:color="auto" w:sz="4" w:space="0"/>
              <w:right w:val="single" w:color="auto" w:sz="4" w:space="0"/>
            </w:tcBorders>
            <w:shd w:val="clear" w:color="000000" w:fill="FFFFFF"/>
            <w:noWrap/>
            <w:vAlign w:val="center"/>
          </w:tcPr>
          <w:p w14:paraId="13D1F34E">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餐具</w:t>
            </w:r>
          </w:p>
        </w:tc>
        <w:tc>
          <w:tcPr>
            <w:tcW w:w="4470" w:type="dxa"/>
            <w:tcBorders>
              <w:top w:val="nil"/>
              <w:left w:val="nil"/>
              <w:bottom w:val="single" w:color="auto" w:sz="4" w:space="0"/>
              <w:right w:val="single" w:color="auto" w:sz="4" w:space="0"/>
            </w:tcBorders>
            <w:shd w:val="clear" w:color="000000" w:fill="FFFFFF"/>
            <w:noWrap w:val="0"/>
            <w:vAlign w:val="center"/>
          </w:tcPr>
          <w:p w14:paraId="24DB8EA1">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筷子2双，小勺子1个，叉子1个</w:t>
            </w:r>
          </w:p>
        </w:tc>
        <w:tc>
          <w:tcPr>
            <w:tcW w:w="920" w:type="dxa"/>
            <w:tcBorders>
              <w:top w:val="nil"/>
              <w:left w:val="nil"/>
              <w:bottom w:val="single" w:color="auto" w:sz="4" w:space="0"/>
              <w:right w:val="single" w:color="auto" w:sz="4" w:space="0"/>
            </w:tcBorders>
            <w:shd w:val="clear" w:color="000000" w:fill="FFFFFF"/>
            <w:noWrap/>
            <w:vAlign w:val="center"/>
          </w:tcPr>
          <w:p w14:paraId="71EF4E68">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921" w:type="dxa"/>
            <w:tcBorders>
              <w:top w:val="nil"/>
              <w:left w:val="nil"/>
              <w:bottom w:val="single" w:color="auto" w:sz="4" w:space="0"/>
              <w:right w:val="single" w:color="auto" w:sz="4" w:space="0"/>
            </w:tcBorders>
            <w:shd w:val="clear" w:color="000000" w:fill="FFFFFF"/>
            <w:noWrap w:val="0"/>
            <w:vAlign w:val="center"/>
          </w:tcPr>
          <w:p w14:paraId="74E7C897">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857" w:type="dxa"/>
            <w:tcBorders>
              <w:top w:val="nil"/>
              <w:left w:val="nil"/>
              <w:bottom w:val="single" w:color="auto" w:sz="4" w:space="0"/>
              <w:right w:val="single" w:color="auto" w:sz="4" w:space="0"/>
            </w:tcBorders>
            <w:shd w:val="clear" w:color="000000" w:fill="FFFFFF"/>
            <w:noWrap w:val="0"/>
            <w:vAlign w:val="center"/>
          </w:tcPr>
          <w:p w14:paraId="2F6E2C10">
            <w:pPr>
              <w:widowControl/>
              <w:spacing w:line="320" w:lineRule="exact"/>
              <w:jc w:val="center"/>
              <w:rPr>
                <w:rFonts w:hint="eastAsia" w:ascii="宋体" w:hAnsi="宋体" w:eastAsia="宋体" w:cs="宋体"/>
                <w:color w:val="auto"/>
                <w:kern w:val="0"/>
                <w:sz w:val="24"/>
                <w:szCs w:val="24"/>
              </w:rPr>
            </w:pPr>
          </w:p>
        </w:tc>
        <w:tc>
          <w:tcPr>
            <w:tcW w:w="857" w:type="dxa"/>
            <w:tcBorders>
              <w:top w:val="nil"/>
              <w:left w:val="nil"/>
              <w:bottom w:val="single" w:color="auto" w:sz="4" w:space="0"/>
              <w:right w:val="single" w:color="auto" w:sz="4" w:space="0"/>
            </w:tcBorders>
            <w:shd w:val="clear" w:color="000000" w:fill="FFFFFF"/>
            <w:noWrap w:val="0"/>
            <w:vAlign w:val="center"/>
          </w:tcPr>
          <w:p w14:paraId="3B01C391">
            <w:pPr>
              <w:widowControl/>
              <w:spacing w:line="320" w:lineRule="exact"/>
              <w:jc w:val="center"/>
              <w:rPr>
                <w:rFonts w:hint="eastAsia" w:ascii="宋体" w:hAnsi="宋体" w:eastAsia="宋体" w:cs="宋体"/>
                <w:color w:val="auto"/>
                <w:kern w:val="0"/>
                <w:sz w:val="24"/>
                <w:szCs w:val="24"/>
              </w:rPr>
            </w:pPr>
          </w:p>
        </w:tc>
      </w:tr>
      <w:tr w14:paraId="26BC0978">
        <w:tblPrEx>
          <w:tblCellMar>
            <w:top w:w="0" w:type="dxa"/>
            <w:left w:w="108" w:type="dxa"/>
            <w:bottom w:w="0" w:type="dxa"/>
            <w:right w:w="108" w:type="dxa"/>
          </w:tblCellMar>
        </w:tblPrEx>
        <w:trPr>
          <w:trHeight w:val="400" w:hRule="atLeast"/>
        </w:trPr>
        <w:tc>
          <w:tcPr>
            <w:tcW w:w="742" w:type="dxa"/>
            <w:tcBorders>
              <w:top w:val="nil"/>
              <w:left w:val="single" w:color="auto" w:sz="4" w:space="0"/>
              <w:bottom w:val="single" w:color="auto" w:sz="4" w:space="0"/>
              <w:right w:val="single" w:color="auto" w:sz="4" w:space="0"/>
            </w:tcBorders>
            <w:shd w:val="clear" w:color="000000" w:fill="FFFFFF"/>
            <w:noWrap/>
            <w:vAlign w:val="center"/>
          </w:tcPr>
          <w:p w14:paraId="76372814">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39</w:t>
            </w:r>
          </w:p>
        </w:tc>
        <w:tc>
          <w:tcPr>
            <w:tcW w:w="1050" w:type="dxa"/>
            <w:tcBorders>
              <w:top w:val="nil"/>
              <w:left w:val="nil"/>
              <w:bottom w:val="single" w:color="auto" w:sz="4" w:space="0"/>
              <w:right w:val="single" w:color="auto" w:sz="4" w:space="0"/>
            </w:tcBorders>
            <w:shd w:val="clear" w:color="000000" w:fill="FFFFFF"/>
            <w:noWrap/>
            <w:vAlign w:val="center"/>
          </w:tcPr>
          <w:p w14:paraId="46964AA6">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汤勺</w:t>
            </w:r>
          </w:p>
        </w:tc>
        <w:tc>
          <w:tcPr>
            <w:tcW w:w="4470" w:type="dxa"/>
            <w:tcBorders>
              <w:top w:val="nil"/>
              <w:left w:val="nil"/>
              <w:bottom w:val="single" w:color="auto" w:sz="4" w:space="0"/>
              <w:right w:val="single" w:color="auto" w:sz="4" w:space="0"/>
            </w:tcBorders>
            <w:shd w:val="clear" w:color="000000" w:fill="FFFFFF"/>
            <w:noWrap w:val="0"/>
            <w:vAlign w:val="center"/>
          </w:tcPr>
          <w:p w14:paraId="0780A294">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不锈钢</w:t>
            </w:r>
          </w:p>
        </w:tc>
        <w:tc>
          <w:tcPr>
            <w:tcW w:w="920" w:type="dxa"/>
            <w:tcBorders>
              <w:top w:val="nil"/>
              <w:left w:val="nil"/>
              <w:bottom w:val="single" w:color="auto" w:sz="4" w:space="0"/>
              <w:right w:val="single" w:color="auto" w:sz="4" w:space="0"/>
            </w:tcBorders>
            <w:shd w:val="clear" w:color="000000" w:fill="FFFFFF"/>
            <w:noWrap/>
            <w:vAlign w:val="center"/>
          </w:tcPr>
          <w:p w14:paraId="1E70ABFF">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个</w:t>
            </w:r>
          </w:p>
        </w:tc>
        <w:tc>
          <w:tcPr>
            <w:tcW w:w="921" w:type="dxa"/>
            <w:tcBorders>
              <w:top w:val="nil"/>
              <w:left w:val="nil"/>
              <w:bottom w:val="single" w:color="auto" w:sz="4" w:space="0"/>
              <w:right w:val="single" w:color="auto" w:sz="4" w:space="0"/>
            </w:tcBorders>
            <w:shd w:val="clear" w:color="000000" w:fill="FFFFFF"/>
            <w:noWrap w:val="0"/>
            <w:vAlign w:val="center"/>
          </w:tcPr>
          <w:p w14:paraId="7C91F38A">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857" w:type="dxa"/>
            <w:tcBorders>
              <w:top w:val="nil"/>
              <w:left w:val="nil"/>
              <w:bottom w:val="single" w:color="auto" w:sz="4" w:space="0"/>
              <w:right w:val="single" w:color="auto" w:sz="4" w:space="0"/>
            </w:tcBorders>
            <w:shd w:val="clear" w:color="000000" w:fill="FFFFFF"/>
            <w:noWrap w:val="0"/>
            <w:vAlign w:val="center"/>
          </w:tcPr>
          <w:p w14:paraId="6D4A2E55">
            <w:pPr>
              <w:widowControl/>
              <w:spacing w:line="320" w:lineRule="exact"/>
              <w:jc w:val="center"/>
              <w:rPr>
                <w:rFonts w:hint="eastAsia" w:ascii="宋体" w:hAnsi="宋体" w:eastAsia="宋体" w:cs="宋体"/>
                <w:color w:val="auto"/>
                <w:kern w:val="0"/>
                <w:sz w:val="24"/>
                <w:szCs w:val="24"/>
              </w:rPr>
            </w:pPr>
          </w:p>
        </w:tc>
        <w:tc>
          <w:tcPr>
            <w:tcW w:w="857" w:type="dxa"/>
            <w:tcBorders>
              <w:top w:val="nil"/>
              <w:left w:val="nil"/>
              <w:bottom w:val="single" w:color="auto" w:sz="4" w:space="0"/>
              <w:right w:val="single" w:color="auto" w:sz="4" w:space="0"/>
            </w:tcBorders>
            <w:shd w:val="clear" w:color="000000" w:fill="FFFFFF"/>
            <w:noWrap w:val="0"/>
            <w:vAlign w:val="center"/>
          </w:tcPr>
          <w:p w14:paraId="00BABDB7">
            <w:pPr>
              <w:widowControl/>
              <w:spacing w:line="320" w:lineRule="exact"/>
              <w:jc w:val="center"/>
              <w:rPr>
                <w:rFonts w:hint="eastAsia" w:ascii="宋体" w:hAnsi="宋体" w:eastAsia="宋体" w:cs="宋体"/>
                <w:color w:val="auto"/>
                <w:kern w:val="0"/>
                <w:sz w:val="24"/>
                <w:szCs w:val="24"/>
              </w:rPr>
            </w:pPr>
          </w:p>
        </w:tc>
      </w:tr>
      <w:tr w14:paraId="725DF0E5">
        <w:tblPrEx>
          <w:tblCellMar>
            <w:top w:w="0" w:type="dxa"/>
            <w:left w:w="108" w:type="dxa"/>
            <w:bottom w:w="0" w:type="dxa"/>
            <w:right w:w="108" w:type="dxa"/>
          </w:tblCellMar>
        </w:tblPrEx>
        <w:trPr>
          <w:trHeight w:val="400" w:hRule="atLeast"/>
        </w:trPr>
        <w:tc>
          <w:tcPr>
            <w:tcW w:w="742" w:type="dxa"/>
            <w:tcBorders>
              <w:top w:val="nil"/>
              <w:left w:val="single" w:color="auto" w:sz="4" w:space="0"/>
              <w:bottom w:val="single" w:color="auto" w:sz="4" w:space="0"/>
              <w:right w:val="single" w:color="auto" w:sz="4" w:space="0"/>
            </w:tcBorders>
            <w:shd w:val="clear" w:color="000000" w:fill="FFFFFF"/>
            <w:noWrap/>
            <w:vAlign w:val="center"/>
          </w:tcPr>
          <w:p w14:paraId="5402B3EA">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40</w:t>
            </w:r>
          </w:p>
        </w:tc>
        <w:tc>
          <w:tcPr>
            <w:tcW w:w="1050" w:type="dxa"/>
            <w:tcBorders>
              <w:top w:val="nil"/>
              <w:left w:val="nil"/>
              <w:bottom w:val="single" w:color="auto" w:sz="4" w:space="0"/>
              <w:right w:val="single" w:color="auto" w:sz="4" w:space="0"/>
            </w:tcBorders>
            <w:shd w:val="clear" w:color="000000" w:fill="FFFFFF"/>
            <w:noWrap/>
            <w:vAlign w:val="center"/>
          </w:tcPr>
          <w:p w14:paraId="33C50279">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盆</w:t>
            </w:r>
          </w:p>
        </w:tc>
        <w:tc>
          <w:tcPr>
            <w:tcW w:w="4470" w:type="dxa"/>
            <w:tcBorders>
              <w:top w:val="nil"/>
              <w:left w:val="nil"/>
              <w:bottom w:val="single" w:color="auto" w:sz="4" w:space="0"/>
              <w:right w:val="single" w:color="auto" w:sz="4" w:space="0"/>
            </w:tcBorders>
            <w:shd w:val="clear" w:color="000000" w:fill="FFFFFF"/>
            <w:noWrap w:val="0"/>
            <w:vAlign w:val="center"/>
          </w:tcPr>
          <w:p w14:paraId="4A22B502">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优质塑料</w:t>
            </w:r>
          </w:p>
        </w:tc>
        <w:tc>
          <w:tcPr>
            <w:tcW w:w="920" w:type="dxa"/>
            <w:tcBorders>
              <w:top w:val="nil"/>
              <w:left w:val="nil"/>
              <w:bottom w:val="single" w:color="auto" w:sz="4" w:space="0"/>
              <w:right w:val="single" w:color="auto" w:sz="4" w:space="0"/>
            </w:tcBorders>
            <w:shd w:val="clear" w:color="000000" w:fill="FFFFFF"/>
            <w:noWrap/>
            <w:vAlign w:val="center"/>
          </w:tcPr>
          <w:p w14:paraId="18B9EDAF">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个</w:t>
            </w:r>
          </w:p>
        </w:tc>
        <w:tc>
          <w:tcPr>
            <w:tcW w:w="921" w:type="dxa"/>
            <w:tcBorders>
              <w:top w:val="nil"/>
              <w:left w:val="nil"/>
              <w:bottom w:val="single" w:color="auto" w:sz="4" w:space="0"/>
              <w:right w:val="single" w:color="auto" w:sz="4" w:space="0"/>
            </w:tcBorders>
            <w:shd w:val="clear" w:color="000000" w:fill="FFFFFF"/>
            <w:noWrap w:val="0"/>
            <w:vAlign w:val="center"/>
          </w:tcPr>
          <w:p w14:paraId="73DE67ED">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857" w:type="dxa"/>
            <w:tcBorders>
              <w:top w:val="nil"/>
              <w:left w:val="nil"/>
              <w:bottom w:val="single" w:color="auto" w:sz="4" w:space="0"/>
              <w:right w:val="single" w:color="auto" w:sz="4" w:space="0"/>
            </w:tcBorders>
            <w:shd w:val="clear" w:color="000000" w:fill="FFFFFF"/>
            <w:noWrap w:val="0"/>
            <w:vAlign w:val="center"/>
          </w:tcPr>
          <w:p w14:paraId="178D8BA0">
            <w:pPr>
              <w:widowControl/>
              <w:spacing w:line="320" w:lineRule="exact"/>
              <w:jc w:val="center"/>
              <w:rPr>
                <w:rFonts w:hint="eastAsia" w:ascii="宋体" w:hAnsi="宋体" w:eastAsia="宋体" w:cs="宋体"/>
                <w:color w:val="auto"/>
                <w:kern w:val="0"/>
                <w:sz w:val="24"/>
                <w:szCs w:val="24"/>
              </w:rPr>
            </w:pPr>
          </w:p>
        </w:tc>
        <w:tc>
          <w:tcPr>
            <w:tcW w:w="857" w:type="dxa"/>
            <w:tcBorders>
              <w:top w:val="nil"/>
              <w:left w:val="nil"/>
              <w:bottom w:val="single" w:color="auto" w:sz="4" w:space="0"/>
              <w:right w:val="single" w:color="auto" w:sz="4" w:space="0"/>
            </w:tcBorders>
            <w:shd w:val="clear" w:color="000000" w:fill="FFFFFF"/>
            <w:noWrap w:val="0"/>
            <w:vAlign w:val="center"/>
          </w:tcPr>
          <w:p w14:paraId="6C89CDE4">
            <w:pPr>
              <w:widowControl/>
              <w:spacing w:line="320" w:lineRule="exact"/>
              <w:jc w:val="center"/>
              <w:rPr>
                <w:rFonts w:hint="eastAsia" w:ascii="宋体" w:hAnsi="宋体" w:eastAsia="宋体" w:cs="宋体"/>
                <w:color w:val="auto"/>
                <w:kern w:val="0"/>
                <w:sz w:val="24"/>
                <w:szCs w:val="24"/>
              </w:rPr>
            </w:pPr>
          </w:p>
        </w:tc>
      </w:tr>
      <w:tr w14:paraId="0FC75323">
        <w:tblPrEx>
          <w:tblCellMar>
            <w:top w:w="0" w:type="dxa"/>
            <w:left w:w="108" w:type="dxa"/>
            <w:bottom w:w="0" w:type="dxa"/>
            <w:right w:w="108" w:type="dxa"/>
          </w:tblCellMar>
        </w:tblPrEx>
        <w:trPr>
          <w:trHeight w:val="400" w:hRule="atLeast"/>
        </w:trPr>
        <w:tc>
          <w:tcPr>
            <w:tcW w:w="742" w:type="dxa"/>
            <w:tcBorders>
              <w:top w:val="nil"/>
              <w:left w:val="single" w:color="auto" w:sz="4" w:space="0"/>
              <w:bottom w:val="single" w:color="auto" w:sz="4" w:space="0"/>
              <w:right w:val="single" w:color="auto" w:sz="4" w:space="0"/>
            </w:tcBorders>
            <w:shd w:val="clear" w:color="000000" w:fill="FFFFFF"/>
            <w:noWrap/>
            <w:vAlign w:val="center"/>
          </w:tcPr>
          <w:p w14:paraId="149F76EB">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41</w:t>
            </w:r>
          </w:p>
        </w:tc>
        <w:tc>
          <w:tcPr>
            <w:tcW w:w="1050" w:type="dxa"/>
            <w:tcBorders>
              <w:top w:val="nil"/>
              <w:left w:val="nil"/>
              <w:bottom w:val="single" w:color="auto" w:sz="4" w:space="0"/>
              <w:right w:val="single" w:color="auto" w:sz="4" w:space="0"/>
            </w:tcBorders>
            <w:shd w:val="clear" w:color="000000" w:fill="FFFFFF"/>
            <w:noWrap/>
            <w:vAlign w:val="center"/>
          </w:tcPr>
          <w:p w14:paraId="6A205529">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筷笼</w:t>
            </w:r>
          </w:p>
        </w:tc>
        <w:tc>
          <w:tcPr>
            <w:tcW w:w="4470" w:type="dxa"/>
            <w:tcBorders>
              <w:top w:val="nil"/>
              <w:left w:val="nil"/>
              <w:bottom w:val="single" w:color="auto" w:sz="4" w:space="0"/>
              <w:right w:val="single" w:color="auto" w:sz="4" w:space="0"/>
            </w:tcBorders>
            <w:shd w:val="clear" w:color="000000" w:fill="FFFFFF"/>
            <w:noWrap w:val="0"/>
            <w:vAlign w:val="center"/>
          </w:tcPr>
          <w:p w14:paraId="684667A5">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不锈钢</w:t>
            </w:r>
          </w:p>
        </w:tc>
        <w:tc>
          <w:tcPr>
            <w:tcW w:w="920" w:type="dxa"/>
            <w:tcBorders>
              <w:top w:val="nil"/>
              <w:left w:val="nil"/>
              <w:bottom w:val="single" w:color="auto" w:sz="4" w:space="0"/>
              <w:right w:val="single" w:color="auto" w:sz="4" w:space="0"/>
            </w:tcBorders>
            <w:shd w:val="clear" w:color="000000" w:fill="FFFFFF"/>
            <w:noWrap/>
            <w:vAlign w:val="center"/>
          </w:tcPr>
          <w:p w14:paraId="402325F4">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个</w:t>
            </w:r>
          </w:p>
        </w:tc>
        <w:tc>
          <w:tcPr>
            <w:tcW w:w="921" w:type="dxa"/>
            <w:tcBorders>
              <w:top w:val="nil"/>
              <w:left w:val="nil"/>
              <w:bottom w:val="single" w:color="auto" w:sz="4" w:space="0"/>
              <w:right w:val="single" w:color="auto" w:sz="4" w:space="0"/>
            </w:tcBorders>
            <w:shd w:val="clear" w:color="000000" w:fill="FFFFFF"/>
            <w:noWrap w:val="0"/>
            <w:vAlign w:val="center"/>
          </w:tcPr>
          <w:p w14:paraId="2C1193A3">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857" w:type="dxa"/>
            <w:tcBorders>
              <w:top w:val="nil"/>
              <w:left w:val="nil"/>
              <w:bottom w:val="single" w:color="auto" w:sz="4" w:space="0"/>
              <w:right w:val="single" w:color="auto" w:sz="4" w:space="0"/>
            </w:tcBorders>
            <w:shd w:val="clear" w:color="000000" w:fill="FFFFFF"/>
            <w:noWrap w:val="0"/>
            <w:vAlign w:val="center"/>
          </w:tcPr>
          <w:p w14:paraId="09461236">
            <w:pPr>
              <w:widowControl/>
              <w:spacing w:line="320" w:lineRule="exact"/>
              <w:jc w:val="center"/>
              <w:rPr>
                <w:rFonts w:hint="eastAsia" w:ascii="宋体" w:hAnsi="宋体" w:eastAsia="宋体" w:cs="宋体"/>
                <w:color w:val="auto"/>
                <w:kern w:val="0"/>
                <w:sz w:val="24"/>
                <w:szCs w:val="24"/>
              </w:rPr>
            </w:pPr>
          </w:p>
        </w:tc>
        <w:tc>
          <w:tcPr>
            <w:tcW w:w="857" w:type="dxa"/>
            <w:tcBorders>
              <w:top w:val="nil"/>
              <w:left w:val="nil"/>
              <w:bottom w:val="single" w:color="auto" w:sz="4" w:space="0"/>
              <w:right w:val="single" w:color="auto" w:sz="4" w:space="0"/>
            </w:tcBorders>
            <w:shd w:val="clear" w:color="000000" w:fill="FFFFFF"/>
            <w:noWrap w:val="0"/>
            <w:vAlign w:val="center"/>
          </w:tcPr>
          <w:p w14:paraId="770B89A8">
            <w:pPr>
              <w:widowControl/>
              <w:spacing w:line="320" w:lineRule="exact"/>
              <w:jc w:val="center"/>
              <w:rPr>
                <w:rFonts w:hint="eastAsia" w:ascii="宋体" w:hAnsi="宋体" w:eastAsia="宋体" w:cs="宋体"/>
                <w:color w:val="auto"/>
                <w:kern w:val="0"/>
                <w:sz w:val="24"/>
                <w:szCs w:val="24"/>
              </w:rPr>
            </w:pPr>
          </w:p>
        </w:tc>
      </w:tr>
      <w:tr w14:paraId="2D79C557">
        <w:tblPrEx>
          <w:tblCellMar>
            <w:top w:w="0" w:type="dxa"/>
            <w:left w:w="108" w:type="dxa"/>
            <w:bottom w:w="0" w:type="dxa"/>
            <w:right w:w="108" w:type="dxa"/>
          </w:tblCellMar>
        </w:tblPrEx>
        <w:trPr>
          <w:trHeight w:val="400" w:hRule="atLeast"/>
        </w:trPr>
        <w:tc>
          <w:tcPr>
            <w:tcW w:w="742" w:type="dxa"/>
            <w:tcBorders>
              <w:top w:val="nil"/>
              <w:left w:val="single" w:color="auto" w:sz="4" w:space="0"/>
              <w:bottom w:val="single" w:color="auto" w:sz="4" w:space="0"/>
              <w:right w:val="single" w:color="auto" w:sz="4" w:space="0"/>
            </w:tcBorders>
            <w:shd w:val="clear" w:color="000000" w:fill="FFFFFF"/>
            <w:noWrap/>
            <w:vAlign w:val="center"/>
          </w:tcPr>
          <w:p w14:paraId="3916BA8D">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43</w:t>
            </w:r>
          </w:p>
        </w:tc>
        <w:tc>
          <w:tcPr>
            <w:tcW w:w="1050" w:type="dxa"/>
            <w:tcBorders>
              <w:top w:val="nil"/>
              <w:left w:val="nil"/>
              <w:bottom w:val="single" w:color="auto" w:sz="4" w:space="0"/>
              <w:right w:val="single" w:color="auto" w:sz="4" w:space="0"/>
            </w:tcBorders>
            <w:shd w:val="clear" w:color="000000" w:fill="FFFFFF"/>
            <w:noWrap/>
            <w:vAlign w:val="center"/>
          </w:tcPr>
          <w:p w14:paraId="744EE389">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案板</w:t>
            </w:r>
          </w:p>
        </w:tc>
        <w:tc>
          <w:tcPr>
            <w:tcW w:w="4470" w:type="dxa"/>
            <w:tcBorders>
              <w:top w:val="nil"/>
              <w:left w:val="nil"/>
              <w:bottom w:val="single" w:color="auto" w:sz="4" w:space="0"/>
              <w:right w:val="single" w:color="auto" w:sz="4" w:space="0"/>
            </w:tcBorders>
            <w:shd w:val="clear" w:color="000000" w:fill="FFFFFF"/>
            <w:noWrap w:val="0"/>
            <w:vAlign w:val="center"/>
          </w:tcPr>
          <w:p w14:paraId="30269914">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家用切菜板</w:t>
            </w:r>
          </w:p>
        </w:tc>
        <w:tc>
          <w:tcPr>
            <w:tcW w:w="920" w:type="dxa"/>
            <w:tcBorders>
              <w:top w:val="nil"/>
              <w:left w:val="nil"/>
              <w:bottom w:val="single" w:color="auto" w:sz="4" w:space="0"/>
              <w:right w:val="single" w:color="auto" w:sz="4" w:space="0"/>
            </w:tcBorders>
            <w:shd w:val="clear" w:color="000000" w:fill="FFFFFF"/>
            <w:noWrap/>
            <w:vAlign w:val="center"/>
          </w:tcPr>
          <w:p w14:paraId="1563765A">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块</w:t>
            </w:r>
          </w:p>
        </w:tc>
        <w:tc>
          <w:tcPr>
            <w:tcW w:w="921" w:type="dxa"/>
            <w:tcBorders>
              <w:top w:val="nil"/>
              <w:left w:val="nil"/>
              <w:bottom w:val="single" w:color="auto" w:sz="4" w:space="0"/>
              <w:right w:val="single" w:color="auto" w:sz="4" w:space="0"/>
            </w:tcBorders>
            <w:shd w:val="clear" w:color="000000" w:fill="FFFFFF"/>
            <w:noWrap w:val="0"/>
            <w:vAlign w:val="center"/>
          </w:tcPr>
          <w:p w14:paraId="5BBD918B">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857" w:type="dxa"/>
            <w:tcBorders>
              <w:top w:val="nil"/>
              <w:left w:val="nil"/>
              <w:bottom w:val="single" w:color="auto" w:sz="4" w:space="0"/>
              <w:right w:val="single" w:color="auto" w:sz="4" w:space="0"/>
            </w:tcBorders>
            <w:shd w:val="clear" w:color="000000" w:fill="FFFFFF"/>
            <w:noWrap w:val="0"/>
            <w:vAlign w:val="center"/>
          </w:tcPr>
          <w:p w14:paraId="63267381">
            <w:pPr>
              <w:widowControl/>
              <w:spacing w:line="320" w:lineRule="exact"/>
              <w:jc w:val="center"/>
              <w:rPr>
                <w:rFonts w:hint="eastAsia" w:ascii="宋体" w:hAnsi="宋体" w:eastAsia="宋体" w:cs="宋体"/>
                <w:color w:val="auto"/>
                <w:kern w:val="0"/>
                <w:sz w:val="24"/>
                <w:szCs w:val="24"/>
              </w:rPr>
            </w:pPr>
          </w:p>
        </w:tc>
        <w:tc>
          <w:tcPr>
            <w:tcW w:w="857" w:type="dxa"/>
            <w:tcBorders>
              <w:top w:val="nil"/>
              <w:left w:val="nil"/>
              <w:bottom w:val="single" w:color="auto" w:sz="4" w:space="0"/>
              <w:right w:val="single" w:color="auto" w:sz="4" w:space="0"/>
            </w:tcBorders>
            <w:shd w:val="clear" w:color="000000" w:fill="FFFFFF"/>
            <w:noWrap w:val="0"/>
            <w:vAlign w:val="center"/>
          </w:tcPr>
          <w:p w14:paraId="6A9B6231">
            <w:pPr>
              <w:widowControl/>
              <w:spacing w:line="320" w:lineRule="exact"/>
              <w:jc w:val="center"/>
              <w:rPr>
                <w:rFonts w:hint="eastAsia" w:ascii="宋体" w:hAnsi="宋体" w:eastAsia="宋体" w:cs="宋体"/>
                <w:color w:val="auto"/>
                <w:kern w:val="0"/>
                <w:sz w:val="24"/>
                <w:szCs w:val="24"/>
              </w:rPr>
            </w:pPr>
          </w:p>
        </w:tc>
      </w:tr>
      <w:tr w14:paraId="067D32F5">
        <w:tblPrEx>
          <w:tblCellMar>
            <w:top w:w="0" w:type="dxa"/>
            <w:left w:w="108" w:type="dxa"/>
            <w:bottom w:w="0" w:type="dxa"/>
            <w:right w:w="108" w:type="dxa"/>
          </w:tblCellMar>
        </w:tblPrEx>
        <w:trPr>
          <w:trHeight w:val="400" w:hRule="atLeast"/>
        </w:trPr>
        <w:tc>
          <w:tcPr>
            <w:tcW w:w="742" w:type="dxa"/>
            <w:tcBorders>
              <w:top w:val="nil"/>
              <w:left w:val="single" w:color="auto" w:sz="4" w:space="0"/>
              <w:bottom w:val="single" w:color="auto" w:sz="4" w:space="0"/>
              <w:right w:val="single" w:color="auto" w:sz="4" w:space="0"/>
            </w:tcBorders>
            <w:shd w:val="clear" w:color="000000" w:fill="FFFFFF"/>
            <w:noWrap/>
            <w:vAlign w:val="center"/>
          </w:tcPr>
          <w:p w14:paraId="0B8BB95F">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44</w:t>
            </w:r>
          </w:p>
        </w:tc>
        <w:tc>
          <w:tcPr>
            <w:tcW w:w="1050" w:type="dxa"/>
            <w:tcBorders>
              <w:top w:val="nil"/>
              <w:left w:val="nil"/>
              <w:bottom w:val="single" w:color="auto" w:sz="4" w:space="0"/>
              <w:right w:val="single" w:color="auto" w:sz="4" w:space="0"/>
            </w:tcBorders>
            <w:shd w:val="clear" w:color="000000" w:fill="FFFFFF"/>
            <w:noWrap/>
            <w:vAlign w:val="center"/>
          </w:tcPr>
          <w:p w14:paraId="22717FC2">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刀具</w:t>
            </w:r>
          </w:p>
        </w:tc>
        <w:tc>
          <w:tcPr>
            <w:tcW w:w="4470" w:type="dxa"/>
            <w:tcBorders>
              <w:top w:val="nil"/>
              <w:left w:val="nil"/>
              <w:bottom w:val="single" w:color="auto" w:sz="4" w:space="0"/>
              <w:right w:val="single" w:color="auto" w:sz="4" w:space="0"/>
            </w:tcBorders>
            <w:shd w:val="clear" w:color="000000" w:fill="FFFFFF"/>
            <w:noWrap w:val="0"/>
            <w:vAlign w:val="center"/>
          </w:tcPr>
          <w:p w14:paraId="09FD1AC1">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不锈钢 砍骨刀 切片刀 水果刀</w:t>
            </w:r>
          </w:p>
        </w:tc>
        <w:tc>
          <w:tcPr>
            <w:tcW w:w="920" w:type="dxa"/>
            <w:tcBorders>
              <w:top w:val="nil"/>
              <w:left w:val="nil"/>
              <w:bottom w:val="single" w:color="auto" w:sz="4" w:space="0"/>
              <w:right w:val="single" w:color="auto" w:sz="4" w:space="0"/>
            </w:tcBorders>
            <w:shd w:val="clear" w:color="000000" w:fill="FFFFFF"/>
            <w:noWrap/>
            <w:vAlign w:val="center"/>
          </w:tcPr>
          <w:p w14:paraId="67BDFCDA">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921" w:type="dxa"/>
            <w:tcBorders>
              <w:top w:val="nil"/>
              <w:left w:val="nil"/>
              <w:bottom w:val="single" w:color="auto" w:sz="4" w:space="0"/>
              <w:right w:val="single" w:color="auto" w:sz="4" w:space="0"/>
            </w:tcBorders>
            <w:shd w:val="clear" w:color="000000" w:fill="FFFFFF"/>
            <w:noWrap w:val="0"/>
            <w:vAlign w:val="center"/>
          </w:tcPr>
          <w:p w14:paraId="2A8EC08C">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857" w:type="dxa"/>
            <w:tcBorders>
              <w:top w:val="nil"/>
              <w:left w:val="nil"/>
              <w:bottom w:val="single" w:color="auto" w:sz="4" w:space="0"/>
              <w:right w:val="single" w:color="auto" w:sz="4" w:space="0"/>
            </w:tcBorders>
            <w:shd w:val="clear" w:color="000000" w:fill="FFFFFF"/>
            <w:noWrap w:val="0"/>
            <w:vAlign w:val="center"/>
          </w:tcPr>
          <w:p w14:paraId="055886FC">
            <w:pPr>
              <w:widowControl/>
              <w:spacing w:line="320" w:lineRule="exact"/>
              <w:jc w:val="center"/>
              <w:rPr>
                <w:rFonts w:hint="eastAsia" w:ascii="宋体" w:hAnsi="宋体" w:eastAsia="宋体" w:cs="宋体"/>
                <w:color w:val="auto"/>
                <w:kern w:val="0"/>
                <w:sz w:val="24"/>
                <w:szCs w:val="24"/>
              </w:rPr>
            </w:pPr>
          </w:p>
        </w:tc>
        <w:tc>
          <w:tcPr>
            <w:tcW w:w="857" w:type="dxa"/>
            <w:tcBorders>
              <w:top w:val="nil"/>
              <w:left w:val="nil"/>
              <w:bottom w:val="single" w:color="auto" w:sz="4" w:space="0"/>
              <w:right w:val="single" w:color="auto" w:sz="4" w:space="0"/>
            </w:tcBorders>
            <w:shd w:val="clear" w:color="000000" w:fill="FFFFFF"/>
            <w:noWrap w:val="0"/>
            <w:vAlign w:val="center"/>
          </w:tcPr>
          <w:p w14:paraId="27AFDD0F">
            <w:pPr>
              <w:widowControl/>
              <w:spacing w:line="320" w:lineRule="exact"/>
              <w:jc w:val="center"/>
              <w:rPr>
                <w:rFonts w:hint="eastAsia" w:ascii="宋体" w:hAnsi="宋体" w:eastAsia="宋体" w:cs="宋体"/>
                <w:color w:val="auto"/>
                <w:kern w:val="0"/>
                <w:sz w:val="24"/>
                <w:szCs w:val="24"/>
              </w:rPr>
            </w:pPr>
          </w:p>
        </w:tc>
      </w:tr>
      <w:tr w14:paraId="4D0BCB51">
        <w:tblPrEx>
          <w:tblCellMar>
            <w:top w:w="0" w:type="dxa"/>
            <w:left w:w="108" w:type="dxa"/>
            <w:bottom w:w="0" w:type="dxa"/>
            <w:right w:w="108" w:type="dxa"/>
          </w:tblCellMar>
        </w:tblPrEx>
        <w:trPr>
          <w:trHeight w:val="400" w:hRule="atLeast"/>
        </w:trPr>
        <w:tc>
          <w:tcPr>
            <w:tcW w:w="742" w:type="dxa"/>
            <w:tcBorders>
              <w:top w:val="nil"/>
              <w:left w:val="single" w:color="auto" w:sz="4" w:space="0"/>
              <w:bottom w:val="single" w:color="auto" w:sz="4" w:space="0"/>
              <w:right w:val="single" w:color="auto" w:sz="4" w:space="0"/>
            </w:tcBorders>
            <w:shd w:val="clear" w:color="000000" w:fill="FFFFFF"/>
            <w:noWrap/>
            <w:vAlign w:val="center"/>
          </w:tcPr>
          <w:p w14:paraId="2F046E53">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45</w:t>
            </w:r>
          </w:p>
        </w:tc>
        <w:tc>
          <w:tcPr>
            <w:tcW w:w="1050" w:type="dxa"/>
            <w:tcBorders>
              <w:top w:val="nil"/>
              <w:left w:val="nil"/>
              <w:bottom w:val="single" w:color="auto" w:sz="4" w:space="0"/>
              <w:right w:val="single" w:color="auto" w:sz="4" w:space="0"/>
            </w:tcBorders>
            <w:shd w:val="clear" w:color="000000" w:fill="FFFFFF"/>
            <w:noWrap w:val="0"/>
            <w:vAlign w:val="center"/>
          </w:tcPr>
          <w:p w14:paraId="5670174D">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多功能收纳柜</w:t>
            </w:r>
          </w:p>
        </w:tc>
        <w:tc>
          <w:tcPr>
            <w:tcW w:w="4470" w:type="dxa"/>
            <w:tcBorders>
              <w:top w:val="nil"/>
              <w:left w:val="nil"/>
              <w:bottom w:val="single" w:color="auto" w:sz="4" w:space="0"/>
              <w:right w:val="single" w:color="auto" w:sz="4" w:space="0"/>
            </w:tcBorders>
            <w:shd w:val="clear" w:color="000000" w:fill="FFFFFF"/>
            <w:noWrap w:val="0"/>
            <w:vAlign w:val="center"/>
          </w:tcPr>
          <w:p w14:paraId="72498BB4">
            <w:pPr>
              <w:widowControl/>
              <w:spacing w:line="320" w:lineRule="exact"/>
              <w:rPr>
                <w:rFonts w:ascii="宋体" w:hAnsi="宋体" w:eastAsia="宋体" w:cs="宋体"/>
                <w:color w:val="auto"/>
                <w:kern w:val="0"/>
                <w:sz w:val="24"/>
                <w:szCs w:val="24"/>
              </w:rPr>
            </w:pPr>
            <w:r>
              <w:rPr>
                <w:rFonts w:hint="eastAsia" w:ascii="宋体" w:hAnsi="宋体" w:eastAsia="宋体" w:cs="宋体"/>
                <w:color w:val="auto"/>
                <w:kern w:val="0"/>
                <w:sz w:val="24"/>
                <w:szCs w:val="24"/>
              </w:rPr>
              <w:t>材质:加厚层面，铝合金拉手，环保复合压制板，耐磨耐脏; 功能:可收纳鞋子、衣物及其他生活用品，台面可摆放物品。储物便捷，多功能收纳。</w:t>
            </w:r>
          </w:p>
        </w:tc>
        <w:tc>
          <w:tcPr>
            <w:tcW w:w="920" w:type="dxa"/>
            <w:tcBorders>
              <w:top w:val="nil"/>
              <w:left w:val="nil"/>
              <w:bottom w:val="single" w:color="auto" w:sz="4" w:space="0"/>
              <w:right w:val="single" w:color="auto" w:sz="4" w:space="0"/>
            </w:tcBorders>
            <w:shd w:val="clear" w:color="000000" w:fill="FFFFFF"/>
            <w:noWrap/>
            <w:vAlign w:val="center"/>
          </w:tcPr>
          <w:p w14:paraId="3F5DF122">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921" w:type="dxa"/>
            <w:tcBorders>
              <w:top w:val="nil"/>
              <w:left w:val="nil"/>
              <w:bottom w:val="single" w:color="auto" w:sz="4" w:space="0"/>
              <w:right w:val="single" w:color="auto" w:sz="4" w:space="0"/>
            </w:tcBorders>
            <w:shd w:val="clear" w:color="000000" w:fill="FFFFFF"/>
            <w:noWrap w:val="0"/>
            <w:vAlign w:val="center"/>
          </w:tcPr>
          <w:p w14:paraId="35CA5620">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857" w:type="dxa"/>
            <w:tcBorders>
              <w:top w:val="nil"/>
              <w:left w:val="nil"/>
              <w:bottom w:val="single" w:color="auto" w:sz="4" w:space="0"/>
              <w:right w:val="single" w:color="auto" w:sz="4" w:space="0"/>
            </w:tcBorders>
            <w:shd w:val="clear" w:color="000000" w:fill="FFFFFF"/>
            <w:noWrap w:val="0"/>
            <w:vAlign w:val="center"/>
          </w:tcPr>
          <w:p w14:paraId="0D490710">
            <w:pPr>
              <w:widowControl/>
              <w:spacing w:line="320" w:lineRule="exact"/>
              <w:jc w:val="center"/>
              <w:rPr>
                <w:rFonts w:hint="eastAsia" w:ascii="宋体" w:hAnsi="宋体" w:eastAsia="宋体" w:cs="宋体"/>
                <w:color w:val="auto"/>
                <w:kern w:val="0"/>
                <w:sz w:val="24"/>
                <w:szCs w:val="24"/>
              </w:rPr>
            </w:pPr>
          </w:p>
        </w:tc>
        <w:tc>
          <w:tcPr>
            <w:tcW w:w="857" w:type="dxa"/>
            <w:tcBorders>
              <w:top w:val="nil"/>
              <w:left w:val="nil"/>
              <w:bottom w:val="single" w:color="auto" w:sz="4" w:space="0"/>
              <w:right w:val="single" w:color="auto" w:sz="4" w:space="0"/>
            </w:tcBorders>
            <w:shd w:val="clear" w:color="000000" w:fill="FFFFFF"/>
            <w:noWrap w:val="0"/>
            <w:vAlign w:val="center"/>
          </w:tcPr>
          <w:p w14:paraId="0CC9942C">
            <w:pPr>
              <w:widowControl/>
              <w:spacing w:line="320" w:lineRule="exact"/>
              <w:jc w:val="center"/>
              <w:rPr>
                <w:rFonts w:hint="eastAsia" w:ascii="宋体" w:hAnsi="宋体" w:eastAsia="宋体" w:cs="宋体"/>
                <w:color w:val="auto"/>
                <w:kern w:val="0"/>
                <w:sz w:val="24"/>
                <w:szCs w:val="24"/>
              </w:rPr>
            </w:pPr>
          </w:p>
        </w:tc>
      </w:tr>
    </w:tbl>
    <w:p w14:paraId="5040AC29">
      <w:pPr>
        <w:tabs>
          <w:tab w:val="left" w:pos="3686"/>
        </w:tabs>
        <w:spacing w:line="320" w:lineRule="exact"/>
        <w:rPr>
          <w:rFonts w:ascii="宋体" w:hAnsi="宋体" w:eastAsia="宋体"/>
          <w:color w:val="auto"/>
          <w:szCs w:val="21"/>
        </w:rPr>
      </w:pPr>
    </w:p>
    <w:p w14:paraId="6E7A2DF7">
      <w:pPr>
        <w:tabs>
          <w:tab w:val="left" w:pos="3686"/>
        </w:tabs>
        <w:spacing w:line="320" w:lineRule="exact"/>
        <w:rPr>
          <w:rFonts w:ascii="宋体" w:hAnsi="宋体" w:eastAsia="宋体"/>
          <w:color w:val="auto"/>
          <w:szCs w:val="21"/>
        </w:rPr>
      </w:pPr>
    </w:p>
    <w:p w14:paraId="29B0855D">
      <w:pPr>
        <w:tabs>
          <w:tab w:val="left" w:pos="3686"/>
        </w:tabs>
        <w:spacing w:line="320" w:lineRule="exact"/>
        <w:rPr>
          <w:rFonts w:ascii="宋体" w:hAnsi="宋体" w:eastAsia="宋体"/>
          <w:b/>
          <w:color w:val="auto"/>
          <w:sz w:val="28"/>
          <w:szCs w:val="28"/>
        </w:rPr>
      </w:pPr>
      <w:r>
        <w:rPr>
          <w:rFonts w:hint="eastAsia" w:ascii="宋体" w:hAnsi="宋体" w:eastAsia="宋体"/>
          <w:b/>
          <w:color w:val="auto"/>
          <w:sz w:val="28"/>
          <w:szCs w:val="28"/>
        </w:rPr>
        <w:t>十四、计算机教室</w:t>
      </w:r>
    </w:p>
    <w:tbl>
      <w:tblPr>
        <w:tblStyle w:val="2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051"/>
        <w:gridCol w:w="5038"/>
        <w:gridCol w:w="840"/>
        <w:gridCol w:w="758"/>
        <w:gridCol w:w="758"/>
        <w:gridCol w:w="763"/>
      </w:tblGrid>
      <w:tr w14:paraId="7C8A1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73" w:type="pct"/>
            <w:shd w:val="clear" w:color="000000" w:fill="FFFFFF"/>
            <w:noWrap w:val="0"/>
            <w:vAlign w:val="center"/>
          </w:tcPr>
          <w:p w14:paraId="4B39DB89">
            <w:pPr>
              <w:widowControl/>
              <w:spacing w:line="320" w:lineRule="exact"/>
              <w:jc w:val="center"/>
              <w:rPr>
                <w:rFonts w:ascii="宋体" w:hAnsi="宋体" w:eastAsia="宋体" w:cs="宋体"/>
                <w:b/>
                <w:color w:val="auto"/>
                <w:kern w:val="0"/>
                <w:sz w:val="24"/>
                <w:szCs w:val="24"/>
              </w:rPr>
            </w:pPr>
            <w:r>
              <w:rPr>
                <w:rFonts w:hint="eastAsia" w:ascii="宋体" w:hAnsi="宋体" w:eastAsia="宋体" w:cs="宋体"/>
                <w:b/>
                <w:color w:val="auto"/>
                <w:kern w:val="0"/>
                <w:sz w:val="24"/>
                <w:szCs w:val="24"/>
              </w:rPr>
              <w:t>序号</w:t>
            </w:r>
          </w:p>
        </w:tc>
        <w:tc>
          <w:tcPr>
            <w:tcW w:w="528" w:type="pct"/>
            <w:shd w:val="clear" w:color="000000" w:fill="FFFFFF"/>
            <w:noWrap w:val="0"/>
            <w:vAlign w:val="center"/>
          </w:tcPr>
          <w:p w14:paraId="42CFEF67">
            <w:pPr>
              <w:widowControl/>
              <w:spacing w:line="320" w:lineRule="exact"/>
              <w:jc w:val="center"/>
              <w:rPr>
                <w:rFonts w:ascii="宋体" w:hAnsi="宋体" w:eastAsia="宋体" w:cs="宋体"/>
                <w:b/>
                <w:color w:val="auto"/>
                <w:kern w:val="0"/>
                <w:sz w:val="24"/>
                <w:szCs w:val="24"/>
              </w:rPr>
            </w:pPr>
            <w:r>
              <w:rPr>
                <w:rFonts w:hint="eastAsia" w:ascii="宋体" w:hAnsi="宋体" w:eastAsia="宋体" w:cs="宋体"/>
                <w:b/>
                <w:color w:val="auto"/>
                <w:kern w:val="0"/>
                <w:sz w:val="24"/>
                <w:szCs w:val="24"/>
              </w:rPr>
              <w:t>名称</w:t>
            </w:r>
          </w:p>
        </w:tc>
        <w:tc>
          <w:tcPr>
            <w:tcW w:w="2531" w:type="pct"/>
            <w:shd w:val="clear" w:color="000000" w:fill="FFFFFF"/>
            <w:noWrap w:val="0"/>
            <w:vAlign w:val="center"/>
          </w:tcPr>
          <w:p w14:paraId="19DFF9F5">
            <w:pPr>
              <w:widowControl/>
              <w:spacing w:line="320" w:lineRule="exact"/>
              <w:jc w:val="center"/>
              <w:rPr>
                <w:rFonts w:ascii="宋体" w:hAnsi="宋体" w:eastAsia="宋体" w:cs="宋体"/>
                <w:b/>
                <w:color w:val="auto"/>
                <w:kern w:val="0"/>
                <w:sz w:val="24"/>
                <w:szCs w:val="24"/>
              </w:rPr>
            </w:pPr>
            <w:r>
              <w:rPr>
                <w:rFonts w:hint="eastAsia" w:ascii="宋体" w:hAnsi="宋体" w:eastAsia="宋体" w:cs="宋体"/>
                <w:b/>
                <w:color w:val="auto"/>
                <w:kern w:val="0"/>
                <w:sz w:val="24"/>
                <w:szCs w:val="24"/>
              </w:rPr>
              <w:t>技术参数</w:t>
            </w:r>
          </w:p>
        </w:tc>
        <w:tc>
          <w:tcPr>
            <w:tcW w:w="422" w:type="pct"/>
            <w:shd w:val="clear" w:color="000000" w:fill="FFFFFF"/>
            <w:noWrap w:val="0"/>
            <w:vAlign w:val="center"/>
          </w:tcPr>
          <w:p w14:paraId="74EC61A4">
            <w:pPr>
              <w:widowControl/>
              <w:spacing w:line="320" w:lineRule="exact"/>
              <w:jc w:val="center"/>
              <w:rPr>
                <w:rFonts w:ascii="宋体" w:hAnsi="宋体" w:eastAsia="宋体" w:cs="宋体"/>
                <w:b/>
                <w:color w:val="auto"/>
                <w:kern w:val="0"/>
                <w:sz w:val="24"/>
                <w:szCs w:val="24"/>
              </w:rPr>
            </w:pPr>
            <w:r>
              <w:rPr>
                <w:rFonts w:hint="eastAsia" w:ascii="宋体" w:hAnsi="宋体" w:eastAsia="宋体" w:cs="宋体"/>
                <w:b/>
                <w:color w:val="auto"/>
                <w:kern w:val="0"/>
                <w:sz w:val="24"/>
                <w:szCs w:val="24"/>
              </w:rPr>
              <w:t>单位</w:t>
            </w:r>
          </w:p>
        </w:tc>
        <w:tc>
          <w:tcPr>
            <w:tcW w:w="381" w:type="pct"/>
            <w:shd w:val="clear" w:color="000000" w:fill="FFFFFF"/>
            <w:noWrap w:val="0"/>
            <w:vAlign w:val="center"/>
          </w:tcPr>
          <w:p w14:paraId="680D070D">
            <w:pPr>
              <w:widowControl/>
              <w:spacing w:line="320" w:lineRule="exact"/>
              <w:jc w:val="center"/>
              <w:rPr>
                <w:rFonts w:ascii="宋体" w:hAnsi="宋体" w:eastAsia="宋体" w:cs="宋体"/>
                <w:b/>
                <w:color w:val="auto"/>
                <w:kern w:val="0"/>
                <w:sz w:val="24"/>
                <w:szCs w:val="24"/>
              </w:rPr>
            </w:pPr>
            <w:r>
              <w:rPr>
                <w:rFonts w:hint="eastAsia" w:ascii="宋体" w:hAnsi="宋体" w:eastAsia="宋体" w:cs="宋体"/>
                <w:b/>
                <w:color w:val="auto"/>
                <w:kern w:val="0"/>
                <w:sz w:val="24"/>
                <w:szCs w:val="24"/>
              </w:rPr>
              <w:t>数量</w:t>
            </w:r>
          </w:p>
        </w:tc>
        <w:tc>
          <w:tcPr>
            <w:tcW w:w="381" w:type="pct"/>
            <w:shd w:val="clear" w:color="000000" w:fill="FFFFFF"/>
            <w:noWrap w:val="0"/>
            <w:vAlign w:val="center"/>
          </w:tcPr>
          <w:p w14:paraId="34D6027D">
            <w:pPr>
              <w:widowControl/>
              <w:spacing w:line="320" w:lineRule="exact"/>
              <w:jc w:val="center"/>
              <w:rPr>
                <w:rFonts w:hint="eastAsia" w:ascii="宋体" w:hAnsi="宋体" w:eastAsia="宋体" w:cs="宋体"/>
                <w:b/>
                <w:color w:val="auto"/>
                <w:kern w:val="0"/>
                <w:sz w:val="24"/>
                <w:szCs w:val="24"/>
                <w:lang w:val="en-US" w:eastAsia="zh-CN"/>
              </w:rPr>
            </w:pPr>
            <w:r>
              <w:rPr>
                <w:rFonts w:hint="eastAsia" w:ascii="宋体" w:hAnsi="宋体" w:eastAsia="宋体" w:cs="宋体"/>
                <w:b/>
                <w:color w:val="auto"/>
                <w:kern w:val="0"/>
                <w:sz w:val="24"/>
                <w:szCs w:val="24"/>
                <w:lang w:val="en-US" w:eastAsia="zh-CN"/>
              </w:rPr>
              <w:t>单价</w:t>
            </w:r>
          </w:p>
        </w:tc>
        <w:tc>
          <w:tcPr>
            <w:tcW w:w="381" w:type="pct"/>
            <w:shd w:val="clear" w:color="000000" w:fill="FFFFFF"/>
            <w:noWrap w:val="0"/>
            <w:vAlign w:val="center"/>
          </w:tcPr>
          <w:p w14:paraId="4BD703B5">
            <w:pPr>
              <w:widowControl/>
              <w:spacing w:line="320" w:lineRule="exact"/>
              <w:jc w:val="center"/>
              <w:rPr>
                <w:rFonts w:hint="eastAsia" w:ascii="宋体" w:hAnsi="宋体" w:eastAsia="宋体" w:cs="宋体"/>
                <w:b/>
                <w:color w:val="auto"/>
                <w:kern w:val="0"/>
                <w:sz w:val="24"/>
                <w:szCs w:val="24"/>
                <w:lang w:val="en-US" w:eastAsia="zh-CN"/>
              </w:rPr>
            </w:pPr>
            <w:r>
              <w:rPr>
                <w:rFonts w:hint="eastAsia" w:ascii="宋体" w:hAnsi="宋体" w:eastAsia="宋体" w:cs="宋体"/>
                <w:b/>
                <w:color w:val="auto"/>
                <w:kern w:val="0"/>
                <w:sz w:val="24"/>
                <w:szCs w:val="24"/>
                <w:lang w:val="en-US" w:eastAsia="zh-CN"/>
              </w:rPr>
              <w:t>合计</w:t>
            </w:r>
          </w:p>
        </w:tc>
      </w:tr>
      <w:tr w14:paraId="41D3F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373" w:type="pct"/>
            <w:noWrap w:val="0"/>
            <w:vAlign w:val="center"/>
          </w:tcPr>
          <w:p w14:paraId="7621EE10">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528" w:type="pct"/>
            <w:noWrap w:val="0"/>
            <w:vAlign w:val="center"/>
          </w:tcPr>
          <w:p w14:paraId="6D4679D0">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学生桌</w:t>
            </w:r>
          </w:p>
        </w:tc>
        <w:tc>
          <w:tcPr>
            <w:tcW w:w="2531" w:type="pct"/>
            <w:noWrap w:val="0"/>
            <w:vAlign w:val="center"/>
          </w:tcPr>
          <w:p w14:paraId="4553C119">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1、尺寸：L1400×W590×H750mm，桌子材料采用SPCC优质冷轧钢板。先进的静电喷涂处理工艺。颜色为灰白色或订做其他色。2、外形高档，安装简易，维护快捷，防火耐用。3、2.0木质台面，机箱位于桌子两侧  </w:t>
            </w:r>
          </w:p>
        </w:tc>
        <w:tc>
          <w:tcPr>
            <w:tcW w:w="422" w:type="pct"/>
            <w:noWrap w:val="0"/>
            <w:vAlign w:val="center"/>
          </w:tcPr>
          <w:p w14:paraId="2479D585">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张</w:t>
            </w:r>
          </w:p>
        </w:tc>
        <w:tc>
          <w:tcPr>
            <w:tcW w:w="381" w:type="pct"/>
            <w:noWrap w:val="0"/>
            <w:vAlign w:val="center"/>
          </w:tcPr>
          <w:p w14:paraId="3BFD13B1">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381" w:type="pct"/>
            <w:noWrap w:val="0"/>
            <w:vAlign w:val="center"/>
          </w:tcPr>
          <w:p w14:paraId="77093C5A">
            <w:pPr>
              <w:widowControl/>
              <w:spacing w:line="320" w:lineRule="exact"/>
              <w:jc w:val="center"/>
              <w:rPr>
                <w:rFonts w:hint="eastAsia" w:ascii="宋体" w:hAnsi="宋体" w:eastAsia="宋体" w:cs="宋体"/>
                <w:color w:val="auto"/>
                <w:kern w:val="0"/>
                <w:sz w:val="24"/>
                <w:szCs w:val="24"/>
              </w:rPr>
            </w:pPr>
          </w:p>
        </w:tc>
        <w:tc>
          <w:tcPr>
            <w:tcW w:w="381" w:type="pct"/>
            <w:noWrap w:val="0"/>
            <w:vAlign w:val="center"/>
          </w:tcPr>
          <w:p w14:paraId="1BED110C">
            <w:pPr>
              <w:widowControl/>
              <w:spacing w:line="320" w:lineRule="exact"/>
              <w:jc w:val="center"/>
              <w:rPr>
                <w:rFonts w:hint="eastAsia" w:ascii="宋体" w:hAnsi="宋体" w:eastAsia="宋体" w:cs="宋体"/>
                <w:color w:val="auto"/>
                <w:kern w:val="0"/>
                <w:sz w:val="24"/>
                <w:szCs w:val="24"/>
              </w:rPr>
            </w:pPr>
          </w:p>
        </w:tc>
      </w:tr>
      <w:tr w14:paraId="06E8A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373" w:type="pct"/>
            <w:noWrap w:val="0"/>
            <w:vAlign w:val="center"/>
          </w:tcPr>
          <w:p w14:paraId="0B1B3B83">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528" w:type="pct"/>
            <w:noWrap w:val="0"/>
            <w:vAlign w:val="center"/>
          </w:tcPr>
          <w:p w14:paraId="3FBF79CC">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学生凳</w:t>
            </w:r>
          </w:p>
        </w:tc>
        <w:tc>
          <w:tcPr>
            <w:tcW w:w="2531" w:type="pct"/>
            <w:noWrap w:val="0"/>
            <w:vAlign w:val="center"/>
          </w:tcPr>
          <w:p w14:paraId="1339F15E">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1、尺寸：L360×W260×H420mm，新款学生凳，钢木混合结构，蓝灰双色凳面，组装时可自主选择喜好颜色；2、凳面材质为25mm三聚氰胺饰面板，凳体为钢制钣金与方管组合体，安装便捷。</w:t>
            </w:r>
          </w:p>
        </w:tc>
        <w:tc>
          <w:tcPr>
            <w:tcW w:w="422" w:type="pct"/>
            <w:noWrap w:val="0"/>
            <w:vAlign w:val="center"/>
          </w:tcPr>
          <w:p w14:paraId="5AF26B5E">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张</w:t>
            </w:r>
          </w:p>
        </w:tc>
        <w:tc>
          <w:tcPr>
            <w:tcW w:w="381" w:type="pct"/>
            <w:noWrap w:val="0"/>
            <w:vAlign w:val="center"/>
          </w:tcPr>
          <w:p w14:paraId="17B763A9">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381" w:type="pct"/>
            <w:noWrap w:val="0"/>
            <w:vAlign w:val="center"/>
          </w:tcPr>
          <w:p w14:paraId="79439225">
            <w:pPr>
              <w:widowControl/>
              <w:spacing w:line="320" w:lineRule="exact"/>
              <w:jc w:val="center"/>
              <w:rPr>
                <w:rFonts w:hint="eastAsia" w:ascii="宋体" w:hAnsi="宋体" w:eastAsia="宋体" w:cs="宋体"/>
                <w:color w:val="auto"/>
                <w:kern w:val="0"/>
                <w:sz w:val="24"/>
                <w:szCs w:val="24"/>
              </w:rPr>
            </w:pPr>
          </w:p>
        </w:tc>
        <w:tc>
          <w:tcPr>
            <w:tcW w:w="381" w:type="pct"/>
            <w:noWrap w:val="0"/>
            <w:vAlign w:val="center"/>
          </w:tcPr>
          <w:p w14:paraId="272020B4">
            <w:pPr>
              <w:widowControl/>
              <w:spacing w:line="320" w:lineRule="exact"/>
              <w:jc w:val="center"/>
              <w:rPr>
                <w:rFonts w:hint="eastAsia" w:ascii="宋体" w:hAnsi="宋体" w:eastAsia="宋体" w:cs="宋体"/>
                <w:color w:val="auto"/>
                <w:kern w:val="0"/>
                <w:sz w:val="24"/>
                <w:szCs w:val="24"/>
              </w:rPr>
            </w:pPr>
          </w:p>
        </w:tc>
      </w:tr>
      <w:tr w14:paraId="5A0D4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373" w:type="pct"/>
            <w:noWrap w:val="0"/>
            <w:vAlign w:val="center"/>
          </w:tcPr>
          <w:p w14:paraId="2528EC1E">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528" w:type="pct"/>
            <w:noWrap w:val="0"/>
            <w:vAlign w:val="center"/>
          </w:tcPr>
          <w:p w14:paraId="515E85C4">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老师办公桌椅套装</w:t>
            </w:r>
          </w:p>
        </w:tc>
        <w:tc>
          <w:tcPr>
            <w:tcW w:w="2531" w:type="pct"/>
            <w:noWrap w:val="0"/>
            <w:vAlign w:val="center"/>
          </w:tcPr>
          <w:p w14:paraId="1F6C8385">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材料：采用三聚氰胺饰面，耐磨性强；</w:t>
            </w:r>
          </w:p>
        </w:tc>
        <w:tc>
          <w:tcPr>
            <w:tcW w:w="422" w:type="pct"/>
            <w:noWrap w:val="0"/>
            <w:vAlign w:val="center"/>
          </w:tcPr>
          <w:p w14:paraId="1AB2C154">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张</w:t>
            </w:r>
          </w:p>
        </w:tc>
        <w:tc>
          <w:tcPr>
            <w:tcW w:w="381" w:type="pct"/>
            <w:noWrap w:val="0"/>
            <w:vAlign w:val="center"/>
          </w:tcPr>
          <w:p w14:paraId="37A724A3">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81" w:type="pct"/>
            <w:noWrap w:val="0"/>
            <w:vAlign w:val="center"/>
          </w:tcPr>
          <w:p w14:paraId="5A3C6ED8">
            <w:pPr>
              <w:widowControl/>
              <w:spacing w:line="320" w:lineRule="exact"/>
              <w:jc w:val="center"/>
              <w:rPr>
                <w:rFonts w:hint="eastAsia" w:ascii="宋体" w:hAnsi="宋体" w:eastAsia="宋体" w:cs="宋体"/>
                <w:color w:val="auto"/>
                <w:kern w:val="0"/>
                <w:sz w:val="24"/>
                <w:szCs w:val="24"/>
              </w:rPr>
            </w:pPr>
          </w:p>
        </w:tc>
        <w:tc>
          <w:tcPr>
            <w:tcW w:w="381" w:type="pct"/>
            <w:noWrap w:val="0"/>
            <w:vAlign w:val="center"/>
          </w:tcPr>
          <w:p w14:paraId="506E4849">
            <w:pPr>
              <w:widowControl/>
              <w:spacing w:line="320" w:lineRule="exact"/>
              <w:jc w:val="center"/>
              <w:rPr>
                <w:rFonts w:hint="eastAsia" w:ascii="宋体" w:hAnsi="宋体" w:eastAsia="宋体" w:cs="宋体"/>
                <w:color w:val="auto"/>
                <w:kern w:val="0"/>
                <w:sz w:val="24"/>
                <w:szCs w:val="24"/>
              </w:rPr>
            </w:pPr>
          </w:p>
        </w:tc>
      </w:tr>
      <w:tr w14:paraId="4878D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373" w:type="pct"/>
            <w:noWrap w:val="0"/>
            <w:vAlign w:val="center"/>
          </w:tcPr>
          <w:p w14:paraId="00846D2C">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528" w:type="pct"/>
            <w:noWrap w:val="0"/>
            <w:vAlign w:val="center"/>
          </w:tcPr>
          <w:p w14:paraId="3303E93F">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学生计算机</w:t>
            </w:r>
          </w:p>
        </w:tc>
        <w:tc>
          <w:tcPr>
            <w:tcW w:w="2531" w:type="pct"/>
            <w:noWrap w:val="0"/>
            <w:vAlign w:val="center"/>
          </w:tcPr>
          <w:p w14:paraId="62080120">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龙芯3A6000 CPU: 1颗，4核，主频 2.5GHz 支持8线程；内存：8GB；硬盘：256GB SSD；显卡：1GB独显；光驱：内置DVD刻录光</w:t>
            </w:r>
          </w:p>
        </w:tc>
        <w:tc>
          <w:tcPr>
            <w:tcW w:w="422" w:type="pct"/>
            <w:noWrap w:val="0"/>
            <w:vAlign w:val="center"/>
          </w:tcPr>
          <w:p w14:paraId="7281D78A">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台</w:t>
            </w:r>
          </w:p>
        </w:tc>
        <w:tc>
          <w:tcPr>
            <w:tcW w:w="381" w:type="pct"/>
            <w:noWrap w:val="0"/>
            <w:vAlign w:val="center"/>
          </w:tcPr>
          <w:p w14:paraId="07478E22">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381" w:type="pct"/>
            <w:noWrap w:val="0"/>
            <w:vAlign w:val="center"/>
          </w:tcPr>
          <w:p w14:paraId="2E866839">
            <w:pPr>
              <w:widowControl/>
              <w:spacing w:line="320" w:lineRule="exact"/>
              <w:jc w:val="center"/>
              <w:rPr>
                <w:rFonts w:hint="eastAsia" w:ascii="宋体" w:hAnsi="宋体" w:eastAsia="宋体" w:cs="宋体"/>
                <w:color w:val="auto"/>
                <w:kern w:val="0"/>
                <w:sz w:val="24"/>
                <w:szCs w:val="24"/>
              </w:rPr>
            </w:pPr>
          </w:p>
        </w:tc>
        <w:tc>
          <w:tcPr>
            <w:tcW w:w="381" w:type="pct"/>
            <w:noWrap w:val="0"/>
            <w:vAlign w:val="center"/>
          </w:tcPr>
          <w:p w14:paraId="67D46CFF">
            <w:pPr>
              <w:widowControl/>
              <w:spacing w:line="320" w:lineRule="exact"/>
              <w:jc w:val="center"/>
              <w:rPr>
                <w:rFonts w:hint="eastAsia" w:ascii="宋体" w:hAnsi="宋体" w:eastAsia="宋体" w:cs="宋体"/>
                <w:color w:val="auto"/>
                <w:kern w:val="0"/>
                <w:sz w:val="24"/>
                <w:szCs w:val="24"/>
              </w:rPr>
            </w:pPr>
          </w:p>
        </w:tc>
      </w:tr>
      <w:tr w14:paraId="74C30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373" w:type="pct"/>
            <w:noWrap w:val="0"/>
            <w:vAlign w:val="center"/>
          </w:tcPr>
          <w:p w14:paraId="3736858D">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w:t>
            </w:r>
          </w:p>
        </w:tc>
        <w:tc>
          <w:tcPr>
            <w:tcW w:w="528" w:type="pct"/>
            <w:noWrap w:val="0"/>
            <w:vAlign w:val="center"/>
          </w:tcPr>
          <w:p w14:paraId="1199A37A">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教师计算机</w:t>
            </w:r>
          </w:p>
        </w:tc>
        <w:tc>
          <w:tcPr>
            <w:tcW w:w="2531" w:type="pct"/>
            <w:noWrap w:val="0"/>
            <w:vAlign w:val="center"/>
          </w:tcPr>
          <w:p w14:paraId="6C8636D5">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龙芯3A6000 CPU: 1颗，4核，主频 2.5GHz 支持8线程；内存：16GB；硬盘：512GB SSD；显卡：1GB独显；光驱：内置DVD刻录光驱；显示器及外设：23.8寸液晶显示器，支持1920X1080分辨率，配置USB接口键盘、鼠标；接口：6个USB3.0接口、2个USB2.0接口，1个Type-C接口；前置1个麦克风接口、1个耳机接口；后置1个耳机接口、1个麦克接口、1个音频输入接口；2个10/100/1000Mbps以太网口、1个光网口；2个板载HDMI接口、1个独显VGA接口、 1个独显HDMI接口；1个RS232串口；（含统信UOS操作系统、WPS专业版三年）</w:t>
            </w:r>
          </w:p>
        </w:tc>
        <w:tc>
          <w:tcPr>
            <w:tcW w:w="422" w:type="pct"/>
            <w:noWrap w:val="0"/>
            <w:vAlign w:val="center"/>
          </w:tcPr>
          <w:p w14:paraId="184E55C6">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台</w:t>
            </w:r>
          </w:p>
        </w:tc>
        <w:tc>
          <w:tcPr>
            <w:tcW w:w="381" w:type="pct"/>
            <w:noWrap w:val="0"/>
            <w:vAlign w:val="center"/>
          </w:tcPr>
          <w:p w14:paraId="387B813D">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81" w:type="pct"/>
            <w:noWrap w:val="0"/>
            <w:vAlign w:val="center"/>
          </w:tcPr>
          <w:p w14:paraId="2C9A37AA">
            <w:pPr>
              <w:widowControl/>
              <w:spacing w:line="320" w:lineRule="exact"/>
              <w:jc w:val="center"/>
              <w:rPr>
                <w:rFonts w:hint="eastAsia" w:ascii="宋体" w:hAnsi="宋体" w:eastAsia="宋体" w:cs="宋体"/>
                <w:color w:val="auto"/>
                <w:kern w:val="0"/>
                <w:sz w:val="24"/>
                <w:szCs w:val="24"/>
              </w:rPr>
            </w:pPr>
          </w:p>
        </w:tc>
        <w:tc>
          <w:tcPr>
            <w:tcW w:w="381" w:type="pct"/>
            <w:noWrap w:val="0"/>
            <w:vAlign w:val="center"/>
          </w:tcPr>
          <w:p w14:paraId="07596B2F">
            <w:pPr>
              <w:widowControl/>
              <w:spacing w:line="320" w:lineRule="exact"/>
              <w:jc w:val="center"/>
              <w:rPr>
                <w:rFonts w:hint="eastAsia" w:ascii="宋体" w:hAnsi="宋体" w:eastAsia="宋体" w:cs="宋体"/>
                <w:color w:val="auto"/>
                <w:kern w:val="0"/>
                <w:sz w:val="24"/>
                <w:szCs w:val="24"/>
              </w:rPr>
            </w:pPr>
          </w:p>
        </w:tc>
      </w:tr>
      <w:tr w14:paraId="3FD59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373" w:type="pct"/>
            <w:noWrap w:val="0"/>
            <w:vAlign w:val="center"/>
          </w:tcPr>
          <w:p w14:paraId="21CEEA47">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528" w:type="pct"/>
            <w:noWrap w:val="0"/>
            <w:vAlign w:val="center"/>
          </w:tcPr>
          <w:p w14:paraId="1A15EEF5">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课堂互动管理软件（电子教室版）</w:t>
            </w:r>
          </w:p>
        </w:tc>
        <w:tc>
          <w:tcPr>
            <w:tcW w:w="2531" w:type="pct"/>
            <w:noWrap w:val="0"/>
            <w:vAlign w:val="center"/>
          </w:tcPr>
          <w:p w14:paraId="7D33518A">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软件支持班级模型、图标监看、监控转播、黑屏肃静、U盘限制、网络限制、远程命令与在线云盘功能（提供功能截图）；</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支持广播教学、白板笔、学生演示、举手、互动消息等教学互动功能，在教学过程中学生可以随时发送弹幕，教师端可以实时得到学生互动，提高师生互动频率，加强互动效果（提供功能截图）；</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支持通过抽答、抢答竞赛、在线测验与答题卡考试多种方式进行课堂中的评测互动；</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支持网络影院、文件分发与收集，同时支持课件点播功能，学生可以随时点播教师端管理的音视频资源（提供功能截图）；</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支持接入多种音视频信号资源，如USB摄像机、网络串流信号、支持ONVIF协议或者visca协议的网络摄像机，同时支持安卓或苹果操作系统的移动终端如手机或平板APP通过扫描二维码，接入移动终端的音视频信号，作为移动视频源输入信号（提供功能截图）；</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软件支持序列号与离线文件等多种加密方式。支持TCP协议模式和组播协议两种传输模式（提供功能截图）。</w:t>
            </w:r>
          </w:p>
        </w:tc>
        <w:tc>
          <w:tcPr>
            <w:tcW w:w="422" w:type="pct"/>
            <w:noWrap w:val="0"/>
            <w:vAlign w:val="center"/>
          </w:tcPr>
          <w:p w14:paraId="1691378F">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381" w:type="pct"/>
            <w:noWrap w:val="0"/>
            <w:vAlign w:val="center"/>
          </w:tcPr>
          <w:p w14:paraId="47BAE078">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81" w:type="pct"/>
            <w:noWrap w:val="0"/>
            <w:vAlign w:val="center"/>
          </w:tcPr>
          <w:p w14:paraId="64F714ED">
            <w:pPr>
              <w:widowControl/>
              <w:spacing w:line="320" w:lineRule="exact"/>
              <w:jc w:val="center"/>
              <w:rPr>
                <w:rFonts w:hint="eastAsia" w:ascii="宋体" w:hAnsi="宋体" w:eastAsia="宋体" w:cs="宋体"/>
                <w:color w:val="auto"/>
                <w:kern w:val="0"/>
                <w:sz w:val="24"/>
                <w:szCs w:val="24"/>
              </w:rPr>
            </w:pPr>
          </w:p>
        </w:tc>
        <w:tc>
          <w:tcPr>
            <w:tcW w:w="381" w:type="pct"/>
            <w:noWrap w:val="0"/>
            <w:vAlign w:val="center"/>
          </w:tcPr>
          <w:p w14:paraId="4957D930">
            <w:pPr>
              <w:widowControl/>
              <w:spacing w:line="320" w:lineRule="exact"/>
              <w:jc w:val="center"/>
              <w:rPr>
                <w:rFonts w:hint="eastAsia" w:ascii="宋体" w:hAnsi="宋体" w:eastAsia="宋体" w:cs="宋体"/>
                <w:color w:val="auto"/>
                <w:kern w:val="0"/>
                <w:sz w:val="24"/>
                <w:szCs w:val="24"/>
              </w:rPr>
            </w:pPr>
          </w:p>
        </w:tc>
      </w:tr>
      <w:tr w14:paraId="5BF3F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373" w:type="pct"/>
            <w:noWrap w:val="0"/>
            <w:vAlign w:val="center"/>
          </w:tcPr>
          <w:p w14:paraId="57FF22C5">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7</w:t>
            </w:r>
          </w:p>
        </w:tc>
        <w:tc>
          <w:tcPr>
            <w:tcW w:w="528" w:type="pct"/>
            <w:noWrap w:val="0"/>
            <w:vAlign w:val="center"/>
          </w:tcPr>
          <w:p w14:paraId="5D6BE30C">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课堂互动管理软件（网络同传版）</w:t>
            </w:r>
          </w:p>
        </w:tc>
        <w:tc>
          <w:tcPr>
            <w:tcW w:w="2531" w:type="pct"/>
            <w:noWrap w:val="0"/>
            <w:vAlign w:val="center"/>
          </w:tcPr>
          <w:p w14:paraId="30BAE6B7">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软件采用多镜像多节点缓存架构，每个镜像下支持最少15个快照更新节点，并通过树状目录结构展示各节点间关系，可以把同一个镜像下的不同节点同时加入启动菜单。镜像支持服务端与客户端快照方式，由管理员在服务器端开启允许客户端制作快照的功能（提供功能截图）</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软件具备概况总览、终端管理、用户管理、镜像管理、网络拓扑管理和系统设置模块，可以在主界面展示终端使用的各类CPU类型及主板类型的种类及百分比。(提供功能截图)</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为方便安装软件和回溯，镜像支持在服务器端做快照，也支持在客户端做快照，为保证制作快照的安全性，由管理员在服务器端开启允许客户端制作快照的功能。(提供功能截图)。</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软件支持对终端设定公共桌面、私有桌面、混合桌面模式，通过列表方式展示各终端的详细情况，包括终端的运行状态，开机时间、缓存进度、线路速度、客户端设定磁盘缓存空间大小、客户端磁盘空间剩余缓存大小、磁盘读取和写入速度等信息。(提供功能截图)</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软件支持自定义IP地址、网络环境设置、本地离线启动、远程设置被控端IP、MAC、机器名等参数，支持远程开关机与重启操作</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管理端具有网络拓扑模块，可以按照实际网络情况，把终端分配到不同的交换机下以减少交换机之间不必要的数据交换，从而提升离线速度，降低交换机的压力。（提供功能截图）</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软件具备终端系统Home目录重定向功能，可选择重定向到指定的磁盘及磁盘下的某一个分区。软件支持手动配置资产盘点表的功能，展示方式分为列表展示和图标展示两种。（提供功能截图）</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系统包含可视化管理的运维平台，支持多个服务器管理，提供可视化视觉平台，可通过平台看到汇总的服务器的内存，CPU，磁盘，网络、位置。以及云桌面数量，版本及各个机房使用率，上线率。可通过管理界面远程操作服务器所在机器。（提供功能截图）</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系统支持展示当日、当月、总体的机房服务学生的总数，展示机房的数量、每间机房的终端总数、在线数、当日上机人数、正在使用的镜像等机房数据。展示终端总数、在线终端数、故障终端数、百千兆网络状态数等终端数据，展示镜像总数、快照总数等教学镜像数据，展示实验室当日、当月、当年的使用率。展示实验室软件使用的TOP10排行榜，便于了解机房软件使用。（提供功能截图）</w:t>
            </w:r>
          </w:p>
        </w:tc>
        <w:tc>
          <w:tcPr>
            <w:tcW w:w="422" w:type="pct"/>
            <w:noWrap w:val="0"/>
            <w:vAlign w:val="center"/>
          </w:tcPr>
          <w:p w14:paraId="0F336260">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381" w:type="pct"/>
            <w:noWrap w:val="0"/>
            <w:vAlign w:val="center"/>
          </w:tcPr>
          <w:p w14:paraId="42A6D88C">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81" w:type="pct"/>
            <w:noWrap w:val="0"/>
            <w:vAlign w:val="center"/>
          </w:tcPr>
          <w:p w14:paraId="41D94C9F">
            <w:pPr>
              <w:widowControl/>
              <w:spacing w:line="320" w:lineRule="exact"/>
              <w:jc w:val="center"/>
              <w:rPr>
                <w:rFonts w:hint="eastAsia" w:ascii="宋体" w:hAnsi="宋体" w:eastAsia="宋体" w:cs="宋体"/>
                <w:color w:val="auto"/>
                <w:kern w:val="0"/>
                <w:sz w:val="24"/>
                <w:szCs w:val="24"/>
              </w:rPr>
            </w:pPr>
          </w:p>
        </w:tc>
        <w:tc>
          <w:tcPr>
            <w:tcW w:w="381" w:type="pct"/>
            <w:noWrap w:val="0"/>
            <w:vAlign w:val="center"/>
          </w:tcPr>
          <w:p w14:paraId="30D04BAB">
            <w:pPr>
              <w:widowControl/>
              <w:spacing w:line="320" w:lineRule="exact"/>
              <w:jc w:val="center"/>
              <w:rPr>
                <w:rFonts w:hint="eastAsia" w:ascii="宋体" w:hAnsi="宋体" w:eastAsia="宋体" w:cs="宋体"/>
                <w:color w:val="auto"/>
                <w:kern w:val="0"/>
                <w:sz w:val="24"/>
                <w:szCs w:val="24"/>
              </w:rPr>
            </w:pPr>
          </w:p>
        </w:tc>
      </w:tr>
      <w:tr w14:paraId="09B1B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373" w:type="pct"/>
            <w:noWrap w:val="0"/>
            <w:vAlign w:val="center"/>
          </w:tcPr>
          <w:p w14:paraId="5C8CA9E6">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528" w:type="pct"/>
            <w:noWrap w:val="0"/>
            <w:vAlign w:val="center"/>
          </w:tcPr>
          <w:p w14:paraId="27860168">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千兆交换机</w:t>
            </w:r>
          </w:p>
        </w:tc>
        <w:tc>
          <w:tcPr>
            <w:tcW w:w="2531" w:type="pct"/>
            <w:noWrap w:val="0"/>
            <w:vAlign w:val="center"/>
          </w:tcPr>
          <w:p w14:paraId="6ABF350B">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48个10/100/1000M自适应端口，4个SFP光口，固化交流电源和风扇</w:t>
            </w:r>
          </w:p>
        </w:tc>
        <w:tc>
          <w:tcPr>
            <w:tcW w:w="422" w:type="pct"/>
            <w:noWrap w:val="0"/>
            <w:vAlign w:val="center"/>
          </w:tcPr>
          <w:p w14:paraId="0E3088E0">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台</w:t>
            </w:r>
          </w:p>
        </w:tc>
        <w:tc>
          <w:tcPr>
            <w:tcW w:w="381" w:type="pct"/>
            <w:noWrap w:val="0"/>
            <w:vAlign w:val="center"/>
          </w:tcPr>
          <w:p w14:paraId="7F8832F5">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81" w:type="pct"/>
            <w:noWrap w:val="0"/>
            <w:vAlign w:val="center"/>
          </w:tcPr>
          <w:p w14:paraId="33E2F17B">
            <w:pPr>
              <w:widowControl/>
              <w:spacing w:line="320" w:lineRule="exact"/>
              <w:jc w:val="center"/>
              <w:rPr>
                <w:rFonts w:hint="eastAsia" w:ascii="宋体" w:hAnsi="宋体" w:eastAsia="宋体" w:cs="宋体"/>
                <w:color w:val="auto"/>
                <w:kern w:val="0"/>
                <w:sz w:val="24"/>
                <w:szCs w:val="24"/>
              </w:rPr>
            </w:pPr>
          </w:p>
        </w:tc>
        <w:tc>
          <w:tcPr>
            <w:tcW w:w="381" w:type="pct"/>
            <w:noWrap w:val="0"/>
            <w:vAlign w:val="center"/>
          </w:tcPr>
          <w:p w14:paraId="1C7D70A2">
            <w:pPr>
              <w:widowControl/>
              <w:spacing w:line="320" w:lineRule="exact"/>
              <w:jc w:val="center"/>
              <w:rPr>
                <w:rFonts w:hint="eastAsia" w:ascii="宋体" w:hAnsi="宋体" w:eastAsia="宋体" w:cs="宋体"/>
                <w:color w:val="auto"/>
                <w:kern w:val="0"/>
                <w:sz w:val="24"/>
                <w:szCs w:val="24"/>
              </w:rPr>
            </w:pPr>
          </w:p>
        </w:tc>
      </w:tr>
      <w:tr w14:paraId="5E977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73" w:type="pct"/>
            <w:noWrap w:val="0"/>
            <w:vAlign w:val="center"/>
          </w:tcPr>
          <w:p w14:paraId="197DB14A">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9</w:t>
            </w:r>
          </w:p>
        </w:tc>
        <w:tc>
          <w:tcPr>
            <w:tcW w:w="528" w:type="pct"/>
            <w:noWrap w:val="0"/>
            <w:vAlign w:val="center"/>
          </w:tcPr>
          <w:p w14:paraId="466EB504">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机柜</w:t>
            </w:r>
          </w:p>
        </w:tc>
        <w:tc>
          <w:tcPr>
            <w:tcW w:w="2531" w:type="pct"/>
            <w:noWrap w:val="0"/>
            <w:vAlign w:val="center"/>
          </w:tcPr>
          <w:p w14:paraId="307C4057">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1.2网络机柜</w:t>
            </w:r>
          </w:p>
        </w:tc>
        <w:tc>
          <w:tcPr>
            <w:tcW w:w="422" w:type="pct"/>
            <w:noWrap w:val="0"/>
            <w:vAlign w:val="center"/>
          </w:tcPr>
          <w:p w14:paraId="7E8A1BE7">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个</w:t>
            </w:r>
          </w:p>
        </w:tc>
        <w:tc>
          <w:tcPr>
            <w:tcW w:w="381" w:type="pct"/>
            <w:noWrap w:val="0"/>
            <w:vAlign w:val="center"/>
          </w:tcPr>
          <w:p w14:paraId="1A10D83A">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81" w:type="pct"/>
            <w:noWrap w:val="0"/>
            <w:vAlign w:val="center"/>
          </w:tcPr>
          <w:p w14:paraId="549974F0">
            <w:pPr>
              <w:widowControl/>
              <w:spacing w:line="320" w:lineRule="exact"/>
              <w:jc w:val="center"/>
              <w:rPr>
                <w:rFonts w:hint="eastAsia" w:ascii="宋体" w:hAnsi="宋体" w:eastAsia="宋体" w:cs="宋体"/>
                <w:color w:val="auto"/>
                <w:kern w:val="0"/>
                <w:sz w:val="24"/>
                <w:szCs w:val="24"/>
              </w:rPr>
            </w:pPr>
          </w:p>
        </w:tc>
        <w:tc>
          <w:tcPr>
            <w:tcW w:w="381" w:type="pct"/>
            <w:noWrap w:val="0"/>
            <w:vAlign w:val="center"/>
          </w:tcPr>
          <w:p w14:paraId="451D88BA">
            <w:pPr>
              <w:widowControl/>
              <w:spacing w:line="320" w:lineRule="exact"/>
              <w:jc w:val="center"/>
              <w:rPr>
                <w:rFonts w:hint="eastAsia" w:ascii="宋体" w:hAnsi="宋体" w:eastAsia="宋体" w:cs="宋体"/>
                <w:color w:val="auto"/>
                <w:kern w:val="0"/>
                <w:sz w:val="24"/>
                <w:szCs w:val="24"/>
              </w:rPr>
            </w:pPr>
          </w:p>
        </w:tc>
      </w:tr>
      <w:tr w14:paraId="65C70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73" w:type="pct"/>
            <w:noWrap w:val="0"/>
            <w:vAlign w:val="center"/>
          </w:tcPr>
          <w:p w14:paraId="2930ED11">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10</w:t>
            </w:r>
          </w:p>
        </w:tc>
        <w:tc>
          <w:tcPr>
            <w:tcW w:w="528" w:type="pct"/>
            <w:noWrap w:val="0"/>
            <w:vAlign w:val="center"/>
          </w:tcPr>
          <w:p w14:paraId="6BF64F6C">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综合布线及安装调试</w:t>
            </w:r>
          </w:p>
        </w:tc>
        <w:tc>
          <w:tcPr>
            <w:tcW w:w="2531" w:type="pct"/>
            <w:noWrap w:val="0"/>
            <w:vAlign w:val="center"/>
          </w:tcPr>
          <w:p w14:paraId="6C2F331F">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国产定制</w:t>
            </w:r>
          </w:p>
        </w:tc>
        <w:tc>
          <w:tcPr>
            <w:tcW w:w="422" w:type="pct"/>
            <w:noWrap w:val="0"/>
            <w:vAlign w:val="center"/>
          </w:tcPr>
          <w:p w14:paraId="343FF70D">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项</w:t>
            </w:r>
          </w:p>
        </w:tc>
        <w:tc>
          <w:tcPr>
            <w:tcW w:w="381" w:type="pct"/>
            <w:noWrap w:val="0"/>
            <w:vAlign w:val="center"/>
          </w:tcPr>
          <w:p w14:paraId="6483DC6B">
            <w:pPr>
              <w:widowControl/>
              <w:spacing w:line="32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81" w:type="pct"/>
            <w:noWrap w:val="0"/>
            <w:vAlign w:val="center"/>
          </w:tcPr>
          <w:p w14:paraId="537A67FF">
            <w:pPr>
              <w:widowControl/>
              <w:spacing w:line="320" w:lineRule="exact"/>
              <w:jc w:val="center"/>
              <w:rPr>
                <w:rFonts w:hint="eastAsia" w:ascii="宋体" w:hAnsi="宋体" w:eastAsia="宋体" w:cs="宋体"/>
                <w:color w:val="auto"/>
                <w:kern w:val="0"/>
                <w:sz w:val="24"/>
                <w:szCs w:val="24"/>
              </w:rPr>
            </w:pPr>
          </w:p>
        </w:tc>
        <w:tc>
          <w:tcPr>
            <w:tcW w:w="381" w:type="pct"/>
            <w:noWrap w:val="0"/>
            <w:vAlign w:val="center"/>
          </w:tcPr>
          <w:p w14:paraId="758E55A6">
            <w:pPr>
              <w:widowControl/>
              <w:spacing w:line="320" w:lineRule="exact"/>
              <w:jc w:val="center"/>
              <w:rPr>
                <w:rFonts w:hint="eastAsia" w:ascii="宋体" w:hAnsi="宋体" w:eastAsia="宋体" w:cs="宋体"/>
                <w:color w:val="auto"/>
                <w:kern w:val="0"/>
                <w:sz w:val="24"/>
                <w:szCs w:val="24"/>
              </w:rPr>
            </w:pPr>
          </w:p>
        </w:tc>
      </w:tr>
      <w:tr w14:paraId="3CF51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01" w:type="pct"/>
            <w:gridSpan w:val="2"/>
            <w:noWrap w:val="0"/>
            <w:vAlign w:val="center"/>
          </w:tcPr>
          <w:p w14:paraId="5D707428">
            <w:pPr>
              <w:widowControl/>
              <w:spacing w:line="320" w:lineRule="exac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合计（总额）</w:t>
            </w:r>
          </w:p>
        </w:tc>
        <w:tc>
          <w:tcPr>
            <w:tcW w:w="4098" w:type="pct"/>
            <w:gridSpan w:val="5"/>
            <w:noWrap w:val="0"/>
            <w:vAlign w:val="center"/>
          </w:tcPr>
          <w:p w14:paraId="2B6B83F0">
            <w:pPr>
              <w:widowControl/>
              <w:spacing w:line="320" w:lineRule="exact"/>
              <w:jc w:val="center"/>
              <w:rPr>
                <w:rFonts w:hint="eastAsia" w:ascii="宋体" w:hAnsi="宋体" w:eastAsia="宋体" w:cs="宋体"/>
                <w:color w:val="auto"/>
                <w:kern w:val="0"/>
                <w:sz w:val="24"/>
                <w:szCs w:val="24"/>
              </w:rPr>
            </w:pPr>
          </w:p>
        </w:tc>
      </w:tr>
    </w:tbl>
    <w:p w14:paraId="4B815639">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eastAsia="zh-CN"/>
        </w:rPr>
        <w:t>注：</w:t>
      </w:r>
      <w:r>
        <w:rPr>
          <w:rFonts w:hint="eastAsia" w:ascii="宋体" w:hAnsi="宋体" w:eastAsia="宋体" w:cs="宋体"/>
          <w:b/>
          <w:bCs/>
          <w:color w:val="auto"/>
          <w:sz w:val="24"/>
          <w:szCs w:val="24"/>
          <w:highlight w:val="none"/>
          <w:lang w:val="en-US" w:eastAsia="zh-CN"/>
        </w:rPr>
        <w:t>1.本项目实施过程中，中标供应商必须积极响应采购人的建设需求，投入应充分考虑各项费用，包括但不限于安装</w:t>
      </w:r>
      <w:r>
        <w:rPr>
          <w:rFonts w:hint="eastAsia" w:ascii="宋体" w:hAnsi="宋体" w:eastAsia="宋体" w:cs="宋体"/>
          <w:b/>
          <w:bCs/>
          <w:color w:val="000000"/>
          <w:sz w:val="24"/>
          <w:szCs w:val="24"/>
          <w:highlight w:val="none"/>
          <w:lang w:val="en-US" w:eastAsia="zh-CN"/>
        </w:rPr>
        <w:t>调试费、配套维护维修工具费用、培训费、验收费等，负责完成包括安装、运输、调试、验收、培训（包括软硬件使用、维修、维护、检测）等全部工作；承担相应的配套件、安装材料等费用。</w:t>
      </w:r>
    </w:p>
    <w:p w14:paraId="38D7287D">
      <w:pPr>
        <w:adjustRightInd w:val="0"/>
        <w:snapToGrid w:val="0"/>
        <w:spacing w:line="440" w:lineRule="exact"/>
        <w:rPr>
          <w:rFonts w:hint="eastAsia" w:ascii="宋体" w:hAnsi="宋体" w:cs="宋体"/>
          <w:b/>
          <w:color w:val="000000"/>
          <w:sz w:val="24"/>
          <w:highlight w:val="none"/>
        </w:rPr>
      </w:pPr>
    </w:p>
    <w:p w14:paraId="4ED2DACB">
      <w:pPr>
        <w:keepNext w:val="0"/>
        <w:keepLines w:val="0"/>
        <w:pageBreakBefore w:val="0"/>
        <w:widowControl w:val="0"/>
        <w:wordWrap/>
        <w:topLinePunct w:val="0"/>
        <w:autoSpaceDE/>
        <w:autoSpaceDN/>
        <w:bidi w:val="0"/>
        <w:adjustRightInd w:val="0"/>
        <w:snapToGrid w:val="0"/>
        <w:spacing w:line="360" w:lineRule="auto"/>
        <w:textAlignment w:val="auto"/>
        <w:rPr>
          <w:rFonts w:hint="eastAsia" w:ascii="宋体" w:hAnsi="宋体" w:cs="宋体"/>
          <w:b/>
          <w:color w:val="000000"/>
          <w:sz w:val="24"/>
          <w:highlight w:val="none"/>
        </w:rPr>
      </w:pPr>
      <w:r>
        <w:rPr>
          <w:rFonts w:hint="eastAsia" w:ascii="宋体" w:hAnsi="宋体" w:cs="宋体"/>
          <w:b/>
          <w:color w:val="000000"/>
          <w:sz w:val="24"/>
          <w:highlight w:val="none"/>
        </w:rPr>
        <w:t>三．对采购</w:t>
      </w:r>
      <w:r>
        <w:rPr>
          <w:rFonts w:hint="eastAsia" w:ascii="宋体" w:hAnsi="宋体" w:cs="宋体"/>
          <w:b/>
          <w:color w:val="000000"/>
          <w:sz w:val="24"/>
          <w:highlight w:val="none"/>
          <w:lang w:eastAsia="zh-CN"/>
        </w:rPr>
        <w:t>货物</w:t>
      </w:r>
      <w:r>
        <w:rPr>
          <w:rFonts w:hint="eastAsia" w:ascii="宋体" w:hAnsi="宋体" w:cs="宋体"/>
          <w:b/>
          <w:color w:val="000000"/>
          <w:sz w:val="24"/>
          <w:highlight w:val="none"/>
        </w:rPr>
        <w:t>及服务的要求</w:t>
      </w:r>
    </w:p>
    <w:p w14:paraId="76E3CD1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1.有关本次招标的其他说明：货物（服务）必须货真价实，不得有任何掺假和偷工减料，如有以上行为的，一经发现，将按招标文件及合同规定进行处理，并报相关监督管理部门备案。</w:t>
      </w:r>
    </w:p>
    <w:p w14:paraId="68AF18E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2.供应商所投产品必须符合招标文件要求的规格配置，是全新、符合国家质量技术标准的设备。</w:t>
      </w:r>
    </w:p>
    <w:p w14:paraId="3F5E697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3.采购设备质量按最新颁发的国家标准执行。国家没有规定的按地方标准执行，国</w:t>
      </w:r>
    </w:p>
    <w:p w14:paraId="18B5837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家与地方均没有的，按行业或厂商规定执行。国家、地方规定标准低于行业或厂商标准的按行业或厂商标准执行，就高不就低。</w:t>
      </w:r>
    </w:p>
    <w:p w14:paraId="00CDEA4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4.供应商所投产品及主要部件的名称、品牌、型号、技术参数、性能、数量、单价、合价、厂商、产地、质保期等应在投标文件中明确，对招标文件的技术条款及要求应予以实质性响应，如有偏离应在偏离表中注明。除指定的设备外，所有需要的配件需配齐，如果供应商遗漏，则安装调试需要时供应商必须免费提供，采购人将不再支付相关额外的费用。</w:t>
      </w:r>
    </w:p>
    <w:p w14:paraId="5A7F998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5.设备调试后，相关配件及调试工具须提交给采购人。</w:t>
      </w:r>
    </w:p>
    <w:p w14:paraId="68BDF76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6.投标报价表中标明的价格应为签订合同的价格。由于供应商投标时间距离交货时间可能较长，供应商必须考虑市场风险计算报价；现场如有不符合安装要求需要整改的，投标报价中包括其整改的费用；中标后不再支付额外的相关费用。</w:t>
      </w:r>
    </w:p>
    <w:p w14:paraId="7E7CEDE6">
      <w:pPr>
        <w:pStyle w:val="13"/>
        <w:keepNext w:val="0"/>
        <w:keepLines w:val="0"/>
        <w:pageBreakBefore w:val="0"/>
        <w:widowControl w:val="0"/>
        <w:wordWrap/>
        <w:topLinePunct w:val="0"/>
        <w:autoSpaceDE/>
        <w:autoSpaceDN/>
        <w:bidi w:val="0"/>
        <w:adjustRightInd/>
        <w:spacing w:line="360" w:lineRule="auto"/>
        <w:ind w:firstLine="480" w:firstLineChars="200"/>
        <w:textAlignment w:val="auto"/>
        <w:outlineLvl w:val="0"/>
        <w:rPr>
          <w:rFonts w:hint="eastAsia" w:hAnsi="宋体" w:cs="宋体"/>
          <w:b/>
          <w:bCs/>
          <w:color w:val="000000"/>
          <w:sz w:val="24"/>
          <w:highlight w:val="none"/>
        </w:rPr>
      </w:pPr>
      <w:r>
        <w:rPr>
          <w:rFonts w:hint="eastAsia" w:ascii="仿宋" w:hAnsi="仿宋" w:eastAsia="仿宋" w:cs="仿宋"/>
          <w:sz w:val="24"/>
          <w:szCs w:val="24"/>
          <w:highlight w:val="none"/>
        </w:rPr>
        <w:t>▲</w:t>
      </w:r>
      <w:r>
        <w:rPr>
          <w:rFonts w:hint="eastAsia" w:hAnsi="宋体" w:eastAsia="仿宋" w:cs="Times New Roman"/>
          <w:sz w:val="24"/>
          <w:szCs w:val="24"/>
          <w:highlight w:val="none"/>
          <w:lang w:val="en-US" w:eastAsia="zh-CN"/>
        </w:rPr>
        <w:t>7</w:t>
      </w:r>
      <w:r>
        <w:rPr>
          <w:rFonts w:hAnsi="宋体" w:cs="Times New Roman"/>
          <w:sz w:val="24"/>
          <w:szCs w:val="24"/>
          <w:highlight w:val="none"/>
        </w:rPr>
        <w:t>.</w:t>
      </w:r>
      <w:r>
        <w:rPr>
          <w:rFonts w:hint="eastAsia" w:hAnsi="宋体" w:cs="Times New Roman"/>
          <w:sz w:val="24"/>
          <w:szCs w:val="24"/>
          <w:highlight w:val="none"/>
        </w:rPr>
        <w:t>供应商按清单进行综合单价报价，最终按供应商所投产品的综合单价按实进行结算，供应商须无条件响应。</w:t>
      </w:r>
      <w:r>
        <w:rPr>
          <w:rFonts w:hint="eastAsia" w:hAnsi="宋体" w:cs="宋体"/>
          <w:b/>
          <w:bCs/>
          <w:color w:val="000000"/>
          <w:sz w:val="24"/>
          <w:highlight w:val="none"/>
        </w:rPr>
        <w:t>同型号规格货物如出现不同单价，以最低价格进行结算。</w:t>
      </w:r>
    </w:p>
    <w:p w14:paraId="44CA69EE">
      <w:pPr>
        <w:pStyle w:val="13"/>
        <w:keepNext w:val="0"/>
        <w:keepLines w:val="0"/>
        <w:pageBreakBefore w:val="0"/>
        <w:widowControl w:val="0"/>
        <w:wordWrap/>
        <w:topLinePunct w:val="0"/>
        <w:autoSpaceDE/>
        <w:autoSpaceDN/>
        <w:bidi w:val="0"/>
        <w:adjustRightInd/>
        <w:spacing w:line="360" w:lineRule="auto"/>
        <w:ind w:firstLine="480" w:firstLineChars="200"/>
        <w:textAlignment w:val="auto"/>
        <w:outlineLvl w:val="0"/>
        <w:rPr>
          <w:rFonts w:hint="eastAsia" w:hAnsi="宋体" w:cs="Times New Roman"/>
          <w:sz w:val="24"/>
          <w:szCs w:val="24"/>
          <w:highlight w:val="none"/>
        </w:rPr>
      </w:pPr>
      <w:r>
        <w:rPr>
          <w:rFonts w:hint="eastAsia" w:hAnsi="宋体" w:cs="Times New Roman"/>
          <w:sz w:val="24"/>
          <w:szCs w:val="24"/>
          <w:highlight w:val="none"/>
          <w:lang w:val="en-US" w:eastAsia="zh-CN"/>
        </w:rPr>
        <w:t>8</w:t>
      </w:r>
      <w:r>
        <w:rPr>
          <w:rFonts w:hint="eastAsia" w:hAnsi="宋体" w:cs="Times New Roman"/>
          <w:sz w:val="24"/>
          <w:szCs w:val="24"/>
          <w:highlight w:val="none"/>
        </w:rPr>
        <w:t>.在质量保修期内，中标供应商提供的产品未能达到招标文件规定的性能要求，将被视为有缺陷或损坏，采购人将保留退货或更换产品的权利，中标供应商应赔偿由此造成的全部经济损失。</w:t>
      </w:r>
    </w:p>
    <w:p w14:paraId="171B48CA">
      <w:pPr>
        <w:pStyle w:val="13"/>
        <w:keepNext w:val="0"/>
        <w:keepLines w:val="0"/>
        <w:pageBreakBefore w:val="0"/>
        <w:widowControl w:val="0"/>
        <w:wordWrap/>
        <w:topLinePunct w:val="0"/>
        <w:autoSpaceDE/>
        <w:autoSpaceDN/>
        <w:bidi w:val="0"/>
        <w:adjustRightInd/>
        <w:spacing w:line="360" w:lineRule="auto"/>
        <w:ind w:firstLine="480" w:firstLineChars="200"/>
        <w:textAlignment w:val="auto"/>
        <w:outlineLvl w:val="0"/>
        <w:rPr>
          <w:rFonts w:hint="eastAsia" w:hAnsi="宋体" w:cs="Times New Roman"/>
          <w:sz w:val="24"/>
          <w:szCs w:val="24"/>
          <w:highlight w:val="none"/>
        </w:rPr>
      </w:pPr>
      <w:r>
        <w:rPr>
          <w:rFonts w:hint="eastAsia" w:hAnsi="宋体" w:cs="Times New Roman"/>
          <w:sz w:val="24"/>
          <w:szCs w:val="24"/>
          <w:highlight w:val="none"/>
          <w:lang w:val="en-US" w:eastAsia="zh-CN"/>
        </w:rPr>
        <w:t>9</w:t>
      </w:r>
      <w:r>
        <w:rPr>
          <w:rFonts w:hint="eastAsia" w:hAnsi="宋体" w:cs="Times New Roman"/>
          <w:sz w:val="24"/>
          <w:szCs w:val="24"/>
          <w:highlight w:val="none"/>
        </w:rPr>
        <w:t>.供应商中标后，提供的产品必须满足以上要求，其中若有一条不能满足，采购人将视为不合格产品。产品到货时，采购人有权按相关标准检测或送到有关质检部门检测，若检测不合格可将其没收。如果发现中标供应商有弄虚作假行为的（如标注出现跳码的、擅自更改等），可没收其产品及不退还履约保证金，由此产生的经济损失由中标供应商承担。</w:t>
      </w:r>
    </w:p>
    <w:p w14:paraId="16CEAC0A">
      <w:pPr>
        <w:pStyle w:val="13"/>
        <w:keepNext w:val="0"/>
        <w:keepLines w:val="0"/>
        <w:pageBreakBefore w:val="0"/>
        <w:widowControl w:val="0"/>
        <w:wordWrap/>
        <w:topLinePunct w:val="0"/>
        <w:autoSpaceDE/>
        <w:autoSpaceDN/>
        <w:bidi w:val="0"/>
        <w:adjustRightInd/>
        <w:spacing w:line="360" w:lineRule="auto"/>
        <w:ind w:firstLine="480" w:firstLineChars="200"/>
        <w:textAlignment w:val="auto"/>
        <w:outlineLvl w:val="0"/>
        <w:rPr>
          <w:rFonts w:hint="eastAsia" w:hAnsi="宋体" w:cs="Times New Roman"/>
          <w:sz w:val="24"/>
          <w:szCs w:val="24"/>
          <w:highlight w:val="none"/>
        </w:rPr>
      </w:pPr>
      <w:r>
        <w:rPr>
          <w:rFonts w:hint="eastAsia" w:hAnsi="宋体" w:cs="Times New Roman"/>
          <w:sz w:val="24"/>
          <w:szCs w:val="24"/>
          <w:highlight w:val="none"/>
        </w:rPr>
        <w:t>1</w:t>
      </w:r>
      <w:r>
        <w:rPr>
          <w:rFonts w:hint="eastAsia" w:hAnsi="宋体" w:cs="Times New Roman"/>
          <w:sz w:val="24"/>
          <w:szCs w:val="24"/>
          <w:highlight w:val="none"/>
          <w:lang w:val="en-US" w:eastAsia="zh-CN"/>
        </w:rPr>
        <w:t>0</w:t>
      </w:r>
      <w:r>
        <w:rPr>
          <w:rFonts w:hint="eastAsia" w:hAnsi="宋体" w:cs="Times New Roman"/>
          <w:sz w:val="24"/>
          <w:szCs w:val="24"/>
          <w:highlight w:val="none"/>
        </w:rPr>
        <w:t>.供应商投标时应详细描述本次投标货物的主要技术指标、运行性能、可靠性、寿命等的详细说明，提出投标货物说明和技术规格书，结合项目特点提出切实可行的产品测试和验收、技术实力和维护能力、质量保证措施、供货安装进度安排、优惠措施（产品免费保修期限、保修期维护费用及方式）、伴随服务、售后服务等主要措施。</w:t>
      </w:r>
    </w:p>
    <w:p w14:paraId="00C6D78A">
      <w:pPr>
        <w:pStyle w:val="13"/>
        <w:keepNext w:val="0"/>
        <w:keepLines w:val="0"/>
        <w:pageBreakBefore w:val="0"/>
        <w:widowControl w:val="0"/>
        <w:wordWrap/>
        <w:topLinePunct w:val="0"/>
        <w:autoSpaceDE/>
        <w:autoSpaceDN/>
        <w:bidi w:val="0"/>
        <w:adjustRightInd/>
        <w:spacing w:line="360" w:lineRule="auto"/>
        <w:ind w:firstLine="480" w:firstLineChars="200"/>
        <w:textAlignment w:val="auto"/>
        <w:outlineLvl w:val="0"/>
        <w:rPr>
          <w:rFonts w:hint="eastAsia" w:hAnsi="宋体" w:cs="Times New Roman"/>
          <w:sz w:val="24"/>
          <w:szCs w:val="24"/>
          <w:highlight w:val="none"/>
        </w:rPr>
      </w:pPr>
      <w:r>
        <w:rPr>
          <w:rFonts w:hint="eastAsia" w:hAnsi="宋体" w:cs="Times New Roman"/>
          <w:sz w:val="24"/>
          <w:szCs w:val="24"/>
          <w:highlight w:val="none"/>
          <w:lang w:val="en-US" w:eastAsia="zh-CN"/>
        </w:rPr>
        <w:t>11.</w:t>
      </w:r>
      <w:r>
        <w:rPr>
          <w:rFonts w:hint="eastAsia" w:hAnsi="宋体" w:cs="Times New Roman"/>
          <w:sz w:val="24"/>
          <w:szCs w:val="24"/>
          <w:highlight w:val="none"/>
        </w:rPr>
        <w:t>投标产品安装运行对环境的要求应能满足采购人的现有条件，如投标产品对环境有特别要求，供应商须在投标文件中进行明确，否则，未适应产品安装运行所要具备的环境条件的营造费用由供应商承担。供应商可通过现场踏勘了解采购人能够提供的现有条件。</w:t>
      </w:r>
    </w:p>
    <w:p w14:paraId="22A5E8E1">
      <w:pPr>
        <w:pStyle w:val="13"/>
        <w:keepNext w:val="0"/>
        <w:keepLines w:val="0"/>
        <w:pageBreakBefore w:val="0"/>
        <w:widowControl w:val="0"/>
        <w:wordWrap/>
        <w:topLinePunct w:val="0"/>
        <w:autoSpaceDE/>
        <w:autoSpaceDN/>
        <w:bidi w:val="0"/>
        <w:adjustRightInd/>
        <w:spacing w:line="360" w:lineRule="auto"/>
        <w:ind w:firstLine="480" w:firstLineChars="200"/>
        <w:textAlignment w:val="auto"/>
        <w:outlineLvl w:val="0"/>
        <w:rPr>
          <w:rFonts w:hAnsi="宋体" w:cs="Times New Roman"/>
          <w:sz w:val="24"/>
          <w:szCs w:val="24"/>
          <w:highlight w:val="none"/>
        </w:rPr>
      </w:pPr>
      <w:r>
        <w:rPr>
          <w:rFonts w:hint="eastAsia" w:hAnsi="宋体" w:cs="Times New Roman"/>
          <w:sz w:val="24"/>
          <w:szCs w:val="24"/>
          <w:highlight w:val="none"/>
        </w:rPr>
        <w:t>12.为配合本项目计划进度时间表所进行的各阶段工作，供应商必须列明需采购人配合的工作内容（包括交货、货物存放、保管、项目配合、安装、调试、验收等）和具体要求。</w:t>
      </w:r>
    </w:p>
    <w:p w14:paraId="29C756D6">
      <w:pPr>
        <w:keepNext w:val="0"/>
        <w:keepLines w:val="0"/>
        <w:pageBreakBefore w:val="0"/>
        <w:widowControl w:val="0"/>
        <w:wordWrap/>
        <w:topLinePunct w:val="0"/>
        <w:autoSpaceDE/>
        <w:autoSpaceDN/>
        <w:bidi w:val="0"/>
        <w:adjustRightInd w:val="0"/>
        <w:snapToGrid w:val="0"/>
        <w:spacing w:line="360" w:lineRule="auto"/>
        <w:textAlignment w:val="auto"/>
        <w:rPr>
          <w:rFonts w:hint="eastAsia" w:ascii="宋体" w:hAnsi="宋体" w:cs="宋体"/>
          <w:b/>
          <w:color w:val="000000"/>
          <w:sz w:val="24"/>
          <w:highlight w:val="none"/>
          <w:lang w:eastAsia="zh-CN"/>
        </w:rPr>
      </w:pPr>
      <w:r>
        <w:rPr>
          <w:rFonts w:hint="eastAsia" w:ascii="宋体" w:hAnsi="宋体" w:cs="宋体"/>
          <w:b/>
          <w:color w:val="000000"/>
          <w:sz w:val="24"/>
          <w:highlight w:val="none"/>
          <w:lang w:eastAsia="zh-CN"/>
        </w:rPr>
        <w:t>四．商务要求：</w:t>
      </w:r>
    </w:p>
    <w:p w14:paraId="53B74004">
      <w:pPr>
        <w:keepNext w:val="0"/>
        <w:keepLines w:val="0"/>
        <w:pageBreakBefore w:val="0"/>
        <w:widowControl w:val="0"/>
        <w:wordWrap/>
        <w:topLinePunct w:val="0"/>
        <w:autoSpaceDE/>
        <w:autoSpaceDN/>
        <w:bidi w:val="0"/>
        <w:spacing w:line="360" w:lineRule="auto"/>
        <w:ind w:firstLine="480" w:firstLineChars="200"/>
        <w:jc w:val="left"/>
        <w:textAlignment w:val="auto"/>
        <w:rPr>
          <w:rFonts w:hint="eastAsia" w:ascii="宋体" w:hAnsi="宋体" w:cs="宋体"/>
          <w:b/>
          <w:color w:val="000000"/>
          <w:sz w:val="24"/>
          <w:highlight w:val="none"/>
        </w:rPr>
      </w:pPr>
      <w:r>
        <w:rPr>
          <w:rFonts w:hint="eastAsia" w:ascii="宋体" w:hAnsi="宋体" w:cs="宋体"/>
          <w:color w:val="000000"/>
          <w:sz w:val="24"/>
          <w:highlight w:val="none"/>
        </w:rPr>
        <w:t>▲</w:t>
      </w:r>
      <w:r>
        <w:rPr>
          <w:rFonts w:hint="eastAsia" w:ascii="宋体" w:hAnsi="宋体" w:cs="宋体"/>
          <w:b/>
          <w:color w:val="000000"/>
          <w:sz w:val="24"/>
          <w:highlight w:val="none"/>
        </w:rPr>
        <w:t>1.质保期与售后服务：</w:t>
      </w:r>
    </w:p>
    <w:p w14:paraId="4763EA19">
      <w:pPr>
        <w:keepNext w:val="0"/>
        <w:keepLines w:val="0"/>
        <w:pageBreakBefore w:val="0"/>
        <w:widowControl w:val="0"/>
        <w:wordWrap/>
        <w:topLinePunct w:val="0"/>
        <w:autoSpaceDE/>
        <w:autoSpaceDN/>
        <w:bidi w:val="0"/>
        <w:spacing w:line="360" w:lineRule="auto"/>
        <w:ind w:firstLine="480" w:firstLineChars="200"/>
        <w:jc w:val="left"/>
        <w:textAlignment w:val="auto"/>
        <w:rPr>
          <w:rFonts w:hint="eastAsia" w:ascii="宋体" w:hAnsi="宋体" w:cs="宋体"/>
          <w:color w:val="000000"/>
          <w:sz w:val="24"/>
          <w:highlight w:val="none"/>
        </w:rPr>
      </w:pPr>
      <w:r>
        <w:rPr>
          <w:rFonts w:hint="eastAsia" w:ascii="宋体" w:hAnsi="宋体" w:cs="宋体"/>
          <w:color w:val="000000"/>
          <w:sz w:val="24"/>
          <w:highlight w:val="none"/>
        </w:rPr>
        <w:t>1.1</w:t>
      </w:r>
      <w:r>
        <w:rPr>
          <w:rFonts w:hint="eastAsia" w:ascii="宋体" w:hAnsi="宋体" w:eastAsia="宋体" w:cs="宋体"/>
          <w:color w:val="000000"/>
          <w:sz w:val="24"/>
          <w:szCs w:val="24"/>
        </w:rPr>
        <w:t>所有</w:t>
      </w:r>
      <w:r>
        <w:rPr>
          <w:rFonts w:hint="eastAsia" w:ascii="宋体" w:hAnsi="宋体" w:eastAsia="宋体" w:cs="宋体"/>
          <w:color w:val="000000"/>
          <w:sz w:val="24"/>
          <w:szCs w:val="24"/>
          <w:lang w:eastAsia="zh-CN"/>
        </w:rPr>
        <w:t>货物</w:t>
      </w:r>
      <w:r>
        <w:rPr>
          <w:rFonts w:hint="eastAsia" w:ascii="宋体" w:hAnsi="宋体" w:eastAsia="宋体" w:cs="宋体"/>
          <w:color w:val="000000"/>
          <w:sz w:val="24"/>
          <w:szCs w:val="24"/>
        </w:rPr>
        <w:t>提供不</w:t>
      </w:r>
      <w:r>
        <w:rPr>
          <w:rFonts w:hint="eastAsia" w:ascii="宋体" w:hAnsi="宋体" w:eastAsia="宋体" w:cs="宋体"/>
          <w:color w:val="000000"/>
          <w:sz w:val="24"/>
          <w:szCs w:val="24"/>
          <w:highlight w:val="none"/>
        </w:rPr>
        <w:t>少于</w:t>
      </w:r>
      <w:r>
        <w:rPr>
          <w:rFonts w:hint="eastAsia" w:ascii="宋体" w:hAnsi="宋体" w:eastAsia="宋体" w:cs="宋体"/>
          <w:b w:val="0"/>
          <w:bCs w:val="0"/>
          <w:color w:val="000000"/>
          <w:sz w:val="24"/>
          <w:szCs w:val="24"/>
          <w:highlight w:val="none"/>
          <w:lang w:val="en-US" w:eastAsia="zh-CN"/>
        </w:rPr>
        <w:t>2</w:t>
      </w:r>
      <w:r>
        <w:rPr>
          <w:rFonts w:hint="eastAsia" w:ascii="宋体" w:hAnsi="宋体" w:eastAsia="宋体" w:cs="宋体"/>
          <w:b w:val="0"/>
          <w:bCs w:val="0"/>
          <w:color w:val="000000"/>
          <w:sz w:val="24"/>
          <w:szCs w:val="24"/>
          <w:highlight w:val="none"/>
        </w:rPr>
        <w:t>年</w:t>
      </w:r>
      <w:r>
        <w:rPr>
          <w:rFonts w:hint="eastAsia" w:ascii="宋体" w:hAnsi="宋体" w:eastAsia="宋体" w:cs="宋体"/>
          <w:color w:val="000000"/>
          <w:sz w:val="24"/>
          <w:szCs w:val="24"/>
          <w:highlight w:val="none"/>
        </w:rPr>
        <w:t>的质保</w:t>
      </w:r>
      <w:r>
        <w:rPr>
          <w:rFonts w:hint="eastAsia" w:ascii="宋体" w:hAnsi="宋体" w:eastAsia="宋体" w:cs="宋体"/>
          <w:color w:val="000000"/>
          <w:sz w:val="24"/>
          <w:szCs w:val="24"/>
          <w:highlight w:val="none"/>
          <w:lang w:eastAsia="zh-CN"/>
        </w:rPr>
        <w:t>期</w:t>
      </w:r>
      <w:r>
        <w:rPr>
          <w:rFonts w:hint="eastAsia" w:ascii="宋体" w:hAnsi="宋体" w:eastAsia="宋体" w:cs="宋体"/>
          <w:color w:val="000000"/>
          <w:sz w:val="24"/>
          <w:szCs w:val="24"/>
          <w:highlight w:val="none"/>
        </w:rPr>
        <w:t>（若</w:t>
      </w:r>
      <w:r>
        <w:rPr>
          <w:rFonts w:hint="eastAsia" w:ascii="宋体" w:hAnsi="宋体" w:eastAsia="宋体" w:cs="宋体"/>
          <w:color w:val="000000"/>
          <w:sz w:val="24"/>
          <w:szCs w:val="24"/>
          <w:highlight w:val="none"/>
          <w:lang w:eastAsia="zh-CN"/>
        </w:rPr>
        <w:t>货物</w:t>
      </w:r>
      <w:r>
        <w:rPr>
          <w:rFonts w:hint="eastAsia" w:ascii="宋体" w:hAnsi="宋体" w:eastAsia="宋体" w:cs="宋体"/>
          <w:color w:val="000000"/>
          <w:sz w:val="24"/>
          <w:szCs w:val="24"/>
          <w:highlight w:val="none"/>
        </w:rPr>
        <w:t>原厂商提供更长质保期，则按最长的质保期执行），质保期从验收合格交付使用之日起算；保质期内因不能排除的故障而影响工作的情况每发生一次，其质保期相应延长60天，</w:t>
      </w:r>
      <w:r>
        <w:rPr>
          <w:rFonts w:hint="default" w:ascii="宋体" w:hAnsi="宋体"/>
          <w:b w:val="0"/>
          <w:bCs/>
          <w:kern w:val="2"/>
          <w:sz w:val="24"/>
          <w:szCs w:val="24"/>
          <w:highlight w:val="none"/>
          <w:lang w:val="en-US" w:eastAsia="zh-CN" w:bidi="ar-SA"/>
        </w:rPr>
        <w:t>在质保期间，除人为损坏的问题，均由</w:t>
      </w:r>
      <w:r>
        <w:rPr>
          <w:rFonts w:hint="eastAsia" w:ascii="宋体" w:hAnsi="宋体"/>
          <w:b w:val="0"/>
          <w:bCs/>
          <w:kern w:val="2"/>
          <w:sz w:val="24"/>
          <w:szCs w:val="24"/>
          <w:highlight w:val="none"/>
          <w:lang w:val="en-US" w:eastAsia="zh-CN" w:bidi="ar-SA"/>
        </w:rPr>
        <w:t>供应商</w:t>
      </w:r>
      <w:r>
        <w:rPr>
          <w:rFonts w:hint="default" w:ascii="宋体" w:hAnsi="宋体"/>
          <w:b w:val="0"/>
          <w:bCs/>
          <w:kern w:val="2"/>
          <w:sz w:val="24"/>
          <w:szCs w:val="24"/>
          <w:highlight w:val="none"/>
          <w:lang w:val="en-US" w:eastAsia="zh-CN" w:bidi="ar-SA"/>
        </w:rPr>
        <w:t>负责维修和更换，所有费用由</w:t>
      </w:r>
      <w:r>
        <w:rPr>
          <w:rFonts w:hint="eastAsia" w:ascii="宋体" w:hAnsi="宋体"/>
          <w:b w:val="0"/>
          <w:bCs/>
          <w:kern w:val="2"/>
          <w:sz w:val="24"/>
          <w:szCs w:val="24"/>
          <w:highlight w:val="none"/>
          <w:lang w:val="en-US" w:eastAsia="zh-CN" w:bidi="ar-SA"/>
        </w:rPr>
        <w:t>供应商</w:t>
      </w:r>
      <w:r>
        <w:rPr>
          <w:rFonts w:hint="default" w:ascii="宋体" w:hAnsi="宋体"/>
          <w:b w:val="0"/>
          <w:bCs/>
          <w:kern w:val="2"/>
          <w:sz w:val="24"/>
          <w:szCs w:val="24"/>
          <w:highlight w:val="none"/>
          <w:lang w:val="en-US" w:eastAsia="zh-CN" w:bidi="ar-SA"/>
        </w:rPr>
        <w:t>自行承担</w:t>
      </w:r>
      <w:r>
        <w:rPr>
          <w:rFonts w:hint="eastAsia" w:ascii="宋体" w:hAnsi="宋体"/>
          <w:b w:val="0"/>
          <w:bCs/>
          <w:kern w:val="2"/>
          <w:sz w:val="24"/>
          <w:szCs w:val="24"/>
          <w:highlight w:val="none"/>
          <w:lang w:val="en-US" w:eastAsia="zh-CN" w:bidi="ar-SA"/>
        </w:rPr>
        <w:t>。</w:t>
      </w:r>
    </w:p>
    <w:p w14:paraId="7675EAAC">
      <w:pPr>
        <w:keepNext w:val="0"/>
        <w:keepLines w:val="0"/>
        <w:pageBreakBefore w:val="0"/>
        <w:widowControl w:val="0"/>
        <w:wordWrap/>
        <w:topLinePunct w:val="0"/>
        <w:autoSpaceDE/>
        <w:autoSpaceDN/>
        <w:bidi w:val="0"/>
        <w:spacing w:line="360" w:lineRule="auto"/>
        <w:ind w:firstLine="480" w:firstLineChars="200"/>
        <w:jc w:val="left"/>
        <w:textAlignment w:val="auto"/>
        <w:rPr>
          <w:rFonts w:hint="eastAsia" w:ascii="宋体" w:hAnsi="宋体" w:cs="宋体"/>
          <w:color w:val="000000"/>
          <w:sz w:val="24"/>
          <w:highlight w:val="none"/>
        </w:rPr>
      </w:pPr>
      <w:r>
        <w:rPr>
          <w:rFonts w:hint="eastAsia" w:ascii="宋体" w:hAnsi="宋体" w:cs="宋体"/>
          <w:color w:val="000000"/>
          <w:sz w:val="24"/>
          <w:highlight w:val="none"/>
        </w:rPr>
        <w:t>1.2</w:t>
      </w:r>
      <w:r>
        <w:rPr>
          <w:rFonts w:hint="eastAsia" w:ascii="宋体" w:hAnsi="宋体" w:eastAsia="宋体" w:cs="宋体"/>
          <w:color w:val="000000"/>
          <w:sz w:val="24"/>
          <w:szCs w:val="24"/>
        </w:rPr>
        <w:t>质量保修期内，要求</w:t>
      </w:r>
      <w:r>
        <w:rPr>
          <w:rFonts w:hint="eastAsia" w:ascii="宋体" w:hAnsi="宋体" w:eastAsia="宋体" w:cs="宋体"/>
          <w:color w:val="000000"/>
          <w:sz w:val="24"/>
          <w:szCs w:val="24"/>
          <w:lang w:eastAsia="zh-CN"/>
        </w:rPr>
        <w:t>中标供应商</w:t>
      </w:r>
      <w:r>
        <w:rPr>
          <w:rFonts w:hint="eastAsia" w:ascii="宋体" w:hAnsi="宋体" w:eastAsia="宋体" w:cs="宋体"/>
          <w:color w:val="000000"/>
          <w:sz w:val="24"/>
          <w:szCs w:val="24"/>
        </w:rPr>
        <w:t>7×8小时电话响应技术咨询；除非</w:t>
      </w:r>
      <w:r>
        <w:rPr>
          <w:rFonts w:hint="eastAsia" w:ascii="宋体" w:hAnsi="宋体" w:eastAsia="宋体" w:cs="宋体"/>
          <w:color w:val="000000"/>
          <w:sz w:val="24"/>
          <w:szCs w:val="24"/>
          <w:lang w:eastAsia="zh-CN"/>
        </w:rPr>
        <w:t>招标文件</w:t>
      </w:r>
      <w:r>
        <w:rPr>
          <w:rFonts w:hint="eastAsia" w:ascii="宋体" w:hAnsi="宋体" w:eastAsia="宋体" w:cs="宋体"/>
          <w:color w:val="000000"/>
          <w:sz w:val="24"/>
          <w:szCs w:val="24"/>
        </w:rPr>
        <w:t>另有规定，</w:t>
      </w:r>
      <w:r>
        <w:rPr>
          <w:rFonts w:hint="eastAsia" w:ascii="宋体" w:hAnsi="宋体" w:eastAsia="宋体" w:cs="宋体"/>
          <w:color w:val="000000"/>
          <w:sz w:val="24"/>
          <w:szCs w:val="24"/>
          <w:lang w:eastAsia="zh-CN"/>
        </w:rPr>
        <w:t>中标供应商</w:t>
      </w:r>
      <w:r>
        <w:rPr>
          <w:rFonts w:hint="eastAsia" w:ascii="宋体" w:hAnsi="宋体" w:eastAsia="宋体" w:cs="宋体"/>
          <w:color w:val="000000"/>
          <w:sz w:val="24"/>
          <w:szCs w:val="24"/>
        </w:rPr>
        <w:t>须在接到</w:t>
      </w:r>
      <w:r>
        <w:rPr>
          <w:rFonts w:hint="eastAsia" w:ascii="宋体" w:hAnsi="宋体" w:eastAsia="宋体" w:cs="宋体"/>
          <w:color w:val="000000"/>
          <w:sz w:val="24"/>
          <w:szCs w:val="24"/>
          <w:lang w:eastAsia="zh-CN"/>
        </w:rPr>
        <w:t>采购人</w:t>
      </w:r>
      <w:r>
        <w:rPr>
          <w:rFonts w:hint="eastAsia" w:ascii="宋体" w:hAnsi="宋体" w:eastAsia="宋体" w:cs="宋体"/>
          <w:color w:val="000000"/>
          <w:sz w:val="24"/>
          <w:szCs w:val="24"/>
        </w:rPr>
        <w:t>维修要求电话后，</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小时内派技术人员到现场维修，维修过程中所需材料</w:t>
      </w:r>
      <w:r>
        <w:rPr>
          <w:rFonts w:hint="eastAsia" w:ascii="宋体" w:hAnsi="宋体" w:eastAsia="宋体" w:cs="宋体"/>
          <w:color w:val="000000"/>
          <w:sz w:val="24"/>
          <w:szCs w:val="24"/>
          <w:lang w:eastAsia="zh-CN"/>
        </w:rPr>
        <w:t>中标供应商</w:t>
      </w:r>
      <w:r>
        <w:rPr>
          <w:rFonts w:hint="eastAsia" w:ascii="宋体" w:hAnsi="宋体" w:eastAsia="宋体" w:cs="宋体"/>
          <w:color w:val="000000"/>
          <w:sz w:val="24"/>
          <w:szCs w:val="24"/>
        </w:rPr>
        <w:t>在接到通知后应及时提供，最长不超过24小时必须送达</w:t>
      </w:r>
      <w:r>
        <w:rPr>
          <w:rFonts w:hint="eastAsia" w:ascii="宋体" w:hAnsi="宋体" w:eastAsia="宋体" w:cs="宋体"/>
          <w:color w:val="000000"/>
          <w:sz w:val="24"/>
          <w:szCs w:val="24"/>
          <w:lang w:eastAsia="zh-CN"/>
        </w:rPr>
        <w:t>采购人</w:t>
      </w:r>
      <w:r>
        <w:rPr>
          <w:rFonts w:hint="eastAsia" w:ascii="宋体" w:hAnsi="宋体" w:eastAsia="宋体" w:cs="宋体"/>
          <w:color w:val="000000"/>
          <w:sz w:val="24"/>
          <w:szCs w:val="24"/>
        </w:rPr>
        <w:t>，若短期无法修复的，应及时提供相应备用</w:t>
      </w:r>
      <w:r>
        <w:rPr>
          <w:rFonts w:hint="eastAsia" w:ascii="宋体" w:hAnsi="宋体" w:eastAsia="宋体" w:cs="宋体"/>
          <w:color w:val="000000"/>
          <w:sz w:val="24"/>
          <w:szCs w:val="24"/>
          <w:lang w:eastAsia="zh-CN"/>
        </w:rPr>
        <w:t>产品，</w:t>
      </w:r>
      <w:r>
        <w:rPr>
          <w:rFonts w:hint="eastAsia" w:ascii="宋体" w:hAnsi="宋体" w:eastAsia="宋体" w:cs="宋体"/>
          <w:color w:val="000000"/>
          <w:sz w:val="24"/>
          <w:szCs w:val="24"/>
        </w:rPr>
        <w:t>并负责安装调试，为此，</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应提供相应承诺书。</w:t>
      </w:r>
    </w:p>
    <w:p w14:paraId="5CB022B6">
      <w:pPr>
        <w:keepNext w:val="0"/>
        <w:keepLines w:val="0"/>
        <w:pageBreakBefore w:val="0"/>
        <w:widowControl w:val="0"/>
        <w:wordWrap/>
        <w:topLinePunct w:val="0"/>
        <w:autoSpaceDE/>
        <w:autoSpaceDN/>
        <w:bidi w:val="0"/>
        <w:spacing w:line="360" w:lineRule="auto"/>
        <w:ind w:firstLine="480" w:firstLineChars="200"/>
        <w:jc w:val="left"/>
        <w:textAlignment w:val="auto"/>
        <w:rPr>
          <w:rFonts w:hint="eastAsia"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1.3</w:t>
      </w:r>
      <w:r>
        <w:rPr>
          <w:rFonts w:hint="eastAsia" w:ascii="宋体" w:hAnsi="宋体" w:eastAsia="宋体" w:cs="宋体"/>
          <w:color w:val="000000"/>
          <w:sz w:val="24"/>
          <w:szCs w:val="24"/>
        </w:rPr>
        <w:t>在质保期内，</w:t>
      </w:r>
      <w:r>
        <w:rPr>
          <w:rFonts w:hint="eastAsia" w:ascii="宋体" w:hAnsi="宋体" w:eastAsia="宋体" w:cs="宋体"/>
          <w:color w:val="000000"/>
          <w:sz w:val="24"/>
          <w:szCs w:val="24"/>
          <w:lang w:eastAsia="zh-CN"/>
        </w:rPr>
        <w:t>中标供应商</w:t>
      </w:r>
      <w:r>
        <w:rPr>
          <w:rFonts w:hint="eastAsia" w:ascii="宋体" w:hAnsi="宋体" w:eastAsia="宋体" w:cs="宋体"/>
          <w:color w:val="000000"/>
          <w:sz w:val="24"/>
          <w:szCs w:val="24"/>
        </w:rPr>
        <w:t>应负责对其提供的</w:t>
      </w:r>
      <w:r>
        <w:rPr>
          <w:rFonts w:hint="eastAsia" w:ascii="宋体" w:hAnsi="宋体" w:eastAsia="宋体" w:cs="宋体"/>
          <w:color w:val="000000"/>
          <w:sz w:val="24"/>
          <w:szCs w:val="24"/>
          <w:lang w:eastAsia="zh-CN"/>
        </w:rPr>
        <w:t>货物</w:t>
      </w:r>
      <w:r>
        <w:rPr>
          <w:rFonts w:hint="eastAsia" w:ascii="宋体" w:hAnsi="宋体" w:eastAsia="宋体" w:cs="宋体"/>
          <w:color w:val="000000"/>
          <w:sz w:val="24"/>
          <w:szCs w:val="24"/>
        </w:rPr>
        <w:t>进行现场维修、损坏件更换，不收取额外费用，响应时间必须满足</w:t>
      </w:r>
      <w:r>
        <w:rPr>
          <w:rFonts w:hint="eastAsia" w:ascii="宋体" w:hAnsi="宋体" w:eastAsia="宋体" w:cs="宋体"/>
          <w:color w:val="000000"/>
          <w:sz w:val="24"/>
          <w:szCs w:val="24"/>
          <w:lang w:eastAsia="zh-CN"/>
        </w:rPr>
        <w:t>采购人</w:t>
      </w:r>
      <w:r>
        <w:rPr>
          <w:rFonts w:hint="eastAsia" w:ascii="宋体" w:hAnsi="宋体" w:eastAsia="宋体" w:cs="宋体"/>
          <w:color w:val="000000"/>
          <w:sz w:val="24"/>
          <w:szCs w:val="24"/>
        </w:rPr>
        <w:t>工作正常运行的要求。</w:t>
      </w:r>
    </w:p>
    <w:p w14:paraId="4C1544F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cs="宋体"/>
          <w:color w:val="000000"/>
          <w:sz w:val="24"/>
          <w:highlight w:val="none"/>
          <w:lang w:val="en-US" w:eastAsia="zh-CN"/>
        </w:rPr>
        <w:t>1.4</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在</w:t>
      </w:r>
      <w:r>
        <w:rPr>
          <w:rFonts w:hint="eastAsia" w:ascii="宋体" w:hAnsi="宋体" w:eastAsia="宋体" w:cs="宋体"/>
          <w:color w:val="000000"/>
          <w:sz w:val="24"/>
          <w:szCs w:val="24"/>
          <w:lang w:eastAsia="zh-CN"/>
        </w:rPr>
        <w:t>投标文件</w:t>
      </w:r>
      <w:r>
        <w:rPr>
          <w:rFonts w:hint="eastAsia" w:ascii="宋体" w:hAnsi="宋体" w:eastAsia="宋体" w:cs="宋体"/>
          <w:color w:val="000000"/>
          <w:sz w:val="24"/>
          <w:szCs w:val="24"/>
        </w:rPr>
        <w:t>中须说明保修期内提供的服务计划。</w:t>
      </w:r>
    </w:p>
    <w:p w14:paraId="46549FE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宋体"/>
          <w:b/>
          <w:bCs/>
          <w:color w:val="000000"/>
          <w:sz w:val="24"/>
          <w:highlight w:val="none"/>
        </w:rPr>
      </w:pPr>
      <w:r>
        <w:rPr>
          <w:rFonts w:hint="eastAsia" w:ascii="宋体" w:hAnsi="宋体" w:cs="宋体"/>
          <w:b/>
          <w:bCs/>
          <w:color w:val="000000"/>
          <w:kern w:val="2"/>
          <w:sz w:val="24"/>
          <w:szCs w:val="24"/>
          <w:lang w:val="en-US" w:eastAsia="zh-CN" w:bidi="ar-SA"/>
        </w:rPr>
        <w:t>2.</w:t>
      </w:r>
      <w:r>
        <w:rPr>
          <w:rFonts w:hint="eastAsia" w:ascii="宋体" w:hAnsi="宋体" w:cs="宋体"/>
          <w:b/>
          <w:bCs/>
          <w:color w:val="000000"/>
          <w:sz w:val="24"/>
          <w:highlight w:val="none"/>
        </w:rPr>
        <w:t>履约保证金：</w:t>
      </w:r>
    </w:p>
    <w:p w14:paraId="388565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lang w:val="en-US" w:eastAsia="zh-CN"/>
        </w:rPr>
        <w:t>2.1</w:t>
      </w:r>
      <w:r>
        <w:rPr>
          <w:rFonts w:hint="eastAsia" w:ascii="宋体" w:hAnsi="宋体" w:cs="宋体"/>
          <w:bCs/>
          <w:color w:val="000000"/>
          <w:kern w:val="0"/>
          <w:sz w:val="24"/>
          <w:highlight w:val="none"/>
        </w:rPr>
        <w:t>按合同总金额的1%计收，</w:t>
      </w:r>
      <w:r>
        <w:rPr>
          <w:rFonts w:hint="eastAsia" w:ascii="宋体" w:hAnsi="宋体" w:cs="宋体"/>
          <w:bCs/>
          <w:color w:val="000000"/>
          <w:kern w:val="0"/>
          <w:sz w:val="24"/>
          <w:highlight w:val="none"/>
          <w:lang w:eastAsia="zh-CN"/>
        </w:rPr>
        <w:t>中标供应商</w:t>
      </w:r>
      <w:r>
        <w:rPr>
          <w:rFonts w:hint="eastAsia" w:ascii="宋体" w:hAnsi="宋体" w:cs="宋体"/>
          <w:bCs/>
          <w:color w:val="000000"/>
          <w:kern w:val="0"/>
          <w:sz w:val="24"/>
          <w:highlight w:val="none"/>
        </w:rPr>
        <w:t>在签订合同前应向采购人交纳履约保证金，履约保证金待合同履行完成后5个工作日内视履约情况返还（缴纳形式为现金，或银行、保险公司出具的保函）</w:t>
      </w:r>
      <w:r>
        <w:rPr>
          <w:rFonts w:hint="eastAsia" w:ascii="宋体" w:hAnsi="宋体" w:cs="宋体"/>
          <w:bCs/>
          <w:color w:val="000000"/>
          <w:kern w:val="0"/>
          <w:sz w:val="24"/>
          <w:highlight w:val="none"/>
          <w:lang w:eastAsia="zh-CN"/>
        </w:rPr>
        <w:t>。</w:t>
      </w:r>
    </w:p>
    <w:p w14:paraId="31B6DFB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000000"/>
          <w:sz w:val="24"/>
          <w:highlight w:val="none"/>
          <w:lang w:eastAsia="zh-CN"/>
        </w:rPr>
      </w:pPr>
      <w:r>
        <w:rPr>
          <w:rFonts w:hint="eastAsia" w:ascii="宋体" w:hAnsi="宋体" w:eastAsia="宋体" w:cs="宋体"/>
          <w:color w:val="000000"/>
          <w:sz w:val="24"/>
          <w:szCs w:val="24"/>
          <w:highlight w:val="none"/>
          <w:lang w:val="en-US" w:eastAsia="zh-CN"/>
        </w:rPr>
        <w:t>2.2</w:t>
      </w:r>
      <w:r>
        <w:rPr>
          <w:rFonts w:hint="eastAsia" w:ascii="宋体" w:hAnsi="宋体" w:eastAsia="宋体" w:cs="宋体"/>
          <w:color w:val="000000"/>
          <w:sz w:val="24"/>
          <w:szCs w:val="24"/>
          <w:highlight w:val="none"/>
          <w:lang w:eastAsia="zh-CN"/>
        </w:rPr>
        <w:t>若售后服务期内发生质量问题，采购</w:t>
      </w:r>
      <w:r>
        <w:rPr>
          <w:rFonts w:hint="eastAsia" w:ascii="宋体" w:hAnsi="宋体" w:eastAsia="宋体" w:cs="宋体"/>
          <w:color w:val="000000"/>
          <w:sz w:val="24"/>
          <w:szCs w:val="24"/>
          <w:highlight w:val="none"/>
          <w:lang w:val="en-US" w:eastAsia="zh-CN"/>
        </w:rPr>
        <w:t>人</w:t>
      </w:r>
      <w:r>
        <w:rPr>
          <w:rFonts w:hint="eastAsia" w:ascii="宋体" w:hAnsi="宋体" w:eastAsia="宋体" w:cs="宋体"/>
          <w:color w:val="000000"/>
          <w:sz w:val="24"/>
          <w:szCs w:val="24"/>
          <w:highlight w:val="none"/>
          <w:lang w:eastAsia="zh-CN"/>
        </w:rPr>
        <w:t>要求退换的，乙方须无条件予以退换；若出现需要维修的情况，中</w:t>
      </w:r>
      <w:r>
        <w:rPr>
          <w:rFonts w:hint="eastAsia" w:ascii="宋体" w:hAnsi="宋体" w:eastAsia="宋体" w:cs="宋体"/>
          <w:color w:val="000000"/>
          <w:sz w:val="24"/>
          <w:szCs w:val="24"/>
          <w:highlight w:val="none"/>
          <w:lang w:val="en-US" w:eastAsia="zh-CN"/>
        </w:rPr>
        <w:t>标供应商</w:t>
      </w:r>
      <w:r>
        <w:rPr>
          <w:rFonts w:hint="eastAsia" w:ascii="宋体" w:hAnsi="宋体" w:eastAsia="宋体" w:cs="宋体"/>
          <w:color w:val="000000"/>
          <w:sz w:val="24"/>
          <w:szCs w:val="24"/>
          <w:highlight w:val="none"/>
          <w:lang w:eastAsia="zh-CN"/>
        </w:rPr>
        <w:t>须在承诺的售后维修响应时间内派人到场维修。若拒绝退换或者拒绝维修的，采购</w:t>
      </w:r>
      <w:r>
        <w:rPr>
          <w:rFonts w:hint="eastAsia" w:ascii="宋体" w:hAnsi="宋体" w:eastAsia="宋体" w:cs="宋体"/>
          <w:color w:val="000000"/>
          <w:sz w:val="24"/>
          <w:szCs w:val="24"/>
          <w:highlight w:val="none"/>
          <w:lang w:val="en-US" w:eastAsia="zh-CN"/>
        </w:rPr>
        <w:t>人</w:t>
      </w:r>
      <w:r>
        <w:rPr>
          <w:rFonts w:hint="eastAsia" w:ascii="宋体" w:hAnsi="宋体" w:eastAsia="宋体" w:cs="宋体"/>
          <w:color w:val="000000"/>
          <w:sz w:val="24"/>
          <w:szCs w:val="24"/>
          <w:highlight w:val="none"/>
          <w:lang w:eastAsia="zh-CN"/>
        </w:rPr>
        <w:t>有权拒付剩余款项。</w:t>
      </w:r>
    </w:p>
    <w:p w14:paraId="2EF2B076">
      <w:pPr>
        <w:keepNext w:val="0"/>
        <w:keepLines w:val="0"/>
        <w:pageBreakBefore w:val="0"/>
        <w:widowControl w:val="0"/>
        <w:wordWrap/>
        <w:topLinePunct w:val="0"/>
        <w:autoSpaceDE/>
        <w:autoSpaceDN/>
        <w:bidi w:val="0"/>
        <w:spacing w:line="360" w:lineRule="auto"/>
        <w:ind w:firstLine="482" w:firstLineChars="200"/>
        <w:jc w:val="left"/>
        <w:textAlignment w:val="auto"/>
        <w:rPr>
          <w:rFonts w:hint="eastAsia" w:ascii="宋体" w:hAnsi="宋体" w:cs="宋体"/>
          <w:color w:val="000000"/>
          <w:sz w:val="24"/>
          <w:highlight w:val="none"/>
        </w:rPr>
      </w:pPr>
      <w:r>
        <w:rPr>
          <w:rFonts w:hint="eastAsia" w:ascii="宋体" w:hAnsi="宋体" w:cs="宋体"/>
          <w:b/>
          <w:bCs/>
          <w:color w:val="000000"/>
          <w:sz w:val="24"/>
          <w:highlight w:val="none"/>
        </w:rPr>
        <w:t>3.</w:t>
      </w:r>
      <w:r>
        <w:rPr>
          <w:rFonts w:hint="eastAsia" w:ascii="宋体" w:hAnsi="宋体" w:cs="宋体"/>
          <w:b/>
          <w:bCs/>
          <w:color w:val="000000"/>
          <w:sz w:val="24"/>
          <w:highlight w:val="none"/>
          <w:lang w:eastAsia="zh-CN"/>
        </w:rPr>
        <w:t>完成期</w:t>
      </w:r>
      <w:r>
        <w:rPr>
          <w:rFonts w:hint="eastAsia" w:ascii="宋体" w:hAnsi="宋体" w:cs="宋体"/>
          <w:b/>
          <w:bCs/>
          <w:color w:val="000000"/>
          <w:sz w:val="24"/>
          <w:highlight w:val="none"/>
        </w:rPr>
        <w:t>：</w:t>
      </w:r>
      <w:r>
        <w:rPr>
          <w:rFonts w:hint="eastAsia" w:hAnsi="宋体" w:cs="宋体"/>
          <w:b/>
          <w:bCs w:val="0"/>
          <w:color w:val="FF0000"/>
          <w:kern w:val="0"/>
          <w:sz w:val="24"/>
          <w:highlight w:val="none"/>
        </w:rPr>
        <w:t>自接到采购人通知之日起</w:t>
      </w:r>
      <w:r>
        <w:rPr>
          <w:rFonts w:hint="eastAsia" w:ascii="宋体" w:hAnsi="宋体" w:eastAsia="宋体" w:cs="宋体"/>
          <w:b/>
          <w:bCs w:val="0"/>
          <w:color w:val="FF0000"/>
          <w:kern w:val="0"/>
          <w:sz w:val="24"/>
          <w:highlight w:val="none"/>
          <w:lang w:val="en-US" w:eastAsia="zh-CN"/>
        </w:rPr>
        <w:t xml:space="preserve">      </w:t>
      </w:r>
      <w:r>
        <w:rPr>
          <w:rFonts w:hint="eastAsia" w:hAnsi="宋体" w:cs="宋体"/>
          <w:b/>
          <w:bCs w:val="0"/>
          <w:color w:val="FF0000"/>
          <w:kern w:val="0"/>
          <w:sz w:val="24"/>
          <w:highlight w:val="none"/>
        </w:rPr>
        <w:t>天内完成供货、安装、调试及验收等。</w:t>
      </w:r>
    </w:p>
    <w:p w14:paraId="1593830D">
      <w:pPr>
        <w:keepNext w:val="0"/>
        <w:keepLines w:val="0"/>
        <w:pageBreakBefore w:val="0"/>
        <w:widowControl w:val="0"/>
        <w:wordWrap/>
        <w:topLinePunct w:val="0"/>
        <w:autoSpaceDE/>
        <w:autoSpaceDN/>
        <w:bidi w:val="0"/>
        <w:spacing w:line="360" w:lineRule="auto"/>
        <w:ind w:firstLine="482" w:firstLineChars="200"/>
        <w:jc w:val="left"/>
        <w:textAlignment w:val="auto"/>
        <w:rPr>
          <w:rFonts w:hint="eastAsia" w:ascii="宋体" w:hAnsi="宋体" w:cs="宋体"/>
          <w:b/>
          <w:color w:val="000000"/>
          <w:sz w:val="24"/>
          <w:highlight w:val="none"/>
        </w:rPr>
      </w:pPr>
      <w:r>
        <w:rPr>
          <w:rFonts w:hint="eastAsia" w:ascii="宋体" w:hAnsi="宋体" w:cs="宋体"/>
          <w:b/>
          <w:color w:val="000000"/>
          <w:sz w:val="24"/>
          <w:highlight w:val="none"/>
        </w:rPr>
        <w:t>4.付款方式：</w:t>
      </w:r>
    </w:p>
    <w:p w14:paraId="298A7CED">
      <w:pPr>
        <w:keepNext w:val="0"/>
        <w:keepLines w:val="0"/>
        <w:pageBreakBefore w:val="0"/>
        <w:widowControl w:val="0"/>
        <w:kinsoku w:val="0"/>
        <w:wordWrap/>
        <w:overflowPunct w:val="0"/>
        <w:topLinePunct w:val="0"/>
        <w:autoSpaceDE/>
        <w:autoSpaceDN/>
        <w:bidi w:val="0"/>
        <w:adjustRightInd/>
        <w:snapToGrid/>
        <w:spacing w:line="360" w:lineRule="auto"/>
        <w:ind w:right="128" w:firstLine="482" w:firstLineChars="200"/>
        <w:textAlignment w:val="auto"/>
        <w:rPr>
          <w:rFonts w:hint="eastAsia" w:ascii="宋体" w:hAnsi="宋体" w:cs="宋体"/>
          <w:b/>
          <w:bCs w:val="0"/>
          <w:color w:val="000000"/>
          <w:sz w:val="24"/>
          <w:highlight w:val="none"/>
          <w:lang w:eastAsia="zh-CN"/>
        </w:rPr>
      </w:pPr>
      <w:r>
        <w:rPr>
          <w:rFonts w:hint="eastAsia" w:ascii="宋体" w:hAnsi="宋体" w:cs="宋体"/>
          <w:b/>
          <w:bCs w:val="0"/>
          <w:color w:val="000000"/>
          <w:sz w:val="24"/>
          <w:highlight w:val="none"/>
        </w:rPr>
        <w:t>合同生效及具备实施条件后7个工作日内支付合同价款的</w:t>
      </w:r>
      <w:r>
        <w:rPr>
          <w:rFonts w:hint="eastAsia" w:ascii="宋体" w:hAnsi="宋体" w:cs="宋体"/>
          <w:b/>
          <w:bCs w:val="0"/>
          <w:color w:val="000000"/>
          <w:sz w:val="24"/>
          <w:highlight w:val="none"/>
          <w:lang w:val="en-US" w:eastAsia="zh-CN"/>
        </w:rPr>
        <w:t>4</w:t>
      </w:r>
      <w:r>
        <w:rPr>
          <w:rFonts w:hint="eastAsia" w:ascii="宋体" w:hAnsi="宋体" w:cs="宋体"/>
          <w:b/>
          <w:bCs w:val="0"/>
          <w:color w:val="000000"/>
          <w:sz w:val="24"/>
          <w:highlight w:val="none"/>
        </w:rPr>
        <w:t>0%预付款</w:t>
      </w:r>
      <w:r>
        <w:rPr>
          <w:rFonts w:hint="eastAsia" w:ascii="宋体" w:hAnsi="宋体" w:cs="宋体"/>
          <w:b/>
          <w:bCs w:val="0"/>
          <w:color w:val="000000"/>
          <w:sz w:val="24"/>
          <w:highlight w:val="none"/>
          <w:lang w:eastAsia="zh-CN"/>
        </w:rPr>
        <w:t>；供货完成安装结束经采购人</w:t>
      </w:r>
      <w:r>
        <w:rPr>
          <w:rFonts w:hint="eastAsia" w:ascii="宋体" w:hAnsi="宋体" w:cs="宋体"/>
          <w:b/>
          <w:bCs w:val="0"/>
          <w:color w:val="000000"/>
          <w:sz w:val="24"/>
          <w:highlight w:val="none"/>
          <w:lang w:val="en-US" w:eastAsia="zh-CN"/>
        </w:rPr>
        <w:t>初步</w:t>
      </w:r>
      <w:r>
        <w:rPr>
          <w:rFonts w:hint="eastAsia" w:ascii="宋体" w:hAnsi="宋体" w:cs="宋体"/>
          <w:b/>
          <w:bCs w:val="0"/>
          <w:color w:val="000000"/>
          <w:sz w:val="24"/>
          <w:highlight w:val="none"/>
          <w:lang w:eastAsia="zh-CN"/>
        </w:rPr>
        <w:t>验收合格后支付至合同总价的95%，终验合格后付清余款。</w:t>
      </w:r>
    </w:p>
    <w:p w14:paraId="3BE93BF1">
      <w:pPr>
        <w:keepNext w:val="0"/>
        <w:keepLines w:val="0"/>
        <w:pageBreakBefore w:val="0"/>
        <w:widowControl w:val="0"/>
        <w:wordWrap/>
        <w:topLinePunct w:val="0"/>
        <w:autoSpaceDE/>
        <w:autoSpaceDN/>
        <w:bidi w:val="0"/>
        <w:spacing w:line="360" w:lineRule="auto"/>
        <w:jc w:val="left"/>
        <w:textAlignment w:val="auto"/>
        <w:rPr>
          <w:rFonts w:hint="eastAsia" w:ascii="宋体" w:hAnsi="宋体" w:cs="宋体"/>
          <w:b/>
          <w:color w:val="000000"/>
          <w:sz w:val="24"/>
          <w:highlight w:val="none"/>
        </w:rPr>
      </w:pPr>
      <w:r>
        <w:rPr>
          <w:rFonts w:hint="eastAsia" w:ascii="宋体" w:hAnsi="宋体" w:cs="宋体"/>
          <w:b/>
          <w:color w:val="000000"/>
          <w:sz w:val="24"/>
          <w:highlight w:val="none"/>
        </w:rPr>
        <w:t>五．其他要求：</w:t>
      </w:r>
    </w:p>
    <w:p w14:paraId="12645F84">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1.</w:t>
      </w:r>
      <w:r>
        <w:rPr>
          <w:rFonts w:hint="eastAsia" w:ascii="宋体" w:hAnsi="宋体" w:eastAsia="宋体" w:cs="宋体"/>
          <w:b/>
          <w:color w:val="000000"/>
          <w:sz w:val="24"/>
          <w:szCs w:val="24"/>
        </w:rPr>
        <w:t>培训：</w:t>
      </w:r>
    </w:p>
    <w:p w14:paraId="0614FD6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1中标供应商应对采购人的操作人员及维修人员提供技术培训，使其能对进行日常操作和维护保养及能对一般故障进行维修。</w:t>
      </w:r>
    </w:p>
    <w:p w14:paraId="4469A3C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1.2</w:t>
      </w:r>
      <w:r>
        <w:rPr>
          <w:rFonts w:hint="eastAsia" w:ascii="宋体" w:hAnsi="宋体" w:eastAsia="宋体" w:cs="宋体"/>
          <w:color w:val="000000"/>
          <w:sz w:val="24"/>
          <w:szCs w:val="24"/>
          <w:lang w:eastAsia="zh-CN"/>
        </w:rPr>
        <w:t>.对应本项目涉及的设备及使用场景，供应商需针对不同类型的使用人员定制课程，有计划地提供基础培训服务，力求各项设备设施在尽可能短的时间内相关人员掌握应用操作方法，了解基本维护程序。</w:t>
      </w:r>
    </w:p>
    <w:p w14:paraId="6064674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旨在提供更好的其他方式培训。</w:t>
      </w:r>
    </w:p>
    <w:p w14:paraId="2345C8AE">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2.</w:t>
      </w:r>
      <w:r>
        <w:rPr>
          <w:rFonts w:hint="eastAsia" w:ascii="宋体" w:hAnsi="宋体" w:eastAsia="宋体" w:cs="宋体"/>
          <w:b/>
          <w:color w:val="000000"/>
          <w:sz w:val="24"/>
          <w:szCs w:val="24"/>
        </w:rPr>
        <w:t>送货调试：</w:t>
      </w:r>
    </w:p>
    <w:p w14:paraId="253DD28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.1送货地点：按</w:t>
      </w:r>
      <w:r>
        <w:rPr>
          <w:rFonts w:hint="eastAsia" w:ascii="宋体" w:hAnsi="宋体" w:eastAsia="宋体" w:cs="宋体"/>
          <w:color w:val="000000"/>
          <w:sz w:val="24"/>
          <w:szCs w:val="24"/>
          <w:lang w:eastAsia="zh-CN"/>
        </w:rPr>
        <w:t>采购人</w:t>
      </w:r>
      <w:r>
        <w:rPr>
          <w:rFonts w:hint="eastAsia" w:ascii="宋体" w:hAnsi="宋体" w:eastAsia="宋体" w:cs="宋体"/>
          <w:color w:val="000000"/>
          <w:sz w:val="24"/>
          <w:szCs w:val="24"/>
        </w:rPr>
        <w:t>要求。</w:t>
      </w:r>
    </w:p>
    <w:p w14:paraId="0F4CC06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.2质量标准：符合我国国家有关技术规范要求和技术标准。</w:t>
      </w:r>
    </w:p>
    <w:p w14:paraId="1B72218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.3送货、</w:t>
      </w:r>
      <w:r>
        <w:rPr>
          <w:rFonts w:hint="eastAsia" w:ascii="宋体" w:hAnsi="宋体" w:eastAsia="宋体" w:cs="宋体"/>
          <w:color w:val="000000"/>
          <w:sz w:val="24"/>
          <w:szCs w:val="24"/>
          <w:lang w:eastAsia="zh-CN"/>
        </w:rPr>
        <w:t>装卸、安装</w:t>
      </w:r>
      <w:r>
        <w:rPr>
          <w:rFonts w:hint="eastAsia" w:ascii="宋体" w:hAnsi="宋体" w:eastAsia="宋体" w:cs="宋体"/>
          <w:color w:val="000000"/>
          <w:sz w:val="24"/>
          <w:szCs w:val="24"/>
        </w:rPr>
        <w:t>调试过程中发生的费用由</w:t>
      </w:r>
      <w:r>
        <w:rPr>
          <w:rFonts w:hint="eastAsia" w:ascii="宋体" w:hAnsi="宋体" w:eastAsia="宋体" w:cs="宋体"/>
          <w:color w:val="000000"/>
          <w:sz w:val="24"/>
          <w:szCs w:val="24"/>
          <w:lang w:eastAsia="zh-CN"/>
        </w:rPr>
        <w:t>中标供应商</w:t>
      </w:r>
      <w:r>
        <w:rPr>
          <w:rFonts w:hint="eastAsia" w:ascii="宋体" w:hAnsi="宋体" w:eastAsia="宋体" w:cs="宋体"/>
          <w:color w:val="000000"/>
          <w:sz w:val="24"/>
          <w:szCs w:val="24"/>
        </w:rPr>
        <w:t>负责。</w:t>
      </w:r>
    </w:p>
    <w:p w14:paraId="6181594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.4</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应在</w:t>
      </w:r>
      <w:r>
        <w:rPr>
          <w:rFonts w:hint="eastAsia" w:ascii="宋体" w:hAnsi="宋体" w:eastAsia="宋体" w:cs="宋体"/>
          <w:color w:val="000000"/>
          <w:sz w:val="24"/>
          <w:szCs w:val="24"/>
          <w:lang w:eastAsia="zh-CN"/>
        </w:rPr>
        <w:t>投标文件</w:t>
      </w:r>
      <w:r>
        <w:rPr>
          <w:rFonts w:hint="eastAsia" w:ascii="宋体" w:hAnsi="宋体" w:eastAsia="宋体" w:cs="宋体"/>
          <w:color w:val="000000"/>
          <w:sz w:val="24"/>
          <w:szCs w:val="24"/>
        </w:rPr>
        <w:t>中提出其送货调试过程中使用单位需配合的内容。</w:t>
      </w:r>
    </w:p>
    <w:p w14:paraId="389C237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3.</w:t>
      </w:r>
      <w:r>
        <w:rPr>
          <w:rFonts w:hint="eastAsia" w:ascii="宋体" w:hAnsi="宋体" w:eastAsia="宋体" w:cs="宋体"/>
          <w:b/>
          <w:color w:val="000000"/>
          <w:sz w:val="24"/>
          <w:szCs w:val="24"/>
        </w:rPr>
        <w:t>数量调整：</w:t>
      </w:r>
    </w:p>
    <w:p w14:paraId="2599266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保留在签约时调整定购</w:t>
      </w:r>
      <w:r>
        <w:rPr>
          <w:rFonts w:hint="eastAsia" w:ascii="宋体" w:hAnsi="宋体" w:eastAsia="宋体" w:cs="宋体"/>
          <w:color w:val="auto"/>
          <w:sz w:val="24"/>
          <w:szCs w:val="24"/>
          <w:lang w:eastAsia="zh-CN"/>
        </w:rPr>
        <w:t>货物</w:t>
      </w:r>
      <w:r>
        <w:rPr>
          <w:rFonts w:hint="eastAsia" w:ascii="宋体" w:hAnsi="宋体" w:eastAsia="宋体" w:cs="宋体"/>
          <w:color w:val="auto"/>
          <w:sz w:val="24"/>
          <w:szCs w:val="24"/>
        </w:rPr>
        <w:t>数量、配套设备、备件和服务的权力，</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应对</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中的</w:t>
      </w:r>
      <w:r>
        <w:rPr>
          <w:rFonts w:hint="eastAsia" w:ascii="宋体" w:hAnsi="宋体" w:eastAsia="宋体" w:cs="宋体"/>
          <w:color w:val="auto"/>
          <w:sz w:val="24"/>
          <w:szCs w:val="24"/>
          <w:lang w:eastAsia="zh-CN"/>
        </w:rPr>
        <w:t>货物</w:t>
      </w:r>
      <w:r>
        <w:rPr>
          <w:rFonts w:hint="eastAsia" w:ascii="宋体" w:hAnsi="宋体" w:eastAsia="宋体" w:cs="宋体"/>
          <w:color w:val="auto"/>
          <w:sz w:val="24"/>
          <w:szCs w:val="24"/>
        </w:rPr>
        <w:t>和服务明细报价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中标</w:t>
      </w:r>
      <w:r>
        <w:rPr>
          <w:rFonts w:hint="eastAsia" w:ascii="宋体" w:hAnsi="宋体" w:eastAsia="宋体" w:cs="宋体"/>
          <w:color w:val="auto"/>
          <w:sz w:val="24"/>
          <w:szCs w:val="24"/>
        </w:rPr>
        <w:t>单价不变的前提下进行调整，双方不得拒绝。</w:t>
      </w:r>
    </w:p>
    <w:p w14:paraId="53029ED0">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4.工作范围：</w:t>
      </w:r>
    </w:p>
    <w:p w14:paraId="0A19EB3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根据招标文件，各供应商须按国家有关标准及规范完成下列工作：</w:t>
      </w:r>
    </w:p>
    <w:p w14:paraId="4FF5E34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4.1提供完整成套的产品；</w:t>
      </w:r>
    </w:p>
    <w:p w14:paraId="7A14294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4.2产品及相关附件的提供、运输、装卸、就位、调试、检验、通过验收；</w:t>
      </w:r>
    </w:p>
    <w:p w14:paraId="6FC3076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4.3完成各项调试、检验工作，并在采购人的配合下通过的验收；提供各种数据资料；直至通过验收。</w:t>
      </w:r>
    </w:p>
    <w:p w14:paraId="1994FC5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4.4售后服务期内的维保及维修；</w:t>
      </w:r>
    </w:p>
    <w:p w14:paraId="6E07CCB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4.5售后服务的措施及承诺。以上工作内容的费用均包含在报价总价中。</w:t>
      </w:r>
    </w:p>
    <w:p w14:paraId="236EEC2B">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5.知识产权：</w:t>
      </w:r>
    </w:p>
    <w:p w14:paraId="517F952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5.1供应商应保证采购人在中华人民共和国使用货物和服务的任何一部分时，免受第三方提出侵犯其专利权、商标权或其它知识产权的起诉。</w:t>
      </w:r>
    </w:p>
    <w:p w14:paraId="2FA2076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5.2供应商应对采购人在使用该产品时所涉及到的专利权负责，不损害采购人的利益。</w:t>
      </w:r>
    </w:p>
    <w:p w14:paraId="695B23D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5.3投标报价应包括所有应支付的专利权和版权、设计或其他知识产权而需要向其他方支付的版税。</w:t>
      </w:r>
    </w:p>
    <w:p w14:paraId="1245D09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5.4供应商提供的货物中如使用其他公司的相关专利，应在投标文件中出示相关授权，如未出示但使用了其他公司的专利，导致中标后而引起相关诉讼，由此产生的一切后果由供应商自行承担。</w:t>
      </w:r>
    </w:p>
    <w:p w14:paraId="4F957755">
      <w:pPr>
        <w:keepNext w:val="0"/>
        <w:keepLines w:val="0"/>
        <w:pageBreakBefore w:val="0"/>
        <w:widowControl w:val="0"/>
        <w:kinsoku w:val="0"/>
        <w:wordWrap/>
        <w:overflowPunct w:val="0"/>
        <w:topLinePunct w:val="0"/>
        <w:autoSpaceDE/>
        <w:autoSpaceDN/>
        <w:bidi w:val="0"/>
        <w:adjustRightInd/>
        <w:snapToGrid/>
        <w:spacing w:line="360" w:lineRule="auto"/>
        <w:ind w:right="128" w:firstLine="482" w:firstLineChars="200"/>
        <w:textAlignment w:val="auto"/>
        <w:rPr>
          <w:rFonts w:hint="eastAsia" w:ascii="宋体" w:hAnsi="宋体" w:eastAsia="宋体" w:cs="宋体"/>
          <w:b/>
          <w:bCs w:val="0"/>
          <w:color w:val="000000"/>
          <w:sz w:val="24"/>
          <w:highlight w:val="none"/>
          <w:lang w:val="en-US" w:eastAsia="zh-CN"/>
        </w:rPr>
      </w:pPr>
      <w:r>
        <w:rPr>
          <w:rFonts w:hint="eastAsia" w:ascii="宋体" w:hAnsi="宋体" w:eastAsia="宋体" w:cs="宋体"/>
          <w:b/>
          <w:bCs w:val="0"/>
          <w:color w:val="000000"/>
          <w:sz w:val="24"/>
          <w:highlight w:val="none"/>
          <w:lang w:val="en-US" w:eastAsia="zh-CN"/>
        </w:rPr>
        <w:t>6.本项目投标总价包括采购货物（含运输费、装卸费、运输保险费）、安装调试费、配套维护维修工具费用、培训费、验收费、培训（包括软硬件使用、维修、维护、检测）、安装材料、辅料费用、税金等各项交付采购人使用的一切所有费用。</w:t>
      </w:r>
    </w:p>
    <w:p w14:paraId="3470D3EB">
      <w:pPr>
        <w:keepNext w:val="0"/>
        <w:keepLines w:val="0"/>
        <w:pageBreakBefore w:val="0"/>
        <w:widowControl w:val="0"/>
        <w:kinsoku w:val="0"/>
        <w:wordWrap/>
        <w:overflowPunct w:val="0"/>
        <w:topLinePunct w:val="0"/>
        <w:autoSpaceDE/>
        <w:autoSpaceDN/>
        <w:bidi w:val="0"/>
        <w:adjustRightInd/>
        <w:snapToGrid/>
        <w:spacing w:line="360" w:lineRule="auto"/>
        <w:ind w:right="128" w:firstLine="482" w:firstLineChars="200"/>
        <w:textAlignment w:val="auto"/>
        <w:rPr>
          <w:rFonts w:hint="eastAsia" w:ascii="宋体" w:hAnsi="宋体" w:eastAsia="宋体" w:cs="宋体"/>
          <w:b/>
          <w:bCs w:val="0"/>
          <w:color w:val="000000"/>
          <w:sz w:val="24"/>
          <w:highlight w:val="none"/>
          <w:lang w:val="en-US" w:eastAsia="zh-CN"/>
        </w:rPr>
      </w:pPr>
      <w:r>
        <w:rPr>
          <w:rFonts w:hint="eastAsia" w:ascii="宋体" w:hAnsi="宋体" w:eastAsia="宋体" w:cs="宋体"/>
          <w:b/>
          <w:bCs w:val="0"/>
          <w:color w:val="000000"/>
          <w:sz w:val="24"/>
          <w:highlight w:val="none"/>
          <w:lang w:val="en-US" w:eastAsia="zh-CN"/>
        </w:rPr>
        <w:t>▲7.货物安装时，中标供应商不得擅自改变或者破坏建筑原有结构，若有破坏由中标供应商自行负责修复。</w:t>
      </w:r>
    </w:p>
    <w:p w14:paraId="5350B194">
      <w:pPr>
        <w:keepNext w:val="0"/>
        <w:keepLines w:val="0"/>
        <w:pageBreakBefore w:val="0"/>
        <w:widowControl w:val="0"/>
        <w:kinsoku w:val="0"/>
        <w:wordWrap/>
        <w:overflowPunct w:val="0"/>
        <w:topLinePunct w:val="0"/>
        <w:autoSpaceDE/>
        <w:autoSpaceDN/>
        <w:bidi w:val="0"/>
        <w:adjustRightInd/>
        <w:snapToGrid/>
        <w:spacing w:line="360" w:lineRule="auto"/>
        <w:ind w:right="128" w:firstLine="482" w:firstLineChars="200"/>
        <w:textAlignment w:val="auto"/>
        <w:rPr>
          <w:rFonts w:hint="eastAsia" w:ascii="宋体" w:hAnsi="宋体" w:eastAsia="宋体" w:cs="宋体"/>
          <w:b/>
          <w:bCs w:val="0"/>
          <w:color w:val="000000"/>
          <w:sz w:val="24"/>
          <w:highlight w:val="none"/>
        </w:rPr>
      </w:pPr>
      <w:r>
        <w:rPr>
          <w:rFonts w:hint="eastAsia" w:ascii="宋体" w:hAnsi="宋体" w:eastAsia="宋体" w:cs="宋体"/>
          <w:b/>
          <w:bCs w:val="0"/>
          <w:color w:val="000000"/>
          <w:sz w:val="24"/>
          <w:highlight w:val="none"/>
        </w:rPr>
        <w:t>以上工作内容的费用均包含在报价总价中。</w:t>
      </w:r>
    </w:p>
    <w:p w14:paraId="7694072F">
      <w:pPr>
        <w:numPr>
          <w:ilvl w:val="0"/>
          <w:numId w:val="0"/>
        </w:numPr>
        <w:snapToGrid w:val="0"/>
        <w:spacing w:line="360" w:lineRule="auto"/>
        <w:ind w:leftChars="0" w:firstLine="482" w:firstLineChars="200"/>
        <w:jc w:val="left"/>
        <w:outlineLvl w:val="1"/>
        <w:rPr>
          <w:rFonts w:hint="eastAsia" w:ascii="宋体" w:hAnsi="宋体" w:eastAsia="宋体" w:cs="宋体"/>
          <w:b/>
          <w:bCs/>
          <w:sz w:val="24"/>
          <w:lang w:val="en-US" w:eastAsia="zh-CN"/>
        </w:rPr>
      </w:pPr>
    </w:p>
    <w:p w14:paraId="52A9229A">
      <w:pPr>
        <w:pStyle w:val="25"/>
        <w:ind w:firstLine="422"/>
        <w:rPr>
          <w:rFonts w:hint="eastAsia" w:hAnsi="宋体" w:cs="宋体"/>
          <w:b/>
          <w:bCs/>
          <w:u w:val="single"/>
        </w:rPr>
      </w:pPr>
    </w:p>
    <w:p w14:paraId="4801BC51">
      <w:pPr>
        <w:pStyle w:val="28"/>
        <w:spacing w:line="460" w:lineRule="exact"/>
        <w:jc w:val="center"/>
        <w:rPr>
          <w:rFonts w:hint="eastAsia" w:ascii="宋体" w:hAnsi="宋体" w:cs="宋体"/>
          <w:b/>
          <w:bCs/>
          <w:spacing w:val="15"/>
          <w:sz w:val="36"/>
          <w:szCs w:val="36"/>
        </w:rPr>
      </w:pPr>
    </w:p>
    <w:p w14:paraId="6C062030">
      <w:pPr>
        <w:pStyle w:val="28"/>
        <w:spacing w:line="460" w:lineRule="exact"/>
        <w:jc w:val="center"/>
        <w:rPr>
          <w:rFonts w:hint="eastAsia" w:ascii="宋体" w:hAnsi="宋体" w:cs="宋体"/>
          <w:b/>
          <w:bCs/>
          <w:spacing w:val="15"/>
          <w:sz w:val="36"/>
          <w:szCs w:val="36"/>
        </w:rPr>
      </w:pPr>
    </w:p>
    <w:p w14:paraId="3594B60D">
      <w:pPr>
        <w:pStyle w:val="28"/>
        <w:spacing w:line="460" w:lineRule="exact"/>
        <w:jc w:val="center"/>
        <w:rPr>
          <w:rFonts w:hint="eastAsia" w:ascii="宋体" w:hAnsi="宋体" w:cs="宋体"/>
          <w:b/>
          <w:bCs/>
          <w:spacing w:val="15"/>
          <w:sz w:val="36"/>
          <w:szCs w:val="36"/>
        </w:rPr>
      </w:pPr>
    </w:p>
    <w:p w14:paraId="4A4D282C">
      <w:pPr>
        <w:pStyle w:val="28"/>
        <w:spacing w:line="460" w:lineRule="exact"/>
        <w:jc w:val="center"/>
        <w:rPr>
          <w:rFonts w:hint="eastAsia" w:ascii="宋体" w:hAnsi="宋体" w:cs="宋体"/>
          <w:b/>
          <w:bCs/>
          <w:spacing w:val="15"/>
          <w:sz w:val="36"/>
          <w:szCs w:val="36"/>
        </w:rPr>
      </w:pPr>
    </w:p>
    <w:p w14:paraId="1811DB1C">
      <w:pPr>
        <w:pStyle w:val="28"/>
        <w:spacing w:line="460" w:lineRule="exact"/>
        <w:jc w:val="center"/>
        <w:rPr>
          <w:rFonts w:hint="eastAsia" w:ascii="宋体" w:hAnsi="宋体" w:cs="宋体"/>
          <w:b/>
          <w:bCs/>
          <w:spacing w:val="15"/>
          <w:sz w:val="36"/>
          <w:szCs w:val="36"/>
        </w:rPr>
      </w:pPr>
    </w:p>
    <w:p w14:paraId="3B1FC05E">
      <w:pPr>
        <w:pStyle w:val="28"/>
        <w:spacing w:line="460" w:lineRule="exact"/>
        <w:jc w:val="center"/>
        <w:rPr>
          <w:rFonts w:hint="eastAsia" w:ascii="宋体" w:hAnsi="宋体" w:cs="宋体"/>
          <w:b/>
          <w:bCs/>
          <w:spacing w:val="15"/>
          <w:sz w:val="36"/>
          <w:szCs w:val="36"/>
        </w:rPr>
      </w:pPr>
    </w:p>
    <w:p w14:paraId="29F5E823">
      <w:pPr>
        <w:pStyle w:val="28"/>
        <w:spacing w:line="460" w:lineRule="exact"/>
        <w:jc w:val="center"/>
        <w:rPr>
          <w:rFonts w:hint="eastAsia" w:ascii="宋体" w:hAnsi="宋体" w:cs="宋体"/>
          <w:b/>
          <w:bCs/>
          <w:spacing w:val="15"/>
          <w:sz w:val="36"/>
          <w:szCs w:val="36"/>
        </w:rPr>
      </w:pPr>
    </w:p>
    <w:p w14:paraId="7AA743BE">
      <w:pPr>
        <w:pStyle w:val="28"/>
        <w:spacing w:line="460" w:lineRule="exact"/>
        <w:jc w:val="center"/>
        <w:rPr>
          <w:rFonts w:hint="eastAsia" w:ascii="宋体" w:hAnsi="宋体" w:cs="宋体"/>
          <w:b/>
          <w:bCs/>
          <w:spacing w:val="15"/>
          <w:sz w:val="36"/>
          <w:szCs w:val="36"/>
        </w:rPr>
      </w:pPr>
    </w:p>
    <w:p w14:paraId="3A03FFE3">
      <w:pPr>
        <w:pStyle w:val="28"/>
        <w:spacing w:line="460" w:lineRule="exact"/>
        <w:jc w:val="center"/>
        <w:rPr>
          <w:rFonts w:hint="eastAsia" w:ascii="宋体" w:hAnsi="宋体" w:cs="宋体"/>
          <w:b/>
          <w:bCs/>
          <w:spacing w:val="15"/>
          <w:sz w:val="36"/>
          <w:szCs w:val="36"/>
        </w:rPr>
      </w:pPr>
    </w:p>
    <w:p w14:paraId="7D6C64C6">
      <w:pPr>
        <w:pStyle w:val="28"/>
        <w:spacing w:line="460" w:lineRule="exact"/>
        <w:jc w:val="center"/>
        <w:rPr>
          <w:rFonts w:hint="eastAsia" w:ascii="宋体" w:hAnsi="宋体" w:cs="宋体"/>
          <w:b/>
          <w:bCs/>
          <w:spacing w:val="15"/>
          <w:sz w:val="36"/>
          <w:szCs w:val="36"/>
        </w:rPr>
      </w:pPr>
    </w:p>
    <w:p w14:paraId="10645092">
      <w:pPr>
        <w:pStyle w:val="28"/>
        <w:spacing w:line="460" w:lineRule="exact"/>
        <w:jc w:val="center"/>
        <w:rPr>
          <w:rFonts w:hint="eastAsia" w:ascii="宋体" w:hAnsi="宋体" w:cs="宋体"/>
          <w:b/>
          <w:bCs/>
          <w:spacing w:val="15"/>
          <w:sz w:val="36"/>
          <w:szCs w:val="36"/>
        </w:rPr>
      </w:pPr>
    </w:p>
    <w:p w14:paraId="52B811C8">
      <w:pPr>
        <w:pStyle w:val="28"/>
        <w:spacing w:line="460" w:lineRule="exact"/>
        <w:jc w:val="center"/>
        <w:rPr>
          <w:rFonts w:hint="eastAsia" w:ascii="宋体" w:hAnsi="宋体" w:cs="宋体"/>
          <w:b/>
          <w:bCs/>
          <w:spacing w:val="15"/>
          <w:sz w:val="36"/>
          <w:szCs w:val="36"/>
        </w:rPr>
      </w:pPr>
    </w:p>
    <w:p w14:paraId="18B225CE">
      <w:pPr>
        <w:pStyle w:val="28"/>
        <w:spacing w:line="460" w:lineRule="exact"/>
        <w:jc w:val="center"/>
        <w:rPr>
          <w:rFonts w:hint="eastAsia" w:ascii="宋体" w:hAnsi="宋体" w:cs="宋体"/>
          <w:b/>
          <w:bCs/>
          <w:spacing w:val="15"/>
          <w:sz w:val="36"/>
          <w:szCs w:val="36"/>
        </w:rPr>
      </w:pPr>
    </w:p>
    <w:p w14:paraId="072D48A0">
      <w:pPr>
        <w:pStyle w:val="28"/>
        <w:spacing w:line="460" w:lineRule="exact"/>
        <w:jc w:val="center"/>
        <w:rPr>
          <w:rFonts w:hint="eastAsia" w:ascii="宋体" w:hAnsi="宋体" w:cs="宋体"/>
          <w:sz w:val="24"/>
          <w:szCs w:val="24"/>
        </w:rPr>
      </w:pPr>
      <w:r>
        <w:rPr>
          <w:rFonts w:hint="eastAsia" w:ascii="宋体" w:hAnsi="宋体" w:cs="宋体"/>
          <w:b/>
          <w:bCs/>
          <w:spacing w:val="15"/>
          <w:sz w:val="36"/>
          <w:szCs w:val="36"/>
        </w:rPr>
        <w:t>第三章  投标人须知</w:t>
      </w:r>
    </w:p>
    <w:p w14:paraId="2C66504D">
      <w:pPr>
        <w:snapToGrid w:val="0"/>
        <w:spacing w:line="360" w:lineRule="exact"/>
        <w:ind w:left="238"/>
        <w:jc w:val="center"/>
        <w:rPr>
          <w:rFonts w:hint="eastAsia" w:ascii="宋体" w:hAnsi="宋体" w:cs="宋体"/>
          <w:b/>
          <w:bCs/>
          <w:spacing w:val="15"/>
          <w:sz w:val="30"/>
          <w:szCs w:val="30"/>
        </w:rPr>
      </w:pPr>
      <w:r>
        <w:rPr>
          <w:rFonts w:hint="eastAsia" w:ascii="宋体" w:hAnsi="宋体" w:cs="宋体"/>
          <w:b/>
          <w:bCs/>
          <w:spacing w:val="15"/>
          <w:sz w:val="30"/>
          <w:szCs w:val="30"/>
        </w:rPr>
        <w:t>前附表</w:t>
      </w:r>
    </w:p>
    <w:tbl>
      <w:tblPr>
        <w:tblStyle w:val="20"/>
        <w:tblW w:w="10023" w:type="dxa"/>
        <w:tblInd w:w="-19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0"/>
        <w:gridCol w:w="9273"/>
      </w:tblGrid>
      <w:tr w14:paraId="7A8976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4F02FE26">
            <w:pPr>
              <w:jc w:val="center"/>
              <w:rPr>
                <w:rFonts w:hint="eastAsia" w:ascii="宋体" w:hAnsi="宋体" w:cs="宋体"/>
                <w:b/>
                <w:sz w:val="24"/>
              </w:rPr>
            </w:pPr>
            <w:r>
              <w:rPr>
                <w:rFonts w:hint="eastAsia" w:ascii="宋体" w:hAnsi="宋体" w:cs="宋体"/>
                <w:b/>
                <w:sz w:val="24"/>
              </w:rPr>
              <w:t>序号</w:t>
            </w:r>
          </w:p>
        </w:tc>
        <w:tc>
          <w:tcPr>
            <w:tcW w:w="9273" w:type="dxa"/>
            <w:tcBorders>
              <w:top w:val="single" w:color="auto" w:sz="4" w:space="0"/>
              <w:left w:val="single" w:color="auto" w:sz="4" w:space="0"/>
              <w:bottom w:val="single" w:color="auto" w:sz="4" w:space="0"/>
              <w:right w:val="single" w:color="auto" w:sz="4" w:space="0"/>
            </w:tcBorders>
            <w:noWrap w:val="0"/>
            <w:vAlign w:val="center"/>
          </w:tcPr>
          <w:p w14:paraId="12E241B8">
            <w:pPr>
              <w:jc w:val="center"/>
              <w:rPr>
                <w:rFonts w:hint="eastAsia" w:ascii="宋体" w:hAnsi="宋体" w:cs="宋体"/>
                <w:b/>
                <w:sz w:val="24"/>
              </w:rPr>
            </w:pPr>
            <w:r>
              <w:rPr>
                <w:rFonts w:hint="eastAsia" w:ascii="宋体" w:hAnsi="宋体" w:cs="宋体"/>
                <w:b/>
                <w:sz w:val="24"/>
              </w:rPr>
              <w:t>内容、要求</w:t>
            </w:r>
          </w:p>
        </w:tc>
      </w:tr>
      <w:tr w14:paraId="76F0BC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1097F863">
            <w:pPr>
              <w:snapToGrid w:val="0"/>
              <w:jc w:val="center"/>
              <w:rPr>
                <w:rFonts w:hint="eastAsia" w:ascii="宋体" w:hAnsi="宋体" w:cs="宋体"/>
                <w:szCs w:val="21"/>
              </w:rPr>
            </w:pPr>
            <w:r>
              <w:rPr>
                <w:rFonts w:hint="eastAsia" w:ascii="宋体" w:hAnsi="宋体" w:cs="宋体"/>
                <w:szCs w:val="21"/>
              </w:rPr>
              <w:t>1</w:t>
            </w:r>
          </w:p>
        </w:tc>
        <w:tc>
          <w:tcPr>
            <w:tcW w:w="9273" w:type="dxa"/>
            <w:tcBorders>
              <w:top w:val="single" w:color="auto" w:sz="4" w:space="0"/>
              <w:left w:val="single" w:color="auto" w:sz="4" w:space="0"/>
              <w:bottom w:val="single" w:color="auto" w:sz="4" w:space="0"/>
              <w:right w:val="single" w:color="auto" w:sz="4" w:space="0"/>
            </w:tcBorders>
            <w:noWrap w:val="0"/>
            <w:vAlign w:val="center"/>
          </w:tcPr>
          <w:p w14:paraId="2A34A252">
            <w:pPr>
              <w:snapToGrid w:val="0"/>
              <w:spacing w:line="380" w:lineRule="exact"/>
              <w:rPr>
                <w:rFonts w:hint="eastAsia" w:ascii="宋体" w:hAnsi="宋体" w:eastAsia="宋体" w:cs="宋体"/>
                <w:szCs w:val="21"/>
                <w:lang w:eastAsia="zh-CN"/>
              </w:rPr>
            </w:pPr>
            <w:r>
              <w:rPr>
                <w:rFonts w:hint="eastAsia" w:ascii="宋体" w:hAnsi="宋体" w:cs="宋体"/>
                <w:szCs w:val="21"/>
              </w:rPr>
              <w:t>项目名称：</w:t>
            </w:r>
            <w:r>
              <w:rPr>
                <w:rFonts w:hint="eastAsia" w:ascii="宋体" w:hAnsi="宋体" w:cs="宋体"/>
                <w:b w:val="0"/>
                <w:bCs w:val="0"/>
                <w:color w:val="000000"/>
                <w:kern w:val="0"/>
                <w:sz w:val="24"/>
                <w:u w:val="none"/>
                <w:lang w:eastAsia="zh-CN"/>
              </w:rPr>
              <w:t>南浔区特殊教育学校设备采购项目</w:t>
            </w:r>
          </w:p>
        </w:tc>
      </w:tr>
      <w:tr w14:paraId="7E9645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18E9566F">
            <w:pPr>
              <w:snapToGrid w:val="0"/>
              <w:jc w:val="center"/>
              <w:rPr>
                <w:rFonts w:hint="eastAsia" w:ascii="宋体" w:hAnsi="宋体" w:cs="宋体"/>
                <w:szCs w:val="21"/>
              </w:rPr>
            </w:pPr>
            <w:r>
              <w:rPr>
                <w:rFonts w:hint="eastAsia" w:ascii="宋体" w:hAnsi="宋体" w:cs="宋体"/>
                <w:szCs w:val="21"/>
              </w:rPr>
              <w:t>2</w:t>
            </w:r>
          </w:p>
        </w:tc>
        <w:tc>
          <w:tcPr>
            <w:tcW w:w="9273" w:type="dxa"/>
            <w:tcBorders>
              <w:top w:val="single" w:color="auto" w:sz="4" w:space="0"/>
              <w:left w:val="single" w:color="auto" w:sz="4" w:space="0"/>
              <w:bottom w:val="single" w:color="auto" w:sz="4" w:space="0"/>
              <w:right w:val="single" w:color="auto" w:sz="4" w:space="0"/>
            </w:tcBorders>
            <w:noWrap w:val="0"/>
            <w:vAlign w:val="center"/>
          </w:tcPr>
          <w:p w14:paraId="57A28E55">
            <w:pPr>
              <w:snapToGrid w:val="0"/>
              <w:spacing w:line="380" w:lineRule="exact"/>
              <w:rPr>
                <w:rFonts w:hint="eastAsia" w:ascii="宋体" w:hAnsi="宋体" w:cs="宋体"/>
                <w:szCs w:val="21"/>
              </w:rPr>
            </w:pPr>
            <w:r>
              <w:rPr>
                <w:rFonts w:hint="eastAsia" w:ascii="宋体" w:hAnsi="宋体" w:cs="宋体"/>
                <w:szCs w:val="21"/>
              </w:rPr>
              <w:t>招标数量及单位：详见“第二章  招标需求”</w:t>
            </w:r>
          </w:p>
        </w:tc>
      </w:tr>
      <w:tr w14:paraId="3F3934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71006300">
            <w:pPr>
              <w:snapToGrid w:val="0"/>
              <w:jc w:val="center"/>
              <w:rPr>
                <w:rFonts w:hint="eastAsia" w:ascii="宋体" w:hAnsi="宋体" w:cs="宋体"/>
                <w:szCs w:val="21"/>
              </w:rPr>
            </w:pPr>
            <w:r>
              <w:rPr>
                <w:rFonts w:hint="eastAsia" w:ascii="宋体" w:hAnsi="宋体" w:cs="宋体"/>
                <w:szCs w:val="21"/>
              </w:rPr>
              <w:t>3</w:t>
            </w:r>
          </w:p>
        </w:tc>
        <w:tc>
          <w:tcPr>
            <w:tcW w:w="9273" w:type="dxa"/>
            <w:tcBorders>
              <w:top w:val="single" w:color="auto" w:sz="4" w:space="0"/>
              <w:left w:val="single" w:color="auto" w:sz="4" w:space="0"/>
              <w:bottom w:val="single" w:color="auto" w:sz="4" w:space="0"/>
              <w:right w:val="single" w:color="auto" w:sz="4" w:space="0"/>
            </w:tcBorders>
            <w:noWrap w:val="0"/>
            <w:vAlign w:val="center"/>
          </w:tcPr>
          <w:p w14:paraId="1E5EA6FD">
            <w:pPr>
              <w:snapToGrid w:val="0"/>
              <w:spacing w:line="340" w:lineRule="exact"/>
              <w:jc w:val="left"/>
              <w:rPr>
                <w:rFonts w:hint="eastAsia" w:ascii="宋体" w:hAnsi="宋体" w:cs="宋体"/>
                <w:szCs w:val="21"/>
              </w:rPr>
            </w:pPr>
            <w:r>
              <w:rPr>
                <w:rFonts w:hint="eastAsia" w:ascii="宋体" w:hAnsi="宋体" w:cs="宋体"/>
                <w:szCs w:val="21"/>
              </w:rPr>
              <w:t>投标报价及费用：1、本项目投标应以人民币报价；2、不论投标结果如何，投标人均应自行承担所有与投标有关的全部费用。</w:t>
            </w:r>
            <w:r>
              <w:rPr>
                <w:rFonts w:hint="eastAsia" w:ascii="宋体" w:hAnsi="宋体"/>
                <w:sz w:val="21"/>
                <w:szCs w:val="21"/>
              </w:rPr>
              <w:t>3、本项目采购代理服务费按计价格[2002]1980号文*50%收取，在确定中标供应商后，领取中标通知书前，由中标供应商全额支付，请供应商自行考虑计入投标报价中。</w:t>
            </w:r>
          </w:p>
        </w:tc>
      </w:tr>
      <w:tr w14:paraId="745812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6027B19D">
            <w:pPr>
              <w:snapToGrid w:val="0"/>
              <w:jc w:val="center"/>
              <w:rPr>
                <w:rFonts w:hint="eastAsia" w:ascii="宋体" w:hAnsi="宋体" w:cs="宋体"/>
                <w:szCs w:val="21"/>
              </w:rPr>
            </w:pPr>
            <w:r>
              <w:rPr>
                <w:rFonts w:hint="eastAsia" w:ascii="宋体" w:hAnsi="宋体" w:cs="宋体"/>
                <w:szCs w:val="21"/>
              </w:rPr>
              <w:t>4</w:t>
            </w:r>
          </w:p>
        </w:tc>
        <w:tc>
          <w:tcPr>
            <w:tcW w:w="9273" w:type="dxa"/>
            <w:tcBorders>
              <w:top w:val="single" w:color="auto" w:sz="4" w:space="0"/>
              <w:left w:val="single" w:color="auto" w:sz="4" w:space="0"/>
              <w:bottom w:val="single" w:color="auto" w:sz="4" w:space="0"/>
              <w:right w:val="single" w:color="auto" w:sz="4" w:space="0"/>
            </w:tcBorders>
            <w:noWrap w:val="0"/>
            <w:vAlign w:val="center"/>
          </w:tcPr>
          <w:p w14:paraId="6D193E16">
            <w:pPr>
              <w:widowControl/>
              <w:spacing w:line="276" w:lineRule="auto"/>
              <w:jc w:val="both"/>
              <w:rPr>
                <w:rFonts w:hint="eastAsia" w:ascii="宋体" w:hAnsi="宋体" w:cs="宋体"/>
                <w:szCs w:val="21"/>
              </w:rPr>
            </w:pPr>
            <w:r>
              <w:rPr>
                <w:rFonts w:hint="eastAsia" w:ascii="宋体" w:hAnsi="宋体" w:cs="宋体"/>
                <w:szCs w:val="21"/>
              </w:rPr>
              <w:t>投标保证金：</w:t>
            </w:r>
            <w:r>
              <w:rPr>
                <w:rFonts w:hint="eastAsia" w:ascii="宋体" w:hAnsi="宋体" w:cs="宋体"/>
                <w:b/>
                <w:bCs/>
                <w:szCs w:val="21"/>
              </w:rPr>
              <w:t>人民币</w:t>
            </w:r>
            <w:r>
              <w:rPr>
                <w:rFonts w:hint="eastAsia" w:ascii="宋体" w:hAnsi="宋体" w:cs="宋体"/>
                <w:b/>
                <w:bCs/>
                <w:szCs w:val="21"/>
                <w:u w:val="single"/>
                <w:lang w:val="en-US" w:eastAsia="zh-CN"/>
              </w:rPr>
              <w:t>40000</w:t>
            </w:r>
            <w:r>
              <w:rPr>
                <w:rFonts w:hint="eastAsia" w:ascii="宋体" w:hAnsi="宋体" w:cs="宋体"/>
                <w:b/>
                <w:bCs/>
                <w:szCs w:val="21"/>
              </w:rPr>
              <w:t>元 ；应按《招标采购公告》规定交纳。</w:t>
            </w:r>
          </w:p>
        </w:tc>
      </w:tr>
      <w:tr w14:paraId="26870F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066436D1">
            <w:pPr>
              <w:snapToGrid w:val="0"/>
              <w:jc w:val="center"/>
              <w:rPr>
                <w:rFonts w:hint="eastAsia" w:ascii="宋体" w:hAnsi="宋体" w:cs="宋体"/>
                <w:szCs w:val="21"/>
              </w:rPr>
            </w:pPr>
            <w:r>
              <w:rPr>
                <w:rFonts w:hint="eastAsia" w:ascii="宋体" w:hAnsi="宋体" w:cs="宋体"/>
                <w:szCs w:val="21"/>
              </w:rPr>
              <w:t>5</w:t>
            </w:r>
          </w:p>
        </w:tc>
        <w:tc>
          <w:tcPr>
            <w:tcW w:w="9273" w:type="dxa"/>
            <w:tcBorders>
              <w:top w:val="single" w:color="auto" w:sz="4" w:space="0"/>
              <w:left w:val="single" w:color="auto" w:sz="4" w:space="0"/>
              <w:bottom w:val="single" w:color="auto" w:sz="4" w:space="0"/>
              <w:right w:val="single" w:color="auto" w:sz="4" w:space="0"/>
            </w:tcBorders>
            <w:noWrap w:val="0"/>
            <w:vAlign w:val="center"/>
          </w:tcPr>
          <w:p w14:paraId="04DDCE79">
            <w:pPr>
              <w:widowControl/>
              <w:spacing w:line="276" w:lineRule="auto"/>
              <w:jc w:val="both"/>
              <w:rPr>
                <w:rFonts w:hint="eastAsia" w:ascii="宋体" w:hAnsi="宋体" w:cs="宋体"/>
                <w:szCs w:val="21"/>
              </w:rPr>
            </w:pPr>
            <w:r>
              <w:rPr>
                <w:rFonts w:hint="eastAsia" w:ascii="宋体" w:hAnsi="宋体" w:cs="宋体"/>
                <w:szCs w:val="21"/>
              </w:rPr>
              <w:t>采购预算</w:t>
            </w:r>
            <w:r>
              <w:rPr>
                <w:rFonts w:hint="eastAsia" w:ascii="宋体" w:hAnsi="宋体" w:cs="宋体"/>
                <w:color w:val="auto"/>
                <w:szCs w:val="21"/>
              </w:rPr>
              <w:t>：</w:t>
            </w:r>
            <w:r>
              <w:rPr>
                <w:rFonts w:hint="eastAsia" w:ascii="宋体" w:hAnsi="宋体" w:cs="宋体"/>
                <w:b/>
                <w:bCs/>
                <w:color w:val="auto"/>
                <w:szCs w:val="21"/>
                <w:lang w:val="en-US" w:eastAsia="zh-CN"/>
              </w:rPr>
              <w:t>约</w:t>
            </w:r>
            <w:r>
              <w:rPr>
                <w:rFonts w:hint="eastAsia" w:ascii="宋体" w:hAnsi="宋体" w:cs="宋体"/>
                <w:b/>
                <w:bCs/>
                <w:color w:val="auto"/>
                <w:szCs w:val="21"/>
                <w:lang w:val="en-US" w:eastAsia="zh-CN"/>
              </w:rPr>
              <w:t>200</w:t>
            </w:r>
            <w:r>
              <w:rPr>
                <w:rFonts w:hint="eastAsia" w:ascii="宋体" w:hAnsi="宋体" w:cs="宋体"/>
                <w:b/>
                <w:bCs/>
                <w:color w:val="auto"/>
                <w:szCs w:val="21"/>
              </w:rPr>
              <w:t>万元</w:t>
            </w:r>
          </w:p>
        </w:tc>
      </w:tr>
      <w:tr w14:paraId="52ECD9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36"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0C246924">
            <w:pPr>
              <w:snapToGrid w:val="0"/>
              <w:jc w:val="center"/>
              <w:rPr>
                <w:rFonts w:hint="eastAsia" w:ascii="宋体" w:hAnsi="宋体" w:cs="宋体"/>
                <w:szCs w:val="21"/>
              </w:rPr>
            </w:pPr>
            <w:r>
              <w:rPr>
                <w:rFonts w:hint="eastAsia" w:ascii="宋体" w:hAnsi="宋体" w:cs="宋体"/>
                <w:szCs w:val="21"/>
              </w:rPr>
              <w:t>6</w:t>
            </w:r>
          </w:p>
        </w:tc>
        <w:tc>
          <w:tcPr>
            <w:tcW w:w="9273" w:type="dxa"/>
            <w:tcBorders>
              <w:top w:val="single" w:color="auto" w:sz="4" w:space="0"/>
              <w:left w:val="single" w:color="auto" w:sz="4" w:space="0"/>
              <w:bottom w:val="single" w:color="auto" w:sz="4" w:space="0"/>
              <w:right w:val="single" w:color="auto" w:sz="4" w:space="0"/>
            </w:tcBorders>
            <w:noWrap w:val="0"/>
            <w:vAlign w:val="center"/>
          </w:tcPr>
          <w:p w14:paraId="4F406505">
            <w:pPr>
              <w:widowControl/>
              <w:spacing w:line="276" w:lineRule="auto"/>
              <w:rPr>
                <w:rFonts w:hint="eastAsia" w:ascii="宋体" w:hAnsi="宋体" w:cs="宋体"/>
                <w:szCs w:val="21"/>
              </w:rPr>
            </w:pPr>
            <w:r>
              <w:rPr>
                <w:rFonts w:hint="eastAsia" w:ascii="宋体" w:hAnsi="宋体" w:cs="宋体"/>
                <w:szCs w:val="21"/>
              </w:rPr>
              <w:t>答疑与澄清：投标人如认为招标文件表述不清晰、存在歧视性、排他性或者其他违法内容的，应当</w:t>
            </w:r>
            <w:r>
              <w:rPr>
                <w:rFonts w:hint="eastAsia" w:ascii="宋体" w:hAnsi="宋体" w:cs="宋体"/>
                <w:color w:val="auto"/>
                <w:szCs w:val="21"/>
              </w:rPr>
              <w:t>于</w:t>
            </w:r>
            <w:r>
              <w:rPr>
                <w:rFonts w:hint="eastAsia" w:ascii="宋体" w:hAnsi="宋体" w:cs="宋体"/>
                <w:color w:val="FF0000"/>
                <w:szCs w:val="21"/>
                <w:u w:val="single"/>
                <w:lang w:eastAsia="zh-CN"/>
              </w:rPr>
              <w:t>2025</w:t>
            </w:r>
            <w:r>
              <w:rPr>
                <w:rFonts w:hint="eastAsia" w:ascii="宋体" w:hAnsi="宋体" w:cs="宋体"/>
                <w:color w:val="FF0000"/>
                <w:szCs w:val="21"/>
                <w:u w:val="single"/>
              </w:rPr>
              <w:t>年</w:t>
            </w:r>
            <w:r>
              <w:rPr>
                <w:rFonts w:hint="eastAsia" w:ascii="宋体" w:hAnsi="宋体" w:cs="宋体"/>
                <w:color w:val="FF0000"/>
                <w:szCs w:val="21"/>
                <w:u w:val="single"/>
                <w:lang w:val="en-US" w:eastAsia="zh-CN"/>
              </w:rPr>
              <w:t xml:space="preserve">  </w:t>
            </w:r>
            <w:r>
              <w:rPr>
                <w:rFonts w:hint="eastAsia" w:ascii="宋体" w:hAnsi="宋体" w:cs="宋体"/>
                <w:color w:val="FF0000"/>
                <w:szCs w:val="21"/>
                <w:u w:val="single"/>
              </w:rPr>
              <w:t>月</w:t>
            </w:r>
            <w:r>
              <w:rPr>
                <w:rFonts w:hint="eastAsia" w:ascii="宋体" w:hAnsi="宋体" w:cs="宋体"/>
                <w:color w:val="FF0000"/>
                <w:szCs w:val="21"/>
                <w:u w:val="single"/>
                <w:lang w:val="en-US" w:eastAsia="zh-CN"/>
              </w:rPr>
              <w:t xml:space="preserve">   </w:t>
            </w:r>
            <w:r>
              <w:rPr>
                <w:rFonts w:hint="eastAsia" w:ascii="宋体" w:hAnsi="宋体" w:cs="宋体"/>
                <w:color w:val="FF0000"/>
                <w:szCs w:val="21"/>
                <w:u w:val="single"/>
              </w:rPr>
              <w:t>日下午16：30前</w:t>
            </w:r>
            <w:r>
              <w:rPr>
                <w:rFonts w:hint="eastAsia" w:ascii="宋体" w:hAnsi="宋体" w:cs="宋体"/>
                <w:color w:val="auto"/>
                <w:szCs w:val="21"/>
              </w:rPr>
              <w:t>，</w:t>
            </w:r>
            <w:r>
              <w:rPr>
                <w:rFonts w:hint="eastAsia" w:ascii="宋体" w:hAnsi="宋体" w:cs="宋体"/>
                <w:szCs w:val="21"/>
              </w:rPr>
              <w:t>一次性以书面形式要求招标采购单位作出书面解释、澄清或者向招标采购单位提出书面质疑，逾期不予受理；招标采购单位将在收到质疑之日起3日内作出答复；答疑内容是招标文件的组成部分，并在规定的时间内以书面形式</w:t>
            </w:r>
            <w:r>
              <w:rPr>
                <w:rFonts w:hint="eastAsia" w:ascii="宋体" w:hAnsi="宋体"/>
                <w:szCs w:val="21"/>
              </w:rPr>
              <w:t>通过电子邮件</w:t>
            </w:r>
            <w:r>
              <w:rPr>
                <w:rFonts w:hint="eastAsia" w:ascii="宋体" w:hAnsi="宋体" w:cs="宋体"/>
                <w:szCs w:val="21"/>
              </w:rPr>
              <w:t>送达所有已报名的投标人；因其他紧急情况影响本项目正常招标活动的，招标采购单位将按规定书面通知所有已报名的投标人。</w:t>
            </w:r>
          </w:p>
        </w:tc>
      </w:tr>
      <w:tr w14:paraId="6F2D69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8"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7CCA347D">
            <w:pPr>
              <w:snapToGrid w:val="0"/>
              <w:jc w:val="center"/>
              <w:rPr>
                <w:rFonts w:hint="eastAsia" w:ascii="宋体" w:hAnsi="宋体" w:cs="宋体"/>
                <w:szCs w:val="21"/>
              </w:rPr>
            </w:pPr>
            <w:r>
              <w:rPr>
                <w:rFonts w:hint="eastAsia" w:ascii="宋体" w:hAnsi="宋体" w:cs="宋体"/>
                <w:szCs w:val="21"/>
              </w:rPr>
              <w:t>7</w:t>
            </w:r>
          </w:p>
        </w:tc>
        <w:tc>
          <w:tcPr>
            <w:tcW w:w="9273" w:type="dxa"/>
            <w:tcBorders>
              <w:top w:val="single" w:color="auto" w:sz="4" w:space="0"/>
              <w:left w:val="single" w:color="auto" w:sz="4" w:space="0"/>
              <w:bottom w:val="single" w:color="auto" w:sz="4" w:space="0"/>
              <w:right w:val="single" w:color="auto" w:sz="4" w:space="0"/>
            </w:tcBorders>
            <w:noWrap w:val="0"/>
            <w:vAlign w:val="center"/>
          </w:tcPr>
          <w:p w14:paraId="3AC2DC08">
            <w:pPr>
              <w:autoSpaceDE w:val="0"/>
              <w:autoSpaceDN w:val="0"/>
              <w:snapToGrid w:val="0"/>
              <w:spacing w:line="340" w:lineRule="exact"/>
              <w:textAlignment w:val="bottom"/>
              <w:rPr>
                <w:rFonts w:hint="eastAsia" w:ascii="宋体" w:hAnsi="宋体" w:cs="宋体"/>
                <w:szCs w:val="21"/>
              </w:rPr>
            </w:pPr>
            <w:r>
              <w:rPr>
                <w:rFonts w:hint="eastAsia" w:ascii="宋体" w:hAnsi="宋体" w:cs="宋体"/>
                <w:szCs w:val="21"/>
              </w:rPr>
              <w:t>投标文件组成：投标文件由</w:t>
            </w:r>
            <w:r>
              <w:rPr>
                <w:rFonts w:hint="eastAsia" w:ascii="宋体" w:hAnsi="宋体" w:cs="宋体"/>
                <w:b/>
                <w:szCs w:val="21"/>
              </w:rPr>
              <w:t>报价文件</w:t>
            </w:r>
            <w:r>
              <w:rPr>
                <w:rFonts w:hint="eastAsia" w:ascii="宋体" w:hAnsi="宋体" w:cs="宋体"/>
                <w:szCs w:val="21"/>
              </w:rPr>
              <w:t>/</w:t>
            </w:r>
            <w:r>
              <w:rPr>
                <w:rFonts w:hint="eastAsia" w:ascii="宋体" w:hAnsi="宋体" w:cs="宋体"/>
                <w:b/>
                <w:szCs w:val="21"/>
              </w:rPr>
              <w:t>技术、商务资信及其他文件</w:t>
            </w:r>
            <w:r>
              <w:rPr>
                <w:rFonts w:hint="eastAsia" w:ascii="宋体" w:hAnsi="宋体" w:cs="宋体"/>
                <w:szCs w:val="21"/>
              </w:rPr>
              <w:t>部分组成；</w:t>
            </w:r>
            <w:r>
              <w:rPr>
                <w:rFonts w:hint="eastAsia" w:ascii="宋体" w:hAnsi="宋体" w:cs="宋体"/>
                <w:b/>
                <w:szCs w:val="21"/>
              </w:rPr>
              <w:t>“报价文件”正本1份，副本3份</w:t>
            </w:r>
            <w:r>
              <w:rPr>
                <w:rFonts w:hint="eastAsia" w:ascii="宋体" w:hAnsi="宋体" w:cs="宋体"/>
                <w:szCs w:val="21"/>
              </w:rPr>
              <w:t>；</w:t>
            </w:r>
            <w:r>
              <w:rPr>
                <w:rFonts w:hint="eastAsia" w:ascii="宋体" w:hAnsi="宋体" w:cs="宋体"/>
                <w:b/>
                <w:szCs w:val="21"/>
              </w:rPr>
              <w:t>“技术、商务资信及其他文件”正本1份，副本3份</w:t>
            </w:r>
            <w:r>
              <w:rPr>
                <w:rFonts w:hint="eastAsia" w:ascii="宋体" w:hAnsi="宋体" w:cs="宋体"/>
                <w:szCs w:val="21"/>
              </w:rPr>
              <w:t>；包装请参照本采购文件</w:t>
            </w:r>
            <w:r>
              <w:rPr>
                <w:rFonts w:hint="eastAsia" w:ascii="宋体" w:hAnsi="宋体" w:cs="宋体"/>
                <w:b/>
                <w:szCs w:val="21"/>
              </w:rPr>
              <w:t>“投标文件的包装、递交、修改和撤回”</w:t>
            </w:r>
            <w:r>
              <w:rPr>
                <w:rFonts w:hint="eastAsia" w:ascii="宋体" w:hAnsi="宋体" w:cs="宋体"/>
                <w:szCs w:val="21"/>
              </w:rPr>
              <w:t>。活页装订的投标文件将被拒绝。</w:t>
            </w:r>
          </w:p>
        </w:tc>
      </w:tr>
      <w:tr w14:paraId="680919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020CDEF1">
            <w:pPr>
              <w:snapToGrid w:val="0"/>
              <w:jc w:val="center"/>
              <w:rPr>
                <w:rFonts w:hint="eastAsia" w:ascii="宋体" w:hAnsi="宋体" w:cs="宋体"/>
                <w:szCs w:val="21"/>
              </w:rPr>
            </w:pPr>
            <w:r>
              <w:rPr>
                <w:rFonts w:hint="eastAsia" w:ascii="宋体" w:hAnsi="宋体" w:cs="宋体"/>
                <w:szCs w:val="21"/>
              </w:rPr>
              <w:t>8</w:t>
            </w:r>
          </w:p>
        </w:tc>
        <w:tc>
          <w:tcPr>
            <w:tcW w:w="9273" w:type="dxa"/>
            <w:tcBorders>
              <w:top w:val="single" w:color="auto" w:sz="4" w:space="0"/>
              <w:left w:val="single" w:color="auto" w:sz="4" w:space="0"/>
              <w:bottom w:val="single" w:color="auto" w:sz="4" w:space="0"/>
              <w:right w:val="single" w:color="auto" w:sz="4" w:space="0"/>
            </w:tcBorders>
            <w:noWrap w:val="0"/>
            <w:vAlign w:val="center"/>
          </w:tcPr>
          <w:p w14:paraId="7B2D58F5">
            <w:pPr>
              <w:snapToGrid w:val="0"/>
              <w:spacing w:line="310" w:lineRule="exact"/>
              <w:rPr>
                <w:rFonts w:hint="eastAsia" w:ascii="宋体" w:hAnsi="宋体" w:cs="宋体"/>
                <w:color w:val="auto"/>
                <w:szCs w:val="21"/>
              </w:rPr>
            </w:pPr>
            <w:r>
              <w:rPr>
                <w:rFonts w:hint="eastAsia" w:ascii="宋体" w:hAnsi="宋体" w:cs="宋体"/>
                <w:color w:val="auto"/>
                <w:szCs w:val="21"/>
              </w:rPr>
              <w:t>投标截止时间：</w:t>
            </w:r>
            <w:r>
              <w:rPr>
                <w:rFonts w:hint="eastAsia" w:ascii="宋体" w:hAnsi="宋体" w:cs="宋体"/>
                <w:b/>
                <w:bCs/>
                <w:color w:val="auto"/>
                <w:szCs w:val="21"/>
                <w:lang w:eastAsia="zh-CN"/>
              </w:rPr>
              <w:t>2025</w:t>
            </w:r>
            <w:r>
              <w:rPr>
                <w:rFonts w:hint="eastAsia" w:ascii="宋体" w:hAnsi="宋体" w:cs="宋体"/>
                <w:b/>
                <w:bCs/>
                <w:color w:val="auto"/>
                <w:szCs w:val="21"/>
              </w:rPr>
              <w:t>年</w:t>
            </w:r>
            <w:r>
              <w:rPr>
                <w:rFonts w:hint="eastAsia" w:ascii="宋体" w:hAnsi="宋体" w:cs="宋体"/>
                <w:b/>
                <w:bCs/>
                <w:color w:val="auto"/>
                <w:szCs w:val="21"/>
                <w:lang w:val="en-US" w:eastAsia="zh-CN"/>
              </w:rPr>
              <w:t xml:space="preserve">  </w:t>
            </w:r>
            <w:r>
              <w:rPr>
                <w:rFonts w:hint="eastAsia" w:ascii="宋体" w:hAnsi="宋体" w:cs="宋体"/>
                <w:b/>
                <w:bCs/>
                <w:color w:val="auto"/>
                <w:szCs w:val="21"/>
              </w:rPr>
              <w:t>月</w:t>
            </w:r>
            <w:r>
              <w:rPr>
                <w:rFonts w:hint="eastAsia" w:ascii="宋体" w:hAnsi="宋体" w:cs="宋体"/>
                <w:b/>
                <w:bCs/>
                <w:color w:val="auto"/>
                <w:szCs w:val="21"/>
                <w:lang w:val="en-US" w:eastAsia="zh-CN"/>
              </w:rPr>
              <w:t xml:space="preserve">   </w:t>
            </w:r>
            <w:r>
              <w:rPr>
                <w:rFonts w:hint="eastAsia" w:ascii="宋体" w:hAnsi="宋体" w:cs="宋体"/>
                <w:b/>
                <w:bCs/>
                <w:color w:val="auto"/>
                <w:szCs w:val="21"/>
              </w:rPr>
              <w:t>日</w:t>
            </w:r>
            <w:r>
              <w:rPr>
                <w:rFonts w:hint="eastAsia" w:ascii="宋体" w:hAnsi="宋体" w:cs="宋体"/>
                <w:b/>
                <w:bCs/>
                <w:color w:val="auto"/>
                <w:szCs w:val="21"/>
                <w:lang w:val="en-US" w:eastAsia="zh-CN"/>
              </w:rPr>
              <w:t>9:30</w:t>
            </w:r>
            <w:r>
              <w:rPr>
                <w:rFonts w:hint="eastAsia" w:ascii="宋体" w:hAnsi="宋体" w:cs="宋体"/>
                <w:b/>
                <w:bCs/>
                <w:color w:val="auto"/>
                <w:szCs w:val="21"/>
              </w:rPr>
              <w:t>时</w:t>
            </w:r>
          </w:p>
          <w:p w14:paraId="0D7BF96B">
            <w:pPr>
              <w:snapToGrid w:val="0"/>
              <w:spacing w:line="310" w:lineRule="exact"/>
              <w:rPr>
                <w:rFonts w:hint="eastAsia" w:ascii="宋体" w:hAnsi="宋体" w:eastAsia="宋体" w:cs="宋体"/>
                <w:color w:val="auto"/>
                <w:szCs w:val="21"/>
                <w:lang w:eastAsia="zh-CN"/>
              </w:rPr>
            </w:pPr>
            <w:r>
              <w:rPr>
                <w:rFonts w:hint="eastAsia" w:ascii="宋体" w:hAnsi="宋体"/>
                <w:color w:val="auto"/>
                <w:sz w:val="21"/>
                <w:szCs w:val="21"/>
              </w:rPr>
              <w:t>投标地点：</w:t>
            </w:r>
            <w:r>
              <w:rPr>
                <w:rFonts w:hint="eastAsia" w:ascii="宋体" w:hAnsi="宋体" w:cs="宋体"/>
                <w:b/>
                <w:bCs/>
                <w:i w:val="0"/>
                <w:iCs w:val="0"/>
                <w:szCs w:val="21"/>
              </w:rPr>
              <w:t>中纬工程管理咨询有限公司湖州分公司</w:t>
            </w:r>
            <w:r>
              <w:rPr>
                <w:rFonts w:hint="eastAsia" w:ascii="宋体" w:hAnsi="宋体" w:cs="宋体"/>
                <w:b/>
                <w:bCs/>
                <w:i w:val="0"/>
                <w:iCs w:val="0"/>
                <w:szCs w:val="21"/>
                <w:lang w:val="en-US" w:eastAsia="zh-CN"/>
              </w:rPr>
              <w:t>开标室（</w:t>
            </w:r>
            <w:r>
              <w:rPr>
                <w:rFonts w:hint="eastAsia" w:ascii="宋体" w:hAnsi="宋体" w:cs="宋体"/>
                <w:b/>
                <w:bCs/>
                <w:i w:val="0"/>
                <w:iCs w:val="0"/>
                <w:color w:val="auto"/>
                <w:szCs w:val="21"/>
                <w:lang w:eastAsia="zh-CN"/>
              </w:rPr>
              <w:t>湖州市吴兴区浙北金瑞大厦A座11楼 ）</w:t>
            </w:r>
          </w:p>
        </w:tc>
      </w:tr>
      <w:tr w14:paraId="0F596A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1FB0CF65">
            <w:pPr>
              <w:snapToGrid w:val="0"/>
              <w:jc w:val="center"/>
              <w:rPr>
                <w:rFonts w:hint="eastAsia" w:ascii="宋体" w:hAnsi="宋体" w:cs="宋体"/>
                <w:szCs w:val="21"/>
              </w:rPr>
            </w:pPr>
            <w:r>
              <w:rPr>
                <w:rFonts w:hint="eastAsia" w:ascii="宋体" w:hAnsi="宋体" w:cs="宋体"/>
                <w:szCs w:val="21"/>
              </w:rPr>
              <w:t>9</w:t>
            </w:r>
          </w:p>
        </w:tc>
        <w:tc>
          <w:tcPr>
            <w:tcW w:w="9273" w:type="dxa"/>
            <w:tcBorders>
              <w:top w:val="single" w:color="auto" w:sz="4" w:space="0"/>
              <w:left w:val="single" w:color="auto" w:sz="4" w:space="0"/>
              <w:bottom w:val="single" w:color="auto" w:sz="4" w:space="0"/>
              <w:right w:val="single" w:color="auto" w:sz="4" w:space="0"/>
            </w:tcBorders>
            <w:noWrap w:val="0"/>
            <w:vAlign w:val="center"/>
          </w:tcPr>
          <w:p w14:paraId="5ECEA010">
            <w:pPr>
              <w:snapToGrid w:val="0"/>
              <w:spacing w:line="310" w:lineRule="exact"/>
              <w:rPr>
                <w:rFonts w:hint="eastAsia" w:ascii="宋体" w:hAnsi="宋体" w:cs="宋体"/>
                <w:color w:val="auto"/>
                <w:szCs w:val="21"/>
              </w:rPr>
            </w:pPr>
            <w:r>
              <w:rPr>
                <w:rFonts w:hint="eastAsia" w:ascii="宋体" w:hAnsi="宋体" w:cs="宋体"/>
                <w:color w:val="auto"/>
                <w:szCs w:val="21"/>
              </w:rPr>
              <w:t>开标时间：</w:t>
            </w:r>
            <w:r>
              <w:rPr>
                <w:rFonts w:hint="eastAsia" w:ascii="宋体" w:hAnsi="宋体" w:cs="宋体"/>
                <w:b/>
                <w:bCs/>
                <w:color w:val="auto"/>
                <w:szCs w:val="21"/>
                <w:lang w:eastAsia="zh-CN"/>
              </w:rPr>
              <w:t>2025</w:t>
            </w:r>
            <w:r>
              <w:rPr>
                <w:rFonts w:hint="eastAsia" w:ascii="宋体" w:hAnsi="宋体" w:cs="宋体"/>
                <w:b/>
                <w:bCs/>
                <w:color w:val="auto"/>
                <w:szCs w:val="21"/>
              </w:rPr>
              <w:t>年</w:t>
            </w:r>
            <w:r>
              <w:rPr>
                <w:rFonts w:hint="eastAsia" w:ascii="宋体" w:hAnsi="宋体" w:cs="宋体"/>
                <w:b/>
                <w:bCs/>
                <w:color w:val="auto"/>
                <w:szCs w:val="21"/>
                <w:lang w:val="en-US" w:eastAsia="zh-CN"/>
              </w:rPr>
              <w:t xml:space="preserve">   </w:t>
            </w:r>
            <w:r>
              <w:rPr>
                <w:rFonts w:hint="eastAsia" w:ascii="宋体" w:hAnsi="宋体" w:cs="宋体"/>
                <w:b/>
                <w:bCs/>
                <w:color w:val="auto"/>
                <w:szCs w:val="21"/>
              </w:rPr>
              <w:t>月</w:t>
            </w:r>
            <w:r>
              <w:rPr>
                <w:rFonts w:hint="eastAsia" w:ascii="宋体" w:hAnsi="宋体" w:cs="宋体"/>
                <w:b/>
                <w:bCs/>
                <w:color w:val="auto"/>
                <w:szCs w:val="21"/>
                <w:lang w:val="en-US" w:eastAsia="zh-CN"/>
              </w:rPr>
              <w:t xml:space="preserve">   </w:t>
            </w:r>
            <w:r>
              <w:rPr>
                <w:rFonts w:hint="eastAsia" w:ascii="宋体" w:hAnsi="宋体" w:cs="宋体"/>
                <w:b/>
                <w:bCs/>
                <w:color w:val="auto"/>
                <w:szCs w:val="21"/>
              </w:rPr>
              <w:t>日</w:t>
            </w:r>
            <w:r>
              <w:rPr>
                <w:rFonts w:hint="eastAsia" w:ascii="宋体" w:hAnsi="宋体" w:cs="宋体"/>
                <w:b/>
                <w:bCs/>
                <w:color w:val="auto"/>
                <w:szCs w:val="21"/>
                <w:lang w:val="en-US" w:eastAsia="zh-CN"/>
              </w:rPr>
              <w:t>9:30</w:t>
            </w:r>
            <w:r>
              <w:rPr>
                <w:rFonts w:hint="eastAsia" w:ascii="宋体" w:hAnsi="宋体" w:cs="宋体"/>
                <w:b/>
                <w:bCs/>
                <w:color w:val="auto"/>
                <w:szCs w:val="21"/>
              </w:rPr>
              <w:t>时</w:t>
            </w:r>
          </w:p>
          <w:p w14:paraId="07A3C86C">
            <w:pPr>
              <w:snapToGrid w:val="0"/>
              <w:spacing w:line="310" w:lineRule="exact"/>
              <w:rPr>
                <w:rFonts w:hint="eastAsia" w:ascii="宋体" w:hAnsi="宋体" w:eastAsia="宋体" w:cs="宋体"/>
                <w:color w:val="auto"/>
                <w:szCs w:val="21"/>
                <w:lang w:val="en-US" w:eastAsia="zh-CN"/>
              </w:rPr>
            </w:pPr>
            <w:r>
              <w:rPr>
                <w:rFonts w:hint="eastAsia" w:ascii="宋体" w:hAnsi="宋体" w:cs="宋体"/>
                <w:color w:val="auto"/>
                <w:szCs w:val="21"/>
                <w:lang w:val="en-US" w:eastAsia="zh-CN"/>
              </w:rPr>
              <w:t>开标</w:t>
            </w:r>
            <w:r>
              <w:rPr>
                <w:rFonts w:hint="eastAsia" w:ascii="宋体" w:hAnsi="宋体" w:cs="宋体"/>
                <w:color w:val="auto"/>
                <w:szCs w:val="21"/>
              </w:rPr>
              <w:t>地点：</w:t>
            </w:r>
            <w:r>
              <w:rPr>
                <w:rFonts w:hint="eastAsia" w:ascii="宋体" w:hAnsi="宋体" w:cs="宋体"/>
                <w:b/>
                <w:bCs/>
                <w:i w:val="0"/>
                <w:iCs w:val="0"/>
                <w:szCs w:val="21"/>
              </w:rPr>
              <w:t>中纬工程管理咨询有限公司湖州分公司</w:t>
            </w:r>
            <w:r>
              <w:rPr>
                <w:rFonts w:hint="eastAsia" w:ascii="宋体" w:hAnsi="宋体" w:cs="宋体"/>
                <w:b/>
                <w:bCs/>
                <w:i w:val="0"/>
                <w:iCs w:val="0"/>
                <w:szCs w:val="21"/>
                <w:lang w:val="en-US" w:eastAsia="zh-CN"/>
              </w:rPr>
              <w:t>开标室（</w:t>
            </w:r>
            <w:r>
              <w:rPr>
                <w:rFonts w:hint="eastAsia" w:ascii="宋体" w:hAnsi="宋体" w:cs="宋体"/>
                <w:b/>
                <w:bCs/>
                <w:i w:val="0"/>
                <w:iCs w:val="0"/>
                <w:color w:val="auto"/>
                <w:szCs w:val="21"/>
                <w:lang w:eastAsia="zh-CN"/>
              </w:rPr>
              <w:t>湖州市吴兴区浙北金瑞大厦A座11楼 ）</w:t>
            </w:r>
          </w:p>
        </w:tc>
      </w:tr>
      <w:tr w14:paraId="4E3077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43384B19">
            <w:pPr>
              <w:snapToGrid w:val="0"/>
              <w:jc w:val="center"/>
              <w:rPr>
                <w:rFonts w:hint="eastAsia" w:ascii="宋体" w:hAnsi="宋体" w:cs="宋体"/>
                <w:szCs w:val="21"/>
              </w:rPr>
            </w:pPr>
            <w:r>
              <w:rPr>
                <w:rFonts w:hint="eastAsia" w:ascii="宋体" w:hAnsi="宋体" w:cs="宋体"/>
                <w:szCs w:val="21"/>
              </w:rPr>
              <w:t>10</w:t>
            </w:r>
          </w:p>
        </w:tc>
        <w:tc>
          <w:tcPr>
            <w:tcW w:w="9273" w:type="dxa"/>
            <w:tcBorders>
              <w:top w:val="single" w:color="auto" w:sz="4" w:space="0"/>
              <w:left w:val="single" w:color="auto" w:sz="4" w:space="0"/>
              <w:bottom w:val="single" w:color="auto" w:sz="4" w:space="0"/>
              <w:right w:val="single" w:color="auto" w:sz="4" w:space="0"/>
            </w:tcBorders>
            <w:noWrap w:val="0"/>
            <w:vAlign w:val="center"/>
          </w:tcPr>
          <w:p w14:paraId="04A24C93">
            <w:pPr>
              <w:autoSpaceDE w:val="0"/>
              <w:autoSpaceDN w:val="0"/>
              <w:snapToGrid w:val="0"/>
              <w:spacing w:line="380" w:lineRule="exact"/>
              <w:textAlignment w:val="bottom"/>
              <w:rPr>
                <w:rFonts w:hint="eastAsia" w:ascii="宋体" w:hAnsi="宋体" w:cs="宋体"/>
                <w:szCs w:val="21"/>
              </w:rPr>
            </w:pPr>
            <w:r>
              <w:rPr>
                <w:rFonts w:hint="eastAsia" w:ascii="宋体" w:hAnsi="宋体" w:cs="宋体"/>
                <w:szCs w:val="21"/>
              </w:rPr>
              <w:t>评标办法及评分标准：附后</w:t>
            </w:r>
          </w:p>
        </w:tc>
      </w:tr>
      <w:tr w14:paraId="1D3722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7"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7B82A0BF">
            <w:pPr>
              <w:snapToGrid w:val="0"/>
              <w:jc w:val="center"/>
              <w:rPr>
                <w:rFonts w:hint="eastAsia" w:ascii="宋体" w:hAnsi="宋体" w:cs="宋体"/>
                <w:szCs w:val="21"/>
              </w:rPr>
            </w:pPr>
            <w:r>
              <w:rPr>
                <w:rFonts w:hint="eastAsia" w:ascii="宋体" w:hAnsi="宋体" w:cs="宋体"/>
                <w:szCs w:val="21"/>
              </w:rPr>
              <w:t>11</w:t>
            </w:r>
          </w:p>
        </w:tc>
        <w:tc>
          <w:tcPr>
            <w:tcW w:w="9273" w:type="dxa"/>
            <w:tcBorders>
              <w:top w:val="single" w:color="auto" w:sz="4" w:space="0"/>
              <w:left w:val="single" w:color="auto" w:sz="4" w:space="0"/>
              <w:bottom w:val="single" w:color="auto" w:sz="4" w:space="0"/>
              <w:right w:val="single" w:color="auto" w:sz="4" w:space="0"/>
            </w:tcBorders>
            <w:noWrap w:val="0"/>
            <w:vAlign w:val="center"/>
          </w:tcPr>
          <w:p w14:paraId="6DA9848A">
            <w:pPr>
              <w:snapToGrid w:val="0"/>
              <w:spacing w:line="310" w:lineRule="exact"/>
              <w:rPr>
                <w:rFonts w:hint="eastAsia"/>
              </w:rPr>
            </w:pPr>
            <w:r>
              <w:rPr>
                <w:rFonts w:hint="eastAsia"/>
              </w:rPr>
              <w:t>中标结果公告于：</w:t>
            </w:r>
          </w:p>
          <w:p w14:paraId="62AC4B04">
            <w:pPr>
              <w:snapToGrid w:val="0"/>
              <w:spacing w:line="310" w:lineRule="exact"/>
              <w:rPr>
                <w:rFonts w:hint="eastAsia" w:ascii="宋体" w:hAnsi="宋体" w:cs="宋体"/>
                <w:szCs w:val="21"/>
              </w:rPr>
            </w:pPr>
            <w:r>
              <w:rPr>
                <w:rFonts w:hint="eastAsia" w:ascii="宋体" w:hAnsi="宋体" w:cs="宋体"/>
                <w:szCs w:val="21"/>
              </w:rPr>
              <w:t>浙江政府采购网http://zfcg.czt.zj.gov.cn/</w:t>
            </w:r>
          </w:p>
          <w:p w14:paraId="35025A87">
            <w:pPr>
              <w:snapToGrid w:val="0"/>
              <w:spacing w:line="310" w:lineRule="exact"/>
              <w:rPr>
                <w:rFonts w:hint="eastAsia"/>
              </w:rPr>
            </w:pPr>
            <w:r>
              <w:rPr>
                <w:rFonts w:hint="eastAsia" w:ascii="宋体" w:hAnsi="宋体" w:cs="宋体"/>
                <w:szCs w:val="21"/>
              </w:rPr>
              <w:t>中纬工程管理咨询有限公司湖州分公司 （http://jingweiem.com/）</w:t>
            </w:r>
          </w:p>
        </w:tc>
      </w:tr>
      <w:tr w14:paraId="65F00C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5D5D0843">
            <w:pPr>
              <w:snapToGrid w:val="0"/>
              <w:jc w:val="center"/>
              <w:rPr>
                <w:rFonts w:hint="eastAsia" w:ascii="宋体" w:hAnsi="宋体" w:cs="宋体"/>
                <w:szCs w:val="21"/>
              </w:rPr>
            </w:pPr>
            <w:r>
              <w:rPr>
                <w:rFonts w:hint="eastAsia" w:ascii="宋体" w:hAnsi="宋体" w:cs="宋体"/>
                <w:szCs w:val="21"/>
              </w:rPr>
              <w:t>12</w:t>
            </w:r>
          </w:p>
        </w:tc>
        <w:tc>
          <w:tcPr>
            <w:tcW w:w="9273" w:type="dxa"/>
            <w:tcBorders>
              <w:top w:val="single" w:color="auto" w:sz="4" w:space="0"/>
              <w:left w:val="single" w:color="auto" w:sz="4" w:space="0"/>
              <w:bottom w:val="single" w:color="auto" w:sz="4" w:space="0"/>
              <w:right w:val="single" w:color="auto" w:sz="4" w:space="0"/>
            </w:tcBorders>
            <w:noWrap w:val="0"/>
            <w:vAlign w:val="center"/>
          </w:tcPr>
          <w:p w14:paraId="41CD6236">
            <w:pPr>
              <w:autoSpaceDE w:val="0"/>
              <w:autoSpaceDN w:val="0"/>
              <w:snapToGrid w:val="0"/>
              <w:spacing w:line="380" w:lineRule="exact"/>
              <w:textAlignment w:val="bottom"/>
              <w:rPr>
                <w:rFonts w:hint="eastAsia" w:ascii="宋体" w:hAnsi="宋体" w:eastAsia="宋体" w:cs="宋体"/>
                <w:szCs w:val="21"/>
                <w:lang w:eastAsia="zh-CN"/>
              </w:rPr>
            </w:pPr>
            <w:r>
              <w:rPr>
                <w:rFonts w:hint="eastAsia" w:ascii="宋体" w:hAnsi="宋体" w:cs="宋体"/>
                <w:szCs w:val="21"/>
              </w:rPr>
              <w:t>中标通知书：</w:t>
            </w:r>
            <w:r>
              <w:rPr>
                <w:rFonts w:hint="eastAsia" w:ascii="宋体" w:hAnsi="宋体"/>
                <w:sz w:val="21"/>
                <w:szCs w:val="21"/>
              </w:rPr>
              <w:t>中标结果公示发布同时，向中标人发出中标通知书。</w:t>
            </w:r>
          </w:p>
        </w:tc>
      </w:tr>
      <w:tr w14:paraId="2FBDE4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1"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670A802D">
            <w:pPr>
              <w:snapToGrid w:val="0"/>
              <w:jc w:val="center"/>
              <w:rPr>
                <w:rFonts w:hint="eastAsia" w:ascii="宋体" w:hAnsi="宋体" w:cs="宋体"/>
                <w:szCs w:val="21"/>
              </w:rPr>
            </w:pPr>
            <w:r>
              <w:rPr>
                <w:rFonts w:hint="eastAsia" w:ascii="宋体" w:hAnsi="宋体" w:cs="宋体"/>
                <w:szCs w:val="21"/>
              </w:rPr>
              <w:t>13</w:t>
            </w:r>
          </w:p>
        </w:tc>
        <w:tc>
          <w:tcPr>
            <w:tcW w:w="9273" w:type="dxa"/>
            <w:tcBorders>
              <w:top w:val="single" w:color="auto" w:sz="4" w:space="0"/>
              <w:left w:val="single" w:color="auto" w:sz="4" w:space="0"/>
              <w:bottom w:val="single" w:color="auto" w:sz="4" w:space="0"/>
              <w:right w:val="single" w:color="auto" w:sz="4" w:space="0"/>
            </w:tcBorders>
            <w:noWrap w:val="0"/>
            <w:vAlign w:val="center"/>
          </w:tcPr>
          <w:p w14:paraId="13F31F2C">
            <w:pPr>
              <w:autoSpaceDE w:val="0"/>
              <w:autoSpaceDN w:val="0"/>
              <w:snapToGrid w:val="0"/>
              <w:spacing w:line="380" w:lineRule="exact"/>
              <w:textAlignment w:val="bottom"/>
              <w:rPr>
                <w:rFonts w:hint="eastAsia" w:ascii="宋体" w:hAnsi="宋体" w:cs="宋体"/>
                <w:szCs w:val="21"/>
              </w:rPr>
            </w:pPr>
            <w:r>
              <w:rPr>
                <w:rFonts w:hint="eastAsia" w:ascii="宋体" w:hAnsi="宋体" w:cs="宋体"/>
                <w:szCs w:val="21"/>
              </w:rPr>
              <w:t>投标保证金退还：除招标文件规定不予退还保证金的情形外，中标通知书发出后5个工作日内（中标单位的投标保证金在合同签订后凭合同退还），投标人提供保证金收据和本单位开户银行及账号后，收取方以电汇或转账方式退还投标保证金。</w:t>
            </w:r>
          </w:p>
        </w:tc>
      </w:tr>
      <w:tr w14:paraId="12108C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65B9CE5D">
            <w:pPr>
              <w:snapToGrid w:val="0"/>
              <w:jc w:val="center"/>
              <w:rPr>
                <w:rFonts w:hint="eastAsia" w:ascii="宋体" w:hAnsi="宋体" w:cs="宋体"/>
                <w:szCs w:val="21"/>
              </w:rPr>
            </w:pPr>
            <w:r>
              <w:rPr>
                <w:rFonts w:hint="eastAsia" w:ascii="宋体" w:hAnsi="宋体" w:cs="宋体"/>
                <w:szCs w:val="21"/>
              </w:rPr>
              <w:t>14</w:t>
            </w:r>
          </w:p>
        </w:tc>
        <w:tc>
          <w:tcPr>
            <w:tcW w:w="9273" w:type="dxa"/>
            <w:tcBorders>
              <w:top w:val="single" w:color="auto" w:sz="4" w:space="0"/>
              <w:left w:val="single" w:color="auto" w:sz="4" w:space="0"/>
              <w:bottom w:val="single" w:color="auto" w:sz="4" w:space="0"/>
              <w:right w:val="single" w:color="auto" w:sz="4" w:space="0"/>
            </w:tcBorders>
            <w:noWrap w:val="0"/>
            <w:vAlign w:val="center"/>
          </w:tcPr>
          <w:p w14:paraId="77EE5066">
            <w:pPr>
              <w:autoSpaceDE w:val="0"/>
              <w:autoSpaceDN w:val="0"/>
              <w:snapToGrid w:val="0"/>
              <w:spacing w:line="380" w:lineRule="exact"/>
              <w:textAlignment w:val="bottom"/>
              <w:rPr>
                <w:rFonts w:hint="eastAsia" w:ascii="宋体" w:hAnsi="宋体" w:cs="宋体"/>
                <w:szCs w:val="21"/>
              </w:rPr>
            </w:pPr>
            <w:r>
              <w:rPr>
                <w:rFonts w:hint="eastAsia" w:ascii="宋体" w:hAnsi="宋体" w:cs="宋体"/>
                <w:szCs w:val="21"/>
              </w:rPr>
              <w:t>签订合同时间：中标通知书发出后30日内。</w:t>
            </w:r>
          </w:p>
        </w:tc>
      </w:tr>
      <w:tr w14:paraId="4AB1B0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1"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3395499B">
            <w:pPr>
              <w:autoSpaceDE w:val="0"/>
              <w:autoSpaceDN w:val="0"/>
              <w:snapToGrid w:val="0"/>
              <w:spacing w:line="380" w:lineRule="exact"/>
              <w:jc w:val="center"/>
              <w:textAlignment w:val="bottom"/>
              <w:rPr>
                <w:rFonts w:hint="eastAsia" w:ascii="宋体" w:hAnsi="宋体" w:cs="宋体"/>
                <w:szCs w:val="21"/>
              </w:rPr>
            </w:pPr>
            <w:r>
              <w:rPr>
                <w:rFonts w:hint="eastAsia" w:ascii="宋体" w:hAnsi="宋体" w:cs="宋体"/>
                <w:szCs w:val="21"/>
              </w:rPr>
              <w:t>15</w:t>
            </w:r>
          </w:p>
        </w:tc>
        <w:tc>
          <w:tcPr>
            <w:tcW w:w="9273" w:type="dxa"/>
            <w:tcBorders>
              <w:top w:val="single" w:color="auto" w:sz="4" w:space="0"/>
              <w:left w:val="single" w:color="auto" w:sz="4" w:space="0"/>
              <w:bottom w:val="single" w:color="auto" w:sz="4" w:space="0"/>
              <w:right w:val="single" w:color="auto" w:sz="4" w:space="0"/>
            </w:tcBorders>
            <w:noWrap w:val="0"/>
            <w:vAlign w:val="center"/>
          </w:tcPr>
          <w:p w14:paraId="495AB795">
            <w:pPr>
              <w:autoSpaceDE w:val="0"/>
              <w:autoSpaceDN w:val="0"/>
              <w:snapToGrid w:val="0"/>
              <w:spacing w:line="380" w:lineRule="exact"/>
              <w:textAlignment w:val="bottom"/>
              <w:rPr>
                <w:rFonts w:hint="eastAsia" w:ascii="宋体" w:hAnsi="宋体" w:cs="宋体"/>
                <w:szCs w:val="21"/>
              </w:rPr>
            </w:pPr>
            <w:r>
              <w:rPr>
                <w:rFonts w:hint="eastAsia" w:ascii="宋体" w:hAnsi="宋体" w:cs="宋体"/>
                <w:szCs w:val="21"/>
              </w:rPr>
              <w:t>履约保证金的收取及退还</w:t>
            </w:r>
            <w:r>
              <w:rPr>
                <w:rFonts w:hint="eastAsia" w:ascii="宋体" w:hAnsi="宋体" w:cs="宋体"/>
                <w:szCs w:val="21"/>
                <w:lang w:eastAsia="zh-CN"/>
              </w:rPr>
              <w:t>：</w:t>
            </w:r>
            <w:r>
              <w:rPr>
                <w:rFonts w:hint="eastAsia" w:ascii="宋体" w:hAnsi="宋体" w:cs="宋体"/>
                <w:szCs w:val="21"/>
              </w:rPr>
              <w:t>在与采购人签订正式合同时中标人须同时提供履约保证金，金额为实际签订的合同金额的</w:t>
            </w:r>
            <w:r>
              <w:rPr>
                <w:rFonts w:hint="eastAsia" w:ascii="宋体" w:hAnsi="宋体" w:cs="宋体"/>
                <w:szCs w:val="21"/>
                <w:lang w:val="en-US" w:eastAsia="zh-CN"/>
              </w:rPr>
              <w:t>1</w:t>
            </w:r>
            <w:r>
              <w:rPr>
                <w:rFonts w:hint="eastAsia" w:ascii="宋体" w:hAnsi="宋体" w:cs="宋体"/>
                <w:szCs w:val="21"/>
              </w:rPr>
              <w:t>%，按合同条款履约完成后按实无息退还（缴纳形式为现金，银行、保险公司或第三方担保机构出具的保函）。</w:t>
            </w:r>
          </w:p>
        </w:tc>
      </w:tr>
      <w:tr w14:paraId="152689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2420FA64">
            <w:pPr>
              <w:snapToGrid w:val="0"/>
              <w:jc w:val="center"/>
              <w:rPr>
                <w:rFonts w:hint="eastAsia" w:ascii="宋体" w:hAnsi="宋体" w:cs="宋体"/>
                <w:szCs w:val="21"/>
              </w:rPr>
            </w:pPr>
            <w:r>
              <w:rPr>
                <w:rFonts w:hint="eastAsia" w:ascii="宋体" w:hAnsi="宋体" w:cs="宋体"/>
                <w:szCs w:val="21"/>
              </w:rPr>
              <w:t>16</w:t>
            </w:r>
          </w:p>
        </w:tc>
        <w:tc>
          <w:tcPr>
            <w:tcW w:w="9273" w:type="dxa"/>
            <w:tcBorders>
              <w:top w:val="single" w:color="auto" w:sz="4" w:space="0"/>
              <w:left w:val="single" w:color="auto" w:sz="4" w:space="0"/>
              <w:bottom w:val="single" w:color="auto" w:sz="4" w:space="0"/>
              <w:right w:val="single" w:color="auto" w:sz="4" w:space="0"/>
            </w:tcBorders>
            <w:noWrap w:val="0"/>
            <w:vAlign w:val="center"/>
          </w:tcPr>
          <w:p w14:paraId="60093205">
            <w:pPr>
              <w:autoSpaceDE w:val="0"/>
              <w:autoSpaceDN w:val="0"/>
              <w:snapToGrid w:val="0"/>
              <w:spacing w:line="380" w:lineRule="exact"/>
              <w:textAlignment w:val="bottom"/>
              <w:rPr>
                <w:rFonts w:hint="eastAsia" w:ascii="宋体" w:hAnsi="宋体" w:cs="宋体"/>
                <w:szCs w:val="21"/>
              </w:rPr>
            </w:pPr>
            <w:r>
              <w:rPr>
                <w:rFonts w:hint="eastAsia" w:ascii="宋体" w:hAnsi="宋体" w:cs="宋体"/>
                <w:szCs w:val="21"/>
              </w:rPr>
              <w:t>采购资金来源：自筹</w:t>
            </w:r>
          </w:p>
        </w:tc>
      </w:tr>
      <w:tr w14:paraId="41E831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2DC328DA">
            <w:pPr>
              <w:snapToGrid w:val="0"/>
              <w:jc w:val="center"/>
              <w:rPr>
                <w:rFonts w:hint="eastAsia" w:ascii="宋体" w:hAnsi="宋体" w:cs="宋体"/>
                <w:szCs w:val="21"/>
              </w:rPr>
            </w:pPr>
            <w:r>
              <w:rPr>
                <w:rFonts w:hint="eastAsia" w:ascii="宋体" w:hAnsi="宋体" w:cs="宋体"/>
                <w:szCs w:val="21"/>
              </w:rPr>
              <w:t>17</w:t>
            </w:r>
          </w:p>
        </w:tc>
        <w:tc>
          <w:tcPr>
            <w:tcW w:w="9273" w:type="dxa"/>
            <w:tcBorders>
              <w:top w:val="single" w:color="auto" w:sz="4" w:space="0"/>
              <w:left w:val="single" w:color="auto" w:sz="4" w:space="0"/>
              <w:bottom w:val="single" w:color="auto" w:sz="4" w:space="0"/>
              <w:right w:val="single" w:color="auto" w:sz="4" w:space="0"/>
            </w:tcBorders>
            <w:noWrap w:val="0"/>
            <w:vAlign w:val="center"/>
          </w:tcPr>
          <w:p w14:paraId="08347B9C">
            <w:pPr>
              <w:autoSpaceDE w:val="0"/>
              <w:autoSpaceDN w:val="0"/>
              <w:snapToGrid w:val="0"/>
              <w:spacing w:line="380" w:lineRule="exact"/>
              <w:textAlignment w:val="bottom"/>
              <w:rPr>
                <w:rFonts w:hint="eastAsia" w:ascii="宋体" w:hAnsi="宋体" w:cs="宋体"/>
                <w:szCs w:val="21"/>
              </w:rPr>
            </w:pPr>
            <w:r>
              <w:rPr>
                <w:rFonts w:hint="eastAsia" w:ascii="宋体" w:hAnsi="宋体" w:cs="宋体"/>
                <w:szCs w:val="21"/>
              </w:rPr>
              <w:t>投标文件有效期：</w:t>
            </w:r>
            <w:r>
              <w:rPr>
                <w:rFonts w:hint="eastAsia" w:ascii="宋体" w:hAnsi="宋体" w:cs="宋体"/>
                <w:szCs w:val="21"/>
                <w:u w:val="single"/>
                <w:lang w:val="en-US" w:eastAsia="zh-CN"/>
              </w:rPr>
              <w:t>60</w:t>
            </w:r>
            <w:r>
              <w:rPr>
                <w:rFonts w:hint="eastAsia" w:ascii="宋体" w:hAnsi="宋体" w:cs="宋体"/>
                <w:szCs w:val="21"/>
              </w:rPr>
              <w:t>天（从投标截止之日算起）</w:t>
            </w:r>
          </w:p>
        </w:tc>
      </w:tr>
      <w:tr w14:paraId="53762A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0B889D25">
            <w:pPr>
              <w:snapToGrid w:val="0"/>
              <w:jc w:val="center"/>
              <w:rPr>
                <w:rFonts w:hint="eastAsia" w:ascii="宋体" w:hAnsi="宋体" w:cs="宋体"/>
                <w:szCs w:val="21"/>
              </w:rPr>
            </w:pPr>
            <w:r>
              <w:rPr>
                <w:rFonts w:hint="eastAsia" w:ascii="宋体" w:hAnsi="宋体" w:cs="宋体"/>
                <w:szCs w:val="21"/>
              </w:rPr>
              <w:t>18</w:t>
            </w:r>
          </w:p>
        </w:tc>
        <w:tc>
          <w:tcPr>
            <w:tcW w:w="9273" w:type="dxa"/>
            <w:tcBorders>
              <w:top w:val="single" w:color="auto" w:sz="4" w:space="0"/>
              <w:left w:val="single" w:color="auto" w:sz="4" w:space="0"/>
              <w:bottom w:val="single" w:color="auto" w:sz="4" w:space="0"/>
              <w:right w:val="single" w:color="auto" w:sz="4" w:space="0"/>
            </w:tcBorders>
            <w:noWrap w:val="0"/>
            <w:vAlign w:val="center"/>
          </w:tcPr>
          <w:p w14:paraId="4951B492">
            <w:pPr>
              <w:autoSpaceDE w:val="0"/>
              <w:autoSpaceDN w:val="0"/>
              <w:snapToGrid w:val="0"/>
              <w:spacing w:line="380" w:lineRule="exact"/>
              <w:textAlignment w:val="bottom"/>
              <w:rPr>
                <w:rFonts w:hint="eastAsia" w:ascii="宋体" w:hAnsi="宋体" w:cs="宋体"/>
                <w:szCs w:val="21"/>
              </w:rPr>
            </w:pPr>
            <w:r>
              <w:rPr>
                <w:rFonts w:hint="eastAsia" w:ascii="宋体" w:hAnsi="宋体" w:cs="宋体"/>
                <w:szCs w:val="21"/>
              </w:rPr>
              <w:t>解释：本招标文件的解释权属于委托单位和采购代理机构。</w:t>
            </w:r>
          </w:p>
        </w:tc>
      </w:tr>
    </w:tbl>
    <w:p w14:paraId="28E63E47">
      <w:pPr>
        <w:pStyle w:val="13"/>
        <w:snapToGrid w:val="0"/>
        <w:spacing w:before="0" w:beforeLines="0" w:after="0" w:afterLines="0" w:line="460" w:lineRule="exact"/>
        <w:rPr>
          <w:rFonts w:hint="eastAsia" w:hAnsi="宋体" w:cs="宋体"/>
          <w:b/>
          <w:sz w:val="28"/>
          <w:szCs w:val="28"/>
        </w:rPr>
      </w:pPr>
      <w:r>
        <w:rPr>
          <w:rFonts w:hint="eastAsia" w:hAnsi="宋体" w:cs="宋体"/>
          <w:b/>
          <w:sz w:val="28"/>
          <w:szCs w:val="28"/>
        </w:rPr>
        <w:t>一、总则</w:t>
      </w:r>
    </w:p>
    <w:p w14:paraId="218C7551">
      <w:pPr>
        <w:snapToGrid w:val="0"/>
        <w:spacing w:line="460" w:lineRule="exact"/>
        <w:ind w:firstLine="354" w:firstLineChars="147"/>
        <w:jc w:val="left"/>
        <w:outlineLvl w:val="1"/>
        <w:rPr>
          <w:rFonts w:hint="eastAsia" w:ascii="宋体" w:hAnsi="宋体" w:cs="宋体"/>
          <w:b/>
          <w:sz w:val="24"/>
          <w:szCs w:val="20"/>
        </w:rPr>
      </w:pPr>
      <w:r>
        <w:rPr>
          <w:rFonts w:hint="eastAsia" w:ascii="宋体" w:hAnsi="宋体" w:cs="宋体"/>
          <w:b/>
          <w:sz w:val="24"/>
        </w:rPr>
        <w:t>（一）适用范围</w:t>
      </w:r>
    </w:p>
    <w:p w14:paraId="67E92F95">
      <w:pPr>
        <w:snapToGrid w:val="0"/>
        <w:spacing w:line="460" w:lineRule="exact"/>
        <w:ind w:firstLine="480" w:firstLineChars="200"/>
        <w:jc w:val="left"/>
        <w:rPr>
          <w:rFonts w:hint="eastAsia" w:ascii="宋体" w:hAnsi="宋体" w:cs="宋体"/>
          <w:sz w:val="24"/>
          <w:szCs w:val="20"/>
        </w:rPr>
      </w:pPr>
      <w:r>
        <w:rPr>
          <w:rFonts w:hint="eastAsia" w:ascii="宋体" w:hAnsi="宋体" w:cs="宋体"/>
          <w:sz w:val="24"/>
        </w:rPr>
        <w:t>本招标文件适用于</w:t>
      </w:r>
      <w:r>
        <w:rPr>
          <w:rFonts w:hint="eastAsia" w:ascii="宋体" w:hAnsi="宋体" w:cs="宋体"/>
          <w:b/>
          <w:bCs/>
          <w:color w:val="000000"/>
          <w:kern w:val="0"/>
          <w:sz w:val="24"/>
          <w:u w:val="none"/>
          <w:lang w:eastAsia="zh-CN"/>
        </w:rPr>
        <w:t>南浔区特殊教育学校设备采购项目</w:t>
      </w:r>
      <w:r>
        <w:rPr>
          <w:rFonts w:hint="eastAsia" w:ascii="宋体" w:hAnsi="宋体" w:cs="宋体"/>
          <w:sz w:val="24"/>
        </w:rPr>
        <w:t>的招标、投标、评标、定标、验收、合同履约、付款等行为（法律、法规另有规定的，从其规定）。</w:t>
      </w:r>
    </w:p>
    <w:p w14:paraId="723386FD">
      <w:pPr>
        <w:snapToGrid w:val="0"/>
        <w:spacing w:line="460" w:lineRule="exact"/>
        <w:ind w:firstLine="354" w:firstLineChars="147"/>
        <w:jc w:val="left"/>
        <w:outlineLvl w:val="1"/>
        <w:rPr>
          <w:rFonts w:hint="eastAsia" w:ascii="宋体" w:hAnsi="宋体" w:cs="宋体"/>
          <w:b/>
          <w:sz w:val="24"/>
          <w:szCs w:val="20"/>
        </w:rPr>
      </w:pPr>
      <w:r>
        <w:rPr>
          <w:rFonts w:hint="eastAsia" w:ascii="宋体" w:hAnsi="宋体" w:cs="宋体"/>
          <w:b/>
          <w:sz w:val="24"/>
        </w:rPr>
        <w:t>（二）定义</w:t>
      </w:r>
    </w:p>
    <w:p w14:paraId="21D5D9A2">
      <w:pPr>
        <w:pStyle w:val="13"/>
        <w:snapToGrid w:val="0"/>
        <w:spacing w:before="0" w:beforeLines="0" w:after="0" w:afterLines="0" w:line="460" w:lineRule="exact"/>
        <w:ind w:left="2" w:leftChars="1" w:firstLine="480" w:firstLineChars="200"/>
        <w:rPr>
          <w:rFonts w:hint="eastAsia" w:hAnsi="宋体" w:cs="宋体"/>
        </w:rPr>
      </w:pPr>
      <w:r>
        <w:rPr>
          <w:rFonts w:hint="eastAsia" w:hAnsi="宋体" w:cs="宋体"/>
        </w:rPr>
        <w:t>1.采购人系指组织本次招标的招标单位(</w:t>
      </w:r>
      <w:r>
        <w:rPr>
          <w:rFonts w:hint="eastAsia" w:hAnsi="宋体" w:cs="宋体"/>
          <w:b/>
          <w:szCs w:val="21"/>
          <w:lang w:eastAsia="zh-CN"/>
        </w:rPr>
        <w:t>湖州市南浔区教育局</w:t>
      </w:r>
      <w:r>
        <w:rPr>
          <w:rFonts w:hint="eastAsia" w:hAnsi="宋体" w:cs="宋体"/>
        </w:rPr>
        <w:t>) 和代理机构（</w:t>
      </w:r>
      <w:r>
        <w:rPr>
          <w:rFonts w:hint="eastAsia" w:hAnsi="宋体" w:cs="宋体"/>
          <w:b/>
          <w:szCs w:val="21"/>
        </w:rPr>
        <w:t>中纬工程管理咨询有限公司</w:t>
      </w:r>
      <w:r>
        <w:rPr>
          <w:rFonts w:hint="eastAsia" w:hAnsi="宋体" w:cs="宋体"/>
        </w:rPr>
        <w:t>）。</w:t>
      </w:r>
    </w:p>
    <w:p w14:paraId="1F681629">
      <w:pPr>
        <w:snapToGrid w:val="0"/>
        <w:spacing w:line="460" w:lineRule="exact"/>
        <w:ind w:firstLine="480" w:firstLineChars="200"/>
        <w:rPr>
          <w:rFonts w:hint="eastAsia" w:ascii="宋体" w:hAnsi="宋体" w:cs="宋体"/>
          <w:color w:val="000000"/>
          <w:sz w:val="24"/>
        </w:rPr>
      </w:pPr>
      <w:r>
        <w:rPr>
          <w:rFonts w:hint="eastAsia" w:ascii="宋体" w:hAnsi="宋体" w:cs="宋体"/>
          <w:color w:val="000000"/>
          <w:sz w:val="24"/>
        </w:rPr>
        <w:t>2.“投标人”指向采购人提交投标文件的单位。</w:t>
      </w:r>
    </w:p>
    <w:p w14:paraId="2EFC4EC0">
      <w:pPr>
        <w:snapToGrid w:val="0"/>
        <w:spacing w:line="460" w:lineRule="exact"/>
        <w:ind w:firstLine="480" w:firstLineChars="200"/>
        <w:rPr>
          <w:rFonts w:hint="eastAsia" w:ascii="宋体" w:hAnsi="宋体" w:cs="宋体"/>
          <w:color w:val="000000"/>
          <w:sz w:val="24"/>
        </w:rPr>
      </w:pPr>
      <w:r>
        <w:rPr>
          <w:rFonts w:hint="eastAsia" w:ascii="宋体" w:hAnsi="宋体" w:cs="宋体"/>
          <w:color w:val="000000"/>
          <w:sz w:val="24"/>
        </w:rPr>
        <w:t>3.“产品”系指供方按招标文件规定，须向招标人提供的一切设备、保险、税金、备品备件、工具、手册及其它有关技术资料和材料。</w:t>
      </w:r>
    </w:p>
    <w:p w14:paraId="2CC16471">
      <w:pPr>
        <w:snapToGrid w:val="0"/>
        <w:spacing w:line="460" w:lineRule="exact"/>
        <w:ind w:firstLine="480" w:firstLineChars="200"/>
        <w:rPr>
          <w:rFonts w:hint="eastAsia" w:ascii="宋体" w:hAnsi="宋体" w:cs="宋体"/>
          <w:color w:val="000000"/>
          <w:sz w:val="24"/>
        </w:rPr>
      </w:pPr>
      <w:r>
        <w:rPr>
          <w:rFonts w:hint="eastAsia" w:ascii="宋体" w:hAnsi="宋体" w:cs="宋体"/>
          <w:color w:val="000000"/>
          <w:sz w:val="24"/>
        </w:rPr>
        <w:t>4.“服务”系指招标文件规定投标人须承担的安装、调试、技术协助、校准、培训、技术指导以及其他类似的义务。</w:t>
      </w:r>
    </w:p>
    <w:p w14:paraId="0F96FEAE">
      <w:pPr>
        <w:snapToGrid w:val="0"/>
        <w:spacing w:line="460" w:lineRule="exact"/>
        <w:ind w:firstLine="480" w:firstLineChars="200"/>
        <w:rPr>
          <w:rFonts w:hint="eastAsia" w:ascii="宋体" w:hAnsi="宋体" w:cs="宋体"/>
          <w:color w:val="000000"/>
          <w:sz w:val="24"/>
        </w:rPr>
      </w:pPr>
      <w:r>
        <w:rPr>
          <w:rFonts w:hint="eastAsia" w:ascii="宋体" w:hAnsi="宋体" w:cs="宋体"/>
          <w:color w:val="000000"/>
          <w:sz w:val="24"/>
        </w:rPr>
        <w:t>5.“项目”系指投标人按招标文件规定向采购人提供的货物、服务及类似其他义务。</w:t>
      </w:r>
    </w:p>
    <w:p w14:paraId="3E441D8B">
      <w:pPr>
        <w:snapToGrid w:val="0"/>
        <w:spacing w:line="460" w:lineRule="exact"/>
        <w:ind w:firstLine="480" w:firstLineChars="200"/>
        <w:rPr>
          <w:rFonts w:hint="eastAsia" w:ascii="宋体" w:hAnsi="宋体" w:cs="宋体"/>
          <w:color w:val="000000"/>
          <w:sz w:val="24"/>
        </w:rPr>
      </w:pPr>
      <w:r>
        <w:rPr>
          <w:rFonts w:hint="eastAsia" w:ascii="宋体" w:hAnsi="宋体" w:cs="宋体"/>
          <w:color w:val="000000"/>
          <w:sz w:val="24"/>
        </w:rPr>
        <w:t>6.“书面形式”包括信函、传真、电报等。</w:t>
      </w:r>
    </w:p>
    <w:p w14:paraId="1D231D25">
      <w:pPr>
        <w:pStyle w:val="13"/>
        <w:snapToGrid w:val="0"/>
        <w:spacing w:before="0" w:beforeLines="0" w:after="0" w:afterLines="0" w:line="460" w:lineRule="exact"/>
        <w:ind w:left="2" w:leftChars="1" w:firstLine="480" w:firstLineChars="200"/>
        <w:rPr>
          <w:rFonts w:hint="eastAsia" w:hAnsi="宋体" w:cs="宋体"/>
          <w:color w:val="000000"/>
        </w:rPr>
      </w:pPr>
      <w:r>
        <w:rPr>
          <w:rFonts w:hint="eastAsia" w:hAnsi="宋体" w:cs="宋体"/>
          <w:color w:val="000000"/>
        </w:rPr>
        <w:t>7.“▲”系指实质性要求条款。</w:t>
      </w:r>
    </w:p>
    <w:p w14:paraId="0F03ABBA">
      <w:pPr>
        <w:pStyle w:val="13"/>
        <w:snapToGrid w:val="0"/>
        <w:spacing w:before="0" w:beforeLines="0" w:after="0" w:afterLines="0" w:line="460" w:lineRule="exact"/>
        <w:ind w:left="2" w:leftChars="1" w:firstLine="482" w:firstLineChars="200"/>
        <w:rPr>
          <w:rFonts w:hint="eastAsia" w:hAnsi="宋体" w:cs="宋体"/>
          <w:b/>
          <w:szCs w:val="20"/>
        </w:rPr>
      </w:pPr>
      <w:r>
        <w:rPr>
          <w:rFonts w:hint="eastAsia" w:hAnsi="宋体" w:cs="宋体"/>
          <w:b/>
        </w:rPr>
        <w:t>（三）招标方式</w:t>
      </w:r>
    </w:p>
    <w:p w14:paraId="02299BF4">
      <w:pPr>
        <w:snapToGrid w:val="0"/>
        <w:spacing w:line="460" w:lineRule="exact"/>
        <w:ind w:firstLine="480" w:firstLineChars="200"/>
        <w:jc w:val="left"/>
        <w:rPr>
          <w:rFonts w:hint="eastAsia" w:ascii="宋体" w:hAnsi="宋体" w:cs="宋体"/>
          <w:sz w:val="24"/>
          <w:szCs w:val="20"/>
        </w:rPr>
      </w:pPr>
      <w:r>
        <w:rPr>
          <w:rFonts w:hint="eastAsia" w:ascii="宋体" w:hAnsi="宋体" w:cs="宋体"/>
          <w:sz w:val="24"/>
        </w:rPr>
        <w:t>本次招标采用公开招标方式进行。</w:t>
      </w:r>
    </w:p>
    <w:p w14:paraId="6E42496C">
      <w:pPr>
        <w:snapToGrid w:val="0"/>
        <w:spacing w:line="460" w:lineRule="exact"/>
        <w:ind w:firstLine="472" w:firstLineChars="196"/>
        <w:jc w:val="left"/>
        <w:outlineLvl w:val="1"/>
        <w:rPr>
          <w:rFonts w:hint="eastAsia" w:ascii="宋体" w:hAnsi="宋体" w:cs="宋体"/>
          <w:b/>
          <w:sz w:val="24"/>
          <w:szCs w:val="20"/>
        </w:rPr>
      </w:pPr>
      <w:r>
        <w:rPr>
          <w:rFonts w:hint="eastAsia" w:ascii="宋体" w:hAnsi="宋体" w:cs="宋体"/>
          <w:b/>
          <w:sz w:val="24"/>
        </w:rPr>
        <w:t>（四）投标委托</w:t>
      </w:r>
    </w:p>
    <w:p w14:paraId="29F1862E">
      <w:pPr>
        <w:pStyle w:val="8"/>
        <w:snapToGrid w:val="0"/>
        <w:spacing w:line="460" w:lineRule="exact"/>
        <w:ind w:firstLine="464" w:firstLineChars="200"/>
        <w:jc w:val="left"/>
        <w:rPr>
          <w:rFonts w:hint="eastAsia" w:hAnsi="宋体" w:eastAsia="宋体" w:cs="宋体"/>
          <w:sz w:val="24"/>
          <w:lang w:eastAsia="zh-CN"/>
        </w:rPr>
      </w:pPr>
      <w:r>
        <w:rPr>
          <w:rFonts w:hint="eastAsia" w:hAnsi="宋体" w:cs="宋体"/>
          <w:sz w:val="24"/>
        </w:rPr>
        <w:t>投标人代表须携带有效身份证件。如投标人代表不是法定代表人，须有法定代表人出具的授权委托书（正本用原件，副本用复印件，格式见第六部分）</w:t>
      </w:r>
      <w:r>
        <w:rPr>
          <w:rFonts w:hint="eastAsia" w:hAnsi="宋体" w:cs="宋体"/>
          <w:sz w:val="24"/>
          <w:lang w:eastAsia="zh-CN"/>
        </w:rPr>
        <w:t>。</w:t>
      </w:r>
    </w:p>
    <w:p w14:paraId="646FBB3F">
      <w:pPr>
        <w:snapToGrid w:val="0"/>
        <w:spacing w:line="460" w:lineRule="exact"/>
        <w:ind w:firstLine="472" w:firstLineChars="196"/>
        <w:jc w:val="left"/>
        <w:outlineLvl w:val="1"/>
        <w:rPr>
          <w:rFonts w:hint="eastAsia" w:ascii="宋体" w:hAnsi="宋体" w:cs="宋体"/>
          <w:b/>
          <w:sz w:val="24"/>
          <w:szCs w:val="20"/>
        </w:rPr>
      </w:pPr>
      <w:r>
        <w:rPr>
          <w:rFonts w:hint="eastAsia" w:ascii="宋体" w:hAnsi="宋体" w:cs="宋体"/>
          <w:b/>
          <w:sz w:val="24"/>
        </w:rPr>
        <w:t>（五）投标费用</w:t>
      </w:r>
    </w:p>
    <w:p w14:paraId="33176492">
      <w:pPr>
        <w:snapToGrid w:val="0"/>
        <w:spacing w:line="460" w:lineRule="exact"/>
        <w:ind w:firstLine="480" w:firstLineChars="200"/>
        <w:jc w:val="left"/>
        <w:rPr>
          <w:rFonts w:hint="eastAsia" w:ascii="宋体" w:hAnsi="宋体" w:cs="宋体"/>
          <w:sz w:val="24"/>
        </w:rPr>
      </w:pPr>
      <w:r>
        <w:rPr>
          <w:rFonts w:hint="eastAsia" w:ascii="宋体" w:hAnsi="宋体" w:cs="宋体"/>
          <w:sz w:val="24"/>
        </w:rPr>
        <w:t>1.不论投标结果如何，投标人均应自行承担所有与投标有关的全部费用（招标文件有相关规定除外）。</w:t>
      </w:r>
    </w:p>
    <w:p w14:paraId="05F6BD70">
      <w:pPr>
        <w:snapToGrid w:val="0"/>
        <w:spacing w:line="460" w:lineRule="exact"/>
        <w:ind w:firstLine="472" w:firstLineChars="196"/>
        <w:jc w:val="left"/>
        <w:rPr>
          <w:rFonts w:hint="eastAsia" w:ascii="宋体" w:hAnsi="宋体" w:cs="宋体"/>
          <w:b/>
          <w:sz w:val="24"/>
        </w:rPr>
      </w:pPr>
      <w:r>
        <w:rPr>
          <w:rFonts w:hint="eastAsia" w:ascii="宋体" w:hAnsi="宋体" w:cs="宋体"/>
          <w:b/>
          <w:sz w:val="24"/>
        </w:rPr>
        <w:t>2.本项目采购代理服务费按计价格[2002]1980号文*50%收取，在确定中标供应商后，领取中标通知书前，由中标供应商全额支付，请供应商自行考虑计入投标报价中。</w:t>
      </w:r>
    </w:p>
    <w:p w14:paraId="39F10FC6">
      <w:pPr>
        <w:keepNext w:val="0"/>
        <w:keepLines w:val="0"/>
        <w:pageBreakBefore w:val="0"/>
        <w:widowControl/>
        <w:kinsoku/>
        <w:wordWrap/>
        <w:overflowPunct/>
        <w:topLinePunct w:val="0"/>
        <w:autoSpaceDE/>
        <w:autoSpaceDN/>
        <w:bidi w:val="0"/>
        <w:spacing w:line="460" w:lineRule="exact"/>
        <w:ind w:left="44" w:leftChars="21" w:right="60"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代理机构银行账户信息：</w:t>
      </w:r>
    </w:p>
    <w:p w14:paraId="47A3CA60">
      <w:pPr>
        <w:keepNext w:val="0"/>
        <w:keepLines w:val="0"/>
        <w:pageBreakBefore w:val="0"/>
        <w:widowControl/>
        <w:kinsoku/>
        <w:wordWrap/>
        <w:overflowPunct/>
        <w:topLinePunct w:val="0"/>
        <w:autoSpaceDE/>
        <w:autoSpaceDN/>
        <w:bidi w:val="0"/>
        <w:spacing w:line="460" w:lineRule="exact"/>
        <w:ind w:left="44" w:leftChars="21" w:right="60" w:firstLine="482" w:firstLineChars="200"/>
        <w:textAlignment w:val="auto"/>
        <w:rPr>
          <w:rFonts w:hint="eastAsia" w:ascii="宋体" w:hAnsi="宋体" w:eastAsia="宋体" w:cs="宋体"/>
          <w:b/>
          <w:bCs/>
          <w:color w:val="auto"/>
          <w:kern w:val="0"/>
          <w:sz w:val="24"/>
        </w:rPr>
      </w:pPr>
      <w:r>
        <w:rPr>
          <w:rFonts w:hint="eastAsia" w:ascii="宋体" w:hAnsi="宋体" w:eastAsia="宋体" w:cs="宋体"/>
          <w:b/>
          <w:bCs/>
          <w:color w:val="auto"/>
          <w:kern w:val="0"/>
          <w:sz w:val="24"/>
        </w:rPr>
        <w:t>户名：中纬工程管理咨询有限公司湖州分公司</w:t>
      </w:r>
    </w:p>
    <w:p w14:paraId="50C24850">
      <w:pPr>
        <w:keepNext w:val="0"/>
        <w:keepLines w:val="0"/>
        <w:pageBreakBefore w:val="0"/>
        <w:widowControl/>
        <w:kinsoku/>
        <w:wordWrap/>
        <w:overflowPunct/>
        <w:topLinePunct w:val="0"/>
        <w:autoSpaceDE/>
        <w:autoSpaceDN/>
        <w:bidi w:val="0"/>
        <w:spacing w:line="460" w:lineRule="exact"/>
        <w:ind w:left="44" w:leftChars="21" w:right="60" w:firstLine="482" w:firstLineChars="200"/>
        <w:textAlignment w:val="auto"/>
        <w:rPr>
          <w:rFonts w:hint="eastAsia" w:ascii="宋体" w:hAnsi="宋体" w:eastAsia="宋体" w:cs="宋体"/>
          <w:b/>
          <w:bCs/>
          <w:color w:val="auto"/>
          <w:kern w:val="0"/>
          <w:sz w:val="24"/>
        </w:rPr>
      </w:pPr>
      <w:r>
        <w:rPr>
          <w:rFonts w:hint="eastAsia" w:ascii="宋体" w:hAnsi="宋体" w:eastAsia="宋体" w:cs="宋体"/>
          <w:b/>
          <w:bCs/>
          <w:color w:val="auto"/>
          <w:kern w:val="0"/>
          <w:sz w:val="24"/>
        </w:rPr>
        <w:t>开户银行：湖州银行日月城支行</w:t>
      </w:r>
    </w:p>
    <w:p w14:paraId="53EBE508">
      <w:pPr>
        <w:keepNext w:val="0"/>
        <w:keepLines w:val="0"/>
        <w:pageBreakBefore w:val="0"/>
        <w:widowControl/>
        <w:kinsoku/>
        <w:wordWrap/>
        <w:overflowPunct/>
        <w:topLinePunct w:val="0"/>
        <w:autoSpaceDE/>
        <w:autoSpaceDN/>
        <w:bidi w:val="0"/>
        <w:spacing w:line="460" w:lineRule="exact"/>
        <w:ind w:left="44" w:leftChars="21" w:right="60" w:firstLine="482" w:firstLineChars="200"/>
        <w:textAlignment w:val="auto"/>
        <w:rPr>
          <w:rFonts w:hint="eastAsia" w:ascii="宋体" w:hAnsi="宋体" w:cs="宋体"/>
          <w:b/>
          <w:sz w:val="24"/>
        </w:rPr>
      </w:pPr>
      <w:r>
        <w:rPr>
          <w:rFonts w:hint="eastAsia" w:ascii="宋体" w:hAnsi="宋体" w:eastAsia="宋体" w:cs="宋体"/>
          <w:b/>
          <w:bCs/>
          <w:color w:val="auto"/>
          <w:kern w:val="0"/>
          <w:sz w:val="24"/>
        </w:rPr>
        <w:t>账  号：800025382000238</w:t>
      </w:r>
    </w:p>
    <w:p w14:paraId="1FDB97D3">
      <w:pPr>
        <w:snapToGrid w:val="0"/>
        <w:spacing w:line="460" w:lineRule="exact"/>
        <w:ind w:firstLine="472" w:firstLineChars="196"/>
        <w:jc w:val="left"/>
        <w:rPr>
          <w:rFonts w:hint="eastAsia" w:ascii="宋体" w:hAnsi="宋体" w:cs="宋体"/>
          <w:b/>
          <w:sz w:val="24"/>
          <w:szCs w:val="20"/>
        </w:rPr>
      </w:pPr>
      <w:r>
        <w:rPr>
          <w:rFonts w:hint="eastAsia" w:ascii="宋体" w:hAnsi="宋体" w:cs="宋体"/>
          <w:b/>
          <w:sz w:val="24"/>
        </w:rPr>
        <w:t>（六）联合体投标</w:t>
      </w:r>
    </w:p>
    <w:p w14:paraId="39C41C0D">
      <w:pPr>
        <w:snapToGrid w:val="0"/>
        <w:spacing w:line="460" w:lineRule="exact"/>
        <w:ind w:firstLine="480" w:firstLineChars="200"/>
        <w:jc w:val="left"/>
        <w:rPr>
          <w:rFonts w:hint="eastAsia" w:ascii="宋体" w:hAnsi="宋体" w:cs="宋体"/>
          <w:sz w:val="24"/>
        </w:rPr>
      </w:pPr>
      <w:r>
        <w:rPr>
          <w:rFonts w:hint="eastAsia" w:ascii="宋体" w:hAnsi="宋体" w:cs="宋体"/>
          <w:sz w:val="24"/>
        </w:rPr>
        <w:t>本项目不接受联合体投标。</w:t>
      </w:r>
    </w:p>
    <w:p w14:paraId="127AD2C4">
      <w:pPr>
        <w:snapToGrid w:val="0"/>
        <w:spacing w:line="460" w:lineRule="exact"/>
        <w:ind w:firstLine="472" w:firstLineChars="196"/>
        <w:rPr>
          <w:rFonts w:hint="eastAsia" w:ascii="宋体" w:hAnsi="宋体" w:cs="宋体"/>
          <w:b/>
          <w:kern w:val="0"/>
          <w:sz w:val="24"/>
          <w:szCs w:val="20"/>
        </w:rPr>
      </w:pPr>
      <w:r>
        <w:rPr>
          <w:rFonts w:hint="eastAsia" w:ascii="宋体" w:hAnsi="宋体" w:cs="宋体"/>
          <w:b/>
          <w:sz w:val="24"/>
        </w:rPr>
        <w:t>（七）</w:t>
      </w:r>
      <w:r>
        <w:rPr>
          <w:rFonts w:hint="eastAsia" w:ascii="宋体" w:hAnsi="宋体" w:cs="宋体"/>
          <w:b/>
          <w:kern w:val="0"/>
          <w:sz w:val="24"/>
        </w:rPr>
        <w:t>转包与分包</w:t>
      </w:r>
    </w:p>
    <w:p w14:paraId="290584BB">
      <w:pPr>
        <w:snapToGrid w:val="0"/>
        <w:spacing w:line="460" w:lineRule="exact"/>
        <w:ind w:firstLine="480" w:firstLineChars="200"/>
        <w:rPr>
          <w:rFonts w:hint="eastAsia" w:ascii="宋体" w:hAnsi="宋体" w:cs="宋体"/>
          <w:sz w:val="24"/>
          <w:szCs w:val="20"/>
        </w:rPr>
      </w:pPr>
      <w:r>
        <w:rPr>
          <w:rFonts w:hint="eastAsia" w:ascii="宋体" w:hAnsi="宋体" w:cs="宋体"/>
          <w:kern w:val="0"/>
          <w:sz w:val="24"/>
        </w:rPr>
        <w:t>本项目不允许转包，也不可以分包。</w:t>
      </w:r>
    </w:p>
    <w:p w14:paraId="5E522A0D">
      <w:pPr>
        <w:snapToGrid w:val="0"/>
        <w:spacing w:line="460" w:lineRule="exact"/>
        <w:ind w:firstLine="472" w:firstLineChars="196"/>
        <w:jc w:val="left"/>
        <w:outlineLvl w:val="1"/>
        <w:rPr>
          <w:rFonts w:hint="eastAsia" w:ascii="宋体" w:hAnsi="宋体" w:cs="宋体"/>
          <w:b/>
          <w:sz w:val="24"/>
        </w:rPr>
      </w:pPr>
      <w:r>
        <w:rPr>
          <w:rFonts w:hint="eastAsia" w:ascii="宋体" w:hAnsi="宋体" w:cs="宋体"/>
          <w:b/>
          <w:sz w:val="24"/>
        </w:rPr>
        <w:t>（八）特别说明：</w:t>
      </w:r>
    </w:p>
    <w:p w14:paraId="3E4B3695">
      <w:pPr>
        <w:pStyle w:val="13"/>
        <w:snapToGrid w:val="0"/>
        <w:spacing w:before="0" w:beforeLines="0" w:after="0" w:afterLines="0" w:line="460" w:lineRule="exact"/>
        <w:ind w:left="2" w:leftChars="1" w:firstLine="480" w:firstLineChars="200"/>
        <w:rPr>
          <w:rFonts w:hint="eastAsia" w:hAnsi="宋体" w:cs="宋体"/>
        </w:rPr>
      </w:pPr>
      <w:r>
        <w:rPr>
          <w:rFonts w:hint="eastAsia" w:hAnsi="宋体" w:cs="宋体"/>
        </w:rPr>
        <w:t>▲1、投标人投标所使用的资格、信誉、业绩与企业认证必须为本法人所拥有。投标人投标所使用的采购项目实施人员必须为本法人员工（或必须为本法人或控股公司正式员工）。</w:t>
      </w:r>
    </w:p>
    <w:p w14:paraId="6C5DF37D">
      <w:pPr>
        <w:pStyle w:val="13"/>
        <w:snapToGrid w:val="0"/>
        <w:spacing w:before="0" w:beforeLines="0" w:after="0" w:afterLines="0" w:line="460" w:lineRule="exact"/>
        <w:ind w:left="2" w:leftChars="1" w:firstLine="480" w:firstLineChars="200"/>
        <w:rPr>
          <w:rFonts w:hint="eastAsia" w:hAnsi="宋体" w:cs="宋体"/>
        </w:rPr>
      </w:pPr>
      <w:r>
        <w:rPr>
          <w:rFonts w:hint="eastAsia" w:hAnsi="宋体" w:cs="宋体"/>
        </w:rPr>
        <w:t>▲2、投标人应仔细阅读招标文件的所有内容，按照招标文件的要求提交投标文件，并对所提供的全部资料的真实性承担法律责任。</w:t>
      </w:r>
    </w:p>
    <w:p w14:paraId="30BDEE88">
      <w:pPr>
        <w:pStyle w:val="13"/>
        <w:snapToGrid w:val="0"/>
        <w:spacing w:before="0" w:beforeLines="0" w:after="0" w:afterLines="0" w:line="460" w:lineRule="exact"/>
        <w:ind w:left="2" w:leftChars="1" w:firstLine="480" w:firstLineChars="200"/>
        <w:rPr>
          <w:rFonts w:hint="eastAsia" w:hAnsi="宋体" w:cs="宋体"/>
        </w:rPr>
      </w:pPr>
      <w:r>
        <w:rPr>
          <w:rFonts w:hint="eastAsia" w:hAnsi="宋体" w:cs="宋体"/>
        </w:rPr>
        <w:t>▲3、投标人在投标活动中提供任何虚假材料,其投标无效，并报监管部门查处。</w:t>
      </w:r>
    </w:p>
    <w:p w14:paraId="41D8780B">
      <w:pPr>
        <w:pStyle w:val="13"/>
        <w:numPr>
          <w:ilvl w:val="0"/>
          <w:numId w:val="3"/>
        </w:numPr>
        <w:snapToGrid w:val="0"/>
        <w:spacing w:before="0" w:beforeLines="0" w:after="0" w:afterLines="0" w:line="460" w:lineRule="exact"/>
        <w:ind w:firstLine="472" w:firstLineChars="196"/>
        <w:outlineLvl w:val="1"/>
        <w:rPr>
          <w:rFonts w:hint="eastAsia" w:hAnsi="宋体" w:cs="宋体"/>
          <w:b/>
          <w:bCs/>
        </w:rPr>
      </w:pPr>
      <w:r>
        <w:rPr>
          <w:rFonts w:hint="eastAsia" w:hAnsi="宋体" w:cs="宋体"/>
          <w:b/>
          <w:bCs/>
        </w:rPr>
        <w:t>质疑和投诉</w:t>
      </w:r>
    </w:p>
    <w:p w14:paraId="6A3F2C4C">
      <w:pPr>
        <w:spacing w:line="460" w:lineRule="exact"/>
        <w:ind w:firstLine="480" w:firstLineChars="200"/>
        <w:rPr>
          <w:rFonts w:ascii="宋体" w:hAnsi="宋体" w:cs="宋体"/>
          <w:bCs/>
          <w:color w:val="auto"/>
          <w:sz w:val="24"/>
          <w:shd w:val="clear" w:color="000000" w:fill="FFFFFF"/>
        </w:rPr>
      </w:pPr>
      <w:r>
        <w:rPr>
          <w:rFonts w:hint="eastAsia" w:ascii="宋体" w:hAnsi="宋体" w:cs="宋体"/>
          <w:bCs/>
          <w:color w:val="auto"/>
          <w:sz w:val="24"/>
          <w:shd w:val="clear" w:color="000000" w:fill="FFFFFF"/>
        </w:rPr>
        <w:t>1、投标人认为招标文件、招标过程或中标结果使自己的合法权益受到损害的，应当在规定时间内，一次性以书面形式要求招标采购单位作出书面解释、澄清或者向招标采购单位提出书面质疑，逾期不再受理。招标采购单位将视情做统一答复，如投标人未按规定要求或者未在规定时间内对招标文件提出任何疑问，则视同认可招标文件。</w:t>
      </w:r>
    </w:p>
    <w:p w14:paraId="42B03E75">
      <w:pPr>
        <w:spacing w:line="460" w:lineRule="exact"/>
        <w:ind w:firstLine="480" w:firstLineChars="200"/>
        <w:rPr>
          <w:rFonts w:ascii="宋体" w:hAnsi="宋体" w:cs="宋体"/>
          <w:bCs/>
          <w:color w:val="auto"/>
          <w:sz w:val="24"/>
          <w:shd w:val="clear" w:color="000000" w:fill="FFFFFF"/>
        </w:rPr>
      </w:pPr>
      <w:r>
        <w:rPr>
          <w:rFonts w:hint="eastAsia" w:ascii="宋体" w:hAnsi="宋体" w:cs="宋体"/>
          <w:bCs/>
          <w:color w:val="auto"/>
          <w:sz w:val="24"/>
          <w:shd w:val="clear" w:color="000000" w:fill="FFFFFF"/>
        </w:rPr>
        <w:t>投标人对招标采购单位的质疑答复不满意或者招标采购单位未在规定时间内作出答复的，可以在答复期满后十五个工作日内向本项目监管部门投诉。</w:t>
      </w:r>
    </w:p>
    <w:p w14:paraId="66970F52">
      <w:pPr>
        <w:spacing w:line="460" w:lineRule="exact"/>
        <w:ind w:firstLine="482" w:firstLineChars="200"/>
        <w:rPr>
          <w:rFonts w:ascii="宋体" w:hAnsi="宋体" w:cs="宋体"/>
          <w:b/>
          <w:color w:val="auto"/>
          <w:sz w:val="24"/>
          <w:shd w:val="clear" w:color="000000" w:fill="FFFFFF"/>
        </w:rPr>
      </w:pPr>
      <w:r>
        <w:rPr>
          <w:rFonts w:hint="eastAsia" w:ascii="宋体" w:hAnsi="宋体" w:cs="宋体"/>
          <w:b/>
          <w:color w:val="auto"/>
          <w:sz w:val="24"/>
          <w:shd w:val="clear" w:color="000000" w:fill="FFFFFF"/>
        </w:rPr>
        <w:t>注：投标人一旦参与本次招标活动，即被视为接受了本招标文件的所有内容，如有任何异议，均须在规定时间内提出。</w:t>
      </w:r>
    </w:p>
    <w:p w14:paraId="6043DF1B">
      <w:pPr>
        <w:spacing w:line="460" w:lineRule="exact"/>
        <w:ind w:firstLine="480" w:firstLineChars="200"/>
        <w:rPr>
          <w:rFonts w:ascii="宋体" w:hAnsi="宋体" w:cs="宋体"/>
          <w:bCs/>
          <w:color w:val="auto"/>
          <w:sz w:val="24"/>
          <w:shd w:val="clear" w:color="000000" w:fill="FFFFFF"/>
        </w:rPr>
      </w:pPr>
      <w:r>
        <w:rPr>
          <w:rFonts w:hint="eastAsia" w:ascii="宋体" w:hAnsi="宋体" w:cs="宋体"/>
          <w:bCs/>
          <w:color w:val="auto"/>
          <w:sz w:val="24"/>
          <w:shd w:val="clear" w:color="000000" w:fill="FFFFFF"/>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14:paraId="633A1305">
      <w:pPr>
        <w:spacing w:line="460" w:lineRule="exact"/>
        <w:ind w:firstLine="480" w:firstLineChars="200"/>
        <w:rPr>
          <w:rFonts w:ascii="宋体" w:hAnsi="宋体" w:cs="宋体"/>
          <w:bCs/>
          <w:color w:val="auto"/>
          <w:sz w:val="24"/>
          <w:shd w:val="clear" w:color="000000" w:fill="FFFFFF"/>
        </w:rPr>
      </w:pPr>
      <w:r>
        <w:rPr>
          <w:rFonts w:hint="eastAsia" w:ascii="宋体" w:hAnsi="宋体" w:cs="宋体"/>
          <w:bCs/>
          <w:color w:val="auto"/>
          <w:sz w:val="24"/>
          <w:shd w:val="clear" w:color="000000" w:fill="FFFFFF"/>
        </w:rPr>
        <w:t>3、质疑函范本、投诉书范本请到浙江政府采购网下载专区下载。</w:t>
      </w:r>
    </w:p>
    <w:p w14:paraId="35D81279">
      <w:pPr>
        <w:spacing w:line="460" w:lineRule="exact"/>
        <w:ind w:firstLine="482" w:firstLineChars="200"/>
        <w:rPr>
          <w:rFonts w:ascii="宋体" w:hAnsi="宋体" w:cs="宋体"/>
          <w:b/>
          <w:color w:val="auto"/>
          <w:sz w:val="24"/>
          <w:shd w:val="clear" w:color="000000" w:fill="FFFFFF"/>
        </w:rPr>
      </w:pPr>
      <w:r>
        <w:rPr>
          <w:rFonts w:hint="eastAsia" w:ascii="宋体" w:hAnsi="宋体" w:cs="宋体"/>
          <w:b/>
          <w:color w:val="auto"/>
          <w:sz w:val="24"/>
          <w:shd w:val="clear" w:color="000000" w:fill="FFFFFF"/>
        </w:rPr>
        <w:t>注：未按规定格式、内容提出的，招标方将不予受理。</w:t>
      </w:r>
    </w:p>
    <w:p w14:paraId="3D8EE0EA">
      <w:pPr>
        <w:pStyle w:val="13"/>
        <w:snapToGrid w:val="0"/>
        <w:spacing w:before="0" w:beforeLines="0" w:after="0" w:afterLines="0" w:line="460" w:lineRule="exact"/>
        <w:outlineLvl w:val="0"/>
        <w:rPr>
          <w:rFonts w:hint="eastAsia" w:hAnsi="宋体" w:cs="宋体"/>
          <w:b/>
          <w:sz w:val="28"/>
          <w:szCs w:val="28"/>
        </w:rPr>
      </w:pPr>
    </w:p>
    <w:p w14:paraId="0B175542">
      <w:pPr>
        <w:pStyle w:val="13"/>
        <w:snapToGrid w:val="0"/>
        <w:spacing w:before="0" w:beforeLines="0" w:after="0" w:afterLines="0" w:line="460" w:lineRule="exact"/>
        <w:outlineLvl w:val="0"/>
        <w:rPr>
          <w:rFonts w:hint="eastAsia" w:hAnsi="宋体" w:cs="宋体"/>
          <w:b/>
          <w:sz w:val="28"/>
          <w:szCs w:val="28"/>
        </w:rPr>
      </w:pPr>
      <w:r>
        <w:rPr>
          <w:rFonts w:hint="eastAsia" w:hAnsi="宋体" w:cs="宋体"/>
          <w:b/>
          <w:sz w:val="28"/>
          <w:szCs w:val="28"/>
        </w:rPr>
        <w:t>二、招标文件</w:t>
      </w:r>
    </w:p>
    <w:p w14:paraId="73A4A7A8">
      <w:pPr>
        <w:snapToGrid w:val="0"/>
        <w:spacing w:line="460" w:lineRule="exact"/>
        <w:ind w:firstLine="472" w:firstLineChars="196"/>
        <w:jc w:val="left"/>
        <w:rPr>
          <w:rFonts w:hint="eastAsia" w:ascii="宋体" w:hAnsi="宋体" w:cs="宋体"/>
          <w:b/>
          <w:sz w:val="24"/>
          <w:szCs w:val="20"/>
        </w:rPr>
      </w:pPr>
      <w:r>
        <w:rPr>
          <w:rFonts w:hint="eastAsia" w:ascii="宋体" w:hAnsi="宋体" w:cs="宋体"/>
          <w:b/>
          <w:sz w:val="24"/>
        </w:rPr>
        <w:t>（一）招标文件的构成。本招标文件由以下部份组成：</w:t>
      </w:r>
    </w:p>
    <w:p w14:paraId="4B21B7E3">
      <w:pPr>
        <w:snapToGrid w:val="0"/>
        <w:spacing w:line="460" w:lineRule="exact"/>
        <w:ind w:firstLine="480" w:firstLineChars="200"/>
        <w:jc w:val="left"/>
        <w:rPr>
          <w:rFonts w:hint="eastAsia" w:ascii="宋体" w:hAnsi="宋体" w:cs="宋体"/>
          <w:sz w:val="24"/>
        </w:rPr>
      </w:pPr>
      <w:r>
        <w:rPr>
          <w:rFonts w:hint="eastAsia" w:ascii="宋体" w:hAnsi="宋体" w:cs="宋体"/>
          <w:sz w:val="24"/>
        </w:rPr>
        <w:t>1、招标公告</w:t>
      </w:r>
    </w:p>
    <w:p w14:paraId="3F4D03CA">
      <w:pPr>
        <w:snapToGrid w:val="0"/>
        <w:spacing w:line="460" w:lineRule="exact"/>
        <w:ind w:firstLine="480" w:firstLineChars="200"/>
        <w:jc w:val="left"/>
        <w:rPr>
          <w:rFonts w:hint="eastAsia" w:ascii="宋体" w:hAnsi="宋体" w:cs="宋体"/>
          <w:sz w:val="24"/>
        </w:rPr>
      </w:pPr>
      <w:r>
        <w:rPr>
          <w:rFonts w:hint="eastAsia" w:ascii="宋体" w:hAnsi="宋体" w:cs="宋体"/>
          <w:sz w:val="24"/>
        </w:rPr>
        <w:t>2、采购需求</w:t>
      </w:r>
    </w:p>
    <w:p w14:paraId="60BD7C3A">
      <w:pPr>
        <w:snapToGrid w:val="0"/>
        <w:spacing w:line="460" w:lineRule="exact"/>
        <w:ind w:firstLine="480" w:firstLineChars="200"/>
        <w:jc w:val="left"/>
        <w:rPr>
          <w:rFonts w:hint="eastAsia" w:ascii="宋体" w:hAnsi="宋体" w:cs="宋体"/>
          <w:sz w:val="24"/>
          <w:szCs w:val="20"/>
        </w:rPr>
      </w:pPr>
      <w:r>
        <w:rPr>
          <w:rFonts w:hint="eastAsia" w:ascii="宋体" w:hAnsi="宋体" w:cs="宋体"/>
          <w:sz w:val="24"/>
        </w:rPr>
        <w:t>3、投标人须知</w:t>
      </w:r>
    </w:p>
    <w:p w14:paraId="2693D697">
      <w:pPr>
        <w:snapToGrid w:val="0"/>
        <w:spacing w:line="460" w:lineRule="exact"/>
        <w:ind w:firstLine="480" w:firstLineChars="200"/>
        <w:jc w:val="left"/>
        <w:rPr>
          <w:rFonts w:hint="eastAsia" w:ascii="宋体" w:hAnsi="宋体" w:cs="宋体"/>
          <w:sz w:val="24"/>
          <w:szCs w:val="20"/>
        </w:rPr>
      </w:pPr>
      <w:r>
        <w:rPr>
          <w:rFonts w:hint="eastAsia" w:ascii="宋体" w:hAnsi="宋体" w:cs="宋体"/>
          <w:sz w:val="24"/>
        </w:rPr>
        <w:t>4、评标办法及评分标准</w:t>
      </w:r>
    </w:p>
    <w:p w14:paraId="7079ABE2">
      <w:pPr>
        <w:snapToGrid w:val="0"/>
        <w:spacing w:line="460" w:lineRule="exact"/>
        <w:ind w:firstLine="480" w:firstLineChars="200"/>
        <w:jc w:val="left"/>
        <w:rPr>
          <w:rFonts w:hint="eastAsia" w:ascii="宋体" w:hAnsi="宋体" w:cs="宋体"/>
          <w:sz w:val="24"/>
        </w:rPr>
      </w:pPr>
      <w:r>
        <w:rPr>
          <w:rFonts w:hint="eastAsia" w:ascii="宋体" w:hAnsi="宋体" w:cs="宋体"/>
          <w:sz w:val="24"/>
        </w:rPr>
        <w:t>5、合同主要条款</w:t>
      </w:r>
    </w:p>
    <w:p w14:paraId="0B3DC9F0">
      <w:pPr>
        <w:snapToGrid w:val="0"/>
        <w:spacing w:line="460" w:lineRule="exact"/>
        <w:ind w:firstLine="480" w:firstLineChars="200"/>
        <w:jc w:val="left"/>
        <w:rPr>
          <w:rFonts w:hint="eastAsia" w:ascii="宋体" w:hAnsi="宋体" w:cs="宋体"/>
          <w:sz w:val="24"/>
        </w:rPr>
      </w:pPr>
      <w:r>
        <w:rPr>
          <w:rFonts w:hint="eastAsia" w:ascii="宋体" w:hAnsi="宋体" w:cs="宋体"/>
          <w:sz w:val="24"/>
        </w:rPr>
        <w:t>6、投标文件格式</w:t>
      </w:r>
    </w:p>
    <w:p w14:paraId="721668A5">
      <w:pPr>
        <w:snapToGrid w:val="0"/>
        <w:spacing w:line="460" w:lineRule="exact"/>
        <w:ind w:firstLine="480" w:firstLineChars="200"/>
        <w:jc w:val="left"/>
        <w:rPr>
          <w:rFonts w:hint="eastAsia" w:ascii="宋体" w:hAnsi="宋体" w:cs="宋体"/>
          <w:sz w:val="24"/>
        </w:rPr>
      </w:pPr>
      <w:r>
        <w:rPr>
          <w:rFonts w:hint="eastAsia" w:ascii="宋体" w:hAnsi="宋体" w:cs="宋体"/>
          <w:sz w:val="24"/>
        </w:rPr>
        <w:t>7、本项目招标文件的澄清、答复、修改、补充的内容</w:t>
      </w:r>
    </w:p>
    <w:p w14:paraId="0A378E23">
      <w:pPr>
        <w:snapToGrid w:val="0"/>
        <w:spacing w:line="460" w:lineRule="exact"/>
        <w:ind w:firstLine="472" w:firstLineChars="196"/>
        <w:jc w:val="left"/>
        <w:rPr>
          <w:rFonts w:hint="eastAsia" w:ascii="宋体" w:hAnsi="宋体" w:cs="宋体"/>
          <w:b/>
          <w:sz w:val="24"/>
          <w:szCs w:val="20"/>
        </w:rPr>
      </w:pPr>
      <w:r>
        <w:rPr>
          <w:rFonts w:hint="eastAsia" w:ascii="宋体" w:hAnsi="宋体" w:cs="宋体"/>
          <w:b/>
          <w:sz w:val="24"/>
        </w:rPr>
        <w:t>（二）投标人的风险</w:t>
      </w:r>
    </w:p>
    <w:p w14:paraId="2B2F9F5E">
      <w:pPr>
        <w:pStyle w:val="18"/>
        <w:spacing w:line="460" w:lineRule="exact"/>
        <w:rPr>
          <w:rFonts w:hint="eastAsia" w:ascii="宋体" w:eastAsia="宋体" w:cs="宋体"/>
          <w:color w:val="auto"/>
          <w:szCs w:val="20"/>
        </w:rPr>
      </w:pPr>
      <w:r>
        <w:rPr>
          <w:rFonts w:hint="eastAsia" w:ascii="宋体" w:eastAsia="宋体" w:cs="宋体"/>
          <w:color w:val="auto"/>
        </w:rPr>
        <w:t>投标人没有按照招标文件要求提供全部资料，或者投标人没有对招标文件在各方面作出实质性响应是投标人的风险，并可能导致其投标被拒绝。</w:t>
      </w:r>
    </w:p>
    <w:p w14:paraId="15EEE03C">
      <w:pPr>
        <w:pStyle w:val="6"/>
        <w:widowControl w:val="0"/>
        <w:numPr>
          <w:ilvl w:val="0"/>
          <w:numId w:val="0"/>
        </w:numPr>
        <w:tabs>
          <w:tab w:val="left" w:pos="420"/>
          <w:tab w:val="left" w:pos="454"/>
          <w:tab w:val="left" w:pos="720"/>
          <w:tab w:val="left" w:pos="900"/>
        </w:tabs>
        <w:snapToGrid w:val="0"/>
        <w:spacing w:after="0" w:afterLines="0" w:line="460" w:lineRule="exact"/>
        <w:ind w:firstLine="413" w:firstLineChars="196"/>
        <w:rPr>
          <w:rFonts w:hint="eastAsia" w:ascii="宋体" w:hAnsi="宋体" w:cs="宋体"/>
          <w:b/>
          <w:szCs w:val="24"/>
        </w:rPr>
      </w:pPr>
      <w:r>
        <w:rPr>
          <w:rFonts w:hint="eastAsia" w:ascii="宋体" w:hAnsi="宋体" w:cs="宋体"/>
          <w:b/>
          <w:szCs w:val="24"/>
        </w:rPr>
        <w:t>（三）招标文件的澄清与修改</w:t>
      </w:r>
    </w:p>
    <w:p w14:paraId="3DA4117A">
      <w:pPr>
        <w:pStyle w:val="13"/>
        <w:tabs>
          <w:tab w:val="left" w:pos="1200"/>
        </w:tabs>
        <w:adjustRightInd w:val="0"/>
        <w:snapToGrid w:val="0"/>
        <w:spacing w:before="0" w:beforeLines="0" w:after="0" w:afterLines="0" w:line="460" w:lineRule="exact"/>
        <w:ind w:firstLine="480" w:firstLineChars="200"/>
        <w:rPr>
          <w:rFonts w:hint="eastAsia" w:hAnsi="宋体" w:cs="宋体"/>
          <w:kern w:val="0"/>
        </w:rPr>
      </w:pPr>
      <w:r>
        <w:rPr>
          <w:rFonts w:hint="eastAsia" w:hAnsi="宋体" w:cs="宋体"/>
          <w:kern w:val="0"/>
        </w:rPr>
        <w:t>1.</w:t>
      </w:r>
      <w:r>
        <w:rPr>
          <w:rFonts w:hint="eastAsia" w:hAnsi="宋体" w:cs="宋体"/>
        </w:rPr>
        <w:t>投标人应认真阅读本招标文件，发现其中有误或有不合理要求的，投标人必须在</w:t>
      </w:r>
      <w:r>
        <w:rPr>
          <w:rFonts w:hint="eastAsia" w:hAnsi="宋体" w:cs="宋体"/>
          <w:color w:val="FF0000"/>
          <w:szCs w:val="21"/>
          <w:u w:val="single"/>
          <w:lang w:eastAsia="zh-CN"/>
        </w:rPr>
        <w:t>2025</w:t>
      </w:r>
      <w:r>
        <w:rPr>
          <w:rFonts w:hint="eastAsia" w:hAnsi="宋体" w:cs="宋体"/>
          <w:color w:val="FF0000"/>
          <w:szCs w:val="21"/>
          <w:u w:val="single"/>
        </w:rPr>
        <w:t>年</w:t>
      </w:r>
      <w:r>
        <w:rPr>
          <w:rFonts w:hint="eastAsia" w:hAnsi="宋体" w:cs="宋体"/>
          <w:color w:val="FF0000"/>
          <w:szCs w:val="21"/>
          <w:u w:val="single"/>
          <w:lang w:val="en-US" w:eastAsia="zh-CN"/>
        </w:rPr>
        <w:t xml:space="preserve">   </w:t>
      </w:r>
      <w:r>
        <w:rPr>
          <w:rFonts w:hint="eastAsia" w:hAnsi="宋体" w:cs="宋体"/>
          <w:color w:val="FF0000"/>
          <w:szCs w:val="21"/>
          <w:u w:val="single"/>
        </w:rPr>
        <w:t>月</w:t>
      </w:r>
      <w:r>
        <w:rPr>
          <w:rFonts w:hint="eastAsia" w:hAnsi="宋体" w:cs="宋体"/>
          <w:color w:val="FF0000"/>
          <w:szCs w:val="21"/>
          <w:u w:val="single"/>
          <w:lang w:val="en-US" w:eastAsia="zh-CN"/>
        </w:rPr>
        <w:t xml:space="preserve">    </w:t>
      </w:r>
      <w:r>
        <w:rPr>
          <w:rFonts w:hint="eastAsia" w:hAnsi="宋体" w:cs="宋体"/>
          <w:color w:val="FF0000"/>
          <w:szCs w:val="21"/>
          <w:u w:val="single"/>
        </w:rPr>
        <w:t>日16：30前</w:t>
      </w:r>
      <w:r>
        <w:rPr>
          <w:rFonts w:hint="eastAsia" w:hAnsi="宋体" w:cs="宋体"/>
          <w:szCs w:val="21"/>
        </w:rPr>
        <w:t>一次性</w:t>
      </w:r>
      <w:r>
        <w:rPr>
          <w:rFonts w:hint="eastAsia" w:hAnsi="宋体" w:cs="宋体"/>
        </w:rPr>
        <w:t>以书面形式要求招标采购单位澄清。招标方对已发出的招标文件进行必要澄清、答复、修改或补充的，应当在规定的时间内，在原采购信息发布媒体上发布更正公告</w:t>
      </w:r>
      <w:r>
        <w:rPr>
          <w:rFonts w:hint="eastAsia"/>
        </w:rPr>
        <w:t>或</w:t>
      </w:r>
      <w:r>
        <w:rPr>
          <w:rFonts w:hint="eastAsia" w:hAnsi="宋体"/>
          <w:szCs w:val="22"/>
        </w:rPr>
        <w:t>以书面形式通过电子邮件</w:t>
      </w:r>
      <w:r>
        <w:rPr>
          <w:rFonts w:hint="eastAsia"/>
        </w:rPr>
        <w:t>通知</w:t>
      </w:r>
      <w:r>
        <w:rPr>
          <w:rFonts w:hint="eastAsia" w:hAnsi="宋体" w:cs="宋体"/>
        </w:rPr>
        <w:t>所有招标文件收受人。</w:t>
      </w:r>
    </w:p>
    <w:p w14:paraId="4CFADA71">
      <w:pPr>
        <w:pStyle w:val="13"/>
        <w:tabs>
          <w:tab w:val="left" w:pos="1200"/>
        </w:tabs>
        <w:adjustRightInd w:val="0"/>
        <w:snapToGrid w:val="0"/>
        <w:spacing w:before="0" w:beforeLines="0" w:after="0" w:afterLines="0" w:line="460" w:lineRule="exact"/>
        <w:ind w:firstLine="480" w:firstLineChars="200"/>
        <w:rPr>
          <w:rFonts w:hint="eastAsia" w:hAnsi="宋体" w:cs="宋体"/>
          <w:kern w:val="0"/>
        </w:rPr>
      </w:pPr>
      <w:r>
        <w:rPr>
          <w:rFonts w:hint="eastAsia" w:hAnsi="宋体" w:cs="宋体"/>
          <w:kern w:val="0"/>
        </w:rPr>
        <w:t>2.采购代理机构必须以书面形式答复投标人要求澄清的问题，并将不包含问题来源的答复书面通知所有购买招标文件的投标人；除书面答复以外的其他澄清方式及澄清内容均无效。</w:t>
      </w:r>
    </w:p>
    <w:p w14:paraId="62B5F3D6">
      <w:pPr>
        <w:pStyle w:val="13"/>
        <w:tabs>
          <w:tab w:val="left" w:pos="1200"/>
        </w:tabs>
        <w:adjustRightInd w:val="0"/>
        <w:snapToGrid w:val="0"/>
        <w:spacing w:before="0" w:beforeLines="0" w:after="0" w:afterLines="0" w:line="460" w:lineRule="exact"/>
        <w:ind w:firstLine="480" w:firstLineChars="200"/>
        <w:rPr>
          <w:rFonts w:hint="eastAsia" w:hAnsi="宋体" w:cs="宋体"/>
          <w:kern w:val="0"/>
        </w:rPr>
      </w:pPr>
      <w:r>
        <w:rPr>
          <w:rFonts w:hint="eastAsia" w:hAnsi="宋体" w:cs="宋体"/>
          <w:kern w:val="0"/>
        </w:rPr>
        <w:t>3.招标文件澄清、答复、修改、补充的内容为招标文件的组成部分。当招标文件与招标文件的答复、澄清、修改、补充通知就同一内容的表述不一致时，以最后发出的书面文件为准。</w:t>
      </w:r>
    </w:p>
    <w:p w14:paraId="47A318DD">
      <w:pPr>
        <w:pStyle w:val="13"/>
        <w:tabs>
          <w:tab w:val="left" w:pos="1200"/>
        </w:tabs>
        <w:adjustRightInd w:val="0"/>
        <w:snapToGrid w:val="0"/>
        <w:spacing w:before="0" w:beforeLines="0" w:after="0" w:afterLines="0" w:line="460" w:lineRule="exact"/>
        <w:ind w:firstLine="480" w:firstLineChars="200"/>
        <w:rPr>
          <w:rFonts w:hint="eastAsia" w:hAnsi="宋体" w:cs="宋体"/>
          <w:kern w:val="0"/>
        </w:rPr>
      </w:pPr>
      <w:r>
        <w:rPr>
          <w:rFonts w:hint="eastAsia" w:hAnsi="宋体" w:cs="宋体"/>
          <w:kern w:val="0"/>
        </w:rPr>
        <w:t>4.招标文件的澄清、答复、修改或补充都应该通过本代理机构以法定形式发布，采购人非通过本机构，不得擅自澄清、答复、修改或补充招标文件。</w:t>
      </w:r>
    </w:p>
    <w:p w14:paraId="47811EBC">
      <w:pPr>
        <w:pStyle w:val="13"/>
        <w:snapToGrid w:val="0"/>
        <w:spacing w:before="0" w:beforeLines="0" w:after="0" w:afterLines="0" w:line="460" w:lineRule="exact"/>
        <w:outlineLvl w:val="1"/>
        <w:rPr>
          <w:rFonts w:hint="eastAsia" w:hAnsi="宋体" w:cs="宋体"/>
          <w:b/>
          <w:sz w:val="28"/>
          <w:szCs w:val="28"/>
        </w:rPr>
      </w:pPr>
    </w:p>
    <w:p w14:paraId="43DDA52D">
      <w:pPr>
        <w:pStyle w:val="13"/>
        <w:snapToGrid w:val="0"/>
        <w:spacing w:before="0" w:beforeLines="0" w:after="0" w:afterLines="0" w:line="460" w:lineRule="exact"/>
        <w:outlineLvl w:val="1"/>
        <w:rPr>
          <w:rFonts w:hint="eastAsia" w:hAnsi="宋体" w:cs="宋体"/>
          <w:b/>
          <w:sz w:val="28"/>
          <w:szCs w:val="28"/>
        </w:rPr>
      </w:pPr>
      <w:r>
        <w:rPr>
          <w:rFonts w:hint="eastAsia" w:hAnsi="宋体" w:cs="宋体"/>
          <w:b/>
          <w:sz w:val="28"/>
          <w:szCs w:val="28"/>
        </w:rPr>
        <w:t>三、投标文件的编制</w:t>
      </w:r>
    </w:p>
    <w:p w14:paraId="5710DF94">
      <w:pPr>
        <w:snapToGrid w:val="0"/>
        <w:spacing w:line="460" w:lineRule="exact"/>
        <w:ind w:firstLine="482" w:firstLineChars="200"/>
        <w:jc w:val="left"/>
        <w:outlineLvl w:val="0"/>
        <w:rPr>
          <w:rFonts w:hint="eastAsia" w:ascii="宋体" w:hAnsi="宋体" w:cs="宋体"/>
          <w:b/>
          <w:sz w:val="24"/>
          <w:szCs w:val="20"/>
        </w:rPr>
      </w:pPr>
      <w:r>
        <w:rPr>
          <w:rFonts w:hint="eastAsia" w:ascii="宋体" w:hAnsi="宋体" w:cs="宋体"/>
          <w:b/>
          <w:sz w:val="24"/>
        </w:rPr>
        <w:t>（一）投标文件的组成（结合评分标准进行编制，无提供格式的格式自拟。）</w:t>
      </w:r>
    </w:p>
    <w:p w14:paraId="2E017C2E">
      <w:pPr>
        <w:snapToGrid w:val="0"/>
        <w:spacing w:line="460" w:lineRule="exact"/>
        <w:ind w:firstLine="480" w:firstLineChars="200"/>
        <w:jc w:val="left"/>
        <w:rPr>
          <w:rFonts w:hint="eastAsia" w:ascii="宋体" w:hAnsi="宋体" w:cs="宋体"/>
          <w:sz w:val="24"/>
        </w:rPr>
      </w:pPr>
      <w:r>
        <w:rPr>
          <w:rFonts w:hint="eastAsia" w:ascii="宋体" w:hAnsi="宋体" w:cs="宋体"/>
          <w:sz w:val="24"/>
        </w:rPr>
        <w:t>投标文件由</w:t>
      </w:r>
      <w:r>
        <w:rPr>
          <w:rFonts w:hint="eastAsia" w:ascii="宋体" w:hAnsi="宋体" w:cs="宋体"/>
          <w:b/>
          <w:sz w:val="24"/>
        </w:rPr>
        <w:t>技术、商务资信及其他文件和报价文件</w:t>
      </w:r>
      <w:r>
        <w:rPr>
          <w:rFonts w:hint="eastAsia" w:ascii="宋体" w:hAnsi="宋体" w:cs="宋体"/>
          <w:sz w:val="24"/>
        </w:rPr>
        <w:t>两部份组成。</w:t>
      </w:r>
    </w:p>
    <w:p w14:paraId="724EB9D1">
      <w:pPr>
        <w:adjustRightInd w:val="0"/>
        <w:snapToGrid w:val="0"/>
        <w:spacing w:line="460" w:lineRule="exact"/>
        <w:ind w:firstLine="482" w:firstLineChars="200"/>
        <w:jc w:val="left"/>
        <w:rPr>
          <w:rFonts w:hint="eastAsia" w:ascii="宋体" w:hAnsi="宋体" w:cs="宋体"/>
          <w:b/>
          <w:sz w:val="24"/>
        </w:rPr>
      </w:pPr>
      <w:r>
        <w:rPr>
          <w:rFonts w:hint="eastAsia" w:ascii="宋体" w:hAnsi="宋体" w:cs="宋体"/>
          <w:b/>
          <w:sz w:val="24"/>
        </w:rPr>
        <w:t>1、技术、商务资信及其他文件（</w:t>
      </w:r>
      <w:r>
        <w:rPr>
          <w:rFonts w:hint="eastAsia" w:ascii="宋体" w:hAnsi="宋体" w:cs="宋体"/>
          <w:sz w:val="24"/>
        </w:rPr>
        <w:t>投标人根据评分办法及标准结合自身情况进行编制。</w:t>
      </w:r>
      <w:r>
        <w:rPr>
          <w:rFonts w:hint="eastAsia" w:ascii="宋体" w:hAnsi="宋体" w:cs="宋体"/>
          <w:b/>
          <w:sz w:val="24"/>
        </w:rPr>
        <w:t>）</w:t>
      </w:r>
    </w:p>
    <w:p w14:paraId="69083A4C">
      <w:pPr>
        <w:snapToGrid w:val="0"/>
        <w:spacing w:line="460" w:lineRule="exact"/>
        <w:ind w:firstLine="480" w:firstLineChars="200"/>
        <w:jc w:val="left"/>
        <w:rPr>
          <w:rFonts w:hint="eastAsia" w:ascii="宋体" w:hAnsi="宋体" w:cs="宋体"/>
          <w:sz w:val="24"/>
        </w:rPr>
      </w:pPr>
      <w:r>
        <w:rPr>
          <w:rFonts w:hint="eastAsia" w:ascii="宋体" w:hAnsi="宋体" w:cs="宋体"/>
          <w:sz w:val="24"/>
        </w:rPr>
        <w:t>（1）专家评分索引表；</w:t>
      </w:r>
    </w:p>
    <w:p w14:paraId="3C5D75B7">
      <w:pPr>
        <w:snapToGrid w:val="0"/>
        <w:spacing w:line="460" w:lineRule="exact"/>
        <w:ind w:firstLine="480" w:firstLineChars="200"/>
        <w:jc w:val="left"/>
        <w:rPr>
          <w:rFonts w:hint="eastAsia" w:ascii="宋体" w:hAnsi="宋体" w:cs="宋体"/>
          <w:sz w:val="24"/>
        </w:rPr>
      </w:pPr>
      <w:r>
        <w:rPr>
          <w:rFonts w:hint="eastAsia" w:ascii="宋体" w:hAnsi="宋体" w:cs="宋体"/>
          <w:sz w:val="24"/>
        </w:rPr>
        <w:t>（2）投标单位简介；</w:t>
      </w:r>
    </w:p>
    <w:p w14:paraId="47C068F5">
      <w:pPr>
        <w:snapToGrid w:val="0"/>
        <w:spacing w:line="460" w:lineRule="exact"/>
        <w:ind w:firstLine="480" w:firstLineChars="200"/>
        <w:jc w:val="left"/>
        <w:rPr>
          <w:rFonts w:hint="eastAsia" w:ascii="宋体" w:hAnsi="宋体" w:cs="宋体"/>
          <w:sz w:val="24"/>
        </w:rPr>
      </w:pPr>
      <w:r>
        <w:rPr>
          <w:rFonts w:hint="eastAsia" w:ascii="宋体" w:hAnsi="宋体" w:cs="宋体"/>
          <w:sz w:val="24"/>
        </w:rPr>
        <w:t>（3）有效的营业执照、税务登记证、组织机构代码证或“三证合一”的营业执照或“五证合一”的营业执照；</w:t>
      </w:r>
      <w:r>
        <w:rPr>
          <w:rFonts w:hint="eastAsia" w:ascii="宋体" w:hAnsi="宋体" w:cs="宋体"/>
          <w:b/>
          <w:bCs/>
          <w:sz w:val="24"/>
        </w:rPr>
        <w:t>(资格审查条款)</w:t>
      </w:r>
    </w:p>
    <w:p w14:paraId="2F912456">
      <w:pPr>
        <w:snapToGrid w:val="0"/>
        <w:spacing w:line="460" w:lineRule="exact"/>
        <w:ind w:firstLine="480" w:firstLineChars="200"/>
        <w:jc w:val="left"/>
        <w:rPr>
          <w:rFonts w:hint="eastAsia" w:ascii="宋体" w:hAnsi="宋体" w:cs="宋体"/>
          <w:sz w:val="24"/>
        </w:rPr>
      </w:pPr>
      <w:r>
        <w:rPr>
          <w:rFonts w:hint="eastAsia" w:ascii="宋体" w:hAnsi="宋体" w:cs="宋体"/>
          <w:sz w:val="24"/>
        </w:rPr>
        <w:t>（4）</w:t>
      </w:r>
      <w:r>
        <w:rPr>
          <w:rFonts w:hint="eastAsia" w:ascii="宋体" w:hAnsi="宋体" w:cs="宋体"/>
          <w:sz w:val="24"/>
          <w:highlight w:val="none"/>
        </w:rPr>
        <w:t>承诺书（承诺符合参与政府采购活动的资格条件并且没有税收缴纳、社会保障等方面的失信记录）</w:t>
      </w:r>
      <w:r>
        <w:rPr>
          <w:rFonts w:hint="eastAsia" w:ascii="宋体" w:hAnsi="宋体" w:cs="宋体"/>
          <w:sz w:val="24"/>
        </w:rPr>
        <w:t>；</w:t>
      </w:r>
      <w:r>
        <w:rPr>
          <w:rFonts w:hint="eastAsia" w:ascii="宋体" w:hAnsi="宋体" w:cs="宋体"/>
          <w:b/>
          <w:bCs/>
          <w:sz w:val="24"/>
        </w:rPr>
        <w:t>(资格审查条款)</w:t>
      </w:r>
    </w:p>
    <w:p w14:paraId="41D4EDB7">
      <w:pPr>
        <w:snapToGrid w:val="0"/>
        <w:spacing w:line="460" w:lineRule="exact"/>
        <w:ind w:firstLine="480" w:firstLineChars="200"/>
        <w:jc w:val="left"/>
        <w:rPr>
          <w:rFonts w:hint="eastAsia" w:ascii="宋体" w:hAnsi="宋体" w:cs="宋体"/>
          <w:sz w:val="24"/>
        </w:rPr>
      </w:pPr>
      <w:r>
        <w:rPr>
          <w:rFonts w:hint="eastAsia" w:ascii="宋体" w:hAnsi="宋体" w:cs="宋体"/>
          <w:sz w:val="24"/>
        </w:rPr>
        <w:t>（5）法定代表人有效身份证明书及身份证或法定代表人授权书及授权人身份证复印件；</w:t>
      </w:r>
      <w:r>
        <w:rPr>
          <w:rFonts w:hint="eastAsia" w:ascii="宋体" w:hAnsi="宋体" w:cs="宋体"/>
          <w:b/>
          <w:bCs/>
          <w:sz w:val="24"/>
        </w:rPr>
        <w:t>(资格审查条款)</w:t>
      </w:r>
    </w:p>
    <w:p w14:paraId="3B2088D9">
      <w:pPr>
        <w:snapToGrid w:val="0"/>
        <w:spacing w:line="460" w:lineRule="exact"/>
        <w:ind w:firstLine="480"/>
        <w:rPr>
          <w:rFonts w:hint="eastAsia" w:ascii="宋体" w:hAnsi="宋体" w:cs="宋体"/>
          <w:sz w:val="24"/>
        </w:rPr>
      </w:pPr>
      <w:r>
        <w:rPr>
          <w:rFonts w:hint="eastAsia" w:ascii="宋体" w:hAnsi="宋体" w:cs="宋体"/>
          <w:sz w:val="24"/>
        </w:rPr>
        <w:t>（6) 投标保证金缴款凭证；</w:t>
      </w:r>
      <w:r>
        <w:rPr>
          <w:rFonts w:hint="eastAsia" w:ascii="宋体" w:hAnsi="宋体" w:cs="宋体"/>
          <w:b/>
          <w:bCs/>
          <w:sz w:val="24"/>
        </w:rPr>
        <w:t>(资格审查条款)</w:t>
      </w:r>
    </w:p>
    <w:p w14:paraId="297A8AD5">
      <w:pPr>
        <w:snapToGrid w:val="0"/>
        <w:spacing w:line="460" w:lineRule="exact"/>
        <w:ind w:firstLine="480" w:firstLineChars="200"/>
        <w:jc w:val="left"/>
        <w:rPr>
          <w:rFonts w:hint="eastAsia" w:ascii="宋体" w:hAnsi="宋体" w:cs="宋体"/>
          <w:sz w:val="24"/>
        </w:rPr>
      </w:pPr>
      <w:r>
        <w:rPr>
          <w:rFonts w:hint="eastAsia" w:ascii="宋体" w:hAnsi="宋体" w:cs="宋体"/>
          <w:sz w:val="24"/>
        </w:rPr>
        <w:t>（7）信用承诺书；</w:t>
      </w:r>
      <w:r>
        <w:rPr>
          <w:rFonts w:hint="eastAsia" w:ascii="宋体" w:hAnsi="宋体" w:cs="宋体"/>
          <w:b/>
          <w:bCs/>
          <w:sz w:val="24"/>
        </w:rPr>
        <w:t>(资格审查条款)</w:t>
      </w:r>
    </w:p>
    <w:p w14:paraId="4A878DA0">
      <w:pPr>
        <w:snapToGrid w:val="0"/>
        <w:spacing w:line="460" w:lineRule="exact"/>
        <w:ind w:firstLine="470" w:firstLineChars="196"/>
        <w:jc w:val="left"/>
        <w:rPr>
          <w:rFonts w:hint="eastAsia" w:ascii="宋体" w:hAnsi="宋体" w:cs="宋体"/>
          <w:sz w:val="24"/>
        </w:rPr>
      </w:pPr>
      <w:r>
        <w:rPr>
          <w:rFonts w:hint="eastAsia" w:ascii="宋体" w:hAnsi="宋体" w:cs="宋体"/>
          <w:sz w:val="24"/>
        </w:rPr>
        <w:t>（8）投标声明书；</w:t>
      </w:r>
      <w:r>
        <w:rPr>
          <w:rFonts w:hint="eastAsia" w:ascii="宋体" w:hAnsi="宋体" w:cs="宋体"/>
          <w:b/>
          <w:bCs/>
          <w:sz w:val="24"/>
        </w:rPr>
        <w:t>(资格审查条款)</w:t>
      </w:r>
    </w:p>
    <w:p w14:paraId="4B97AFC9">
      <w:pPr>
        <w:pStyle w:val="7"/>
        <w:spacing w:line="500" w:lineRule="exact"/>
        <w:ind w:firstLine="477" w:firstLineChars="199"/>
        <w:rPr>
          <w:rFonts w:hint="eastAsia" w:ascii="宋体" w:hAnsi="宋体"/>
          <w:b w:val="0"/>
          <w:bCs w:val="0"/>
          <w:color w:val="000000"/>
          <w:sz w:val="24"/>
          <w:szCs w:val="24"/>
        </w:rPr>
      </w:pPr>
      <w:r>
        <w:rPr>
          <w:rFonts w:hint="eastAsia" w:ascii="宋体" w:hAnsi="宋体"/>
          <w:b w:val="0"/>
          <w:bCs w:val="0"/>
          <w:color w:val="000000"/>
          <w:sz w:val="24"/>
          <w:szCs w:val="24"/>
        </w:rPr>
        <w:t>（</w:t>
      </w:r>
      <w:r>
        <w:rPr>
          <w:rFonts w:hint="eastAsia" w:ascii="宋体" w:hAnsi="宋体"/>
          <w:b w:val="0"/>
          <w:bCs w:val="0"/>
          <w:color w:val="000000"/>
          <w:sz w:val="24"/>
          <w:szCs w:val="24"/>
          <w:lang w:val="en-US" w:eastAsia="zh-CN"/>
        </w:rPr>
        <w:t>9</w:t>
      </w:r>
      <w:r>
        <w:rPr>
          <w:rFonts w:hint="eastAsia" w:ascii="宋体" w:hAnsi="宋体"/>
          <w:b w:val="0"/>
          <w:bCs w:val="0"/>
          <w:color w:val="000000"/>
          <w:sz w:val="24"/>
          <w:szCs w:val="24"/>
        </w:rPr>
        <w:t>）技术响应；</w:t>
      </w:r>
    </w:p>
    <w:p w14:paraId="4C358213">
      <w:pPr>
        <w:snapToGrid w:val="0"/>
        <w:spacing w:line="460" w:lineRule="exact"/>
        <w:ind w:firstLine="470" w:firstLineChars="196"/>
        <w:jc w:val="left"/>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10</w:t>
      </w:r>
      <w:r>
        <w:rPr>
          <w:rFonts w:hint="eastAsia" w:ascii="宋体" w:hAnsi="宋体" w:eastAsia="宋体" w:cs="宋体"/>
          <w:sz w:val="24"/>
        </w:rPr>
        <w:t>）项目</w:t>
      </w:r>
      <w:r>
        <w:rPr>
          <w:rFonts w:hint="eastAsia" w:ascii="宋体" w:hAnsi="宋体" w:eastAsia="宋体" w:cs="宋体"/>
          <w:sz w:val="24"/>
          <w:lang w:val="en-US" w:eastAsia="zh-CN"/>
        </w:rPr>
        <w:t>组织</w:t>
      </w:r>
      <w:r>
        <w:rPr>
          <w:rFonts w:hint="eastAsia" w:ascii="宋体" w:hAnsi="宋体" w:eastAsia="宋体" w:cs="宋体"/>
          <w:sz w:val="24"/>
        </w:rPr>
        <w:t>实施方案；</w:t>
      </w:r>
    </w:p>
    <w:p w14:paraId="60697C8B">
      <w:pPr>
        <w:snapToGrid w:val="0"/>
        <w:spacing w:line="460" w:lineRule="exact"/>
        <w:ind w:firstLine="470" w:firstLineChars="196"/>
        <w:jc w:val="left"/>
        <w:rPr>
          <w:rFonts w:hint="eastAsia" w:ascii="宋体" w:hAnsi="宋体" w:eastAsia="宋体" w:cs="宋体"/>
          <w:sz w:val="24"/>
        </w:rPr>
      </w:pPr>
      <w:r>
        <w:rPr>
          <w:rFonts w:hint="eastAsia" w:ascii="宋体" w:hAnsi="宋体" w:eastAsia="宋体" w:cs="宋体"/>
          <w:sz w:val="24"/>
          <w:lang w:val="en-US" w:eastAsia="zh-CN"/>
        </w:rPr>
        <w:t>（11）项目人员配置</w:t>
      </w:r>
    </w:p>
    <w:p w14:paraId="7A2CCB57">
      <w:pPr>
        <w:pStyle w:val="7"/>
        <w:spacing w:line="500" w:lineRule="exact"/>
        <w:ind w:firstLine="477" w:firstLineChars="199"/>
        <w:rPr>
          <w:rFonts w:hint="eastAsia" w:ascii="宋体" w:hAnsi="宋体"/>
          <w:b w:val="0"/>
          <w:bCs w:val="0"/>
          <w:color w:val="000000"/>
          <w:sz w:val="24"/>
          <w:szCs w:val="24"/>
          <w:lang w:eastAsia="zh-CN"/>
        </w:rPr>
      </w:pPr>
      <w:r>
        <w:rPr>
          <w:rFonts w:hint="eastAsia" w:ascii="宋体" w:hAnsi="宋体"/>
          <w:b w:val="0"/>
          <w:bCs w:val="0"/>
          <w:color w:val="000000"/>
          <w:sz w:val="24"/>
          <w:szCs w:val="24"/>
          <w:lang w:eastAsia="zh-CN"/>
        </w:rPr>
        <w:t>（</w:t>
      </w:r>
      <w:r>
        <w:rPr>
          <w:rFonts w:hint="eastAsia" w:ascii="宋体" w:hAnsi="宋体"/>
          <w:b w:val="0"/>
          <w:bCs w:val="0"/>
          <w:color w:val="000000"/>
          <w:sz w:val="24"/>
          <w:szCs w:val="24"/>
          <w:lang w:val="en-US" w:eastAsia="zh-CN"/>
        </w:rPr>
        <w:t>12</w:t>
      </w:r>
      <w:r>
        <w:rPr>
          <w:rFonts w:hint="eastAsia" w:ascii="宋体" w:hAnsi="宋体"/>
          <w:b w:val="0"/>
          <w:bCs w:val="0"/>
          <w:color w:val="000000"/>
          <w:sz w:val="24"/>
          <w:szCs w:val="24"/>
          <w:lang w:eastAsia="zh-CN"/>
        </w:rPr>
        <w:t>）商务响应表；</w:t>
      </w:r>
    </w:p>
    <w:p w14:paraId="251D7608">
      <w:pPr>
        <w:pStyle w:val="7"/>
        <w:spacing w:line="500" w:lineRule="exact"/>
        <w:ind w:firstLine="477" w:firstLineChars="199"/>
        <w:rPr>
          <w:rFonts w:hint="eastAsia" w:ascii="宋体" w:hAnsi="宋体" w:eastAsia="宋体"/>
          <w:b w:val="0"/>
          <w:bCs w:val="0"/>
          <w:color w:val="000000"/>
          <w:sz w:val="24"/>
          <w:szCs w:val="24"/>
          <w:lang w:eastAsia="zh-CN"/>
        </w:rPr>
      </w:pPr>
      <w:r>
        <w:rPr>
          <w:rFonts w:hint="eastAsia" w:ascii="宋体" w:hAnsi="宋体"/>
          <w:b w:val="0"/>
          <w:bCs w:val="0"/>
          <w:color w:val="000000"/>
          <w:sz w:val="24"/>
          <w:szCs w:val="24"/>
          <w:lang w:eastAsia="zh-CN"/>
        </w:rPr>
        <w:t>（</w:t>
      </w:r>
      <w:r>
        <w:rPr>
          <w:rFonts w:hint="eastAsia" w:ascii="宋体" w:hAnsi="宋体"/>
          <w:b w:val="0"/>
          <w:bCs w:val="0"/>
          <w:color w:val="000000"/>
          <w:sz w:val="24"/>
          <w:szCs w:val="24"/>
          <w:lang w:val="en-US" w:eastAsia="zh-CN"/>
        </w:rPr>
        <w:t>13</w:t>
      </w:r>
      <w:r>
        <w:rPr>
          <w:rFonts w:hint="eastAsia" w:ascii="宋体" w:hAnsi="宋体"/>
          <w:b w:val="0"/>
          <w:bCs w:val="0"/>
          <w:color w:val="000000"/>
          <w:sz w:val="24"/>
          <w:szCs w:val="24"/>
          <w:lang w:eastAsia="zh-CN"/>
        </w:rPr>
        <w:t>）</w:t>
      </w:r>
      <w:r>
        <w:rPr>
          <w:rFonts w:hint="eastAsia" w:ascii="宋体" w:hAnsi="宋体"/>
          <w:b w:val="0"/>
          <w:bCs w:val="0"/>
          <w:color w:val="000000"/>
          <w:sz w:val="24"/>
          <w:szCs w:val="24"/>
        </w:rPr>
        <w:t>售后服务方案</w:t>
      </w:r>
      <w:r>
        <w:rPr>
          <w:rFonts w:hint="eastAsia" w:ascii="宋体" w:hAnsi="宋体"/>
          <w:b w:val="0"/>
          <w:bCs w:val="0"/>
          <w:color w:val="000000"/>
          <w:sz w:val="24"/>
          <w:szCs w:val="24"/>
          <w:lang w:eastAsia="zh-CN"/>
        </w:rPr>
        <w:t>；</w:t>
      </w:r>
    </w:p>
    <w:p w14:paraId="4F4141B3">
      <w:pPr>
        <w:pStyle w:val="7"/>
        <w:spacing w:line="500" w:lineRule="exact"/>
        <w:ind w:firstLine="477" w:firstLineChars="199"/>
        <w:rPr>
          <w:rFonts w:hint="eastAsia" w:ascii="宋体" w:hAnsi="宋体"/>
          <w:b w:val="0"/>
          <w:bCs w:val="0"/>
          <w:color w:val="000000"/>
          <w:sz w:val="24"/>
          <w:szCs w:val="24"/>
        </w:rPr>
      </w:pPr>
      <w:r>
        <w:rPr>
          <w:rFonts w:hint="eastAsia" w:ascii="宋体" w:hAnsi="宋体"/>
          <w:b w:val="0"/>
          <w:bCs w:val="0"/>
          <w:color w:val="000000"/>
          <w:sz w:val="24"/>
          <w:szCs w:val="24"/>
        </w:rPr>
        <w:t>（</w:t>
      </w:r>
      <w:r>
        <w:rPr>
          <w:rFonts w:hint="eastAsia" w:ascii="宋体" w:hAnsi="宋体"/>
          <w:b w:val="0"/>
          <w:bCs w:val="0"/>
          <w:color w:val="000000"/>
          <w:sz w:val="24"/>
          <w:szCs w:val="24"/>
          <w:lang w:val="en-US" w:eastAsia="zh-CN"/>
        </w:rPr>
        <w:t>14</w:t>
      </w:r>
      <w:r>
        <w:rPr>
          <w:rFonts w:hint="eastAsia" w:ascii="宋体" w:hAnsi="宋体"/>
          <w:b w:val="0"/>
          <w:bCs w:val="0"/>
          <w:color w:val="000000"/>
          <w:sz w:val="24"/>
          <w:szCs w:val="24"/>
        </w:rPr>
        <w:t>）</w:t>
      </w:r>
      <w:r>
        <w:rPr>
          <w:rFonts w:hint="eastAsia" w:ascii="宋体" w:hAnsi="宋体" w:cs="宋体"/>
          <w:sz w:val="24"/>
          <w:highlight w:val="none"/>
          <w:lang w:val="en-US" w:eastAsia="zh-CN"/>
        </w:rPr>
        <w:t>培训方案</w:t>
      </w:r>
      <w:r>
        <w:rPr>
          <w:rFonts w:hint="eastAsia" w:ascii="宋体" w:hAnsi="宋体"/>
          <w:b w:val="0"/>
          <w:bCs w:val="0"/>
          <w:color w:val="000000"/>
          <w:sz w:val="24"/>
          <w:szCs w:val="24"/>
        </w:rPr>
        <w:t>；</w:t>
      </w:r>
    </w:p>
    <w:p w14:paraId="17FC512D">
      <w:pPr>
        <w:pStyle w:val="7"/>
        <w:spacing w:line="500" w:lineRule="exact"/>
        <w:ind w:firstLine="477" w:firstLineChars="199"/>
        <w:rPr>
          <w:rFonts w:hint="eastAsia" w:ascii="宋体" w:hAnsi="宋体"/>
          <w:b w:val="0"/>
          <w:bCs w:val="0"/>
          <w:color w:val="000000"/>
          <w:sz w:val="24"/>
          <w:szCs w:val="24"/>
        </w:rPr>
      </w:pPr>
      <w:r>
        <w:rPr>
          <w:rFonts w:hint="eastAsia" w:ascii="宋体" w:hAnsi="宋体"/>
          <w:b w:val="0"/>
          <w:bCs w:val="0"/>
          <w:color w:val="000000"/>
          <w:sz w:val="24"/>
          <w:szCs w:val="24"/>
        </w:rPr>
        <w:t>（</w:t>
      </w:r>
      <w:r>
        <w:rPr>
          <w:rFonts w:hint="eastAsia" w:ascii="宋体" w:hAnsi="宋体"/>
          <w:b w:val="0"/>
          <w:bCs w:val="0"/>
          <w:color w:val="000000"/>
          <w:sz w:val="24"/>
          <w:szCs w:val="24"/>
          <w:lang w:val="en-US" w:eastAsia="zh-CN"/>
        </w:rPr>
        <w:t>15</w:t>
      </w:r>
      <w:r>
        <w:rPr>
          <w:rFonts w:hint="eastAsia" w:ascii="宋体" w:hAnsi="宋体"/>
          <w:b w:val="0"/>
          <w:bCs w:val="0"/>
          <w:color w:val="000000"/>
          <w:sz w:val="24"/>
          <w:szCs w:val="24"/>
        </w:rPr>
        <w:t>）企业业绩；</w:t>
      </w:r>
    </w:p>
    <w:p w14:paraId="07CD7C30">
      <w:pPr>
        <w:snapToGrid w:val="0"/>
        <w:spacing w:line="440" w:lineRule="exact"/>
        <w:ind w:firstLine="470"/>
        <w:jc w:val="left"/>
        <w:rPr>
          <w:rFonts w:hint="eastAsia" w:ascii="宋体" w:hAnsi="宋体" w:eastAsia="宋体"/>
          <w:sz w:val="24"/>
          <w:lang w:eastAsia="zh-CN"/>
        </w:rPr>
      </w:pPr>
      <w:r>
        <w:rPr>
          <w:rFonts w:hint="eastAsia" w:ascii="宋体" w:hAnsi="宋体"/>
          <w:sz w:val="24"/>
          <w:lang w:eastAsia="zh-CN"/>
        </w:rPr>
        <w:t>（</w:t>
      </w:r>
      <w:r>
        <w:rPr>
          <w:rFonts w:hint="eastAsia" w:ascii="宋体" w:hAnsi="宋体"/>
          <w:sz w:val="24"/>
          <w:lang w:val="en-US" w:eastAsia="zh-CN"/>
        </w:rPr>
        <w:t>16</w:t>
      </w:r>
      <w:r>
        <w:rPr>
          <w:rFonts w:hint="eastAsia" w:ascii="宋体" w:hAnsi="宋体"/>
          <w:sz w:val="24"/>
          <w:lang w:eastAsia="zh-CN"/>
        </w:rPr>
        <w:t>）</w:t>
      </w:r>
      <w:r>
        <w:rPr>
          <w:rFonts w:hint="eastAsia" w:ascii="宋体" w:hAnsi="宋体"/>
          <w:b w:val="0"/>
          <w:bCs w:val="0"/>
          <w:color w:val="000000"/>
          <w:sz w:val="24"/>
          <w:szCs w:val="24"/>
        </w:rPr>
        <w:t>企业认证证书</w:t>
      </w:r>
      <w:r>
        <w:rPr>
          <w:rFonts w:hint="eastAsia" w:ascii="宋体" w:hAnsi="宋体"/>
          <w:b w:val="0"/>
          <w:bCs w:val="0"/>
          <w:color w:val="000000"/>
          <w:sz w:val="24"/>
          <w:szCs w:val="24"/>
          <w:lang w:eastAsia="zh-CN"/>
        </w:rPr>
        <w:t>；</w:t>
      </w:r>
    </w:p>
    <w:p w14:paraId="272830BE">
      <w:pPr>
        <w:snapToGrid w:val="0"/>
        <w:spacing w:line="440" w:lineRule="exact"/>
        <w:ind w:firstLine="470"/>
        <w:jc w:val="left"/>
        <w:rPr>
          <w:rFonts w:ascii="宋体" w:hAnsi="宋体"/>
          <w:sz w:val="24"/>
        </w:rPr>
      </w:pPr>
      <w:r>
        <w:rPr>
          <w:rFonts w:hint="eastAsia" w:ascii="宋体" w:hAnsi="宋体"/>
          <w:sz w:val="24"/>
        </w:rPr>
        <w:t>（</w:t>
      </w:r>
      <w:r>
        <w:rPr>
          <w:rFonts w:hint="eastAsia" w:ascii="宋体" w:hAnsi="宋体"/>
          <w:sz w:val="24"/>
          <w:lang w:val="en-US" w:eastAsia="zh-CN"/>
        </w:rPr>
        <w:t>17</w:t>
      </w:r>
      <w:r>
        <w:rPr>
          <w:rFonts w:hint="eastAsia" w:ascii="宋体" w:hAnsi="宋体"/>
          <w:sz w:val="24"/>
        </w:rPr>
        <w:t>）</w:t>
      </w:r>
      <w:r>
        <w:rPr>
          <w:rFonts w:hint="eastAsia" w:ascii="宋体" w:hAnsi="宋体"/>
          <w:sz w:val="24"/>
          <w:lang w:val="en-US" w:eastAsia="zh-CN"/>
        </w:rPr>
        <w:t>采购</w:t>
      </w:r>
      <w:r>
        <w:rPr>
          <w:rFonts w:hint="eastAsia" w:ascii="宋体" w:hAnsi="宋体"/>
          <w:sz w:val="24"/>
        </w:rPr>
        <w:t>代理服务费承诺函；</w:t>
      </w:r>
    </w:p>
    <w:p w14:paraId="350CF506">
      <w:pPr>
        <w:pStyle w:val="7"/>
        <w:spacing w:line="500" w:lineRule="exact"/>
        <w:ind w:firstLine="477" w:firstLineChars="199"/>
        <w:rPr>
          <w:rFonts w:hint="eastAsia" w:ascii="宋体" w:hAnsi="宋体" w:eastAsia="宋体"/>
          <w:b w:val="0"/>
          <w:bCs w:val="0"/>
          <w:color w:val="000000"/>
          <w:sz w:val="24"/>
          <w:szCs w:val="24"/>
          <w:lang w:eastAsia="zh-CN"/>
        </w:rPr>
      </w:pPr>
      <w:r>
        <w:rPr>
          <w:rFonts w:hint="eastAsia" w:ascii="宋体" w:hAnsi="宋体"/>
          <w:b w:val="0"/>
          <w:bCs w:val="0"/>
          <w:color w:val="000000"/>
          <w:sz w:val="24"/>
          <w:szCs w:val="24"/>
        </w:rPr>
        <w:t>（</w:t>
      </w:r>
      <w:r>
        <w:rPr>
          <w:rFonts w:hint="eastAsia" w:ascii="宋体" w:hAnsi="宋体"/>
          <w:b w:val="0"/>
          <w:bCs w:val="0"/>
          <w:color w:val="000000"/>
          <w:sz w:val="24"/>
          <w:szCs w:val="24"/>
          <w:lang w:val="en-US" w:eastAsia="zh-CN"/>
        </w:rPr>
        <w:t>18</w:t>
      </w:r>
      <w:r>
        <w:rPr>
          <w:rFonts w:hint="eastAsia" w:ascii="宋体" w:hAnsi="宋体"/>
          <w:b w:val="0"/>
          <w:bCs w:val="0"/>
          <w:color w:val="000000"/>
          <w:sz w:val="24"/>
          <w:szCs w:val="24"/>
        </w:rPr>
        <w:t>）其他资料（采购人要求提供的或投标人认为需要提供的其他技术资信资料）</w:t>
      </w:r>
      <w:r>
        <w:rPr>
          <w:rFonts w:hint="eastAsia" w:ascii="宋体" w:hAnsi="宋体"/>
          <w:b w:val="0"/>
          <w:bCs w:val="0"/>
          <w:color w:val="000000"/>
          <w:sz w:val="24"/>
          <w:szCs w:val="24"/>
          <w:lang w:eastAsia="zh-CN"/>
        </w:rPr>
        <w:t>。</w:t>
      </w:r>
    </w:p>
    <w:p w14:paraId="0A0305EA">
      <w:pPr>
        <w:snapToGrid w:val="0"/>
        <w:spacing w:line="440" w:lineRule="exact"/>
        <w:ind w:firstLine="482" w:firstLineChars="200"/>
        <w:jc w:val="left"/>
        <w:rPr>
          <w:rFonts w:hint="eastAsia" w:ascii="宋体" w:hAnsi="宋体" w:cs="宋体"/>
          <w:b/>
          <w:sz w:val="24"/>
        </w:rPr>
      </w:pPr>
      <w:r>
        <w:rPr>
          <w:rFonts w:hint="eastAsia" w:ascii="宋体" w:hAnsi="宋体" w:cs="宋体"/>
          <w:b/>
          <w:sz w:val="24"/>
        </w:rPr>
        <w:t>▲注：</w:t>
      </w:r>
      <w:r>
        <w:rPr>
          <w:rFonts w:hint="eastAsia" w:ascii="宋体" w:hAnsi="宋体" w:cs="宋体"/>
          <w:b/>
          <w:sz w:val="24"/>
          <w:u w:val="single"/>
        </w:rPr>
        <w:t>以上资格审查条款要求的资料须提供复印件并加盖企业公章，未提供或不符合要求的按资格审查不通过处理，其投标予以否决</w:t>
      </w:r>
      <w:r>
        <w:rPr>
          <w:rFonts w:hint="eastAsia" w:ascii="宋体" w:hAnsi="宋体" w:cs="宋体"/>
          <w:b/>
          <w:sz w:val="24"/>
        </w:rPr>
        <w:t>。</w:t>
      </w:r>
    </w:p>
    <w:p w14:paraId="744CC824">
      <w:pPr>
        <w:adjustRightInd w:val="0"/>
        <w:snapToGrid w:val="0"/>
        <w:spacing w:line="460" w:lineRule="exact"/>
        <w:ind w:firstLine="482" w:firstLineChars="200"/>
        <w:jc w:val="left"/>
        <w:rPr>
          <w:rFonts w:hint="eastAsia" w:ascii="宋体" w:hAnsi="宋体" w:cs="宋体"/>
          <w:b/>
          <w:sz w:val="24"/>
        </w:rPr>
      </w:pPr>
      <w:r>
        <w:rPr>
          <w:rFonts w:hint="eastAsia" w:ascii="宋体" w:hAnsi="宋体" w:cs="宋体"/>
          <w:b/>
          <w:sz w:val="24"/>
        </w:rPr>
        <w:t>2、报价文件</w:t>
      </w:r>
      <w:r>
        <w:rPr>
          <w:rFonts w:hint="eastAsia" w:ascii="宋体" w:hAnsi="宋体"/>
          <w:b/>
          <w:sz w:val="24"/>
          <w:u w:val="single"/>
        </w:rPr>
        <w:t>（需独立密封，不得跟其它投标内容混编在一起）</w:t>
      </w:r>
      <w:r>
        <w:rPr>
          <w:rFonts w:hint="eastAsia" w:ascii="宋体" w:hAnsi="宋体" w:cs="宋体"/>
          <w:b/>
          <w:sz w:val="24"/>
        </w:rPr>
        <w:t>：</w:t>
      </w:r>
    </w:p>
    <w:p w14:paraId="64FF094C">
      <w:pPr>
        <w:adjustRightInd w:val="0"/>
        <w:snapToGrid w:val="0"/>
        <w:spacing w:line="460" w:lineRule="exact"/>
        <w:ind w:firstLine="480" w:firstLineChars="200"/>
        <w:jc w:val="left"/>
        <w:rPr>
          <w:rFonts w:hint="eastAsia" w:ascii="宋体" w:hAnsi="宋体" w:cs="宋体"/>
          <w:sz w:val="24"/>
        </w:rPr>
      </w:pPr>
      <w:r>
        <w:rPr>
          <w:rFonts w:hint="eastAsia" w:ascii="宋体" w:hAnsi="宋体" w:cs="宋体"/>
          <w:sz w:val="24"/>
        </w:rPr>
        <w:t>（1）投标函；</w:t>
      </w:r>
    </w:p>
    <w:p w14:paraId="5CA708B6">
      <w:pPr>
        <w:adjustRightInd w:val="0"/>
        <w:snapToGrid w:val="0"/>
        <w:spacing w:line="460" w:lineRule="exact"/>
        <w:ind w:firstLine="480" w:firstLineChars="200"/>
        <w:jc w:val="left"/>
        <w:rPr>
          <w:rFonts w:hint="eastAsia" w:ascii="宋体" w:hAnsi="宋体" w:cs="宋体"/>
          <w:sz w:val="24"/>
        </w:rPr>
      </w:pPr>
      <w:r>
        <w:rPr>
          <w:rFonts w:hint="eastAsia" w:ascii="宋体" w:hAnsi="宋体" w:cs="宋体"/>
          <w:sz w:val="24"/>
        </w:rPr>
        <w:t>（2）开标一览表；</w:t>
      </w:r>
    </w:p>
    <w:p w14:paraId="66081E9F">
      <w:pPr>
        <w:adjustRightInd w:val="0"/>
        <w:snapToGrid w:val="0"/>
        <w:spacing w:line="460" w:lineRule="exact"/>
        <w:ind w:firstLine="480" w:firstLineChars="200"/>
        <w:jc w:val="left"/>
        <w:rPr>
          <w:rFonts w:hint="eastAsia" w:ascii="宋体" w:hAnsi="宋体" w:cs="宋体"/>
          <w:sz w:val="24"/>
        </w:rPr>
      </w:pPr>
      <w:r>
        <w:rPr>
          <w:rFonts w:hint="eastAsia" w:ascii="宋体" w:hAnsi="宋体" w:cs="宋体"/>
          <w:sz w:val="24"/>
        </w:rPr>
        <w:t>（3）投标报价明细表；</w:t>
      </w:r>
    </w:p>
    <w:p w14:paraId="7F81E65E">
      <w:pPr>
        <w:adjustRightInd w:val="0"/>
        <w:snapToGrid w:val="0"/>
        <w:spacing w:line="460" w:lineRule="exact"/>
        <w:ind w:firstLine="480" w:firstLineChars="200"/>
        <w:jc w:val="left"/>
        <w:rPr>
          <w:rFonts w:hint="eastAsia" w:ascii="宋体" w:hAnsi="宋体" w:cs="宋体"/>
          <w:sz w:val="24"/>
        </w:rPr>
      </w:pPr>
      <w:r>
        <w:rPr>
          <w:rFonts w:hint="eastAsia" w:ascii="宋体" w:hAnsi="宋体" w:cs="宋体"/>
          <w:sz w:val="24"/>
        </w:rPr>
        <w:t>（4）投标人针对报价需要说明的其他文件和说明（格式自拟）。</w:t>
      </w:r>
    </w:p>
    <w:p w14:paraId="6FE5FE7F">
      <w:pPr>
        <w:snapToGrid w:val="0"/>
        <w:spacing w:line="460" w:lineRule="exact"/>
        <w:ind w:firstLine="472" w:firstLineChars="196"/>
        <w:jc w:val="left"/>
        <w:outlineLvl w:val="0"/>
        <w:rPr>
          <w:rFonts w:hint="eastAsia" w:ascii="宋体" w:hAnsi="宋体" w:cs="宋体"/>
          <w:b/>
          <w:sz w:val="24"/>
        </w:rPr>
      </w:pPr>
      <w:r>
        <w:rPr>
          <w:rFonts w:hint="eastAsia" w:ascii="宋体" w:hAnsi="宋体" w:cs="宋体"/>
          <w:b/>
          <w:sz w:val="24"/>
        </w:rPr>
        <w:t>（二）投标文件的语言及计量</w:t>
      </w:r>
    </w:p>
    <w:p w14:paraId="7F48102D">
      <w:pPr>
        <w:snapToGrid w:val="0"/>
        <w:spacing w:line="460" w:lineRule="exact"/>
        <w:ind w:firstLine="480" w:firstLineChars="200"/>
        <w:jc w:val="left"/>
        <w:rPr>
          <w:rFonts w:hint="eastAsia" w:ascii="宋体" w:hAnsi="宋体" w:cs="宋体"/>
          <w:sz w:val="24"/>
          <w:szCs w:val="20"/>
        </w:rPr>
      </w:pPr>
      <w:r>
        <w:rPr>
          <w:rFonts w:hint="eastAsia" w:ascii="宋体" w:hAnsi="宋体" w:cs="宋体"/>
          <w:sz w:val="24"/>
        </w:rPr>
        <w:t>▲1、投标文件以及投标方与采购人就有关投标事宜的所有来往函电，均应以中文汉语书写。除签名、盖章、专用名称等特殊情形外，以中文汉语以外的文字表述的投标文件视同未提供。</w:t>
      </w:r>
    </w:p>
    <w:p w14:paraId="3BB74A37">
      <w:pPr>
        <w:snapToGrid w:val="0"/>
        <w:spacing w:line="460" w:lineRule="exact"/>
        <w:ind w:firstLine="480" w:firstLineChars="200"/>
        <w:jc w:val="left"/>
        <w:rPr>
          <w:rFonts w:hint="eastAsia" w:ascii="宋体" w:hAnsi="宋体" w:cs="宋体"/>
          <w:sz w:val="24"/>
          <w:szCs w:val="20"/>
        </w:rPr>
      </w:pPr>
      <w:r>
        <w:rPr>
          <w:rFonts w:hint="eastAsia" w:ascii="宋体" w:hAnsi="宋体" w:cs="宋体"/>
          <w:sz w:val="24"/>
        </w:rPr>
        <w:t>▲2、投标计量单位，应采用中华人民共和国法定计量单位（货币单位：人民币元），否则视同未响应。</w:t>
      </w:r>
    </w:p>
    <w:p w14:paraId="21977436">
      <w:pPr>
        <w:snapToGrid w:val="0"/>
        <w:spacing w:line="460" w:lineRule="exact"/>
        <w:ind w:firstLine="470" w:firstLineChars="196"/>
        <w:jc w:val="left"/>
        <w:outlineLvl w:val="0"/>
        <w:rPr>
          <w:rFonts w:hint="eastAsia" w:ascii="宋体" w:hAnsi="宋体" w:cs="宋体"/>
          <w:b/>
          <w:sz w:val="24"/>
          <w:szCs w:val="20"/>
        </w:rPr>
      </w:pPr>
      <w:r>
        <w:rPr>
          <w:rFonts w:hint="eastAsia" w:ascii="宋体" w:hAnsi="宋体" w:cs="宋体"/>
          <w:sz w:val="24"/>
        </w:rPr>
        <w:t>▲</w:t>
      </w:r>
      <w:r>
        <w:rPr>
          <w:rFonts w:hint="eastAsia" w:ascii="宋体" w:hAnsi="宋体" w:cs="宋体"/>
          <w:b/>
          <w:sz w:val="24"/>
        </w:rPr>
        <w:t>（三）投标报价</w:t>
      </w:r>
    </w:p>
    <w:p w14:paraId="4018E419">
      <w:pPr>
        <w:spacing w:line="460" w:lineRule="exact"/>
        <w:ind w:firstLine="600" w:firstLineChars="250"/>
        <w:rPr>
          <w:rFonts w:hint="eastAsia" w:ascii="宋体" w:hAnsi="宋体" w:cs="宋体"/>
          <w:sz w:val="24"/>
        </w:rPr>
      </w:pPr>
      <w:r>
        <w:rPr>
          <w:rFonts w:hint="eastAsia" w:ascii="宋体" w:hAnsi="宋体" w:cs="宋体"/>
          <w:sz w:val="24"/>
        </w:rPr>
        <w:t>1、所有报价均应使用人民币（元）表示。</w:t>
      </w:r>
    </w:p>
    <w:p w14:paraId="2291BB28">
      <w:pPr>
        <w:spacing w:line="460" w:lineRule="exact"/>
        <w:ind w:firstLine="600" w:firstLineChars="250"/>
        <w:rPr>
          <w:rFonts w:hint="eastAsia" w:ascii="宋体" w:hAnsi="宋体" w:cs="宋体"/>
          <w:sz w:val="24"/>
        </w:rPr>
      </w:pPr>
      <w:r>
        <w:rPr>
          <w:rFonts w:hint="eastAsia" w:ascii="宋体" w:hAnsi="宋体" w:cs="宋体"/>
          <w:sz w:val="24"/>
        </w:rPr>
        <w:t>2、投标人应按拟投标产品的规格型号、数量分别列明单价和总价，不得缺项和漏项。</w:t>
      </w:r>
    </w:p>
    <w:p w14:paraId="0EC017BC">
      <w:pPr>
        <w:spacing w:line="440" w:lineRule="exact"/>
        <w:ind w:firstLine="600" w:firstLineChars="250"/>
        <w:rPr>
          <w:rFonts w:hint="eastAsia" w:ascii="宋体" w:hAnsi="宋体" w:cs="宋体"/>
          <w:sz w:val="24"/>
        </w:rPr>
      </w:pPr>
      <w:r>
        <w:rPr>
          <w:rFonts w:hint="eastAsia" w:ascii="宋体" w:hAnsi="宋体" w:cs="宋体"/>
          <w:sz w:val="24"/>
        </w:rPr>
        <w:t>3、投标人的报价是履行合同的最终价格，应含拟投标产品的备品、备件和专用工具费用、税金、招标采购货物（含包装及运输费、装卸费、运输保险费）、水电施工费用、施工设备、劳务、管理、材料、安装、维护、培训、保险、检测验收、</w:t>
      </w:r>
      <w:r>
        <w:rPr>
          <w:rFonts w:hint="eastAsia" w:ascii="宋体" w:hAnsi="宋体" w:cs="宋体"/>
          <w:sz w:val="24"/>
          <w:lang w:val="en-US" w:eastAsia="zh-CN"/>
        </w:rPr>
        <w:t>空气检测、</w:t>
      </w:r>
      <w:r>
        <w:rPr>
          <w:rFonts w:hint="eastAsia" w:ascii="宋体" w:hAnsi="宋体" w:cs="宋体"/>
          <w:sz w:val="24"/>
        </w:rPr>
        <w:t>调试及交付使用后维保等工作所发生的费用及投标人认为完成本招标文件规定内容所需发生的其它费用，凡未列入的，将被视为均已包含在投标总报价中。只允许有一个报价，任何有选择的或有条件的报价将不予接受。</w:t>
      </w:r>
    </w:p>
    <w:p w14:paraId="39875858">
      <w:pPr>
        <w:spacing w:line="460" w:lineRule="exact"/>
        <w:ind w:firstLine="480" w:firstLineChars="200"/>
        <w:rPr>
          <w:rFonts w:hint="eastAsia" w:ascii="宋体" w:hAnsi="宋体" w:cs="宋体"/>
          <w:sz w:val="24"/>
        </w:rPr>
      </w:pPr>
      <w:r>
        <w:rPr>
          <w:rFonts w:hint="eastAsia" w:ascii="宋体" w:hAnsi="宋体" w:cs="宋体"/>
          <w:sz w:val="24"/>
        </w:rPr>
        <w:t>4、投标人的最终报价由投标人自担全部风险责任，中标后不得以任何理由调整报价或追加任何费用。</w:t>
      </w:r>
    </w:p>
    <w:p w14:paraId="5A254B56">
      <w:pPr>
        <w:spacing w:line="460" w:lineRule="exact"/>
        <w:ind w:firstLine="480" w:firstLineChars="200"/>
        <w:rPr>
          <w:rFonts w:hint="eastAsia" w:ascii="宋体" w:hAnsi="宋体" w:cs="宋体"/>
          <w:sz w:val="24"/>
        </w:rPr>
      </w:pPr>
      <w:r>
        <w:rPr>
          <w:rFonts w:hint="eastAsia" w:ascii="宋体" w:hAnsi="宋体" w:cs="宋体"/>
          <w:sz w:val="24"/>
        </w:rPr>
        <w:t>5、投标人所有优惠条件和优惠费用不得降低和影响本采购项目质量。</w:t>
      </w:r>
    </w:p>
    <w:p w14:paraId="2AB4C905">
      <w:pPr>
        <w:spacing w:line="460" w:lineRule="exact"/>
        <w:ind w:left="359" w:leftChars="171" w:firstLine="120" w:firstLineChars="50"/>
        <w:rPr>
          <w:rFonts w:hint="eastAsia" w:ascii="宋体" w:hAnsi="宋体" w:cs="宋体"/>
          <w:sz w:val="24"/>
        </w:rPr>
      </w:pPr>
      <w:r>
        <w:rPr>
          <w:rFonts w:hint="eastAsia" w:ascii="宋体" w:hAnsi="宋体" w:cs="宋体"/>
          <w:sz w:val="24"/>
        </w:rPr>
        <w:t>6、报价如单价与总价不符时，以单价为准。大写与小写不符时以大写为准。</w:t>
      </w:r>
    </w:p>
    <w:p w14:paraId="78BD895F">
      <w:pPr>
        <w:spacing w:line="460" w:lineRule="exact"/>
        <w:ind w:firstLine="480" w:firstLineChars="200"/>
        <w:rPr>
          <w:rFonts w:hint="eastAsia" w:ascii="宋体" w:hAnsi="宋体" w:cs="宋体"/>
          <w:sz w:val="24"/>
        </w:rPr>
      </w:pPr>
      <w:r>
        <w:rPr>
          <w:rFonts w:hint="eastAsia" w:ascii="宋体" w:hAnsi="宋体" w:cs="宋体"/>
          <w:sz w:val="24"/>
        </w:rPr>
        <w:t>7、投标人对招标文件里有关投标报价的全部内容应仔细确认，若有个别异议，应在开标前提出修改意见，否则视同全部确认。</w:t>
      </w:r>
    </w:p>
    <w:p w14:paraId="6EC02ABE">
      <w:pPr>
        <w:snapToGrid w:val="0"/>
        <w:spacing w:line="460" w:lineRule="exact"/>
        <w:ind w:firstLine="480" w:firstLineChars="200"/>
        <w:rPr>
          <w:rFonts w:hint="eastAsia" w:ascii="宋体" w:hAnsi="宋体" w:cs="宋体"/>
          <w:sz w:val="24"/>
        </w:rPr>
      </w:pPr>
      <w:r>
        <w:rPr>
          <w:rFonts w:hint="eastAsia" w:ascii="宋体" w:hAnsi="宋体" w:cs="宋体"/>
          <w:sz w:val="24"/>
        </w:rPr>
        <w:t>8、投标人在填报投标项目报价明细表时必须按照采购需求货物清单内容逐项报价，不得随意更改序号、货物名称、单位、数量，否则作无效标处理。</w:t>
      </w:r>
    </w:p>
    <w:p w14:paraId="7EC9F0A6">
      <w:pPr>
        <w:snapToGrid w:val="0"/>
        <w:spacing w:line="460" w:lineRule="exact"/>
        <w:ind w:firstLine="472" w:firstLineChars="196"/>
        <w:jc w:val="left"/>
        <w:outlineLvl w:val="0"/>
        <w:rPr>
          <w:rFonts w:hint="eastAsia" w:ascii="宋体" w:hAnsi="宋体" w:cs="宋体"/>
          <w:b/>
          <w:sz w:val="24"/>
        </w:rPr>
      </w:pPr>
      <w:r>
        <w:rPr>
          <w:rFonts w:hint="eastAsia" w:ascii="宋体" w:hAnsi="宋体" w:cs="宋体"/>
          <w:b/>
          <w:sz w:val="24"/>
        </w:rPr>
        <w:t>（四）投标文件的有效期</w:t>
      </w:r>
    </w:p>
    <w:p w14:paraId="4421E97B">
      <w:pPr>
        <w:pStyle w:val="6"/>
        <w:widowControl w:val="0"/>
        <w:numPr>
          <w:ilvl w:val="0"/>
          <w:numId w:val="0"/>
        </w:numPr>
        <w:tabs>
          <w:tab w:val="left" w:pos="454"/>
          <w:tab w:val="left" w:pos="720"/>
          <w:tab w:val="left" w:pos="900"/>
        </w:tabs>
        <w:snapToGrid w:val="0"/>
        <w:spacing w:after="0" w:afterLines="0" w:line="460" w:lineRule="exact"/>
        <w:ind w:firstLine="480" w:firstLineChars="200"/>
        <w:rPr>
          <w:rFonts w:hint="eastAsia" w:ascii="宋体" w:hAnsi="宋体" w:cs="宋体"/>
          <w:sz w:val="24"/>
          <w:szCs w:val="24"/>
        </w:rPr>
      </w:pPr>
      <w:r>
        <w:rPr>
          <w:rFonts w:hint="eastAsia" w:ascii="宋体" w:hAnsi="宋体" w:cs="宋体"/>
          <w:sz w:val="24"/>
          <w:szCs w:val="24"/>
        </w:rPr>
        <w:t>1、自投标截止日起</w:t>
      </w:r>
      <w:r>
        <w:rPr>
          <w:rFonts w:hint="eastAsia" w:ascii="宋体" w:hAnsi="宋体" w:cs="宋体"/>
          <w:sz w:val="24"/>
          <w:szCs w:val="24"/>
          <w:lang w:val="en-US" w:eastAsia="zh-CN"/>
        </w:rPr>
        <w:t>6</w:t>
      </w:r>
      <w:r>
        <w:rPr>
          <w:rFonts w:hint="eastAsia" w:ascii="宋体" w:hAnsi="宋体" w:cs="宋体"/>
          <w:sz w:val="24"/>
          <w:szCs w:val="24"/>
          <w:u w:val="single"/>
        </w:rPr>
        <w:t>0</w:t>
      </w:r>
      <w:r>
        <w:rPr>
          <w:rFonts w:hint="eastAsia" w:ascii="宋体" w:hAnsi="宋体" w:cs="宋体"/>
          <w:sz w:val="24"/>
          <w:szCs w:val="24"/>
        </w:rPr>
        <w:t>天投标文件应保持有效。有效期不足的投标文件将被拒绝。</w:t>
      </w:r>
    </w:p>
    <w:p w14:paraId="7622F7DD">
      <w:pPr>
        <w:pStyle w:val="6"/>
        <w:widowControl w:val="0"/>
        <w:numPr>
          <w:ilvl w:val="0"/>
          <w:numId w:val="0"/>
        </w:numPr>
        <w:tabs>
          <w:tab w:val="left" w:pos="454"/>
          <w:tab w:val="left" w:pos="540"/>
          <w:tab w:val="left" w:pos="720"/>
          <w:tab w:val="left" w:pos="900"/>
        </w:tabs>
        <w:snapToGrid w:val="0"/>
        <w:spacing w:after="0" w:afterLines="0" w:line="460" w:lineRule="exact"/>
        <w:rPr>
          <w:rFonts w:hint="eastAsia" w:ascii="宋体" w:hAnsi="宋体" w:cs="宋体"/>
          <w:sz w:val="24"/>
          <w:szCs w:val="24"/>
        </w:rPr>
      </w:pPr>
      <w:r>
        <w:rPr>
          <w:rFonts w:hint="eastAsia" w:ascii="宋体" w:hAnsi="宋体" w:cs="宋体"/>
          <w:sz w:val="24"/>
          <w:szCs w:val="24"/>
        </w:rPr>
        <w:t xml:space="preserve">    2、在特殊情况下，采购人可与投标人协商延长投标书的有效期，这种要求和答复均以书面形式进行。</w:t>
      </w:r>
    </w:p>
    <w:p w14:paraId="2BEDA6A2">
      <w:pPr>
        <w:snapToGrid w:val="0"/>
        <w:spacing w:line="460" w:lineRule="exact"/>
        <w:ind w:firstLine="480" w:firstLineChars="200"/>
        <w:jc w:val="left"/>
        <w:outlineLvl w:val="0"/>
        <w:rPr>
          <w:rFonts w:hint="eastAsia" w:ascii="宋体" w:hAnsi="宋体" w:cs="宋体"/>
          <w:b/>
          <w:sz w:val="24"/>
          <w:szCs w:val="24"/>
        </w:rPr>
      </w:pPr>
      <w:r>
        <w:rPr>
          <w:rFonts w:hint="eastAsia" w:ascii="宋体" w:hAnsi="宋体" w:cs="宋体"/>
          <w:sz w:val="24"/>
          <w:szCs w:val="24"/>
        </w:rPr>
        <w:t>3、</w:t>
      </w:r>
      <w:r>
        <w:rPr>
          <w:rFonts w:hint="eastAsia" w:ascii="宋体" w:hAnsi="宋体"/>
          <w:sz w:val="24"/>
          <w:szCs w:val="24"/>
        </w:rPr>
        <w:t>投标人</w:t>
      </w:r>
      <w:r>
        <w:rPr>
          <w:rFonts w:ascii="宋体" w:hAnsi="宋体"/>
          <w:sz w:val="24"/>
          <w:szCs w:val="24"/>
        </w:rPr>
        <w:t>可拒绝接受延期要求而不会导致投标保证金被没收。同意延长有效期的</w:t>
      </w:r>
      <w:r>
        <w:rPr>
          <w:rFonts w:hint="eastAsia" w:ascii="宋体" w:hAnsi="宋体"/>
          <w:sz w:val="24"/>
          <w:szCs w:val="24"/>
        </w:rPr>
        <w:t>投标人</w:t>
      </w:r>
      <w:r>
        <w:rPr>
          <w:rFonts w:ascii="宋体" w:hAnsi="宋体"/>
          <w:sz w:val="24"/>
          <w:szCs w:val="24"/>
        </w:rPr>
        <w:t>需要相应延长投标保证金的有效期，但不能修改投标文件。</w:t>
      </w:r>
      <w:r>
        <w:rPr>
          <w:rFonts w:ascii="宋体" w:hAnsi="宋体"/>
          <w:b/>
          <w:sz w:val="24"/>
          <w:szCs w:val="24"/>
        </w:rPr>
        <w:t xml:space="preserve"> </w:t>
      </w:r>
    </w:p>
    <w:p w14:paraId="1B61197F">
      <w:pPr>
        <w:snapToGrid w:val="0"/>
        <w:spacing w:line="460" w:lineRule="exact"/>
        <w:ind w:firstLine="480" w:firstLineChars="200"/>
        <w:jc w:val="left"/>
        <w:outlineLvl w:val="0"/>
        <w:rPr>
          <w:rFonts w:hint="eastAsia" w:ascii="宋体" w:hAnsi="宋体" w:cs="宋体"/>
          <w:b/>
          <w:sz w:val="24"/>
          <w:szCs w:val="24"/>
        </w:rPr>
      </w:pPr>
      <w:r>
        <w:rPr>
          <w:rFonts w:hint="eastAsia" w:ascii="宋体" w:hAnsi="宋体" w:cs="宋体"/>
          <w:sz w:val="24"/>
          <w:szCs w:val="24"/>
        </w:rPr>
        <w:t>4、中标人的投标文件自开标之日起至合同履行完毕止均应保持有效。</w:t>
      </w:r>
    </w:p>
    <w:p w14:paraId="3E87873E">
      <w:pPr>
        <w:adjustRightInd w:val="0"/>
        <w:snapToGrid w:val="0"/>
        <w:spacing w:line="460" w:lineRule="exact"/>
        <w:ind w:firstLine="482" w:firstLineChars="200"/>
        <w:jc w:val="left"/>
        <w:rPr>
          <w:rFonts w:hint="eastAsia" w:ascii="宋体" w:hAnsi="宋体" w:cs="宋体"/>
          <w:b/>
          <w:sz w:val="24"/>
        </w:rPr>
      </w:pPr>
      <w:bookmarkStart w:id="1" w:name="_Toc177870550"/>
      <w:bookmarkStart w:id="2" w:name="_Toc293916369"/>
      <w:bookmarkStart w:id="3" w:name="_Toc293916018"/>
      <w:bookmarkStart w:id="4" w:name="_Toc177824947"/>
      <w:bookmarkStart w:id="5" w:name="_Toc177825128"/>
      <w:bookmarkStart w:id="6" w:name="_Toc177824880"/>
      <w:r>
        <w:rPr>
          <w:rFonts w:hint="eastAsia" w:ascii="宋体" w:hAnsi="宋体" w:cs="宋体"/>
          <w:b/>
          <w:sz w:val="24"/>
        </w:rPr>
        <w:t>（五）投标保证金</w:t>
      </w:r>
      <w:bookmarkEnd w:id="1"/>
      <w:bookmarkEnd w:id="2"/>
      <w:bookmarkEnd w:id="3"/>
      <w:bookmarkEnd w:id="4"/>
      <w:bookmarkEnd w:id="5"/>
      <w:bookmarkEnd w:id="6"/>
    </w:p>
    <w:p w14:paraId="6996F568">
      <w:pPr>
        <w:snapToGrid w:val="0"/>
        <w:spacing w:line="460" w:lineRule="exact"/>
        <w:ind w:firstLine="470" w:firstLineChars="196"/>
        <w:jc w:val="left"/>
        <w:rPr>
          <w:rFonts w:hint="eastAsia" w:ascii="宋体" w:hAnsi="宋体" w:cs="宋体"/>
          <w:sz w:val="24"/>
        </w:rPr>
      </w:pPr>
      <w:r>
        <w:rPr>
          <w:rFonts w:hint="eastAsia" w:ascii="宋体" w:hAnsi="宋体" w:cs="宋体"/>
          <w:sz w:val="24"/>
        </w:rPr>
        <w:t>▲1.投标人须提交投标保证金。否则，其投标将被拒绝。</w:t>
      </w:r>
    </w:p>
    <w:p w14:paraId="4B238FB1">
      <w:pPr>
        <w:snapToGrid w:val="0"/>
        <w:spacing w:line="460" w:lineRule="exact"/>
        <w:ind w:firstLine="470" w:firstLineChars="196"/>
        <w:jc w:val="left"/>
        <w:rPr>
          <w:rFonts w:hint="eastAsia" w:ascii="宋体" w:hAnsi="宋体" w:cs="宋体"/>
          <w:sz w:val="24"/>
        </w:rPr>
      </w:pPr>
      <w:r>
        <w:rPr>
          <w:rFonts w:hint="eastAsia" w:ascii="宋体" w:hAnsi="宋体" w:cs="宋体"/>
          <w:sz w:val="24"/>
        </w:rPr>
        <w:t>2.保证金形式：</w:t>
      </w:r>
      <w:r>
        <w:rPr>
          <w:rFonts w:hint="eastAsia" w:ascii="宋体" w:hAnsi="宋体" w:cs="宋体"/>
          <w:sz w:val="24"/>
          <w:u w:val="single"/>
        </w:rPr>
        <w:t xml:space="preserve">  转账、网银   </w:t>
      </w:r>
      <w:r>
        <w:rPr>
          <w:rFonts w:hint="eastAsia" w:ascii="宋体" w:hAnsi="宋体" w:cs="宋体"/>
          <w:sz w:val="24"/>
        </w:rPr>
        <w:t xml:space="preserve"> </w:t>
      </w:r>
    </w:p>
    <w:p w14:paraId="711D3E8A">
      <w:pPr>
        <w:snapToGrid w:val="0"/>
        <w:spacing w:line="460" w:lineRule="exact"/>
        <w:ind w:firstLine="470" w:firstLineChars="196"/>
        <w:jc w:val="left"/>
        <w:rPr>
          <w:rFonts w:hint="eastAsia" w:ascii="宋体" w:hAnsi="宋体" w:cs="宋体"/>
          <w:sz w:val="24"/>
        </w:rPr>
      </w:pPr>
      <w:r>
        <w:rPr>
          <w:rFonts w:hint="eastAsia" w:ascii="宋体" w:hAnsi="宋体" w:cs="宋体"/>
          <w:sz w:val="24"/>
        </w:rPr>
        <w:t>3.未中标人的投标保证金在中标通知书发出后5个工作日内（中标单位的投标保证金在合同签订后凭合同退还），投标人提供保证金收据和本单位开户银行及账号后，收取方以电汇或转账方式退还投标保证金。</w:t>
      </w:r>
    </w:p>
    <w:p w14:paraId="72506F58">
      <w:pPr>
        <w:snapToGrid w:val="0"/>
        <w:spacing w:line="460" w:lineRule="exact"/>
        <w:ind w:firstLine="470" w:firstLineChars="196"/>
        <w:jc w:val="left"/>
        <w:rPr>
          <w:rFonts w:hint="eastAsia" w:ascii="宋体" w:hAnsi="宋体" w:cs="宋体"/>
          <w:sz w:val="24"/>
        </w:rPr>
      </w:pPr>
      <w:r>
        <w:rPr>
          <w:rFonts w:hint="eastAsia" w:ascii="宋体" w:hAnsi="宋体" w:cs="宋体"/>
          <w:sz w:val="24"/>
        </w:rPr>
        <w:t>4.中标人应在中标通知书发出后30日内与采购人签订合同并交纳规定金额的履约保证金给采购人，中标单位的投标保证金在合同签订后凭合同退还。</w:t>
      </w:r>
    </w:p>
    <w:p w14:paraId="6ECFFFC8">
      <w:pPr>
        <w:snapToGrid w:val="0"/>
        <w:spacing w:line="460" w:lineRule="exact"/>
        <w:ind w:firstLine="470" w:firstLineChars="196"/>
        <w:jc w:val="left"/>
        <w:rPr>
          <w:rFonts w:hint="eastAsia" w:ascii="宋体" w:hAnsi="宋体" w:cs="宋体"/>
          <w:sz w:val="24"/>
        </w:rPr>
      </w:pPr>
      <w:r>
        <w:rPr>
          <w:rFonts w:hint="eastAsia" w:ascii="宋体" w:hAnsi="宋体" w:cs="宋体"/>
          <w:sz w:val="24"/>
        </w:rPr>
        <w:t>5.保证金不计息。</w:t>
      </w:r>
    </w:p>
    <w:p w14:paraId="340527F9">
      <w:pPr>
        <w:snapToGrid w:val="0"/>
        <w:spacing w:line="460" w:lineRule="exact"/>
        <w:ind w:firstLine="472" w:firstLineChars="196"/>
        <w:jc w:val="left"/>
        <w:rPr>
          <w:rFonts w:hint="eastAsia" w:ascii="宋体" w:hAnsi="宋体" w:cs="宋体"/>
          <w:b/>
          <w:bCs/>
          <w:sz w:val="24"/>
        </w:rPr>
      </w:pPr>
      <w:r>
        <w:rPr>
          <w:rFonts w:hint="eastAsia" w:ascii="宋体" w:hAnsi="宋体" w:cs="宋体"/>
          <w:b/>
          <w:bCs/>
          <w:sz w:val="24"/>
        </w:rPr>
        <w:t>6、下列情况，投标保证金将不予退还：</w:t>
      </w:r>
    </w:p>
    <w:p w14:paraId="506FBC38">
      <w:pPr>
        <w:snapToGrid w:val="0"/>
        <w:spacing w:line="460" w:lineRule="exact"/>
        <w:ind w:firstLine="470" w:firstLineChars="196"/>
        <w:jc w:val="left"/>
        <w:rPr>
          <w:rFonts w:hint="eastAsia" w:ascii="宋体" w:hAnsi="宋体" w:cs="宋体"/>
          <w:sz w:val="24"/>
        </w:rPr>
      </w:pPr>
      <w:r>
        <w:rPr>
          <w:rFonts w:hint="eastAsia" w:ascii="宋体" w:hAnsi="宋体" w:cs="宋体"/>
          <w:sz w:val="24"/>
        </w:rPr>
        <w:t>（1）投标人在投标有效期内撤回投标文件的；</w:t>
      </w:r>
    </w:p>
    <w:p w14:paraId="1E8FA63B">
      <w:pPr>
        <w:snapToGrid w:val="0"/>
        <w:spacing w:line="460" w:lineRule="exact"/>
        <w:ind w:firstLine="470" w:firstLineChars="196"/>
        <w:jc w:val="left"/>
        <w:rPr>
          <w:rFonts w:hint="eastAsia" w:ascii="宋体" w:hAnsi="宋体" w:cs="宋体"/>
          <w:sz w:val="24"/>
        </w:rPr>
      </w:pPr>
      <w:r>
        <w:rPr>
          <w:rFonts w:hint="eastAsia" w:ascii="宋体" w:hAnsi="宋体" w:cs="宋体"/>
          <w:sz w:val="24"/>
        </w:rPr>
        <w:t>（2）未按规定提交履约保证金的；</w:t>
      </w:r>
    </w:p>
    <w:p w14:paraId="57A097B7">
      <w:pPr>
        <w:snapToGrid w:val="0"/>
        <w:spacing w:line="460" w:lineRule="exact"/>
        <w:ind w:firstLine="470" w:firstLineChars="196"/>
        <w:jc w:val="left"/>
        <w:rPr>
          <w:rFonts w:hint="eastAsia" w:ascii="宋体" w:hAnsi="宋体" w:cs="宋体"/>
          <w:sz w:val="24"/>
        </w:rPr>
      </w:pPr>
      <w:r>
        <w:rPr>
          <w:rFonts w:hint="eastAsia" w:ascii="宋体" w:hAnsi="宋体" w:cs="宋体"/>
          <w:sz w:val="24"/>
        </w:rPr>
        <w:t>（3）投标人在投标过程中弄虚作假，提供虚假材料；</w:t>
      </w:r>
    </w:p>
    <w:p w14:paraId="4D921033">
      <w:pPr>
        <w:snapToGrid w:val="0"/>
        <w:spacing w:line="460" w:lineRule="exact"/>
        <w:ind w:firstLine="470"/>
        <w:rPr>
          <w:rFonts w:hint="eastAsia" w:ascii="宋体" w:hAnsi="宋体" w:cs="宋体"/>
          <w:sz w:val="24"/>
        </w:rPr>
      </w:pPr>
      <w:r>
        <w:rPr>
          <w:rFonts w:hint="eastAsia" w:ascii="宋体" w:hAnsi="宋体" w:cs="宋体"/>
          <w:sz w:val="24"/>
        </w:rPr>
        <w:t>（4）中标人无正当理由不与采购人签订合同的；</w:t>
      </w:r>
    </w:p>
    <w:p w14:paraId="6F6F3633">
      <w:pPr>
        <w:snapToGrid w:val="0"/>
        <w:spacing w:line="460" w:lineRule="exact"/>
        <w:ind w:firstLine="470"/>
        <w:rPr>
          <w:rFonts w:hint="eastAsia" w:ascii="宋体" w:hAnsi="宋体" w:cs="宋体"/>
          <w:sz w:val="24"/>
        </w:rPr>
      </w:pPr>
      <w:r>
        <w:rPr>
          <w:rFonts w:hint="eastAsia" w:ascii="宋体" w:hAnsi="宋体" w:cs="宋体"/>
          <w:sz w:val="24"/>
        </w:rPr>
        <w:t>（5）将中标项目转让给他人或者在投标文件中未说明且未经招标采购单位同意，将中标项目分包给他人的；</w:t>
      </w:r>
    </w:p>
    <w:p w14:paraId="0EBC8550">
      <w:pPr>
        <w:snapToGrid w:val="0"/>
        <w:spacing w:line="460" w:lineRule="exact"/>
        <w:ind w:firstLine="480"/>
        <w:rPr>
          <w:rFonts w:hint="eastAsia" w:ascii="宋体" w:hAnsi="宋体" w:cs="宋体"/>
          <w:sz w:val="24"/>
        </w:rPr>
      </w:pPr>
      <w:r>
        <w:rPr>
          <w:rFonts w:hint="eastAsia" w:ascii="宋体" w:hAnsi="宋体" w:cs="宋体"/>
          <w:sz w:val="24"/>
        </w:rPr>
        <w:t>（6）拒绝履行合同义务的；</w:t>
      </w:r>
    </w:p>
    <w:p w14:paraId="604325BD">
      <w:pPr>
        <w:snapToGrid w:val="0"/>
        <w:spacing w:line="460" w:lineRule="exact"/>
        <w:ind w:firstLine="470"/>
        <w:jc w:val="left"/>
        <w:rPr>
          <w:rFonts w:hint="eastAsia" w:ascii="宋体" w:hAnsi="宋体" w:eastAsia="宋体" w:cs="宋体"/>
          <w:sz w:val="24"/>
          <w:lang w:eastAsia="zh-CN"/>
        </w:rPr>
      </w:pPr>
      <w:r>
        <w:rPr>
          <w:rFonts w:hint="eastAsia" w:ascii="宋体" w:hAnsi="宋体" w:cs="宋体"/>
          <w:sz w:val="24"/>
        </w:rPr>
        <w:t>（7）其他严重扰乱招投标程序的</w:t>
      </w:r>
      <w:r>
        <w:rPr>
          <w:rFonts w:hint="eastAsia" w:ascii="宋体" w:hAnsi="宋体" w:cs="宋体"/>
          <w:sz w:val="24"/>
          <w:lang w:eastAsia="zh-CN"/>
        </w:rPr>
        <w:t>；</w:t>
      </w:r>
    </w:p>
    <w:p w14:paraId="0B0985AF">
      <w:pPr>
        <w:snapToGrid w:val="0"/>
        <w:spacing w:line="440" w:lineRule="exact"/>
        <w:ind w:firstLine="470"/>
        <w:jc w:val="left"/>
        <w:rPr>
          <w:rFonts w:ascii="宋体" w:hAnsi="宋体"/>
          <w:sz w:val="24"/>
        </w:rPr>
      </w:pPr>
      <w:r>
        <w:rPr>
          <w:rFonts w:hint="eastAsia" w:ascii="宋体" w:hAnsi="宋体"/>
          <w:sz w:val="24"/>
        </w:rPr>
        <w:t>（8）中标人未能按招标文件规定缴纳招标代理服务费的。</w:t>
      </w:r>
    </w:p>
    <w:p w14:paraId="5CD52E5D">
      <w:pPr>
        <w:adjustRightInd w:val="0"/>
        <w:snapToGrid w:val="0"/>
        <w:spacing w:line="460" w:lineRule="exact"/>
        <w:ind w:firstLine="472" w:firstLineChars="196"/>
        <w:jc w:val="left"/>
        <w:rPr>
          <w:rFonts w:hint="eastAsia" w:ascii="宋体" w:hAnsi="宋体" w:cs="宋体"/>
          <w:b/>
          <w:sz w:val="24"/>
        </w:rPr>
      </w:pPr>
      <w:r>
        <w:rPr>
          <w:rFonts w:hint="eastAsia" w:ascii="宋体" w:hAnsi="宋体" w:cs="宋体"/>
          <w:b/>
          <w:sz w:val="24"/>
        </w:rPr>
        <w:t>（六）投标文件的签署和份数</w:t>
      </w:r>
    </w:p>
    <w:p w14:paraId="7D4927B1">
      <w:pPr>
        <w:adjustRightInd w:val="0"/>
        <w:snapToGrid w:val="0"/>
        <w:spacing w:line="460" w:lineRule="exact"/>
        <w:ind w:firstLine="480" w:firstLineChars="200"/>
        <w:jc w:val="left"/>
        <w:rPr>
          <w:rFonts w:hint="eastAsia" w:ascii="宋体" w:hAnsi="宋体" w:cs="宋体"/>
          <w:sz w:val="24"/>
        </w:rPr>
      </w:pPr>
      <w:r>
        <w:rPr>
          <w:rFonts w:hint="eastAsia" w:ascii="宋体" w:hAnsi="宋体" w:cs="宋体"/>
          <w:sz w:val="24"/>
        </w:rPr>
        <w:t>1、投标人应按本招标文件规定的格式和顺序编制、装订投标文件，投标文件内容不完整、编排混乱导致投标文件被误读、漏读或者查找不到相关内容的，是投标人的责任。</w:t>
      </w:r>
    </w:p>
    <w:p w14:paraId="79060FD6">
      <w:pPr>
        <w:adjustRightInd w:val="0"/>
        <w:snapToGrid w:val="0"/>
        <w:spacing w:line="460" w:lineRule="exact"/>
        <w:ind w:firstLine="480" w:firstLineChars="200"/>
        <w:jc w:val="left"/>
        <w:rPr>
          <w:rFonts w:hint="eastAsia" w:ascii="宋体" w:hAnsi="宋体" w:cs="宋体"/>
          <w:sz w:val="24"/>
        </w:rPr>
      </w:pPr>
      <w:r>
        <w:rPr>
          <w:rFonts w:hint="eastAsia" w:ascii="宋体" w:hAnsi="宋体" w:cs="宋体"/>
          <w:sz w:val="24"/>
        </w:rPr>
        <w:t>2、</w:t>
      </w:r>
      <w:r>
        <w:rPr>
          <w:rFonts w:hint="eastAsia" w:ascii="宋体" w:hAnsi="宋体" w:cs="宋体"/>
          <w:b/>
          <w:sz w:val="24"/>
          <w:u w:val="single"/>
        </w:rPr>
        <w:t>投标人应按“报价文件”“技术、商务资信及其他文件”正本各1份，副本各 3份，分别编制并单独装订成册，投标文件的封面应注明“正本”、“副本”字样。活页装订的投标文件将被拒绝。</w:t>
      </w:r>
    </w:p>
    <w:p w14:paraId="1A2A57B9">
      <w:pPr>
        <w:adjustRightInd w:val="0"/>
        <w:snapToGrid w:val="0"/>
        <w:spacing w:line="460" w:lineRule="exact"/>
        <w:ind w:firstLine="480" w:firstLineChars="200"/>
        <w:jc w:val="left"/>
        <w:rPr>
          <w:rFonts w:hint="eastAsia" w:ascii="宋体" w:hAnsi="宋体" w:cs="宋体"/>
          <w:sz w:val="24"/>
        </w:rPr>
      </w:pPr>
      <w:r>
        <w:rPr>
          <w:rFonts w:hint="eastAsia" w:ascii="宋体" w:hAnsi="宋体" w:cs="宋体"/>
          <w:sz w:val="24"/>
        </w:rPr>
        <w:t>3、投标文件的正本需打印或用不褪色的墨水填写，投标文件正本除本投标人须知中规定的可提供复印件外均须提供原件（复印件须加盖投标人公章）。副本可为正本的复印件。</w:t>
      </w:r>
    </w:p>
    <w:p w14:paraId="1CE2AFB5">
      <w:pPr>
        <w:adjustRightInd w:val="0"/>
        <w:snapToGrid w:val="0"/>
        <w:spacing w:line="460" w:lineRule="exact"/>
        <w:ind w:firstLine="480" w:firstLineChars="200"/>
        <w:jc w:val="left"/>
        <w:rPr>
          <w:rFonts w:hint="eastAsia" w:ascii="宋体" w:hAnsi="宋体" w:cs="宋体"/>
          <w:sz w:val="24"/>
        </w:rPr>
      </w:pPr>
      <w:r>
        <w:rPr>
          <w:rFonts w:hint="eastAsia" w:ascii="宋体" w:hAnsi="宋体" w:cs="宋体"/>
          <w:sz w:val="24"/>
        </w:rPr>
        <w:t>4、投标文件须由投标人在规定位置盖章并由法定代表人或法定代表授权人签署，投标人应写全称。</w:t>
      </w:r>
    </w:p>
    <w:p w14:paraId="4F978308">
      <w:pPr>
        <w:adjustRightInd w:val="0"/>
        <w:snapToGrid w:val="0"/>
        <w:spacing w:line="460" w:lineRule="exact"/>
        <w:ind w:firstLine="480" w:firstLineChars="200"/>
        <w:jc w:val="left"/>
        <w:rPr>
          <w:rFonts w:hint="eastAsia" w:ascii="宋体" w:hAnsi="宋体" w:cs="宋体"/>
          <w:sz w:val="24"/>
        </w:rPr>
      </w:pPr>
      <w:r>
        <w:rPr>
          <w:rFonts w:hint="eastAsia" w:ascii="宋体" w:hAnsi="宋体" w:cs="宋体"/>
          <w:sz w:val="24"/>
        </w:rPr>
        <w:t>5、投标文件不得涂改，若有修改错漏处，须加盖单位公章或者法定代表人或授权委托人签字或盖章。投标文件因字迹潦草或表达不清所引起的后果由投标人负责。</w:t>
      </w:r>
    </w:p>
    <w:p w14:paraId="15EBBCE4">
      <w:pPr>
        <w:adjustRightInd w:val="0"/>
        <w:snapToGrid w:val="0"/>
        <w:spacing w:line="460" w:lineRule="exact"/>
        <w:ind w:firstLine="480" w:firstLineChars="200"/>
        <w:jc w:val="left"/>
        <w:rPr>
          <w:rFonts w:hint="eastAsia" w:ascii="宋体" w:hAnsi="宋体" w:cs="宋体"/>
          <w:sz w:val="24"/>
        </w:rPr>
      </w:pPr>
      <w:r>
        <w:rPr>
          <w:rFonts w:hint="eastAsia" w:ascii="宋体" w:hAnsi="宋体" w:cs="宋体"/>
          <w:sz w:val="24"/>
        </w:rPr>
        <w:t>6、</w:t>
      </w:r>
      <w:r>
        <w:rPr>
          <w:rFonts w:hint="eastAsia" w:ascii="宋体" w:hAnsi="宋体" w:cs="宋体"/>
          <w:b/>
          <w:sz w:val="24"/>
          <w:u w:val="single"/>
        </w:rPr>
        <w:t>投标文件建议采用胶装装订。</w:t>
      </w:r>
    </w:p>
    <w:p w14:paraId="1F2FA397">
      <w:pPr>
        <w:adjustRightInd w:val="0"/>
        <w:snapToGrid w:val="0"/>
        <w:spacing w:line="460" w:lineRule="exact"/>
        <w:ind w:firstLine="482" w:firstLineChars="200"/>
        <w:jc w:val="left"/>
        <w:rPr>
          <w:rFonts w:hint="eastAsia" w:ascii="宋体" w:hAnsi="宋体" w:cs="宋体"/>
          <w:sz w:val="24"/>
        </w:rPr>
      </w:pPr>
      <w:r>
        <w:rPr>
          <w:rFonts w:hint="eastAsia" w:ascii="宋体" w:hAnsi="宋体" w:cs="宋体"/>
          <w:b/>
          <w:sz w:val="24"/>
          <w:u w:val="single"/>
        </w:rPr>
        <w:t>投标文件的正本与副本均应采用A4纸打印，字迹清晰，易于辨认，并装订成册，不得活页装订（活页装订（是指用卡条、抽杆夹、订书机等形式装订，使标书可以拆卸或者在翻动过程中易脱落的一种装订方式）的投标文件将被拒绝）。</w:t>
      </w:r>
    </w:p>
    <w:p w14:paraId="7AA39ECD">
      <w:pPr>
        <w:adjustRightInd w:val="0"/>
        <w:snapToGrid w:val="0"/>
        <w:spacing w:line="460" w:lineRule="exact"/>
        <w:ind w:firstLine="472" w:firstLineChars="196"/>
        <w:jc w:val="left"/>
        <w:rPr>
          <w:rFonts w:hint="eastAsia" w:ascii="宋体" w:hAnsi="宋体" w:cs="宋体"/>
          <w:b/>
          <w:sz w:val="24"/>
        </w:rPr>
      </w:pPr>
      <w:r>
        <w:rPr>
          <w:rFonts w:hint="eastAsia" w:ascii="宋体" w:hAnsi="宋体" w:cs="宋体"/>
          <w:b/>
          <w:sz w:val="24"/>
        </w:rPr>
        <w:t>（七）投标文件的包装、递交、修改和撤回</w:t>
      </w:r>
    </w:p>
    <w:p w14:paraId="35243521">
      <w:pPr>
        <w:adjustRightInd w:val="0"/>
        <w:snapToGrid w:val="0"/>
        <w:spacing w:line="460" w:lineRule="exact"/>
        <w:ind w:firstLine="470" w:firstLineChars="196"/>
        <w:jc w:val="left"/>
        <w:rPr>
          <w:rFonts w:hint="eastAsia" w:ascii="宋体" w:hAnsi="宋体" w:cs="宋体"/>
          <w:sz w:val="24"/>
        </w:rPr>
      </w:pPr>
      <w:bookmarkStart w:id="7" w:name="_Toc177870552"/>
      <w:r>
        <w:rPr>
          <w:rFonts w:hint="eastAsia" w:ascii="宋体" w:hAnsi="宋体" w:cs="宋体"/>
          <w:sz w:val="24"/>
        </w:rPr>
        <w:t>1、</w:t>
      </w:r>
      <w:r>
        <w:rPr>
          <w:rFonts w:hint="eastAsia" w:ascii="宋体" w:hAnsi="宋体" w:cs="宋体"/>
          <w:b/>
          <w:sz w:val="24"/>
          <w:u w:val="single"/>
        </w:rPr>
        <w:t>投标人将“报价文件”正副本密封在一个包封袋中，“技术、商务资信及其他文件” 正副本密封在一个包封袋中。投标文件的包装封面上应注明投标人名称、投标人地址、投标文件名称、投标项目名称、项目编号及“开标时启封”字样，并加盖投标人公章。</w:t>
      </w:r>
    </w:p>
    <w:p w14:paraId="5B2D1210">
      <w:pPr>
        <w:pStyle w:val="7"/>
        <w:adjustRightInd w:val="0"/>
        <w:snapToGrid w:val="0"/>
        <w:spacing w:line="460" w:lineRule="exact"/>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b/>
          <w:bCs/>
          <w:sz w:val="24"/>
        </w:rPr>
        <w:t>未按招标文件要求密封的投标文件将被拒收，</w:t>
      </w:r>
      <w:r>
        <w:rPr>
          <w:rFonts w:hint="eastAsia" w:ascii="宋体" w:hAnsi="宋体" w:cs="宋体"/>
          <w:bCs/>
          <w:sz w:val="24"/>
        </w:rPr>
        <w:t>未按规定标记的投标文件将有可能被拒绝，由此造成投标文件被误投或提前拆封的风险由投标人承担。</w:t>
      </w:r>
    </w:p>
    <w:p w14:paraId="371655DE">
      <w:pPr>
        <w:pStyle w:val="7"/>
        <w:adjustRightInd w:val="0"/>
        <w:snapToGrid w:val="0"/>
        <w:spacing w:line="460" w:lineRule="exact"/>
        <w:ind w:firstLine="480" w:firstLineChars="200"/>
        <w:rPr>
          <w:rFonts w:hint="eastAsia" w:ascii="宋体" w:hAnsi="宋体" w:cs="宋体"/>
          <w:bCs/>
          <w:sz w:val="24"/>
        </w:rPr>
      </w:pPr>
      <w:r>
        <w:rPr>
          <w:rFonts w:hint="eastAsia" w:ascii="宋体" w:hAnsi="宋体" w:cs="宋体"/>
          <w:sz w:val="24"/>
        </w:rPr>
        <w:t>3、</w:t>
      </w:r>
      <w:r>
        <w:rPr>
          <w:rFonts w:hint="eastAsia" w:ascii="宋体" w:hAnsi="宋体" w:cs="宋体"/>
          <w:bCs/>
          <w:sz w:val="24"/>
        </w:rPr>
        <w:t>投标人在投标截止时间之前，可以对已提交的投标文件进行修改或撤回，并书面通知招标采购单位；投标截止时间后，投标人不得撤回、修改投标文件。修改后重新递交的投标文件应当按本招标文件的要求签署、盖章和密封。</w:t>
      </w:r>
    </w:p>
    <w:p w14:paraId="2E1E559B">
      <w:pPr>
        <w:pStyle w:val="7"/>
        <w:adjustRightInd w:val="0"/>
        <w:snapToGrid w:val="0"/>
        <w:spacing w:line="460" w:lineRule="exact"/>
        <w:ind w:firstLine="480" w:firstLineChars="200"/>
        <w:rPr>
          <w:rFonts w:hint="eastAsia" w:ascii="宋体" w:hAnsi="宋体" w:cs="宋体"/>
          <w:sz w:val="24"/>
        </w:rPr>
      </w:pPr>
      <w:r>
        <w:rPr>
          <w:rFonts w:hint="eastAsia" w:ascii="宋体" w:hAnsi="宋体" w:cs="宋体"/>
          <w:sz w:val="24"/>
        </w:rPr>
        <w:t>4、到投标截止时间止，采购人收到的投标文件少于3个的，采购人将依法重新组织招标；</w:t>
      </w:r>
    </w:p>
    <w:p w14:paraId="0AE1C833">
      <w:pPr>
        <w:adjustRightInd w:val="0"/>
        <w:snapToGrid w:val="0"/>
        <w:spacing w:line="460" w:lineRule="exact"/>
        <w:ind w:firstLine="354" w:firstLineChars="147"/>
        <w:rPr>
          <w:rFonts w:hint="eastAsia" w:ascii="宋体" w:hAnsi="宋体" w:cs="宋体"/>
          <w:b/>
          <w:sz w:val="24"/>
        </w:rPr>
      </w:pPr>
      <w:r>
        <w:rPr>
          <w:rFonts w:hint="eastAsia" w:ascii="宋体" w:hAnsi="宋体" w:cs="宋体"/>
          <w:b/>
          <w:sz w:val="24"/>
        </w:rPr>
        <w:t>（八）投标无效的情形</w:t>
      </w:r>
      <w:bookmarkEnd w:id="7"/>
    </w:p>
    <w:p w14:paraId="59A6637F">
      <w:pPr>
        <w:snapToGrid w:val="0"/>
        <w:spacing w:line="460" w:lineRule="exact"/>
        <w:ind w:firstLine="480" w:firstLineChars="200"/>
        <w:rPr>
          <w:rFonts w:hint="eastAsia" w:ascii="宋体" w:hAnsi="宋体" w:cs="宋体"/>
          <w:sz w:val="24"/>
        </w:rPr>
      </w:pPr>
      <w:bookmarkStart w:id="8" w:name="_Toc293917020"/>
      <w:bookmarkStart w:id="9" w:name="_Toc170792769"/>
      <w:bookmarkStart w:id="10" w:name="_Toc293916020"/>
      <w:bookmarkStart w:id="11" w:name="_Toc293916879"/>
      <w:bookmarkStart w:id="12" w:name="_Toc107820050"/>
      <w:bookmarkStart w:id="13" w:name="_Toc177870553"/>
      <w:bookmarkStart w:id="14" w:name="_Toc293916371"/>
      <w:r>
        <w:rPr>
          <w:rFonts w:hint="eastAsia" w:ascii="宋体" w:hAnsi="宋体" w:cs="宋体"/>
          <w:sz w:val="24"/>
        </w:rPr>
        <w:t>实质上没有响应招标文件要求的投标将被视为无效投标。投标人不得通过修正或撤消不合要求的偏离或保留从而使其投标成为实质上响应的投标。</w:t>
      </w:r>
    </w:p>
    <w:p w14:paraId="69F9B896">
      <w:pPr>
        <w:adjustRightInd w:val="0"/>
        <w:snapToGrid w:val="0"/>
        <w:spacing w:line="460" w:lineRule="exact"/>
        <w:ind w:firstLine="482" w:firstLineChars="200"/>
        <w:jc w:val="left"/>
        <w:rPr>
          <w:rFonts w:hint="eastAsia" w:ascii="宋体" w:hAnsi="宋体" w:cs="宋体"/>
          <w:b/>
          <w:sz w:val="24"/>
        </w:rPr>
      </w:pPr>
      <w:r>
        <w:rPr>
          <w:rFonts w:hint="eastAsia" w:ascii="宋体" w:hAnsi="宋体" w:cs="宋体"/>
          <w:b/>
          <w:sz w:val="24"/>
        </w:rPr>
        <w:t>1、</w:t>
      </w:r>
      <w:r>
        <w:rPr>
          <w:rFonts w:hint="eastAsia" w:ascii="宋体" w:hAnsi="宋体" w:cs="宋体"/>
          <w:b/>
          <w:bCs/>
          <w:sz w:val="24"/>
        </w:rPr>
        <w:t>在符合性审查和商务评审时，如发现下列情形之一的，投标文件将被视为无效</w:t>
      </w:r>
      <w:r>
        <w:rPr>
          <w:rFonts w:hint="eastAsia" w:ascii="宋体" w:hAnsi="宋体" w:cs="宋体"/>
          <w:b/>
          <w:sz w:val="24"/>
        </w:rPr>
        <w:t>：</w:t>
      </w:r>
    </w:p>
    <w:p w14:paraId="62B12643">
      <w:pPr>
        <w:snapToGrid w:val="0"/>
        <w:spacing w:line="460" w:lineRule="exact"/>
        <w:ind w:firstLine="480" w:firstLineChars="200"/>
        <w:rPr>
          <w:rFonts w:hint="eastAsia" w:ascii="宋体" w:hAnsi="宋体" w:cs="宋体"/>
          <w:sz w:val="24"/>
        </w:rPr>
      </w:pPr>
      <w:r>
        <w:rPr>
          <w:rFonts w:hint="eastAsia" w:ascii="宋体" w:hAnsi="宋体" w:cs="宋体"/>
          <w:sz w:val="24"/>
        </w:rPr>
        <w:t>（1）超过投标截止时间送达的或未按规定地点送达的；</w:t>
      </w:r>
    </w:p>
    <w:p w14:paraId="773A67F1">
      <w:pPr>
        <w:snapToGrid w:val="0"/>
        <w:spacing w:line="460" w:lineRule="exact"/>
        <w:ind w:firstLine="480" w:firstLineChars="200"/>
        <w:rPr>
          <w:rFonts w:hint="eastAsia" w:ascii="宋体" w:hAnsi="宋体" w:cs="宋体"/>
          <w:sz w:val="24"/>
        </w:rPr>
      </w:pPr>
      <w:r>
        <w:rPr>
          <w:rFonts w:hint="eastAsia" w:ascii="宋体" w:hAnsi="宋体" w:cs="宋体"/>
          <w:sz w:val="24"/>
        </w:rPr>
        <w:t>（2）未按规定密封、签字或盖章的；</w:t>
      </w:r>
    </w:p>
    <w:p w14:paraId="38BAED34">
      <w:pPr>
        <w:snapToGrid w:val="0"/>
        <w:spacing w:line="460" w:lineRule="exact"/>
        <w:ind w:firstLine="480" w:firstLineChars="200"/>
        <w:rPr>
          <w:rFonts w:hint="eastAsia" w:ascii="宋体" w:hAnsi="宋体" w:cs="宋体"/>
          <w:sz w:val="24"/>
        </w:rPr>
      </w:pPr>
      <w:r>
        <w:rPr>
          <w:rFonts w:hint="eastAsia" w:ascii="宋体" w:hAnsi="宋体" w:cs="宋体"/>
          <w:sz w:val="24"/>
        </w:rPr>
        <w:t>（3）资格证明文件不全的，或者不符合招标文件标明的资格要求的；</w:t>
      </w:r>
    </w:p>
    <w:p w14:paraId="4E551096">
      <w:pPr>
        <w:widowControl/>
        <w:spacing w:line="460" w:lineRule="exact"/>
        <w:ind w:right="60" w:firstLine="480" w:firstLineChars="200"/>
        <w:rPr>
          <w:rFonts w:hint="eastAsia" w:ascii="宋体" w:hAnsi="宋体" w:cs="宋体"/>
          <w:color w:val="000000"/>
          <w:sz w:val="24"/>
          <w:szCs w:val="22"/>
        </w:rPr>
      </w:pPr>
      <w:r>
        <w:rPr>
          <w:rFonts w:hint="eastAsia" w:ascii="宋体" w:hAnsi="宋体" w:cs="宋体"/>
          <w:color w:val="000000"/>
          <w:sz w:val="24"/>
          <w:szCs w:val="22"/>
        </w:rPr>
        <w:t>（4）未按规定交纳投标保证金的；</w:t>
      </w:r>
    </w:p>
    <w:p w14:paraId="5894A3DA">
      <w:pPr>
        <w:snapToGrid w:val="0"/>
        <w:spacing w:line="460" w:lineRule="exact"/>
        <w:ind w:firstLine="480" w:firstLineChars="200"/>
        <w:rPr>
          <w:rFonts w:hint="eastAsia" w:ascii="宋体" w:hAnsi="宋体" w:cs="宋体"/>
          <w:sz w:val="24"/>
        </w:rPr>
      </w:pPr>
      <w:r>
        <w:rPr>
          <w:rFonts w:hint="eastAsia" w:ascii="宋体" w:hAnsi="宋体" w:cs="宋体"/>
          <w:sz w:val="24"/>
        </w:rPr>
        <w:t>（5）投标文件无法定代表人或被授权人签字或盖章；或未提供法定代表人授权委托书、投标声明书或者填写项目不齐全的；</w:t>
      </w:r>
    </w:p>
    <w:p w14:paraId="53A235AA">
      <w:pPr>
        <w:snapToGrid w:val="0"/>
        <w:spacing w:line="460" w:lineRule="exact"/>
        <w:ind w:firstLine="480" w:firstLineChars="200"/>
        <w:rPr>
          <w:rFonts w:hint="eastAsia" w:ascii="宋体" w:hAnsi="宋体" w:cs="宋体"/>
          <w:sz w:val="24"/>
        </w:rPr>
      </w:pPr>
      <w:r>
        <w:rPr>
          <w:rFonts w:hint="eastAsia" w:ascii="宋体" w:hAnsi="宋体" w:cs="宋体"/>
          <w:sz w:val="24"/>
        </w:rPr>
        <w:t>（6）投标代表人未能出具身份证明或与法定代表人授权委托人身份不符的；</w:t>
      </w:r>
    </w:p>
    <w:p w14:paraId="0EEF73A3">
      <w:pPr>
        <w:snapToGrid w:val="0"/>
        <w:spacing w:line="460" w:lineRule="exact"/>
        <w:ind w:firstLine="480" w:firstLineChars="200"/>
        <w:rPr>
          <w:rFonts w:hint="eastAsia" w:ascii="宋体" w:hAnsi="宋体" w:cs="宋体"/>
          <w:sz w:val="24"/>
        </w:rPr>
      </w:pPr>
      <w:r>
        <w:rPr>
          <w:rFonts w:hint="eastAsia" w:ascii="宋体" w:hAnsi="宋体" w:cs="宋体"/>
          <w:sz w:val="24"/>
        </w:rPr>
        <w:t>（7）投标文件格式不规范、项目不齐全或者内容虚假的；</w:t>
      </w:r>
    </w:p>
    <w:p w14:paraId="0F8C4677">
      <w:pPr>
        <w:snapToGrid w:val="0"/>
        <w:spacing w:line="460" w:lineRule="exact"/>
        <w:ind w:firstLine="480" w:firstLineChars="200"/>
        <w:rPr>
          <w:rFonts w:hint="eastAsia" w:ascii="宋体" w:hAnsi="宋体" w:cs="宋体"/>
          <w:sz w:val="24"/>
        </w:rPr>
      </w:pPr>
      <w:r>
        <w:rPr>
          <w:rFonts w:hint="eastAsia" w:ascii="宋体" w:hAnsi="宋体" w:cs="宋体"/>
          <w:sz w:val="24"/>
        </w:rPr>
        <w:t>（8）投标文件的实质性内容未使用中文表述、意思表述不明确、前后矛盾或者使用计量单位不符合招标文件要求的（经评标委员会认定允许其当场更正的笔误除外）；</w:t>
      </w:r>
    </w:p>
    <w:p w14:paraId="440B3E35">
      <w:pPr>
        <w:snapToGrid w:val="0"/>
        <w:spacing w:line="460" w:lineRule="exact"/>
        <w:ind w:firstLine="480" w:firstLineChars="200"/>
        <w:rPr>
          <w:rFonts w:hint="eastAsia" w:ascii="宋体" w:hAnsi="宋体" w:cs="宋体"/>
          <w:sz w:val="24"/>
        </w:rPr>
      </w:pPr>
      <w:r>
        <w:rPr>
          <w:rFonts w:hint="eastAsia" w:ascii="宋体" w:hAnsi="宋体" w:cs="宋体"/>
          <w:sz w:val="24"/>
        </w:rPr>
        <w:t xml:space="preserve">（9）投标文件的关键内容字迹模糊、无法辨认的,或者投标文件中经修正的内容字迹模糊难以辩认或者修改处未按规定签名盖章的； </w:t>
      </w:r>
    </w:p>
    <w:p w14:paraId="2AC96924">
      <w:pPr>
        <w:snapToGrid w:val="0"/>
        <w:spacing w:line="460" w:lineRule="exact"/>
        <w:ind w:firstLine="480" w:firstLineChars="200"/>
        <w:rPr>
          <w:rFonts w:hint="eastAsia" w:ascii="宋体" w:hAnsi="宋体" w:cs="宋体"/>
          <w:sz w:val="24"/>
        </w:rPr>
      </w:pPr>
      <w:r>
        <w:rPr>
          <w:rFonts w:hint="eastAsia" w:ascii="宋体" w:hAnsi="宋体" w:cs="宋体"/>
          <w:sz w:val="24"/>
        </w:rPr>
        <w:t>（10）投标有效期、供货安装期等商务条款不能满足招标文件要求的；</w:t>
      </w:r>
    </w:p>
    <w:p w14:paraId="08562106">
      <w:pPr>
        <w:snapToGrid w:val="0"/>
        <w:spacing w:line="460" w:lineRule="exact"/>
        <w:ind w:firstLine="480" w:firstLineChars="200"/>
        <w:rPr>
          <w:rFonts w:hint="eastAsia" w:ascii="宋体" w:hAnsi="宋体" w:cs="宋体"/>
          <w:sz w:val="24"/>
        </w:rPr>
      </w:pPr>
      <w:r>
        <w:rPr>
          <w:rFonts w:hint="eastAsia" w:ascii="宋体" w:hAnsi="宋体" w:cs="宋体"/>
          <w:sz w:val="24"/>
        </w:rPr>
        <w:t>（11）未实质性响应或者擅自改变招标文件要求或者投标文件有招标方不能接受的附加条件的；</w:t>
      </w:r>
    </w:p>
    <w:p w14:paraId="7D82A4AF">
      <w:pPr>
        <w:snapToGrid w:val="0"/>
        <w:spacing w:line="460" w:lineRule="exact"/>
        <w:ind w:firstLine="480" w:firstLineChars="200"/>
        <w:rPr>
          <w:rFonts w:hint="eastAsia" w:ascii="宋体" w:hAnsi="宋体" w:cs="宋体"/>
          <w:sz w:val="24"/>
        </w:rPr>
      </w:pPr>
      <w:r>
        <w:rPr>
          <w:rFonts w:hint="eastAsia" w:ascii="宋体" w:hAnsi="宋体" w:cs="宋体"/>
          <w:sz w:val="24"/>
        </w:rPr>
        <w:t>（12）投标文件正、副本内容不一致的；</w:t>
      </w:r>
    </w:p>
    <w:p w14:paraId="2C099CA5">
      <w:pPr>
        <w:adjustRightInd w:val="0"/>
        <w:snapToGrid w:val="0"/>
        <w:spacing w:line="460" w:lineRule="exact"/>
        <w:ind w:firstLine="480" w:firstLineChars="200"/>
        <w:jc w:val="left"/>
        <w:rPr>
          <w:rFonts w:hint="eastAsia" w:ascii="宋体" w:hAnsi="宋体" w:cs="宋体"/>
          <w:sz w:val="24"/>
        </w:rPr>
      </w:pPr>
      <w:r>
        <w:rPr>
          <w:rFonts w:hint="eastAsia" w:ascii="宋体" w:hAnsi="宋体" w:cs="宋体"/>
          <w:sz w:val="24"/>
        </w:rPr>
        <w:t>（13）不符合招标文件中规定的其他实质性要求的。</w:t>
      </w:r>
    </w:p>
    <w:p w14:paraId="155A156D">
      <w:pPr>
        <w:adjustRightInd w:val="0"/>
        <w:snapToGrid w:val="0"/>
        <w:spacing w:line="460" w:lineRule="exact"/>
        <w:ind w:firstLine="482" w:firstLineChars="200"/>
        <w:jc w:val="left"/>
        <w:rPr>
          <w:rFonts w:hint="eastAsia" w:ascii="宋体" w:hAnsi="宋体" w:cs="宋体"/>
          <w:b/>
          <w:sz w:val="24"/>
        </w:rPr>
      </w:pPr>
      <w:r>
        <w:rPr>
          <w:rFonts w:hint="eastAsia" w:ascii="宋体" w:hAnsi="宋体" w:cs="宋体"/>
          <w:b/>
          <w:sz w:val="24"/>
        </w:rPr>
        <w:t>2、在价格评审时，如发现下列情形之一的，投标文件将被视为无效：</w:t>
      </w:r>
    </w:p>
    <w:p w14:paraId="02BFF71C">
      <w:pPr>
        <w:adjustRightInd w:val="0"/>
        <w:snapToGrid w:val="0"/>
        <w:spacing w:line="460" w:lineRule="exact"/>
        <w:ind w:firstLine="480" w:firstLineChars="200"/>
        <w:jc w:val="left"/>
        <w:rPr>
          <w:rFonts w:hint="eastAsia" w:ascii="宋体" w:hAnsi="宋体" w:cs="宋体"/>
          <w:sz w:val="24"/>
        </w:rPr>
      </w:pPr>
      <w:r>
        <w:rPr>
          <w:rFonts w:hint="eastAsia" w:ascii="宋体" w:hAnsi="宋体" w:cs="宋体"/>
          <w:sz w:val="24"/>
        </w:rPr>
        <w:t>（1）未采用人民币报价或者未按照招标文件标明的币种报价的；</w:t>
      </w:r>
    </w:p>
    <w:p w14:paraId="6A8CACA8">
      <w:pPr>
        <w:adjustRightInd w:val="0"/>
        <w:snapToGrid w:val="0"/>
        <w:spacing w:line="460" w:lineRule="exact"/>
        <w:ind w:firstLine="480" w:firstLineChars="200"/>
        <w:jc w:val="left"/>
        <w:rPr>
          <w:rFonts w:hint="eastAsia" w:ascii="宋体" w:hAnsi="宋体" w:cs="宋体"/>
          <w:sz w:val="24"/>
        </w:rPr>
      </w:pPr>
      <w:r>
        <w:rPr>
          <w:rFonts w:hint="eastAsia" w:ascii="宋体" w:hAnsi="宋体" w:cs="宋体"/>
          <w:sz w:val="24"/>
        </w:rPr>
        <w:t>（2）报价超出采购预算金额或最高限价的；</w:t>
      </w:r>
    </w:p>
    <w:p w14:paraId="407ADD68">
      <w:pPr>
        <w:adjustRightInd w:val="0"/>
        <w:snapToGrid w:val="0"/>
        <w:spacing w:line="460" w:lineRule="exact"/>
        <w:ind w:firstLine="480" w:firstLineChars="200"/>
        <w:jc w:val="left"/>
        <w:rPr>
          <w:rFonts w:hint="eastAsia" w:ascii="宋体" w:hAnsi="宋体" w:cs="宋体"/>
          <w:sz w:val="24"/>
        </w:rPr>
      </w:pPr>
      <w:r>
        <w:rPr>
          <w:rFonts w:hint="eastAsia" w:ascii="宋体" w:hAnsi="宋体" w:cs="宋体"/>
          <w:sz w:val="24"/>
        </w:rPr>
        <w:t>（3）投标报价具有选择性，且未注明哪个有效的；</w:t>
      </w:r>
    </w:p>
    <w:p w14:paraId="40A61C69">
      <w:pPr>
        <w:adjustRightInd w:val="0"/>
        <w:snapToGrid w:val="0"/>
        <w:spacing w:line="460" w:lineRule="exact"/>
        <w:ind w:firstLine="480" w:firstLineChars="200"/>
        <w:jc w:val="left"/>
        <w:rPr>
          <w:rFonts w:hint="eastAsia" w:ascii="宋体" w:hAnsi="宋体" w:cs="宋体"/>
          <w:sz w:val="24"/>
        </w:rPr>
      </w:pPr>
      <w:r>
        <w:rPr>
          <w:rFonts w:hint="eastAsia" w:ascii="宋体" w:hAnsi="宋体" w:cs="宋体"/>
          <w:sz w:val="24"/>
        </w:rPr>
        <w:t>（4）投标报价出现前后不一致且不同意按照招标文件规定的方法进行修正的；</w:t>
      </w:r>
    </w:p>
    <w:p w14:paraId="0B5F8DCE">
      <w:pPr>
        <w:adjustRightInd w:val="0"/>
        <w:snapToGrid w:val="0"/>
        <w:spacing w:line="460" w:lineRule="exact"/>
        <w:ind w:firstLine="480" w:firstLineChars="200"/>
        <w:jc w:val="left"/>
        <w:rPr>
          <w:rFonts w:hint="eastAsia" w:ascii="宋体" w:hAnsi="宋体" w:cs="宋体"/>
          <w:sz w:val="24"/>
        </w:rPr>
      </w:pPr>
      <w:r>
        <w:rPr>
          <w:rFonts w:hint="eastAsia" w:ascii="宋体" w:hAnsi="宋体" w:cs="宋体"/>
          <w:sz w:val="24"/>
        </w:rPr>
        <w:t>（5）投标报价明细表中产品名称、单位、数量等进行更改的。</w:t>
      </w:r>
    </w:p>
    <w:p w14:paraId="65FB3AC7">
      <w:pPr>
        <w:adjustRightInd w:val="0"/>
        <w:snapToGrid w:val="0"/>
        <w:spacing w:line="460" w:lineRule="exact"/>
        <w:ind w:firstLine="480" w:firstLineChars="200"/>
        <w:jc w:val="left"/>
        <w:rPr>
          <w:rFonts w:hint="eastAsia" w:ascii="宋体" w:hAnsi="宋体" w:cs="宋体"/>
          <w:sz w:val="24"/>
        </w:rPr>
      </w:pPr>
      <w:r>
        <w:rPr>
          <w:rFonts w:hint="eastAsia" w:ascii="宋体" w:hAnsi="宋体" w:cs="宋体"/>
          <w:sz w:val="24"/>
        </w:rPr>
        <w:t>（6）不符合招标文件中规定的其他实质性要求的。</w:t>
      </w:r>
    </w:p>
    <w:p w14:paraId="62020182">
      <w:pPr>
        <w:adjustRightInd w:val="0"/>
        <w:snapToGrid w:val="0"/>
        <w:spacing w:line="460" w:lineRule="exact"/>
        <w:ind w:firstLine="482" w:firstLineChars="200"/>
        <w:jc w:val="left"/>
        <w:rPr>
          <w:rFonts w:hint="eastAsia" w:ascii="宋体" w:hAnsi="宋体" w:cs="宋体"/>
          <w:b/>
          <w:sz w:val="24"/>
        </w:rPr>
      </w:pPr>
      <w:r>
        <w:rPr>
          <w:rFonts w:hint="eastAsia" w:ascii="宋体" w:hAnsi="宋体" w:cs="宋体"/>
          <w:b/>
          <w:sz w:val="24"/>
        </w:rPr>
        <w:t>3、被拒绝的投标文件为无效。</w:t>
      </w:r>
    </w:p>
    <w:p w14:paraId="509EC979">
      <w:pPr>
        <w:snapToGrid w:val="0"/>
        <w:spacing w:line="460" w:lineRule="exact"/>
        <w:ind w:firstLine="482" w:firstLineChars="200"/>
        <w:rPr>
          <w:rFonts w:hint="eastAsia" w:ascii="宋体" w:hAnsi="宋体" w:cs="宋体"/>
          <w:b/>
          <w:bCs/>
          <w:sz w:val="24"/>
        </w:rPr>
      </w:pPr>
      <w:r>
        <w:rPr>
          <w:rFonts w:hint="eastAsia" w:ascii="宋体" w:hAnsi="宋体" w:cs="宋体"/>
          <w:b/>
          <w:bCs/>
          <w:sz w:val="24"/>
        </w:rPr>
        <w:t>（九）废标的情形</w:t>
      </w:r>
    </w:p>
    <w:p w14:paraId="6FB6D27F">
      <w:pPr>
        <w:snapToGrid w:val="0"/>
        <w:spacing w:line="460" w:lineRule="exact"/>
        <w:ind w:firstLine="480" w:firstLineChars="200"/>
        <w:rPr>
          <w:rFonts w:hint="eastAsia" w:ascii="宋体" w:hAnsi="宋体" w:cs="宋体"/>
          <w:sz w:val="24"/>
        </w:rPr>
      </w:pPr>
      <w:r>
        <w:rPr>
          <w:rFonts w:hint="eastAsia" w:ascii="宋体" w:hAnsi="宋体" w:cs="宋体"/>
          <w:sz w:val="24"/>
        </w:rPr>
        <w:t>在招标采购中，出现下列情形之一的，应予废标：</w:t>
      </w:r>
    </w:p>
    <w:p w14:paraId="05D199B6">
      <w:pPr>
        <w:snapToGrid w:val="0"/>
        <w:spacing w:line="460" w:lineRule="exact"/>
        <w:ind w:firstLine="480" w:firstLineChars="200"/>
        <w:rPr>
          <w:rFonts w:hint="eastAsia" w:ascii="宋体" w:hAnsi="宋体" w:cs="宋体"/>
          <w:sz w:val="24"/>
        </w:rPr>
      </w:pPr>
      <w:r>
        <w:rPr>
          <w:rFonts w:hint="eastAsia" w:ascii="宋体" w:hAnsi="宋体" w:cs="宋体"/>
          <w:sz w:val="24"/>
        </w:rPr>
        <w:t>（1）符合专业条件的投标人或者对招标文件作实质性响应的投标人不足三家的；</w:t>
      </w:r>
    </w:p>
    <w:p w14:paraId="031EC9BF">
      <w:pPr>
        <w:snapToGrid w:val="0"/>
        <w:spacing w:line="460" w:lineRule="exact"/>
        <w:ind w:firstLine="480" w:firstLineChars="200"/>
        <w:rPr>
          <w:rFonts w:hint="eastAsia" w:ascii="宋体" w:hAnsi="宋体" w:cs="宋体"/>
          <w:sz w:val="24"/>
        </w:rPr>
      </w:pPr>
      <w:r>
        <w:rPr>
          <w:rFonts w:hint="eastAsia" w:ascii="宋体" w:hAnsi="宋体" w:cs="宋体"/>
          <w:sz w:val="24"/>
        </w:rPr>
        <w:t>（2）出现影响采购公正的违法、违规行为的；</w:t>
      </w:r>
    </w:p>
    <w:p w14:paraId="2EE4200A">
      <w:pPr>
        <w:snapToGrid w:val="0"/>
        <w:spacing w:line="460" w:lineRule="exact"/>
        <w:ind w:firstLine="480" w:firstLineChars="200"/>
        <w:rPr>
          <w:rFonts w:hint="eastAsia" w:ascii="宋体" w:hAnsi="宋体" w:cs="宋体"/>
          <w:sz w:val="24"/>
        </w:rPr>
      </w:pPr>
      <w:r>
        <w:rPr>
          <w:rFonts w:hint="eastAsia" w:ascii="宋体" w:hAnsi="宋体" w:cs="宋体"/>
          <w:sz w:val="24"/>
        </w:rPr>
        <w:t>（3）投标人的报价均超过了采购预算或最高限价，采购人不能支付的；</w:t>
      </w:r>
    </w:p>
    <w:p w14:paraId="3ED4826A">
      <w:pPr>
        <w:snapToGrid w:val="0"/>
        <w:spacing w:line="460" w:lineRule="exact"/>
        <w:ind w:firstLine="480" w:firstLineChars="200"/>
        <w:rPr>
          <w:rFonts w:hint="eastAsia" w:ascii="宋体" w:hAnsi="宋体" w:cs="宋体"/>
          <w:sz w:val="24"/>
        </w:rPr>
      </w:pPr>
      <w:r>
        <w:rPr>
          <w:rFonts w:hint="eastAsia" w:ascii="宋体" w:hAnsi="宋体" w:cs="宋体"/>
          <w:sz w:val="24"/>
        </w:rPr>
        <w:t xml:space="preserve">（4）因重大变故，采购任务取消的。 </w:t>
      </w:r>
    </w:p>
    <w:p w14:paraId="1BA93575">
      <w:pPr>
        <w:snapToGrid w:val="0"/>
        <w:spacing w:line="460" w:lineRule="exact"/>
        <w:outlineLvl w:val="1"/>
        <w:rPr>
          <w:rFonts w:hint="eastAsia" w:ascii="宋体" w:hAnsi="宋体" w:cs="宋体"/>
          <w:b/>
          <w:bCs/>
          <w:sz w:val="24"/>
        </w:rPr>
      </w:pPr>
      <w:bookmarkStart w:id="15" w:name="_Toc424544815"/>
      <w:bookmarkStart w:id="16" w:name="_Toc22739818"/>
      <w:bookmarkStart w:id="17" w:name="_Toc22743355"/>
      <w:bookmarkStart w:id="18" w:name="_Toc22740015"/>
      <w:bookmarkStart w:id="19" w:name="_Toc22740743"/>
      <w:bookmarkStart w:id="20" w:name="_Toc22739525"/>
      <w:bookmarkStart w:id="21" w:name="_Toc424544536"/>
      <w:bookmarkStart w:id="22" w:name="_Toc22739780"/>
      <w:bookmarkStart w:id="23" w:name="_Toc22739583"/>
      <w:bookmarkStart w:id="24" w:name="_Toc22740066"/>
    </w:p>
    <w:p w14:paraId="1D9DFE17">
      <w:pPr>
        <w:snapToGrid w:val="0"/>
        <w:spacing w:line="460" w:lineRule="exact"/>
        <w:outlineLvl w:val="1"/>
        <w:rPr>
          <w:rFonts w:hint="eastAsia" w:ascii="宋体" w:hAnsi="宋体" w:cs="宋体"/>
          <w:b/>
          <w:bCs/>
          <w:sz w:val="28"/>
          <w:szCs w:val="28"/>
        </w:rPr>
      </w:pPr>
      <w:r>
        <w:rPr>
          <w:rFonts w:hint="eastAsia" w:ascii="宋体" w:hAnsi="宋体" w:cs="宋体"/>
          <w:b/>
          <w:bCs/>
          <w:sz w:val="28"/>
          <w:szCs w:val="28"/>
        </w:rPr>
        <w:t>四、开标</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67939855">
      <w:pPr>
        <w:pStyle w:val="13"/>
        <w:tabs>
          <w:tab w:val="left" w:pos="1200"/>
        </w:tabs>
        <w:adjustRightInd w:val="0"/>
        <w:snapToGrid w:val="0"/>
        <w:spacing w:before="0" w:beforeLines="0" w:after="0" w:afterLines="0" w:line="460" w:lineRule="exact"/>
        <w:ind w:firstLine="482" w:firstLineChars="200"/>
        <w:rPr>
          <w:rFonts w:hint="eastAsia" w:hAnsi="宋体" w:cs="宋体"/>
          <w:b/>
        </w:rPr>
      </w:pPr>
      <w:bookmarkStart w:id="25" w:name="_Toc293916880"/>
      <w:r>
        <w:rPr>
          <w:rFonts w:hint="eastAsia" w:hAnsi="宋体" w:cs="宋体"/>
          <w:b/>
        </w:rPr>
        <w:t>（一）开标准备</w:t>
      </w:r>
      <w:bookmarkEnd w:id="25"/>
    </w:p>
    <w:p w14:paraId="72E51B43">
      <w:pPr>
        <w:pStyle w:val="13"/>
        <w:tabs>
          <w:tab w:val="left" w:pos="1200"/>
        </w:tabs>
        <w:adjustRightInd w:val="0"/>
        <w:snapToGrid w:val="0"/>
        <w:spacing w:before="0" w:beforeLines="0" w:after="0" w:afterLines="0" w:line="460" w:lineRule="exact"/>
        <w:ind w:firstLine="480" w:firstLineChars="200"/>
        <w:rPr>
          <w:rFonts w:hint="eastAsia" w:hAnsi="宋体" w:cs="宋体"/>
        </w:rPr>
      </w:pPr>
      <w:bookmarkStart w:id="26" w:name="_Toc293916881"/>
      <w:r>
        <w:rPr>
          <w:rFonts w:hint="eastAsia" w:hAnsi="宋体" w:cs="宋体"/>
        </w:rPr>
        <w:t>招标采购单位将在规定的时间和地点进行开标，投标人的法定代表人或其委托代理人应参加开标会并签到。投标人的法定代表人或其委托代理人</w:t>
      </w:r>
      <w:r>
        <w:rPr>
          <w:rFonts w:hint="eastAsia" w:hAnsi="宋体" w:cs="宋体"/>
          <w:bCs/>
        </w:rPr>
        <w:t>未按时签到的，视同放弃开标监督权利、认可开标结果</w:t>
      </w:r>
      <w:r>
        <w:rPr>
          <w:rFonts w:hint="eastAsia" w:hAnsi="宋体" w:cs="宋体"/>
        </w:rPr>
        <w:t>。</w:t>
      </w:r>
      <w:bookmarkEnd w:id="26"/>
    </w:p>
    <w:p w14:paraId="501CBA27">
      <w:pPr>
        <w:pStyle w:val="13"/>
        <w:tabs>
          <w:tab w:val="left" w:pos="1200"/>
        </w:tabs>
        <w:adjustRightInd w:val="0"/>
        <w:snapToGrid w:val="0"/>
        <w:spacing w:before="0" w:beforeLines="0" w:after="0" w:afterLines="0" w:line="460" w:lineRule="exact"/>
        <w:ind w:firstLine="482" w:firstLineChars="200"/>
        <w:rPr>
          <w:rFonts w:hint="eastAsia" w:hAnsi="宋体" w:cs="宋体"/>
          <w:b/>
        </w:rPr>
      </w:pPr>
      <w:bookmarkStart w:id="27" w:name="_Toc293916882"/>
      <w:r>
        <w:rPr>
          <w:rFonts w:hint="eastAsia" w:hAnsi="宋体" w:cs="宋体"/>
          <w:b/>
        </w:rPr>
        <w:t>（二） 开标程序：</w:t>
      </w:r>
      <w:bookmarkEnd w:id="27"/>
    </w:p>
    <w:p w14:paraId="78B00445">
      <w:pPr>
        <w:pStyle w:val="13"/>
        <w:tabs>
          <w:tab w:val="left" w:pos="1200"/>
        </w:tabs>
        <w:adjustRightInd w:val="0"/>
        <w:snapToGrid w:val="0"/>
        <w:spacing w:before="0" w:beforeLines="0" w:after="0" w:afterLines="0" w:line="460" w:lineRule="exact"/>
        <w:ind w:firstLine="480" w:firstLineChars="200"/>
        <w:rPr>
          <w:rFonts w:hint="eastAsia" w:hAnsi="宋体" w:cs="宋体"/>
        </w:rPr>
      </w:pPr>
      <w:bookmarkStart w:id="28" w:name="_Toc22739526"/>
      <w:bookmarkStart w:id="29" w:name="_Toc22743356"/>
      <w:bookmarkStart w:id="30" w:name="_Toc293917021"/>
      <w:bookmarkStart w:id="31" w:name="_Toc424544816"/>
      <w:bookmarkStart w:id="32" w:name="_Toc424544537"/>
      <w:bookmarkStart w:id="33" w:name="_Toc22740744"/>
      <w:bookmarkStart w:id="34" w:name="_Toc22739781"/>
      <w:bookmarkStart w:id="35" w:name="_Toc22740016"/>
      <w:bookmarkStart w:id="36" w:name="_Toc293916883"/>
      <w:bookmarkStart w:id="37" w:name="_Toc293916372"/>
      <w:bookmarkStart w:id="38" w:name="_Toc22739819"/>
      <w:bookmarkStart w:id="39" w:name="_Toc22739584"/>
      <w:bookmarkStart w:id="40" w:name="_Toc22740067"/>
      <w:bookmarkStart w:id="41" w:name="_Toc293916021"/>
      <w:r>
        <w:rPr>
          <w:rFonts w:hint="eastAsia" w:hAnsi="宋体" w:cs="宋体"/>
        </w:rPr>
        <w:t>1、开标会由代理机构主持，主持人宣布开标会议开始；</w:t>
      </w:r>
    </w:p>
    <w:p w14:paraId="5BC52328">
      <w:pPr>
        <w:pStyle w:val="13"/>
        <w:snapToGrid w:val="0"/>
        <w:spacing w:before="0" w:beforeLines="0" w:after="0" w:afterLines="0" w:line="440" w:lineRule="exact"/>
        <w:ind w:firstLine="480" w:firstLineChars="200"/>
        <w:rPr>
          <w:rFonts w:hint="eastAsia" w:hAnsi="宋体"/>
          <w:bCs/>
          <w:color w:val="000000"/>
        </w:rPr>
      </w:pPr>
      <w:r>
        <w:rPr>
          <w:rFonts w:hint="eastAsia" w:hAnsi="宋体" w:cs="宋体"/>
        </w:rPr>
        <w:t>2、主持人介绍参加开标会的人员名单；</w:t>
      </w:r>
    </w:p>
    <w:p w14:paraId="7BB8BC44">
      <w:pPr>
        <w:pStyle w:val="13"/>
        <w:tabs>
          <w:tab w:val="left" w:pos="1200"/>
        </w:tabs>
        <w:adjustRightInd w:val="0"/>
        <w:snapToGrid w:val="0"/>
        <w:spacing w:before="0" w:beforeLines="0" w:after="0" w:afterLines="0" w:line="460" w:lineRule="exact"/>
        <w:ind w:firstLine="480" w:firstLineChars="200"/>
        <w:rPr>
          <w:rFonts w:hint="eastAsia" w:hAnsi="宋体" w:cs="宋体"/>
        </w:rPr>
      </w:pPr>
      <w:r>
        <w:rPr>
          <w:rFonts w:hint="eastAsia" w:hAnsi="宋体" w:cs="宋体"/>
        </w:rPr>
        <w:t>3、主持人宣布评标期间的有关事项；告知应当回避的情形,请有关人员回避；</w:t>
      </w:r>
    </w:p>
    <w:p w14:paraId="12611F2E">
      <w:pPr>
        <w:pStyle w:val="13"/>
        <w:tabs>
          <w:tab w:val="left" w:pos="1200"/>
        </w:tabs>
        <w:adjustRightInd w:val="0"/>
        <w:snapToGrid w:val="0"/>
        <w:spacing w:before="0" w:beforeLines="0" w:after="0" w:afterLines="0" w:line="460" w:lineRule="exact"/>
        <w:ind w:firstLine="480" w:firstLineChars="200"/>
        <w:rPr>
          <w:rFonts w:hint="eastAsia" w:hAnsi="宋体" w:cs="宋体"/>
        </w:rPr>
      </w:pPr>
      <w:r>
        <w:rPr>
          <w:rFonts w:hint="eastAsia" w:hAnsi="宋体" w:cs="宋体"/>
        </w:rPr>
        <w:t>4、投标人或其当场推荐的代表，或者招标单位委托的监督人员检查投标文件密封的完整性；</w:t>
      </w:r>
    </w:p>
    <w:p w14:paraId="750774BD">
      <w:pPr>
        <w:pStyle w:val="13"/>
        <w:tabs>
          <w:tab w:val="left" w:pos="1200"/>
        </w:tabs>
        <w:adjustRightInd w:val="0"/>
        <w:snapToGrid w:val="0"/>
        <w:spacing w:before="0" w:beforeLines="0" w:after="0" w:afterLines="0" w:line="460" w:lineRule="exact"/>
        <w:ind w:firstLine="480" w:firstLineChars="200"/>
        <w:rPr>
          <w:rFonts w:hint="eastAsia" w:hAnsi="宋体" w:cs="宋体"/>
        </w:rPr>
      </w:pPr>
      <w:r>
        <w:rPr>
          <w:rFonts w:hint="eastAsia" w:hAnsi="宋体" w:cs="宋体"/>
        </w:rPr>
        <w:t>5、按各投标人提交投标文件时间的先后顺序打开技术、商务资信及其他文件外包装，清点投标文件正本、副本数量，符合招标文件要求的送评标室评审；不符合要求的，当场退还投标人，并由投标人代表签名确认；</w:t>
      </w:r>
    </w:p>
    <w:p w14:paraId="14816E94">
      <w:pPr>
        <w:pStyle w:val="13"/>
        <w:tabs>
          <w:tab w:val="left" w:pos="1200"/>
        </w:tabs>
        <w:adjustRightInd w:val="0"/>
        <w:snapToGrid w:val="0"/>
        <w:spacing w:before="0" w:beforeLines="0" w:after="0" w:afterLines="0" w:line="460" w:lineRule="exact"/>
        <w:ind w:firstLine="480" w:firstLineChars="200"/>
        <w:rPr>
          <w:rFonts w:hint="eastAsia" w:hAnsi="宋体" w:cs="宋体"/>
        </w:rPr>
      </w:pPr>
      <w:r>
        <w:rPr>
          <w:rFonts w:hint="eastAsia" w:hAnsi="宋体" w:cs="宋体"/>
        </w:rPr>
        <w:t>6、技术、商务资信及其他文件评分结束后，由主持人公布无效投标的投标人名单、投标无效的原因及其他有效投标的评分结果；</w:t>
      </w:r>
    </w:p>
    <w:p w14:paraId="38297663">
      <w:pPr>
        <w:pStyle w:val="13"/>
        <w:tabs>
          <w:tab w:val="left" w:pos="1200"/>
        </w:tabs>
        <w:adjustRightInd w:val="0"/>
        <w:snapToGrid w:val="0"/>
        <w:spacing w:before="0" w:beforeLines="0" w:after="0" w:afterLines="0" w:line="460" w:lineRule="exact"/>
        <w:ind w:firstLine="480" w:firstLineChars="200"/>
        <w:rPr>
          <w:rFonts w:hint="eastAsia" w:hAnsi="宋体" w:eastAsia="宋体" w:cs="宋体"/>
          <w:lang w:eastAsia="zh-CN"/>
        </w:rPr>
      </w:pPr>
      <w:r>
        <w:rPr>
          <w:rFonts w:hint="eastAsia" w:hAnsi="宋体" w:cs="宋体"/>
        </w:rPr>
        <w:t>7、拆封报价文件,由主持人宣读《投标报价一览表》中的投标人名称及在其投标文件中承诺的投标报价、投标内容（投标设备名称或者服务项目名称），以及代理机构认为有必要宣读的其他内容</w:t>
      </w:r>
      <w:r>
        <w:rPr>
          <w:rFonts w:hint="eastAsia" w:hAnsi="宋体" w:cs="宋体"/>
          <w:lang w:eastAsia="zh-CN"/>
        </w:rPr>
        <w:t>；</w:t>
      </w:r>
    </w:p>
    <w:p w14:paraId="77A41A5E">
      <w:pPr>
        <w:pStyle w:val="13"/>
        <w:tabs>
          <w:tab w:val="left" w:pos="1200"/>
        </w:tabs>
        <w:adjustRightInd w:val="0"/>
        <w:snapToGrid w:val="0"/>
        <w:spacing w:before="0" w:beforeLines="0" w:after="0" w:afterLines="0" w:line="460" w:lineRule="exact"/>
        <w:ind w:firstLine="480" w:firstLineChars="200"/>
        <w:rPr>
          <w:rFonts w:hint="eastAsia" w:hAnsi="宋体" w:eastAsia="宋体" w:cs="宋体"/>
          <w:lang w:eastAsia="zh-CN"/>
        </w:rPr>
      </w:pPr>
      <w:r>
        <w:rPr>
          <w:rFonts w:hint="eastAsia" w:hAnsi="宋体" w:cs="宋体"/>
        </w:rPr>
        <w:t>8、代理机构做开标记录, 投标人代表对开标记录进行当场校核及勘误，并签名确认；同时由记录人、监督人当场签名确认。投标人代表未到场签名确认或者拒绝签名确认的，不影响评标过程及结果</w:t>
      </w:r>
      <w:r>
        <w:rPr>
          <w:rFonts w:hint="eastAsia" w:hAnsi="宋体" w:cs="宋体"/>
          <w:lang w:eastAsia="zh-CN"/>
        </w:rPr>
        <w:t>；</w:t>
      </w:r>
    </w:p>
    <w:p w14:paraId="65BBC222">
      <w:pPr>
        <w:pStyle w:val="13"/>
        <w:tabs>
          <w:tab w:val="left" w:pos="1200"/>
        </w:tabs>
        <w:adjustRightInd w:val="0"/>
        <w:snapToGrid w:val="0"/>
        <w:spacing w:before="0" w:beforeLines="0" w:after="0" w:afterLines="0" w:line="460" w:lineRule="exact"/>
        <w:ind w:firstLine="480" w:firstLineChars="200"/>
        <w:rPr>
          <w:rFonts w:hint="eastAsia" w:hAnsi="宋体" w:cs="宋体"/>
        </w:rPr>
      </w:pPr>
      <w:r>
        <w:rPr>
          <w:rFonts w:hint="eastAsia" w:hAnsi="宋体" w:cs="宋体"/>
        </w:rPr>
        <w:t>9、开标会议结束。</w:t>
      </w:r>
    </w:p>
    <w:p w14:paraId="194D0806">
      <w:pPr>
        <w:snapToGrid w:val="0"/>
        <w:spacing w:line="460" w:lineRule="exact"/>
        <w:outlineLvl w:val="1"/>
        <w:rPr>
          <w:rFonts w:hint="eastAsia" w:ascii="宋体" w:hAnsi="宋体" w:cs="宋体"/>
          <w:b/>
          <w:bCs/>
          <w:sz w:val="28"/>
          <w:szCs w:val="28"/>
        </w:rPr>
      </w:pPr>
    </w:p>
    <w:p w14:paraId="1D3FDF70">
      <w:pPr>
        <w:snapToGrid w:val="0"/>
        <w:spacing w:line="460" w:lineRule="exact"/>
        <w:outlineLvl w:val="1"/>
        <w:rPr>
          <w:rFonts w:hint="eastAsia" w:ascii="宋体" w:hAnsi="宋体" w:cs="宋体"/>
          <w:b/>
          <w:bCs/>
          <w:sz w:val="28"/>
          <w:szCs w:val="28"/>
        </w:rPr>
      </w:pPr>
      <w:r>
        <w:rPr>
          <w:rFonts w:hint="eastAsia" w:ascii="宋体" w:hAnsi="宋体" w:cs="宋体"/>
          <w:b/>
          <w:bCs/>
          <w:sz w:val="28"/>
          <w:szCs w:val="28"/>
        </w:rPr>
        <w:t>五、评标</w:t>
      </w:r>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792FCD5C">
      <w:pPr>
        <w:pStyle w:val="13"/>
        <w:tabs>
          <w:tab w:val="left" w:pos="1200"/>
        </w:tabs>
        <w:adjustRightInd w:val="0"/>
        <w:snapToGrid w:val="0"/>
        <w:spacing w:before="0" w:beforeLines="0" w:after="0" w:afterLines="0" w:line="460" w:lineRule="exact"/>
        <w:ind w:firstLine="482" w:firstLineChars="200"/>
        <w:rPr>
          <w:rFonts w:hint="eastAsia" w:hAnsi="宋体" w:cs="宋体"/>
          <w:b/>
        </w:rPr>
      </w:pPr>
      <w:bookmarkStart w:id="42" w:name="_Toc293916884"/>
      <w:r>
        <w:rPr>
          <w:rFonts w:hint="eastAsia" w:hAnsi="宋体" w:cs="宋体"/>
          <w:b/>
        </w:rPr>
        <w:t>（一）组建评标委员会</w:t>
      </w:r>
      <w:bookmarkEnd w:id="42"/>
    </w:p>
    <w:p w14:paraId="02DFF706">
      <w:pPr>
        <w:pStyle w:val="13"/>
        <w:tabs>
          <w:tab w:val="left" w:pos="1200"/>
        </w:tabs>
        <w:adjustRightInd w:val="0"/>
        <w:snapToGrid w:val="0"/>
        <w:spacing w:before="0" w:beforeLines="0" w:after="0" w:afterLines="0" w:line="460" w:lineRule="exact"/>
        <w:ind w:firstLine="480" w:firstLineChars="200"/>
        <w:rPr>
          <w:rFonts w:hint="eastAsia" w:hAnsi="宋体" w:cs="宋体"/>
        </w:rPr>
      </w:pPr>
      <w:bookmarkStart w:id="43" w:name="_Toc293916886"/>
      <w:r>
        <w:rPr>
          <w:rFonts w:hint="eastAsia" w:hAnsi="宋体" w:cs="宋体"/>
        </w:rPr>
        <w:t>评标委员会由采购人依法组建，负责评标活动。评标委员会遵循公正、公平、科学合理，竞争择优的原则。</w:t>
      </w:r>
    </w:p>
    <w:p w14:paraId="1D1C16F0">
      <w:pPr>
        <w:pStyle w:val="13"/>
        <w:tabs>
          <w:tab w:val="left" w:pos="1200"/>
        </w:tabs>
        <w:adjustRightInd w:val="0"/>
        <w:snapToGrid w:val="0"/>
        <w:spacing w:before="0" w:beforeLines="0" w:after="0" w:afterLines="0" w:line="460" w:lineRule="exact"/>
        <w:ind w:firstLine="482" w:firstLineChars="200"/>
        <w:rPr>
          <w:rFonts w:hint="eastAsia" w:hAnsi="宋体" w:cs="宋体"/>
          <w:b/>
        </w:rPr>
      </w:pPr>
      <w:r>
        <w:rPr>
          <w:rFonts w:hint="eastAsia" w:hAnsi="宋体" w:cs="宋体"/>
          <w:b/>
        </w:rPr>
        <w:t>（二）评标的方式</w:t>
      </w:r>
      <w:bookmarkEnd w:id="43"/>
    </w:p>
    <w:p w14:paraId="126379BF">
      <w:pPr>
        <w:pStyle w:val="13"/>
        <w:tabs>
          <w:tab w:val="left" w:pos="1200"/>
        </w:tabs>
        <w:adjustRightInd w:val="0"/>
        <w:snapToGrid w:val="0"/>
        <w:spacing w:before="0" w:beforeLines="0" w:after="0" w:afterLines="0" w:line="460" w:lineRule="exact"/>
        <w:ind w:firstLine="480" w:firstLineChars="200"/>
        <w:rPr>
          <w:rFonts w:hint="eastAsia" w:hAnsi="宋体" w:cs="宋体"/>
        </w:rPr>
      </w:pPr>
      <w:bookmarkStart w:id="44" w:name="_Toc293916887"/>
      <w:r>
        <w:rPr>
          <w:rFonts w:hint="eastAsia" w:hAnsi="宋体" w:cs="宋体"/>
        </w:rPr>
        <w:t>本项目采用不公开方式评标，评标的依据为招标文件和投标文件。</w:t>
      </w:r>
      <w:bookmarkEnd w:id="44"/>
    </w:p>
    <w:p w14:paraId="3871563A">
      <w:pPr>
        <w:pStyle w:val="13"/>
        <w:tabs>
          <w:tab w:val="left" w:pos="1200"/>
        </w:tabs>
        <w:adjustRightInd w:val="0"/>
        <w:snapToGrid w:val="0"/>
        <w:spacing w:before="0" w:beforeLines="0" w:after="0" w:afterLines="0" w:line="460" w:lineRule="exact"/>
        <w:ind w:firstLine="482" w:firstLineChars="200"/>
        <w:rPr>
          <w:rFonts w:hint="eastAsia" w:hAnsi="宋体" w:cs="宋体"/>
          <w:b/>
        </w:rPr>
      </w:pPr>
      <w:bookmarkStart w:id="45" w:name="_Toc293916888"/>
      <w:r>
        <w:rPr>
          <w:rFonts w:hint="eastAsia" w:hAnsi="宋体" w:cs="宋体"/>
          <w:b/>
        </w:rPr>
        <w:t>（三）</w:t>
      </w:r>
      <w:r>
        <w:rPr>
          <w:rFonts w:hint="eastAsia" w:hAnsi="宋体" w:cs="宋体"/>
          <w:b/>
          <w:bCs/>
        </w:rPr>
        <w:t>评标程序</w:t>
      </w:r>
      <w:bookmarkEnd w:id="45"/>
    </w:p>
    <w:p w14:paraId="5AACC12C">
      <w:pPr>
        <w:snapToGrid w:val="0"/>
        <w:spacing w:line="460" w:lineRule="exact"/>
        <w:ind w:firstLine="482" w:firstLineChars="200"/>
        <w:rPr>
          <w:rFonts w:hint="eastAsia" w:ascii="宋体" w:hAnsi="宋体" w:cs="宋体"/>
          <w:b/>
          <w:color w:val="000000"/>
          <w:sz w:val="24"/>
          <w:szCs w:val="20"/>
        </w:rPr>
      </w:pPr>
      <w:r>
        <w:rPr>
          <w:rFonts w:hint="eastAsia" w:ascii="宋体" w:hAnsi="宋体" w:cs="宋体"/>
          <w:b/>
          <w:color w:val="000000"/>
          <w:sz w:val="24"/>
        </w:rPr>
        <w:t>1、形式审查</w:t>
      </w:r>
    </w:p>
    <w:p w14:paraId="01F26900">
      <w:pPr>
        <w:snapToGrid w:val="0"/>
        <w:spacing w:line="460" w:lineRule="exact"/>
        <w:ind w:firstLine="480" w:firstLineChars="200"/>
        <w:rPr>
          <w:rFonts w:hint="eastAsia" w:ascii="宋体" w:hAnsi="宋体" w:cs="宋体"/>
          <w:sz w:val="24"/>
          <w:szCs w:val="20"/>
        </w:rPr>
      </w:pPr>
      <w:r>
        <w:rPr>
          <w:rFonts w:hint="eastAsia" w:ascii="宋体" w:hAnsi="宋体" w:cs="宋体"/>
          <w:sz w:val="24"/>
        </w:rPr>
        <w:t>采购代理机构对投标人的资格(投标报名时已进行资格审查的除外)和投标文件的完整性、合法性等进行审查。</w:t>
      </w:r>
    </w:p>
    <w:p w14:paraId="0C6424F3">
      <w:pPr>
        <w:snapToGrid w:val="0"/>
        <w:spacing w:line="460" w:lineRule="exact"/>
        <w:ind w:firstLine="482" w:firstLineChars="200"/>
        <w:rPr>
          <w:rFonts w:hint="eastAsia" w:ascii="宋体" w:hAnsi="宋体" w:cs="宋体"/>
          <w:b/>
          <w:sz w:val="24"/>
          <w:szCs w:val="20"/>
        </w:rPr>
      </w:pPr>
      <w:r>
        <w:rPr>
          <w:rFonts w:hint="eastAsia" w:ascii="宋体" w:hAnsi="宋体" w:cs="宋体"/>
          <w:b/>
          <w:sz w:val="24"/>
        </w:rPr>
        <w:t>2、实质审查与比较</w:t>
      </w:r>
    </w:p>
    <w:p w14:paraId="486FAF89">
      <w:pPr>
        <w:snapToGrid w:val="0"/>
        <w:spacing w:line="460" w:lineRule="exact"/>
        <w:ind w:firstLine="480" w:firstLineChars="200"/>
        <w:rPr>
          <w:rFonts w:hint="eastAsia" w:ascii="宋体" w:hAnsi="宋体" w:cs="宋体"/>
          <w:sz w:val="24"/>
          <w:szCs w:val="20"/>
        </w:rPr>
      </w:pPr>
      <w:r>
        <w:rPr>
          <w:rFonts w:hint="eastAsia" w:ascii="宋体" w:hAnsi="宋体" w:cs="宋体"/>
          <w:color w:val="000000"/>
          <w:sz w:val="24"/>
        </w:rPr>
        <w:t>（</w:t>
      </w:r>
      <w:r>
        <w:rPr>
          <w:rFonts w:hint="eastAsia" w:ascii="宋体" w:hAnsi="宋体" w:cs="宋体"/>
          <w:sz w:val="24"/>
        </w:rPr>
        <w:t>1）评标委员会审查投标文件的实质性内容是否符合招标文件的实质性要求。</w:t>
      </w:r>
    </w:p>
    <w:p w14:paraId="008DC008">
      <w:pPr>
        <w:snapToGrid w:val="0"/>
        <w:spacing w:line="460" w:lineRule="exact"/>
        <w:ind w:firstLine="480" w:firstLineChars="200"/>
        <w:rPr>
          <w:rFonts w:hint="eastAsia" w:ascii="宋体" w:hAnsi="宋体" w:cs="宋体"/>
          <w:sz w:val="24"/>
          <w:szCs w:val="20"/>
        </w:rPr>
      </w:pPr>
      <w:r>
        <w:rPr>
          <w:rFonts w:hint="eastAsia" w:ascii="宋体" w:hAnsi="宋体" w:cs="宋体"/>
          <w:color w:val="000000"/>
          <w:sz w:val="24"/>
        </w:rPr>
        <w:t>（</w:t>
      </w:r>
      <w:r>
        <w:rPr>
          <w:rFonts w:hint="eastAsia" w:ascii="宋体" w:hAnsi="宋体" w:cs="宋体"/>
          <w:sz w:val="24"/>
        </w:rPr>
        <w:t>2）评标委员会将根据投标人的投标文件进行审查、核对,如有疑问,将对投标人进行询标,投标人要向评标委员会澄清有关问题,并最终以书面形式进行答复。</w:t>
      </w:r>
    </w:p>
    <w:p w14:paraId="3196F892">
      <w:pPr>
        <w:snapToGrid w:val="0"/>
        <w:spacing w:line="460" w:lineRule="exact"/>
        <w:rPr>
          <w:rFonts w:hint="eastAsia" w:ascii="宋体" w:hAnsi="宋体" w:cs="宋体"/>
          <w:sz w:val="24"/>
          <w:szCs w:val="20"/>
        </w:rPr>
      </w:pPr>
      <w:r>
        <w:rPr>
          <w:rFonts w:hint="eastAsia" w:ascii="宋体" w:hAnsi="宋体" w:cs="宋体"/>
          <w:sz w:val="24"/>
        </w:rPr>
        <w:t xml:space="preserve">    投标人代表未到场或者拒绝澄清或者澄清的内容改变了投标文件的实质性内容的，评标委员会有权对该投标文件作出不利于投标人的评判。</w:t>
      </w:r>
    </w:p>
    <w:p w14:paraId="7DD48BFD">
      <w:pPr>
        <w:snapToGrid w:val="0"/>
        <w:spacing w:line="460" w:lineRule="exact"/>
        <w:ind w:firstLine="480" w:firstLineChars="200"/>
        <w:rPr>
          <w:rFonts w:hint="eastAsia" w:ascii="宋体" w:hAnsi="宋体" w:cs="宋体"/>
          <w:sz w:val="24"/>
          <w:szCs w:val="20"/>
        </w:rPr>
      </w:pPr>
      <w:r>
        <w:rPr>
          <w:rFonts w:hint="eastAsia" w:ascii="宋体" w:hAnsi="宋体" w:cs="宋体"/>
          <w:color w:val="000000"/>
          <w:sz w:val="24"/>
        </w:rPr>
        <w:t>（</w:t>
      </w:r>
      <w:r>
        <w:rPr>
          <w:rFonts w:hint="eastAsia" w:ascii="宋体" w:hAnsi="宋体" w:cs="宋体"/>
          <w:sz w:val="24"/>
        </w:rPr>
        <w:t>3）代理机构工作人员协助评标委员会根据本项目的评分标准计算各投标人的商务报价得分。</w:t>
      </w:r>
    </w:p>
    <w:p w14:paraId="4E24B463">
      <w:pPr>
        <w:adjustRightInd w:val="0"/>
        <w:snapToGrid w:val="0"/>
        <w:spacing w:line="460" w:lineRule="exact"/>
        <w:ind w:firstLine="480" w:firstLineChars="200"/>
        <w:rPr>
          <w:rFonts w:hint="eastAsia" w:ascii="宋体" w:hAnsi="宋体" w:cs="宋体"/>
          <w:sz w:val="24"/>
        </w:rPr>
      </w:pPr>
      <w:r>
        <w:rPr>
          <w:rFonts w:hint="eastAsia" w:ascii="宋体" w:hAnsi="宋体" w:cs="宋体"/>
          <w:color w:val="000000"/>
          <w:sz w:val="24"/>
        </w:rPr>
        <w:t>（</w:t>
      </w:r>
      <w:r>
        <w:rPr>
          <w:rFonts w:hint="eastAsia" w:ascii="宋体" w:hAnsi="宋体" w:cs="宋体"/>
          <w:sz w:val="24"/>
        </w:rPr>
        <w:t>4）评标委员会完成评标后,评委对各部分得分汇总,计算出本项目最终得分。评标委员会按评标原则推荐中标候选人同时起草评标报告。</w:t>
      </w:r>
    </w:p>
    <w:p w14:paraId="05E5971F">
      <w:pPr>
        <w:adjustRightInd w:val="0"/>
        <w:snapToGrid w:val="0"/>
        <w:spacing w:line="460" w:lineRule="exact"/>
        <w:ind w:firstLine="482" w:firstLineChars="200"/>
        <w:rPr>
          <w:rFonts w:hint="eastAsia" w:ascii="宋体" w:hAnsi="宋体" w:cs="宋体"/>
          <w:b/>
          <w:sz w:val="24"/>
        </w:rPr>
      </w:pPr>
      <w:r>
        <w:rPr>
          <w:rFonts w:hint="eastAsia" w:ascii="宋体" w:hAnsi="宋体" w:cs="宋体"/>
          <w:b/>
          <w:sz w:val="24"/>
        </w:rPr>
        <w:t>（四）澄清问题的形式</w:t>
      </w:r>
    </w:p>
    <w:p w14:paraId="17ED2591">
      <w:pPr>
        <w:adjustRightInd w:val="0"/>
        <w:snapToGrid w:val="0"/>
        <w:spacing w:line="460" w:lineRule="exact"/>
        <w:ind w:firstLine="480" w:firstLineChars="200"/>
        <w:rPr>
          <w:rFonts w:hint="eastAsia" w:ascii="宋体" w:hAnsi="宋体" w:cs="宋体"/>
          <w:sz w:val="24"/>
        </w:rPr>
      </w:pPr>
      <w:r>
        <w:rPr>
          <w:rFonts w:hint="eastAsia" w:ascii="宋体" w:hAnsi="宋体" w:cs="宋体"/>
          <w:sz w:val="24"/>
        </w:rPr>
        <w:t>对投标文件中含义不明确、同类问题表述不一致或者有明显文字和计算错误的内容，评标委员会可要求投标人作出必要的澄清、说明或者纠正。投标人的澄清、说明或者补正应当采用书面形式，由其法定代表人或其授权代表签字或盖章确认，并不得超出投标文件的范围或者改变投标文件的实质性内容。</w:t>
      </w:r>
    </w:p>
    <w:p w14:paraId="1F032749">
      <w:pPr>
        <w:pStyle w:val="13"/>
        <w:tabs>
          <w:tab w:val="left" w:pos="1200"/>
        </w:tabs>
        <w:adjustRightInd w:val="0"/>
        <w:snapToGrid w:val="0"/>
        <w:spacing w:before="0" w:beforeLines="0" w:after="0" w:afterLines="0" w:line="460" w:lineRule="exact"/>
        <w:ind w:firstLine="482" w:firstLineChars="200"/>
        <w:rPr>
          <w:rFonts w:hint="eastAsia" w:hAnsi="宋体" w:cs="宋体"/>
          <w:b/>
        </w:rPr>
      </w:pPr>
      <w:bookmarkStart w:id="46" w:name="_Toc293916889"/>
      <w:r>
        <w:rPr>
          <w:rFonts w:hint="eastAsia" w:hAnsi="宋体" w:cs="宋体"/>
          <w:b/>
        </w:rPr>
        <w:t>（五）错误修正</w:t>
      </w:r>
      <w:bookmarkEnd w:id="46"/>
    </w:p>
    <w:p w14:paraId="5C3CF0F4">
      <w:pPr>
        <w:pStyle w:val="13"/>
        <w:tabs>
          <w:tab w:val="left" w:pos="1200"/>
        </w:tabs>
        <w:adjustRightInd w:val="0"/>
        <w:snapToGrid w:val="0"/>
        <w:spacing w:before="0" w:beforeLines="0" w:after="0" w:afterLines="0" w:line="460" w:lineRule="exact"/>
        <w:ind w:firstLine="480" w:firstLineChars="200"/>
        <w:rPr>
          <w:rFonts w:hint="eastAsia" w:hAnsi="宋体" w:cs="宋体"/>
        </w:rPr>
      </w:pPr>
      <w:bookmarkStart w:id="47" w:name="_Toc293916895"/>
      <w:r>
        <w:rPr>
          <w:rFonts w:hint="eastAsia" w:hAnsi="宋体" w:cs="宋体"/>
        </w:rPr>
        <w:t>投标文件如果出现计算或表达上的错误，修正错误的原则如下：</w:t>
      </w:r>
    </w:p>
    <w:p w14:paraId="3FCDAB44">
      <w:pPr>
        <w:pStyle w:val="13"/>
        <w:tabs>
          <w:tab w:val="left" w:pos="1200"/>
        </w:tabs>
        <w:adjustRightInd w:val="0"/>
        <w:snapToGrid w:val="0"/>
        <w:spacing w:before="0" w:beforeLines="0" w:after="0" w:afterLines="0" w:line="460" w:lineRule="exact"/>
        <w:ind w:firstLine="480" w:firstLineChars="200"/>
        <w:rPr>
          <w:rFonts w:hint="eastAsia" w:hAnsi="宋体" w:cs="宋体"/>
        </w:rPr>
      </w:pPr>
      <w:r>
        <w:rPr>
          <w:rFonts w:hint="eastAsia" w:hAnsi="宋体" w:cs="宋体"/>
        </w:rPr>
        <w:t>1、大写金额和小写金额不一致的，以大写金额为准；</w:t>
      </w:r>
    </w:p>
    <w:p w14:paraId="5AEB41A1">
      <w:pPr>
        <w:pStyle w:val="13"/>
        <w:tabs>
          <w:tab w:val="left" w:pos="1200"/>
        </w:tabs>
        <w:adjustRightInd w:val="0"/>
        <w:snapToGrid w:val="0"/>
        <w:spacing w:before="0" w:beforeLines="0" w:after="0" w:afterLines="0" w:line="460" w:lineRule="exact"/>
        <w:ind w:firstLine="480" w:firstLineChars="200"/>
        <w:rPr>
          <w:rFonts w:hint="eastAsia" w:hAnsi="宋体" w:cs="宋体"/>
        </w:rPr>
      </w:pPr>
      <w:r>
        <w:rPr>
          <w:rFonts w:hint="eastAsia" w:hAnsi="宋体" w:cs="宋体"/>
        </w:rPr>
        <w:t>2、总价金额与按单价汇总金额不一致的，以单价金额计算结果为准；</w:t>
      </w:r>
    </w:p>
    <w:p w14:paraId="7DC58A82">
      <w:pPr>
        <w:pStyle w:val="13"/>
        <w:tabs>
          <w:tab w:val="left" w:pos="1200"/>
        </w:tabs>
        <w:adjustRightInd w:val="0"/>
        <w:snapToGrid w:val="0"/>
        <w:spacing w:before="0" w:beforeLines="0" w:after="0" w:afterLines="0" w:line="460" w:lineRule="exact"/>
        <w:ind w:firstLine="480" w:firstLineChars="200"/>
        <w:rPr>
          <w:rFonts w:hint="eastAsia" w:hAnsi="宋体" w:cs="宋体"/>
        </w:rPr>
      </w:pPr>
      <w:r>
        <w:rPr>
          <w:rFonts w:hint="eastAsia" w:hAnsi="宋体" w:cs="宋体"/>
        </w:rPr>
        <w:t>3、对不同文字文本投标文件的解释发生异议的，以中文文本为准。</w:t>
      </w:r>
    </w:p>
    <w:p w14:paraId="5D3A2309">
      <w:pPr>
        <w:pStyle w:val="13"/>
        <w:tabs>
          <w:tab w:val="left" w:pos="1200"/>
        </w:tabs>
        <w:adjustRightInd w:val="0"/>
        <w:snapToGrid w:val="0"/>
        <w:spacing w:before="0" w:beforeLines="0" w:after="0" w:afterLines="0" w:line="460" w:lineRule="exact"/>
        <w:ind w:firstLine="480" w:firstLineChars="200"/>
        <w:rPr>
          <w:rFonts w:hint="eastAsia" w:hAnsi="宋体" w:cs="宋体"/>
        </w:rPr>
      </w:pPr>
      <w:r>
        <w:rPr>
          <w:rFonts w:hint="eastAsia" w:hAnsi="宋体" w:cs="宋体"/>
        </w:rPr>
        <w:t>同时出现两种以上不一致的，按照上述规定的顺序修正，由投标人以书面形式进行修正，并加盖公章或者由法定代表人或其授权的代表签字。投标人确认后产生约束力；投标人不确认的，其投标无效。</w:t>
      </w:r>
    </w:p>
    <w:p w14:paraId="201D1B0D">
      <w:pPr>
        <w:pStyle w:val="13"/>
        <w:tabs>
          <w:tab w:val="left" w:pos="1200"/>
        </w:tabs>
        <w:adjustRightInd w:val="0"/>
        <w:snapToGrid w:val="0"/>
        <w:spacing w:before="0" w:beforeLines="0" w:after="0" w:afterLines="0" w:line="460" w:lineRule="exact"/>
        <w:ind w:firstLine="482" w:firstLineChars="200"/>
        <w:rPr>
          <w:rFonts w:hint="eastAsia" w:hAnsi="宋体" w:cs="宋体"/>
          <w:b/>
        </w:rPr>
      </w:pPr>
      <w:r>
        <w:rPr>
          <w:rFonts w:hint="eastAsia" w:hAnsi="宋体" w:cs="宋体"/>
          <w:b/>
        </w:rPr>
        <w:t>（六） 评标过程的保密</w:t>
      </w:r>
      <w:bookmarkEnd w:id="47"/>
    </w:p>
    <w:p w14:paraId="245DF27C">
      <w:pPr>
        <w:pStyle w:val="13"/>
        <w:tabs>
          <w:tab w:val="left" w:pos="1200"/>
        </w:tabs>
        <w:adjustRightInd w:val="0"/>
        <w:snapToGrid w:val="0"/>
        <w:spacing w:before="0" w:beforeLines="0" w:after="0" w:afterLines="0" w:line="460" w:lineRule="exact"/>
        <w:ind w:firstLine="480" w:firstLineChars="200"/>
        <w:rPr>
          <w:rFonts w:hint="eastAsia" w:hAnsi="宋体" w:cs="宋体"/>
        </w:rPr>
      </w:pPr>
      <w:bookmarkStart w:id="48" w:name="_Toc293916896"/>
      <w:r>
        <w:rPr>
          <w:rFonts w:hint="eastAsia" w:hAnsi="宋体" w:cs="宋体"/>
        </w:rPr>
        <w:t>凡是属于审查、澄清、评审和比较的有关资料以及授标建议，任何人均不得向投标人或其他无关的人员透露。投标人在评标过程中所进行的力图影响评标结果的不公正活动，可能导致其投标被拒绝。</w:t>
      </w:r>
      <w:bookmarkEnd w:id="48"/>
    </w:p>
    <w:p w14:paraId="1947B8F1">
      <w:pPr>
        <w:pStyle w:val="13"/>
        <w:tabs>
          <w:tab w:val="left" w:pos="630"/>
          <w:tab w:val="left" w:pos="1200"/>
        </w:tabs>
        <w:adjustRightInd w:val="0"/>
        <w:snapToGrid w:val="0"/>
        <w:spacing w:before="0" w:beforeLines="0" w:after="0" w:afterLines="0" w:line="460" w:lineRule="exact"/>
        <w:ind w:firstLine="482" w:firstLineChars="200"/>
        <w:rPr>
          <w:rFonts w:hint="eastAsia" w:hAnsi="宋体" w:cs="宋体"/>
          <w:b/>
        </w:rPr>
      </w:pPr>
      <w:bookmarkStart w:id="49" w:name="_Toc293916897"/>
      <w:r>
        <w:rPr>
          <w:rFonts w:hint="eastAsia" w:hAnsi="宋体" w:cs="宋体"/>
          <w:b/>
        </w:rPr>
        <w:t>（七）评标原则和评标办法</w:t>
      </w:r>
      <w:bookmarkEnd w:id="49"/>
    </w:p>
    <w:p w14:paraId="4B501831">
      <w:pPr>
        <w:pStyle w:val="13"/>
        <w:tabs>
          <w:tab w:val="left" w:pos="1200"/>
        </w:tabs>
        <w:adjustRightInd w:val="0"/>
        <w:snapToGrid w:val="0"/>
        <w:spacing w:before="0" w:beforeLines="0" w:after="0" w:afterLines="0" w:line="460" w:lineRule="exact"/>
        <w:ind w:firstLine="480" w:firstLineChars="200"/>
        <w:rPr>
          <w:rFonts w:hint="eastAsia" w:hAnsi="宋体" w:cs="宋体"/>
          <w:b/>
        </w:rPr>
      </w:pPr>
      <w:bookmarkStart w:id="50" w:name="_Toc293916898"/>
      <w:r>
        <w:rPr>
          <w:rFonts w:hint="eastAsia" w:hAnsi="宋体" w:cs="宋体"/>
        </w:rPr>
        <w:t>1、评标原则。评标委员会必须公平、公正、客观，不带任何倾向性和启发性；不得向外界透露任何与评标有关的内容；任何单位和个人不得干扰、影响评标的正常进行；评标委员会及有关工作人员不得私下与投标人接触。</w:t>
      </w:r>
      <w:bookmarkEnd w:id="50"/>
      <w:bookmarkStart w:id="51" w:name="_Toc293916899"/>
    </w:p>
    <w:p w14:paraId="579DF25D">
      <w:pPr>
        <w:pStyle w:val="13"/>
        <w:tabs>
          <w:tab w:val="left" w:pos="1200"/>
        </w:tabs>
        <w:adjustRightInd w:val="0"/>
        <w:snapToGrid w:val="0"/>
        <w:spacing w:before="0" w:beforeLines="0" w:after="0" w:afterLines="0" w:line="460" w:lineRule="exact"/>
        <w:ind w:firstLine="480" w:firstLineChars="200"/>
        <w:rPr>
          <w:rFonts w:hint="eastAsia" w:hAnsi="宋体" w:cs="宋体"/>
        </w:rPr>
      </w:pPr>
      <w:r>
        <w:rPr>
          <w:rFonts w:hint="eastAsia" w:hAnsi="宋体" w:cs="宋体"/>
        </w:rPr>
        <w:t>2、评标办法，详见《第四章：评标办法及评分标准》。</w:t>
      </w:r>
      <w:bookmarkEnd w:id="51"/>
    </w:p>
    <w:p w14:paraId="2A4E5944">
      <w:pPr>
        <w:snapToGrid w:val="0"/>
        <w:spacing w:line="460" w:lineRule="exact"/>
        <w:outlineLvl w:val="1"/>
        <w:rPr>
          <w:rFonts w:hint="eastAsia" w:ascii="宋体" w:hAnsi="宋体" w:cs="宋体"/>
          <w:b/>
          <w:bCs/>
          <w:sz w:val="24"/>
        </w:rPr>
      </w:pPr>
      <w:bookmarkStart w:id="52" w:name="_Toc22743357"/>
      <w:bookmarkStart w:id="53" w:name="_Toc424544538"/>
      <w:bookmarkStart w:id="54" w:name="_Toc22740745"/>
      <w:bookmarkStart w:id="55" w:name="_Toc22739527"/>
      <w:bookmarkStart w:id="56" w:name="_Toc22740017"/>
      <w:bookmarkStart w:id="57" w:name="_Toc424544817"/>
      <w:bookmarkStart w:id="58" w:name="_Toc22739782"/>
      <w:bookmarkStart w:id="59" w:name="_Toc293916900"/>
      <w:bookmarkStart w:id="60" w:name="_Toc22739585"/>
      <w:bookmarkStart w:id="61" w:name="_Toc293917022"/>
      <w:bookmarkStart w:id="62" w:name="_Toc293916373"/>
      <w:bookmarkStart w:id="63" w:name="_Toc293916022"/>
      <w:bookmarkStart w:id="64" w:name="_Toc22740068"/>
      <w:bookmarkStart w:id="65" w:name="_Toc22739820"/>
    </w:p>
    <w:p w14:paraId="43E4E054">
      <w:pPr>
        <w:snapToGrid w:val="0"/>
        <w:spacing w:line="460" w:lineRule="exact"/>
        <w:outlineLvl w:val="1"/>
        <w:rPr>
          <w:rFonts w:hint="eastAsia" w:ascii="宋体" w:hAnsi="宋体" w:cs="宋体"/>
          <w:b/>
          <w:bCs/>
          <w:sz w:val="28"/>
          <w:szCs w:val="28"/>
        </w:rPr>
      </w:pPr>
      <w:r>
        <w:rPr>
          <w:rFonts w:hint="eastAsia" w:ascii="宋体" w:hAnsi="宋体" w:cs="宋体"/>
          <w:b/>
          <w:bCs/>
          <w:sz w:val="28"/>
          <w:szCs w:val="28"/>
        </w:rPr>
        <w:t>六、定标</w:t>
      </w:r>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2E2115BA">
      <w:pPr>
        <w:pStyle w:val="13"/>
        <w:tabs>
          <w:tab w:val="left" w:pos="1200"/>
        </w:tabs>
        <w:adjustRightInd w:val="0"/>
        <w:snapToGrid w:val="0"/>
        <w:spacing w:before="0" w:beforeLines="0" w:after="0" w:afterLines="0" w:line="460" w:lineRule="exact"/>
        <w:ind w:firstLine="480" w:firstLineChars="200"/>
        <w:rPr>
          <w:rFonts w:hint="eastAsia" w:hAnsi="宋体" w:cs="宋体"/>
        </w:rPr>
      </w:pPr>
      <w:bookmarkStart w:id="66" w:name="_Toc424544539"/>
      <w:bookmarkStart w:id="67" w:name="_Toc293917023"/>
      <w:bookmarkStart w:id="68" w:name="_Toc293916023"/>
      <w:bookmarkStart w:id="69" w:name="_Toc424544818"/>
      <w:bookmarkStart w:id="70" w:name="_Toc293916374"/>
      <w:bookmarkStart w:id="71" w:name="_Toc293916901"/>
      <w:r>
        <w:rPr>
          <w:rFonts w:hint="eastAsia" w:hAnsi="宋体" w:cs="宋体"/>
        </w:rPr>
        <w:t>1、确定中标人。</w:t>
      </w:r>
      <w:r>
        <w:rPr>
          <w:rFonts w:hint="eastAsia" w:hAnsi="宋体"/>
        </w:rPr>
        <w:t>采购人依据评标委员会推荐的中标候选人确定中标人。</w:t>
      </w:r>
    </w:p>
    <w:p w14:paraId="75631AB6">
      <w:pPr>
        <w:pStyle w:val="13"/>
        <w:tabs>
          <w:tab w:val="left" w:pos="1200"/>
        </w:tabs>
        <w:adjustRightInd w:val="0"/>
        <w:snapToGrid w:val="0"/>
        <w:spacing w:before="0" w:beforeLines="0" w:after="0" w:afterLines="0" w:line="460" w:lineRule="exact"/>
        <w:ind w:firstLine="480" w:firstLineChars="200"/>
        <w:rPr>
          <w:rFonts w:hint="eastAsia" w:hAnsi="宋体" w:cs="宋体"/>
        </w:rPr>
      </w:pPr>
      <w:r>
        <w:rPr>
          <w:rFonts w:hint="eastAsia" w:hAnsi="宋体" w:cs="宋体"/>
        </w:rPr>
        <w:t>2、采购代理机构在评标结束后2个工作日内将评标报告交采购人确认。</w:t>
      </w:r>
    </w:p>
    <w:p w14:paraId="064A5F6B">
      <w:pPr>
        <w:pStyle w:val="13"/>
        <w:tabs>
          <w:tab w:val="left" w:pos="1200"/>
        </w:tabs>
        <w:adjustRightInd w:val="0"/>
        <w:snapToGrid w:val="0"/>
        <w:spacing w:before="0" w:beforeLines="0" w:after="0" w:afterLines="0" w:line="460" w:lineRule="exact"/>
        <w:ind w:firstLine="480" w:firstLineChars="200"/>
        <w:rPr>
          <w:rFonts w:hint="eastAsia" w:hAnsi="宋体" w:cs="宋体"/>
        </w:rPr>
      </w:pPr>
      <w:r>
        <w:rPr>
          <w:rFonts w:hint="eastAsia" w:hAnsi="宋体" w:cs="宋体"/>
        </w:rPr>
        <w:t>3、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258B6D51">
      <w:pPr>
        <w:pStyle w:val="13"/>
        <w:tabs>
          <w:tab w:val="left" w:pos="1200"/>
        </w:tabs>
        <w:adjustRightInd w:val="0"/>
        <w:snapToGrid w:val="0"/>
        <w:spacing w:before="0" w:beforeLines="0" w:after="0" w:afterLines="0" w:line="460" w:lineRule="exact"/>
        <w:ind w:firstLine="480" w:firstLineChars="200"/>
        <w:rPr>
          <w:rFonts w:hint="eastAsia" w:hAnsi="宋体" w:cs="宋体"/>
        </w:rPr>
      </w:pPr>
      <w:r>
        <w:rPr>
          <w:rFonts w:hint="eastAsia" w:hAnsi="宋体" w:cs="宋体"/>
        </w:rPr>
        <w:t xml:space="preserve">4、采购人在收到评标报告5个工作日内未按评标报告推荐的中标候选人顺序确定中标人，又不能说明合法理由的，视同按评标报告推荐的顺序确定排名第一的中标候选人为中标人。 </w:t>
      </w:r>
    </w:p>
    <w:p w14:paraId="43C891E5">
      <w:pPr>
        <w:pStyle w:val="13"/>
        <w:tabs>
          <w:tab w:val="left" w:pos="1200"/>
        </w:tabs>
        <w:adjustRightInd w:val="0"/>
        <w:snapToGrid w:val="0"/>
        <w:spacing w:before="0" w:beforeLines="0" w:after="0" w:afterLines="0" w:line="460" w:lineRule="exact"/>
        <w:ind w:firstLine="480" w:firstLineChars="200"/>
        <w:rPr>
          <w:rFonts w:hint="eastAsia" w:hAnsi="宋体" w:cs="宋体"/>
        </w:rPr>
      </w:pPr>
      <w:r>
        <w:rPr>
          <w:rFonts w:hint="eastAsia" w:hAnsi="宋体" w:cs="宋体"/>
        </w:rPr>
        <w:t>5、采购人依法确定中标人后2个工作日内，采购代理机构以书面形式发出《中标通知书》，并同时在相关网站发布中标公告。</w:t>
      </w:r>
    </w:p>
    <w:p w14:paraId="69A451A0">
      <w:pPr>
        <w:snapToGrid w:val="0"/>
        <w:spacing w:line="460" w:lineRule="exact"/>
        <w:outlineLvl w:val="1"/>
        <w:rPr>
          <w:rFonts w:hint="eastAsia" w:ascii="宋体" w:hAnsi="宋体" w:cs="宋体"/>
          <w:b/>
          <w:bCs/>
          <w:sz w:val="28"/>
          <w:szCs w:val="28"/>
        </w:rPr>
      </w:pPr>
      <w:bookmarkStart w:id="72" w:name="_Toc22739821"/>
      <w:bookmarkStart w:id="73" w:name="_Toc22740018"/>
      <w:bookmarkStart w:id="74" w:name="_Toc22740069"/>
      <w:bookmarkStart w:id="75" w:name="_Toc22743358"/>
      <w:bookmarkStart w:id="76" w:name="_Toc22739586"/>
      <w:bookmarkStart w:id="77" w:name="_Toc22740746"/>
      <w:bookmarkStart w:id="78" w:name="_Toc22739783"/>
      <w:bookmarkStart w:id="79" w:name="_Toc22739528"/>
    </w:p>
    <w:p w14:paraId="617EE477">
      <w:pPr>
        <w:snapToGrid w:val="0"/>
        <w:spacing w:line="460" w:lineRule="exact"/>
        <w:outlineLvl w:val="1"/>
        <w:rPr>
          <w:rFonts w:hint="eastAsia" w:ascii="宋体" w:hAnsi="宋体" w:cs="宋体"/>
          <w:b/>
          <w:bCs/>
          <w:sz w:val="28"/>
          <w:szCs w:val="28"/>
        </w:rPr>
      </w:pPr>
      <w:r>
        <w:rPr>
          <w:rFonts w:hint="eastAsia" w:ascii="宋体" w:hAnsi="宋体" w:cs="宋体"/>
          <w:b/>
          <w:bCs/>
          <w:sz w:val="28"/>
          <w:szCs w:val="28"/>
        </w:rPr>
        <w:t>七、合同授予</w:t>
      </w:r>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21A779BB">
      <w:pPr>
        <w:adjustRightInd w:val="0"/>
        <w:snapToGrid w:val="0"/>
        <w:spacing w:line="460" w:lineRule="exact"/>
        <w:ind w:firstLine="482" w:firstLineChars="200"/>
        <w:rPr>
          <w:rFonts w:hint="eastAsia" w:ascii="宋体" w:hAnsi="宋体" w:cs="宋体"/>
          <w:b/>
          <w:sz w:val="24"/>
        </w:rPr>
      </w:pPr>
      <w:r>
        <w:rPr>
          <w:rFonts w:hint="eastAsia" w:ascii="宋体" w:hAnsi="宋体" w:cs="宋体"/>
          <w:b/>
          <w:sz w:val="24"/>
        </w:rPr>
        <w:t>（一）签订合同</w:t>
      </w:r>
    </w:p>
    <w:p w14:paraId="21B862B4">
      <w:pPr>
        <w:adjustRightInd w:val="0"/>
        <w:snapToGrid w:val="0"/>
        <w:spacing w:line="460" w:lineRule="exact"/>
        <w:ind w:firstLine="480" w:firstLineChars="200"/>
        <w:rPr>
          <w:rFonts w:hint="eastAsia" w:ascii="宋体" w:hAnsi="宋体" w:cs="宋体"/>
          <w:sz w:val="24"/>
        </w:rPr>
      </w:pPr>
      <w:r>
        <w:rPr>
          <w:rFonts w:hint="eastAsia" w:ascii="宋体" w:hAnsi="宋体" w:cs="宋体"/>
          <w:sz w:val="24"/>
        </w:rPr>
        <w:t>1、中标人应自接到中标通知书后</w:t>
      </w:r>
      <w:r>
        <w:rPr>
          <w:rFonts w:hint="eastAsia" w:ascii="宋体" w:hAnsi="宋体" w:cs="宋体"/>
          <w:sz w:val="24"/>
          <w:u w:val="single"/>
        </w:rPr>
        <w:t>30</w:t>
      </w:r>
      <w:r>
        <w:rPr>
          <w:rFonts w:hint="eastAsia" w:ascii="宋体" w:hAnsi="宋体" w:cs="宋体"/>
          <w:sz w:val="24"/>
        </w:rPr>
        <w:t>天内与采购人签定合同。同时，采购人对合同内容进行审查，如发现与采购结果和投标承诺内容不一致的，应予以纠正。</w:t>
      </w:r>
    </w:p>
    <w:p w14:paraId="6D7A5E0E">
      <w:pPr>
        <w:adjustRightInd w:val="0"/>
        <w:snapToGrid w:val="0"/>
        <w:spacing w:line="460" w:lineRule="exact"/>
        <w:ind w:firstLine="480" w:firstLineChars="200"/>
        <w:rPr>
          <w:rFonts w:hint="eastAsia" w:ascii="宋体" w:hAnsi="宋体" w:cs="宋体"/>
          <w:sz w:val="24"/>
        </w:rPr>
      </w:pPr>
      <w:r>
        <w:rPr>
          <w:rFonts w:hint="eastAsia" w:ascii="宋体" w:hAnsi="宋体" w:cs="宋体"/>
          <w:sz w:val="24"/>
        </w:rPr>
        <w:t>2、中标人拖延、拒签合同、未按时交纳履约保证金的，</w:t>
      </w:r>
      <w:r>
        <w:rPr>
          <w:rFonts w:ascii="宋体" w:hAnsi="宋体"/>
          <w:sz w:val="24"/>
        </w:rPr>
        <w:t>将被扣罚投标保证金并取消中标资格。</w:t>
      </w:r>
    </w:p>
    <w:p w14:paraId="6E0DA50C">
      <w:pPr>
        <w:pStyle w:val="13"/>
        <w:tabs>
          <w:tab w:val="left" w:pos="1200"/>
        </w:tabs>
        <w:adjustRightInd w:val="0"/>
        <w:snapToGrid w:val="0"/>
        <w:spacing w:before="0" w:beforeLines="0" w:after="0" w:afterLines="0" w:line="460" w:lineRule="exact"/>
        <w:ind w:firstLine="482" w:firstLineChars="200"/>
        <w:rPr>
          <w:rFonts w:hint="eastAsia" w:hAnsi="宋体" w:cs="宋体"/>
          <w:b/>
          <w:bCs/>
        </w:rPr>
      </w:pPr>
      <w:r>
        <w:rPr>
          <w:rFonts w:hint="eastAsia" w:hAnsi="宋体" w:cs="宋体"/>
          <w:b/>
          <w:bCs/>
        </w:rPr>
        <w:t>（二）招标代理服务费、履约保证金及质量保证金</w:t>
      </w:r>
    </w:p>
    <w:p w14:paraId="181A01CF">
      <w:pPr>
        <w:pStyle w:val="13"/>
        <w:tabs>
          <w:tab w:val="left" w:pos="1200"/>
        </w:tabs>
        <w:adjustRightInd w:val="0"/>
        <w:snapToGrid w:val="0"/>
        <w:spacing w:before="0" w:beforeLines="0" w:after="0" w:afterLines="0" w:line="460" w:lineRule="exact"/>
        <w:ind w:firstLine="480" w:firstLineChars="200"/>
        <w:rPr>
          <w:rFonts w:hint="eastAsia" w:hAnsi="宋体" w:cs="宋体"/>
        </w:rPr>
      </w:pPr>
      <w:bookmarkStart w:id="80" w:name="_Toc293916903"/>
      <w:r>
        <w:rPr>
          <w:rFonts w:hint="eastAsia" w:hAnsi="宋体" w:cs="宋体"/>
        </w:rPr>
        <w:t>1、招标代理费由</w:t>
      </w:r>
      <w:r>
        <w:rPr>
          <w:rFonts w:hint="eastAsia" w:hAnsi="宋体" w:cs="宋体"/>
          <w:lang w:val="en-US" w:eastAsia="zh-CN"/>
        </w:rPr>
        <w:t>中标</w:t>
      </w:r>
      <w:r>
        <w:rPr>
          <w:rFonts w:hint="eastAsia" w:hAnsi="宋体" w:cs="宋体"/>
        </w:rPr>
        <w:t>人支付。</w:t>
      </w:r>
      <w:bookmarkEnd w:id="80"/>
    </w:p>
    <w:p w14:paraId="177D8273">
      <w:pPr>
        <w:pStyle w:val="13"/>
        <w:tabs>
          <w:tab w:val="left" w:pos="1200"/>
        </w:tabs>
        <w:adjustRightInd w:val="0"/>
        <w:snapToGrid w:val="0"/>
        <w:spacing w:before="0" w:beforeLines="0" w:after="0" w:afterLines="0" w:line="460" w:lineRule="exact"/>
        <w:ind w:firstLine="480" w:firstLineChars="200"/>
        <w:rPr>
          <w:rFonts w:hint="eastAsia" w:hAnsi="宋体" w:cs="宋体"/>
        </w:rPr>
      </w:pPr>
      <w:bookmarkStart w:id="81" w:name="_Toc293916904"/>
      <w:r>
        <w:rPr>
          <w:rFonts w:hint="eastAsia" w:hAnsi="宋体" w:cs="宋体"/>
        </w:rPr>
        <w:t>2、签订合同前，中标人应按招标文件确定的金额，向采购人交纳履约保证金，</w:t>
      </w:r>
      <w:r>
        <w:rPr>
          <w:rFonts w:hint="eastAsia" w:hAnsi="宋体"/>
        </w:rPr>
        <w:t>否则，采购代理机构将没收中标人的全部投标保证金。</w:t>
      </w:r>
      <w:bookmarkEnd w:id="81"/>
    </w:p>
    <w:p w14:paraId="7B686092">
      <w:pPr>
        <w:pStyle w:val="13"/>
        <w:tabs>
          <w:tab w:val="left" w:pos="1200"/>
        </w:tabs>
        <w:adjustRightInd w:val="0"/>
        <w:snapToGrid w:val="0"/>
        <w:spacing w:before="0" w:beforeLines="0" w:after="0" w:afterLines="0" w:line="460" w:lineRule="exact"/>
        <w:ind w:firstLine="480" w:firstLineChars="200"/>
        <w:rPr>
          <w:rFonts w:hint="eastAsia" w:hAnsi="宋体" w:cs="宋体"/>
        </w:rPr>
      </w:pPr>
      <w:bookmarkStart w:id="82" w:name="_Toc293916905"/>
      <w:r>
        <w:rPr>
          <w:rFonts w:hint="eastAsia" w:hAnsi="宋体" w:cs="宋体"/>
        </w:rPr>
        <w:t>3、签订合同后，如中标人不按双方签订合同约定履约，则不予返还其全部履约保证金，履约保证金不足以赔偿损失的，按实际损失赔偿。</w:t>
      </w:r>
      <w:bookmarkEnd w:id="82"/>
    </w:p>
    <w:p w14:paraId="5C6BAE8C">
      <w:pPr>
        <w:pStyle w:val="13"/>
        <w:tabs>
          <w:tab w:val="left" w:pos="1200"/>
        </w:tabs>
        <w:adjustRightInd w:val="0"/>
        <w:snapToGrid w:val="0"/>
        <w:spacing w:before="0" w:beforeLines="0" w:after="0" w:afterLines="0" w:line="460" w:lineRule="exact"/>
        <w:ind w:firstLine="480" w:firstLineChars="200"/>
        <w:rPr>
          <w:rFonts w:hint="eastAsia" w:hAnsi="宋体" w:eastAsia="宋体" w:cs="宋体"/>
          <w:lang w:eastAsia="zh-CN"/>
        </w:rPr>
      </w:pPr>
      <w:r>
        <w:rPr>
          <w:rFonts w:hint="eastAsia" w:hAnsi="宋体" w:cs="宋体"/>
        </w:rPr>
        <w:t>4、履约保证金：在与采购人签订正式合同时中标人须同时提供履约保证金，金额为实际签订的合同金额的</w:t>
      </w:r>
      <w:r>
        <w:rPr>
          <w:rFonts w:hint="eastAsia" w:hAnsi="宋体" w:cs="宋体"/>
          <w:lang w:val="en-US" w:eastAsia="zh-CN"/>
        </w:rPr>
        <w:t>1</w:t>
      </w:r>
      <w:r>
        <w:rPr>
          <w:rFonts w:hint="eastAsia" w:hAnsi="宋体" w:cs="宋体"/>
        </w:rPr>
        <w:t>%，项目全部完成并验收合格后按实无息退还（缴纳形式为现金，或银行、保险公司及第三方担保机构出具的保函）</w:t>
      </w:r>
      <w:r>
        <w:rPr>
          <w:rFonts w:hint="eastAsia" w:hAnsi="宋体" w:cs="宋体"/>
          <w:lang w:eastAsia="zh-CN"/>
        </w:rPr>
        <w:t>。</w:t>
      </w:r>
    </w:p>
    <w:p w14:paraId="5F9404D8">
      <w:pPr>
        <w:pStyle w:val="13"/>
        <w:snapToGrid w:val="0"/>
        <w:spacing w:before="120" w:beforeLines="0" w:after="120" w:afterLines="0" w:line="240" w:lineRule="auto"/>
        <w:jc w:val="center"/>
        <w:rPr>
          <w:rFonts w:hint="eastAsia" w:hAnsi="宋体" w:cs="宋体"/>
          <w:b/>
          <w:bCs/>
          <w:sz w:val="30"/>
          <w:szCs w:val="30"/>
        </w:rPr>
      </w:pPr>
    </w:p>
    <w:p w14:paraId="54D9DE68">
      <w:pPr>
        <w:pStyle w:val="24"/>
        <w:rPr>
          <w:rFonts w:hint="eastAsia"/>
        </w:rPr>
      </w:pPr>
    </w:p>
    <w:p w14:paraId="0582660C">
      <w:pPr>
        <w:pStyle w:val="13"/>
        <w:snapToGrid w:val="0"/>
        <w:spacing w:before="120" w:beforeLines="0" w:after="120" w:afterLines="0" w:line="240" w:lineRule="auto"/>
        <w:jc w:val="center"/>
        <w:rPr>
          <w:rFonts w:hint="eastAsia" w:hAnsi="宋体" w:cs="宋体"/>
          <w:b/>
          <w:bCs/>
          <w:sz w:val="30"/>
          <w:szCs w:val="30"/>
        </w:rPr>
      </w:pPr>
    </w:p>
    <w:p w14:paraId="104A99B5">
      <w:pPr>
        <w:pStyle w:val="13"/>
        <w:snapToGrid w:val="0"/>
        <w:spacing w:before="120" w:beforeLines="0" w:after="120" w:afterLines="0" w:line="240" w:lineRule="auto"/>
        <w:jc w:val="center"/>
        <w:rPr>
          <w:rFonts w:hint="eastAsia" w:hAnsi="宋体" w:cs="宋体"/>
          <w:b/>
          <w:bCs/>
          <w:sz w:val="30"/>
          <w:szCs w:val="30"/>
        </w:rPr>
      </w:pPr>
    </w:p>
    <w:p w14:paraId="03BECAA3">
      <w:pPr>
        <w:pStyle w:val="13"/>
        <w:snapToGrid w:val="0"/>
        <w:spacing w:before="120" w:beforeLines="0" w:after="120" w:afterLines="0" w:line="240" w:lineRule="auto"/>
        <w:jc w:val="center"/>
        <w:rPr>
          <w:rFonts w:hint="eastAsia" w:hAnsi="宋体" w:cs="宋体"/>
          <w:b/>
          <w:bCs/>
          <w:sz w:val="30"/>
          <w:szCs w:val="30"/>
        </w:rPr>
      </w:pPr>
    </w:p>
    <w:p w14:paraId="2BA624A5">
      <w:pPr>
        <w:pStyle w:val="13"/>
        <w:snapToGrid w:val="0"/>
        <w:spacing w:before="120" w:beforeLines="0" w:after="120" w:afterLines="0" w:line="240" w:lineRule="auto"/>
        <w:jc w:val="center"/>
        <w:rPr>
          <w:rFonts w:hint="eastAsia" w:hAnsi="宋体" w:cs="宋体"/>
          <w:b/>
          <w:bCs/>
          <w:sz w:val="30"/>
          <w:szCs w:val="30"/>
        </w:rPr>
      </w:pPr>
    </w:p>
    <w:p w14:paraId="7B31A06E">
      <w:pPr>
        <w:pStyle w:val="13"/>
        <w:snapToGrid w:val="0"/>
        <w:spacing w:before="120" w:beforeLines="0" w:after="120" w:afterLines="0" w:line="240" w:lineRule="auto"/>
        <w:jc w:val="center"/>
        <w:rPr>
          <w:rFonts w:hint="eastAsia" w:hAnsi="宋体" w:cs="宋体"/>
          <w:b/>
          <w:bCs/>
          <w:sz w:val="30"/>
          <w:szCs w:val="30"/>
        </w:rPr>
      </w:pPr>
    </w:p>
    <w:p w14:paraId="46973806">
      <w:pPr>
        <w:pStyle w:val="13"/>
        <w:snapToGrid w:val="0"/>
        <w:spacing w:before="120" w:beforeLines="0" w:after="120" w:afterLines="0" w:line="240" w:lineRule="auto"/>
        <w:jc w:val="center"/>
        <w:rPr>
          <w:rFonts w:hint="eastAsia" w:hAnsi="宋体" w:cs="宋体"/>
          <w:b/>
          <w:bCs/>
          <w:sz w:val="30"/>
          <w:szCs w:val="30"/>
        </w:rPr>
      </w:pPr>
    </w:p>
    <w:p w14:paraId="3860B4D8">
      <w:pPr>
        <w:pStyle w:val="13"/>
        <w:snapToGrid w:val="0"/>
        <w:spacing w:before="120" w:beforeLines="0" w:after="120" w:afterLines="0" w:line="240" w:lineRule="auto"/>
        <w:jc w:val="center"/>
        <w:rPr>
          <w:rFonts w:hint="eastAsia" w:hAnsi="宋体" w:cs="宋体"/>
          <w:b/>
          <w:bCs/>
          <w:sz w:val="30"/>
          <w:szCs w:val="30"/>
        </w:rPr>
      </w:pPr>
    </w:p>
    <w:p w14:paraId="736DF663">
      <w:pPr>
        <w:pStyle w:val="13"/>
        <w:snapToGrid w:val="0"/>
        <w:spacing w:before="120" w:beforeLines="0" w:after="120" w:afterLines="0" w:line="240" w:lineRule="auto"/>
        <w:jc w:val="center"/>
        <w:rPr>
          <w:rFonts w:hint="eastAsia" w:hAnsi="宋体" w:cs="宋体"/>
          <w:b/>
          <w:bCs/>
          <w:sz w:val="30"/>
          <w:szCs w:val="30"/>
        </w:rPr>
      </w:pPr>
    </w:p>
    <w:p w14:paraId="57F1B742">
      <w:pPr>
        <w:pStyle w:val="13"/>
        <w:snapToGrid w:val="0"/>
        <w:spacing w:before="120" w:beforeLines="0" w:after="120" w:afterLines="0" w:line="240" w:lineRule="auto"/>
        <w:jc w:val="center"/>
        <w:rPr>
          <w:rFonts w:hint="eastAsia" w:hAnsi="宋体" w:cs="宋体"/>
          <w:b/>
          <w:bCs/>
          <w:sz w:val="30"/>
          <w:szCs w:val="30"/>
        </w:rPr>
      </w:pPr>
    </w:p>
    <w:p w14:paraId="090D8E97">
      <w:pPr>
        <w:pStyle w:val="13"/>
        <w:snapToGrid w:val="0"/>
        <w:spacing w:before="120" w:beforeLines="0" w:after="120" w:afterLines="0" w:line="240" w:lineRule="auto"/>
        <w:jc w:val="center"/>
        <w:rPr>
          <w:rFonts w:hint="eastAsia" w:hAnsi="宋体" w:cs="宋体"/>
          <w:b/>
          <w:bCs/>
          <w:sz w:val="30"/>
          <w:szCs w:val="30"/>
        </w:rPr>
      </w:pPr>
    </w:p>
    <w:p w14:paraId="19258AB9">
      <w:pPr>
        <w:pStyle w:val="24"/>
        <w:rPr>
          <w:rFonts w:hint="eastAsia"/>
        </w:rPr>
      </w:pPr>
    </w:p>
    <w:p w14:paraId="45A4BCC9">
      <w:pPr>
        <w:pStyle w:val="13"/>
        <w:snapToGrid w:val="0"/>
        <w:spacing w:before="120" w:beforeLines="0" w:after="120" w:afterLines="0" w:line="240" w:lineRule="auto"/>
        <w:jc w:val="center"/>
        <w:rPr>
          <w:rFonts w:hint="eastAsia" w:hAnsi="宋体" w:cs="宋体"/>
          <w:b/>
          <w:bCs/>
          <w:sz w:val="30"/>
          <w:szCs w:val="30"/>
        </w:rPr>
      </w:pPr>
    </w:p>
    <w:p w14:paraId="30060A24">
      <w:pPr>
        <w:pStyle w:val="25"/>
        <w:rPr>
          <w:rFonts w:hint="eastAsia" w:hAnsi="宋体" w:cs="宋体"/>
          <w:b/>
          <w:bCs/>
          <w:sz w:val="30"/>
          <w:szCs w:val="30"/>
        </w:rPr>
      </w:pPr>
    </w:p>
    <w:p w14:paraId="429C6807">
      <w:pPr>
        <w:pStyle w:val="28"/>
        <w:spacing w:line="460" w:lineRule="exact"/>
        <w:ind w:firstLine="408"/>
        <w:jc w:val="center"/>
        <w:rPr>
          <w:rFonts w:hint="eastAsia" w:ascii="宋体" w:hAnsi="宋体" w:cs="宋体"/>
          <w:b/>
          <w:bCs/>
          <w:spacing w:val="15"/>
          <w:sz w:val="36"/>
          <w:szCs w:val="36"/>
        </w:rPr>
      </w:pPr>
      <w:r>
        <w:rPr>
          <w:rFonts w:hint="eastAsia" w:ascii="宋体" w:hAnsi="宋体" w:cs="宋体"/>
          <w:b/>
          <w:bCs/>
          <w:spacing w:val="15"/>
          <w:sz w:val="36"/>
          <w:szCs w:val="36"/>
        </w:rPr>
        <w:t>第四章  评标办法及评分标准</w:t>
      </w:r>
    </w:p>
    <w:p w14:paraId="13E57C74">
      <w:pPr>
        <w:adjustRightInd w:val="0"/>
        <w:snapToGrid w:val="0"/>
        <w:spacing w:line="460" w:lineRule="exact"/>
        <w:ind w:firstLine="480" w:firstLineChars="200"/>
        <w:jc w:val="left"/>
        <w:rPr>
          <w:rFonts w:hint="eastAsia" w:ascii="宋体" w:hAnsi="宋体" w:cs="宋体"/>
          <w:sz w:val="24"/>
        </w:rPr>
      </w:pPr>
    </w:p>
    <w:p w14:paraId="6325A682">
      <w:pPr>
        <w:adjustRightInd w:val="0"/>
        <w:snapToGrid w:val="0"/>
        <w:spacing w:line="460" w:lineRule="exact"/>
        <w:ind w:firstLine="480" w:firstLineChars="200"/>
        <w:jc w:val="left"/>
        <w:rPr>
          <w:rFonts w:hint="eastAsia" w:ascii="宋体" w:hAnsi="宋体" w:cs="宋体"/>
          <w:sz w:val="24"/>
        </w:rPr>
      </w:pPr>
      <w:r>
        <w:rPr>
          <w:rFonts w:hint="eastAsia" w:ascii="宋体" w:hAnsi="宋体" w:cs="宋体"/>
          <w:sz w:val="24"/>
        </w:rPr>
        <w:t>为公正、公平、科学地选择中标人，根据有关法律法规的规定，并结合本项目的实际，制定本办法。</w:t>
      </w:r>
    </w:p>
    <w:p w14:paraId="281D2EB2">
      <w:pPr>
        <w:adjustRightInd w:val="0"/>
        <w:snapToGrid w:val="0"/>
        <w:spacing w:line="460" w:lineRule="exact"/>
        <w:ind w:firstLine="480" w:firstLineChars="200"/>
        <w:jc w:val="left"/>
        <w:rPr>
          <w:rFonts w:hint="eastAsia" w:ascii="宋体" w:hAnsi="宋体" w:cs="宋体"/>
          <w:sz w:val="24"/>
        </w:rPr>
      </w:pPr>
      <w:r>
        <w:rPr>
          <w:rFonts w:hint="eastAsia" w:ascii="宋体" w:hAnsi="宋体" w:cs="宋体"/>
          <w:sz w:val="24"/>
        </w:rPr>
        <w:t>本办法适用于</w:t>
      </w:r>
      <w:r>
        <w:rPr>
          <w:rFonts w:hint="eastAsia" w:ascii="宋体" w:hAnsi="宋体" w:cs="宋体"/>
          <w:b/>
          <w:bCs/>
          <w:color w:val="000000"/>
          <w:kern w:val="0"/>
          <w:sz w:val="24"/>
          <w:u w:val="none"/>
          <w:lang w:eastAsia="zh-CN"/>
        </w:rPr>
        <w:t>南浔区特殊教育学校设备采购项目</w:t>
      </w:r>
      <w:r>
        <w:rPr>
          <w:rFonts w:hint="eastAsia" w:ascii="宋体" w:hAnsi="宋体" w:cs="宋体"/>
          <w:sz w:val="24"/>
        </w:rPr>
        <w:t>的评标。</w:t>
      </w:r>
    </w:p>
    <w:p w14:paraId="189AC175">
      <w:pPr>
        <w:adjustRightInd w:val="0"/>
        <w:snapToGrid w:val="0"/>
        <w:spacing w:line="460" w:lineRule="exact"/>
        <w:jc w:val="left"/>
        <w:rPr>
          <w:rFonts w:hint="eastAsia" w:ascii="宋体" w:hAnsi="宋体" w:cs="宋体"/>
          <w:b/>
          <w:sz w:val="24"/>
        </w:rPr>
      </w:pPr>
      <w:r>
        <w:rPr>
          <w:rFonts w:hint="eastAsia" w:ascii="宋体" w:hAnsi="宋体" w:cs="宋体"/>
          <w:b/>
          <w:sz w:val="24"/>
        </w:rPr>
        <w:t>一、总则</w:t>
      </w:r>
    </w:p>
    <w:p w14:paraId="0E3932AB">
      <w:pPr>
        <w:adjustRightInd w:val="0"/>
        <w:snapToGrid w:val="0"/>
        <w:spacing w:line="460" w:lineRule="exact"/>
        <w:ind w:firstLine="480" w:firstLineChars="200"/>
        <w:jc w:val="left"/>
        <w:rPr>
          <w:rFonts w:hint="eastAsia" w:ascii="宋体" w:hAnsi="宋体" w:cs="宋体"/>
          <w:sz w:val="24"/>
        </w:rPr>
      </w:pPr>
      <w:r>
        <w:rPr>
          <w:rFonts w:hint="eastAsia" w:ascii="宋体" w:hAnsi="宋体" w:cs="宋体"/>
          <w:sz w:val="24"/>
        </w:rPr>
        <w:t>本次评标采用综合评分法，总分为100分，其中</w:t>
      </w:r>
      <w:r>
        <w:rPr>
          <w:rFonts w:hint="eastAsia" w:ascii="宋体" w:hAnsi="宋体" w:cs="宋体"/>
          <w:b/>
          <w:sz w:val="24"/>
        </w:rPr>
        <w:t>价格分</w:t>
      </w:r>
      <w:r>
        <w:rPr>
          <w:rFonts w:hint="eastAsia" w:ascii="宋体" w:hAnsi="宋体" w:cs="宋体"/>
          <w:b/>
          <w:sz w:val="24"/>
          <w:lang w:val="en-US" w:eastAsia="zh-CN"/>
        </w:rPr>
        <w:t>30</w:t>
      </w:r>
      <w:r>
        <w:rPr>
          <w:rFonts w:hint="eastAsia" w:ascii="宋体" w:hAnsi="宋体" w:cs="宋体"/>
          <w:b/>
          <w:sz w:val="24"/>
        </w:rPr>
        <w:t>分，技术、商务资信及其他分为</w:t>
      </w:r>
      <w:r>
        <w:rPr>
          <w:rFonts w:hint="eastAsia" w:ascii="宋体" w:hAnsi="宋体" w:cs="宋体"/>
          <w:b/>
          <w:sz w:val="24"/>
          <w:lang w:val="en-US" w:eastAsia="zh-CN"/>
        </w:rPr>
        <w:t>7</w:t>
      </w:r>
      <w:r>
        <w:rPr>
          <w:rFonts w:hint="eastAsia" w:ascii="宋体" w:hAnsi="宋体" w:cs="宋体"/>
          <w:b/>
          <w:sz w:val="24"/>
        </w:rPr>
        <w:t>0分</w:t>
      </w:r>
      <w:r>
        <w:rPr>
          <w:rFonts w:hint="eastAsia" w:ascii="宋体" w:hAnsi="宋体" w:cs="宋体"/>
          <w:sz w:val="24"/>
        </w:rPr>
        <w:t>。合格投标人的评标得分为各项目汇总得分。本项目由采购人授权评标委员会直接确定中标人。评分过程中采用四舍五入法，并保留小数2位。</w:t>
      </w:r>
    </w:p>
    <w:p w14:paraId="551BDB5D">
      <w:pPr>
        <w:adjustRightInd w:val="0"/>
        <w:snapToGrid w:val="0"/>
        <w:spacing w:line="460" w:lineRule="exact"/>
        <w:ind w:firstLine="480" w:firstLineChars="200"/>
        <w:jc w:val="left"/>
        <w:rPr>
          <w:rFonts w:hint="eastAsia" w:ascii="宋体" w:hAnsi="宋体" w:cs="宋体"/>
          <w:sz w:val="24"/>
        </w:rPr>
      </w:pPr>
      <w:r>
        <w:rPr>
          <w:rFonts w:hint="eastAsia" w:ascii="宋体" w:hAnsi="宋体" w:cs="宋体"/>
          <w:sz w:val="24"/>
        </w:rPr>
        <w:t>投标人评标综合得分=价格得分+技术、商务资信及其他得分。</w:t>
      </w:r>
    </w:p>
    <w:p w14:paraId="68679EF2">
      <w:pPr>
        <w:adjustRightInd w:val="0"/>
        <w:snapToGrid w:val="0"/>
        <w:spacing w:line="460" w:lineRule="exact"/>
        <w:jc w:val="left"/>
        <w:rPr>
          <w:rFonts w:hint="eastAsia" w:ascii="宋体" w:hAnsi="宋体" w:cs="宋体"/>
          <w:b/>
          <w:sz w:val="24"/>
        </w:rPr>
      </w:pPr>
      <w:r>
        <w:rPr>
          <w:rFonts w:hint="eastAsia" w:ascii="宋体" w:hAnsi="宋体" w:cs="宋体"/>
          <w:b/>
          <w:sz w:val="24"/>
        </w:rPr>
        <w:t>二、评标内容及标准</w:t>
      </w:r>
    </w:p>
    <w:p w14:paraId="471D3C86">
      <w:pPr>
        <w:adjustRightInd w:val="0"/>
        <w:snapToGrid w:val="0"/>
        <w:spacing w:line="460" w:lineRule="exact"/>
        <w:ind w:firstLine="482" w:firstLineChars="200"/>
        <w:jc w:val="left"/>
        <w:rPr>
          <w:rFonts w:hint="eastAsia" w:ascii="宋体" w:hAnsi="宋体" w:cs="宋体"/>
          <w:b/>
          <w:bCs/>
          <w:sz w:val="24"/>
        </w:rPr>
      </w:pPr>
      <w:r>
        <w:rPr>
          <w:rFonts w:hint="eastAsia" w:ascii="宋体" w:hAnsi="宋体" w:cs="宋体"/>
          <w:b/>
          <w:bCs/>
          <w:sz w:val="24"/>
        </w:rPr>
        <w:t>（1）价格分（</w:t>
      </w:r>
      <w:r>
        <w:rPr>
          <w:rFonts w:hint="eastAsia" w:ascii="宋体" w:hAnsi="宋体" w:cs="宋体"/>
          <w:b/>
          <w:bCs/>
          <w:sz w:val="24"/>
          <w:lang w:val="en-US" w:eastAsia="zh-CN"/>
        </w:rPr>
        <w:t>3</w:t>
      </w:r>
      <w:r>
        <w:rPr>
          <w:rFonts w:hint="eastAsia" w:ascii="宋体" w:hAnsi="宋体" w:cs="宋体"/>
          <w:b/>
          <w:bCs/>
          <w:sz w:val="24"/>
        </w:rPr>
        <w:t>0分）</w:t>
      </w:r>
    </w:p>
    <w:p w14:paraId="60DA5A9A">
      <w:pPr>
        <w:pStyle w:val="8"/>
        <w:tabs>
          <w:tab w:val="left" w:pos="0"/>
          <w:tab w:val="left" w:pos="993"/>
          <w:tab w:val="left" w:pos="1134"/>
        </w:tabs>
        <w:spacing w:line="560" w:lineRule="exact"/>
        <w:ind w:firstLine="464" w:firstLineChars="200"/>
        <w:rPr>
          <w:rFonts w:hint="eastAsia" w:hAnsi="宋体" w:cs="宋体"/>
          <w:bCs/>
          <w:sz w:val="24"/>
          <w:highlight w:val="none"/>
        </w:rPr>
      </w:pPr>
      <w:r>
        <w:rPr>
          <w:rFonts w:hint="eastAsia" w:hAnsi="宋体" w:cs="宋体"/>
          <w:bCs/>
          <w:sz w:val="24"/>
          <w:highlight w:val="none"/>
        </w:rPr>
        <w:t>价格分采用低价优先法计算，</w:t>
      </w:r>
      <w:r>
        <w:rPr>
          <w:rFonts w:hint="eastAsia" w:hAnsi="宋体" w:cs="宋体"/>
          <w:bCs/>
          <w:sz w:val="24"/>
          <w:szCs w:val="24"/>
          <w:highlight w:val="none"/>
        </w:rPr>
        <w:t>即以有效投标价格最低的投标报价为评标基准价，</w:t>
      </w:r>
      <w:r>
        <w:rPr>
          <w:rFonts w:hint="eastAsia" w:hAnsi="宋体" w:cs="宋体"/>
          <w:bCs/>
          <w:sz w:val="24"/>
          <w:highlight w:val="none"/>
        </w:rPr>
        <w:t>其他供应商的价格分按照下列公式计算：</w:t>
      </w:r>
    </w:p>
    <w:p w14:paraId="73B369E7">
      <w:pPr>
        <w:spacing w:line="560" w:lineRule="exact"/>
        <w:ind w:firstLine="482" w:firstLineChars="200"/>
        <w:rPr>
          <w:rFonts w:hint="eastAsia" w:ascii="宋体" w:hAnsi="宋体" w:cs="宋体"/>
          <w:b/>
          <w:bCs/>
          <w:sz w:val="24"/>
          <w:highlight w:val="none"/>
        </w:rPr>
      </w:pPr>
      <w:r>
        <w:rPr>
          <w:rFonts w:hint="eastAsia" w:ascii="宋体" w:hAnsi="宋体" w:cs="宋体"/>
          <w:b/>
          <w:bCs/>
          <w:sz w:val="24"/>
          <w:highlight w:val="none"/>
        </w:rPr>
        <w:t>价格分=（评标基准价/投标报价）×30%×100</w:t>
      </w:r>
    </w:p>
    <w:p w14:paraId="79ED76FD">
      <w:pPr>
        <w:spacing w:line="480" w:lineRule="exact"/>
        <w:ind w:firstLine="464" w:firstLineChars="200"/>
        <w:rPr>
          <w:rFonts w:hint="eastAsia" w:ascii="宋体" w:hAnsi="宋体" w:eastAsia="宋体" w:cs="宋体"/>
          <w:bCs/>
          <w:spacing w:val="-4"/>
          <w:kern w:val="0"/>
          <w:sz w:val="24"/>
          <w:szCs w:val="24"/>
          <w:highlight w:val="none"/>
        </w:rPr>
      </w:pPr>
      <w:r>
        <w:rPr>
          <w:rFonts w:hint="eastAsia" w:ascii="宋体" w:hAnsi="宋体" w:eastAsia="宋体" w:cs="宋体"/>
          <w:bCs/>
          <w:spacing w:val="-4"/>
          <w:kern w:val="0"/>
          <w:sz w:val="24"/>
          <w:szCs w:val="24"/>
          <w:highlight w:val="none"/>
        </w:rPr>
        <w:t>评标委员会在评审时发现供应商得报价明显高于其市场报价或低于成本价的，应当要求供应商书面说明并提供相关证明材料。供应商不能当场合理说明原因并提供证明材料的，评标委员会应将该供应商的投标文件作无效处理，并在评审报告中说明。</w:t>
      </w:r>
    </w:p>
    <w:p w14:paraId="794591ED">
      <w:pPr>
        <w:spacing w:line="480" w:lineRule="exact"/>
        <w:ind w:firstLine="464" w:firstLineChars="200"/>
        <w:rPr>
          <w:rFonts w:hint="eastAsia" w:ascii="宋体" w:hAnsi="宋体" w:cs="宋体"/>
          <w:b/>
          <w:sz w:val="24"/>
        </w:rPr>
      </w:pPr>
      <w:r>
        <w:rPr>
          <w:rFonts w:hint="eastAsia" w:ascii="宋体" w:hAnsi="宋体" w:eastAsia="宋体" w:cs="宋体"/>
          <w:bCs/>
          <w:spacing w:val="-4"/>
          <w:kern w:val="0"/>
          <w:sz w:val="24"/>
          <w:szCs w:val="24"/>
          <w:highlight w:val="none"/>
        </w:rPr>
        <w:t>此项由评标委员会集体核实后统一打分。</w:t>
      </w:r>
    </w:p>
    <w:p w14:paraId="65A7B34A">
      <w:pPr>
        <w:snapToGrid w:val="0"/>
        <w:spacing w:line="460" w:lineRule="exact"/>
        <w:ind w:firstLine="482" w:firstLineChars="200"/>
        <w:rPr>
          <w:rFonts w:hint="eastAsia" w:ascii="宋体" w:hAnsi="宋体" w:cs="宋体"/>
          <w:b/>
          <w:sz w:val="24"/>
        </w:rPr>
      </w:pPr>
      <w:r>
        <w:rPr>
          <w:rFonts w:hint="eastAsia" w:ascii="宋体" w:hAnsi="宋体" w:cs="宋体"/>
          <w:b/>
          <w:sz w:val="24"/>
        </w:rPr>
        <w:t>（2）技术、商务资信及其他分</w:t>
      </w:r>
    </w:p>
    <w:p w14:paraId="1B096337">
      <w:pPr>
        <w:snapToGrid w:val="0"/>
        <w:spacing w:line="460" w:lineRule="exact"/>
        <w:ind w:firstLine="480" w:firstLineChars="200"/>
        <w:rPr>
          <w:rFonts w:hint="eastAsia" w:ascii="宋体" w:hAnsi="宋体" w:cs="宋体"/>
          <w:sz w:val="24"/>
        </w:rPr>
      </w:pPr>
      <w:r>
        <w:rPr>
          <w:rFonts w:hint="eastAsia" w:ascii="宋体" w:hAnsi="宋体" w:cs="宋体"/>
          <w:sz w:val="24"/>
        </w:rPr>
        <w:t>本项目技术、商务资信及其他分</w:t>
      </w:r>
      <w:r>
        <w:rPr>
          <w:rFonts w:hint="eastAsia" w:ascii="宋体" w:hAnsi="宋体" w:cs="宋体"/>
          <w:sz w:val="24"/>
          <w:lang w:val="en-US" w:eastAsia="zh-CN"/>
        </w:rPr>
        <w:t>7</w:t>
      </w:r>
      <w:r>
        <w:rPr>
          <w:rFonts w:hint="eastAsia" w:ascii="宋体" w:hAnsi="宋体" w:cs="宋体"/>
          <w:sz w:val="24"/>
        </w:rPr>
        <w:t>0分。</w:t>
      </w:r>
    </w:p>
    <w:p w14:paraId="5FE5E6FF">
      <w:pPr>
        <w:snapToGrid w:val="0"/>
        <w:spacing w:line="460" w:lineRule="exact"/>
        <w:ind w:firstLine="482" w:firstLineChars="200"/>
        <w:rPr>
          <w:rFonts w:hint="eastAsia" w:ascii="宋体" w:hAnsi="宋体" w:cs="宋体"/>
          <w:b/>
          <w:sz w:val="24"/>
        </w:rPr>
      </w:pPr>
      <w:r>
        <w:rPr>
          <w:rFonts w:hint="eastAsia" w:ascii="宋体" w:hAnsi="宋体" w:cs="宋体"/>
          <w:b/>
          <w:sz w:val="24"/>
        </w:rPr>
        <w:t>（3）技术、商务资信及其他分的计算</w:t>
      </w:r>
    </w:p>
    <w:p w14:paraId="094AC06F">
      <w:pPr>
        <w:snapToGrid w:val="0"/>
        <w:spacing w:line="460" w:lineRule="exact"/>
        <w:ind w:firstLine="480" w:firstLineChars="200"/>
        <w:rPr>
          <w:rFonts w:hint="eastAsia" w:ascii="宋体" w:hAnsi="宋体" w:cs="宋体"/>
          <w:sz w:val="24"/>
        </w:rPr>
      </w:pPr>
      <w:r>
        <w:rPr>
          <w:rFonts w:hint="eastAsia" w:ascii="宋体" w:hAnsi="宋体" w:cs="宋体"/>
          <w:sz w:val="24"/>
        </w:rPr>
        <w:t>技术、商务资信及其他分按照评标委员会成员的独立评分结果汇总数的算术平均分计算，计算公式为：</w:t>
      </w:r>
    </w:p>
    <w:p w14:paraId="6B143739">
      <w:pPr>
        <w:snapToGrid w:val="0"/>
        <w:spacing w:line="460" w:lineRule="exact"/>
        <w:ind w:firstLine="480" w:firstLineChars="200"/>
        <w:rPr>
          <w:rFonts w:hint="eastAsia" w:ascii="宋体" w:hAnsi="宋体" w:cs="宋体"/>
          <w:sz w:val="24"/>
        </w:rPr>
      </w:pPr>
      <w:r>
        <w:rPr>
          <w:rFonts w:hint="eastAsia" w:ascii="宋体" w:hAnsi="宋体" w:cs="宋体"/>
          <w:sz w:val="24"/>
        </w:rPr>
        <w:t>技术、商务资信及其他分=（评标委员会所有成员评分合计数）/（评标委员会组成人员数）</w:t>
      </w:r>
    </w:p>
    <w:p w14:paraId="18E36C6C">
      <w:pPr>
        <w:adjustRightInd w:val="0"/>
        <w:snapToGrid w:val="0"/>
        <w:spacing w:line="460" w:lineRule="exact"/>
        <w:rPr>
          <w:rFonts w:hint="eastAsia" w:ascii="宋体" w:hAnsi="宋体" w:cs="宋体"/>
          <w:b/>
          <w:sz w:val="24"/>
        </w:rPr>
      </w:pPr>
    </w:p>
    <w:p w14:paraId="7044E738">
      <w:pPr>
        <w:adjustRightInd w:val="0"/>
        <w:snapToGrid w:val="0"/>
        <w:spacing w:line="460" w:lineRule="exact"/>
        <w:rPr>
          <w:rFonts w:hint="eastAsia" w:ascii="宋体" w:hAnsi="宋体" w:cs="宋体"/>
          <w:b/>
          <w:sz w:val="24"/>
        </w:rPr>
      </w:pPr>
      <w:r>
        <w:rPr>
          <w:rFonts w:hint="eastAsia" w:ascii="宋体" w:hAnsi="宋体" w:cs="宋体"/>
          <w:b/>
          <w:sz w:val="24"/>
        </w:rPr>
        <w:t>附件：评分表格式（</w:t>
      </w:r>
      <w:r>
        <w:rPr>
          <w:rFonts w:hint="eastAsia" w:ascii="宋体" w:hAnsi="宋体" w:cs="宋体"/>
          <w:sz w:val="24"/>
        </w:rPr>
        <w:t>技术分、商务、资信及其他分</w:t>
      </w:r>
      <w:r>
        <w:rPr>
          <w:rFonts w:hint="eastAsia" w:ascii="宋体" w:hAnsi="宋体" w:cs="宋体"/>
          <w:b/>
          <w:sz w:val="24"/>
        </w:rPr>
        <w:t>，共</w:t>
      </w:r>
      <w:r>
        <w:rPr>
          <w:rFonts w:hint="eastAsia" w:ascii="宋体" w:hAnsi="宋体" w:cs="宋体"/>
          <w:b/>
          <w:sz w:val="24"/>
          <w:lang w:val="en-US" w:eastAsia="zh-CN"/>
        </w:rPr>
        <w:t>7</w:t>
      </w:r>
      <w:r>
        <w:rPr>
          <w:rFonts w:hint="eastAsia" w:ascii="宋体" w:hAnsi="宋体" w:cs="宋体"/>
          <w:b/>
          <w:sz w:val="24"/>
        </w:rPr>
        <w:t>0分）</w:t>
      </w:r>
    </w:p>
    <w:p w14:paraId="79AEFCF9">
      <w:pPr>
        <w:rPr>
          <w:rFonts w:hint="eastAsia"/>
          <w:color w:val="auto"/>
        </w:rPr>
      </w:pPr>
    </w:p>
    <w:tbl>
      <w:tblPr>
        <w:tblStyle w:val="20"/>
        <w:tblW w:w="9817" w:type="dxa"/>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614"/>
        <w:gridCol w:w="6520"/>
        <w:gridCol w:w="938"/>
      </w:tblGrid>
      <w:tr w14:paraId="5D9AE5B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45" w:type="dxa"/>
            <w:noWrap w:val="0"/>
            <w:vAlign w:val="center"/>
          </w:tcPr>
          <w:p w14:paraId="4FAC6A96">
            <w:pPr>
              <w:spacing w:line="400" w:lineRule="exact"/>
              <w:jc w:val="center"/>
              <w:rPr>
                <w:rFonts w:hint="eastAsia" w:ascii="宋体" w:hAnsi="宋体" w:eastAsia="宋体" w:cs="宋体"/>
                <w:b/>
                <w:bCs/>
                <w:szCs w:val="21"/>
              </w:rPr>
            </w:pPr>
            <w:r>
              <w:rPr>
                <w:rFonts w:hint="eastAsia" w:ascii="宋体" w:hAnsi="宋体" w:eastAsia="宋体" w:cs="宋体"/>
                <w:b/>
                <w:bCs/>
                <w:szCs w:val="21"/>
              </w:rPr>
              <w:t>序号</w:t>
            </w:r>
          </w:p>
        </w:tc>
        <w:tc>
          <w:tcPr>
            <w:tcW w:w="1614" w:type="dxa"/>
            <w:noWrap w:val="0"/>
            <w:vAlign w:val="center"/>
          </w:tcPr>
          <w:p w14:paraId="1263FBF0">
            <w:pPr>
              <w:spacing w:line="400" w:lineRule="exact"/>
              <w:jc w:val="center"/>
              <w:rPr>
                <w:rFonts w:hint="eastAsia" w:ascii="宋体" w:hAnsi="宋体" w:eastAsia="宋体" w:cs="宋体"/>
                <w:b/>
                <w:bCs/>
                <w:szCs w:val="21"/>
              </w:rPr>
            </w:pPr>
            <w:r>
              <w:rPr>
                <w:rFonts w:hint="eastAsia" w:ascii="宋体" w:hAnsi="宋体" w:eastAsia="宋体" w:cs="宋体"/>
                <w:b/>
                <w:bCs/>
                <w:szCs w:val="21"/>
              </w:rPr>
              <w:t>评分</w:t>
            </w:r>
            <w:r>
              <w:rPr>
                <w:rFonts w:hint="eastAsia" w:ascii="宋体" w:hAnsi="宋体" w:eastAsia="宋体" w:cs="宋体"/>
                <w:b/>
                <w:bCs/>
                <w:szCs w:val="21"/>
                <w:lang w:val="en-US" w:eastAsia="zh-CN"/>
              </w:rPr>
              <w:t>内</w:t>
            </w:r>
            <w:r>
              <w:rPr>
                <w:rFonts w:hint="eastAsia" w:ascii="宋体" w:hAnsi="宋体" w:eastAsia="宋体" w:cs="宋体"/>
                <w:b/>
                <w:bCs/>
                <w:szCs w:val="21"/>
              </w:rPr>
              <w:t>容</w:t>
            </w:r>
          </w:p>
        </w:tc>
        <w:tc>
          <w:tcPr>
            <w:tcW w:w="6520" w:type="dxa"/>
            <w:noWrap w:val="0"/>
            <w:vAlign w:val="center"/>
          </w:tcPr>
          <w:p w14:paraId="6F60AF20">
            <w:pPr>
              <w:spacing w:line="400" w:lineRule="exact"/>
              <w:jc w:val="center"/>
              <w:rPr>
                <w:rFonts w:hint="eastAsia" w:ascii="宋体" w:hAnsi="宋体" w:eastAsia="宋体" w:cs="宋体"/>
                <w:b/>
                <w:bCs/>
                <w:szCs w:val="21"/>
              </w:rPr>
            </w:pPr>
            <w:r>
              <w:rPr>
                <w:rFonts w:hint="eastAsia" w:ascii="宋体" w:hAnsi="宋体" w:eastAsia="宋体" w:cs="宋体"/>
                <w:b/>
                <w:bCs/>
                <w:szCs w:val="21"/>
              </w:rPr>
              <w:t>评分标准</w:t>
            </w:r>
          </w:p>
        </w:tc>
        <w:tc>
          <w:tcPr>
            <w:tcW w:w="938" w:type="dxa"/>
            <w:noWrap w:val="0"/>
            <w:vAlign w:val="center"/>
          </w:tcPr>
          <w:p w14:paraId="17E88A41">
            <w:pPr>
              <w:spacing w:line="400" w:lineRule="exact"/>
              <w:jc w:val="center"/>
              <w:rPr>
                <w:rFonts w:hint="eastAsia" w:ascii="宋体" w:hAnsi="宋体" w:eastAsia="宋体" w:cs="宋体"/>
                <w:b/>
                <w:bCs/>
                <w:szCs w:val="21"/>
              </w:rPr>
            </w:pPr>
            <w:r>
              <w:rPr>
                <w:rFonts w:hint="eastAsia" w:ascii="宋体" w:hAnsi="宋体" w:eastAsia="宋体" w:cs="宋体"/>
                <w:b/>
                <w:bCs/>
                <w:szCs w:val="21"/>
              </w:rPr>
              <w:t>分值</w:t>
            </w:r>
          </w:p>
        </w:tc>
      </w:tr>
      <w:tr w14:paraId="63E853E2">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noWrap w:val="0"/>
            <w:vAlign w:val="center"/>
          </w:tcPr>
          <w:p w14:paraId="72043B69">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614" w:type="dxa"/>
            <w:noWrap w:val="0"/>
            <w:vAlign w:val="center"/>
          </w:tcPr>
          <w:p w14:paraId="0B4CB8BD">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技术响应</w:t>
            </w:r>
          </w:p>
        </w:tc>
        <w:tc>
          <w:tcPr>
            <w:tcW w:w="6520" w:type="dxa"/>
            <w:noWrap w:val="0"/>
            <w:vAlign w:val="center"/>
          </w:tcPr>
          <w:p w14:paraId="569D3032">
            <w:pPr>
              <w:spacing w:line="400" w:lineRule="exact"/>
              <w:jc w:val="left"/>
              <w:rPr>
                <w:rFonts w:hint="eastAsia" w:ascii="宋体" w:hAnsi="宋体" w:eastAsia="宋体" w:cs="宋体"/>
                <w:sz w:val="24"/>
                <w:szCs w:val="24"/>
              </w:rPr>
            </w:pPr>
            <w:bookmarkStart w:id="83" w:name="OLE_LINK5"/>
            <w:r>
              <w:rPr>
                <w:rFonts w:hint="eastAsia" w:ascii="宋体" w:hAnsi="宋体" w:eastAsia="宋体" w:cs="宋体"/>
                <w:sz w:val="24"/>
                <w:szCs w:val="24"/>
              </w:rPr>
              <w:t>供应商能完全响应招标文件要求的整体性能、技术参数、技术规范和技术要求的得基本分14分，标示“★”重要条款每低于一项扣1分，其余项每低于一项扣0.</w:t>
            </w:r>
            <w:r>
              <w:rPr>
                <w:rFonts w:hint="eastAsia" w:ascii="宋体" w:hAnsi="宋体" w:eastAsia="宋体" w:cs="宋体"/>
                <w:sz w:val="24"/>
                <w:szCs w:val="24"/>
                <w:lang w:val="en-US" w:eastAsia="zh-CN"/>
              </w:rPr>
              <w:t>1分</w:t>
            </w:r>
            <w:r>
              <w:rPr>
                <w:rFonts w:hint="eastAsia" w:ascii="宋体" w:hAnsi="宋体" w:eastAsia="宋体" w:cs="宋体"/>
                <w:sz w:val="24"/>
                <w:szCs w:val="24"/>
              </w:rPr>
              <w:t>，扣完为止。</w:t>
            </w:r>
            <w:bookmarkEnd w:id="83"/>
          </w:p>
        </w:tc>
        <w:tc>
          <w:tcPr>
            <w:tcW w:w="938" w:type="dxa"/>
            <w:noWrap w:val="0"/>
            <w:vAlign w:val="center"/>
          </w:tcPr>
          <w:p w14:paraId="52B3AE0C">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14分</w:t>
            </w:r>
          </w:p>
        </w:tc>
      </w:tr>
      <w:tr w14:paraId="4AB408CF">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745" w:type="dxa"/>
            <w:noWrap w:val="0"/>
            <w:vAlign w:val="center"/>
          </w:tcPr>
          <w:p w14:paraId="089BD7C8">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1614" w:type="dxa"/>
            <w:noWrap w:val="0"/>
            <w:vAlign w:val="center"/>
          </w:tcPr>
          <w:p w14:paraId="6CCE9319">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项目方案</w:t>
            </w:r>
          </w:p>
        </w:tc>
        <w:tc>
          <w:tcPr>
            <w:tcW w:w="6520" w:type="dxa"/>
            <w:noWrap w:val="0"/>
            <w:vAlign w:val="center"/>
          </w:tcPr>
          <w:p w14:paraId="0992CF32">
            <w:pPr>
              <w:spacing w:line="400" w:lineRule="exact"/>
              <w:jc w:val="left"/>
              <w:rPr>
                <w:rFonts w:hint="eastAsia" w:ascii="宋体" w:hAnsi="宋体" w:eastAsia="宋体" w:cs="宋体"/>
                <w:sz w:val="24"/>
                <w:szCs w:val="24"/>
                <w:lang w:eastAsia="zh-CN"/>
              </w:rPr>
            </w:pPr>
            <w:r>
              <w:rPr>
                <w:rFonts w:hint="eastAsia" w:ascii="宋体" w:hAnsi="宋体" w:eastAsia="宋体" w:cs="宋体"/>
                <w:sz w:val="24"/>
                <w:szCs w:val="24"/>
              </w:rPr>
              <w:t>1、保证供货期的方案和措施（3分）：结合自身进行细节优化，明确项目交货期和各阶段的分工安排，以及明确项目过程中各阶段的划分和控制。</w:t>
            </w:r>
            <w:bookmarkStart w:id="84" w:name="OLE_LINK1"/>
            <w:r>
              <w:rPr>
                <w:rFonts w:hint="eastAsia" w:ascii="宋体" w:hAnsi="宋体" w:eastAsia="宋体" w:cs="宋体"/>
                <w:sz w:val="24"/>
                <w:szCs w:val="24"/>
              </w:rPr>
              <w:t>方案内容具体详尽，阶段安排合理，整体统筹科学得3分，</w:t>
            </w:r>
            <w:bookmarkEnd w:id="84"/>
            <w:r>
              <w:rPr>
                <w:rFonts w:hint="eastAsia" w:ascii="宋体" w:hAnsi="宋体" w:eastAsia="宋体" w:cs="宋体"/>
                <w:sz w:val="24"/>
                <w:szCs w:val="24"/>
              </w:rPr>
              <w:t>方案内容基本符合的，但内容简单的得2分，方案内容有欠缺的得1分，不提供不得分</w:t>
            </w:r>
            <w:r>
              <w:rPr>
                <w:rFonts w:hint="eastAsia" w:ascii="宋体" w:hAnsi="宋体" w:cs="宋体"/>
                <w:sz w:val="24"/>
                <w:szCs w:val="24"/>
                <w:lang w:eastAsia="zh-CN"/>
              </w:rPr>
              <w:t>。</w:t>
            </w:r>
          </w:p>
          <w:p w14:paraId="0DAE296E">
            <w:pPr>
              <w:spacing w:line="400" w:lineRule="exact"/>
              <w:jc w:val="left"/>
              <w:rPr>
                <w:rFonts w:hint="eastAsia" w:ascii="宋体" w:hAnsi="宋体" w:eastAsia="宋体" w:cs="宋体"/>
                <w:sz w:val="24"/>
                <w:szCs w:val="24"/>
                <w:lang w:eastAsia="zh-CN"/>
              </w:rPr>
            </w:pPr>
            <w:r>
              <w:rPr>
                <w:rFonts w:hint="eastAsia" w:ascii="宋体" w:hAnsi="宋体" w:eastAsia="宋体" w:cs="宋体"/>
                <w:sz w:val="24"/>
                <w:szCs w:val="24"/>
              </w:rPr>
              <w:t>2、安装、调试、验收的方案和措施（3分）：整体服务方案技术先进得，方案安排主次分明、措施全面，各阶段的方案和措施能结合本项目特点、切实可行的，得3分，方案内容基本符合的，但内容简单的得2分，方案内容有欠缺的得1分，不提供不得分</w:t>
            </w:r>
            <w:r>
              <w:rPr>
                <w:rFonts w:hint="eastAsia" w:ascii="宋体" w:hAnsi="宋体" w:cs="宋体"/>
                <w:sz w:val="24"/>
                <w:szCs w:val="24"/>
                <w:lang w:eastAsia="zh-CN"/>
              </w:rPr>
              <w:t>。</w:t>
            </w:r>
          </w:p>
          <w:p w14:paraId="0CF8485F">
            <w:pPr>
              <w:spacing w:line="400" w:lineRule="exact"/>
              <w:jc w:val="left"/>
              <w:rPr>
                <w:rFonts w:hint="eastAsia" w:ascii="宋体" w:hAnsi="宋体" w:eastAsia="宋体" w:cs="宋体"/>
                <w:sz w:val="24"/>
                <w:szCs w:val="24"/>
                <w:lang w:eastAsia="zh-CN"/>
              </w:rPr>
            </w:pPr>
            <w:r>
              <w:rPr>
                <w:rFonts w:hint="eastAsia" w:ascii="宋体" w:hAnsi="宋体" w:eastAsia="宋体" w:cs="宋体"/>
                <w:sz w:val="24"/>
                <w:szCs w:val="24"/>
              </w:rPr>
              <w:t>3、确保供应货物质量的设施及措施（3分）：根据项目采购服务内容，使用品牌的统一协调，有条理的描述确保服务质量，有严密的质量监控措施和先进的质量检测设施的得3分，方案内容基本符合的，但内容简单的得2分，方案内容有欠缺的得1分，不提供不得分</w:t>
            </w:r>
            <w:r>
              <w:rPr>
                <w:rFonts w:hint="eastAsia" w:ascii="宋体" w:hAnsi="宋体" w:cs="宋体"/>
                <w:sz w:val="24"/>
                <w:szCs w:val="24"/>
                <w:lang w:eastAsia="zh-CN"/>
              </w:rPr>
              <w:t>。</w:t>
            </w:r>
          </w:p>
          <w:p w14:paraId="332071EC">
            <w:pPr>
              <w:spacing w:line="400" w:lineRule="exact"/>
              <w:jc w:val="left"/>
              <w:rPr>
                <w:rFonts w:hint="eastAsia" w:ascii="宋体" w:hAnsi="宋体" w:eastAsia="宋体" w:cs="宋体"/>
                <w:sz w:val="24"/>
                <w:szCs w:val="24"/>
              </w:rPr>
            </w:pPr>
            <w:r>
              <w:rPr>
                <w:rFonts w:hint="eastAsia" w:ascii="宋体" w:hAnsi="宋体" w:eastAsia="宋体" w:cs="宋体"/>
                <w:sz w:val="24"/>
                <w:szCs w:val="24"/>
              </w:rPr>
              <w:t>4、确保货物调试的组织班子和人员（3分）：根据项目采购服务内容，能够详细描述确保服务采用的人员及自身组织结构框架，内容科学合理得3分，内容基本符合的，但内容简单的得2分，方案内容有欠缺的得1分，不提供不得分。</w:t>
            </w:r>
          </w:p>
          <w:p w14:paraId="262B04F0">
            <w:pPr>
              <w:spacing w:line="400" w:lineRule="exact"/>
              <w:jc w:val="left"/>
              <w:rPr>
                <w:rFonts w:hint="eastAsia" w:ascii="宋体" w:hAnsi="宋体" w:eastAsia="宋体" w:cs="宋体"/>
                <w:sz w:val="24"/>
                <w:szCs w:val="24"/>
              </w:rPr>
            </w:pPr>
            <w:r>
              <w:rPr>
                <w:rFonts w:hint="eastAsia" w:ascii="宋体" w:hAnsi="宋体" w:eastAsia="宋体" w:cs="宋体"/>
                <w:sz w:val="24"/>
                <w:szCs w:val="24"/>
              </w:rPr>
              <w:t>5、有效的改进措施和合理化建议（3分）：针对本项目现场实际情况，提出合理化深化服务方案，有效建议和措施的得3分；方案内容基本符合的，但内容简单的得2分，方案内容有欠缺的得1分，不提供不得分。</w:t>
            </w:r>
          </w:p>
        </w:tc>
        <w:tc>
          <w:tcPr>
            <w:tcW w:w="938" w:type="dxa"/>
            <w:noWrap w:val="0"/>
            <w:vAlign w:val="center"/>
          </w:tcPr>
          <w:p w14:paraId="7CE71F49">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15分</w:t>
            </w:r>
          </w:p>
        </w:tc>
      </w:tr>
      <w:tr w14:paraId="418EF62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067" w:hRule="atLeast"/>
          <w:jc w:val="center"/>
        </w:trPr>
        <w:tc>
          <w:tcPr>
            <w:tcW w:w="745" w:type="dxa"/>
            <w:noWrap w:val="0"/>
            <w:vAlign w:val="center"/>
          </w:tcPr>
          <w:p w14:paraId="0B08BE21">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1614" w:type="dxa"/>
            <w:noWrap w:val="0"/>
            <w:vAlign w:val="center"/>
          </w:tcPr>
          <w:p w14:paraId="7F9C76CB">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人员配置</w:t>
            </w:r>
          </w:p>
        </w:tc>
        <w:tc>
          <w:tcPr>
            <w:tcW w:w="6520" w:type="dxa"/>
            <w:noWrap w:val="0"/>
            <w:vAlign w:val="center"/>
          </w:tcPr>
          <w:p w14:paraId="50212F30">
            <w:pPr>
              <w:spacing w:line="400" w:lineRule="exact"/>
              <w:jc w:val="left"/>
              <w:rPr>
                <w:rFonts w:hint="eastAsia" w:ascii="宋体" w:hAnsi="宋体" w:eastAsia="宋体" w:cs="宋体"/>
                <w:sz w:val="24"/>
                <w:szCs w:val="24"/>
              </w:rPr>
            </w:pPr>
            <w:r>
              <w:rPr>
                <w:rFonts w:hint="eastAsia" w:ascii="宋体" w:hAnsi="宋体" w:eastAsia="宋体" w:cs="宋体"/>
                <w:sz w:val="24"/>
                <w:szCs w:val="24"/>
              </w:rPr>
              <w:t>项目实施小组中实施人员具有信息网络系统工程师高级证的得1分，网络安全工程师高级证的得1分, 实施人员中具有CISP工程师证的得1分,实施人员中具有PMP证书的得1分（需提供相关人员近一个月社保证明，未提供不得分）。</w:t>
            </w:r>
          </w:p>
        </w:tc>
        <w:tc>
          <w:tcPr>
            <w:tcW w:w="938" w:type="dxa"/>
            <w:noWrap w:val="0"/>
            <w:vAlign w:val="center"/>
          </w:tcPr>
          <w:p w14:paraId="47C11F56">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4分</w:t>
            </w:r>
          </w:p>
        </w:tc>
      </w:tr>
      <w:tr w14:paraId="38A96D0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45" w:type="dxa"/>
            <w:noWrap w:val="0"/>
            <w:vAlign w:val="center"/>
          </w:tcPr>
          <w:p w14:paraId="3AAC39DC">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4</w:t>
            </w:r>
          </w:p>
        </w:tc>
        <w:tc>
          <w:tcPr>
            <w:tcW w:w="1614" w:type="dxa"/>
            <w:noWrap w:val="0"/>
            <w:vAlign w:val="center"/>
          </w:tcPr>
          <w:p w14:paraId="144FF3FD">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产品演示</w:t>
            </w:r>
          </w:p>
        </w:tc>
        <w:tc>
          <w:tcPr>
            <w:tcW w:w="6520" w:type="dxa"/>
            <w:noWrap w:val="0"/>
            <w:vAlign w:val="center"/>
          </w:tcPr>
          <w:p w14:paraId="1C4A075B">
            <w:pPr>
              <w:spacing w:line="400" w:lineRule="exact"/>
              <w:jc w:val="left"/>
              <w:rPr>
                <w:rFonts w:hint="eastAsia" w:ascii="宋体" w:hAnsi="宋体" w:eastAsia="宋体" w:cs="宋体"/>
                <w:b/>
                <w:bCs/>
                <w:sz w:val="24"/>
                <w:szCs w:val="24"/>
              </w:rPr>
            </w:pPr>
            <w:r>
              <w:rPr>
                <w:rFonts w:hint="eastAsia" w:ascii="宋体" w:hAnsi="宋体" w:eastAsia="宋体" w:cs="宋体"/>
                <w:b/>
                <w:bCs/>
                <w:sz w:val="24"/>
                <w:szCs w:val="24"/>
              </w:rPr>
              <w:t>投标人根据演示分评分标准要求录制演示视频（时间控制在15分钟以内），录制的视频为主流播放格式(如MP4格式),确保正常播放(若视频因格式问题导致评审中不能正常播放的,责任自负)。演示视频电子文件用U盘拷贝，</w:t>
            </w:r>
            <w:r>
              <w:rPr>
                <w:rFonts w:hint="eastAsia" w:ascii="宋体" w:hAnsi="宋体" w:cs="宋体"/>
                <w:b/>
                <w:bCs/>
                <w:sz w:val="24"/>
                <w:szCs w:val="24"/>
                <w:lang w:val="en-US" w:eastAsia="zh-CN"/>
              </w:rPr>
              <w:t>放在《技术、商务、资信及其他文件》一起</w:t>
            </w:r>
            <w:r>
              <w:rPr>
                <w:rFonts w:hint="eastAsia" w:ascii="宋体" w:hAnsi="宋体"/>
                <w:b/>
                <w:color w:val="auto"/>
                <w:sz w:val="24"/>
              </w:rPr>
              <w:t>密封</w:t>
            </w:r>
            <w:r>
              <w:rPr>
                <w:rFonts w:hint="eastAsia" w:ascii="宋体" w:hAnsi="宋体" w:eastAsia="宋体" w:cs="宋体"/>
                <w:b/>
                <w:bCs/>
                <w:sz w:val="24"/>
                <w:szCs w:val="24"/>
              </w:rPr>
              <w:t>。</w:t>
            </w:r>
          </w:p>
          <w:p w14:paraId="6A800BA9">
            <w:pPr>
              <w:spacing w:line="400" w:lineRule="exact"/>
              <w:jc w:val="left"/>
              <w:rPr>
                <w:rFonts w:hint="eastAsia" w:ascii="宋体" w:hAnsi="宋体" w:eastAsia="宋体" w:cs="宋体"/>
                <w:sz w:val="24"/>
                <w:szCs w:val="24"/>
              </w:rPr>
            </w:pPr>
            <w:r>
              <w:rPr>
                <w:rFonts w:hint="eastAsia" w:ascii="宋体" w:hAnsi="宋体" w:eastAsia="宋体" w:cs="宋体"/>
                <w:sz w:val="24"/>
                <w:szCs w:val="24"/>
              </w:rPr>
              <w:t>一、充气深压训练服</w:t>
            </w:r>
          </w:p>
          <w:p w14:paraId="32222A15">
            <w:pPr>
              <w:spacing w:line="400" w:lineRule="exact"/>
              <w:jc w:val="left"/>
              <w:rPr>
                <w:rFonts w:hint="eastAsia" w:ascii="宋体" w:hAnsi="宋体" w:eastAsia="宋体" w:cs="宋体"/>
                <w:sz w:val="24"/>
                <w:szCs w:val="24"/>
              </w:rPr>
            </w:pPr>
            <w:r>
              <w:rPr>
                <w:rFonts w:hint="eastAsia" w:ascii="宋体" w:hAnsi="宋体" w:eastAsia="宋体" w:cs="宋体"/>
                <w:sz w:val="24"/>
                <w:szCs w:val="24"/>
              </w:rPr>
              <w:t>1.训练服具有不少于4个可调节大小的接口；（完全满足2分，不满足或不演示得0分）</w:t>
            </w:r>
          </w:p>
          <w:p w14:paraId="31735739">
            <w:pPr>
              <w:spacing w:line="400" w:lineRule="exact"/>
              <w:jc w:val="left"/>
              <w:rPr>
                <w:rFonts w:hint="eastAsia" w:ascii="宋体" w:hAnsi="宋体" w:eastAsia="宋体" w:cs="宋体"/>
                <w:sz w:val="24"/>
                <w:szCs w:val="24"/>
              </w:rPr>
            </w:pPr>
            <w:r>
              <w:rPr>
                <w:rFonts w:hint="eastAsia" w:ascii="宋体" w:hAnsi="宋体" w:eastAsia="宋体" w:cs="宋体"/>
                <w:sz w:val="24"/>
                <w:szCs w:val="24"/>
              </w:rPr>
              <w:t>2.训练服具有独立气囊，可增强穿着贴合度；（完全满足得2分，不满足或不演示得0分）</w:t>
            </w:r>
          </w:p>
          <w:p w14:paraId="316F7D9B">
            <w:pPr>
              <w:spacing w:line="400" w:lineRule="exact"/>
              <w:jc w:val="left"/>
              <w:rPr>
                <w:rFonts w:hint="eastAsia" w:ascii="宋体" w:hAnsi="宋体" w:eastAsia="宋体" w:cs="宋体"/>
                <w:sz w:val="24"/>
                <w:szCs w:val="24"/>
              </w:rPr>
            </w:pPr>
            <w:r>
              <w:rPr>
                <w:rFonts w:hint="eastAsia" w:ascii="宋体" w:hAnsi="宋体" w:eastAsia="宋体" w:cs="宋体"/>
                <w:sz w:val="24"/>
                <w:szCs w:val="24"/>
              </w:rPr>
              <w:t>3.训练服具有不少于30个透气孔；（完全满足得2分，不满足或不演示得0分）</w:t>
            </w:r>
          </w:p>
          <w:p w14:paraId="67C1E749">
            <w:pPr>
              <w:spacing w:line="400" w:lineRule="exact"/>
              <w:jc w:val="left"/>
              <w:rPr>
                <w:rFonts w:hint="eastAsia" w:ascii="宋体" w:hAnsi="宋体" w:eastAsia="宋体" w:cs="宋体"/>
                <w:sz w:val="24"/>
                <w:szCs w:val="24"/>
              </w:rPr>
            </w:pPr>
            <w:r>
              <w:rPr>
                <w:rFonts w:hint="eastAsia" w:ascii="宋体" w:hAnsi="宋体" w:eastAsia="宋体" w:cs="宋体"/>
                <w:sz w:val="24"/>
                <w:szCs w:val="24"/>
              </w:rPr>
              <w:t>二、言语语言智能数字化康复云平台</w:t>
            </w:r>
          </w:p>
          <w:p w14:paraId="63AA4CE5">
            <w:pPr>
              <w:spacing w:line="400" w:lineRule="exact"/>
              <w:jc w:val="left"/>
              <w:rPr>
                <w:rFonts w:hint="eastAsia" w:ascii="宋体" w:hAnsi="宋体" w:eastAsia="宋体" w:cs="宋体"/>
                <w:sz w:val="24"/>
                <w:szCs w:val="24"/>
              </w:rPr>
            </w:pPr>
            <w:r>
              <w:rPr>
                <w:rFonts w:hint="eastAsia" w:ascii="宋体" w:hAnsi="宋体" w:eastAsia="宋体" w:cs="宋体"/>
                <w:sz w:val="24"/>
                <w:szCs w:val="24"/>
              </w:rPr>
              <w:t>1.康复地图：可查看30个自然日的学习内容、数量以及完成进度，需根据规划按顺序学习，可点击查看每个周期日规划包含的学习内容、板块分类、学习项以及完成进度；可点击进入学习详情页；学习完成后可点击查看课程报告和学习总结。（完全满足得3分，不满足或不演示得0分）</w:t>
            </w:r>
          </w:p>
          <w:p w14:paraId="47206AEA">
            <w:pPr>
              <w:spacing w:line="400" w:lineRule="exact"/>
              <w:jc w:val="left"/>
              <w:rPr>
                <w:rFonts w:hint="eastAsia" w:ascii="宋体" w:hAnsi="宋体" w:eastAsia="宋体" w:cs="宋体"/>
                <w:sz w:val="24"/>
                <w:szCs w:val="24"/>
              </w:rPr>
            </w:pPr>
            <w:r>
              <w:rPr>
                <w:rFonts w:hint="eastAsia" w:ascii="宋体" w:hAnsi="宋体" w:eastAsia="宋体" w:cs="宋体"/>
                <w:sz w:val="24"/>
                <w:szCs w:val="24"/>
              </w:rPr>
              <w:t>2.学习详情页：可查看训练内容与说明，可录制实操视频、预览视频、重新录制、查看视频时长；可提交学习反馈，添加文字内容、语音录制、上传附件、星级评价（包含课程内容、使用者配合、综合评价等项），且提交后可查看反馈，包括反馈内容、反馈时间、老师回复的内容等信息；可点击提交进入下一项训练。（完全满足得3分，不满足或不演示得0分）</w:t>
            </w:r>
          </w:p>
          <w:p w14:paraId="50165F5D">
            <w:pPr>
              <w:spacing w:line="400" w:lineRule="exact"/>
              <w:jc w:val="left"/>
              <w:rPr>
                <w:rFonts w:hint="eastAsia" w:ascii="宋体" w:hAnsi="宋体" w:eastAsia="宋体" w:cs="宋体"/>
                <w:sz w:val="24"/>
                <w:szCs w:val="24"/>
              </w:rPr>
            </w:pPr>
            <w:r>
              <w:rPr>
                <w:rFonts w:hint="eastAsia" w:ascii="宋体" w:hAnsi="宋体" w:eastAsia="宋体" w:cs="宋体"/>
                <w:sz w:val="24"/>
                <w:szCs w:val="24"/>
              </w:rPr>
              <w:t>3.总体分析：可查看本轮周期学习情况的整体评级以及各板块学习累计时长；可查看语感、语义、语音、语用4个板块学习情况的整体得分，测评年龄与实际生理年龄的差距；可查看板块学习时长覆盖情况并形成雷达图呈现，包括前语言唤醒、声音辨识、语音辨识、词汇理解、句子理解、发声、发音视频、构音、呼吸、词汇运用、仿说训练、复合句运用、简单句运用等13个方面；（完全满足得3分，不满足或不演示得0分）</w:t>
            </w:r>
          </w:p>
        </w:tc>
        <w:tc>
          <w:tcPr>
            <w:tcW w:w="938" w:type="dxa"/>
            <w:noWrap w:val="0"/>
            <w:vAlign w:val="center"/>
          </w:tcPr>
          <w:p w14:paraId="7D58C1EF">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15分</w:t>
            </w:r>
          </w:p>
        </w:tc>
      </w:tr>
      <w:tr w14:paraId="2C50EEDD">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745" w:type="dxa"/>
            <w:noWrap w:val="0"/>
            <w:vAlign w:val="center"/>
          </w:tcPr>
          <w:p w14:paraId="67CEADC7">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5</w:t>
            </w:r>
          </w:p>
        </w:tc>
        <w:tc>
          <w:tcPr>
            <w:tcW w:w="1614" w:type="dxa"/>
            <w:noWrap w:val="0"/>
            <w:vAlign w:val="center"/>
          </w:tcPr>
          <w:p w14:paraId="5B5716C1">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售后服务</w:t>
            </w:r>
          </w:p>
        </w:tc>
        <w:tc>
          <w:tcPr>
            <w:tcW w:w="6520" w:type="dxa"/>
            <w:noWrap w:val="0"/>
            <w:vAlign w:val="center"/>
          </w:tcPr>
          <w:p w14:paraId="06AA0F50">
            <w:pPr>
              <w:spacing w:line="400" w:lineRule="exact"/>
              <w:jc w:val="left"/>
              <w:rPr>
                <w:rFonts w:hint="eastAsia" w:ascii="宋体" w:hAnsi="宋体" w:eastAsia="宋体" w:cs="宋体"/>
                <w:sz w:val="24"/>
                <w:szCs w:val="24"/>
              </w:rPr>
            </w:pPr>
            <w:r>
              <w:rPr>
                <w:rFonts w:hint="eastAsia" w:ascii="宋体" w:hAnsi="宋体" w:eastAsia="宋体" w:cs="宋体"/>
                <w:sz w:val="24"/>
                <w:szCs w:val="24"/>
              </w:rPr>
              <w:t>1.维修响应时间：接到采购人报修通知（电话、电传等）后</w:t>
            </w:r>
            <w:r>
              <w:rPr>
                <w:rFonts w:hint="eastAsia" w:ascii="宋体" w:hAnsi="宋体" w:eastAsia="宋体" w:cs="宋体"/>
                <w:sz w:val="24"/>
                <w:szCs w:val="24"/>
                <w:lang w:val="en-US" w:eastAsia="zh-CN"/>
              </w:rPr>
              <w:t>2</w:t>
            </w:r>
            <w:r>
              <w:rPr>
                <w:rFonts w:hint="eastAsia" w:ascii="宋体" w:hAnsi="宋体" w:eastAsia="宋体" w:cs="宋体"/>
                <w:sz w:val="24"/>
                <w:szCs w:val="24"/>
              </w:rPr>
              <w:t>小时内现场响应得1分，报修</w:t>
            </w:r>
            <w:r>
              <w:rPr>
                <w:rFonts w:hint="eastAsia" w:ascii="宋体" w:hAnsi="宋体" w:eastAsia="宋体" w:cs="宋体"/>
                <w:sz w:val="24"/>
                <w:szCs w:val="24"/>
                <w:lang w:val="en-US" w:eastAsia="zh-CN"/>
              </w:rPr>
              <w:t>2</w:t>
            </w:r>
            <w:r>
              <w:rPr>
                <w:rFonts w:hint="eastAsia" w:ascii="宋体" w:hAnsi="宋体" w:eastAsia="宋体" w:cs="宋体"/>
                <w:sz w:val="24"/>
                <w:szCs w:val="24"/>
              </w:rPr>
              <w:t>小时内现场响应不了不得分。（提供合理的现场维修响应时间行程说明，未提供说明不得分）。</w:t>
            </w:r>
          </w:p>
          <w:p w14:paraId="7B92D25C">
            <w:pPr>
              <w:spacing w:line="400" w:lineRule="exact"/>
              <w:jc w:val="left"/>
              <w:rPr>
                <w:rFonts w:hint="eastAsia" w:ascii="宋体" w:hAnsi="宋体" w:eastAsia="宋体" w:cs="宋体"/>
                <w:sz w:val="24"/>
                <w:szCs w:val="24"/>
              </w:rPr>
            </w:pPr>
            <w:r>
              <w:rPr>
                <w:rFonts w:hint="eastAsia" w:ascii="宋体" w:hAnsi="宋体" w:eastAsia="宋体" w:cs="宋体"/>
                <w:sz w:val="24"/>
                <w:szCs w:val="24"/>
              </w:rPr>
              <w:t>2.投标人提出的对采购项目有建设性的承诺（售后承诺，运行保障，应急处理等）：1分。</w:t>
            </w:r>
          </w:p>
          <w:p w14:paraId="7E161BE9">
            <w:pPr>
              <w:spacing w:line="400" w:lineRule="exact"/>
              <w:jc w:val="left"/>
              <w:rPr>
                <w:rFonts w:hint="eastAsia" w:ascii="宋体" w:hAnsi="宋体" w:eastAsia="宋体" w:cs="宋体"/>
                <w:sz w:val="24"/>
                <w:szCs w:val="24"/>
              </w:rPr>
            </w:pPr>
            <w:r>
              <w:rPr>
                <w:rFonts w:hint="eastAsia" w:ascii="宋体" w:hAnsi="宋体" w:eastAsia="宋体" w:cs="宋体"/>
                <w:sz w:val="24"/>
                <w:szCs w:val="24"/>
              </w:rPr>
              <w:t>3.评标委员会根据投标人针对本项目提供的后期维护服务进行综合评定；为保障服务实时可视响应及时，投标人能提供实时在线的可视化过程管理得服务调度系统，并能提供该系统浙江省电子信息产品检验所软件评测报告复印件加盖投标人公章的得1分。</w:t>
            </w:r>
          </w:p>
        </w:tc>
        <w:tc>
          <w:tcPr>
            <w:tcW w:w="938" w:type="dxa"/>
            <w:noWrap w:val="0"/>
            <w:vAlign w:val="center"/>
          </w:tcPr>
          <w:p w14:paraId="3F4E795E">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3分</w:t>
            </w:r>
          </w:p>
        </w:tc>
      </w:tr>
      <w:tr w14:paraId="4D207B6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745" w:type="dxa"/>
            <w:noWrap w:val="0"/>
            <w:vAlign w:val="center"/>
          </w:tcPr>
          <w:p w14:paraId="652D5A92">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6</w:t>
            </w:r>
          </w:p>
        </w:tc>
        <w:tc>
          <w:tcPr>
            <w:tcW w:w="1614" w:type="dxa"/>
            <w:noWrap w:val="0"/>
            <w:vAlign w:val="center"/>
          </w:tcPr>
          <w:p w14:paraId="14F968FE">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培训方案</w:t>
            </w:r>
          </w:p>
        </w:tc>
        <w:tc>
          <w:tcPr>
            <w:tcW w:w="6520" w:type="dxa"/>
            <w:noWrap w:val="0"/>
            <w:vAlign w:val="center"/>
          </w:tcPr>
          <w:p w14:paraId="37B1E760">
            <w:pPr>
              <w:spacing w:line="400" w:lineRule="exact"/>
              <w:jc w:val="left"/>
              <w:rPr>
                <w:rFonts w:hint="eastAsia" w:ascii="宋体" w:hAnsi="宋体" w:eastAsia="宋体" w:cs="宋体"/>
                <w:sz w:val="24"/>
                <w:szCs w:val="24"/>
              </w:rPr>
            </w:pPr>
            <w:r>
              <w:rPr>
                <w:rFonts w:hint="eastAsia" w:ascii="宋体" w:hAnsi="宋体" w:eastAsia="宋体" w:cs="宋体"/>
                <w:sz w:val="24"/>
                <w:szCs w:val="24"/>
              </w:rPr>
              <w:t>投标文件中须针对本项目中所采购的内容，提供《培训方案》，方案要有正确的理解和分析，方案是否有针对性及可操作性，（如方案总体描述、包括培训目的、培训计划、培训时间、培训课程等）根据以下内容进行横向比较打分。</w:t>
            </w:r>
          </w:p>
          <w:p w14:paraId="72086EF6">
            <w:pPr>
              <w:spacing w:line="400" w:lineRule="exact"/>
              <w:jc w:val="left"/>
              <w:rPr>
                <w:rFonts w:hint="eastAsia" w:ascii="宋体" w:hAnsi="宋体" w:eastAsia="宋体" w:cs="宋体"/>
                <w:sz w:val="24"/>
                <w:szCs w:val="24"/>
              </w:rPr>
            </w:pPr>
            <w:r>
              <w:rPr>
                <w:rFonts w:hint="eastAsia" w:ascii="宋体" w:hAnsi="宋体" w:eastAsia="宋体" w:cs="宋体"/>
                <w:sz w:val="24"/>
                <w:szCs w:val="24"/>
              </w:rPr>
              <w:t xml:space="preserve">1.投标人制定的方案、组织等内容全面、详细，目标明确、任务清晰，内容完整，满足本次项目技术要求及内容，充分考虑用户需求，方案针对性和可行性高的得12分； </w:t>
            </w:r>
          </w:p>
          <w:p w14:paraId="1286429D">
            <w:pPr>
              <w:spacing w:line="400" w:lineRule="exact"/>
              <w:jc w:val="left"/>
              <w:rPr>
                <w:rFonts w:hint="eastAsia" w:ascii="宋体" w:hAnsi="宋体" w:eastAsia="宋体" w:cs="宋体"/>
                <w:sz w:val="24"/>
                <w:szCs w:val="24"/>
              </w:rPr>
            </w:pPr>
            <w:r>
              <w:rPr>
                <w:rFonts w:hint="eastAsia" w:ascii="宋体" w:hAnsi="宋体" w:eastAsia="宋体" w:cs="宋体"/>
                <w:sz w:val="24"/>
                <w:szCs w:val="24"/>
              </w:rPr>
              <w:t>2.方案内容、理解、分析基本满足要求，操作性一般的得6分；</w:t>
            </w:r>
          </w:p>
          <w:p w14:paraId="56EBD971">
            <w:pPr>
              <w:spacing w:line="400" w:lineRule="exact"/>
              <w:jc w:val="left"/>
              <w:rPr>
                <w:rFonts w:hint="eastAsia" w:ascii="宋体" w:hAnsi="宋体" w:eastAsia="宋体" w:cs="宋体"/>
                <w:sz w:val="24"/>
                <w:szCs w:val="24"/>
              </w:rPr>
            </w:pPr>
            <w:r>
              <w:rPr>
                <w:rFonts w:hint="eastAsia" w:ascii="宋体" w:hAnsi="宋体" w:eastAsia="宋体" w:cs="宋体"/>
                <w:sz w:val="24"/>
                <w:szCs w:val="24"/>
              </w:rPr>
              <w:t>3.方案不提供或方案内容不满足本次项目技术要求及内容，无分析，管理方案有重大缺失的得0分；</w:t>
            </w:r>
          </w:p>
        </w:tc>
        <w:tc>
          <w:tcPr>
            <w:tcW w:w="938" w:type="dxa"/>
            <w:noWrap w:val="0"/>
            <w:vAlign w:val="center"/>
          </w:tcPr>
          <w:p w14:paraId="69C92B5F">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12分</w:t>
            </w:r>
          </w:p>
        </w:tc>
      </w:tr>
      <w:tr w14:paraId="64A7C9F4">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45" w:type="dxa"/>
            <w:noWrap w:val="0"/>
            <w:vAlign w:val="center"/>
          </w:tcPr>
          <w:p w14:paraId="65EEBEBB">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7</w:t>
            </w:r>
          </w:p>
        </w:tc>
        <w:tc>
          <w:tcPr>
            <w:tcW w:w="1614" w:type="dxa"/>
            <w:noWrap w:val="0"/>
            <w:vAlign w:val="center"/>
          </w:tcPr>
          <w:p w14:paraId="65F39441">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企业业绩</w:t>
            </w:r>
          </w:p>
        </w:tc>
        <w:tc>
          <w:tcPr>
            <w:tcW w:w="6520" w:type="dxa"/>
            <w:noWrap w:val="0"/>
            <w:vAlign w:val="center"/>
          </w:tcPr>
          <w:p w14:paraId="2FCEC93E">
            <w:pPr>
              <w:spacing w:line="400" w:lineRule="exact"/>
              <w:jc w:val="left"/>
              <w:rPr>
                <w:rFonts w:hint="eastAsia" w:ascii="宋体" w:hAnsi="宋体" w:eastAsia="宋体" w:cs="宋体"/>
                <w:sz w:val="24"/>
                <w:szCs w:val="24"/>
              </w:rPr>
            </w:pPr>
            <w:r>
              <w:rPr>
                <w:rFonts w:hint="eastAsia" w:ascii="宋体" w:hAnsi="宋体" w:eastAsia="宋体" w:cs="宋体"/>
                <w:sz w:val="24"/>
                <w:szCs w:val="24"/>
              </w:rPr>
              <w:t>根据投标人签订合同时间为2021年1月1日至今同类项目合同进行评定：每提供一个同类项目合同得1分，最多得3分(提供合同复印件加盖公章)。</w:t>
            </w:r>
          </w:p>
        </w:tc>
        <w:tc>
          <w:tcPr>
            <w:tcW w:w="938" w:type="dxa"/>
            <w:noWrap w:val="0"/>
            <w:vAlign w:val="center"/>
          </w:tcPr>
          <w:p w14:paraId="1840D40D">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3分</w:t>
            </w:r>
          </w:p>
        </w:tc>
      </w:tr>
      <w:tr w14:paraId="7398AC77">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745" w:type="dxa"/>
            <w:noWrap w:val="0"/>
            <w:vAlign w:val="center"/>
          </w:tcPr>
          <w:p w14:paraId="5458963E">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8</w:t>
            </w:r>
          </w:p>
        </w:tc>
        <w:tc>
          <w:tcPr>
            <w:tcW w:w="1614" w:type="dxa"/>
            <w:noWrap w:val="0"/>
            <w:vAlign w:val="center"/>
          </w:tcPr>
          <w:p w14:paraId="741D6B3E">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权威认证</w:t>
            </w:r>
          </w:p>
        </w:tc>
        <w:tc>
          <w:tcPr>
            <w:tcW w:w="6520" w:type="dxa"/>
            <w:noWrap w:val="0"/>
            <w:vAlign w:val="center"/>
          </w:tcPr>
          <w:p w14:paraId="65EE7759">
            <w:pPr>
              <w:spacing w:line="400" w:lineRule="exact"/>
              <w:jc w:val="left"/>
              <w:rPr>
                <w:rFonts w:hint="eastAsia" w:ascii="宋体" w:hAnsi="宋体" w:eastAsia="宋体" w:cs="宋体"/>
                <w:sz w:val="24"/>
                <w:szCs w:val="24"/>
              </w:rPr>
            </w:pPr>
            <w:r>
              <w:rPr>
                <w:rFonts w:hint="eastAsia" w:ascii="宋体" w:hAnsi="宋体" w:eastAsia="宋体" w:cs="宋体"/>
                <w:sz w:val="24"/>
                <w:szCs w:val="24"/>
              </w:rPr>
              <w:t>1.投标人具备有效质量管理体系认证证书的得1分；</w:t>
            </w:r>
          </w:p>
          <w:p w14:paraId="25AFACE8">
            <w:pPr>
              <w:spacing w:line="400" w:lineRule="exact"/>
              <w:jc w:val="left"/>
              <w:rPr>
                <w:rFonts w:hint="eastAsia" w:ascii="宋体" w:hAnsi="宋体" w:eastAsia="宋体" w:cs="宋体"/>
                <w:sz w:val="24"/>
                <w:szCs w:val="24"/>
              </w:rPr>
            </w:pPr>
            <w:r>
              <w:rPr>
                <w:rFonts w:hint="eastAsia" w:ascii="宋体" w:hAnsi="宋体" w:eastAsia="宋体" w:cs="宋体"/>
                <w:sz w:val="24"/>
                <w:szCs w:val="24"/>
              </w:rPr>
              <w:t>2.投标人具备有效环境管理体系认证证书的得1分；</w:t>
            </w:r>
          </w:p>
          <w:p w14:paraId="7B95DB4F">
            <w:pPr>
              <w:spacing w:line="400" w:lineRule="exact"/>
              <w:jc w:val="left"/>
              <w:rPr>
                <w:rFonts w:hint="eastAsia" w:ascii="宋体" w:hAnsi="宋体" w:eastAsia="宋体" w:cs="宋体"/>
                <w:sz w:val="24"/>
                <w:szCs w:val="24"/>
              </w:rPr>
            </w:pPr>
            <w:r>
              <w:rPr>
                <w:rFonts w:hint="eastAsia" w:ascii="宋体" w:hAnsi="宋体" w:eastAsia="宋体" w:cs="宋体"/>
                <w:sz w:val="24"/>
                <w:szCs w:val="24"/>
              </w:rPr>
              <w:t>3.投标人具备有效信息安全管理体系认证证书得1分；</w:t>
            </w:r>
          </w:p>
          <w:p w14:paraId="25C9FA6B">
            <w:pPr>
              <w:spacing w:line="400" w:lineRule="exact"/>
              <w:jc w:val="left"/>
              <w:rPr>
                <w:rFonts w:hint="eastAsia" w:ascii="宋体" w:hAnsi="宋体" w:eastAsia="宋体" w:cs="宋体"/>
                <w:sz w:val="24"/>
                <w:szCs w:val="24"/>
              </w:rPr>
            </w:pPr>
            <w:r>
              <w:rPr>
                <w:rFonts w:hint="eastAsia" w:ascii="宋体" w:hAnsi="宋体" w:eastAsia="宋体" w:cs="宋体"/>
                <w:sz w:val="24"/>
                <w:szCs w:val="24"/>
              </w:rPr>
              <w:t>4.投标人具备有效信息服务管理体系认证证书得1分。</w:t>
            </w:r>
          </w:p>
          <w:p w14:paraId="089BBF02">
            <w:pPr>
              <w:spacing w:line="400" w:lineRule="exact"/>
              <w:jc w:val="left"/>
              <w:rPr>
                <w:rFonts w:hint="eastAsia" w:ascii="宋体" w:hAnsi="宋体" w:eastAsia="宋体" w:cs="宋体"/>
                <w:sz w:val="24"/>
                <w:szCs w:val="24"/>
              </w:rPr>
            </w:pPr>
            <w:r>
              <w:rPr>
                <w:rFonts w:hint="eastAsia" w:ascii="宋体" w:hAnsi="宋体" w:eastAsia="宋体" w:cs="宋体"/>
                <w:sz w:val="24"/>
                <w:szCs w:val="24"/>
              </w:rPr>
              <w:t>投标人提供1-4项证书复印件（扫描件）及全国认证认可信息公共服务平台网站证书信息截图并加盖投标人公章，（证书认证范围必须包含计算机设备，认证范围不包含计算机设备的证书不计分）。</w:t>
            </w:r>
          </w:p>
        </w:tc>
        <w:tc>
          <w:tcPr>
            <w:tcW w:w="938" w:type="dxa"/>
            <w:noWrap w:val="0"/>
            <w:vAlign w:val="center"/>
          </w:tcPr>
          <w:p w14:paraId="0051C3E2">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4分</w:t>
            </w:r>
          </w:p>
        </w:tc>
      </w:tr>
    </w:tbl>
    <w:p w14:paraId="360BDA3F">
      <w:pPr>
        <w:pStyle w:val="24"/>
        <w:rPr>
          <w:rFonts w:hint="eastAsia"/>
        </w:rPr>
      </w:pPr>
    </w:p>
    <w:p w14:paraId="4CDBFC9A">
      <w:pPr>
        <w:ind w:firstLine="422" w:firstLineChars="200"/>
        <w:rPr>
          <w:rFonts w:hint="eastAsia" w:ascii="宋体" w:hAnsi="宋体" w:cs="宋体"/>
          <w:color w:val="auto"/>
          <w:sz w:val="32"/>
          <w:szCs w:val="32"/>
        </w:rPr>
      </w:pPr>
      <w:r>
        <w:rPr>
          <w:rFonts w:hint="eastAsia" w:ascii="宋体" w:hAnsi="宋体" w:eastAsia="宋体" w:cs="宋体"/>
          <w:b/>
          <w:bCs/>
          <w:color w:val="auto"/>
          <w:kern w:val="0"/>
        </w:rPr>
        <w:t>注：以上证明文件复印件均须加盖公章，附在</w:t>
      </w:r>
      <w:r>
        <w:rPr>
          <w:rFonts w:hint="eastAsia" w:ascii="宋体" w:hAnsi="宋体" w:cs="宋体"/>
          <w:b/>
          <w:bCs/>
          <w:color w:val="auto"/>
          <w:kern w:val="0"/>
          <w:lang w:val="en-US" w:eastAsia="zh-CN"/>
        </w:rPr>
        <w:t>投标</w:t>
      </w:r>
      <w:r>
        <w:rPr>
          <w:rFonts w:hint="eastAsia" w:ascii="宋体" w:hAnsi="宋体" w:eastAsia="宋体" w:cs="宋体"/>
          <w:b/>
          <w:bCs/>
          <w:color w:val="auto"/>
          <w:kern w:val="0"/>
        </w:rPr>
        <w:t xml:space="preserve">文件中，提供材料不真实、不完整或伪造证明材料的，后果自负。 </w:t>
      </w:r>
    </w:p>
    <w:p w14:paraId="35F35B3C">
      <w:pPr>
        <w:spacing w:line="400" w:lineRule="exact"/>
        <w:ind w:firstLine="456" w:firstLineChars="200"/>
        <w:rPr>
          <w:rFonts w:hint="eastAsia" w:ascii="宋体" w:hAnsi="宋体"/>
          <w:color w:val="000000"/>
          <w:spacing w:val="-6"/>
          <w:sz w:val="24"/>
        </w:rPr>
      </w:pPr>
    </w:p>
    <w:p w14:paraId="1EE70F42">
      <w:pPr>
        <w:spacing w:line="400" w:lineRule="exact"/>
        <w:ind w:firstLine="456" w:firstLineChars="200"/>
        <w:rPr>
          <w:rFonts w:hint="eastAsia" w:ascii="宋体" w:hAnsi="宋体"/>
          <w:color w:val="000000"/>
          <w:spacing w:val="-6"/>
          <w:sz w:val="24"/>
        </w:rPr>
      </w:pPr>
      <w:r>
        <w:rPr>
          <w:rFonts w:hint="eastAsia" w:ascii="宋体" w:hAnsi="宋体"/>
          <w:color w:val="000000"/>
          <w:spacing w:val="-6"/>
          <w:sz w:val="24"/>
        </w:rPr>
        <w:t>评标委员会</w:t>
      </w:r>
      <w:r>
        <w:rPr>
          <w:rFonts w:ascii="宋体" w:hAnsi="宋体"/>
          <w:color w:val="000000"/>
          <w:spacing w:val="-6"/>
          <w:sz w:val="24"/>
        </w:rPr>
        <w:t>依据</w:t>
      </w:r>
      <w:r>
        <w:rPr>
          <w:rFonts w:hint="eastAsia" w:ascii="宋体" w:hAnsi="宋体"/>
          <w:color w:val="000000"/>
          <w:spacing w:val="-6"/>
          <w:sz w:val="24"/>
        </w:rPr>
        <w:t>评标</w:t>
      </w:r>
      <w:r>
        <w:rPr>
          <w:rFonts w:ascii="宋体" w:hAnsi="宋体"/>
          <w:color w:val="000000"/>
          <w:spacing w:val="-6"/>
          <w:sz w:val="24"/>
        </w:rPr>
        <w:t>标准和方法</w:t>
      </w:r>
      <w:r>
        <w:rPr>
          <w:rFonts w:hint="eastAsia" w:ascii="宋体" w:hAnsi="宋体"/>
          <w:color w:val="000000"/>
          <w:spacing w:val="-6"/>
          <w:sz w:val="24"/>
        </w:rPr>
        <w:t>的中标方式</w:t>
      </w:r>
      <w:r>
        <w:rPr>
          <w:rFonts w:ascii="宋体" w:hAnsi="宋体"/>
          <w:color w:val="000000"/>
          <w:spacing w:val="-6"/>
          <w:sz w:val="24"/>
        </w:rPr>
        <w:t>，对</w:t>
      </w:r>
      <w:r>
        <w:rPr>
          <w:rFonts w:hint="eastAsia" w:ascii="宋体" w:hAnsi="宋体"/>
          <w:color w:val="000000"/>
          <w:spacing w:val="-6"/>
          <w:sz w:val="24"/>
        </w:rPr>
        <w:t>投标</w:t>
      </w:r>
      <w:r>
        <w:rPr>
          <w:rFonts w:ascii="宋体" w:hAnsi="宋体"/>
          <w:color w:val="000000"/>
          <w:spacing w:val="-6"/>
          <w:sz w:val="24"/>
        </w:rPr>
        <w:t>文件进行</w:t>
      </w:r>
      <w:r>
        <w:rPr>
          <w:rFonts w:hint="eastAsia" w:ascii="宋体" w:hAnsi="宋体"/>
          <w:color w:val="000000"/>
          <w:spacing w:val="-6"/>
          <w:sz w:val="24"/>
        </w:rPr>
        <w:t>评标</w:t>
      </w:r>
      <w:r>
        <w:rPr>
          <w:rFonts w:ascii="宋体" w:hAnsi="宋体"/>
          <w:color w:val="000000"/>
          <w:spacing w:val="-6"/>
          <w:sz w:val="24"/>
        </w:rPr>
        <w:t>和比较，向</w:t>
      </w:r>
      <w:r>
        <w:rPr>
          <w:rFonts w:hint="eastAsia" w:ascii="宋体" w:hAnsi="宋体"/>
          <w:color w:val="000000"/>
          <w:spacing w:val="-6"/>
          <w:sz w:val="24"/>
        </w:rPr>
        <w:t>采购人</w:t>
      </w:r>
      <w:r>
        <w:rPr>
          <w:rFonts w:ascii="宋体" w:hAnsi="宋体"/>
          <w:color w:val="000000"/>
          <w:spacing w:val="-6"/>
          <w:sz w:val="24"/>
        </w:rPr>
        <w:t>提出书面</w:t>
      </w:r>
      <w:r>
        <w:rPr>
          <w:rFonts w:hint="eastAsia" w:ascii="宋体" w:hAnsi="宋体"/>
          <w:color w:val="000000"/>
          <w:spacing w:val="-6"/>
          <w:sz w:val="24"/>
        </w:rPr>
        <w:t>评标</w:t>
      </w:r>
      <w:r>
        <w:rPr>
          <w:rFonts w:ascii="宋体" w:hAnsi="宋体"/>
          <w:color w:val="000000"/>
          <w:spacing w:val="-6"/>
          <w:sz w:val="24"/>
        </w:rPr>
        <w:t>报告，并推荐合格的</w:t>
      </w:r>
      <w:r>
        <w:rPr>
          <w:rFonts w:hint="eastAsia" w:ascii="宋体" w:hAnsi="宋体"/>
          <w:color w:val="000000"/>
          <w:spacing w:val="-6"/>
          <w:sz w:val="24"/>
        </w:rPr>
        <w:t>中标</w:t>
      </w:r>
      <w:r>
        <w:rPr>
          <w:rFonts w:ascii="宋体" w:hAnsi="宋体"/>
          <w:color w:val="000000"/>
          <w:spacing w:val="-6"/>
          <w:sz w:val="24"/>
        </w:rPr>
        <w:t>候选人。</w:t>
      </w:r>
      <w:r>
        <w:rPr>
          <w:rFonts w:hint="eastAsia" w:ascii="宋体" w:hAnsi="宋体"/>
          <w:color w:val="000000"/>
          <w:spacing w:val="-6"/>
          <w:sz w:val="24"/>
        </w:rPr>
        <w:t>采购人</w:t>
      </w:r>
      <w:r>
        <w:rPr>
          <w:rFonts w:ascii="宋体" w:hAnsi="宋体"/>
          <w:color w:val="000000"/>
          <w:spacing w:val="-6"/>
          <w:sz w:val="24"/>
        </w:rPr>
        <w:t>根据</w:t>
      </w:r>
      <w:r>
        <w:rPr>
          <w:rFonts w:hint="eastAsia" w:ascii="宋体" w:hAnsi="宋体"/>
          <w:color w:val="000000"/>
          <w:spacing w:val="-6"/>
          <w:sz w:val="24"/>
        </w:rPr>
        <w:t>评标委员会</w:t>
      </w:r>
      <w:r>
        <w:rPr>
          <w:rFonts w:ascii="宋体" w:hAnsi="宋体"/>
          <w:color w:val="000000"/>
          <w:spacing w:val="-6"/>
          <w:sz w:val="24"/>
        </w:rPr>
        <w:t>提出的书面</w:t>
      </w:r>
      <w:r>
        <w:rPr>
          <w:rFonts w:hint="eastAsia" w:ascii="宋体" w:hAnsi="宋体"/>
          <w:color w:val="000000"/>
          <w:spacing w:val="-6"/>
          <w:sz w:val="24"/>
        </w:rPr>
        <w:t>评标</w:t>
      </w:r>
      <w:r>
        <w:rPr>
          <w:rFonts w:ascii="宋体" w:hAnsi="宋体"/>
          <w:color w:val="000000"/>
          <w:spacing w:val="-6"/>
          <w:sz w:val="24"/>
        </w:rPr>
        <w:t>报告和推荐的</w:t>
      </w:r>
      <w:r>
        <w:rPr>
          <w:rFonts w:hint="eastAsia" w:ascii="宋体" w:hAnsi="宋体"/>
          <w:color w:val="000000"/>
          <w:spacing w:val="-6"/>
          <w:sz w:val="24"/>
        </w:rPr>
        <w:t>中标</w:t>
      </w:r>
      <w:r>
        <w:rPr>
          <w:rFonts w:ascii="宋体" w:hAnsi="宋体"/>
          <w:color w:val="000000"/>
          <w:spacing w:val="-6"/>
          <w:sz w:val="24"/>
        </w:rPr>
        <w:t>候选人确定</w:t>
      </w:r>
      <w:r>
        <w:rPr>
          <w:rFonts w:hint="eastAsia" w:ascii="宋体" w:hAnsi="宋体"/>
          <w:color w:val="000000"/>
          <w:spacing w:val="-6"/>
          <w:sz w:val="24"/>
        </w:rPr>
        <w:t>排名第一（得分最高）的中标</w:t>
      </w:r>
      <w:r>
        <w:rPr>
          <w:rFonts w:ascii="宋体" w:hAnsi="宋体"/>
          <w:color w:val="000000"/>
          <w:spacing w:val="-6"/>
          <w:sz w:val="24"/>
        </w:rPr>
        <w:t>候选人</w:t>
      </w:r>
      <w:r>
        <w:rPr>
          <w:rFonts w:hint="eastAsia" w:ascii="宋体" w:hAnsi="宋体"/>
          <w:color w:val="000000"/>
          <w:spacing w:val="-6"/>
          <w:sz w:val="24"/>
        </w:rPr>
        <w:t>为中标</w:t>
      </w:r>
      <w:r>
        <w:rPr>
          <w:rFonts w:ascii="宋体" w:hAnsi="宋体"/>
          <w:color w:val="000000"/>
          <w:spacing w:val="-6"/>
          <w:sz w:val="24"/>
        </w:rPr>
        <w:t>人</w:t>
      </w:r>
      <w:r>
        <w:rPr>
          <w:rFonts w:hint="eastAsia" w:ascii="宋体" w:hAnsi="宋体"/>
          <w:color w:val="000000"/>
          <w:spacing w:val="-6"/>
          <w:sz w:val="24"/>
        </w:rPr>
        <w:t>（得分相等的，报价低的中标，若价再相等的则抽签产生中标单位。）</w:t>
      </w:r>
    </w:p>
    <w:p w14:paraId="3D19644C">
      <w:pPr>
        <w:spacing w:line="400" w:lineRule="exact"/>
        <w:ind w:firstLine="352" w:firstLineChars="147"/>
        <w:rPr>
          <w:rFonts w:hint="eastAsia" w:ascii="宋体" w:hAnsi="宋体"/>
        </w:rPr>
      </w:pPr>
      <w:r>
        <w:rPr>
          <w:rFonts w:hint="eastAsia" w:ascii="宋体" w:hAnsi="宋体"/>
          <w:sz w:val="24"/>
        </w:rPr>
        <w:t>中标人确定后，</w:t>
      </w:r>
      <w:r>
        <w:rPr>
          <w:rFonts w:hint="eastAsia" w:ascii="宋体" w:hAnsi="宋体"/>
          <w:color w:val="000000"/>
          <w:sz w:val="24"/>
        </w:rPr>
        <w:t>在浙江省政府采购网（http://zfcg.czt.zj.gov.cn）向</w:t>
      </w:r>
      <w:r>
        <w:rPr>
          <w:rFonts w:hint="eastAsia" w:ascii="宋体" w:hAnsi="宋体"/>
          <w:sz w:val="24"/>
        </w:rPr>
        <w:t>社会公示。</w:t>
      </w:r>
    </w:p>
    <w:p w14:paraId="194B3F3D">
      <w:pPr>
        <w:rPr>
          <w:rFonts w:hint="eastAsia" w:ascii="宋体" w:hAnsi="宋体" w:cs="宋体"/>
          <w:sz w:val="32"/>
          <w:szCs w:val="32"/>
        </w:rPr>
      </w:pPr>
    </w:p>
    <w:p w14:paraId="4489ECCB">
      <w:pPr>
        <w:pStyle w:val="25"/>
        <w:rPr>
          <w:rFonts w:hint="eastAsia" w:ascii="宋体" w:hAnsi="宋体" w:cs="宋体"/>
          <w:sz w:val="32"/>
          <w:szCs w:val="32"/>
        </w:rPr>
      </w:pPr>
    </w:p>
    <w:p w14:paraId="216D2D72">
      <w:pPr>
        <w:pStyle w:val="25"/>
        <w:rPr>
          <w:rFonts w:hint="eastAsia" w:ascii="宋体" w:hAnsi="宋体" w:cs="宋体"/>
          <w:sz w:val="32"/>
          <w:szCs w:val="32"/>
        </w:rPr>
      </w:pPr>
    </w:p>
    <w:p w14:paraId="5A0EA9ED">
      <w:pPr>
        <w:pStyle w:val="25"/>
        <w:rPr>
          <w:rFonts w:hint="eastAsia" w:ascii="宋体" w:hAnsi="宋体" w:cs="宋体"/>
          <w:sz w:val="32"/>
          <w:szCs w:val="32"/>
        </w:rPr>
      </w:pPr>
    </w:p>
    <w:p w14:paraId="5AE33E50">
      <w:pPr>
        <w:pStyle w:val="25"/>
        <w:rPr>
          <w:rFonts w:hint="eastAsia" w:ascii="宋体" w:hAnsi="宋体" w:cs="宋体"/>
          <w:sz w:val="32"/>
          <w:szCs w:val="32"/>
        </w:rPr>
      </w:pPr>
    </w:p>
    <w:p w14:paraId="340DC21B">
      <w:pPr>
        <w:pStyle w:val="25"/>
        <w:rPr>
          <w:rFonts w:hint="eastAsia" w:ascii="宋体" w:hAnsi="宋体" w:cs="宋体"/>
          <w:sz w:val="32"/>
          <w:szCs w:val="32"/>
        </w:rPr>
      </w:pPr>
    </w:p>
    <w:p w14:paraId="26A1A8DA">
      <w:pPr>
        <w:pStyle w:val="25"/>
        <w:rPr>
          <w:rFonts w:hint="eastAsia" w:ascii="宋体" w:hAnsi="宋体" w:cs="宋体"/>
          <w:sz w:val="32"/>
          <w:szCs w:val="32"/>
        </w:rPr>
      </w:pPr>
    </w:p>
    <w:p w14:paraId="125EF37E">
      <w:pPr>
        <w:pStyle w:val="25"/>
        <w:rPr>
          <w:rFonts w:hint="eastAsia" w:ascii="宋体" w:hAnsi="宋体" w:cs="宋体"/>
          <w:sz w:val="32"/>
          <w:szCs w:val="32"/>
        </w:rPr>
      </w:pPr>
    </w:p>
    <w:p w14:paraId="23ABC485">
      <w:pPr>
        <w:pStyle w:val="25"/>
        <w:rPr>
          <w:rFonts w:hint="eastAsia" w:ascii="宋体" w:hAnsi="宋体" w:cs="宋体"/>
          <w:sz w:val="32"/>
          <w:szCs w:val="32"/>
        </w:rPr>
      </w:pPr>
    </w:p>
    <w:p w14:paraId="4F1273D0">
      <w:pPr>
        <w:pStyle w:val="25"/>
        <w:rPr>
          <w:rFonts w:hint="eastAsia" w:ascii="宋体" w:hAnsi="宋体" w:cs="宋体"/>
          <w:sz w:val="32"/>
          <w:szCs w:val="32"/>
        </w:rPr>
      </w:pPr>
    </w:p>
    <w:p w14:paraId="60D920A3">
      <w:pPr>
        <w:pStyle w:val="25"/>
        <w:rPr>
          <w:rFonts w:hint="eastAsia" w:ascii="宋体" w:hAnsi="宋体" w:cs="宋体"/>
          <w:sz w:val="32"/>
          <w:szCs w:val="32"/>
        </w:rPr>
      </w:pPr>
    </w:p>
    <w:p w14:paraId="732C202C">
      <w:pPr>
        <w:pStyle w:val="25"/>
        <w:rPr>
          <w:rFonts w:hint="eastAsia" w:ascii="宋体" w:hAnsi="宋体" w:cs="宋体"/>
          <w:sz w:val="32"/>
          <w:szCs w:val="32"/>
        </w:rPr>
      </w:pPr>
    </w:p>
    <w:p w14:paraId="6A7ADE9C">
      <w:pPr>
        <w:pStyle w:val="25"/>
        <w:rPr>
          <w:rFonts w:hint="eastAsia" w:ascii="宋体" w:hAnsi="宋体" w:cs="宋体"/>
          <w:sz w:val="32"/>
          <w:szCs w:val="32"/>
        </w:rPr>
      </w:pPr>
    </w:p>
    <w:p w14:paraId="5040FB59">
      <w:pPr>
        <w:pStyle w:val="25"/>
        <w:rPr>
          <w:rFonts w:hint="eastAsia" w:ascii="宋体" w:hAnsi="宋体" w:cs="宋体"/>
          <w:sz w:val="32"/>
          <w:szCs w:val="32"/>
        </w:rPr>
      </w:pPr>
    </w:p>
    <w:p w14:paraId="5ADFDDE9">
      <w:pPr>
        <w:pStyle w:val="25"/>
        <w:rPr>
          <w:rFonts w:hint="eastAsia" w:ascii="宋体" w:hAnsi="宋体" w:cs="宋体"/>
          <w:sz w:val="32"/>
          <w:szCs w:val="32"/>
        </w:rPr>
      </w:pPr>
    </w:p>
    <w:p w14:paraId="597BECFF">
      <w:pPr>
        <w:pStyle w:val="25"/>
        <w:rPr>
          <w:rFonts w:hint="eastAsia" w:ascii="宋体" w:hAnsi="宋体" w:cs="宋体"/>
          <w:sz w:val="32"/>
          <w:szCs w:val="32"/>
        </w:rPr>
      </w:pPr>
    </w:p>
    <w:p w14:paraId="6D210A21">
      <w:pPr>
        <w:pStyle w:val="25"/>
        <w:rPr>
          <w:rFonts w:hint="eastAsia" w:ascii="宋体" w:hAnsi="宋体" w:cs="宋体"/>
          <w:sz w:val="32"/>
          <w:szCs w:val="32"/>
        </w:rPr>
      </w:pPr>
    </w:p>
    <w:p w14:paraId="58385CBC">
      <w:pPr>
        <w:pStyle w:val="25"/>
        <w:rPr>
          <w:rFonts w:hint="eastAsia" w:ascii="宋体" w:hAnsi="宋体" w:cs="宋体"/>
          <w:sz w:val="32"/>
          <w:szCs w:val="32"/>
        </w:rPr>
      </w:pPr>
    </w:p>
    <w:p w14:paraId="0DF513E7">
      <w:pPr>
        <w:pStyle w:val="25"/>
        <w:rPr>
          <w:rFonts w:hint="eastAsia" w:ascii="宋体" w:hAnsi="宋体" w:cs="宋体"/>
          <w:sz w:val="32"/>
          <w:szCs w:val="32"/>
        </w:rPr>
      </w:pPr>
    </w:p>
    <w:p w14:paraId="6986F8DE">
      <w:pPr>
        <w:pStyle w:val="25"/>
        <w:rPr>
          <w:rFonts w:hint="eastAsia" w:ascii="宋体" w:hAnsi="宋体" w:cs="宋体"/>
          <w:sz w:val="32"/>
          <w:szCs w:val="32"/>
        </w:rPr>
      </w:pPr>
    </w:p>
    <w:p w14:paraId="62D4BBD0">
      <w:pPr>
        <w:pStyle w:val="25"/>
        <w:rPr>
          <w:rFonts w:hint="eastAsia" w:ascii="宋体" w:hAnsi="宋体" w:cs="宋体"/>
          <w:sz w:val="32"/>
          <w:szCs w:val="32"/>
        </w:rPr>
      </w:pPr>
    </w:p>
    <w:p w14:paraId="0A5AC732">
      <w:pPr>
        <w:pStyle w:val="25"/>
        <w:rPr>
          <w:rFonts w:hint="eastAsia" w:ascii="宋体" w:hAnsi="宋体" w:cs="宋体"/>
          <w:sz w:val="32"/>
          <w:szCs w:val="32"/>
        </w:rPr>
      </w:pPr>
    </w:p>
    <w:p w14:paraId="48B53A9E">
      <w:pPr>
        <w:pStyle w:val="25"/>
        <w:rPr>
          <w:rFonts w:hint="eastAsia" w:ascii="宋体" w:hAnsi="宋体" w:cs="宋体"/>
          <w:sz w:val="32"/>
          <w:szCs w:val="32"/>
        </w:rPr>
      </w:pPr>
    </w:p>
    <w:p w14:paraId="65290A3C">
      <w:pPr>
        <w:pStyle w:val="25"/>
        <w:rPr>
          <w:rFonts w:hint="eastAsia" w:ascii="宋体" w:hAnsi="宋体" w:cs="宋体"/>
          <w:sz w:val="32"/>
          <w:szCs w:val="32"/>
        </w:rPr>
      </w:pPr>
    </w:p>
    <w:p w14:paraId="430428F5">
      <w:pPr>
        <w:pStyle w:val="25"/>
        <w:rPr>
          <w:rFonts w:hint="eastAsia" w:ascii="宋体" w:hAnsi="宋体" w:cs="宋体"/>
          <w:sz w:val="32"/>
          <w:szCs w:val="32"/>
        </w:rPr>
      </w:pPr>
    </w:p>
    <w:p w14:paraId="454DFC12">
      <w:pPr>
        <w:pStyle w:val="25"/>
        <w:rPr>
          <w:rFonts w:hint="eastAsia" w:ascii="宋体" w:hAnsi="宋体" w:cs="宋体"/>
          <w:sz w:val="32"/>
          <w:szCs w:val="32"/>
        </w:rPr>
      </w:pPr>
    </w:p>
    <w:p w14:paraId="20929C51">
      <w:pPr>
        <w:pStyle w:val="25"/>
        <w:rPr>
          <w:rFonts w:hint="eastAsia" w:ascii="宋体" w:hAnsi="宋体" w:cs="宋体"/>
          <w:sz w:val="32"/>
          <w:szCs w:val="32"/>
        </w:rPr>
      </w:pPr>
    </w:p>
    <w:p w14:paraId="066ADFDA">
      <w:pPr>
        <w:pStyle w:val="25"/>
        <w:rPr>
          <w:rFonts w:hint="eastAsia" w:ascii="宋体" w:hAnsi="宋体" w:cs="宋体"/>
          <w:sz w:val="32"/>
          <w:szCs w:val="32"/>
        </w:rPr>
      </w:pPr>
    </w:p>
    <w:p w14:paraId="148A0F2B">
      <w:pPr>
        <w:pStyle w:val="25"/>
        <w:rPr>
          <w:rFonts w:hint="eastAsia" w:ascii="宋体" w:hAnsi="宋体" w:cs="宋体"/>
          <w:sz w:val="32"/>
          <w:szCs w:val="32"/>
        </w:rPr>
      </w:pPr>
    </w:p>
    <w:p w14:paraId="612B588A">
      <w:pPr>
        <w:pStyle w:val="25"/>
        <w:rPr>
          <w:rFonts w:hint="eastAsia" w:ascii="宋体" w:hAnsi="宋体" w:cs="宋体"/>
          <w:sz w:val="32"/>
          <w:szCs w:val="32"/>
        </w:rPr>
      </w:pPr>
    </w:p>
    <w:p w14:paraId="06441E27">
      <w:pPr>
        <w:rPr>
          <w:rFonts w:hint="eastAsia"/>
        </w:rPr>
      </w:pPr>
    </w:p>
    <w:p w14:paraId="3C02EB17">
      <w:pPr>
        <w:pStyle w:val="28"/>
        <w:spacing w:line="460" w:lineRule="exact"/>
        <w:jc w:val="center"/>
        <w:rPr>
          <w:rFonts w:hint="eastAsia" w:ascii="宋体" w:hAnsi="宋体" w:cs="宋体"/>
          <w:b/>
          <w:bCs/>
          <w:spacing w:val="15"/>
          <w:sz w:val="36"/>
          <w:szCs w:val="36"/>
        </w:rPr>
      </w:pPr>
      <w:r>
        <w:rPr>
          <w:rFonts w:hint="eastAsia" w:ascii="宋体" w:hAnsi="宋体" w:cs="宋体"/>
          <w:b/>
          <w:bCs/>
          <w:spacing w:val="15"/>
          <w:sz w:val="36"/>
          <w:szCs w:val="36"/>
        </w:rPr>
        <w:t>第五章  合同主要条款</w:t>
      </w:r>
      <w:bookmarkStart w:id="85" w:name="_Toc293916911"/>
    </w:p>
    <w:bookmarkEnd w:id="85"/>
    <w:p w14:paraId="361DEA41">
      <w:pPr>
        <w:pStyle w:val="7"/>
        <w:spacing w:line="200" w:lineRule="atLeast"/>
        <w:ind w:firstLine="2625" w:firstLineChars="1250"/>
        <w:rPr>
          <w:rFonts w:hint="eastAsia" w:ascii="宋体" w:hAnsi="宋体"/>
        </w:rPr>
      </w:pPr>
    </w:p>
    <w:p w14:paraId="17F2C6FD">
      <w:pPr>
        <w:pStyle w:val="7"/>
        <w:spacing w:line="200" w:lineRule="atLeast"/>
        <w:ind w:left="0" w:leftChars="0" w:firstLine="0" w:firstLineChars="0"/>
        <w:jc w:val="center"/>
        <w:rPr>
          <w:rFonts w:hint="eastAsia" w:ascii="宋体" w:hAnsi="宋体"/>
        </w:rPr>
      </w:pPr>
      <w:r>
        <w:rPr>
          <w:rFonts w:hint="eastAsia" w:ascii="宋体" w:hAnsi="宋体"/>
        </w:rPr>
        <w:t>（本合同仅作参考，按采购人最终签署为准）</w:t>
      </w:r>
    </w:p>
    <w:p w14:paraId="22A42290">
      <w:pPr>
        <w:pStyle w:val="7"/>
        <w:spacing w:line="500" w:lineRule="exact"/>
        <w:ind w:firstLine="0"/>
        <w:rPr>
          <w:rFonts w:hint="eastAsia" w:ascii="宋体" w:hAnsi="宋体"/>
          <w:b w:val="0"/>
          <w:spacing w:val="24"/>
          <w:sz w:val="21"/>
          <w:szCs w:val="21"/>
        </w:rPr>
      </w:pPr>
    </w:p>
    <w:p w14:paraId="4F13B413">
      <w:pPr>
        <w:pStyle w:val="13"/>
        <w:spacing w:line="460" w:lineRule="exact"/>
        <w:ind w:firstLine="480" w:firstLineChars="200"/>
        <w:rPr>
          <w:rFonts w:hint="eastAsia" w:hAnsi="宋体" w:cs="宋体"/>
          <w:sz w:val="24"/>
          <w:szCs w:val="24"/>
          <w:highlight w:val="none"/>
        </w:rPr>
      </w:pPr>
      <w:r>
        <w:rPr>
          <w:rFonts w:hint="eastAsia" w:hAnsi="宋体" w:cs="宋体"/>
          <w:sz w:val="24"/>
          <w:szCs w:val="24"/>
          <w:highlight w:val="none"/>
        </w:rPr>
        <w:t>项目名称：                   项目编号：               合同号：</w:t>
      </w:r>
    </w:p>
    <w:p w14:paraId="6695170B">
      <w:pPr>
        <w:pStyle w:val="13"/>
        <w:spacing w:line="460" w:lineRule="exact"/>
        <w:ind w:firstLine="480" w:firstLineChars="200"/>
        <w:rPr>
          <w:rFonts w:hint="eastAsia" w:hAnsi="宋体" w:cs="宋体"/>
          <w:sz w:val="24"/>
          <w:szCs w:val="24"/>
          <w:highlight w:val="none"/>
        </w:rPr>
      </w:pPr>
      <w:r>
        <w:rPr>
          <w:rFonts w:hint="eastAsia" w:hAnsi="宋体" w:cs="宋体"/>
          <w:sz w:val="24"/>
          <w:szCs w:val="24"/>
          <w:highlight w:val="none"/>
        </w:rPr>
        <w:t>甲方（采购人）：</w:t>
      </w:r>
    </w:p>
    <w:p w14:paraId="74EC0494">
      <w:pPr>
        <w:pStyle w:val="13"/>
        <w:spacing w:line="460" w:lineRule="exact"/>
        <w:ind w:firstLine="480" w:firstLineChars="200"/>
        <w:rPr>
          <w:rFonts w:hint="eastAsia" w:hAnsi="宋体" w:cs="宋体"/>
          <w:sz w:val="24"/>
          <w:szCs w:val="24"/>
          <w:highlight w:val="none"/>
        </w:rPr>
      </w:pPr>
      <w:r>
        <w:rPr>
          <w:rFonts w:hint="eastAsia" w:hAnsi="宋体" w:cs="宋体"/>
          <w:sz w:val="24"/>
          <w:szCs w:val="24"/>
          <w:highlight w:val="none"/>
        </w:rPr>
        <w:t>乙方（中标供应商）：</w:t>
      </w:r>
    </w:p>
    <w:p w14:paraId="769A561A">
      <w:pPr>
        <w:pStyle w:val="13"/>
        <w:spacing w:line="460" w:lineRule="exact"/>
        <w:ind w:firstLine="480" w:firstLineChars="200"/>
        <w:rPr>
          <w:rFonts w:hint="eastAsia" w:hAnsi="宋体" w:cs="宋体"/>
          <w:sz w:val="24"/>
          <w:szCs w:val="24"/>
          <w:highlight w:val="none"/>
        </w:rPr>
      </w:pPr>
      <w:r>
        <w:rPr>
          <w:rFonts w:hint="eastAsia" w:hAnsi="宋体" w:cs="宋体"/>
          <w:sz w:val="24"/>
          <w:szCs w:val="24"/>
          <w:highlight w:val="none"/>
        </w:rPr>
        <w:t>甲乙双方根据</w:t>
      </w:r>
      <w:r>
        <w:rPr>
          <w:rFonts w:hint="eastAsia" w:hAnsi="宋体" w:cs="宋体"/>
          <w:b/>
          <w:sz w:val="24"/>
          <w:szCs w:val="24"/>
          <w:highlight w:val="none"/>
          <w:u w:val="single"/>
          <w:lang w:eastAsia="zh-CN"/>
        </w:rPr>
        <w:t>中纬工程管理咨询有限公司</w:t>
      </w:r>
      <w:r>
        <w:rPr>
          <w:rFonts w:hint="eastAsia" w:hAnsi="宋体" w:cs="宋体"/>
          <w:sz w:val="24"/>
          <w:szCs w:val="24"/>
          <w:highlight w:val="none"/>
        </w:rPr>
        <w:t>关于</w:t>
      </w:r>
      <w:r>
        <w:rPr>
          <w:rFonts w:hint="eastAsia" w:hAnsi="宋体" w:cs="宋体"/>
          <w:b/>
          <w:sz w:val="24"/>
          <w:szCs w:val="24"/>
          <w:highlight w:val="none"/>
          <w:u w:val="single"/>
          <w:lang w:eastAsia="zh-CN"/>
        </w:rPr>
        <w:t>南浔区特殊教育学校设备采购项目</w:t>
      </w:r>
      <w:r>
        <w:rPr>
          <w:rFonts w:hint="eastAsia" w:hAnsi="宋体" w:cs="宋体"/>
          <w:sz w:val="24"/>
          <w:szCs w:val="24"/>
          <w:highlight w:val="none"/>
        </w:rPr>
        <w:t>公开招标的结果，签署本合同。</w:t>
      </w:r>
    </w:p>
    <w:p w14:paraId="154D2A8F">
      <w:pPr>
        <w:tabs>
          <w:tab w:val="left" w:pos="5925"/>
        </w:tabs>
        <w:spacing w:line="480" w:lineRule="exact"/>
        <w:rPr>
          <w:rFonts w:hint="eastAsia" w:ascii="宋体" w:hAnsi="宋体"/>
          <w:b/>
          <w:bCs/>
          <w:sz w:val="24"/>
          <w:highlight w:val="none"/>
        </w:rPr>
      </w:pPr>
      <w:r>
        <w:rPr>
          <w:rFonts w:hint="eastAsia" w:hAnsi="宋体" w:cs="宋体"/>
          <w:b/>
          <w:bCs/>
          <w:highlight w:val="none"/>
        </w:rPr>
        <w:t>一</w:t>
      </w:r>
      <w:r>
        <w:rPr>
          <w:rFonts w:hint="eastAsia" w:ascii="宋体" w:hAnsi="宋体"/>
          <w:b/>
          <w:bCs/>
          <w:sz w:val="24"/>
          <w:highlight w:val="none"/>
        </w:rPr>
        <w:t>．货物内容（可另附清单）</w:t>
      </w:r>
    </w:p>
    <w:p w14:paraId="6A690501">
      <w:pPr>
        <w:tabs>
          <w:tab w:val="left" w:pos="5925"/>
        </w:tabs>
        <w:spacing w:line="480" w:lineRule="exact"/>
        <w:ind w:firstLine="480" w:firstLineChars="200"/>
        <w:rPr>
          <w:rFonts w:hint="eastAsia" w:ascii="宋体" w:hAnsi="宋体"/>
          <w:sz w:val="24"/>
          <w:highlight w:val="none"/>
        </w:rPr>
      </w:pPr>
      <w:r>
        <w:rPr>
          <w:rFonts w:hint="eastAsia" w:ascii="宋体" w:hAnsi="宋体"/>
          <w:sz w:val="24"/>
          <w:highlight w:val="none"/>
        </w:rPr>
        <w:t>1.货物名称：</w:t>
      </w:r>
    </w:p>
    <w:p w14:paraId="0D579E77">
      <w:pPr>
        <w:tabs>
          <w:tab w:val="left" w:pos="5925"/>
        </w:tabs>
        <w:spacing w:line="480" w:lineRule="exact"/>
        <w:ind w:firstLine="480" w:firstLineChars="200"/>
        <w:rPr>
          <w:rFonts w:hint="eastAsia" w:ascii="宋体" w:hAnsi="宋体"/>
          <w:sz w:val="24"/>
          <w:highlight w:val="none"/>
        </w:rPr>
      </w:pPr>
      <w:r>
        <w:rPr>
          <w:rFonts w:hint="eastAsia" w:ascii="宋体" w:hAnsi="宋体"/>
          <w:sz w:val="24"/>
          <w:highlight w:val="none"/>
        </w:rPr>
        <w:t>2.型号规格：</w:t>
      </w:r>
    </w:p>
    <w:p w14:paraId="395C194C">
      <w:pPr>
        <w:tabs>
          <w:tab w:val="left" w:pos="5925"/>
        </w:tabs>
        <w:spacing w:line="480" w:lineRule="exact"/>
        <w:ind w:firstLine="480" w:firstLineChars="200"/>
        <w:rPr>
          <w:rFonts w:hint="eastAsia" w:ascii="宋体" w:hAnsi="宋体"/>
          <w:sz w:val="24"/>
          <w:highlight w:val="none"/>
        </w:rPr>
      </w:pPr>
      <w:r>
        <w:rPr>
          <w:rFonts w:hint="eastAsia" w:ascii="宋体" w:hAnsi="宋体"/>
          <w:sz w:val="24"/>
          <w:highlight w:val="none"/>
        </w:rPr>
        <w:t>3.技术参数：</w:t>
      </w:r>
    </w:p>
    <w:p w14:paraId="1DF9E7C2">
      <w:pPr>
        <w:tabs>
          <w:tab w:val="left" w:pos="5925"/>
        </w:tabs>
        <w:spacing w:line="480" w:lineRule="exact"/>
        <w:ind w:firstLine="480" w:firstLineChars="200"/>
        <w:rPr>
          <w:rFonts w:hint="eastAsia" w:ascii="宋体" w:hAnsi="宋体"/>
          <w:sz w:val="24"/>
          <w:highlight w:val="none"/>
        </w:rPr>
      </w:pPr>
      <w:r>
        <w:rPr>
          <w:rFonts w:hint="eastAsia" w:ascii="宋体" w:hAnsi="宋体"/>
          <w:sz w:val="24"/>
          <w:highlight w:val="none"/>
        </w:rPr>
        <w:t>4.数量（单位）：</w:t>
      </w:r>
    </w:p>
    <w:p w14:paraId="77392890">
      <w:pPr>
        <w:tabs>
          <w:tab w:val="left" w:pos="5925"/>
        </w:tabs>
        <w:spacing w:line="480" w:lineRule="exact"/>
        <w:rPr>
          <w:rFonts w:hint="eastAsia" w:ascii="宋体" w:hAnsi="宋体"/>
          <w:b/>
          <w:bCs/>
          <w:sz w:val="24"/>
          <w:highlight w:val="none"/>
        </w:rPr>
      </w:pPr>
      <w:r>
        <w:rPr>
          <w:rFonts w:hint="eastAsia" w:ascii="宋体" w:hAnsi="宋体"/>
          <w:b/>
          <w:bCs/>
          <w:sz w:val="24"/>
          <w:highlight w:val="none"/>
        </w:rPr>
        <w:t>二.合同金额</w:t>
      </w:r>
    </w:p>
    <w:p w14:paraId="6555CF26">
      <w:pPr>
        <w:tabs>
          <w:tab w:val="left" w:pos="5925"/>
        </w:tabs>
        <w:spacing w:line="480" w:lineRule="exact"/>
        <w:ind w:firstLine="480" w:firstLineChars="200"/>
        <w:rPr>
          <w:rFonts w:hint="eastAsia" w:ascii="宋体" w:hAnsi="宋体"/>
          <w:sz w:val="24"/>
          <w:highlight w:val="none"/>
        </w:rPr>
      </w:pPr>
      <w:r>
        <w:rPr>
          <w:rFonts w:hint="eastAsia" w:ascii="宋体" w:hAnsi="宋体"/>
          <w:sz w:val="24"/>
          <w:highlight w:val="none"/>
        </w:rPr>
        <w:t>合同总金额为（大写）：人民币______________元整（￥____________元）。</w:t>
      </w:r>
    </w:p>
    <w:p w14:paraId="6F506EFC">
      <w:pPr>
        <w:tabs>
          <w:tab w:val="left" w:pos="5925"/>
        </w:tabs>
        <w:spacing w:line="480" w:lineRule="exact"/>
        <w:rPr>
          <w:rFonts w:hint="eastAsia" w:ascii="宋体" w:hAnsi="宋体"/>
          <w:b/>
          <w:bCs/>
          <w:sz w:val="24"/>
          <w:highlight w:val="none"/>
        </w:rPr>
      </w:pPr>
      <w:r>
        <w:rPr>
          <w:rFonts w:hint="eastAsia" w:ascii="宋体" w:hAnsi="宋体"/>
          <w:b/>
          <w:bCs/>
          <w:sz w:val="24"/>
          <w:highlight w:val="none"/>
        </w:rPr>
        <w:t>三.技术资料</w:t>
      </w:r>
    </w:p>
    <w:p w14:paraId="125D25C7">
      <w:pPr>
        <w:tabs>
          <w:tab w:val="left" w:pos="5925"/>
        </w:tabs>
        <w:spacing w:line="480" w:lineRule="exact"/>
        <w:ind w:firstLine="480" w:firstLineChars="200"/>
        <w:rPr>
          <w:rFonts w:hint="eastAsia" w:ascii="宋体" w:hAnsi="宋体"/>
          <w:sz w:val="24"/>
          <w:highlight w:val="none"/>
        </w:rPr>
      </w:pPr>
      <w:r>
        <w:rPr>
          <w:rFonts w:hint="eastAsia" w:ascii="宋体" w:hAnsi="宋体"/>
          <w:sz w:val="24"/>
          <w:highlight w:val="none"/>
        </w:rPr>
        <w:t>1.乙方应按招标文件规定的时间向甲方提供使用货物的有关的技术资料。</w:t>
      </w:r>
    </w:p>
    <w:p w14:paraId="0BDA3CA4">
      <w:pPr>
        <w:tabs>
          <w:tab w:val="left" w:pos="5925"/>
        </w:tabs>
        <w:spacing w:line="480" w:lineRule="exact"/>
        <w:ind w:firstLine="480" w:firstLineChars="200"/>
        <w:rPr>
          <w:rFonts w:hint="eastAsia" w:ascii="宋体" w:hAnsi="宋体"/>
          <w:sz w:val="24"/>
          <w:highlight w:val="none"/>
        </w:rPr>
      </w:pPr>
      <w:r>
        <w:rPr>
          <w:rFonts w:hint="eastAsia" w:ascii="宋体" w:hAnsi="宋体"/>
          <w:sz w:val="24"/>
          <w:highlight w:val="none"/>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14:paraId="4F64CC15">
      <w:pPr>
        <w:tabs>
          <w:tab w:val="left" w:pos="5925"/>
        </w:tabs>
        <w:spacing w:line="480" w:lineRule="exact"/>
        <w:rPr>
          <w:rFonts w:hint="eastAsia" w:ascii="宋体" w:hAnsi="宋体"/>
          <w:b/>
          <w:bCs/>
          <w:sz w:val="24"/>
          <w:highlight w:val="none"/>
        </w:rPr>
      </w:pPr>
      <w:r>
        <w:rPr>
          <w:rFonts w:hint="eastAsia" w:ascii="宋体" w:hAnsi="宋体"/>
          <w:b/>
          <w:bCs/>
          <w:sz w:val="24"/>
          <w:highlight w:val="none"/>
        </w:rPr>
        <w:t>四.知识产权</w:t>
      </w:r>
    </w:p>
    <w:p w14:paraId="51914C8A">
      <w:pPr>
        <w:tabs>
          <w:tab w:val="left" w:pos="5925"/>
        </w:tabs>
        <w:spacing w:line="480" w:lineRule="exact"/>
        <w:ind w:firstLine="480" w:firstLineChars="200"/>
        <w:rPr>
          <w:rFonts w:hint="eastAsia" w:ascii="宋体" w:hAnsi="宋体"/>
          <w:sz w:val="24"/>
          <w:highlight w:val="none"/>
        </w:rPr>
      </w:pPr>
      <w:bookmarkStart w:id="86" w:name="OLE_LINK93"/>
      <w:r>
        <w:rPr>
          <w:rFonts w:hint="eastAsia" w:ascii="宋体" w:hAnsi="宋体"/>
          <w:sz w:val="24"/>
          <w:highlight w:val="none"/>
        </w:rPr>
        <w:t>乙方应保证所提供的货物或其任何一部分均不会侵犯任何第三方的知识产权等合法权益。若乙方提供的货物存在部分或全部侵犯任何一方知识产权的情形的，属于根本违约，</w:t>
      </w:r>
      <w:r>
        <w:rPr>
          <w:rFonts w:hint="eastAsia" w:ascii="宋体" w:hAnsi="宋体"/>
          <w:sz w:val="24"/>
          <w:highlight w:val="none"/>
          <w:lang w:eastAsia="zh-Hans"/>
        </w:rPr>
        <w:t>甲方有权解除合同并要求</w:t>
      </w:r>
      <w:r>
        <w:rPr>
          <w:rFonts w:hint="eastAsia" w:ascii="宋体" w:hAnsi="宋体"/>
          <w:sz w:val="24"/>
          <w:highlight w:val="none"/>
        </w:rPr>
        <w:t>乙方需赔所涉标的物（价值）的10%作为违约金。甲方受损失额超过违约金的，乙方还需按实际损失赔偿给甲方。</w:t>
      </w:r>
    </w:p>
    <w:p w14:paraId="5F2C9853">
      <w:pPr>
        <w:tabs>
          <w:tab w:val="left" w:pos="5925"/>
        </w:tabs>
        <w:spacing w:line="480" w:lineRule="exact"/>
        <w:ind w:firstLine="480" w:firstLineChars="200"/>
        <w:rPr>
          <w:rFonts w:hint="eastAsia" w:ascii="宋体" w:hAnsi="宋体"/>
          <w:sz w:val="24"/>
          <w:highlight w:val="none"/>
        </w:rPr>
      </w:pPr>
      <w:r>
        <w:rPr>
          <w:rFonts w:hint="eastAsia" w:ascii="宋体" w:hAnsi="宋体"/>
          <w:sz w:val="24"/>
          <w:highlight w:val="none"/>
        </w:rPr>
        <w:t>乙方提供的货物或其任何一部分侵犯任何第三方的知识产权的，所产生的纠纷和赔偿由乙方承担，与甲方无关，若因此造成甲方损失的，乙方还应承担赔偿责任。若乙方交付的货物等所有权存在上述瑕疵，乙方需负责恢复至无产权瑕疵状态，并承担违约责任</w:t>
      </w:r>
      <w:bookmarkEnd w:id="86"/>
      <w:r>
        <w:rPr>
          <w:rFonts w:hint="eastAsia" w:ascii="宋体" w:hAnsi="宋体"/>
          <w:sz w:val="24"/>
          <w:highlight w:val="none"/>
        </w:rPr>
        <w:t>。</w:t>
      </w:r>
    </w:p>
    <w:p w14:paraId="092530A6">
      <w:pPr>
        <w:tabs>
          <w:tab w:val="left" w:pos="5925"/>
        </w:tabs>
        <w:spacing w:line="480" w:lineRule="exact"/>
        <w:rPr>
          <w:rFonts w:hint="eastAsia" w:ascii="宋体" w:hAnsi="宋体"/>
          <w:b/>
          <w:bCs/>
          <w:sz w:val="24"/>
          <w:highlight w:val="none"/>
        </w:rPr>
      </w:pPr>
      <w:r>
        <w:rPr>
          <w:rFonts w:hint="eastAsia" w:ascii="宋体" w:hAnsi="宋体"/>
          <w:b/>
          <w:bCs/>
          <w:sz w:val="24"/>
          <w:highlight w:val="none"/>
        </w:rPr>
        <w:t>五.产权担保</w:t>
      </w:r>
    </w:p>
    <w:p w14:paraId="1F7601DA">
      <w:pPr>
        <w:tabs>
          <w:tab w:val="left" w:pos="5925"/>
        </w:tabs>
        <w:spacing w:line="480" w:lineRule="exact"/>
        <w:ind w:firstLine="480" w:firstLineChars="200"/>
        <w:rPr>
          <w:rFonts w:hint="eastAsia" w:ascii="宋体" w:hAnsi="宋体"/>
          <w:sz w:val="24"/>
          <w:highlight w:val="none"/>
        </w:rPr>
      </w:pPr>
      <w:r>
        <w:rPr>
          <w:rFonts w:hint="eastAsia" w:ascii="宋体" w:hAnsi="宋体"/>
          <w:sz w:val="24"/>
          <w:highlight w:val="none"/>
        </w:rPr>
        <w:t>乙方保证所交付的货物的所有权完全属于乙方且无任何抵押、查封等产权瑕疵。若乙方交付的货物等所有权存在上述瑕疵，乙方需负责恢复至无产权瑕疵状态，乙方需</w:t>
      </w:r>
      <w:r>
        <w:rPr>
          <w:rFonts w:hint="eastAsia" w:ascii="宋体" w:hAnsi="宋体"/>
          <w:sz w:val="24"/>
          <w:highlight w:val="none"/>
          <w:lang w:eastAsia="zh-CN"/>
        </w:rPr>
        <w:t>赔偿</w:t>
      </w:r>
      <w:r>
        <w:rPr>
          <w:rFonts w:hint="eastAsia" w:ascii="宋体" w:hAnsi="宋体"/>
          <w:sz w:val="24"/>
          <w:highlight w:val="none"/>
        </w:rPr>
        <w:t>所涉标的物（价值）的10%作为违约金，且乙方需使货物处于无任何权利负担状态；若乙方未能解除货物上的权利负担的，甲方有权解除合同并退还所有货物，乙方除需支付违约金外，还需退还甲方已支付的所有货款。甲方受损失额超过违约金的，乙方还需按实际损失赔偿给甲方（包括但不限于因货物的产权瑕疵产生的所有赔偿以及纠纷处理的律师费、诉讼费等直接损失和间接损失）。</w:t>
      </w:r>
    </w:p>
    <w:p w14:paraId="65AD9CF1">
      <w:pPr>
        <w:tabs>
          <w:tab w:val="left" w:pos="5925"/>
        </w:tabs>
        <w:spacing w:line="480" w:lineRule="exact"/>
        <w:rPr>
          <w:rFonts w:hint="eastAsia" w:ascii="宋体" w:hAnsi="宋体"/>
          <w:b/>
          <w:bCs/>
          <w:sz w:val="24"/>
          <w:highlight w:val="none"/>
        </w:rPr>
      </w:pPr>
      <w:r>
        <w:rPr>
          <w:rFonts w:hint="eastAsia" w:ascii="宋体" w:hAnsi="宋体"/>
          <w:b/>
          <w:bCs/>
          <w:sz w:val="24"/>
          <w:highlight w:val="none"/>
        </w:rPr>
        <w:t>六.转包或分包</w:t>
      </w:r>
    </w:p>
    <w:p w14:paraId="300AD287">
      <w:pPr>
        <w:tabs>
          <w:tab w:val="left" w:pos="5925"/>
        </w:tabs>
        <w:spacing w:line="480" w:lineRule="exact"/>
        <w:ind w:firstLine="480" w:firstLineChars="200"/>
        <w:rPr>
          <w:rFonts w:hint="eastAsia" w:ascii="宋体" w:hAnsi="宋体"/>
          <w:sz w:val="24"/>
          <w:highlight w:val="none"/>
        </w:rPr>
      </w:pPr>
      <w:r>
        <w:rPr>
          <w:rFonts w:hint="eastAsia" w:ascii="宋体" w:hAnsi="宋体"/>
          <w:sz w:val="24"/>
          <w:highlight w:val="none"/>
        </w:rPr>
        <w:t>1.本合同范围的服务、货物，应由乙方直接供应，不得转让他人供应；</w:t>
      </w:r>
    </w:p>
    <w:p w14:paraId="58CCE866">
      <w:pPr>
        <w:tabs>
          <w:tab w:val="left" w:pos="5925"/>
        </w:tabs>
        <w:spacing w:line="480" w:lineRule="exact"/>
        <w:ind w:firstLine="480" w:firstLineChars="200"/>
        <w:rPr>
          <w:rFonts w:hint="eastAsia" w:ascii="宋体" w:hAnsi="宋体"/>
          <w:sz w:val="24"/>
          <w:highlight w:val="none"/>
        </w:rPr>
      </w:pPr>
      <w:r>
        <w:rPr>
          <w:rFonts w:hint="eastAsia" w:ascii="宋体" w:hAnsi="宋体"/>
          <w:sz w:val="24"/>
          <w:highlight w:val="none"/>
        </w:rPr>
        <w:t>2.除非得到甲方的书面同意，乙方不得将本合同范围的货物全部或部分分包给他人供应；</w:t>
      </w:r>
    </w:p>
    <w:p w14:paraId="5B74048F">
      <w:pPr>
        <w:tabs>
          <w:tab w:val="left" w:pos="5925"/>
        </w:tabs>
        <w:spacing w:line="480" w:lineRule="exact"/>
        <w:ind w:firstLine="480" w:firstLineChars="200"/>
        <w:rPr>
          <w:rFonts w:hint="eastAsia" w:ascii="宋体" w:hAnsi="宋体"/>
          <w:sz w:val="24"/>
          <w:highlight w:val="none"/>
        </w:rPr>
      </w:pPr>
      <w:r>
        <w:rPr>
          <w:rFonts w:hint="eastAsia" w:ascii="宋体" w:hAnsi="宋体"/>
          <w:sz w:val="24"/>
          <w:highlight w:val="none"/>
        </w:rPr>
        <w:t>3.如有转让和未经甲方书面同意的分包行为，甲方有权解除合同，没收履约保证金并追究乙方的违约责任，乙方还需退还甲方已支付的全部货款。</w:t>
      </w:r>
    </w:p>
    <w:p w14:paraId="435169E0">
      <w:pPr>
        <w:tabs>
          <w:tab w:val="left" w:pos="5925"/>
        </w:tabs>
        <w:spacing w:line="480" w:lineRule="exact"/>
        <w:rPr>
          <w:rFonts w:hint="eastAsia" w:ascii="宋体" w:hAnsi="宋体" w:eastAsia="宋体"/>
          <w:b/>
          <w:bCs/>
          <w:sz w:val="24"/>
          <w:highlight w:val="none"/>
          <w:lang w:eastAsia="zh-CN"/>
        </w:rPr>
      </w:pPr>
      <w:r>
        <w:rPr>
          <w:rFonts w:hint="eastAsia" w:ascii="宋体" w:hAnsi="宋体"/>
          <w:b/>
          <w:bCs/>
          <w:sz w:val="24"/>
          <w:highlight w:val="none"/>
        </w:rPr>
        <w:t>七.质保期</w:t>
      </w:r>
    </w:p>
    <w:p w14:paraId="59804667">
      <w:pPr>
        <w:tabs>
          <w:tab w:val="left" w:pos="5925"/>
        </w:tabs>
        <w:spacing w:line="480" w:lineRule="exact"/>
        <w:ind w:firstLine="480" w:firstLineChars="200"/>
        <w:rPr>
          <w:rFonts w:hint="eastAsia" w:ascii="宋体" w:hAnsi="宋体"/>
          <w:sz w:val="24"/>
          <w:highlight w:val="none"/>
        </w:rPr>
      </w:pPr>
      <w:r>
        <w:rPr>
          <w:rFonts w:hint="eastAsia" w:ascii="宋体" w:hAnsi="宋体"/>
          <w:sz w:val="24"/>
          <w:highlight w:val="none"/>
        </w:rPr>
        <w:t>质保期</w:t>
      </w:r>
      <w:r>
        <w:rPr>
          <w:rFonts w:hint="eastAsia" w:ascii="宋体" w:hAnsi="宋体"/>
          <w:sz w:val="24"/>
          <w:highlight w:val="none"/>
          <w:u w:val="single"/>
        </w:rPr>
        <w:t xml:space="preserve">     </w:t>
      </w:r>
      <w:r>
        <w:rPr>
          <w:rFonts w:hint="eastAsia" w:ascii="宋体" w:hAnsi="宋体"/>
          <w:sz w:val="24"/>
          <w:highlight w:val="none"/>
        </w:rPr>
        <w:t>年。</w:t>
      </w:r>
    </w:p>
    <w:p w14:paraId="101EFAC1">
      <w:pPr>
        <w:tabs>
          <w:tab w:val="left" w:pos="5925"/>
        </w:tabs>
        <w:spacing w:line="480" w:lineRule="exact"/>
        <w:rPr>
          <w:rFonts w:hint="eastAsia" w:ascii="宋体" w:hAnsi="宋体"/>
          <w:b/>
          <w:bCs/>
          <w:sz w:val="24"/>
          <w:highlight w:val="none"/>
        </w:rPr>
      </w:pPr>
      <w:r>
        <w:rPr>
          <w:rFonts w:hint="eastAsia" w:ascii="宋体" w:hAnsi="宋体"/>
          <w:b/>
          <w:bCs/>
          <w:sz w:val="24"/>
          <w:highlight w:val="none"/>
        </w:rPr>
        <w:t>八.</w:t>
      </w:r>
      <w:r>
        <w:rPr>
          <w:rFonts w:hint="eastAsia" w:ascii="宋体" w:hAnsi="宋体"/>
          <w:b/>
          <w:bCs/>
          <w:sz w:val="24"/>
          <w:highlight w:val="none"/>
          <w:lang w:eastAsia="zh-CN"/>
        </w:rPr>
        <w:t>完成期</w:t>
      </w:r>
      <w:r>
        <w:rPr>
          <w:rFonts w:hint="eastAsia" w:ascii="宋体" w:hAnsi="宋体"/>
          <w:b/>
          <w:bCs/>
          <w:sz w:val="24"/>
          <w:highlight w:val="none"/>
        </w:rPr>
        <w:t>、交货地点</w:t>
      </w:r>
    </w:p>
    <w:p w14:paraId="1C99C5AC">
      <w:pPr>
        <w:tabs>
          <w:tab w:val="left" w:pos="5925"/>
        </w:tabs>
        <w:spacing w:line="480" w:lineRule="exact"/>
        <w:ind w:firstLine="480" w:firstLineChars="200"/>
        <w:rPr>
          <w:rFonts w:hint="eastAsia" w:ascii="宋体" w:hAnsi="宋体"/>
          <w:color w:val="FF0000"/>
          <w:sz w:val="24"/>
          <w:highlight w:val="none"/>
        </w:rPr>
      </w:pPr>
      <w:r>
        <w:rPr>
          <w:rFonts w:hint="eastAsia" w:ascii="宋体" w:hAnsi="宋体"/>
          <w:color w:val="000000"/>
          <w:sz w:val="24"/>
          <w:highlight w:val="none"/>
        </w:rPr>
        <w:t>1.</w:t>
      </w:r>
      <w:r>
        <w:rPr>
          <w:rFonts w:hint="eastAsia" w:ascii="宋体" w:hAnsi="宋体"/>
          <w:color w:val="000000"/>
          <w:sz w:val="24"/>
          <w:highlight w:val="none"/>
          <w:lang w:eastAsia="zh-CN"/>
        </w:rPr>
        <w:t>完成期：</w:t>
      </w:r>
      <w:r>
        <w:rPr>
          <w:rFonts w:hint="eastAsia" w:hAnsi="宋体" w:cs="宋体"/>
          <w:bCs/>
          <w:color w:val="FF0000"/>
          <w:kern w:val="0"/>
          <w:sz w:val="24"/>
          <w:highlight w:val="none"/>
        </w:rPr>
        <w:t>自接到采购人供货通知之日起</w:t>
      </w:r>
      <w:r>
        <w:rPr>
          <w:rFonts w:hint="eastAsia" w:ascii="宋体" w:hAnsi="宋体" w:cs="宋体"/>
          <w:bCs/>
          <w:color w:val="FF0000"/>
          <w:kern w:val="0"/>
          <w:sz w:val="24"/>
          <w:highlight w:val="none"/>
          <w:lang w:val="en-US" w:eastAsia="zh-CN"/>
        </w:rPr>
        <w:t xml:space="preserve">   </w:t>
      </w:r>
      <w:r>
        <w:rPr>
          <w:rFonts w:hint="eastAsia" w:hAnsi="宋体" w:cs="宋体"/>
          <w:bCs/>
          <w:color w:val="FF0000"/>
          <w:kern w:val="0"/>
          <w:sz w:val="24"/>
          <w:highlight w:val="none"/>
        </w:rPr>
        <w:t>日历天内完成供货、安装、调试及验收等。</w:t>
      </w:r>
    </w:p>
    <w:p w14:paraId="4552626A">
      <w:pPr>
        <w:tabs>
          <w:tab w:val="left" w:pos="5925"/>
        </w:tabs>
        <w:spacing w:line="480" w:lineRule="exact"/>
        <w:ind w:firstLine="480" w:firstLineChars="200"/>
        <w:rPr>
          <w:rFonts w:hint="eastAsia" w:ascii="宋体" w:hAnsi="宋体"/>
          <w:color w:val="000000"/>
          <w:sz w:val="24"/>
          <w:highlight w:val="none"/>
        </w:rPr>
      </w:pPr>
      <w:r>
        <w:rPr>
          <w:rFonts w:hint="eastAsia" w:ascii="宋体" w:hAnsi="宋体"/>
          <w:color w:val="000000"/>
          <w:sz w:val="24"/>
          <w:highlight w:val="none"/>
        </w:rPr>
        <w:t>2.交货地点: 甲方指定地点。</w:t>
      </w:r>
    </w:p>
    <w:p w14:paraId="3EDDE40D">
      <w:pPr>
        <w:tabs>
          <w:tab w:val="left" w:pos="5925"/>
        </w:tabs>
        <w:spacing w:line="480" w:lineRule="exact"/>
        <w:ind w:firstLine="482" w:firstLineChars="200"/>
        <w:rPr>
          <w:rFonts w:hint="eastAsia" w:ascii="宋体" w:hAnsi="宋体"/>
          <w:b/>
          <w:bCs/>
          <w:color w:val="000000"/>
          <w:sz w:val="24"/>
          <w:highlight w:val="none"/>
        </w:rPr>
      </w:pPr>
      <w:bookmarkStart w:id="87" w:name="OLE_LINK97"/>
      <w:r>
        <w:rPr>
          <w:rFonts w:hint="eastAsia" w:ascii="宋体" w:hAnsi="宋体" w:cs="宋体"/>
          <w:b/>
          <w:color w:val="000000"/>
          <w:sz w:val="24"/>
          <w:highlight w:val="none"/>
        </w:rPr>
        <w:t>注：乙方所提供的货物到场时需要提供产品合格证书或相关证明资料，若未提供，甲方有权无条件退货，退货后乙方再次所供的产品仍未提供相关证明资料的，甲方有权单方面无条件解除合同，同时没收全部履约保证金且不承担任何违约责任。</w:t>
      </w:r>
      <w:bookmarkEnd w:id="87"/>
    </w:p>
    <w:p w14:paraId="17A5ACC8">
      <w:pPr>
        <w:tabs>
          <w:tab w:val="left" w:pos="5925"/>
        </w:tabs>
        <w:spacing w:line="480" w:lineRule="exact"/>
        <w:rPr>
          <w:rFonts w:hint="eastAsia" w:ascii="宋体" w:hAnsi="宋体"/>
          <w:b/>
          <w:bCs/>
          <w:sz w:val="24"/>
          <w:highlight w:val="none"/>
          <w:lang w:eastAsia="zh-CN"/>
        </w:rPr>
      </w:pPr>
      <w:r>
        <w:rPr>
          <w:rFonts w:hint="eastAsia" w:ascii="宋体" w:hAnsi="宋体"/>
          <w:b/>
          <w:bCs/>
          <w:color w:val="000000"/>
          <w:sz w:val="24"/>
          <w:highlight w:val="none"/>
        </w:rPr>
        <w:t>九</w:t>
      </w:r>
      <w:bookmarkStart w:id="88" w:name="OLE_LINK98"/>
      <w:r>
        <w:rPr>
          <w:rFonts w:hint="eastAsia" w:ascii="宋体" w:hAnsi="宋体"/>
          <w:b/>
          <w:bCs/>
          <w:color w:val="000000"/>
          <w:sz w:val="24"/>
          <w:highlight w:val="none"/>
        </w:rPr>
        <w:t>.</w:t>
      </w:r>
      <w:r>
        <w:rPr>
          <w:rFonts w:hint="eastAsia" w:ascii="宋体" w:hAnsi="宋体"/>
          <w:b/>
          <w:bCs/>
          <w:sz w:val="24"/>
          <w:highlight w:val="none"/>
        </w:rPr>
        <w:t>履约保证</w:t>
      </w:r>
      <w:bookmarkEnd w:id="88"/>
      <w:r>
        <w:rPr>
          <w:rFonts w:hint="eastAsia" w:ascii="宋体" w:hAnsi="宋体"/>
          <w:b/>
          <w:bCs/>
          <w:sz w:val="24"/>
          <w:highlight w:val="none"/>
          <w:lang w:eastAsia="zh-CN"/>
        </w:rPr>
        <w:t>金</w:t>
      </w:r>
    </w:p>
    <w:p w14:paraId="002518B6">
      <w:pPr>
        <w:tabs>
          <w:tab w:val="left" w:pos="5925"/>
        </w:tabs>
        <w:spacing w:line="48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sym w:font="Wingdings 2" w:char="00A3"/>
      </w:r>
      <w:r>
        <w:rPr>
          <w:rFonts w:hint="eastAsia" w:ascii="宋体" w:hAnsi="宋体" w:cs="宋体"/>
          <w:color w:val="000000"/>
          <w:sz w:val="24"/>
          <w:highlight w:val="none"/>
        </w:rPr>
        <w:t>1.转账方式：乙方在签订合同前需向甲方缴纳</w:t>
      </w:r>
      <w:r>
        <w:rPr>
          <w:rFonts w:hint="eastAsia" w:ascii="宋体" w:hAnsi="宋体" w:cs="宋体"/>
          <w:color w:val="000000"/>
          <w:sz w:val="24"/>
          <w:highlight w:val="none"/>
          <w:lang w:val="en-US" w:eastAsia="zh-CN"/>
        </w:rPr>
        <w:t>中标</w:t>
      </w:r>
      <w:r>
        <w:rPr>
          <w:rFonts w:hint="eastAsia" w:ascii="宋体" w:hAnsi="宋体" w:cs="宋体"/>
          <w:color w:val="000000"/>
          <w:sz w:val="24"/>
          <w:highlight w:val="none"/>
        </w:rPr>
        <w:t>价1%的履约保证金，金额为（大写：    元，小写：                 元）。合同履行期内，乙方因本合同履行产生的所有扣罚从履约保证金中扣除，扣完为止。乙方</w:t>
      </w:r>
      <w:r>
        <w:rPr>
          <w:rFonts w:hint="eastAsia" w:ascii="宋体" w:hAnsi="宋体" w:cs="宋体"/>
          <w:color w:val="000000"/>
          <w:sz w:val="24"/>
          <w:highlight w:val="none"/>
          <w:lang w:eastAsia="zh-Hans"/>
        </w:rPr>
        <w:t>每次被</w:t>
      </w:r>
      <w:r>
        <w:rPr>
          <w:rFonts w:hint="eastAsia" w:ascii="宋体" w:hAnsi="宋体" w:cs="宋体"/>
          <w:color w:val="000000"/>
          <w:sz w:val="24"/>
          <w:highlight w:val="none"/>
        </w:rPr>
        <w:t>扣除履约保证金后，甲方有权要求乙方在5日内进行补足。履约保证金在合同履行完毕后扣除相应违约金等费用后（如有）按合同具体约定退还。</w:t>
      </w:r>
    </w:p>
    <w:p w14:paraId="550D9A9E">
      <w:pPr>
        <w:tabs>
          <w:tab w:val="left" w:pos="5925"/>
        </w:tabs>
        <w:spacing w:line="480" w:lineRule="exact"/>
        <w:ind w:firstLine="480" w:firstLineChars="200"/>
        <w:rPr>
          <w:rFonts w:hint="eastAsia" w:ascii="宋体" w:hAnsi="宋体"/>
          <w:b/>
          <w:bCs/>
          <w:color w:val="000000"/>
          <w:sz w:val="24"/>
          <w:highlight w:val="none"/>
        </w:rPr>
      </w:pPr>
      <w:r>
        <w:rPr>
          <w:rFonts w:hint="eastAsia" w:ascii="宋体" w:hAnsi="宋体" w:cs="宋体"/>
          <w:color w:val="000000"/>
          <w:sz w:val="24"/>
          <w:highlight w:val="none"/>
        </w:rPr>
        <w:sym w:font="Wingdings 2" w:char="00A3"/>
      </w:r>
      <w:r>
        <w:rPr>
          <w:rFonts w:hint="eastAsia" w:ascii="宋体" w:hAnsi="宋体" w:cs="宋体"/>
          <w:color w:val="000000"/>
          <w:sz w:val="24"/>
          <w:highlight w:val="none"/>
        </w:rPr>
        <w:t>2.保函方式： 乙方在签订合同前需向甲方提交</w:t>
      </w:r>
      <w:r>
        <w:rPr>
          <w:rFonts w:hint="eastAsia" w:ascii="宋体" w:hAnsi="宋体" w:cs="宋体"/>
          <w:color w:val="000000"/>
          <w:sz w:val="24"/>
          <w:highlight w:val="none"/>
          <w:lang w:val="en-US" w:eastAsia="zh-CN"/>
        </w:rPr>
        <w:t>中标</w:t>
      </w:r>
      <w:r>
        <w:rPr>
          <w:rFonts w:hint="eastAsia" w:ascii="宋体" w:hAnsi="宋体" w:cs="宋体"/>
          <w:color w:val="000000"/>
          <w:sz w:val="24"/>
          <w:highlight w:val="none"/>
        </w:rPr>
        <w:t>价1%的履约保函，金额为（大写：    元，小写：                 元）。合同履行期内，乙方因本合同履行产生的所有扣罚从合同未付款中扣除，扣完履约保证金同等金额为止。</w:t>
      </w:r>
    </w:p>
    <w:p w14:paraId="0D89BC98">
      <w:pPr>
        <w:tabs>
          <w:tab w:val="left" w:pos="5925"/>
        </w:tabs>
        <w:spacing w:line="480" w:lineRule="exact"/>
        <w:rPr>
          <w:rFonts w:hint="eastAsia" w:ascii="宋体" w:hAnsi="宋体"/>
          <w:b/>
          <w:bCs/>
          <w:color w:val="000000"/>
          <w:sz w:val="24"/>
          <w:highlight w:val="none"/>
        </w:rPr>
      </w:pPr>
      <w:r>
        <w:rPr>
          <w:rFonts w:hint="eastAsia" w:ascii="宋体" w:hAnsi="宋体"/>
          <w:b/>
          <w:bCs/>
          <w:color w:val="000000"/>
          <w:sz w:val="24"/>
          <w:highlight w:val="none"/>
        </w:rPr>
        <w:t>十.付款方式</w:t>
      </w:r>
    </w:p>
    <w:p w14:paraId="420F5302">
      <w:pPr>
        <w:keepNext w:val="0"/>
        <w:keepLines w:val="0"/>
        <w:pageBreakBefore w:val="0"/>
        <w:widowControl w:val="0"/>
        <w:kinsoku w:val="0"/>
        <w:wordWrap/>
        <w:overflowPunct w:val="0"/>
        <w:topLinePunct w:val="0"/>
        <w:autoSpaceDE/>
        <w:autoSpaceDN/>
        <w:bidi w:val="0"/>
        <w:adjustRightInd/>
        <w:snapToGrid/>
        <w:spacing w:line="460" w:lineRule="exact"/>
        <w:ind w:right="128" w:firstLine="482" w:firstLineChars="200"/>
        <w:textAlignment w:val="auto"/>
        <w:rPr>
          <w:rFonts w:hint="eastAsia" w:ascii="宋体" w:hAnsi="宋体" w:cs="宋体"/>
          <w:b/>
          <w:bCs w:val="0"/>
          <w:color w:val="000000"/>
          <w:sz w:val="24"/>
          <w:highlight w:val="none"/>
          <w:lang w:eastAsia="zh-CN"/>
        </w:rPr>
      </w:pPr>
      <w:r>
        <w:rPr>
          <w:rFonts w:hint="eastAsia" w:ascii="宋体" w:hAnsi="宋体" w:cs="宋体"/>
          <w:b/>
          <w:bCs w:val="0"/>
          <w:color w:val="000000"/>
          <w:sz w:val="24"/>
          <w:highlight w:val="none"/>
        </w:rPr>
        <w:t>合同生效及具备实施条件后7个工作日内支付合同价款的</w:t>
      </w:r>
      <w:r>
        <w:rPr>
          <w:rFonts w:hint="eastAsia" w:ascii="宋体" w:hAnsi="宋体" w:cs="宋体"/>
          <w:b/>
          <w:bCs w:val="0"/>
          <w:color w:val="000000"/>
          <w:sz w:val="24"/>
          <w:highlight w:val="none"/>
          <w:lang w:val="en-US" w:eastAsia="zh-CN"/>
        </w:rPr>
        <w:t>4</w:t>
      </w:r>
      <w:r>
        <w:rPr>
          <w:rFonts w:hint="eastAsia" w:ascii="宋体" w:hAnsi="宋体" w:cs="宋体"/>
          <w:b/>
          <w:bCs w:val="0"/>
          <w:color w:val="000000"/>
          <w:sz w:val="24"/>
          <w:highlight w:val="none"/>
        </w:rPr>
        <w:t>0%预付款</w:t>
      </w:r>
      <w:r>
        <w:rPr>
          <w:rFonts w:hint="eastAsia" w:ascii="宋体" w:hAnsi="宋体" w:cs="宋体"/>
          <w:b/>
          <w:bCs w:val="0"/>
          <w:color w:val="000000"/>
          <w:sz w:val="24"/>
          <w:highlight w:val="none"/>
          <w:lang w:eastAsia="zh-CN"/>
        </w:rPr>
        <w:t>；供货完成安装结束经甲方</w:t>
      </w:r>
      <w:r>
        <w:rPr>
          <w:rFonts w:hint="eastAsia" w:ascii="宋体" w:hAnsi="宋体" w:cs="宋体"/>
          <w:b/>
          <w:bCs w:val="0"/>
          <w:color w:val="000000"/>
          <w:sz w:val="24"/>
          <w:highlight w:val="none"/>
          <w:lang w:val="en-US" w:eastAsia="zh-CN"/>
        </w:rPr>
        <w:t>初步</w:t>
      </w:r>
      <w:r>
        <w:rPr>
          <w:rFonts w:hint="eastAsia" w:ascii="宋体" w:hAnsi="宋体" w:cs="宋体"/>
          <w:b/>
          <w:bCs w:val="0"/>
          <w:color w:val="000000"/>
          <w:sz w:val="24"/>
          <w:highlight w:val="none"/>
          <w:lang w:eastAsia="zh-CN"/>
        </w:rPr>
        <w:t>验收合格后支付至合同总价的95%，终验合格后付清余款。</w:t>
      </w:r>
    </w:p>
    <w:p w14:paraId="6C0C46CC">
      <w:pPr>
        <w:pageBreakBefore w:val="0"/>
        <w:widowControl w:val="0"/>
        <w:tabs>
          <w:tab w:val="left" w:pos="5925"/>
        </w:tabs>
        <w:kinsoku/>
        <w:wordWrap/>
        <w:overflowPunct/>
        <w:topLinePunct w:val="0"/>
        <w:autoSpaceDE/>
        <w:autoSpaceDN/>
        <w:bidi w:val="0"/>
        <w:adjustRightInd/>
        <w:snapToGrid/>
        <w:spacing w:line="440" w:lineRule="exact"/>
        <w:ind w:firstLine="482" w:firstLineChars="200"/>
        <w:textAlignment w:val="auto"/>
        <w:rPr>
          <w:rFonts w:hint="eastAsia" w:ascii="宋体" w:hAnsi="宋体"/>
          <w:b/>
          <w:bCs/>
          <w:sz w:val="24"/>
          <w:highlight w:val="none"/>
        </w:rPr>
      </w:pPr>
      <w:r>
        <w:rPr>
          <w:rFonts w:hint="eastAsia" w:ascii="宋体" w:hAnsi="宋体" w:eastAsia="宋体" w:cs="Times New Roman"/>
          <w:b/>
          <w:bCs/>
          <w:sz w:val="24"/>
          <w:lang w:val="en-US" w:eastAsia="zh-CN"/>
        </w:rPr>
        <w:t>当采购数量与实际使用数量不一致时，乙方应根据实际使用量供货，合同的最终结算金额按实际使用量乘以中标单价进行结算。</w:t>
      </w:r>
    </w:p>
    <w:p w14:paraId="7D2B2BC6">
      <w:pPr>
        <w:tabs>
          <w:tab w:val="left" w:pos="5925"/>
        </w:tabs>
        <w:spacing w:line="480" w:lineRule="exact"/>
        <w:rPr>
          <w:rFonts w:hint="eastAsia" w:ascii="宋体" w:hAnsi="宋体"/>
          <w:b/>
          <w:bCs/>
          <w:sz w:val="24"/>
          <w:highlight w:val="none"/>
        </w:rPr>
      </w:pPr>
      <w:r>
        <w:rPr>
          <w:rFonts w:hint="eastAsia" w:ascii="宋体" w:hAnsi="宋体"/>
          <w:b/>
          <w:bCs/>
          <w:sz w:val="24"/>
          <w:highlight w:val="none"/>
        </w:rPr>
        <w:t>十一.税费</w:t>
      </w:r>
    </w:p>
    <w:p w14:paraId="76CA5313">
      <w:pPr>
        <w:tabs>
          <w:tab w:val="left" w:pos="5925"/>
        </w:tabs>
        <w:spacing w:line="480" w:lineRule="exact"/>
        <w:ind w:firstLine="480" w:firstLineChars="200"/>
        <w:rPr>
          <w:rFonts w:hint="eastAsia" w:ascii="宋体" w:hAnsi="宋体"/>
          <w:sz w:val="24"/>
          <w:highlight w:val="none"/>
        </w:rPr>
      </w:pPr>
      <w:r>
        <w:rPr>
          <w:rFonts w:hint="eastAsia" w:ascii="宋体" w:hAnsi="宋体"/>
          <w:sz w:val="24"/>
          <w:highlight w:val="none"/>
        </w:rPr>
        <w:t>本合同执行中相关的一切税费均由乙方负担。</w:t>
      </w:r>
    </w:p>
    <w:p w14:paraId="7AFA793F">
      <w:pPr>
        <w:tabs>
          <w:tab w:val="left" w:pos="5925"/>
        </w:tabs>
        <w:spacing w:line="480" w:lineRule="exact"/>
        <w:rPr>
          <w:rFonts w:hint="eastAsia" w:ascii="宋体" w:hAnsi="宋体"/>
          <w:b/>
          <w:bCs/>
          <w:sz w:val="24"/>
          <w:highlight w:val="none"/>
        </w:rPr>
      </w:pPr>
      <w:r>
        <w:rPr>
          <w:rFonts w:hint="eastAsia" w:ascii="宋体" w:hAnsi="宋体"/>
          <w:b/>
          <w:bCs/>
          <w:sz w:val="24"/>
          <w:highlight w:val="none"/>
        </w:rPr>
        <w:t>十二.质量保证及后续服务</w:t>
      </w:r>
    </w:p>
    <w:p w14:paraId="164D7C41">
      <w:pPr>
        <w:tabs>
          <w:tab w:val="left" w:pos="5925"/>
        </w:tabs>
        <w:spacing w:line="480" w:lineRule="exact"/>
        <w:ind w:firstLine="480" w:firstLineChars="200"/>
        <w:rPr>
          <w:rFonts w:ascii="宋体" w:hAnsi="宋体"/>
          <w:sz w:val="24"/>
          <w:highlight w:val="none"/>
        </w:rPr>
      </w:pPr>
      <w:r>
        <w:rPr>
          <w:rFonts w:hint="eastAsia" w:ascii="宋体" w:hAnsi="宋体"/>
          <w:sz w:val="24"/>
          <w:highlight w:val="none"/>
        </w:rPr>
        <w:t>1.乙方应按采购文件规定的货物性能、技术要求、质量标准向甲方提供未经使用的全新产品，</w:t>
      </w:r>
      <w:r>
        <w:rPr>
          <w:rFonts w:hint="eastAsia" w:ascii="宋体" w:hAnsi="宋体" w:cs="宋体"/>
          <w:bCs/>
          <w:color w:val="000000"/>
          <w:sz w:val="24"/>
          <w:highlight w:val="none"/>
        </w:rPr>
        <w:t>不得使用贴牌或翻新产品进行投标，一旦发现有此产品，立即解除合同，由此产生的损失有乙方承担。</w:t>
      </w:r>
    </w:p>
    <w:p w14:paraId="78C70F76">
      <w:pPr>
        <w:tabs>
          <w:tab w:val="left" w:pos="5925"/>
        </w:tabs>
        <w:spacing w:line="480" w:lineRule="exact"/>
        <w:ind w:firstLine="480" w:firstLineChars="200"/>
        <w:rPr>
          <w:rFonts w:ascii="宋体" w:hAnsi="宋体"/>
          <w:sz w:val="24"/>
          <w:highlight w:val="none"/>
        </w:rPr>
      </w:pPr>
      <w:r>
        <w:rPr>
          <w:rFonts w:hint="eastAsia" w:ascii="宋体" w:hAnsi="宋体"/>
          <w:sz w:val="24"/>
          <w:highlight w:val="none"/>
        </w:rPr>
        <w:t>2.乙方提供的货物在质保期内因货物本身的质量问题发生故障，乙方应负责免费更换。对达不到技术要求者，根据实际情况，经双方协商，可按以下办法处理：</w:t>
      </w:r>
    </w:p>
    <w:p w14:paraId="4C621378">
      <w:pPr>
        <w:tabs>
          <w:tab w:val="left" w:pos="5925"/>
        </w:tabs>
        <w:spacing w:line="480" w:lineRule="exact"/>
        <w:ind w:firstLine="480" w:firstLineChars="200"/>
        <w:rPr>
          <w:rFonts w:hint="eastAsia" w:ascii="宋体" w:hAnsi="宋体"/>
          <w:sz w:val="24"/>
          <w:highlight w:val="none"/>
        </w:rPr>
      </w:pPr>
      <w:r>
        <w:rPr>
          <w:rFonts w:hint="eastAsia" w:ascii="宋体" w:hAnsi="宋体"/>
          <w:sz w:val="24"/>
          <w:highlight w:val="none"/>
        </w:rPr>
        <w:t>2.1更换：由乙方承担所发生的全部费用；</w:t>
      </w:r>
    </w:p>
    <w:p w14:paraId="394E9394">
      <w:pPr>
        <w:tabs>
          <w:tab w:val="left" w:pos="5925"/>
        </w:tabs>
        <w:spacing w:line="480" w:lineRule="exact"/>
        <w:ind w:firstLine="480" w:firstLineChars="200"/>
        <w:rPr>
          <w:rFonts w:hint="eastAsia" w:ascii="宋体" w:hAnsi="宋体"/>
          <w:sz w:val="24"/>
          <w:highlight w:val="none"/>
        </w:rPr>
      </w:pPr>
      <w:r>
        <w:rPr>
          <w:rFonts w:hint="eastAsia" w:ascii="宋体" w:hAnsi="宋体"/>
          <w:sz w:val="24"/>
          <w:highlight w:val="none"/>
        </w:rPr>
        <w:t>2.2贬值处理：由甲乙双方合议定价；</w:t>
      </w:r>
    </w:p>
    <w:p w14:paraId="6F3BFC05">
      <w:pPr>
        <w:tabs>
          <w:tab w:val="left" w:pos="5925"/>
        </w:tabs>
        <w:spacing w:line="480" w:lineRule="exact"/>
        <w:ind w:firstLine="480" w:firstLineChars="200"/>
        <w:rPr>
          <w:rFonts w:hint="eastAsia" w:ascii="宋体" w:hAnsi="宋体"/>
          <w:sz w:val="24"/>
          <w:highlight w:val="none"/>
        </w:rPr>
      </w:pPr>
      <w:r>
        <w:rPr>
          <w:rFonts w:hint="eastAsia" w:ascii="宋体" w:hAnsi="宋体"/>
          <w:sz w:val="24"/>
          <w:highlight w:val="none"/>
        </w:rPr>
        <w:t>2.3退货处理：乙方应退还甲方支付的合同款，同时应承担该货物的直接费用（运输、保险、检验、货款利息及银行手续费等）。</w:t>
      </w:r>
    </w:p>
    <w:p w14:paraId="43322751">
      <w:pPr>
        <w:tabs>
          <w:tab w:val="left" w:pos="5925"/>
        </w:tabs>
        <w:spacing w:line="480" w:lineRule="exact"/>
        <w:ind w:firstLine="480" w:firstLineChars="200"/>
        <w:rPr>
          <w:rFonts w:hint="eastAsia" w:ascii="宋体" w:hAnsi="宋体"/>
          <w:sz w:val="24"/>
          <w:highlight w:val="none"/>
        </w:rPr>
      </w:pPr>
      <w:r>
        <w:rPr>
          <w:rFonts w:hint="eastAsia" w:ascii="宋体" w:hAnsi="宋体"/>
          <w:sz w:val="24"/>
          <w:highlight w:val="none"/>
        </w:rPr>
        <w:t>3.如在使用过程中发现质量问题，乙方在接到甲方通知后在</w:t>
      </w:r>
      <w:r>
        <w:rPr>
          <w:rFonts w:hint="eastAsia" w:ascii="宋体" w:hAnsi="宋体"/>
          <w:sz w:val="24"/>
          <w:highlight w:val="none"/>
          <w:u w:val="single"/>
        </w:rPr>
        <w:t xml:space="preserve">    </w:t>
      </w:r>
      <w:r>
        <w:rPr>
          <w:rFonts w:hint="eastAsia" w:ascii="宋体" w:hAnsi="宋体"/>
          <w:sz w:val="24"/>
          <w:highlight w:val="none"/>
        </w:rPr>
        <w:t>小时内到达甲方现场。</w:t>
      </w:r>
    </w:p>
    <w:p w14:paraId="71DA6AFA">
      <w:pPr>
        <w:tabs>
          <w:tab w:val="left" w:pos="5925"/>
        </w:tabs>
        <w:spacing w:line="480" w:lineRule="exact"/>
        <w:ind w:firstLine="480" w:firstLineChars="200"/>
        <w:rPr>
          <w:rFonts w:ascii="宋体" w:hAnsi="宋体"/>
          <w:sz w:val="24"/>
          <w:highlight w:val="none"/>
        </w:rPr>
      </w:pPr>
      <w:r>
        <w:rPr>
          <w:rFonts w:hint="eastAsia" w:ascii="宋体" w:hAnsi="宋体"/>
          <w:sz w:val="24"/>
          <w:highlight w:val="none"/>
        </w:rPr>
        <w:t>4.在质保期内，乙方应对货物出现的质量及安全问题负责处理解决并承担一切费用。</w:t>
      </w:r>
    </w:p>
    <w:p w14:paraId="366B1D8D">
      <w:pPr>
        <w:tabs>
          <w:tab w:val="left" w:pos="5925"/>
        </w:tabs>
        <w:spacing w:line="480" w:lineRule="exact"/>
        <w:rPr>
          <w:rFonts w:hint="eastAsia" w:ascii="宋体" w:hAnsi="宋体"/>
          <w:b/>
          <w:bCs/>
          <w:sz w:val="24"/>
          <w:highlight w:val="none"/>
        </w:rPr>
      </w:pPr>
      <w:r>
        <w:rPr>
          <w:rFonts w:hint="eastAsia" w:ascii="宋体" w:hAnsi="宋体"/>
          <w:b/>
          <w:bCs/>
          <w:sz w:val="24"/>
          <w:highlight w:val="none"/>
        </w:rPr>
        <w:t>十三.验收</w:t>
      </w:r>
    </w:p>
    <w:p w14:paraId="22CC2E97">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1.设备验收标准按招标文件及响应文件技术规格标准执行；</w:t>
      </w:r>
    </w:p>
    <w:p w14:paraId="79517ECB">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2.验收标准应符合中国有关的国家、地方、行业的标准，国家、地方、行业均没有验收标准的，则在获取甲方同意后，按双方商定的标准执行。</w:t>
      </w:r>
    </w:p>
    <w:p w14:paraId="3B2CA0D3">
      <w:pPr>
        <w:tabs>
          <w:tab w:val="left" w:pos="5925"/>
        </w:tabs>
        <w:spacing w:line="480" w:lineRule="exact"/>
        <w:ind w:firstLine="480" w:firstLineChars="200"/>
        <w:rPr>
          <w:rFonts w:hint="eastAsia" w:ascii="宋体" w:hAnsi="宋体"/>
          <w:sz w:val="24"/>
          <w:highlight w:val="none"/>
        </w:rPr>
      </w:pPr>
      <w:r>
        <w:rPr>
          <w:rFonts w:hint="eastAsia" w:ascii="宋体" w:hAnsi="宋体"/>
          <w:sz w:val="24"/>
          <w:highlight w:val="none"/>
        </w:rPr>
        <w:t>3.如果任何设备的验收不能满足规定要求，甲方可以拒绝接受该货物，乙方应更换被拒绝的货物，或者免费进行必要的修改以满足规定的要求；</w:t>
      </w:r>
    </w:p>
    <w:p w14:paraId="2F91AD55">
      <w:pPr>
        <w:tabs>
          <w:tab w:val="left" w:pos="5925"/>
        </w:tabs>
        <w:spacing w:line="480" w:lineRule="exact"/>
        <w:ind w:firstLine="480" w:firstLineChars="200"/>
        <w:rPr>
          <w:rFonts w:hint="eastAsia" w:ascii="宋体" w:hAnsi="宋体"/>
          <w:sz w:val="24"/>
          <w:highlight w:val="none"/>
        </w:rPr>
      </w:pPr>
      <w:r>
        <w:rPr>
          <w:rFonts w:hint="eastAsia" w:ascii="宋体" w:hAnsi="宋体"/>
          <w:sz w:val="24"/>
          <w:highlight w:val="none"/>
        </w:rPr>
        <w:t>4.项目完工具备验收条件时，乙方应按国家及地方有关验收规定向甲方提交验收材料，由甲方组织项目验收；</w:t>
      </w:r>
    </w:p>
    <w:p w14:paraId="0238CF79">
      <w:pPr>
        <w:tabs>
          <w:tab w:val="left" w:pos="5925"/>
        </w:tabs>
        <w:spacing w:line="480" w:lineRule="exact"/>
        <w:ind w:firstLine="480" w:firstLineChars="200"/>
        <w:rPr>
          <w:rFonts w:hint="eastAsia" w:ascii="宋体" w:hAnsi="宋体"/>
          <w:sz w:val="24"/>
          <w:highlight w:val="none"/>
        </w:rPr>
      </w:pPr>
      <w:r>
        <w:rPr>
          <w:rFonts w:hint="eastAsia" w:ascii="宋体" w:hAnsi="宋体"/>
          <w:sz w:val="24"/>
          <w:highlight w:val="none"/>
        </w:rPr>
        <w:t>5.</w:t>
      </w:r>
      <w:r>
        <w:rPr>
          <w:rFonts w:hint="eastAsia" w:ascii="宋体" w:hAnsi="宋体" w:cs="宋体"/>
          <w:sz w:val="24"/>
          <w:highlight w:val="none"/>
        </w:rPr>
        <w:t>验收费用（包括设备安装完成后质量检测或</w:t>
      </w:r>
      <w:r>
        <w:rPr>
          <w:rFonts w:hint="eastAsia" w:ascii="宋体" w:hAnsi="宋体"/>
          <w:sz w:val="24"/>
          <w:highlight w:val="none"/>
        </w:rPr>
        <w:t>项目验收中存在第三方机构进行抽样检测等），检测费用由乙方承担。</w:t>
      </w:r>
    </w:p>
    <w:p w14:paraId="3924B216">
      <w:pPr>
        <w:tabs>
          <w:tab w:val="left" w:pos="5925"/>
        </w:tabs>
        <w:spacing w:line="480" w:lineRule="exact"/>
        <w:rPr>
          <w:rFonts w:hint="eastAsia" w:ascii="宋体" w:hAnsi="宋体"/>
          <w:b/>
          <w:bCs/>
          <w:sz w:val="24"/>
          <w:highlight w:val="none"/>
        </w:rPr>
      </w:pPr>
      <w:r>
        <w:rPr>
          <w:rFonts w:hint="eastAsia" w:ascii="宋体" w:hAnsi="宋体"/>
          <w:b/>
          <w:bCs/>
          <w:sz w:val="24"/>
          <w:highlight w:val="none"/>
        </w:rPr>
        <w:t>十四．货物包装、发运及运输</w:t>
      </w:r>
    </w:p>
    <w:p w14:paraId="0188F42C">
      <w:pPr>
        <w:tabs>
          <w:tab w:val="left" w:pos="5925"/>
        </w:tabs>
        <w:spacing w:line="480" w:lineRule="exact"/>
        <w:ind w:firstLine="480" w:firstLineChars="200"/>
        <w:rPr>
          <w:rFonts w:hint="eastAsia" w:ascii="宋体" w:hAnsi="宋体"/>
          <w:sz w:val="24"/>
          <w:highlight w:val="none"/>
        </w:rPr>
      </w:pPr>
      <w:r>
        <w:rPr>
          <w:rFonts w:hint="eastAsia" w:ascii="宋体" w:hAnsi="宋体"/>
          <w:sz w:val="24"/>
          <w:highlight w:val="none"/>
        </w:rPr>
        <w:t>1.乙方应在货物发运前对其进行满足运输距离、防潮、防震、防锈和防破损装卸等要求包装，以保证货物安全运达甲方指定地点。</w:t>
      </w:r>
    </w:p>
    <w:p w14:paraId="6F50DA0F">
      <w:pPr>
        <w:tabs>
          <w:tab w:val="left" w:pos="5925"/>
        </w:tabs>
        <w:spacing w:line="480" w:lineRule="exact"/>
        <w:ind w:firstLine="480" w:firstLineChars="200"/>
        <w:rPr>
          <w:rFonts w:hint="eastAsia" w:ascii="宋体" w:hAnsi="宋体"/>
          <w:sz w:val="24"/>
          <w:highlight w:val="none"/>
        </w:rPr>
      </w:pPr>
      <w:r>
        <w:rPr>
          <w:rFonts w:hint="eastAsia" w:ascii="宋体" w:hAnsi="宋体"/>
          <w:sz w:val="24"/>
          <w:highlight w:val="none"/>
        </w:rPr>
        <w:t>2.使用说明书、质量检验证明书、随配附件和工具以及清单一并附于货物内。</w:t>
      </w:r>
    </w:p>
    <w:p w14:paraId="4F29A8FB">
      <w:pPr>
        <w:tabs>
          <w:tab w:val="left" w:pos="5925"/>
        </w:tabs>
        <w:spacing w:line="480" w:lineRule="exact"/>
        <w:ind w:firstLine="480" w:firstLineChars="200"/>
        <w:rPr>
          <w:rFonts w:hint="eastAsia" w:ascii="宋体" w:hAnsi="宋体"/>
          <w:sz w:val="24"/>
          <w:highlight w:val="none"/>
        </w:rPr>
      </w:pPr>
      <w:r>
        <w:rPr>
          <w:rFonts w:hint="eastAsia" w:ascii="宋体" w:hAnsi="宋体"/>
          <w:sz w:val="24"/>
          <w:highlight w:val="none"/>
        </w:rPr>
        <w:t>3.乙方在货物发运手续办理完毕后24小时内或货到甲方48小时前通知甲方，以准备接货。</w:t>
      </w:r>
    </w:p>
    <w:p w14:paraId="48B3DC20">
      <w:pPr>
        <w:tabs>
          <w:tab w:val="left" w:pos="5925"/>
        </w:tabs>
        <w:spacing w:line="480" w:lineRule="exact"/>
        <w:ind w:firstLine="480" w:firstLineChars="200"/>
        <w:rPr>
          <w:rFonts w:hint="eastAsia" w:ascii="宋体" w:hAnsi="宋体"/>
          <w:sz w:val="24"/>
          <w:highlight w:val="none"/>
        </w:rPr>
      </w:pPr>
      <w:r>
        <w:rPr>
          <w:rFonts w:hint="eastAsia" w:ascii="宋体" w:hAnsi="宋体"/>
          <w:sz w:val="24"/>
          <w:highlight w:val="none"/>
        </w:rPr>
        <w:t>4.货物在交付甲方前发生的风险均由乙方负责。</w:t>
      </w:r>
    </w:p>
    <w:p w14:paraId="21543858">
      <w:pPr>
        <w:tabs>
          <w:tab w:val="left" w:pos="5925"/>
        </w:tabs>
        <w:spacing w:line="480" w:lineRule="exact"/>
        <w:ind w:firstLine="480" w:firstLineChars="200"/>
        <w:rPr>
          <w:rFonts w:ascii="宋体" w:hAnsi="宋体"/>
          <w:sz w:val="24"/>
          <w:highlight w:val="none"/>
        </w:rPr>
      </w:pPr>
      <w:r>
        <w:rPr>
          <w:rFonts w:hint="eastAsia" w:ascii="宋体" w:hAnsi="宋体"/>
          <w:sz w:val="24"/>
          <w:highlight w:val="none"/>
        </w:rPr>
        <w:t>5.货物在规定的交付期限内由乙方送达甲方指定的地点视为交付，乙方同时需通知甲方货物已送达。</w:t>
      </w:r>
    </w:p>
    <w:p w14:paraId="1FAC3380">
      <w:pPr>
        <w:tabs>
          <w:tab w:val="left" w:pos="5925"/>
        </w:tabs>
        <w:spacing w:line="480" w:lineRule="exact"/>
        <w:rPr>
          <w:rFonts w:hint="eastAsia" w:ascii="宋体" w:hAnsi="宋体"/>
          <w:b/>
          <w:bCs/>
          <w:sz w:val="24"/>
          <w:highlight w:val="none"/>
        </w:rPr>
      </w:pPr>
      <w:r>
        <w:rPr>
          <w:rFonts w:hint="eastAsia" w:ascii="宋体" w:hAnsi="宋体"/>
          <w:b/>
          <w:bCs/>
          <w:sz w:val="24"/>
          <w:highlight w:val="none"/>
        </w:rPr>
        <w:t>十五.违约责任</w:t>
      </w:r>
    </w:p>
    <w:p w14:paraId="4E933D4B">
      <w:pPr>
        <w:tabs>
          <w:tab w:val="left" w:pos="5925"/>
        </w:tabs>
        <w:spacing w:line="480" w:lineRule="exact"/>
        <w:ind w:firstLine="480" w:firstLineChars="200"/>
        <w:rPr>
          <w:rFonts w:hint="eastAsia" w:ascii="宋体" w:hAnsi="宋体"/>
          <w:sz w:val="24"/>
          <w:highlight w:val="none"/>
        </w:rPr>
      </w:pPr>
      <w:r>
        <w:rPr>
          <w:rFonts w:hint="eastAsia" w:ascii="宋体" w:hAnsi="宋体"/>
          <w:sz w:val="24"/>
          <w:highlight w:val="none"/>
        </w:rPr>
        <w:t>1.甲方无正当理由拒收货物的，甲方向乙方偿付拒收货款总值的百分之五违约金。</w:t>
      </w:r>
    </w:p>
    <w:p w14:paraId="64EFAF76">
      <w:pPr>
        <w:tabs>
          <w:tab w:val="left" w:pos="5925"/>
        </w:tabs>
        <w:spacing w:line="480" w:lineRule="exact"/>
        <w:ind w:firstLine="480" w:firstLineChars="200"/>
        <w:rPr>
          <w:rFonts w:hint="eastAsia" w:ascii="宋体" w:hAnsi="宋体"/>
          <w:sz w:val="24"/>
          <w:highlight w:val="none"/>
        </w:rPr>
      </w:pPr>
      <w:r>
        <w:rPr>
          <w:rFonts w:hint="eastAsia" w:ascii="宋体" w:hAnsi="宋体"/>
          <w:sz w:val="24"/>
          <w:highlight w:val="none"/>
        </w:rPr>
        <w:t>2.甲方无故逾期验收和办理货款支付手续的,甲方应按逾期付款总额每日万分之五向乙方支付违约金。</w:t>
      </w:r>
    </w:p>
    <w:p w14:paraId="1A3E376F">
      <w:pPr>
        <w:tabs>
          <w:tab w:val="left" w:pos="5925"/>
        </w:tabs>
        <w:spacing w:line="480" w:lineRule="exact"/>
        <w:ind w:firstLine="480" w:firstLineChars="200"/>
        <w:rPr>
          <w:rFonts w:hint="eastAsia" w:ascii="宋体" w:hAnsi="宋体"/>
          <w:sz w:val="24"/>
          <w:highlight w:val="none"/>
        </w:rPr>
      </w:pPr>
      <w:r>
        <w:rPr>
          <w:rFonts w:hint="eastAsia" w:ascii="宋体" w:hAnsi="宋体"/>
          <w:sz w:val="24"/>
          <w:highlight w:val="none"/>
        </w:rPr>
        <w:t xml:space="preserve">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32C7E28B">
      <w:pPr>
        <w:tabs>
          <w:tab w:val="left" w:pos="5925"/>
        </w:tabs>
        <w:spacing w:line="480" w:lineRule="exact"/>
        <w:ind w:firstLine="480" w:firstLineChars="200"/>
        <w:rPr>
          <w:rFonts w:hint="eastAsia" w:ascii="宋体" w:hAnsi="宋体"/>
          <w:sz w:val="24"/>
          <w:highlight w:val="none"/>
        </w:rPr>
      </w:pPr>
      <w:r>
        <w:rPr>
          <w:rFonts w:hint="eastAsia" w:ascii="宋体" w:hAnsi="宋体"/>
          <w:sz w:val="24"/>
          <w:highlight w:val="none"/>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163B43F9">
      <w:pPr>
        <w:tabs>
          <w:tab w:val="left" w:pos="5925"/>
        </w:tabs>
        <w:spacing w:line="480" w:lineRule="exact"/>
        <w:rPr>
          <w:rFonts w:hint="eastAsia" w:ascii="宋体" w:hAnsi="宋体"/>
          <w:b/>
          <w:bCs/>
          <w:sz w:val="24"/>
          <w:highlight w:val="none"/>
        </w:rPr>
      </w:pPr>
      <w:r>
        <w:rPr>
          <w:rFonts w:hint="eastAsia" w:ascii="宋体" w:hAnsi="宋体"/>
          <w:b/>
          <w:bCs/>
          <w:sz w:val="24"/>
          <w:highlight w:val="none"/>
        </w:rPr>
        <w:t>十六.不可抗力事件处理</w:t>
      </w:r>
    </w:p>
    <w:p w14:paraId="3F37C058">
      <w:pPr>
        <w:tabs>
          <w:tab w:val="left" w:pos="5925"/>
        </w:tabs>
        <w:spacing w:line="480" w:lineRule="exact"/>
        <w:ind w:firstLine="480" w:firstLineChars="200"/>
        <w:rPr>
          <w:rFonts w:hint="eastAsia" w:ascii="宋体" w:hAnsi="宋体"/>
          <w:sz w:val="24"/>
          <w:highlight w:val="none"/>
        </w:rPr>
      </w:pPr>
      <w:r>
        <w:rPr>
          <w:rFonts w:hint="eastAsia" w:ascii="宋体" w:hAnsi="宋体"/>
          <w:sz w:val="24"/>
          <w:highlight w:val="none"/>
        </w:rPr>
        <w:t>1.在合同有效期内，任何一方因不可抗力事件导致不能履行合同，则合同履行期可延长，其延长期与不可抗力影响期相同。</w:t>
      </w:r>
    </w:p>
    <w:p w14:paraId="78BFC746">
      <w:pPr>
        <w:tabs>
          <w:tab w:val="left" w:pos="5925"/>
        </w:tabs>
        <w:spacing w:line="480" w:lineRule="exact"/>
        <w:ind w:firstLine="480" w:firstLineChars="200"/>
        <w:rPr>
          <w:rFonts w:hint="eastAsia" w:ascii="宋体" w:hAnsi="宋体"/>
          <w:sz w:val="24"/>
          <w:highlight w:val="none"/>
        </w:rPr>
      </w:pPr>
      <w:r>
        <w:rPr>
          <w:rFonts w:hint="eastAsia" w:ascii="宋体" w:hAnsi="宋体"/>
          <w:sz w:val="24"/>
          <w:highlight w:val="none"/>
        </w:rPr>
        <w:t>2.不可抗力事件发生后，应立即通知对方，并寄送有关权威机构出具的证明。</w:t>
      </w:r>
    </w:p>
    <w:p w14:paraId="1E5A08CD">
      <w:pPr>
        <w:tabs>
          <w:tab w:val="left" w:pos="5925"/>
        </w:tabs>
        <w:spacing w:line="480" w:lineRule="exact"/>
        <w:ind w:firstLine="480" w:firstLineChars="200"/>
        <w:rPr>
          <w:rFonts w:hint="eastAsia" w:ascii="宋体" w:hAnsi="宋体"/>
          <w:sz w:val="24"/>
          <w:highlight w:val="none"/>
        </w:rPr>
      </w:pPr>
      <w:r>
        <w:rPr>
          <w:rFonts w:hint="eastAsia" w:ascii="宋体" w:hAnsi="宋体"/>
          <w:sz w:val="24"/>
          <w:highlight w:val="none"/>
        </w:rPr>
        <w:t>3.不可抗力事件延续120天以上，双方应通过友好协商，确定是否继续履行合同。</w:t>
      </w:r>
    </w:p>
    <w:p w14:paraId="358EA66B">
      <w:pPr>
        <w:tabs>
          <w:tab w:val="left" w:pos="5925"/>
        </w:tabs>
        <w:spacing w:line="480" w:lineRule="exact"/>
        <w:rPr>
          <w:rFonts w:hint="eastAsia" w:ascii="宋体" w:hAnsi="宋体"/>
          <w:b/>
          <w:bCs/>
          <w:sz w:val="24"/>
          <w:highlight w:val="none"/>
        </w:rPr>
      </w:pPr>
      <w:r>
        <w:rPr>
          <w:rFonts w:hint="eastAsia" w:ascii="宋体" w:hAnsi="宋体"/>
          <w:b/>
          <w:bCs/>
          <w:sz w:val="24"/>
          <w:highlight w:val="none"/>
        </w:rPr>
        <w:t>十七.诉讼</w:t>
      </w:r>
    </w:p>
    <w:p w14:paraId="33497009">
      <w:pPr>
        <w:tabs>
          <w:tab w:val="left" w:pos="5925"/>
        </w:tabs>
        <w:spacing w:line="480" w:lineRule="exact"/>
        <w:ind w:firstLine="480" w:firstLineChars="200"/>
        <w:rPr>
          <w:rFonts w:hint="eastAsia" w:ascii="宋体" w:hAnsi="宋体"/>
          <w:sz w:val="24"/>
          <w:highlight w:val="none"/>
        </w:rPr>
      </w:pPr>
      <w:r>
        <w:rPr>
          <w:rFonts w:hint="eastAsia" w:ascii="宋体" w:hAnsi="宋体"/>
          <w:sz w:val="24"/>
          <w:highlight w:val="none"/>
        </w:rPr>
        <w:t>双方在执行合同中所发生的一切争议，应通过协商解决。如协商不成，可向甲方所在地有管辖权的人民法院起诉。</w:t>
      </w:r>
    </w:p>
    <w:p w14:paraId="295CE744">
      <w:pPr>
        <w:tabs>
          <w:tab w:val="left" w:pos="5925"/>
        </w:tabs>
        <w:spacing w:line="480" w:lineRule="exact"/>
        <w:rPr>
          <w:rFonts w:hint="eastAsia" w:ascii="宋体" w:hAnsi="宋体"/>
          <w:b/>
          <w:bCs/>
          <w:sz w:val="24"/>
          <w:highlight w:val="none"/>
        </w:rPr>
      </w:pPr>
      <w:r>
        <w:rPr>
          <w:rFonts w:hint="eastAsia" w:ascii="宋体" w:hAnsi="宋体"/>
          <w:b/>
          <w:bCs/>
          <w:sz w:val="24"/>
          <w:highlight w:val="none"/>
        </w:rPr>
        <w:t>十八.合同生效及其他</w:t>
      </w:r>
    </w:p>
    <w:p w14:paraId="16D8FB9C">
      <w:pPr>
        <w:tabs>
          <w:tab w:val="left" w:pos="5925"/>
        </w:tabs>
        <w:spacing w:line="480" w:lineRule="exact"/>
        <w:ind w:firstLine="480" w:firstLineChars="200"/>
        <w:rPr>
          <w:rFonts w:hint="eastAsia" w:ascii="宋体" w:hAnsi="宋体"/>
          <w:sz w:val="24"/>
          <w:highlight w:val="none"/>
        </w:rPr>
      </w:pPr>
      <w:r>
        <w:rPr>
          <w:rFonts w:hint="eastAsia" w:ascii="宋体" w:hAnsi="宋体"/>
          <w:sz w:val="24"/>
          <w:highlight w:val="none"/>
        </w:rPr>
        <w:t>1.合同经甲乙双方法定代表人或授权委托代理人签字并加盖单位公章后生效。</w:t>
      </w:r>
    </w:p>
    <w:p w14:paraId="0953BA9D">
      <w:pPr>
        <w:tabs>
          <w:tab w:val="left" w:pos="5925"/>
        </w:tabs>
        <w:spacing w:line="480" w:lineRule="exact"/>
        <w:ind w:firstLine="480" w:firstLineChars="200"/>
        <w:rPr>
          <w:rFonts w:hint="eastAsia" w:ascii="宋体" w:hAnsi="宋体"/>
          <w:sz w:val="24"/>
          <w:highlight w:val="none"/>
        </w:rPr>
      </w:pPr>
      <w:r>
        <w:rPr>
          <w:rFonts w:hint="eastAsia" w:ascii="宋体" w:hAnsi="宋体"/>
          <w:sz w:val="24"/>
          <w:highlight w:val="none"/>
        </w:rPr>
        <w:t>2.合同执行中涉及采购资金和招标内容修改或补充的，须签书面补充协议报财政备案，方可作为主合同不可分割的一部分。</w:t>
      </w:r>
    </w:p>
    <w:p w14:paraId="1B80447C">
      <w:pPr>
        <w:tabs>
          <w:tab w:val="left" w:pos="5925"/>
        </w:tabs>
        <w:spacing w:line="480" w:lineRule="exact"/>
        <w:ind w:firstLine="480" w:firstLineChars="200"/>
        <w:rPr>
          <w:rFonts w:hint="eastAsia" w:ascii="宋体" w:hAnsi="宋体"/>
          <w:sz w:val="24"/>
          <w:highlight w:val="none"/>
        </w:rPr>
      </w:pPr>
      <w:r>
        <w:rPr>
          <w:rFonts w:hint="eastAsia" w:ascii="宋体" w:hAnsi="宋体"/>
          <w:sz w:val="24"/>
          <w:highlight w:val="none"/>
        </w:rPr>
        <w:t>3.本合同未尽事宜，遵照《中华人民共和国民法典》有关条文执行。</w:t>
      </w:r>
    </w:p>
    <w:p w14:paraId="17A34383">
      <w:pPr>
        <w:tabs>
          <w:tab w:val="left" w:pos="5925"/>
        </w:tabs>
        <w:spacing w:line="480" w:lineRule="exact"/>
        <w:ind w:firstLine="480" w:firstLineChars="200"/>
        <w:rPr>
          <w:rFonts w:hint="eastAsia" w:ascii="宋体" w:hAnsi="宋体"/>
          <w:sz w:val="24"/>
          <w:highlight w:val="none"/>
        </w:rPr>
      </w:pPr>
      <w:r>
        <w:rPr>
          <w:rFonts w:hint="eastAsia" w:ascii="宋体" w:hAnsi="宋体"/>
          <w:sz w:val="24"/>
          <w:highlight w:val="none"/>
        </w:rPr>
        <w:t>4.本合同正本一式肆份，具有同等法律效力，甲乙双方各执二份。</w:t>
      </w:r>
    </w:p>
    <w:p w14:paraId="1C677877">
      <w:pPr>
        <w:tabs>
          <w:tab w:val="left" w:pos="5925"/>
        </w:tabs>
        <w:spacing w:line="480" w:lineRule="exact"/>
        <w:rPr>
          <w:rFonts w:hint="eastAsia" w:ascii="宋体" w:hAnsi="宋体"/>
          <w:sz w:val="24"/>
          <w:highlight w:val="none"/>
        </w:rPr>
      </w:pPr>
    </w:p>
    <w:p w14:paraId="523D8C95">
      <w:pPr>
        <w:tabs>
          <w:tab w:val="left" w:pos="5925"/>
        </w:tabs>
        <w:spacing w:line="480" w:lineRule="exact"/>
        <w:rPr>
          <w:rFonts w:hint="eastAsia" w:ascii="宋体" w:hAnsi="宋体"/>
          <w:sz w:val="24"/>
          <w:highlight w:val="none"/>
        </w:rPr>
      </w:pPr>
      <w:r>
        <w:rPr>
          <w:rFonts w:hint="eastAsia" w:ascii="宋体" w:hAnsi="宋体"/>
          <w:sz w:val="24"/>
          <w:highlight w:val="none"/>
        </w:rPr>
        <w:t xml:space="preserve">甲方：                                  乙方： </w:t>
      </w:r>
    </w:p>
    <w:p w14:paraId="1F29E39C">
      <w:pPr>
        <w:tabs>
          <w:tab w:val="left" w:pos="5925"/>
        </w:tabs>
        <w:spacing w:line="480" w:lineRule="exact"/>
        <w:rPr>
          <w:rFonts w:hint="eastAsia" w:ascii="宋体" w:hAnsi="宋体"/>
          <w:sz w:val="24"/>
          <w:highlight w:val="none"/>
        </w:rPr>
      </w:pPr>
      <w:r>
        <w:rPr>
          <w:rFonts w:hint="eastAsia" w:ascii="宋体" w:hAnsi="宋体"/>
          <w:sz w:val="24"/>
          <w:highlight w:val="none"/>
        </w:rPr>
        <w:t>地址：                                  地址：</w:t>
      </w:r>
    </w:p>
    <w:p w14:paraId="0444C7E3">
      <w:pPr>
        <w:tabs>
          <w:tab w:val="left" w:pos="5925"/>
        </w:tabs>
        <w:spacing w:line="480" w:lineRule="exact"/>
        <w:rPr>
          <w:rFonts w:hint="eastAsia" w:ascii="宋体" w:hAnsi="宋体"/>
          <w:sz w:val="24"/>
          <w:highlight w:val="none"/>
        </w:rPr>
      </w:pPr>
      <w:r>
        <w:rPr>
          <w:rFonts w:hint="eastAsia" w:ascii="宋体" w:hAnsi="宋体"/>
          <w:sz w:val="24"/>
          <w:highlight w:val="none"/>
        </w:rPr>
        <w:t>法定代表人：                            法定代表人：</w:t>
      </w:r>
    </w:p>
    <w:p w14:paraId="4D053C21">
      <w:pPr>
        <w:tabs>
          <w:tab w:val="left" w:pos="5925"/>
        </w:tabs>
        <w:spacing w:line="480" w:lineRule="exact"/>
        <w:rPr>
          <w:rFonts w:hint="eastAsia" w:ascii="宋体" w:hAnsi="宋体"/>
          <w:sz w:val="24"/>
          <w:highlight w:val="none"/>
        </w:rPr>
      </w:pPr>
      <w:r>
        <w:rPr>
          <w:rFonts w:hint="eastAsia" w:ascii="宋体" w:hAnsi="宋体"/>
          <w:sz w:val="24"/>
          <w:highlight w:val="none"/>
        </w:rPr>
        <w:t>或授权委托代理人：                      或授权委托代理人：</w:t>
      </w:r>
    </w:p>
    <w:p w14:paraId="49670698">
      <w:pPr>
        <w:tabs>
          <w:tab w:val="left" w:pos="5925"/>
        </w:tabs>
        <w:spacing w:line="480" w:lineRule="exact"/>
        <w:rPr>
          <w:rFonts w:hint="eastAsia" w:ascii="宋体" w:hAnsi="宋体"/>
          <w:sz w:val="24"/>
          <w:highlight w:val="none"/>
        </w:rPr>
      </w:pPr>
      <w:r>
        <w:rPr>
          <w:rFonts w:hint="eastAsia" w:ascii="宋体" w:hAnsi="宋体"/>
          <w:sz w:val="24"/>
          <w:highlight w:val="none"/>
        </w:rPr>
        <w:t xml:space="preserve">电话：                                  电话： </w:t>
      </w:r>
    </w:p>
    <w:p w14:paraId="10E3DEB5">
      <w:pPr>
        <w:tabs>
          <w:tab w:val="left" w:pos="5925"/>
        </w:tabs>
        <w:spacing w:line="480" w:lineRule="exact"/>
        <w:rPr>
          <w:rFonts w:hint="eastAsia" w:ascii="宋体" w:hAnsi="宋体"/>
          <w:sz w:val="24"/>
          <w:highlight w:val="none"/>
        </w:rPr>
      </w:pPr>
      <w:r>
        <w:rPr>
          <w:rFonts w:hint="eastAsia" w:ascii="宋体" w:hAnsi="宋体"/>
          <w:sz w:val="24"/>
          <w:highlight w:val="none"/>
        </w:rPr>
        <w:t>邮政编码：                              邮政编码：</w:t>
      </w:r>
    </w:p>
    <w:p w14:paraId="469099A8">
      <w:pPr>
        <w:tabs>
          <w:tab w:val="left" w:pos="5925"/>
        </w:tabs>
        <w:spacing w:line="480" w:lineRule="exact"/>
        <w:rPr>
          <w:rFonts w:hint="eastAsia" w:ascii="宋体" w:hAnsi="宋体"/>
          <w:sz w:val="24"/>
          <w:highlight w:val="none"/>
        </w:rPr>
      </w:pPr>
      <w:r>
        <w:rPr>
          <w:rFonts w:hint="eastAsia" w:ascii="宋体" w:hAnsi="宋体"/>
          <w:sz w:val="24"/>
          <w:highlight w:val="none"/>
        </w:rPr>
        <w:t>开户银行：                              开户银行：</w:t>
      </w:r>
      <w:r>
        <w:rPr>
          <w:rFonts w:hint="eastAsia" w:ascii="宋体" w:hAnsi="宋体"/>
          <w:sz w:val="24"/>
          <w:highlight w:val="none"/>
        </w:rPr>
        <w:tab/>
      </w:r>
    </w:p>
    <w:p w14:paraId="712D2207">
      <w:pPr>
        <w:tabs>
          <w:tab w:val="left" w:pos="5925"/>
        </w:tabs>
        <w:spacing w:line="480" w:lineRule="exact"/>
        <w:rPr>
          <w:rFonts w:hint="eastAsia" w:ascii="宋体" w:hAnsi="宋体"/>
          <w:sz w:val="24"/>
          <w:highlight w:val="none"/>
        </w:rPr>
      </w:pPr>
      <w:r>
        <w:rPr>
          <w:rFonts w:hint="eastAsia" w:ascii="宋体" w:hAnsi="宋体"/>
          <w:sz w:val="24"/>
          <w:highlight w:val="none"/>
        </w:rPr>
        <w:t>账号：                                  账号：</w:t>
      </w:r>
    </w:p>
    <w:p w14:paraId="415089AD">
      <w:pPr>
        <w:tabs>
          <w:tab w:val="left" w:pos="5925"/>
        </w:tabs>
        <w:spacing w:line="480" w:lineRule="exact"/>
        <w:rPr>
          <w:rFonts w:hint="eastAsia" w:ascii="宋体" w:hAnsi="宋体"/>
          <w:sz w:val="24"/>
          <w:highlight w:val="none"/>
        </w:rPr>
      </w:pPr>
    </w:p>
    <w:p w14:paraId="78F467CA">
      <w:pPr>
        <w:tabs>
          <w:tab w:val="left" w:pos="5925"/>
        </w:tabs>
        <w:spacing w:line="480" w:lineRule="exact"/>
        <w:rPr>
          <w:rFonts w:hint="eastAsia" w:ascii="宋体" w:hAnsi="宋体"/>
          <w:sz w:val="24"/>
          <w:highlight w:val="none"/>
        </w:rPr>
      </w:pPr>
      <w:r>
        <w:rPr>
          <w:rFonts w:hint="eastAsia" w:ascii="宋体" w:hAnsi="宋体"/>
          <w:sz w:val="24"/>
          <w:highlight w:val="none"/>
        </w:rPr>
        <w:t>签订日期：   年   月    日</w:t>
      </w:r>
    </w:p>
    <w:p w14:paraId="64887D65">
      <w:pPr>
        <w:tabs>
          <w:tab w:val="left" w:pos="1440"/>
        </w:tabs>
        <w:spacing w:line="480" w:lineRule="exact"/>
        <w:jc w:val="center"/>
        <w:rPr>
          <w:rFonts w:hint="eastAsia" w:ascii="宋体" w:hAnsi="宋体"/>
          <w:b/>
          <w:sz w:val="24"/>
          <w:highlight w:val="none"/>
        </w:rPr>
      </w:pPr>
    </w:p>
    <w:p w14:paraId="106D5D56">
      <w:pPr>
        <w:tabs>
          <w:tab w:val="left" w:pos="1440"/>
        </w:tabs>
        <w:spacing w:line="480" w:lineRule="exact"/>
        <w:jc w:val="center"/>
        <w:rPr>
          <w:rFonts w:hint="eastAsia" w:ascii="宋体" w:hAnsi="宋体"/>
          <w:b/>
          <w:sz w:val="24"/>
          <w:highlight w:val="none"/>
        </w:rPr>
      </w:pPr>
      <w:r>
        <w:rPr>
          <w:rFonts w:hint="eastAsia" w:ascii="宋体" w:hAnsi="宋体"/>
          <w:b/>
          <w:sz w:val="24"/>
          <w:highlight w:val="none"/>
        </w:rPr>
        <w:t>注：本合同仅作示范文本，具体以双方签订的正式合同为准，合同内容不得违背本招标</w:t>
      </w:r>
    </w:p>
    <w:p w14:paraId="7B13E7C4">
      <w:pPr>
        <w:spacing w:line="480" w:lineRule="exact"/>
        <w:jc w:val="center"/>
        <w:rPr>
          <w:rFonts w:hint="eastAsia" w:ascii="宋体" w:hAnsi="宋体" w:cs="宋体"/>
          <w:b/>
          <w:sz w:val="36"/>
          <w:szCs w:val="36"/>
          <w:highlight w:val="none"/>
        </w:rPr>
      </w:pPr>
      <w:r>
        <w:rPr>
          <w:rFonts w:hint="eastAsia" w:ascii="宋体" w:hAnsi="宋体"/>
          <w:b/>
          <w:sz w:val="24"/>
          <w:highlight w:val="none"/>
        </w:rPr>
        <w:t>文件实质性要求。</w:t>
      </w:r>
    </w:p>
    <w:p w14:paraId="7665692B">
      <w:pPr>
        <w:pStyle w:val="13"/>
        <w:tabs>
          <w:tab w:val="left" w:pos="2472"/>
        </w:tabs>
        <w:snapToGrid w:val="0"/>
        <w:spacing w:before="120" w:beforeLines="0" w:after="120" w:afterLines="0" w:line="240" w:lineRule="auto"/>
        <w:jc w:val="center"/>
        <w:rPr>
          <w:rFonts w:hint="eastAsia" w:hAnsi="宋体" w:cs="宋体"/>
          <w:b/>
          <w:bCs/>
          <w:sz w:val="30"/>
          <w:szCs w:val="30"/>
        </w:rPr>
      </w:pPr>
    </w:p>
    <w:p w14:paraId="07FA5523">
      <w:pPr>
        <w:pStyle w:val="28"/>
        <w:spacing w:line="460" w:lineRule="exact"/>
        <w:jc w:val="center"/>
        <w:rPr>
          <w:rFonts w:hint="eastAsia" w:ascii="宋体" w:hAnsi="宋体" w:cs="宋体"/>
          <w:b/>
          <w:bCs/>
          <w:spacing w:val="15"/>
          <w:sz w:val="36"/>
          <w:szCs w:val="36"/>
        </w:rPr>
      </w:pPr>
    </w:p>
    <w:p w14:paraId="61AB02A6">
      <w:pPr>
        <w:pStyle w:val="28"/>
        <w:spacing w:line="460" w:lineRule="exact"/>
        <w:jc w:val="center"/>
        <w:rPr>
          <w:rFonts w:hint="eastAsia" w:ascii="宋体" w:hAnsi="宋体" w:cs="宋体"/>
          <w:b/>
          <w:bCs/>
          <w:spacing w:val="15"/>
          <w:sz w:val="36"/>
          <w:szCs w:val="36"/>
        </w:rPr>
      </w:pPr>
    </w:p>
    <w:p w14:paraId="0CD0C495">
      <w:pPr>
        <w:pStyle w:val="28"/>
        <w:spacing w:line="460" w:lineRule="exact"/>
        <w:jc w:val="center"/>
        <w:rPr>
          <w:rFonts w:hint="eastAsia" w:ascii="宋体" w:hAnsi="宋体" w:cs="宋体"/>
          <w:b/>
          <w:bCs/>
          <w:spacing w:val="15"/>
          <w:sz w:val="36"/>
          <w:szCs w:val="36"/>
        </w:rPr>
      </w:pPr>
    </w:p>
    <w:p w14:paraId="4968B164">
      <w:pPr>
        <w:pStyle w:val="28"/>
        <w:spacing w:line="460" w:lineRule="exact"/>
        <w:jc w:val="center"/>
        <w:rPr>
          <w:rFonts w:hint="eastAsia" w:ascii="宋体" w:hAnsi="宋体" w:cs="宋体"/>
          <w:b/>
          <w:bCs/>
          <w:spacing w:val="15"/>
          <w:sz w:val="36"/>
          <w:szCs w:val="36"/>
        </w:rPr>
      </w:pPr>
    </w:p>
    <w:p w14:paraId="330EF75A">
      <w:pPr>
        <w:pStyle w:val="28"/>
        <w:spacing w:line="460" w:lineRule="exact"/>
        <w:jc w:val="center"/>
        <w:rPr>
          <w:rFonts w:hint="eastAsia" w:ascii="宋体" w:hAnsi="宋体" w:cs="宋体"/>
          <w:b/>
          <w:bCs/>
          <w:spacing w:val="15"/>
          <w:sz w:val="36"/>
          <w:szCs w:val="36"/>
        </w:rPr>
      </w:pPr>
    </w:p>
    <w:p w14:paraId="0F116842">
      <w:pPr>
        <w:pStyle w:val="28"/>
        <w:spacing w:line="460" w:lineRule="exact"/>
        <w:jc w:val="center"/>
        <w:rPr>
          <w:rFonts w:hint="eastAsia" w:ascii="宋体" w:hAnsi="宋体" w:cs="宋体"/>
          <w:b/>
          <w:bCs/>
          <w:spacing w:val="15"/>
          <w:sz w:val="36"/>
          <w:szCs w:val="36"/>
        </w:rPr>
      </w:pPr>
    </w:p>
    <w:p w14:paraId="2480895E">
      <w:pPr>
        <w:pStyle w:val="28"/>
        <w:spacing w:line="460" w:lineRule="exact"/>
        <w:jc w:val="center"/>
        <w:rPr>
          <w:rFonts w:hint="eastAsia" w:ascii="宋体" w:hAnsi="宋体" w:cs="宋体"/>
          <w:b/>
          <w:bCs/>
          <w:spacing w:val="15"/>
          <w:sz w:val="36"/>
          <w:szCs w:val="36"/>
        </w:rPr>
      </w:pPr>
    </w:p>
    <w:p w14:paraId="6685829D">
      <w:pPr>
        <w:pStyle w:val="28"/>
        <w:spacing w:line="460" w:lineRule="exact"/>
        <w:jc w:val="center"/>
        <w:rPr>
          <w:rFonts w:hint="eastAsia" w:ascii="宋体" w:hAnsi="宋体" w:cs="宋体"/>
          <w:b/>
          <w:bCs/>
          <w:spacing w:val="15"/>
          <w:sz w:val="36"/>
          <w:szCs w:val="36"/>
        </w:rPr>
      </w:pPr>
    </w:p>
    <w:p w14:paraId="247C81FE">
      <w:pPr>
        <w:pStyle w:val="28"/>
        <w:spacing w:line="460" w:lineRule="exact"/>
        <w:jc w:val="center"/>
        <w:rPr>
          <w:rFonts w:hint="eastAsia" w:ascii="宋体" w:hAnsi="宋体" w:cs="宋体"/>
          <w:b/>
          <w:bCs/>
          <w:spacing w:val="15"/>
          <w:sz w:val="36"/>
          <w:szCs w:val="36"/>
        </w:rPr>
      </w:pPr>
    </w:p>
    <w:p w14:paraId="6ECF1E7C">
      <w:pPr>
        <w:pStyle w:val="28"/>
        <w:spacing w:line="460" w:lineRule="exact"/>
        <w:jc w:val="center"/>
        <w:rPr>
          <w:rFonts w:hint="eastAsia" w:ascii="宋体" w:hAnsi="宋体" w:cs="宋体"/>
          <w:b/>
          <w:bCs/>
          <w:spacing w:val="15"/>
          <w:sz w:val="36"/>
          <w:szCs w:val="36"/>
        </w:rPr>
      </w:pPr>
    </w:p>
    <w:p w14:paraId="08FA9A01">
      <w:pPr>
        <w:pStyle w:val="28"/>
        <w:spacing w:line="460" w:lineRule="exact"/>
        <w:jc w:val="center"/>
        <w:rPr>
          <w:rFonts w:hint="eastAsia" w:ascii="宋体" w:hAnsi="宋体" w:cs="宋体"/>
          <w:b/>
          <w:bCs/>
          <w:spacing w:val="15"/>
          <w:sz w:val="36"/>
          <w:szCs w:val="36"/>
        </w:rPr>
      </w:pPr>
      <w:r>
        <w:rPr>
          <w:rFonts w:hint="eastAsia" w:ascii="宋体" w:hAnsi="宋体" w:cs="宋体"/>
          <w:b/>
          <w:bCs/>
          <w:spacing w:val="15"/>
          <w:sz w:val="36"/>
          <w:szCs w:val="36"/>
        </w:rPr>
        <w:t>第六章　投标文件格式</w:t>
      </w:r>
    </w:p>
    <w:p w14:paraId="7825AF13">
      <w:pPr>
        <w:rPr>
          <w:rFonts w:hint="eastAsia" w:ascii="宋体" w:hAnsi="宋体" w:cs="宋体"/>
          <w:b/>
          <w:sz w:val="28"/>
          <w:szCs w:val="28"/>
        </w:rPr>
      </w:pPr>
    </w:p>
    <w:p w14:paraId="141FBBBD">
      <w:pPr>
        <w:jc w:val="center"/>
        <w:rPr>
          <w:rFonts w:hint="eastAsia" w:ascii="宋体" w:hAnsi="宋体" w:cs="宋体"/>
          <w:bCs/>
          <w:sz w:val="28"/>
          <w:szCs w:val="28"/>
        </w:rPr>
      </w:pPr>
      <w:r>
        <w:rPr>
          <w:rFonts w:hint="eastAsia" w:ascii="宋体" w:hAnsi="宋体" w:cs="宋体"/>
          <w:bCs/>
          <w:sz w:val="28"/>
          <w:szCs w:val="28"/>
        </w:rPr>
        <w:t>（未提供格式的格式自拟）</w:t>
      </w:r>
    </w:p>
    <w:p w14:paraId="5176D03D">
      <w:pPr>
        <w:pStyle w:val="28"/>
        <w:rPr>
          <w:rFonts w:hint="eastAsia" w:ascii="宋体" w:hAnsi="宋体" w:cs="宋体"/>
          <w:b/>
          <w:sz w:val="28"/>
          <w:szCs w:val="28"/>
        </w:rPr>
      </w:pPr>
    </w:p>
    <w:p w14:paraId="3CF610B2">
      <w:pPr>
        <w:rPr>
          <w:rFonts w:hint="eastAsia"/>
        </w:rPr>
      </w:pPr>
    </w:p>
    <w:p w14:paraId="7528C9F1">
      <w:pPr>
        <w:rPr>
          <w:rFonts w:hint="eastAsia" w:ascii="宋体" w:hAnsi="宋体" w:cs="宋体"/>
          <w:b/>
          <w:bCs/>
          <w:sz w:val="28"/>
          <w:szCs w:val="28"/>
        </w:rPr>
      </w:pPr>
      <w:r>
        <w:rPr>
          <w:rFonts w:hint="eastAsia" w:ascii="宋体" w:hAnsi="宋体" w:cs="宋体"/>
          <w:b/>
          <w:sz w:val="28"/>
          <w:szCs w:val="28"/>
        </w:rPr>
        <w:t>1、投标文件包装封面格式</w:t>
      </w:r>
    </w:p>
    <w:p w14:paraId="1076FE83">
      <w:pPr>
        <w:snapToGrid w:val="0"/>
        <w:spacing w:before="120" w:beforeLines="50" w:after="50"/>
        <w:rPr>
          <w:rFonts w:hint="eastAsia" w:ascii="宋体" w:hAnsi="宋体" w:cs="宋体"/>
          <w:b/>
          <w:bCs/>
          <w:szCs w:val="28"/>
        </w:rPr>
      </w:pPr>
      <w:r>
        <w:rPr>
          <w:rFonts w:hint="eastAsia" w:ascii="宋体" w:hAnsi="宋体" w:cs="宋体"/>
          <w:sz w:val="24"/>
        </w:rPr>
        <w:t xml:space="preserve">                                                       </w:t>
      </w:r>
      <w:r>
        <w:rPr>
          <w:rFonts w:hint="eastAsia" w:ascii="宋体" w:hAnsi="宋体" w:cs="宋体"/>
          <w:b/>
          <w:sz w:val="24"/>
        </w:rPr>
        <w:t>（</w:t>
      </w:r>
      <w:r>
        <w:rPr>
          <w:rFonts w:hint="eastAsia" w:ascii="宋体" w:hAnsi="宋体" w:cs="宋体"/>
          <w:b/>
          <w:bCs/>
          <w:szCs w:val="28"/>
        </w:rPr>
        <w:t>正本/副本）</w:t>
      </w:r>
    </w:p>
    <w:p w14:paraId="1EE599C4">
      <w:pPr>
        <w:snapToGrid w:val="0"/>
        <w:spacing w:before="120" w:beforeLines="50" w:after="50"/>
        <w:rPr>
          <w:rFonts w:hint="eastAsia" w:ascii="宋体" w:hAnsi="宋体" w:cs="宋体"/>
          <w:szCs w:val="28"/>
        </w:rPr>
      </w:pPr>
    </w:p>
    <w:p w14:paraId="5D753BE4">
      <w:pPr>
        <w:snapToGrid w:val="0"/>
        <w:spacing w:before="120" w:beforeLines="50" w:after="50"/>
        <w:rPr>
          <w:rFonts w:hint="eastAsia" w:ascii="宋体" w:hAnsi="宋体" w:cs="宋体"/>
          <w:szCs w:val="28"/>
        </w:rPr>
      </w:pPr>
    </w:p>
    <w:p w14:paraId="0CF3DD47">
      <w:pPr>
        <w:snapToGrid w:val="0"/>
        <w:spacing w:before="120" w:beforeLines="50" w:after="50"/>
        <w:jc w:val="center"/>
        <w:rPr>
          <w:rFonts w:hint="eastAsia" w:ascii="宋体" w:hAnsi="宋体" w:cs="宋体"/>
          <w:b/>
          <w:bCs/>
          <w:sz w:val="44"/>
          <w:szCs w:val="44"/>
        </w:rPr>
      </w:pPr>
      <w:r>
        <w:rPr>
          <w:rFonts w:hint="eastAsia" w:ascii="宋体" w:hAnsi="宋体" w:cs="宋体"/>
          <w:b/>
          <w:bCs/>
          <w:sz w:val="44"/>
          <w:szCs w:val="44"/>
        </w:rPr>
        <w:t>投 标 文 件</w:t>
      </w:r>
    </w:p>
    <w:p w14:paraId="44BBA7F3">
      <w:pPr>
        <w:snapToGrid w:val="0"/>
        <w:spacing w:before="120" w:beforeLines="50" w:after="50"/>
        <w:rPr>
          <w:rFonts w:hint="eastAsia" w:ascii="宋体" w:hAnsi="宋体" w:cs="宋体"/>
          <w:bCs/>
          <w:sz w:val="24"/>
        </w:rPr>
      </w:pPr>
    </w:p>
    <w:p w14:paraId="7C84D7E3">
      <w:pPr>
        <w:pStyle w:val="7"/>
        <w:snapToGrid w:val="0"/>
        <w:spacing w:before="240" w:beforeLines="100" w:after="240" w:afterLines="100" w:line="360" w:lineRule="auto"/>
        <w:ind w:firstLine="551" w:firstLineChars="196"/>
        <w:rPr>
          <w:rFonts w:hint="eastAsia" w:ascii="宋体" w:hAnsi="宋体" w:cs="宋体"/>
          <w:b/>
          <w:bCs/>
          <w:sz w:val="28"/>
          <w:szCs w:val="28"/>
          <w:u w:val="single"/>
        </w:rPr>
      </w:pPr>
      <w:r>
        <w:rPr>
          <w:rFonts w:hint="eastAsia" w:ascii="宋体" w:hAnsi="宋体" w:cs="宋体"/>
          <w:b/>
          <w:bCs/>
          <w:sz w:val="28"/>
          <w:szCs w:val="28"/>
        </w:rPr>
        <w:t>项目名称：</w:t>
      </w:r>
      <w:r>
        <w:rPr>
          <w:rFonts w:hint="eastAsia" w:ascii="宋体" w:hAnsi="宋体" w:cs="宋体"/>
          <w:b/>
          <w:bCs/>
          <w:sz w:val="28"/>
          <w:szCs w:val="28"/>
          <w:u w:val="single"/>
        </w:rPr>
        <w:t>                       </w:t>
      </w:r>
    </w:p>
    <w:p w14:paraId="205B7C84">
      <w:pPr>
        <w:pStyle w:val="7"/>
        <w:snapToGrid w:val="0"/>
        <w:spacing w:before="240" w:beforeLines="100" w:after="240" w:afterLines="100" w:line="360" w:lineRule="auto"/>
        <w:ind w:firstLine="551" w:firstLineChars="196"/>
        <w:rPr>
          <w:rFonts w:hint="eastAsia" w:ascii="宋体" w:hAnsi="宋体" w:cs="宋体"/>
          <w:b/>
          <w:bCs/>
          <w:sz w:val="28"/>
          <w:szCs w:val="28"/>
        </w:rPr>
      </w:pPr>
      <w:r>
        <w:rPr>
          <w:rFonts w:hint="eastAsia" w:ascii="宋体" w:hAnsi="宋体" w:cs="宋体"/>
          <w:b/>
          <w:bCs/>
          <w:sz w:val="28"/>
          <w:szCs w:val="28"/>
        </w:rPr>
        <w:t>项目编号：</w:t>
      </w:r>
      <w:r>
        <w:rPr>
          <w:rFonts w:hint="eastAsia" w:ascii="宋体" w:hAnsi="宋体" w:cs="宋体"/>
          <w:b/>
          <w:bCs/>
          <w:sz w:val="28"/>
          <w:szCs w:val="28"/>
          <w:u w:val="single"/>
        </w:rPr>
        <w:t>                       </w:t>
      </w:r>
    </w:p>
    <w:p w14:paraId="5ABC1958">
      <w:pPr>
        <w:pStyle w:val="7"/>
        <w:snapToGrid w:val="0"/>
        <w:spacing w:before="240" w:beforeLines="100" w:after="240" w:afterLines="100" w:line="360" w:lineRule="auto"/>
        <w:ind w:firstLine="551" w:firstLineChars="196"/>
        <w:rPr>
          <w:rFonts w:hint="eastAsia" w:ascii="宋体" w:hAnsi="宋体" w:cs="宋体"/>
          <w:b/>
          <w:bCs/>
          <w:sz w:val="28"/>
          <w:szCs w:val="28"/>
        </w:rPr>
      </w:pPr>
      <w:r>
        <w:rPr>
          <w:rFonts w:hint="eastAsia" w:ascii="宋体" w:hAnsi="宋体" w:cs="宋体"/>
          <w:b/>
          <w:bCs/>
          <w:sz w:val="28"/>
          <w:szCs w:val="28"/>
        </w:rPr>
        <w:t>投标文件名称：技术、商务资信及其他文件/报价文件</w:t>
      </w:r>
    </w:p>
    <w:p w14:paraId="39A351DA">
      <w:pPr>
        <w:pStyle w:val="7"/>
        <w:snapToGrid w:val="0"/>
        <w:spacing w:before="240" w:beforeLines="100" w:after="240" w:afterLines="100" w:line="360" w:lineRule="auto"/>
        <w:ind w:firstLine="551" w:firstLineChars="196"/>
        <w:rPr>
          <w:rFonts w:hint="eastAsia" w:ascii="宋体" w:hAnsi="宋体" w:cs="宋体"/>
          <w:b/>
          <w:bCs/>
          <w:sz w:val="28"/>
          <w:szCs w:val="28"/>
        </w:rPr>
      </w:pPr>
      <w:r>
        <w:rPr>
          <w:rFonts w:hint="eastAsia" w:ascii="宋体" w:hAnsi="宋体" w:cs="宋体"/>
          <w:b/>
          <w:bCs/>
          <w:sz w:val="28"/>
          <w:szCs w:val="28"/>
        </w:rPr>
        <w:t>投标人名称：</w:t>
      </w:r>
      <w:r>
        <w:rPr>
          <w:rFonts w:hint="eastAsia" w:ascii="宋体" w:hAnsi="宋体" w:cs="宋体"/>
          <w:b/>
          <w:bCs/>
          <w:sz w:val="28"/>
          <w:szCs w:val="28"/>
          <w:u w:val="single"/>
        </w:rPr>
        <w:t xml:space="preserve">                            （</w:t>
      </w:r>
      <w:r>
        <w:rPr>
          <w:rFonts w:hint="eastAsia" w:ascii="宋体" w:hAnsi="宋体" w:cs="宋体"/>
          <w:b/>
          <w:bCs/>
          <w:sz w:val="28"/>
          <w:szCs w:val="28"/>
        </w:rPr>
        <w:t>加盖公章）</w:t>
      </w:r>
    </w:p>
    <w:p w14:paraId="2BF1C439">
      <w:pPr>
        <w:pStyle w:val="7"/>
        <w:snapToGrid w:val="0"/>
        <w:spacing w:before="240" w:beforeLines="100" w:after="240" w:afterLines="100" w:line="360" w:lineRule="auto"/>
        <w:ind w:firstLine="551" w:firstLineChars="196"/>
        <w:rPr>
          <w:rFonts w:hint="eastAsia" w:ascii="宋体" w:hAnsi="宋体" w:cs="宋体"/>
          <w:b/>
          <w:bCs/>
          <w:sz w:val="28"/>
          <w:szCs w:val="28"/>
          <w:u w:val="single"/>
        </w:rPr>
      </w:pPr>
      <w:r>
        <w:rPr>
          <w:rFonts w:hint="eastAsia" w:ascii="宋体" w:hAnsi="宋体" w:cs="宋体"/>
          <w:b/>
          <w:bCs/>
          <w:sz w:val="28"/>
          <w:szCs w:val="28"/>
        </w:rPr>
        <w:t>投标人地址：</w:t>
      </w:r>
      <w:r>
        <w:rPr>
          <w:rFonts w:hint="eastAsia" w:ascii="宋体" w:hAnsi="宋体" w:cs="宋体"/>
          <w:b/>
          <w:bCs/>
          <w:sz w:val="28"/>
          <w:szCs w:val="28"/>
          <w:u w:val="single"/>
        </w:rPr>
        <w:t>                      </w:t>
      </w:r>
    </w:p>
    <w:p w14:paraId="29373839">
      <w:pPr>
        <w:pStyle w:val="7"/>
        <w:snapToGrid w:val="0"/>
        <w:spacing w:before="240" w:beforeLines="100" w:after="240" w:afterLines="100" w:line="360" w:lineRule="auto"/>
        <w:ind w:firstLine="551" w:firstLineChars="196"/>
        <w:rPr>
          <w:rFonts w:hint="eastAsia" w:ascii="宋体" w:hAnsi="宋体" w:cs="宋体"/>
          <w:b/>
          <w:bCs/>
          <w:sz w:val="28"/>
          <w:szCs w:val="28"/>
          <w:u w:val="single"/>
        </w:rPr>
      </w:pPr>
      <w:r>
        <w:rPr>
          <w:rFonts w:hint="eastAsia" w:ascii="宋体" w:hAnsi="宋体" w:cs="宋体"/>
          <w:b/>
          <w:bCs/>
          <w:sz w:val="28"/>
          <w:szCs w:val="28"/>
        </w:rPr>
        <w:t>投标联系人：</w:t>
      </w:r>
      <w:r>
        <w:rPr>
          <w:rFonts w:hint="eastAsia" w:ascii="宋体" w:hAnsi="宋体" w:cs="宋体"/>
          <w:b/>
          <w:bCs/>
          <w:sz w:val="28"/>
          <w:szCs w:val="28"/>
          <w:u w:val="single"/>
        </w:rPr>
        <w:t xml:space="preserve">               </w:t>
      </w:r>
      <w:r>
        <w:rPr>
          <w:rFonts w:hint="eastAsia" w:ascii="宋体" w:hAnsi="宋体" w:cs="宋体"/>
          <w:b/>
          <w:bCs/>
          <w:sz w:val="28"/>
          <w:szCs w:val="28"/>
        </w:rPr>
        <w:t xml:space="preserve">电话: </w:t>
      </w:r>
      <w:r>
        <w:rPr>
          <w:rFonts w:hint="eastAsia" w:ascii="宋体" w:hAnsi="宋体" w:cs="宋体"/>
          <w:b/>
          <w:bCs/>
          <w:sz w:val="28"/>
          <w:szCs w:val="28"/>
          <w:u w:val="single"/>
        </w:rPr>
        <w:t>        </w:t>
      </w:r>
    </w:p>
    <w:p w14:paraId="23485D04">
      <w:pPr>
        <w:pStyle w:val="7"/>
        <w:snapToGrid w:val="0"/>
        <w:spacing w:before="240" w:beforeLines="100" w:after="240" w:afterLines="100" w:line="360" w:lineRule="auto"/>
        <w:ind w:firstLine="551" w:firstLineChars="196"/>
        <w:rPr>
          <w:rFonts w:hint="eastAsia" w:ascii="宋体" w:hAnsi="宋体" w:cs="宋体"/>
          <w:b/>
          <w:bCs/>
          <w:sz w:val="28"/>
          <w:szCs w:val="28"/>
          <w:u w:val="single"/>
        </w:rPr>
      </w:pPr>
      <w:r>
        <w:rPr>
          <w:rFonts w:hint="eastAsia" w:ascii="宋体" w:hAnsi="宋体" w:cs="宋体"/>
          <w:b/>
          <w:bCs/>
          <w:sz w:val="28"/>
          <w:szCs w:val="28"/>
        </w:rPr>
        <w:t>启封时间：</w:t>
      </w:r>
      <w:r>
        <w:rPr>
          <w:rFonts w:hint="eastAsia" w:ascii="宋体" w:hAnsi="宋体" w:cs="宋体"/>
          <w:b/>
          <w:bCs/>
          <w:sz w:val="28"/>
          <w:szCs w:val="28"/>
          <w:u w:val="single"/>
        </w:rPr>
        <w:t>在</w:t>
      </w:r>
      <w:r>
        <w:rPr>
          <w:rFonts w:hint="eastAsia" w:ascii="宋体" w:hAnsi="宋体" w:cs="宋体"/>
          <w:b/>
          <w:bCs/>
          <w:sz w:val="28"/>
          <w:szCs w:val="28"/>
          <w:u w:val="single"/>
          <w:lang w:eastAsia="zh-CN"/>
        </w:rPr>
        <w:t>2025</w:t>
      </w:r>
      <w:r>
        <w:rPr>
          <w:rFonts w:hint="eastAsia" w:ascii="宋体" w:hAnsi="宋体" w:cs="宋体"/>
          <w:b/>
          <w:bCs/>
          <w:sz w:val="28"/>
          <w:szCs w:val="28"/>
          <w:u w:val="single"/>
        </w:rPr>
        <w:t>年  月  日  时  分之前不得启封 </w:t>
      </w:r>
    </w:p>
    <w:p w14:paraId="13F65E3B">
      <w:pPr>
        <w:snapToGrid w:val="0"/>
        <w:spacing w:before="120" w:beforeLines="50" w:after="50"/>
        <w:ind w:firstLine="4080" w:firstLineChars="1700"/>
        <w:rPr>
          <w:rFonts w:hint="eastAsia" w:ascii="宋体" w:hAnsi="宋体" w:cs="宋体"/>
          <w:bCs/>
          <w:sz w:val="24"/>
        </w:rPr>
      </w:pPr>
    </w:p>
    <w:p w14:paraId="25DFBF84">
      <w:pPr>
        <w:snapToGrid w:val="0"/>
        <w:spacing w:before="120" w:beforeLines="50" w:after="50"/>
        <w:ind w:firstLine="645"/>
        <w:jc w:val="center"/>
        <w:rPr>
          <w:rFonts w:hint="eastAsia" w:ascii="宋体" w:hAnsi="宋体" w:cs="宋体"/>
          <w:bCs/>
          <w:sz w:val="24"/>
        </w:rPr>
      </w:pPr>
      <w:r>
        <w:rPr>
          <w:rFonts w:hint="eastAsia" w:ascii="宋体" w:hAnsi="宋体" w:cs="宋体"/>
          <w:bCs/>
          <w:sz w:val="24"/>
        </w:rPr>
        <w:t xml:space="preserve">                        </w:t>
      </w:r>
      <w:r>
        <w:rPr>
          <w:rFonts w:hint="eastAsia" w:ascii="宋体" w:hAnsi="宋体" w:cs="宋体"/>
          <w:b/>
          <w:bCs/>
          <w:sz w:val="28"/>
          <w:szCs w:val="28"/>
        </w:rPr>
        <w:t xml:space="preserve">         年   月   日</w:t>
      </w:r>
    </w:p>
    <w:p w14:paraId="7AE4AB35">
      <w:pPr>
        <w:snapToGrid w:val="0"/>
        <w:spacing w:before="120" w:beforeLines="50" w:after="50"/>
        <w:rPr>
          <w:rFonts w:hint="eastAsia" w:ascii="宋体" w:hAnsi="宋体" w:cs="宋体"/>
          <w:b/>
          <w:bCs/>
          <w:szCs w:val="28"/>
        </w:rPr>
      </w:pPr>
    </w:p>
    <w:p w14:paraId="586487C2">
      <w:pPr>
        <w:snapToGrid w:val="0"/>
        <w:spacing w:before="120" w:beforeLines="50" w:after="50"/>
        <w:rPr>
          <w:rFonts w:hint="eastAsia" w:ascii="宋体" w:hAnsi="宋体" w:cs="宋体"/>
          <w:b/>
          <w:bCs/>
          <w:szCs w:val="28"/>
        </w:rPr>
      </w:pPr>
    </w:p>
    <w:p w14:paraId="584E2B63">
      <w:pPr>
        <w:snapToGrid w:val="0"/>
        <w:spacing w:before="120" w:beforeLines="50" w:after="50"/>
        <w:rPr>
          <w:rFonts w:hint="eastAsia" w:ascii="宋体" w:hAnsi="宋体" w:cs="宋体"/>
          <w:b/>
          <w:bCs/>
          <w:szCs w:val="28"/>
        </w:rPr>
      </w:pPr>
    </w:p>
    <w:p w14:paraId="12593252">
      <w:pPr>
        <w:snapToGrid w:val="0"/>
        <w:spacing w:before="120" w:beforeLines="50" w:after="50"/>
        <w:rPr>
          <w:rFonts w:hint="eastAsia" w:ascii="宋体" w:hAnsi="宋体" w:cs="宋体"/>
          <w:b/>
          <w:bCs/>
          <w:szCs w:val="28"/>
        </w:rPr>
      </w:pPr>
    </w:p>
    <w:p w14:paraId="69D47CD0">
      <w:pPr>
        <w:snapToGrid w:val="0"/>
        <w:spacing w:before="120" w:beforeLines="50" w:after="50"/>
        <w:rPr>
          <w:rFonts w:hint="eastAsia" w:ascii="宋体" w:hAnsi="宋体" w:cs="宋体"/>
          <w:b/>
          <w:bCs/>
          <w:szCs w:val="28"/>
        </w:rPr>
      </w:pPr>
    </w:p>
    <w:p w14:paraId="37D6E640">
      <w:pPr>
        <w:snapToGrid w:val="0"/>
        <w:spacing w:before="120" w:beforeLines="50" w:after="50"/>
        <w:rPr>
          <w:rFonts w:hint="eastAsia" w:ascii="宋体" w:hAnsi="宋体" w:cs="宋体"/>
          <w:b/>
          <w:bCs/>
          <w:szCs w:val="28"/>
        </w:rPr>
      </w:pPr>
    </w:p>
    <w:p w14:paraId="2DA99694">
      <w:pPr>
        <w:snapToGrid w:val="0"/>
        <w:spacing w:line="440" w:lineRule="exact"/>
        <w:ind w:firstLine="551" w:firstLineChars="196"/>
        <w:jc w:val="left"/>
        <w:rPr>
          <w:rFonts w:hint="eastAsia" w:ascii="宋体" w:hAnsi="宋体" w:cs="宋体"/>
          <w:b/>
          <w:bCs/>
          <w:sz w:val="28"/>
          <w:szCs w:val="28"/>
        </w:rPr>
      </w:pPr>
    </w:p>
    <w:p w14:paraId="6C22CE4D">
      <w:pPr>
        <w:rPr>
          <w:rFonts w:hint="eastAsia" w:ascii="宋体" w:hAnsi="宋体" w:cs="宋体"/>
          <w:b/>
          <w:sz w:val="28"/>
          <w:szCs w:val="28"/>
        </w:rPr>
      </w:pPr>
    </w:p>
    <w:p w14:paraId="35191AAE">
      <w:pPr>
        <w:pStyle w:val="28"/>
        <w:rPr>
          <w:rFonts w:hint="eastAsia"/>
        </w:rPr>
      </w:pPr>
    </w:p>
    <w:p w14:paraId="5A6A3739">
      <w:pPr>
        <w:numPr>
          <w:ilvl w:val="0"/>
          <w:numId w:val="4"/>
        </w:numPr>
        <w:rPr>
          <w:rFonts w:hint="eastAsia" w:ascii="宋体" w:hAnsi="宋体" w:cs="宋体"/>
          <w:b/>
          <w:sz w:val="28"/>
          <w:szCs w:val="28"/>
        </w:rPr>
      </w:pPr>
      <w:r>
        <w:rPr>
          <w:rFonts w:hint="eastAsia" w:ascii="宋体" w:hAnsi="宋体" w:cs="宋体"/>
          <w:b/>
          <w:bCs/>
          <w:sz w:val="28"/>
          <w:szCs w:val="28"/>
        </w:rPr>
        <w:t>技术、</w:t>
      </w:r>
      <w:r>
        <w:rPr>
          <w:rFonts w:hint="eastAsia" w:ascii="宋体" w:hAnsi="宋体" w:cs="宋体"/>
          <w:b/>
          <w:sz w:val="28"/>
          <w:szCs w:val="28"/>
        </w:rPr>
        <w:t>商务资信及其他文件目录</w:t>
      </w:r>
    </w:p>
    <w:p w14:paraId="56C5C9ED">
      <w:pPr>
        <w:rPr>
          <w:rFonts w:hint="eastAsia" w:ascii="宋体" w:hAnsi="宋体" w:cs="宋体"/>
          <w:b/>
          <w:sz w:val="28"/>
          <w:szCs w:val="28"/>
        </w:rPr>
      </w:pPr>
    </w:p>
    <w:p w14:paraId="504CC115">
      <w:pPr>
        <w:rPr>
          <w:rFonts w:hint="eastAsia" w:ascii="宋体" w:hAnsi="宋体" w:cs="宋体"/>
          <w:b/>
          <w:bCs/>
          <w:sz w:val="28"/>
          <w:szCs w:val="28"/>
        </w:rPr>
      </w:pPr>
      <w:r>
        <w:rPr>
          <w:rFonts w:hint="eastAsia" w:ascii="宋体" w:hAnsi="宋体" w:cs="宋体"/>
          <w:b/>
          <w:sz w:val="28"/>
          <w:szCs w:val="28"/>
        </w:rPr>
        <w:t>（具体参考第三章投标须知“投标文件的组成”）</w:t>
      </w:r>
    </w:p>
    <w:p w14:paraId="63ABFA12">
      <w:pPr>
        <w:autoSpaceDE w:val="0"/>
        <w:autoSpaceDN w:val="0"/>
        <w:adjustRightInd w:val="0"/>
        <w:spacing w:line="540" w:lineRule="exact"/>
        <w:ind w:firstLine="720" w:firstLineChars="200"/>
        <w:rPr>
          <w:rFonts w:hint="eastAsia" w:ascii="宋体" w:hAnsi="宋体" w:cs="宋体"/>
          <w:sz w:val="36"/>
          <w:lang w:val="zh-CN"/>
        </w:rPr>
      </w:pPr>
      <w:r>
        <w:rPr>
          <w:rFonts w:hint="eastAsia" w:ascii="宋体" w:hAnsi="宋体" w:cs="宋体"/>
          <w:sz w:val="36"/>
          <w:lang w:val="zh-CN"/>
        </w:rPr>
        <w:t>………………………</w:t>
      </w:r>
    </w:p>
    <w:p w14:paraId="740338AF">
      <w:pPr>
        <w:autoSpaceDE w:val="0"/>
        <w:autoSpaceDN w:val="0"/>
        <w:adjustRightInd w:val="0"/>
        <w:spacing w:line="540" w:lineRule="exact"/>
        <w:jc w:val="left"/>
        <w:rPr>
          <w:rFonts w:hint="eastAsia" w:ascii="宋体" w:hAnsi="宋体" w:cs="宋体"/>
          <w:b/>
          <w:sz w:val="24"/>
          <w:lang w:val="zh-CN"/>
        </w:rPr>
      </w:pPr>
    </w:p>
    <w:p w14:paraId="65F319C1">
      <w:pPr>
        <w:pStyle w:val="28"/>
        <w:rPr>
          <w:rFonts w:hint="eastAsia" w:ascii="宋体" w:hAnsi="宋体" w:cs="宋体"/>
          <w:b/>
          <w:sz w:val="24"/>
          <w:lang w:val="zh-CN"/>
        </w:rPr>
      </w:pPr>
    </w:p>
    <w:p w14:paraId="3A60E153">
      <w:pPr>
        <w:rPr>
          <w:rFonts w:hint="eastAsia"/>
          <w:lang w:val="zh-CN"/>
        </w:rPr>
      </w:pPr>
    </w:p>
    <w:p w14:paraId="40830B5B">
      <w:pPr>
        <w:snapToGrid w:val="0"/>
        <w:spacing w:line="440" w:lineRule="exact"/>
        <w:ind w:firstLine="551" w:firstLineChars="196"/>
        <w:jc w:val="left"/>
        <w:rPr>
          <w:rFonts w:hint="eastAsia" w:ascii="宋体" w:hAnsi="宋体" w:cs="宋体"/>
          <w:b/>
          <w:bCs/>
          <w:sz w:val="28"/>
          <w:szCs w:val="28"/>
        </w:rPr>
      </w:pPr>
    </w:p>
    <w:p w14:paraId="5A3D778E">
      <w:pPr>
        <w:numPr>
          <w:ilvl w:val="0"/>
          <w:numId w:val="4"/>
        </w:numPr>
        <w:rPr>
          <w:rFonts w:hint="eastAsia" w:ascii="宋体" w:hAnsi="宋体" w:cs="宋体"/>
          <w:b/>
          <w:sz w:val="28"/>
          <w:szCs w:val="28"/>
        </w:rPr>
      </w:pPr>
      <w:r>
        <w:rPr>
          <w:rFonts w:hint="eastAsia" w:ascii="宋体" w:hAnsi="宋体" w:cs="宋体"/>
          <w:b/>
          <w:bCs/>
          <w:sz w:val="28"/>
          <w:szCs w:val="28"/>
        </w:rPr>
        <w:t>报价文件</w:t>
      </w:r>
      <w:r>
        <w:rPr>
          <w:rFonts w:hint="eastAsia" w:ascii="宋体" w:hAnsi="宋体" w:cs="宋体"/>
          <w:b/>
          <w:sz w:val="28"/>
          <w:szCs w:val="28"/>
        </w:rPr>
        <w:t>目录</w:t>
      </w:r>
    </w:p>
    <w:p w14:paraId="17B49AE4">
      <w:pPr>
        <w:rPr>
          <w:rFonts w:hint="eastAsia" w:ascii="宋体" w:hAnsi="宋体" w:cs="宋体"/>
          <w:b/>
          <w:sz w:val="28"/>
          <w:szCs w:val="28"/>
        </w:rPr>
      </w:pPr>
    </w:p>
    <w:p w14:paraId="7808E220">
      <w:pPr>
        <w:rPr>
          <w:rFonts w:hint="eastAsia" w:ascii="宋体" w:hAnsi="宋体" w:cs="宋体"/>
          <w:b/>
          <w:bCs/>
          <w:sz w:val="28"/>
          <w:szCs w:val="28"/>
        </w:rPr>
      </w:pPr>
      <w:r>
        <w:rPr>
          <w:rFonts w:hint="eastAsia" w:ascii="宋体" w:hAnsi="宋体" w:cs="宋体"/>
          <w:b/>
          <w:sz w:val="28"/>
          <w:szCs w:val="28"/>
        </w:rPr>
        <w:t>（具体参考第三章投标须知“投标文件的组成”）</w:t>
      </w:r>
    </w:p>
    <w:p w14:paraId="4581FF66">
      <w:pPr>
        <w:autoSpaceDE w:val="0"/>
        <w:autoSpaceDN w:val="0"/>
        <w:adjustRightInd w:val="0"/>
        <w:spacing w:line="540" w:lineRule="exact"/>
        <w:ind w:firstLine="720" w:firstLineChars="200"/>
        <w:rPr>
          <w:rFonts w:hint="eastAsia" w:ascii="宋体" w:hAnsi="宋体" w:cs="宋体"/>
          <w:sz w:val="36"/>
          <w:lang w:val="zh-CN"/>
        </w:rPr>
      </w:pPr>
      <w:r>
        <w:rPr>
          <w:rFonts w:hint="eastAsia" w:ascii="宋体" w:hAnsi="宋体" w:cs="宋体"/>
          <w:sz w:val="36"/>
          <w:lang w:val="zh-CN"/>
        </w:rPr>
        <w:t>………………………</w:t>
      </w:r>
    </w:p>
    <w:p w14:paraId="28A74741">
      <w:pPr>
        <w:autoSpaceDE w:val="0"/>
        <w:autoSpaceDN w:val="0"/>
        <w:adjustRightInd w:val="0"/>
        <w:spacing w:line="540" w:lineRule="exact"/>
        <w:jc w:val="left"/>
        <w:rPr>
          <w:rFonts w:hint="eastAsia" w:ascii="宋体" w:hAnsi="宋体" w:cs="宋体"/>
          <w:b/>
          <w:sz w:val="24"/>
          <w:lang w:val="zh-CN"/>
        </w:rPr>
      </w:pPr>
    </w:p>
    <w:p w14:paraId="0E2D68FD">
      <w:pPr>
        <w:snapToGrid w:val="0"/>
        <w:spacing w:before="120" w:beforeLines="50" w:after="50"/>
        <w:rPr>
          <w:rFonts w:hint="eastAsia" w:ascii="宋体" w:hAnsi="宋体" w:cs="宋体"/>
          <w:b/>
          <w:bCs/>
          <w:sz w:val="28"/>
          <w:szCs w:val="28"/>
        </w:rPr>
      </w:pPr>
    </w:p>
    <w:p w14:paraId="06DDEFFC">
      <w:pPr>
        <w:snapToGrid w:val="0"/>
        <w:spacing w:before="120" w:beforeLines="50" w:after="50"/>
        <w:rPr>
          <w:rFonts w:hint="eastAsia" w:ascii="宋体" w:hAnsi="宋体" w:cs="宋体"/>
          <w:b/>
          <w:bCs/>
          <w:sz w:val="28"/>
          <w:szCs w:val="28"/>
        </w:rPr>
      </w:pPr>
    </w:p>
    <w:p w14:paraId="5B1C5B1D">
      <w:pPr>
        <w:snapToGrid w:val="0"/>
        <w:spacing w:before="120" w:beforeLines="50" w:after="50"/>
        <w:rPr>
          <w:rFonts w:hint="eastAsia" w:ascii="宋体" w:hAnsi="宋体" w:cs="宋体"/>
          <w:b/>
          <w:bCs/>
          <w:sz w:val="28"/>
          <w:szCs w:val="28"/>
        </w:rPr>
      </w:pPr>
    </w:p>
    <w:p w14:paraId="4824D351">
      <w:pPr>
        <w:snapToGrid w:val="0"/>
        <w:spacing w:before="120" w:beforeLines="50" w:after="50"/>
        <w:rPr>
          <w:rFonts w:hint="eastAsia" w:ascii="宋体" w:hAnsi="宋体" w:cs="宋体"/>
          <w:b/>
          <w:bCs/>
          <w:sz w:val="28"/>
          <w:szCs w:val="28"/>
        </w:rPr>
      </w:pPr>
    </w:p>
    <w:p w14:paraId="68AB4EF8">
      <w:pPr>
        <w:snapToGrid w:val="0"/>
        <w:spacing w:before="120" w:beforeLines="50" w:after="50"/>
        <w:rPr>
          <w:rFonts w:hint="eastAsia" w:ascii="宋体" w:hAnsi="宋体" w:cs="宋体"/>
          <w:b/>
          <w:bCs/>
          <w:sz w:val="28"/>
          <w:szCs w:val="28"/>
        </w:rPr>
      </w:pPr>
    </w:p>
    <w:p w14:paraId="09774B7F">
      <w:pPr>
        <w:snapToGrid w:val="0"/>
        <w:spacing w:before="120" w:beforeLines="50" w:after="50"/>
        <w:rPr>
          <w:rFonts w:hint="eastAsia" w:ascii="宋体" w:hAnsi="宋体" w:cs="宋体"/>
          <w:b/>
          <w:bCs/>
          <w:sz w:val="28"/>
          <w:szCs w:val="28"/>
        </w:rPr>
      </w:pPr>
    </w:p>
    <w:p w14:paraId="30FB46EE">
      <w:pPr>
        <w:snapToGrid w:val="0"/>
        <w:spacing w:before="120" w:beforeLines="50" w:after="50"/>
        <w:rPr>
          <w:rFonts w:hint="eastAsia" w:ascii="宋体" w:hAnsi="宋体" w:cs="宋体"/>
          <w:b/>
          <w:bCs/>
          <w:sz w:val="28"/>
          <w:szCs w:val="28"/>
        </w:rPr>
      </w:pPr>
    </w:p>
    <w:p w14:paraId="153EBDF9">
      <w:pPr>
        <w:snapToGrid w:val="0"/>
        <w:spacing w:before="120" w:beforeLines="50" w:after="50"/>
        <w:rPr>
          <w:rFonts w:hint="eastAsia" w:ascii="宋体" w:hAnsi="宋体" w:cs="宋体"/>
          <w:b/>
          <w:bCs/>
          <w:sz w:val="28"/>
          <w:szCs w:val="28"/>
        </w:rPr>
      </w:pPr>
    </w:p>
    <w:p w14:paraId="2820B321">
      <w:pPr>
        <w:snapToGrid w:val="0"/>
        <w:spacing w:before="120" w:beforeLines="50" w:after="50"/>
        <w:rPr>
          <w:rFonts w:hint="eastAsia" w:ascii="宋体" w:hAnsi="宋体" w:cs="宋体"/>
          <w:b/>
          <w:bCs/>
          <w:sz w:val="28"/>
          <w:szCs w:val="28"/>
        </w:rPr>
      </w:pPr>
    </w:p>
    <w:p w14:paraId="36C725CC">
      <w:pPr>
        <w:snapToGrid w:val="0"/>
        <w:spacing w:before="120" w:beforeLines="50" w:after="50"/>
        <w:rPr>
          <w:rFonts w:hint="eastAsia" w:ascii="宋体" w:hAnsi="宋体" w:cs="宋体"/>
          <w:b/>
          <w:bCs/>
          <w:sz w:val="28"/>
          <w:szCs w:val="28"/>
        </w:rPr>
      </w:pPr>
    </w:p>
    <w:p w14:paraId="048A32F0">
      <w:pPr>
        <w:snapToGrid w:val="0"/>
        <w:spacing w:before="120" w:beforeLines="50" w:after="50"/>
        <w:rPr>
          <w:rFonts w:hint="eastAsia" w:ascii="宋体" w:hAnsi="宋体" w:cs="宋体"/>
          <w:b/>
          <w:bCs/>
          <w:sz w:val="28"/>
          <w:szCs w:val="28"/>
        </w:rPr>
      </w:pPr>
    </w:p>
    <w:p w14:paraId="10A17004">
      <w:pPr>
        <w:snapToGrid w:val="0"/>
        <w:spacing w:before="120" w:beforeLines="50" w:after="50"/>
        <w:rPr>
          <w:rFonts w:hint="eastAsia" w:ascii="宋体" w:hAnsi="宋体" w:cs="宋体"/>
          <w:b/>
          <w:bCs/>
          <w:sz w:val="28"/>
          <w:szCs w:val="28"/>
        </w:rPr>
      </w:pPr>
    </w:p>
    <w:p w14:paraId="0A98F0AA">
      <w:pPr>
        <w:snapToGrid w:val="0"/>
        <w:spacing w:before="120" w:beforeLines="50" w:after="50"/>
        <w:rPr>
          <w:rFonts w:hint="eastAsia" w:ascii="宋体" w:hAnsi="宋体" w:cs="宋体"/>
          <w:b/>
          <w:bCs/>
          <w:sz w:val="28"/>
          <w:szCs w:val="28"/>
        </w:rPr>
      </w:pPr>
    </w:p>
    <w:p w14:paraId="10EFCF00">
      <w:pPr>
        <w:snapToGrid w:val="0"/>
        <w:spacing w:before="120" w:beforeLines="50" w:after="50"/>
        <w:rPr>
          <w:rFonts w:hint="eastAsia" w:ascii="宋体" w:hAnsi="宋体" w:cs="宋体"/>
          <w:b/>
          <w:bCs/>
          <w:sz w:val="28"/>
          <w:szCs w:val="28"/>
        </w:rPr>
      </w:pPr>
    </w:p>
    <w:p w14:paraId="22B4F205">
      <w:pPr>
        <w:snapToGrid w:val="0"/>
        <w:spacing w:before="120" w:beforeLines="50" w:after="50"/>
        <w:rPr>
          <w:rFonts w:hint="eastAsia" w:ascii="宋体" w:hAnsi="宋体" w:cs="宋体"/>
          <w:b/>
          <w:bCs/>
          <w:sz w:val="28"/>
          <w:szCs w:val="28"/>
        </w:rPr>
      </w:pPr>
    </w:p>
    <w:p w14:paraId="3F9F33C5">
      <w:pPr>
        <w:snapToGrid w:val="0"/>
        <w:spacing w:before="120" w:beforeLines="50" w:after="50"/>
        <w:rPr>
          <w:rFonts w:hint="eastAsia" w:ascii="宋体" w:hAnsi="宋体" w:cs="宋体"/>
          <w:b/>
          <w:sz w:val="28"/>
          <w:szCs w:val="28"/>
        </w:rPr>
      </w:pPr>
      <w:r>
        <w:rPr>
          <w:rFonts w:hint="eastAsia" w:ascii="宋体" w:hAnsi="宋体" w:cs="宋体"/>
          <w:b/>
          <w:bCs/>
          <w:sz w:val="28"/>
          <w:szCs w:val="28"/>
        </w:rPr>
        <w:t>4、技术、</w:t>
      </w:r>
      <w:r>
        <w:rPr>
          <w:rFonts w:hint="eastAsia" w:ascii="宋体" w:hAnsi="宋体" w:cs="宋体"/>
          <w:b/>
          <w:sz w:val="28"/>
          <w:szCs w:val="28"/>
        </w:rPr>
        <w:t>商务资信及其他文件格式：</w:t>
      </w:r>
    </w:p>
    <w:p w14:paraId="63000FCE">
      <w:pPr>
        <w:snapToGrid w:val="0"/>
        <w:spacing w:before="120" w:beforeLines="50" w:after="50"/>
        <w:jc w:val="center"/>
        <w:rPr>
          <w:rFonts w:hint="eastAsia" w:ascii="宋体" w:hAnsi="宋体" w:cs="宋体"/>
          <w:b/>
          <w:sz w:val="24"/>
        </w:rPr>
      </w:pPr>
    </w:p>
    <w:p w14:paraId="3807A392">
      <w:pPr>
        <w:pStyle w:val="28"/>
        <w:rPr>
          <w:rFonts w:hint="eastAsia"/>
        </w:rPr>
      </w:pPr>
    </w:p>
    <w:p w14:paraId="47CDB0E5">
      <w:pPr>
        <w:snapToGrid w:val="0"/>
        <w:spacing w:before="120" w:after="120"/>
        <w:jc w:val="center"/>
        <w:rPr>
          <w:rFonts w:hint="eastAsia" w:ascii="宋体" w:hAnsi="宋体"/>
          <w:b/>
          <w:sz w:val="32"/>
        </w:rPr>
      </w:pPr>
      <w:r>
        <w:rPr>
          <w:rFonts w:hint="eastAsia" w:ascii="宋体" w:hAnsi="宋体"/>
          <w:b/>
          <w:sz w:val="32"/>
        </w:rPr>
        <w:t>评分索引表</w:t>
      </w:r>
    </w:p>
    <w:tbl>
      <w:tblPr>
        <w:tblStyle w:val="20"/>
        <w:tblW w:w="0" w:type="auto"/>
        <w:tblInd w:w="108" w:type="dxa"/>
        <w:tblLayout w:type="fixed"/>
        <w:tblCellMar>
          <w:top w:w="0" w:type="dxa"/>
          <w:left w:w="108" w:type="dxa"/>
          <w:bottom w:w="0" w:type="dxa"/>
          <w:right w:w="108" w:type="dxa"/>
        </w:tblCellMar>
      </w:tblPr>
      <w:tblGrid>
        <w:gridCol w:w="879"/>
        <w:gridCol w:w="3828"/>
        <w:gridCol w:w="1891"/>
        <w:gridCol w:w="1461"/>
        <w:gridCol w:w="1719"/>
      </w:tblGrid>
      <w:tr w14:paraId="712225A2">
        <w:tblPrEx>
          <w:tblCellMar>
            <w:top w:w="0" w:type="dxa"/>
            <w:left w:w="108" w:type="dxa"/>
            <w:bottom w:w="0" w:type="dxa"/>
            <w:right w:w="108" w:type="dxa"/>
          </w:tblCellMar>
        </w:tblPrEx>
        <w:trPr>
          <w:trHeight w:val="1092" w:hRule="atLeast"/>
        </w:trPr>
        <w:tc>
          <w:tcPr>
            <w:tcW w:w="8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887AFD">
            <w:pPr>
              <w:snapToGrid w:val="0"/>
              <w:spacing w:line="360" w:lineRule="exact"/>
              <w:jc w:val="center"/>
              <w:rPr>
                <w:rFonts w:hint="eastAsia" w:ascii="宋体" w:hAnsi="宋体"/>
                <w:b/>
                <w:sz w:val="28"/>
              </w:rPr>
            </w:pPr>
            <w:r>
              <w:rPr>
                <w:rFonts w:hint="eastAsia" w:ascii="宋体" w:hAnsi="宋体"/>
                <w:b/>
                <w:sz w:val="28"/>
              </w:rPr>
              <w:t>序号</w:t>
            </w:r>
          </w:p>
        </w:tc>
        <w:tc>
          <w:tcPr>
            <w:tcW w:w="382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FD2292E">
            <w:pPr>
              <w:snapToGrid w:val="0"/>
              <w:spacing w:line="360" w:lineRule="exact"/>
              <w:jc w:val="center"/>
              <w:rPr>
                <w:rFonts w:ascii="宋体" w:hAnsi="宋体"/>
                <w:b/>
                <w:sz w:val="28"/>
              </w:rPr>
            </w:pPr>
            <w:r>
              <w:rPr>
                <w:rFonts w:ascii="宋体" w:hAnsi="宋体"/>
                <w:b/>
                <w:sz w:val="28"/>
              </w:rPr>
              <w:t>评分内容</w:t>
            </w:r>
          </w:p>
        </w:tc>
        <w:tc>
          <w:tcPr>
            <w:tcW w:w="1891"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14:paraId="3F9B85BE">
            <w:pPr>
              <w:snapToGrid w:val="0"/>
              <w:spacing w:line="360" w:lineRule="exact"/>
              <w:jc w:val="center"/>
              <w:rPr>
                <w:rFonts w:hint="eastAsia" w:ascii="宋体" w:hAnsi="宋体"/>
                <w:b/>
                <w:sz w:val="28"/>
              </w:rPr>
            </w:pPr>
            <w:r>
              <w:rPr>
                <w:rFonts w:hint="eastAsia" w:ascii="宋体" w:hAnsi="宋体"/>
                <w:b/>
                <w:sz w:val="28"/>
              </w:rPr>
              <w:t>标准分</w:t>
            </w:r>
          </w:p>
        </w:tc>
        <w:tc>
          <w:tcPr>
            <w:tcW w:w="1461" w:type="dxa"/>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14:paraId="0AF130CF">
            <w:pPr>
              <w:snapToGrid w:val="0"/>
              <w:spacing w:line="360" w:lineRule="exact"/>
              <w:jc w:val="center"/>
              <w:rPr>
                <w:rFonts w:hint="eastAsia" w:ascii="宋体" w:hAnsi="宋体"/>
                <w:b/>
                <w:sz w:val="28"/>
              </w:rPr>
            </w:pPr>
            <w:r>
              <w:rPr>
                <w:rFonts w:hint="eastAsia" w:ascii="宋体" w:hAnsi="宋体"/>
                <w:b/>
                <w:sz w:val="28"/>
              </w:rPr>
              <w:t>自评分</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FFA559C">
            <w:pPr>
              <w:snapToGrid w:val="0"/>
              <w:spacing w:line="360" w:lineRule="exact"/>
              <w:jc w:val="center"/>
              <w:rPr>
                <w:rFonts w:ascii="宋体" w:hAnsi="宋体"/>
                <w:b/>
                <w:sz w:val="28"/>
              </w:rPr>
            </w:pPr>
            <w:r>
              <w:rPr>
                <w:rFonts w:hint="eastAsia" w:ascii="宋体" w:hAnsi="宋体"/>
                <w:b/>
                <w:sz w:val="28"/>
              </w:rPr>
              <w:t>在投标文件中所对应的</w:t>
            </w:r>
            <w:r>
              <w:rPr>
                <w:rFonts w:ascii="宋体" w:hAnsi="宋体"/>
                <w:b/>
                <w:sz w:val="28"/>
              </w:rPr>
              <w:t>页码</w:t>
            </w:r>
          </w:p>
        </w:tc>
      </w:tr>
      <w:tr w14:paraId="02E96B19">
        <w:tblPrEx>
          <w:tblCellMar>
            <w:top w:w="0" w:type="dxa"/>
            <w:left w:w="108" w:type="dxa"/>
            <w:bottom w:w="0" w:type="dxa"/>
            <w:right w:w="108" w:type="dxa"/>
          </w:tblCellMar>
        </w:tblPrEx>
        <w:trPr>
          <w:trHeight w:val="666" w:hRule="atLeast"/>
        </w:trPr>
        <w:tc>
          <w:tcPr>
            <w:tcW w:w="8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92D7B61">
            <w:pPr>
              <w:snapToGrid w:val="0"/>
              <w:spacing w:line="240" w:lineRule="exact"/>
              <w:jc w:val="center"/>
              <w:rPr>
                <w:rFonts w:hint="eastAsia" w:ascii="宋体" w:hAnsi="宋体"/>
                <w:sz w:val="28"/>
              </w:rPr>
            </w:pPr>
          </w:p>
        </w:tc>
        <w:tc>
          <w:tcPr>
            <w:tcW w:w="382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36D70F8">
            <w:pPr>
              <w:snapToGrid w:val="0"/>
              <w:spacing w:line="240" w:lineRule="exact"/>
              <w:jc w:val="center"/>
              <w:rPr>
                <w:rFonts w:ascii="宋体" w:hAnsi="宋体"/>
                <w:sz w:val="24"/>
              </w:rPr>
            </w:pPr>
          </w:p>
        </w:tc>
        <w:tc>
          <w:tcPr>
            <w:tcW w:w="1891"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14:paraId="181DAB9C">
            <w:pPr>
              <w:snapToGrid w:val="0"/>
              <w:spacing w:line="240" w:lineRule="exact"/>
              <w:jc w:val="center"/>
              <w:rPr>
                <w:rFonts w:hint="eastAsia" w:ascii="宋体" w:hAnsi="宋体"/>
                <w:sz w:val="28"/>
              </w:rPr>
            </w:pPr>
          </w:p>
        </w:tc>
        <w:tc>
          <w:tcPr>
            <w:tcW w:w="1461" w:type="dxa"/>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14:paraId="4FB62511">
            <w:pPr>
              <w:snapToGrid w:val="0"/>
              <w:spacing w:line="240" w:lineRule="exact"/>
              <w:jc w:val="center"/>
              <w:rPr>
                <w:rFonts w:hint="eastAsia" w:ascii="宋体" w:hAnsi="宋体"/>
                <w:sz w:val="28"/>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CB9F0C">
            <w:pPr>
              <w:snapToGrid w:val="0"/>
              <w:spacing w:line="240" w:lineRule="exact"/>
              <w:rPr>
                <w:rFonts w:ascii="宋体" w:hAnsi="宋体"/>
                <w:sz w:val="28"/>
              </w:rPr>
            </w:pPr>
          </w:p>
        </w:tc>
      </w:tr>
      <w:tr w14:paraId="1AF54B1A">
        <w:tblPrEx>
          <w:tblCellMar>
            <w:top w:w="0" w:type="dxa"/>
            <w:left w:w="108" w:type="dxa"/>
            <w:bottom w:w="0" w:type="dxa"/>
            <w:right w:w="108" w:type="dxa"/>
          </w:tblCellMar>
        </w:tblPrEx>
        <w:trPr>
          <w:trHeight w:val="666" w:hRule="atLeast"/>
        </w:trPr>
        <w:tc>
          <w:tcPr>
            <w:tcW w:w="8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D3F5A7A">
            <w:pPr>
              <w:snapToGrid w:val="0"/>
              <w:spacing w:line="240" w:lineRule="exact"/>
              <w:jc w:val="center"/>
              <w:rPr>
                <w:rFonts w:hint="eastAsia" w:ascii="宋体" w:hAnsi="宋体"/>
                <w:sz w:val="28"/>
              </w:rPr>
            </w:pPr>
          </w:p>
        </w:tc>
        <w:tc>
          <w:tcPr>
            <w:tcW w:w="382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5F89DEA">
            <w:pPr>
              <w:snapToGrid w:val="0"/>
              <w:spacing w:line="240" w:lineRule="exact"/>
              <w:jc w:val="center"/>
              <w:rPr>
                <w:rFonts w:hint="eastAsia" w:ascii="宋体" w:hAnsi="宋体"/>
                <w:sz w:val="28"/>
              </w:rPr>
            </w:pPr>
          </w:p>
        </w:tc>
        <w:tc>
          <w:tcPr>
            <w:tcW w:w="1891"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14:paraId="1BFC7CDF">
            <w:pPr>
              <w:snapToGrid w:val="0"/>
              <w:spacing w:line="240" w:lineRule="exact"/>
              <w:jc w:val="center"/>
              <w:rPr>
                <w:rFonts w:hint="eastAsia" w:ascii="宋体" w:hAnsi="宋体"/>
                <w:sz w:val="28"/>
              </w:rPr>
            </w:pPr>
          </w:p>
        </w:tc>
        <w:tc>
          <w:tcPr>
            <w:tcW w:w="1461" w:type="dxa"/>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14:paraId="5EDD1249">
            <w:pPr>
              <w:snapToGrid w:val="0"/>
              <w:spacing w:line="240" w:lineRule="exact"/>
              <w:jc w:val="center"/>
              <w:rPr>
                <w:rFonts w:hint="eastAsia" w:ascii="宋体" w:hAnsi="宋体"/>
                <w:sz w:val="28"/>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1017CB7">
            <w:pPr>
              <w:snapToGrid w:val="0"/>
              <w:spacing w:line="240" w:lineRule="exact"/>
              <w:rPr>
                <w:rFonts w:ascii="宋体" w:hAnsi="宋体"/>
                <w:sz w:val="28"/>
              </w:rPr>
            </w:pPr>
          </w:p>
        </w:tc>
      </w:tr>
      <w:tr w14:paraId="464EE240">
        <w:tblPrEx>
          <w:tblCellMar>
            <w:top w:w="0" w:type="dxa"/>
            <w:left w:w="108" w:type="dxa"/>
            <w:bottom w:w="0" w:type="dxa"/>
            <w:right w:w="108" w:type="dxa"/>
          </w:tblCellMar>
        </w:tblPrEx>
        <w:trPr>
          <w:trHeight w:val="666" w:hRule="atLeast"/>
        </w:trPr>
        <w:tc>
          <w:tcPr>
            <w:tcW w:w="8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DF5D28">
            <w:pPr>
              <w:snapToGrid w:val="0"/>
              <w:spacing w:line="240" w:lineRule="exact"/>
              <w:jc w:val="center"/>
              <w:rPr>
                <w:rFonts w:hint="eastAsia" w:ascii="宋体" w:hAnsi="宋体"/>
                <w:sz w:val="28"/>
              </w:rPr>
            </w:pPr>
          </w:p>
        </w:tc>
        <w:tc>
          <w:tcPr>
            <w:tcW w:w="382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C2194A8">
            <w:pPr>
              <w:snapToGrid w:val="0"/>
              <w:spacing w:line="240" w:lineRule="exact"/>
              <w:jc w:val="center"/>
              <w:rPr>
                <w:rFonts w:hint="eastAsia" w:ascii="宋体" w:hAnsi="宋体"/>
                <w:sz w:val="28"/>
              </w:rPr>
            </w:pPr>
          </w:p>
        </w:tc>
        <w:tc>
          <w:tcPr>
            <w:tcW w:w="1891"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14:paraId="66CC7084">
            <w:pPr>
              <w:snapToGrid w:val="0"/>
              <w:spacing w:line="240" w:lineRule="exact"/>
              <w:jc w:val="center"/>
              <w:rPr>
                <w:rFonts w:hint="eastAsia" w:ascii="宋体" w:hAnsi="宋体"/>
                <w:sz w:val="28"/>
              </w:rPr>
            </w:pPr>
          </w:p>
        </w:tc>
        <w:tc>
          <w:tcPr>
            <w:tcW w:w="1461" w:type="dxa"/>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14:paraId="0ABEFB16">
            <w:pPr>
              <w:snapToGrid w:val="0"/>
              <w:spacing w:line="240" w:lineRule="exact"/>
              <w:jc w:val="center"/>
              <w:rPr>
                <w:rFonts w:hint="eastAsia" w:ascii="宋体" w:hAnsi="宋体"/>
                <w:sz w:val="28"/>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3359E4">
            <w:pPr>
              <w:snapToGrid w:val="0"/>
              <w:spacing w:line="240" w:lineRule="exact"/>
              <w:rPr>
                <w:rFonts w:ascii="宋体" w:hAnsi="宋体"/>
                <w:sz w:val="28"/>
              </w:rPr>
            </w:pPr>
          </w:p>
        </w:tc>
      </w:tr>
      <w:tr w14:paraId="039A26D8">
        <w:tblPrEx>
          <w:tblCellMar>
            <w:top w:w="0" w:type="dxa"/>
            <w:left w:w="108" w:type="dxa"/>
            <w:bottom w:w="0" w:type="dxa"/>
            <w:right w:w="108" w:type="dxa"/>
          </w:tblCellMar>
        </w:tblPrEx>
        <w:trPr>
          <w:trHeight w:val="666" w:hRule="atLeast"/>
        </w:trPr>
        <w:tc>
          <w:tcPr>
            <w:tcW w:w="8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2CFC37">
            <w:pPr>
              <w:snapToGrid w:val="0"/>
              <w:spacing w:line="240" w:lineRule="exact"/>
              <w:jc w:val="center"/>
              <w:rPr>
                <w:rFonts w:hint="eastAsia" w:ascii="宋体" w:hAnsi="宋体"/>
                <w:sz w:val="28"/>
              </w:rPr>
            </w:pPr>
          </w:p>
        </w:tc>
        <w:tc>
          <w:tcPr>
            <w:tcW w:w="382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60EF542">
            <w:pPr>
              <w:snapToGrid w:val="0"/>
              <w:spacing w:line="240" w:lineRule="exact"/>
              <w:jc w:val="center"/>
              <w:rPr>
                <w:rFonts w:hint="eastAsia" w:ascii="宋体" w:hAnsi="宋体"/>
                <w:sz w:val="28"/>
              </w:rPr>
            </w:pPr>
          </w:p>
        </w:tc>
        <w:tc>
          <w:tcPr>
            <w:tcW w:w="1891"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14:paraId="12B2DF91">
            <w:pPr>
              <w:snapToGrid w:val="0"/>
              <w:spacing w:line="240" w:lineRule="exact"/>
              <w:jc w:val="center"/>
              <w:rPr>
                <w:rFonts w:hint="eastAsia" w:ascii="宋体" w:hAnsi="宋体"/>
                <w:sz w:val="28"/>
              </w:rPr>
            </w:pPr>
          </w:p>
        </w:tc>
        <w:tc>
          <w:tcPr>
            <w:tcW w:w="1461" w:type="dxa"/>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14:paraId="09E9A36D">
            <w:pPr>
              <w:snapToGrid w:val="0"/>
              <w:spacing w:line="240" w:lineRule="exact"/>
              <w:jc w:val="center"/>
              <w:rPr>
                <w:rFonts w:hint="eastAsia" w:ascii="宋体" w:hAnsi="宋体"/>
                <w:sz w:val="28"/>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FF013E">
            <w:pPr>
              <w:snapToGrid w:val="0"/>
              <w:spacing w:line="240" w:lineRule="exact"/>
              <w:rPr>
                <w:rFonts w:ascii="宋体" w:hAnsi="宋体"/>
                <w:sz w:val="28"/>
              </w:rPr>
            </w:pPr>
          </w:p>
        </w:tc>
      </w:tr>
      <w:tr w14:paraId="6F8AEB5B">
        <w:tblPrEx>
          <w:tblCellMar>
            <w:top w:w="0" w:type="dxa"/>
            <w:left w:w="108" w:type="dxa"/>
            <w:bottom w:w="0" w:type="dxa"/>
            <w:right w:w="108" w:type="dxa"/>
          </w:tblCellMar>
        </w:tblPrEx>
        <w:trPr>
          <w:trHeight w:val="666" w:hRule="atLeast"/>
        </w:trPr>
        <w:tc>
          <w:tcPr>
            <w:tcW w:w="8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F313C1">
            <w:pPr>
              <w:snapToGrid w:val="0"/>
              <w:spacing w:line="240" w:lineRule="exact"/>
              <w:jc w:val="center"/>
              <w:rPr>
                <w:rFonts w:hint="eastAsia" w:ascii="宋体" w:hAnsi="宋体"/>
                <w:sz w:val="28"/>
              </w:rPr>
            </w:pPr>
          </w:p>
        </w:tc>
        <w:tc>
          <w:tcPr>
            <w:tcW w:w="382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94120D">
            <w:pPr>
              <w:snapToGrid w:val="0"/>
              <w:spacing w:line="240" w:lineRule="exact"/>
              <w:jc w:val="center"/>
              <w:rPr>
                <w:rFonts w:hint="eastAsia" w:ascii="宋体" w:hAnsi="宋体"/>
                <w:sz w:val="28"/>
              </w:rPr>
            </w:pPr>
          </w:p>
        </w:tc>
        <w:tc>
          <w:tcPr>
            <w:tcW w:w="1891"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14:paraId="64314BC9">
            <w:pPr>
              <w:snapToGrid w:val="0"/>
              <w:spacing w:line="240" w:lineRule="exact"/>
              <w:jc w:val="center"/>
              <w:rPr>
                <w:rFonts w:hint="eastAsia" w:ascii="宋体" w:hAnsi="宋体"/>
                <w:sz w:val="28"/>
              </w:rPr>
            </w:pPr>
          </w:p>
        </w:tc>
        <w:tc>
          <w:tcPr>
            <w:tcW w:w="1461" w:type="dxa"/>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14:paraId="67B46E6C">
            <w:pPr>
              <w:snapToGrid w:val="0"/>
              <w:spacing w:line="240" w:lineRule="exact"/>
              <w:jc w:val="center"/>
              <w:rPr>
                <w:rFonts w:hint="eastAsia" w:ascii="宋体" w:hAnsi="宋体"/>
                <w:sz w:val="28"/>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C669B77">
            <w:pPr>
              <w:snapToGrid w:val="0"/>
              <w:spacing w:line="240" w:lineRule="exact"/>
              <w:rPr>
                <w:rFonts w:ascii="宋体" w:hAnsi="宋体"/>
                <w:sz w:val="28"/>
              </w:rPr>
            </w:pPr>
          </w:p>
        </w:tc>
      </w:tr>
      <w:tr w14:paraId="1098F8B7">
        <w:tblPrEx>
          <w:tblCellMar>
            <w:top w:w="0" w:type="dxa"/>
            <w:left w:w="108" w:type="dxa"/>
            <w:bottom w:w="0" w:type="dxa"/>
            <w:right w:w="108" w:type="dxa"/>
          </w:tblCellMar>
        </w:tblPrEx>
        <w:trPr>
          <w:trHeight w:val="666" w:hRule="atLeast"/>
        </w:trPr>
        <w:tc>
          <w:tcPr>
            <w:tcW w:w="8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884367">
            <w:pPr>
              <w:snapToGrid w:val="0"/>
              <w:spacing w:line="240" w:lineRule="exact"/>
              <w:jc w:val="center"/>
              <w:rPr>
                <w:rFonts w:hint="eastAsia" w:ascii="宋体" w:hAnsi="宋体"/>
                <w:sz w:val="28"/>
              </w:rPr>
            </w:pPr>
          </w:p>
        </w:tc>
        <w:tc>
          <w:tcPr>
            <w:tcW w:w="382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7A64931">
            <w:pPr>
              <w:snapToGrid w:val="0"/>
              <w:spacing w:line="240" w:lineRule="exact"/>
              <w:jc w:val="center"/>
              <w:rPr>
                <w:rFonts w:hint="eastAsia" w:ascii="宋体" w:hAnsi="宋体"/>
                <w:sz w:val="28"/>
              </w:rPr>
            </w:pPr>
          </w:p>
        </w:tc>
        <w:tc>
          <w:tcPr>
            <w:tcW w:w="1891"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14:paraId="74252530">
            <w:pPr>
              <w:snapToGrid w:val="0"/>
              <w:spacing w:line="240" w:lineRule="exact"/>
              <w:jc w:val="center"/>
              <w:rPr>
                <w:rFonts w:hint="eastAsia" w:ascii="宋体" w:hAnsi="宋体"/>
                <w:sz w:val="28"/>
              </w:rPr>
            </w:pPr>
          </w:p>
        </w:tc>
        <w:tc>
          <w:tcPr>
            <w:tcW w:w="1461" w:type="dxa"/>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14:paraId="301B4421">
            <w:pPr>
              <w:snapToGrid w:val="0"/>
              <w:spacing w:line="240" w:lineRule="exact"/>
              <w:jc w:val="center"/>
              <w:rPr>
                <w:rFonts w:hint="eastAsia" w:ascii="宋体" w:hAnsi="宋体"/>
                <w:sz w:val="28"/>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85E4600">
            <w:pPr>
              <w:snapToGrid w:val="0"/>
              <w:spacing w:line="240" w:lineRule="exact"/>
              <w:rPr>
                <w:rFonts w:ascii="宋体" w:hAnsi="宋体"/>
                <w:sz w:val="28"/>
              </w:rPr>
            </w:pPr>
          </w:p>
        </w:tc>
      </w:tr>
      <w:tr w14:paraId="283A0C38">
        <w:tblPrEx>
          <w:tblCellMar>
            <w:top w:w="0" w:type="dxa"/>
            <w:left w:w="108" w:type="dxa"/>
            <w:bottom w:w="0" w:type="dxa"/>
            <w:right w:w="108" w:type="dxa"/>
          </w:tblCellMar>
        </w:tblPrEx>
        <w:trPr>
          <w:trHeight w:val="666" w:hRule="atLeast"/>
        </w:trPr>
        <w:tc>
          <w:tcPr>
            <w:tcW w:w="8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60B336A">
            <w:pPr>
              <w:snapToGrid w:val="0"/>
              <w:spacing w:line="240" w:lineRule="exact"/>
              <w:jc w:val="center"/>
              <w:rPr>
                <w:rFonts w:hint="eastAsia" w:ascii="宋体" w:hAnsi="宋体"/>
                <w:sz w:val="28"/>
              </w:rPr>
            </w:pPr>
          </w:p>
        </w:tc>
        <w:tc>
          <w:tcPr>
            <w:tcW w:w="382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A35CFF2">
            <w:pPr>
              <w:snapToGrid w:val="0"/>
              <w:spacing w:line="240" w:lineRule="exact"/>
              <w:jc w:val="center"/>
              <w:rPr>
                <w:rFonts w:hint="eastAsia" w:ascii="宋体" w:hAnsi="宋体"/>
                <w:sz w:val="28"/>
              </w:rPr>
            </w:pPr>
          </w:p>
        </w:tc>
        <w:tc>
          <w:tcPr>
            <w:tcW w:w="1891"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14:paraId="7CE6EF32">
            <w:pPr>
              <w:snapToGrid w:val="0"/>
              <w:spacing w:line="240" w:lineRule="exact"/>
              <w:jc w:val="center"/>
              <w:rPr>
                <w:rFonts w:hint="eastAsia" w:ascii="宋体" w:hAnsi="宋体"/>
                <w:sz w:val="28"/>
              </w:rPr>
            </w:pPr>
          </w:p>
        </w:tc>
        <w:tc>
          <w:tcPr>
            <w:tcW w:w="1461" w:type="dxa"/>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14:paraId="67758E3B">
            <w:pPr>
              <w:snapToGrid w:val="0"/>
              <w:spacing w:line="240" w:lineRule="exact"/>
              <w:jc w:val="center"/>
              <w:rPr>
                <w:rFonts w:hint="eastAsia" w:ascii="宋体" w:hAnsi="宋体"/>
                <w:sz w:val="28"/>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6759F28">
            <w:pPr>
              <w:snapToGrid w:val="0"/>
              <w:spacing w:line="240" w:lineRule="exact"/>
              <w:rPr>
                <w:rFonts w:ascii="宋体" w:hAnsi="宋体"/>
                <w:sz w:val="28"/>
              </w:rPr>
            </w:pPr>
          </w:p>
        </w:tc>
      </w:tr>
      <w:tr w14:paraId="5FCAE888">
        <w:tblPrEx>
          <w:tblCellMar>
            <w:top w:w="0" w:type="dxa"/>
            <w:left w:w="108" w:type="dxa"/>
            <w:bottom w:w="0" w:type="dxa"/>
            <w:right w:w="108" w:type="dxa"/>
          </w:tblCellMar>
        </w:tblPrEx>
        <w:trPr>
          <w:trHeight w:val="666" w:hRule="atLeast"/>
        </w:trPr>
        <w:tc>
          <w:tcPr>
            <w:tcW w:w="8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9DD59B">
            <w:pPr>
              <w:snapToGrid w:val="0"/>
              <w:spacing w:line="240" w:lineRule="exact"/>
              <w:jc w:val="center"/>
              <w:rPr>
                <w:rFonts w:hint="eastAsia" w:ascii="宋体" w:hAnsi="宋体"/>
                <w:sz w:val="28"/>
              </w:rPr>
            </w:pPr>
          </w:p>
        </w:tc>
        <w:tc>
          <w:tcPr>
            <w:tcW w:w="382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9253DEE">
            <w:pPr>
              <w:snapToGrid w:val="0"/>
              <w:spacing w:line="240" w:lineRule="exact"/>
              <w:jc w:val="center"/>
              <w:rPr>
                <w:rFonts w:hint="eastAsia" w:ascii="宋体" w:hAnsi="宋体"/>
                <w:sz w:val="28"/>
              </w:rPr>
            </w:pPr>
          </w:p>
        </w:tc>
        <w:tc>
          <w:tcPr>
            <w:tcW w:w="1891"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14:paraId="3897F1E5">
            <w:pPr>
              <w:snapToGrid w:val="0"/>
              <w:spacing w:line="240" w:lineRule="exact"/>
              <w:jc w:val="center"/>
              <w:rPr>
                <w:rFonts w:hint="eastAsia" w:ascii="宋体" w:hAnsi="宋体"/>
                <w:sz w:val="28"/>
              </w:rPr>
            </w:pPr>
          </w:p>
        </w:tc>
        <w:tc>
          <w:tcPr>
            <w:tcW w:w="1461" w:type="dxa"/>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14:paraId="1D1B47FE">
            <w:pPr>
              <w:snapToGrid w:val="0"/>
              <w:spacing w:line="240" w:lineRule="exact"/>
              <w:jc w:val="center"/>
              <w:rPr>
                <w:rFonts w:hint="eastAsia" w:ascii="宋体" w:hAnsi="宋体"/>
                <w:sz w:val="28"/>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9B2F77">
            <w:pPr>
              <w:snapToGrid w:val="0"/>
              <w:spacing w:line="240" w:lineRule="exact"/>
              <w:rPr>
                <w:rFonts w:ascii="宋体" w:hAnsi="宋体"/>
                <w:sz w:val="28"/>
              </w:rPr>
            </w:pPr>
          </w:p>
        </w:tc>
      </w:tr>
      <w:tr w14:paraId="0F7E389C">
        <w:tblPrEx>
          <w:tblCellMar>
            <w:top w:w="0" w:type="dxa"/>
            <w:left w:w="108" w:type="dxa"/>
            <w:bottom w:w="0" w:type="dxa"/>
            <w:right w:w="108" w:type="dxa"/>
          </w:tblCellMar>
        </w:tblPrEx>
        <w:trPr>
          <w:trHeight w:val="666" w:hRule="atLeast"/>
        </w:trPr>
        <w:tc>
          <w:tcPr>
            <w:tcW w:w="8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A88214E">
            <w:pPr>
              <w:snapToGrid w:val="0"/>
              <w:spacing w:line="240" w:lineRule="exact"/>
              <w:jc w:val="center"/>
              <w:rPr>
                <w:rFonts w:hint="eastAsia" w:ascii="宋体" w:hAnsi="宋体"/>
                <w:sz w:val="28"/>
              </w:rPr>
            </w:pPr>
          </w:p>
        </w:tc>
        <w:tc>
          <w:tcPr>
            <w:tcW w:w="382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3AFE14">
            <w:pPr>
              <w:snapToGrid w:val="0"/>
              <w:spacing w:line="240" w:lineRule="exact"/>
              <w:jc w:val="center"/>
              <w:rPr>
                <w:rFonts w:hint="eastAsia" w:ascii="宋体" w:hAnsi="宋体"/>
                <w:sz w:val="28"/>
              </w:rPr>
            </w:pPr>
          </w:p>
        </w:tc>
        <w:tc>
          <w:tcPr>
            <w:tcW w:w="1891"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14:paraId="0FA8E1B5">
            <w:pPr>
              <w:snapToGrid w:val="0"/>
              <w:spacing w:line="240" w:lineRule="exact"/>
              <w:jc w:val="center"/>
              <w:rPr>
                <w:rFonts w:hint="eastAsia" w:ascii="宋体" w:hAnsi="宋体"/>
                <w:sz w:val="28"/>
              </w:rPr>
            </w:pPr>
          </w:p>
        </w:tc>
        <w:tc>
          <w:tcPr>
            <w:tcW w:w="1461" w:type="dxa"/>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14:paraId="3304AC19">
            <w:pPr>
              <w:snapToGrid w:val="0"/>
              <w:spacing w:line="240" w:lineRule="exact"/>
              <w:jc w:val="center"/>
              <w:rPr>
                <w:rFonts w:hint="eastAsia" w:ascii="宋体" w:hAnsi="宋体"/>
                <w:sz w:val="28"/>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FEDA42">
            <w:pPr>
              <w:snapToGrid w:val="0"/>
              <w:spacing w:line="240" w:lineRule="exact"/>
              <w:rPr>
                <w:rFonts w:ascii="宋体" w:hAnsi="宋体"/>
                <w:sz w:val="28"/>
              </w:rPr>
            </w:pPr>
          </w:p>
        </w:tc>
      </w:tr>
      <w:tr w14:paraId="0F07CEAA">
        <w:tblPrEx>
          <w:tblCellMar>
            <w:top w:w="0" w:type="dxa"/>
            <w:left w:w="108" w:type="dxa"/>
            <w:bottom w:w="0" w:type="dxa"/>
            <w:right w:w="108" w:type="dxa"/>
          </w:tblCellMar>
        </w:tblPrEx>
        <w:trPr>
          <w:trHeight w:val="666" w:hRule="atLeast"/>
        </w:trPr>
        <w:tc>
          <w:tcPr>
            <w:tcW w:w="8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D23B355">
            <w:pPr>
              <w:snapToGrid w:val="0"/>
              <w:spacing w:line="240" w:lineRule="exact"/>
              <w:jc w:val="center"/>
              <w:rPr>
                <w:rFonts w:hint="eastAsia" w:ascii="宋体" w:hAnsi="宋体"/>
                <w:sz w:val="28"/>
              </w:rPr>
            </w:pPr>
          </w:p>
        </w:tc>
        <w:tc>
          <w:tcPr>
            <w:tcW w:w="382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84B10A5">
            <w:pPr>
              <w:snapToGrid w:val="0"/>
              <w:spacing w:line="240" w:lineRule="exact"/>
              <w:jc w:val="center"/>
              <w:rPr>
                <w:rFonts w:hint="eastAsia" w:ascii="宋体" w:hAnsi="宋体"/>
                <w:sz w:val="28"/>
              </w:rPr>
            </w:pPr>
          </w:p>
        </w:tc>
        <w:tc>
          <w:tcPr>
            <w:tcW w:w="1891"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14:paraId="3A7E428D">
            <w:pPr>
              <w:snapToGrid w:val="0"/>
              <w:spacing w:line="240" w:lineRule="exact"/>
              <w:jc w:val="center"/>
              <w:rPr>
                <w:rFonts w:hint="eastAsia" w:ascii="宋体" w:hAnsi="宋体"/>
                <w:sz w:val="28"/>
              </w:rPr>
            </w:pPr>
          </w:p>
        </w:tc>
        <w:tc>
          <w:tcPr>
            <w:tcW w:w="1461" w:type="dxa"/>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14:paraId="3B64A7F3">
            <w:pPr>
              <w:snapToGrid w:val="0"/>
              <w:spacing w:line="240" w:lineRule="exact"/>
              <w:jc w:val="center"/>
              <w:rPr>
                <w:rFonts w:hint="eastAsia" w:ascii="宋体" w:hAnsi="宋体"/>
                <w:sz w:val="28"/>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CD8C820">
            <w:pPr>
              <w:snapToGrid w:val="0"/>
              <w:spacing w:line="240" w:lineRule="exact"/>
              <w:rPr>
                <w:rFonts w:ascii="宋体" w:hAnsi="宋体"/>
                <w:sz w:val="28"/>
              </w:rPr>
            </w:pPr>
          </w:p>
        </w:tc>
      </w:tr>
      <w:tr w14:paraId="410E2B24">
        <w:tblPrEx>
          <w:tblCellMar>
            <w:top w:w="0" w:type="dxa"/>
            <w:left w:w="108" w:type="dxa"/>
            <w:bottom w:w="0" w:type="dxa"/>
            <w:right w:w="108" w:type="dxa"/>
          </w:tblCellMar>
        </w:tblPrEx>
        <w:trPr>
          <w:trHeight w:val="666" w:hRule="atLeast"/>
        </w:trPr>
        <w:tc>
          <w:tcPr>
            <w:tcW w:w="8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901645A">
            <w:pPr>
              <w:snapToGrid w:val="0"/>
              <w:spacing w:line="240" w:lineRule="exact"/>
              <w:jc w:val="center"/>
              <w:rPr>
                <w:rFonts w:hint="eastAsia" w:ascii="宋体" w:hAnsi="宋体"/>
                <w:sz w:val="28"/>
              </w:rPr>
            </w:pPr>
          </w:p>
        </w:tc>
        <w:tc>
          <w:tcPr>
            <w:tcW w:w="382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1181C9">
            <w:pPr>
              <w:snapToGrid w:val="0"/>
              <w:spacing w:line="240" w:lineRule="exact"/>
              <w:jc w:val="center"/>
              <w:rPr>
                <w:rFonts w:hint="eastAsia" w:ascii="宋体" w:hAnsi="宋体"/>
                <w:sz w:val="28"/>
              </w:rPr>
            </w:pPr>
          </w:p>
        </w:tc>
        <w:tc>
          <w:tcPr>
            <w:tcW w:w="1891"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14:paraId="2BB06AE5">
            <w:pPr>
              <w:snapToGrid w:val="0"/>
              <w:spacing w:line="240" w:lineRule="exact"/>
              <w:jc w:val="center"/>
              <w:rPr>
                <w:rFonts w:hint="eastAsia" w:ascii="宋体" w:hAnsi="宋体"/>
                <w:sz w:val="28"/>
              </w:rPr>
            </w:pPr>
          </w:p>
        </w:tc>
        <w:tc>
          <w:tcPr>
            <w:tcW w:w="1461" w:type="dxa"/>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14:paraId="093B683B">
            <w:pPr>
              <w:snapToGrid w:val="0"/>
              <w:spacing w:line="240" w:lineRule="exact"/>
              <w:jc w:val="center"/>
              <w:rPr>
                <w:rFonts w:hint="eastAsia" w:ascii="宋体" w:hAnsi="宋体"/>
                <w:sz w:val="28"/>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096346A">
            <w:pPr>
              <w:snapToGrid w:val="0"/>
              <w:spacing w:line="240" w:lineRule="exact"/>
              <w:rPr>
                <w:rFonts w:ascii="宋体" w:hAnsi="宋体"/>
                <w:sz w:val="28"/>
              </w:rPr>
            </w:pPr>
          </w:p>
        </w:tc>
      </w:tr>
      <w:tr w14:paraId="11ADE89E">
        <w:tblPrEx>
          <w:tblCellMar>
            <w:top w:w="0" w:type="dxa"/>
            <w:left w:w="108" w:type="dxa"/>
            <w:bottom w:w="0" w:type="dxa"/>
            <w:right w:w="108" w:type="dxa"/>
          </w:tblCellMar>
        </w:tblPrEx>
        <w:trPr>
          <w:trHeight w:val="666" w:hRule="atLeast"/>
        </w:trPr>
        <w:tc>
          <w:tcPr>
            <w:tcW w:w="8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A54977">
            <w:pPr>
              <w:snapToGrid w:val="0"/>
              <w:spacing w:line="240" w:lineRule="exact"/>
              <w:jc w:val="center"/>
              <w:rPr>
                <w:rFonts w:hint="eastAsia" w:ascii="宋体" w:hAnsi="宋体"/>
                <w:sz w:val="28"/>
              </w:rPr>
            </w:pPr>
          </w:p>
        </w:tc>
        <w:tc>
          <w:tcPr>
            <w:tcW w:w="382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24BC34">
            <w:pPr>
              <w:snapToGrid w:val="0"/>
              <w:spacing w:line="240" w:lineRule="exact"/>
              <w:jc w:val="center"/>
              <w:rPr>
                <w:rFonts w:hint="eastAsia" w:ascii="宋体" w:hAnsi="宋体"/>
                <w:sz w:val="28"/>
              </w:rPr>
            </w:pPr>
          </w:p>
        </w:tc>
        <w:tc>
          <w:tcPr>
            <w:tcW w:w="1891"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14:paraId="27947E76">
            <w:pPr>
              <w:snapToGrid w:val="0"/>
              <w:spacing w:line="240" w:lineRule="exact"/>
              <w:jc w:val="center"/>
              <w:rPr>
                <w:rFonts w:hint="eastAsia" w:ascii="宋体" w:hAnsi="宋体"/>
                <w:sz w:val="28"/>
              </w:rPr>
            </w:pPr>
          </w:p>
        </w:tc>
        <w:tc>
          <w:tcPr>
            <w:tcW w:w="1461" w:type="dxa"/>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14:paraId="46E047F0">
            <w:pPr>
              <w:snapToGrid w:val="0"/>
              <w:spacing w:line="240" w:lineRule="exact"/>
              <w:jc w:val="center"/>
              <w:rPr>
                <w:rFonts w:hint="eastAsia" w:ascii="宋体" w:hAnsi="宋体"/>
                <w:sz w:val="28"/>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024AD62">
            <w:pPr>
              <w:snapToGrid w:val="0"/>
              <w:spacing w:line="240" w:lineRule="exact"/>
              <w:rPr>
                <w:rFonts w:ascii="宋体" w:hAnsi="宋体"/>
                <w:sz w:val="28"/>
              </w:rPr>
            </w:pPr>
          </w:p>
        </w:tc>
      </w:tr>
      <w:tr w14:paraId="2921646C">
        <w:tblPrEx>
          <w:tblCellMar>
            <w:top w:w="0" w:type="dxa"/>
            <w:left w:w="108" w:type="dxa"/>
            <w:bottom w:w="0" w:type="dxa"/>
            <w:right w:w="108" w:type="dxa"/>
          </w:tblCellMar>
        </w:tblPrEx>
        <w:trPr>
          <w:trHeight w:val="676" w:hRule="atLeast"/>
        </w:trPr>
        <w:tc>
          <w:tcPr>
            <w:tcW w:w="8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807ED0E">
            <w:pPr>
              <w:snapToGrid w:val="0"/>
              <w:spacing w:line="240" w:lineRule="exact"/>
              <w:jc w:val="center"/>
              <w:rPr>
                <w:rFonts w:hint="eastAsia" w:ascii="宋体" w:hAnsi="宋体"/>
                <w:sz w:val="28"/>
              </w:rPr>
            </w:pPr>
          </w:p>
        </w:tc>
        <w:tc>
          <w:tcPr>
            <w:tcW w:w="382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946E429">
            <w:pPr>
              <w:snapToGrid w:val="0"/>
              <w:spacing w:line="240" w:lineRule="exact"/>
              <w:jc w:val="center"/>
              <w:rPr>
                <w:rFonts w:hint="eastAsia" w:ascii="宋体" w:hAnsi="宋体"/>
                <w:sz w:val="28"/>
              </w:rPr>
            </w:pPr>
          </w:p>
        </w:tc>
        <w:tc>
          <w:tcPr>
            <w:tcW w:w="1891"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14:paraId="0DCB52DD">
            <w:pPr>
              <w:snapToGrid w:val="0"/>
              <w:spacing w:line="240" w:lineRule="exact"/>
              <w:jc w:val="center"/>
              <w:rPr>
                <w:rFonts w:hint="eastAsia" w:ascii="宋体" w:hAnsi="宋体"/>
                <w:sz w:val="28"/>
              </w:rPr>
            </w:pPr>
          </w:p>
        </w:tc>
        <w:tc>
          <w:tcPr>
            <w:tcW w:w="1461" w:type="dxa"/>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14:paraId="2162C86C">
            <w:pPr>
              <w:snapToGrid w:val="0"/>
              <w:spacing w:line="240" w:lineRule="exact"/>
              <w:jc w:val="center"/>
              <w:rPr>
                <w:rFonts w:hint="eastAsia" w:ascii="宋体" w:hAnsi="宋体"/>
                <w:sz w:val="28"/>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08A1FF">
            <w:pPr>
              <w:snapToGrid w:val="0"/>
              <w:spacing w:line="240" w:lineRule="exact"/>
              <w:rPr>
                <w:rFonts w:ascii="宋体" w:hAnsi="宋体"/>
                <w:sz w:val="28"/>
              </w:rPr>
            </w:pPr>
          </w:p>
        </w:tc>
      </w:tr>
    </w:tbl>
    <w:p w14:paraId="2C499C41">
      <w:pPr>
        <w:snapToGrid w:val="0"/>
        <w:spacing w:line="400" w:lineRule="exact"/>
        <w:rPr>
          <w:rFonts w:ascii="宋体" w:hAnsi="宋体"/>
          <w:b/>
        </w:rPr>
      </w:pPr>
    </w:p>
    <w:p w14:paraId="034AFED8">
      <w:pPr>
        <w:snapToGrid w:val="0"/>
        <w:spacing w:line="400" w:lineRule="exact"/>
        <w:rPr>
          <w:rFonts w:hint="eastAsia" w:ascii="宋体" w:hAnsi="宋体"/>
          <w:b/>
        </w:rPr>
      </w:pPr>
      <w:r>
        <w:rPr>
          <w:rFonts w:ascii="宋体" w:hAnsi="宋体"/>
          <w:b/>
        </w:rPr>
        <w:t>注：“评分索引表”</w:t>
      </w:r>
      <w:r>
        <w:rPr>
          <w:rFonts w:hint="eastAsia" w:ascii="宋体" w:hAnsi="宋体"/>
          <w:b/>
        </w:rPr>
        <w:t>装订在技术、商务资信及其他文件首页</w:t>
      </w:r>
      <w:r>
        <w:rPr>
          <w:rFonts w:ascii="宋体" w:hAnsi="宋体"/>
          <w:b/>
        </w:rPr>
        <w:t>。</w:t>
      </w:r>
      <w:r>
        <w:rPr>
          <w:rFonts w:hint="eastAsia" w:ascii="宋体" w:hAnsi="宋体"/>
          <w:b/>
        </w:rPr>
        <w:t>投标人应认真填写相关内容在投标文件中所对应的页码。</w:t>
      </w:r>
    </w:p>
    <w:p w14:paraId="364CFF6A">
      <w:pPr>
        <w:pStyle w:val="7"/>
        <w:spacing w:line="700" w:lineRule="exact"/>
        <w:ind w:firstLine="0"/>
        <w:jc w:val="center"/>
        <w:rPr>
          <w:rFonts w:hint="eastAsia" w:ascii="宋体" w:hAnsi="宋体" w:cs="宋体"/>
          <w:b/>
          <w:bCs/>
          <w:spacing w:val="24"/>
          <w:sz w:val="28"/>
          <w:szCs w:val="28"/>
        </w:rPr>
      </w:pPr>
    </w:p>
    <w:p w14:paraId="5CCA820B">
      <w:pPr>
        <w:pStyle w:val="7"/>
        <w:spacing w:line="700" w:lineRule="exact"/>
        <w:ind w:firstLine="0"/>
        <w:jc w:val="center"/>
        <w:rPr>
          <w:rFonts w:hint="eastAsia" w:ascii="宋体" w:hAnsi="宋体" w:cs="宋体"/>
          <w:b/>
          <w:bCs/>
          <w:spacing w:val="24"/>
          <w:sz w:val="28"/>
          <w:szCs w:val="28"/>
        </w:rPr>
      </w:pPr>
    </w:p>
    <w:p w14:paraId="79CEC6E4">
      <w:pPr>
        <w:pStyle w:val="7"/>
        <w:spacing w:line="700" w:lineRule="exact"/>
        <w:ind w:firstLine="0"/>
        <w:jc w:val="center"/>
        <w:rPr>
          <w:rFonts w:hint="eastAsia" w:ascii="宋体" w:hAnsi="宋体" w:cs="宋体"/>
          <w:b/>
          <w:bCs/>
          <w:spacing w:val="24"/>
          <w:sz w:val="28"/>
          <w:szCs w:val="28"/>
        </w:rPr>
      </w:pPr>
      <w:r>
        <w:rPr>
          <w:rFonts w:hint="eastAsia" w:ascii="宋体" w:hAnsi="宋体" w:cs="宋体"/>
          <w:b/>
          <w:bCs/>
          <w:spacing w:val="24"/>
          <w:sz w:val="28"/>
          <w:szCs w:val="28"/>
        </w:rPr>
        <w:t>法定代表人有效身份证明书</w:t>
      </w:r>
    </w:p>
    <w:p w14:paraId="7623E778">
      <w:pPr>
        <w:pStyle w:val="7"/>
        <w:spacing w:line="700" w:lineRule="exact"/>
        <w:ind w:firstLine="513" w:firstLineChars="156"/>
        <w:jc w:val="center"/>
        <w:rPr>
          <w:rFonts w:hint="eastAsia" w:ascii="宋体" w:hAnsi="宋体" w:cs="宋体"/>
          <w:b/>
          <w:bCs/>
          <w:spacing w:val="24"/>
          <w:sz w:val="28"/>
          <w:szCs w:val="28"/>
        </w:rPr>
      </w:pPr>
    </w:p>
    <w:p w14:paraId="6AC8EDED">
      <w:pPr>
        <w:pStyle w:val="7"/>
        <w:spacing w:line="500" w:lineRule="exact"/>
        <w:ind w:firstLine="513" w:firstLineChars="156"/>
        <w:jc w:val="center"/>
        <w:rPr>
          <w:rFonts w:hint="eastAsia" w:ascii="宋体" w:hAnsi="宋体" w:cs="宋体"/>
          <w:b/>
          <w:bCs/>
          <w:spacing w:val="24"/>
          <w:sz w:val="28"/>
          <w:szCs w:val="28"/>
        </w:rPr>
      </w:pPr>
    </w:p>
    <w:p w14:paraId="671B9FDE">
      <w:pPr>
        <w:pStyle w:val="7"/>
        <w:spacing w:line="500" w:lineRule="exact"/>
        <w:ind w:firstLineChars="175"/>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（姓名）是</w:t>
      </w:r>
      <w:r>
        <w:rPr>
          <w:rFonts w:hint="eastAsia" w:ascii="宋体" w:hAnsi="宋体" w:cs="宋体"/>
          <w:sz w:val="24"/>
          <w:u w:val="single"/>
        </w:rPr>
        <w:t xml:space="preserve">                 </w:t>
      </w:r>
      <w:r>
        <w:rPr>
          <w:rFonts w:hint="eastAsia" w:ascii="宋体" w:hAnsi="宋体" w:cs="宋体"/>
          <w:sz w:val="24"/>
        </w:rPr>
        <w:t>（单位全称）的法定代表人，身份证号码为</w:t>
      </w:r>
      <w:r>
        <w:rPr>
          <w:rFonts w:hint="eastAsia" w:ascii="宋体" w:hAnsi="宋体" w:cs="宋体"/>
          <w:sz w:val="24"/>
          <w:u w:val="single"/>
        </w:rPr>
        <w:t xml:space="preserve">                  </w:t>
      </w:r>
      <w:r>
        <w:rPr>
          <w:rFonts w:hint="eastAsia" w:ascii="宋体" w:hAnsi="宋体" w:cs="宋体"/>
          <w:sz w:val="24"/>
        </w:rPr>
        <w:t>。</w:t>
      </w:r>
    </w:p>
    <w:p w14:paraId="771779BA">
      <w:pPr>
        <w:pStyle w:val="7"/>
        <w:spacing w:line="500" w:lineRule="exact"/>
        <w:ind w:firstLine="480" w:firstLineChars="200"/>
        <w:rPr>
          <w:rFonts w:hint="eastAsia" w:ascii="宋体" w:hAnsi="宋体" w:cs="宋体"/>
          <w:sz w:val="24"/>
        </w:rPr>
      </w:pPr>
      <w:r>
        <w:rPr>
          <w:rFonts w:hint="eastAsia" w:ascii="宋体" w:hAnsi="宋体" w:cs="宋体"/>
          <w:sz w:val="24"/>
        </w:rPr>
        <w:t>特此证明。</w:t>
      </w:r>
    </w:p>
    <w:p w14:paraId="52A343ED">
      <w:pPr>
        <w:pStyle w:val="7"/>
        <w:spacing w:line="500" w:lineRule="exact"/>
        <w:ind w:firstLine="374" w:firstLineChars="156"/>
        <w:rPr>
          <w:rFonts w:hint="eastAsia" w:ascii="宋体" w:hAnsi="宋体" w:cs="宋体"/>
          <w:sz w:val="24"/>
        </w:rPr>
      </w:pPr>
    </w:p>
    <w:p w14:paraId="2FECD83C">
      <w:pPr>
        <w:pStyle w:val="7"/>
        <w:spacing w:line="500" w:lineRule="exact"/>
        <w:ind w:firstLine="374" w:firstLineChars="156"/>
        <w:rPr>
          <w:rFonts w:hint="eastAsia" w:ascii="宋体" w:hAnsi="宋体" w:cs="宋体"/>
          <w:sz w:val="24"/>
        </w:rPr>
      </w:pPr>
    </w:p>
    <w:p w14:paraId="039B6A45">
      <w:pPr>
        <w:pStyle w:val="7"/>
        <w:spacing w:line="500" w:lineRule="exact"/>
        <w:ind w:firstLine="374" w:firstLineChars="156"/>
        <w:rPr>
          <w:rFonts w:hint="eastAsia" w:ascii="宋体" w:hAnsi="宋体" w:cs="宋体"/>
          <w:sz w:val="24"/>
        </w:rPr>
      </w:pPr>
    </w:p>
    <w:p w14:paraId="02E7F4DF">
      <w:pPr>
        <w:pStyle w:val="7"/>
        <w:spacing w:line="500" w:lineRule="exact"/>
        <w:ind w:firstLine="374" w:firstLineChars="156"/>
        <w:rPr>
          <w:rFonts w:hint="eastAsia" w:ascii="宋体" w:hAnsi="宋体" w:cs="宋体"/>
          <w:sz w:val="24"/>
        </w:rPr>
      </w:pPr>
    </w:p>
    <w:p w14:paraId="0D4C4B5F">
      <w:pPr>
        <w:pStyle w:val="7"/>
        <w:spacing w:line="500" w:lineRule="exact"/>
        <w:ind w:firstLine="374" w:firstLineChars="156"/>
        <w:rPr>
          <w:rFonts w:hint="eastAsia" w:ascii="宋体" w:hAnsi="宋体" w:cs="宋体"/>
          <w:sz w:val="24"/>
        </w:rPr>
      </w:pPr>
    </w:p>
    <w:p w14:paraId="4C9E6CAD">
      <w:pPr>
        <w:pStyle w:val="7"/>
        <w:spacing w:line="500" w:lineRule="exact"/>
        <w:ind w:firstLine="374" w:firstLineChars="156"/>
        <w:rPr>
          <w:rFonts w:hint="eastAsia" w:ascii="宋体" w:hAnsi="宋体" w:cs="宋体"/>
          <w:sz w:val="24"/>
        </w:rPr>
      </w:pPr>
    </w:p>
    <w:p w14:paraId="47F70FF3">
      <w:pPr>
        <w:pStyle w:val="7"/>
        <w:spacing w:line="500" w:lineRule="exact"/>
        <w:ind w:firstLine="374" w:firstLineChars="156"/>
        <w:rPr>
          <w:rFonts w:hint="eastAsia" w:ascii="宋体" w:hAnsi="宋体" w:cs="宋体"/>
          <w:sz w:val="24"/>
        </w:rPr>
      </w:pPr>
    </w:p>
    <w:p w14:paraId="02A88A57">
      <w:pPr>
        <w:pStyle w:val="7"/>
        <w:spacing w:line="500" w:lineRule="exact"/>
        <w:ind w:firstLine="0"/>
        <w:rPr>
          <w:rFonts w:hint="eastAsia" w:ascii="宋体" w:hAnsi="宋体" w:cs="宋体"/>
          <w:sz w:val="24"/>
        </w:rPr>
      </w:pPr>
      <w:r>
        <w:rPr>
          <w:rFonts w:hint="eastAsia" w:ascii="宋体" w:hAnsi="宋体" w:cs="宋体"/>
          <w:sz w:val="24"/>
        </w:rPr>
        <w:t>投标人：</w:t>
      </w:r>
      <w:r>
        <w:rPr>
          <w:rFonts w:hint="eastAsia" w:ascii="宋体" w:hAnsi="宋体" w:cs="宋体"/>
          <w:sz w:val="24"/>
          <w:u w:val="single"/>
        </w:rPr>
        <w:t xml:space="preserve">                  </w:t>
      </w:r>
      <w:r>
        <w:rPr>
          <w:rFonts w:hint="eastAsia" w:ascii="宋体" w:hAnsi="宋体" w:cs="宋体"/>
          <w:sz w:val="24"/>
        </w:rPr>
        <w:t xml:space="preserve">（盖章）                     </w:t>
      </w:r>
    </w:p>
    <w:p w14:paraId="693F849C">
      <w:pPr>
        <w:pStyle w:val="7"/>
        <w:spacing w:line="500" w:lineRule="exact"/>
        <w:ind w:firstLine="0"/>
        <w:rPr>
          <w:rFonts w:hint="eastAsia" w:ascii="宋体" w:hAnsi="宋体" w:cs="宋体"/>
          <w:sz w:val="24"/>
        </w:rPr>
      </w:pPr>
      <w:r>
        <w:rPr>
          <w:rFonts w:hint="eastAsia" w:ascii="宋体" w:hAnsi="宋体" w:cs="宋体"/>
          <w:sz w:val="24"/>
        </w:rPr>
        <w:t>法定代表人或其授权代理人:</w:t>
      </w:r>
      <w:r>
        <w:rPr>
          <w:rFonts w:hint="eastAsia" w:ascii="宋体" w:hAnsi="宋体" w:cs="宋体"/>
          <w:sz w:val="24"/>
          <w:u w:val="single"/>
        </w:rPr>
        <w:t xml:space="preserve">                     </w:t>
      </w:r>
      <w:r>
        <w:rPr>
          <w:rFonts w:hint="eastAsia" w:ascii="宋体" w:hAnsi="宋体" w:cs="宋体"/>
          <w:sz w:val="24"/>
        </w:rPr>
        <w:t>（签字或盖章）</w:t>
      </w:r>
    </w:p>
    <w:p w14:paraId="5CD62334">
      <w:pPr>
        <w:pStyle w:val="7"/>
        <w:spacing w:line="500" w:lineRule="exact"/>
        <w:ind w:firstLine="0"/>
        <w:rPr>
          <w:rFonts w:hint="eastAsia" w:ascii="宋体" w:hAnsi="宋体" w:cs="宋体"/>
          <w:sz w:val="24"/>
        </w:rPr>
      </w:pPr>
      <w:r>
        <w:rPr>
          <w:rFonts w:hint="eastAsia" w:ascii="宋体" w:hAnsi="宋体" w:cs="宋体"/>
          <w:sz w:val="24"/>
        </w:rPr>
        <w:t>日期：    年   月   日</w:t>
      </w:r>
    </w:p>
    <w:p w14:paraId="65B68AC7">
      <w:pPr>
        <w:pStyle w:val="7"/>
        <w:spacing w:line="500" w:lineRule="exact"/>
        <w:ind w:firstLine="436" w:firstLineChars="156"/>
        <w:jc w:val="center"/>
        <w:rPr>
          <w:rFonts w:hint="eastAsia" w:ascii="宋体" w:hAnsi="宋体" w:cs="宋体"/>
          <w:sz w:val="28"/>
          <w:szCs w:val="28"/>
        </w:rPr>
      </w:pPr>
    </w:p>
    <w:p w14:paraId="341D61E9">
      <w:pPr>
        <w:pStyle w:val="7"/>
        <w:spacing w:line="500" w:lineRule="exact"/>
        <w:ind w:firstLine="0"/>
        <w:rPr>
          <w:rFonts w:hint="eastAsia" w:ascii="宋体" w:hAnsi="宋体" w:cs="宋体"/>
          <w:sz w:val="28"/>
          <w:szCs w:val="28"/>
        </w:rPr>
      </w:pPr>
      <w:r>
        <w:rPr>
          <w:rFonts w:hint="eastAsia" w:ascii="宋体" w:hAnsi="宋体" w:cs="宋体"/>
          <w:sz w:val="28"/>
          <w:szCs w:val="28"/>
        </w:rPr>
        <w:t>————————————————————————————--------</w:t>
      </w:r>
    </w:p>
    <w:p w14:paraId="5500887E">
      <w:pPr>
        <w:pStyle w:val="7"/>
        <w:spacing w:line="500" w:lineRule="exact"/>
        <w:ind w:firstLineChars="175"/>
        <w:jc w:val="center"/>
        <w:rPr>
          <w:rFonts w:hint="eastAsia" w:ascii="宋体" w:hAnsi="宋体" w:cs="宋体"/>
          <w:sz w:val="24"/>
        </w:rPr>
      </w:pPr>
    </w:p>
    <w:p w14:paraId="38CBF91A">
      <w:pPr>
        <w:pStyle w:val="7"/>
        <w:spacing w:line="500" w:lineRule="exact"/>
        <w:ind w:firstLineChars="175"/>
        <w:jc w:val="center"/>
        <w:rPr>
          <w:rFonts w:hint="eastAsia" w:ascii="宋体" w:hAnsi="宋体" w:cs="宋体"/>
          <w:sz w:val="24"/>
        </w:rPr>
      </w:pPr>
      <w:r>
        <w:rPr>
          <w:rFonts w:hint="eastAsia" w:ascii="宋体" w:hAnsi="宋体" w:cs="宋体"/>
          <w:sz w:val="24"/>
        </w:rPr>
        <w:t>有效身份证明复印件粘贴处</w:t>
      </w:r>
    </w:p>
    <w:p w14:paraId="5EACC549">
      <w:pPr>
        <w:pStyle w:val="7"/>
        <w:spacing w:line="500" w:lineRule="exact"/>
        <w:ind w:firstLine="374" w:firstLineChars="156"/>
        <w:jc w:val="center"/>
        <w:rPr>
          <w:rFonts w:hint="eastAsia" w:ascii="宋体" w:hAnsi="宋体" w:cs="宋体"/>
          <w:sz w:val="24"/>
        </w:rPr>
      </w:pPr>
    </w:p>
    <w:p w14:paraId="2AF37E57">
      <w:pPr>
        <w:pStyle w:val="7"/>
        <w:spacing w:line="500" w:lineRule="exact"/>
        <w:ind w:firstLine="374" w:firstLineChars="156"/>
        <w:jc w:val="center"/>
        <w:rPr>
          <w:rFonts w:hint="eastAsia" w:ascii="宋体" w:hAnsi="宋体" w:cs="宋体"/>
          <w:sz w:val="24"/>
        </w:rPr>
      </w:pPr>
    </w:p>
    <w:p w14:paraId="0125D85A">
      <w:pPr>
        <w:pStyle w:val="7"/>
        <w:spacing w:line="600" w:lineRule="exact"/>
        <w:ind w:firstLine="0"/>
        <w:jc w:val="center"/>
        <w:rPr>
          <w:rFonts w:hint="eastAsia" w:ascii="宋体" w:hAnsi="宋体" w:cs="宋体"/>
          <w:b/>
          <w:bCs/>
          <w:spacing w:val="24"/>
          <w:sz w:val="30"/>
        </w:rPr>
      </w:pPr>
    </w:p>
    <w:p w14:paraId="21762B98">
      <w:pPr>
        <w:pStyle w:val="7"/>
        <w:spacing w:line="600" w:lineRule="exact"/>
        <w:ind w:firstLine="0"/>
        <w:jc w:val="center"/>
        <w:rPr>
          <w:rFonts w:hint="eastAsia" w:ascii="宋体" w:hAnsi="宋体" w:cs="宋体"/>
          <w:b/>
          <w:bCs/>
          <w:spacing w:val="24"/>
          <w:sz w:val="30"/>
          <w:szCs w:val="30"/>
        </w:rPr>
      </w:pPr>
    </w:p>
    <w:p w14:paraId="478677FE">
      <w:pPr>
        <w:pStyle w:val="7"/>
        <w:spacing w:line="600" w:lineRule="exact"/>
        <w:ind w:firstLine="0"/>
        <w:jc w:val="center"/>
        <w:rPr>
          <w:rFonts w:hint="eastAsia" w:ascii="宋体" w:hAnsi="宋体" w:cs="宋体"/>
          <w:b/>
          <w:bCs/>
          <w:spacing w:val="24"/>
          <w:sz w:val="30"/>
          <w:szCs w:val="30"/>
        </w:rPr>
      </w:pPr>
    </w:p>
    <w:p w14:paraId="733A508A">
      <w:pPr>
        <w:pStyle w:val="7"/>
        <w:spacing w:line="600" w:lineRule="exact"/>
        <w:ind w:firstLine="0"/>
        <w:jc w:val="center"/>
        <w:rPr>
          <w:rFonts w:hint="eastAsia" w:ascii="宋体" w:hAnsi="宋体" w:cs="宋体"/>
          <w:b/>
          <w:bCs/>
          <w:spacing w:val="24"/>
          <w:sz w:val="30"/>
          <w:szCs w:val="30"/>
        </w:rPr>
      </w:pPr>
    </w:p>
    <w:p w14:paraId="6F66F27A">
      <w:pPr>
        <w:pStyle w:val="7"/>
        <w:spacing w:line="600" w:lineRule="exact"/>
        <w:ind w:firstLine="0"/>
        <w:jc w:val="center"/>
        <w:rPr>
          <w:rFonts w:hint="eastAsia" w:ascii="宋体" w:hAnsi="宋体" w:cs="宋体"/>
          <w:b/>
          <w:bCs/>
          <w:spacing w:val="24"/>
          <w:sz w:val="30"/>
          <w:szCs w:val="30"/>
        </w:rPr>
      </w:pPr>
      <w:r>
        <w:rPr>
          <w:rFonts w:hint="eastAsia" w:ascii="宋体" w:hAnsi="宋体" w:cs="宋体"/>
          <w:b/>
          <w:bCs/>
          <w:spacing w:val="24"/>
          <w:sz w:val="30"/>
          <w:szCs w:val="30"/>
        </w:rPr>
        <w:t>法定代表人授权委托书</w:t>
      </w:r>
    </w:p>
    <w:p w14:paraId="11EE9349">
      <w:pPr>
        <w:pStyle w:val="7"/>
        <w:spacing w:line="600" w:lineRule="exact"/>
        <w:ind w:firstLine="0"/>
        <w:jc w:val="center"/>
        <w:rPr>
          <w:rFonts w:hint="eastAsia" w:ascii="宋体" w:hAnsi="宋体" w:cs="宋体"/>
          <w:b/>
          <w:bCs/>
          <w:spacing w:val="24"/>
          <w:sz w:val="30"/>
        </w:rPr>
      </w:pPr>
    </w:p>
    <w:p w14:paraId="2B9A53D3">
      <w:pPr>
        <w:spacing w:line="600" w:lineRule="exact"/>
        <w:ind w:firstLine="480" w:firstLineChars="200"/>
        <w:rPr>
          <w:rFonts w:hint="eastAsia" w:ascii="宋体" w:hAnsi="宋体" w:cs="宋体"/>
          <w:color w:val="000000"/>
          <w:sz w:val="24"/>
        </w:rPr>
      </w:pPr>
      <w:r>
        <w:rPr>
          <w:rFonts w:hint="eastAsia" w:ascii="宋体" w:hAnsi="宋体" w:cs="宋体"/>
          <w:color w:val="000000"/>
          <w:sz w:val="24"/>
        </w:rPr>
        <w:t>本授权委托书声明，我</w:t>
      </w:r>
      <w:r>
        <w:rPr>
          <w:rFonts w:hint="eastAsia" w:ascii="宋体" w:hAnsi="宋体" w:cs="宋体"/>
          <w:color w:val="000000"/>
          <w:sz w:val="24"/>
          <w:u w:val="single"/>
        </w:rPr>
        <w:t xml:space="preserve">        </w:t>
      </w:r>
      <w:r>
        <w:rPr>
          <w:rFonts w:hint="eastAsia" w:ascii="宋体" w:hAnsi="宋体" w:cs="宋体"/>
          <w:color w:val="000000"/>
          <w:sz w:val="24"/>
        </w:rPr>
        <w:t>（姓名）系</w:t>
      </w:r>
      <w:r>
        <w:rPr>
          <w:rFonts w:hint="eastAsia" w:ascii="宋体" w:hAnsi="宋体" w:cs="宋体"/>
          <w:color w:val="000000"/>
          <w:sz w:val="24"/>
          <w:u w:val="single"/>
        </w:rPr>
        <w:t xml:space="preserve">        </w:t>
      </w:r>
      <w:r>
        <w:rPr>
          <w:rFonts w:hint="eastAsia" w:ascii="宋体" w:hAnsi="宋体" w:cs="宋体"/>
          <w:color w:val="000000"/>
          <w:sz w:val="24"/>
        </w:rPr>
        <w:t>（投标人名称）的法定代表人，现授权委托</w:t>
      </w:r>
      <w:r>
        <w:rPr>
          <w:rFonts w:hint="eastAsia" w:ascii="宋体" w:hAnsi="宋体" w:cs="宋体"/>
          <w:color w:val="000000"/>
          <w:sz w:val="24"/>
          <w:u w:val="single"/>
        </w:rPr>
        <w:t xml:space="preserve">        </w:t>
      </w:r>
      <w:r>
        <w:rPr>
          <w:rFonts w:hint="eastAsia" w:ascii="宋体" w:hAnsi="宋体" w:cs="宋体"/>
          <w:color w:val="000000"/>
          <w:sz w:val="24"/>
        </w:rPr>
        <w:t>（姓名）为我单位代理人，以本单位的名义参加</w:t>
      </w:r>
      <w:r>
        <w:rPr>
          <w:rFonts w:hint="eastAsia" w:ascii="宋体" w:hAnsi="宋体" w:cs="宋体"/>
          <w:color w:val="000000"/>
          <w:sz w:val="24"/>
          <w:u w:val="single"/>
        </w:rPr>
        <w:t xml:space="preserve">             </w:t>
      </w:r>
      <w:r>
        <w:rPr>
          <w:rFonts w:hint="eastAsia" w:ascii="宋体" w:hAnsi="宋体" w:cs="宋体"/>
          <w:color w:val="000000"/>
          <w:sz w:val="24"/>
        </w:rPr>
        <w:t>（代理机构名称）的</w:t>
      </w:r>
      <w:r>
        <w:rPr>
          <w:rFonts w:hint="eastAsia" w:ascii="宋体" w:hAnsi="宋体" w:cs="宋体"/>
          <w:color w:val="000000"/>
          <w:sz w:val="24"/>
          <w:u w:val="single"/>
        </w:rPr>
        <w:t xml:space="preserve">                        </w:t>
      </w:r>
      <w:r>
        <w:rPr>
          <w:rFonts w:hint="eastAsia" w:ascii="宋体" w:hAnsi="宋体" w:cs="宋体"/>
          <w:color w:val="000000"/>
          <w:sz w:val="24"/>
        </w:rPr>
        <w:t>项目的投标活动。被授权代理人在投标、开标、评标、合同谈判过程中所签署的一切文件和处理与之有关的一切事务，我均予以承认。</w:t>
      </w:r>
    </w:p>
    <w:p w14:paraId="5470F517">
      <w:pPr>
        <w:spacing w:line="600" w:lineRule="exact"/>
        <w:ind w:firstLine="480" w:firstLineChars="200"/>
        <w:rPr>
          <w:rFonts w:hint="eastAsia" w:ascii="宋体" w:hAnsi="宋体" w:cs="宋体"/>
          <w:color w:val="000000"/>
          <w:sz w:val="24"/>
        </w:rPr>
      </w:pPr>
      <w:r>
        <w:rPr>
          <w:rFonts w:hint="eastAsia" w:ascii="宋体" w:hAnsi="宋体" w:cs="宋体"/>
          <w:color w:val="000000"/>
          <w:sz w:val="24"/>
        </w:rPr>
        <w:t>被授权人无转委托权，特此委托。</w:t>
      </w:r>
    </w:p>
    <w:p w14:paraId="4A214804">
      <w:pPr>
        <w:spacing w:after="156" w:line="600" w:lineRule="exact"/>
        <w:rPr>
          <w:rFonts w:hint="eastAsia" w:ascii="宋体" w:hAnsi="宋体" w:cs="宋体"/>
          <w:b/>
          <w:color w:val="000000"/>
          <w:sz w:val="24"/>
        </w:rPr>
      </w:pPr>
    </w:p>
    <w:p w14:paraId="5DEFFEDC">
      <w:pPr>
        <w:spacing w:line="600" w:lineRule="exact"/>
        <w:ind w:firstLine="480" w:firstLineChars="200"/>
        <w:rPr>
          <w:rFonts w:hint="eastAsia" w:ascii="宋体" w:hAnsi="宋体" w:cs="宋体"/>
          <w:color w:val="000000"/>
          <w:sz w:val="24"/>
          <w:u w:val="single"/>
        </w:rPr>
      </w:pPr>
      <w:r>
        <w:rPr>
          <w:rFonts w:hint="eastAsia" w:ascii="宋体" w:hAnsi="宋体" w:cs="宋体"/>
          <w:color w:val="000000"/>
          <w:sz w:val="24"/>
        </w:rPr>
        <w:t>授权代理人：</w:t>
      </w:r>
      <w:r>
        <w:rPr>
          <w:rFonts w:hint="eastAsia" w:ascii="宋体" w:hAnsi="宋体" w:cs="宋体"/>
          <w:color w:val="000000"/>
          <w:sz w:val="24"/>
          <w:u w:val="single"/>
        </w:rPr>
        <w:t xml:space="preserve">                     （签名）   </w:t>
      </w:r>
    </w:p>
    <w:p w14:paraId="25723FC5">
      <w:pPr>
        <w:spacing w:line="600" w:lineRule="exact"/>
        <w:ind w:firstLine="480" w:firstLineChars="200"/>
        <w:rPr>
          <w:rFonts w:hint="eastAsia" w:ascii="宋体" w:hAnsi="宋体" w:cs="宋体"/>
          <w:color w:val="000000"/>
          <w:sz w:val="24"/>
          <w:u w:val="single"/>
        </w:rPr>
      </w:pPr>
      <w:r>
        <w:rPr>
          <w:rFonts w:hint="eastAsia" w:ascii="宋体" w:hAnsi="宋体" w:cs="宋体"/>
          <w:color w:val="000000"/>
          <w:sz w:val="24"/>
        </w:rPr>
        <w:t>身份证号码：</w:t>
      </w:r>
      <w:r>
        <w:rPr>
          <w:rFonts w:hint="eastAsia" w:ascii="宋体" w:hAnsi="宋体" w:cs="宋体"/>
          <w:color w:val="000000"/>
          <w:sz w:val="24"/>
          <w:u w:val="single"/>
        </w:rPr>
        <w:t xml:space="preserve">                                                          </w:t>
      </w:r>
    </w:p>
    <w:p w14:paraId="46353701">
      <w:pPr>
        <w:spacing w:line="600" w:lineRule="exact"/>
        <w:ind w:firstLine="480" w:firstLineChars="200"/>
        <w:rPr>
          <w:rFonts w:hint="eastAsia" w:ascii="宋体" w:hAnsi="宋体" w:cs="宋体"/>
          <w:color w:val="000000"/>
          <w:sz w:val="24"/>
          <w:u w:val="single"/>
        </w:rPr>
      </w:pPr>
      <w:r>
        <w:rPr>
          <w:rFonts w:hint="eastAsia" w:ascii="宋体" w:hAnsi="宋体" w:cs="宋体"/>
          <w:color w:val="000000"/>
          <w:sz w:val="24"/>
        </w:rPr>
        <w:t>职务：</w:t>
      </w:r>
      <w:r>
        <w:rPr>
          <w:rFonts w:hint="eastAsia" w:ascii="宋体" w:hAnsi="宋体" w:cs="宋体"/>
          <w:color w:val="000000"/>
          <w:sz w:val="24"/>
          <w:u w:val="single"/>
        </w:rPr>
        <w:t>                         </w:t>
      </w:r>
    </w:p>
    <w:p w14:paraId="1A490A14">
      <w:pPr>
        <w:spacing w:line="600" w:lineRule="exact"/>
        <w:ind w:firstLine="480" w:firstLineChars="200"/>
        <w:rPr>
          <w:rFonts w:hint="eastAsia" w:ascii="宋体" w:hAnsi="宋体" w:cs="宋体"/>
          <w:color w:val="000000"/>
          <w:sz w:val="24"/>
        </w:rPr>
      </w:pPr>
      <w:r>
        <w:rPr>
          <w:rFonts w:hint="eastAsia" w:ascii="宋体" w:hAnsi="宋体" w:cs="宋体"/>
          <w:color w:val="000000"/>
          <w:sz w:val="24"/>
        </w:rPr>
        <w:t>投标人：</w:t>
      </w:r>
      <w:r>
        <w:rPr>
          <w:rFonts w:hint="eastAsia" w:ascii="宋体" w:hAnsi="宋体" w:cs="宋体"/>
          <w:color w:val="000000"/>
          <w:sz w:val="24"/>
          <w:u w:val="single"/>
        </w:rPr>
        <w:t xml:space="preserve">                          （盖章）</w:t>
      </w:r>
    </w:p>
    <w:p w14:paraId="78FEFF98">
      <w:pPr>
        <w:spacing w:line="600" w:lineRule="exact"/>
        <w:ind w:firstLine="480" w:firstLineChars="200"/>
        <w:rPr>
          <w:rFonts w:hint="eastAsia" w:ascii="宋体" w:hAnsi="宋体" w:cs="宋体"/>
          <w:color w:val="000000"/>
          <w:sz w:val="24"/>
        </w:rPr>
      </w:pPr>
      <w:r>
        <w:rPr>
          <w:rFonts w:hint="eastAsia" w:ascii="宋体" w:hAnsi="宋体" w:cs="宋体"/>
          <w:color w:val="000000"/>
          <w:sz w:val="24"/>
        </w:rPr>
        <w:t>法定代表人：</w:t>
      </w:r>
      <w:r>
        <w:rPr>
          <w:rFonts w:hint="eastAsia" w:ascii="宋体" w:hAnsi="宋体" w:cs="宋体"/>
          <w:color w:val="000000"/>
          <w:sz w:val="24"/>
          <w:u w:val="single"/>
        </w:rPr>
        <w:t xml:space="preserve">                （签名或盖章）</w:t>
      </w:r>
    </w:p>
    <w:p w14:paraId="55E755D1">
      <w:pPr>
        <w:pStyle w:val="7"/>
        <w:spacing w:line="6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日期：    年   月   日</w:t>
      </w:r>
    </w:p>
    <w:p w14:paraId="625989E0">
      <w:pPr>
        <w:pStyle w:val="7"/>
        <w:spacing w:line="600" w:lineRule="exact"/>
        <w:ind w:firstLine="0"/>
        <w:rPr>
          <w:rFonts w:hint="eastAsia" w:ascii="宋体" w:hAnsi="宋体" w:cs="宋体"/>
          <w:color w:val="000000"/>
          <w:sz w:val="24"/>
          <w:szCs w:val="24"/>
        </w:rPr>
      </w:pPr>
    </w:p>
    <w:p w14:paraId="63071B42">
      <w:pPr>
        <w:pStyle w:val="7"/>
        <w:spacing w:line="600" w:lineRule="exact"/>
        <w:ind w:firstLine="0"/>
        <w:rPr>
          <w:rFonts w:hint="eastAsia" w:ascii="宋体" w:hAnsi="宋体" w:cs="宋体"/>
          <w:color w:val="000000"/>
          <w:sz w:val="24"/>
          <w:szCs w:val="24"/>
        </w:rPr>
      </w:pPr>
      <w:r>
        <w:rPr>
          <w:rFonts w:hint="eastAsia" w:ascii="宋体" w:hAnsi="宋体" w:cs="宋体"/>
          <w:color w:val="000000"/>
          <w:sz w:val="24"/>
          <w:szCs w:val="24"/>
        </w:rPr>
        <w:t>——————————————————————————————————————</w:t>
      </w:r>
    </w:p>
    <w:p w14:paraId="655BAF74">
      <w:pPr>
        <w:pStyle w:val="7"/>
        <w:spacing w:line="600" w:lineRule="exact"/>
        <w:ind w:firstLine="0"/>
        <w:rPr>
          <w:rFonts w:hint="eastAsia" w:ascii="宋体" w:hAnsi="宋体" w:cs="宋体"/>
          <w:color w:val="000000"/>
          <w:sz w:val="24"/>
          <w:szCs w:val="24"/>
        </w:rPr>
      </w:pPr>
    </w:p>
    <w:p w14:paraId="45F7251E">
      <w:pPr>
        <w:snapToGrid w:val="0"/>
        <w:spacing w:before="120" w:beforeLines="50" w:after="50" w:line="440" w:lineRule="exact"/>
        <w:jc w:val="center"/>
        <w:rPr>
          <w:rFonts w:hint="eastAsia" w:ascii="宋体" w:hAnsi="宋体" w:cs="宋体"/>
          <w:sz w:val="24"/>
        </w:rPr>
      </w:pPr>
      <w:r>
        <w:rPr>
          <w:rFonts w:hint="eastAsia" w:ascii="宋体" w:hAnsi="宋体" w:cs="宋体"/>
          <w:sz w:val="24"/>
        </w:rPr>
        <w:t>有效身份证明复印件粘贴处</w:t>
      </w:r>
    </w:p>
    <w:p w14:paraId="6D3B36AB">
      <w:pPr>
        <w:snapToGrid w:val="0"/>
        <w:spacing w:before="120" w:beforeLines="50" w:after="50" w:line="440" w:lineRule="exact"/>
        <w:rPr>
          <w:rFonts w:hint="eastAsia" w:ascii="宋体" w:hAnsi="宋体" w:cs="宋体"/>
          <w:sz w:val="24"/>
        </w:rPr>
      </w:pPr>
    </w:p>
    <w:p w14:paraId="0D50D9BA">
      <w:pPr>
        <w:snapToGrid w:val="0"/>
        <w:spacing w:before="120" w:beforeLines="50" w:after="50" w:line="440" w:lineRule="exact"/>
        <w:rPr>
          <w:rFonts w:hint="eastAsia" w:ascii="宋体" w:hAnsi="宋体" w:cs="宋体"/>
          <w:sz w:val="24"/>
        </w:rPr>
      </w:pPr>
    </w:p>
    <w:p w14:paraId="4E68CCEC">
      <w:pPr>
        <w:snapToGrid w:val="0"/>
        <w:spacing w:before="120" w:beforeLines="50" w:after="50" w:line="440" w:lineRule="exact"/>
        <w:rPr>
          <w:rFonts w:hint="eastAsia" w:ascii="宋体" w:hAnsi="宋体" w:cs="宋体"/>
          <w:sz w:val="24"/>
        </w:rPr>
      </w:pPr>
    </w:p>
    <w:p w14:paraId="1809532C">
      <w:pPr>
        <w:snapToGrid w:val="0"/>
        <w:spacing w:before="120" w:beforeLines="50" w:after="50" w:line="440" w:lineRule="exact"/>
        <w:rPr>
          <w:rFonts w:hint="eastAsia" w:ascii="宋体" w:hAnsi="宋体" w:cs="宋体"/>
          <w:sz w:val="24"/>
        </w:rPr>
      </w:pPr>
    </w:p>
    <w:p w14:paraId="63734188">
      <w:pPr>
        <w:pStyle w:val="7"/>
        <w:spacing w:line="640" w:lineRule="exact"/>
        <w:ind w:firstLine="0"/>
        <w:jc w:val="center"/>
        <w:rPr>
          <w:rFonts w:hint="eastAsia" w:ascii="宋体" w:hAnsi="宋体" w:cs="宋体"/>
          <w:b/>
          <w:sz w:val="28"/>
          <w:szCs w:val="28"/>
        </w:rPr>
      </w:pPr>
    </w:p>
    <w:p w14:paraId="574F8495">
      <w:pPr>
        <w:pStyle w:val="7"/>
        <w:spacing w:line="640" w:lineRule="exact"/>
        <w:ind w:firstLine="0"/>
        <w:jc w:val="center"/>
        <w:rPr>
          <w:rFonts w:hint="eastAsia" w:ascii="宋体" w:hAnsi="宋体" w:eastAsia="宋体" w:cs="宋体"/>
          <w:b/>
          <w:bCs/>
          <w:color w:val="000000"/>
          <w:spacing w:val="24"/>
          <w:sz w:val="28"/>
          <w:szCs w:val="28"/>
        </w:rPr>
      </w:pPr>
      <w:r>
        <w:rPr>
          <w:rFonts w:hint="eastAsia" w:ascii="宋体" w:hAnsi="宋体" w:cs="宋体"/>
          <w:b/>
          <w:sz w:val="28"/>
          <w:szCs w:val="28"/>
        </w:rPr>
        <w:t xml:space="preserve"> </w:t>
      </w:r>
      <w:r>
        <w:rPr>
          <w:rFonts w:hint="eastAsia" w:ascii="宋体" w:hAnsi="宋体" w:eastAsia="宋体" w:cs="宋体"/>
          <w:b/>
          <w:bCs/>
          <w:color w:val="000000"/>
          <w:spacing w:val="24"/>
          <w:sz w:val="28"/>
          <w:szCs w:val="28"/>
        </w:rPr>
        <w:t>承诺书</w:t>
      </w:r>
    </w:p>
    <w:p w14:paraId="0E7D3B3A">
      <w:pPr>
        <w:pStyle w:val="7"/>
        <w:keepNext w:val="0"/>
        <w:keepLines w:val="0"/>
        <w:pageBreakBefore w:val="0"/>
        <w:kinsoku/>
        <w:wordWrap/>
        <w:overflowPunct/>
        <w:topLinePunct w:val="0"/>
        <w:autoSpaceDE/>
        <w:autoSpaceDN/>
        <w:bidi w:val="0"/>
        <w:spacing w:line="640" w:lineRule="exact"/>
        <w:ind w:firstLine="0"/>
        <w:textAlignment w:val="auto"/>
        <w:rPr>
          <w:rFonts w:hint="eastAsia" w:ascii="宋体" w:hAnsi="宋体" w:eastAsia="宋体" w:cs="宋体"/>
          <w:b/>
          <w:bCs/>
          <w:color w:val="000000"/>
          <w:spacing w:val="24"/>
          <w:sz w:val="28"/>
          <w:szCs w:val="28"/>
        </w:rPr>
      </w:pPr>
    </w:p>
    <w:p w14:paraId="6C53AC3A">
      <w:pPr>
        <w:keepNext w:val="0"/>
        <w:keepLines w:val="0"/>
        <w:pageBreakBefore w:val="0"/>
        <w:tabs>
          <w:tab w:val="left" w:pos="1650"/>
        </w:tabs>
        <w:kinsoku/>
        <w:wordWrap/>
        <w:overflowPunct/>
        <w:topLinePunct w:val="0"/>
        <w:autoSpaceDE/>
        <w:autoSpaceDN/>
        <w:bidi w:val="0"/>
        <w:spacing w:line="640" w:lineRule="exact"/>
        <w:ind w:firstLine="480" w:firstLineChars="200"/>
        <w:jc w:val="left"/>
        <w:textAlignment w:val="auto"/>
        <w:rPr>
          <w:rFonts w:hint="eastAsia" w:ascii="宋体" w:hAnsi="宋体" w:eastAsia="宋体" w:cs="宋体"/>
          <w:bCs/>
          <w:sz w:val="24"/>
        </w:rPr>
      </w:pPr>
      <w:r>
        <w:rPr>
          <w:rFonts w:hint="eastAsia" w:ascii="宋体" w:hAnsi="宋体" w:eastAsia="宋体" w:cs="宋体"/>
          <w:bCs/>
          <w:sz w:val="24"/>
          <w:u w:val="single"/>
        </w:rPr>
        <w:t xml:space="preserve">                 </w:t>
      </w:r>
      <w:r>
        <w:rPr>
          <w:rFonts w:hint="eastAsia" w:ascii="宋体" w:hAnsi="宋体" w:eastAsia="宋体" w:cs="宋体"/>
          <w:bCs/>
          <w:sz w:val="24"/>
        </w:rPr>
        <w:t>（供应商）现参加</w:t>
      </w:r>
      <w:r>
        <w:rPr>
          <w:rFonts w:hint="eastAsia" w:ascii="宋体" w:hAnsi="宋体" w:eastAsia="宋体" w:cs="宋体"/>
          <w:bCs/>
          <w:sz w:val="24"/>
          <w:u w:val="single"/>
        </w:rPr>
        <w:t xml:space="preserve">               </w:t>
      </w:r>
      <w:r>
        <w:rPr>
          <w:rFonts w:hint="eastAsia" w:ascii="宋体" w:hAnsi="宋体" w:eastAsia="宋体" w:cs="宋体"/>
          <w:bCs/>
          <w:sz w:val="24"/>
        </w:rPr>
        <w:t>（采购项目）政府采购活动，我单位承诺如下：</w:t>
      </w:r>
    </w:p>
    <w:p w14:paraId="296D36F0">
      <w:pPr>
        <w:keepNext w:val="0"/>
        <w:keepLines w:val="0"/>
        <w:pageBreakBefore w:val="0"/>
        <w:tabs>
          <w:tab w:val="left" w:pos="1650"/>
        </w:tabs>
        <w:kinsoku/>
        <w:wordWrap/>
        <w:overflowPunct/>
        <w:topLinePunct w:val="0"/>
        <w:autoSpaceDE/>
        <w:autoSpaceDN/>
        <w:bidi w:val="0"/>
        <w:spacing w:line="640" w:lineRule="exact"/>
        <w:ind w:firstLine="630"/>
        <w:textAlignment w:val="auto"/>
        <w:rPr>
          <w:rFonts w:hint="eastAsia" w:ascii="宋体" w:hAnsi="宋体" w:eastAsia="宋体" w:cs="宋体"/>
          <w:bCs/>
          <w:sz w:val="24"/>
        </w:rPr>
      </w:pPr>
      <w:r>
        <w:rPr>
          <w:rFonts w:hint="eastAsia" w:ascii="宋体" w:hAnsi="宋体" w:eastAsia="宋体" w:cs="宋体"/>
          <w:bCs/>
          <w:sz w:val="24"/>
        </w:rPr>
        <w:t>符合参与政府采购活动的资格条件并且没有税收缴纳、社会保障等方面的失信记录，若违背以上承诺的，我单位</w:t>
      </w:r>
      <w:r>
        <w:rPr>
          <w:rFonts w:hint="eastAsia" w:ascii="宋体" w:hAnsi="宋体" w:eastAsia="宋体" w:cs="宋体"/>
          <w:bCs/>
          <w:sz w:val="24"/>
          <w:lang w:eastAsia="zh-CN"/>
        </w:rPr>
        <w:t>愿意</w:t>
      </w:r>
      <w:r>
        <w:rPr>
          <w:rFonts w:hint="eastAsia" w:ascii="宋体" w:hAnsi="宋体" w:eastAsia="宋体" w:cs="宋体"/>
          <w:bCs/>
          <w:sz w:val="24"/>
        </w:rPr>
        <w:t>承担相应法律后果和责任，并依法依规列入严重失信名单；</w:t>
      </w:r>
    </w:p>
    <w:p w14:paraId="227E85F3">
      <w:pPr>
        <w:keepNext w:val="0"/>
        <w:keepLines w:val="0"/>
        <w:pageBreakBefore w:val="0"/>
        <w:tabs>
          <w:tab w:val="left" w:pos="1650"/>
        </w:tabs>
        <w:kinsoku/>
        <w:wordWrap/>
        <w:overflowPunct/>
        <w:topLinePunct w:val="0"/>
        <w:autoSpaceDE/>
        <w:autoSpaceDN/>
        <w:bidi w:val="0"/>
        <w:spacing w:line="640" w:lineRule="exact"/>
        <w:textAlignment w:val="auto"/>
        <w:rPr>
          <w:rFonts w:hint="eastAsia" w:ascii="宋体" w:hAnsi="宋体" w:eastAsia="宋体" w:cs="宋体"/>
          <w:bCs/>
          <w:sz w:val="24"/>
          <w:u w:val="single"/>
        </w:rPr>
      </w:pPr>
    </w:p>
    <w:p w14:paraId="061C1072">
      <w:pPr>
        <w:keepNext w:val="0"/>
        <w:keepLines w:val="0"/>
        <w:pageBreakBefore w:val="0"/>
        <w:tabs>
          <w:tab w:val="left" w:pos="1650"/>
        </w:tabs>
        <w:kinsoku/>
        <w:wordWrap/>
        <w:overflowPunct/>
        <w:topLinePunct w:val="0"/>
        <w:autoSpaceDE/>
        <w:autoSpaceDN/>
        <w:bidi w:val="0"/>
        <w:spacing w:line="640" w:lineRule="exact"/>
        <w:textAlignment w:val="auto"/>
        <w:rPr>
          <w:rFonts w:hint="eastAsia" w:ascii="宋体" w:hAnsi="宋体" w:eastAsia="宋体" w:cs="宋体"/>
          <w:bCs/>
          <w:sz w:val="24"/>
          <w:u w:val="single"/>
        </w:rPr>
      </w:pPr>
    </w:p>
    <w:p w14:paraId="70ED1A5F">
      <w:pPr>
        <w:pStyle w:val="13"/>
        <w:keepNext w:val="0"/>
        <w:keepLines w:val="0"/>
        <w:pageBreakBefore w:val="0"/>
        <w:kinsoku/>
        <w:wordWrap/>
        <w:overflowPunct/>
        <w:topLinePunct w:val="0"/>
        <w:autoSpaceDE/>
        <w:autoSpaceDN/>
        <w:bidi w:val="0"/>
        <w:spacing w:line="640" w:lineRule="exact"/>
        <w:textAlignment w:val="auto"/>
        <w:rPr>
          <w:rFonts w:hint="eastAsia" w:ascii="宋体" w:hAnsi="宋体" w:eastAsia="宋体" w:cs="宋体"/>
          <w:bCs/>
          <w:sz w:val="24"/>
          <w:szCs w:val="24"/>
          <w:u w:val="single"/>
        </w:rPr>
      </w:pPr>
    </w:p>
    <w:p w14:paraId="1AA55B23">
      <w:pPr>
        <w:keepNext w:val="0"/>
        <w:keepLines w:val="0"/>
        <w:pageBreakBefore w:val="0"/>
        <w:kinsoku/>
        <w:wordWrap/>
        <w:overflowPunct/>
        <w:topLinePunct w:val="0"/>
        <w:autoSpaceDE/>
        <w:autoSpaceDN/>
        <w:bidi w:val="0"/>
        <w:spacing w:line="640" w:lineRule="exact"/>
        <w:textAlignment w:val="auto"/>
        <w:rPr>
          <w:rFonts w:hint="eastAsia" w:ascii="宋体" w:hAnsi="宋体" w:eastAsia="宋体" w:cs="宋体"/>
        </w:rPr>
      </w:pPr>
    </w:p>
    <w:p w14:paraId="1E25842B">
      <w:pPr>
        <w:pStyle w:val="30"/>
        <w:keepNext w:val="0"/>
        <w:keepLines w:val="0"/>
        <w:pageBreakBefore w:val="0"/>
        <w:kinsoku/>
        <w:wordWrap/>
        <w:overflowPunct/>
        <w:topLinePunct w:val="0"/>
        <w:autoSpaceDE/>
        <w:autoSpaceDN/>
        <w:bidi w:val="0"/>
        <w:spacing w:before="0" w:beforeAutospacing="0" w:after="0" w:afterAutospacing="0" w:line="640" w:lineRule="exact"/>
        <w:ind w:firstLine="565" w:firstLineChars="250"/>
        <w:textAlignment w:val="auto"/>
        <w:rPr>
          <w:rFonts w:hint="eastAsia" w:ascii="宋体" w:hAnsi="宋体" w:eastAsia="宋体" w:cs="宋体"/>
          <w:bCs/>
          <w:color w:val="000000"/>
          <w:spacing w:val="-7"/>
        </w:rPr>
      </w:pPr>
    </w:p>
    <w:p w14:paraId="5D6A6BF6">
      <w:pPr>
        <w:pStyle w:val="30"/>
        <w:keepNext w:val="0"/>
        <w:keepLines w:val="0"/>
        <w:pageBreakBefore w:val="0"/>
        <w:kinsoku/>
        <w:wordWrap/>
        <w:overflowPunct/>
        <w:topLinePunct w:val="0"/>
        <w:autoSpaceDE/>
        <w:autoSpaceDN/>
        <w:bidi w:val="0"/>
        <w:spacing w:before="0" w:beforeAutospacing="0" w:after="0" w:afterAutospacing="0" w:line="640" w:lineRule="exact"/>
        <w:textAlignment w:val="auto"/>
        <w:rPr>
          <w:rFonts w:hint="eastAsia" w:ascii="宋体" w:hAnsi="宋体" w:eastAsia="宋体" w:cs="宋体"/>
          <w:bCs/>
          <w:color w:val="000000"/>
        </w:rPr>
      </w:pPr>
      <w:r>
        <w:rPr>
          <w:rFonts w:hint="eastAsia" w:ascii="宋体" w:hAnsi="宋体" w:eastAsia="宋体" w:cs="宋体"/>
          <w:bCs/>
          <w:color w:val="000000"/>
        </w:rPr>
        <w:t xml:space="preserve">    </w:t>
      </w:r>
    </w:p>
    <w:p w14:paraId="3BF9711C">
      <w:pPr>
        <w:pStyle w:val="30"/>
        <w:keepNext w:val="0"/>
        <w:keepLines w:val="0"/>
        <w:pageBreakBefore w:val="0"/>
        <w:kinsoku/>
        <w:wordWrap/>
        <w:overflowPunct/>
        <w:topLinePunct w:val="0"/>
        <w:autoSpaceDE/>
        <w:autoSpaceDN/>
        <w:bidi w:val="0"/>
        <w:spacing w:before="0" w:beforeAutospacing="0" w:after="0" w:afterAutospacing="0" w:line="640" w:lineRule="exact"/>
        <w:ind w:right="240"/>
        <w:jc w:val="right"/>
        <w:textAlignment w:val="auto"/>
        <w:rPr>
          <w:rFonts w:hint="eastAsia" w:ascii="宋体" w:hAnsi="宋体" w:eastAsia="宋体" w:cs="宋体"/>
          <w:bCs/>
          <w:kern w:val="2"/>
        </w:rPr>
      </w:pPr>
      <w:r>
        <w:rPr>
          <w:rFonts w:hint="eastAsia" w:ascii="宋体" w:hAnsi="宋体" w:eastAsia="宋体" w:cs="宋体"/>
          <w:bCs/>
          <w:kern w:val="2"/>
        </w:rPr>
        <w:t>承诺单位/个人：</w:t>
      </w:r>
      <w:r>
        <w:rPr>
          <w:rFonts w:hint="eastAsia" w:ascii="宋体" w:hAnsi="宋体" w:eastAsia="宋体" w:cs="宋体"/>
          <w:bCs/>
          <w:kern w:val="2"/>
          <w:u w:val="single"/>
        </w:rPr>
        <w:t xml:space="preserve">              </w:t>
      </w:r>
      <w:r>
        <w:rPr>
          <w:rFonts w:hint="eastAsia" w:ascii="宋体" w:hAnsi="宋体" w:eastAsia="宋体" w:cs="宋体"/>
          <w:bCs/>
          <w:kern w:val="2"/>
        </w:rPr>
        <w:t>（盖章/签名）</w:t>
      </w:r>
    </w:p>
    <w:p w14:paraId="468F63F4">
      <w:pPr>
        <w:keepNext w:val="0"/>
        <w:keepLines w:val="0"/>
        <w:pageBreakBefore w:val="0"/>
        <w:kinsoku/>
        <w:wordWrap/>
        <w:overflowPunct/>
        <w:topLinePunct w:val="0"/>
        <w:autoSpaceDE/>
        <w:autoSpaceDN/>
        <w:bidi w:val="0"/>
        <w:spacing w:line="640" w:lineRule="exact"/>
        <w:textAlignment w:val="auto"/>
        <w:rPr>
          <w:rFonts w:hint="eastAsia" w:ascii="宋体" w:hAnsi="宋体" w:eastAsia="宋体" w:cs="宋体"/>
          <w:bCs/>
          <w:sz w:val="24"/>
        </w:rPr>
      </w:pPr>
      <w:r>
        <w:rPr>
          <w:rFonts w:hint="eastAsia" w:ascii="宋体" w:hAnsi="宋体" w:eastAsia="宋体" w:cs="宋体"/>
          <w:bCs/>
          <w:sz w:val="24"/>
        </w:rPr>
        <w:t xml:space="preserve">                                   时  间：     年   月   日</w:t>
      </w:r>
    </w:p>
    <w:p w14:paraId="37BFC884">
      <w:pPr>
        <w:pStyle w:val="7"/>
        <w:keepNext w:val="0"/>
        <w:keepLines w:val="0"/>
        <w:pageBreakBefore w:val="0"/>
        <w:kinsoku/>
        <w:wordWrap/>
        <w:overflowPunct/>
        <w:topLinePunct w:val="0"/>
        <w:autoSpaceDE/>
        <w:autoSpaceDN/>
        <w:bidi w:val="0"/>
        <w:spacing w:line="640" w:lineRule="exact"/>
        <w:ind w:firstLine="0"/>
        <w:jc w:val="center"/>
        <w:textAlignment w:val="auto"/>
        <w:rPr>
          <w:rFonts w:hint="eastAsia" w:ascii="宋体" w:hAnsi="宋体" w:eastAsia="宋体" w:cs="宋体"/>
          <w:b/>
          <w:bCs/>
          <w:spacing w:val="24"/>
          <w:sz w:val="28"/>
          <w:szCs w:val="28"/>
          <w:highlight w:val="none"/>
        </w:rPr>
        <w:sectPr>
          <w:headerReference r:id="rId4" w:type="first"/>
          <w:footerReference r:id="rId6" w:type="first"/>
          <w:headerReference r:id="rId3" w:type="default"/>
          <w:footerReference r:id="rId5" w:type="default"/>
          <w:pgSz w:w="11906" w:h="16838"/>
          <w:pgMar w:top="1440" w:right="1083" w:bottom="1440" w:left="1083" w:header="680" w:footer="1020" w:gutter="0"/>
          <w:paperSrc/>
          <w:pgNumType w:start="1"/>
          <w:cols w:space="0" w:num="1"/>
          <w:titlePg/>
          <w:rtlGutter w:val="0"/>
          <w:docGrid w:linePitch="312" w:charSpace="0"/>
        </w:sectPr>
      </w:pPr>
    </w:p>
    <w:p w14:paraId="2709496B">
      <w:pPr>
        <w:pStyle w:val="7"/>
        <w:spacing w:line="640" w:lineRule="exact"/>
        <w:ind w:firstLine="0"/>
        <w:jc w:val="center"/>
        <w:rPr>
          <w:rFonts w:hint="eastAsia" w:ascii="宋体" w:hAnsi="宋体" w:cs="宋体"/>
          <w:b/>
          <w:bCs/>
          <w:spacing w:val="24"/>
          <w:sz w:val="28"/>
          <w:szCs w:val="28"/>
          <w:highlight w:val="none"/>
        </w:rPr>
      </w:pPr>
      <w:r>
        <w:rPr>
          <w:rFonts w:hint="eastAsia" w:ascii="宋体" w:hAnsi="宋体" w:cs="宋体"/>
          <w:b/>
          <w:bCs/>
          <w:spacing w:val="24"/>
          <w:sz w:val="28"/>
          <w:szCs w:val="28"/>
          <w:highlight w:val="none"/>
        </w:rPr>
        <w:t>信用承诺书</w:t>
      </w:r>
    </w:p>
    <w:p w14:paraId="2A6B934F">
      <w:pPr>
        <w:pStyle w:val="7"/>
        <w:spacing w:line="640" w:lineRule="exact"/>
        <w:ind w:firstLine="0"/>
        <w:jc w:val="center"/>
        <w:rPr>
          <w:rFonts w:hint="eastAsia" w:ascii="宋体" w:hAnsi="宋体" w:cs="宋体"/>
          <w:b/>
          <w:bCs/>
          <w:spacing w:val="24"/>
          <w:sz w:val="28"/>
          <w:szCs w:val="28"/>
          <w:highlight w:val="none"/>
        </w:rPr>
      </w:pPr>
    </w:p>
    <w:p w14:paraId="31B8A61A">
      <w:pPr>
        <w:tabs>
          <w:tab w:val="left" w:pos="1650"/>
        </w:tabs>
        <w:spacing w:line="640" w:lineRule="exact"/>
        <w:ind w:firstLine="480" w:firstLineChars="200"/>
        <w:jc w:val="left"/>
        <w:rPr>
          <w:rFonts w:hint="eastAsia"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（供应商）现参加</w:t>
      </w:r>
      <w:r>
        <w:rPr>
          <w:rFonts w:hint="eastAsia" w:ascii="宋体" w:hAnsi="宋体" w:cs="宋体"/>
          <w:sz w:val="24"/>
          <w:highlight w:val="none"/>
          <w:u w:val="single"/>
        </w:rPr>
        <w:t xml:space="preserve">               </w:t>
      </w:r>
      <w:r>
        <w:rPr>
          <w:rFonts w:hint="eastAsia" w:ascii="宋体" w:hAnsi="宋体" w:cs="宋体"/>
          <w:sz w:val="24"/>
          <w:highlight w:val="none"/>
        </w:rPr>
        <w:t>（采购项目）政府采购活动，郑重承诺如下：</w:t>
      </w:r>
    </w:p>
    <w:p w14:paraId="70759DC0">
      <w:pPr>
        <w:tabs>
          <w:tab w:val="left" w:pos="1650"/>
        </w:tabs>
        <w:spacing w:line="640" w:lineRule="exact"/>
        <w:ind w:firstLine="630"/>
        <w:rPr>
          <w:rFonts w:hint="eastAsia" w:ascii="宋体" w:hAnsi="宋体" w:cs="宋体"/>
          <w:sz w:val="24"/>
          <w:highlight w:val="none"/>
        </w:rPr>
      </w:pPr>
      <w:r>
        <w:rPr>
          <w:rFonts w:hint="eastAsia" w:ascii="宋体" w:hAnsi="宋体" w:cs="宋体"/>
          <w:sz w:val="24"/>
          <w:highlight w:val="none"/>
        </w:rPr>
        <w:t>1、对所提供的资料合法性、真实性、准确性和有效性负责；</w:t>
      </w:r>
    </w:p>
    <w:p w14:paraId="51A0C9A0">
      <w:pPr>
        <w:tabs>
          <w:tab w:val="left" w:pos="1650"/>
        </w:tabs>
        <w:spacing w:line="640" w:lineRule="exact"/>
        <w:ind w:firstLine="630"/>
        <w:rPr>
          <w:rFonts w:hint="eastAsia" w:ascii="宋体" w:hAnsi="宋体" w:cs="宋体"/>
          <w:sz w:val="24"/>
          <w:highlight w:val="none"/>
        </w:rPr>
      </w:pPr>
      <w:r>
        <w:rPr>
          <w:rFonts w:hint="eastAsia" w:ascii="宋体" w:hAnsi="宋体" w:cs="宋体"/>
          <w:sz w:val="24"/>
          <w:highlight w:val="none"/>
        </w:rPr>
        <w:t>2、严格按照国家法律、法规和规章，依法开展相关经济活动，全面履行应尽的责任和义务；</w:t>
      </w:r>
    </w:p>
    <w:p w14:paraId="19C74B4C">
      <w:pPr>
        <w:tabs>
          <w:tab w:val="left" w:pos="1650"/>
        </w:tabs>
        <w:spacing w:line="640" w:lineRule="exact"/>
        <w:ind w:firstLine="630"/>
        <w:rPr>
          <w:rFonts w:hint="eastAsia" w:ascii="宋体" w:hAnsi="宋体" w:cs="宋体"/>
          <w:sz w:val="24"/>
          <w:highlight w:val="none"/>
        </w:rPr>
      </w:pPr>
      <w:r>
        <w:rPr>
          <w:rFonts w:hint="eastAsia" w:ascii="宋体" w:hAnsi="宋体" w:cs="宋体"/>
          <w:sz w:val="24"/>
          <w:highlight w:val="none"/>
        </w:rPr>
        <w:t>3、加强自我约束、自我规范、自我管理，不制假售假、不虚假宣传、不违约毁约、不恶意逃债、不偷税漏税，诚信依法经营；</w:t>
      </w:r>
    </w:p>
    <w:p w14:paraId="7AC2FC14">
      <w:pPr>
        <w:tabs>
          <w:tab w:val="left" w:pos="1650"/>
        </w:tabs>
        <w:spacing w:line="640" w:lineRule="exact"/>
        <w:ind w:firstLine="630"/>
        <w:rPr>
          <w:rFonts w:hint="eastAsia" w:ascii="宋体" w:hAnsi="宋体" w:cs="宋体"/>
          <w:sz w:val="24"/>
          <w:highlight w:val="none"/>
        </w:rPr>
      </w:pPr>
      <w:r>
        <w:rPr>
          <w:rFonts w:hint="eastAsia" w:ascii="宋体" w:hAnsi="宋体" w:cs="宋体"/>
          <w:sz w:val="24"/>
          <w:highlight w:val="none"/>
        </w:rPr>
        <w:t>4、自愿接受行政主管部门的依法检查、违背承诺约定将自愿承担违约责任，并接受法律法规和相关部门规章制度的惩戒和约束；</w:t>
      </w:r>
    </w:p>
    <w:p w14:paraId="4CA1A73E">
      <w:pPr>
        <w:tabs>
          <w:tab w:val="left" w:pos="1650"/>
        </w:tabs>
        <w:spacing w:line="640" w:lineRule="exact"/>
        <w:ind w:firstLine="630"/>
        <w:rPr>
          <w:rFonts w:hint="eastAsia" w:ascii="宋体" w:hAnsi="宋体" w:cs="宋体"/>
          <w:sz w:val="24"/>
          <w:highlight w:val="none"/>
        </w:rPr>
      </w:pPr>
      <w:r>
        <w:rPr>
          <w:rFonts w:hint="eastAsia" w:ascii="宋体" w:hAnsi="宋体" w:cs="宋体"/>
          <w:sz w:val="24"/>
          <w:highlight w:val="none"/>
        </w:rPr>
        <w:t>5、按照信用信息管理有关要求，本单位（个人）同意将以上承诺在信用湖州网站公示，若违背以上承诺，依据相关规定记入企业（个人）信用档案；性质严重的，承担相应法律后果和责任，并依法依规列入严重失信名单。</w:t>
      </w:r>
    </w:p>
    <w:p w14:paraId="388ECDC5">
      <w:pPr>
        <w:pStyle w:val="31"/>
        <w:rPr>
          <w:rFonts w:hint="eastAsia"/>
          <w:highlight w:val="none"/>
        </w:rPr>
      </w:pPr>
    </w:p>
    <w:p w14:paraId="0448EE5A">
      <w:pPr>
        <w:pStyle w:val="30"/>
        <w:spacing w:before="0" w:beforeAutospacing="0" w:after="0" w:afterAutospacing="0" w:line="640" w:lineRule="exact"/>
        <w:ind w:firstLine="600" w:firstLineChars="250"/>
        <w:rPr>
          <w:rFonts w:hint="eastAsia"/>
          <w:spacing w:val="-7"/>
          <w:highlight w:val="none"/>
        </w:rPr>
      </w:pPr>
      <w:r>
        <w:rPr>
          <w:rFonts w:hint="eastAsia"/>
          <w:kern w:val="2"/>
          <w:highlight w:val="none"/>
        </w:rPr>
        <w:t>统一社会信用代码：</w:t>
      </w:r>
      <w:r>
        <w:rPr>
          <w:rFonts w:hint="eastAsia"/>
          <w:spacing w:val="-7"/>
          <w:highlight w:val="none"/>
          <w:u w:val="single"/>
        </w:rPr>
        <w:t xml:space="preserve">                      </w:t>
      </w:r>
      <w:r>
        <w:rPr>
          <w:rFonts w:hint="eastAsia"/>
          <w:spacing w:val="-7"/>
          <w:highlight w:val="none"/>
        </w:rPr>
        <w:t xml:space="preserve"> </w:t>
      </w:r>
    </w:p>
    <w:p w14:paraId="224BE369">
      <w:pPr>
        <w:pStyle w:val="30"/>
        <w:spacing w:before="0" w:beforeAutospacing="0" w:after="0" w:afterAutospacing="0" w:line="640" w:lineRule="exact"/>
        <w:rPr>
          <w:rFonts w:hint="eastAsia"/>
          <w:highlight w:val="none"/>
        </w:rPr>
      </w:pPr>
      <w:r>
        <w:rPr>
          <w:rFonts w:hint="eastAsia"/>
          <w:highlight w:val="none"/>
        </w:rPr>
        <w:t xml:space="preserve">    </w:t>
      </w:r>
    </w:p>
    <w:p w14:paraId="04220746">
      <w:pPr>
        <w:pStyle w:val="30"/>
        <w:spacing w:before="0" w:beforeAutospacing="0" w:after="0" w:afterAutospacing="0" w:line="640" w:lineRule="exact"/>
        <w:ind w:firstLine="3240" w:firstLineChars="1350"/>
        <w:jc w:val="right"/>
        <w:rPr>
          <w:rFonts w:hint="eastAsia"/>
          <w:kern w:val="2"/>
          <w:highlight w:val="none"/>
        </w:rPr>
      </w:pPr>
    </w:p>
    <w:p w14:paraId="2A3F51A9">
      <w:pPr>
        <w:pStyle w:val="30"/>
        <w:spacing w:before="0" w:beforeAutospacing="0" w:after="0" w:afterAutospacing="0" w:line="640" w:lineRule="exact"/>
        <w:ind w:firstLine="3240" w:firstLineChars="1350"/>
        <w:jc w:val="right"/>
        <w:rPr>
          <w:rFonts w:hint="eastAsia"/>
          <w:kern w:val="2"/>
          <w:highlight w:val="none"/>
        </w:rPr>
      </w:pPr>
      <w:r>
        <w:rPr>
          <w:rFonts w:hint="eastAsia"/>
          <w:kern w:val="2"/>
          <w:highlight w:val="none"/>
        </w:rPr>
        <w:t>承诺单位/个人：</w:t>
      </w:r>
      <w:r>
        <w:rPr>
          <w:rFonts w:hint="eastAsia"/>
          <w:kern w:val="2"/>
          <w:highlight w:val="none"/>
          <w:u w:val="single"/>
        </w:rPr>
        <w:t xml:space="preserve">              </w:t>
      </w:r>
      <w:r>
        <w:rPr>
          <w:rFonts w:hint="eastAsia"/>
          <w:kern w:val="2"/>
          <w:highlight w:val="none"/>
        </w:rPr>
        <w:t>（盖章/签名）</w:t>
      </w:r>
    </w:p>
    <w:p w14:paraId="7646DCF6">
      <w:pPr>
        <w:spacing w:line="640" w:lineRule="exact"/>
        <w:rPr>
          <w:rFonts w:hint="eastAsia" w:ascii="宋体" w:hAnsi="宋体" w:cs="宋体"/>
          <w:sz w:val="24"/>
          <w:highlight w:val="none"/>
        </w:rPr>
      </w:pPr>
      <w:r>
        <w:rPr>
          <w:rFonts w:hint="eastAsia" w:ascii="宋体" w:hAnsi="宋体" w:cs="宋体"/>
          <w:sz w:val="24"/>
          <w:highlight w:val="none"/>
        </w:rPr>
        <w:t xml:space="preserve">                                   时        间：     年   月   日</w:t>
      </w:r>
    </w:p>
    <w:p w14:paraId="61B68A85">
      <w:pPr>
        <w:snapToGrid w:val="0"/>
        <w:ind w:firstLine="551" w:firstLineChars="196"/>
        <w:jc w:val="center"/>
        <w:rPr>
          <w:rFonts w:hint="eastAsia" w:ascii="宋体" w:hAnsi="宋体" w:cs="宋体"/>
          <w:b/>
          <w:sz w:val="28"/>
          <w:szCs w:val="28"/>
        </w:rPr>
      </w:pPr>
    </w:p>
    <w:p w14:paraId="47BE4185">
      <w:pPr>
        <w:snapToGrid w:val="0"/>
        <w:ind w:firstLine="551" w:firstLineChars="196"/>
        <w:jc w:val="center"/>
        <w:rPr>
          <w:rFonts w:hint="eastAsia" w:ascii="宋体" w:hAnsi="宋体" w:cs="宋体"/>
          <w:b/>
          <w:sz w:val="28"/>
          <w:szCs w:val="28"/>
        </w:rPr>
      </w:pPr>
    </w:p>
    <w:p w14:paraId="5600EEFF">
      <w:pPr>
        <w:snapToGrid w:val="0"/>
        <w:ind w:firstLine="551" w:firstLineChars="196"/>
        <w:jc w:val="center"/>
        <w:rPr>
          <w:rFonts w:hint="eastAsia" w:ascii="宋体" w:hAnsi="宋体" w:cs="宋体"/>
          <w:b/>
          <w:sz w:val="28"/>
          <w:szCs w:val="28"/>
        </w:rPr>
      </w:pPr>
    </w:p>
    <w:p w14:paraId="674BE4BE">
      <w:pPr>
        <w:snapToGrid w:val="0"/>
        <w:spacing w:before="120" w:beforeLines="50" w:after="50"/>
        <w:jc w:val="center"/>
        <w:rPr>
          <w:rFonts w:hint="eastAsia" w:ascii="宋体" w:hAnsi="宋体" w:cs="宋体"/>
          <w:b/>
          <w:sz w:val="28"/>
          <w:szCs w:val="28"/>
        </w:rPr>
      </w:pPr>
    </w:p>
    <w:p w14:paraId="46D73467">
      <w:pPr>
        <w:snapToGrid w:val="0"/>
        <w:spacing w:before="120" w:beforeLines="50" w:after="50"/>
        <w:jc w:val="center"/>
        <w:rPr>
          <w:rFonts w:hint="eastAsia" w:ascii="宋体" w:hAnsi="宋体" w:cs="宋体"/>
          <w:b/>
          <w:sz w:val="28"/>
          <w:szCs w:val="28"/>
        </w:rPr>
      </w:pPr>
      <w:r>
        <w:rPr>
          <w:rFonts w:hint="eastAsia" w:ascii="宋体" w:hAnsi="宋体" w:cs="宋体"/>
          <w:b/>
          <w:sz w:val="28"/>
          <w:szCs w:val="28"/>
        </w:rPr>
        <w:t>投标声明书</w:t>
      </w:r>
    </w:p>
    <w:p w14:paraId="59529A98">
      <w:pPr>
        <w:snapToGrid w:val="0"/>
        <w:spacing w:before="120" w:beforeLines="50" w:after="50" w:line="400" w:lineRule="exact"/>
        <w:rPr>
          <w:rFonts w:hint="eastAsia" w:ascii="宋体" w:hAnsi="宋体" w:cs="宋体"/>
          <w:sz w:val="24"/>
          <w:szCs w:val="20"/>
        </w:rPr>
      </w:pPr>
      <w:r>
        <w:rPr>
          <w:rFonts w:hint="eastAsia" w:ascii="宋体" w:hAnsi="宋体" w:cs="宋体"/>
          <w:sz w:val="24"/>
        </w:rPr>
        <w:t>致：（采购人名称）：</w:t>
      </w:r>
    </w:p>
    <w:p w14:paraId="765986F7">
      <w:pPr>
        <w:snapToGrid w:val="0"/>
        <w:spacing w:before="120" w:beforeLines="50" w:after="50" w:line="400" w:lineRule="exact"/>
        <w:ind w:firstLine="480" w:firstLineChars="200"/>
        <w:rPr>
          <w:rFonts w:hint="eastAsia" w:ascii="宋体" w:hAnsi="宋体" w:cs="宋体"/>
          <w:sz w:val="24"/>
          <w:szCs w:val="20"/>
        </w:rPr>
      </w:pPr>
      <w:r>
        <w:rPr>
          <w:rFonts w:hint="eastAsia" w:ascii="宋体" w:hAnsi="宋体" w:cs="宋体"/>
          <w:sz w:val="24"/>
        </w:rPr>
        <w:t>（投标人名称）系中华人民共和国合法企业，经营地址</w:t>
      </w:r>
      <w:r>
        <w:rPr>
          <w:rFonts w:hint="eastAsia" w:ascii="宋体" w:hAnsi="宋体" w:cs="宋体"/>
          <w:sz w:val="24"/>
          <w:u w:val="single"/>
        </w:rPr>
        <w:t xml:space="preserve">                             </w:t>
      </w:r>
      <w:r>
        <w:rPr>
          <w:rFonts w:hint="eastAsia" w:ascii="宋体" w:hAnsi="宋体" w:cs="宋体"/>
          <w:sz w:val="24"/>
        </w:rPr>
        <w:t>。</w:t>
      </w:r>
    </w:p>
    <w:p w14:paraId="45B00B26">
      <w:pPr>
        <w:snapToGrid w:val="0"/>
        <w:spacing w:before="120" w:beforeLines="50" w:after="50" w:line="400" w:lineRule="exact"/>
        <w:ind w:firstLine="480" w:firstLineChars="200"/>
        <w:rPr>
          <w:rFonts w:hint="eastAsia" w:ascii="宋体" w:hAnsi="宋体" w:cs="宋体"/>
          <w:sz w:val="24"/>
        </w:rPr>
      </w:pPr>
      <w:r>
        <w:rPr>
          <w:rFonts w:hint="eastAsia" w:ascii="宋体" w:hAnsi="宋体" w:cs="宋体"/>
          <w:sz w:val="24"/>
        </w:rPr>
        <w:t>我</w:t>
      </w:r>
      <w:r>
        <w:rPr>
          <w:rFonts w:hint="eastAsia" w:ascii="宋体" w:hAnsi="宋体" w:cs="宋体"/>
          <w:sz w:val="24"/>
          <w:u w:val="single"/>
        </w:rPr>
        <w:t xml:space="preserve">         </w:t>
      </w:r>
      <w:r>
        <w:rPr>
          <w:rFonts w:hint="eastAsia" w:ascii="宋体" w:hAnsi="宋体" w:cs="宋体"/>
          <w:sz w:val="24"/>
        </w:rPr>
        <w:t>（姓名）系（投标人名称）的法定代表人，我方愿意参加贵方组织的</w:t>
      </w:r>
      <w:r>
        <w:rPr>
          <w:rFonts w:hint="eastAsia" w:ascii="宋体" w:hAnsi="宋体" w:cs="宋体"/>
          <w:sz w:val="24"/>
          <w:u w:val="single"/>
        </w:rPr>
        <w:t xml:space="preserve">             </w:t>
      </w:r>
      <w:r>
        <w:rPr>
          <w:rFonts w:hint="eastAsia" w:ascii="宋体" w:hAnsi="宋体" w:cs="宋体"/>
          <w:sz w:val="24"/>
        </w:rPr>
        <w:t>          </w:t>
      </w:r>
    </w:p>
    <w:p w14:paraId="68175E85">
      <w:pPr>
        <w:snapToGrid w:val="0"/>
        <w:spacing w:before="120" w:beforeLines="50" w:after="50" w:line="400" w:lineRule="exact"/>
        <w:rPr>
          <w:rFonts w:hint="eastAsia" w:ascii="宋体" w:hAnsi="宋体" w:cs="宋体"/>
          <w:sz w:val="24"/>
          <w:szCs w:val="20"/>
        </w:rPr>
      </w:pPr>
      <w:r>
        <w:rPr>
          <w:rFonts w:hint="eastAsia" w:ascii="宋体" w:hAnsi="宋体" w:cs="宋体"/>
          <w:sz w:val="24"/>
        </w:rPr>
        <w:t>项目的投标，为便于贵方公正、择优地确定中标人，我方就本次投标有关事项郑重声明如下：</w:t>
      </w:r>
    </w:p>
    <w:p w14:paraId="007256E0">
      <w:pPr>
        <w:snapToGrid w:val="0"/>
        <w:spacing w:line="400" w:lineRule="exact"/>
        <w:ind w:firstLine="480" w:firstLineChars="200"/>
        <w:rPr>
          <w:rFonts w:hint="eastAsia" w:ascii="宋体" w:hAnsi="宋体" w:cs="宋体"/>
          <w:sz w:val="24"/>
          <w:szCs w:val="20"/>
        </w:rPr>
      </w:pPr>
      <w:r>
        <w:rPr>
          <w:rFonts w:hint="eastAsia" w:ascii="宋体" w:hAnsi="宋体" w:cs="宋体"/>
          <w:sz w:val="24"/>
        </w:rPr>
        <w:t>1、我方向贵方提交的所有投标文件、资料都是准确的和真实的。</w:t>
      </w:r>
    </w:p>
    <w:p w14:paraId="0F96EC21">
      <w:pPr>
        <w:snapToGrid w:val="0"/>
        <w:spacing w:before="120" w:beforeLines="50" w:line="400" w:lineRule="exact"/>
        <w:ind w:firstLine="480" w:firstLineChars="200"/>
        <w:rPr>
          <w:rFonts w:hint="eastAsia" w:ascii="宋体" w:hAnsi="宋体" w:cs="宋体"/>
          <w:sz w:val="24"/>
          <w:szCs w:val="20"/>
        </w:rPr>
      </w:pPr>
      <w:r>
        <w:rPr>
          <w:rFonts w:hint="eastAsia" w:ascii="宋体" w:hAnsi="宋体" w:cs="宋体"/>
          <w:sz w:val="24"/>
        </w:rPr>
        <w:t>2、我方不是采购人的附属机构；在获知本项目采购信息后，与采购人聘请的为此项目提供咨询服务的公司及其附属机构没有任何联系。</w:t>
      </w:r>
    </w:p>
    <w:p w14:paraId="498A535C">
      <w:pPr>
        <w:snapToGrid w:val="0"/>
        <w:spacing w:before="120" w:beforeLines="50" w:line="400" w:lineRule="exact"/>
        <w:ind w:firstLine="480" w:firstLineChars="200"/>
        <w:rPr>
          <w:rFonts w:hint="eastAsia" w:ascii="宋体" w:hAnsi="宋体" w:cs="宋体"/>
          <w:sz w:val="24"/>
          <w:szCs w:val="20"/>
          <w:u w:val="single"/>
        </w:rPr>
      </w:pPr>
      <w:r>
        <w:rPr>
          <w:rFonts w:hint="eastAsia" w:ascii="宋体" w:hAnsi="宋体" w:cs="宋体"/>
          <w:sz w:val="24"/>
        </w:rPr>
        <w:t>3、我方诚意提请贵方关注：近期有关该项目的维修服务、质量等方面的重大决策和事项有：</w:t>
      </w:r>
    </w:p>
    <w:p w14:paraId="37FBF9A1">
      <w:pPr>
        <w:snapToGrid w:val="0"/>
        <w:spacing w:before="120" w:beforeLines="50" w:line="400" w:lineRule="exact"/>
        <w:ind w:firstLine="480" w:firstLineChars="200"/>
        <w:rPr>
          <w:rFonts w:hint="eastAsia" w:ascii="宋体" w:hAnsi="宋体" w:cs="宋体"/>
          <w:sz w:val="24"/>
          <w:u w:val="single"/>
        </w:rPr>
      </w:pPr>
      <w:r>
        <w:rPr>
          <w:rFonts w:hint="eastAsia" w:ascii="宋体" w:hAnsi="宋体" w:cs="宋体"/>
          <w:sz w:val="24"/>
          <w:u w:val="single"/>
        </w:rPr>
        <w:t>                                                 </w:t>
      </w:r>
    </w:p>
    <w:p w14:paraId="326C9AF8">
      <w:pPr>
        <w:snapToGrid w:val="0"/>
        <w:spacing w:before="120" w:beforeLines="50" w:line="400" w:lineRule="exact"/>
        <w:ind w:firstLine="480" w:firstLineChars="200"/>
        <w:rPr>
          <w:rFonts w:hint="eastAsia" w:ascii="宋体" w:hAnsi="宋体" w:cs="宋体"/>
          <w:sz w:val="24"/>
          <w:u w:val="single"/>
        </w:rPr>
      </w:pPr>
    </w:p>
    <w:p w14:paraId="0DA22B93">
      <w:pPr>
        <w:pStyle w:val="8"/>
        <w:snapToGrid w:val="0"/>
        <w:spacing w:line="400" w:lineRule="exact"/>
        <w:ind w:firstLine="464" w:firstLineChars="200"/>
        <w:rPr>
          <w:rFonts w:hint="eastAsia" w:hAnsi="宋体" w:cs="宋体"/>
          <w:sz w:val="24"/>
        </w:rPr>
      </w:pPr>
      <w:r>
        <w:rPr>
          <w:rFonts w:hint="eastAsia" w:hAnsi="宋体" w:cs="宋体"/>
          <w:sz w:val="24"/>
        </w:rPr>
        <w:t>4、我方及由本人担任法定代表人的其他机构最近三年内被通报或者被处罚的违法行为有：</w:t>
      </w:r>
    </w:p>
    <w:p w14:paraId="507137A2">
      <w:pPr>
        <w:snapToGrid w:val="0"/>
        <w:spacing w:before="120" w:beforeLines="50" w:line="400" w:lineRule="exact"/>
        <w:ind w:firstLine="480" w:firstLineChars="200"/>
        <w:rPr>
          <w:rFonts w:hint="eastAsia" w:ascii="宋体" w:hAnsi="宋体" w:cs="宋体"/>
          <w:sz w:val="24"/>
          <w:u w:val="single"/>
        </w:rPr>
      </w:pPr>
      <w:r>
        <w:rPr>
          <w:rFonts w:hint="eastAsia" w:ascii="宋体" w:hAnsi="宋体" w:cs="宋体"/>
          <w:sz w:val="24"/>
          <w:u w:val="single"/>
        </w:rPr>
        <w:t>                                                 </w:t>
      </w:r>
    </w:p>
    <w:p w14:paraId="6D70A7B1">
      <w:pPr>
        <w:snapToGrid w:val="0"/>
        <w:spacing w:line="400" w:lineRule="exact"/>
        <w:ind w:firstLine="480" w:firstLineChars="200"/>
        <w:rPr>
          <w:rFonts w:hint="eastAsia" w:ascii="宋体" w:hAnsi="宋体" w:cs="宋体"/>
          <w:sz w:val="24"/>
        </w:rPr>
      </w:pPr>
    </w:p>
    <w:p w14:paraId="2F41358F">
      <w:pPr>
        <w:snapToGrid w:val="0"/>
        <w:spacing w:line="400" w:lineRule="exact"/>
        <w:ind w:firstLine="480" w:firstLineChars="200"/>
        <w:rPr>
          <w:rFonts w:hint="eastAsia" w:ascii="宋体" w:hAnsi="宋体" w:cs="宋体"/>
          <w:sz w:val="24"/>
          <w:szCs w:val="20"/>
        </w:rPr>
      </w:pPr>
      <w:r>
        <w:rPr>
          <w:rFonts w:hint="eastAsia" w:ascii="宋体" w:hAnsi="宋体" w:cs="宋体"/>
          <w:sz w:val="24"/>
        </w:rPr>
        <w:t>5、以上事项如有虚假或隐瞒，我方愿意承担一切后果，并不再寻求任何旨在减轻或免除法律责任的辩解。</w:t>
      </w:r>
    </w:p>
    <w:p w14:paraId="6BBDDA0C">
      <w:pPr>
        <w:pStyle w:val="11"/>
        <w:tabs>
          <w:tab w:val="left" w:pos="939"/>
        </w:tabs>
        <w:snapToGrid w:val="0"/>
        <w:spacing w:line="400" w:lineRule="exact"/>
        <w:ind w:left="773" w:leftChars="150" w:hanging="458" w:hangingChars="191"/>
        <w:rPr>
          <w:rFonts w:hint="eastAsia" w:ascii="宋体" w:hAnsi="宋体" w:cs="宋体"/>
          <w:sz w:val="24"/>
        </w:rPr>
      </w:pPr>
    </w:p>
    <w:p w14:paraId="65B038B3">
      <w:pPr>
        <w:snapToGrid w:val="0"/>
        <w:spacing w:before="120" w:beforeLines="50" w:line="400" w:lineRule="exact"/>
        <w:ind w:firstLine="319" w:firstLineChars="133"/>
        <w:rPr>
          <w:rFonts w:hint="eastAsia" w:ascii="宋体" w:hAnsi="宋体" w:cs="宋体"/>
          <w:sz w:val="24"/>
          <w:szCs w:val="20"/>
          <w:u w:val="single"/>
        </w:rPr>
      </w:pPr>
      <w:r>
        <w:rPr>
          <w:rFonts w:hint="eastAsia" w:ascii="宋体" w:hAnsi="宋体" w:cs="宋体"/>
          <w:sz w:val="24"/>
        </w:rPr>
        <w:t>法定代表人或其授权代理人（签字或盖章）：</w:t>
      </w:r>
      <w:r>
        <w:rPr>
          <w:rFonts w:hint="eastAsia" w:ascii="宋体" w:hAnsi="宋体" w:cs="宋体"/>
          <w:sz w:val="24"/>
          <w:u w:val="single"/>
        </w:rPr>
        <w:t xml:space="preserve">                      </w:t>
      </w:r>
    </w:p>
    <w:p w14:paraId="1386DC9F">
      <w:pPr>
        <w:snapToGrid w:val="0"/>
        <w:spacing w:before="120" w:beforeLines="50" w:after="50" w:line="400" w:lineRule="exact"/>
        <w:ind w:firstLine="360" w:firstLineChars="150"/>
        <w:rPr>
          <w:rFonts w:hint="eastAsia" w:ascii="宋体" w:hAnsi="宋体" w:cs="宋体"/>
          <w:sz w:val="24"/>
        </w:rPr>
      </w:pPr>
      <w:r>
        <w:rPr>
          <w:rFonts w:hint="eastAsia" w:ascii="宋体" w:hAnsi="宋体" w:cs="宋体"/>
          <w:sz w:val="24"/>
        </w:rPr>
        <w:t>投标人公章：</w:t>
      </w:r>
      <w:r>
        <w:rPr>
          <w:rFonts w:hint="eastAsia" w:ascii="宋体" w:hAnsi="宋体" w:cs="宋体"/>
          <w:sz w:val="24"/>
          <w:u w:val="single"/>
        </w:rPr>
        <w:t xml:space="preserve">                      </w:t>
      </w:r>
    </w:p>
    <w:p w14:paraId="7C5B9F4F">
      <w:pPr>
        <w:snapToGrid w:val="0"/>
        <w:spacing w:before="120" w:beforeLines="50" w:after="50" w:line="400" w:lineRule="exact"/>
        <w:ind w:firstLine="6240" w:firstLineChars="2600"/>
        <w:rPr>
          <w:rFonts w:hint="eastAsia" w:ascii="宋体" w:hAnsi="宋体" w:cs="宋体"/>
          <w:sz w:val="24"/>
        </w:rPr>
      </w:pPr>
    </w:p>
    <w:p w14:paraId="4E4244D5">
      <w:pPr>
        <w:snapToGrid w:val="0"/>
        <w:spacing w:before="120" w:beforeLines="50" w:after="50" w:line="400" w:lineRule="exact"/>
        <w:ind w:firstLine="6240" w:firstLineChars="2600"/>
        <w:rPr>
          <w:rFonts w:hint="eastAsia" w:ascii="宋体" w:hAnsi="宋体" w:cs="宋体"/>
          <w:sz w:val="24"/>
        </w:rPr>
      </w:pPr>
    </w:p>
    <w:p w14:paraId="78C20C95">
      <w:pPr>
        <w:snapToGrid w:val="0"/>
        <w:spacing w:before="120" w:beforeLines="50" w:after="50" w:line="400" w:lineRule="exact"/>
        <w:ind w:firstLine="6240" w:firstLineChars="2600"/>
        <w:rPr>
          <w:rFonts w:hint="eastAsia" w:ascii="宋体" w:hAnsi="宋体" w:cs="宋体"/>
          <w:sz w:val="24"/>
        </w:rPr>
      </w:pPr>
      <w:r>
        <w:rPr>
          <w:rFonts w:hint="eastAsia" w:ascii="宋体" w:hAnsi="宋体" w:cs="宋体"/>
          <w:sz w:val="24"/>
        </w:rPr>
        <w:t>年      月      日</w:t>
      </w:r>
    </w:p>
    <w:p w14:paraId="0E1B4103">
      <w:pPr>
        <w:pStyle w:val="19"/>
        <w:ind w:firstLine="210"/>
        <w:rPr>
          <w:rFonts w:hint="eastAsia" w:cs="宋体"/>
        </w:rPr>
      </w:pPr>
    </w:p>
    <w:p w14:paraId="33F769DE">
      <w:pPr>
        <w:pStyle w:val="7"/>
        <w:spacing w:line="600" w:lineRule="exact"/>
        <w:ind w:firstLine="0"/>
        <w:jc w:val="center"/>
        <w:rPr>
          <w:rFonts w:hint="eastAsia" w:ascii="宋体" w:hAnsi="宋体" w:cs="宋体"/>
          <w:b/>
          <w:bCs/>
          <w:spacing w:val="24"/>
          <w:sz w:val="30"/>
          <w:szCs w:val="30"/>
        </w:rPr>
      </w:pPr>
    </w:p>
    <w:p w14:paraId="5EE9F9BB">
      <w:pPr>
        <w:pStyle w:val="7"/>
        <w:spacing w:line="600" w:lineRule="exact"/>
        <w:ind w:firstLine="0"/>
        <w:jc w:val="center"/>
        <w:rPr>
          <w:rFonts w:hint="eastAsia" w:ascii="宋体" w:hAnsi="宋体" w:cs="宋体"/>
          <w:b/>
          <w:bCs/>
          <w:spacing w:val="24"/>
          <w:sz w:val="30"/>
          <w:szCs w:val="30"/>
        </w:rPr>
      </w:pPr>
    </w:p>
    <w:p w14:paraId="7FC99BB7">
      <w:pPr>
        <w:pStyle w:val="7"/>
        <w:spacing w:line="600" w:lineRule="exact"/>
        <w:ind w:firstLine="0"/>
        <w:jc w:val="center"/>
        <w:rPr>
          <w:rFonts w:hint="eastAsia" w:ascii="宋体" w:hAnsi="宋体" w:cs="宋体"/>
          <w:b/>
          <w:bCs/>
          <w:spacing w:val="24"/>
          <w:sz w:val="30"/>
          <w:szCs w:val="30"/>
        </w:rPr>
      </w:pPr>
      <w:bookmarkStart w:id="100" w:name="_GoBack"/>
      <w:bookmarkEnd w:id="100"/>
      <w:r>
        <w:rPr>
          <w:rFonts w:hint="eastAsia" w:ascii="宋体" w:hAnsi="宋体" w:cs="宋体"/>
          <w:b/>
          <w:bCs/>
          <w:spacing w:val="24"/>
          <w:sz w:val="30"/>
          <w:szCs w:val="30"/>
        </w:rPr>
        <w:t>技术</w:t>
      </w:r>
      <w:r>
        <w:rPr>
          <w:rFonts w:hint="eastAsia" w:ascii="宋体" w:hAnsi="宋体" w:cs="宋体"/>
          <w:b/>
          <w:bCs/>
          <w:spacing w:val="24"/>
          <w:sz w:val="30"/>
          <w:szCs w:val="30"/>
          <w:lang w:val="en-US" w:eastAsia="zh-CN"/>
        </w:rPr>
        <w:t>响应</w:t>
      </w:r>
      <w:r>
        <w:rPr>
          <w:rFonts w:hint="eastAsia" w:ascii="宋体" w:hAnsi="宋体" w:cs="宋体"/>
          <w:b/>
          <w:bCs/>
          <w:spacing w:val="24"/>
          <w:sz w:val="30"/>
          <w:szCs w:val="30"/>
        </w:rPr>
        <w:t>表</w:t>
      </w:r>
    </w:p>
    <w:p w14:paraId="407CDFA9">
      <w:pPr>
        <w:snapToGrid w:val="0"/>
        <w:spacing w:before="50" w:after="120" w:afterLines="50"/>
        <w:jc w:val="left"/>
        <w:rPr>
          <w:rFonts w:hint="eastAsia" w:ascii="宋体" w:hAnsi="宋体"/>
          <w:sz w:val="28"/>
          <w:szCs w:val="28"/>
        </w:rPr>
      </w:pPr>
      <w:r>
        <w:rPr>
          <w:rFonts w:hint="eastAsia" w:ascii="宋体" w:hAnsi="宋体"/>
          <w:sz w:val="28"/>
          <w:szCs w:val="28"/>
        </w:rPr>
        <w:t>项目名称：</w:t>
      </w:r>
      <w:r>
        <w:rPr>
          <w:rFonts w:hint="eastAsia" w:ascii="宋体" w:hAnsi="宋体" w:cs="宋体"/>
          <w:sz w:val="24"/>
          <w:u w:val="single"/>
        </w:rPr>
        <w:t>                               </w:t>
      </w:r>
      <w:r>
        <w:rPr>
          <w:rFonts w:hint="eastAsia" w:ascii="宋体" w:hAnsi="宋体" w:cs="宋体"/>
          <w:szCs w:val="21"/>
          <w:u w:val="single"/>
        </w:rPr>
        <w:t xml:space="preserve">  </w:t>
      </w:r>
    </w:p>
    <w:tbl>
      <w:tblPr>
        <w:tblStyle w:val="20"/>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73"/>
        <w:gridCol w:w="2332"/>
        <w:gridCol w:w="2333"/>
        <w:gridCol w:w="1499"/>
        <w:gridCol w:w="2444"/>
      </w:tblGrid>
      <w:tr w14:paraId="7212D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 w:hRule="atLeast"/>
          <w:jc w:val="center"/>
        </w:trPr>
        <w:tc>
          <w:tcPr>
            <w:tcW w:w="1173" w:type="dxa"/>
            <w:tcBorders>
              <w:top w:val="single" w:color="auto" w:sz="4" w:space="0"/>
              <w:left w:val="single" w:color="auto" w:sz="4" w:space="0"/>
              <w:bottom w:val="single" w:color="auto" w:sz="4" w:space="0"/>
              <w:right w:val="single" w:color="auto" w:sz="4" w:space="0"/>
            </w:tcBorders>
            <w:noWrap w:val="0"/>
            <w:vAlign w:val="center"/>
          </w:tcPr>
          <w:p w14:paraId="64FF7754">
            <w:pPr>
              <w:spacing w:before="156" w:line="360" w:lineRule="auto"/>
              <w:jc w:val="center"/>
              <w:rPr>
                <w:rFonts w:hint="eastAsia" w:ascii="宋体" w:hAnsi="宋体" w:cs="宋体"/>
                <w:b/>
                <w:sz w:val="24"/>
                <w:highlight w:val="none"/>
              </w:rPr>
            </w:pPr>
            <w:r>
              <w:rPr>
                <w:rFonts w:hint="eastAsia" w:ascii="宋体" w:hAnsi="宋体" w:cs="宋体"/>
                <w:b/>
                <w:sz w:val="24"/>
                <w:highlight w:val="none"/>
              </w:rPr>
              <w:t>序号</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27344864">
            <w:pPr>
              <w:spacing w:before="156" w:line="360" w:lineRule="auto"/>
              <w:jc w:val="center"/>
              <w:rPr>
                <w:rFonts w:hint="eastAsia" w:ascii="宋体" w:hAnsi="宋体" w:cs="宋体"/>
                <w:b/>
                <w:sz w:val="24"/>
                <w:highlight w:val="none"/>
              </w:rPr>
            </w:pPr>
            <w:r>
              <w:rPr>
                <w:rFonts w:hint="eastAsia" w:ascii="宋体" w:hAnsi="宋体" w:cs="宋体"/>
                <w:b/>
                <w:sz w:val="24"/>
                <w:highlight w:val="none"/>
              </w:rPr>
              <w:t>招标文件规范要求</w:t>
            </w:r>
          </w:p>
        </w:tc>
        <w:tc>
          <w:tcPr>
            <w:tcW w:w="2333" w:type="dxa"/>
            <w:tcBorders>
              <w:top w:val="single" w:color="auto" w:sz="4" w:space="0"/>
              <w:left w:val="single" w:color="auto" w:sz="4" w:space="0"/>
              <w:bottom w:val="single" w:color="auto" w:sz="4" w:space="0"/>
              <w:right w:val="single" w:color="auto" w:sz="4" w:space="0"/>
            </w:tcBorders>
            <w:noWrap w:val="0"/>
            <w:vAlign w:val="center"/>
          </w:tcPr>
          <w:p w14:paraId="2FD780C0">
            <w:pPr>
              <w:spacing w:before="156" w:line="360" w:lineRule="auto"/>
              <w:jc w:val="center"/>
              <w:rPr>
                <w:rFonts w:hint="eastAsia" w:ascii="宋体" w:hAnsi="宋体" w:cs="宋体"/>
                <w:b/>
                <w:sz w:val="24"/>
                <w:highlight w:val="none"/>
              </w:rPr>
            </w:pPr>
            <w:r>
              <w:rPr>
                <w:rFonts w:hint="eastAsia" w:ascii="宋体" w:hAnsi="宋体" w:cs="宋体"/>
                <w:b/>
                <w:sz w:val="24"/>
                <w:highlight w:val="none"/>
              </w:rPr>
              <w:t>投标文件对应规范</w:t>
            </w:r>
          </w:p>
        </w:tc>
        <w:tc>
          <w:tcPr>
            <w:tcW w:w="1499" w:type="dxa"/>
            <w:tcBorders>
              <w:top w:val="single" w:color="auto" w:sz="4" w:space="0"/>
              <w:left w:val="single" w:color="auto" w:sz="4" w:space="0"/>
              <w:bottom w:val="single" w:color="auto" w:sz="4" w:space="0"/>
              <w:right w:val="single" w:color="auto" w:sz="4" w:space="0"/>
            </w:tcBorders>
            <w:noWrap w:val="0"/>
            <w:vAlign w:val="center"/>
          </w:tcPr>
          <w:p w14:paraId="7F786E47">
            <w:pPr>
              <w:spacing w:before="156" w:line="360" w:lineRule="auto"/>
              <w:jc w:val="center"/>
              <w:rPr>
                <w:rFonts w:hint="eastAsia" w:ascii="宋体" w:hAnsi="宋体" w:cs="宋体"/>
                <w:b/>
                <w:sz w:val="24"/>
                <w:highlight w:val="none"/>
              </w:rPr>
            </w:pPr>
            <w:r>
              <w:rPr>
                <w:rFonts w:hint="eastAsia" w:ascii="宋体" w:hAnsi="宋体" w:cs="宋体"/>
                <w:b/>
                <w:sz w:val="24"/>
                <w:highlight w:val="none"/>
              </w:rPr>
              <w:t>偏离情况</w:t>
            </w:r>
          </w:p>
        </w:tc>
        <w:tc>
          <w:tcPr>
            <w:tcW w:w="2444" w:type="dxa"/>
            <w:tcBorders>
              <w:top w:val="single" w:color="auto" w:sz="4" w:space="0"/>
              <w:left w:val="single" w:color="auto" w:sz="4" w:space="0"/>
              <w:bottom w:val="single" w:color="auto" w:sz="4" w:space="0"/>
              <w:right w:val="single" w:color="auto" w:sz="4" w:space="0"/>
            </w:tcBorders>
            <w:noWrap w:val="0"/>
            <w:vAlign w:val="center"/>
          </w:tcPr>
          <w:p w14:paraId="7666281E">
            <w:pPr>
              <w:spacing w:before="156" w:line="360" w:lineRule="auto"/>
              <w:jc w:val="center"/>
              <w:rPr>
                <w:rFonts w:hint="eastAsia" w:ascii="宋体" w:hAnsi="宋体" w:cs="宋体"/>
                <w:b/>
                <w:sz w:val="24"/>
                <w:highlight w:val="none"/>
              </w:rPr>
            </w:pPr>
            <w:r>
              <w:rPr>
                <w:rFonts w:hint="eastAsia" w:ascii="宋体" w:hAnsi="宋体" w:cs="宋体"/>
                <w:b/>
                <w:sz w:val="24"/>
                <w:highlight w:val="none"/>
              </w:rPr>
              <w:t>偏离原因</w:t>
            </w:r>
          </w:p>
        </w:tc>
      </w:tr>
      <w:tr w14:paraId="2DA9B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1173" w:type="dxa"/>
            <w:tcBorders>
              <w:top w:val="single" w:color="auto" w:sz="4" w:space="0"/>
              <w:left w:val="single" w:color="auto" w:sz="4" w:space="0"/>
              <w:bottom w:val="single" w:color="auto" w:sz="4" w:space="0"/>
              <w:right w:val="single" w:color="auto" w:sz="4" w:space="0"/>
            </w:tcBorders>
            <w:noWrap w:val="0"/>
            <w:vAlign w:val="top"/>
          </w:tcPr>
          <w:p w14:paraId="64449A57">
            <w:pPr>
              <w:spacing w:before="156" w:line="360" w:lineRule="auto"/>
              <w:ind w:firstLine="420" w:firstLineChars="200"/>
              <w:rPr>
                <w:rFonts w:hint="eastAsia" w:ascii="宋体" w:hAnsi="宋体" w:cs="宋体"/>
                <w:szCs w:val="21"/>
                <w:highlight w:val="none"/>
              </w:rPr>
            </w:pPr>
          </w:p>
        </w:tc>
        <w:tc>
          <w:tcPr>
            <w:tcW w:w="2332" w:type="dxa"/>
            <w:tcBorders>
              <w:top w:val="single" w:color="auto" w:sz="4" w:space="0"/>
              <w:left w:val="single" w:color="auto" w:sz="4" w:space="0"/>
              <w:bottom w:val="single" w:color="auto" w:sz="4" w:space="0"/>
              <w:right w:val="single" w:color="auto" w:sz="4" w:space="0"/>
            </w:tcBorders>
            <w:noWrap w:val="0"/>
            <w:vAlign w:val="top"/>
          </w:tcPr>
          <w:p w14:paraId="52772179">
            <w:pPr>
              <w:spacing w:before="156" w:line="360" w:lineRule="auto"/>
              <w:ind w:firstLine="420" w:firstLineChars="200"/>
              <w:rPr>
                <w:rFonts w:hint="eastAsia" w:ascii="宋体" w:hAnsi="宋体" w:cs="宋体"/>
                <w:szCs w:val="21"/>
                <w:highlight w:val="none"/>
              </w:rPr>
            </w:pPr>
          </w:p>
        </w:tc>
        <w:tc>
          <w:tcPr>
            <w:tcW w:w="2333" w:type="dxa"/>
            <w:tcBorders>
              <w:top w:val="single" w:color="auto" w:sz="4" w:space="0"/>
              <w:left w:val="single" w:color="auto" w:sz="4" w:space="0"/>
              <w:bottom w:val="single" w:color="auto" w:sz="4" w:space="0"/>
              <w:right w:val="single" w:color="auto" w:sz="4" w:space="0"/>
            </w:tcBorders>
            <w:noWrap w:val="0"/>
            <w:vAlign w:val="top"/>
          </w:tcPr>
          <w:p w14:paraId="5B5C8CEE">
            <w:pPr>
              <w:spacing w:before="156" w:line="360" w:lineRule="auto"/>
              <w:ind w:firstLine="420" w:firstLineChars="200"/>
              <w:rPr>
                <w:rFonts w:hint="eastAsia" w:ascii="宋体" w:hAnsi="宋体" w:cs="宋体"/>
                <w:szCs w:val="21"/>
                <w:highlight w:val="none"/>
              </w:rPr>
            </w:pPr>
          </w:p>
        </w:tc>
        <w:tc>
          <w:tcPr>
            <w:tcW w:w="1499" w:type="dxa"/>
            <w:tcBorders>
              <w:top w:val="single" w:color="auto" w:sz="4" w:space="0"/>
              <w:left w:val="single" w:color="auto" w:sz="4" w:space="0"/>
              <w:bottom w:val="single" w:color="auto" w:sz="4" w:space="0"/>
              <w:right w:val="single" w:color="auto" w:sz="4" w:space="0"/>
            </w:tcBorders>
            <w:noWrap w:val="0"/>
            <w:vAlign w:val="top"/>
          </w:tcPr>
          <w:p w14:paraId="7ABBCB52">
            <w:pPr>
              <w:spacing w:before="156" w:line="360" w:lineRule="auto"/>
              <w:ind w:firstLine="420" w:firstLineChars="200"/>
              <w:rPr>
                <w:rFonts w:hint="eastAsia" w:ascii="宋体" w:hAnsi="宋体" w:cs="宋体"/>
                <w:szCs w:val="21"/>
                <w:highlight w:val="none"/>
              </w:rPr>
            </w:pPr>
          </w:p>
        </w:tc>
        <w:tc>
          <w:tcPr>
            <w:tcW w:w="2444" w:type="dxa"/>
            <w:tcBorders>
              <w:top w:val="single" w:color="auto" w:sz="4" w:space="0"/>
              <w:left w:val="single" w:color="auto" w:sz="4" w:space="0"/>
              <w:bottom w:val="single" w:color="auto" w:sz="4" w:space="0"/>
              <w:right w:val="single" w:color="auto" w:sz="4" w:space="0"/>
            </w:tcBorders>
            <w:noWrap w:val="0"/>
            <w:vAlign w:val="top"/>
          </w:tcPr>
          <w:p w14:paraId="76F5D3C7">
            <w:pPr>
              <w:spacing w:before="156" w:line="360" w:lineRule="auto"/>
              <w:ind w:firstLine="420" w:firstLineChars="200"/>
              <w:rPr>
                <w:rFonts w:hint="eastAsia" w:ascii="宋体" w:hAnsi="宋体" w:cs="宋体"/>
                <w:szCs w:val="21"/>
                <w:highlight w:val="none"/>
              </w:rPr>
            </w:pPr>
          </w:p>
        </w:tc>
      </w:tr>
      <w:tr w14:paraId="494DF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1173" w:type="dxa"/>
            <w:tcBorders>
              <w:top w:val="single" w:color="auto" w:sz="4" w:space="0"/>
              <w:left w:val="single" w:color="auto" w:sz="4" w:space="0"/>
              <w:bottom w:val="single" w:color="auto" w:sz="4" w:space="0"/>
              <w:right w:val="single" w:color="auto" w:sz="4" w:space="0"/>
            </w:tcBorders>
            <w:noWrap w:val="0"/>
            <w:vAlign w:val="top"/>
          </w:tcPr>
          <w:p w14:paraId="3C7CC461">
            <w:pPr>
              <w:spacing w:before="156" w:line="360" w:lineRule="auto"/>
              <w:ind w:firstLine="420" w:firstLineChars="200"/>
              <w:rPr>
                <w:rFonts w:hint="eastAsia" w:ascii="宋体" w:hAnsi="宋体" w:cs="宋体"/>
                <w:szCs w:val="21"/>
                <w:highlight w:val="none"/>
              </w:rPr>
            </w:pPr>
          </w:p>
        </w:tc>
        <w:tc>
          <w:tcPr>
            <w:tcW w:w="2332" w:type="dxa"/>
            <w:tcBorders>
              <w:top w:val="single" w:color="auto" w:sz="4" w:space="0"/>
              <w:left w:val="single" w:color="auto" w:sz="4" w:space="0"/>
              <w:bottom w:val="single" w:color="auto" w:sz="4" w:space="0"/>
              <w:right w:val="single" w:color="auto" w:sz="4" w:space="0"/>
            </w:tcBorders>
            <w:noWrap w:val="0"/>
            <w:vAlign w:val="top"/>
          </w:tcPr>
          <w:p w14:paraId="0140A69C">
            <w:pPr>
              <w:spacing w:before="156" w:line="360" w:lineRule="auto"/>
              <w:ind w:firstLine="420" w:firstLineChars="200"/>
              <w:rPr>
                <w:rFonts w:hint="eastAsia" w:ascii="宋体" w:hAnsi="宋体" w:cs="宋体"/>
                <w:szCs w:val="21"/>
                <w:highlight w:val="none"/>
              </w:rPr>
            </w:pPr>
          </w:p>
        </w:tc>
        <w:tc>
          <w:tcPr>
            <w:tcW w:w="2333" w:type="dxa"/>
            <w:tcBorders>
              <w:top w:val="single" w:color="auto" w:sz="4" w:space="0"/>
              <w:left w:val="single" w:color="auto" w:sz="4" w:space="0"/>
              <w:bottom w:val="single" w:color="auto" w:sz="4" w:space="0"/>
              <w:right w:val="single" w:color="auto" w:sz="4" w:space="0"/>
            </w:tcBorders>
            <w:noWrap w:val="0"/>
            <w:vAlign w:val="top"/>
          </w:tcPr>
          <w:p w14:paraId="30B895E7">
            <w:pPr>
              <w:spacing w:before="156" w:line="360" w:lineRule="auto"/>
              <w:ind w:firstLine="420" w:firstLineChars="200"/>
              <w:jc w:val="center"/>
              <w:rPr>
                <w:rFonts w:hint="eastAsia" w:ascii="宋体" w:hAnsi="宋体" w:cs="宋体"/>
                <w:szCs w:val="21"/>
                <w:highlight w:val="none"/>
              </w:rPr>
            </w:pPr>
          </w:p>
        </w:tc>
        <w:tc>
          <w:tcPr>
            <w:tcW w:w="1499" w:type="dxa"/>
            <w:tcBorders>
              <w:top w:val="single" w:color="auto" w:sz="4" w:space="0"/>
              <w:left w:val="single" w:color="auto" w:sz="4" w:space="0"/>
              <w:bottom w:val="single" w:color="auto" w:sz="4" w:space="0"/>
              <w:right w:val="single" w:color="auto" w:sz="4" w:space="0"/>
            </w:tcBorders>
            <w:noWrap w:val="0"/>
            <w:vAlign w:val="top"/>
          </w:tcPr>
          <w:p w14:paraId="24AA8967">
            <w:pPr>
              <w:spacing w:before="156" w:line="360" w:lineRule="auto"/>
              <w:ind w:firstLine="420" w:firstLineChars="200"/>
              <w:rPr>
                <w:rFonts w:hint="eastAsia" w:ascii="宋体" w:hAnsi="宋体" w:cs="宋体"/>
                <w:szCs w:val="21"/>
                <w:highlight w:val="none"/>
              </w:rPr>
            </w:pPr>
          </w:p>
        </w:tc>
        <w:tc>
          <w:tcPr>
            <w:tcW w:w="2444" w:type="dxa"/>
            <w:tcBorders>
              <w:top w:val="single" w:color="auto" w:sz="4" w:space="0"/>
              <w:left w:val="single" w:color="auto" w:sz="4" w:space="0"/>
              <w:bottom w:val="single" w:color="auto" w:sz="4" w:space="0"/>
              <w:right w:val="single" w:color="auto" w:sz="4" w:space="0"/>
            </w:tcBorders>
            <w:noWrap w:val="0"/>
            <w:vAlign w:val="top"/>
          </w:tcPr>
          <w:p w14:paraId="162F8127">
            <w:pPr>
              <w:spacing w:before="156" w:line="360" w:lineRule="auto"/>
              <w:ind w:firstLine="420" w:firstLineChars="200"/>
              <w:rPr>
                <w:rFonts w:hint="eastAsia" w:ascii="宋体" w:hAnsi="宋体" w:cs="宋体"/>
                <w:szCs w:val="21"/>
                <w:highlight w:val="none"/>
              </w:rPr>
            </w:pPr>
          </w:p>
        </w:tc>
      </w:tr>
      <w:tr w14:paraId="6A7BE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1173" w:type="dxa"/>
            <w:tcBorders>
              <w:top w:val="single" w:color="auto" w:sz="4" w:space="0"/>
              <w:left w:val="single" w:color="auto" w:sz="4" w:space="0"/>
              <w:bottom w:val="single" w:color="auto" w:sz="4" w:space="0"/>
              <w:right w:val="single" w:color="auto" w:sz="4" w:space="0"/>
            </w:tcBorders>
            <w:noWrap w:val="0"/>
            <w:vAlign w:val="top"/>
          </w:tcPr>
          <w:p w14:paraId="01E651A1">
            <w:pPr>
              <w:spacing w:before="156" w:line="360" w:lineRule="auto"/>
              <w:ind w:firstLine="420" w:firstLineChars="200"/>
              <w:rPr>
                <w:rFonts w:hint="eastAsia" w:ascii="宋体" w:hAnsi="宋体" w:cs="宋体"/>
                <w:szCs w:val="21"/>
                <w:highlight w:val="none"/>
              </w:rPr>
            </w:pPr>
          </w:p>
        </w:tc>
        <w:tc>
          <w:tcPr>
            <w:tcW w:w="2332" w:type="dxa"/>
            <w:tcBorders>
              <w:top w:val="single" w:color="auto" w:sz="4" w:space="0"/>
              <w:left w:val="single" w:color="auto" w:sz="4" w:space="0"/>
              <w:bottom w:val="single" w:color="auto" w:sz="4" w:space="0"/>
              <w:right w:val="single" w:color="auto" w:sz="4" w:space="0"/>
            </w:tcBorders>
            <w:noWrap w:val="0"/>
            <w:vAlign w:val="top"/>
          </w:tcPr>
          <w:p w14:paraId="6DF9EFBA">
            <w:pPr>
              <w:spacing w:before="156" w:line="360" w:lineRule="auto"/>
              <w:ind w:firstLine="420" w:firstLineChars="200"/>
              <w:rPr>
                <w:rFonts w:hint="eastAsia" w:ascii="宋体" w:hAnsi="宋体" w:cs="宋体"/>
                <w:szCs w:val="21"/>
                <w:highlight w:val="none"/>
              </w:rPr>
            </w:pPr>
          </w:p>
        </w:tc>
        <w:tc>
          <w:tcPr>
            <w:tcW w:w="2333" w:type="dxa"/>
            <w:tcBorders>
              <w:top w:val="single" w:color="auto" w:sz="4" w:space="0"/>
              <w:left w:val="single" w:color="auto" w:sz="4" w:space="0"/>
              <w:bottom w:val="single" w:color="auto" w:sz="4" w:space="0"/>
              <w:right w:val="single" w:color="auto" w:sz="4" w:space="0"/>
            </w:tcBorders>
            <w:noWrap w:val="0"/>
            <w:vAlign w:val="top"/>
          </w:tcPr>
          <w:p w14:paraId="13EDE241">
            <w:pPr>
              <w:spacing w:before="156" w:line="360" w:lineRule="auto"/>
              <w:ind w:firstLine="420" w:firstLineChars="200"/>
              <w:rPr>
                <w:rFonts w:hint="eastAsia" w:ascii="宋体" w:hAnsi="宋体" w:cs="宋体"/>
                <w:szCs w:val="21"/>
                <w:highlight w:val="none"/>
              </w:rPr>
            </w:pPr>
          </w:p>
        </w:tc>
        <w:tc>
          <w:tcPr>
            <w:tcW w:w="1499" w:type="dxa"/>
            <w:tcBorders>
              <w:top w:val="single" w:color="auto" w:sz="4" w:space="0"/>
              <w:left w:val="single" w:color="auto" w:sz="4" w:space="0"/>
              <w:bottom w:val="single" w:color="auto" w:sz="4" w:space="0"/>
              <w:right w:val="single" w:color="auto" w:sz="4" w:space="0"/>
            </w:tcBorders>
            <w:noWrap w:val="0"/>
            <w:vAlign w:val="top"/>
          </w:tcPr>
          <w:p w14:paraId="32430E2B">
            <w:pPr>
              <w:spacing w:before="156" w:line="360" w:lineRule="auto"/>
              <w:ind w:firstLine="420" w:firstLineChars="200"/>
              <w:rPr>
                <w:rFonts w:hint="eastAsia" w:ascii="宋体" w:hAnsi="宋体" w:cs="宋体"/>
                <w:szCs w:val="21"/>
                <w:highlight w:val="none"/>
              </w:rPr>
            </w:pPr>
          </w:p>
        </w:tc>
        <w:tc>
          <w:tcPr>
            <w:tcW w:w="2444" w:type="dxa"/>
            <w:tcBorders>
              <w:top w:val="single" w:color="auto" w:sz="4" w:space="0"/>
              <w:left w:val="single" w:color="auto" w:sz="4" w:space="0"/>
              <w:bottom w:val="single" w:color="auto" w:sz="4" w:space="0"/>
              <w:right w:val="single" w:color="auto" w:sz="4" w:space="0"/>
            </w:tcBorders>
            <w:noWrap w:val="0"/>
            <w:vAlign w:val="top"/>
          </w:tcPr>
          <w:p w14:paraId="6D219B24">
            <w:pPr>
              <w:spacing w:before="156" w:line="360" w:lineRule="auto"/>
              <w:ind w:firstLine="420" w:firstLineChars="200"/>
              <w:rPr>
                <w:rFonts w:hint="eastAsia" w:ascii="宋体" w:hAnsi="宋体" w:cs="宋体"/>
                <w:szCs w:val="21"/>
                <w:highlight w:val="none"/>
              </w:rPr>
            </w:pPr>
          </w:p>
        </w:tc>
      </w:tr>
      <w:tr w14:paraId="356DC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1173" w:type="dxa"/>
            <w:tcBorders>
              <w:top w:val="single" w:color="auto" w:sz="4" w:space="0"/>
              <w:left w:val="single" w:color="auto" w:sz="4" w:space="0"/>
              <w:bottom w:val="single" w:color="auto" w:sz="4" w:space="0"/>
              <w:right w:val="single" w:color="auto" w:sz="4" w:space="0"/>
            </w:tcBorders>
            <w:noWrap w:val="0"/>
            <w:vAlign w:val="top"/>
          </w:tcPr>
          <w:p w14:paraId="66615B94">
            <w:pPr>
              <w:spacing w:before="156" w:line="360" w:lineRule="auto"/>
              <w:ind w:firstLine="420" w:firstLineChars="200"/>
              <w:rPr>
                <w:rFonts w:hint="eastAsia" w:ascii="宋体" w:hAnsi="宋体" w:cs="宋体"/>
                <w:szCs w:val="21"/>
                <w:highlight w:val="none"/>
              </w:rPr>
            </w:pPr>
          </w:p>
        </w:tc>
        <w:tc>
          <w:tcPr>
            <w:tcW w:w="2332" w:type="dxa"/>
            <w:tcBorders>
              <w:top w:val="single" w:color="auto" w:sz="4" w:space="0"/>
              <w:left w:val="single" w:color="auto" w:sz="4" w:space="0"/>
              <w:bottom w:val="single" w:color="auto" w:sz="4" w:space="0"/>
              <w:right w:val="single" w:color="auto" w:sz="4" w:space="0"/>
            </w:tcBorders>
            <w:noWrap w:val="0"/>
            <w:vAlign w:val="top"/>
          </w:tcPr>
          <w:p w14:paraId="63032036">
            <w:pPr>
              <w:spacing w:before="156" w:line="360" w:lineRule="auto"/>
              <w:ind w:firstLine="420" w:firstLineChars="200"/>
              <w:rPr>
                <w:rFonts w:hint="eastAsia" w:ascii="宋体" w:hAnsi="宋体" w:cs="宋体"/>
                <w:szCs w:val="21"/>
                <w:highlight w:val="none"/>
              </w:rPr>
            </w:pPr>
          </w:p>
        </w:tc>
        <w:tc>
          <w:tcPr>
            <w:tcW w:w="2333" w:type="dxa"/>
            <w:tcBorders>
              <w:top w:val="single" w:color="auto" w:sz="4" w:space="0"/>
              <w:left w:val="single" w:color="auto" w:sz="4" w:space="0"/>
              <w:bottom w:val="single" w:color="auto" w:sz="4" w:space="0"/>
              <w:right w:val="single" w:color="auto" w:sz="4" w:space="0"/>
            </w:tcBorders>
            <w:noWrap w:val="0"/>
            <w:vAlign w:val="top"/>
          </w:tcPr>
          <w:p w14:paraId="35519C7D">
            <w:pPr>
              <w:spacing w:before="156" w:line="360" w:lineRule="auto"/>
              <w:ind w:firstLine="420" w:firstLineChars="200"/>
              <w:rPr>
                <w:rFonts w:hint="eastAsia" w:ascii="宋体" w:hAnsi="宋体" w:cs="宋体"/>
                <w:szCs w:val="21"/>
                <w:highlight w:val="none"/>
              </w:rPr>
            </w:pPr>
          </w:p>
        </w:tc>
        <w:tc>
          <w:tcPr>
            <w:tcW w:w="1499" w:type="dxa"/>
            <w:tcBorders>
              <w:top w:val="single" w:color="auto" w:sz="4" w:space="0"/>
              <w:left w:val="single" w:color="auto" w:sz="4" w:space="0"/>
              <w:bottom w:val="single" w:color="auto" w:sz="4" w:space="0"/>
              <w:right w:val="single" w:color="auto" w:sz="4" w:space="0"/>
            </w:tcBorders>
            <w:noWrap w:val="0"/>
            <w:vAlign w:val="top"/>
          </w:tcPr>
          <w:p w14:paraId="11EC0BF0">
            <w:pPr>
              <w:spacing w:before="156" w:line="360" w:lineRule="auto"/>
              <w:ind w:firstLine="420" w:firstLineChars="200"/>
              <w:rPr>
                <w:rFonts w:hint="eastAsia" w:ascii="宋体" w:hAnsi="宋体" w:cs="宋体"/>
                <w:szCs w:val="21"/>
                <w:highlight w:val="none"/>
              </w:rPr>
            </w:pPr>
          </w:p>
        </w:tc>
        <w:tc>
          <w:tcPr>
            <w:tcW w:w="2444" w:type="dxa"/>
            <w:tcBorders>
              <w:top w:val="single" w:color="auto" w:sz="4" w:space="0"/>
              <w:left w:val="single" w:color="auto" w:sz="4" w:space="0"/>
              <w:bottom w:val="single" w:color="auto" w:sz="4" w:space="0"/>
              <w:right w:val="single" w:color="auto" w:sz="4" w:space="0"/>
            </w:tcBorders>
            <w:noWrap w:val="0"/>
            <w:vAlign w:val="top"/>
          </w:tcPr>
          <w:p w14:paraId="224DE8D8">
            <w:pPr>
              <w:spacing w:before="156" w:line="360" w:lineRule="auto"/>
              <w:ind w:firstLine="420" w:firstLineChars="200"/>
              <w:rPr>
                <w:rFonts w:hint="eastAsia" w:ascii="宋体" w:hAnsi="宋体" w:cs="宋体"/>
                <w:szCs w:val="21"/>
                <w:highlight w:val="none"/>
              </w:rPr>
            </w:pPr>
          </w:p>
        </w:tc>
      </w:tr>
      <w:tr w14:paraId="2C7A2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1173" w:type="dxa"/>
            <w:tcBorders>
              <w:top w:val="single" w:color="auto" w:sz="4" w:space="0"/>
              <w:left w:val="single" w:color="auto" w:sz="4" w:space="0"/>
              <w:bottom w:val="single" w:color="auto" w:sz="4" w:space="0"/>
              <w:right w:val="single" w:color="auto" w:sz="4" w:space="0"/>
            </w:tcBorders>
            <w:noWrap w:val="0"/>
            <w:vAlign w:val="top"/>
          </w:tcPr>
          <w:p w14:paraId="75AEEDB1">
            <w:pPr>
              <w:spacing w:before="156" w:line="360" w:lineRule="auto"/>
              <w:ind w:firstLine="420" w:firstLineChars="200"/>
              <w:rPr>
                <w:rFonts w:hint="eastAsia" w:ascii="宋体" w:hAnsi="宋体" w:cs="宋体"/>
                <w:szCs w:val="21"/>
                <w:highlight w:val="none"/>
              </w:rPr>
            </w:pPr>
          </w:p>
        </w:tc>
        <w:tc>
          <w:tcPr>
            <w:tcW w:w="2332" w:type="dxa"/>
            <w:tcBorders>
              <w:top w:val="single" w:color="auto" w:sz="4" w:space="0"/>
              <w:left w:val="single" w:color="auto" w:sz="4" w:space="0"/>
              <w:bottom w:val="single" w:color="auto" w:sz="4" w:space="0"/>
              <w:right w:val="single" w:color="auto" w:sz="4" w:space="0"/>
            </w:tcBorders>
            <w:noWrap w:val="0"/>
            <w:vAlign w:val="top"/>
          </w:tcPr>
          <w:p w14:paraId="5857151A">
            <w:pPr>
              <w:spacing w:before="156" w:line="360" w:lineRule="auto"/>
              <w:ind w:firstLine="420" w:firstLineChars="200"/>
              <w:rPr>
                <w:rFonts w:hint="eastAsia" w:ascii="宋体" w:hAnsi="宋体" w:cs="宋体"/>
                <w:szCs w:val="21"/>
                <w:highlight w:val="none"/>
              </w:rPr>
            </w:pPr>
          </w:p>
        </w:tc>
        <w:tc>
          <w:tcPr>
            <w:tcW w:w="2333" w:type="dxa"/>
            <w:tcBorders>
              <w:top w:val="single" w:color="auto" w:sz="4" w:space="0"/>
              <w:left w:val="single" w:color="auto" w:sz="4" w:space="0"/>
              <w:bottom w:val="single" w:color="auto" w:sz="4" w:space="0"/>
              <w:right w:val="single" w:color="auto" w:sz="4" w:space="0"/>
            </w:tcBorders>
            <w:noWrap w:val="0"/>
            <w:vAlign w:val="top"/>
          </w:tcPr>
          <w:p w14:paraId="3D263BC1">
            <w:pPr>
              <w:spacing w:before="156" w:line="360" w:lineRule="auto"/>
              <w:ind w:firstLine="420" w:firstLineChars="200"/>
              <w:rPr>
                <w:rFonts w:hint="eastAsia" w:ascii="宋体" w:hAnsi="宋体" w:cs="宋体"/>
                <w:szCs w:val="21"/>
                <w:highlight w:val="none"/>
              </w:rPr>
            </w:pPr>
          </w:p>
        </w:tc>
        <w:tc>
          <w:tcPr>
            <w:tcW w:w="1499" w:type="dxa"/>
            <w:tcBorders>
              <w:top w:val="single" w:color="auto" w:sz="4" w:space="0"/>
              <w:left w:val="single" w:color="auto" w:sz="4" w:space="0"/>
              <w:bottom w:val="single" w:color="auto" w:sz="4" w:space="0"/>
              <w:right w:val="single" w:color="auto" w:sz="4" w:space="0"/>
            </w:tcBorders>
            <w:noWrap w:val="0"/>
            <w:vAlign w:val="top"/>
          </w:tcPr>
          <w:p w14:paraId="25573A3F">
            <w:pPr>
              <w:spacing w:before="156" w:line="360" w:lineRule="auto"/>
              <w:ind w:firstLine="420" w:firstLineChars="200"/>
              <w:rPr>
                <w:rFonts w:hint="eastAsia" w:ascii="宋体" w:hAnsi="宋体" w:cs="宋体"/>
                <w:szCs w:val="21"/>
                <w:highlight w:val="none"/>
              </w:rPr>
            </w:pPr>
          </w:p>
        </w:tc>
        <w:tc>
          <w:tcPr>
            <w:tcW w:w="2444" w:type="dxa"/>
            <w:tcBorders>
              <w:top w:val="single" w:color="auto" w:sz="4" w:space="0"/>
              <w:left w:val="single" w:color="auto" w:sz="4" w:space="0"/>
              <w:bottom w:val="single" w:color="auto" w:sz="4" w:space="0"/>
              <w:right w:val="single" w:color="auto" w:sz="4" w:space="0"/>
            </w:tcBorders>
            <w:noWrap w:val="0"/>
            <w:vAlign w:val="top"/>
          </w:tcPr>
          <w:p w14:paraId="00BBF954">
            <w:pPr>
              <w:spacing w:before="156" w:line="360" w:lineRule="auto"/>
              <w:ind w:firstLine="420" w:firstLineChars="200"/>
              <w:rPr>
                <w:rFonts w:hint="eastAsia" w:ascii="宋体" w:hAnsi="宋体" w:cs="宋体"/>
                <w:szCs w:val="21"/>
                <w:highlight w:val="none"/>
              </w:rPr>
            </w:pPr>
          </w:p>
        </w:tc>
      </w:tr>
      <w:tr w14:paraId="1592B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1173" w:type="dxa"/>
            <w:tcBorders>
              <w:top w:val="single" w:color="auto" w:sz="4" w:space="0"/>
              <w:left w:val="single" w:color="auto" w:sz="4" w:space="0"/>
              <w:bottom w:val="single" w:color="auto" w:sz="4" w:space="0"/>
              <w:right w:val="single" w:color="auto" w:sz="4" w:space="0"/>
            </w:tcBorders>
            <w:noWrap w:val="0"/>
            <w:vAlign w:val="top"/>
          </w:tcPr>
          <w:p w14:paraId="2015D733">
            <w:pPr>
              <w:spacing w:before="156" w:line="360" w:lineRule="auto"/>
              <w:ind w:firstLine="420" w:firstLineChars="200"/>
              <w:rPr>
                <w:rFonts w:hint="eastAsia" w:ascii="宋体" w:hAnsi="宋体" w:cs="宋体"/>
                <w:szCs w:val="21"/>
                <w:highlight w:val="none"/>
              </w:rPr>
            </w:pPr>
          </w:p>
        </w:tc>
        <w:tc>
          <w:tcPr>
            <w:tcW w:w="2332" w:type="dxa"/>
            <w:tcBorders>
              <w:top w:val="single" w:color="auto" w:sz="4" w:space="0"/>
              <w:left w:val="single" w:color="auto" w:sz="4" w:space="0"/>
              <w:bottom w:val="single" w:color="auto" w:sz="4" w:space="0"/>
              <w:right w:val="single" w:color="auto" w:sz="4" w:space="0"/>
            </w:tcBorders>
            <w:noWrap w:val="0"/>
            <w:vAlign w:val="top"/>
          </w:tcPr>
          <w:p w14:paraId="7F2D32B6">
            <w:pPr>
              <w:spacing w:before="156" w:line="360" w:lineRule="auto"/>
              <w:ind w:firstLine="420" w:firstLineChars="200"/>
              <w:rPr>
                <w:rFonts w:hint="eastAsia" w:ascii="宋体" w:hAnsi="宋体" w:cs="宋体"/>
                <w:szCs w:val="21"/>
                <w:highlight w:val="none"/>
              </w:rPr>
            </w:pPr>
          </w:p>
        </w:tc>
        <w:tc>
          <w:tcPr>
            <w:tcW w:w="2333" w:type="dxa"/>
            <w:tcBorders>
              <w:top w:val="single" w:color="auto" w:sz="4" w:space="0"/>
              <w:left w:val="single" w:color="auto" w:sz="4" w:space="0"/>
              <w:bottom w:val="single" w:color="auto" w:sz="4" w:space="0"/>
              <w:right w:val="single" w:color="auto" w:sz="4" w:space="0"/>
            </w:tcBorders>
            <w:noWrap w:val="0"/>
            <w:vAlign w:val="top"/>
          </w:tcPr>
          <w:p w14:paraId="049DFB08">
            <w:pPr>
              <w:spacing w:before="156" w:line="360" w:lineRule="auto"/>
              <w:ind w:firstLine="420" w:firstLineChars="200"/>
              <w:rPr>
                <w:rFonts w:hint="eastAsia" w:ascii="宋体" w:hAnsi="宋体" w:cs="宋体"/>
                <w:szCs w:val="21"/>
                <w:highlight w:val="none"/>
              </w:rPr>
            </w:pPr>
          </w:p>
        </w:tc>
        <w:tc>
          <w:tcPr>
            <w:tcW w:w="1499" w:type="dxa"/>
            <w:tcBorders>
              <w:top w:val="single" w:color="auto" w:sz="4" w:space="0"/>
              <w:left w:val="single" w:color="auto" w:sz="4" w:space="0"/>
              <w:bottom w:val="single" w:color="auto" w:sz="4" w:space="0"/>
              <w:right w:val="single" w:color="auto" w:sz="4" w:space="0"/>
            </w:tcBorders>
            <w:noWrap w:val="0"/>
            <w:vAlign w:val="top"/>
          </w:tcPr>
          <w:p w14:paraId="03AACE9F">
            <w:pPr>
              <w:spacing w:before="156" w:line="360" w:lineRule="auto"/>
              <w:ind w:firstLine="420" w:firstLineChars="200"/>
              <w:rPr>
                <w:rFonts w:hint="eastAsia" w:ascii="宋体" w:hAnsi="宋体" w:cs="宋体"/>
                <w:szCs w:val="21"/>
                <w:highlight w:val="none"/>
              </w:rPr>
            </w:pPr>
          </w:p>
        </w:tc>
        <w:tc>
          <w:tcPr>
            <w:tcW w:w="2444" w:type="dxa"/>
            <w:tcBorders>
              <w:top w:val="single" w:color="auto" w:sz="4" w:space="0"/>
              <w:left w:val="single" w:color="auto" w:sz="4" w:space="0"/>
              <w:bottom w:val="single" w:color="auto" w:sz="4" w:space="0"/>
              <w:right w:val="single" w:color="auto" w:sz="4" w:space="0"/>
            </w:tcBorders>
            <w:noWrap w:val="0"/>
            <w:vAlign w:val="top"/>
          </w:tcPr>
          <w:p w14:paraId="0AB2EBB8">
            <w:pPr>
              <w:spacing w:before="156" w:line="360" w:lineRule="auto"/>
              <w:ind w:firstLine="420" w:firstLineChars="200"/>
              <w:rPr>
                <w:rFonts w:hint="eastAsia" w:ascii="宋体" w:hAnsi="宋体" w:cs="宋体"/>
                <w:szCs w:val="21"/>
                <w:highlight w:val="none"/>
              </w:rPr>
            </w:pPr>
          </w:p>
        </w:tc>
      </w:tr>
      <w:tr w14:paraId="4A596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1173" w:type="dxa"/>
            <w:tcBorders>
              <w:top w:val="single" w:color="auto" w:sz="4" w:space="0"/>
              <w:left w:val="single" w:color="auto" w:sz="4" w:space="0"/>
              <w:bottom w:val="single" w:color="auto" w:sz="4" w:space="0"/>
              <w:right w:val="single" w:color="auto" w:sz="4" w:space="0"/>
            </w:tcBorders>
            <w:noWrap w:val="0"/>
            <w:vAlign w:val="top"/>
          </w:tcPr>
          <w:p w14:paraId="4031F85B">
            <w:pPr>
              <w:spacing w:before="156" w:line="360" w:lineRule="auto"/>
              <w:ind w:firstLine="420" w:firstLineChars="200"/>
              <w:rPr>
                <w:rFonts w:hint="eastAsia" w:ascii="宋体" w:hAnsi="宋体" w:cs="宋体"/>
                <w:szCs w:val="21"/>
                <w:highlight w:val="none"/>
              </w:rPr>
            </w:pPr>
          </w:p>
        </w:tc>
        <w:tc>
          <w:tcPr>
            <w:tcW w:w="2332" w:type="dxa"/>
            <w:tcBorders>
              <w:top w:val="single" w:color="auto" w:sz="4" w:space="0"/>
              <w:left w:val="single" w:color="auto" w:sz="4" w:space="0"/>
              <w:bottom w:val="single" w:color="auto" w:sz="4" w:space="0"/>
              <w:right w:val="single" w:color="auto" w:sz="4" w:space="0"/>
            </w:tcBorders>
            <w:noWrap w:val="0"/>
            <w:vAlign w:val="top"/>
          </w:tcPr>
          <w:p w14:paraId="045A892A">
            <w:pPr>
              <w:spacing w:before="156" w:line="360" w:lineRule="auto"/>
              <w:ind w:firstLine="420" w:firstLineChars="200"/>
              <w:rPr>
                <w:rFonts w:hint="eastAsia" w:ascii="宋体" w:hAnsi="宋体" w:cs="宋体"/>
                <w:szCs w:val="21"/>
                <w:highlight w:val="none"/>
              </w:rPr>
            </w:pPr>
          </w:p>
        </w:tc>
        <w:tc>
          <w:tcPr>
            <w:tcW w:w="2333" w:type="dxa"/>
            <w:tcBorders>
              <w:top w:val="single" w:color="auto" w:sz="4" w:space="0"/>
              <w:left w:val="single" w:color="auto" w:sz="4" w:space="0"/>
              <w:bottom w:val="single" w:color="auto" w:sz="4" w:space="0"/>
              <w:right w:val="single" w:color="auto" w:sz="4" w:space="0"/>
            </w:tcBorders>
            <w:noWrap w:val="0"/>
            <w:vAlign w:val="top"/>
          </w:tcPr>
          <w:p w14:paraId="34EFDFCA">
            <w:pPr>
              <w:spacing w:before="156" w:line="360" w:lineRule="auto"/>
              <w:ind w:firstLine="420" w:firstLineChars="200"/>
              <w:rPr>
                <w:rFonts w:hint="eastAsia" w:ascii="宋体" w:hAnsi="宋体" w:cs="宋体"/>
                <w:szCs w:val="21"/>
                <w:highlight w:val="none"/>
              </w:rPr>
            </w:pPr>
          </w:p>
        </w:tc>
        <w:tc>
          <w:tcPr>
            <w:tcW w:w="1499" w:type="dxa"/>
            <w:tcBorders>
              <w:top w:val="single" w:color="auto" w:sz="4" w:space="0"/>
              <w:left w:val="single" w:color="auto" w:sz="4" w:space="0"/>
              <w:bottom w:val="single" w:color="auto" w:sz="4" w:space="0"/>
              <w:right w:val="single" w:color="auto" w:sz="4" w:space="0"/>
            </w:tcBorders>
            <w:noWrap w:val="0"/>
            <w:vAlign w:val="top"/>
          </w:tcPr>
          <w:p w14:paraId="1F938982">
            <w:pPr>
              <w:spacing w:before="156" w:line="360" w:lineRule="auto"/>
              <w:ind w:firstLine="420" w:firstLineChars="200"/>
              <w:rPr>
                <w:rFonts w:hint="eastAsia" w:ascii="宋体" w:hAnsi="宋体" w:cs="宋体"/>
                <w:szCs w:val="21"/>
                <w:highlight w:val="none"/>
              </w:rPr>
            </w:pPr>
          </w:p>
        </w:tc>
        <w:tc>
          <w:tcPr>
            <w:tcW w:w="2444" w:type="dxa"/>
            <w:tcBorders>
              <w:top w:val="single" w:color="auto" w:sz="4" w:space="0"/>
              <w:left w:val="single" w:color="auto" w:sz="4" w:space="0"/>
              <w:bottom w:val="single" w:color="auto" w:sz="4" w:space="0"/>
              <w:right w:val="single" w:color="auto" w:sz="4" w:space="0"/>
            </w:tcBorders>
            <w:noWrap w:val="0"/>
            <w:vAlign w:val="top"/>
          </w:tcPr>
          <w:p w14:paraId="2F714163">
            <w:pPr>
              <w:spacing w:before="156" w:line="360" w:lineRule="auto"/>
              <w:ind w:firstLine="420" w:firstLineChars="200"/>
              <w:rPr>
                <w:rFonts w:hint="eastAsia" w:ascii="宋体" w:hAnsi="宋体" w:cs="宋体"/>
                <w:szCs w:val="21"/>
                <w:highlight w:val="none"/>
              </w:rPr>
            </w:pPr>
          </w:p>
        </w:tc>
      </w:tr>
      <w:tr w14:paraId="2FE61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1173" w:type="dxa"/>
            <w:tcBorders>
              <w:top w:val="single" w:color="auto" w:sz="4" w:space="0"/>
              <w:left w:val="single" w:color="auto" w:sz="4" w:space="0"/>
              <w:bottom w:val="single" w:color="auto" w:sz="4" w:space="0"/>
              <w:right w:val="single" w:color="auto" w:sz="4" w:space="0"/>
            </w:tcBorders>
            <w:noWrap w:val="0"/>
            <w:vAlign w:val="top"/>
          </w:tcPr>
          <w:p w14:paraId="7E11EEA6">
            <w:pPr>
              <w:spacing w:before="156" w:line="360" w:lineRule="auto"/>
              <w:ind w:firstLine="420" w:firstLineChars="200"/>
              <w:rPr>
                <w:rFonts w:hint="eastAsia" w:ascii="宋体" w:hAnsi="宋体" w:cs="宋体"/>
                <w:szCs w:val="21"/>
                <w:highlight w:val="none"/>
              </w:rPr>
            </w:pPr>
          </w:p>
        </w:tc>
        <w:tc>
          <w:tcPr>
            <w:tcW w:w="2332" w:type="dxa"/>
            <w:tcBorders>
              <w:top w:val="single" w:color="auto" w:sz="4" w:space="0"/>
              <w:left w:val="single" w:color="auto" w:sz="4" w:space="0"/>
              <w:bottom w:val="single" w:color="auto" w:sz="4" w:space="0"/>
              <w:right w:val="single" w:color="auto" w:sz="4" w:space="0"/>
            </w:tcBorders>
            <w:noWrap w:val="0"/>
            <w:vAlign w:val="top"/>
          </w:tcPr>
          <w:p w14:paraId="52F1EB40">
            <w:pPr>
              <w:spacing w:before="156" w:line="360" w:lineRule="auto"/>
              <w:ind w:firstLine="420" w:firstLineChars="200"/>
              <w:rPr>
                <w:rFonts w:hint="eastAsia" w:ascii="宋体" w:hAnsi="宋体" w:cs="宋体"/>
                <w:szCs w:val="21"/>
                <w:highlight w:val="none"/>
              </w:rPr>
            </w:pPr>
          </w:p>
        </w:tc>
        <w:tc>
          <w:tcPr>
            <w:tcW w:w="2333" w:type="dxa"/>
            <w:tcBorders>
              <w:top w:val="single" w:color="auto" w:sz="4" w:space="0"/>
              <w:left w:val="single" w:color="auto" w:sz="4" w:space="0"/>
              <w:bottom w:val="single" w:color="auto" w:sz="4" w:space="0"/>
              <w:right w:val="single" w:color="auto" w:sz="4" w:space="0"/>
            </w:tcBorders>
            <w:noWrap w:val="0"/>
            <w:vAlign w:val="top"/>
          </w:tcPr>
          <w:p w14:paraId="637EA380">
            <w:pPr>
              <w:spacing w:before="156" w:line="360" w:lineRule="auto"/>
              <w:ind w:firstLine="420" w:firstLineChars="200"/>
              <w:rPr>
                <w:rFonts w:hint="eastAsia" w:ascii="宋体" w:hAnsi="宋体" w:cs="宋体"/>
                <w:szCs w:val="21"/>
                <w:highlight w:val="none"/>
              </w:rPr>
            </w:pPr>
          </w:p>
        </w:tc>
        <w:tc>
          <w:tcPr>
            <w:tcW w:w="1499" w:type="dxa"/>
            <w:tcBorders>
              <w:top w:val="single" w:color="auto" w:sz="4" w:space="0"/>
              <w:left w:val="single" w:color="auto" w:sz="4" w:space="0"/>
              <w:bottom w:val="single" w:color="auto" w:sz="4" w:space="0"/>
              <w:right w:val="single" w:color="auto" w:sz="4" w:space="0"/>
            </w:tcBorders>
            <w:noWrap w:val="0"/>
            <w:vAlign w:val="top"/>
          </w:tcPr>
          <w:p w14:paraId="5A87BDD3">
            <w:pPr>
              <w:spacing w:before="156" w:line="360" w:lineRule="auto"/>
              <w:ind w:firstLine="420" w:firstLineChars="200"/>
              <w:rPr>
                <w:rFonts w:hint="eastAsia" w:ascii="宋体" w:hAnsi="宋体" w:cs="宋体"/>
                <w:szCs w:val="21"/>
                <w:highlight w:val="none"/>
              </w:rPr>
            </w:pPr>
          </w:p>
        </w:tc>
        <w:tc>
          <w:tcPr>
            <w:tcW w:w="2444" w:type="dxa"/>
            <w:tcBorders>
              <w:top w:val="single" w:color="auto" w:sz="4" w:space="0"/>
              <w:left w:val="single" w:color="auto" w:sz="4" w:space="0"/>
              <w:bottom w:val="single" w:color="auto" w:sz="4" w:space="0"/>
              <w:right w:val="single" w:color="auto" w:sz="4" w:space="0"/>
            </w:tcBorders>
            <w:noWrap w:val="0"/>
            <w:vAlign w:val="top"/>
          </w:tcPr>
          <w:p w14:paraId="7C67098D">
            <w:pPr>
              <w:spacing w:before="156" w:line="360" w:lineRule="auto"/>
              <w:ind w:firstLine="420" w:firstLineChars="200"/>
              <w:rPr>
                <w:rFonts w:hint="eastAsia" w:ascii="宋体" w:hAnsi="宋体" w:cs="宋体"/>
                <w:szCs w:val="21"/>
                <w:highlight w:val="none"/>
              </w:rPr>
            </w:pPr>
          </w:p>
        </w:tc>
      </w:tr>
    </w:tbl>
    <w:p w14:paraId="382D4DFE">
      <w:pPr>
        <w:spacing w:before="156" w:line="360" w:lineRule="auto"/>
        <w:ind w:firstLine="480" w:firstLineChars="200"/>
        <w:rPr>
          <w:rFonts w:hint="eastAsia" w:ascii="宋体" w:hAnsi="宋体" w:cs="宋体"/>
          <w:sz w:val="24"/>
          <w:highlight w:val="none"/>
        </w:rPr>
      </w:pPr>
      <w:r>
        <w:rPr>
          <w:rFonts w:hint="eastAsia" w:ascii="宋体" w:hAnsi="宋体" w:cs="宋体"/>
          <w:sz w:val="24"/>
          <w:highlight w:val="none"/>
        </w:rPr>
        <w:t>注：对每个招标内容及要求的响应必须遵循如下规则：</w:t>
      </w:r>
    </w:p>
    <w:p w14:paraId="1F581E8E">
      <w:pPr>
        <w:numPr>
          <w:ilvl w:val="0"/>
          <w:numId w:val="5"/>
        </w:numPr>
        <w:spacing w:before="156"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偏离情况用“未响应”、“负偏离”、“正偏离”、“无偏离”四种之一来表明该功能或性能指标参数需求是否被满足。   </w:t>
      </w:r>
    </w:p>
    <w:p w14:paraId="4CEB51A8">
      <w:pPr>
        <w:numPr>
          <w:ilvl w:val="0"/>
          <w:numId w:val="5"/>
        </w:numPr>
        <w:spacing w:before="156" w:line="360" w:lineRule="auto"/>
        <w:ind w:firstLine="480" w:firstLineChars="200"/>
        <w:rPr>
          <w:rFonts w:hint="eastAsia" w:ascii="宋体" w:hAnsi="宋体" w:cs="宋体"/>
          <w:sz w:val="24"/>
          <w:highlight w:val="none"/>
        </w:rPr>
      </w:pPr>
      <w:r>
        <w:rPr>
          <w:rFonts w:hint="eastAsia" w:ascii="宋体" w:hAnsi="宋体" w:cs="宋体"/>
          <w:sz w:val="24"/>
          <w:highlight w:val="none"/>
        </w:rPr>
        <w:t>偏离表中每一项在同一行一一对应，解释投标方案与用户需求之间的偏差；偏离表中仅填写条款内容但没有在同一行标明响应的，可能被认为是“未响应”，投标单位须承担此不利后果。</w:t>
      </w:r>
    </w:p>
    <w:p w14:paraId="1BB74A46">
      <w:pPr>
        <w:spacing w:before="156" w:line="360" w:lineRule="auto"/>
        <w:ind w:firstLine="480" w:firstLineChars="200"/>
        <w:rPr>
          <w:rFonts w:hint="eastAsia" w:ascii="宋体" w:hAnsi="宋体" w:cs="宋体"/>
          <w:sz w:val="24"/>
          <w:highlight w:val="none"/>
        </w:rPr>
      </w:pPr>
      <w:r>
        <w:rPr>
          <w:rFonts w:hint="eastAsia" w:ascii="宋体" w:hAnsi="宋体" w:cs="宋体"/>
          <w:sz w:val="24"/>
          <w:highlight w:val="none"/>
        </w:rPr>
        <w:t>3.此表可在不改变格式的情况下自行制作。</w:t>
      </w:r>
    </w:p>
    <w:p w14:paraId="53C054F6">
      <w:pPr>
        <w:snapToGrid w:val="0"/>
        <w:spacing w:before="120" w:beforeLines="50"/>
        <w:jc w:val="center"/>
        <w:rPr>
          <w:rFonts w:hint="eastAsia" w:ascii="宋体" w:hAnsi="宋体" w:cs="宋体"/>
          <w:sz w:val="24"/>
        </w:rPr>
      </w:pPr>
      <w:r>
        <w:rPr>
          <w:rFonts w:hint="eastAsia" w:ascii="宋体" w:hAnsi="宋体" w:cs="宋体"/>
          <w:sz w:val="24"/>
        </w:rPr>
        <w:t xml:space="preserve">                   </w:t>
      </w:r>
    </w:p>
    <w:p w14:paraId="0A04AF93">
      <w:pPr>
        <w:snapToGrid w:val="0"/>
        <w:spacing w:before="120" w:beforeLines="50"/>
        <w:rPr>
          <w:rFonts w:hint="eastAsia" w:ascii="宋体" w:hAnsi="宋体" w:cs="宋体"/>
          <w:sz w:val="24"/>
        </w:rPr>
      </w:pPr>
      <w:r>
        <w:rPr>
          <w:rFonts w:hint="eastAsia" w:ascii="宋体" w:hAnsi="宋体" w:cs="宋体"/>
          <w:sz w:val="24"/>
        </w:rPr>
        <w:t>法定代表人或其授权代理人（签字或盖章）：</w:t>
      </w:r>
      <w:r>
        <w:rPr>
          <w:rFonts w:hint="eastAsia" w:ascii="宋体" w:hAnsi="宋体" w:cs="宋体"/>
          <w:sz w:val="24"/>
          <w:u w:val="single"/>
        </w:rPr>
        <w:t>           </w:t>
      </w:r>
      <w:r>
        <w:rPr>
          <w:rFonts w:hint="eastAsia" w:ascii="宋体" w:hAnsi="宋体" w:cs="宋体"/>
          <w:szCs w:val="21"/>
          <w:u w:val="single"/>
        </w:rPr>
        <w:t xml:space="preserve">                  </w:t>
      </w:r>
      <w:r>
        <w:rPr>
          <w:rFonts w:hint="eastAsia" w:ascii="宋体" w:hAnsi="宋体" w:cs="宋体"/>
          <w:sz w:val="24"/>
        </w:rPr>
        <w:t xml:space="preserve"> </w:t>
      </w:r>
    </w:p>
    <w:p w14:paraId="31B131F8">
      <w:pPr>
        <w:snapToGrid w:val="0"/>
        <w:spacing w:before="120" w:beforeLines="50" w:after="50"/>
        <w:rPr>
          <w:rFonts w:hint="eastAsia" w:ascii="宋体" w:hAnsi="宋体" w:cs="宋体"/>
          <w:sz w:val="24"/>
        </w:rPr>
      </w:pPr>
      <w:r>
        <w:rPr>
          <w:rFonts w:hint="eastAsia" w:ascii="宋体" w:hAnsi="宋体" w:cs="宋体"/>
          <w:sz w:val="24"/>
        </w:rPr>
        <w:t>投标人公章：</w:t>
      </w:r>
      <w:r>
        <w:rPr>
          <w:rFonts w:hint="eastAsia" w:ascii="宋体" w:hAnsi="宋体" w:cs="宋体"/>
          <w:sz w:val="24"/>
          <w:u w:val="single"/>
        </w:rPr>
        <w:t>             </w:t>
      </w:r>
    </w:p>
    <w:p w14:paraId="5732D7FE">
      <w:pPr>
        <w:snapToGrid w:val="0"/>
        <w:spacing w:before="120" w:beforeLines="50" w:after="50"/>
        <w:ind w:firstLine="6240" w:firstLineChars="2600"/>
        <w:rPr>
          <w:rFonts w:hint="eastAsia" w:ascii="宋体" w:hAnsi="宋体" w:cs="宋体"/>
          <w:sz w:val="24"/>
        </w:rPr>
      </w:pPr>
    </w:p>
    <w:p w14:paraId="0392FC9F">
      <w:pPr>
        <w:snapToGrid w:val="0"/>
        <w:spacing w:before="120" w:beforeLines="50" w:after="50"/>
        <w:ind w:firstLine="6240" w:firstLineChars="2600"/>
        <w:rPr>
          <w:rFonts w:hint="eastAsia" w:ascii="宋体" w:hAnsi="宋体" w:cs="宋体"/>
          <w:sz w:val="24"/>
        </w:rPr>
      </w:pPr>
    </w:p>
    <w:p w14:paraId="79181F12">
      <w:pPr>
        <w:snapToGrid w:val="0"/>
        <w:ind w:firstLine="470" w:firstLineChars="196"/>
        <w:jc w:val="center"/>
        <w:rPr>
          <w:rFonts w:hint="eastAsia" w:ascii="宋体" w:hAnsi="宋体" w:cs="宋体"/>
          <w:b/>
          <w:sz w:val="24"/>
        </w:rPr>
      </w:pPr>
      <w:r>
        <w:rPr>
          <w:rFonts w:hint="eastAsia" w:ascii="宋体" w:hAnsi="宋体" w:cs="宋体"/>
          <w:sz w:val="24"/>
        </w:rPr>
        <w:t xml:space="preserve">                                    年   月   日</w:t>
      </w:r>
    </w:p>
    <w:p w14:paraId="3E4397AD">
      <w:pPr>
        <w:pStyle w:val="7"/>
        <w:spacing w:line="600" w:lineRule="exact"/>
        <w:ind w:firstLine="0"/>
        <w:jc w:val="center"/>
        <w:rPr>
          <w:rFonts w:hint="eastAsia" w:ascii="宋体" w:hAnsi="宋体" w:cs="宋体"/>
          <w:b/>
          <w:bCs/>
          <w:spacing w:val="24"/>
          <w:sz w:val="30"/>
          <w:szCs w:val="30"/>
        </w:rPr>
      </w:pPr>
    </w:p>
    <w:p w14:paraId="219733A3">
      <w:pPr>
        <w:snapToGrid w:val="0"/>
        <w:jc w:val="center"/>
        <w:rPr>
          <w:rFonts w:hint="eastAsia" w:ascii="宋体" w:hAnsi="宋体" w:cs="宋体"/>
          <w:b/>
          <w:sz w:val="28"/>
          <w:szCs w:val="28"/>
        </w:rPr>
      </w:pPr>
    </w:p>
    <w:p w14:paraId="5402E2C5">
      <w:pPr>
        <w:snapToGrid w:val="0"/>
        <w:jc w:val="center"/>
        <w:rPr>
          <w:rFonts w:hint="eastAsia" w:ascii="宋体" w:hAnsi="宋体" w:cs="宋体"/>
          <w:b/>
          <w:sz w:val="28"/>
          <w:szCs w:val="28"/>
        </w:rPr>
      </w:pPr>
    </w:p>
    <w:p w14:paraId="762E2086">
      <w:pPr>
        <w:snapToGrid w:val="0"/>
        <w:jc w:val="center"/>
        <w:rPr>
          <w:rFonts w:hint="eastAsia" w:ascii="宋体" w:hAnsi="宋体" w:cs="宋体"/>
          <w:b/>
          <w:sz w:val="28"/>
          <w:szCs w:val="28"/>
        </w:rPr>
      </w:pPr>
      <w:r>
        <w:rPr>
          <w:rFonts w:hint="eastAsia" w:ascii="宋体" w:hAnsi="宋体" w:cs="宋体"/>
          <w:b/>
          <w:sz w:val="28"/>
          <w:szCs w:val="28"/>
        </w:rPr>
        <w:t>企业业绩</w:t>
      </w:r>
    </w:p>
    <w:tbl>
      <w:tblPr>
        <w:tblStyle w:val="20"/>
        <w:tblpPr w:leftFromText="180" w:rightFromText="180" w:vertAnchor="text" w:horzAnchor="page" w:tblpX="1125" w:tblpY="1411"/>
        <w:tblOverlap w:val="never"/>
        <w:tblW w:w="98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417"/>
        <w:gridCol w:w="1701"/>
        <w:gridCol w:w="1559"/>
        <w:gridCol w:w="1276"/>
        <w:gridCol w:w="1701"/>
        <w:gridCol w:w="1302"/>
      </w:tblGrid>
      <w:tr w14:paraId="7981D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52" w:type="dxa"/>
            <w:noWrap w:val="0"/>
            <w:vAlign w:val="center"/>
          </w:tcPr>
          <w:p w14:paraId="2800314C">
            <w:pPr>
              <w:spacing w:line="360" w:lineRule="auto"/>
              <w:jc w:val="center"/>
              <w:rPr>
                <w:rFonts w:hint="eastAsia" w:ascii="宋体" w:hAnsi="宋体" w:cs="宋体"/>
                <w:bCs/>
                <w:sz w:val="24"/>
                <w:highlight w:val="none"/>
              </w:rPr>
            </w:pPr>
            <w:r>
              <w:rPr>
                <w:rFonts w:hint="eastAsia" w:ascii="宋体" w:hAnsi="宋体" w:cs="宋体"/>
                <w:bCs/>
                <w:sz w:val="24"/>
                <w:highlight w:val="none"/>
              </w:rPr>
              <w:t>序号</w:t>
            </w:r>
          </w:p>
        </w:tc>
        <w:tc>
          <w:tcPr>
            <w:tcW w:w="1417" w:type="dxa"/>
            <w:noWrap w:val="0"/>
            <w:vAlign w:val="center"/>
          </w:tcPr>
          <w:p w14:paraId="362908B8">
            <w:pPr>
              <w:spacing w:line="360" w:lineRule="auto"/>
              <w:jc w:val="center"/>
              <w:rPr>
                <w:rFonts w:hint="eastAsia" w:ascii="宋体" w:hAnsi="宋体" w:cs="宋体"/>
                <w:bCs/>
                <w:sz w:val="24"/>
                <w:highlight w:val="none"/>
              </w:rPr>
            </w:pPr>
            <w:r>
              <w:rPr>
                <w:rFonts w:hint="eastAsia" w:ascii="宋体" w:hAnsi="宋体" w:cs="宋体"/>
                <w:bCs/>
                <w:sz w:val="24"/>
                <w:highlight w:val="none"/>
              </w:rPr>
              <w:t>项目名称</w:t>
            </w:r>
          </w:p>
        </w:tc>
        <w:tc>
          <w:tcPr>
            <w:tcW w:w="1701" w:type="dxa"/>
            <w:noWrap w:val="0"/>
            <w:vAlign w:val="center"/>
          </w:tcPr>
          <w:p w14:paraId="2A323967">
            <w:pPr>
              <w:spacing w:line="360" w:lineRule="auto"/>
              <w:jc w:val="center"/>
              <w:rPr>
                <w:rFonts w:hint="eastAsia" w:ascii="宋体" w:hAnsi="宋体" w:cs="宋体"/>
                <w:bCs/>
                <w:sz w:val="24"/>
                <w:highlight w:val="none"/>
              </w:rPr>
            </w:pPr>
            <w:r>
              <w:rPr>
                <w:rFonts w:hint="eastAsia" w:ascii="宋体" w:hAnsi="宋体" w:cs="宋体"/>
                <w:bCs/>
                <w:sz w:val="24"/>
                <w:highlight w:val="none"/>
              </w:rPr>
              <w:t>使用方</w:t>
            </w:r>
          </w:p>
        </w:tc>
        <w:tc>
          <w:tcPr>
            <w:tcW w:w="1559" w:type="dxa"/>
            <w:noWrap w:val="0"/>
            <w:vAlign w:val="center"/>
          </w:tcPr>
          <w:p w14:paraId="7AECD79C">
            <w:pPr>
              <w:spacing w:line="360" w:lineRule="auto"/>
              <w:jc w:val="center"/>
              <w:rPr>
                <w:rFonts w:hint="eastAsia" w:ascii="宋体" w:hAnsi="宋体" w:cs="宋体"/>
                <w:bCs/>
                <w:sz w:val="24"/>
                <w:highlight w:val="none"/>
              </w:rPr>
            </w:pPr>
            <w:r>
              <w:rPr>
                <w:rFonts w:hint="eastAsia" w:ascii="宋体" w:hAnsi="宋体" w:cs="宋体"/>
                <w:bCs/>
                <w:sz w:val="24"/>
                <w:highlight w:val="none"/>
              </w:rPr>
              <w:t>合同金额</w:t>
            </w:r>
          </w:p>
          <w:p w14:paraId="6B381FB5">
            <w:pPr>
              <w:spacing w:line="360" w:lineRule="auto"/>
              <w:jc w:val="center"/>
              <w:rPr>
                <w:rFonts w:hint="eastAsia" w:ascii="宋体" w:hAnsi="宋体" w:cs="宋体"/>
                <w:bCs/>
                <w:sz w:val="24"/>
                <w:highlight w:val="none"/>
              </w:rPr>
            </w:pPr>
            <w:r>
              <w:rPr>
                <w:rFonts w:hint="eastAsia" w:ascii="宋体" w:hAnsi="宋体" w:cs="宋体"/>
                <w:bCs/>
                <w:sz w:val="24"/>
                <w:highlight w:val="none"/>
              </w:rPr>
              <w:t>(人民币)</w:t>
            </w:r>
          </w:p>
        </w:tc>
        <w:tc>
          <w:tcPr>
            <w:tcW w:w="1276" w:type="dxa"/>
            <w:noWrap w:val="0"/>
            <w:vAlign w:val="center"/>
          </w:tcPr>
          <w:p w14:paraId="75E362CA">
            <w:pPr>
              <w:spacing w:line="360" w:lineRule="auto"/>
              <w:jc w:val="center"/>
              <w:rPr>
                <w:rFonts w:hint="eastAsia" w:ascii="宋体" w:hAnsi="宋体" w:cs="宋体"/>
                <w:bCs/>
                <w:sz w:val="24"/>
                <w:highlight w:val="none"/>
              </w:rPr>
            </w:pPr>
            <w:r>
              <w:rPr>
                <w:rFonts w:hint="eastAsia" w:ascii="宋体" w:hAnsi="宋体" w:cs="宋体"/>
                <w:bCs/>
                <w:sz w:val="24"/>
                <w:highlight w:val="none"/>
              </w:rPr>
              <w:t>签订时间</w:t>
            </w:r>
          </w:p>
        </w:tc>
        <w:tc>
          <w:tcPr>
            <w:tcW w:w="1701" w:type="dxa"/>
            <w:noWrap w:val="0"/>
            <w:vAlign w:val="center"/>
          </w:tcPr>
          <w:p w14:paraId="1387E272">
            <w:pPr>
              <w:spacing w:line="360" w:lineRule="auto"/>
              <w:jc w:val="center"/>
              <w:rPr>
                <w:rFonts w:hint="eastAsia" w:ascii="宋体" w:hAnsi="宋体" w:cs="宋体"/>
                <w:bCs/>
                <w:sz w:val="24"/>
                <w:highlight w:val="none"/>
              </w:rPr>
            </w:pPr>
            <w:r>
              <w:rPr>
                <w:rFonts w:hint="eastAsia" w:ascii="宋体" w:hAnsi="宋体" w:cs="宋体"/>
                <w:bCs/>
                <w:sz w:val="24"/>
                <w:highlight w:val="none"/>
              </w:rPr>
              <w:t>使用方联系人</w:t>
            </w:r>
          </w:p>
        </w:tc>
        <w:tc>
          <w:tcPr>
            <w:tcW w:w="1302" w:type="dxa"/>
            <w:noWrap w:val="0"/>
            <w:vAlign w:val="center"/>
          </w:tcPr>
          <w:p w14:paraId="39894641">
            <w:pPr>
              <w:spacing w:line="360" w:lineRule="auto"/>
              <w:jc w:val="center"/>
              <w:rPr>
                <w:rFonts w:hint="eastAsia" w:ascii="宋体" w:hAnsi="宋体" w:cs="宋体"/>
                <w:bCs/>
                <w:sz w:val="24"/>
                <w:highlight w:val="none"/>
              </w:rPr>
            </w:pPr>
            <w:r>
              <w:rPr>
                <w:rFonts w:hint="eastAsia" w:ascii="宋体" w:hAnsi="宋体" w:cs="宋体"/>
                <w:bCs/>
                <w:sz w:val="24"/>
                <w:highlight w:val="none"/>
              </w:rPr>
              <w:t>联系方式</w:t>
            </w:r>
          </w:p>
        </w:tc>
      </w:tr>
      <w:tr w14:paraId="712A0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52" w:type="dxa"/>
            <w:noWrap w:val="0"/>
            <w:vAlign w:val="center"/>
          </w:tcPr>
          <w:p w14:paraId="426A9DE7">
            <w:pPr>
              <w:spacing w:line="360" w:lineRule="auto"/>
              <w:jc w:val="center"/>
              <w:rPr>
                <w:rFonts w:hint="eastAsia" w:ascii="宋体" w:hAnsi="宋体" w:cs="宋体"/>
                <w:bCs/>
                <w:sz w:val="24"/>
                <w:highlight w:val="none"/>
              </w:rPr>
            </w:pPr>
          </w:p>
        </w:tc>
        <w:tc>
          <w:tcPr>
            <w:tcW w:w="1417" w:type="dxa"/>
            <w:noWrap w:val="0"/>
            <w:vAlign w:val="center"/>
          </w:tcPr>
          <w:p w14:paraId="50DD54D7">
            <w:pPr>
              <w:spacing w:line="360" w:lineRule="auto"/>
              <w:jc w:val="center"/>
              <w:rPr>
                <w:rFonts w:hint="eastAsia" w:ascii="宋体" w:hAnsi="宋体" w:cs="宋体"/>
                <w:bCs/>
                <w:sz w:val="24"/>
                <w:highlight w:val="none"/>
              </w:rPr>
            </w:pPr>
          </w:p>
        </w:tc>
        <w:tc>
          <w:tcPr>
            <w:tcW w:w="1701" w:type="dxa"/>
            <w:noWrap w:val="0"/>
            <w:vAlign w:val="center"/>
          </w:tcPr>
          <w:p w14:paraId="4FF6A5F6">
            <w:pPr>
              <w:spacing w:line="360" w:lineRule="auto"/>
              <w:jc w:val="center"/>
              <w:rPr>
                <w:rFonts w:hint="eastAsia" w:ascii="宋体" w:hAnsi="宋体" w:cs="宋体"/>
                <w:bCs/>
                <w:sz w:val="24"/>
                <w:highlight w:val="none"/>
              </w:rPr>
            </w:pPr>
          </w:p>
        </w:tc>
        <w:tc>
          <w:tcPr>
            <w:tcW w:w="1559" w:type="dxa"/>
            <w:noWrap w:val="0"/>
            <w:vAlign w:val="center"/>
          </w:tcPr>
          <w:p w14:paraId="2EED92C1">
            <w:pPr>
              <w:spacing w:line="360" w:lineRule="auto"/>
              <w:jc w:val="center"/>
              <w:rPr>
                <w:rFonts w:hint="eastAsia" w:ascii="宋体" w:hAnsi="宋体" w:cs="宋体"/>
                <w:bCs/>
                <w:sz w:val="24"/>
                <w:highlight w:val="none"/>
              </w:rPr>
            </w:pPr>
          </w:p>
        </w:tc>
        <w:tc>
          <w:tcPr>
            <w:tcW w:w="1276" w:type="dxa"/>
            <w:noWrap w:val="0"/>
            <w:vAlign w:val="center"/>
          </w:tcPr>
          <w:p w14:paraId="46FDC213">
            <w:pPr>
              <w:spacing w:line="360" w:lineRule="auto"/>
              <w:jc w:val="center"/>
              <w:rPr>
                <w:rFonts w:hint="eastAsia" w:ascii="宋体" w:hAnsi="宋体" w:cs="宋体"/>
                <w:bCs/>
                <w:sz w:val="24"/>
                <w:highlight w:val="none"/>
              </w:rPr>
            </w:pPr>
          </w:p>
        </w:tc>
        <w:tc>
          <w:tcPr>
            <w:tcW w:w="1701" w:type="dxa"/>
            <w:noWrap w:val="0"/>
            <w:vAlign w:val="center"/>
          </w:tcPr>
          <w:p w14:paraId="0DE3AEFA">
            <w:pPr>
              <w:spacing w:line="360" w:lineRule="auto"/>
              <w:jc w:val="center"/>
              <w:rPr>
                <w:rFonts w:hint="eastAsia" w:ascii="宋体" w:hAnsi="宋体" w:cs="宋体"/>
                <w:bCs/>
                <w:sz w:val="24"/>
                <w:highlight w:val="none"/>
              </w:rPr>
            </w:pPr>
          </w:p>
        </w:tc>
        <w:tc>
          <w:tcPr>
            <w:tcW w:w="1302" w:type="dxa"/>
            <w:noWrap w:val="0"/>
            <w:vAlign w:val="center"/>
          </w:tcPr>
          <w:p w14:paraId="282175AF">
            <w:pPr>
              <w:spacing w:line="360" w:lineRule="auto"/>
              <w:jc w:val="center"/>
              <w:rPr>
                <w:rFonts w:hint="eastAsia" w:ascii="宋体" w:hAnsi="宋体" w:cs="宋体"/>
                <w:bCs/>
                <w:sz w:val="24"/>
                <w:highlight w:val="none"/>
              </w:rPr>
            </w:pPr>
          </w:p>
        </w:tc>
      </w:tr>
      <w:tr w14:paraId="61974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52" w:type="dxa"/>
            <w:noWrap w:val="0"/>
            <w:vAlign w:val="center"/>
          </w:tcPr>
          <w:p w14:paraId="45A21EA1">
            <w:pPr>
              <w:spacing w:line="360" w:lineRule="auto"/>
              <w:jc w:val="center"/>
              <w:rPr>
                <w:rFonts w:hint="eastAsia" w:ascii="宋体" w:hAnsi="宋体" w:cs="宋体"/>
                <w:bCs/>
                <w:sz w:val="24"/>
                <w:highlight w:val="none"/>
              </w:rPr>
            </w:pPr>
          </w:p>
        </w:tc>
        <w:tc>
          <w:tcPr>
            <w:tcW w:w="1417" w:type="dxa"/>
            <w:noWrap w:val="0"/>
            <w:vAlign w:val="center"/>
          </w:tcPr>
          <w:p w14:paraId="15FA1F2F">
            <w:pPr>
              <w:spacing w:line="360" w:lineRule="auto"/>
              <w:jc w:val="center"/>
              <w:rPr>
                <w:rFonts w:hint="eastAsia" w:ascii="宋体" w:hAnsi="宋体" w:cs="宋体"/>
                <w:bCs/>
                <w:sz w:val="24"/>
                <w:highlight w:val="none"/>
              </w:rPr>
            </w:pPr>
          </w:p>
        </w:tc>
        <w:tc>
          <w:tcPr>
            <w:tcW w:w="1701" w:type="dxa"/>
            <w:noWrap w:val="0"/>
            <w:vAlign w:val="center"/>
          </w:tcPr>
          <w:p w14:paraId="003D355F">
            <w:pPr>
              <w:spacing w:line="360" w:lineRule="auto"/>
              <w:jc w:val="center"/>
              <w:rPr>
                <w:rFonts w:hint="eastAsia" w:ascii="宋体" w:hAnsi="宋体" w:cs="宋体"/>
                <w:bCs/>
                <w:sz w:val="24"/>
                <w:highlight w:val="none"/>
              </w:rPr>
            </w:pPr>
          </w:p>
        </w:tc>
        <w:tc>
          <w:tcPr>
            <w:tcW w:w="1559" w:type="dxa"/>
            <w:noWrap w:val="0"/>
            <w:vAlign w:val="center"/>
          </w:tcPr>
          <w:p w14:paraId="6E995281">
            <w:pPr>
              <w:spacing w:line="360" w:lineRule="auto"/>
              <w:jc w:val="center"/>
              <w:rPr>
                <w:rFonts w:hint="eastAsia" w:ascii="宋体" w:hAnsi="宋体" w:cs="宋体"/>
                <w:bCs/>
                <w:sz w:val="24"/>
                <w:highlight w:val="none"/>
              </w:rPr>
            </w:pPr>
          </w:p>
        </w:tc>
        <w:tc>
          <w:tcPr>
            <w:tcW w:w="1276" w:type="dxa"/>
            <w:noWrap w:val="0"/>
            <w:vAlign w:val="center"/>
          </w:tcPr>
          <w:p w14:paraId="3D8419F9">
            <w:pPr>
              <w:spacing w:line="360" w:lineRule="auto"/>
              <w:jc w:val="center"/>
              <w:rPr>
                <w:rFonts w:hint="eastAsia" w:ascii="宋体" w:hAnsi="宋体" w:cs="宋体"/>
                <w:bCs/>
                <w:sz w:val="24"/>
                <w:highlight w:val="none"/>
              </w:rPr>
            </w:pPr>
          </w:p>
        </w:tc>
        <w:tc>
          <w:tcPr>
            <w:tcW w:w="1701" w:type="dxa"/>
            <w:noWrap w:val="0"/>
            <w:vAlign w:val="center"/>
          </w:tcPr>
          <w:p w14:paraId="47F30604">
            <w:pPr>
              <w:spacing w:line="360" w:lineRule="auto"/>
              <w:jc w:val="center"/>
              <w:rPr>
                <w:rFonts w:hint="eastAsia" w:ascii="宋体" w:hAnsi="宋体" w:cs="宋体"/>
                <w:bCs/>
                <w:sz w:val="24"/>
                <w:highlight w:val="none"/>
              </w:rPr>
            </w:pPr>
          </w:p>
        </w:tc>
        <w:tc>
          <w:tcPr>
            <w:tcW w:w="1302" w:type="dxa"/>
            <w:noWrap w:val="0"/>
            <w:vAlign w:val="center"/>
          </w:tcPr>
          <w:p w14:paraId="5E03CC2B">
            <w:pPr>
              <w:spacing w:line="360" w:lineRule="auto"/>
              <w:jc w:val="center"/>
              <w:rPr>
                <w:rFonts w:hint="eastAsia" w:ascii="宋体" w:hAnsi="宋体" w:cs="宋体"/>
                <w:bCs/>
                <w:sz w:val="24"/>
                <w:highlight w:val="none"/>
              </w:rPr>
            </w:pPr>
          </w:p>
        </w:tc>
      </w:tr>
      <w:tr w14:paraId="49B62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52" w:type="dxa"/>
            <w:noWrap w:val="0"/>
            <w:vAlign w:val="center"/>
          </w:tcPr>
          <w:p w14:paraId="185E3BDF">
            <w:pPr>
              <w:spacing w:line="360" w:lineRule="auto"/>
              <w:jc w:val="center"/>
              <w:rPr>
                <w:rFonts w:hint="eastAsia" w:ascii="宋体" w:hAnsi="宋体" w:cs="宋体"/>
                <w:bCs/>
                <w:sz w:val="24"/>
                <w:highlight w:val="none"/>
              </w:rPr>
            </w:pPr>
          </w:p>
        </w:tc>
        <w:tc>
          <w:tcPr>
            <w:tcW w:w="1417" w:type="dxa"/>
            <w:noWrap w:val="0"/>
            <w:vAlign w:val="center"/>
          </w:tcPr>
          <w:p w14:paraId="1293CEBF">
            <w:pPr>
              <w:spacing w:line="360" w:lineRule="auto"/>
              <w:jc w:val="center"/>
              <w:rPr>
                <w:rFonts w:hint="eastAsia" w:ascii="宋体" w:hAnsi="宋体" w:cs="宋体"/>
                <w:bCs/>
                <w:sz w:val="24"/>
                <w:highlight w:val="none"/>
              </w:rPr>
            </w:pPr>
          </w:p>
        </w:tc>
        <w:tc>
          <w:tcPr>
            <w:tcW w:w="1701" w:type="dxa"/>
            <w:noWrap w:val="0"/>
            <w:vAlign w:val="center"/>
          </w:tcPr>
          <w:p w14:paraId="02189657">
            <w:pPr>
              <w:spacing w:line="360" w:lineRule="auto"/>
              <w:jc w:val="center"/>
              <w:rPr>
                <w:rFonts w:hint="eastAsia" w:ascii="宋体" w:hAnsi="宋体" w:cs="宋体"/>
                <w:bCs/>
                <w:sz w:val="24"/>
                <w:highlight w:val="none"/>
              </w:rPr>
            </w:pPr>
          </w:p>
        </w:tc>
        <w:tc>
          <w:tcPr>
            <w:tcW w:w="1559" w:type="dxa"/>
            <w:noWrap w:val="0"/>
            <w:vAlign w:val="center"/>
          </w:tcPr>
          <w:p w14:paraId="1B4874DB">
            <w:pPr>
              <w:spacing w:line="360" w:lineRule="auto"/>
              <w:jc w:val="center"/>
              <w:rPr>
                <w:rFonts w:hint="eastAsia" w:ascii="宋体" w:hAnsi="宋体" w:cs="宋体"/>
                <w:bCs/>
                <w:sz w:val="24"/>
                <w:highlight w:val="none"/>
              </w:rPr>
            </w:pPr>
          </w:p>
        </w:tc>
        <w:tc>
          <w:tcPr>
            <w:tcW w:w="1276" w:type="dxa"/>
            <w:noWrap w:val="0"/>
            <w:vAlign w:val="center"/>
          </w:tcPr>
          <w:p w14:paraId="78A33513">
            <w:pPr>
              <w:spacing w:line="360" w:lineRule="auto"/>
              <w:jc w:val="center"/>
              <w:rPr>
                <w:rFonts w:hint="eastAsia" w:ascii="宋体" w:hAnsi="宋体" w:cs="宋体"/>
                <w:bCs/>
                <w:sz w:val="24"/>
                <w:highlight w:val="none"/>
              </w:rPr>
            </w:pPr>
          </w:p>
        </w:tc>
        <w:tc>
          <w:tcPr>
            <w:tcW w:w="1701" w:type="dxa"/>
            <w:noWrap w:val="0"/>
            <w:vAlign w:val="center"/>
          </w:tcPr>
          <w:p w14:paraId="71D19C73">
            <w:pPr>
              <w:spacing w:line="360" w:lineRule="auto"/>
              <w:jc w:val="center"/>
              <w:rPr>
                <w:rFonts w:hint="eastAsia" w:ascii="宋体" w:hAnsi="宋体" w:cs="宋体"/>
                <w:bCs/>
                <w:sz w:val="24"/>
                <w:highlight w:val="none"/>
              </w:rPr>
            </w:pPr>
          </w:p>
        </w:tc>
        <w:tc>
          <w:tcPr>
            <w:tcW w:w="1302" w:type="dxa"/>
            <w:noWrap w:val="0"/>
            <w:vAlign w:val="center"/>
          </w:tcPr>
          <w:p w14:paraId="7B1D645E">
            <w:pPr>
              <w:spacing w:line="360" w:lineRule="auto"/>
              <w:jc w:val="center"/>
              <w:rPr>
                <w:rFonts w:hint="eastAsia" w:ascii="宋体" w:hAnsi="宋体" w:cs="宋体"/>
                <w:bCs/>
                <w:sz w:val="24"/>
                <w:highlight w:val="none"/>
              </w:rPr>
            </w:pPr>
          </w:p>
        </w:tc>
      </w:tr>
      <w:tr w14:paraId="02A1A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52" w:type="dxa"/>
            <w:noWrap w:val="0"/>
            <w:vAlign w:val="center"/>
          </w:tcPr>
          <w:p w14:paraId="4DAB6A4C">
            <w:pPr>
              <w:spacing w:line="360" w:lineRule="auto"/>
              <w:jc w:val="center"/>
              <w:rPr>
                <w:rFonts w:hint="eastAsia" w:ascii="宋体" w:hAnsi="宋体" w:cs="宋体"/>
                <w:bCs/>
                <w:sz w:val="24"/>
                <w:highlight w:val="none"/>
              </w:rPr>
            </w:pPr>
          </w:p>
        </w:tc>
        <w:tc>
          <w:tcPr>
            <w:tcW w:w="1417" w:type="dxa"/>
            <w:noWrap w:val="0"/>
            <w:vAlign w:val="center"/>
          </w:tcPr>
          <w:p w14:paraId="548FF8F3">
            <w:pPr>
              <w:spacing w:line="360" w:lineRule="auto"/>
              <w:jc w:val="center"/>
              <w:rPr>
                <w:rFonts w:hint="eastAsia" w:ascii="宋体" w:hAnsi="宋体" w:cs="宋体"/>
                <w:bCs/>
                <w:sz w:val="24"/>
                <w:highlight w:val="none"/>
              </w:rPr>
            </w:pPr>
          </w:p>
        </w:tc>
        <w:tc>
          <w:tcPr>
            <w:tcW w:w="1701" w:type="dxa"/>
            <w:noWrap w:val="0"/>
            <w:vAlign w:val="center"/>
          </w:tcPr>
          <w:p w14:paraId="362432E4">
            <w:pPr>
              <w:spacing w:line="360" w:lineRule="auto"/>
              <w:jc w:val="center"/>
              <w:rPr>
                <w:rFonts w:hint="eastAsia" w:ascii="宋体" w:hAnsi="宋体" w:cs="宋体"/>
                <w:bCs/>
                <w:sz w:val="24"/>
                <w:highlight w:val="none"/>
              </w:rPr>
            </w:pPr>
          </w:p>
        </w:tc>
        <w:tc>
          <w:tcPr>
            <w:tcW w:w="1559" w:type="dxa"/>
            <w:noWrap w:val="0"/>
            <w:vAlign w:val="center"/>
          </w:tcPr>
          <w:p w14:paraId="30CCB2A6">
            <w:pPr>
              <w:spacing w:line="360" w:lineRule="auto"/>
              <w:jc w:val="center"/>
              <w:rPr>
                <w:rFonts w:hint="eastAsia" w:ascii="宋体" w:hAnsi="宋体" w:cs="宋体"/>
                <w:bCs/>
                <w:sz w:val="24"/>
                <w:highlight w:val="none"/>
              </w:rPr>
            </w:pPr>
          </w:p>
        </w:tc>
        <w:tc>
          <w:tcPr>
            <w:tcW w:w="1276" w:type="dxa"/>
            <w:noWrap w:val="0"/>
            <w:vAlign w:val="center"/>
          </w:tcPr>
          <w:p w14:paraId="756E927D">
            <w:pPr>
              <w:spacing w:line="360" w:lineRule="auto"/>
              <w:jc w:val="center"/>
              <w:rPr>
                <w:rFonts w:hint="eastAsia" w:ascii="宋体" w:hAnsi="宋体" w:cs="宋体"/>
                <w:bCs/>
                <w:sz w:val="24"/>
                <w:highlight w:val="none"/>
              </w:rPr>
            </w:pPr>
          </w:p>
        </w:tc>
        <w:tc>
          <w:tcPr>
            <w:tcW w:w="1701" w:type="dxa"/>
            <w:noWrap w:val="0"/>
            <w:vAlign w:val="center"/>
          </w:tcPr>
          <w:p w14:paraId="378A402E">
            <w:pPr>
              <w:spacing w:line="360" w:lineRule="auto"/>
              <w:jc w:val="center"/>
              <w:rPr>
                <w:rFonts w:hint="eastAsia" w:ascii="宋体" w:hAnsi="宋体" w:cs="宋体"/>
                <w:bCs/>
                <w:sz w:val="24"/>
                <w:highlight w:val="none"/>
              </w:rPr>
            </w:pPr>
          </w:p>
        </w:tc>
        <w:tc>
          <w:tcPr>
            <w:tcW w:w="1302" w:type="dxa"/>
            <w:noWrap w:val="0"/>
            <w:vAlign w:val="center"/>
          </w:tcPr>
          <w:p w14:paraId="32E6A3E1">
            <w:pPr>
              <w:spacing w:line="360" w:lineRule="auto"/>
              <w:jc w:val="center"/>
              <w:rPr>
                <w:rFonts w:hint="eastAsia" w:ascii="宋体" w:hAnsi="宋体" w:cs="宋体"/>
                <w:bCs/>
                <w:sz w:val="24"/>
                <w:highlight w:val="none"/>
              </w:rPr>
            </w:pPr>
          </w:p>
        </w:tc>
      </w:tr>
      <w:tr w14:paraId="15B01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52" w:type="dxa"/>
            <w:noWrap w:val="0"/>
            <w:vAlign w:val="center"/>
          </w:tcPr>
          <w:p w14:paraId="69765CD0">
            <w:pPr>
              <w:spacing w:line="360" w:lineRule="auto"/>
              <w:jc w:val="center"/>
              <w:rPr>
                <w:rFonts w:hint="eastAsia" w:ascii="宋体" w:hAnsi="宋体" w:cs="宋体"/>
                <w:bCs/>
                <w:sz w:val="24"/>
                <w:highlight w:val="none"/>
              </w:rPr>
            </w:pPr>
          </w:p>
        </w:tc>
        <w:tc>
          <w:tcPr>
            <w:tcW w:w="1417" w:type="dxa"/>
            <w:noWrap w:val="0"/>
            <w:vAlign w:val="center"/>
          </w:tcPr>
          <w:p w14:paraId="1771E75D">
            <w:pPr>
              <w:spacing w:line="360" w:lineRule="auto"/>
              <w:jc w:val="center"/>
              <w:rPr>
                <w:rFonts w:hint="eastAsia" w:ascii="宋体" w:hAnsi="宋体" w:cs="宋体"/>
                <w:bCs/>
                <w:sz w:val="24"/>
                <w:highlight w:val="none"/>
              </w:rPr>
            </w:pPr>
          </w:p>
        </w:tc>
        <w:tc>
          <w:tcPr>
            <w:tcW w:w="1701" w:type="dxa"/>
            <w:noWrap w:val="0"/>
            <w:vAlign w:val="center"/>
          </w:tcPr>
          <w:p w14:paraId="0F4DE1F5">
            <w:pPr>
              <w:spacing w:line="360" w:lineRule="auto"/>
              <w:jc w:val="center"/>
              <w:rPr>
                <w:rFonts w:hint="eastAsia" w:ascii="宋体" w:hAnsi="宋体" w:cs="宋体"/>
                <w:bCs/>
                <w:sz w:val="24"/>
                <w:highlight w:val="none"/>
              </w:rPr>
            </w:pPr>
          </w:p>
        </w:tc>
        <w:tc>
          <w:tcPr>
            <w:tcW w:w="1559" w:type="dxa"/>
            <w:noWrap w:val="0"/>
            <w:vAlign w:val="center"/>
          </w:tcPr>
          <w:p w14:paraId="395645F3">
            <w:pPr>
              <w:spacing w:line="360" w:lineRule="auto"/>
              <w:jc w:val="center"/>
              <w:rPr>
                <w:rFonts w:hint="eastAsia" w:ascii="宋体" w:hAnsi="宋体" w:cs="宋体"/>
                <w:bCs/>
                <w:sz w:val="24"/>
                <w:highlight w:val="none"/>
              </w:rPr>
            </w:pPr>
          </w:p>
        </w:tc>
        <w:tc>
          <w:tcPr>
            <w:tcW w:w="1276" w:type="dxa"/>
            <w:noWrap w:val="0"/>
            <w:vAlign w:val="center"/>
          </w:tcPr>
          <w:p w14:paraId="5CF433E6">
            <w:pPr>
              <w:spacing w:line="360" w:lineRule="auto"/>
              <w:jc w:val="center"/>
              <w:rPr>
                <w:rFonts w:hint="eastAsia" w:ascii="宋体" w:hAnsi="宋体" w:cs="宋体"/>
                <w:bCs/>
                <w:sz w:val="24"/>
                <w:highlight w:val="none"/>
              </w:rPr>
            </w:pPr>
          </w:p>
        </w:tc>
        <w:tc>
          <w:tcPr>
            <w:tcW w:w="1701" w:type="dxa"/>
            <w:noWrap w:val="0"/>
            <w:vAlign w:val="center"/>
          </w:tcPr>
          <w:p w14:paraId="21A7D90B">
            <w:pPr>
              <w:spacing w:line="360" w:lineRule="auto"/>
              <w:jc w:val="center"/>
              <w:rPr>
                <w:rFonts w:hint="eastAsia" w:ascii="宋体" w:hAnsi="宋体" w:cs="宋体"/>
                <w:bCs/>
                <w:sz w:val="24"/>
                <w:highlight w:val="none"/>
              </w:rPr>
            </w:pPr>
          </w:p>
        </w:tc>
        <w:tc>
          <w:tcPr>
            <w:tcW w:w="1302" w:type="dxa"/>
            <w:noWrap w:val="0"/>
            <w:vAlign w:val="center"/>
          </w:tcPr>
          <w:p w14:paraId="5845E437">
            <w:pPr>
              <w:spacing w:line="360" w:lineRule="auto"/>
              <w:jc w:val="center"/>
              <w:rPr>
                <w:rFonts w:hint="eastAsia" w:ascii="宋体" w:hAnsi="宋体" w:cs="宋体"/>
                <w:bCs/>
                <w:sz w:val="24"/>
                <w:highlight w:val="none"/>
              </w:rPr>
            </w:pPr>
          </w:p>
        </w:tc>
      </w:tr>
      <w:tr w14:paraId="07558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52" w:type="dxa"/>
            <w:noWrap w:val="0"/>
            <w:vAlign w:val="center"/>
          </w:tcPr>
          <w:p w14:paraId="2116CB8D">
            <w:pPr>
              <w:spacing w:line="360" w:lineRule="auto"/>
              <w:jc w:val="center"/>
              <w:rPr>
                <w:rFonts w:hint="eastAsia" w:ascii="宋体" w:hAnsi="宋体" w:cs="宋体"/>
                <w:bCs/>
                <w:sz w:val="24"/>
                <w:highlight w:val="none"/>
              </w:rPr>
            </w:pPr>
          </w:p>
        </w:tc>
        <w:tc>
          <w:tcPr>
            <w:tcW w:w="1417" w:type="dxa"/>
            <w:noWrap w:val="0"/>
            <w:vAlign w:val="center"/>
          </w:tcPr>
          <w:p w14:paraId="37A9A8E7">
            <w:pPr>
              <w:spacing w:line="360" w:lineRule="auto"/>
              <w:jc w:val="center"/>
              <w:rPr>
                <w:rFonts w:hint="eastAsia" w:ascii="宋体" w:hAnsi="宋体" w:cs="宋体"/>
                <w:bCs/>
                <w:sz w:val="24"/>
                <w:highlight w:val="none"/>
              </w:rPr>
            </w:pPr>
          </w:p>
        </w:tc>
        <w:tc>
          <w:tcPr>
            <w:tcW w:w="1701" w:type="dxa"/>
            <w:noWrap w:val="0"/>
            <w:vAlign w:val="center"/>
          </w:tcPr>
          <w:p w14:paraId="3F1ED2C3">
            <w:pPr>
              <w:spacing w:line="360" w:lineRule="auto"/>
              <w:jc w:val="center"/>
              <w:rPr>
                <w:rFonts w:hint="eastAsia" w:ascii="宋体" w:hAnsi="宋体" w:cs="宋体"/>
                <w:bCs/>
                <w:sz w:val="24"/>
                <w:highlight w:val="none"/>
              </w:rPr>
            </w:pPr>
          </w:p>
        </w:tc>
        <w:tc>
          <w:tcPr>
            <w:tcW w:w="1559" w:type="dxa"/>
            <w:noWrap w:val="0"/>
            <w:vAlign w:val="center"/>
          </w:tcPr>
          <w:p w14:paraId="67A1C4F5">
            <w:pPr>
              <w:spacing w:line="360" w:lineRule="auto"/>
              <w:jc w:val="center"/>
              <w:rPr>
                <w:rFonts w:hint="eastAsia" w:ascii="宋体" w:hAnsi="宋体" w:cs="宋体"/>
                <w:bCs/>
                <w:sz w:val="24"/>
                <w:highlight w:val="none"/>
              </w:rPr>
            </w:pPr>
          </w:p>
        </w:tc>
        <w:tc>
          <w:tcPr>
            <w:tcW w:w="1276" w:type="dxa"/>
            <w:noWrap w:val="0"/>
            <w:vAlign w:val="center"/>
          </w:tcPr>
          <w:p w14:paraId="515C52C4">
            <w:pPr>
              <w:spacing w:line="360" w:lineRule="auto"/>
              <w:jc w:val="center"/>
              <w:rPr>
                <w:rFonts w:hint="eastAsia" w:ascii="宋体" w:hAnsi="宋体" w:cs="宋体"/>
                <w:bCs/>
                <w:sz w:val="24"/>
                <w:highlight w:val="none"/>
              </w:rPr>
            </w:pPr>
          </w:p>
        </w:tc>
        <w:tc>
          <w:tcPr>
            <w:tcW w:w="1701" w:type="dxa"/>
            <w:noWrap w:val="0"/>
            <w:vAlign w:val="center"/>
          </w:tcPr>
          <w:p w14:paraId="7656332D">
            <w:pPr>
              <w:spacing w:line="360" w:lineRule="auto"/>
              <w:jc w:val="center"/>
              <w:rPr>
                <w:rFonts w:hint="eastAsia" w:ascii="宋体" w:hAnsi="宋体" w:cs="宋体"/>
                <w:bCs/>
                <w:sz w:val="24"/>
                <w:highlight w:val="none"/>
              </w:rPr>
            </w:pPr>
          </w:p>
        </w:tc>
        <w:tc>
          <w:tcPr>
            <w:tcW w:w="1302" w:type="dxa"/>
            <w:noWrap w:val="0"/>
            <w:vAlign w:val="center"/>
          </w:tcPr>
          <w:p w14:paraId="3ABE02F9">
            <w:pPr>
              <w:spacing w:line="360" w:lineRule="auto"/>
              <w:jc w:val="center"/>
              <w:rPr>
                <w:rFonts w:hint="eastAsia" w:ascii="宋体" w:hAnsi="宋体" w:cs="宋体"/>
                <w:bCs/>
                <w:sz w:val="24"/>
                <w:highlight w:val="none"/>
              </w:rPr>
            </w:pPr>
          </w:p>
        </w:tc>
      </w:tr>
      <w:tr w14:paraId="32B33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52" w:type="dxa"/>
            <w:noWrap w:val="0"/>
            <w:vAlign w:val="center"/>
          </w:tcPr>
          <w:p w14:paraId="0AD05BC4">
            <w:pPr>
              <w:spacing w:line="360" w:lineRule="auto"/>
              <w:jc w:val="center"/>
              <w:rPr>
                <w:rFonts w:hint="eastAsia" w:ascii="宋体" w:hAnsi="宋体" w:cs="宋体"/>
                <w:bCs/>
                <w:sz w:val="24"/>
                <w:highlight w:val="none"/>
              </w:rPr>
            </w:pPr>
          </w:p>
        </w:tc>
        <w:tc>
          <w:tcPr>
            <w:tcW w:w="1417" w:type="dxa"/>
            <w:noWrap w:val="0"/>
            <w:vAlign w:val="center"/>
          </w:tcPr>
          <w:p w14:paraId="1DF31DF9">
            <w:pPr>
              <w:spacing w:line="360" w:lineRule="auto"/>
              <w:jc w:val="center"/>
              <w:rPr>
                <w:rFonts w:hint="eastAsia" w:ascii="宋体" w:hAnsi="宋体" w:cs="宋体"/>
                <w:bCs/>
                <w:sz w:val="24"/>
                <w:highlight w:val="none"/>
              </w:rPr>
            </w:pPr>
          </w:p>
        </w:tc>
        <w:tc>
          <w:tcPr>
            <w:tcW w:w="1701" w:type="dxa"/>
            <w:noWrap w:val="0"/>
            <w:vAlign w:val="center"/>
          </w:tcPr>
          <w:p w14:paraId="52084F64">
            <w:pPr>
              <w:spacing w:line="360" w:lineRule="auto"/>
              <w:jc w:val="center"/>
              <w:rPr>
                <w:rFonts w:hint="eastAsia" w:ascii="宋体" w:hAnsi="宋体" w:cs="宋体"/>
                <w:bCs/>
                <w:sz w:val="24"/>
                <w:highlight w:val="none"/>
              </w:rPr>
            </w:pPr>
          </w:p>
        </w:tc>
        <w:tc>
          <w:tcPr>
            <w:tcW w:w="1559" w:type="dxa"/>
            <w:noWrap w:val="0"/>
            <w:vAlign w:val="center"/>
          </w:tcPr>
          <w:p w14:paraId="01A10A9B">
            <w:pPr>
              <w:spacing w:line="360" w:lineRule="auto"/>
              <w:jc w:val="center"/>
              <w:rPr>
                <w:rFonts w:hint="eastAsia" w:ascii="宋体" w:hAnsi="宋体" w:cs="宋体"/>
                <w:bCs/>
                <w:sz w:val="24"/>
                <w:highlight w:val="none"/>
              </w:rPr>
            </w:pPr>
          </w:p>
        </w:tc>
        <w:tc>
          <w:tcPr>
            <w:tcW w:w="1276" w:type="dxa"/>
            <w:noWrap w:val="0"/>
            <w:vAlign w:val="center"/>
          </w:tcPr>
          <w:p w14:paraId="0635D873">
            <w:pPr>
              <w:spacing w:line="360" w:lineRule="auto"/>
              <w:jc w:val="center"/>
              <w:rPr>
                <w:rFonts w:hint="eastAsia" w:ascii="宋体" w:hAnsi="宋体" w:cs="宋体"/>
                <w:bCs/>
                <w:sz w:val="24"/>
                <w:highlight w:val="none"/>
              </w:rPr>
            </w:pPr>
          </w:p>
        </w:tc>
        <w:tc>
          <w:tcPr>
            <w:tcW w:w="1701" w:type="dxa"/>
            <w:noWrap w:val="0"/>
            <w:vAlign w:val="center"/>
          </w:tcPr>
          <w:p w14:paraId="6D6DE53A">
            <w:pPr>
              <w:spacing w:line="360" w:lineRule="auto"/>
              <w:jc w:val="center"/>
              <w:rPr>
                <w:rFonts w:hint="eastAsia" w:ascii="宋体" w:hAnsi="宋体" w:cs="宋体"/>
                <w:bCs/>
                <w:sz w:val="24"/>
                <w:highlight w:val="none"/>
              </w:rPr>
            </w:pPr>
          </w:p>
        </w:tc>
        <w:tc>
          <w:tcPr>
            <w:tcW w:w="1302" w:type="dxa"/>
            <w:noWrap w:val="0"/>
            <w:vAlign w:val="center"/>
          </w:tcPr>
          <w:p w14:paraId="25D14E61">
            <w:pPr>
              <w:spacing w:line="360" w:lineRule="auto"/>
              <w:jc w:val="center"/>
              <w:rPr>
                <w:rFonts w:hint="eastAsia" w:ascii="宋体" w:hAnsi="宋体" w:cs="宋体"/>
                <w:bCs/>
                <w:sz w:val="24"/>
                <w:highlight w:val="none"/>
              </w:rPr>
            </w:pPr>
          </w:p>
        </w:tc>
      </w:tr>
      <w:tr w14:paraId="60C9F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52" w:type="dxa"/>
            <w:noWrap w:val="0"/>
            <w:vAlign w:val="center"/>
          </w:tcPr>
          <w:p w14:paraId="45FF34CC">
            <w:pPr>
              <w:spacing w:line="360" w:lineRule="auto"/>
              <w:jc w:val="center"/>
              <w:rPr>
                <w:rFonts w:hint="eastAsia" w:ascii="宋体" w:hAnsi="宋体" w:cs="宋体"/>
                <w:bCs/>
                <w:sz w:val="24"/>
                <w:highlight w:val="none"/>
              </w:rPr>
            </w:pPr>
          </w:p>
        </w:tc>
        <w:tc>
          <w:tcPr>
            <w:tcW w:w="1417" w:type="dxa"/>
            <w:noWrap w:val="0"/>
            <w:vAlign w:val="center"/>
          </w:tcPr>
          <w:p w14:paraId="7C311B1C">
            <w:pPr>
              <w:spacing w:line="360" w:lineRule="auto"/>
              <w:jc w:val="center"/>
              <w:rPr>
                <w:rFonts w:hint="eastAsia" w:ascii="宋体" w:hAnsi="宋体" w:cs="宋体"/>
                <w:bCs/>
                <w:sz w:val="24"/>
                <w:highlight w:val="none"/>
              </w:rPr>
            </w:pPr>
          </w:p>
        </w:tc>
        <w:tc>
          <w:tcPr>
            <w:tcW w:w="1701" w:type="dxa"/>
            <w:noWrap w:val="0"/>
            <w:vAlign w:val="center"/>
          </w:tcPr>
          <w:p w14:paraId="7BD33D04">
            <w:pPr>
              <w:spacing w:line="360" w:lineRule="auto"/>
              <w:jc w:val="center"/>
              <w:rPr>
                <w:rFonts w:hint="eastAsia" w:ascii="宋体" w:hAnsi="宋体" w:cs="宋体"/>
                <w:bCs/>
                <w:sz w:val="24"/>
                <w:highlight w:val="none"/>
              </w:rPr>
            </w:pPr>
          </w:p>
        </w:tc>
        <w:tc>
          <w:tcPr>
            <w:tcW w:w="1559" w:type="dxa"/>
            <w:noWrap w:val="0"/>
            <w:vAlign w:val="center"/>
          </w:tcPr>
          <w:p w14:paraId="338ED0BA">
            <w:pPr>
              <w:spacing w:line="360" w:lineRule="auto"/>
              <w:jc w:val="center"/>
              <w:rPr>
                <w:rFonts w:hint="eastAsia" w:ascii="宋体" w:hAnsi="宋体" w:cs="宋体"/>
                <w:bCs/>
                <w:sz w:val="24"/>
                <w:highlight w:val="none"/>
              </w:rPr>
            </w:pPr>
          </w:p>
        </w:tc>
        <w:tc>
          <w:tcPr>
            <w:tcW w:w="1276" w:type="dxa"/>
            <w:noWrap w:val="0"/>
            <w:vAlign w:val="center"/>
          </w:tcPr>
          <w:p w14:paraId="2E0A9482">
            <w:pPr>
              <w:spacing w:line="360" w:lineRule="auto"/>
              <w:jc w:val="center"/>
              <w:rPr>
                <w:rFonts w:hint="eastAsia" w:ascii="宋体" w:hAnsi="宋体" w:cs="宋体"/>
                <w:bCs/>
                <w:sz w:val="24"/>
                <w:highlight w:val="none"/>
              </w:rPr>
            </w:pPr>
          </w:p>
        </w:tc>
        <w:tc>
          <w:tcPr>
            <w:tcW w:w="1701" w:type="dxa"/>
            <w:noWrap w:val="0"/>
            <w:vAlign w:val="center"/>
          </w:tcPr>
          <w:p w14:paraId="19C93EE8">
            <w:pPr>
              <w:spacing w:line="360" w:lineRule="auto"/>
              <w:jc w:val="center"/>
              <w:rPr>
                <w:rFonts w:hint="eastAsia" w:ascii="宋体" w:hAnsi="宋体" w:cs="宋体"/>
                <w:bCs/>
                <w:sz w:val="24"/>
                <w:highlight w:val="none"/>
              </w:rPr>
            </w:pPr>
          </w:p>
        </w:tc>
        <w:tc>
          <w:tcPr>
            <w:tcW w:w="1302" w:type="dxa"/>
            <w:noWrap w:val="0"/>
            <w:vAlign w:val="center"/>
          </w:tcPr>
          <w:p w14:paraId="11E2AF0C">
            <w:pPr>
              <w:spacing w:line="360" w:lineRule="auto"/>
              <w:jc w:val="center"/>
              <w:rPr>
                <w:rFonts w:hint="eastAsia" w:ascii="宋体" w:hAnsi="宋体" w:cs="宋体"/>
                <w:bCs/>
                <w:sz w:val="24"/>
                <w:highlight w:val="none"/>
              </w:rPr>
            </w:pPr>
          </w:p>
        </w:tc>
      </w:tr>
    </w:tbl>
    <w:p w14:paraId="57623022">
      <w:pPr>
        <w:spacing w:line="360" w:lineRule="auto"/>
        <w:rPr>
          <w:rFonts w:hint="eastAsia" w:ascii="宋体" w:hAnsi="宋体" w:cs="宋体"/>
          <w:sz w:val="24"/>
          <w:highlight w:val="none"/>
        </w:rPr>
      </w:pPr>
      <w:r>
        <w:rPr>
          <w:rFonts w:hint="eastAsia" w:ascii="宋体" w:hAnsi="宋体" w:cs="宋体"/>
          <w:sz w:val="24"/>
          <w:highlight w:val="none"/>
        </w:rPr>
        <w:t xml:space="preserve">供应商全称（加盖公章）：          </w:t>
      </w:r>
    </w:p>
    <w:p w14:paraId="683DF26C">
      <w:pPr>
        <w:spacing w:line="360" w:lineRule="auto"/>
        <w:rPr>
          <w:rFonts w:hint="eastAsia" w:ascii="宋体" w:hAnsi="宋体" w:cs="宋体"/>
          <w:sz w:val="24"/>
          <w:highlight w:val="none"/>
        </w:rPr>
      </w:pPr>
      <w:r>
        <w:rPr>
          <w:rFonts w:hint="eastAsia" w:ascii="宋体" w:hAnsi="宋体" w:cs="宋体"/>
          <w:sz w:val="24"/>
          <w:highlight w:val="none"/>
        </w:rPr>
        <w:t>项目编号：</w:t>
      </w:r>
    </w:p>
    <w:p w14:paraId="28FA4EFF">
      <w:pPr>
        <w:snapToGrid w:val="0"/>
        <w:jc w:val="center"/>
        <w:rPr>
          <w:rFonts w:hint="eastAsia" w:ascii="宋体" w:hAnsi="宋体" w:cs="宋体"/>
          <w:b/>
          <w:sz w:val="24"/>
        </w:rPr>
      </w:pPr>
    </w:p>
    <w:p w14:paraId="15A75AFD">
      <w:pPr>
        <w:snapToGrid w:val="0"/>
        <w:spacing w:before="50" w:after="120" w:afterLines="50"/>
        <w:rPr>
          <w:rFonts w:hint="eastAsia" w:ascii="宋体" w:hAnsi="宋体" w:cs="宋体"/>
          <w:sz w:val="24"/>
        </w:rPr>
      </w:pPr>
      <w:r>
        <w:rPr>
          <w:rFonts w:hint="eastAsia" w:ascii="宋体" w:hAnsi="宋体" w:cs="宋体"/>
          <w:sz w:val="24"/>
        </w:rPr>
        <w:t>注：1、业绩要求参考本文件评分标准；</w:t>
      </w:r>
    </w:p>
    <w:p w14:paraId="4F128031">
      <w:pPr>
        <w:snapToGrid w:val="0"/>
        <w:ind w:firstLine="470" w:firstLineChars="196"/>
        <w:jc w:val="left"/>
        <w:rPr>
          <w:rFonts w:hint="eastAsia" w:ascii="宋体" w:hAnsi="宋体" w:cs="宋体"/>
          <w:sz w:val="24"/>
        </w:rPr>
      </w:pPr>
      <w:r>
        <w:rPr>
          <w:rFonts w:hint="eastAsia" w:ascii="宋体" w:hAnsi="宋体" w:cs="宋体"/>
          <w:sz w:val="24"/>
        </w:rPr>
        <w:t>2、此表仅提供了表格形式，投标人应根据需要准备足够数量的表格来填写。</w:t>
      </w:r>
    </w:p>
    <w:p w14:paraId="1257A19B">
      <w:pPr>
        <w:spacing w:line="360" w:lineRule="auto"/>
        <w:rPr>
          <w:rFonts w:hint="eastAsia" w:ascii="宋体" w:hAnsi="宋体" w:cs="宋体"/>
          <w:b/>
          <w:spacing w:val="14"/>
          <w:sz w:val="24"/>
        </w:rPr>
      </w:pPr>
    </w:p>
    <w:p w14:paraId="06864FB6">
      <w:pPr>
        <w:snapToGrid w:val="0"/>
        <w:jc w:val="left"/>
        <w:rPr>
          <w:rFonts w:hint="eastAsia" w:ascii="宋体" w:hAnsi="宋体" w:cs="宋体"/>
          <w:sz w:val="24"/>
        </w:rPr>
      </w:pPr>
    </w:p>
    <w:p w14:paraId="769FE178">
      <w:pPr>
        <w:snapToGrid w:val="0"/>
        <w:jc w:val="left"/>
        <w:rPr>
          <w:rFonts w:hint="eastAsia" w:ascii="宋体" w:hAnsi="宋体" w:cs="宋体"/>
          <w:sz w:val="24"/>
        </w:rPr>
      </w:pPr>
    </w:p>
    <w:p w14:paraId="3A49F137">
      <w:pPr>
        <w:snapToGrid w:val="0"/>
        <w:spacing w:before="120" w:beforeLines="50"/>
        <w:rPr>
          <w:rFonts w:hint="eastAsia" w:ascii="宋体" w:hAnsi="宋体" w:cs="宋体"/>
          <w:sz w:val="24"/>
          <w:szCs w:val="20"/>
          <w:u w:val="single"/>
        </w:rPr>
      </w:pPr>
      <w:r>
        <w:rPr>
          <w:rFonts w:hint="eastAsia" w:ascii="宋体" w:hAnsi="宋体" w:cs="宋体"/>
          <w:sz w:val="24"/>
        </w:rPr>
        <w:t>法定代表人或其授权代理人（签字或盖章）：</w:t>
      </w:r>
      <w:r>
        <w:rPr>
          <w:rFonts w:hint="eastAsia" w:ascii="宋体" w:hAnsi="宋体" w:cs="宋体"/>
          <w:sz w:val="24"/>
          <w:u w:val="single"/>
        </w:rPr>
        <w:t xml:space="preserve">                                 </w:t>
      </w:r>
    </w:p>
    <w:p w14:paraId="3BC57268">
      <w:pPr>
        <w:snapToGrid w:val="0"/>
        <w:spacing w:before="120" w:beforeLines="50" w:after="50"/>
        <w:rPr>
          <w:rFonts w:hint="eastAsia" w:ascii="宋体" w:hAnsi="宋体" w:cs="宋体"/>
          <w:sz w:val="24"/>
        </w:rPr>
      </w:pPr>
      <w:r>
        <w:rPr>
          <w:rFonts w:hint="eastAsia" w:ascii="宋体" w:hAnsi="宋体" w:cs="宋体"/>
          <w:sz w:val="24"/>
        </w:rPr>
        <w:t>投标人公章：</w:t>
      </w:r>
      <w:r>
        <w:rPr>
          <w:rFonts w:hint="eastAsia" w:ascii="宋体" w:hAnsi="宋体" w:cs="宋体"/>
          <w:sz w:val="24"/>
          <w:u w:val="single"/>
        </w:rPr>
        <w:t xml:space="preserve">                      </w:t>
      </w:r>
    </w:p>
    <w:p w14:paraId="7685E8A6">
      <w:pPr>
        <w:snapToGrid w:val="0"/>
        <w:spacing w:before="120" w:beforeLines="50" w:after="50"/>
        <w:ind w:firstLine="6240" w:firstLineChars="2600"/>
        <w:rPr>
          <w:rFonts w:hint="eastAsia" w:ascii="宋体" w:hAnsi="宋体" w:cs="宋体"/>
          <w:sz w:val="24"/>
        </w:rPr>
      </w:pPr>
      <w:r>
        <w:rPr>
          <w:rFonts w:hint="eastAsia" w:ascii="宋体" w:hAnsi="宋体" w:cs="宋体"/>
          <w:sz w:val="24"/>
        </w:rPr>
        <w:t xml:space="preserve"> </w:t>
      </w:r>
    </w:p>
    <w:p w14:paraId="734C7A84">
      <w:pPr>
        <w:snapToGrid w:val="0"/>
        <w:ind w:firstLine="470" w:firstLineChars="196"/>
        <w:jc w:val="center"/>
        <w:rPr>
          <w:rFonts w:hint="eastAsia" w:ascii="宋体" w:hAnsi="宋体" w:cs="宋体"/>
          <w:b/>
          <w:sz w:val="24"/>
        </w:rPr>
      </w:pPr>
      <w:r>
        <w:rPr>
          <w:rFonts w:hint="eastAsia" w:ascii="宋体" w:hAnsi="宋体" w:cs="宋体"/>
          <w:sz w:val="24"/>
        </w:rPr>
        <w:t xml:space="preserve">                                             年   月   日</w:t>
      </w:r>
    </w:p>
    <w:p w14:paraId="551AD4DE">
      <w:pPr>
        <w:pStyle w:val="7"/>
        <w:spacing w:line="600" w:lineRule="exact"/>
        <w:ind w:firstLine="0"/>
        <w:jc w:val="both"/>
        <w:rPr>
          <w:rFonts w:hint="eastAsia" w:ascii="宋体" w:hAnsi="宋体" w:cs="宋体"/>
          <w:b/>
          <w:bCs/>
          <w:spacing w:val="24"/>
          <w:sz w:val="30"/>
          <w:szCs w:val="30"/>
        </w:rPr>
      </w:pPr>
    </w:p>
    <w:p w14:paraId="4FD9C529">
      <w:pPr>
        <w:pStyle w:val="7"/>
        <w:spacing w:line="600" w:lineRule="exact"/>
        <w:ind w:firstLine="0"/>
        <w:jc w:val="center"/>
        <w:rPr>
          <w:rFonts w:hint="eastAsia" w:ascii="宋体" w:hAnsi="宋体" w:cs="宋体"/>
          <w:b/>
          <w:bCs/>
          <w:spacing w:val="24"/>
          <w:sz w:val="30"/>
          <w:szCs w:val="30"/>
        </w:rPr>
      </w:pPr>
      <w:r>
        <w:rPr>
          <w:rFonts w:hint="eastAsia" w:ascii="宋体" w:hAnsi="宋体" w:cs="宋体"/>
          <w:b/>
          <w:bCs/>
          <w:spacing w:val="24"/>
          <w:sz w:val="30"/>
          <w:szCs w:val="30"/>
        </w:rPr>
        <w:t>商务响应表</w:t>
      </w:r>
    </w:p>
    <w:p w14:paraId="23E018F6">
      <w:pPr>
        <w:snapToGrid w:val="0"/>
        <w:spacing w:before="50" w:after="120" w:afterLines="50"/>
        <w:jc w:val="left"/>
        <w:rPr>
          <w:rFonts w:hint="eastAsia" w:ascii="宋体" w:hAnsi="宋体" w:cs="宋体"/>
          <w:sz w:val="28"/>
          <w:szCs w:val="28"/>
        </w:rPr>
      </w:pPr>
      <w:r>
        <w:rPr>
          <w:rFonts w:hint="eastAsia" w:ascii="宋体" w:hAnsi="宋体" w:cs="宋体"/>
          <w:sz w:val="28"/>
          <w:szCs w:val="28"/>
        </w:rPr>
        <w:t>项目名称：</w:t>
      </w:r>
      <w:r>
        <w:rPr>
          <w:rFonts w:hint="eastAsia" w:ascii="宋体" w:hAnsi="宋体" w:cs="宋体"/>
          <w:sz w:val="24"/>
          <w:u w:val="single"/>
        </w:rPr>
        <w:t>                               </w:t>
      </w:r>
      <w:r>
        <w:rPr>
          <w:rFonts w:hint="eastAsia" w:ascii="宋体" w:hAnsi="宋体" w:cs="宋体"/>
          <w:szCs w:val="21"/>
          <w:u w:val="single"/>
        </w:rPr>
        <w:t xml:space="preserve">  </w:t>
      </w:r>
    </w:p>
    <w:tbl>
      <w:tblPr>
        <w:tblStyle w:val="2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9"/>
        <w:gridCol w:w="3060"/>
        <w:gridCol w:w="3060"/>
        <w:gridCol w:w="1775"/>
      </w:tblGrid>
      <w:tr w14:paraId="32CA4F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089" w:type="dxa"/>
            <w:tcBorders>
              <w:top w:val="single" w:color="auto" w:sz="4" w:space="0"/>
              <w:left w:val="single" w:color="auto" w:sz="4" w:space="0"/>
              <w:bottom w:val="single" w:color="auto" w:sz="4" w:space="0"/>
              <w:right w:val="single" w:color="auto" w:sz="4" w:space="0"/>
            </w:tcBorders>
            <w:noWrap w:val="0"/>
            <w:vAlign w:val="center"/>
          </w:tcPr>
          <w:p w14:paraId="6E82B222">
            <w:pPr>
              <w:spacing w:line="500" w:lineRule="exact"/>
              <w:jc w:val="center"/>
              <w:rPr>
                <w:rFonts w:ascii="宋体" w:hAnsi="宋体" w:cs="宋体"/>
                <w:sz w:val="24"/>
                <w:highlight w:val="none"/>
              </w:rPr>
            </w:pPr>
            <w:r>
              <w:rPr>
                <w:rFonts w:hint="eastAsia" w:ascii="宋体" w:hAnsi="宋体" w:cs="宋体"/>
                <w:sz w:val="24"/>
                <w:highlight w:val="none"/>
              </w:rPr>
              <w:t>序号</w:t>
            </w:r>
          </w:p>
        </w:tc>
        <w:tc>
          <w:tcPr>
            <w:tcW w:w="3060" w:type="dxa"/>
            <w:tcBorders>
              <w:top w:val="single" w:color="auto" w:sz="4" w:space="0"/>
              <w:left w:val="single" w:color="auto" w:sz="4" w:space="0"/>
              <w:bottom w:val="single" w:color="auto" w:sz="4" w:space="0"/>
              <w:right w:val="single" w:color="auto" w:sz="4" w:space="0"/>
            </w:tcBorders>
            <w:noWrap w:val="0"/>
            <w:vAlign w:val="center"/>
          </w:tcPr>
          <w:p w14:paraId="2D9BEF23">
            <w:pPr>
              <w:spacing w:line="500" w:lineRule="exact"/>
              <w:jc w:val="center"/>
              <w:rPr>
                <w:rFonts w:ascii="宋体" w:hAnsi="宋体" w:cs="宋体"/>
                <w:sz w:val="24"/>
                <w:highlight w:val="none"/>
              </w:rPr>
            </w:pPr>
            <w:r>
              <w:rPr>
                <w:rFonts w:hint="eastAsia" w:ascii="宋体" w:hAnsi="宋体" w:cs="宋体"/>
                <w:sz w:val="24"/>
                <w:highlight w:val="none"/>
              </w:rPr>
              <w:t>招标文件的商务条款</w:t>
            </w:r>
          </w:p>
        </w:tc>
        <w:tc>
          <w:tcPr>
            <w:tcW w:w="3060" w:type="dxa"/>
            <w:tcBorders>
              <w:top w:val="single" w:color="auto" w:sz="4" w:space="0"/>
              <w:left w:val="single" w:color="auto" w:sz="4" w:space="0"/>
              <w:bottom w:val="single" w:color="auto" w:sz="4" w:space="0"/>
              <w:right w:val="single" w:color="auto" w:sz="4" w:space="0"/>
            </w:tcBorders>
            <w:noWrap w:val="0"/>
            <w:vAlign w:val="center"/>
          </w:tcPr>
          <w:p w14:paraId="4C87A3B7">
            <w:pPr>
              <w:spacing w:line="500" w:lineRule="exact"/>
              <w:jc w:val="center"/>
              <w:rPr>
                <w:rFonts w:ascii="宋体" w:hAnsi="宋体" w:cs="宋体"/>
                <w:sz w:val="24"/>
                <w:highlight w:val="none"/>
              </w:rPr>
            </w:pPr>
            <w:r>
              <w:rPr>
                <w:rFonts w:hint="eastAsia" w:ascii="宋体" w:hAnsi="宋体" w:cs="宋体"/>
                <w:sz w:val="24"/>
                <w:highlight w:val="none"/>
              </w:rPr>
              <w:t>响应文件的商务条款</w:t>
            </w:r>
          </w:p>
        </w:tc>
        <w:tc>
          <w:tcPr>
            <w:tcW w:w="1775" w:type="dxa"/>
            <w:tcBorders>
              <w:top w:val="single" w:color="auto" w:sz="4" w:space="0"/>
              <w:left w:val="single" w:color="auto" w:sz="4" w:space="0"/>
              <w:bottom w:val="single" w:color="auto" w:sz="4" w:space="0"/>
              <w:right w:val="single" w:color="auto" w:sz="4" w:space="0"/>
            </w:tcBorders>
            <w:noWrap w:val="0"/>
            <w:vAlign w:val="center"/>
          </w:tcPr>
          <w:p w14:paraId="4B19CDDC">
            <w:pPr>
              <w:spacing w:line="500" w:lineRule="exact"/>
              <w:jc w:val="center"/>
              <w:rPr>
                <w:rFonts w:ascii="宋体" w:hAnsi="宋体" w:cs="宋体"/>
                <w:sz w:val="24"/>
                <w:highlight w:val="none"/>
              </w:rPr>
            </w:pPr>
            <w:r>
              <w:rPr>
                <w:rFonts w:hint="eastAsia" w:ascii="宋体" w:hAnsi="宋体" w:cs="宋体"/>
                <w:sz w:val="24"/>
                <w:highlight w:val="none"/>
              </w:rPr>
              <w:t>偏离原因</w:t>
            </w:r>
          </w:p>
        </w:tc>
      </w:tr>
      <w:tr w14:paraId="3B43FD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089" w:type="dxa"/>
            <w:tcBorders>
              <w:top w:val="single" w:color="auto" w:sz="4" w:space="0"/>
              <w:left w:val="single" w:color="auto" w:sz="4" w:space="0"/>
              <w:bottom w:val="single" w:color="auto" w:sz="4" w:space="0"/>
              <w:right w:val="single" w:color="auto" w:sz="4" w:space="0"/>
            </w:tcBorders>
            <w:noWrap w:val="0"/>
            <w:vAlign w:val="center"/>
          </w:tcPr>
          <w:p w14:paraId="732AE96A">
            <w:pPr>
              <w:spacing w:line="500" w:lineRule="exact"/>
              <w:ind w:firstLine="480" w:firstLineChars="200"/>
              <w:jc w:val="left"/>
              <w:rPr>
                <w:rFonts w:hint="eastAsia" w:ascii="宋体" w:hAnsi="宋体" w:cs="宋体"/>
                <w:sz w:val="24"/>
                <w:highlight w:val="none"/>
              </w:rPr>
            </w:pPr>
            <w:r>
              <w:rPr>
                <w:rFonts w:hint="eastAsia" w:ascii="宋体" w:hAnsi="宋体" w:cs="宋体"/>
                <w:sz w:val="24"/>
                <w:highlight w:val="none"/>
              </w:rPr>
              <w:t>1</w:t>
            </w:r>
          </w:p>
        </w:tc>
        <w:tc>
          <w:tcPr>
            <w:tcW w:w="3060" w:type="dxa"/>
            <w:tcBorders>
              <w:top w:val="single" w:color="auto" w:sz="4" w:space="0"/>
              <w:left w:val="single" w:color="auto" w:sz="4" w:space="0"/>
              <w:bottom w:val="single" w:color="auto" w:sz="4" w:space="0"/>
              <w:right w:val="single" w:color="auto" w:sz="4" w:space="0"/>
            </w:tcBorders>
            <w:noWrap w:val="0"/>
            <w:vAlign w:val="center"/>
          </w:tcPr>
          <w:p w14:paraId="6CF79E6E">
            <w:pPr>
              <w:snapToGrid w:val="0"/>
              <w:spacing w:line="500" w:lineRule="exact"/>
              <w:jc w:val="center"/>
              <w:rPr>
                <w:rFonts w:hint="eastAsia" w:ascii="宋体" w:hAnsi="宋体" w:eastAsia="宋体" w:cs="宋体"/>
                <w:sz w:val="24"/>
                <w:szCs w:val="20"/>
                <w:highlight w:val="none"/>
                <w:lang w:eastAsia="zh-CN"/>
              </w:rPr>
            </w:pPr>
            <w:r>
              <w:rPr>
                <w:rFonts w:hint="eastAsia" w:ascii="宋体" w:hAnsi="宋体" w:cs="宋体"/>
                <w:sz w:val="24"/>
                <w:highlight w:val="none"/>
                <w:lang w:eastAsia="zh-CN"/>
              </w:rPr>
              <w:t>完成期</w:t>
            </w:r>
          </w:p>
        </w:tc>
        <w:tc>
          <w:tcPr>
            <w:tcW w:w="3060" w:type="dxa"/>
            <w:tcBorders>
              <w:top w:val="single" w:color="auto" w:sz="4" w:space="0"/>
              <w:left w:val="single" w:color="auto" w:sz="4" w:space="0"/>
              <w:bottom w:val="single" w:color="auto" w:sz="4" w:space="0"/>
              <w:right w:val="single" w:color="auto" w:sz="4" w:space="0"/>
            </w:tcBorders>
            <w:noWrap w:val="0"/>
            <w:vAlign w:val="center"/>
          </w:tcPr>
          <w:p w14:paraId="0DD2E002">
            <w:pPr>
              <w:spacing w:line="500" w:lineRule="exact"/>
              <w:ind w:firstLine="480" w:firstLineChars="200"/>
              <w:jc w:val="center"/>
              <w:rPr>
                <w:rFonts w:ascii="宋体" w:hAnsi="宋体" w:cs="宋体"/>
                <w:sz w:val="24"/>
                <w:highlight w:val="none"/>
              </w:rPr>
            </w:pPr>
          </w:p>
        </w:tc>
        <w:tc>
          <w:tcPr>
            <w:tcW w:w="1775" w:type="dxa"/>
            <w:tcBorders>
              <w:top w:val="single" w:color="auto" w:sz="4" w:space="0"/>
              <w:left w:val="single" w:color="auto" w:sz="4" w:space="0"/>
              <w:bottom w:val="single" w:color="auto" w:sz="4" w:space="0"/>
              <w:right w:val="single" w:color="auto" w:sz="4" w:space="0"/>
            </w:tcBorders>
            <w:noWrap w:val="0"/>
            <w:vAlign w:val="center"/>
          </w:tcPr>
          <w:p w14:paraId="31E36C1B">
            <w:pPr>
              <w:spacing w:line="500" w:lineRule="exact"/>
              <w:ind w:firstLine="480" w:firstLineChars="200"/>
              <w:jc w:val="center"/>
              <w:rPr>
                <w:rFonts w:ascii="宋体" w:hAnsi="宋体" w:cs="宋体"/>
                <w:sz w:val="24"/>
                <w:highlight w:val="none"/>
              </w:rPr>
            </w:pPr>
          </w:p>
        </w:tc>
      </w:tr>
      <w:tr w14:paraId="78DCC0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089" w:type="dxa"/>
            <w:tcBorders>
              <w:top w:val="single" w:color="auto" w:sz="4" w:space="0"/>
              <w:left w:val="single" w:color="auto" w:sz="4" w:space="0"/>
              <w:bottom w:val="single" w:color="auto" w:sz="4" w:space="0"/>
              <w:right w:val="single" w:color="auto" w:sz="4" w:space="0"/>
            </w:tcBorders>
            <w:noWrap w:val="0"/>
            <w:vAlign w:val="center"/>
          </w:tcPr>
          <w:p w14:paraId="4BEF173D">
            <w:pPr>
              <w:spacing w:line="500" w:lineRule="exact"/>
              <w:ind w:firstLine="480" w:firstLineChars="200"/>
              <w:jc w:val="left"/>
              <w:rPr>
                <w:rFonts w:hint="eastAsia" w:ascii="宋体" w:hAnsi="宋体" w:cs="宋体"/>
                <w:sz w:val="24"/>
                <w:highlight w:val="none"/>
              </w:rPr>
            </w:pPr>
            <w:r>
              <w:rPr>
                <w:rFonts w:hint="eastAsia" w:ascii="宋体" w:hAnsi="宋体" w:cs="宋体"/>
                <w:sz w:val="24"/>
                <w:highlight w:val="none"/>
              </w:rPr>
              <w:t>2</w:t>
            </w:r>
          </w:p>
        </w:tc>
        <w:tc>
          <w:tcPr>
            <w:tcW w:w="3060" w:type="dxa"/>
            <w:tcBorders>
              <w:top w:val="single" w:color="auto" w:sz="4" w:space="0"/>
              <w:left w:val="single" w:color="auto" w:sz="4" w:space="0"/>
              <w:bottom w:val="single" w:color="auto" w:sz="4" w:space="0"/>
              <w:right w:val="single" w:color="auto" w:sz="4" w:space="0"/>
            </w:tcBorders>
            <w:noWrap w:val="0"/>
            <w:vAlign w:val="center"/>
          </w:tcPr>
          <w:p w14:paraId="243C485C">
            <w:pPr>
              <w:snapToGrid w:val="0"/>
              <w:spacing w:line="500" w:lineRule="exact"/>
              <w:jc w:val="center"/>
              <w:rPr>
                <w:rFonts w:hint="eastAsia" w:ascii="宋体" w:hAnsi="宋体" w:cs="宋体"/>
                <w:sz w:val="24"/>
                <w:szCs w:val="20"/>
                <w:highlight w:val="none"/>
              </w:rPr>
            </w:pPr>
            <w:r>
              <w:rPr>
                <w:rFonts w:hint="eastAsia" w:ascii="宋体" w:hAnsi="宋体" w:cs="宋体"/>
                <w:sz w:val="24"/>
                <w:highlight w:val="none"/>
              </w:rPr>
              <w:t>质保期</w:t>
            </w:r>
          </w:p>
        </w:tc>
        <w:tc>
          <w:tcPr>
            <w:tcW w:w="3060" w:type="dxa"/>
            <w:tcBorders>
              <w:top w:val="single" w:color="auto" w:sz="4" w:space="0"/>
              <w:left w:val="single" w:color="auto" w:sz="4" w:space="0"/>
              <w:bottom w:val="single" w:color="auto" w:sz="4" w:space="0"/>
              <w:right w:val="single" w:color="auto" w:sz="4" w:space="0"/>
            </w:tcBorders>
            <w:noWrap w:val="0"/>
            <w:vAlign w:val="center"/>
          </w:tcPr>
          <w:p w14:paraId="4CAD48CE">
            <w:pPr>
              <w:spacing w:line="500" w:lineRule="exact"/>
              <w:ind w:firstLine="480" w:firstLineChars="200"/>
              <w:jc w:val="center"/>
              <w:rPr>
                <w:rFonts w:ascii="宋体" w:hAnsi="宋体" w:cs="宋体"/>
                <w:sz w:val="24"/>
                <w:highlight w:val="none"/>
              </w:rPr>
            </w:pPr>
          </w:p>
        </w:tc>
        <w:tc>
          <w:tcPr>
            <w:tcW w:w="1775" w:type="dxa"/>
            <w:tcBorders>
              <w:top w:val="single" w:color="auto" w:sz="4" w:space="0"/>
              <w:left w:val="single" w:color="auto" w:sz="4" w:space="0"/>
              <w:bottom w:val="single" w:color="auto" w:sz="4" w:space="0"/>
              <w:right w:val="single" w:color="auto" w:sz="4" w:space="0"/>
            </w:tcBorders>
            <w:noWrap w:val="0"/>
            <w:vAlign w:val="center"/>
          </w:tcPr>
          <w:p w14:paraId="2EC2A221">
            <w:pPr>
              <w:spacing w:line="500" w:lineRule="exact"/>
              <w:ind w:firstLine="480" w:firstLineChars="200"/>
              <w:jc w:val="center"/>
              <w:rPr>
                <w:rFonts w:ascii="宋体" w:hAnsi="宋体" w:cs="宋体"/>
                <w:sz w:val="24"/>
                <w:highlight w:val="none"/>
              </w:rPr>
            </w:pPr>
          </w:p>
        </w:tc>
      </w:tr>
      <w:tr w14:paraId="2848FC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089" w:type="dxa"/>
            <w:tcBorders>
              <w:top w:val="single" w:color="auto" w:sz="4" w:space="0"/>
              <w:left w:val="single" w:color="auto" w:sz="4" w:space="0"/>
              <w:bottom w:val="single" w:color="auto" w:sz="4" w:space="0"/>
              <w:right w:val="single" w:color="auto" w:sz="4" w:space="0"/>
            </w:tcBorders>
            <w:noWrap w:val="0"/>
            <w:vAlign w:val="center"/>
          </w:tcPr>
          <w:p w14:paraId="52649E37">
            <w:pPr>
              <w:spacing w:line="500" w:lineRule="exact"/>
              <w:ind w:firstLine="480" w:firstLineChars="200"/>
              <w:jc w:val="left"/>
              <w:rPr>
                <w:rFonts w:hint="eastAsia" w:ascii="宋体" w:hAnsi="宋体" w:cs="宋体"/>
                <w:sz w:val="24"/>
                <w:highlight w:val="none"/>
              </w:rPr>
            </w:pPr>
            <w:r>
              <w:rPr>
                <w:rFonts w:hint="eastAsia" w:ascii="宋体" w:hAnsi="宋体" w:cs="宋体"/>
                <w:sz w:val="24"/>
                <w:highlight w:val="none"/>
              </w:rPr>
              <w:t>3</w:t>
            </w:r>
          </w:p>
        </w:tc>
        <w:tc>
          <w:tcPr>
            <w:tcW w:w="3060" w:type="dxa"/>
            <w:tcBorders>
              <w:top w:val="single" w:color="auto" w:sz="4" w:space="0"/>
              <w:left w:val="single" w:color="auto" w:sz="4" w:space="0"/>
              <w:bottom w:val="single" w:color="auto" w:sz="4" w:space="0"/>
              <w:right w:val="single" w:color="auto" w:sz="4" w:space="0"/>
            </w:tcBorders>
            <w:noWrap w:val="0"/>
            <w:vAlign w:val="center"/>
          </w:tcPr>
          <w:p w14:paraId="74569823">
            <w:pPr>
              <w:snapToGrid w:val="0"/>
              <w:spacing w:line="500" w:lineRule="exact"/>
              <w:jc w:val="center"/>
              <w:rPr>
                <w:rFonts w:hint="eastAsia" w:ascii="宋体" w:hAnsi="宋体" w:cs="宋体"/>
                <w:sz w:val="24"/>
                <w:highlight w:val="none"/>
              </w:rPr>
            </w:pPr>
            <w:r>
              <w:rPr>
                <w:rFonts w:hint="eastAsia" w:ascii="宋体" w:hAnsi="宋体" w:cs="宋体"/>
                <w:sz w:val="24"/>
                <w:highlight w:val="none"/>
              </w:rPr>
              <w:t>付款方式</w:t>
            </w:r>
          </w:p>
        </w:tc>
        <w:tc>
          <w:tcPr>
            <w:tcW w:w="3060" w:type="dxa"/>
            <w:tcBorders>
              <w:top w:val="single" w:color="auto" w:sz="4" w:space="0"/>
              <w:left w:val="single" w:color="auto" w:sz="4" w:space="0"/>
              <w:bottom w:val="single" w:color="auto" w:sz="4" w:space="0"/>
              <w:right w:val="single" w:color="auto" w:sz="4" w:space="0"/>
            </w:tcBorders>
            <w:noWrap w:val="0"/>
            <w:vAlign w:val="center"/>
          </w:tcPr>
          <w:p w14:paraId="4F4A2D5C">
            <w:pPr>
              <w:spacing w:line="500" w:lineRule="exact"/>
              <w:ind w:firstLine="480" w:firstLineChars="200"/>
              <w:jc w:val="center"/>
              <w:rPr>
                <w:rFonts w:ascii="宋体" w:hAnsi="宋体" w:cs="宋体"/>
                <w:sz w:val="24"/>
                <w:highlight w:val="none"/>
              </w:rPr>
            </w:pPr>
          </w:p>
        </w:tc>
        <w:tc>
          <w:tcPr>
            <w:tcW w:w="1775" w:type="dxa"/>
            <w:tcBorders>
              <w:top w:val="single" w:color="auto" w:sz="4" w:space="0"/>
              <w:left w:val="single" w:color="auto" w:sz="4" w:space="0"/>
              <w:bottom w:val="single" w:color="auto" w:sz="4" w:space="0"/>
              <w:right w:val="single" w:color="auto" w:sz="4" w:space="0"/>
            </w:tcBorders>
            <w:noWrap w:val="0"/>
            <w:vAlign w:val="center"/>
          </w:tcPr>
          <w:p w14:paraId="16DE93A4">
            <w:pPr>
              <w:spacing w:line="500" w:lineRule="exact"/>
              <w:ind w:firstLine="480" w:firstLineChars="200"/>
              <w:jc w:val="center"/>
              <w:rPr>
                <w:rFonts w:ascii="宋体" w:hAnsi="宋体" w:cs="宋体"/>
                <w:sz w:val="24"/>
                <w:highlight w:val="none"/>
              </w:rPr>
            </w:pPr>
          </w:p>
        </w:tc>
      </w:tr>
      <w:tr w14:paraId="1D6E08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089" w:type="dxa"/>
            <w:tcBorders>
              <w:top w:val="single" w:color="auto" w:sz="4" w:space="0"/>
              <w:left w:val="single" w:color="auto" w:sz="4" w:space="0"/>
              <w:bottom w:val="single" w:color="auto" w:sz="4" w:space="0"/>
              <w:right w:val="single" w:color="auto" w:sz="4" w:space="0"/>
            </w:tcBorders>
            <w:noWrap w:val="0"/>
            <w:vAlign w:val="center"/>
          </w:tcPr>
          <w:p w14:paraId="07B24A3B">
            <w:pPr>
              <w:spacing w:line="500" w:lineRule="exact"/>
              <w:ind w:firstLine="480" w:firstLineChars="200"/>
              <w:jc w:val="left"/>
              <w:rPr>
                <w:rFonts w:hint="eastAsia" w:ascii="宋体" w:hAnsi="宋体" w:cs="宋体"/>
                <w:sz w:val="24"/>
                <w:highlight w:val="none"/>
              </w:rPr>
            </w:pPr>
            <w:r>
              <w:rPr>
                <w:rFonts w:hint="eastAsia" w:ascii="宋体" w:hAnsi="宋体" w:cs="宋体"/>
                <w:sz w:val="24"/>
                <w:highlight w:val="none"/>
              </w:rPr>
              <w:t>4</w:t>
            </w:r>
          </w:p>
        </w:tc>
        <w:tc>
          <w:tcPr>
            <w:tcW w:w="3060" w:type="dxa"/>
            <w:tcBorders>
              <w:top w:val="single" w:color="auto" w:sz="4" w:space="0"/>
              <w:left w:val="single" w:color="auto" w:sz="4" w:space="0"/>
              <w:bottom w:val="single" w:color="auto" w:sz="4" w:space="0"/>
              <w:right w:val="single" w:color="auto" w:sz="4" w:space="0"/>
            </w:tcBorders>
            <w:noWrap w:val="0"/>
            <w:vAlign w:val="center"/>
          </w:tcPr>
          <w:p w14:paraId="50524730">
            <w:pPr>
              <w:snapToGrid w:val="0"/>
              <w:spacing w:line="500" w:lineRule="exact"/>
              <w:jc w:val="center"/>
              <w:rPr>
                <w:rFonts w:ascii="宋体" w:hAnsi="宋体" w:cs="宋体"/>
                <w:sz w:val="24"/>
                <w:highlight w:val="none"/>
              </w:rPr>
            </w:pPr>
            <w:r>
              <w:rPr>
                <w:rFonts w:hint="eastAsia" w:ascii="宋体" w:hAnsi="宋体" w:cs="宋体"/>
                <w:sz w:val="24"/>
                <w:highlight w:val="none"/>
              </w:rPr>
              <w:t>响应时间（到达现场）</w:t>
            </w:r>
          </w:p>
        </w:tc>
        <w:tc>
          <w:tcPr>
            <w:tcW w:w="3060" w:type="dxa"/>
            <w:tcBorders>
              <w:top w:val="single" w:color="auto" w:sz="4" w:space="0"/>
              <w:left w:val="single" w:color="auto" w:sz="4" w:space="0"/>
              <w:bottom w:val="single" w:color="auto" w:sz="4" w:space="0"/>
              <w:right w:val="single" w:color="auto" w:sz="4" w:space="0"/>
            </w:tcBorders>
            <w:noWrap w:val="0"/>
            <w:vAlign w:val="center"/>
          </w:tcPr>
          <w:p w14:paraId="0714CCB5">
            <w:pPr>
              <w:spacing w:line="500" w:lineRule="exact"/>
              <w:ind w:firstLine="480" w:firstLineChars="200"/>
              <w:jc w:val="center"/>
              <w:rPr>
                <w:rFonts w:ascii="宋体" w:hAnsi="宋体" w:cs="宋体"/>
                <w:sz w:val="24"/>
                <w:highlight w:val="none"/>
              </w:rPr>
            </w:pPr>
          </w:p>
        </w:tc>
        <w:tc>
          <w:tcPr>
            <w:tcW w:w="1775" w:type="dxa"/>
            <w:tcBorders>
              <w:top w:val="single" w:color="auto" w:sz="4" w:space="0"/>
              <w:left w:val="single" w:color="auto" w:sz="4" w:space="0"/>
              <w:bottom w:val="single" w:color="auto" w:sz="4" w:space="0"/>
              <w:right w:val="single" w:color="auto" w:sz="4" w:space="0"/>
            </w:tcBorders>
            <w:noWrap w:val="0"/>
            <w:vAlign w:val="center"/>
          </w:tcPr>
          <w:p w14:paraId="32BF569A">
            <w:pPr>
              <w:spacing w:line="500" w:lineRule="exact"/>
              <w:ind w:firstLine="480" w:firstLineChars="200"/>
              <w:jc w:val="center"/>
              <w:rPr>
                <w:rFonts w:ascii="宋体" w:hAnsi="宋体" w:cs="宋体"/>
                <w:sz w:val="24"/>
                <w:highlight w:val="none"/>
              </w:rPr>
            </w:pPr>
          </w:p>
        </w:tc>
      </w:tr>
      <w:tr w14:paraId="39D91F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089" w:type="dxa"/>
            <w:tcBorders>
              <w:top w:val="single" w:color="auto" w:sz="4" w:space="0"/>
              <w:left w:val="single" w:color="auto" w:sz="4" w:space="0"/>
              <w:bottom w:val="single" w:color="auto" w:sz="4" w:space="0"/>
              <w:right w:val="single" w:color="auto" w:sz="4" w:space="0"/>
            </w:tcBorders>
            <w:noWrap w:val="0"/>
            <w:vAlign w:val="center"/>
          </w:tcPr>
          <w:p w14:paraId="0B94C8DD">
            <w:pPr>
              <w:spacing w:line="500" w:lineRule="exact"/>
              <w:ind w:firstLine="480" w:firstLineChars="200"/>
              <w:jc w:val="left"/>
              <w:rPr>
                <w:rFonts w:ascii="宋体" w:hAnsi="宋体" w:cs="宋体"/>
                <w:sz w:val="24"/>
                <w:highlight w:val="none"/>
              </w:rPr>
            </w:pPr>
            <w:r>
              <w:rPr>
                <w:rFonts w:hint="eastAsia" w:ascii="宋体" w:hAnsi="宋体" w:cs="宋体"/>
                <w:sz w:val="24"/>
                <w:highlight w:val="none"/>
              </w:rPr>
              <w:t>5</w:t>
            </w:r>
          </w:p>
        </w:tc>
        <w:tc>
          <w:tcPr>
            <w:tcW w:w="3060" w:type="dxa"/>
            <w:tcBorders>
              <w:top w:val="single" w:color="auto" w:sz="4" w:space="0"/>
              <w:left w:val="single" w:color="auto" w:sz="4" w:space="0"/>
              <w:bottom w:val="single" w:color="auto" w:sz="4" w:space="0"/>
              <w:right w:val="single" w:color="auto" w:sz="4" w:space="0"/>
            </w:tcBorders>
            <w:noWrap w:val="0"/>
            <w:vAlign w:val="center"/>
          </w:tcPr>
          <w:p w14:paraId="704376E2">
            <w:pPr>
              <w:spacing w:line="500" w:lineRule="exact"/>
              <w:ind w:firstLine="960" w:firstLineChars="400"/>
              <w:rPr>
                <w:rFonts w:ascii="宋体" w:hAnsi="宋体" w:cs="宋体"/>
                <w:sz w:val="24"/>
                <w:highlight w:val="none"/>
              </w:rPr>
            </w:pPr>
            <w:r>
              <w:rPr>
                <w:rFonts w:hint="eastAsia" w:ascii="宋体" w:hAnsi="宋体" w:cs="宋体"/>
                <w:sz w:val="24"/>
                <w:highlight w:val="none"/>
              </w:rPr>
              <w:t>其他要求</w:t>
            </w:r>
          </w:p>
        </w:tc>
        <w:tc>
          <w:tcPr>
            <w:tcW w:w="3060" w:type="dxa"/>
            <w:tcBorders>
              <w:top w:val="single" w:color="auto" w:sz="4" w:space="0"/>
              <w:left w:val="single" w:color="auto" w:sz="4" w:space="0"/>
              <w:bottom w:val="single" w:color="auto" w:sz="4" w:space="0"/>
              <w:right w:val="single" w:color="auto" w:sz="4" w:space="0"/>
            </w:tcBorders>
            <w:noWrap w:val="0"/>
            <w:vAlign w:val="center"/>
          </w:tcPr>
          <w:p w14:paraId="6D3CDB26">
            <w:pPr>
              <w:spacing w:line="500" w:lineRule="exact"/>
              <w:ind w:firstLine="480" w:firstLineChars="200"/>
              <w:jc w:val="center"/>
              <w:rPr>
                <w:rFonts w:ascii="宋体" w:hAnsi="宋体" w:cs="宋体"/>
                <w:sz w:val="24"/>
                <w:highlight w:val="none"/>
              </w:rPr>
            </w:pPr>
          </w:p>
        </w:tc>
        <w:tc>
          <w:tcPr>
            <w:tcW w:w="1775" w:type="dxa"/>
            <w:tcBorders>
              <w:top w:val="single" w:color="auto" w:sz="4" w:space="0"/>
              <w:left w:val="single" w:color="auto" w:sz="4" w:space="0"/>
              <w:bottom w:val="single" w:color="auto" w:sz="4" w:space="0"/>
              <w:right w:val="single" w:color="auto" w:sz="4" w:space="0"/>
            </w:tcBorders>
            <w:noWrap w:val="0"/>
            <w:vAlign w:val="center"/>
          </w:tcPr>
          <w:p w14:paraId="5B572141">
            <w:pPr>
              <w:spacing w:line="500" w:lineRule="exact"/>
              <w:ind w:firstLine="480" w:firstLineChars="200"/>
              <w:jc w:val="center"/>
              <w:rPr>
                <w:rFonts w:ascii="宋体" w:hAnsi="宋体" w:cs="宋体"/>
                <w:sz w:val="24"/>
                <w:highlight w:val="none"/>
              </w:rPr>
            </w:pPr>
          </w:p>
        </w:tc>
      </w:tr>
      <w:tr w14:paraId="62C0B5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089" w:type="dxa"/>
            <w:tcBorders>
              <w:top w:val="single" w:color="auto" w:sz="4" w:space="0"/>
              <w:left w:val="single" w:color="auto" w:sz="4" w:space="0"/>
              <w:bottom w:val="single" w:color="auto" w:sz="4" w:space="0"/>
              <w:right w:val="single" w:color="auto" w:sz="4" w:space="0"/>
            </w:tcBorders>
            <w:noWrap w:val="0"/>
            <w:vAlign w:val="center"/>
          </w:tcPr>
          <w:p w14:paraId="55C4D058">
            <w:pPr>
              <w:spacing w:line="500" w:lineRule="exact"/>
              <w:ind w:firstLine="480" w:firstLineChars="200"/>
              <w:jc w:val="left"/>
              <w:rPr>
                <w:rFonts w:ascii="宋体" w:hAnsi="宋体" w:cs="宋体"/>
                <w:sz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center"/>
          </w:tcPr>
          <w:p w14:paraId="72D9527C">
            <w:pPr>
              <w:spacing w:line="500" w:lineRule="exact"/>
              <w:ind w:firstLine="960" w:firstLineChars="400"/>
              <w:rPr>
                <w:rFonts w:ascii="宋体" w:hAnsi="宋体" w:cs="宋体"/>
                <w:sz w:val="24"/>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center"/>
          </w:tcPr>
          <w:p w14:paraId="6AE8FDA4">
            <w:pPr>
              <w:spacing w:line="500" w:lineRule="exact"/>
              <w:ind w:firstLine="480" w:firstLineChars="200"/>
              <w:jc w:val="center"/>
              <w:rPr>
                <w:rFonts w:ascii="宋体" w:hAnsi="宋体" w:cs="宋体"/>
                <w:sz w:val="24"/>
                <w:highlight w:val="none"/>
              </w:rPr>
            </w:pPr>
          </w:p>
        </w:tc>
        <w:tc>
          <w:tcPr>
            <w:tcW w:w="1775" w:type="dxa"/>
            <w:tcBorders>
              <w:top w:val="single" w:color="auto" w:sz="4" w:space="0"/>
              <w:left w:val="single" w:color="auto" w:sz="4" w:space="0"/>
              <w:bottom w:val="single" w:color="auto" w:sz="4" w:space="0"/>
              <w:right w:val="single" w:color="auto" w:sz="4" w:space="0"/>
            </w:tcBorders>
            <w:noWrap w:val="0"/>
            <w:vAlign w:val="center"/>
          </w:tcPr>
          <w:p w14:paraId="2D6B4DD3">
            <w:pPr>
              <w:spacing w:line="500" w:lineRule="exact"/>
              <w:ind w:firstLine="480" w:firstLineChars="200"/>
              <w:jc w:val="center"/>
              <w:rPr>
                <w:rFonts w:ascii="宋体" w:hAnsi="宋体" w:cs="宋体"/>
                <w:sz w:val="24"/>
                <w:highlight w:val="none"/>
              </w:rPr>
            </w:pPr>
          </w:p>
        </w:tc>
      </w:tr>
    </w:tbl>
    <w:p w14:paraId="4E9C53E7">
      <w:pPr>
        <w:snapToGrid w:val="0"/>
        <w:spacing w:before="50" w:after="120" w:afterLines="50"/>
        <w:jc w:val="left"/>
        <w:rPr>
          <w:rFonts w:hint="eastAsia" w:ascii="宋体" w:hAnsi="宋体" w:cs="宋体"/>
          <w:sz w:val="28"/>
          <w:szCs w:val="28"/>
        </w:rPr>
      </w:pPr>
    </w:p>
    <w:p w14:paraId="59DABED3">
      <w:pPr>
        <w:snapToGrid w:val="0"/>
        <w:spacing w:before="120" w:beforeLines="50"/>
        <w:rPr>
          <w:rFonts w:hint="eastAsia" w:ascii="宋体" w:hAnsi="宋体" w:cs="宋体"/>
          <w:sz w:val="24"/>
        </w:rPr>
      </w:pPr>
      <w:r>
        <w:rPr>
          <w:rFonts w:hint="eastAsia" w:ascii="宋体" w:hAnsi="宋体" w:cs="宋体"/>
          <w:sz w:val="24"/>
        </w:rPr>
        <w:t>法定代表人或其授权代理人（签字或盖章）：</w:t>
      </w:r>
      <w:r>
        <w:rPr>
          <w:rFonts w:hint="eastAsia" w:ascii="宋体" w:hAnsi="宋体" w:cs="宋体"/>
          <w:sz w:val="24"/>
          <w:u w:val="single"/>
        </w:rPr>
        <w:t>           </w:t>
      </w:r>
      <w:r>
        <w:rPr>
          <w:rFonts w:hint="eastAsia" w:ascii="宋体" w:hAnsi="宋体" w:cs="宋体"/>
          <w:szCs w:val="21"/>
          <w:u w:val="single"/>
        </w:rPr>
        <w:t xml:space="preserve">                  </w:t>
      </w:r>
      <w:r>
        <w:rPr>
          <w:rFonts w:hint="eastAsia" w:ascii="宋体" w:hAnsi="宋体" w:cs="宋体"/>
          <w:sz w:val="24"/>
        </w:rPr>
        <w:t xml:space="preserve"> </w:t>
      </w:r>
    </w:p>
    <w:p w14:paraId="5FDE47F2">
      <w:pPr>
        <w:snapToGrid w:val="0"/>
        <w:spacing w:before="120" w:beforeLines="50" w:after="50"/>
        <w:rPr>
          <w:rFonts w:hint="eastAsia" w:ascii="宋体" w:hAnsi="宋体" w:cs="宋体"/>
          <w:sz w:val="24"/>
        </w:rPr>
      </w:pPr>
      <w:r>
        <w:rPr>
          <w:rFonts w:hint="eastAsia" w:ascii="宋体" w:hAnsi="宋体" w:cs="宋体"/>
          <w:sz w:val="24"/>
        </w:rPr>
        <w:t>投标人公章：</w:t>
      </w:r>
      <w:r>
        <w:rPr>
          <w:rFonts w:hint="eastAsia" w:ascii="宋体" w:hAnsi="宋体" w:cs="宋体"/>
          <w:sz w:val="24"/>
          <w:u w:val="single"/>
        </w:rPr>
        <w:t>             </w:t>
      </w:r>
    </w:p>
    <w:p w14:paraId="1647059C">
      <w:pPr>
        <w:snapToGrid w:val="0"/>
        <w:spacing w:before="120" w:beforeLines="50" w:after="50"/>
        <w:ind w:firstLine="6240" w:firstLineChars="2600"/>
        <w:rPr>
          <w:rFonts w:hint="eastAsia" w:ascii="宋体" w:hAnsi="宋体" w:cs="宋体"/>
          <w:sz w:val="24"/>
        </w:rPr>
      </w:pPr>
    </w:p>
    <w:p w14:paraId="1CAD0CFB">
      <w:pPr>
        <w:snapToGrid w:val="0"/>
        <w:spacing w:before="120" w:beforeLines="50" w:after="50"/>
        <w:ind w:firstLine="6240" w:firstLineChars="2600"/>
        <w:rPr>
          <w:rFonts w:hint="eastAsia" w:ascii="宋体" w:hAnsi="宋体" w:cs="宋体"/>
          <w:sz w:val="24"/>
        </w:rPr>
      </w:pPr>
    </w:p>
    <w:p w14:paraId="745D581B">
      <w:pPr>
        <w:snapToGrid w:val="0"/>
        <w:ind w:firstLine="470" w:firstLineChars="196"/>
        <w:jc w:val="center"/>
        <w:rPr>
          <w:rFonts w:hint="eastAsia" w:ascii="宋体" w:hAnsi="宋体" w:cs="宋体"/>
          <w:b/>
          <w:sz w:val="24"/>
        </w:rPr>
      </w:pPr>
      <w:r>
        <w:rPr>
          <w:rFonts w:hint="eastAsia" w:ascii="宋体" w:hAnsi="宋体" w:cs="宋体"/>
          <w:sz w:val="24"/>
        </w:rPr>
        <w:t xml:space="preserve">                                    年   月   日</w:t>
      </w:r>
    </w:p>
    <w:p w14:paraId="2538ED8F">
      <w:pPr>
        <w:snapToGrid w:val="0"/>
        <w:spacing w:before="120" w:beforeLines="50" w:after="50"/>
        <w:jc w:val="left"/>
        <w:rPr>
          <w:rFonts w:hint="eastAsia" w:ascii="宋体" w:hAnsi="宋体" w:cs="宋体"/>
          <w:b/>
          <w:sz w:val="24"/>
        </w:rPr>
      </w:pPr>
    </w:p>
    <w:p w14:paraId="31065754">
      <w:pPr>
        <w:snapToGrid w:val="0"/>
        <w:spacing w:line="620" w:lineRule="exact"/>
        <w:jc w:val="left"/>
        <w:rPr>
          <w:rFonts w:hint="eastAsia" w:ascii="宋体" w:hAnsi="宋体" w:cs="宋体"/>
          <w:b/>
          <w:sz w:val="28"/>
          <w:szCs w:val="28"/>
        </w:rPr>
      </w:pPr>
    </w:p>
    <w:p w14:paraId="2EAA404F">
      <w:pPr>
        <w:snapToGrid w:val="0"/>
        <w:spacing w:line="620" w:lineRule="exact"/>
        <w:jc w:val="left"/>
        <w:rPr>
          <w:rFonts w:hint="eastAsia" w:ascii="宋体" w:hAnsi="宋体" w:cs="宋体"/>
          <w:b/>
          <w:sz w:val="28"/>
          <w:szCs w:val="28"/>
        </w:rPr>
      </w:pPr>
    </w:p>
    <w:p w14:paraId="2572C1BD">
      <w:pPr>
        <w:snapToGrid w:val="0"/>
        <w:spacing w:line="620" w:lineRule="exact"/>
        <w:jc w:val="left"/>
        <w:rPr>
          <w:rFonts w:hint="eastAsia" w:ascii="宋体" w:hAnsi="宋体" w:cs="宋体"/>
          <w:b/>
          <w:sz w:val="28"/>
          <w:szCs w:val="28"/>
        </w:rPr>
      </w:pPr>
    </w:p>
    <w:p w14:paraId="1B590F5D">
      <w:pPr>
        <w:snapToGrid w:val="0"/>
        <w:spacing w:line="620" w:lineRule="exact"/>
        <w:jc w:val="left"/>
        <w:rPr>
          <w:rFonts w:hint="eastAsia" w:ascii="宋体" w:hAnsi="宋体" w:cs="宋体"/>
          <w:b/>
          <w:sz w:val="28"/>
          <w:szCs w:val="28"/>
        </w:rPr>
      </w:pPr>
    </w:p>
    <w:p w14:paraId="5D457C54">
      <w:pPr>
        <w:snapToGrid w:val="0"/>
        <w:spacing w:line="620" w:lineRule="exact"/>
        <w:jc w:val="left"/>
        <w:rPr>
          <w:rFonts w:hint="eastAsia" w:ascii="宋体" w:hAnsi="宋体" w:cs="宋体"/>
          <w:b/>
          <w:sz w:val="28"/>
          <w:szCs w:val="28"/>
        </w:rPr>
      </w:pPr>
    </w:p>
    <w:p w14:paraId="42856EB6">
      <w:pPr>
        <w:snapToGrid w:val="0"/>
        <w:spacing w:before="120" w:beforeLines="50" w:after="50"/>
        <w:jc w:val="center"/>
        <w:rPr>
          <w:rFonts w:hint="eastAsia" w:ascii="宋体" w:hAnsi="宋体" w:cs="宋体"/>
          <w:b/>
          <w:sz w:val="28"/>
          <w:szCs w:val="28"/>
        </w:rPr>
      </w:pPr>
    </w:p>
    <w:p w14:paraId="00C18D3C">
      <w:pPr>
        <w:pStyle w:val="7"/>
        <w:spacing w:line="600" w:lineRule="exact"/>
        <w:ind w:firstLine="0"/>
        <w:jc w:val="center"/>
        <w:rPr>
          <w:rFonts w:hint="eastAsia" w:ascii="宋体" w:hAnsi="宋体" w:eastAsia="宋体" w:cs="宋体"/>
          <w:b/>
          <w:bCs/>
          <w:spacing w:val="24"/>
          <w:sz w:val="30"/>
          <w:szCs w:val="30"/>
        </w:rPr>
      </w:pPr>
      <w:r>
        <w:rPr>
          <w:rFonts w:hint="eastAsia" w:ascii="宋体" w:hAnsi="宋体" w:eastAsia="宋体" w:cs="宋体"/>
          <w:b/>
          <w:bCs/>
          <w:spacing w:val="24"/>
          <w:sz w:val="30"/>
          <w:szCs w:val="30"/>
          <w:lang w:val="en-US" w:eastAsia="zh-CN"/>
        </w:rPr>
        <w:t>采购</w:t>
      </w:r>
      <w:r>
        <w:rPr>
          <w:rFonts w:hint="eastAsia" w:ascii="宋体" w:hAnsi="宋体" w:eastAsia="宋体" w:cs="宋体"/>
          <w:b/>
          <w:bCs/>
          <w:spacing w:val="24"/>
          <w:sz w:val="30"/>
          <w:szCs w:val="30"/>
        </w:rPr>
        <w:t>代理服务费承诺函</w:t>
      </w:r>
    </w:p>
    <w:p w14:paraId="29C307E8">
      <w:pPr>
        <w:pStyle w:val="7"/>
        <w:spacing w:line="640" w:lineRule="exact"/>
        <w:ind w:firstLine="0"/>
        <w:jc w:val="left"/>
        <w:rPr>
          <w:rFonts w:hint="eastAsia" w:ascii="宋体" w:hAnsi="宋体" w:eastAsia="宋体" w:cs="宋体"/>
          <w:sz w:val="28"/>
          <w:szCs w:val="28"/>
        </w:rPr>
      </w:pPr>
    </w:p>
    <w:p w14:paraId="0BF782AC">
      <w:pPr>
        <w:pStyle w:val="7"/>
        <w:spacing w:line="640" w:lineRule="exact"/>
        <w:ind w:firstLine="0"/>
        <w:jc w:val="left"/>
        <w:rPr>
          <w:rFonts w:hint="eastAsia" w:ascii="宋体" w:hAnsi="宋体" w:eastAsia="宋体" w:cs="宋体"/>
          <w:sz w:val="28"/>
          <w:szCs w:val="28"/>
        </w:rPr>
      </w:pPr>
      <w:r>
        <w:rPr>
          <w:rFonts w:hint="eastAsia" w:ascii="宋体" w:hAnsi="宋体" w:eastAsia="宋体" w:cs="宋体"/>
          <w:sz w:val="28"/>
          <w:szCs w:val="28"/>
        </w:rPr>
        <w:t>中纬工程管理咨询有限公司：</w:t>
      </w:r>
    </w:p>
    <w:p w14:paraId="622402A1">
      <w:pPr>
        <w:pStyle w:val="7"/>
        <w:spacing w:line="64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根据招标文件的规定，一旦我公司中标，我公司同意按招标文件要求向贵公司交纳中标项目的</w:t>
      </w:r>
      <w:r>
        <w:rPr>
          <w:rFonts w:hint="eastAsia" w:ascii="宋体" w:hAnsi="宋体" w:eastAsia="宋体" w:cs="宋体"/>
          <w:sz w:val="28"/>
          <w:szCs w:val="28"/>
          <w:lang w:val="en-US" w:eastAsia="zh-CN"/>
        </w:rPr>
        <w:t>采购</w:t>
      </w:r>
      <w:r>
        <w:rPr>
          <w:rFonts w:hint="eastAsia" w:ascii="宋体" w:hAnsi="宋体" w:eastAsia="宋体" w:cs="宋体"/>
          <w:sz w:val="28"/>
          <w:szCs w:val="28"/>
        </w:rPr>
        <w:t>代理服务费，在确定中标供应商后，领取中标通知书前一次性结清。</w:t>
      </w:r>
    </w:p>
    <w:p w14:paraId="2A08A0FE">
      <w:pPr>
        <w:pStyle w:val="7"/>
        <w:spacing w:line="640" w:lineRule="exact"/>
        <w:jc w:val="left"/>
        <w:rPr>
          <w:rFonts w:hint="eastAsia" w:ascii="宋体" w:hAnsi="宋体" w:eastAsia="宋体" w:cs="宋体"/>
          <w:sz w:val="28"/>
          <w:szCs w:val="28"/>
        </w:rPr>
      </w:pPr>
      <w:r>
        <w:rPr>
          <w:rFonts w:hint="eastAsia" w:ascii="宋体" w:hAnsi="宋体" w:eastAsia="宋体" w:cs="宋体"/>
          <w:sz w:val="28"/>
          <w:szCs w:val="28"/>
        </w:rPr>
        <w:t>本承诺函自开标之日起至本次采购期满有效。</w:t>
      </w:r>
    </w:p>
    <w:p w14:paraId="23FB6F03">
      <w:pPr>
        <w:pStyle w:val="7"/>
        <w:spacing w:line="640" w:lineRule="exact"/>
        <w:ind w:firstLine="0"/>
        <w:jc w:val="left"/>
        <w:rPr>
          <w:rFonts w:hint="eastAsia" w:ascii="宋体" w:hAnsi="宋体" w:eastAsia="宋体" w:cs="宋体"/>
          <w:sz w:val="28"/>
          <w:szCs w:val="28"/>
        </w:rPr>
      </w:pPr>
    </w:p>
    <w:p w14:paraId="6DAFB207">
      <w:pPr>
        <w:pStyle w:val="7"/>
        <w:spacing w:line="640" w:lineRule="exact"/>
        <w:jc w:val="left"/>
        <w:rPr>
          <w:rFonts w:hint="eastAsia" w:ascii="宋体" w:hAnsi="宋体" w:eastAsia="宋体" w:cs="宋体"/>
          <w:sz w:val="28"/>
          <w:szCs w:val="28"/>
        </w:rPr>
      </w:pPr>
    </w:p>
    <w:p w14:paraId="2CD9B224">
      <w:pPr>
        <w:pStyle w:val="7"/>
        <w:spacing w:line="640" w:lineRule="exact"/>
        <w:ind w:firstLine="0"/>
        <w:jc w:val="left"/>
        <w:rPr>
          <w:rFonts w:hint="eastAsia" w:ascii="宋体" w:hAnsi="宋体" w:eastAsia="宋体" w:cs="宋体"/>
          <w:sz w:val="28"/>
          <w:szCs w:val="28"/>
        </w:rPr>
      </w:pPr>
      <w:r>
        <w:rPr>
          <w:rFonts w:hint="eastAsia" w:ascii="宋体" w:hAnsi="宋体" w:eastAsia="宋体" w:cs="宋体"/>
          <w:sz w:val="28"/>
          <w:szCs w:val="28"/>
        </w:rPr>
        <w:t>法定代表人或其授权代理人（签字或盖章）：</w:t>
      </w:r>
    </w:p>
    <w:p w14:paraId="7D7E0AD0">
      <w:pPr>
        <w:pStyle w:val="7"/>
        <w:spacing w:line="640" w:lineRule="exact"/>
        <w:ind w:firstLine="0"/>
        <w:jc w:val="left"/>
        <w:rPr>
          <w:rFonts w:hint="eastAsia" w:ascii="宋体" w:hAnsi="宋体" w:eastAsia="宋体" w:cs="宋体"/>
          <w:sz w:val="28"/>
          <w:szCs w:val="28"/>
        </w:rPr>
      </w:pPr>
      <w:r>
        <w:rPr>
          <w:rFonts w:hint="eastAsia" w:ascii="宋体" w:hAnsi="宋体" w:eastAsia="宋体" w:cs="宋体"/>
          <w:sz w:val="28"/>
          <w:szCs w:val="28"/>
        </w:rPr>
        <w:t>投标人公章：</w:t>
      </w:r>
    </w:p>
    <w:p w14:paraId="7E4C48F7">
      <w:pPr>
        <w:pStyle w:val="7"/>
        <w:spacing w:line="640" w:lineRule="exact"/>
        <w:ind w:firstLine="0"/>
        <w:jc w:val="left"/>
        <w:rPr>
          <w:rFonts w:hint="eastAsia" w:ascii="宋体" w:hAnsi="宋体" w:eastAsia="宋体" w:cs="宋体"/>
          <w:sz w:val="28"/>
          <w:szCs w:val="28"/>
        </w:rPr>
      </w:pPr>
      <w:r>
        <w:rPr>
          <w:rFonts w:hint="eastAsia" w:ascii="宋体" w:hAnsi="宋体" w:eastAsia="宋体" w:cs="宋体"/>
          <w:sz w:val="28"/>
          <w:szCs w:val="28"/>
        </w:rPr>
        <w:t>日期：</w:t>
      </w:r>
      <w:r>
        <w:rPr>
          <w:rFonts w:hint="eastAsia" w:ascii="宋体" w:hAnsi="宋体" w:cs="宋体"/>
          <w:sz w:val="28"/>
          <w:szCs w:val="28"/>
          <w:lang w:eastAsia="zh-CN"/>
        </w:rPr>
        <w:t>2025</w:t>
      </w:r>
      <w:r>
        <w:rPr>
          <w:rFonts w:hint="eastAsia" w:ascii="宋体" w:hAnsi="宋体" w:eastAsia="宋体" w:cs="宋体"/>
          <w:sz w:val="28"/>
          <w:szCs w:val="28"/>
        </w:rPr>
        <w:t>年  月  日</w:t>
      </w:r>
    </w:p>
    <w:p w14:paraId="6C018759">
      <w:pPr>
        <w:pStyle w:val="7"/>
        <w:spacing w:line="640" w:lineRule="exact"/>
        <w:ind w:firstLine="0"/>
        <w:jc w:val="left"/>
        <w:rPr>
          <w:rFonts w:hint="eastAsia" w:ascii="宋体" w:hAnsi="宋体" w:eastAsia="宋体" w:cs="宋体"/>
          <w:sz w:val="28"/>
          <w:szCs w:val="28"/>
        </w:rPr>
      </w:pPr>
    </w:p>
    <w:p w14:paraId="6DEB3C6D">
      <w:pPr>
        <w:spacing w:line="600" w:lineRule="exact"/>
        <w:rPr>
          <w:rFonts w:ascii="宋体" w:hAnsi="宋体"/>
          <w:sz w:val="24"/>
        </w:rPr>
      </w:pPr>
    </w:p>
    <w:p w14:paraId="4A6087DE">
      <w:pPr>
        <w:pStyle w:val="19"/>
      </w:pPr>
    </w:p>
    <w:p w14:paraId="0A3A667E">
      <w:pPr>
        <w:widowControl/>
        <w:jc w:val="left"/>
        <w:rPr>
          <w:rFonts w:ascii="宋体" w:hAnsi="宋体"/>
          <w:sz w:val="24"/>
        </w:rPr>
      </w:pPr>
      <w:r>
        <w:rPr>
          <w:rFonts w:hint="eastAsia" w:ascii="宋体" w:hAnsi="宋体" w:cs="宋体"/>
          <w:b/>
          <w:color w:val="000000"/>
          <w:kern w:val="0"/>
          <w:sz w:val="24"/>
          <w:u w:val="single"/>
        </w:rPr>
        <w:t>代理费汇款账号：</w:t>
      </w:r>
    </w:p>
    <w:p w14:paraId="13DBEF23">
      <w:pPr>
        <w:spacing w:line="600" w:lineRule="exact"/>
        <w:rPr>
          <w:rFonts w:hint="eastAsia" w:ascii="宋体" w:hAnsi="宋体"/>
          <w:sz w:val="24"/>
        </w:rPr>
      </w:pPr>
      <w:r>
        <w:rPr>
          <w:rFonts w:hint="eastAsia" w:ascii="宋体" w:hAnsi="宋体"/>
          <w:sz w:val="24"/>
        </w:rPr>
        <w:t>开户名称：中纬工程管理咨询有限公司湖州分公司</w:t>
      </w:r>
    </w:p>
    <w:p w14:paraId="4C8CB272">
      <w:pPr>
        <w:spacing w:line="600" w:lineRule="exact"/>
        <w:rPr>
          <w:rFonts w:hint="eastAsia" w:ascii="宋体" w:hAnsi="宋体"/>
          <w:sz w:val="24"/>
        </w:rPr>
      </w:pPr>
      <w:r>
        <w:rPr>
          <w:rFonts w:hint="eastAsia" w:ascii="宋体" w:hAnsi="宋体"/>
          <w:sz w:val="24"/>
        </w:rPr>
        <w:t>开户银行：湖州银行日月城支行</w:t>
      </w:r>
    </w:p>
    <w:p w14:paraId="59854261">
      <w:pPr>
        <w:spacing w:line="600" w:lineRule="exact"/>
        <w:rPr>
          <w:rFonts w:ascii="宋体" w:hAnsi="宋体"/>
          <w:sz w:val="24"/>
        </w:rPr>
      </w:pPr>
      <w:r>
        <w:rPr>
          <w:rFonts w:hint="eastAsia" w:ascii="宋体" w:hAnsi="宋体"/>
          <w:sz w:val="24"/>
        </w:rPr>
        <w:t>银行账号：80002538200</w:t>
      </w:r>
      <w:r>
        <w:rPr>
          <w:rFonts w:hint="eastAsia" w:ascii="宋体" w:hAnsi="宋体"/>
          <w:sz w:val="24"/>
          <w:lang w:eastAsia="zh-CN"/>
        </w:rPr>
        <w:t>010</w:t>
      </w:r>
      <w:r>
        <w:rPr>
          <w:rFonts w:hint="eastAsia" w:ascii="宋体" w:hAnsi="宋体"/>
          <w:sz w:val="24"/>
        </w:rPr>
        <w:t>8</w:t>
      </w:r>
    </w:p>
    <w:p w14:paraId="77546434">
      <w:pPr>
        <w:snapToGrid w:val="0"/>
        <w:spacing w:before="50" w:after="120" w:afterLines="50"/>
        <w:jc w:val="left"/>
        <w:rPr>
          <w:rFonts w:hint="eastAsia" w:ascii="宋体" w:hAnsi="宋体" w:cs="宋体"/>
          <w:b/>
          <w:sz w:val="28"/>
          <w:szCs w:val="28"/>
        </w:rPr>
      </w:pPr>
    </w:p>
    <w:p w14:paraId="3A4F31A9">
      <w:pPr>
        <w:snapToGrid w:val="0"/>
        <w:spacing w:before="50" w:after="120" w:afterLines="50"/>
        <w:jc w:val="left"/>
        <w:rPr>
          <w:rFonts w:hint="eastAsia" w:ascii="宋体" w:hAnsi="宋体" w:cs="宋体"/>
          <w:b/>
          <w:sz w:val="28"/>
          <w:szCs w:val="28"/>
        </w:rPr>
      </w:pPr>
    </w:p>
    <w:p w14:paraId="6A72E966">
      <w:pPr>
        <w:snapToGrid w:val="0"/>
        <w:spacing w:before="50" w:after="120" w:afterLines="50"/>
        <w:jc w:val="left"/>
        <w:rPr>
          <w:rFonts w:hint="eastAsia" w:ascii="宋体" w:hAnsi="宋体" w:cs="宋体"/>
          <w:b/>
          <w:sz w:val="28"/>
          <w:szCs w:val="28"/>
        </w:rPr>
      </w:pPr>
    </w:p>
    <w:p w14:paraId="7F0827A8">
      <w:pPr>
        <w:pStyle w:val="19"/>
        <w:rPr>
          <w:rFonts w:hint="eastAsia" w:ascii="宋体" w:hAnsi="宋体" w:cs="宋体"/>
          <w:b/>
          <w:sz w:val="28"/>
          <w:szCs w:val="28"/>
        </w:rPr>
      </w:pPr>
    </w:p>
    <w:p w14:paraId="0F8FF109">
      <w:pPr>
        <w:rPr>
          <w:rFonts w:hint="eastAsia"/>
        </w:rPr>
      </w:pPr>
    </w:p>
    <w:p w14:paraId="314B69A9">
      <w:pPr>
        <w:snapToGrid w:val="0"/>
        <w:spacing w:before="50" w:after="120" w:afterLines="50"/>
        <w:jc w:val="left"/>
        <w:rPr>
          <w:rFonts w:hint="eastAsia" w:ascii="宋体" w:hAnsi="宋体" w:cs="宋体"/>
          <w:b/>
          <w:sz w:val="28"/>
          <w:szCs w:val="28"/>
        </w:rPr>
      </w:pPr>
      <w:r>
        <w:rPr>
          <w:rFonts w:hint="eastAsia" w:ascii="宋体" w:hAnsi="宋体" w:cs="宋体"/>
          <w:b/>
          <w:sz w:val="28"/>
          <w:szCs w:val="28"/>
        </w:rPr>
        <w:t>5、报价文件格式：</w:t>
      </w:r>
    </w:p>
    <w:p w14:paraId="7DBE5C6A">
      <w:pPr>
        <w:snapToGrid w:val="0"/>
        <w:spacing w:line="440" w:lineRule="exact"/>
        <w:jc w:val="center"/>
        <w:rPr>
          <w:rFonts w:hint="eastAsia" w:ascii="宋体" w:hAnsi="宋体" w:cs="宋体"/>
          <w:b/>
          <w:sz w:val="32"/>
          <w:szCs w:val="32"/>
        </w:rPr>
      </w:pPr>
      <w:r>
        <w:rPr>
          <w:rFonts w:hint="eastAsia" w:ascii="宋体" w:hAnsi="宋体" w:cs="宋体"/>
          <w:b/>
          <w:sz w:val="32"/>
          <w:szCs w:val="32"/>
        </w:rPr>
        <w:t>投 标 函</w:t>
      </w:r>
    </w:p>
    <w:p w14:paraId="511122F6">
      <w:pPr>
        <w:snapToGrid w:val="0"/>
        <w:spacing w:line="500" w:lineRule="exact"/>
        <w:rPr>
          <w:rFonts w:hint="eastAsia"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（招标采购单位）：</w:t>
      </w:r>
    </w:p>
    <w:p w14:paraId="4B8E1171">
      <w:pPr>
        <w:snapToGrid w:val="0"/>
        <w:spacing w:line="500" w:lineRule="exact"/>
        <w:ind w:firstLine="480" w:firstLineChars="200"/>
        <w:rPr>
          <w:rFonts w:hint="eastAsia" w:ascii="宋体" w:hAnsi="宋体" w:cs="宋体"/>
          <w:sz w:val="24"/>
        </w:rPr>
      </w:pPr>
      <w:r>
        <w:rPr>
          <w:rFonts w:hint="eastAsia" w:ascii="宋体" w:hAnsi="宋体" w:cs="宋体"/>
          <w:sz w:val="24"/>
        </w:rPr>
        <w:t>根据贵方为</w:t>
      </w:r>
      <w:r>
        <w:rPr>
          <w:rFonts w:hint="eastAsia" w:ascii="宋体" w:hAnsi="宋体" w:cs="宋体"/>
          <w:sz w:val="24"/>
          <w:u w:val="single"/>
        </w:rPr>
        <w:t xml:space="preserve">                  </w:t>
      </w:r>
      <w:r>
        <w:rPr>
          <w:rFonts w:hint="eastAsia" w:ascii="宋体" w:hAnsi="宋体" w:cs="宋体"/>
          <w:sz w:val="24"/>
        </w:rPr>
        <w:t>项目的招标公告（项目编号：</w:t>
      </w:r>
      <w:r>
        <w:rPr>
          <w:rFonts w:hint="eastAsia" w:ascii="宋体" w:hAnsi="宋体" w:cs="宋体"/>
          <w:sz w:val="24"/>
          <w:u w:val="single"/>
        </w:rPr>
        <w:t xml:space="preserve">            </w:t>
      </w:r>
      <w:r>
        <w:rPr>
          <w:rFonts w:hint="eastAsia" w:ascii="宋体" w:hAnsi="宋体" w:cs="宋体"/>
          <w:sz w:val="24"/>
        </w:rPr>
        <w:t>），签字代表</w:t>
      </w:r>
      <w:r>
        <w:rPr>
          <w:rFonts w:hint="eastAsia" w:ascii="宋体" w:hAnsi="宋体" w:cs="宋体"/>
          <w:sz w:val="24"/>
          <w:u w:val="single"/>
        </w:rPr>
        <w:t xml:space="preserve">           </w:t>
      </w:r>
      <w:r>
        <w:rPr>
          <w:rFonts w:hint="eastAsia" w:ascii="宋体" w:hAnsi="宋体" w:cs="宋体"/>
          <w:sz w:val="24"/>
        </w:rPr>
        <w:t>（全名）经正式授权并代表投标人</w:t>
      </w:r>
      <w:r>
        <w:rPr>
          <w:rFonts w:hint="eastAsia" w:ascii="宋体" w:hAnsi="宋体" w:cs="宋体"/>
          <w:sz w:val="24"/>
          <w:u w:val="single"/>
        </w:rPr>
        <w:t xml:space="preserve">                      </w:t>
      </w:r>
      <w:r>
        <w:rPr>
          <w:rFonts w:hint="eastAsia" w:ascii="宋体" w:hAnsi="宋体" w:cs="宋体"/>
          <w:sz w:val="24"/>
        </w:rPr>
        <w:t>（投标人名称）提交报价文件正本各</w:t>
      </w:r>
      <w:r>
        <w:rPr>
          <w:rFonts w:hint="eastAsia" w:ascii="宋体" w:hAnsi="宋体" w:cs="宋体"/>
          <w:sz w:val="24"/>
          <w:u w:val="single"/>
        </w:rPr>
        <w:t xml:space="preserve">     </w:t>
      </w:r>
      <w:r>
        <w:rPr>
          <w:rFonts w:hint="eastAsia" w:ascii="宋体" w:hAnsi="宋体" w:cs="宋体"/>
          <w:sz w:val="24"/>
        </w:rPr>
        <w:t>份、副本各</w:t>
      </w:r>
      <w:r>
        <w:rPr>
          <w:rFonts w:hint="eastAsia" w:ascii="宋体" w:hAnsi="宋体" w:cs="宋体"/>
          <w:sz w:val="24"/>
          <w:u w:val="single"/>
        </w:rPr>
        <w:t xml:space="preserve">     </w:t>
      </w:r>
      <w:r>
        <w:rPr>
          <w:rFonts w:hint="eastAsia" w:ascii="宋体" w:hAnsi="宋体" w:cs="宋体"/>
          <w:sz w:val="24"/>
        </w:rPr>
        <w:t>份。</w:t>
      </w:r>
    </w:p>
    <w:p w14:paraId="76B85648">
      <w:pPr>
        <w:snapToGrid w:val="0"/>
        <w:spacing w:line="500" w:lineRule="exact"/>
        <w:ind w:firstLine="480" w:firstLineChars="200"/>
        <w:rPr>
          <w:rFonts w:hint="eastAsia" w:ascii="宋体" w:hAnsi="宋体" w:cs="宋体"/>
          <w:sz w:val="24"/>
        </w:rPr>
      </w:pPr>
      <w:r>
        <w:rPr>
          <w:rFonts w:hint="eastAsia" w:ascii="宋体" w:hAnsi="宋体" w:cs="宋体"/>
          <w:sz w:val="24"/>
        </w:rPr>
        <w:t>据此函，签字代表宣布同意如下：</w:t>
      </w:r>
    </w:p>
    <w:p w14:paraId="6C9950D7">
      <w:pPr>
        <w:snapToGrid w:val="0"/>
        <w:spacing w:line="500" w:lineRule="exact"/>
        <w:ind w:firstLine="480" w:firstLineChars="200"/>
        <w:rPr>
          <w:rFonts w:hint="eastAsia" w:ascii="宋体" w:hAnsi="宋体" w:cs="宋体"/>
          <w:sz w:val="24"/>
        </w:rPr>
      </w:pPr>
      <w:r>
        <w:rPr>
          <w:rFonts w:hint="eastAsia" w:ascii="宋体" w:hAnsi="宋体" w:cs="宋体"/>
          <w:sz w:val="24"/>
        </w:rPr>
        <w:t>1、投标人已详细审查全部“招标文件”，包括修改文件（如有的话）以及全部参考资料和有关附件，已经了解我方对于招标文件、采购过程、采购结果有依法进行询问、质疑、投诉的权利及相关渠道和要求。</w:t>
      </w:r>
    </w:p>
    <w:p w14:paraId="72B722C1">
      <w:pPr>
        <w:snapToGrid w:val="0"/>
        <w:spacing w:line="500" w:lineRule="exact"/>
        <w:ind w:firstLine="480" w:firstLineChars="200"/>
        <w:rPr>
          <w:rFonts w:hint="eastAsia" w:ascii="宋体" w:hAnsi="宋体" w:cs="宋体"/>
          <w:sz w:val="24"/>
        </w:rPr>
      </w:pPr>
      <w:r>
        <w:rPr>
          <w:rFonts w:hint="eastAsia" w:ascii="宋体" w:hAnsi="宋体" w:cs="宋体"/>
          <w:sz w:val="24"/>
        </w:rPr>
        <w:t>2、投标人在投标之前已经与贵方进行了充分的沟通，完全理解并接受招标文件的各项规定和要求，对招标文件的合理性、合法性不再有异议。</w:t>
      </w:r>
    </w:p>
    <w:p w14:paraId="2D1B44E0">
      <w:pPr>
        <w:snapToGrid w:val="0"/>
        <w:spacing w:line="500" w:lineRule="exact"/>
        <w:ind w:firstLine="480" w:firstLineChars="200"/>
        <w:rPr>
          <w:rFonts w:hint="eastAsia" w:ascii="宋体" w:hAnsi="宋体" w:cs="宋体"/>
          <w:sz w:val="24"/>
        </w:rPr>
      </w:pPr>
      <w:r>
        <w:rPr>
          <w:rFonts w:hint="eastAsia" w:ascii="宋体" w:hAnsi="宋体" w:cs="宋体"/>
          <w:sz w:val="24"/>
        </w:rPr>
        <w:t>3、本投标有效期自开标日起</w:t>
      </w:r>
      <w:r>
        <w:rPr>
          <w:rFonts w:hint="eastAsia" w:ascii="宋体" w:hAnsi="宋体" w:cs="宋体"/>
          <w:sz w:val="24"/>
          <w:u w:val="single"/>
          <w:lang w:val="en-US" w:eastAsia="zh-CN"/>
        </w:rPr>
        <w:t xml:space="preserve">   </w:t>
      </w:r>
      <w:r>
        <w:rPr>
          <w:rFonts w:hint="eastAsia" w:ascii="宋体" w:hAnsi="宋体" w:cs="宋体"/>
          <w:sz w:val="24"/>
        </w:rPr>
        <w:t>个日历天。</w:t>
      </w:r>
    </w:p>
    <w:p w14:paraId="7FBB610A">
      <w:pPr>
        <w:snapToGrid w:val="0"/>
        <w:spacing w:line="500" w:lineRule="exact"/>
        <w:ind w:firstLine="480" w:firstLineChars="200"/>
        <w:rPr>
          <w:rFonts w:hint="eastAsia" w:ascii="宋体" w:hAnsi="宋体" w:cs="宋体"/>
          <w:sz w:val="24"/>
        </w:rPr>
      </w:pPr>
      <w:r>
        <w:rPr>
          <w:rFonts w:hint="eastAsia" w:ascii="宋体" w:hAnsi="宋体" w:cs="宋体"/>
          <w:sz w:val="24"/>
        </w:rPr>
        <w:t>4、如中标，本投标文件至本项目合同履行完毕止均保持有效，本投标人将按“招标文件”及相关法律、法规的规定履行合同责任和义务。</w:t>
      </w:r>
    </w:p>
    <w:p w14:paraId="364585BB">
      <w:pPr>
        <w:snapToGrid w:val="0"/>
        <w:spacing w:line="500" w:lineRule="exact"/>
        <w:ind w:firstLine="480" w:firstLineChars="200"/>
        <w:rPr>
          <w:rFonts w:hint="eastAsia" w:ascii="宋体" w:hAnsi="宋体" w:cs="宋体"/>
          <w:sz w:val="24"/>
        </w:rPr>
      </w:pPr>
      <w:r>
        <w:rPr>
          <w:rFonts w:hint="eastAsia" w:ascii="宋体" w:hAnsi="宋体" w:cs="宋体"/>
          <w:sz w:val="24"/>
        </w:rPr>
        <w:t>5、投标人同意按照贵方要求提供与投标有关的一切数据或资料，并保证其真实性、合法性。</w:t>
      </w:r>
    </w:p>
    <w:p w14:paraId="17061E02">
      <w:pPr>
        <w:snapToGrid w:val="0"/>
        <w:spacing w:line="500" w:lineRule="exact"/>
        <w:ind w:firstLine="480" w:firstLineChars="200"/>
        <w:rPr>
          <w:rFonts w:hint="eastAsia" w:ascii="宋体" w:hAnsi="宋体" w:cs="宋体"/>
          <w:sz w:val="24"/>
        </w:rPr>
      </w:pPr>
      <w:r>
        <w:rPr>
          <w:rFonts w:hint="eastAsia" w:ascii="宋体" w:hAnsi="宋体" w:cs="宋体"/>
          <w:sz w:val="24"/>
        </w:rPr>
        <w:t>6、与本投标有关的一切正式往来信函请寄：</w:t>
      </w:r>
    </w:p>
    <w:p w14:paraId="26C0DDF7">
      <w:pPr>
        <w:snapToGrid w:val="0"/>
        <w:spacing w:line="500" w:lineRule="exact"/>
        <w:ind w:firstLine="480" w:firstLineChars="200"/>
        <w:rPr>
          <w:rFonts w:hint="eastAsia" w:ascii="宋体" w:hAnsi="宋体" w:cs="宋体"/>
          <w:sz w:val="24"/>
        </w:rPr>
      </w:pPr>
    </w:p>
    <w:p w14:paraId="20419364">
      <w:pPr>
        <w:snapToGrid w:val="0"/>
        <w:spacing w:line="500" w:lineRule="exact"/>
        <w:ind w:firstLine="480" w:firstLineChars="200"/>
        <w:rPr>
          <w:rFonts w:hint="eastAsia" w:ascii="宋体" w:hAnsi="宋体" w:cs="宋体"/>
          <w:sz w:val="24"/>
        </w:rPr>
      </w:pPr>
    </w:p>
    <w:p w14:paraId="47DABE52">
      <w:pPr>
        <w:snapToGrid w:val="0"/>
        <w:spacing w:line="500" w:lineRule="exact"/>
        <w:ind w:firstLine="480" w:firstLineChars="200"/>
        <w:rPr>
          <w:rFonts w:hint="eastAsia" w:ascii="宋体" w:hAnsi="宋体" w:cs="宋体"/>
          <w:sz w:val="24"/>
        </w:rPr>
      </w:pPr>
      <w:r>
        <w:rPr>
          <w:rFonts w:hint="eastAsia" w:ascii="宋体" w:hAnsi="宋体" w:cs="宋体"/>
          <w:sz w:val="24"/>
        </w:rPr>
        <w:t>投标人名称(盖章):</w:t>
      </w:r>
      <w:r>
        <w:rPr>
          <w:rFonts w:hint="eastAsia" w:ascii="宋体" w:hAnsi="宋体" w:cs="宋体"/>
          <w:sz w:val="24"/>
          <w:u w:val="single"/>
        </w:rPr>
        <w:t xml:space="preserve">                      </w:t>
      </w:r>
    </w:p>
    <w:p w14:paraId="7555EB7E">
      <w:pPr>
        <w:snapToGrid w:val="0"/>
        <w:spacing w:line="500" w:lineRule="exact"/>
        <w:ind w:firstLine="480" w:firstLineChars="200"/>
        <w:rPr>
          <w:rFonts w:hint="eastAsia" w:ascii="宋体" w:hAnsi="宋体" w:cs="宋体"/>
          <w:sz w:val="24"/>
        </w:rPr>
      </w:pPr>
      <w:r>
        <w:rPr>
          <w:rFonts w:hint="eastAsia" w:ascii="宋体" w:hAnsi="宋体" w:cs="宋体"/>
          <w:sz w:val="24"/>
        </w:rPr>
        <w:t>法定代表人或其授权代理人（签字或盖章）:</w:t>
      </w:r>
      <w:r>
        <w:rPr>
          <w:rFonts w:hint="eastAsia" w:ascii="宋体" w:hAnsi="宋体" w:cs="宋体"/>
          <w:sz w:val="24"/>
          <w:u w:val="single"/>
        </w:rPr>
        <w:t xml:space="preserve">                      </w:t>
      </w:r>
    </w:p>
    <w:p w14:paraId="67EC7F2A">
      <w:pPr>
        <w:snapToGrid w:val="0"/>
        <w:spacing w:line="500" w:lineRule="exact"/>
        <w:ind w:firstLine="480" w:firstLineChars="200"/>
        <w:rPr>
          <w:rFonts w:hint="eastAsia" w:ascii="宋体" w:hAnsi="宋体" w:cs="宋体"/>
          <w:sz w:val="24"/>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邮编：</w:t>
      </w:r>
      <w:r>
        <w:rPr>
          <w:rFonts w:hint="eastAsia" w:ascii="宋体" w:hAnsi="宋体" w:cs="宋体"/>
          <w:sz w:val="24"/>
          <w:u w:val="single"/>
        </w:rPr>
        <w:t xml:space="preserve">             </w:t>
      </w:r>
      <w:r>
        <w:rPr>
          <w:rFonts w:hint="eastAsia" w:ascii="宋体" w:hAnsi="宋体" w:cs="宋体"/>
          <w:sz w:val="24"/>
        </w:rPr>
        <w:t xml:space="preserve">  电话：</w:t>
      </w:r>
      <w:r>
        <w:rPr>
          <w:rFonts w:hint="eastAsia" w:ascii="宋体" w:hAnsi="宋体" w:cs="宋体"/>
          <w:sz w:val="24"/>
          <w:u w:val="single"/>
        </w:rPr>
        <w:t xml:space="preserve">                      </w:t>
      </w:r>
    </w:p>
    <w:p w14:paraId="04770C52">
      <w:pPr>
        <w:adjustRightInd w:val="0"/>
        <w:snapToGrid w:val="0"/>
        <w:spacing w:before="120" w:beforeLines="50" w:after="120" w:afterLines="50" w:line="500" w:lineRule="exact"/>
        <w:ind w:firstLine="480" w:firstLineChars="200"/>
        <w:rPr>
          <w:rFonts w:hint="eastAsia"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222E2652">
      <w:pPr>
        <w:adjustRightInd w:val="0"/>
        <w:snapToGrid w:val="0"/>
        <w:spacing w:before="120" w:beforeLines="50" w:after="120" w:afterLines="50" w:line="500" w:lineRule="exact"/>
        <w:rPr>
          <w:rFonts w:hint="eastAsia" w:ascii="宋体" w:hAnsi="宋体" w:cs="宋体"/>
          <w:b/>
          <w:sz w:val="24"/>
        </w:rPr>
      </w:pPr>
    </w:p>
    <w:p w14:paraId="17D2E433">
      <w:pPr>
        <w:adjustRightInd w:val="0"/>
        <w:snapToGrid w:val="0"/>
        <w:spacing w:before="120" w:beforeLines="50" w:after="120" w:afterLines="50" w:line="500" w:lineRule="exact"/>
        <w:rPr>
          <w:rFonts w:hint="eastAsia" w:ascii="宋体" w:hAnsi="宋体" w:cs="宋体"/>
          <w:b/>
          <w:szCs w:val="21"/>
        </w:rPr>
      </w:pPr>
    </w:p>
    <w:p w14:paraId="6DCB6708">
      <w:pPr>
        <w:pStyle w:val="28"/>
        <w:rPr>
          <w:rFonts w:hint="eastAsia"/>
        </w:rPr>
      </w:pPr>
    </w:p>
    <w:p w14:paraId="49CF31B3">
      <w:pPr>
        <w:snapToGrid w:val="0"/>
        <w:spacing w:line="440" w:lineRule="exact"/>
        <w:jc w:val="center"/>
        <w:rPr>
          <w:rFonts w:hint="eastAsia" w:ascii="宋体" w:hAnsi="宋体" w:cs="宋体"/>
          <w:b/>
          <w:sz w:val="32"/>
          <w:szCs w:val="32"/>
        </w:rPr>
      </w:pPr>
    </w:p>
    <w:p w14:paraId="568E75F4">
      <w:pPr>
        <w:snapToGrid w:val="0"/>
        <w:spacing w:line="440" w:lineRule="exact"/>
        <w:jc w:val="center"/>
        <w:rPr>
          <w:rFonts w:hint="eastAsia" w:ascii="宋体" w:hAnsi="宋体" w:cs="宋体"/>
          <w:b/>
          <w:sz w:val="32"/>
          <w:szCs w:val="32"/>
        </w:rPr>
      </w:pPr>
      <w:r>
        <w:rPr>
          <w:rFonts w:hint="eastAsia" w:ascii="宋体" w:hAnsi="宋体" w:cs="宋体"/>
          <w:b/>
          <w:sz w:val="32"/>
          <w:szCs w:val="32"/>
        </w:rPr>
        <w:t>开标一览表</w:t>
      </w:r>
    </w:p>
    <w:p w14:paraId="137AD6CB">
      <w:pPr>
        <w:pStyle w:val="28"/>
        <w:rPr>
          <w:rFonts w:hint="eastAsia"/>
        </w:rPr>
      </w:pPr>
    </w:p>
    <w:p w14:paraId="5A44EE37">
      <w:pPr>
        <w:snapToGrid w:val="0"/>
        <w:spacing w:line="440" w:lineRule="exact"/>
        <w:rPr>
          <w:rFonts w:hint="eastAsia" w:ascii="宋体" w:hAnsi="宋体" w:cs="宋体"/>
          <w:sz w:val="24"/>
          <w:u w:val="single"/>
        </w:rPr>
      </w:pPr>
      <w:r>
        <w:rPr>
          <w:rFonts w:hint="eastAsia" w:ascii="宋体" w:hAnsi="宋体" w:cs="宋体"/>
          <w:sz w:val="24"/>
        </w:rPr>
        <w:t>项目编号：</w:t>
      </w:r>
      <w:r>
        <w:rPr>
          <w:rFonts w:hint="eastAsia" w:ascii="宋体" w:hAnsi="宋体" w:cs="宋体"/>
          <w:sz w:val="24"/>
          <w:u w:val="single"/>
        </w:rPr>
        <w:t xml:space="preserve">                      </w:t>
      </w:r>
    </w:p>
    <w:p w14:paraId="27B0829F">
      <w:pPr>
        <w:snapToGrid w:val="0"/>
        <w:spacing w:after="120" w:afterLines="50" w:line="440" w:lineRule="exact"/>
        <w:rPr>
          <w:rFonts w:hint="eastAsia" w:ascii="宋体" w:hAnsi="宋体" w:cs="宋体"/>
          <w:sz w:val="24"/>
          <w:u w:val="single"/>
        </w:rPr>
      </w:pPr>
      <w:r>
        <w:rPr>
          <w:rFonts w:hint="eastAsia" w:ascii="宋体" w:hAnsi="宋体" w:cs="宋体"/>
          <w:sz w:val="24"/>
        </w:rPr>
        <w:t>项目名称：</w:t>
      </w:r>
      <w:r>
        <w:rPr>
          <w:rFonts w:hint="eastAsia" w:ascii="宋体" w:hAnsi="宋体" w:cs="宋体"/>
          <w:sz w:val="24"/>
          <w:u w:val="single"/>
        </w:rPr>
        <w:t xml:space="preserve">                      </w:t>
      </w:r>
    </w:p>
    <w:tbl>
      <w:tblPr>
        <w:tblStyle w:val="20"/>
        <w:tblW w:w="9553"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1044"/>
        <w:gridCol w:w="6529"/>
      </w:tblGrid>
      <w:tr w14:paraId="4A8BD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900" w:type="dxa"/>
            <w:noWrap w:val="0"/>
            <w:vAlign w:val="center"/>
          </w:tcPr>
          <w:p w14:paraId="30CE4670">
            <w:pPr>
              <w:spacing w:line="600" w:lineRule="exact"/>
              <w:jc w:val="center"/>
              <w:rPr>
                <w:rFonts w:hint="eastAsia" w:ascii="宋体" w:hAnsi="宋体" w:cs="宋体"/>
                <w:sz w:val="24"/>
                <w:highlight w:val="none"/>
              </w:rPr>
            </w:pPr>
            <w:r>
              <w:rPr>
                <w:rFonts w:hint="eastAsia" w:ascii="宋体" w:hAnsi="宋体" w:cs="宋体"/>
                <w:sz w:val="24"/>
                <w:highlight w:val="none"/>
              </w:rPr>
              <w:t>1</w:t>
            </w:r>
          </w:p>
        </w:tc>
        <w:tc>
          <w:tcPr>
            <w:tcW w:w="2124" w:type="dxa"/>
            <w:gridSpan w:val="2"/>
            <w:noWrap w:val="0"/>
            <w:vAlign w:val="center"/>
          </w:tcPr>
          <w:p w14:paraId="5C9C507A">
            <w:pPr>
              <w:spacing w:line="600" w:lineRule="exact"/>
              <w:jc w:val="center"/>
              <w:rPr>
                <w:rFonts w:hint="eastAsia" w:ascii="宋体" w:hAnsi="宋体" w:cs="宋体"/>
                <w:sz w:val="24"/>
                <w:highlight w:val="none"/>
              </w:rPr>
            </w:pPr>
            <w:r>
              <w:rPr>
                <w:rFonts w:hint="eastAsia" w:ascii="宋体" w:hAnsi="宋体" w:cs="宋体"/>
                <w:sz w:val="24"/>
                <w:highlight w:val="none"/>
              </w:rPr>
              <w:t>投标项目名称</w:t>
            </w:r>
          </w:p>
        </w:tc>
        <w:tc>
          <w:tcPr>
            <w:tcW w:w="6529" w:type="dxa"/>
            <w:noWrap w:val="0"/>
            <w:vAlign w:val="center"/>
          </w:tcPr>
          <w:p w14:paraId="7AE945CD">
            <w:pPr>
              <w:spacing w:line="600" w:lineRule="exact"/>
              <w:jc w:val="center"/>
              <w:rPr>
                <w:rFonts w:hint="eastAsia" w:ascii="宋体" w:hAnsi="宋体" w:cs="宋体"/>
                <w:sz w:val="24"/>
                <w:highlight w:val="none"/>
              </w:rPr>
            </w:pPr>
          </w:p>
        </w:tc>
      </w:tr>
      <w:tr w14:paraId="677D2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3024" w:type="dxa"/>
            <w:gridSpan w:val="3"/>
            <w:noWrap w:val="0"/>
            <w:vAlign w:val="center"/>
          </w:tcPr>
          <w:p w14:paraId="38A7B293">
            <w:pPr>
              <w:spacing w:line="600" w:lineRule="exact"/>
              <w:jc w:val="center"/>
              <w:rPr>
                <w:rFonts w:hint="eastAsia" w:ascii="宋体" w:hAnsi="宋体" w:cs="宋体"/>
                <w:sz w:val="24"/>
                <w:highlight w:val="none"/>
              </w:rPr>
            </w:pPr>
            <w:r>
              <w:rPr>
                <w:rFonts w:hint="eastAsia" w:ascii="宋体" w:hAnsi="宋体" w:cs="宋体"/>
                <w:sz w:val="24"/>
                <w:highlight w:val="none"/>
              </w:rPr>
              <w:t>投标有效期</w:t>
            </w:r>
          </w:p>
        </w:tc>
        <w:tc>
          <w:tcPr>
            <w:tcW w:w="6529" w:type="dxa"/>
            <w:noWrap w:val="0"/>
            <w:vAlign w:val="center"/>
          </w:tcPr>
          <w:p w14:paraId="6A8E9EF2">
            <w:pPr>
              <w:spacing w:line="600" w:lineRule="exact"/>
              <w:jc w:val="center"/>
              <w:rPr>
                <w:rFonts w:hint="eastAsia" w:ascii="宋体" w:hAnsi="宋体" w:cs="宋体"/>
                <w:sz w:val="24"/>
                <w:highlight w:val="none"/>
              </w:rPr>
            </w:pPr>
          </w:p>
        </w:tc>
      </w:tr>
      <w:tr w14:paraId="50D14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3024" w:type="dxa"/>
            <w:gridSpan w:val="3"/>
            <w:noWrap w:val="0"/>
            <w:vAlign w:val="center"/>
          </w:tcPr>
          <w:p w14:paraId="3952885F">
            <w:pPr>
              <w:spacing w:line="600" w:lineRule="exact"/>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完成期</w:t>
            </w:r>
          </w:p>
        </w:tc>
        <w:tc>
          <w:tcPr>
            <w:tcW w:w="6529" w:type="dxa"/>
            <w:noWrap w:val="0"/>
            <w:vAlign w:val="center"/>
          </w:tcPr>
          <w:p w14:paraId="7C091EB1">
            <w:pPr>
              <w:spacing w:line="600" w:lineRule="exact"/>
              <w:jc w:val="center"/>
              <w:rPr>
                <w:rFonts w:hint="eastAsia" w:ascii="宋体" w:hAnsi="宋体" w:cs="宋体"/>
                <w:sz w:val="24"/>
                <w:highlight w:val="none"/>
              </w:rPr>
            </w:pPr>
          </w:p>
        </w:tc>
      </w:tr>
      <w:tr w14:paraId="2E1E3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80" w:type="dxa"/>
            <w:gridSpan w:val="2"/>
            <w:vMerge w:val="restart"/>
            <w:tcBorders>
              <w:top w:val="single" w:color="auto" w:sz="4" w:space="0"/>
            </w:tcBorders>
            <w:noWrap w:val="0"/>
            <w:vAlign w:val="center"/>
          </w:tcPr>
          <w:p w14:paraId="5299A59A">
            <w:pPr>
              <w:spacing w:line="600" w:lineRule="exact"/>
              <w:jc w:val="center"/>
              <w:rPr>
                <w:rFonts w:hint="eastAsia" w:ascii="宋体" w:hAnsi="宋体" w:cs="宋体"/>
                <w:sz w:val="24"/>
                <w:highlight w:val="none"/>
              </w:rPr>
            </w:pPr>
            <w:r>
              <w:rPr>
                <w:rFonts w:hint="eastAsia" w:ascii="宋体" w:hAnsi="宋体" w:cs="宋体"/>
                <w:sz w:val="24"/>
                <w:highlight w:val="none"/>
              </w:rPr>
              <w:t>投标总价</w:t>
            </w:r>
          </w:p>
          <w:p w14:paraId="4DD5262C">
            <w:pPr>
              <w:spacing w:line="600" w:lineRule="exact"/>
              <w:jc w:val="center"/>
              <w:rPr>
                <w:rFonts w:hint="eastAsia" w:ascii="宋体" w:hAnsi="宋体" w:cs="宋体"/>
                <w:sz w:val="24"/>
                <w:highlight w:val="none"/>
              </w:rPr>
            </w:pPr>
            <w:r>
              <w:rPr>
                <w:rFonts w:hint="eastAsia" w:ascii="宋体" w:hAnsi="宋体" w:cs="宋体"/>
                <w:sz w:val="24"/>
                <w:highlight w:val="none"/>
              </w:rPr>
              <w:t>（人民币）</w:t>
            </w:r>
          </w:p>
        </w:tc>
        <w:tc>
          <w:tcPr>
            <w:tcW w:w="1044" w:type="dxa"/>
            <w:tcBorders>
              <w:top w:val="single" w:color="auto" w:sz="4" w:space="0"/>
              <w:bottom w:val="single" w:color="auto" w:sz="4" w:space="0"/>
            </w:tcBorders>
            <w:noWrap w:val="0"/>
            <w:vAlign w:val="center"/>
          </w:tcPr>
          <w:p w14:paraId="36775B23">
            <w:pPr>
              <w:widowControl/>
              <w:spacing w:line="600" w:lineRule="exact"/>
              <w:jc w:val="center"/>
              <w:rPr>
                <w:rFonts w:hint="eastAsia" w:ascii="宋体" w:hAnsi="宋体" w:cs="宋体"/>
                <w:sz w:val="24"/>
                <w:highlight w:val="none"/>
              </w:rPr>
            </w:pPr>
            <w:r>
              <w:rPr>
                <w:rFonts w:hint="eastAsia" w:ascii="宋体" w:hAnsi="宋体" w:cs="宋体"/>
                <w:sz w:val="24"/>
                <w:highlight w:val="none"/>
              </w:rPr>
              <w:t>小写</w:t>
            </w:r>
          </w:p>
        </w:tc>
        <w:tc>
          <w:tcPr>
            <w:tcW w:w="6529" w:type="dxa"/>
            <w:noWrap w:val="0"/>
            <w:vAlign w:val="center"/>
          </w:tcPr>
          <w:p w14:paraId="4710C243">
            <w:pPr>
              <w:spacing w:line="600" w:lineRule="exact"/>
              <w:jc w:val="center"/>
              <w:rPr>
                <w:rFonts w:hint="eastAsia"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元</w:t>
            </w:r>
          </w:p>
        </w:tc>
      </w:tr>
      <w:tr w14:paraId="03C14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80" w:type="dxa"/>
            <w:gridSpan w:val="2"/>
            <w:vMerge w:val="continue"/>
            <w:noWrap w:val="0"/>
            <w:vAlign w:val="center"/>
          </w:tcPr>
          <w:p w14:paraId="4E821949">
            <w:pPr>
              <w:spacing w:line="600" w:lineRule="exact"/>
              <w:jc w:val="center"/>
              <w:rPr>
                <w:rFonts w:hint="eastAsia" w:ascii="宋体" w:hAnsi="宋体" w:cs="宋体"/>
                <w:sz w:val="24"/>
                <w:highlight w:val="none"/>
              </w:rPr>
            </w:pPr>
          </w:p>
        </w:tc>
        <w:tc>
          <w:tcPr>
            <w:tcW w:w="1044" w:type="dxa"/>
            <w:tcBorders>
              <w:top w:val="single" w:color="auto" w:sz="4" w:space="0"/>
              <w:bottom w:val="single" w:color="auto" w:sz="4" w:space="0"/>
            </w:tcBorders>
            <w:noWrap w:val="0"/>
            <w:vAlign w:val="center"/>
          </w:tcPr>
          <w:p w14:paraId="586E7873">
            <w:pPr>
              <w:spacing w:line="600" w:lineRule="exact"/>
              <w:jc w:val="center"/>
              <w:rPr>
                <w:rFonts w:hint="eastAsia" w:ascii="宋体" w:hAnsi="宋体" w:cs="宋体"/>
                <w:sz w:val="24"/>
                <w:highlight w:val="none"/>
              </w:rPr>
            </w:pPr>
            <w:r>
              <w:rPr>
                <w:rFonts w:hint="eastAsia" w:ascii="宋体" w:hAnsi="宋体" w:cs="宋体"/>
                <w:sz w:val="24"/>
                <w:highlight w:val="none"/>
              </w:rPr>
              <w:t>大写</w:t>
            </w:r>
          </w:p>
        </w:tc>
        <w:tc>
          <w:tcPr>
            <w:tcW w:w="6529" w:type="dxa"/>
            <w:noWrap w:val="0"/>
            <w:vAlign w:val="center"/>
          </w:tcPr>
          <w:p w14:paraId="498721A4">
            <w:pPr>
              <w:spacing w:line="600" w:lineRule="exact"/>
              <w:jc w:val="center"/>
              <w:rPr>
                <w:rFonts w:hint="eastAsia"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元</w:t>
            </w:r>
          </w:p>
        </w:tc>
      </w:tr>
    </w:tbl>
    <w:p w14:paraId="4A9F1DA5">
      <w:pPr>
        <w:snapToGrid w:val="0"/>
        <w:spacing w:after="120" w:afterLines="50" w:line="440" w:lineRule="exact"/>
        <w:rPr>
          <w:rFonts w:hint="eastAsia" w:ascii="宋体" w:hAnsi="宋体" w:cs="宋体"/>
          <w:sz w:val="24"/>
          <w:u w:val="single"/>
        </w:rPr>
      </w:pPr>
    </w:p>
    <w:p w14:paraId="4CFE9236">
      <w:pPr>
        <w:snapToGrid w:val="0"/>
        <w:spacing w:line="440" w:lineRule="exact"/>
        <w:rPr>
          <w:rFonts w:hint="eastAsia" w:ascii="宋体" w:hAnsi="宋体" w:cs="宋体"/>
          <w:szCs w:val="21"/>
        </w:rPr>
      </w:pPr>
      <w:bookmarkStart w:id="89" w:name="_Toc293916984"/>
      <w:r>
        <w:rPr>
          <w:rFonts w:hint="eastAsia" w:ascii="宋体" w:hAnsi="宋体" w:cs="宋体"/>
          <w:szCs w:val="21"/>
        </w:rPr>
        <w:t>注：</w:t>
      </w:r>
      <w:bookmarkEnd w:id="89"/>
      <w:r>
        <w:rPr>
          <w:rFonts w:hint="eastAsia" w:ascii="宋体" w:hAnsi="宋体" w:cs="宋体"/>
          <w:szCs w:val="21"/>
        </w:rPr>
        <w:t xml:space="preserve"> 1、报价一经涂改，应在涂改处加盖单位公章或者由法定代表人或其授权代理人签字或盖章，否则其投标作无效标处理。</w:t>
      </w:r>
    </w:p>
    <w:p w14:paraId="222DEE0D">
      <w:pPr>
        <w:snapToGrid w:val="0"/>
        <w:spacing w:line="440" w:lineRule="exact"/>
        <w:ind w:firstLine="420" w:firstLineChars="200"/>
        <w:rPr>
          <w:rFonts w:hint="eastAsia" w:ascii="宋体" w:hAnsi="宋体" w:cs="宋体"/>
          <w:szCs w:val="21"/>
        </w:rPr>
      </w:pPr>
      <w:r>
        <w:rPr>
          <w:rFonts w:hint="eastAsia" w:ascii="宋体" w:hAnsi="宋体" w:cs="宋体"/>
          <w:szCs w:val="21"/>
        </w:rPr>
        <w:t>2、本项目投标总价应包含拟投标产品的备品、备件和专用工具费用、税金、招标采购货物（含包装及运输费、装卸费、运输保险费）、水电施工费用、施工设备、劳务、管理、材料、安装、维护、培训、保险、检测验收、</w:t>
      </w:r>
      <w:r>
        <w:rPr>
          <w:rFonts w:hint="eastAsia" w:ascii="宋体" w:hAnsi="宋体" w:cs="宋体"/>
          <w:szCs w:val="21"/>
          <w:lang w:val="en-US" w:eastAsia="zh-CN"/>
        </w:rPr>
        <w:t>空气检测、</w:t>
      </w:r>
      <w:r>
        <w:rPr>
          <w:rFonts w:hint="eastAsia" w:ascii="宋体" w:hAnsi="宋体" w:cs="宋体"/>
          <w:szCs w:val="21"/>
        </w:rPr>
        <w:t>调试及交付使用后维保等工作所发生的费用及投标人认为完成本招标文件规定内容所需发生的其它费用，凡未列入的，将被视为均已包含在投标总报价中。其市场风险由乙方承担，最终供货量按实结算。</w:t>
      </w:r>
    </w:p>
    <w:p w14:paraId="7B2284FE">
      <w:pPr>
        <w:snapToGrid w:val="0"/>
        <w:spacing w:line="440" w:lineRule="exact"/>
        <w:ind w:firstLine="420" w:firstLineChars="200"/>
        <w:rPr>
          <w:rFonts w:hint="eastAsia" w:ascii="宋体" w:hAnsi="宋体" w:cs="宋体"/>
          <w:szCs w:val="21"/>
        </w:rPr>
      </w:pPr>
      <w:r>
        <w:rPr>
          <w:rFonts w:hint="eastAsia" w:ascii="宋体" w:hAnsi="宋体" w:cs="宋体"/>
          <w:szCs w:val="21"/>
        </w:rPr>
        <w:t>3、以上投标报价须与“投标报价明细表”中的“投标总价”相一致，否则以无效标处理。</w:t>
      </w:r>
    </w:p>
    <w:p w14:paraId="643895D8">
      <w:pPr>
        <w:snapToGrid w:val="0"/>
        <w:spacing w:line="440" w:lineRule="exact"/>
        <w:ind w:firstLine="420" w:firstLineChars="200"/>
        <w:rPr>
          <w:rFonts w:hint="eastAsia" w:ascii="宋体" w:hAnsi="宋体" w:cs="宋体"/>
          <w:szCs w:val="21"/>
        </w:rPr>
      </w:pPr>
    </w:p>
    <w:p w14:paraId="0EFFD9AA">
      <w:pPr>
        <w:pStyle w:val="25"/>
        <w:ind w:firstLine="420"/>
        <w:rPr>
          <w:rFonts w:hint="eastAsia"/>
        </w:rPr>
      </w:pPr>
    </w:p>
    <w:p w14:paraId="3AAB78ED">
      <w:pPr>
        <w:snapToGrid w:val="0"/>
        <w:spacing w:before="120" w:beforeLines="50"/>
        <w:rPr>
          <w:rFonts w:hint="eastAsia" w:ascii="宋体" w:hAnsi="宋体" w:cs="宋体"/>
          <w:sz w:val="24"/>
          <w:szCs w:val="20"/>
          <w:u w:val="single"/>
        </w:rPr>
      </w:pPr>
      <w:bookmarkStart w:id="90" w:name="_Toc293916985"/>
      <w:r>
        <w:rPr>
          <w:rFonts w:hint="eastAsia" w:ascii="宋体" w:hAnsi="宋体" w:cs="宋体"/>
          <w:sz w:val="24"/>
        </w:rPr>
        <w:t>法定代表人或其授权代理人（签字或盖章）：</w:t>
      </w:r>
      <w:r>
        <w:rPr>
          <w:rFonts w:hint="eastAsia" w:ascii="宋体" w:hAnsi="宋体" w:cs="宋体"/>
          <w:sz w:val="24"/>
          <w:u w:val="single"/>
        </w:rPr>
        <w:t xml:space="preserve">                                 </w:t>
      </w:r>
    </w:p>
    <w:p w14:paraId="58783FB7">
      <w:pPr>
        <w:snapToGrid w:val="0"/>
        <w:spacing w:before="120" w:beforeLines="50" w:after="50"/>
        <w:rPr>
          <w:rFonts w:hint="eastAsia" w:ascii="宋体" w:hAnsi="宋体" w:cs="宋体"/>
          <w:sz w:val="24"/>
        </w:rPr>
      </w:pPr>
      <w:r>
        <w:rPr>
          <w:rFonts w:hint="eastAsia" w:ascii="宋体" w:hAnsi="宋体" w:cs="宋体"/>
          <w:sz w:val="24"/>
        </w:rPr>
        <w:t>投标人公章：</w:t>
      </w:r>
      <w:r>
        <w:rPr>
          <w:rFonts w:hint="eastAsia" w:ascii="宋体" w:hAnsi="宋体" w:cs="宋体"/>
          <w:sz w:val="24"/>
          <w:u w:val="single"/>
        </w:rPr>
        <w:t xml:space="preserve">                      </w:t>
      </w:r>
    </w:p>
    <w:p w14:paraId="408DEFDD">
      <w:pPr>
        <w:snapToGrid w:val="0"/>
        <w:spacing w:before="120" w:beforeLines="50" w:after="50"/>
        <w:ind w:firstLine="6240" w:firstLineChars="2600"/>
        <w:rPr>
          <w:rFonts w:hint="eastAsia" w:ascii="宋体" w:hAnsi="宋体" w:cs="宋体"/>
          <w:sz w:val="24"/>
        </w:rPr>
      </w:pPr>
      <w:r>
        <w:rPr>
          <w:rFonts w:hint="eastAsia" w:ascii="宋体" w:hAnsi="宋体" w:cs="宋体"/>
          <w:sz w:val="24"/>
        </w:rPr>
        <w:t xml:space="preserve"> </w:t>
      </w:r>
    </w:p>
    <w:p w14:paraId="6A7A8F05">
      <w:pPr>
        <w:snapToGrid w:val="0"/>
        <w:ind w:firstLine="470" w:firstLineChars="196"/>
        <w:jc w:val="center"/>
        <w:rPr>
          <w:rFonts w:hint="eastAsia" w:ascii="宋体" w:hAnsi="宋体" w:cs="宋体"/>
          <w:b/>
          <w:sz w:val="24"/>
        </w:rPr>
      </w:pPr>
      <w:r>
        <w:rPr>
          <w:rFonts w:hint="eastAsia" w:ascii="宋体" w:hAnsi="宋体" w:cs="宋体"/>
          <w:sz w:val="24"/>
        </w:rPr>
        <w:t xml:space="preserve">                                             年   月   日</w:t>
      </w:r>
    </w:p>
    <w:bookmarkEnd w:id="90"/>
    <w:p w14:paraId="785ECE58">
      <w:pPr>
        <w:snapToGrid w:val="0"/>
        <w:spacing w:line="440" w:lineRule="exact"/>
        <w:jc w:val="both"/>
        <w:rPr>
          <w:rFonts w:hint="eastAsia" w:ascii="宋体" w:hAnsi="宋体" w:cs="宋体"/>
          <w:b/>
          <w:sz w:val="32"/>
          <w:szCs w:val="32"/>
        </w:rPr>
      </w:pPr>
      <w:bookmarkStart w:id="91" w:name="_Toc22739591"/>
      <w:bookmarkStart w:id="92" w:name="_Toc22739826"/>
      <w:bookmarkStart w:id="93" w:name="_Toc22740751"/>
      <w:bookmarkStart w:id="94" w:name="_Toc22740023"/>
      <w:bookmarkStart w:id="95" w:name="_Toc338104170"/>
      <w:bookmarkStart w:id="96" w:name="_Toc22743364"/>
      <w:bookmarkStart w:id="97" w:name="_Toc22739788"/>
      <w:bookmarkStart w:id="98" w:name="_Toc22740074"/>
      <w:bookmarkStart w:id="99" w:name="_Toc22739533"/>
    </w:p>
    <w:p w14:paraId="339FEE5D">
      <w:pPr>
        <w:snapToGrid w:val="0"/>
        <w:spacing w:line="440" w:lineRule="exact"/>
        <w:jc w:val="center"/>
        <w:rPr>
          <w:rFonts w:hint="eastAsia" w:ascii="宋体" w:hAnsi="宋体" w:cs="宋体"/>
          <w:b/>
          <w:sz w:val="32"/>
          <w:szCs w:val="32"/>
        </w:rPr>
      </w:pPr>
    </w:p>
    <w:p w14:paraId="22A2ED22">
      <w:pPr>
        <w:snapToGrid w:val="0"/>
        <w:spacing w:line="440" w:lineRule="exact"/>
        <w:jc w:val="center"/>
        <w:rPr>
          <w:rFonts w:hint="eastAsia" w:ascii="宋体" w:hAnsi="宋体" w:cs="宋体"/>
          <w:b/>
          <w:sz w:val="32"/>
          <w:szCs w:val="32"/>
        </w:rPr>
      </w:pPr>
      <w:r>
        <w:rPr>
          <w:rFonts w:hint="eastAsia" w:ascii="宋体" w:hAnsi="宋体" w:cs="宋体"/>
          <w:b/>
          <w:sz w:val="32"/>
          <w:szCs w:val="32"/>
        </w:rPr>
        <w:t xml:space="preserve">投标报价明细表  </w:t>
      </w:r>
    </w:p>
    <w:tbl>
      <w:tblPr>
        <w:tblStyle w:val="20"/>
        <w:tblpPr w:leftFromText="180" w:rightFromText="180" w:vertAnchor="text" w:horzAnchor="page" w:tblpX="1140" w:tblpY="394"/>
        <w:tblOverlap w:val="never"/>
        <w:tblW w:w="10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2453"/>
        <w:gridCol w:w="1560"/>
        <w:gridCol w:w="975"/>
        <w:gridCol w:w="1440"/>
        <w:gridCol w:w="1215"/>
        <w:gridCol w:w="1778"/>
      </w:tblGrid>
      <w:tr w14:paraId="75CD2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14:paraId="4C0D04BF">
            <w:pPr>
              <w:spacing w:line="360" w:lineRule="auto"/>
              <w:jc w:val="center"/>
              <w:rPr>
                <w:rFonts w:hint="eastAsia" w:ascii="宋体" w:hAnsi="宋体" w:cs="宋体"/>
                <w:sz w:val="24"/>
              </w:rPr>
            </w:pPr>
            <w:r>
              <w:rPr>
                <w:rFonts w:hint="eastAsia" w:ascii="宋体" w:hAnsi="宋体" w:cs="宋体"/>
                <w:sz w:val="24"/>
              </w:rPr>
              <w:t>序号</w:t>
            </w:r>
          </w:p>
        </w:tc>
        <w:tc>
          <w:tcPr>
            <w:tcW w:w="2453" w:type="dxa"/>
            <w:tcBorders>
              <w:top w:val="single" w:color="auto" w:sz="4" w:space="0"/>
              <w:left w:val="single" w:color="auto" w:sz="4" w:space="0"/>
              <w:bottom w:val="single" w:color="auto" w:sz="4" w:space="0"/>
              <w:right w:val="single" w:color="auto" w:sz="4" w:space="0"/>
            </w:tcBorders>
            <w:noWrap w:val="0"/>
            <w:vAlign w:val="center"/>
          </w:tcPr>
          <w:p w14:paraId="303CC782">
            <w:pPr>
              <w:jc w:val="center"/>
              <w:rPr>
                <w:rFonts w:hint="eastAsia"/>
              </w:rPr>
            </w:pPr>
            <w:r>
              <w:rPr>
                <w:rFonts w:hint="eastAsia" w:ascii="宋体" w:hAnsi="宋体" w:cs="宋体"/>
                <w:sz w:val="24"/>
              </w:rPr>
              <w:t>名称</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4682D90D">
            <w:pPr>
              <w:spacing w:line="360" w:lineRule="auto"/>
              <w:jc w:val="center"/>
              <w:rPr>
                <w:rFonts w:hint="eastAsia" w:ascii="宋体" w:hAnsi="宋体" w:cs="宋体"/>
                <w:sz w:val="24"/>
              </w:rPr>
            </w:pPr>
            <w:r>
              <w:rPr>
                <w:rFonts w:hint="eastAsia" w:ascii="宋体" w:hAnsi="宋体" w:cs="宋体"/>
                <w:sz w:val="24"/>
              </w:rPr>
              <w:t>数量</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1DDC208C">
            <w:pPr>
              <w:spacing w:line="360" w:lineRule="auto"/>
              <w:jc w:val="center"/>
              <w:rPr>
                <w:rFonts w:hint="eastAsia" w:ascii="宋体" w:hAnsi="宋体" w:cs="宋体"/>
                <w:sz w:val="24"/>
              </w:rPr>
            </w:pPr>
            <w:r>
              <w:rPr>
                <w:rFonts w:hint="eastAsia" w:ascii="宋体" w:hAnsi="宋体" w:cs="宋体"/>
                <w:sz w:val="24"/>
              </w:rPr>
              <w:t>单位</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0502B663">
            <w:pPr>
              <w:spacing w:line="360" w:lineRule="auto"/>
              <w:jc w:val="center"/>
              <w:rPr>
                <w:rFonts w:hint="eastAsia" w:ascii="宋体" w:hAnsi="宋体" w:cs="宋体"/>
                <w:sz w:val="24"/>
              </w:rPr>
            </w:pPr>
            <w:r>
              <w:rPr>
                <w:rFonts w:hint="eastAsia" w:ascii="宋体" w:hAnsi="宋体" w:cs="宋体"/>
                <w:sz w:val="24"/>
              </w:rPr>
              <w:t>单价（元）</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010022A9">
            <w:pPr>
              <w:spacing w:line="360" w:lineRule="auto"/>
              <w:jc w:val="center"/>
              <w:rPr>
                <w:rFonts w:hint="eastAsia" w:ascii="宋体" w:hAnsi="宋体" w:cs="宋体"/>
                <w:sz w:val="24"/>
              </w:rPr>
            </w:pPr>
            <w:r>
              <w:rPr>
                <w:rFonts w:hint="eastAsia" w:ascii="宋体" w:hAnsi="宋体" w:cs="宋体"/>
                <w:sz w:val="24"/>
              </w:rPr>
              <w:t>合计（元）</w:t>
            </w:r>
          </w:p>
        </w:tc>
        <w:tc>
          <w:tcPr>
            <w:tcW w:w="1778" w:type="dxa"/>
            <w:tcBorders>
              <w:top w:val="single" w:color="auto" w:sz="4" w:space="0"/>
              <w:left w:val="single" w:color="auto" w:sz="4" w:space="0"/>
              <w:bottom w:val="single" w:color="auto" w:sz="4" w:space="0"/>
              <w:right w:val="single" w:color="auto" w:sz="4" w:space="0"/>
            </w:tcBorders>
            <w:noWrap w:val="0"/>
            <w:vAlign w:val="center"/>
          </w:tcPr>
          <w:p w14:paraId="600CC510">
            <w:pPr>
              <w:spacing w:line="360" w:lineRule="auto"/>
              <w:jc w:val="center"/>
              <w:rPr>
                <w:rFonts w:hint="eastAsia" w:ascii="宋体" w:hAnsi="宋体" w:cs="宋体"/>
                <w:sz w:val="24"/>
              </w:rPr>
            </w:pPr>
            <w:r>
              <w:rPr>
                <w:rFonts w:hint="eastAsia" w:ascii="宋体" w:hAnsi="宋体" w:cs="宋体"/>
                <w:sz w:val="24"/>
              </w:rPr>
              <w:t>品牌</w:t>
            </w:r>
          </w:p>
          <w:p w14:paraId="255CE5A9">
            <w:pPr>
              <w:spacing w:line="360" w:lineRule="auto"/>
              <w:jc w:val="center"/>
              <w:rPr>
                <w:rFonts w:hint="eastAsia" w:ascii="宋体" w:hAnsi="宋体" w:cs="宋体"/>
                <w:sz w:val="24"/>
              </w:rPr>
            </w:pPr>
            <w:r>
              <w:rPr>
                <w:rFonts w:hint="eastAsia" w:ascii="宋体" w:hAnsi="宋体" w:cs="宋体"/>
                <w:sz w:val="24"/>
              </w:rPr>
              <w:t>（</w:t>
            </w:r>
            <w:r>
              <w:rPr>
                <w:rFonts w:hint="eastAsia"/>
                <w:b/>
                <w:bCs/>
                <w:sz w:val="24"/>
                <w:lang w:eastAsia="zh-CN"/>
              </w:rPr>
              <w:t>规格型号</w:t>
            </w:r>
            <w:r>
              <w:rPr>
                <w:rFonts w:hint="eastAsia" w:ascii="宋体" w:hAnsi="宋体" w:cs="宋体"/>
                <w:sz w:val="24"/>
              </w:rPr>
              <w:t>）</w:t>
            </w:r>
          </w:p>
        </w:tc>
      </w:tr>
      <w:tr w14:paraId="414D6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14:paraId="640108CD">
            <w:pPr>
              <w:spacing w:line="360" w:lineRule="auto"/>
              <w:jc w:val="center"/>
              <w:rPr>
                <w:rFonts w:hint="eastAsia" w:ascii="宋体" w:hAnsi="宋体" w:cs="宋体"/>
                <w:sz w:val="24"/>
              </w:rPr>
            </w:pPr>
          </w:p>
        </w:tc>
        <w:tc>
          <w:tcPr>
            <w:tcW w:w="2453" w:type="dxa"/>
            <w:tcBorders>
              <w:top w:val="single" w:color="auto" w:sz="4" w:space="0"/>
              <w:left w:val="single" w:color="auto" w:sz="4" w:space="0"/>
              <w:bottom w:val="single" w:color="auto" w:sz="4" w:space="0"/>
              <w:right w:val="single" w:color="auto" w:sz="4" w:space="0"/>
            </w:tcBorders>
            <w:noWrap w:val="0"/>
            <w:vAlign w:val="center"/>
          </w:tcPr>
          <w:p w14:paraId="44B457AA">
            <w:pPr>
              <w:rPr>
                <w:rFonts w:hint="eastAsia" w:ascii="宋体" w:hAnsi="宋体" w:cs="宋体"/>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50A6BB87">
            <w:pPr>
              <w:rPr>
                <w:rFonts w:hint="eastAsia" w:ascii="宋体" w:hAnsi="宋体" w:cs="宋体"/>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4F7E4217">
            <w:pPr>
              <w:rPr>
                <w:rFonts w:hint="eastAsia" w:ascii="宋体" w:hAnsi="宋体" w:cs="宋体"/>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0F0DF079">
            <w:pPr>
              <w:rPr>
                <w:rFonts w:hint="eastAsia" w:ascii="宋体" w:hAnsi="宋体" w:cs="宋体"/>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1D9D2714">
            <w:pPr>
              <w:rPr>
                <w:rFonts w:hint="eastAsia" w:ascii="宋体" w:hAnsi="宋体" w:cs="宋体"/>
              </w:rPr>
            </w:pPr>
          </w:p>
        </w:tc>
        <w:tc>
          <w:tcPr>
            <w:tcW w:w="1778" w:type="dxa"/>
            <w:tcBorders>
              <w:top w:val="single" w:color="auto" w:sz="4" w:space="0"/>
              <w:left w:val="single" w:color="auto" w:sz="4" w:space="0"/>
              <w:bottom w:val="single" w:color="auto" w:sz="4" w:space="0"/>
              <w:right w:val="single" w:color="auto" w:sz="4" w:space="0"/>
            </w:tcBorders>
            <w:noWrap w:val="0"/>
            <w:vAlign w:val="center"/>
          </w:tcPr>
          <w:p w14:paraId="6939133E">
            <w:pPr>
              <w:rPr>
                <w:rFonts w:hint="eastAsia" w:ascii="宋体" w:hAnsi="宋体" w:cs="宋体"/>
              </w:rPr>
            </w:pPr>
          </w:p>
        </w:tc>
      </w:tr>
      <w:tr w14:paraId="55B92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14:paraId="145AF9D1">
            <w:pPr>
              <w:spacing w:line="360" w:lineRule="auto"/>
              <w:jc w:val="center"/>
              <w:rPr>
                <w:rFonts w:hint="eastAsia" w:ascii="宋体" w:hAnsi="宋体" w:cs="宋体"/>
                <w:sz w:val="24"/>
              </w:rPr>
            </w:pPr>
          </w:p>
        </w:tc>
        <w:tc>
          <w:tcPr>
            <w:tcW w:w="2453" w:type="dxa"/>
            <w:tcBorders>
              <w:top w:val="single" w:color="auto" w:sz="4" w:space="0"/>
              <w:left w:val="single" w:color="auto" w:sz="4" w:space="0"/>
              <w:bottom w:val="single" w:color="auto" w:sz="4" w:space="0"/>
              <w:right w:val="single" w:color="auto" w:sz="4" w:space="0"/>
            </w:tcBorders>
            <w:noWrap w:val="0"/>
            <w:vAlign w:val="center"/>
          </w:tcPr>
          <w:p w14:paraId="4508C18E">
            <w:pPr>
              <w:rPr>
                <w:rFonts w:hint="eastAsia" w:ascii="宋体" w:hAnsi="宋体" w:cs="宋体"/>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1FBF4330">
            <w:pPr>
              <w:rPr>
                <w:rFonts w:hint="eastAsia" w:ascii="宋体" w:hAnsi="宋体" w:cs="宋体"/>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58DB4705">
            <w:pPr>
              <w:rPr>
                <w:rFonts w:hint="eastAsia" w:ascii="宋体" w:hAnsi="宋体" w:cs="宋体"/>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5C571009">
            <w:pPr>
              <w:rPr>
                <w:rFonts w:hint="eastAsia" w:ascii="宋体" w:hAnsi="宋体" w:cs="宋体"/>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1322C570">
            <w:pPr>
              <w:rPr>
                <w:rFonts w:hint="eastAsia" w:ascii="宋体" w:hAnsi="宋体" w:cs="宋体"/>
              </w:rPr>
            </w:pPr>
          </w:p>
        </w:tc>
        <w:tc>
          <w:tcPr>
            <w:tcW w:w="1778" w:type="dxa"/>
            <w:tcBorders>
              <w:top w:val="single" w:color="auto" w:sz="4" w:space="0"/>
              <w:left w:val="single" w:color="auto" w:sz="4" w:space="0"/>
              <w:bottom w:val="single" w:color="auto" w:sz="4" w:space="0"/>
              <w:right w:val="single" w:color="auto" w:sz="4" w:space="0"/>
            </w:tcBorders>
            <w:noWrap w:val="0"/>
            <w:vAlign w:val="center"/>
          </w:tcPr>
          <w:p w14:paraId="4203EC5C">
            <w:pPr>
              <w:rPr>
                <w:rFonts w:hint="eastAsia" w:ascii="宋体" w:hAnsi="宋体" w:cs="宋体"/>
              </w:rPr>
            </w:pPr>
          </w:p>
        </w:tc>
      </w:tr>
      <w:tr w14:paraId="36EB7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14:paraId="70A52F2F">
            <w:pPr>
              <w:spacing w:line="360" w:lineRule="auto"/>
              <w:jc w:val="center"/>
              <w:rPr>
                <w:rFonts w:hint="eastAsia" w:ascii="宋体" w:hAnsi="宋体" w:cs="宋体"/>
                <w:sz w:val="24"/>
              </w:rPr>
            </w:pPr>
          </w:p>
        </w:tc>
        <w:tc>
          <w:tcPr>
            <w:tcW w:w="2453" w:type="dxa"/>
            <w:tcBorders>
              <w:top w:val="single" w:color="auto" w:sz="4" w:space="0"/>
              <w:left w:val="single" w:color="auto" w:sz="4" w:space="0"/>
              <w:bottom w:val="single" w:color="auto" w:sz="4" w:space="0"/>
              <w:right w:val="single" w:color="auto" w:sz="4" w:space="0"/>
            </w:tcBorders>
            <w:noWrap w:val="0"/>
            <w:vAlign w:val="center"/>
          </w:tcPr>
          <w:p w14:paraId="23BE74F1">
            <w:pPr>
              <w:rPr>
                <w:rFonts w:hint="eastAsia" w:ascii="宋体" w:hAnsi="宋体" w:cs="宋体"/>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0805D6F6">
            <w:pPr>
              <w:rPr>
                <w:rFonts w:hint="eastAsia" w:ascii="宋体" w:hAnsi="宋体" w:cs="宋体"/>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2F9B7149">
            <w:pPr>
              <w:rPr>
                <w:rFonts w:hint="eastAsia" w:ascii="宋体" w:hAnsi="宋体" w:cs="宋体"/>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02904C54">
            <w:pPr>
              <w:rPr>
                <w:rFonts w:hint="eastAsia" w:ascii="宋体" w:hAnsi="宋体" w:cs="宋体"/>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2609326F">
            <w:pPr>
              <w:rPr>
                <w:rFonts w:hint="eastAsia" w:ascii="宋体" w:hAnsi="宋体" w:cs="宋体"/>
              </w:rPr>
            </w:pPr>
          </w:p>
        </w:tc>
        <w:tc>
          <w:tcPr>
            <w:tcW w:w="1778" w:type="dxa"/>
            <w:tcBorders>
              <w:top w:val="single" w:color="auto" w:sz="4" w:space="0"/>
              <w:left w:val="single" w:color="auto" w:sz="4" w:space="0"/>
              <w:bottom w:val="single" w:color="auto" w:sz="4" w:space="0"/>
              <w:right w:val="single" w:color="auto" w:sz="4" w:space="0"/>
            </w:tcBorders>
            <w:noWrap w:val="0"/>
            <w:vAlign w:val="center"/>
          </w:tcPr>
          <w:p w14:paraId="54334ABC">
            <w:pPr>
              <w:rPr>
                <w:rFonts w:hint="eastAsia" w:ascii="宋体" w:hAnsi="宋体" w:cs="宋体"/>
              </w:rPr>
            </w:pPr>
          </w:p>
        </w:tc>
      </w:tr>
      <w:tr w14:paraId="761CE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14:paraId="1F162C22">
            <w:pPr>
              <w:spacing w:line="360" w:lineRule="auto"/>
              <w:jc w:val="center"/>
              <w:rPr>
                <w:rFonts w:hint="eastAsia" w:ascii="宋体" w:hAnsi="宋体" w:cs="宋体"/>
                <w:sz w:val="24"/>
              </w:rPr>
            </w:pPr>
          </w:p>
        </w:tc>
        <w:tc>
          <w:tcPr>
            <w:tcW w:w="2453" w:type="dxa"/>
            <w:tcBorders>
              <w:top w:val="single" w:color="auto" w:sz="4" w:space="0"/>
              <w:left w:val="single" w:color="auto" w:sz="4" w:space="0"/>
              <w:bottom w:val="single" w:color="auto" w:sz="4" w:space="0"/>
              <w:right w:val="single" w:color="auto" w:sz="4" w:space="0"/>
            </w:tcBorders>
            <w:noWrap w:val="0"/>
            <w:vAlign w:val="center"/>
          </w:tcPr>
          <w:p w14:paraId="5F33E85B">
            <w:pPr>
              <w:rPr>
                <w:rFonts w:hint="eastAsia" w:ascii="宋体" w:hAnsi="宋体" w:cs="宋体"/>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3D528747">
            <w:pPr>
              <w:rPr>
                <w:rFonts w:hint="eastAsia" w:ascii="宋体" w:hAnsi="宋体" w:cs="宋体"/>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00C2BD10">
            <w:pPr>
              <w:rPr>
                <w:rFonts w:hint="eastAsia" w:ascii="宋体" w:hAnsi="宋体" w:cs="宋体"/>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5698CD1A">
            <w:pPr>
              <w:rPr>
                <w:rFonts w:hint="eastAsia" w:ascii="宋体" w:hAnsi="宋体" w:cs="宋体"/>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64E59642">
            <w:pPr>
              <w:rPr>
                <w:rFonts w:hint="eastAsia" w:ascii="宋体" w:hAnsi="宋体" w:cs="宋体"/>
              </w:rPr>
            </w:pPr>
          </w:p>
        </w:tc>
        <w:tc>
          <w:tcPr>
            <w:tcW w:w="1778" w:type="dxa"/>
            <w:tcBorders>
              <w:top w:val="single" w:color="auto" w:sz="4" w:space="0"/>
              <w:left w:val="single" w:color="auto" w:sz="4" w:space="0"/>
              <w:bottom w:val="single" w:color="auto" w:sz="4" w:space="0"/>
              <w:right w:val="single" w:color="auto" w:sz="4" w:space="0"/>
            </w:tcBorders>
            <w:noWrap w:val="0"/>
            <w:vAlign w:val="center"/>
          </w:tcPr>
          <w:p w14:paraId="29D8ECB0">
            <w:pPr>
              <w:rPr>
                <w:rFonts w:hint="eastAsia" w:ascii="宋体" w:hAnsi="宋体" w:cs="宋体"/>
              </w:rPr>
            </w:pPr>
          </w:p>
        </w:tc>
      </w:tr>
      <w:tr w14:paraId="2476E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14:paraId="7B4F3032">
            <w:pPr>
              <w:spacing w:line="360" w:lineRule="auto"/>
              <w:jc w:val="center"/>
              <w:rPr>
                <w:rFonts w:hint="eastAsia" w:ascii="宋体" w:hAnsi="宋体" w:cs="宋体"/>
                <w:sz w:val="24"/>
              </w:rPr>
            </w:pPr>
          </w:p>
        </w:tc>
        <w:tc>
          <w:tcPr>
            <w:tcW w:w="2453" w:type="dxa"/>
            <w:tcBorders>
              <w:top w:val="single" w:color="auto" w:sz="4" w:space="0"/>
              <w:left w:val="single" w:color="auto" w:sz="4" w:space="0"/>
              <w:bottom w:val="single" w:color="auto" w:sz="4" w:space="0"/>
              <w:right w:val="single" w:color="auto" w:sz="4" w:space="0"/>
            </w:tcBorders>
            <w:noWrap w:val="0"/>
            <w:vAlign w:val="center"/>
          </w:tcPr>
          <w:p w14:paraId="7E0230A5">
            <w:pPr>
              <w:rPr>
                <w:rFonts w:hint="eastAsia" w:ascii="宋体" w:hAnsi="宋体" w:cs="宋体"/>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45CE2698">
            <w:pPr>
              <w:rPr>
                <w:rFonts w:hint="eastAsia" w:ascii="宋体" w:hAnsi="宋体" w:cs="宋体"/>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580C01D4">
            <w:pPr>
              <w:rPr>
                <w:rFonts w:hint="eastAsia" w:ascii="宋体" w:hAnsi="宋体" w:cs="宋体"/>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5F6013A4">
            <w:pPr>
              <w:rPr>
                <w:rFonts w:hint="eastAsia" w:ascii="宋体" w:hAnsi="宋体" w:cs="宋体"/>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588C0F2C">
            <w:pPr>
              <w:rPr>
                <w:rFonts w:hint="eastAsia" w:ascii="宋体" w:hAnsi="宋体" w:cs="宋体"/>
              </w:rPr>
            </w:pPr>
          </w:p>
        </w:tc>
        <w:tc>
          <w:tcPr>
            <w:tcW w:w="1778" w:type="dxa"/>
            <w:tcBorders>
              <w:top w:val="single" w:color="auto" w:sz="4" w:space="0"/>
              <w:left w:val="single" w:color="auto" w:sz="4" w:space="0"/>
              <w:bottom w:val="single" w:color="auto" w:sz="4" w:space="0"/>
              <w:right w:val="single" w:color="auto" w:sz="4" w:space="0"/>
            </w:tcBorders>
            <w:noWrap w:val="0"/>
            <w:vAlign w:val="center"/>
          </w:tcPr>
          <w:p w14:paraId="1E32E867">
            <w:pPr>
              <w:rPr>
                <w:rFonts w:hint="eastAsia" w:ascii="宋体" w:hAnsi="宋体" w:cs="宋体"/>
              </w:rPr>
            </w:pPr>
          </w:p>
        </w:tc>
      </w:tr>
      <w:tr w14:paraId="0B5ED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14:paraId="000B0A30">
            <w:pPr>
              <w:spacing w:line="360" w:lineRule="auto"/>
              <w:jc w:val="center"/>
              <w:rPr>
                <w:rFonts w:hint="eastAsia" w:ascii="宋体" w:hAnsi="宋体" w:cs="宋体"/>
                <w:sz w:val="24"/>
              </w:rPr>
            </w:pPr>
          </w:p>
        </w:tc>
        <w:tc>
          <w:tcPr>
            <w:tcW w:w="2453" w:type="dxa"/>
            <w:tcBorders>
              <w:top w:val="single" w:color="auto" w:sz="4" w:space="0"/>
              <w:left w:val="single" w:color="auto" w:sz="4" w:space="0"/>
              <w:bottom w:val="single" w:color="auto" w:sz="4" w:space="0"/>
              <w:right w:val="single" w:color="auto" w:sz="4" w:space="0"/>
            </w:tcBorders>
            <w:noWrap w:val="0"/>
            <w:vAlign w:val="center"/>
          </w:tcPr>
          <w:p w14:paraId="7E9EB89E">
            <w:pPr>
              <w:spacing w:line="360" w:lineRule="auto"/>
              <w:jc w:val="center"/>
              <w:rPr>
                <w:rFonts w:hint="eastAsia" w:ascii="宋体" w:hAnsi="宋体" w:cs="宋体"/>
                <w:sz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6F2063A9">
            <w:pPr>
              <w:spacing w:line="360" w:lineRule="auto"/>
              <w:jc w:val="center"/>
              <w:rPr>
                <w:rFonts w:hint="eastAsia" w:ascii="宋体" w:hAnsi="宋体" w:cs="宋体"/>
                <w:sz w:val="24"/>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637DE162">
            <w:pPr>
              <w:spacing w:line="360" w:lineRule="auto"/>
              <w:jc w:val="center"/>
              <w:rPr>
                <w:rFonts w:hint="eastAsia"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467F8C6B">
            <w:pPr>
              <w:spacing w:line="360" w:lineRule="auto"/>
              <w:jc w:val="center"/>
              <w:rPr>
                <w:rFonts w:hint="eastAsia" w:ascii="宋体" w:hAnsi="宋体" w:cs="宋体"/>
                <w:sz w:val="24"/>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7C5B4C0D">
            <w:pPr>
              <w:spacing w:line="360" w:lineRule="auto"/>
              <w:jc w:val="center"/>
              <w:rPr>
                <w:rFonts w:hint="eastAsia" w:ascii="宋体" w:hAnsi="宋体" w:cs="宋体"/>
                <w:sz w:val="24"/>
              </w:rPr>
            </w:pPr>
          </w:p>
        </w:tc>
        <w:tc>
          <w:tcPr>
            <w:tcW w:w="1778" w:type="dxa"/>
            <w:tcBorders>
              <w:top w:val="single" w:color="auto" w:sz="4" w:space="0"/>
              <w:left w:val="single" w:color="auto" w:sz="4" w:space="0"/>
              <w:bottom w:val="single" w:color="auto" w:sz="4" w:space="0"/>
              <w:right w:val="single" w:color="auto" w:sz="4" w:space="0"/>
            </w:tcBorders>
            <w:noWrap w:val="0"/>
            <w:vAlign w:val="center"/>
          </w:tcPr>
          <w:p w14:paraId="4D3D27C1">
            <w:pPr>
              <w:spacing w:line="360" w:lineRule="auto"/>
              <w:jc w:val="center"/>
              <w:rPr>
                <w:rFonts w:hint="eastAsia" w:ascii="宋体" w:hAnsi="宋体" w:cs="宋体"/>
                <w:sz w:val="24"/>
              </w:rPr>
            </w:pPr>
          </w:p>
        </w:tc>
      </w:tr>
      <w:tr w14:paraId="34C7E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14:paraId="0C75523C">
            <w:pPr>
              <w:spacing w:line="360" w:lineRule="auto"/>
              <w:jc w:val="center"/>
              <w:rPr>
                <w:rFonts w:hint="eastAsia" w:ascii="宋体" w:hAnsi="宋体" w:cs="宋体"/>
                <w:sz w:val="24"/>
              </w:rPr>
            </w:pPr>
          </w:p>
        </w:tc>
        <w:tc>
          <w:tcPr>
            <w:tcW w:w="2453" w:type="dxa"/>
            <w:tcBorders>
              <w:top w:val="single" w:color="auto" w:sz="4" w:space="0"/>
              <w:left w:val="single" w:color="auto" w:sz="4" w:space="0"/>
              <w:bottom w:val="single" w:color="auto" w:sz="4" w:space="0"/>
              <w:right w:val="single" w:color="auto" w:sz="4" w:space="0"/>
            </w:tcBorders>
            <w:noWrap w:val="0"/>
            <w:vAlign w:val="center"/>
          </w:tcPr>
          <w:p w14:paraId="046C8E74">
            <w:pPr>
              <w:spacing w:line="360" w:lineRule="auto"/>
              <w:jc w:val="center"/>
              <w:rPr>
                <w:rFonts w:hint="eastAsia" w:ascii="宋体" w:hAnsi="宋体" w:cs="宋体"/>
                <w:sz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14410AAC">
            <w:pPr>
              <w:spacing w:line="360" w:lineRule="auto"/>
              <w:jc w:val="center"/>
              <w:rPr>
                <w:rFonts w:hint="eastAsia" w:ascii="宋体" w:hAnsi="宋体" w:cs="宋体"/>
                <w:sz w:val="24"/>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7099A675">
            <w:pPr>
              <w:spacing w:line="360" w:lineRule="auto"/>
              <w:jc w:val="center"/>
              <w:rPr>
                <w:rFonts w:hint="eastAsia"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52F57041">
            <w:pPr>
              <w:spacing w:line="360" w:lineRule="auto"/>
              <w:jc w:val="center"/>
              <w:rPr>
                <w:rFonts w:hint="eastAsia" w:ascii="宋体" w:hAnsi="宋体" w:cs="宋体"/>
                <w:sz w:val="24"/>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377A6B8B">
            <w:pPr>
              <w:spacing w:line="360" w:lineRule="auto"/>
              <w:jc w:val="center"/>
              <w:rPr>
                <w:rFonts w:hint="eastAsia" w:ascii="宋体" w:hAnsi="宋体" w:cs="宋体"/>
                <w:sz w:val="24"/>
              </w:rPr>
            </w:pPr>
          </w:p>
        </w:tc>
        <w:tc>
          <w:tcPr>
            <w:tcW w:w="1778" w:type="dxa"/>
            <w:tcBorders>
              <w:top w:val="single" w:color="auto" w:sz="4" w:space="0"/>
              <w:left w:val="single" w:color="auto" w:sz="4" w:space="0"/>
              <w:bottom w:val="single" w:color="auto" w:sz="4" w:space="0"/>
              <w:right w:val="single" w:color="auto" w:sz="4" w:space="0"/>
            </w:tcBorders>
            <w:noWrap w:val="0"/>
            <w:vAlign w:val="center"/>
          </w:tcPr>
          <w:p w14:paraId="25B02A8F">
            <w:pPr>
              <w:spacing w:line="360" w:lineRule="auto"/>
              <w:jc w:val="center"/>
              <w:rPr>
                <w:rFonts w:hint="eastAsia" w:ascii="宋体" w:hAnsi="宋体" w:cs="宋体"/>
                <w:sz w:val="24"/>
              </w:rPr>
            </w:pPr>
          </w:p>
        </w:tc>
      </w:tr>
      <w:tr w14:paraId="74059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14:paraId="712FB725">
            <w:pPr>
              <w:spacing w:line="360" w:lineRule="auto"/>
              <w:jc w:val="center"/>
              <w:rPr>
                <w:rFonts w:hint="eastAsia" w:ascii="宋体" w:hAnsi="宋体" w:cs="宋体"/>
                <w:sz w:val="24"/>
              </w:rPr>
            </w:pPr>
          </w:p>
        </w:tc>
        <w:tc>
          <w:tcPr>
            <w:tcW w:w="2453" w:type="dxa"/>
            <w:tcBorders>
              <w:top w:val="single" w:color="auto" w:sz="4" w:space="0"/>
              <w:left w:val="single" w:color="auto" w:sz="4" w:space="0"/>
              <w:bottom w:val="single" w:color="auto" w:sz="4" w:space="0"/>
              <w:right w:val="single" w:color="auto" w:sz="4" w:space="0"/>
            </w:tcBorders>
            <w:noWrap w:val="0"/>
            <w:vAlign w:val="center"/>
          </w:tcPr>
          <w:p w14:paraId="5E7E8F0C">
            <w:pPr>
              <w:spacing w:line="360" w:lineRule="auto"/>
              <w:jc w:val="center"/>
              <w:rPr>
                <w:rFonts w:hint="eastAsia" w:ascii="宋体" w:hAnsi="宋体" w:cs="宋体"/>
                <w:sz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729739FB">
            <w:pPr>
              <w:spacing w:line="360" w:lineRule="auto"/>
              <w:jc w:val="center"/>
              <w:rPr>
                <w:rFonts w:hint="eastAsia" w:ascii="宋体" w:hAnsi="宋体" w:cs="宋体"/>
                <w:sz w:val="24"/>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5398DF68">
            <w:pPr>
              <w:spacing w:line="360" w:lineRule="auto"/>
              <w:jc w:val="center"/>
              <w:rPr>
                <w:rFonts w:hint="eastAsia"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7ECE1772">
            <w:pPr>
              <w:spacing w:line="360" w:lineRule="auto"/>
              <w:jc w:val="center"/>
              <w:rPr>
                <w:rFonts w:hint="eastAsia" w:ascii="宋体" w:hAnsi="宋体" w:cs="宋体"/>
                <w:sz w:val="24"/>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52AA335E">
            <w:pPr>
              <w:spacing w:line="360" w:lineRule="auto"/>
              <w:jc w:val="center"/>
              <w:rPr>
                <w:rFonts w:hint="eastAsia" w:ascii="宋体" w:hAnsi="宋体" w:cs="宋体"/>
                <w:sz w:val="24"/>
              </w:rPr>
            </w:pPr>
          </w:p>
        </w:tc>
        <w:tc>
          <w:tcPr>
            <w:tcW w:w="1778" w:type="dxa"/>
            <w:tcBorders>
              <w:top w:val="single" w:color="auto" w:sz="4" w:space="0"/>
              <w:left w:val="single" w:color="auto" w:sz="4" w:space="0"/>
              <w:bottom w:val="single" w:color="auto" w:sz="4" w:space="0"/>
              <w:right w:val="single" w:color="auto" w:sz="4" w:space="0"/>
            </w:tcBorders>
            <w:noWrap w:val="0"/>
            <w:vAlign w:val="center"/>
          </w:tcPr>
          <w:p w14:paraId="55357594">
            <w:pPr>
              <w:spacing w:line="360" w:lineRule="auto"/>
              <w:jc w:val="center"/>
              <w:rPr>
                <w:rFonts w:hint="eastAsia" w:ascii="宋体" w:hAnsi="宋体" w:cs="宋体"/>
                <w:sz w:val="24"/>
              </w:rPr>
            </w:pPr>
          </w:p>
        </w:tc>
      </w:tr>
      <w:tr w14:paraId="64B03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14:paraId="0182F3DF">
            <w:pPr>
              <w:spacing w:line="360" w:lineRule="auto"/>
              <w:jc w:val="center"/>
              <w:rPr>
                <w:rFonts w:hint="eastAsia" w:ascii="宋体" w:hAnsi="宋体" w:cs="宋体"/>
                <w:sz w:val="24"/>
              </w:rPr>
            </w:pPr>
          </w:p>
        </w:tc>
        <w:tc>
          <w:tcPr>
            <w:tcW w:w="2453" w:type="dxa"/>
            <w:tcBorders>
              <w:top w:val="single" w:color="auto" w:sz="4" w:space="0"/>
              <w:left w:val="single" w:color="auto" w:sz="4" w:space="0"/>
              <w:bottom w:val="single" w:color="auto" w:sz="4" w:space="0"/>
              <w:right w:val="single" w:color="auto" w:sz="4" w:space="0"/>
            </w:tcBorders>
            <w:noWrap w:val="0"/>
            <w:vAlign w:val="center"/>
          </w:tcPr>
          <w:p w14:paraId="38C5C5C8">
            <w:pPr>
              <w:rPr>
                <w:rFonts w:hint="eastAsia" w:ascii="宋体" w:hAnsi="宋体" w:cs="宋体"/>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05B2027C">
            <w:pPr>
              <w:rPr>
                <w:rFonts w:hint="eastAsia" w:ascii="宋体" w:hAnsi="宋体" w:cs="宋体"/>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2585C7B9">
            <w:pPr>
              <w:rPr>
                <w:rFonts w:hint="eastAsia" w:ascii="宋体" w:hAnsi="宋体" w:cs="宋体"/>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2118AD8B">
            <w:pPr>
              <w:rPr>
                <w:rFonts w:hint="eastAsia" w:ascii="宋体" w:hAnsi="宋体" w:cs="宋体"/>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76BA3524">
            <w:pPr>
              <w:rPr>
                <w:rFonts w:hint="eastAsia" w:ascii="宋体" w:hAnsi="宋体" w:cs="宋体"/>
              </w:rPr>
            </w:pPr>
          </w:p>
        </w:tc>
        <w:tc>
          <w:tcPr>
            <w:tcW w:w="1778" w:type="dxa"/>
            <w:tcBorders>
              <w:top w:val="single" w:color="auto" w:sz="4" w:space="0"/>
              <w:left w:val="single" w:color="auto" w:sz="4" w:space="0"/>
              <w:bottom w:val="single" w:color="auto" w:sz="4" w:space="0"/>
              <w:right w:val="single" w:color="auto" w:sz="4" w:space="0"/>
            </w:tcBorders>
            <w:noWrap w:val="0"/>
            <w:vAlign w:val="center"/>
          </w:tcPr>
          <w:p w14:paraId="0A487748">
            <w:pPr>
              <w:rPr>
                <w:rFonts w:hint="eastAsia" w:ascii="宋体" w:hAnsi="宋体" w:cs="宋体"/>
              </w:rPr>
            </w:pPr>
          </w:p>
        </w:tc>
      </w:tr>
      <w:tr w14:paraId="48ABA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8"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14:paraId="063D8EC4">
            <w:pPr>
              <w:spacing w:line="360" w:lineRule="auto"/>
              <w:jc w:val="center"/>
              <w:rPr>
                <w:rFonts w:hint="eastAsia" w:ascii="宋体" w:hAnsi="宋体" w:cs="宋体"/>
                <w:sz w:val="24"/>
              </w:rPr>
            </w:pPr>
          </w:p>
        </w:tc>
        <w:tc>
          <w:tcPr>
            <w:tcW w:w="2453" w:type="dxa"/>
            <w:tcBorders>
              <w:top w:val="single" w:color="auto" w:sz="4" w:space="0"/>
              <w:left w:val="single" w:color="auto" w:sz="4" w:space="0"/>
              <w:bottom w:val="single" w:color="auto" w:sz="4" w:space="0"/>
              <w:right w:val="single" w:color="auto" w:sz="4" w:space="0"/>
            </w:tcBorders>
            <w:noWrap w:val="0"/>
            <w:vAlign w:val="center"/>
          </w:tcPr>
          <w:p w14:paraId="6C4B2037">
            <w:pPr>
              <w:spacing w:line="360" w:lineRule="auto"/>
              <w:jc w:val="center"/>
              <w:rPr>
                <w:rFonts w:hint="eastAsia" w:ascii="宋体" w:hAnsi="宋体" w:cs="宋体"/>
                <w:sz w:val="24"/>
              </w:rPr>
            </w:pPr>
            <w:r>
              <w:rPr>
                <w:rFonts w:hint="eastAsia" w:ascii="宋体" w:hAnsi="宋体" w:cs="宋体"/>
                <w:sz w:val="24"/>
              </w:rPr>
              <w:t>总价</w:t>
            </w:r>
          </w:p>
        </w:tc>
        <w:tc>
          <w:tcPr>
            <w:tcW w:w="6968" w:type="dxa"/>
            <w:gridSpan w:val="5"/>
            <w:tcBorders>
              <w:top w:val="single" w:color="auto" w:sz="4" w:space="0"/>
              <w:left w:val="single" w:color="auto" w:sz="4" w:space="0"/>
              <w:bottom w:val="single" w:color="auto" w:sz="4" w:space="0"/>
              <w:right w:val="single" w:color="auto" w:sz="4" w:space="0"/>
            </w:tcBorders>
            <w:noWrap w:val="0"/>
            <w:vAlign w:val="center"/>
          </w:tcPr>
          <w:p w14:paraId="07C7894A">
            <w:pPr>
              <w:spacing w:before="240" w:line="360" w:lineRule="auto"/>
              <w:jc w:val="center"/>
              <w:rPr>
                <w:rFonts w:hint="eastAsia" w:ascii="宋体" w:hAnsi="宋体" w:cs="宋体"/>
                <w:sz w:val="24"/>
              </w:rPr>
            </w:pPr>
            <w:r>
              <w:rPr>
                <w:rFonts w:hint="eastAsia" w:ascii="宋体" w:hAnsi="宋体" w:cs="宋体"/>
                <w:sz w:val="24"/>
              </w:rPr>
              <w:t>人民币</w:t>
            </w:r>
            <w:r>
              <w:rPr>
                <w:rFonts w:hint="eastAsia" w:ascii="宋体" w:hAnsi="宋体" w:cs="宋体"/>
                <w:sz w:val="24"/>
                <w:u w:val="single"/>
              </w:rPr>
              <w:t xml:space="preserve">                   </w:t>
            </w:r>
            <w:r>
              <w:rPr>
                <w:rFonts w:hint="eastAsia" w:ascii="宋体" w:hAnsi="宋体" w:cs="宋体"/>
                <w:sz w:val="24"/>
              </w:rPr>
              <w:t>元（￥</w:t>
            </w:r>
            <w:r>
              <w:rPr>
                <w:rFonts w:hint="eastAsia" w:ascii="宋体" w:hAnsi="宋体" w:cs="宋体"/>
                <w:sz w:val="24"/>
                <w:u w:val="single"/>
              </w:rPr>
              <w:t xml:space="preserve">          </w:t>
            </w:r>
            <w:r>
              <w:rPr>
                <w:rFonts w:hint="eastAsia" w:ascii="宋体" w:hAnsi="宋体" w:cs="宋体"/>
                <w:sz w:val="24"/>
              </w:rPr>
              <w:t>）</w:t>
            </w:r>
          </w:p>
        </w:tc>
      </w:tr>
    </w:tbl>
    <w:p w14:paraId="1725E318">
      <w:pPr>
        <w:spacing w:line="400" w:lineRule="exact"/>
        <w:jc w:val="center"/>
        <w:rPr>
          <w:rFonts w:hint="eastAsia" w:ascii="宋体" w:hAnsi="宋体" w:cs="宋体"/>
          <w:b/>
          <w:sz w:val="24"/>
          <w:szCs w:val="20"/>
        </w:rPr>
      </w:pPr>
      <w:r>
        <w:rPr>
          <w:rFonts w:hint="eastAsia" w:ascii="宋体" w:hAnsi="宋体" w:cs="宋体"/>
        </w:rPr>
        <w:t xml:space="preserve"> </w:t>
      </w:r>
      <w:r>
        <w:rPr>
          <w:rFonts w:hint="eastAsia" w:ascii="宋体" w:hAnsi="宋体" w:cs="宋体"/>
          <w:b/>
        </w:rPr>
        <w:t xml:space="preserve"> </w:t>
      </w:r>
    </w:p>
    <w:p w14:paraId="3B289D8A">
      <w:pPr>
        <w:spacing w:line="360" w:lineRule="auto"/>
        <w:rPr>
          <w:rFonts w:hint="eastAsia" w:ascii="宋体" w:hAnsi="宋体" w:cs="宋体"/>
          <w:sz w:val="24"/>
        </w:rPr>
      </w:pPr>
    </w:p>
    <w:p w14:paraId="21007EB6">
      <w:pPr>
        <w:snapToGrid w:val="0"/>
        <w:spacing w:before="120" w:beforeLines="50"/>
        <w:rPr>
          <w:rFonts w:hint="eastAsia" w:ascii="宋体" w:hAnsi="宋体" w:cs="宋体"/>
          <w:sz w:val="24"/>
          <w:szCs w:val="20"/>
          <w:u w:val="single"/>
        </w:rPr>
      </w:pPr>
      <w:r>
        <w:rPr>
          <w:rFonts w:hint="eastAsia" w:ascii="宋体" w:hAnsi="宋体" w:cs="宋体"/>
          <w:sz w:val="24"/>
        </w:rPr>
        <w:t>法定代表人或其授权代理人（签字或盖章）：</w:t>
      </w:r>
      <w:r>
        <w:rPr>
          <w:rFonts w:hint="eastAsia" w:ascii="宋体" w:hAnsi="宋体" w:cs="宋体"/>
          <w:sz w:val="24"/>
          <w:u w:val="single"/>
        </w:rPr>
        <w:t xml:space="preserve">                                 </w:t>
      </w:r>
    </w:p>
    <w:p w14:paraId="24A85E8F">
      <w:pPr>
        <w:snapToGrid w:val="0"/>
        <w:spacing w:before="120" w:beforeLines="50" w:after="50"/>
        <w:rPr>
          <w:rFonts w:hint="eastAsia" w:ascii="宋体" w:hAnsi="宋体" w:cs="宋体"/>
          <w:sz w:val="24"/>
        </w:rPr>
      </w:pPr>
      <w:r>
        <w:rPr>
          <w:rFonts w:hint="eastAsia" w:ascii="宋体" w:hAnsi="宋体" w:cs="宋体"/>
          <w:sz w:val="24"/>
        </w:rPr>
        <w:t>投标人公章：</w:t>
      </w:r>
      <w:r>
        <w:rPr>
          <w:rFonts w:hint="eastAsia" w:ascii="宋体" w:hAnsi="宋体" w:cs="宋体"/>
          <w:sz w:val="24"/>
          <w:u w:val="single"/>
        </w:rPr>
        <w:t xml:space="preserve">                      </w:t>
      </w:r>
    </w:p>
    <w:p w14:paraId="109C3B0F">
      <w:pPr>
        <w:snapToGrid w:val="0"/>
        <w:spacing w:before="120" w:beforeLines="50" w:after="50"/>
        <w:ind w:firstLine="6240" w:firstLineChars="2600"/>
        <w:rPr>
          <w:rFonts w:hint="eastAsia" w:ascii="宋体" w:hAnsi="宋体" w:cs="宋体"/>
          <w:sz w:val="24"/>
        </w:rPr>
      </w:pPr>
      <w:r>
        <w:rPr>
          <w:rFonts w:hint="eastAsia" w:ascii="宋体" w:hAnsi="宋体" w:cs="宋体"/>
          <w:sz w:val="24"/>
        </w:rPr>
        <w:t xml:space="preserve"> </w:t>
      </w:r>
    </w:p>
    <w:p w14:paraId="179B6187">
      <w:pPr>
        <w:snapToGrid w:val="0"/>
        <w:ind w:firstLine="470" w:firstLineChars="196"/>
        <w:jc w:val="center"/>
        <w:rPr>
          <w:rFonts w:hint="eastAsia" w:ascii="宋体" w:hAnsi="宋体" w:cs="宋体"/>
          <w:b/>
          <w:sz w:val="24"/>
        </w:rPr>
      </w:pPr>
      <w:r>
        <w:rPr>
          <w:rFonts w:hint="eastAsia" w:ascii="宋体" w:hAnsi="宋体" w:cs="宋体"/>
          <w:sz w:val="24"/>
        </w:rPr>
        <w:t xml:space="preserve">                                             年   月   日</w:t>
      </w:r>
    </w:p>
    <w:p w14:paraId="6E74CF2B">
      <w:pPr>
        <w:spacing w:line="360" w:lineRule="auto"/>
        <w:jc w:val="center"/>
        <w:rPr>
          <w:rFonts w:hint="eastAsia" w:ascii="宋体" w:hAnsi="宋体" w:cs="宋体"/>
          <w:b/>
          <w:sz w:val="24"/>
        </w:rPr>
      </w:pPr>
    </w:p>
    <w:p w14:paraId="28CCC60A">
      <w:pPr>
        <w:pStyle w:val="28"/>
        <w:rPr>
          <w:rFonts w:hint="eastAsia"/>
        </w:rPr>
      </w:pPr>
    </w:p>
    <w:p w14:paraId="5651E1D7">
      <w:pPr>
        <w:pStyle w:val="7"/>
        <w:ind w:firstLine="0"/>
        <w:rPr>
          <w:rFonts w:hint="eastAsia" w:hAnsi="宋体" w:cs="宋体"/>
          <w:b/>
          <w:bCs/>
          <w:sz w:val="32"/>
          <w:szCs w:val="30"/>
        </w:rPr>
      </w:pPr>
      <w:r>
        <w:rPr>
          <w:rFonts w:hint="eastAsia" w:ascii="宋体" w:hAnsi="宋体" w:cs="宋体"/>
          <w:b/>
          <w:sz w:val="24"/>
        </w:rPr>
        <w:t>说明：此格式为示范格式，投标人可按自身实际情况进行调整</w:t>
      </w:r>
      <w:r>
        <w:rPr>
          <w:rFonts w:hint="eastAsia" w:ascii="宋体" w:hAnsi="宋体" w:cs="宋体"/>
          <w:b/>
          <w:sz w:val="24"/>
          <w:lang w:eastAsia="zh-CN"/>
        </w:rPr>
        <w:t>。</w:t>
      </w:r>
      <w:bookmarkEnd w:id="91"/>
      <w:bookmarkEnd w:id="92"/>
      <w:bookmarkEnd w:id="93"/>
      <w:bookmarkEnd w:id="94"/>
      <w:bookmarkEnd w:id="95"/>
      <w:bookmarkEnd w:id="96"/>
      <w:bookmarkEnd w:id="97"/>
      <w:bookmarkEnd w:id="98"/>
      <w:bookmarkEnd w:id="99"/>
    </w:p>
    <w:sectPr>
      <w:headerReference r:id="rId8" w:type="first"/>
      <w:headerReference r:id="rId7" w:type="default"/>
      <w:pgSz w:w="11906" w:h="16838"/>
      <w:pgMar w:top="1440" w:right="1083" w:bottom="1440" w:left="1083" w:header="680" w:footer="1020" w:gutter="0"/>
      <w:paperSrc/>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3ED97">
    <w:pPr>
      <w:pStyle w:val="16"/>
      <w:ind w:firstLine="210" w:firstLineChars="100"/>
      <w:rPr>
        <w:rFonts w:hint="default" w:ascii="宋体" w:hAnsi="宋体" w:eastAsia="宋体" w:cs="宋体"/>
        <w:u w:val="single"/>
        <w:lang w:val="en-US" w:eastAsia="zh-CN"/>
      </w:rPr>
    </w:pPr>
    <w:r>
      <w:rPr>
        <w:rFonts w:hint="eastAsia" w:ascii="宋体" w:hAnsi="宋体" w:cs="宋体"/>
        <w:sz w:val="21"/>
        <w:szCs w:val="21"/>
        <w:u w:val="single"/>
      </w:rPr>
      <mc:AlternateContent>
        <mc:Choice Requires="wps">
          <w:drawing>
            <wp:anchor distT="0" distB="0" distL="114300" distR="114300" simplePos="0" relativeHeight="251659264" behindDoc="0" locked="0" layoutInCell="1" allowOverlap="1">
              <wp:simplePos x="0" y="0"/>
              <wp:positionH relativeFrom="margin">
                <wp:posOffset>3133090</wp:posOffset>
              </wp:positionH>
              <wp:positionV relativeFrom="paragraph">
                <wp:posOffset>231140</wp:posOffset>
              </wp:positionV>
              <wp:extent cx="5778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14:paraId="6F04E5DF">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89</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246.7pt;margin-top:18.2pt;height:10.35pt;width:4.55pt;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4vdRNAAAAACAQAADwAAAAAAAAABACAAAAAiAAAAZHJzL2Rvd25y&#10;ZXYueG1sUEsBAhQAFAAAAAgAh07iQKs6c7HNAQAAlgMAAA4AAAAAAAAAAQAgAAAAHwEAAGRycy9l&#10;Mm9Eb2MueG1sUEsFBgAAAAAGAAYAWQEAAF4FAAAAAA==&#10;">
              <v:fill on="f" focussize="0,0"/>
              <v:stroke on="f"/>
              <v:imagedata o:title=""/>
              <o:lock v:ext="edit" aspectratio="f"/>
              <v:textbox inset="0mm,0mm,0mm,0mm" style="mso-fit-shape-to-text:t;">
                <w:txbxContent>
                  <w:p w14:paraId="6F04E5DF">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89</w:t>
                    </w:r>
                    <w:r>
                      <w:rPr>
                        <w:rFonts w:hint="eastAsia"/>
                      </w:rPr>
                      <w:fldChar w:fldCharType="end"/>
                    </w:r>
                  </w:p>
                </w:txbxContent>
              </v:textbox>
            </v:shape>
          </w:pict>
        </mc:Fallback>
      </mc:AlternateContent>
    </w:r>
    <w:r>
      <w:rPr>
        <w:rFonts w:hint="eastAsia" w:ascii="宋体" w:hAnsi="宋体" w:cs="宋体"/>
        <w:sz w:val="21"/>
        <w:szCs w:val="21"/>
        <w:u w:val="single"/>
        <w:lang w:eastAsia="zh-CN"/>
      </w:rPr>
      <w:t>中纬工程管理咨询有限公司</w:t>
    </w:r>
    <w:r>
      <w:rPr>
        <w:rFonts w:hint="eastAsia" w:ascii="宋体" w:hAnsi="宋体" w:cs="宋体"/>
        <w:sz w:val="21"/>
        <w:szCs w:val="21"/>
        <w:u w:val="single"/>
      </w:rPr>
      <w:t xml:space="preserve"> </w:t>
    </w:r>
    <w:r>
      <w:rPr>
        <w:rFonts w:hint="eastAsia" w:ascii="宋体" w:hAnsi="宋体" w:cs="宋体"/>
        <w:u w:val="single"/>
      </w:rPr>
      <w:t xml:space="preserve">                          </w:t>
    </w:r>
    <w:r>
      <w:rPr>
        <w:rFonts w:hint="eastAsia" w:ascii="宋体" w:hAnsi="宋体" w:cs="宋体"/>
        <w:u w:val="single"/>
        <w:lang w:val="en-US" w:eastAsia="zh-CN"/>
      </w:rPr>
      <w:t xml:space="preserve">      </w:t>
    </w:r>
    <w:r>
      <w:rPr>
        <w:rFonts w:hint="eastAsia" w:ascii="宋体" w:hAnsi="宋体" w:cs="宋体"/>
        <w:u w:val="single"/>
      </w:rPr>
      <w:t xml:space="preserve">                  </w:t>
    </w:r>
    <w:r>
      <w:rPr>
        <w:rFonts w:hint="eastAsia" w:ascii="宋体" w:hAnsi="宋体" w:cs="宋体"/>
        <w:sz w:val="21"/>
        <w:szCs w:val="21"/>
        <w:u w:val="single"/>
      </w:rPr>
      <w:t>联系电话：0572-</w:t>
    </w:r>
    <w:r>
      <w:rPr>
        <w:rFonts w:hint="eastAsia" w:ascii="宋体" w:hAnsi="宋体" w:cs="宋体"/>
        <w:sz w:val="21"/>
        <w:szCs w:val="21"/>
        <w:u w:val="single"/>
        <w:lang w:val="en-US" w:eastAsia="zh-CN"/>
      </w:rPr>
      <w:t>2372728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DAE1F">
    <w:pPr>
      <w:pStyle w:val="16"/>
      <w:ind w:firstLine="210" w:firstLineChars="100"/>
      <w:rPr>
        <w:rFonts w:hint="default" w:ascii="宋体" w:hAnsi="宋体" w:eastAsia="宋体" w:cs="宋体"/>
        <w:u w:val="single"/>
        <w:lang w:val="en-US" w:eastAsia="zh-CN"/>
      </w:rPr>
    </w:pPr>
    <w:r>
      <w:rPr>
        <w:rFonts w:hint="eastAsia" w:ascii="宋体" w:hAnsi="宋体" w:cs="宋体"/>
        <w:sz w:val="21"/>
        <w:szCs w:val="21"/>
        <w:u w:val="single"/>
        <w:lang w:eastAsia="zh-CN"/>
      </w:rPr>
      <w:t>中纬工程管理咨询有限公司</w:t>
    </w:r>
    <w:r>
      <w:rPr>
        <w:rFonts w:hint="eastAsia" w:ascii="宋体" w:hAnsi="宋体" w:cs="宋体"/>
        <w:sz w:val="21"/>
        <w:szCs w:val="21"/>
        <w:u w:val="single"/>
      </w:rPr>
      <w:t xml:space="preserve"> </w:t>
    </w:r>
    <w:r>
      <w:rPr>
        <w:rFonts w:hint="eastAsia" w:ascii="宋体" w:hAnsi="宋体" w:cs="宋体"/>
        <w:u w:val="single"/>
      </w:rPr>
      <w:t xml:space="preserve">               </w:t>
    </w:r>
    <w:r>
      <w:rPr>
        <w:rFonts w:hint="eastAsia" w:ascii="宋体" w:hAnsi="宋体" w:cs="宋体"/>
        <w:u w:val="single"/>
        <w:lang w:val="en-US" w:eastAsia="zh-CN"/>
      </w:rPr>
      <w:t xml:space="preserve">      </w:t>
    </w:r>
    <w:r>
      <w:rPr>
        <w:rFonts w:hint="eastAsia" w:ascii="宋体" w:hAnsi="宋体" w:cs="宋体"/>
        <w:u w:val="single"/>
      </w:rPr>
      <w:t xml:space="preserve">                             </w:t>
    </w:r>
    <w:r>
      <w:rPr>
        <w:rFonts w:hint="eastAsia" w:ascii="宋体" w:hAnsi="宋体" w:cs="宋体"/>
        <w:sz w:val="21"/>
        <w:szCs w:val="21"/>
        <w:u w:val="single"/>
      </w:rPr>
      <w:t>联系电话：0572-</w:t>
    </w:r>
    <w:r>
      <w:rPr>
        <w:rFonts w:hint="eastAsia" w:ascii="宋体" w:hAnsi="宋体" w:cs="宋体"/>
        <w:sz w:val="21"/>
        <w:szCs w:val="21"/>
        <w:u w:val="single"/>
        <w:lang w:val="en-US" w:eastAsia="zh-CN"/>
      </w:rPr>
      <w:t>2372728</w:t>
    </w:r>
  </w:p>
  <w:p w14:paraId="69B55C1C">
    <w:pPr>
      <w:pStyle w:val="16"/>
    </w:pPr>
    <w:r>
      <w:rPr>
        <w:rFonts w:hint="eastAsia" w:ascii="宋体" w:hAnsi="宋体" w:cs="宋体"/>
        <w:sz w:val="21"/>
        <w:szCs w:val="21"/>
        <w:u w:val="single"/>
      </w:rPr>
      <mc:AlternateContent>
        <mc:Choice Requires="wps">
          <w:drawing>
            <wp:anchor distT="0" distB="0" distL="114300" distR="114300" simplePos="0" relativeHeight="251660288" behindDoc="0" locked="0" layoutInCell="1" allowOverlap="1">
              <wp:simplePos x="0" y="0"/>
              <wp:positionH relativeFrom="margin">
                <wp:posOffset>3079115</wp:posOffset>
              </wp:positionH>
              <wp:positionV relativeFrom="paragraph">
                <wp:posOffset>59055</wp:posOffset>
              </wp:positionV>
              <wp:extent cx="5778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14:paraId="6D3387DC">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89</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242.45pt;margin-top:4.65pt;height:10.35pt;width:4.55pt;mso-position-horizontal-relative:margin;mso-wrap-style:none;z-index:251660288;mso-width-relative:page;mso-height-relative:page;" filled="f" stroked="f" coordsize="21600,21600" o:gfxdata="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byrr/VAAAACQEAAA8AAAAAAAAAAQAgAAAAIgAAAGRycy9k&#10;b3ducmV2LnhtbFBLAQIUABQAAAAIAIdO4kDsscU8zAEAAJYDAAAOAAAAAAAAAAEAIAAAACQBAABk&#10;cnMvZTJvRG9jLnhtbFBLBQYAAAAABgAGAFkBAABiBQAAAAA=&#10;">
              <v:fill on="f" focussize="0,0"/>
              <v:stroke on="f"/>
              <v:imagedata o:title=""/>
              <o:lock v:ext="edit" aspectratio="f"/>
              <v:textbox inset="0mm,0mm,0mm,0mm" style="mso-fit-shape-to-text:t;">
                <w:txbxContent>
                  <w:p w14:paraId="6D3387DC">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89</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B397A">
    <w:pPr>
      <w:pStyle w:val="17"/>
      <w:pBdr>
        <w:bottom w:val="none" w:color="auto" w:sz="0" w:space="1"/>
      </w:pBdr>
      <w:jc w:val="center"/>
      <w:rPr>
        <w:rFonts w:hint="default"/>
        <w:sz w:val="21"/>
        <w:szCs w:val="21"/>
        <w:u w:val="single"/>
        <w:lang w:val="en-US"/>
      </w:rPr>
    </w:pPr>
    <w:r>
      <w:rPr>
        <w:rFonts w:hint="eastAsia"/>
        <w:sz w:val="21"/>
        <w:szCs w:val="21"/>
        <w:u w:val="single"/>
        <w:lang w:eastAsia="zh-CN"/>
      </w:rPr>
      <w:t>南浔区特殊教育学校设备采购项</w:t>
    </w:r>
    <w:r>
      <w:rPr>
        <w:rFonts w:hint="eastAsia"/>
        <w:sz w:val="21"/>
        <w:szCs w:val="21"/>
        <w:u w:val="single"/>
        <w:lang w:val="en-US" w:eastAsia="zh-CN"/>
      </w:rPr>
      <w:t>目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50A6F">
    <w:pPr>
      <w:pStyle w:val="17"/>
      <w:pBdr>
        <w:bottom w:val="none" w:color="auto" w:sz="0" w:space="1"/>
      </w:pBdr>
      <w:jc w:val="center"/>
    </w:pPr>
    <w:r>
      <w:rPr>
        <w:rFonts w:hint="eastAsia"/>
        <w:sz w:val="21"/>
        <w:szCs w:val="21"/>
        <w:u w:val="single"/>
        <w:lang w:eastAsia="zh-CN"/>
      </w:rPr>
      <w:t>南浔区特殊教育学校设备采购项</w:t>
    </w:r>
    <w:r>
      <w:rPr>
        <w:rFonts w:hint="eastAsia"/>
        <w:sz w:val="21"/>
        <w:szCs w:val="21"/>
        <w:u w:val="single"/>
        <w:lang w:val="en-US" w:eastAsia="zh-CN"/>
      </w:rPr>
      <w:t xml:space="preserve">目                                                     </w:t>
    </w:r>
    <w:r>
      <w:rPr>
        <w:rFonts w:hint="eastAsia"/>
        <w:b/>
        <w:bCs/>
        <w:sz w:val="21"/>
        <w:szCs w:val="21"/>
        <w:u w:val="single"/>
        <w:lang w:val="en-US" w:eastAsia="zh-CN"/>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0FD45">
    <w:pPr>
      <w:pStyle w:val="17"/>
      <w:ind w:firstLine="120" w:firstLineChars="50"/>
      <w:jc w:val="both"/>
      <w:rPr>
        <w:rFonts w:hint="eastAsia"/>
        <w:sz w:val="21"/>
        <w:szCs w:val="21"/>
      </w:rPr>
    </w:pPr>
    <w:r>
      <w:rPr>
        <w:rFonts w:hint="eastAsia" w:ascii="宋体" w:hAnsi="宋体" w:cs="宋体"/>
        <w:b w:val="0"/>
        <w:bCs w:val="0"/>
        <w:color w:val="000000"/>
        <w:kern w:val="0"/>
        <w:sz w:val="24"/>
        <w:u w:val="none"/>
        <w:lang w:eastAsia="zh-CN"/>
      </w:rPr>
      <w:t>南浔区特殊教育学校设备采购项目</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 </w:t>
    </w:r>
    <w:r>
      <w:rPr>
        <w:rFonts w:hint="eastAsia" w:ascii="宋体" w:hAnsi="宋体" w:cs="宋体"/>
        <w:b w:val="0"/>
        <w:bCs w:val="0"/>
        <w:sz w:val="21"/>
        <w:szCs w:val="21"/>
      </w:rPr>
      <w:t xml:space="preserve"> 招标文件</w:t>
    </w:r>
    <w:r>
      <w:rPr>
        <w:rFonts w:hint="eastAsia" w:ascii="宋体" w:hAnsi="宋体" w:cs="宋体"/>
        <w:sz w:val="21"/>
        <w:szCs w:val="21"/>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D1F1D">
    <w:pPr>
      <w:pStyle w:val="17"/>
      <w:ind w:firstLine="120" w:firstLineChars="50"/>
      <w:jc w:val="left"/>
      <w:rPr>
        <w:sz w:val="21"/>
        <w:szCs w:val="21"/>
      </w:rPr>
    </w:pPr>
    <w:r>
      <w:rPr>
        <w:rFonts w:hint="eastAsia" w:ascii="宋体" w:hAnsi="宋体" w:cs="宋体"/>
        <w:b w:val="0"/>
        <w:bCs w:val="0"/>
        <w:color w:val="000000"/>
        <w:kern w:val="0"/>
        <w:sz w:val="24"/>
        <w:u w:val="none"/>
        <w:lang w:eastAsia="zh-CN"/>
      </w:rPr>
      <w:t>南浔区特殊教育学校设备采购项目</w:t>
    </w:r>
    <w:r>
      <w:rPr>
        <w:rFonts w:hint="eastAsia" w:ascii="宋体" w:hAnsi="宋体" w:eastAsia="宋体" w:cs="宋体"/>
        <w:b w:val="0"/>
        <w:bCs w:val="0"/>
        <w:color w:val="auto"/>
        <w:sz w:val="24"/>
        <w:szCs w:val="24"/>
        <w:highlight w:val="none"/>
        <w:u w:val="none"/>
        <w:lang w:val="en-US" w:eastAsia="zh-CN"/>
      </w:rPr>
      <w:t xml:space="preserve">                       </w:t>
    </w:r>
    <w:r>
      <w:rPr>
        <w:rFonts w:hint="eastAsia" w:ascii="宋体" w:hAnsi="宋体" w:cs="宋体"/>
        <w:b w:val="0"/>
        <w:bCs w:val="0"/>
        <w:color w:val="auto"/>
        <w:sz w:val="24"/>
        <w:szCs w:val="24"/>
        <w:highlight w:val="none"/>
        <w:u w:val="none"/>
        <w:lang w:val="en-US" w:eastAsia="zh-CN"/>
      </w:rPr>
      <w:t xml:space="preserve">              </w:t>
    </w:r>
    <w:r>
      <w:rPr>
        <w:rFonts w:hint="eastAsia" w:ascii="宋体" w:hAnsi="宋体" w:eastAsia="宋体" w:cs="宋体"/>
        <w:b w:val="0"/>
        <w:bCs w:val="0"/>
        <w:color w:val="auto"/>
        <w:sz w:val="24"/>
        <w:szCs w:val="24"/>
        <w:highlight w:val="none"/>
        <w:u w:val="none"/>
        <w:lang w:val="en-US" w:eastAsia="zh-CN"/>
      </w:rPr>
      <w:t xml:space="preserve">     </w:t>
    </w:r>
    <w:r>
      <w:rPr>
        <w:rFonts w:hint="eastAsia" w:ascii="宋体" w:hAnsi="宋体" w:cs="宋体"/>
        <w:b w:val="0"/>
        <w:bCs w:val="0"/>
        <w:sz w:val="21"/>
        <w:szCs w:val="21"/>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C4F35D"/>
    <w:multiLevelType w:val="singleLevel"/>
    <w:tmpl w:val="90C4F35D"/>
    <w:lvl w:ilvl="0" w:tentative="0">
      <w:start w:val="1"/>
      <w:numFmt w:val="decimal"/>
      <w:pStyle w:val="6"/>
      <w:lvlText w:val="%1."/>
      <w:lvlJc w:val="left"/>
      <w:pPr>
        <w:tabs>
          <w:tab w:val="left" w:pos="360"/>
        </w:tabs>
        <w:ind w:left="360" w:hanging="360"/>
      </w:pPr>
    </w:lvl>
  </w:abstractNum>
  <w:abstractNum w:abstractNumId="1">
    <w:nsid w:val="3EBB3C91"/>
    <w:multiLevelType w:val="multilevel"/>
    <w:tmpl w:val="3EBB3C91"/>
    <w:lvl w:ilvl="0" w:tentative="0">
      <w:start w:val="1"/>
      <w:numFmt w:val="chineseCountingThousand"/>
      <w:suff w:val="space"/>
      <w:lvlText w:val="%1. "/>
      <w:lvlJc w:val="left"/>
      <w:pPr>
        <w:ind w:left="9706" w:hanging="907"/>
      </w:pPr>
      <w:rPr>
        <w:rFonts w:hint="eastAsia" w:cs="Times New Roman"/>
      </w:rPr>
    </w:lvl>
    <w:lvl w:ilvl="1" w:tentative="0">
      <w:start w:val="1"/>
      <w:numFmt w:val="decimal"/>
      <w:isLgl/>
      <w:suff w:val="space"/>
      <w:lvlText w:val="%1.%2 "/>
      <w:lvlJc w:val="left"/>
      <w:pPr>
        <w:ind w:left="9593" w:hanging="794"/>
      </w:pPr>
      <w:rPr>
        <w:rFonts w:cs="Times New Roman"/>
      </w:rPr>
    </w:lvl>
    <w:lvl w:ilvl="2" w:tentative="0">
      <w:start w:val="0"/>
      <w:numFmt w:val="none"/>
      <w:lvlText w:val=""/>
      <w:lvlJc w:val="left"/>
      <w:pPr>
        <w:tabs>
          <w:tab w:val="left" w:pos="9159"/>
        </w:tabs>
      </w:pPr>
      <w:rPr>
        <w:rFonts w:cs="Times New Roman"/>
      </w:rPr>
    </w:lvl>
    <w:lvl w:ilvl="3" w:tentative="0">
      <w:start w:val="0"/>
      <w:numFmt w:val="none"/>
      <w:lvlText w:val=""/>
      <w:lvlJc w:val="left"/>
      <w:pPr>
        <w:tabs>
          <w:tab w:val="left" w:pos="9159"/>
        </w:tabs>
      </w:pPr>
      <w:rPr>
        <w:rFonts w:cs="Times New Roman"/>
      </w:rPr>
    </w:lvl>
    <w:lvl w:ilvl="4" w:tentative="0">
      <w:start w:val="1"/>
      <w:numFmt w:val="lowerLetter"/>
      <w:pStyle w:val="29"/>
      <w:lvlText w:val="%5)"/>
      <w:lvlJc w:val="left"/>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582470DB"/>
    <w:multiLevelType w:val="singleLevel"/>
    <w:tmpl w:val="582470DB"/>
    <w:lvl w:ilvl="0" w:tentative="0">
      <w:start w:val="1"/>
      <w:numFmt w:val="decimal"/>
      <w:suff w:val="nothing"/>
      <w:lvlText w:val="%1."/>
      <w:lvlJc w:val="left"/>
    </w:lvl>
  </w:abstractNum>
  <w:abstractNum w:abstractNumId="3">
    <w:nsid w:val="5983342C"/>
    <w:multiLevelType w:val="singleLevel"/>
    <w:tmpl w:val="5983342C"/>
    <w:lvl w:ilvl="0" w:tentative="0">
      <w:start w:val="2"/>
      <w:numFmt w:val="decimal"/>
      <w:suff w:val="nothing"/>
      <w:lvlText w:val="%1、"/>
      <w:lvlJc w:val="left"/>
    </w:lvl>
  </w:abstractNum>
  <w:abstractNum w:abstractNumId="4">
    <w:nsid w:val="7CB9CD8B"/>
    <w:multiLevelType w:val="singleLevel"/>
    <w:tmpl w:val="7CB9CD8B"/>
    <w:lvl w:ilvl="0" w:tentative="0">
      <w:start w:val="9"/>
      <w:numFmt w:val="chineseCounting"/>
      <w:suff w:val="nothing"/>
      <w:lvlText w:val="（%1）"/>
      <w:lvlJc w:val="left"/>
      <w:rPr>
        <w:rFonts w:hint="eastAsia"/>
        <w:b/>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1OTgyNDZlZjNjN2YzODc2Yjc0NmUyOGQ3M2U3YjMifQ=="/>
  </w:docVars>
  <w:rsids>
    <w:rsidRoot w:val="00000000"/>
    <w:rsid w:val="05791EDF"/>
    <w:rsid w:val="05B053B7"/>
    <w:rsid w:val="0B5C0623"/>
    <w:rsid w:val="0DE441AB"/>
    <w:rsid w:val="0E342E47"/>
    <w:rsid w:val="0F1C6DAF"/>
    <w:rsid w:val="16101401"/>
    <w:rsid w:val="188521BD"/>
    <w:rsid w:val="1C8A54A1"/>
    <w:rsid w:val="1EE53CE9"/>
    <w:rsid w:val="1F4B4494"/>
    <w:rsid w:val="223F36E7"/>
    <w:rsid w:val="267D6083"/>
    <w:rsid w:val="26C2328E"/>
    <w:rsid w:val="29C504C6"/>
    <w:rsid w:val="2AE01F34"/>
    <w:rsid w:val="2AED63FF"/>
    <w:rsid w:val="2CA927FA"/>
    <w:rsid w:val="314C08F9"/>
    <w:rsid w:val="371116C7"/>
    <w:rsid w:val="3817066D"/>
    <w:rsid w:val="39CD5D7A"/>
    <w:rsid w:val="3CA8662A"/>
    <w:rsid w:val="3F37090E"/>
    <w:rsid w:val="44E951F9"/>
    <w:rsid w:val="46B1254B"/>
    <w:rsid w:val="46BC33FE"/>
    <w:rsid w:val="48EC4436"/>
    <w:rsid w:val="4C7D5CAE"/>
    <w:rsid w:val="4D390132"/>
    <w:rsid w:val="4D8C0926"/>
    <w:rsid w:val="4E883859"/>
    <w:rsid w:val="4F894FDA"/>
    <w:rsid w:val="50D86E60"/>
    <w:rsid w:val="50F71EB6"/>
    <w:rsid w:val="54330A77"/>
    <w:rsid w:val="56B37BDB"/>
    <w:rsid w:val="578D2711"/>
    <w:rsid w:val="57BE4AFC"/>
    <w:rsid w:val="5A980168"/>
    <w:rsid w:val="5B6533E4"/>
    <w:rsid w:val="5BF54EAD"/>
    <w:rsid w:val="5F777EF0"/>
    <w:rsid w:val="5FD60A97"/>
    <w:rsid w:val="60D13E53"/>
    <w:rsid w:val="678C1C2D"/>
    <w:rsid w:val="69A80E44"/>
    <w:rsid w:val="6A95793E"/>
    <w:rsid w:val="6B8C4D7D"/>
    <w:rsid w:val="6BAA66F7"/>
    <w:rsid w:val="6E800474"/>
    <w:rsid w:val="6F2214F7"/>
    <w:rsid w:val="718C2504"/>
    <w:rsid w:val="7ADB139D"/>
    <w:rsid w:val="7BAD0F8C"/>
    <w:rsid w:val="7C186FF0"/>
    <w:rsid w:val="7C55517F"/>
    <w:rsid w:val="7D1E1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beforeLines="0" w:after="330" w:afterLines="0" w:line="576" w:lineRule="auto"/>
      <w:outlineLvl w:val="0"/>
    </w:pPr>
    <w:rPr>
      <w:b/>
      <w:bCs/>
      <w:kern w:val="44"/>
      <w:sz w:val="44"/>
      <w:szCs w:val="44"/>
    </w:rPr>
  </w:style>
  <w:style w:type="paragraph" w:styleId="4">
    <w:name w:val="heading 3"/>
    <w:basedOn w:val="1"/>
    <w:next w:val="1"/>
    <w:qFormat/>
    <w:uiPriority w:val="0"/>
    <w:pPr>
      <w:keepNext/>
      <w:keepLines/>
      <w:autoSpaceDE w:val="0"/>
      <w:autoSpaceDN w:val="0"/>
      <w:adjustRightInd w:val="0"/>
      <w:spacing w:before="360" w:beforeLines="0" w:after="120" w:afterLines="0"/>
      <w:jc w:val="left"/>
      <w:outlineLvl w:val="2"/>
    </w:pPr>
    <w:rPr>
      <w:rFonts w:ascii="宋体" w:cs="宋体"/>
      <w:b/>
      <w:sz w:val="24"/>
      <w:u w:val="single"/>
    </w:rPr>
  </w:style>
  <w:style w:type="paragraph" w:styleId="5">
    <w:name w:val="heading 4"/>
    <w:basedOn w:val="1"/>
    <w:next w:val="1"/>
    <w:qFormat/>
    <w:uiPriority w:val="0"/>
    <w:pPr>
      <w:pBdr>
        <w:bottom w:val="single" w:color="B8CCE4" w:sz="4" w:space="2"/>
      </w:pBdr>
      <w:spacing w:before="200" w:beforeLines="0" w:after="80" w:afterLines="0"/>
      <w:outlineLvl w:val="3"/>
    </w:pPr>
    <w:rPr>
      <w:rFonts w:ascii="Cambria" w:hAnsi="Cambria" w:cs="宋体"/>
      <w:i/>
      <w:iCs/>
      <w:color w:val="4F81BD"/>
      <w:sz w:val="24"/>
    </w:rPr>
  </w:style>
  <w:style w:type="character" w:default="1" w:styleId="21">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rFonts w:ascii="宋体" w:hAnsi="宋体"/>
      <w:sz w:val="28"/>
    </w:rPr>
  </w:style>
  <w:style w:type="paragraph" w:styleId="6">
    <w:name w:val="List Number"/>
    <w:basedOn w:val="1"/>
    <w:qFormat/>
    <w:uiPriority w:val="0"/>
    <w:pPr>
      <w:numPr>
        <w:ilvl w:val="0"/>
        <w:numId w:val="1"/>
      </w:numPr>
    </w:pPr>
  </w:style>
  <w:style w:type="paragraph" w:styleId="7">
    <w:name w:val="Normal Indent"/>
    <w:basedOn w:val="1"/>
    <w:next w:val="1"/>
    <w:qFormat/>
    <w:uiPriority w:val="0"/>
    <w:pPr>
      <w:ind w:firstLine="420"/>
    </w:pPr>
    <w:rPr>
      <w:szCs w:val="20"/>
    </w:rPr>
  </w:style>
  <w:style w:type="paragraph" w:styleId="8">
    <w:name w:val="Body Text Indent"/>
    <w:basedOn w:val="1"/>
    <w:next w:val="9"/>
    <w:qFormat/>
    <w:uiPriority w:val="0"/>
    <w:pPr>
      <w:spacing w:line="200" w:lineRule="exact"/>
      <w:ind w:firstLine="301"/>
    </w:pPr>
    <w:rPr>
      <w:rFonts w:ascii="宋体" w:hAnsi="Courier New"/>
      <w:spacing w:val="-4"/>
      <w:sz w:val="18"/>
      <w:szCs w:val="20"/>
    </w:rPr>
  </w:style>
  <w:style w:type="paragraph" w:styleId="9">
    <w:name w:val="Body Text First Indent 2"/>
    <w:basedOn w:val="8"/>
    <w:next w:val="10"/>
    <w:unhideWhenUsed/>
    <w:uiPriority w:val="99"/>
    <w:pPr>
      <w:tabs>
        <w:tab w:val="left" w:pos="0"/>
        <w:tab w:val="left" w:pos="993"/>
        <w:tab w:val="left" w:pos="1134"/>
      </w:tabs>
      <w:ind w:firstLine="420" w:firstLineChars="200"/>
    </w:pPr>
  </w:style>
  <w:style w:type="paragraph" w:customStyle="1" w:styleId="10">
    <w:name w:val="xl5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paragraph" w:styleId="11">
    <w:name w:val="List 2"/>
    <w:basedOn w:val="1"/>
    <w:qFormat/>
    <w:uiPriority w:val="0"/>
    <w:pPr>
      <w:ind w:leftChars="200" w:hanging="200" w:hangingChars="200"/>
    </w:pPr>
    <w:rPr>
      <w:sz w:val="28"/>
    </w:rPr>
  </w:style>
  <w:style w:type="paragraph" w:styleId="12">
    <w:name w:val="Block Text"/>
    <w:basedOn w:val="1"/>
    <w:qFormat/>
    <w:uiPriority w:val="0"/>
    <w:pPr>
      <w:adjustRightInd w:val="0"/>
      <w:ind w:left="420" w:right="33"/>
      <w:jc w:val="left"/>
    </w:pPr>
    <w:rPr>
      <w:sz w:val="24"/>
    </w:rPr>
  </w:style>
  <w:style w:type="paragraph" w:styleId="13">
    <w:name w:val="Plain Text"/>
    <w:basedOn w:val="1"/>
    <w:qFormat/>
    <w:uiPriority w:val="0"/>
    <w:pPr>
      <w:spacing w:before="156" w:beforeLines="50" w:after="156" w:afterLines="50" w:line="400" w:lineRule="exact"/>
    </w:pPr>
    <w:rPr>
      <w:rFonts w:ascii="宋体" w:hAnsi="Courier New"/>
      <w:sz w:val="24"/>
    </w:rPr>
  </w:style>
  <w:style w:type="paragraph" w:styleId="14">
    <w:name w:val="toc 8"/>
    <w:basedOn w:val="1"/>
    <w:next w:val="1"/>
    <w:qFormat/>
    <w:uiPriority w:val="0"/>
    <w:pPr>
      <w:ind w:left="2940" w:leftChars="1400"/>
    </w:pPr>
    <w:rPr>
      <w:rFonts w:ascii="Calibri" w:hAnsi="Calibri"/>
      <w:szCs w:val="22"/>
    </w:rPr>
  </w:style>
  <w:style w:type="paragraph" w:styleId="15">
    <w:name w:val="Date"/>
    <w:basedOn w:val="1"/>
    <w:next w:val="1"/>
    <w:qFormat/>
    <w:uiPriority w:val="0"/>
    <w:pPr>
      <w:ind w:left="100" w:leftChars="2500"/>
    </w:pPr>
  </w:style>
  <w:style w:type="paragraph" w:styleId="16">
    <w:name w:val="footer"/>
    <w:basedOn w:val="1"/>
    <w:qFormat/>
    <w:uiPriority w:val="99"/>
    <w:pPr>
      <w:tabs>
        <w:tab w:val="center" w:pos="4153"/>
        <w:tab w:val="right" w:pos="8306"/>
      </w:tabs>
      <w:snapToGrid w:val="0"/>
      <w:jc w:val="left"/>
    </w:pPr>
    <w:rPr>
      <w:sz w:val="18"/>
      <w:szCs w:val="18"/>
    </w:rPr>
  </w:style>
  <w:style w:type="paragraph" w:styleId="1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8">
    <w:name w:val="Body Text Indent 3"/>
    <w:basedOn w:val="1"/>
    <w:qFormat/>
    <w:uiPriority w:val="0"/>
    <w:pPr>
      <w:snapToGrid w:val="0"/>
      <w:ind w:firstLine="480" w:firstLineChars="200"/>
      <w:jc w:val="left"/>
    </w:pPr>
    <w:rPr>
      <w:rFonts w:ascii="仿宋_GB2312" w:hAnsi="宋体" w:eastAsia="仿宋_GB2312"/>
      <w:color w:val="000000"/>
      <w:sz w:val="24"/>
    </w:rPr>
  </w:style>
  <w:style w:type="paragraph" w:styleId="19">
    <w:name w:val="Body Text First Indent"/>
    <w:basedOn w:val="2"/>
    <w:next w:val="1"/>
    <w:qFormat/>
    <w:uiPriority w:val="0"/>
    <w:pPr>
      <w:ind w:firstLine="420" w:firstLineChars="100"/>
    </w:pPr>
    <w:rPr>
      <w:sz w:val="21"/>
    </w:rPr>
  </w:style>
  <w:style w:type="paragraph" w:customStyle="1" w:styleId="22">
    <w:name w:val="样式 样式 左侧:  2 字符 + 左侧:  0.85 厘米 首行缩进:  2 字符1"/>
    <w:basedOn w:val="1"/>
    <w:qFormat/>
    <w:uiPriority w:val="0"/>
    <w:pPr>
      <w:ind w:left="482" w:firstLine="200"/>
    </w:pPr>
    <w:rPr>
      <w:rFonts w:cs="宋体"/>
      <w:szCs w:val="20"/>
    </w:rPr>
  </w:style>
  <w:style w:type="paragraph" w:customStyle="1" w:styleId="23">
    <w:name w:val="_Style 2"/>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
    <w:name w:val="密级编号"/>
    <w:basedOn w:val="1"/>
    <w:next w:val="7"/>
    <w:qFormat/>
    <w:uiPriority w:val="0"/>
    <w:pPr>
      <w:widowControl w:val="0"/>
      <w:autoSpaceDE/>
      <w:autoSpaceDN/>
      <w:spacing w:before="0" w:after="0" w:line="240" w:lineRule="auto"/>
      <w:ind w:left="0" w:firstLine="0"/>
      <w:jc w:val="center"/>
    </w:pPr>
    <w:rPr>
      <w:rFonts w:ascii="仿宋_GB2312" w:eastAsia="仿宋_GB2312"/>
      <w:sz w:val="24"/>
    </w:rPr>
  </w:style>
  <w:style w:type="paragraph" w:customStyle="1" w:styleId="25">
    <w:name w:val="首行缩进"/>
    <w:basedOn w:val="1"/>
    <w:qFormat/>
    <w:uiPriority w:val="0"/>
    <w:pPr>
      <w:ind w:firstLine="480" w:firstLineChars="200"/>
    </w:pPr>
    <w:rPr>
      <w:rFonts w:ascii="Times New Roman" w:hAnsi="Times New Roman" w:eastAsia="宋体" w:cs="Times New Roman"/>
      <w:lang w:val="zh-CN"/>
    </w:rPr>
  </w:style>
  <w:style w:type="paragraph" w:customStyle="1" w:styleId="26">
    <w:name w:val="标准正文"/>
    <w:basedOn w:val="1"/>
    <w:qFormat/>
    <w:uiPriority w:val="0"/>
    <w:pPr>
      <w:spacing w:line="360" w:lineRule="auto"/>
      <w:ind w:firstLine="200" w:firstLineChars="200"/>
    </w:pPr>
    <w:rPr>
      <w:rFonts w:ascii="Times New Roman" w:hAnsi="Times New Roman" w:eastAsia="宋体" w:cs="Times New Roman"/>
      <w:sz w:val="24"/>
      <w:szCs w:val="20"/>
    </w:rPr>
  </w:style>
  <w:style w:type="paragraph" w:customStyle="1" w:styleId="27">
    <w:name w:val="表格"/>
    <w:basedOn w:val="1"/>
    <w:qFormat/>
    <w:uiPriority w:val="0"/>
    <w:pPr>
      <w:jc w:val="center"/>
      <w:textAlignment w:val="center"/>
    </w:pPr>
    <w:rPr>
      <w:rFonts w:ascii="华文细黑" w:hAnsi="华文细黑"/>
      <w:kern w:val="0"/>
      <w:szCs w:val="20"/>
    </w:rPr>
  </w:style>
  <w:style w:type="paragraph" w:customStyle="1" w:styleId="28">
    <w:name w:val="_Style 3"/>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29">
    <w:name w:val="标题 5（有编号）（绿盟科技）"/>
    <w:basedOn w:val="1"/>
    <w:next w:val="1"/>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3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1">
    <w:name w:val="表格文字"/>
    <w:basedOn w:val="1"/>
    <w:next w:val="2"/>
    <w:qFormat/>
    <w:uiPriority w:val="0"/>
    <w:pPr>
      <w:adjustRightInd w:val="0"/>
      <w:spacing w:line="420" w:lineRule="atLeast"/>
      <w:jc w:val="left"/>
      <w:textAlignment w:val="baseline"/>
    </w:pPr>
    <w:rPr>
      <w:rFonts w:ascii="Times New Roman" w:hAnsi="Times New Roman"/>
      <w:kern w:val="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156</Pages>
  <Words>20036</Words>
  <Characters>22159</Characters>
  <Lines>0</Lines>
  <Paragraphs>0</Paragraphs>
  <TotalTime>4</TotalTime>
  <ScaleCrop>false</ScaleCrop>
  <LinksUpToDate>false</LinksUpToDate>
  <CharactersWithSpaces>23119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2022-07-01T07:18:00Z</dcterms:created>
  <dc:creator>001</dc:creator>
  <cp:lastModifiedBy>小金小金三百多斤。</cp:lastModifiedBy>
  <dcterms:modified xsi:type="dcterms:W3CDTF">2025-07-11T01:44:01Z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5A18765F5056418581EEAFCA356A2159</vt:lpwstr>
  </property>
  <property fmtid="{D5CDD505-2E9C-101B-9397-08002B2CF9AE}" pid="4" name="KSOTemplateDocerSaveRecord">
    <vt:lpwstr>eyJoZGlkIjoiODk2NDEzNWRjMGQyMzVjZjg0N2M4YjQwMTEwNWVkNGUiLCJ1c2VySWQiOiIxMTU1OTI2NjM0In0=</vt:lpwstr>
  </property>
</Properties>
</file>