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3683B">
      <w:pPr>
        <w:pStyle w:val="2"/>
        <w:spacing w:before="240" w:after="240"/>
        <w:ind w:firstLine="720"/>
        <w:rPr>
          <w:rFonts w:ascii="宋体" w:hAnsi="宋体" w:eastAsia="宋体" w:cs="仿宋"/>
          <w:b/>
          <w:color w:val="auto"/>
          <w:sz w:val="24"/>
          <w:highlight w:val="none"/>
        </w:rPr>
      </w:pPr>
      <w:r>
        <w:rPr>
          <w:rFonts w:hint="eastAsia" w:ascii="宋体" w:hAnsi="宋体" w:eastAsia="宋体" w:cs="仿宋"/>
          <w:color w:val="auto"/>
          <w:sz w:val="36"/>
          <w:szCs w:val="36"/>
          <w:highlight w:val="none"/>
        </w:rPr>
        <w:t>第三章</w:t>
      </w:r>
      <w:r>
        <w:rPr>
          <w:rFonts w:ascii="宋体" w:hAnsi="宋体" w:eastAsia="宋体" w:cs="仿宋"/>
          <w:color w:val="auto"/>
          <w:sz w:val="36"/>
          <w:szCs w:val="36"/>
          <w:highlight w:val="none"/>
        </w:rPr>
        <w:t xml:space="preserve"> </w:t>
      </w:r>
      <w:r>
        <w:rPr>
          <w:rFonts w:ascii="宋体" w:hAnsi="宋体" w:eastAsia="宋体" w:cs="仿宋"/>
          <w:color w:val="auto"/>
          <w:highlight w:val="none"/>
        </w:rPr>
        <w:t xml:space="preserve"> </w:t>
      </w:r>
      <w:r>
        <w:rPr>
          <w:rFonts w:hint="eastAsia" w:ascii="宋体" w:hAnsi="宋体" w:eastAsia="宋体" w:cs="仿宋"/>
          <w:color w:val="auto"/>
          <w:sz w:val="36"/>
          <w:szCs w:val="36"/>
          <w:highlight w:val="none"/>
        </w:rPr>
        <w:t>采购内容</w:t>
      </w:r>
      <w:bookmarkStart w:id="0" w:name="_Toc244666291"/>
      <w:r>
        <w:rPr>
          <w:rFonts w:hint="eastAsia" w:ascii="宋体" w:hAnsi="宋体" w:eastAsia="宋体" w:cs="仿宋"/>
          <w:color w:val="auto"/>
          <w:sz w:val="36"/>
          <w:szCs w:val="36"/>
          <w:highlight w:val="none"/>
        </w:rPr>
        <w:t>及要求</w:t>
      </w:r>
    </w:p>
    <w:bookmarkEnd w:id="0"/>
    <w:p w14:paraId="19B4054E">
      <w:pPr>
        <w:snapToGrid w:val="0"/>
        <w:spacing w:line="500" w:lineRule="exact"/>
        <w:ind w:firstLine="420"/>
        <w:rPr>
          <w:rFonts w:hint="eastAsia" w:ascii="宋体" w:hAnsi="宋体" w:eastAsia="宋体" w:cs="仿宋"/>
          <w:color w:val="auto"/>
          <w:sz w:val="21"/>
          <w:szCs w:val="21"/>
          <w:highlight w:val="none"/>
          <w:lang w:val="en-US" w:eastAsia="zh-CN"/>
        </w:rPr>
      </w:pPr>
      <w:r>
        <w:rPr>
          <w:rFonts w:hint="eastAsia" w:ascii="宋体" w:hAnsi="宋体" w:eastAsia="宋体" w:cs="仿宋"/>
          <w:color w:val="auto"/>
          <w:sz w:val="21"/>
          <w:szCs w:val="21"/>
          <w:highlight w:val="none"/>
          <w:lang w:val="en-US" w:eastAsia="zh-CN"/>
        </w:rPr>
        <w:t>一、采购需求：</w:t>
      </w:r>
    </w:p>
    <w:p w14:paraId="5C9DBF3A">
      <w:pPr>
        <w:pStyle w:val="5"/>
        <w:rPr>
          <w:rFonts w:hint="default" w:ascii="宋体" w:hAnsi="宋体" w:eastAsia="宋体" w:cs="仿宋"/>
          <w:color w:val="auto"/>
          <w:kern w:val="2"/>
          <w:sz w:val="21"/>
          <w:szCs w:val="21"/>
          <w:highlight w:val="none"/>
          <w:lang w:val="en-US" w:eastAsia="zh-CN" w:bidi="ar-SA"/>
        </w:rPr>
      </w:pPr>
      <w:r>
        <w:rPr>
          <w:rFonts w:hint="default" w:ascii="宋体" w:hAnsi="宋体" w:eastAsia="宋体" w:cs="仿宋"/>
          <w:color w:val="auto"/>
          <w:kern w:val="2"/>
          <w:sz w:val="21"/>
          <w:szCs w:val="21"/>
          <w:highlight w:val="none"/>
          <w:lang w:val="en-US" w:eastAsia="zh-CN" w:bidi="ar-SA"/>
        </w:rPr>
        <w:t>（一）项目内容</w:t>
      </w:r>
    </w:p>
    <w:p w14:paraId="296EF311">
      <w:pPr>
        <w:pStyle w:val="5"/>
        <w:rPr>
          <w:rFonts w:hint="default" w:ascii="宋体" w:hAnsi="宋体" w:eastAsia="宋体" w:cs="仿宋"/>
          <w:color w:val="auto"/>
          <w:kern w:val="2"/>
          <w:sz w:val="21"/>
          <w:szCs w:val="21"/>
          <w:highlight w:val="none"/>
          <w:lang w:val="en-US" w:eastAsia="zh-CN" w:bidi="ar-SA"/>
        </w:rPr>
      </w:pPr>
      <w:r>
        <w:rPr>
          <w:rFonts w:hint="default" w:ascii="宋体" w:hAnsi="宋体" w:eastAsia="宋体" w:cs="仿宋"/>
          <w:color w:val="auto"/>
          <w:kern w:val="2"/>
          <w:sz w:val="21"/>
          <w:szCs w:val="21"/>
          <w:highlight w:val="none"/>
          <w:lang w:val="en-US" w:eastAsia="zh-CN" w:bidi="ar-SA"/>
        </w:rPr>
        <w:t>根据浙江省应对气候变化工作要求，我县需组织编制2024年度龙游县温室气体清单，内容主要包括能源活动、工业生产过程、农业活动、土地利用变化和林业、废弃物处理五大领域涉及的二氧化碳（CO2）、甲烷（CH4）、氧化亚氮（N2O）、氢氟碳化物（HFCs）、全氟碳化物（PFCs）和六氟化硫（SF6）等六种温室气体清单总报告和各领域分报告。</w:t>
      </w:r>
    </w:p>
    <w:p w14:paraId="20F1188F">
      <w:pPr>
        <w:pStyle w:val="5"/>
        <w:rPr>
          <w:rFonts w:hint="default" w:ascii="宋体" w:hAnsi="宋体" w:eastAsia="宋体" w:cs="仿宋"/>
          <w:color w:val="auto"/>
          <w:kern w:val="2"/>
          <w:sz w:val="21"/>
          <w:szCs w:val="21"/>
          <w:highlight w:val="none"/>
          <w:lang w:val="en-US" w:eastAsia="zh-CN" w:bidi="ar-SA"/>
        </w:rPr>
      </w:pPr>
      <w:r>
        <w:rPr>
          <w:rFonts w:hint="default" w:ascii="宋体" w:hAnsi="宋体" w:eastAsia="宋体" w:cs="仿宋"/>
          <w:color w:val="auto"/>
          <w:kern w:val="2"/>
          <w:sz w:val="21"/>
          <w:szCs w:val="21"/>
          <w:highlight w:val="none"/>
          <w:lang w:val="en-US" w:eastAsia="zh-CN" w:bidi="ar-SA"/>
        </w:rPr>
        <w:t>（二）项目目标</w:t>
      </w:r>
    </w:p>
    <w:p w14:paraId="1020379E">
      <w:pPr>
        <w:pStyle w:val="5"/>
        <w:rPr>
          <w:rFonts w:hint="default" w:ascii="宋体" w:hAnsi="宋体" w:eastAsia="宋体" w:cs="仿宋"/>
          <w:color w:val="auto"/>
          <w:kern w:val="2"/>
          <w:sz w:val="21"/>
          <w:szCs w:val="21"/>
          <w:highlight w:val="none"/>
          <w:lang w:val="en-US" w:eastAsia="zh-CN" w:bidi="ar-SA"/>
        </w:rPr>
      </w:pPr>
      <w:r>
        <w:rPr>
          <w:rFonts w:hint="default" w:ascii="宋体" w:hAnsi="宋体" w:eastAsia="宋体" w:cs="仿宋"/>
          <w:color w:val="auto"/>
          <w:kern w:val="2"/>
          <w:sz w:val="21"/>
          <w:szCs w:val="21"/>
          <w:highlight w:val="none"/>
          <w:lang w:val="en-US" w:eastAsia="zh-CN" w:bidi="ar-SA"/>
        </w:rPr>
        <w:t>按照《浙江省温室气体清单编制指南（最新版）》的有关规定，通过收集活动水平数据，采取推荐方法进行计算和分析，编制完成龙游县2024年度温室气体清单总报告以及能源活动、工业生产过程、农业活动、土地利用变化和林业、废弃物处理领域的温室气体清单分报告，并为清单数据库建设单位提供五大领域的温室气体清单核算的基础数据，配合业主开展有关总体协调工作。</w:t>
      </w:r>
    </w:p>
    <w:p w14:paraId="65EF0C18">
      <w:pPr>
        <w:pStyle w:val="5"/>
        <w:rPr>
          <w:rFonts w:hint="default" w:ascii="宋体" w:hAnsi="宋体" w:eastAsia="宋体" w:cs="仿宋"/>
          <w:color w:val="auto"/>
          <w:kern w:val="2"/>
          <w:sz w:val="21"/>
          <w:szCs w:val="21"/>
          <w:highlight w:val="none"/>
          <w:lang w:val="en-US" w:eastAsia="zh-CN" w:bidi="ar-SA"/>
        </w:rPr>
      </w:pPr>
      <w:r>
        <w:rPr>
          <w:rFonts w:hint="default" w:ascii="宋体" w:hAnsi="宋体" w:eastAsia="宋体" w:cs="仿宋"/>
          <w:color w:val="auto"/>
          <w:kern w:val="2"/>
          <w:sz w:val="21"/>
          <w:szCs w:val="21"/>
          <w:highlight w:val="none"/>
          <w:lang w:val="en-US" w:eastAsia="zh-CN" w:bidi="ar-SA"/>
        </w:rPr>
        <w:t>（三）编制要求</w:t>
      </w:r>
    </w:p>
    <w:p w14:paraId="34C7798D">
      <w:pPr>
        <w:pStyle w:val="5"/>
        <w:rPr>
          <w:rFonts w:hint="default" w:ascii="宋体" w:hAnsi="宋体" w:eastAsia="宋体" w:cs="仿宋"/>
          <w:color w:val="auto"/>
          <w:kern w:val="2"/>
          <w:sz w:val="21"/>
          <w:szCs w:val="21"/>
          <w:highlight w:val="none"/>
          <w:lang w:val="en-US" w:eastAsia="zh-CN" w:bidi="ar-SA"/>
        </w:rPr>
      </w:pPr>
      <w:r>
        <w:rPr>
          <w:rFonts w:hint="default" w:ascii="宋体" w:hAnsi="宋体" w:eastAsia="宋体" w:cs="仿宋"/>
          <w:color w:val="auto"/>
          <w:kern w:val="2"/>
          <w:sz w:val="21"/>
          <w:szCs w:val="21"/>
          <w:highlight w:val="none"/>
          <w:lang w:val="en-US" w:eastAsia="zh-CN" w:bidi="ar-SA"/>
        </w:rPr>
        <w:t>1.编制依据</w:t>
      </w:r>
    </w:p>
    <w:p w14:paraId="5206E85B">
      <w:pPr>
        <w:pStyle w:val="5"/>
        <w:rPr>
          <w:rFonts w:hint="default" w:ascii="宋体" w:hAnsi="宋体" w:eastAsia="宋体" w:cs="仿宋"/>
          <w:color w:val="auto"/>
          <w:kern w:val="2"/>
          <w:sz w:val="21"/>
          <w:szCs w:val="21"/>
          <w:highlight w:val="none"/>
          <w:lang w:val="en-US" w:eastAsia="zh-CN" w:bidi="ar-SA"/>
        </w:rPr>
      </w:pPr>
      <w:r>
        <w:rPr>
          <w:rFonts w:hint="default" w:ascii="宋体" w:hAnsi="宋体" w:eastAsia="宋体" w:cs="仿宋"/>
          <w:color w:val="auto"/>
          <w:kern w:val="2"/>
          <w:sz w:val="21"/>
          <w:szCs w:val="21"/>
          <w:highlight w:val="none"/>
          <w:lang w:val="en-US" w:eastAsia="zh-CN" w:bidi="ar-SA"/>
        </w:rPr>
        <w:t>《浙江省温室气体清单管理办法》（浙发资改〔2017〕637号）、《浙江省温室气体清单编制指南》（最新版）以及国家省、市其他规范性要求。</w:t>
      </w:r>
    </w:p>
    <w:p w14:paraId="507F04E7">
      <w:pPr>
        <w:pStyle w:val="5"/>
        <w:rPr>
          <w:rFonts w:hint="default" w:ascii="宋体" w:hAnsi="宋体" w:eastAsia="宋体" w:cs="仿宋"/>
          <w:color w:val="auto"/>
          <w:kern w:val="2"/>
          <w:sz w:val="21"/>
          <w:szCs w:val="21"/>
          <w:highlight w:val="none"/>
          <w:lang w:val="en-US" w:eastAsia="zh-CN" w:bidi="ar-SA"/>
        </w:rPr>
      </w:pPr>
      <w:r>
        <w:rPr>
          <w:rFonts w:hint="default" w:ascii="宋体" w:hAnsi="宋体" w:eastAsia="宋体" w:cs="仿宋"/>
          <w:color w:val="auto"/>
          <w:kern w:val="2"/>
          <w:sz w:val="21"/>
          <w:szCs w:val="21"/>
          <w:highlight w:val="none"/>
          <w:lang w:val="en-US" w:eastAsia="zh-CN" w:bidi="ar-SA"/>
        </w:rPr>
        <w:t>2.质量要求</w:t>
      </w:r>
    </w:p>
    <w:p w14:paraId="2C6523CC">
      <w:pPr>
        <w:pStyle w:val="5"/>
        <w:rPr>
          <w:rFonts w:hint="default" w:ascii="宋体" w:hAnsi="宋体" w:eastAsia="宋体" w:cs="仿宋"/>
          <w:color w:val="auto"/>
          <w:kern w:val="2"/>
          <w:sz w:val="21"/>
          <w:szCs w:val="21"/>
          <w:highlight w:val="none"/>
          <w:lang w:val="en-US" w:eastAsia="zh-CN" w:bidi="ar-SA"/>
        </w:rPr>
      </w:pPr>
      <w:r>
        <w:rPr>
          <w:rFonts w:hint="default" w:ascii="宋体" w:hAnsi="宋体" w:eastAsia="宋体" w:cs="仿宋"/>
          <w:color w:val="auto"/>
          <w:kern w:val="2"/>
          <w:sz w:val="21"/>
          <w:szCs w:val="21"/>
          <w:highlight w:val="none"/>
          <w:lang w:val="en-US" w:eastAsia="zh-CN" w:bidi="ar-SA"/>
        </w:rPr>
        <w:t>（1）内容翔实、结论可信、成果有效、层次分明、格式规范、图表清晰，符合相关政策要求和技术规范；</w:t>
      </w:r>
    </w:p>
    <w:p w14:paraId="6357513E">
      <w:pPr>
        <w:pStyle w:val="5"/>
        <w:rPr>
          <w:rFonts w:hint="default" w:ascii="宋体" w:hAnsi="宋体" w:eastAsia="宋体" w:cs="仿宋"/>
          <w:color w:val="auto"/>
          <w:kern w:val="2"/>
          <w:sz w:val="21"/>
          <w:szCs w:val="21"/>
          <w:highlight w:val="none"/>
          <w:lang w:val="en-US" w:eastAsia="zh-CN" w:bidi="ar-SA"/>
        </w:rPr>
      </w:pPr>
      <w:r>
        <w:rPr>
          <w:rFonts w:hint="default" w:ascii="宋体" w:hAnsi="宋体" w:eastAsia="宋体" w:cs="仿宋"/>
          <w:color w:val="auto"/>
          <w:kern w:val="2"/>
          <w:sz w:val="21"/>
          <w:szCs w:val="21"/>
          <w:highlight w:val="none"/>
          <w:lang w:val="en-US" w:eastAsia="zh-CN" w:bidi="ar-SA"/>
        </w:rPr>
        <w:t>（2）提出的相关措施符合龙游实际情况，具有可行性和可操作性,项目绩效产出符合相关规定；</w:t>
      </w:r>
    </w:p>
    <w:p w14:paraId="7286E6F2">
      <w:pPr>
        <w:pStyle w:val="5"/>
        <w:rPr>
          <w:rFonts w:hint="default" w:ascii="宋体" w:hAnsi="宋体" w:eastAsia="宋体" w:cs="仿宋"/>
          <w:color w:val="auto"/>
          <w:kern w:val="2"/>
          <w:sz w:val="21"/>
          <w:szCs w:val="21"/>
          <w:highlight w:val="none"/>
          <w:lang w:val="en-US" w:eastAsia="zh-CN" w:bidi="ar-SA"/>
        </w:rPr>
      </w:pPr>
      <w:r>
        <w:rPr>
          <w:rFonts w:hint="default" w:ascii="宋体" w:hAnsi="宋体" w:eastAsia="宋体" w:cs="仿宋"/>
          <w:color w:val="auto"/>
          <w:kern w:val="2"/>
          <w:sz w:val="21"/>
          <w:szCs w:val="21"/>
          <w:highlight w:val="none"/>
          <w:lang w:val="en-US" w:eastAsia="zh-CN" w:bidi="ar-SA"/>
        </w:rPr>
        <w:t>（四）编制成果提交规定</w:t>
      </w:r>
    </w:p>
    <w:p w14:paraId="4E78E43F">
      <w:pPr>
        <w:pStyle w:val="5"/>
        <w:rPr>
          <w:rFonts w:hint="default" w:ascii="宋体" w:hAnsi="宋体" w:eastAsia="宋体" w:cs="仿宋"/>
          <w:color w:val="auto"/>
          <w:kern w:val="2"/>
          <w:sz w:val="21"/>
          <w:szCs w:val="21"/>
          <w:highlight w:val="none"/>
          <w:lang w:val="en-US" w:eastAsia="zh-CN" w:bidi="ar-SA"/>
        </w:rPr>
      </w:pPr>
      <w:r>
        <w:rPr>
          <w:rFonts w:hint="default" w:ascii="宋体" w:hAnsi="宋体" w:eastAsia="宋体" w:cs="仿宋"/>
          <w:color w:val="auto"/>
          <w:kern w:val="2"/>
          <w:sz w:val="21"/>
          <w:szCs w:val="21"/>
          <w:highlight w:val="none"/>
          <w:lang w:val="en-US" w:eastAsia="zh-CN" w:bidi="ar-SA"/>
        </w:rPr>
        <w:t>1.清单编制报告包括总报告和能源活动、工业生产过程、农业活动、土地利用变化和林业、城市废弃物处理五大领域分报告以及相应的附录，内容包括文本、图纸、各阶段相关调查基础数据资料汇编和处理结果以及相应的计算机文件。</w:t>
      </w:r>
    </w:p>
    <w:p w14:paraId="7896FDEE">
      <w:pPr>
        <w:pStyle w:val="5"/>
        <w:rPr>
          <w:rFonts w:hint="default" w:ascii="宋体" w:hAnsi="宋体" w:eastAsia="宋体" w:cs="仿宋"/>
          <w:color w:val="auto"/>
          <w:kern w:val="2"/>
          <w:sz w:val="21"/>
          <w:szCs w:val="21"/>
          <w:highlight w:val="none"/>
          <w:lang w:val="en-US" w:eastAsia="zh-CN" w:bidi="ar-SA"/>
        </w:rPr>
      </w:pPr>
      <w:r>
        <w:rPr>
          <w:rFonts w:hint="default" w:ascii="宋体" w:hAnsi="宋体" w:eastAsia="宋体" w:cs="仿宋"/>
          <w:color w:val="auto"/>
          <w:kern w:val="2"/>
          <w:sz w:val="21"/>
          <w:szCs w:val="21"/>
          <w:highlight w:val="none"/>
          <w:lang w:val="en-US" w:eastAsia="zh-CN" w:bidi="ar-SA"/>
        </w:rPr>
        <w:t>2.报告与附录应准确、完整地表达意图和内容，规格为A4，所使用的文字必须为简体中文。报告和附录中的附表及图纸必须清晰完整，同类图纸规格尽量统一。附表和图纸具体格式、内容及数量要求由编制单位根据需要与业主单位共同协商确定。</w:t>
      </w:r>
    </w:p>
    <w:p w14:paraId="4025CEC0">
      <w:pPr>
        <w:pStyle w:val="5"/>
        <w:rPr>
          <w:rFonts w:hint="default" w:ascii="宋体" w:hAnsi="宋体" w:eastAsia="宋体" w:cs="仿宋"/>
          <w:color w:val="auto"/>
          <w:kern w:val="2"/>
          <w:sz w:val="21"/>
          <w:szCs w:val="21"/>
          <w:highlight w:val="none"/>
          <w:lang w:val="en-US" w:eastAsia="zh-CN" w:bidi="ar-SA"/>
        </w:rPr>
      </w:pPr>
      <w:r>
        <w:rPr>
          <w:rFonts w:hint="default" w:ascii="宋体" w:hAnsi="宋体" w:eastAsia="宋体" w:cs="仿宋"/>
          <w:color w:val="auto"/>
          <w:kern w:val="2"/>
          <w:sz w:val="21"/>
          <w:szCs w:val="21"/>
          <w:highlight w:val="none"/>
          <w:lang w:val="en-US" w:eastAsia="zh-CN" w:bidi="ar-SA"/>
        </w:rPr>
        <w:t>3.全部成果（包括报告、图纸、调查数据及其处理结果）均应制成计算机文件，文本文件采用Microsoft word的格式文件，图形采用jpg的格式文件，调查数据及处理结果采用Microsoft Excel的格式文件，计算机文件与清单报告一并提交。</w:t>
      </w:r>
    </w:p>
    <w:p w14:paraId="4CAA5F1F">
      <w:pPr>
        <w:pStyle w:val="5"/>
        <w:rPr>
          <w:rFonts w:hint="default" w:ascii="宋体" w:hAnsi="宋体" w:eastAsia="宋体" w:cs="仿宋"/>
          <w:color w:val="auto"/>
          <w:kern w:val="2"/>
          <w:sz w:val="21"/>
          <w:szCs w:val="21"/>
          <w:highlight w:val="none"/>
          <w:lang w:val="en-US" w:eastAsia="zh-CN" w:bidi="ar-SA"/>
        </w:rPr>
      </w:pPr>
      <w:r>
        <w:rPr>
          <w:rFonts w:hint="default" w:ascii="宋体" w:hAnsi="宋体" w:eastAsia="宋体" w:cs="仿宋"/>
          <w:color w:val="auto"/>
          <w:kern w:val="2"/>
          <w:sz w:val="21"/>
          <w:szCs w:val="21"/>
          <w:highlight w:val="none"/>
          <w:lang w:val="en-US" w:eastAsia="zh-CN" w:bidi="ar-SA"/>
        </w:rPr>
        <w:t>（五）管理相关要求</w:t>
      </w:r>
    </w:p>
    <w:p w14:paraId="7FA19F7E">
      <w:pPr>
        <w:pStyle w:val="5"/>
        <w:rPr>
          <w:rFonts w:hint="default" w:ascii="宋体" w:hAnsi="宋体" w:eastAsia="宋体" w:cs="仿宋"/>
          <w:color w:val="auto"/>
          <w:kern w:val="2"/>
          <w:sz w:val="21"/>
          <w:szCs w:val="21"/>
          <w:highlight w:val="none"/>
          <w:lang w:val="en-US" w:eastAsia="zh-CN" w:bidi="ar-SA"/>
        </w:rPr>
      </w:pPr>
      <w:r>
        <w:rPr>
          <w:rFonts w:hint="default" w:ascii="宋体" w:hAnsi="宋体" w:eastAsia="宋体" w:cs="仿宋"/>
          <w:color w:val="auto"/>
          <w:kern w:val="2"/>
          <w:sz w:val="21"/>
          <w:szCs w:val="21"/>
          <w:highlight w:val="none"/>
          <w:lang w:val="en-US" w:eastAsia="zh-CN" w:bidi="ar-SA"/>
        </w:rPr>
        <w:t>服务机构必须严格遵守国家法律、法规，严格按照国家标准、技术规范开展服务工作，保证和维护服务工作的科学性、公正性、诚实性、保密性，确保高质量地完成项目任务。</w:t>
      </w:r>
    </w:p>
    <w:p w14:paraId="2B15516A">
      <w:pPr>
        <w:pStyle w:val="5"/>
        <w:rPr>
          <w:rFonts w:hint="default" w:ascii="宋体" w:hAnsi="宋体" w:eastAsia="宋体" w:cs="仿宋"/>
          <w:color w:val="auto"/>
          <w:kern w:val="2"/>
          <w:sz w:val="21"/>
          <w:szCs w:val="21"/>
          <w:highlight w:val="none"/>
          <w:lang w:val="en-US" w:eastAsia="zh-CN" w:bidi="ar-SA"/>
        </w:rPr>
      </w:pPr>
      <w:r>
        <w:rPr>
          <w:rFonts w:hint="default" w:ascii="宋体" w:hAnsi="宋体" w:eastAsia="宋体" w:cs="仿宋"/>
          <w:color w:val="auto"/>
          <w:kern w:val="2"/>
          <w:sz w:val="21"/>
          <w:szCs w:val="21"/>
          <w:highlight w:val="none"/>
          <w:lang w:val="en-US" w:eastAsia="zh-CN" w:bidi="ar-SA"/>
        </w:rPr>
        <w:t>（六）其他要求</w:t>
      </w:r>
    </w:p>
    <w:p w14:paraId="016DD7F7">
      <w:pPr>
        <w:pStyle w:val="5"/>
        <w:rPr>
          <w:rFonts w:hint="default" w:ascii="宋体" w:hAnsi="宋体" w:eastAsia="宋体" w:cs="仿宋"/>
          <w:color w:val="auto"/>
          <w:kern w:val="2"/>
          <w:sz w:val="21"/>
          <w:szCs w:val="21"/>
          <w:highlight w:val="none"/>
          <w:lang w:val="en-US" w:eastAsia="zh-CN" w:bidi="ar-SA"/>
        </w:rPr>
      </w:pPr>
      <w:r>
        <w:rPr>
          <w:rFonts w:hint="default" w:ascii="宋体" w:hAnsi="宋体" w:eastAsia="宋体" w:cs="仿宋"/>
          <w:color w:val="auto"/>
          <w:kern w:val="2"/>
          <w:sz w:val="21"/>
          <w:szCs w:val="21"/>
          <w:highlight w:val="none"/>
          <w:lang w:val="en-US" w:eastAsia="zh-CN" w:bidi="ar-SA"/>
        </w:rPr>
        <w:t>1.中标人应当对全部作业情况建立完整的电子+纸质档案资料，在合同正常终止后全部移交给采购人保管。</w:t>
      </w:r>
    </w:p>
    <w:p w14:paraId="07F3429A">
      <w:pPr>
        <w:pStyle w:val="5"/>
        <w:rPr>
          <w:rFonts w:hint="default" w:ascii="宋体" w:hAnsi="宋体" w:eastAsia="宋体" w:cs="仿宋"/>
          <w:color w:val="auto"/>
          <w:kern w:val="2"/>
          <w:sz w:val="21"/>
          <w:szCs w:val="21"/>
          <w:highlight w:val="none"/>
          <w:lang w:val="en-US" w:eastAsia="zh-CN" w:bidi="ar-SA"/>
        </w:rPr>
      </w:pPr>
      <w:r>
        <w:rPr>
          <w:rFonts w:hint="default" w:ascii="宋体" w:hAnsi="宋体" w:eastAsia="宋体" w:cs="仿宋"/>
          <w:color w:val="auto"/>
          <w:kern w:val="2"/>
          <w:sz w:val="21"/>
          <w:szCs w:val="21"/>
          <w:highlight w:val="none"/>
          <w:lang w:val="en-US" w:eastAsia="zh-CN" w:bidi="ar-SA"/>
        </w:rPr>
        <w:t>2.中标人应遵守相关保密法律、法规，确保采购人的信息安全。</w:t>
      </w:r>
    </w:p>
    <w:p w14:paraId="7DFAEDA6">
      <w:pPr>
        <w:pStyle w:val="5"/>
        <w:rPr>
          <w:rFonts w:hint="default" w:ascii="宋体" w:hAnsi="宋体" w:eastAsia="宋体" w:cs="仿宋"/>
          <w:color w:val="auto"/>
          <w:kern w:val="2"/>
          <w:sz w:val="21"/>
          <w:szCs w:val="21"/>
          <w:highlight w:val="none"/>
          <w:lang w:val="en-US" w:eastAsia="zh-CN" w:bidi="ar-SA"/>
        </w:rPr>
      </w:pPr>
      <w:r>
        <w:rPr>
          <w:rFonts w:hint="default" w:ascii="宋体" w:hAnsi="宋体" w:eastAsia="宋体" w:cs="仿宋"/>
          <w:color w:val="auto"/>
          <w:kern w:val="2"/>
          <w:sz w:val="21"/>
          <w:szCs w:val="21"/>
          <w:highlight w:val="none"/>
          <w:lang w:val="en-US" w:eastAsia="zh-CN" w:bidi="ar-SA"/>
        </w:rPr>
        <w:t>（七）、商务要求</w:t>
      </w:r>
    </w:p>
    <w:p w14:paraId="52FCADD3">
      <w:pPr>
        <w:pStyle w:val="5"/>
        <w:rPr>
          <w:rFonts w:hint="default" w:ascii="宋体" w:hAnsi="宋体" w:eastAsia="宋体" w:cs="仿宋"/>
          <w:color w:val="auto"/>
          <w:kern w:val="2"/>
          <w:sz w:val="21"/>
          <w:szCs w:val="21"/>
          <w:highlight w:val="none"/>
          <w:lang w:val="en-US" w:eastAsia="zh-CN" w:bidi="ar-SA"/>
        </w:rPr>
      </w:pPr>
      <w:r>
        <w:rPr>
          <w:rFonts w:hint="default" w:ascii="宋体" w:hAnsi="宋体" w:eastAsia="宋体" w:cs="仿宋"/>
          <w:color w:val="auto"/>
          <w:kern w:val="2"/>
          <w:sz w:val="21"/>
          <w:szCs w:val="21"/>
          <w:highlight w:val="none"/>
          <w:lang w:val="en-US" w:eastAsia="zh-CN" w:bidi="ar-SA"/>
        </w:rPr>
        <w:t>1.质量保证期：自《温室气体清单报告》通过专家评审之日起一年。</w:t>
      </w:r>
    </w:p>
    <w:p w14:paraId="58B6DC40">
      <w:pPr>
        <w:pStyle w:val="5"/>
        <w:rPr>
          <w:rFonts w:hint="default" w:ascii="宋体" w:hAnsi="宋体" w:eastAsia="宋体" w:cs="仿宋"/>
          <w:color w:val="auto"/>
          <w:kern w:val="2"/>
          <w:sz w:val="21"/>
          <w:szCs w:val="21"/>
          <w:highlight w:val="none"/>
          <w:lang w:val="en-US" w:eastAsia="zh-CN" w:bidi="ar-SA"/>
        </w:rPr>
      </w:pPr>
      <w:r>
        <w:rPr>
          <w:rFonts w:hint="default" w:ascii="宋体" w:hAnsi="宋体" w:eastAsia="宋体" w:cs="仿宋"/>
          <w:color w:val="auto"/>
          <w:kern w:val="2"/>
          <w:sz w:val="21"/>
          <w:szCs w:val="21"/>
          <w:highlight w:val="none"/>
          <w:lang w:val="en-US" w:eastAsia="zh-CN" w:bidi="ar-SA"/>
        </w:rPr>
        <w:t>2.服务期限：签订合同之日起至服务质量保证期满止。</w:t>
      </w:r>
    </w:p>
    <w:p w14:paraId="0B31A40B">
      <w:pPr>
        <w:pStyle w:val="5"/>
        <w:rPr>
          <w:rFonts w:hint="default" w:ascii="宋体" w:hAnsi="宋体" w:eastAsia="宋体" w:cs="仿宋"/>
          <w:color w:val="auto"/>
          <w:kern w:val="2"/>
          <w:sz w:val="21"/>
          <w:szCs w:val="21"/>
          <w:highlight w:val="none"/>
          <w:lang w:val="en-US" w:eastAsia="zh-CN" w:bidi="ar-SA"/>
        </w:rPr>
      </w:pPr>
      <w:r>
        <w:rPr>
          <w:rFonts w:hint="default" w:ascii="宋体" w:hAnsi="宋体" w:eastAsia="宋体" w:cs="仿宋"/>
          <w:color w:val="auto"/>
          <w:kern w:val="2"/>
          <w:sz w:val="21"/>
          <w:szCs w:val="21"/>
          <w:highlight w:val="none"/>
          <w:lang w:val="en-US" w:eastAsia="zh-CN" w:bidi="ar-SA"/>
        </w:rPr>
        <w:t>3.服务地点：采购人指定地点。</w:t>
      </w:r>
    </w:p>
    <w:p w14:paraId="39219804">
      <w:r>
        <w:rPr>
          <w:rFonts w:hint="default" w:ascii="宋体" w:hAnsi="宋体" w:eastAsia="宋体" w:cs="仿宋"/>
          <w:color w:val="auto"/>
          <w:kern w:val="2"/>
          <w:sz w:val="21"/>
          <w:szCs w:val="21"/>
          <w:highlight w:val="none"/>
          <w:lang w:val="en-US" w:eastAsia="zh-CN" w:bidi="ar-SA"/>
        </w:rPr>
        <w:t>4.付款方式：合同金额分两期支付。合同签订之日起</w:t>
      </w:r>
      <w:r>
        <w:rPr>
          <w:rFonts w:hint="eastAsia" w:ascii="宋体" w:hAnsi="宋体" w:eastAsia="宋体" w:cs="仿宋"/>
          <w:color w:val="auto"/>
          <w:kern w:val="2"/>
          <w:sz w:val="21"/>
          <w:szCs w:val="21"/>
          <w:highlight w:val="none"/>
          <w:lang w:val="en-US" w:eastAsia="zh-CN" w:bidi="ar-SA"/>
        </w:rPr>
        <w:t>7个工作日</w:t>
      </w:r>
      <w:r>
        <w:rPr>
          <w:rFonts w:hint="default" w:ascii="宋体" w:hAnsi="宋体" w:eastAsia="宋体" w:cs="仿宋"/>
          <w:color w:val="auto"/>
          <w:kern w:val="2"/>
          <w:sz w:val="21"/>
          <w:szCs w:val="21"/>
          <w:highlight w:val="none"/>
          <w:lang w:val="en-US" w:eastAsia="zh-CN" w:bidi="ar-SA"/>
        </w:rPr>
        <w:t>内支付合同总价的40%，《温室气体清单报告》通过专家评审之后</w:t>
      </w:r>
      <w:r>
        <w:rPr>
          <w:rFonts w:hint="eastAsia" w:ascii="宋体" w:hAnsi="宋体" w:eastAsia="宋体" w:cs="仿宋"/>
          <w:color w:val="auto"/>
          <w:kern w:val="2"/>
          <w:sz w:val="21"/>
          <w:szCs w:val="21"/>
          <w:highlight w:val="none"/>
          <w:lang w:val="en-US" w:eastAsia="zh-CN" w:bidi="ar-SA"/>
        </w:rPr>
        <w:t>7个工作日</w:t>
      </w:r>
      <w:r>
        <w:rPr>
          <w:rFonts w:hint="default" w:ascii="宋体" w:hAnsi="宋体" w:eastAsia="宋体" w:cs="仿宋"/>
          <w:color w:val="auto"/>
          <w:kern w:val="2"/>
          <w:sz w:val="21"/>
          <w:szCs w:val="21"/>
          <w:highlight w:val="none"/>
          <w:lang w:val="en-US" w:eastAsia="zh-CN" w:bidi="ar-SA"/>
        </w:rPr>
        <w:t>内支付剩余合同总价的60%。</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87499"/>
    <w:rsid w:val="7F987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360" w:firstLineChars="200"/>
      <w:jc w:val="both"/>
    </w:pPr>
    <w:rPr>
      <w:rFonts w:ascii="Times New Roman" w:hAnsi="Times New Roman" w:eastAsia="微软雅黑" w:cs="Times New Roman"/>
      <w:kern w:val="2"/>
      <w:sz w:val="24"/>
      <w:szCs w:val="24"/>
      <w:lang w:val="en-US" w:eastAsia="zh-CN" w:bidi="ar-SA"/>
    </w:rPr>
  </w:style>
  <w:style w:type="paragraph" w:styleId="2">
    <w:name w:val="heading 1"/>
    <w:basedOn w:val="1"/>
    <w:next w:val="1"/>
    <w:qFormat/>
    <w:uiPriority w:val="99"/>
    <w:pPr>
      <w:keepNext/>
      <w:tabs>
        <w:tab w:val="left" w:pos="480"/>
      </w:tabs>
      <w:spacing w:beforeLines="100" w:afterLines="100" w:line="240" w:lineRule="auto"/>
      <w:ind w:firstLine="0"/>
      <w:jc w:val="center"/>
      <w:outlineLvl w:val="0"/>
    </w:pPr>
    <w:rPr>
      <w:sz w:val="44"/>
      <w:szCs w:val="20"/>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样式 首行缩进:  2 字符"/>
    <w:basedOn w:val="1"/>
    <w:unhideWhenUsed/>
    <w:qFormat/>
    <w:uiPriority w:val="0"/>
    <w:pPr>
      <w:ind w:firstLine="480" w:firstLineChars="200"/>
    </w:pPr>
    <w:rPr>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2025-07-17T02:24:00Z</dcterms:created>
  <dc:creator>潘潘</dc:creator>
  <cp:lastModifiedBy>潘潘</cp:lastModifiedBy>
  <dcterms:modified xsi:type="dcterms:W3CDTF">2025-07-17T02:25:08Z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CD551AEC01BF40AAB5E3DBDA43011C40_11</vt:lpwstr>
  </property>
  <property fmtid="{D5CDD505-2E9C-101B-9397-08002B2CF9AE}" pid="4" name="KSOTemplateDocerSaveRecord">
    <vt:lpwstr>eyJoZGlkIjoiZjI4YzE4ZDI5ZDcyNjhmZTk2NDM5ZTZlY2NiMGQxYjAiLCJ1c2VySWQiOiI1NTkzMTIxMzYifQ==</vt:lpwstr>
  </property>
</Properties>
</file>