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DADE4">
      <w:pPr>
        <w:pStyle w:val="3"/>
        <w:numPr>
          <w:ilvl w:val="0"/>
          <w:numId w:val="1"/>
        </w:numPr>
        <w:spacing w:before="0" w:line="560" w:lineRule="exact"/>
        <w:jc w:val="center"/>
        <w:rPr>
          <w:rFonts w:hint="eastAsia" w:ascii="仿宋" w:hAnsi="仿宋" w:eastAsia="仿宋" w:cs="仿宋"/>
          <w:color w:val="auto"/>
          <w:highlight w:val="none"/>
        </w:rPr>
      </w:pPr>
      <w:bookmarkStart w:id="0" w:name="_Toc12324"/>
      <w:r>
        <w:rPr>
          <w:rFonts w:hint="eastAsia" w:ascii="仿宋" w:hAnsi="仿宋" w:eastAsia="仿宋" w:cs="仿宋"/>
          <w:color w:val="auto"/>
          <w:highlight w:val="none"/>
        </w:rPr>
        <w:t>采购需求</w:t>
      </w:r>
      <w:bookmarkEnd w:id="0"/>
      <w:bookmarkStart w:id="1" w:name="_GoBack"/>
      <w:bookmarkEnd w:id="1"/>
    </w:p>
    <w:p w14:paraId="3998F3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6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部分原材料材质检测要求</w:t>
      </w:r>
    </w:p>
    <w:tbl>
      <w:tblPr>
        <w:tblStyle w:val="4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60"/>
        <w:gridCol w:w="6491"/>
      </w:tblGrid>
      <w:tr w14:paraId="4041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C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E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E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检测/检验要求</w:t>
            </w:r>
          </w:p>
        </w:tc>
      </w:tr>
      <w:tr w14:paraId="12CB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B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A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常服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635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面料：毛涤单面哔叽</w:t>
            </w:r>
          </w:p>
          <w:p w14:paraId="2FBD8E3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成分：70％绵羊毛26％聚酯纤维（含导电纤维）4％氨纶</w:t>
            </w:r>
          </w:p>
          <w:p w14:paraId="6A31662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单位面积质量：（g/m²)：≥192g/m²</w:t>
            </w:r>
          </w:p>
          <w:p w14:paraId="208B71C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线密度（tex）：经纱80Nm/2 纬纱80Nm/2（±5％）</w:t>
            </w:r>
          </w:p>
          <w:p w14:paraId="2CC72AC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密度（根/10cm）：经向395 纬向330（±4％）</w:t>
            </w:r>
          </w:p>
          <w:p w14:paraId="106376B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断裂强力:经向≥550纬向≥400</w:t>
            </w:r>
          </w:p>
          <w:p w14:paraId="0BB633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撕破强力:经向≥22纬向≥18</w:t>
            </w:r>
          </w:p>
          <w:p w14:paraId="3D0FA7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耐光色牢度:≥ 5级</w:t>
            </w:r>
          </w:p>
          <w:p w14:paraId="1F71821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耐干洗色牢度:≥4级</w:t>
            </w:r>
          </w:p>
          <w:p w14:paraId="33FB435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耐摩擦色牢度:≥干摩4 级  湿摩3-4级</w:t>
            </w:r>
          </w:p>
          <w:p w14:paraId="5CBD826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耐热压色牢度:≥变色4级  沾色4级</w:t>
            </w:r>
          </w:p>
          <w:p w14:paraId="226AF59C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  <w:p w14:paraId="16EB0164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起毛起球（级）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33F6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5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2D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常服配套衬衣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F25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面料：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棉涤天丝混纺斜纹布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成份：48％棉38％聚酯纤维14％莱赛尔</w:t>
            </w:r>
          </w:p>
          <w:p w14:paraId="50B6C7B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线密度（tex）：经纱100s/2，纬纱100s/2（±5％）</w:t>
            </w:r>
          </w:p>
          <w:p w14:paraId="180B6CD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 cm）：经向680，纬向375（±4％）</w:t>
            </w:r>
          </w:p>
          <w:p w14:paraId="722997C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单位面积质量（g/m²)：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125</w:t>
            </w:r>
          </w:p>
          <w:p w14:paraId="0ED6255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断裂强力/N：经向≥700  纬向≥360</w:t>
            </w:r>
          </w:p>
          <w:p w14:paraId="077DC6A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耐皂洗色牢度/级≥4</w:t>
            </w:r>
          </w:p>
          <w:p w14:paraId="5AB2D82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耐摩擦色牢度/级≥3-4</w:t>
            </w:r>
          </w:p>
          <w:p w14:paraId="19981F5E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耐汗渍色牢度/级≥4</w:t>
            </w:r>
          </w:p>
          <w:p w14:paraId="3706680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耐热压色牢度/级≥4</w:t>
            </w:r>
          </w:p>
          <w:p w14:paraId="266B8AF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  <w:tr w14:paraId="3FD4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6B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8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春秋执勤服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642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面料：毛涤缎背哔叽</w:t>
            </w:r>
          </w:p>
          <w:p w14:paraId="3C0EBAD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成分：50％绵羊毛45.5％聚酯纤维4％氨</w:t>
            </w:r>
          </w:p>
          <w:p w14:paraId="2F01D21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纶0.5％导电纤维</w:t>
            </w:r>
          </w:p>
          <w:p w14:paraId="056470C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线密度（tex）：经纱80Nm/2 纬纱80Nm/2（±5％）</w:t>
            </w:r>
          </w:p>
          <w:p w14:paraId="0C7A6F6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 cm）：经向470 纬向360（±4％）</w:t>
            </w:r>
          </w:p>
          <w:p w14:paraId="5FAB808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单位面积质量：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245 g/m²</w:t>
            </w:r>
          </w:p>
          <w:p w14:paraId="42B0BE2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断裂强力/N：经向≥900   纬向≥700</w:t>
            </w:r>
          </w:p>
          <w:p w14:paraId="6F9A2B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撕破强力/N：经向≥45   纬向≥35</w:t>
            </w:r>
          </w:p>
          <w:p w14:paraId="04ABAF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耐光色牢度:≥ 5级</w:t>
            </w:r>
          </w:p>
          <w:p w14:paraId="4994C5A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耐干洗色牢度:≥4级</w:t>
            </w:r>
          </w:p>
          <w:p w14:paraId="3642FE2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耐摩擦色牢度:≥干摩4 级  湿摩3-4级</w:t>
            </w:r>
          </w:p>
          <w:p w14:paraId="5EF1E8F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耐热压色牢度:≥变色4级  沾色4级</w:t>
            </w:r>
          </w:p>
          <w:p w14:paraId="448081A8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起毛起球（级）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  <w:p w14:paraId="4E42EA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  <w:tr w14:paraId="468B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F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3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冬执勤服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B35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面料：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毛涤缎背哔叽</w:t>
            </w:r>
          </w:p>
          <w:p w14:paraId="525F0C3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成分：50％绵羊毛45.5％聚酯纤维4％氨纶</w:t>
            </w:r>
          </w:p>
          <w:p w14:paraId="5B1045C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0.5％导电纤维</w:t>
            </w:r>
          </w:p>
          <w:p w14:paraId="50D650F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线密度（tex）：经纱60 Nm/2 纬纱60 Nm/2（±5％）</w:t>
            </w:r>
          </w:p>
          <w:p w14:paraId="51D4F88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 cm）：经向420 纬向310（±4％）</w:t>
            </w:r>
          </w:p>
          <w:p w14:paraId="29ADCF8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单位面积质量：≥280 g/m²</w:t>
            </w:r>
          </w:p>
          <w:p w14:paraId="38D1FD1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断裂强力/N：经向≥100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纬向≥650</w:t>
            </w:r>
          </w:p>
          <w:p w14:paraId="4A3187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撕破强力/N：经向≥55    纬向≥45</w:t>
            </w:r>
          </w:p>
          <w:p w14:paraId="2A4124F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耐光色牢度/级≥5</w:t>
            </w:r>
          </w:p>
          <w:p w14:paraId="796CE38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耐干洗色牢度/级≥4</w:t>
            </w:r>
          </w:p>
          <w:p w14:paraId="137A616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耐汗渍色牢度/级≥4</w:t>
            </w:r>
          </w:p>
          <w:p w14:paraId="61DD278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耐摩擦色牢度/级≥3-4</w:t>
            </w:r>
          </w:p>
          <w:p w14:paraId="2CF3179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耐热压色牢度/级≥4</w:t>
            </w:r>
          </w:p>
          <w:p w14:paraId="76804B52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起毛起球（级）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  <w:p w14:paraId="371E854F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  <w:tr w14:paraId="7078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D7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27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长袖夏装制式衬衣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70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面料：涤棉防静电交织绸，</w:t>
            </w:r>
          </w:p>
          <w:p w14:paraId="5C38D24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成份：40％棉60％聚酯纤维（含导电纤维）；</w:t>
            </w:r>
          </w:p>
          <w:p w14:paraId="3C6482B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线密度（tex）：经纱18s，纬纱18s；（±5％）</w:t>
            </w:r>
          </w:p>
          <w:p w14:paraId="6B8972D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密度（根/10cm）：经向245，纬向205；（±4％）</w:t>
            </w:r>
          </w:p>
          <w:p w14:paraId="0087168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单位面积质量（g/m²)：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155</w:t>
            </w:r>
          </w:p>
          <w:p w14:paraId="5CD449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断裂强力/N：经向≥600  纬向≥500</w:t>
            </w:r>
          </w:p>
          <w:p w14:paraId="5280C07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耐光色牢度/级≥4   </w:t>
            </w:r>
          </w:p>
          <w:p w14:paraId="44FD408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耐皂洗色牢度/级≥4</w:t>
            </w:r>
          </w:p>
          <w:p w14:paraId="526120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耐摩擦色牢度/级≥3-4</w:t>
            </w:r>
          </w:p>
          <w:p w14:paraId="5B9E277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耐汗渍色牢度/级≥4</w:t>
            </w:r>
          </w:p>
          <w:p w14:paraId="4F5ADFA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耐热压色牢度/级≥4</w:t>
            </w:r>
          </w:p>
          <w:p w14:paraId="56F39328"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  <w:tr w14:paraId="074E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3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0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单裤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A1B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面料：毛涤天丝单面哔叽</w:t>
            </w:r>
          </w:p>
          <w:p w14:paraId="2026FE6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成分：40％绵羊毛49.5％聚酯纤维10％莱赛</w:t>
            </w:r>
          </w:p>
          <w:p w14:paraId="64E9607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尔0.5％导电纤维</w:t>
            </w:r>
          </w:p>
          <w:p w14:paraId="4C8455F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线密度（tex）：经纱100 Nm/2 纬纱55 Nm（±5％）</w:t>
            </w:r>
          </w:p>
          <w:p w14:paraId="73F088C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 cm）：经向365 纬向365（±4％）</w:t>
            </w:r>
          </w:p>
          <w:p w14:paraId="068822B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单位面积质量：（g/m²)：≥155</w:t>
            </w:r>
          </w:p>
          <w:p w14:paraId="0CE98AF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断裂强力/N：经向≥580  纬向≥500</w:t>
            </w:r>
          </w:p>
          <w:p w14:paraId="009DCB3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撕破强力/N：经向≥35  纬向≥35</w:t>
            </w:r>
          </w:p>
          <w:p w14:paraId="55EEFF2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耐光色牢度/级≥5   </w:t>
            </w:r>
          </w:p>
          <w:p w14:paraId="3A47BE7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耐皂洗色牢度/级≥4</w:t>
            </w:r>
          </w:p>
          <w:p w14:paraId="35B3251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耐摩擦色牢度/级≥3-4</w:t>
            </w:r>
          </w:p>
          <w:p w14:paraId="68F20B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耐汗渍色牢度/级≥3</w:t>
            </w:r>
          </w:p>
          <w:p w14:paraId="6F8CF95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耐热压色牢度/级≥4</w:t>
            </w:r>
          </w:p>
          <w:p w14:paraId="783B581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起毛起球（级）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  <w:p w14:paraId="06F59B8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  <w:tr w14:paraId="4C12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7D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1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防寒服短款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6BE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弹力复合面料</w:t>
            </w:r>
          </w:p>
          <w:p w14:paraId="6D6821E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成分：85％锦纶15％氨纶（聚氨酯膜复合）</w:t>
            </w:r>
          </w:p>
          <w:p w14:paraId="07F4346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线密度（tex）：经纱50D 纬纱50D（±5％）</w:t>
            </w:r>
          </w:p>
          <w:p w14:paraId="5C2C73A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密度（根/10 cm）：经向≥1300 纬向≥750</w:t>
            </w:r>
          </w:p>
          <w:p w14:paraId="0008149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单位面积质量：≥200 g/m²</w:t>
            </w:r>
          </w:p>
          <w:p w14:paraId="3D697F7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断裂强力/N：经向≥1200  纬向≥750</w:t>
            </w:r>
          </w:p>
          <w:p w14:paraId="686AA26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耐光色牢度/级≥5</w:t>
            </w:r>
          </w:p>
          <w:p w14:paraId="67DC83D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耐皂洗色牢度/级≥4</w:t>
            </w:r>
          </w:p>
          <w:p w14:paraId="519CCA0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耐汗渍色牢度/级≥4</w:t>
            </w:r>
          </w:p>
          <w:p w14:paraId="7DB476BE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耐摩擦色牢度/级≥3-4</w:t>
            </w:r>
          </w:p>
          <w:p w14:paraId="185107D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耐热压色牢度/级≥4</w:t>
            </w:r>
          </w:p>
          <w:p w14:paraId="5AB1C7D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甲醛含量：未检出（检出限20km/kg）</w:t>
            </w:r>
          </w:p>
        </w:tc>
      </w:tr>
    </w:tbl>
    <w:p w14:paraId="3EB94F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须提供在全国认证认可信息公共服务平台（http://cx.cnca.cn）可查询的第三方检测机构出具的带有“ CMA ”或“ CNAS” 标识的检测/检验报告复印件（或扫描件）和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查询截图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并加盖投标人公章。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6B77A"/>
    <w:multiLevelType w:val="singleLevel"/>
    <w:tmpl w:val="9046B77A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D25D6A"/>
    <w:multiLevelType w:val="singleLevel"/>
    <w:tmpl w:val="24D25D6A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5030"/>
    <w:rsid w:val="0D240982"/>
    <w:rsid w:val="0DEA1BCB"/>
    <w:rsid w:val="104D01F0"/>
    <w:rsid w:val="10BB784F"/>
    <w:rsid w:val="21FF3314"/>
    <w:rsid w:val="2593449F"/>
    <w:rsid w:val="2B116592"/>
    <w:rsid w:val="2DE0049D"/>
    <w:rsid w:val="31293F09"/>
    <w:rsid w:val="327D5516"/>
    <w:rsid w:val="32BA750F"/>
    <w:rsid w:val="34FB5BBD"/>
    <w:rsid w:val="386C3CF3"/>
    <w:rsid w:val="392F4087"/>
    <w:rsid w:val="39777F08"/>
    <w:rsid w:val="3B077069"/>
    <w:rsid w:val="3C485B8B"/>
    <w:rsid w:val="3CD94A35"/>
    <w:rsid w:val="3F9D61EE"/>
    <w:rsid w:val="4162149D"/>
    <w:rsid w:val="43486471"/>
    <w:rsid w:val="435B532E"/>
    <w:rsid w:val="44C22253"/>
    <w:rsid w:val="458F0387"/>
    <w:rsid w:val="4DFC0584"/>
    <w:rsid w:val="4E564138"/>
    <w:rsid w:val="50342257"/>
    <w:rsid w:val="52B21B59"/>
    <w:rsid w:val="5305612D"/>
    <w:rsid w:val="531D3476"/>
    <w:rsid w:val="57D85BBE"/>
    <w:rsid w:val="59835FFD"/>
    <w:rsid w:val="59B2243E"/>
    <w:rsid w:val="5BCD355F"/>
    <w:rsid w:val="5CBB785C"/>
    <w:rsid w:val="5E824AD5"/>
    <w:rsid w:val="644A1BF1"/>
    <w:rsid w:val="65646CE3"/>
    <w:rsid w:val="665C5C0C"/>
    <w:rsid w:val="6760172C"/>
    <w:rsid w:val="699851AD"/>
    <w:rsid w:val="6C895281"/>
    <w:rsid w:val="701D640C"/>
    <w:rsid w:val="7B18439F"/>
    <w:rsid w:val="7BD74853"/>
    <w:rsid w:val="7E2968C4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1538</Characters>
  <Lines>0</Lines>
  <Paragraphs>0</Paragraphs>
  <TotalTime>0</TotalTime>
  <ScaleCrop>false</ScaleCrop>
  <LinksUpToDate>false</LinksUpToDate>
  <CharactersWithSpaces>1606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2025-07-03T10:37:00Z</dcterms:created>
  <dc:creator>Administrator</dc:creator>
  <cp:lastModifiedBy>华莉瑛</cp:lastModifiedBy>
  <dcterms:modified xsi:type="dcterms:W3CDTF">2025-07-04T00:51:29Z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eyJoZGlkIjoiZmMzZTMzZmU0ODYxYzQ1ZDUwNzJmZDVhOGE2NDViMDEiLCJ1c2VySWQiOiI0MzUyMzQxNDgifQ==</vt:lpwstr>
  </property>
  <property fmtid="{D5CDD505-2E9C-101B-9397-08002B2CF9AE}" pid="4" name="ICV">
    <vt:lpwstr>0C2A75EBDF3444B7AC4F28CA00A58425_12</vt:lpwstr>
  </property>
</Properties>
</file>