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66752">
      <w:pPr>
        <w:spacing w:line="360" w:lineRule="auto"/>
        <w:rPr>
          <w:rFonts w:hint="eastAsia" w:ascii="仿宋_GB2312" w:hAnsi="宋体" w:eastAsia="仿宋_GB2312"/>
          <w:b/>
          <w:sz w:val="28"/>
          <w:szCs w:val="28"/>
        </w:rPr>
      </w:pPr>
      <w:r>
        <w:rPr>
          <w:rFonts w:hint="eastAsia" w:ascii="仿宋_GB2312" w:hAnsi="宋体" w:eastAsia="仿宋_GB2312"/>
          <w:b/>
          <w:sz w:val="28"/>
          <w:szCs w:val="28"/>
        </w:rPr>
        <w:t>基本格式：</w:t>
      </w:r>
    </w:p>
    <w:p w14:paraId="30D6AA47">
      <w:pPr>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rPr>
        <w:t>关于对******************项目的意见建议</w:t>
      </w:r>
    </w:p>
    <w:p w14:paraId="364F3871">
      <w:pPr>
        <w:spacing w:line="360" w:lineRule="auto"/>
        <w:rPr>
          <w:rFonts w:hint="eastAsia" w:ascii="仿宋_GB2312" w:hAnsi="宋体" w:eastAsia="仿宋_GB2312"/>
          <w:sz w:val="28"/>
          <w:szCs w:val="28"/>
        </w:rPr>
      </w:pPr>
      <w:r>
        <w:rPr>
          <w:rFonts w:hint="eastAsia" w:ascii="仿宋_GB2312" w:hAnsi="宋体" w:eastAsia="仿宋_GB2312"/>
          <w:sz w:val="28"/>
          <w:szCs w:val="28"/>
        </w:rPr>
        <w:t>致：浙江新顺项目管理有限公司</w:t>
      </w:r>
    </w:p>
    <w:p w14:paraId="183507F1">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对于贵公司于2025年*月*日公示的*********************项目采购要素，我公司有如下意见建议：</w:t>
      </w:r>
    </w:p>
    <w:tbl>
      <w:tblPr>
        <w:tblStyle w:val="15"/>
        <w:tblW w:w="0" w:type="auto"/>
        <w:tblInd w:w="0" w:type="dxa"/>
        <w:tblLayout w:type="fixed"/>
        <w:tblCellMar>
          <w:top w:w="0" w:type="dxa"/>
          <w:left w:w="108" w:type="dxa"/>
          <w:bottom w:w="0" w:type="dxa"/>
          <w:right w:w="108" w:type="dxa"/>
        </w:tblCellMar>
      </w:tblPr>
      <w:tblGrid>
        <w:gridCol w:w="4261"/>
        <w:gridCol w:w="4261"/>
      </w:tblGrid>
      <w:tr w14:paraId="5290AC88">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457E6791">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r>
              <w:rPr>
                <w:rFonts w:hint="eastAsia" w:ascii="仿宋_GB2312" w:hAnsi="宋体" w:eastAsia="仿宋_GB2312"/>
                <w:sz w:val="28"/>
                <w:szCs w:val="28"/>
              </w:rPr>
              <w:t>原条款</w:t>
            </w:r>
          </w:p>
        </w:tc>
        <w:tc>
          <w:tcPr>
            <w:tcW w:w="4261" w:type="dxa"/>
            <w:tcBorders>
              <w:top w:val="single" w:color="auto" w:sz="4" w:space="0"/>
              <w:left w:val="single" w:color="auto" w:sz="4" w:space="0"/>
              <w:bottom w:val="single" w:color="auto" w:sz="4" w:space="0"/>
              <w:right w:val="single" w:color="auto" w:sz="4" w:space="0"/>
            </w:tcBorders>
          </w:tcPr>
          <w:p w14:paraId="1D57F64D">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r>
              <w:rPr>
                <w:rFonts w:hint="eastAsia" w:ascii="仿宋_GB2312" w:hAnsi="宋体" w:eastAsia="仿宋_GB2312"/>
                <w:sz w:val="28"/>
                <w:szCs w:val="28"/>
              </w:rPr>
              <w:t>本公司意见建议</w:t>
            </w:r>
          </w:p>
        </w:tc>
      </w:tr>
      <w:tr w14:paraId="60328B13">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1337BEF7">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tcPr>
          <w:p w14:paraId="5CA5D03D">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r>
      <w:tr w14:paraId="3F79C9B1">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0E0E4CB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tcPr>
          <w:p w14:paraId="55A1E923">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r>
      <w:tr w14:paraId="29F9A039">
        <w:tblPrEx>
          <w:tblCellMar>
            <w:top w:w="0" w:type="dxa"/>
            <w:left w:w="108" w:type="dxa"/>
            <w:bottom w:w="0" w:type="dxa"/>
            <w:right w:w="108" w:type="dxa"/>
          </w:tblCellMar>
        </w:tblPrEx>
        <w:tc>
          <w:tcPr>
            <w:tcW w:w="4261" w:type="dxa"/>
            <w:tcBorders>
              <w:top w:val="single" w:color="auto" w:sz="4" w:space="0"/>
              <w:left w:val="single" w:color="auto" w:sz="4" w:space="0"/>
              <w:bottom w:val="single" w:color="auto" w:sz="4" w:space="0"/>
              <w:right w:val="single" w:color="auto" w:sz="4" w:space="0"/>
            </w:tcBorders>
          </w:tcPr>
          <w:p w14:paraId="3E3B6D4F">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c>
          <w:tcPr>
            <w:tcW w:w="4261" w:type="dxa"/>
            <w:tcBorders>
              <w:top w:val="single" w:color="auto" w:sz="4" w:space="0"/>
              <w:left w:val="single" w:color="auto" w:sz="4" w:space="0"/>
              <w:bottom w:val="single" w:color="auto" w:sz="4" w:space="0"/>
              <w:right w:val="single" w:color="auto" w:sz="4" w:space="0"/>
            </w:tcBorders>
          </w:tcPr>
          <w:p w14:paraId="08DD39A8">
            <w:pPr>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rPr>
                <w:rFonts w:hint="eastAsia" w:ascii="仿宋_GB2312" w:hAnsi="宋体" w:eastAsia="仿宋_GB2312"/>
                <w:sz w:val="28"/>
                <w:szCs w:val="28"/>
              </w:rPr>
            </w:pPr>
          </w:p>
        </w:tc>
      </w:tr>
    </w:tbl>
    <w:p w14:paraId="68847B67">
      <w:pPr>
        <w:spacing w:line="360" w:lineRule="auto"/>
        <w:rPr>
          <w:rFonts w:hint="eastAsia" w:ascii="仿宋_GB2312" w:hAnsi="宋体" w:eastAsia="仿宋_GB2312"/>
          <w:sz w:val="28"/>
          <w:szCs w:val="28"/>
        </w:rPr>
      </w:pPr>
    </w:p>
    <w:p w14:paraId="3D7F104F">
      <w:pPr>
        <w:spacing w:line="360" w:lineRule="auto"/>
        <w:rPr>
          <w:rFonts w:hint="eastAsia" w:ascii="仿宋_GB2312" w:hAnsi="宋体" w:eastAsia="仿宋_GB2312"/>
          <w:sz w:val="28"/>
          <w:szCs w:val="28"/>
        </w:rPr>
      </w:pPr>
      <w:r>
        <w:rPr>
          <w:rFonts w:hint="eastAsia" w:ascii="仿宋_GB2312" w:hAnsi="宋体" w:eastAsia="仿宋_GB2312"/>
          <w:sz w:val="28"/>
          <w:szCs w:val="28"/>
        </w:rPr>
        <w:t>传真：********</w:t>
      </w:r>
    </w:p>
    <w:p w14:paraId="4EA18422">
      <w:pPr>
        <w:spacing w:line="360" w:lineRule="auto"/>
        <w:rPr>
          <w:rFonts w:hint="eastAsia" w:ascii="仿宋_GB2312" w:hAnsi="宋体" w:eastAsia="仿宋_GB2312"/>
          <w:sz w:val="28"/>
          <w:szCs w:val="28"/>
        </w:rPr>
      </w:pPr>
      <w:r>
        <w:rPr>
          <w:rFonts w:hint="eastAsia" w:ascii="仿宋_GB2312" w:hAnsi="宋体" w:eastAsia="仿宋_GB2312"/>
          <w:sz w:val="28"/>
          <w:szCs w:val="28"/>
        </w:rPr>
        <w:t>联系人：********</w:t>
      </w:r>
    </w:p>
    <w:p w14:paraId="2556F999">
      <w:pPr>
        <w:spacing w:line="360" w:lineRule="auto"/>
        <w:rPr>
          <w:rFonts w:hint="eastAsia" w:ascii="仿宋_GB2312" w:hAnsi="宋体" w:eastAsia="仿宋_GB2312"/>
          <w:sz w:val="28"/>
          <w:szCs w:val="28"/>
        </w:rPr>
      </w:pPr>
      <w:r>
        <w:rPr>
          <w:rFonts w:hint="eastAsia" w:ascii="仿宋_GB2312" w:hAnsi="宋体" w:eastAsia="仿宋_GB2312"/>
          <w:sz w:val="28"/>
          <w:szCs w:val="28"/>
        </w:rPr>
        <w:t>联系电话：**********</w:t>
      </w:r>
    </w:p>
    <w:p w14:paraId="14B235FB">
      <w:pPr>
        <w:spacing w:line="360" w:lineRule="auto"/>
        <w:rPr>
          <w:rFonts w:hint="eastAsia" w:ascii="仿宋_GB2312" w:hAnsi="宋体" w:eastAsia="仿宋_GB2312"/>
          <w:sz w:val="28"/>
          <w:szCs w:val="28"/>
        </w:rPr>
      </w:pPr>
      <w:r>
        <w:rPr>
          <w:rFonts w:hint="eastAsia" w:ascii="仿宋_GB2312" w:hAnsi="宋体" w:eastAsia="仿宋_GB2312"/>
          <w:sz w:val="28"/>
          <w:szCs w:val="28"/>
        </w:rPr>
        <w:t>联系手机：**********</w:t>
      </w:r>
    </w:p>
    <w:p w14:paraId="13CD9808">
      <w:pPr>
        <w:spacing w:line="360" w:lineRule="auto"/>
        <w:rPr>
          <w:rFonts w:hint="eastAsia" w:ascii="仿宋_GB2312" w:hAnsi="宋体" w:eastAsia="仿宋_GB2312"/>
          <w:sz w:val="28"/>
          <w:szCs w:val="28"/>
        </w:rPr>
      </w:pPr>
    </w:p>
    <w:p w14:paraId="514E2713">
      <w:pPr>
        <w:spacing w:line="360" w:lineRule="auto"/>
        <w:rPr>
          <w:rFonts w:hint="eastAsia" w:ascii="仿宋_GB2312" w:hAnsi="宋体" w:eastAsia="仿宋_GB2312"/>
          <w:sz w:val="28"/>
          <w:szCs w:val="28"/>
        </w:rPr>
      </w:pPr>
    </w:p>
    <w:p w14:paraId="3E3DD846">
      <w:pPr>
        <w:spacing w:line="360" w:lineRule="auto"/>
        <w:ind w:left="4480" w:hanging="4480" w:hangingChars="1600"/>
        <w:rPr>
          <w:rFonts w:hint="eastAsia" w:ascii="仿宋_GB2312" w:hAnsi="宋体" w:eastAsia="仿宋_GB2312"/>
          <w:sz w:val="28"/>
          <w:szCs w:val="28"/>
        </w:rPr>
      </w:pPr>
      <w:r>
        <w:rPr>
          <w:rFonts w:hint="eastAsia" w:ascii="仿宋_GB2312" w:hAnsi="宋体" w:eastAsia="仿宋_GB2312"/>
          <w:sz w:val="28"/>
          <w:szCs w:val="28"/>
        </w:rPr>
        <w:t>单位名称：</w:t>
      </w:r>
      <w:r>
        <w:rPr>
          <w:rFonts w:hint="eastAsia" w:ascii="仿宋_GB2312" w:hAnsi="宋体" w:eastAsia="仿宋_GB2312"/>
          <w:sz w:val="28"/>
          <w:szCs w:val="28"/>
          <w:u w:val="single"/>
        </w:rPr>
        <w:t>（加盖公章）</w:t>
      </w:r>
    </w:p>
    <w:p w14:paraId="659EBD22">
      <w:pPr>
        <w:jc w:val="left"/>
        <w:rPr>
          <w:rFonts w:hint="eastAsia" w:ascii="宋体" w:hAnsi="宋体" w:eastAsia="宋体" w:cs="仿宋"/>
          <w:b/>
          <w:sz w:val="28"/>
          <w:szCs w:val="28"/>
        </w:rPr>
      </w:pPr>
      <w:r>
        <w:rPr>
          <w:rFonts w:hint="eastAsia" w:ascii="仿宋_GB2312" w:hAnsi="宋体" w:eastAsia="仿宋_GB2312"/>
          <w:sz w:val="28"/>
          <w:szCs w:val="28"/>
        </w:rPr>
        <w:t>二O二五年*月*日</w:t>
      </w:r>
    </w:p>
    <w:p w14:paraId="15CABB0A">
      <w:pPr>
        <w:rPr>
          <w:rFonts w:hint="eastAsia" w:ascii="宋体" w:hAnsi="宋体" w:eastAsia="宋体" w:cs="仿宋"/>
          <w:b/>
          <w:sz w:val="28"/>
          <w:szCs w:val="28"/>
        </w:rPr>
      </w:pPr>
    </w:p>
    <w:p w14:paraId="1D762183">
      <w:pPr>
        <w:jc w:val="center"/>
        <w:rPr>
          <w:rFonts w:hint="eastAsia" w:ascii="宋体" w:hAnsi="宋体" w:eastAsia="宋体" w:cs="仿宋"/>
          <w:b/>
          <w:sz w:val="28"/>
          <w:szCs w:val="28"/>
        </w:rPr>
      </w:pPr>
    </w:p>
    <w:p w14:paraId="57F05EE1">
      <w:pPr>
        <w:jc w:val="center"/>
        <w:rPr>
          <w:rFonts w:hint="eastAsia" w:ascii="宋体" w:hAnsi="宋体" w:eastAsia="宋体" w:cs="仿宋"/>
          <w:b/>
          <w:sz w:val="28"/>
          <w:szCs w:val="28"/>
        </w:rPr>
      </w:pPr>
    </w:p>
    <w:p w14:paraId="3B74B1BC">
      <w:pPr>
        <w:rPr>
          <w:rFonts w:hint="eastAsia" w:ascii="宋体" w:hAnsi="宋体" w:eastAsia="宋体" w:cs="仿宋"/>
          <w:b/>
          <w:sz w:val="28"/>
          <w:szCs w:val="28"/>
        </w:rPr>
      </w:pPr>
    </w:p>
    <w:p w14:paraId="06D34487">
      <w:pPr>
        <w:rPr>
          <w:rFonts w:hint="eastAsia" w:ascii="宋体" w:hAnsi="宋体" w:eastAsia="宋体" w:cs="仿宋"/>
          <w:b/>
          <w:sz w:val="28"/>
          <w:szCs w:val="28"/>
        </w:rPr>
        <w:sectPr>
          <w:footerReference r:id="rId5" w:type="first"/>
          <w:headerReference r:id="rId3" w:type="default"/>
          <w:footerReference r:id="rId4" w:type="default"/>
          <w:pgSz w:w="11906" w:h="16838"/>
          <w:pgMar w:top="1134" w:right="1418" w:bottom="1021" w:left="1418" w:header="0" w:footer="283" w:gutter="0"/>
          <w:pgNumType w:fmt="numberInDash" w:start="1"/>
          <w:cols w:space="720" w:num="1"/>
          <w:docGrid w:type="linesAndChars" w:linePitch="312" w:charSpace="0"/>
        </w:sectPr>
      </w:pPr>
    </w:p>
    <w:p w14:paraId="6C9C01AC">
      <w:pPr>
        <w:jc w:val="center"/>
        <w:rPr>
          <w:rFonts w:hint="eastAsia" w:ascii="仿宋" w:hAnsi="仿宋" w:eastAsia="仿宋" w:cs="宋体"/>
          <w:b/>
          <w:sz w:val="28"/>
          <w:szCs w:val="28"/>
        </w:rPr>
      </w:pPr>
      <w:r>
        <w:rPr>
          <w:rFonts w:hint="eastAsia" w:ascii="仿宋" w:hAnsi="仿宋" w:eastAsia="仿宋" w:cs="仿宋"/>
          <w:b/>
          <w:sz w:val="28"/>
          <w:szCs w:val="28"/>
          <w:lang w:val="en-US" w:eastAsia="zh-CN"/>
        </w:rPr>
        <w:t>诸暨市</w:t>
      </w:r>
      <w:r>
        <w:rPr>
          <w:rFonts w:hint="eastAsia" w:ascii="仿宋" w:hAnsi="仿宋" w:eastAsia="仿宋" w:cs="仿宋"/>
          <w:b/>
          <w:sz w:val="28"/>
          <w:szCs w:val="28"/>
          <w:lang w:eastAsia="zh-CN"/>
        </w:rPr>
        <w:t>实验小学</w:t>
      </w:r>
      <w:r>
        <w:rPr>
          <w:rFonts w:hint="eastAsia" w:ascii="仿宋" w:hAnsi="仿宋" w:eastAsia="仿宋" w:cs="仿宋"/>
          <w:b/>
          <w:sz w:val="28"/>
          <w:szCs w:val="28"/>
        </w:rPr>
        <w:t>2025年教职工疗休养服务采购项目</w:t>
      </w:r>
      <w:r>
        <w:rPr>
          <w:rFonts w:ascii="Calibri" w:hAnsi="Calibri" w:eastAsia="仿宋" w:cs="Calibri"/>
          <w:b/>
          <w:sz w:val="28"/>
          <w:szCs w:val="28"/>
        </w:rPr>
        <w:t> </w:t>
      </w:r>
      <w:r>
        <w:rPr>
          <w:rFonts w:hint="eastAsia" w:ascii="仿宋" w:hAnsi="仿宋" w:eastAsia="仿宋" w:cs="仿宋"/>
          <w:b/>
          <w:sz w:val="28"/>
          <w:szCs w:val="28"/>
        </w:rPr>
        <w:t>采购</w:t>
      </w:r>
      <w:r>
        <w:rPr>
          <w:rFonts w:hint="eastAsia" w:ascii="仿宋" w:hAnsi="仿宋" w:eastAsia="仿宋" w:cs="宋体"/>
          <w:b/>
          <w:sz w:val="28"/>
          <w:szCs w:val="28"/>
        </w:rPr>
        <w:t>要素</w:t>
      </w:r>
    </w:p>
    <w:p w14:paraId="37F91BE5">
      <w:pPr>
        <w:spacing w:line="360" w:lineRule="auto"/>
        <w:rPr>
          <w:rFonts w:hint="eastAsia" w:ascii="仿宋" w:hAnsi="仿宋" w:eastAsia="仿宋" w:cs="仿宋"/>
          <w:sz w:val="28"/>
          <w:szCs w:val="28"/>
        </w:rPr>
      </w:pPr>
      <w:r>
        <w:rPr>
          <w:rFonts w:hint="eastAsia" w:ascii="仿宋" w:hAnsi="仿宋" w:eastAsia="仿宋" w:cs="宋体"/>
          <w:b/>
          <w:sz w:val="24"/>
          <w:szCs w:val="24"/>
        </w:rPr>
        <w:t>一、项目名称：</w:t>
      </w:r>
      <w:bookmarkStart w:id="0" w:name="_Hlk44572922"/>
      <w:r>
        <w:rPr>
          <w:rFonts w:hint="eastAsia" w:ascii="仿宋" w:hAnsi="仿宋" w:eastAsia="仿宋" w:cs="仿宋"/>
          <w:sz w:val="24"/>
          <w:szCs w:val="24"/>
          <w:lang w:eastAsia="zh-CN"/>
        </w:rPr>
        <w:t>诸暨市实验小学</w:t>
      </w:r>
      <w:r>
        <w:rPr>
          <w:rFonts w:hint="eastAsia" w:ascii="仿宋" w:hAnsi="仿宋" w:eastAsia="仿宋" w:cs="仿宋"/>
          <w:sz w:val="24"/>
          <w:szCs w:val="24"/>
        </w:rPr>
        <w:t>2025年教职工疗休养服务采购项目</w:t>
      </w:r>
      <w:r>
        <w:rPr>
          <w:rFonts w:ascii="Calibri" w:hAnsi="Calibri" w:eastAsia="仿宋" w:cs="Calibri"/>
          <w:sz w:val="24"/>
          <w:szCs w:val="24"/>
        </w:rPr>
        <w:t> </w:t>
      </w:r>
    </w:p>
    <w:bookmarkEnd w:id="0"/>
    <w:p w14:paraId="6AAFF622">
      <w:pPr>
        <w:spacing w:line="360" w:lineRule="auto"/>
        <w:rPr>
          <w:rFonts w:hint="eastAsia" w:ascii="仿宋" w:hAnsi="仿宋" w:eastAsia="仿宋" w:cs="宋体"/>
          <w:b/>
          <w:sz w:val="24"/>
        </w:rPr>
      </w:pPr>
      <w:r>
        <w:rPr>
          <w:rFonts w:hint="eastAsia" w:ascii="仿宋" w:hAnsi="仿宋" w:eastAsia="仿宋" w:cs="宋体"/>
          <w:b/>
          <w:sz w:val="24"/>
        </w:rPr>
        <w:t>二、项目内容及规模</w:t>
      </w:r>
    </w:p>
    <w:p w14:paraId="7B825D4D">
      <w:pPr>
        <w:spacing w:line="360" w:lineRule="auto"/>
        <w:ind w:firstLine="480" w:firstLineChars="200"/>
        <w:rPr>
          <w:rFonts w:hint="eastAsia" w:ascii="仿宋" w:hAnsi="仿宋" w:eastAsia="仿宋" w:cs="宋体"/>
          <w:sz w:val="24"/>
          <w:szCs w:val="24"/>
        </w:rPr>
      </w:pPr>
      <w:bookmarkStart w:id="1" w:name="_Hlk44573494"/>
      <w:bookmarkStart w:id="2" w:name="_Hlk44574602"/>
      <w:r>
        <w:rPr>
          <w:rFonts w:hint="eastAsia" w:ascii="仿宋" w:hAnsi="仿宋" w:eastAsia="仿宋" w:cs="仿宋"/>
          <w:sz w:val="24"/>
          <w:szCs w:val="24"/>
          <w:lang w:eastAsia="zh-CN"/>
        </w:rPr>
        <w:t>诸暨市实验小学</w:t>
      </w:r>
      <w:r>
        <w:rPr>
          <w:rFonts w:hint="eastAsia" w:ascii="仿宋" w:hAnsi="仿宋" w:eastAsia="仿宋" w:cs="仿宋"/>
          <w:sz w:val="24"/>
          <w:szCs w:val="24"/>
        </w:rPr>
        <w:t>2025年教职工疗休养服务采购项目</w:t>
      </w:r>
      <w:r>
        <w:rPr>
          <w:rFonts w:ascii="Calibri" w:hAnsi="Calibri" w:eastAsia="仿宋" w:cs="Calibri"/>
          <w:sz w:val="24"/>
          <w:szCs w:val="24"/>
        </w:rPr>
        <w:t> </w:t>
      </w:r>
      <w:r>
        <w:rPr>
          <w:rFonts w:hint="eastAsia" w:ascii="仿宋" w:hAnsi="仿宋" w:eastAsia="仿宋" w:cs="仿宋"/>
          <w:sz w:val="24"/>
          <w:szCs w:val="24"/>
        </w:rPr>
        <w:t>，</w:t>
      </w:r>
      <w:r>
        <w:rPr>
          <w:rFonts w:hint="eastAsia" w:ascii="仿宋" w:hAnsi="仿宋" w:eastAsia="仿宋" w:cs="宋体"/>
          <w:sz w:val="24"/>
          <w:szCs w:val="24"/>
        </w:rPr>
        <w:t>本项目共分六个标项，</w:t>
      </w:r>
      <w:r>
        <w:rPr>
          <w:rFonts w:hint="eastAsia" w:ascii="仿宋" w:hAnsi="仿宋" w:eastAsia="仿宋" w:cs="仿宋"/>
          <w:sz w:val="24"/>
          <w:szCs w:val="24"/>
        </w:rPr>
        <w:t>采用单价招标，数量按实结算，</w:t>
      </w:r>
      <w:bookmarkEnd w:id="1"/>
      <w:r>
        <w:rPr>
          <w:rFonts w:hint="eastAsia" w:ascii="仿宋" w:hAnsi="仿宋" w:eastAsia="仿宋" w:cs="仿宋"/>
          <w:sz w:val="24"/>
          <w:szCs w:val="24"/>
        </w:rPr>
        <w:t>采购预算金额为人民币贰拾柒万玖仟元整，详见采</w:t>
      </w:r>
      <w:r>
        <w:rPr>
          <w:rFonts w:hint="eastAsia" w:ascii="仿宋" w:hAnsi="仿宋" w:eastAsia="仿宋" w:cs="宋体"/>
          <w:sz w:val="24"/>
          <w:szCs w:val="24"/>
        </w:rPr>
        <w:t>购需求。</w:t>
      </w:r>
    </w:p>
    <w:bookmarkEnd w:id="2"/>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3401"/>
        <w:gridCol w:w="1519"/>
        <w:gridCol w:w="1932"/>
        <w:gridCol w:w="1288"/>
      </w:tblGrid>
      <w:tr w14:paraId="1B327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tcPr>
          <w:p w14:paraId="534242D7">
            <w:pPr>
              <w:spacing w:line="360" w:lineRule="auto"/>
              <w:jc w:val="center"/>
              <w:rPr>
                <w:rFonts w:hint="eastAsia" w:ascii="仿宋" w:hAnsi="仿宋" w:eastAsia="仿宋" w:cs="宋体"/>
                <w:b/>
                <w:sz w:val="24"/>
              </w:rPr>
            </w:pPr>
            <w:r>
              <w:rPr>
                <w:rFonts w:hint="eastAsia" w:ascii="仿宋" w:hAnsi="仿宋" w:eastAsia="仿宋" w:cs="宋体"/>
                <w:b/>
                <w:sz w:val="24"/>
              </w:rPr>
              <w:t>标项</w:t>
            </w:r>
          </w:p>
        </w:tc>
        <w:tc>
          <w:tcPr>
            <w:tcW w:w="3401" w:type="dxa"/>
          </w:tcPr>
          <w:p w14:paraId="300B134A">
            <w:pPr>
              <w:spacing w:line="360" w:lineRule="auto"/>
              <w:jc w:val="center"/>
              <w:rPr>
                <w:rFonts w:hint="eastAsia" w:ascii="仿宋" w:hAnsi="仿宋" w:eastAsia="仿宋" w:cs="宋体"/>
                <w:b/>
                <w:sz w:val="24"/>
              </w:rPr>
            </w:pPr>
            <w:r>
              <w:rPr>
                <w:rFonts w:hint="eastAsia" w:ascii="仿宋" w:hAnsi="仿宋" w:eastAsia="仿宋" w:cs="宋体"/>
                <w:b/>
                <w:sz w:val="24"/>
              </w:rPr>
              <w:t>标项名称</w:t>
            </w:r>
          </w:p>
        </w:tc>
        <w:tc>
          <w:tcPr>
            <w:tcW w:w="1519" w:type="dxa"/>
          </w:tcPr>
          <w:p w14:paraId="519981D5">
            <w:pPr>
              <w:spacing w:line="360" w:lineRule="auto"/>
              <w:jc w:val="center"/>
              <w:rPr>
                <w:rFonts w:hint="eastAsia" w:ascii="仿宋" w:hAnsi="仿宋" w:eastAsia="仿宋" w:cs="宋体"/>
                <w:b/>
                <w:sz w:val="24"/>
              </w:rPr>
            </w:pPr>
            <w:r>
              <w:rPr>
                <w:rFonts w:hint="eastAsia" w:ascii="仿宋" w:hAnsi="仿宋" w:eastAsia="仿宋" w:cs="宋体"/>
                <w:b/>
                <w:sz w:val="24"/>
              </w:rPr>
              <w:t>单价</w:t>
            </w:r>
          </w:p>
          <w:p w14:paraId="33EFC7EA">
            <w:pPr>
              <w:spacing w:line="360" w:lineRule="auto"/>
              <w:jc w:val="center"/>
              <w:rPr>
                <w:rFonts w:hint="eastAsia" w:ascii="仿宋" w:hAnsi="仿宋" w:eastAsia="仿宋" w:cs="宋体"/>
                <w:b/>
                <w:sz w:val="24"/>
              </w:rPr>
            </w:pPr>
            <w:r>
              <w:rPr>
                <w:rFonts w:hint="eastAsia" w:ascii="仿宋" w:hAnsi="仿宋" w:eastAsia="仿宋" w:cs="宋体"/>
                <w:b/>
                <w:sz w:val="24"/>
              </w:rPr>
              <w:t>（元/人）</w:t>
            </w:r>
          </w:p>
        </w:tc>
        <w:tc>
          <w:tcPr>
            <w:tcW w:w="1932" w:type="dxa"/>
          </w:tcPr>
          <w:p w14:paraId="10D5212B">
            <w:pPr>
              <w:spacing w:line="360" w:lineRule="auto"/>
              <w:jc w:val="center"/>
              <w:rPr>
                <w:rFonts w:hint="eastAsia" w:ascii="仿宋" w:hAnsi="仿宋" w:eastAsia="仿宋" w:cs="宋体"/>
                <w:b/>
                <w:sz w:val="24"/>
              </w:rPr>
            </w:pPr>
            <w:r>
              <w:rPr>
                <w:rFonts w:hint="eastAsia" w:ascii="仿宋" w:hAnsi="仿宋" w:eastAsia="仿宋" w:cs="宋体"/>
                <w:b/>
                <w:sz w:val="24"/>
              </w:rPr>
              <w:t>预算金额（万元）</w:t>
            </w:r>
          </w:p>
        </w:tc>
        <w:tc>
          <w:tcPr>
            <w:tcW w:w="1288" w:type="dxa"/>
          </w:tcPr>
          <w:p w14:paraId="0055536B">
            <w:pPr>
              <w:spacing w:line="360" w:lineRule="auto"/>
              <w:jc w:val="center"/>
              <w:rPr>
                <w:rFonts w:hint="eastAsia" w:ascii="仿宋" w:hAnsi="仿宋" w:eastAsia="仿宋" w:cs="宋体"/>
                <w:b/>
                <w:sz w:val="24"/>
              </w:rPr>
            </w:pPr>
            <w:r>
              <w:rPr>
                <w:rFonts w:hint="eastAsia" w:ascii="仿宋" w:hAnsi="仿宋" w:eastAsia="仿宋" w:cs="宋体"/>
                <w:b/>
                <w:sz w:val="24"/>
              </w:rPr>
              <w:t>备注</w:t>
            </w:r>
          </w:p>
        </w:tc>
      </w:tr>
      <w:tr w14:paraId="46BB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14:paraId="7BF9DF6D">
            <w:pPr>
              <w:tabs>
                <w:tab w:val="left" w:pos="0"/>
              </w:tabs>
              <w:autoSpaceDE w:val="0"/>
              <w:autoSpaceDN w:val="0"/>
              <w:adjustRightInd w:val="0"/>
              <w:jc w:val="center"/>
              <w:rPr>
                <w:rFonts w:hint="eastAsia" w:ascii="仿宋" w:hAnsi="仿宋" w:eastAsia="仿宋" w:cs="宋体"/>
                <w:b/>
                <w:sz w:val="24"/>
              </w:rPr>
            </w:pPr>
            <w:r>
              <w:rPr>
                <w:rFonts w:hint="eastAsia" w:ascii="仿宋" w:hAnsi="仿宋" w:eastAsia="仿宋" w:cs="仿宋"/>
                <w:kern w:val="0"/>
                <w:sz w:val="24"/>
              </w:rPr>
              <w:t>1</w:t>
            </w:r>
          </w:p>
        </w:tc>
        <w:tc>
          <w:tcPr>
            <w:tcW w:w="3401" w:type="dxa"/>
            <w:vAlign w:val="center"/>
          </w:tcPr>
          <w:p w14:paraId="3BFD58E0">
            <w:pPr>
              <w:autoSpaceDE w:val="0"/>
              <w:autoSpaceDN w:val="0"/>
              <w:adjustRightInd w:val="0"/>
              <w:jc w:val="center"/>
              <w:rPr>
                <w:rFonts w:hint="eastAsia" w:ascii="仿宋" w:hAnsi="仿宋" w:eastAsia="仿宋" w:cs="宋体"/>
                <w:bCs/>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-新疆疗休养</w:t>
            </w:r>
          </w:p>
        </w:tc>
        <w:tc>
          <w:tcPr>
            <w:tcW w:w="1519" w:type="dxa"/>
            <w:shd w:val="clear" w:color="auto" w:fill="auto"/>
            <w:vAlign w:val="center"/>
          </w:tcPr>
          <w:p w14:paraId="01476205">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5400</w:t>
            </w:r>
          </w:p>
        </w:tc>
        <w:tc>
          <w:tcPr>
            <w:tcW w:w="1932" w:type="dxa"/>
            <w:vAlign w:val="center"/>
          </w:tcPr>
          <w:p w14:paraId="2A8808B9">
            <w:pPr>
              <w:tabs>
                <w:tab w:val="left" w:pos="0"/>
              </w:tabs>
              <w:autoSpaceDE w:val="0"/>
              <w:autoSpaceDN w:val="0"/>
              <w:adjustRightInd w:val="0"/>
              <w:jc w:val="center"/>
              <w:rPr>
                <w:rFonts w:hint="eastAsia" w:ascii="仿宋" w:hAnsi="仿宋" w:eastAsia="仿宋" w:cs="仿宋"/>
                <w:bCs/>
                <w:sz w:val="24"/>
              </w:rPr>
            </w:pPr>
            <w:r>
              <w:rPr>
                <w:rFonts w:hint="eastAsia" w:ascii="仿宋" w:hAnsi="仿宋" w:eastAsia="仿宋" w:cs="仿宋"/>
                <w:kern w:val="0"/>
                <w:sz w:val="24"/>
              </w:rPr>
              <w:t>5.4</w:t>
            </w:r>
          </w:p>
        </w:tc>
        <w:tc>
          <w:tcPr>
            <w:tcW w:w="1288" w:type="dxa"/>
            <w:vMerge w:val="restart"/>
            <w:vAlign w:val="center"/>
          </w:tcPr>
          <w:p w14:paraId="36A4ED86">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批数及每批人数以实际成团人数为准</w:t>
            </w:r>
          </w:p>
        </w:tc>
      </w:tr>
      <w:tr w14:paraId="7061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14:paraId="47A52BEE">
            <w:pPr>
              <w:tabs>
                <w:tab w:val="left" w:pos="0"/>
              </w:tabs>
              <w:autoSpaceDE w:val="0"/>
              <w:autoSpaceDN w:val="0"/>
              <w:adjustRightInd w:val="0"/>
              <w:jc w:val="center"/>
              <w:rPr>
                <w:rFonts w:hint="eastAsia" w:ascii="仿宋" w:hAnsi="仿宋" w:eastAsia="仿宋" w:cs="宋体"/>
                <w:b/>
                <w:sz w:val="24"/>
              </w:rPr>
            </w:pPr>
            <w:r>
              <w:rPr>
                <w:rFonts w:hint="eastAsia" w:ascii="仿宋" w:hAnsi="仿宋" w:eastAsia="仿宋" w:cs="仿宋"/>
                <w:kern w:val="0"/>
                <w:sz w:val="24"/>
              </w:rPr>
              <w:t>2</w:t>
            </w:r>
          </w:p>
        </w:tc>
        <w:tc>
          <w:tcPr>
            <w:tcW w:w="3401" w:type="dxa"/>
            <w:vAlign w:val="center"/>
          </w:tcPr>
          <w:p w14:paraId="269335CF">
            <w:pPr>
              <w:autoSpaceDE w:val="0"/>
              <w:autoSpaceDN w:val="0"/>
              <w:adjustRightInd w:val="0"/>
              <w:jc w:val="center"/>
              <w:rPr>
                <w:rFonts w:hint="eastAsia" w:ascii="仿宋" w:hAnsi="仿宋" w:eastAsia="仿宋" w:cs="宋体"/>
                <w:bCs/>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w:t>
            </w:r>
            <w:r>
              <w:rPr>
                <w:rFonts w:hint="eastAsia" w:ascii="仿宋" w:hAnsi="仿宋" w:eastAsia="仿宋" w:cs="仿宋"/>
                <w:kern w:val="0"/>
                <w:sz w:val="24"/>
              </w:rPr>
              <w:t>成都疗休养</w:t>
            </w:r>
          </w:p>
        </w:tc>
        <w:tc>
          <w:tcPr>
            <w:tcW w:w="1519" w:type="dxa"/>
            <w:shd w:val="clear" w:color="auto" w:fill="auto"/>
            <w:vAlign w:val="center"/>
          </w:tcPr>
          <w:p w14:paraId="788412B3">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932" w:type="dxa"/>
            <w:vAlign w:val="center"/>
          </w:tcPr>
          <w:p w14:paraId="7DCE4852">
            <w:pPr>
              <w:tabs>
                <w:tab w:val="left" w:pos="0"/>
              </w:tabs>
              <w:autoSpaceDE w:val="0"/>
              <w:autoSpaceDN w:val="0"/>
              <w:adjustRightInd w:val="0"/>
              <w:jc w:val="center"/>
              <w:rPr>
                <w:rFonts w:hint="eastAsia" w:ascii="仿宋" w:hAnsi="仿宋" w:eastAsia="仿宋" w:cs="仿宋"/>
                <w:bCs/>
                <w:sz w:val="24"/>
              </w:rPr>
            </w:pPr>
            <w:r>
              <w:rPr>
                <w:rFonts w:hint="eastAsia" w:ascii="仿宋" w:hAnsi="仿宋" w:eastAsia="仿宋" w:cs="仿宋"/>
                <w:kern w:val="0"/>
                <w:sz w:val="24"/>
              </w:rPr>
              <w:t>3.6</w:t>
            </w:r>
          </w:p>
        </w:tc>
        <w:tc>
          <w:tcPr>
            <w:tcW w:w="1288" w:type="dxa"/>
            <w:vMerge w:val="continue"/>
            <w:vAlign w:val="center"/>
          </w:tcPr>
          <w:p w14:paraId="31DE4CA7">
            <w:pPr>
              <w:tabs>
                <w:tab w:val="left" w:pos="0"/>
              </w:tabs>
              <w:autoSpaceDE w:val="0"/>
              <w:autoSpaceDN w:val="0"/>
              <w:adjustRightInd w:val="0"/>
              <w:jc w:val="center"/>
              <w:rPr>
                <w:rFonts w:hint="eastAsia" w:ascii="仿宋" w:hAnsi="仿宋" w:eastAsia="仿宋" w:cs="仿宋"/>
                <w:kern w:val="0"/>
                <w:sz w:val="24"/>
              </w:rPr>
            </w:pPr>
          </w:p>
        </w:tc>
      </w:tr>
      <w:tr w14:paraId="1935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14:paraId="03164063">
            <w:pPr>
              <w:tabs>
                <w:tab w:val="left" w:pos="0"/>
              </w:tabs>
              <w:autoSpaceDE w:val="0"/>
              <w:autoSpaceDN w:val="0"/>
              <w:adjustRightInd w:val="0"/>
              <w:jc w:val="center"/>
              <w:rPr>
                <w:rFonts w:hint="eastAsia" w:ascii="仿宋" w:hAnsi="仿宋" w:eastAsia="仿宋" w:cs="宋体"/>
                <w:b/>
                <w:sz w:val="24"/>
              </w:rPr>
            </w:pPr>
            <w:r>
              <w:rPr>
                <w:rFonts w:hint="eastAsia" w:ascii="仿宋" w:hAnsi="仿宋" w:eastAsia="仿宋" w:cs="仿宋"/>
                <w:kern w:val="0"/>
                <w:sz w:val="24"/>
              </w:rPr>
              <w:t>3</w:t>
            </w:r>
          </w:p>
        </w:tc>
        <w:tc>
          <w:tcPr>
            <w:tcW w:w="3401" w:type="dxa"/>
            <w:vAlign w:val="center"/>
          </w:tcPr>
          <w:p w14:paraId="07B0CFAA">
            <w:pPr>
              <w:autoSpaceDE w:val="0"/>
              <w:autoSpaceDN w:val="0"/>
              <w:adjustRightInd w:val="0"/>
              <w:jc w:val="center"/>
              <w:rPr>
                <w:rFonts w:hint="eastAsia" w:ascii="仿宋" w:hAnsi="仿宋" w:eastAsia="仿宋" w:cs="宋体"/>
                <w:bCs/>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-千岛湖疗休养</w:t>
            </w:r>
          </w:p>
        </w:tc>
        <w:tc>
          <w:tcPr>
            <w:tcW w:w="1519" w:type="dxa"/>
            <w:shd w:val="clear" w:color="auto" w:fill="auto"/>
            <w:vAlign w:val="center"/>
          </w:tcPr>
          <w:p w14:paraId="251B5AFE">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932" w:type="dxa"/>
            <w:vAlign w:val="center"/>
          </w:tcPr>
          <w:p w14:paraId="257E8F84">
            <w:pPr>
              <w:tabs>
                <w:tab w:val="left" w:pos="0"/>
              </w:tabs>
              <w:autoSpaceDE w:val="0"/>
              <w:autoSpaceDN w:val="0"/>
              <w:adjustRightInd w:val="0"/>
              <w:jc w:val="center"/>
              <w:rPr>
                <w:rFonts w:hint="eastAsia" w:ascii="仿宋" w:hAnsi="仿宋" w:eastAsia="仿宋" w:cs="仿宋"/>
                <w:bCs/>
                <w:sz w:val="24"/>
              </w:rPr>
            </w:pPr>
            <w:r>
              <w:rPr>
                <w:rFonts w:hint="eastAsia" w:ascii="仿宋" w:hAnsi="仿宋" w:eastAsia="仿宋" w:cs="仿宋"/>
                <w:kern w:val="0"/>
                <w:sz w:val="24"/>
              </w:rPr>
              <w:t>4.2</w:t>
            </w:r>
          </w:p>
        </w:tc>
        <w:tc>
          <w:tcPr>
            <w:tcW w:w="1288" w:type="dxa"/>
            <w:vMerge w:val="continue"/>
            <w:vAlign w:val="center"/>
          </w:tcPr>
          <w:p w14:paraId="74E3E767">
            <w:pPr>
              <w:tabs>
                <w:tab w:val="left" w:pos="0"/>
              </w:tabs>
              <w:autoSpaceDE w:val="0"/>
              <w:autoSpaceDN w:val="0"/>
              <w:adjustRightInd w:val="0"/>
              <w:jc w:val="center"/>
              <w:rPr>
                <w:rFonts w:hint="eastAsia" w:ascii="仿宋" w:hAnsi="仿宋" w:eastAsia="仿宋" w:cs="仿宋"/>
                <w:kern w:val="0"/>
                <w:sz w:val="24"/>
              </w:rPr>
            </w:pPr>
          </w:p>
        </w:tc>
      </w:tr>
      <w:tr w14:paraId="17300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14:paraId="0672B4F7">
            <w:pPr>
              <w:tabs>
                <w:tab w:val="left" w:pos="0"/>
              </w:tabs>
              <w:autoSpaceDE w:val="0"/>
              <w:autoSpaceDN w:val="0"/>
              <w:adjustRightInd w:val="0"/>
              <w:jc w:val="center"/>
              <w:rPr>
                <w:rFonts w:hint="eastAsia" w:ascii="仿宋" w:hAnsi="仿宋" w:eastAsia="仿宋" w:cs="宋体"/>
                <w:b/>
                <w:sz w:val="24"/>
              </w:rPr>
            </w:pPr>
            <w:r>
              <w:rPr>
                <w:rFonts w:hint="eastAsia" w:ascii="仿宋" w:hAnsi="仿宋" w:eastAsia="仿宋" w:cs="仿宋"/>
                <w:kern w:val="0"/>
                <w:sz w:val="24"/>
              </w:rPr>
              <w:t>4</w:t>
            </w:r>
          </w:p>
        </w:tc>
        <w:tc>
          <w:tcPr>
            <w:tcW w:w="3401" w:type="dxa"/>
            <w:vAlign w:val="center"/>
          </w:tcPr>
          <w:p w14:paraId="79951C41">
            <w:pPr>
              <w:autoSpaceDE w:val="0"/>
              <w:autoSpaceDN w:val="0"/>
              <w:adjustRightInd w:val="0"/>
              <w:jc w:val="center"/>
              <w:rPr>
                <w:rFonts w:hint="eastAsia" w:ascii="仿宋" w:hAnsi="仿宋" w:eastAsia="仿宋" w:cs="宋体"/>
                <w:bCs/>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-安吉疗休养</w:t>
            </w:r>
          </w:p>
        </w:tc>
        <w:tc>
          <w:tcPr>
            <w:tcW w:w="1519" w:type="dxa"/>
            <w:shd w:val="clear" w:color="auto" w:fill="auto"/>
            <w:vAlign w:val="center"/>
          </w:tcPr>
          <w:p w14:paraId="6869D01D">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932" w:type="dxa"/>
            <w:vAlign w:val="center"/>
          </w:tcPr>
          <w:p w14:paraId="3E61D4F5">
            <w:pPr>
              <w:tabs>
                <w:tab w:val="left" w:pos="0"/>
              </w:tabs>
              <w:autoSpaceDE w:val="0"/>
              <w:autoSpaceDN w:val="0"/>
              <w:adjustRightInd w:val="0"/>
              <w:jc w:val="center"/>
              <w:rPr>
                <w:rFonts w:hint="eastAsia" w:ascii="仿宋" w:hAnsi="仿宋" w:eastAsia="仿宋" w:cs="仿宋"/>
                <w:bCs/>
                <w:sz w:val="24"/>
              </w:rPr>
            </w:pPr>
            <w:r>
              <w:rPr>
                <w:rFonts w:hint="eastAsia" w:ascii="仿宋" w:hAnsi="仿宋" w:eastAsia="仿宋" w:cs="仿宋"/>
                <w:kern w:val="0"/>
                <w:sz w:val="24"/>
              </w:rPr>
              <w:t>5.1</w:t>
            </w:r>
          </w:p>
        </w:tc>
        <w:tc>
          <w:tcPr>
            <w:tcW w:w="1288" w:type="dxa"/>
            <w:vMerge w:val="continue"/>
            <w:vAlign w:val="center"/>
          </w:tcPr>
          <w:p w14:paraId="354012DD">
            <w:pPr>
              <w:tabs>
                <w:tab w:val="left" w:pos="0"/>
              </w:tabs>
              <w:autoSpaceDE w:val="0"/>
              <w:autoSpaceDN w:val="0"/>
              <w:adjustRightInd w:val="0"/>
              <w:jc w:val="center"/>
              <w:rPr>
                <w:rFonts w:hint="eastAsia" w:ascii="仿宋" w:hAnsi="仿宋" w:eastAsia="仿宋" w:cs="仿宋"/>
                <w:kern w:val="0"/>
                <w:sz w:val="24"/>
              </w:rPr>
            </w:pPr>
          </w:p>
        </w:tc>
      </w:tr>
      <w:tr w14:paraId="59CF7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14:paraId="694729EC">
            <w:pPr>
              <w:tabs>
                <w:tab w:val="left" w:pos="0"/>
              </w:tabs>
              <w:autoSpaceDE w:val="0"/>
              <w:autoSpaceDN w:val="0"/>
              <w:adjustRightInd w:val="0"/>
              <w:jc w:val="center"/>
              <w:rPr>
                <w:rFonts w:hint="eastAsia" w:ascii="仿宋" w:hAnsi="仿宋" w:eastAsia="仿宋" w:cs="宋体"/>
                <w:b/>
                <w:sz w:val="24"/>
              </w:rPr>
            </w:pPr>
            <w:r>
              <w:rPr>
                <w:rFonts w:hint="eastAsia" w:ascii="仿宋" w:hAnsi="仿宋" w:eastAsia="仿宋" w:cs="仿宋"/>
                <w:kern w:val="0"/>
                <w:sz w:val="24"/>
              </w:rPr>
              <w:t>5</w:t>
            </w:r>
          </w:p>
        </w:tc>
        <w:tc>
          <w:tcPr>
            <w:tcW w:w="3401" w:type="dxa"/>
            <w:vAlign w:val="center"/>
          </w:tcPr>
          <w:p w14:paraId="6A204435">
            <w:pPr>
              <w:autoSpaceDE w:val="0"/>
              <w:autoSpaceDN w:val="0"/>
              <w:adjustRightInd w:val="0"/>
              <w:jc w:val="center"/>
              <w:rPr>
                <w:rFonts w:hint="eastAsia" w:ascii="仿宋" w:hAnsi="仿宋" w:eastAsia="仿宋" w:cs="宋体"/>
                <w:bCs/>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-厦门疗休养</w:t>
            </w:r>
          </w:p>
        </w:tc>
        <w:tc>
          <w:tcPr>
            <w:tcW w:w="1519" w:type="dxa"/>
            <w:shd w:val="clear" w:color="auto" w:fill="auto"/>
            <w:vAlign w:val="center"/>
          </w:tcPr>
          <w:p w14:paraId="72E5A0A8">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932" w:type="dxa"/>
            <w:vAlign w:val="center"/>
          </w:tcPr>
          <w:p w14:paraId="6E515373">
            <w:pPr>
              <w:tabs>
                <w:tab w:val="left" w:pos="0"/>
              </w:tabs>
              <w:autoSpaceDE w:val="0"/>
              <w:autoSpaceDN w:val="0"/>
              <w:adjustRightInd w:val="0"/>
              <w:jc w:val="center"/>
              <w:rPr>
                <w:rFonts w:hint="eastAsia" w:ascii="仿宋" w:hAnsi="仿宋" w:eastAsia="仿宋" w:cs="仿宋"/>
                <w:bCs/>
                <w:sz w:val="24"/>
              </w:rPr>
            </w:pPr>
            <w:r>
              <w:rPr>
                <w:rFonts w:hint="eastAsia" w:ascii="仿宋" w:hAnsi="仿宋" w:eastAsia="仿宋" w:cs="仿宋"/>
                <w:kern w:val="0"/>
                <w:sz w:val="24"/>
              </w:rPr>
              <w:t>5.1</w:t>
            </w:r>
          </w:p>
        </w:tc>
        <w:tc>
          <w:tcPr>
            <w:tcW w:w="1288" w:type="dxa"/>
            <w:vMerge w:val="continue"/>
            <w:vAlign w:val="center"/>
          </w:tcPr>
          <w:p w14:paraId="379B78DB">
            <w:pPr>
              <w:tabs>
                <w:tab w:val="left" w:pos="0"/>
              </w:tabs>
              <w:autoSpaceDE w:val="0"/>
              <w:autoSpaceDN w:val="0"/>
              <w:adjustRightInd w:val="0"/>
              <w:jc w:val="center"/>
              <w:rPr>
                <w:rFonts w:hint="eastAsia" w:ascii="仿宋" w:hAnsi="仿宋" w:eastAsia="仿宋" w:cs="仿宋"/>
                <w:kern w:val="0"/>
                <w:sz w:val="24"/>
              </w:rPr>
            </w:pPr>
          </w:p>
        </w:tc>
      </w:tr>
      <w:tr w14:paraId="31639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14:paraId="6FD7FD1B">
            <w:pPr>
              <w:tabs>
                <w:tab w:val="left" w:pos="0"/>
              </w:tabs>
              <w:autoSpaceDE w:val="0"/>
              <w:autoSpaceDN w:val="0"/>
              <w:adjustRightInd w:val="0"/>
              <w:jc w:val="center"/>
              <w:rPr>
                <w:rFonts w:hint="eastAsia" w:ascii="仿宋" w:hAnsi="仿宋" w:eastAsia="仿宋" w:cs="宋体"/>
                <w:b/>
                <w:sz w:val="24"/>
              </w:rPr>
            </w:pPr>
            <w:r>
              <w:rPr>
                <w:rFonts w:hint="eastAsia" w:ascii="仿宋" w:hAnsi="仿宋" w:eastAsia="仿宋" w:cs="仿宋"/>
                <w:kern w:val="0"/>
                <w:sz w:val="24"/>
              </w:rPr>
              <w:t>6</w:t>
            </w:r>
          </w:p>
        </w:tc>
        <w:tc>
          <w:tcPr>
            <w:tcW w:w="3401" w:type="dxa"/>
            <w:vAlign w:val="center"/>
          </w:tcPr>
          <w:p w14:paraId="4C15DB3C">
            <w:pPr>
              <w:autoSpaceDE w:val="0"/>
              <w:autoSpaceDN w:val="0"/>
              <w:adjustRightInd w:val="0"/>
              <w:jc w:val="center"/>
              <w:rPr>
                <w:rFonts w:hint="eastAsia" w:ascii="仿宋" w:hAnsi="仿宋" w:eastAsia="仿宋" w:cs="宋体"/>
                <w:bCs/>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-诸暨疗休养</w:t>
            </w:r>
          </w:p>
        </w:tc>
        <w:tc>
          <w:tcPr>
            <w:tcW w:w="1519" w:type="dxa"/>
            <w:shd w:val="clear" w:color="auto" w:fill="auto"/>
            <w:vAlign w:val="center"/>
          </w:tcPr>
          <w:p w14:paraId="7D887252">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932" w:type="dxa"/>
            <w:vAlign w:val="center"/>
          </w:tcPr>
          <w:p w14:paraId="7696B8B5">
            <w:pPr>
              <w:tabs>
                <w:tab w:val="left" w:pos="0"/>
              </w:tabs>
              <w:autoSpaceDE w:val="0"/>
              <w:autoSpaceDN w:val="0"/>
              <w:adjustRightInd w:val="0"/>
              <w:jc w:val="center"/>
              <w:rPr>
                <w:rFonts w:hint="eastAsia" w:ascii="仿宋" w:hAnsi="仿宋" w:eastAsia="仿宋" w:cs="仿宋"/>
                <w:bCs/>
                <w:sz w:val="24"/>
              </w:rPr>
            </w:pPr>
            <w:r>
              <w:rPr>
                <w:rFonts w:hint="eastAsia" w:ascii="仿宋" w:hAnsi="仿宋" w:eastAsia="仿宋" w:cs="仿宋"/>
                <w:kern w:val="0"/>
                <w:sz w:val="24"/>
              </w:rPr>
              <w:t>4.</w:t>
            </w:r>
            <w:r>
              <w:rPr>
                <w:rFonts w:ascii="仿宋" w:hAnsi="仿宋" w:eastAsia="仿宋" w:cs="仿宋"/>
                <w:kern w:val="0"/>
                <w:sz w:val="24"/>
              </w:rPr>
              <w:t>5</w:t>
            </w:r>
          </w:p>
        </w:tc>
        <w:tc>
          <w:tcPr>
            <w:tcW w:w="1288" w:type="dxa"/>
            <w:vMerge w:val="continue"/>
            <w:vAlign w:val="center"/>
          </w:tcPr>
          <w:p w14:paraId="2B1BCFD8">
            <w:pPr>
              <w:tabs>
                <w:tab w:val="left" w:pos="0"/>
              </w:tabs>
              <w:autoSpaceDE w:val="0"/>
              <w:autoSpaceDN w:val="0"/>
              <w:adjustRightInd w:val="0"/>
              <w:jc w:val="center"/>
              <w:rPr>
                <w:rFonts w:hint="eastAsia" w:ascii="仿宋" w:hAnsi="仿宋" w:eastAsia="仿宋" w:cs="仿宋"/>
                <w:kern w:val="0"/>
                <w:sz w:val="24"/>
              </w:rPr>
            </w:pPr>
          </w:p>
        </w:tc>
      </w:tr>
    </w:tbl>
    <w:p w14:paraId="7EF7E7C6">
      <w:pPr>
        <w:spacing w:line="360" w:lineRule="auto"/>
        <w:rPr>
          <w:rFonts w:hint="eastAsia" w:ascii="仿宋" w:hAnsi="仿宋" w:eastAsia="仿宋" w:cs="宋体"/>
          <w:b/>
          <w:sz w:val="24"/>
        </w:rPr>
      </w:pPr>
      <w:r>
        <w:rPr>
          <w:rFonts w:hint="eastAsia" w:ascii="仿宋" w:hAnsi="仿宋" w:eastAsia="仿宋" w:cs="宋体"/>
          <w:b/>
          <w:sz w:val="24"/>
        </w:rPr>
        <w:t>三、投标人（供应商）资格要求</w:t>
      </w:r>
    </w:p>
    <w:p w14:paraId="191D95CF">
      <w:pPr>
        <w:adjustRightInd w:val="0"/>
        <w:snapToGrid w:val="0"/>
        <w:spacing w:line="360" w:lineRule="auto"/>
        <w:ind w:firstLine="480" w:firstLineChars="200"/>
        <w:rPr>
          <w:rFonts w:hint="eastAsia" w:ascii="仿宋" w:hAnsi="仿宋" w:eastAsia="仿宋" w:cs="宋体"/>
          <w:sz w:val="24"/>
          <w:szCs w:val="24"/>
        </w:rPr>
      </w:pPr>
      <w:bookmarkStart w:id="3" w:name="_Hlk44574667"/>
      <w:r>
        <w:rPr>
          <w:rFonts w:hint="eastAsia" w:ascii="仿宋" w:hAnsi="仿宋" w:eastAsia="仿宋" w:cs="宋体"/>
          <w:sz w:val="24"/>
          <w:szCs w:val="24"/>
        </w:rPr>
        <w:t>1、满足《中华人民共和国政府采购法》第二十二条规定；</w:t>
      </w:r>
    </w:p>
    <w:p w14:paraId="2BFD0465">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2、未被“信用中国”（www.creditchina.gov.cn）、中国政府采购网（www.ccgp.gov.cn）列入失信被执行人、重大税收违法案件当事人名单、政府采购严重违法失信行为记录名单；</w:t>
      </w:r>
    </w:p>
    <w:p w14:paraId="3A6F26E6">
      <w:pPr>
        <w:adjustRightInd w:val="0"/>
        <w:snapToGrid w:val="0"/>
        <w:spacing w:line="360" w:lineRule="auto"/>
        <w:ind w:firstLine="480" w:firstLineChars="200"/>
        <w:rPr>
          <w:rFonts w:hint="eastAsia" w:ascii="仿宋" w:hAnsi="仿宋" w:eastAsia="仿宋" w:cs="宋体"/>
          <w:bCs/>
          <w:sz w:val="24"/>
          <w:szCs w:val="24"/>
        </w:rPr>
      </w:pPr>
      <w:r>
        <w:rPr>
          <w:rFonts w:hint="eastAsia" w:ascii="仿宋" w:hAnsi="仿宋" w:eastAsia="仿宋" w:cs="宋体"/>
          <w:bCs/>
          <w:sz w:val="24"/>
          <w:szCs w:val="24"/>
        </w:rPr>
        <w:t>3、有该项目业务承接能力，经营范围与采购标的内容相符，具有良好信誉的企业法人；</w:t>
      </w:r>
    </w:p>
    <w:p w14:paraId="3E4E3273">
      <w:pPr>
        <w:adjustRightInd w:val="0"/>
        <w:snapToGrid w:val="0"/>
        <w:spacing w:line="360" w:lineRule="auto"/>
        <w:ind w:firstLine="480" w:firstLineChars="200"/>
        <w:rPr>
          <w:rFonts w:hint="eastAsia" w:ascii="仿宋" w:hAnsi="仿宋" w:eastAsia="仿宋"/>
          <w:sz w:val="24"/>
          <w:szCs w:val="24"/>
        </w:rPr>
      </w:pPr>
      <w:r>
        <w:rPr>
          <w:rFonts w:hint="eastAsia" w:ascii="仿宋" w:hAnsi="仿宋" w:eastAsia="仿宋" w:cs="宋体"/>
          <w:bCs/>
          <w:sz w:val="24"/>
          <w:szCs w:val="24"/>
        </w:rPr>
        <w:t>4、</w:t>
      </w:r>
      <w:r>
        <w:rPr>
          <w:rFonts w:ascii="仿宋" w:hAnsi="仿宋" w:eastAsia="仿宋" w:cs="宋体"/>
          <w:bCs/>
          <w:sz w:val="24"/>
          <w:szCs w:val="24"/>
        </w:rPr>
        <w:t>本项目的特定资格要求：</w:t>
      </w:r>
      <w:r>
        <w:rPr>
          <w:rFonts w:hint="eastAsia" w:ascii="仿宋" w:hAnsi="仿宋" w:eastAsia="仿宋"/>
          <w:sz w:val="24"/>
          <w:szCs w:val="24"/>
        </w:rPr>
        <w:t>【标项</w:t>
      </w:r>
      <w:r>
        <w:rPr>
          <w:rFonts w:ascii="仿宋" w:hAnsi="仿宋" w:eastAsia="仿宋"/>
          <w:sz w:val="24"/>
          <w:szCs w:val="24"/>
        </w:rPr>
        <w:t>1</w:t>
      </w: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、3、4、5、6】：具有旅游行政管理部门颁发的有效的《旅行社业务经营许可证》；</w:t>
      </w:r>
    </w:p>
    <w:p w14:paraId="68F73960">
      <w:pPr>
        <w:adjustRightInd w:val="0"/>
        <w:snapToGrid w:val="0"/>
        <w:spacing w:line="360" w:lineRule="auto"/>
        <w:ind w:firstLine="480" w:firstLineChars="200"/>
        <w:rPr>
          <w:rFonts w:hint="eastAsia" w:ascii="仿宋" w:hAnsi="仿宋" w:eastAsia="仿宋" w:cs="宋体"/>
          <w:sz w:val="24"/>
          <w:szCs w:val="24"/>
        </w:rPr>
      </w:pPr>
      <w:r>
        <w:rPr>
          <w:rFonts w:hint="eastAsia" w:ascii="仿宋" w:hAnsi="仿宋" w:eastAsia="仿宋" w:cs="宋体"/>
          <w:sz w:val="24"/>
          <w:szCs w:val="24"/>
        </w:rPr>
        <w:t>5、</w:t>
      </w:r>
      <w:r>
        <w:rPr>
          <w:rFonts w:hint="eastAsia" w:ascii="仿宋" w:hAnsi="仿宋" w:eastAsia="仿宋" w:cs="宋体"/>
          <w:sz w:val="24"/>
        </w:rPr>
        <w:t>本项目不接受联合体投标。</w:t>
      </w:r>
    </w:p>
    <w:bookmarkEnd w:id="3"/>
    <w:p w14:paraId="6F60FD2D">
      <w:pPr>
        <w:spacing w:line="360" w:lineRule="auto"/>
        <w:rPr>
          <w:rFonts w:hint="eastAsia" w:ascii="仿宋" w:hAnsi="仿宋" w:eastAsia="仿宋" w:cs="宋体"/>
          <w:b/>
          <w:sz w:val="24"/>
        </w:rPr>
      </w:pPr>
      <w:r>
        <w:rPr>
          <w:rFonts w:hint="eastAsia" w:ascii="仿宋" w:hAnsi="仿宋" w:eastAsia="仿宋" w:cs="宋体"/>
          <w:b/>
          <w:sz w:val="24"/>
        </w:rPr>
        <w:t>四、评标办法：综合评分法</w:t>
      </w:r>
    </w:p>
    <w:p w14:paraId="76DD975D">
      <w:pPr>
        <w:adjustRightInd w:val="0"/>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szCs w:val="24"/>
        </w:rPr>
        <w:t>（1）满分为100分。总得分=商务技术得分+报价得分；</w:t>
      </w:r>
    </w:p>
    <w:p w14:paraId="2E04B9E8">
      <w:pPr>
        <w:adjustRightInd w:val="0"/>
        <w:snapToGrid w:val="0"/>
        <w:spacing w:line="360" w:lineRule="auto"/>
        <w:ind w:firstLine="360" w:firstLineChars="150"/>
        <w:rPr>
          <w:rFonts w:hint="eastAsia" w:ascii="仿宋" w:hAnsi="仿宋" w:eastAsia="仿宋" w:cs="宋体"/>
          <w:sz w:val="24"/>
        </w:rPr>
      </w:pPr>
      <w:r>
        <w:rPr>
          <w:rFonts w:hint="eastAsia" w:ascii="仿宋" w:hAnsi="仿宋" w:eastAsia="仿宋" w:cs="宋体"/>
          <w:sz w:val="24"/>
          <w:szCs w:val="24"/>
        </w:rPr>
        <w:t>（2）商务技术得分=商务技术评分，商务技术评分=</w:t>
      </w:r>
      <w:r>
        <w:rPr>
          <w:rFonts w:hint="eastAsia" w:ascii="仿宋" w:hAnsi="仿宋" w:eastAsia="仿宋" w:cs="宋体"/>
          <w:spacing w:val="-6"/>
          <w:sz w:val="24"/>
          <w:szCs w:val="24"/>
        </w:rPr>
        <w:t>所有评委的有效评分的算术平均数</w:t>
      </w:r>
      <w:r>
        <w:rPr>
          <w:rFonts w:hint="eastAsia" w:ascii="仿宋" w:hAnsi="仿宋" w:eastAsia="仿宋" w:cs="宋体"/>
          <w:sz w:val="24"/>
          <w:szCs w:val="24"/>
        </w:rPr>
        <w:t>。</w:t>
      </w:r>
    </w:p>
    <w:p w14:paraId="065CBB26">
      <w:pPr>
        <w:adjustRightInd w:val="0"/>
        <w:snapToGrid w:val="0"/>
        <w:spacing w:line="360" w:lineRule="auto"/>
        <w:ind w:firstLine="360" w:firstLineChars="150"/>
        <w:rPr>
          <w:rFonts w:hint="eastAsia" w:ascii="仿宋" w:hAnsi="仿宋" w:eastAsia="仿宋" w:cs="宋体"/>
          <w:sz w:val="24"/>
          <w:szCs w:val="24"/>
        </w:rPr>
      </w:pPr>
      <w:r>
        <w:rPr>
          <w:rFonts w:hint="eastAsia" w:ascii="仿宋" w:hAnsi="仿宋" w:eastAsia="仿宋" w:cs="宋体"/>
          <w:sz w:val="24"/>
          <w:szCs w:val="24"/>
        </w:rPr>
        <w:t>（3）报价得分（10分）</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7753"/>
      </w:tblGrid>
      <w:tr w14:paraId="5216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979" w:type="dxa"/>
            <w:tcBorders>
              <w:top w:val="single" w:color="auto" w:sz="4" w:space="0"/>
              <w:left w:val="single" w:color="auto" w:sz="4" w:space="0"/>
              <w:bottom w:val="single" w:color="auto" w:sz="4" w:space="0"/>
              <w:right w:val="single" w:color="auto" w:sz="4" w:space="0"/>
            </w:tcBorders>
            <w:noWrap/>
            <w:vAlign w:val="bottom"/>
          </w:tcPr>
          <w:p w14:paraId="2E844752">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价格权值</w:t>
            </w:r>
          </w:p>
        </w:tc>
        <w:tc>
          <w:tcPr>
            <w:tcW w:w="7753" w:type="dxa"/>
            <w:tcBorders>
              <w:top w:val="single" w:color="auto" w:sz="4" w:space="0"/>
              <w:left w:val="single" w:color="auto" w:sz="4" w:space="0"/>
              <w:bottom w:val="single" w:color="auto" w:sz="4" w:space="0"/>
              <w:right w:val="single" w:color="auto" w:sz="4" w:space="0"/>
            </w:tcBorders>
            <w:noWrap/>
            <w:vAlign w:val="center"/>
          </w:tcPr>
          <w:p w14:paraId="23B0D634">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计算方法</w:t>
            </w:r>
          </w:p>
        </w:tc>
      </w:tr>
      <w:tr w14:paraId="379BE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979" w:type="dxa"/>
            <w:tcBorders>
              <w:top w:val="single" w:color="auto" w:sz="4" w:space="0"/>
              <w:left w:val="single" w:color="auto" w:sz="4" w:space="0"/>
              <w:bottom w:val="single" w:color="auto" w:sz="4" w:space="0"/>
              <w:right w:val="single" w:color="auto" w:sz="4" w:space="0"/>
            </w:tcBorders>
            <w:noWrap/>
            <w:vAlign w:val="center"/>
          </w:tcPr>
          <w:p w14:paraId="3D60EDEE">
            <w:pPr>
              <w:widowControl/>
              <w:spacing w:line="360" w:lineRule="auto"/>
              <w:jc w:val="center"/>
              <w:rPr>
                <w:rFonts w:hint="eastAsia"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kern w:val="0"/>
                <w:sz w:val="24"/>
              </w:rPr>
              <w:t>1</w:t>
            </w:r>
          </w:p>
        </w:tc>
        <w:tc>
          <w:tcPr>
            <w:tcW w:w="7753" w:type="dxa"/>
            <w:tcBorders>
              <w:top w:val="single" w:color="auto" w:sz="4" w:space="0"/>
              <w:left w:val="single" w:color="auto" w:sz="4" w:space="0"/>
              <w:bottom w:val="single" w:color="auto" w:sz="4" w:space="0"/>
              <w:right w:val="single" w:color="auto" w:sz="4" w:space="0"/>
            </w:tcBorders>
            <w:noWrap/>
            <w:vAlign w:val="center"/>
          </w:tcPr>
          <w:p w14:paraId="4A948AA4">
            <w:pPr>
              <w:spacing w:line="380" w:lineRule="exact"/>
              <w:rPr>
                <w:rFonts w:hint="eastAsia" w:ascii="仿宋" w:hAnsi="仿宋" w:eastAsia="仿宋" w:cs="仿宋_GB2312"/>
                <w:sz w:val="24"/>
              </w:rPr>
            </w:pPr>
            <w:r>
              <w:rPr>
                <w:rFonts w:hint="eastAsia" w:ascii="仿宋" w:hAnsi="仿宋" w:eastAsia="仿宋" w:cs="仿宋_GB2312"/>
                <w:sz w:val="24"/>
              </w:rPr>
              <w:t>疗休养费用：标项一：5400元/人为含税单价，标项二：3</w:t>
            </w:r>
            <w:r>
              <w:rPr>
                <w:rFonts w:ascii="仿宋" w:hAnsi="仿宋" w:eastAsia="仿宋" w:cs="仿宋_GB2312"/>
                <w:sz w:val="24"/>
              </w:rPr>
              <w:t>000</w:t>
            </w:r>
            <w:r>
              <w:rPr>
                <w:rFonts w:hint="eastAsia" w:ascii="仿宋" w:hAnsi="仿宋" w:eastAsia="仿宋" w:cs="仿宋_GB2312"/>
                <w:sz w:val="24"/>
              </w:rPr>
              <w:t>元/人为含税单价，标项三：3</w:t>
            </w:r>
            <w:r>
              <w:rPr>
                <w:rFonts w:ascii="仿宋" w:hAnsi="仿宋" w:eastAsia="仿宋" w:cs="仿宋_GB2312"/>
                <w:sz w:val="24"/>
              </w:rPr>
              <w:t>000</w:t>
            </w:r>
            <w:r>
              <w:rPr>
                <w:rFonts w:hint="eastAsia" w:ascii="仿宋" w:hAnsi="仿宋" w:eastAsia="仿宋" w:cs="仿宋_GB2312"/>
                <w:sz w:val="24"/>
              </w:rPr>
              <w:t>元/人为含税单价，标项四：3</w:t>
            </w:r>
            <w:r>
              <w:rPr>
                <w:rFonts w:ascii="仿宋" w:hAnsi="仿宋" w:eastAsia="仿宋" w:cs="仿宋_GB2312"/>
                <w:sz w:val="24"/>
              </w:rPr>
              <w:t>000</w:t>
            </w:r>
            <w:r>
              <w:rPr>
                <w:rFonts w:hint="eastAsia" w:ascii="仿宋" w:hAnsi="仿宋" w:eastAsia="仿宋" w:cs="仿宋_GB2312"/>
                <w:sz w:val="24"/>
              </w:rPr>
              <w:t>元/人为含税单价，标项五：3</w:t>
            </w:r>
            <w:r>
              <w:rPr>
                <w:rFonts w:ascii="仿宋" w:hAnsi="仿宋" w:eastAsia="仿宋" w:cs="仿宋_GB2312"/>
                <w:sz w:val="24"/>
              </w:rPr>
              <w:t>000</w:t>
            </w:r>
            <w:r>
              <w:rPr>
                <w:rFonts w:hint="eastAsia" w:ascii="仿宋" w:hAnsi="仿宋" w:eastAsia="仿宋" w:cs="仿宋_GB2312"/>
                <w:sz w:val="24"/>
              </w:rPr>
              <w:t>元/人为含税单价，标项六：3</w:t>
            </w:r>
            <w:r>
              <w:rPr>
                <w:rFonts w:ascii="仿宋" w:hAnsi="仿宋" w:eastAsia="仿宋" w:cs="仿宋_GB2312"/>
                <w:sz w:val="24"/>
              </w:rPr>
              <w:t>000</w:t>
            </w:r>
            <w:r>
              <w:rPr>
                <w:rFonts w:hint="eastAsia" w:ascii="仿宋" w:hAnsi="仿宋" w:eastAsia="仿宋" w:cs="仿宋_GB2312"/>
                <w:sz w:val="24"/>
              </w:rPr>
              <w:t>元/人为含税单价。疗休养费用不得有任何偏离，未按固定费用标准报价的报价无效，作无效标处理。</w:t>
            </w:r>
          </w:p>
          <w:p w14:paraId="3F97A4D9">
            <w:pPr>
              <w:widowControl/>
              <w:spacing w:line="360" w:lineRule="auto"/>
              <w:rPr>
                <w:rFonts w:hint="eastAsia" w:ascii="仿宋" w:hAnsi="仿宋" w:eastAsia="仿宋" w:cs="仿宋_GB2312"/>
                <w:sz w:val="24"/>
              </w:rPr>
            </w:pPr>
            <w:r>
              <w:rPr>
                <w:rFonts w:hint="eastAsia" w:ascii="仿宋" w:hAnsi="仿宋" w:eastAsia="仿宋" w:cs="仿宋_GB2312"/>
                <w:sz w:val="24"/>
              </w:rPr>
              <w:t>投标供应商通过价格文件的符合性评审，价格分均为10分。</w:t>
            </w:r>
          </w:p>
        </w:tc>
      </w:tr>
    </w:tbl>
    <w:p w14:paraId="7335739D">
      <w:pPr>
        <w:pStyle w:val="18"/>
      </w:pPr>
    </w:p>
    <w:p w14:paraId="64A13AAE">
      <w:pPr>
        <w:numPr>
          <w:ilvl w:val="0"/>
          <w:numId w:val="1"/>
        </w:numPr>
        <w:spacing w:line="360" w:lineRule="auto"/>
        <w:ind w:firstLine="470" w:firstLineChars="196"/>
        <w:rPr>
          <w:rFonts w:hint="eastAsia" w:ascii="仿宋" w:hAnsi="仿宋" w:eastAsia="仿宋" w:cs="宋体"/>
          <w:sz w:val="24"/>
          <w:szCs w:val="24"/>
        </w:rPr>
      </w:pPr>
      <w:r>
        <w:rPr>
          <w:rFonts w:hint="eastAsia" w:ascii="仿宋" w:hAnsi="仿宋" w:eastAsia="仿宋" w:cs="宋体"/>
          <w:sz w:val="24"/>
          <w:szCs w:val="24"/>
        </w:rPr>
        <w:t>商务技术分评分细则（90分）</w:t>
      </w:r>
    </w:p>
    <w:tbl>
      <w:tblPr>
        <w:tblStyle w:val="15"/>
        <w:tblpPr w:leftFromText="180" w:rightFromText="180" w:vertAnchor="text" w:horzAnchor="page" w:tblpX="1230" w:tblpY="466"/>
        <w:tblOverlap w:val="never"/>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20"/>
        <w:gridCol w:w="6105"/>
        <w:gridCol w:w="978"/>
      </w:tblGrid>
      <w:tr w14:paraId="639B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18550DBD">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序号</w:t>
            </w:r>
          </w:p>
        </w:tc>
        <w:tc>
          <w:tcPr>
            <w:tcW w:w="1920" w:type="dxa"/>
            <w:vAlign w:val="center"/>
          </w:tcPr>
          <w:p w14:paraId="11FCCE0D">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项 目</w:t>
            </w:r>
          </w:p>
        </w:tc>
        <w:tc>
          <w:tcPr>
            <w:tcW w:w="6105" w:type="dxa"/>
            <w:vAlign w:val="center"/>
          </w:tcPr>
          <w:p w14:paraId="2A7979A7">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评分标准</w:t>
            </w:r>
          </w:p>
        </w:tc>
        <w:tc>
          <w:tcPr>
            <w:tcW w:w="978" w:type="dxa"/>
            <w:vAlign w:val="center"/>
          </w:tcPr>
          <w:p w14:paraId="113CC699">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分值</w:t>
            </w:r>
          </w:p>
        </w:tc>
      </w:tr>
      <w:tr w14:paraId="43A16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restart"/>
            <w:vAlign w:val="center"/>
          </w:tcPr>
          <w:p w14:paraId="657AD9B3">
            <w:pPr>
              <w:snapToGrid w:val="0"/>
              <w:jc w:val="center"/>
              <w:rPr>
                <w:rFonts w:hint="eastAsia"/>
                <w:b/>
                <w:bCs/>
              </w:rPr>
            </w:pPr>
            <w:r>
              <w:rPr>
                <w:rFonts w:ascii="仿宋" w:hAnsi="仿宋" w:eastAsia="仿宋" w:cs="宋体"/>
                <w:b/>
                <w:bCs/>
                <w:sz w:val="24"/>
                <w:szCs w:val="24"/>
              </w:rPr>
              <w:t>1</w:t>
            </w:r>
          </w:p>
        </w:tc>
        <w:tc>
          <w:tcPr>
            <w:tcW w:w="1920" w:type="dxa"/>
            <w:vMerge w:val="restart"/>
            <w:vAlign w:val="center"/>
          </w:tcPr>
          <w:p w14:paraId="34FE9ECA">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企业资信</w:t>
            </w:r>
          </w:p>
        </w:tc>
        <w:tc>
          <w:tcPr>
            <w:tcW w:w="6105" w:type="dxa"/>
            <w:vAlign w:val="center"/>
          </w:tcPr>
          <w:p w14:paraId="271E8167">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自2023年1月1日以来（以颁发时间为准），投标人获得过县级及以上政府或主管部门颁发的与旅游行业相关的荣誉奖项的，每提供一个得2分，最高得</w:t>
            </w:r>
            <w:r>
              <w:rPr>
                <w:rFonts w:ascii="仿宋" w:hAnsi="仿宋" w:eastAsia="仿宋" w:cs="仿宋"/>
                <w:sz w:val="24"/>
                <w:szCs w:val="24"/>
              </w:rPr>
              <w:t>2</w:t>
            </w:r>
            <w:r>
              <w:rPr>
                <w:rFonts w:hint="eastAsia" w:ascii="仿宋" w:hAnsi="仿宋" w:eastAsia="仿宋" w:cs="仿宋"/>
                <w:sz w:val="24"/>
                <w:szCs w:val="24"/>
              </w:rPr>
              <w:t>分。</w:t>
            </w:r>
          </w:p>
          <w:p w14:paraId="585713F9">
            <w:pPr>
              <w:widowControl/>
              <w:spacing w:line="440" w:lineRule="exact"/>
              <w:jc w:val="left"/>
              <w:rPr>
                <w:rFonts w:hint="eastAsia" w:ascii="仿宋" w:hAnsi="仿宋" w:eastAsia="仿宋" w:cs="宋体"/>
                <w:b/>
                <w:bCs/>
                <w:sz w:val="24"/>
                <w:szCs w:val="24"/>
              </w:rPr>
            </w:pPr>
            <w:r>
              <w:rPr>
                <w:rFonts w:hint="eastAsia" w:ascii="仿宋" w:hAnsi="仿宋" w:eastAsia="仿宋" w:cs="仿宋"/>
                <w:sz w:val="24"/>
                <w:szCs w:val="24"/>
              </w:rPr>
              <w:t>（提供相关荣誉证书或发文复印件加盖投标人公章，否则不得分，时间以发文时间为准）。</w:t>
            </w:r>
          </w:p>
        </w:tc>
        <w:tc>
          <w:tcPr>
            <w:tcW w:w="978" w:type="dxa"/>
            <w:vAlign w:val="center"/>
          </w:tcPr>
          <w:p w14:paraId="1FA62335">
            <w:pPr>
              <w:pStyle w:val="18"/>
              <w:jc w:val="center"/>
              <w:rPr>
                <w:rFonts w:hint="eastAsia" w:ascii="仿宋" w:hAnsi="仿宋" w:eastAsia="仿宋" w:cs="仿宋"/>
                <w:sz w:val="24"/>
                <w:szCs w:val="24"/>
              </w:rPr>
            </w:pPr>
            <w:r>
              <w:rPr>
                <w:rFonts w:ascii="仿宋" w:hAnsi="仿宋" w:eastAsia="仿宋" w:cs="仿宋"/>
                <w:sz w:val="24"/>
                <w:szCs w:val="24"/>
              </w:rPr>
              <w:t>2</w:t>
            </w:r>
          </w:p>
        </w:tc>
      </w:tr>
      <w:tr w14:paraId="59F6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continue"/>
            <w:vAlign w:val="center"/>
          </w:tcPr>
          <w:p w14:paraId="3FAFE24C">
            <w:pPr>
              <w:snapToGrid w:val="0"/>
              <w:jc w:val="center"/>
              <w:rPr>
                <w:rFonts w:hint="eastAsia" w:ascii="仿宋" w:hAnsi="仿宋" w:eastAsia="仿宋" w:cs="宋体"/>
                <w:b/>
                <w:bCs/>
                <w:sz w:val="24"/>
                <w:szCs w:val="24"/>
              </w:rPr>
            </w:pPr>
          </w:p>
        </w:tc>
        <w:tc>
          <w:tcPr>
            <w:tcW w:w="1920" w:type="dxa"/>
            <w:vMerge w:val="continue"/>
            <w:vAlign w:val="center"/>
          </w:tcPr>
          <w:p w14:paraId="59895772">
            <w:pPr>
              <w:snapToGrid w:val="0"/>
              <w:jc w:val="center"/>
              <w:rPr>
                <w:rFonts w:hint="eastAsia" w:ascii="仿宋" w:hAnsi="仿宋" w:eastAsia="仿宋" w:cs="宋体"/>
                <w:b/>
                <w:bCs/>
                <w:sz w:val="24"/>
                <w:szCs w:val="24"/>
              </w:rPr>
            </w:pPr>
          </w:p>
        </w:tc>
        <w:tc>
          <w:tcPr>
            <w:tcW w:w="6105" w:type="dxa"/>
            <w:vAlign w:val="center"/>
          </w:tcPr>
          <w:p w14:paraId="38B69695">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投标人具有有效期内的ISO900质量管理体系认证的，得2分。</w:t>
            </w:r>
          </w:p>
          <w:p w14:paraId="04ECA874">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Cs/>
                <w:w w:val="90"/>
                <w:sz w:val="24"/>
              </w:rPr>
              <w:t>提供证书复印件</w:t>
            </w:r>
            <w:r>
              <w:rPr>
                <w:rFonts w:hint="eastAsia" w:ascii="仿宋" w:hAnsi="仿宋" w:eastAsia="仿宋" w:cs="仿宋"/>
                <w:w w:val="90"/>
                <w:sz w:val="24"/>
              </w:rPr>
              <w:t>以及全国认证认可信息公共服务平台证书信息查询截图</w:t>
            </w:r>
            <w:r>
              <w:rPr>
                <w:rFonts w:hint="eastAsia" w:ascii="仿宋" w:hAnsi="仿宋" w:eastAsia="仿宋" w:cs="仿宋"/>
                <w:sz w:val="24"/>
                <w:szCs w:val="24"/>
              </w:rPr>
              <w:t>并加盖单位公章</w:t>
            </w:r>
            <w:r>
              <w:rPr>
                <w:rFonts w:hint="eastAsia" w:ascii="仿宋" w:hAnsi="仿宋" w:eastAsia="仿宋" w:cs="仿宋"/>
                <w:bCs/>
                <w:w w:val="90"/>
                <w:sz w:val="24"/>
              </w:rPr>
              <w:t>，否则不得分</w:t>
            </w:r>
            <w:r>
              <w:rPr>
                <w:rFonts w:hint="eastAsia" w:ascii="仿宋" w:hAnsi="仿宋" w:eastAsia="仿宋" w:cs="仿宋"/>
                <w:sz w:val="24"/>
                <w:szCs w:val="24"/>
              </w:rPr>
              <w:t>）。</w:t>
            </w:r>
          </w:p>
        </w:tc>
        <w:tc>
          <w:tcPr>
            <w:tcW w:w="978" w:type="dxa"/>
            <w:vAlign w:val="center"/>
          </w:tcPr>
          <w:p w14:paraId="06071D2C">
            <w:pPr>
              <w:pStyle w:val="18"/>
              <w:jc w:val="center"/>
              <w:rPr>
                <w:rFonts w:hint="eastAsia" w:ascii="仿宋" w:hAnsi="仿宋" w:eastAsia="仿宋" w:cs="仿宋"/>
                <w:sz w:val="24"/>
                <w:szCs w:val="24"/>
              </w:rPr>
            </w:pPr>
            <w:r>
              <w:rPr>
                <w:rFonts w:hint="eastAsia" w:ascii="仿宋" w:hAnsi="仿宋" w:eastAsia="仿宋" w:cs="仿宋"/>
                <w:sz w:val="24"/>
                <w:szCs w:val="24"/>
              </w:rPr>
              <w:t>2</w:t>
            </w:r>
          </w:p>
        </w:tc>
      </w:tr>
      <w:tr w14:paraId="17887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continue"/>
            <w:vAlign w:val="center"/>
          </w:tcPr>
          <w:p w14:paraId="216E196B">
            <w:pPr>
              <w:pStyle w:val="2"/>
              <w:jc w:val="center"/>
              <w:rPr>
                <w:rFonts w:hint="eastAsia"/>
                <w:b/>
                <w:bCs/>
              </w:rPr>
            </w:pPr>
          </w:p>
        </w:tc>
        <w:tc>
          <w:tcPr>
            <w:tcW w:w="1920" w:type="dxa"/>
            <w:vMerge w:val="continue"/>
            <w:vAlign w:val="center"/>
          </w:tcPr>
          <w:p w14:paraId="17D1D28C">
            <w:pPr>
              <w:snapToGrid w:val="0"/>
              <w:jc w:val="center"/>
              <w:rPr>
                <w:rFonts w:hint="eastAsia" w:ascii="仿宋" w:hAnsi="仿宋" w:eastAsia="仿宋" w:cs="宋体"/>
                <w:b/>
                <w:bCs/>
                <w:sz w:val="24"/>
                <w:szCs w:val="24"/>
              </w:rPr>
            </w:pPr>
          </w:p>
        </w:tc>
        <w:tc>
          <w:tcPr>
            <w:tcW w:w="6105" w:type="dxa"/>
            <w:vAlign w:val="center"/>
          </w:tcPr>
          <w:p w14:paraId="678712EF">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投标人具有旅游行政主管部门评定为四星级及以上旅游社的得</w:t>
            </w:r>
            <w:r>
              <w:rPr>
                <w:rFonts w:ascii="仿宋" w:hAnsi="仿宋" w:eastAsia="仿宋" w:cs="仿宋"/>
                <w:sz w:val="24"/>
                <w:szCs w:val="24"/>
              </w:rPr>
              <w:t>3</w:t>
            </w:r>
            <w:r>
              <w:rPr>
                <w:rFonts w:hint="eastAsia" w:ascii="仿宋" w:hAnsi="仿宋" w:eastAsia="仿宋" w:cs="仿宋"/>
                <w:sz w:val="24"/>
                <w:szCs w:val="24"/>
              </w:rPr>
              <w:t>分，三星级旅行社得2分，低于三星级的不得分。</w:t>
            </w:r>
          </w:p>
          <w:p w14:paraId="43EE3F01">
            <w:pPr>
              <w:widowControl/>
              <w:spacing w:line="440" w:lineRule="exact"/>
              <w:jc w:val="left"/>
              <w:rPr>
                <w:rFonts w:hint="eastAsia" w:ascii="仿宋" w:hAnsi="仿宋" w:eastAsia="仿宋" w:cs="宋体"/>
                <w:b/>
                <w:bCs/>
                <w:sz w:val="24"/>
                <w:szCs w:val="24"/>
              </w:rPr>
            </w:pPr>
            <w:r>
              <w:rPr>
                <w:rFonts w:hint="eastAsia" w:ascii="仿宋" w:hAnsi="仿宋" w:eastAsia="仿宋" w:cs="仿宋"/>
                <w:sz w:val="24"/>
                <w:szCs w:val="24"/>
              </w:rPr>
              <w:t>（提供旅游主管部门颁发的星级证书或相关证明材料复印件并加盖投标人公章，否则不得分）。</w:t>
            </w:r>
          </w:p>
        </w:tc>
        <w:tc>
          <w:tcPr>
            <w:tcW w:w="978" w:type="dxa"/>
            <w:vAlign w:val="center"/>
          </w:tcPr>
          <w:p w14:paraId="25F3DD96">
            <w:pPr>
              <w:pStyle w:val="18"/>
              <w:jc w:val="center"/>
              <w:rPr>
                <w:rFonts w:hint="eastAsia" w:ascii="仿宋" w:hAnsi="仿宋" w:eastAsia="仿宋" w:cs="仿宋"/>
                <w:sz w:val="24"/>
                <w:szCs w:val="24"/>
              </w:rPr>
            </w:pPr>
            <w:r>
              <w:rPr>
                <w:rFonts w:ascii="仿宋" w:hAnsi="仿宋" w:eastAsia="仿宋" w:cs="仿宋"/>
                <w:sz w:val="24"/>
                <w:szCs w:val="24"/>
              </w:rPr>
              <w:t>3</w:t>
            </w:r>
          </w:p>
        </w:tc>
      </w:tr>
      <w:tr w14:paraId="2A77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A3A4EE6">
            <w:pPr>
              <w:pStyle w:val="2"/>
              <w:jc w:val="center"/>
              <w:rPr>
                <w:rFonts w:hint="eastAsia" w:ascii="仿宋" w:hAnsi="仿宋" w:eastAsia="仿宋" w:cs="宋体"/>
                <w:b/>
                <w:bCs/>
                <w:sz w:val="24"/>
              </w:rPr>
            </w:pPr>
            <w:r>
              <w:rPr>
                <w:rFonts w:hint="eastAsia" w:ascii="仿宋" w:hAnsi="仿宋" w:eastAsia="仿宋" w:cs="宋体"/>
                <w:b/>
                <w:bCs/>
                <w:sz w:val="24"/>
              </w:rPr>
              <w:t>2</w:t>
            </w:r>
          </w:p>
        </w:tc>
        <w:tc>
          <w:tcPr>
            <w:tcW w:w="1920" w:type="dxa"/>
            <w:vAlign w:val="center"/>
          </w:tcPr>
          <w:p w14:paraId="59F1CC68">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项目业绩</w:t>
            </w:r>
          </w:p>
        </w:tc>
        <w:tc>
          <w:tcPr>
            <w:tcW w:w="6105" w:type="dxa"/>
            <w:vAlign w:val="center"/>
          </w:tcPr>
          <w:p w14:paraId="2C3B9F7A">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投标人自2023年1月1日起具有类似旅游服务项目合同业绩的每个得0.5分，最高得1分。</w:t>
            </w:r>
          </w:p>
          <w:p w14:paraId="0661E22B">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（须提供合同复印件加盖投标人公章）。</w:t>
            </w:r>
          </w:p>
        </w:tc>
        <w:tc>
          <w:tcPr>
            <w:tcW w:w="978" w:type="dxa"/>
            <w:vAlign w:val="center"/>
          </w:tcPr>
          <w:p w14:paraId="742E2CBD">
            <w:pPr>
              <w:pStyle w:val="18"/>
              <w:jc w:val="center"/>
              <w:rPr>
                <w:rFonts w:hint="eastAsia" w:ascii="仿宋" w:hAnsi="仿宋" w:eastAsia="仿宋" w:cs="仿宋"/>
                <w:sz w:val="24"/>
                <w:szCs w:val="24"/>
              </w:rPr>
            </w:pPr>
            <w:r>
              <w:rPr>
                <w:rFonts w:hint="eastAsia" w:ascii="仿宋" w:hAnsi="仿宋" w:eastAsia="仿宋" w:cs="仿宋"/>
                <w:sz w:val="24"/>
                <w:szCs w:val="24"/>
              </w:rPr>
              <w:t>1</w:t>
            </w:r>
          </w:p>
        </w:tc>
      </w:tr>
      <w:tr w14:paraId="271F9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39FD355E">
            <w:pPr>
              <w:pStyle w:val="2"/>
              <w:jc w:val="center"/>
              <w:rPr>
                <w:rFonts w:hint="eastAsia" w:ascii="仿宋" w:hAnsi="仿宋" w:eastAsia="仿宋" w:cs="宋体"/>
                <w:b/>
                <w:bCs/>
                <w:sz w:val="24"/>
              </w:rPr>
            </w:pPr>
            <w:r>
              <w:rPr>
                <w:rFonts w:hint="eastAsia" w:ascii="仿宋" w:hAnsi="仿宋" w:eastAsia="仿宋" w:cs="宋体"/>
                <w:b/>
                <w:bCs/>
                <w:sz w:val="24"/>
              </w:rPr>
              <w:t>3</w:t>
            </w:r>
          </w:p>
        </w:tc>
        <w:tc>
          <w:tcPr>
            <w:tcW w:w="1920" w:type="dxa"/>
            <w:vAlign w:val="center"/>
          </w:tcPr>
          <w:p w14:paraId="41F51D48">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安全证明</w:t>
            </w:r>
          </w:p>
        </w:tc>
        <w:tc>
          <w:tcPr>
            <w:tcW w:w="6105" w:type="dxa"/>
            <w:vAlign w:val="center"/>
          </w:tcPr>
          <w:p w14:paraId="73712D9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自2023年1月1日以来，投标人组织无安全责任事故的得5分。</w:t>
            </w:r>
          </w:p>
          <w:p w14:paraId="57EF0346">
            <w:pPr>
              <w:widowControl/>
              <w:spacing w:line="440" w:lineRule="exact"/>
              <w:jc w:val="left"/>
              <w:rPr>
                <w:rFonts w:hint="eastAsia"/>
              </w:rPr>
            </w:pPr>
            <w:r>
              <w:rPr>
                <w:rFonts w:hint="eastAsia" w:ascii="仿宋" w:hAnsi="仿宋" w:eastAsia="仿宋" w:cs="仿宋"/>
                <w:sz w:val="24"/>
                <w:szCs w:val="24"/>
              </w:rPr>
              <w:t>（需提供当地旅游局开具的旅行安全事故证明并加盖投标人公章，不提供不得分。）</w:t>
            </w:r>
          </w:p>
        </w:tc>
        <w:tc>
          <w:tcPr>
            <w:tcW w:w="978" w:type="dxa"/>
            <w:vAlign w:val="center"/>
          </w:tcPr>
          <w:p w14:paraId="075D735E">
            <w:pPr>
              <w:pStyle w:val="18"/>
              <w:jc w:val="center"/>
              <w:rPr>
                <w:rFonts w:hint="eastAsia" w:ascii="仿宋" w:hAnsi="仿宋" w:eastAsia="仿宋" w:cs="仿宋"/>
                <w:sz w:val="24"/>
                <w:szCs w:val="24"/>
              </w:rPr>
            </w:pPr>
            <w:r>
              <w:rPr>
                <w:rFonts w:hint="eastAsia" w:ascii="仿宋" w:hAnsi="仿宋" w:eastAsia="仿宋" w:cs="仿宋"/>
                <w:sz w:val="24"/>
                <w:szCs w:val="24"/>
              </w:rPr>
              <w:t>5</w:t>
            </w:r>
          </w:p>
        </w:tc>
      </w:tr>
      <w:tr w14:paraId="0305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restart"/>
            <w:vAlign w:val="center"/>
          </w:tcPr>
          <w:p w14:paraId="01C8329E">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4</w:t>
            </w:r>
          </w:p>
        </w:tc>
        <w:tc>
          <w:tcPr>
            <w:tcW w:w="1920" w:type="dxa"/>
            <w:vMerge w:val="restart"/>
            <w:vAlign w:val="center"/>
          </w:tcPr>
          <w:p w14:paraId="784A98BC">
            <w:pPr>
              <w:widowControl/>
              <w:spacing w:line="440" w:lineRule="exact"/>
              <w:jc w:val="center"/>
              <w:rPr>
                <w:rFonts w:hint="eastAsia" w:ascii="仿宋" w:hAnsi="仿宋" w:eastAsia="仿宋" w:cs="仿宋"/>
                <w:b/>
                <w:bCs/>
                <w:sz w:val="24"/>
              </w:rPr>
            </w:pPr>
            <w:r>
              <w:rPr>
                <w:rFonts w:hint="eastAsia" w:ascii="仿宋" w:hAnsi="仿宋" w:eastAsia="仿宋" w:cs="仿宋"/>
                <w:b/>
                <w:bCs/>
                <w:sz w:val="24"/>
              </w:rPr>
              <w:t>人员配备</w:t>
            </w:r>
          </w:p>
        </w:tc>
        <w:tc>
          <w:tcPr>
            <w:tcW w:w="6105" w:type="dxa"/>
            <w:vAlign w:val="center"/>
          </w:tcPr>
          <w:p w14:paraId="18A53863">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本项目服务团队人员不少于10人（含项目总负责人一名）得5分，不满足人数要求的每少一人扣1分，扣完为止。</w:t>
            </w:r>
          </w:p>
          <w:p w14:paraId="48595FC9">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（商务技术文件中需提供拟投入本项目团队人员清单（格式自拟）、以及投标人为其缴纳的近3个月内任意一个月社保证明并加盖投标人公章，不提供或提供不全不得分。）</w:t>
            </w:r>
          </w:p>
        </w:tc>
        <w:tc>
          <w:tcPr>
            <w:tcW w:w="978" w:type="dxa"/>
            <w:vAlign w:val="center"/>
          </w:tcPr>
          <w:p w14:paraId="27BC6F46">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r>
      <w:tr w14:paraId="6039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trPr>
        <w:tc>
          <w:tcPr>
            <w:tcW w:w="795" w:type="dxa"/>
            <w:vMerge w:val="continue"/>
            <w:vAlign w:val="center"/>
          </w:tcPr>
          <w:p w14:paraId="0731BAFB">
            <w:pPr>
              <w:snapToGrid w:val="0"/>
              <w:jc w:val="center"/>
              <w:rPr>
                <w:rFonts w:hint="eastAsia" w:ascii="仿宋" w:hAnsi="仿宋" w:eastAsia="仿宋" w:cs="宋体"/>
                <w:b/>
                <w:bCs/>
                <w:sz w:val="24"/>
                <w:szCs w:val="24"/>
              </w:rPr>
            </w:pPr>
          </w:p>
        </w:tc>
        <w:tc>
          <w:tcPr>
            <w:tcW w:w="1920" w:type="dxa"/>
            <w:vMerge w:val="continue"/>
            <w:vAlign w:val="center"/>
          </w:tcPr>
          <w:p w14:paraId="19DEE4D6">
            <w:pPr>
              <w:widowControl/>
              <w:spacing w:line="440" w:lineRule="exact"/>
              <w:jc w:val="center"/>
              <w:rPr>
                <w:rFonts w:hint="eastAsia" w:ascii="仿宋" w:hAnsi="仿宋" w:eastAsia="仿宋" w:cs="仿宋"/>
                <w:b/>
                <w:bCs/>
                <w:sz w:val="24"/>
              </w:rPr>
            </w:pPr>
          </w:p>
        </w:tc>
        <w:tc>
          <w:tcPr>
            <w:tcW w:w="6105" w:type="dxa"/>
            <w:vAlign w:val="center"/>
          </w:tcPr>
          <w:p w14:paraId="7E1BDE8A">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本项目服务导游不少于2人（含项目总负责人一名）得3分，不满足人数要求不得分。</w:t>
            </w:r>
          </w:p>
          <w:p w14:paraId="1DAE63B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（商务技术文件中需提供人员相关证书复印件以及投标人为其缴纳的近三个月内任意一个月社保证明</w:t>
            </w:r>
            <w:r>
              <w:rPr>
                <w:rFonts w:ascii="仿宋" w:hAnsi="仿宋" w:eastAsia="仿宋" w:cs="仿宋"/>
                <w:sz w:val="24"/>
                <w:szCs w:val="24"/>
              </w:rPr>
              <w:t>（社保缴纳证明以社保机构出具的社保证明为准）</w:t>
            </w:r>
            <w:r>
              <w:rPr>
                <w:rFonts w:hint="eastAsia" w:ascii="仿宋" w:hAnsi="仿宋" w:eastAsia="仿宋" w:cs="仿宋"/>
                <w:sz w:val="24"/>
                <w:szCs w:val="24"/>
              </w:rPr>
              <w:t>并加盖投标人公章，不提供或提供不全的不得分。）</w:t>
            </w:r>
          </w:p>
        </w:tc>
        <w:tc>
          <w:tcPr>
            <w:tcW w:w="978" w:type="dxa"/>
            <w:vAlign w:val="center"/>
          </w:tcPr>
          <w:p w14:paraId="463451F6">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r>
      <w:tr w14:paraId="6950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dxa"/>
            <w:vMerge w:val="restart"/>
            <w:vAlign w:val="center"/>
          </w:tcPr>
          <w:p w14:paraId="0D13311A">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5</w:t>
            </w:r>
          </w:p>
        </w:tc>
        <w:tc>
          <w:tcPr>
            <w:tcW w:w="1920" w:type="dxa"/>
            <w:vMerge w:val="restart"/>
            <w:vAlign w:val="center"/>
          </w:tcPr>
          <w:p w14:paraId="0083922F">
            <w:pPr>
              <w:widowControl/>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线路安排</w:t>
            </w:r>
          </w:p>
        </w:tc>
        <w:tc>
          <w:tcPr>
            <w:tcW w:w="6105" w:type="dxa"/>
            <w:vAlign w:val="center"/>
          </w:tcPr>
          <w:p w14:paraId="60E3CA8A">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根据投标人提供的疗休养行程安排方案进行综合评分。优于项目需求的得5-6分，基本符合项目需求的得3-4分，部分符合项目需求的得1-2分,不符合项目需求的得0分。</w:t>
            </w:r>
          </w:p>
        </w:tc>
        <w:tc>
          <w:tcPr>
            <w:tcW w:w="978" w:type="dxa"/>
            <w:vAlign w:val="center"/>
          </w:tcPr>
          <w:p w14:paraId="1DDE0420">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29410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Merge w:val="continue"/>
            <w:vAlign w:val="center"/>
          </w:tcPr>
          <w:p w14:paraId="62937238">
            <w:pPr>
              <w:snapToGrid w:val="0"/>
              <w:jc w:val="center"/>
              <w:rPr>
                <w:rFonts w:hint="eastAsia" w:ascii="仿宋" w:hAnsi="仿宋" w:eastAsia="仿宋" w:cs="宋体"/>
                <w:b/>
                <w:bCs/>
                <w:sz w:val="24"/>
                <w:szCs w:val="24"/>
              </w:rPr>
            </w:pPr>
          </w:p>
        </w:tc>
        <w:tc>
          <w:tcPr>
            <w:tcW w:w="1920" w:type="dxa"/>
            <w:vMerge w:val="continue"/>
            <w:vAlign w:val="center"/>
          </w:tcPr>
          <w:p w14:paraId="4D91AC3A">
            <w:pPr>
              <w:widowControl/>
              <w:spacing w:line="440" w:lineRule="exact"/>
              <w:jc w:val="center"/>
              <w:rPr>
                <w:rFonts w:hint="eastAsia" w:ascii="仿宋" w:hAnsi="仿宋" w:eastAsia="仿宋" w:cs="仿宋"/>
                <w:b/>
                <w:bCs/>
                <w:sz w:val="24"/>
              </w:rPr>
            </w:pPr>
          </w:p>
        </w:tc>
        <w:tc>
          <w:tcPr>
            <w:tcW w:w="6105" w:type="dxa"/>
            <w:vAlign w:val="center"/>
          </w:tcPr>
          <w:p w14:paraId="2A40277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根据投标人提供的住宿方案进行综合评分。优于项目需求的得5-6分，基本符合项目需求的得3-4分，部分符合项目需求的得1-2分,不符合项目需求的得0分。</w:t>
            </w:r>
          </w:p>
        </w:tc>
        <w:tc>
          <w:tcPr>
            <w:tcW w:w="978" w:type="dxa"/>
            <w:vAlign w:val="center"/>
          </w:tcPr>
          <w:p w14:paraId="7A36F424">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2F90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795" w:type="dxa"/>
            <w:vMerge w:val="continue"/>
            <w:vAlign w:val="center"/>
          </w:tcPr>
          <w:p w14:paraId="3F0B011C">
            <w:pPr>
              <w:snapToGrid w:val="0"/>
              <w:jc w:val="center"/>
              <w:rPr>
                <w:rFonts w:hint="eastAsia" w:ascii="仿宋" w:hAnsi="仿宋" w:eastAsia="仿宋" w:cs="宋体"/>
                <w:b/>
                <w:bCs/>
                <w:sz w:val="24"/>
                <w:szCs w:val="24"/>
              </w:rPr>
            </w:pPr>
          </w:p>
        </w:tc>
        <w:tc>
          <w:tcPr>
            <w:tcW w:w="1920" w:type="dxa"/>
            <w:vMerge w:val="continue"/>
            <w:vAlign w:val="center"/>
          </w:tcPr>
          <w:p w14:paraId="24365442">
            <w:pPr>
              <w:widowControl/>
              <w:spacing w:line="440" w:lineRule="exact"/>
              <w:jc w:val="center"/>
              <w:rPr>
                <w:rFonts w:hint="eastAsia" w:ascii="仿宋" w:hAnsi="仿宋" w:eastAsia="仿宋" w:cs="仿宋"/>
                <w:b/>
                <w:bCs/>
                <w:sz w:val="24"/>
                <w:szCs w:val="24"/>
              </w:rPr>
            </w:pPr>
          </w:p>
        </w:tc>
        <w:tc>
          <w:tcPr>
            <w:tcW w:w="6105" w:type="dxa"/>
            <w:vAlign w:val="center"/>
          </w:tcPr>
          <w:p w14:paraId="52D735EF">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根据投标人提供的餐饮方案进行综合评分。优于项目需求的得5-6分，基本符合项目需求的得3-4分，部分符合项目需求的得1-2分,不符合项目需求的得0分。</w:t>
            </w:r>
          </w:p>
        </w:tc>
        <w:tc>
          <w:tcPr>
            <w:tcW w:w="978" w:type="dxa"/>
            <w:vAlign w:val="center"/>
          </w:tcPr>
          <w:p w14:paraId="253CFBB3">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0DEF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795" w:type="dxa"/>
            <w:vMerge w:val="continue"/>
            <w:vAlign w:val="center"/>
          </w:tcPr>
          <w:p w14:paraId="6B5F8DAD">
            <w:pPr>
              <w:snapToGrid w:val="0"/>
              <w:jc w:val="center"/>
              <w:rPr>
                <w:rFonts w:hint="eastAsia" w:ascii="仿宋" w:hAnsi="仿宋" w:eastAsia="仿宋" w:cs="宋体"/>
                <w:b/>
                <w:bCs/>
                <w:sz w:val="24"/>
                <w:szCs w:val="24"/>
              </w:rPr>
            </w:pPr>
          </w:p>
        </w:tc>
        <w:tc>
          <w:tcPr>
            <w:tcW w:w="1920" w:type="dxa"/>
            <w:vMerge w:val="continue"/>
            <w:vAlign w:val="center"/>
          </w:tcPr>
          <w:p w14:paraId="3138CF7E">
            <w:pPr>
              <w:widowControl/>
              <w:spacing w:line="440" w:lineRule="exact"/>
              <w:jc w:val="center"/>
              <w:rPr>
                <w:rFonts w:hint="eastAsia" w:ascii="仿宋" w:hAnsi="仿宋" w:eastAsia="仿宋" w:cs="仿宋"/>
                <w:b/>
                <w:bCs/>
                <w:sz w:val="24"/>
                <w:szCs w:val="24"/>
              </w:rPr>
            </w:pPr>
          </w:p>
        </w:tc>
        <w:tc>
          <w:tcPr>
            <w:tcW w:w="6105" w:type="dxa"/>
            <w:vAlign w:val="center"/>
          </w:tcPr>
          <w:p w14:paraId="38F2736D">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根据投标人提供的车辆安排方案进行综合评分。优于项目需求的得5-6分、基本符合项目需求的得3-4分，部分符合项目需求的得1-2分,不符合项目需求的得0分。</w:t>
            </w:r>
          </w:p>
        </w:tc>
        <w:tc>
          <w:tcPr>
            <w:tcW w:w="978" w:type="dxa"/>
            <w:vAlign w:val="center"/>
          </w:tcPr>
          <w:p w14:paraId="2F4E28E4">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552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95" w:type="dxa"/>
            <w:vMerge w:val="continue"/>
            <w:vAlign w:val="center"/>
          </w:tcPr>
          <w:p w14:paraId="5E3508A6">
            <w:pPr>
              <w:snapToGrid w:val="0"/>
              <w:jc w:val="center"/>
              <w:rPr>
                <w:rFonts w:hint="eastAsia" w:ascii="仿宋" w:hAnsi="仿宋" w:eastAsia="仿宋" w:cs="宋体"/>
                <w:b/>
                <w:bCs/>
                <w:sz w:val="24"/>
                <w:szCs w:val="24"/>
              </w:rPr>
            </w:pPr>
          </w:p>
        </w:tc>
        <w:tc>
          <w:tcPr>
            <w:tcW w:w="1920" w:type="dxa"/>
            <w:vMerge w:val="continue"/>
            <w:vAlign w:val="center"/>
          </w:tcPr>
          <w:p w14:paraId="188A3551">
            <w:pPr>
              <w:widowControl/>
              <w:spacing w:line="440" w:lineRule="exact"/>
              <w:jc w:val="center"/>
              <w:rPr>
                <w:rFonts w:hint="eastAsia" w:ascii="仿宋" w:hAnsi="仿宋" w:eastAsia="仿宋" w:cs="仿宋"/>
                <w:b/>
                <w:bCs/>
                <w:sz w:val="24"/>
                <w:szCs w:val="24"/>
              </w:rPr>
            </w:pPr>
          </w:p>
        </w:tc>
        <w:tc>
          <w:tcPr>
            <w:tcW w:w="6105" w:type="dxa"/>
            <w:vAlign w:val="center"/>
          </w:tcPr>
          <w:p w14:paraId="5BD11662">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根据额外提供的增值服务进行综合评分。满足整体需求的得5-6分，基本满足用户需求得3-4分，无法全部满足用户需求得1-2分，未提供不得分。</w:t>
            </w:r>
          </w:p>
        </w:tc>
        <w:tc>
          <w:tcPr>
            <w:tcW w:w="978" w:type="dxa"/>
            <w:vAlign w:val="center"/>
          </w:tcPr>
          <w:p w14:paraId="76129689">
            <w:pPr>
              <w:widowControl/>
              <w:spacing w:line="440" w:lineRule="exact"/>
              <w:ind w:left="-115" w:leftChars="-55" w:right="-115" w:rightChars="-55"/>
              <w:jc w:val="center"/>
              <w:rPr>
                <w:rFonts w:hint="eastAsia" w:ascii="仿宋" w:hAnsi="仿宋" w:eastAsia="仿宋" w:cs="仿宋"/>
                <w:sz w:val="24"/>
                <w:szCs w:val="24"/>
              </w:rPr>
            </w:pPr>
            <w:r>
              <w:rPr>
                <w:rFonts w:hint="eastAsia" w:ascii="仿宋" w:hAnsi="仿宋" w:eastAsia="仿宋" w:cs="仿宋"/>
                <w:sz w:val="24"/>
                <w:szCs w:val="24"/>
              </w:rPr>
              <w:t>6</w:t>
            </w:r>
          </w:p>
        </w:tc>
      </w:tr>
      <w:tr w14:paraId="02C38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1589BF3">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6</w:t>
            </w:r>
          </w:p>
        </w:tc>
        <w:tc>
          <w:tcPr>
            <w:tcW w:w="1920" w:type="dxa"/>
            <w:vAlign w:val="center"/>
          </w:tcPr>
          <w:p w14:paraId="1F63B151">
            <w:pPr>
              <w:snapToGrid w:val="0"/>
              <w:jc w:val="center"/>
              <w:rPr>
                <w:rFonts w:hint="eastAsia" w:ascii="仿宋" w:hAnsi="仿宋" w:eastAsia="仿宋" w:cs="宋体"/>
                <w:b/>
                <w:bCs/>
                <w:sz w:val="24"/>
                <w:szCs w:val="24"/>
              </w:rPr>
            </w:pPr>
            <w:r>
              <w:rPr>
                <w:rFonts w:hint="eastAsia" w:ascii="仿宋" w:hAnsi="仿宋" w:eastAsia="仿宋" w:cs="仿宋"/>
                <w:b/>
                <w:bCs/>
                <w:sz w:val="24"/>
              </w:rPr>
              <w:t>管理制度</w:t>
            </w:r>
          </w:p>
        </w:tc>
        <w:tc>
          <w:tcPr>
            <w:tcW w:w="6105" w:type="dxa"/>
            <w:vAlign w:val="center"/>
          </w:tcPr>
          <w:p w14:paraId="4E962374">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根据投标人的提供的管理制度综合评分。</w:t>
            </w:r>
          </w:p>
          <w:p w14:paraId="70DAE75D">
            <w:pPr>
              <w:widowControl/>
              <w:spacing w:line="440" w:lineRule="exact"/>
              <w:jc w:val="left"/>
              <w:rPr>
                <w:rFonts w:hint="eastAsia" w:ascii="仿宋" w:hAnsi="仿宋" w:eastAsia="仿宋"/>
                <w:sz w:val="24"/>
              </w:rPr>
            </w:pPr>
            <w:r>
              <w:rPr>
                <w:rFonts w:hint="eastAsia" w:ascii="仿宋" w:hAnsi="仿宋" w:eastAsia="仿宋" w:cs="仿宋"/>
                <w:sz w:val="24"/>
                <w:szCs w:val="24"/>
              </w:rPr>
              <w:t>（管理制度健全，能有效保障本次服务，对服务人员有效管控得7-8分；投标人管理制度较为健全，对服务人员管控较为有效得4-6分；投标人管理制度及对服务人员管控一般，但不够健全，需进一步完善得1-3分，未提供不得分。）</w:t>
            </w:r>
          </w:p>
        </w:tc>
        <w:tc>
          <w:tcPr>
            <w:tcW w:w="978" w:type="dxa"/>
            <w:vAlign w:val="center"/>
          </w:tcPr>
          <w:p w14:paraId="18EACCE7">
            <w:pPr>
              <w:pStyle w:val="18"/>
              <w:jc w:val="center"/>
              <w:rPr>
                <w:rFonts w:hint="eastAsia" w:ascii="仿宋" w:hAnsi="仿宋" w:eastAsia="仿宋" w:cs="仿宋"/>
                <w:sz w:val="24"/>
                <w:szCs w:val="24"/>
              </w:rPr>
            </w:pPr>
            <w:r>
              <w:rPr>
                <w:rFonts w:hint="eastAsia" w:ascii="仿宋" w:hAnsi="仿宋" w:eastAsia="仿宋" w:cs="仿宋"/>
                <w:sz w:val="24"/>
                <w:szCs w:val="24"/>
              </w:rPr>
              <w:t>8</w:t>
            </w:r>
          </w:p>
        </w:tc>
      </w:tr>
      <w:tr w14:paraId="325E2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21F762F2">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7</w:t>
            </w:r>
          </w:p>
        </w:tc>
        <w:tc>
          <w:tcPr>
            <w:tcW w:w="1920" w:type="dxa"/>
            <w:vAlign w:val="center"/>
          </w:tcPr>
          <w:p w14:paraId="2A9BAE51">
            <w:pPr>
              <w:widowControl/>
              <w:spacing w:line="440" w:lineRule="exact"/>
              <w:jc w:val="center"/>
              <w:rPr>
                <w:rFonts w:hint="eastAsia" w:ascii="仿宋" w:hAnsi="仿宋" w:eastAsia="仿宋" w:cs="仿宋"/>
                <w:b/>
                <w:bCs/>
                <w:sz w:val="24"/>
              </w:rPr>
            </w:pPr>
            <w:r>
              <w:rPr>
                <w:rFonts w:hint="eastAsia" w:ascii="仿宋" w:hAnsi="仿宋" w:eastAsia="仿宋" w:cs="仿宋"/>
                <w:b/>
                <w:bCs/>
                <w:sz w:val="24"/>
              </w:rPr>
              <w:t>售后服务方案</w:t>
            </w:r>
          </w:p>
        </w:tc>
        <w:tc>
          <w:tcPr>
            <w:tcW w:w="6105" w:type="dxa"/>
            <w:vAlign w:val="center"/>
          </w:tcPr>
          <w:p w14:paraId="317B2016">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w:t>
            </w:r>
            <w:bookmarkStart w:id="4" w:name="_Hlk82960089"/>
            <w:r>
              <w:rPr>
                <w:rFonts w:hint="eastAsia" w:ascii="仿宋" w:hAnsi="仿宋" w:eastAsia="仿宋" w:cs="仿宋"/>
                <w:sz w:val="24"/>
                <w:szCs w:val="24"/>
              </w:rPr>
              <w:t>售后服务方案</w:t>
            </w:r>
            <w:bookmarkEnd w:id="4"/>
            <w:r>
              <w:rPr>
                <w:rFonts w:hint="eastAsia" w:ascii="仿宋" w:hAnsi="仿宋" w:eastAsia="仿宋" w:cs="仿宋"/>
                <w:sz w:val="24"/>
                <w:szCs w:val="24"/>
              </w:rPr>
              <w:t>、服务相应时间、配套服务等情况综合评分。</w:t>
            </w:r>
          </w:p>
          <w:p w14:paraId="5B8AAA7B">
            <w:pPr>
              <w:widowControl/>
              <w:spacing w:line="440" w:lineRule="exact"/>
              <w:jc w:val="left"/>
              <w:rPr>
                <w:rFonts w:hint="eastAsia" w:ascii="仿宋_GB2312" w:hAnsi="仿宋_GB2312" w:eastAsia="仿宋_GB2312" w:cs="仿宋_GB2312"/>
                <w:sz w:val="24"/>
                <w:szCs w:val="24"/>
              </w:rPr>
            </w:pPr>
            <w:r>
              <w:rPr>
                <w:rFonts w:hint="eastAsia" w:ascii="仿宋" w:hAnsi="仿宋" w:eastAsia="仿宋" w:cs="仿宋"/>
                <w:sz w:val="24"/>
                <w:szCs w:val="24"/>
              </w:rPr>
              <w:t>（服务体系完善、响应迅速，问题处理方式科学合理，配套服务优越的得</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分；服务体系较好、响应速较快、问题处理方式基本合理，配套服务较优越的得4-</w:t>
            </w:r>
            <w:r>
              <w:rPr>
                <w:rFonts w:ascii="仿宋" w:hAnsi="仿宋" w:eastAsia="仿宋" w:cs="仿宋"/>
                <w:sz w:val="24"/>
                <w:szCs w:val="24"/>
              </w:rPr>
              <w:t>6</w:t>
            </w:r>
            <w:r>
              <w:rPr>
                <w:rFonts w:hint="eastAsia" w:ascii="仿宋" w:hAnsi="仿宋" w:eastAsia="仿宋" w:cs="仿宋"/>
                <w:sz w:val="24"/>
                <w:szCs w:val="24"/>
              </w:rPr>
              <w:t>分；服务体系、响应速度、问题处理方式、配套服务不能很好符合项目实际开展的得1-3分。）</w:t>
            </w:r>
          </w:p>
        </w:tc>
        <w:tc>
          <w:tcPr>
            <w:tcW w:w="978" w:type="dxa"/>
            <w:vAlign w:val="center"/>
          </w:tcPr>
          <w:p w14:paraId="71BB1D41">
            <w:pPr>
              <w:widowControl/>
              <w:spacing w:line="440" w:lineRule="exact"/>
              <w:jc w:val="center"/>
              <w:rPr>
                <w:rFonts w:hint="eastAsia" w:ascii="仿宋" w:hAnsi="仿宋" w:eastAsia="仿宋" w:cs="仿宋"/>
                <w:sz w:val="24"/>
                <w:szCs w:val="24"/>
              </w:rPr>
            </w:pPr>
            <w:r>
              <w:rPr>
                <w:rFonts w:ascii="仿宋" w:hAnsi="仿宋" w:eastAsia="仿宋" w:cs="仿宋"/>
                <w:sz w:val="24"/>
                <w:szCs w:val="24"/>
              </w:rPr>
              <w:t>10</w:t>
            </w:r>
          </w:p>
        </w:tc>
      </w:tr>
      <w:tr w14:paraId="6CD64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613226C0">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8</w:t>
            </w:r>
          </w:p>
        </w:tc>
        <w:tc>
          <w:tcPr>
            <w:tcW w:w="1920" w:type="dxa"/>
            <w:vAlign w:val="center"/>
          </w:tcPr>
          <w:p w14:paraId="5C0572E8">
            <w:pPr>
              <w:widowControl/>
              <w:spacing w:line="440" w:lineRule="exact"/>
              <w:jc w:val="center"/>
              <w:rPr>
                <w:rFonts w:hint="eastAsia" w:ascii="仿宋" w:hAnsi="仿宋" w:eastAsia="仿宋" w:cs="仿宋_GB2312"/>
                <w:b/>
                <w:bCs/>
                <w:sz w:val="24"/>
              </w:rPr>
            </w:pPr>
            <w:r>
              <w:rPr>
                <w:rFonts w:hint="eastAsia" w:ascii="仿宋" w:hAnsi="仿宋" w:eastAsia="仿宋" w:cs="仿宋_GB2312"/>
                <w:b/>
                <w:bCs/>
                <w:sz w:val="24"/>
                <w:szCs w:val="24"/>
              </w:rPr>
              <w:t>应急保障预案</w:t>
            </w:r>
          </w:p>
        </w:tc>
        <w:tc>
          <w:tcPr>
            <w:tcW w:w="6105" w:type="dxa"/>
            <w:vAlign w:val="center"/>
          </w:tcPr>
          <w:p w14:paraId="58162258">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根据投标人提供的突发事件下如自然灾害、疾病、交通状况的应急保障预案情况进行综合评分。</w:t>
            </w:r>
          </w:p>
          <w:p w14:paraId="643071AB">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(预案内容完善、措施得力、可行性高的得7-8分；预案内容较完善、措施适当的得4-6分；预案内容不完善、措施不力的得1-3分。)</w:t>
            </w:r>
          </w:p>
        </w:tc>
        <w:tc>
          <w:tcPr>
            <w:tcW w:w="978" w:type="dxa"/>
            <w:vAlign w:val="center"/>
          </w:tcPr>
          <w:p w14:paraId="318595F2">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r>
      <w:tr w14:paraId="1BFC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72DBDC27">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9</w:t>
            </w:r>
          </w:p>
        </w:tc>
        <w:tc>
          <w:tcPr>
            <w:tcW w:w="1920" w:type="dxa"/>
            <w:vAlign w:val="center"/>
          </w:tcPr>
          <w:p w14:paraId="7799B708">
            <w:pPr>
              <w:widowControl/>
              <w:spacing w:line="440" w:lineRule="exact"/>
              <w:jc w:val="center"/>
              <w:rPr>
                <w:rFonts w:hint="eastAsia" w:ascii="仿宋" w:hAnsi="仿宋" w:eastAsia="仿宋" w:cs="仿宋"/>
                <w:b/>
                <w:bCs/>
                <w:sz w:val="24"/>
              </w:rPr>
            </w:pPr>
            <w:r>
              <w:rPr>
                <w:rFonts w:hint="eastAsia" w:ascii="仿宋" w:hAnsi="仿宋" w:eastAsia="仿宋" w:cs="仿宋_GB2312"/>
                <w:b/>
                <w:bCs/>
                <w:sz w:val="24"/>
                <w:szCs w:val="24"/>
              </w:rPr>
              <w:t>安全及服务质量保障措施</w:t>
            </w:r>
          </w:p>
        </w:tc>
        <w:tc>
          <w:tcPr>
            <w:tcW w:w="6105" w:type="dxa"/>
            <w:vAlign w:val="center"/>
          </w:tcPr>
          <w:p w14:paraId="5F0F9947">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投标人针对疗休养安全及服务质量保证措施进行综合评分。</w:t>
            </w:r>
          </w:p>
          <w:p w14:paraId="74781DDE">
            <w:pPr>
              <w:widowControl/>
              <w:spacing w:line="440" w:lineRule="exact"/>
              <w:jc w:val="left"/>
              <w:rPr>
                <w:rFonts w:hint="eastAsia" w:ascii="仿宋" w:hAnsi="仿宋" w:eastAsia="仿宋" w:cs="仿宋"/>
                <w:sz w:val="24"/>
              </w:rPr>
            </w:pPr>
            <w:r>
              <w:rPr>
                <w:rFonts w:hint="eastAsia" w:ascii="仿宋" w:hAnsi="仿宋" w:eastAsia="仿宋" w:cs="仿宋"/>
                <w:sz w:val="24"/>
                <w:szCs w:val="24"/>
              </w:rPr>
              <w:t>（措施内容完整合理且满足采购需求的，得7-10分；措施内容符合采购需求但存在不足之处的，得4-6分；方案内容不全，得1-3分，不提供不得分。）</w:t>
            </w:r>
          </w:p>
        </w:tc>
        <w:tc>
          <w:tcPr>
            <w:tcW w:w="978" w:type="dxa"/>
            <w:vAlign w:val="center"/>
          </w:tcPr>
          <w:p w14:paraId="3F1ECF20">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r>
      <w:tr w14:paraId="33B9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95" w:type="dxa"/>
            <w:vAlign w:val="center"/>
          </w:tcPr>
          <w:p w14:paraId="4D51272E">
            <w:pPr>
              <w:snapToGrid w:val="0"/>
              <w:jc w:val="center"/>
              <w:rPr>
                <w:rFonts w:hint="eastAsia" w:ascii="仿宋" w:hAnsi="仿宋" w:eastAsia="仿宋" w:cs="宋体"/>
                <w:b/>
                <w:bCs/>
                <w:sz w:val="24"/>
                <w:szCs w:val="24"/>
              </w:rPr>
            </w:pPr>
            <w:r>
              <w:rPr>
                <w:rFonts w:hint="eastAsia" w:ascii="仿宋" w:hAnsi="仿宋" w:eastAsia="仿宋" w:cs="宋体"/>
                <w:b/>
                <w:bCs/>
                <w:sz w:val="24"/>
                <w:szCs w:val="24"/>
              </w:rPr>
              <w:t>10</w:t>
            </w:r>
          </w:p>
        </w:tc>
        <w:tc>
          <w:tcPr>
            <w:tcW w:w="1920" w:type="dxa"/>
            <w:vAlign w:val="center"/>
          </w:tcPr>
          <w:p w14:paraId="3D58E44E">
            <w:pPr>
              <w:snapToGrid w:val="0"/>
              <w:jc w:val="center"/>
              <w:rPr>
                <w:rFonts w:hint="eastAsia" w:ascii="仿宋" w:hAnsi="仿宋" w:eastAsia="仿宋" w:cs="仿宋"/>
                <w:b/>
                <w:bCs/>
                <w:sz w:val="24"/>
                <w:szCs w:val="24"/>
              </w:rPr>
            </w:pPr>
            <w:r>
              <w:rPr>
                <w:rFonts w:hint="eastAsia" w:ascii="仿宋" w:hAnsi="仿宋" w:eastAsia="仿宋" w:cs="仿宋"/>
                <w:b/>
                <w:bCs/>
                <w:sz w:val="24"/>
                <w:szCs w:val="24"/>
              </w:rPr>
              <w:t>保险承诺</w:t>
            </w:r>
          </w:p>
        </w:tc>
        <w:tc>
          <w:tcPr>
            <w:tcW w:w="6105" w:type="dxa"/>
            <w:vAlign w:val="center"/>
          </w:tcPr>
          <w:p w14:paraId="163B60F3">
            <w:pPr>
              <w:widowControl/>
              <w:spacing w:line="440" w:lineRule="exact"/>
              <w:jc w:val="left"/>
              <w:rPr>
                <w:rFonts w:hint="eastAsia" w:ascii="仿宋" w:hAnsi="仿宋" w:eastAsia="仿宋" w:cs="仿宋"/>
                <w:sz w:val="24"/>
                <w:szCs w:val="24"/>
              </w:rPr>
            </w:pPr>
            <w:r>
              <w:rPr>
                <w:rFonts w:hint="eastAsia" w:ascii="仿宋" w:hAnsi="仿宋" w:eastAsia="仿宋" w:cs="仿宋"/>
                <w:sz w:val="24"/>
                <w:szCs w:val="24"/>
              </w:rPr>
              <w:t>根据投标人提供的旅行社责任险的额度评分，旅行社责任险不低于100万，得1分，每超过10万得 0.5分，最高得3分。（提供保单等相关证明材料扫描件加盖公章。）</w:t>
            </w:r>
          </w:p>
        </w:tc>
        <w:tc>
          <w:tcPr>
            <w:tcW w:w="978" w:type="dxa"/>
            <w:vAlign w:val="center"/>
          </w:tcPr>
          <w:p w14:paraId="7F03113B">
            <w:pPr>
              <w:widowControl/>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r>
    </w:tbl>
    <w:p w14:paraId="5C07D221">
      <w:pPr>
        <w:spacing w:line="360" w:lineRule="auto"/>
        <w:ind w:firstLine="480" w:firstLineChars="200"/>
        <w:rPr>
          <w:rFonts w:hint="eastAsia" w:ascii="仿宋" w:hAnsi="仿宋" w:eastAsia="仿宋" w:cs="宋体"/>
          <w:i/>
          <w:sz w:val="24"/>
          <w:szCs w:val="24"/>
        </w:rPr>
      </w:pPr>
      <w:r>
        <w:rPr>
          <w:rFonts w:hint="eastAsia" w:ascii="仿宋" w:hAnsi="仿宋" w:eastAsia="仿宋" w:cs="宋体"/>
          <w:i/>
          <w:sz w:val="24"/>
          <w:szCs w:val="24"/>
        </w:rPr>
        <w:t>注：</w:t>
      </w:r>
    </w:p>
    <w:p w14:paraId="33152CD5">
      <w:pPr>
        <w:spacing w:line="360" w:lineRule="auto"/>
        <w:ind w:firstLine="480" w:firstLineChars="200"/>
        <w:rPr>
          <w:rFonts w:hint="eastAsia" w:ascii="仿宋" w:hAnsi="仿宋" w:eastAsia="仿宋" w:cs="宋体"/>
          <w:i/>
          <w:sz w:val="24"/>
          <w:szCs w:val="24"/>
        </w:rPr>
      </w:pPr>
      <w:r>
        <w:rPr>
          <w:rFonts w:hint="eastAsia" w:ascii="仿宋" w:hAnsi="仿宋" w:eastAsia="仿宋" w:cs="宋体"/>
          <w:i/>
          <w:sz w:val="24"/>
          <w:szCs w:val="24"/>
        </w:rPr>
        <w:t>①</w:t>
      </w:r>
      <w:r>
        <w:rPr>
          <w:rFonts w:hint="eastAsia" w:ascii="仿宋" w:hAnsi="仿宋" w:eastAsia="仿宋" w:cs="宋体"/>
          <w:i/>
          <w:sz w:val="24"/>
          <w:szCs w:val="24"/>
          <w:u w:val="single"/>
        </w:rPr>
        <w:t>上述评审细则中要求提供的相关证书等证明材料均需加盖</w:t>
      </w:r>
      <w:r>
        <w:rPr>
          <w:rFonts w:hint="eastAsia" w:ascii="仿宋" w:hAnsi="仿宋" w:eastAsia="仿宋" w:cs="宋体"/>
          <w:i/>
          <w:sz w:val="24"/>
          <w:szCs w:val="24"/>
          <w:u w:val="single"/>
          <w:lang w:val="en-US" w:eastAsia="zh-CN"/>
        </w:rPr>
        <w:t>投标单位公章</w:t>
      </w:r>
      <w:r>
        <w:rPr>
          <w:rFonts w:hint="eastAsia" w:ascii="仿宋" w:hAnsi="仿宋" w:eastAsia="仿宋" w:cs="宋体"/>
          <w:i/>
          <w:sz w:val="24"/>
          <w:szCs w:val="24"/>
          <w:u w:val="single"/>
        </w:rPr>
        <w:t>，且相关资质证书等证明材料具备有效期限的均需在有效期内，未按要求提供的不得分</w:t>
      </w:r>
      <w:r>
        <w:rPr>
          <w:rFonts w:hint="eastAsia" w:ascii="仿宋" w:hAnsi="仿宋" w:eastAsia="仿宋" w:cs="宋体"/>
          <w:i/>
          <w:sz w:val="24"/>
          <w:szCs w:val="24"/>
        </w:rPr>
        <w:t>。</w:t>
      </w:r>
    </w:p>
    <w:p w14:paraId="4E65AFFC">
      <w:pPr>
        <w:spacing w:line="360" w:lineRule="auto"/>
        <w:ind w:firstLine="480" w:firstLineChars="200"/>
        <w:rPr>
          <w:rFonts w:hint="eastAsia" w:ascii="仿宋" w:hAnsi="仿宋" w:eastAsia="仿宋" w:cs="宋体"/>
          <w:b/>
          <w:bCs/>
          <w:sz w:val="24"/>
          <w:szCs w:val="24"/>
        </w:rPr>
      </w:pPr>
      <w:r>
        <w:rPr>
          <w:rFonts w:hint="eastAsia" w:ascii="仿宋" w:hAnsi="仿宋" w:eastAsia="仿宋" w:cs="宋体"/>
          <w:i/>
          <w:sz w:val="24"/>
          <w:szCs w:val="24"/>
        </w:rPr>
        <w:t>②</w:t>
      </w:r>
      <w:r>
        <w:rPr>
          <w:rFonts w:hint="eastAsia" w:ascii="仿宋" w:hAnsi="仿宋" w:eastAsia="仿宋" w:cs="宋体"/>
          <w:i/>
          <w:sz w:val="24"/>
          <w:szCs w:val="24"/>
          <w:u w:val="single"/>
        </w:rPr>
        <w:t>投标人编制投标文件（商务技术文件部分）时，建议按上述评审细则的顺序提供评分标准中相对应的商务技术资料</w:t>
      </w:r>
      <w:r>
        <w:rPr>
          <w:rFonts w:hint="eastAsia" w:ascii="仿宋" w:hAnsi="仿宋" w:eastAsia="仿宋" w:cs="宋体"/>
          <w:i/>
          <w:sz w:val="24"/>
          <w:szCs w:val="24"/>
        </w:rPr>
        <w:t>。</w:t>
      </w:r>
    </w:p>
    <w:p w14:paraId="2E1D30C3">
      <w:pPr>
        <w:adjustRightInd w:val="0"/>
        <w:snapToGrid w:val="0"/>
        <w:spacing w:line="360" w:lineRule="auto"/>
        <w:ind w:firstLine="360" w:firstLineChars="150"/>
        <w:rPr>
          <w:rFonts w:hint="eastAsia" w:ascii="仿宋" w:hAnsi="仿宋" w:eastAsia="仿宋" w:cs="宋体"/>
          <w:b/>
          <w:iCs/>
          <w:sz w:val="24"/>
          <w:szCs w:val="24"/>
        </w:rPr>
      </w:pPr>
      <w:r>
        <w:rPr>
          <w:rFonts w:hint="eastAsia" w:ascii="仿宋" w:hAnsi="仿宋" w:eastAsia="仿宋" w:cs="宋体"/>
          <w:b/>
          <w:iCs/>
          <w:sz w:val="24"/>
          <w:szCs w:val="24"/>
        </w:rPr>
        <w:t>（</w:t>
      </w:r>
      <w:r>
        <w:rPr>
          <w:rFonts w:ascii="仿宋" w:hAnsi="仿宋" w:eastAsia="仿宋" w:cs="宋体"/>
          <w:b/>
          <w:iCs/>
          <w:sz w:val="24"/>
          <w:szCs w:val="24"/>
        </w:rPr>
        <w:t>5</w:t>
      </w:r>
      <w:r>
        <w:rPr>
          <w:rFonts w:hint="eastAsia" w:ascii="仿宋" w:hAnsi="仿宋" w:eastAsia="仿宋" w:cs="宋体"/>
          <w:b/>
          <w:iCs/>
          <w:sz w:val="24"/>
          <w:szCs w:val="24"/>
        </w:rPr>
        <w:t>）特别注明：</w:t>
      </w:r>
    </w:p>
    <w:p w14:paraId="54627CB2">
      <w:pPr>
        <w:spacing w:line="300" w:lineRule="auto"/>
        <w:ind w:firstLine="480" w:firstLineChars="200"/>
        <w:rPr>
          <w:rFonts w:hint="eastAsia" w:ascii="仿宋" w:hAnsi="仿宋" w:eastAsia="仿宋" w:cs="宋体"/>
          <w:iCs/>
          <w:sz w:val="24"/>
          <w:szCs w:val="24"/>
        </w:rPr>
      </w:pPr>
      <w:r>
        <w:rPr>
          <w:rFonts w:hint="eastAsia" w:ascii="仿宋" w:hAnsi="仿宋" w:eastAsia="仿宋" w:cs="宋体"/>
          <w:iCs/>
          <w:sz w:val="24"/>
          <w:szCs w:val="24"/>
        </w:rPr>
        <w:t>①本项目六个标项均采用同一商务技术评分细则，按照标项1→标项2→标项3→标项4→标项5→标项6的顺序依次进行评审。</w:t>
      </w:r>
    </w:p>
    <w:p w14:paraId="62565E9B">
      <w:pPr>
        <w:spacing w:line="360" w:lineRule="auto"/>
        <w:ind w:firstLine="480" w:firstLineChars="200"/>
        <w:jc w:val="left"/>
        <w:rPr>
          <w:rFonts w:hint="eastAsia" w:ascii="仿宋" w:hAnsi="仿宋" w:eastAsia="仿宋" w:cs="宋体"/>
          <w:bCs/>
          <w:iCs/>
          <w:sz w:val="24"/>
          <w:szCs w:val="24"/>
        </w:rPr>
      </w:pPr>
      <w:r>
        <w:rPr>
          <w:rFonts w:hint="eastAsia" w:ascii="仿宋" w:hAnsi="仿宋" w:eastAsia="仿宋" w:cs="宋体"/>
          <w:iCs/>
          <w:sz w:val="24"/>
          <w:szCs w:val="24"/>
        </w:rPr>
        <w:t>②投标人</w:t>
      </w:r>
      <w:r>
        <w:rPr>
          <w:rFonts w:hint="eastAsia" w:ascii="仿宋" w:hAnsi="仿宋" w:eastAsia="仿宋" w:cs="宋体"/>
          <w:bCs/>
          <w:iCs/>
          <w:sz w:val="24"/>
          <w:szCs w:val="24"/>
        </w:rPr>
        <w:t>可以选择单个或多个标项参与响应，投标人兼投不兼中，可参与一个项目下所有标项的投标，但每个投标人原则上只允许中标1个标项。当后面的标项有效投标人不足三家时，允许前面中标人参与后面标项的投标。</w:t>
      </w:r>
    </w:p>
    <w:p w14:paraId="331A1867">
      <w:pPr>
        <w:spacing w:line="360" w:lineRule="auto"/>
        <w:ind w:firstLine="560" w:firstLineChars="200"/>
        <w:jc w:val="center"/>
        <w:rPr>
          <w:rFonts w:hint="eastAsia" w:ascii="仿宋" w:hAnsi="仿宋" w:eastAsia="仿宋" w:cs="宋体"/>
          <w:b/>
          <w:sz w:val="28"/>
          <w:szCs w:val="28"/>
        </w:rPr>
      </w:pPr>
    </w:p>
    <w:p w14:paraId="05B89B1D">
      <w:pPr>
        <w:spacing w:line="360" w:lineRule="auto"/>
        <w:ind w:firstLine="560" w:firstLineChars="200"/>
        <w:jc w:val="center"/>
        <w:rPr>
          <w:rFonts w:hint="eastAsia" w:ascii="仿宋" w:hAnsi="仿宋" w:eastAsia="仿宋" w:cs="宋体"/>
          <w:b/>
          <w:sz w:val="28"/>
          <w:szCs w:val="28"/>
        </w:rPr>
      </w:pPr>
    </w:p>
    <w:p w14:paraId="734EE414">
      <w:pPr>
        <w:spacing w:line="360" w:lineRule="auto"/>
        <w:ind w:firstLine="560" w:firstLineChars="200"/>
        <w:jc w:val="center"/>
        <w:rPr>
          <w:rFonts w:hint="eastAsia" w:ascii="仿宋" w:hAnsi="仿宋" w:eastAsia="仿宋" w:cs="宋体"/>
          <w:b/>
          <w:sz w:val="28"/>
          <w:szCs w:val="28"/>
        </w:rPr>
      </w:pPr>
    </w:p>
    <w:p w14:paraId="1BEEE949">
      <w:pPr>
        <w:spacing w:line="360" w:lineRule="auto"/>
        <w:ind w:firstLine="560" w:firstLineChars="200"/>
        <w:jc w:val="center"/>
        <w:rPr>
          <w:rFonts w:hint="eastAsia" w:ascii="仿宋" w:hAnsi="仿宋" w:eastAsia="仿宋" w:cs="宋体"/>
          <w:b/>
          <w:sz w:val="28"/>
          <w:szCs w:val="28"/>
        </w:rPr>
      </w:pPr>
    </w:p>
    <w:p w14:paraId="2903D0AD">
      <w:pPr>
        <w:spacing w:line="360" w:lineRule="auto"/>
        <w:ind w:firstLine="560" w:firstLineChars="200"/>
        <w:jc w:val="center"/>
        <w:rPr>
          <w:rFonts w:hint="eastAsia" w:ascii="仿宋" w:hAnsi="仿宋" w:eastAsia="仿宋" w:cs="宋体"/>
          <w:b/>
          <w:sz w:val="28"/>
          <w:szCs w:val="28"/>
        </w:rPr>
      </w:pPr>
    </w:p>
    <w:p w14:paraId="5A3F19A6">
      <w:pPr>
        <w:spacing w:line="360" w:lineRule="auto"/>
        <w:ind w:firstLine="560" w:firstLineChars="200"/>
        <w:jc w:val="center"/>
        <w:rPr>
          <w:rFonts w:hint="eastAsia" w:ascii="仿宋" w:hAnsi="仿宋" w:eastAsia="仿宋" w:cs="宋体"/>
          <w:b/>
          <w:sz w:val="28"/>
          <w:szCs w:val="28"/>
        </w:rPr>
      </w:pPr>
    </w:p>
    <w:p w14:paraId="5B9AA9C9">
      <w:pPr>
        <w:spacing w:line="360" w:lineRule="auto"/>
        <w:ind w:firstLine="560" w:firstLineChars="200"/>
        <w:jc w:val="center"/>
        <w:rPr>
          <w:rFonts w:hint="eastAsia" w:ascii="仿宋" w:hAnsi="仿宋" w:eastAsia="仿宋" w:cs="宋体"/>
          <w:b/>
          <w:sz w:val="28"/>
          <w:szCs w:val="28"/>
        </w:rPr>
      </w:pPr>
    </w:p>
    <w:p w14:paraId="6325BFDB">
      <w:pPr>
        <w:spacing w:line="360" w:lineRule="auto"/>
        <w:ind w:firstLine="560" w:firstLineChars="200"/>
        <w:jc w:val="center"/>
        <w:rPr>
          <w:rFonts w:hint="eastAsia" w:ascii="仿宋" w:hAnsi="仿宋" w:eastAsia="仿宋" w:cs="宋体"/>
          <w:b/>
          <w:sz w:val="28"/>
          <w:szCs w:val="28"/>
        </w:rPr>
      </w:pPr>
    </w:p>
    <w:p w14:paraId="6252316C">
      <w:pPr>
        <w:spacing w:line="360" w:lineRule="auto"/>
        <w:ind w:firstLine="560" w:firstLineChars="200"/>
        <w:jc w:val="center"/>
        <w:rPr>
          <w:rFonts w:hint="eastAsia" w:ascii="仿宋" w:hAnsi="仿宋" w:eastAsia="仿宋" w:cs="宋体"/>
          <w:b/>
          <w:sz w:val="28"/>
          <w:szCs w:val="28"/>
        </w:rPr>
      </w:pPr>
    </w:p>
    <w:p w14:paraId="179E71E5">
      <w:pPr>
        <w:spacing w:line="360" w:lineRule="auto"/>
        <w:ind w:firstLine="560" w:firstLineChars="200"/>
        <w:jc w:val="center"/>
        <w:rPr>
          <w:rFonts w:hint="eastAsia" w:ascii="仿宋" w:hAnsi="仿宋" w:eastAsia="仿宋" w:cs="宋体"/>
          <w:b/>
          <w:sz w:val="28"/>
          <w:szCs w:val="28"/>
        </w:rPr>
      </w:pPr>
    </w:p>
    <w:p w14:paraId="27DF2C27">
      <w:pPr>
        <w:spacing w:line="360" w:lineRule="auto"/>
        <w:ind w:firstLine="560" w:firstLineChars="200"/>
        <w:jc w:val="center"/>
        <w:rPr>
          <w:rFonts w:hint="eastAsia" w:ascii="仿宋" w:hAnsi="仿宋" w:eastAsia="仿宋" w:cs="宋体"/>
          <w:b/>
          <w:sz w:val="28"/>
          <w:szCs w:val="28"/>
        </w:rPr>
      </w:pPr>
    </w:p>
    <w:p w14:paraId="43F5D469">
      <w:pPr>
        <w:spacing w:line="360" w:lineRule="auto"/>
        <w:ind w:firstLine="560" w:firstLineChars="200"/>
        <w:jc w:val="center"/>
        <w:rPr>
          <w:rFonts w:hint="eastAsia" w:ascii="仿宋" w:hAnsi="仿宋" w:eastAsia="仿宋" w:cs="宋体"/>
          <w:b/>
          <w:sz w:val="28"/>
          <w:szCs w:val="28"/>
        </w:rPr>
      </w:pPr>
    </w:p>
    <w:p w14:paraId="693D690E">
      <w:pPr>
        <w:spacing w:line="360" w:lineRule="auto"/>
        <w:ind w:firstLine="560" w:firstLineChars="200"/>
        <w:jc w:val="center"/>
        <w:rPr>
          <w:rFonts w:hint="eastAsia" w:ascii="仿宋" w:hAnsi="仿宋" w:eastAsia="仿宋" w:cs="宋体"/>
          <w:b/>
          <w:sz w:val="28"/>
          <w:szCs w:val="28"/>
        </w:rPr>
      </w:pPr>
    </w:p>
    <w:p w14:paraId="09E5E16E">
      <w:pPr>
        <w:spacing w:line="360" w:lineRule="auto"/>
        <w:ind w:firstLine="560" w:firstLineChars="200"/>
        <w:jc w:val="center"/>
        <w:rPr>
          <w:rFonts w:hint="eastAsia" w:ascii="仿宋" w:hAnsi="仿宋" w:eastAsia="仿宋" w:cs="宋体"/>
          <w:b/>
          <w:sz w:val="28"/>
          <w:szCs w:val="28"/>
        </w:rPr>
      </w:pPr>
    </w:p>
    <w:p w14:paraId="70209843">
      <w:pPr>
        <w:spacing w:line="360" w:lineRule="auto"/>
        <w:ind w:firstLine="560" w:firstLineChars="200"/>
        <w:jc w:val="center"/>
        <w:rPr>
          <w:rFonts w:hint="eastAsia" w:ascii="仿宋" w:hAnsi="仿宋" w:eastAsia="仿宋" w:cs="宋体"/>
          <w:b/>
          <w:sz w:val="28"/>
          <w:szCs w:val="28"/>
        </w:rPr>
      </w:pPr>
    </w:p>
    <w:p w14:paraId="1AADAA45">
      <w:pPr>
        <w:spacing w:line="360" w:lineRule="auto"/>
        <w:ind w:firstLine="560" w:firstLineChars="200"/>
        <w:jc w:val="center"/>
        <w:rPr>
          <w:rFonts w:hint="eastAsia" w:ascii="仿宋" w:hAnsi="仿宋" w:eastAsia="仿宋" w:cs="宋体"/>
          <w:b/>
          <w:sz w:val="28"/>
          <w:szCs w:val="28"/>
        </w:rPr>
      </w:pPr>
    </w:p>
    <w:p w14:paraId="141560BD">
      <w:pPr>
        <w:spacing w:line="360" w:lineRule="auto"/>
        <w:ind w:firstLine="560" w:firstLineChars="200"/>
        <w:jc w:val="center"/>
        <w:rPr>
          <w:rFonts w:hint="eastAsia" w:ascii="仿宋" w:hAnsi="仿宋" w:eastAsia="仿宋" w:cs="宋体"/>
          <w:b/>
          <w:sz w:val="28"/>
          <w:szCs w:val="28"/>
        </w:rPr>
      </w:pPr>
    </w:p>
    <w:p w14:paraId="0A0B2175">
      <w:pPr>
        <w:spacing w:line="360" w:lineRule="auto"/>
        <w:ind w:firstLine="560" w:firstLineChars="200"/>
        <w:jc w:val="center"/>
        <w:rPr>
          <w:rFonts w:hint="eastAsia" w:ascii="仿宋" w:hAnsi="仿宋" w:eastAsia="仿宋" w:cs="宋体"/>
          <w:b/>
          <w:sz w:val="28"/>
          <w:szCs w:val="28"/>
        </w:rPr>
      </w:pPr>
    </w:p>
    <w:p w14:paraId="45197F99">
      <w:pPr>
        <w:spacing w:line="360" w:lineRule="auto"/>
        <w:ind w:firstLine="560" w:firstLineChars="200"/>
        <w:jc w:val="center"/>
        <w:rPr>
          <w:rFonts w:hint="eastAsia" w:ascii="仿宋" w:hAnsi="仿宋" w:eastAsia="仿宋" w:cs="宋体"/>
          <w:b/>
          <w:sz w:val="28"/>
          <w:szCs w:val="28"/>
        </w:rPr>
      </w:pPr>
    </w:p>
    <w:p w14:paraId="464E7B72">
      <w:pPr>
        <w:spacing w:line="360" w:lineRule="auto"/>
        <w:ind w:firstLine="560" w:firstLineChars="200"/>
        <w:jc w:val="center"/>
        <w:rPr>
          <w:rFonts w:hint="eastAsia" w:ascii="仿宋" w:hAnsi="仿宋" w:eastAsia="仿宋" w:cs="宋体"/>
          <w:b/>
          <w:sz w:val="28"/>
          <w:szCs w:val="28"/>
        </w:rPr>
      </w:pPr>
    </w:p>
    <w:p w14:paraId="6C6A0130">
      <w:pPr>
        <w:spacing w:line="360" w:lineRule="auto"/>
        <w:ind w:firstLine="560" w:firstLineChars="200"/>
        <w:jc w:val="center"/>
        <w:rPr>
          <w:rFonts w:hint="eastAsia" w:ascii="仿宋" w:hAnsi="仿宋" w:eastAsia="仿宋" w:cs="宋体"/>
          <w:b/>
          <w:sz w:val="28"/>
          <w:szCs w:val="28"/>
        </w:rPr>
      </w:pPr>
    </w:p>
    <w:p w14:paraId="2BA4D95E">
      <w:pPr>
        <w:spacing w:line="360" w:lineRule="auto"/>
        <w:ind w:firstLine="560" w:firstLineChars="200"/>
        <w:jc w:val="center"/>
        <w:rPr>
          <w:rFonts w:hint="eastAsia" w:ascii="仿宋" w:hAnsi="仿宋" w:eastAsia="仿宋" w:cs="宋体"/>
          <w:b/>
          <w:sz w:val="28"/>
          <w:szCs w:val="28"/>
        </w:rPr>
      </w:pPr>
      <w:r>
        <w:rPr>
          <w:rFonts w:hint="eastAsia" w:ascii="仿宋" w:hAnsi="仿宋" w:eastAsia="仿宋" w:cs="宋体"/>
          <w:b/>
          <w:sz w:val="28"/>
          <w:szCs w:val="28"/>
        </w:rPr>
        <w:t>采购需求</w:t>
      </w:r>
    </w:p>
    <w:p w14:paraId="3CDC2FA3">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一、项目概况</w:t>
      </w:r>
    </w:p>
    <w:p w14:paraId="661C5CE6">
      <w:pPr>
        <w:spacing w:line="360" w:lineRule="auto"/>
        <w:ind w:firstLine="480" w:firstLineChars="200"/>
        <w:rPr>
          <w:rFonts w:hint="eastAsia" w:ascii="仿宋" w:hAnsi="仿宋" w:eastAsia="仿宋"/>
          <w:sz w:val="24"/>
          <w:szCs w:val="24"/>
        </w:rPr>
      </w:pPr>
      <w:bookmarkStart w:id="5" w:name="_Hlk201159706"/>
      <w:r>
        <w:rPr>
          <w:rFonts w:hint="eastAsia" w:ascii="仿宋" w:hAnsi="仿宋" w:eastAsia="仿宋"/>
          <w:sz w:val="24"/>
          <w:szCs w:val="24"/>
        </w:rPr>
        <w:t>为进一步推动职工疗休养活动的开展，发挥职工疗休养活动助推经济发展的积极作用，根据省总工会、绍兴市总工会和市委市政府关于疗休养工作的新要求，现就2025年职工疗休养服务采购项目开展公开招标</w:t>
      </w:r>
      <w:bookmarkEnd w:id="5"/>
      <w:r>
        <w:rPr>
          <w:rFonts w:hint="eastAsia" w:ascii="仿宋" w:hAnsi="仿宋" w:eastAsia="仿宋"/>
          <w:sz w:val="24"/>
          <w:szCs w:val="24"/>
        </w:rPr>
        <w:t>。</w:t>
      </w:r>
    </w:p>
    <w:p w14:paraId="6924D7D7">
      <w:pPr>
        <w:spacing w:line="360" w:lineRule="auto"/>
        <w:ind w:firstLine="480" w:firstLineChars="200"/>
        <w:rPr>
          <w:rFonts w:hint="eastAsia" w:ascii="仿宋" w:hAnsi="仿宋" w:eastAsia="仿宋"/>
          <w:sz w:val="24"/>
          <w:szCs w:val="24"/>
        </w:rPr>
      </w:pPr>
      <w:r>
        <w:rPr>
          <w:rFonts w:hint="eastAsia" w:ascii="仿宋" w:hAnsi="仿宋" w:eastAsia="仿宋"/>
          <w:b/>
          <w:sz w:val="24"/>
          <w:szCs w:val="24"/>
        </w:rPr>
        <w:t>1.项目名称：</w:t>
      </w:r>
      <w:r>
        <w:rPr>
          <w:rFonts w:hint="eastAsia" w:ascii="仿宋" w:hAnsi="仿宋" w:eastAsia="仿宋"/>
          <w:sz w:val="24"/>
          <w:szCs w:val="24"/>
          <w:lang w:eastAsia="zh-CN"/>
        </w:rPr>
        <w:t>诸暨市</w:t>
      </w:r>
      <w:bookmarkStart w:id="7" w:name="_GoBack"/>
      <w:bookmarkEnd w:id="7"/>
      <w:r>
        <w:rPr>
          <w:rFonts w:hint="eastAsia" w:ascii="仿宋" w:hAnsi="仿宋" w:eastAsia="仿宋"/>
          <w:sz w:val="24"/>
          <w:szCs w:val="24"/>
          <w:lang w:eastAsia="zh-CN"/>
        </w:rPr>
        <w:t>实验小学</w:t>
      </w:r>
      <w:r>
        <w:rPr>
          <w:rFonts w:hint="eastAsia" w:ascii="仿宋" w:hAnsi="仿宋" w:eastAsia="仿宋"/>
          <w:sz w:val="24"/>
          <w:szCs w:val="24"/>
        </w:rPr>
        <w:t>2025年教职工疗休养服务采购项目。</w:t>
      </w:r>
    </w:p>
    <w:p w14:paraId="45794FB6">
      <w:pPr>
        <w:spacing w:line="360" w:lineRule="auto"/>
        <w:ind w:firstLine="480" w:firstLineChars="200"/>
        <w:rPr>
          <w:rFonts w:hint="eastAsia" w:ascii="仿宋" w:hAnsi="仿宋" w:eastAsia="仿宋"/>
          <w:b/>
          <w:bCs/>
          <w:color w:val="auto"/>
          <w:sz w:val="24"/>
          <w:szCs w:val="24"/>
        </w:rPr>
      </w:pPr>
      <w:r>
        <w:rPr>
          <w:rFonts w:hint="eastAsia" w:ascii="仿宋" w:hAnsi="仿宋" w:eastAsia="仿宋"/>
          <w:b/>
          <w:bCs/>
          <w:sz w:val="24"/>
          <w:szCs w:val="24"/>
        </w:rPr>
        <w:t>2</w:t>
      </w:r>
      <w:r>
        <w:rPr>
          <w:rFonts w:ascii="仿宋" w:hAnsi="仿宋" w:eastAsia="仿宋"/>
          <w:b/>
          <w:bCs/>
          <w:sz w:val="24"/>
          <w:szCs w:val="24"/>
        </w:rPr>
        <w:t>.</w:t>
      </w:r>
      <w:r>
        <w:rPr>
          <w:rFonts w:hint="eastAsia" w:ascii="仿宋" w:hAnsi="仿宋" w:eastAsia="仿宋"/>
          <w:b/>
          <w:bCs/>
          <w:sz w:val="24"/>
          <w:szCs w:val="24"/>
        </w:rPr>
        <w:t>服务人数：</w:t>
      </w:r>
      <w:r>
        <w:rPr>
          <w:rFonts w:hint="eastAsia" w:ascii="仿宋" w:hAnsi="仿宋" w:eastAsia="仿宋"/>
          <w:color w:val="auto"/>
          <w:sz w:val="24"/>
          <w:szCs w:val="24"/>
        </w:rPr>
        <w:t>人数约71人，符合诸暨市疗休养政策的直系亲属约14</w:t>
      </w:r>
      <w:r>
        <w:rPr>
          <w:rFonts w:ascii="仿宋" w:hAnsi="仿宋" w:eastAsia="仿宋"/>
          <w:color w:val="auto"/>
          <w:sz w:val="24"/>
          <w:szCs w:val="24"/>
        </w:rPr>
        <w:t>人</w:t>
      </w:r>
      <w:r>
        <w:rPr>
          <w:rFonts w:hint="eastAsia" w:ascii="仿宋" w:hAnsi="仿宋" w:eastAsia="仿宋"/>
          <w:color w:val="auto"/>
          <w:sz w:val="24"/>
          <w:szCs w:val="24"/>
        </w:rPr>
        <w:t>，总计约85</w:t>
      </w:r>
      <w:r>
        <w:rPr>
          <w:rFonts w:ascii="仿宋" w:hAnsi="仿宋" w:eastAsia="仿宋"/>
          <w:color w:val="auto"/>
          <w:sz w:val="24"/>
          <w:szCs w:val="24"/>
        </w:rPr>
        <w:t>人</w:t>
      </w:r>
      <w:r>
        <w:rPr>
          <w:rFonts w:hint="eastAsia" w:ascii="仿宋" w:hAnsi="仿宋" w:eastAsia="仿宋"/>
          <w:color w:val="auto"/>
          <w:sz w:val="24"/>
          <w:szCs w:val="24"/>
        </w:rPr>
        <w:t>，设置6个标项。</w:t>
      </w:r>
    </w:p>
    <w:p w14:paraId="59F3D594">
      <w:pPr>
        <w:spacing w:line="360" w:lineRule="auto"/>
        <w:ind w:firstLine="480" w:firstLineChars="200"/>
        <w:rPr>
          <w:rFonts w:hint="eastAsia" w:ascii="仿宋" w:hAnsi="仿宋" w:eastAsia="仿宋"/>
          <w:sz w:val="24"/>
          <w:szCs w:val="24"/>
        </w:rPr>
      </w:pPr>
      <w:r>
        <w:rPr>
          <w:rFonts w:hint="eastAsia" w:ascii="仿宋" w:hAnsi="仿宋" w:eastAsia="仿宋"/>
          <w:b/>
          <w:bCs/>
          <w:sz w:val="24"/>
          <w:szCs w:val="24"/>
        </w:rPr>
        <w:t>3</w:t>
      </w:r>
      <w:r>
        <w:rPr>
          <w:rFonts w:ascii="仿宋" w:hAnsi="仿宋" w:eastAsia="仿宋"/>
          <w:b/>
          <w:bCs/>
          <w:sz w:val="24"/>
          <w:szCs w:val="24"/>
        </w:rPr>
        <w:t>.</w:t>
      </w:r>
      <w:r>
        <w:rPr>
          <w:rFonts w:hint="eastAsia" w:ascii="仿宋" w:hAnsi="仿宋" w:eastAsia="仿宋"/>
          <w:b/>
          <w:bCs/>
          <w:sz w:val="24"/>
          <w:szCs w:val="24"/>
        </w:rPr>
        <w:t>项目服务要求</w:t>
      </w:r>
      <w:r>
        <w:rPr>
          <w:rFonts w:hint="eastAsia" w:ascii="仿宋" w:hAnsi="仿宋" w:eastAsia="仿宋"/>
          <w:sz w:val="24"/>
          <w:szCs w:val="24"/>
        </w:rPr>
        <w:t>：组织采购人所安排人员的疗休养活动，包括食、宿、行等活动的具体安排（具体根据采购人需要具体安排）。如疗休养政策变化，最终实际路线的调整须根据政策要求情况，由中标人与采购人协商后确定。</w:t>
      </w:r>
    </w:p>
    <w:p w14:paraId="7A556E25">
      <w:pPr>
        <w:spacing w:line="360" w:lineRule="auto"/>
        <w:ind w:firstLine="480" w:firstLineChars="200"/>
        <w:rPr>
          <w:rFonts w:hint="eastAsia" w:ascii="仿宋" w:hAnsi="仿宋" w:eastAsia="仿宋"/>
          <w:sz w:val="24"/>
          <w:szCs w:val="24"/>
        </w:rPr>
      </w:pPr>
      <w:r>
        <w:rPr>
          <w:rFonts w:hint="eastAsia" w:ascii="仿宋" w:hAnsi="仿宋" w:eastAsia="仿宋"/>
          <w:b/>
          <w:sz w:val="24"/>
          <w:szCs w:val="24"/>
        </w:rPr>
        <w:t>4</w:t>
      </w:r>
      <w:r>
        <w:rPr>
          <w:rFonts w:ascii="仿宋" w:hAnsi="仿宋" w:eastAsia="仿宋"/>
          <w:b/>
          <w:sz w:val="24"/>
          <w:szCs w:val="24"/>
        </w:rPr>
        <w:t>.</w:t>
      </w:r>
      <w:r>
        <w:rPr>
          <w:rFonts w:hint="eastAsia" w:ascii="仿宋" w:hAnsi="仿宋" w:eastAsia="仿宋"/>
          <w:b/>
          <w:sz w:val="24"/>
          <w:szCs w:val="24"/>
        </w:rPr>
        <w:t>服务时间：</w:t>
      </w:r>
      <w:r>
        <w:rPr>
          <w:rFonts w:hint="eastAsia" w:ascii="仿宋" w:hAnsi="仿宋" w:eastAsia="仿宋"/>
          <w:sz w:val="24"/>
          <w:szCs w:val="24"/>
        </w:rPr>
        <w:t>服务期限为合同生效之日起至202</w:t>
      </w:r>
      <w:r>
        <w:rPr>
          <w:rFonts w:ascii="仿宋" w:hAnsi="仿宋" w:eastAsia="仿宋"/>
          <w:sz w:val="24"/>
          <w:szCs w:val="24"/>
        </w:rPr>
        <w:t>5</w:t>
      </w:r>
      <w:r>
        <w:rPr>
          <w:rFonts w:hint="eastAsia" w:ascii="仿宋" w:hAnsi="仿宋" w:eastAsia="仿宋"/>
          <w:sz w:val="24"/>
          <w:szCs w:val="24"/>
        </w:rPr>
        <w:t>年12月31日，具体以合同签订为准。</w:t>
      </w:r>
    </w:p>
    <w:p w14:paraId="3A6F8A69">
      <w:pPr>
        <w:spacing w:line="360" w:lineRule="auto"/>
        <w:ind w:firstLine="480" w:firstLineChars="200"/>
        <w:rPr>
          <w:rFonts w:hint="eastAsia" w:ascii="仿宋" w:hAnsi="仿宋" w:eastAsia="仿宋"/>
          <w:sz w:val="24"/>
          <w:szCs w:val="24"/>
        </w:rPr>
      </w:pPr>
      <w:r>
        <w:rPr>
          <w:rFonts w:hint="eastAsia" w:ascii="仿宋" w:hAnsi="仿宋" w:eastAsia="仿宋"/>
          <w:b/>
          <w:sz w:val="24"/>
          <w:szCs w:val="24"/>
        </w:rPr>
        <w:t>5</w:t>
      </w:r>
      <w:r>
        <w:rPr>
          <w:rFonts w:ascii="仿宋" w:hAnsi="仿宋" w:eastAsia="仿宋"/>
          <w:b/>
          <w:sz w:val="24"/>
          <w:szCs w:val="24"/>
        </w:rPr>
        <w:t>.</w:t>
      </w:r>
      <w:r>
        <w:rPr>
          <w:rFonts w:hint="eastAsia" w:ascii="仿宋" w:hAnsi="仿宋" w:eastAsia="仿宋"/>
          <w:b/>
          <w:sz w:val="24"/>
          <w:szCs w:val="24"/>
        </w:rPr>
        <w:t>疗休养费用标准：</w:t>
      </w:r>
      <w:r>
        <w:rPr>
          <w:rFonts w:hint="eastAsia" w:ascii="仿宋" w:hAnsi="仿宋" w:eastAsia="仿宋"/>
          <w:sz w:val="24"/>
          <w:szCs w:val="24"/>
        </w:rPr>
        <w:t>详见下表。</w:t>
      </w:r>
    </w:p>
    <w:p w14:paraId="641DB97B">
      <w:pPr>
        <w:ind w:firstLine="480" w:firstLineChars="200"/>
        <w:rPr>
          <w:rFonts w:hint="eastAsia" w:ascii="仿宋" w:hAnsi="仿宋" w:eastAsia="仿宋" w:cs="仿宋"/>
          <w:b/>
          <w:bCs/>
          <w:sz w:val="24"/>
          <w:szCs w:val="24"/>
        </w:rPr>
      </w:pPr>
      <w:r>
        <w:rPr>
          <w:rFonts w:hint="eastAsia" w:ascii="仿宋" w:hAnsi="仿宋" w:eastAsia="仿宋"/>
          <w:b/>
          <w:sz w:val="24"/>
          <w:szCs w:val="24"/>
        </w:rPr>
        <w:t>二、</w:t>
      </w:r>
      <w:r>
        <w:rPr>
          <w:rFonts w:hint="eastAsia" w:ascii="仿宋" w:hAnsi="仿宋" w:eastAsia="仿宋" w:cs="仿宋"/>
          <w:b/>
          <w:bCs/>
          <w:sz w:val="24"/>
          <w:szCs w:val="24"/>
        </w:rPr>
        <w:t>招标内容及路线安排</w:t>
      </w:r>
    </w:p>
    <w:tbl>
      <w:tblPr>
        <w:tblStyle w:val="15"/>
        <w:tblpPr w:leftFromText="181" w:rightFromText="181" w:vertAnchor="text" w:horzAnchor="page" w:tblpXSpec="center" w:tblpY="1"/>
        <w:tblOverlap w:val="never"/>
        <w:tblW w:w="9593" w:type="dxa"/>
        <w:jc w:val="center"/>
        <w:tblLayout w:type="fixed"/>
        <w:tblCellMar>
          <w:top w:w="0" w:type="dxa"/>
          <w:left w:w="0" w:type="dxa"/>
          <w:bottom w:w="0" w:type="dxa"/>
          <w:right w:w="0" w:type="dxa"/>
        </w:tblCellMar>
      </w:tblPr>
      <w:tblGrid>
        <w:gridCol w:w="545"/>
        <w:gridCol w:w="3555"/>
        <w:gridCol w:w="1848"/>
        <w:gridCol w:w="1317"/>
        <w:gridCol w:w="1200"/>
        <w:gridCol w:w="1128"/>
      </w:tblGrid>
      <w:tr w14:paraId="1D238328">
        <w:tblPrEx>
          <w:tblCellMar>
            <w:top w:w="0" w:type="dxa"/>
            <w:left w:w="0" w:type="dxa"/>
            <w:bottom w:w="0" w:type="dxa"/>
            <w:right w:w="0" w:type="dxa"/>
          </w:tblCellMar>
        </w:tblPrEx>
        <w:trPr>
          <w:cantSplit/>
          <w:trHeight w:val="644" w:hRule="atLeast"/>
          <w:jc w:val="center"/>
        </w:trPr>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4C2130">
            <w:pPr>
              <w:autoSpaceDE w:val="0"/>
              <w:autoSpaceDN w:val="0"/>
              <w:adjustRightInd w:val="0"/>
              <w:jc w:val="center"/>
              <w:rPr>
                <w:rFonts w:hint="eastAsia" w:ascii="仿宋" w:hAnsi="仿宋" w:eastAsia="仿宋" w:cs="仿宋"/>
                <w:sz w:val="24"/>
              </w:rPr>
            </w:pPr>
            <w:r>
              <w:rPr>
                <w:rFonts w:hint="eastAsia" w:ascii="仿宋" w:hAnsi="仿宋" w:eastAsia="仿宋" w:cs="仿宋"/>
                <w:b/>
                <w:sz w:val="24"/>
              </w:rPr>
              <w:t>标项</w:t>
            </w:r>
          </w:p>
        </w:tc>
        <w:tc>
          <w:tcPr>
            <w:tcW w:w="355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892728">
            <w:pPr>
              <w:autoSpaceDE w:val="0"/>
              <w:autoSpaceDN w:val="0"/>
              <w:adjustRightInd w:val="0"/>
              <w:jc w:val="center"/>
              <w:rPr>
                <w:rFonts w:hint="eastAsia" w:ascii="仿宋" w:hAnsi="仿宋" w:eastAsia="仿宋" w:cs="仿宋"/>
                <w:b/>
                <w:sz w:val="24"/>
              </w:rPr>
            </w:pPr>
            <w:r>
              <w:rPr>
                <w:rFonts w:hint="eastAsia" w:ascii="仿宋" w:hAnsi="仿宋" w:eastAsia="仿宋" w:cs="仿宋"/>
                <w:b/>
                <w:sz w:val="24"/>
              </w:rPr>
              <w:t>名称</w:t>
            </w:r>
          </w:p>
        </w:tc>
        <w:tc>
          <w:tcPr>
            <w:tcW w:w="184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4C2DEC5">
            <w:pPr>
              <w:autoSpaceDE w:val="0"/>
              <w:autoSpaceDN w:val="0"/>
              <w:adjustRightInd w:val="0"/>
              <w:jc w:val="center"/>
              <w:rPr>
                <w:rFonts w:hint="eastAsia" w:ascii="仿宋" w:hAnsi="仿宋" w:eastAsia="仿宋" w:cs="仿宋"/>
                <w:b/>
                <w:sz w:val="24"/>
              </w:rPr>
            </w:pPr>
            <w:r>
              <w:rPr>
                <w:rFonts w:hint="eastAsia" w:ascii="仿宋" w:hAnsi="仿宋" w:eastAsia="仿宋" w:cs="仿宋"/>
                <w:b/>
                <w:sz w:val="24"/>
              </w:rPr>
              <w:t>标准价（含保险）</w:t>
            </w:r>
          </w:p>
          <w:p w14:paraId="3F094EA3">
            <w:pPr>
              <w:autoSpaceDE w:val="0"/>
              <w:autoSpaceDN w:val="0"/>
              <w:adjustRightInd w:val="0"/>
              <w:jc w:val="center"/>
              <w:rPr>
                <w:rFonts w:hint="eastAsia" w:ascii="仿宋" w:hAnsi="仿宋" w:eastAsia="仿宋" w:cs="仿宋"/>
                <w:b/>
                <w:sz w:val="24"/>
              </w:rPr>
            </w:pPr>
            <w:r>
              <w:rPr>
                <w:rFonts w:hint="eastAsia" w:ascii="仿宋" w:hAnsi="仿宋" w:eastAsia="仿宋" w:cs="仿宋"/>
                <w:b/>
                <w:sz w:val="24"/>
              </w:rPr>
              <w:t>（元/人）</w:t>
            </w:r>
          </w:p>
        </w:tc>
        <w:tc>
          <w:tcPr>
            <w:tcW w:w="131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D70F72B">
            <w:pPr>
              <w:autoSpaceDE w:val="0"/>
              <w:autoSpaceDN w:val="0"/>
              <w:adjustRightInd w:val="0"/>
              <w:jc w:val="center"/>
              <w:rPr>
                <w:rFonts w:hint="eastAsia" w:ascii="仿宋" w:hAnsi="仿宋" w:eastAsia="仿宋" w:cs="仿宋"/>
                <w:b/>
                <w:sz w:val="24"/>
              </w:rPr>
            </w:pPr>
            <w:r>
              <w:rPr>
                <w:rFonts w:hint="eastAsia" w:ascii="仿宋" w:hAnsi="仿宋" w:eastAsia="仿宋" w:cs="仿宋"/>
                <w:b/>
                <w:sz w:val="24"/>
              </w:rPr>
              <w:t>人数（暂定）</w:t>
            </w:r>
          </w:p>
        </w:tc>
        <w:tc>
          <w:tcPr>
            <w:tcW w:w="120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769AB7">
            <w:pPr>
              <w:autoSpaceDE w:val="0"/>
              <w:autoSpaceDN w:val="0"/>
              <w:adjustRightInd w:val="0"/>
              <w:jc w:val="center"/>
              <w:rPr>
                <w:rFonts w:hint="eastAsia" w:ascii="仿宋" w:hAnsi="仿宋" w:eastAsia="仿宋" w:cs="仿宋"/>
                <w:b/>
                <w:sz w:val="24"/>
                <w:shd w:val="clear" w:color="auto" w:fill="FFFF00"/>
              </w:rPr>
            </w:pPr>
            <w:r>
              <w:rPr>
                <w:rFonts w:hint="eastAsia" w:ascii="仿宋" w:hAnsi="仿宋" w:eastAsia="仿宋" w:cs="仿宋"/>
                <w:b/>
                <w:sz w:val="24"/>
              </w:rPr>
              <w:t>预算金额</w:t>
            </w:r>
          </w:p>
        </w:tc>
        <w:tc>
          <w:tcPr>
            <w:tcW w:w="112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2500487">
            <w:pPr>
              <w:autoSpaceDE w:val="0"/>
              <w:autoSpaceDN w:val="0"/>
              <w:adjustRightInd w:val="0"/>
              <w:jc w:val="center"/>
              <w:rPr>
                <w:rFonts w:hint="eastAsia" w:ascii="仿宋" w:hAnsi="仿宋" w:eastAsia="仿宋" w:cs="仿宋"/>
                <w:b/>
                <w:sz w:val="24"/>
                <w:shd w:val="clear" w:color="auto" w:fill="FFFF00"/>
              </w:rPr>
            </w:pPr>
            <w:r>
              <w:rPr>
                <w:rFonts w:hint="eastAsia" w:ascii="仿宋" w:hAnsi="仿宋" w:eastAsia="仿宋" w:cs="仿宋"/>
                <w:b/>
                <w:sz w:val="24"/>
              </w:rPr>
              <w:t>备注</w:t>
            </w:r>
          </w:p>
        </w:tc>
      </w:tr>
      <w:tr w14:paraId="4CF9D4E5">
        <w:tblPrEx>
          <w:tblCellMar>
            <w:top w:w="0" w:type="dxa"/>
            <w:left w:w="0" w:type="dxa"/>
            <w:bottom w:w="0" w:type="dxa"/>
            <w:right w:w="0" w:type="dxa"/>
          </w:tblCellMar>
        </w:tblPrEx>
        <w:trPr>
          <w:cantSplit/>
          <w:trHeight w:val="701" w:hRule="atLeast"/>
          <w:jc w:val="center"/>
        </w:trPr>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2373DC">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1</w:t>
            </w:r>
          </w:p>
        </w:tc>
        <w:tc>
          <w:tcPr>
            <w:tcW w:w="3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2FBDBD">
            <w:pPr>
              <w:autoSpaceDE w:val="0"/>
              <w:autoSpaceDN w:val="0"/>
              <w:adjustRightInd w:val="0"/>
              <w:jc w:val="center"/>
              <w:rPr>
                <w:rFonts w:hint="eastAsia" w:ascii="仿宋" w:hAnsi="仿宋" w:eastAsia="仿宋" w:cs="仿宋"/>
                <w:kern w:val="0"/>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-新疆疗休养</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5E3CB1">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5400</w:t>
            </w:r>
          </w:p>
        </w:tc>
        <w:tc>
          <w:tcPr>
            <w:tcW w:w="13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BA7E89">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约6+3+1</w:t>
            </w: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1AF12C">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5.4万元</w:t>
            </w:r>
          </w:p>
        </w:tc>
        <w:tc>
          <w:tcPr>
            <w:tcW w:w="1128"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17052D8">
            <w:pPr>
              <w:tabs>
                <w:tab w:val="left" w:pos="0"/>
              </w:tabs>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批数及每批人数以实际成团人数为准</w:t>
            </w:r>
          </w:p>
        </w:tc>
      </w:tr>
      <w:tr w14:paraId="759D7C5F">
        <w:tblPrEx>
          <w:tblCellMar>
            <w:top w:w="0" w:type="dxa"/>
            <w:left w:w="0" w:type="dxa"/>
            <w:bottom w:w="0" w:type="dxa"/>
            <w:right w:w="0" w:type="dxa"/>
          </w:tblCellMar>
        </w:tblPrEx>
        <w:trPr>
          <w:cantSplit/>
          <w:trHeight w:val="701" w:hRule="atLeast"/>
          <w:jc w:val="center"/>
        </w:trPr>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C4832D">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2</w:t>
            </w:r>
          </w:p>
        </w:tc>
        <w:tc>
          <w:tcPr>
            <w:tcW w:w="3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2770F1">
            <w:pPr>
              <w:autoSpaceDE w:val="0"/>
              <w:autoSpaceDN w:val="0"/>
              <w:adjustRightInd w:val="0"/>
              <w:jc w:val="center"/>
              <w:rPr>
                <w:rFonts w:hint="eastAsia" w:ascii="仿宋" w:hAnsi="仿宋" w:eastAsia="仿宋" w:cs="仿宋"/>
                <w:kern w:val="0"/>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w:t>
            </w:r>
            <w:r>
              <w:rPr>
                <w:rFonts w:hint="eastAsia" w:ascii="仿宋" w:hAnsi="仿宋" w:eastAsia="仿宋" w:cs="仿宋"/>
                <w:kern w:val="0"/>
                <w:sz w:val="24"/>
              </w:rPr>
              <w:t>成都疗休养</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7D1E27">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3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1DF46B">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约9+3（小）</w:t>
            </w: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7E009F">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3.6万元</w:t>
            </w:r>
          </w:p>
        </w:tc>
        <w:tc>
          <w:tcPr>
            <w:tcW w:w="1128" w:type="dxa"/>
            <w:vMerge w:val="continue"/>
            <w:tcBorders>
              <w:left w:val="single" w:color="auto" w:sz="4" w:space="0"/>
              <w:right w:val="single" w:color="auto" w:sz="4" w:space="0"/>
            </w:tcBorders>
            <w:tcMar>
              <w:top w:w="15" w:type="dxa"/>
              <w:left w:w="15" w:type="dxa"/>
              <w:bottom w:w="0" w:type="dxa"/>
              <w:right w:w="15" w:type="dxa"/>
            </w:tcMar>
            <w:vAlign w:val="center"/>
          </w:tcPr>
          <w:p w14:paraId="0B42A137">
            <w:pPr>
              <w:tabs>
                <w:tab w:val="left" w:pos="0"/>
              </w:tabs>
              <w:autoSpaceDE w:val="0"/>
              <w:autoSpaceDN w:val="0"/>
              <w:adjustRightInd w:val="0"/>
              <w:jc w:val="center"/>
              <w:rPr>
                <w:rFonts w:hint="eastAsia" w:ascii="仿宋" w:hAnsi="仿宋" w:eastAsia="仿宋" w:cs="仿宋"/>
                <w:kern w:val="0"/>
                <w:sz w:val="24"/>
              </w:rPr>
            </w:pPr>
          </w:p>
        </w:tc>
      </w:tr>
      <w:tr w14:paraId="72C2F8F2">
        <w:tblPrEx>
          <w:tblCellMar>
            <w:top w:w="0" w:type="dxa"/>
            <w:left w:w="0" w:type="dxa"/>
            <w:bottom w:w="0" w:type="dxa"/>
            <w:right w:w="0" w:type="dxa"/>
          </w:tblCellMar>
        </w:tblPrEx>
        <w:trPr>
          <w:cantSplit/>
          <w:trHeight w:val="701" w:hRule="atLeast"/>
          <w:jc w:val="center"/>
        </w:trPr>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4BCB92">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w:t>
            </w:r>
          </w:p>
        </w:tc>
        <w:tc>
          <w:tcPr>
            <w:tcW w:w="3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CFA693">
            <w:pPr>
              <w:autoSpaceDE w:val="0"/>
              <w:autoSpaceDN w:val="0"/>
              <w:adjustRightInd w:val="0"/>
              <w:jc w:val="center"/>
              <w:rPr>
                <w:rFonts w:hint="eastAsia" w:ascii="仿宋" w:hAnsi="仿宋" w:eastAsia="仿宋" w:cs="仿宋"/>
                <w:kern w:val="0"/>
                <w:sz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-千岛湖疗休养</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87AA2C">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3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FEE968">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约13+1</w:t>
            </w: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C76EC2D">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4.2万元</w:t>
            </w:r>
          </w:p>
        </w:tc>
        <w:tc>
          <w:tcPr>
            <w:tcW w:w="1128" w:type="dxa"/>
            <w:vMerge w:val="continue"/>
            <w:tcBorders>
              <w:left w:val="single" w:color="auto" w:sz="4" w:space="0"/>
              <w:right w:val="single" w:color="auto" w:sz="4" w:space="0"/>
            </w:tcBorders>
            <w:tcMar>
              <w:top w:w="15" w:type="dxa"/>
              <w:left w:w="15" w:type="dxa"/>
              <w:bottom w:w="0" w:type="dxa"/>
              <w:right w:w="15" w:type="dxa"/>
            </w:tcMar>
            <w:vAlign w:val="center"/>
          </w:tcPr>
          <w:p w14:paraId="7ACBF775">
            <w:pPr>
              <w:tabs>
                <w:tab w:val="left" w:pos="0"/>
              </w:tabs>
              <w:autoSpaceDE w:val="0"/>
              <w:autoSpaceDN w:val="0"/>
              <w:adjustRightInd w:val="0"/>
              <w:jc w:val="center"/>
              <w:rPr>
                <w:rFonts w:hint="eastAsia" w:ascii="仿宋" w:hAnsi="仿宋" w:eastAsia="仿宋" w:cs="仿宋"/>
                <w:kern w:val="0"/>
                <w:sz w:val="24"/>
              </w:rPr>
            </w:pPr>
          </w:p>
        </w:tc>
      </w:tr>
      <w:tr w14:paraId="38C89CBD">
        <w:tblPrEx>
          <w:tblCellMar>
            <w:top w:w="0" w:type="dxa"/>
            <w:left w:w="0" w:type="dxa"/>
            <w:bottom w:w="0" w:type="dxa"/>
            <w:right w:w="0" w:type="dxa"/>
          </w:tblCellMar>
        </w:tblPrEx>
        <w:trPr>
          <w:cantSplit/>
          <w:trHeight w:val="701" w:hRule="atLeast"/>
          <w:jc w:val="center"/>
        </w:trPr>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D8198B">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4</w:t>
            </w:r>
          </w:p>
        </w:tc>
        <w:tc>
          <w:tcPr>
            <w:tcW w:w="3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DEF104">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-安吉疗休养</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2CDEC6">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3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CD6596">
            <w:pPr>
              <w:tabs>
                <w:tab w:val="left" w:pos="0"/>
              </w:tabs>
              <w:autoSpaceDE w:val="0"/>
              <w:autoSpaceDN w:val="0"/>
              <w:adjustRightInd w:val="0"/>
              <w:jc w:val="center"/>
              <w:rPr>
                <w:rFonts w:hint="eastAsia" w:ascii="仿宋" w:hAnsi="仿宋" w:eastAsia="仿宋" w:cs="仿宋"/>
                <w:kern w:val="0"/>
                <w:sz w:val="24"/>
              </w:rPr>
            </w:pPr>
            <w:bookmarkStart w:id="6" w:name="OLE_LINK1"/>
            <w:r>
              <w:rPr>
                <w:rFonts w:hint="eastAsia" w:ascii="仿宋" w:hAnsi="仿宋" w:eastAsia="仿宋" w:cs="仿宋"/>
                <w:kern w:val="0"/>
                <w:sz w:val="24"/>
              </w:rPr>
              <w:t>约13+4</w:t>
            </w:r>
            <w:bookmarkEnd w:id="6"/>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6B6404">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5.1万元</w:t>
            </w:r>
          </w:p>
        </w:tc>
        <w:tc>
          <w:tcPr>
            <w:tcW w:w="1128" w:type="dxa"/>
            <w:tcBorders>
              <w:left w:val="single" w:color="auto" w:sz="4" w:space="0"/>
              <w:right w:val="single" w:color="auto" w:sz="4" w:space="0"/>
            </w:tcBorders>
            <w:tcMar>
              <w:top w:w="15" w:type="dxa"/>
              <w:left w:w="15" w:type="dxa"/>
              <w:bottom w:w="0" w:type="dxa"/>
              <w:right w:w="15" w:type="dxa"/>
            </w:tcMar>
            <w:vAlign w:val="center"/>
          </w:tcPr>
          <w:p w14:paraId="62CF9FDC">
            <w:pPr>
              <w:tabs>
                <w:tab w:val="left" w:pos="0"/>
              </w:tabs>
              <w:autoSpaceDE w:val="0"/>
              <w:autoSpaceDN w:val="0"/>
              <w:adjustRightInd w:val="0"/>
              <w:jc w:val="center"/>
              <w:rPr>
                <w:rFonts w:hint="eastAsia" w:ascii="仿宋" w:hAnsi="仿宋" w:eastAsia="仿宋" w:cs="仿宋"/>
                <w:kern w:val="0"/>
                <w:sz w:val="24"/>
              </w:rPr>
            </w:pPr>
          </w:p>
        </w:tc>
      </w:tr>
      <w:tr w14:paraId="2257620A">
        <w:tblPrEx>
          <w:tblCellMar>
            <w:top w:w="0" w:type="dxa"/>
            <w:left w:w="0" w:type="dxa"/>
            <w:bottom w:w="0" w:type="dxa"/>
            <w:right w:w="0" w:type="dxa"/>
          </w:tblCellMar>
        </w:tblPrEx>
        <w:trPr>
          <w:cantSplit/>
          <w:trHeight w:val="701" w:hRule="atLeast"/>
          <w:jc w:val="center"/>
        </w:trPr>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47E37E">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5</w:t>
            </w:r>
          </w:p>
        </w:tc>
        <w:tc>
          <w:tcPr>
            <w:tcW w:w="3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708CF4">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-厦门疗休养</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D6574A">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3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15D0F6">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约16+1</w:t>
            </w: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7A2BE8">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5.1万元</w:t>
            </w:r>
          </w:p>
        </w:tc>
        <w:tc>
          <w:tcPr>
            <w:tcW w:w="1128" w:type="dxa"/>
            <w:tcBorders>
              <w:left w:val="single" w:color="auto" w:sz="4" w:space="0"/>
              <w:right w:val="single" w:color="auto" w:sz="4" w:space="0"/>
            </w:tcBorders>
            <w:tcMar>
              <w:top w:w="15" w:type="dxa"/>
              <w:left w:w="15" w:type="dxa"/>
              <w:bottom w:w="0" w:type="dxa"/>
              <w:right w:w="15" w:type="dxa"/>
            </w:tcMar>
            <w:vAlign w:val="center"/>
          </w:tcPr>
          <w:p w14:paraId="4EF2E894">
            <w:pPr>
              <w:tabs>
                <w:tab w:val="left" w:pos="0"/>
              </w:tabs>
              <w:autoSpaceDE w:val="0"/>
              <w:autoSpaceDN w:val="0"/>
              <w:adjustRightInd w:val="0"/>
              <w:jc w:val="center"/>
              <w:rPr>
                <w:rFonts w:hint="eastAsia" w:ascii="仿宋" w:hAnsi="仿宋" w:eastAsia="仿宋" w:cs="仿宋"/>
                <w:kern w:val="0"/>
                <w:sz w:val="24"/>
              </w:rPr>
            </w:pPr>
          </w:p>
        </w:tc>
      </w:tr>
      <w:tr w14:paraId="60DE1AA7">
        <w:tblPrEx>
          <w:tblCellMar>
            <w:top w:w="0" w:type="dxa"/>
            <w:left w:w="0" w:type="dxa"/>
            <w:bottom w:w="0" w:type="dxa"/>
            <w:right w:w="0" w:type="dxa"/>
          </w:tblCellMar>
        </w:tblPrEx>
        <w:trPr>
          <w:cantSplit/>
          <w:trHeight w:val="701" w:hRule="atLeast"/>
          <w:jc w:val="center"/>
        </w:trPr>
        <w:tc>
          <w:tcPr>
            <w:tcW w:w="54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772859">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6</w:t>
            </w:r>
          </w:p>
        </w:tc>
        <w:tc>
          <w:tcPr>
            <w:tcW w:w="35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842FAC">
            <w:pPr>
              <w:autoSpaceDE w:val="0"/>
              <w:autoSpaceDN w:val="0"/>
              <w:adjustRightInd w:val="0"/>
              <w:jc w:val="center"/>
              <w:rPr>
                <w:rFonts w:hint="eastAsia" w:ascii="仿宋" w:hAnsi="仿宋" w:eastAsia="仿宋" w:cs="仿宋"/>
                <w:bCs/>
                <w:sz w:val="24"/>
                <w:szCs w:val="24"/>
              </w:rPr>
            </w:pPr>
            <w:r>
              <w:rPr>
                <w:rFonts w:hint="eastAsia" w:ascii="仿宋" w:hAnsi="仿宋" w:eastAsia="仿宋" w:cs="仿宋"/>
                <w:bCs/>
                <w:sz w:val="24"/>
                <w:szCs w:val="24"/>
                <w:lang w:eastAsia="zh-CN"/>
              </w:rPr>
              <w:t>诸暨市实验小学</w:t>
            </w:r>
            <w:r>
              <w:rPr>
                <w:rFonts w:hint="eastAsia" w:ascii="仿宋" w:hAnsi="仿宋" w:eastAsia="仿宋" w:cs="仿宋"/>
                <w:bCs/>
                <w:sz w:val="24"/>
                <w:szCs w:val="24"/>
              </w:rPr>
              <w:t>2025年教职工疗休养服务采购项目</w:t>
            </w:r>
            <w:r>
              <w:rPr>
                <w:rFonts w:hint="eastAsia" w:ascii="仿宋" w:hAnsi="仿宋" w:eastAsia="仿宋" w:cs="仿宋"/>
                <w:bCs/>
                <w:sz w:val="24"/>
              </w:rPr>
              <w:t>-诸暨疗休养</w:t>
            </w:r>
          </w:p>
        </w:tc>
        <w:tc>
          <w:tcPr>
            <w:tcW w:w="184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D69B97">
            <w:pPr>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3000</w:t>
            </w:r>
          </w:p>
        </w:tc>
        <w:tc>
          <w:tcPr>
            <w:tcW w:w="13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9EBE4A">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约1</w:t>
            </w:r>
            <w:r>
              <w:rPr>
                <w:rFonts w:ascii="仿宋" w:hAnsi="仿宋" w:eastAsia="仿宋" w:cs="仿宋"/>
                <w:kern w:val="0"/>
                <w:sz w:val="24"/>
              </w:rPr>
              <w:t>4</w:t>
            </w:r>
            <w:r>
              <w:rPr>
                <w:rFonts w:hint="eastAsia" w:ascii="仿宋" w:hAnsi="仿宋" w:eastAsia="仿宋" w:cs="仿宋"/>
                <w:kern w:val="0"/>
                <w:sz w:val="24"/>
              </w:rPr>
              <w:t>+1</w:t>
            </w:r>
          </w:p>
        </w:tc>
        <w:tc>
          <w:tcPr>
            <w:tcW w:w="12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241044">
            <w:pPr>
              <w:tabs>
                <w:tab w:val="left" w:pos="0"/>
              </w:tabs>
              <w:autoSpaceDE w:val="0"/>
              <w:autoSpaceDN w:val="0"/>
              <w:adjustRightInd w:val="0"/>
              <w:jc w:val="center"/>
              <w:rPr>
                <w:rFonts w:hint="eastAsia" w:ascii="仿宋" w:hAnsi="仿宋" w:eastAsia="仿宋" w:cs="仿宋"/>
                <w:kern w:val="0"/>
                <w:sz w:val="24"/>
              </w:rPr>
            </w:pPr>
            <w:r>
              <w:rPr>
                <w:rFonts w:hint="eastAsia" w:ascii="仿宋" w:hAnsi="仿宋" w:eastAsia="仿宋" w:cs="仿宋"/>
                <w:kern w:val="0"/>
                <w:sz w:val="24"/>
              </w:rPr>
              <w:t>4.</w:t>
            </w:r>
            <w:r>
              <w:rPr>
                <w:rFonts w:ascii="仿宋" w:hAnsi="仿宋" w:eastAsia="仿宋" w:cs="仿宋"/>
                <w:kern w:val="0"/>
                <w:sz w:val="24"/>
              </w:rPr>
              <w:t>5</w:t>
            </w:r>
            <w:r>
              <w:rPr>
                <w:rFonts w:hint="eastAsia" w:ascii="仿宋" w:hAnsi="仿宋" w:eastAsia="仿宋" w:cs="仿宋"/>
                <w:kern w:val="0"/>
                <w:sz w:val="24"/>
              </w:rPr>
              <w:t>万元</w:t>
            </w:r>
          </w:p>
        </w:tc>
        <w:tc>
          <w:tcPr>
            <w:tcW w:w="1128" w:type="dxa"/>
            <w:tcBorders>
              <w:left w:val="single" w:color="auto" w:sz="4" w:space="0"/>
              <w:bottom w:val="single" w:color="auto" w:sz="4" w:space="0"/>
              <w:right w:val="single" w:color="auto" w:sz="4" w:space="0"/>
            </w:tcBorders>
            <w:tcMar>
              <w:top w:w="15" w:type="dxa"/>
              <w:left w:w="15" w:type="dxa"/>
              <w:bottom w:w="0" w:type="dxa"/>
              <w:right w:w="15" w:type="dxa"/>
            </w:tcMar>
            <w:vAlign w:val="center"/>
          </w:tcPr>
          <w:p w14:paraId="0FB23608">
            <w:pPr>
              <w:tabs>
                <w:tab w:val="left" w:pos="0"/>
              </w:tabs>
              <w:autoSpaceDE w:val="0"/>
              <w:autoSpaceDN w:val="0"/>
              <w:adjustRightInd w:val="0"/>
              <w:jc w:val="center"/>
              <w:rPr>
                <w:rFonts w:hint="eastAsia" w:ascii="仿宋" w:hAnsi="仿宋" w:eastAsia="仿宋" w:cs="仿宋"/>
                <w:kern w:val="0"/>
                <w:sz w:val="24"/>
              </w:rPr>
            </w:pPr>
          </w:p>
        </w:tc>
      </w:tr>
    </w:tbl>
    <w:p w14:paraId="2A7F7670">
      <w:pPr>
        <w:spacing w:line="360" w:lineRule="auto"/>
        <w:rPr>
          <w:rFonts w:hint="eastAsia" w:ascii="仿宋" w:hAnsi="仿宋" w:eastAsia="仿宋"/>
          <w:sz w:val="24"/>
          <w:szCs w:val="24"/>
        </w:rPr>
      </w:pPr>
      <w:r>
        <w:rPr>
          <w:rFonts w:hint="eastAsia" w:ascii="仿宋" w:hAnsi="仿宋" w:eastAsia="仿宋"/>
          <w:sz w:val="24"/>
          <w:szCs w:val="24"/>
        </w:rPr>
        <w:t>备注：</w:t>
      </w:r>
    </w:p>
    <w:p w14:paraId="76EF76C8">
      <w:pPr>
        <w:spacing w:line="360" w:lineRule="auto"/>
        <w:ind w:firstLine="480" w:firstLineChars="200"/>
        <w:rPr>
          <w:rFonts w:hint="eastAsia" w:ascii="仿宋" w:hAnsi="仿宋" w:eastAsia="仿宋"/>
          <w:sz w:val="24"/>
          <w:szCs w:val="24"/>
        </w:rPr>
      </w:pPr>
      <w:r>
        <w:rPr>
          <w:rFonts w:ascii="仿宋" w:hAnsi="仿宋" w:eastAsia="仿宋"/>
          <w:sz w:val="24"/>
          <w:szCs w:val="24"/>
        </w:rPr>
        <w:t>1．以上各标项的人数为采购人初步统计数量，实际每标项的人数可能出现一定差异，各投标人须综合衡量、充分考虑、综合考虑投标风险。为充分保障采购人的服务质量与服务要求，本项目分</w:t>
      </w:r>
      <w:r>
        <w:rPr>
          <w:rFonts w:hint="eastAsia" w:ascii="仿宋" w:hAnsi="仿宋" w:eastAsia="仿宋"/>
          <w:sz w:val="24"/>
          <w:szCs w:val="24"/>
        </w:rPr>
        <w:t>六个标项</w:t>
      </w:r>
      <w:r>
        <w:rPr>
          <w:rFonts w:ascii="仿宋" w:hAnsi="仿宋" w:eastAsia="仿宋"/>
          <w:sz w:val="24"/>
          <w:szCs w:val="24"/>
        </w:rPr>
        <w:t>，投标方法参照相关通知。</w:t>
      </w:r>
    </w:p>
    <w:p w14:paraId="5BACDD87">
      <w:pPr>
        <w:spacing w:line="360" w:lineRule="auto"/>
        <w:ind w:firstLine="480" w:firstLineChars="200"/>
        <w:rPr>
          <w:rFonts w:hint="eastAsia" w:ascii="仿宋" w:hAnsi="仿宋" w:eastAsia="仿宋"/>
          <w:sz w:val="24"/>
          <w:szCs w:val="24"/>
        </w:rPr>
      </w:pPr>
      <w:r>
        <w:rPr>
          <w:rFonts w:ascii="仿宋" w:hAnsi="仿宋" w:eastAsia="仿宋"/>
          <w:sz w:val="24"/>
          <w:szCs w:val="24"/>
        </w:rPr>
        <w:t>2.如果上述线路</w:t>
      </w:r>
      <w:r>
        <w:rPr>
          <w:rFonts w:hint="eastAsia" w:ascii="仿宋" w:hAnsi="仿宋" w:eastAsia="仿宋"/>
          <w:sz w:val="24"/>
          <w:szCs w:val="24"/>
        </w:rPr>
        <w:t>最终因</w:t>
      </w:r>
      <w:r>
        <w:rPr>
          <w:rFonts w:ascii="仿宋" w:hAnsi="仿宋" w:eastAsia="仿宋"/>
          <w:sz w:val="24"/>
          <w:szCs w:val="24"/>
        </w:rPr>
        <w:t>报名人数少，该线路不成团，投标人应根据采购人要求推荐制定更优化的疗休养线路。（商务技术文件中提供相关承诺函，格式自拟，不提供或未实质响应则作无效投标处理）</w:t>
      </w:r>
    </w:p>
    <w:p w14:paraId="11BB5C16">
      <w:pPr>
        <w:spacing w:line="360" w:lineRule="auto"/>
        <w:ind w:firstLine="480" w:firstLineChars="200"/>
        <w:rPr>
          <w:rFonts w:hint="eastAsia" w:ascii="仿宋" w:hAnsi="仿宋" w:eastAsia="仿宋"/>
          <w:sz w:val="24"/>
          <w:szCs w:val="24"/>
        </w:rPr>
      </w:pPr>
      <w:r>
        <w:rPr>
          <w:rFonts w:ascii="仿宋" w:hAnsi="仿宋" w:eastAsia="仿宋"/>
          <w:sz w:val="24"/>
          <w:szCs w:val="24"/>
        </w:rPr>
        <w:t>3.省外疗养线路超出诸暨市疗休养规定标准费用的，由参团人员自行支付。允许职工直系亲属（父母、配偶、子女）同行，职工直系亲属符合职工疗休养条件的，疗休养费用由其所在单位按规定标准给予报销；不符合职工疗休养条件的，须与中标人另行订立合同，费用自理。（商务技术文件中提供相关承诺函，格式自拟，不提供或未实质响应则作无效投标处理）</w:t>
      </w:r>
    </w:p>
    <w:p w14:paraId="35452FF2">
      <w:pPr>
        <w:spacing w:line="360" w:lineRule="auto"/>
        <w:ind w:firstLine="480" w:firstLineChars="200"/>
        <w:rPr>
          <w:rFonts w:hint="eastAsia" w:ascii="仿宋" w:hAnsi="仿宋" w:eastAsia="仿宋"/>
          <w:sz w:val="24"/>
          <w:szCs w:val="24"/>
        </w:rPr>
      </w:pPr>
      <w:r>
        <w:rPr>
          <w:rFonts w:ascii="仿宋" w:hAnsi="仿宋" w:eastAsia="仿宋"/>
          <w:sz w:val="24"/>
          <w:szCs w:val="24"/>
        </w:rPr>
        <w:t>4.若发现同等线路比其他单位价格高的情况的，中标人须向采购人退回差价。（商务技术文件中提供相关承诺函，格式自拟，不提供或未实质响应则作无效投标处理）</w:t>
      </w:r>
    </w:p>
    <w:p w14:paraId="3A4D1C26">
      <w:pPr>
        <w:spacing w:line="360" w:lineRule="auto"/>
        <w:ind w:firstLine="480" w:firstLineChars="200"/>
        <w:rPr>
          <w:rFonts w:hint="eastAsia" w:ascii="仿宋" w:hAnsi="仿宋" w:eastAsia="仿宋"/>
          <w:b/>
          <w:bCs/>
          <w:sz w:val="24"/>
          <w:szCs w:val="24"/>
        </w:rPr>
      </w:pPr>
      <w:r>
        <w:rPr>
          <w:rFonts w:hint="eastAsia" w:ascii="仿宋" w:hAnsi="仿宋" w:eastAsia="仿宋"/>
          <w:b/>
          <w:bCs/>
          <w:sz w:val="24"/>
          <w:szCs w:val="24"/>
        </w:rPr>
        <w:t xml:space="preserve">三、线路安排基本要求 </w:t>
      </w:r>
    </w:p>
    <w:p w14:paraId="3CB075D2">
      <w:pPr>
        <w:autoSpaceDE w:val="0"/>
        <w:autoSpaceDN w:val="0"/>
        <w:adjustRightInd w:val="0"/>
        <w:spacing w:line="400" w:lineRule="exact"/>
        <w:ind w:firstLine="480" w:firstLineChars="200"/>
        <w:rPr>
          <w:rFonts w:hint="eastAsia" w:ascii="仿宋" w:hAnsi="仿宋" w:eastAsia="仿宋"/>
          <w:sz w:val="24"/>
          <w:szCs w:val="24"/>
        </w:rPr>
      </w:pPr>
      <w:r>
        <w:rPr>
          <w:rFonts w:hint="eastAsia" w:ascii="仿宋" w:hAnsi="仿宋" w:eastAsia="仿宋"/>
          <w:sz w:val="24"/>
          <w:szCs w:val="24"/>
        </w:rPr>
        <w:t>线路安排（具体出行线路招标后由采购人确定，以下线路供本次招标报价参考，若遇本次招标参考线路之外的线路方案，由采购人与中标人根据实际出行天数、市场价自行协商确定）：</w:t>
      </w:r>
    </w:p>
    <w:p w14:paraId="2E11EC52">
      <w:pPr>
        <w:autoSpaceDE w:val="0"/>
        <w:autoSpaceDN w:val="0"/>
        <w:adjustRightIn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标项1线路安排：</w:t>
      </w:r>
    </w:p>
    <w:p w14:paraId="131850FB">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线路：</w:t>
      </w:r>
      <w:r>
        <w:rPr>
          <w:rFonts w:hint="eastAsia" w:ascii="仿宋" w:hAnsi="仿宋" w:eastAsia="仿宋" w:cs="仿宋"/>
          <w:sz w:val="24"/>
          <w:szCs w:val="24"/>
        </w:rPr>
        <w:t>新疆疗休养行程（疗休养活动费用标准为5400元/人，超出标准部分费用由疗休养人员自行承担）</w:t>
      </w:r>
    </w:p>
    <w:p w14:paraId="287417CE">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sz w:val="24"/>
          <w:szCs w:val="24"/>
        </w:rPr>
        <w:t>行程时间：</w:t>
      </w:r>
      <w:r>
        <w:rPr>
          <w:rFonts w:hint="eastAsia" w:ascii="仿宋" w:hAnsi="仿宋" w:eastAsia="仿宋" w:cs="仿宋"/>
          <w:sz w:val="24"/>
          <w:szCs w:val="24"/>
        </w:rPr>
        <w:t>7月越早越好，具体以实际出行日期为准。</w:t>
      </w:r>
    </w:p>
    <w:p w14:paraId="0E37802C">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景点不少于:</w:t>
      </w:r>
      <w:r>
        <w:rPr>
          <w:rFonts w:hint="eastAsia" w:ascii="仿宋" w:hAnsi="仿宋" w:eastAsia="仿宋" w:cs="仿宋"/>
          <w:sz w:val="24"/>
          <w:szCs w:val="24"/>
        </w:rPr>
        <w:t>乌鲁木齐+库尔勒+博斯腾湖+温宿托木尔大峡谷+阿克苏巴楚红海景区+帕米尔高原+金草滩草原+石头城+布伦口沙湖途观)班迪尔蓝湖(途观)+塔合曼湿地公园+盘龙古道+喀拉库勒湖木吉火山口+喀什古城+艾提尕尔清真寺+班超+和田夜市+沙漠公路</w:t>
      </w:r>
    </w:p>
    <w:p w14:paraId="5CB1AAC3">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全程0购物  其中2晚携程四钻(星)酒店</w:t>
      </w:r>
    </w:p>
    <w:p w14:paraId="6DE3F155">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最终服务过程中包括但不仅限于以上线路，各投标人自行承担报价风险。</w:t>
      </w:r>
    </w:p>
    <w:p w14:paraId="2207ED30">
      <w:pPr>
        <w:autoSpaceDE w:val="0"/>
        <w:autoSpaceDN w:val="0"/>
        <w:adjustRightIn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标项2线路安排：</w:t>
      </w:r>
    </w:p>
    <w:p w14:paraId="489688BE">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线路：</w:t>
      </w:r>
      <w:r>
        <w:rPr>
          <w:rFonts w:hint="eastAsia" w:ascii="仿宋" w:hAnsi="仿宋" w:eastAsia="仿宋" w:cs="仿宋"/>
          <w:sz w:val="24"/>
          <w:szCs w:val="24"/>
        </w:rPr>
        <w:t>成都疗休养行程（疗休养活动费用标准为3000元/人，超出标准部分费用由疗休养人员自行承担）</w:t>
      </w:r>
    </w:p>
    <w:p w14:paraId="220C5AD2">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行程时间：</w:t>
      </w:r>
      <w:r>
        <w:rPr>
          <w:rFonts w:hint="eastAsia" w:ascii="仿宋" w:hAnsi="仿宋" w:eastAsia="仿宋" w:cs="仿宋"/>
          <w:sz w:val="24"/>
          <w:szCs w:val="24"/>
        </w:rPr>
        <w:t>8月3-18日期间五天，具体以实际出行日期为准。</w:t>
      </w:r>
    </w:p>
    <w:p w14:paraId="05606432">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景点不少于：</w:t>
      </w:r>
      <w:r>
        <w:rPr>
          <w:rFonts w:hint="eastAsia" w:ascii="仿宋" w:hAnsi="仿宋" w:eastAsia="仿宋" w:cs="仿宋"/>
          <w:sz w:val="24"/>
          <w:szCs w:val="24"/>
        </w:rPr>
        <w:t>九寨沟、黄龙景区、熊猫谷、都江堰、峨眉山、青城山、乐山、三星堆博物馆、武侯祠、春熙路、锦里、太古里、宽窄巷子、文殊院、大慈寺、ifs国金中心等。</w:t>
      </w:r>
    </w:p>
    <w:p w14:paraId="3D6895F0">
      <w:pPr>
        <w:autoSpaceDE w:val="0"/>
        <w:autoSpaceDN w:val="0"/>
        <w:adjustRightIn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要求行程安排轻松合理，休闲休养相结合。最终服务过程中可包括但不仅限于以上线路，各投标人自行承担报价风险。</w:t>
      </w:r>
    </w:p>
    <w:p w14:paraId="080789AA">
      <w:pPr>
        <w:autoSpaceDE w:val="0"/>
        <w:autoSpaceDN w:val="0"/>
        <w:adjustRightIn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标项3线路安排：</w:t>
      </w:r>
    </w:p>
    <w:p w14:paraId="01316D9A">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线路：</w:t>
      </w:r>
      <w:r>
        <w:rPr>
          <w:rFonts w:hint="eastAsia" w:ascii="仿宋" w:hAnsi="仿宋" w:eastAsia="仿宋" w:cs="仿宋"/>
          <w:sz w:val="24"/>
          <w:szCs w:val="24"/>
        </w:rPr>
        <w:t>千岛湖疗休养行程（疗休养费用为每人3000元，超出标准部分自行承担）</w:t>
      </w:r>
    </w:p>
    <w:p w14:paraId="6B0B44AF">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行程时间：</w:t>
      </w:r>
      <w:r>
        <w:rPr>
          <w:rFonts w:hint="eastAsia" w:ascii="仿宋" w:hAnsi="仿宋" w:eastAsia="仿宋" w:cs="仿宋"/>
          <w:sz w:val="24"/>
          <w:szCs w:val="24"/>
          <w:highlight w:val="none"/>
        </w:rPr>
        <w:t>7月13日-7月23日期间</w:t>
      </w:r>
      <w:r>
        <w:rPr>
          <w:rFonts w:hint="eastAsia" w:ascii="仿宋" w:hAnsi="仿宋" w:eastAsia="仿宋" w:cs="仿宋"/>
          <w:sz w:val="24"/>
          <w:szCs w:val="24"/>
        </w:rPr>
        <w:t>五天，具体以实际出行日期为准。</w:t>
      </w:r>
    </w:p>
    <w:p w14:paraId="239EF1E5">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景点可以包括但不限于（可以推荐）：千岛湖湖区码头、黄山尖、天屿山、梅峰岛、渔乐岛、月光岛、松花岛、龙川湾、啤酒小镇、网红灯塔、皮划艇区、芹川古镇、文渊狮城、云上石林景区、沪马探险乐园、植物园、桐庐的天子地、omg乐园（自助烧烤）、瑶琳仙境。</w:t>
      </w:r>
    </w:p>
    <w:p w14:paraId="13B4F4B8">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要求行程安排轻松合理，以轻松修养为主，希望能品尝当地美食，每天出发时间尽量不要太早。最终线路可后续商定，各投标人自行承担报价风险。</w:t>
      </w:r>
    </w:p>
    <w:p w14:paraId="28B96604">
      <w:pPr>
        <w:autoSpaceDE w:val="0"/>
        <w:autoSpaceDN w:val="0"/>
        <w:adjustRightIn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标项4线路安排：</w:t>
      </w:r>
    </w:p>
    <w:p w14:paraId="5D525314">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线路：</w:t>
      </w:r>
      <w:r>
        <w:rPr>
          <w:rFonts w:hint="eastAsia" w:ascii="仿宋" w:hAnsi="仿宋" w:eastAsia="仿宋" w:cs="仿宋"/>
          <w:sz w:val="24"/>
          <w:szCs w:val="24"/>
        </w:rPr>
        <w:t>莫干山安吉疗休养行程（疗休养活动费用标准为3000元/人，超出标准部分费用由疗休养人员自行承担）</w:t>
      </w:r>
    </w:p>
    <w:p w14:paraId="18668AA3">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b/>
          <w:bCs/>
          <w:sz w:val="24"/>
          <w:szCs w:val="24"/>
        </w:rPr>
        <w:t>行程时间</w:t>
      </w:r>
      <w:r>
        <w:rPr>
          <w:rFonts w:hint="eastAsia" w:ascii="仿宋" w:hAnsi="仿宋" w:eastAsia="仿宋" w:cs="仿宋"/>
          <w:sz w:val="24"/>
          <w:szCs w:val="24"/>
        </w:rPr>
        <w:t>：7月27日-31日期间五天，具体以实际出行日期为准。</w:t>
      </w:r>
    </w:p>
    <w:p w14:paraId="5FD062A2">
      <w:pPr>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景点可包括但不少于：莫干山——旭光台、剑池、芦花荡公园；武岭村（蒋介石别墅）；莫干山镇庾村民国风情街；森泊——森泊水世界；安吉余村；江南天池；云上草原景区——雪岭峰、云山境、七星谷、浮云镇、云朵农场；安吉竹博园（含熊猫馆）等。</w:t>
      </w:r>
    </w:p>
    <w:p w14:paraId="44D0863C">
      <w:pPr>
        <w:autoSpaceDE w:val="0"/>
        <w:autoSpaceDN w:val="0"/>
        <w:adjustRightInd w:val="0"/>
        <w:spacing w:line="360" w:lineRule="auto"/>
        <w:ind w:firstLine="480" w:firstLineChars="200"/>
        <w:rPr>
          <w:rFonts w:hint="eastAsia"/>
        </w:rPr>
      </w:pPr>
      <w:r>
        <w:rPr>
          <w:rFonts w:hint="eastAsia" w:ascii="仿宋" w:hAnsi="仿宋" w:eastAsia="仿宋" w:cs="仿宋"/>
          <w:sz w:val="24"/>
          <w:szCs w:val="24"/>
        </w:rPr>
        <w:t>要求全程游览搭乘宽敞、舒适大巴车。酒店安排不低于亚朵酒店或开元酒店标准。行程轻松合理休闲休养相结合，每天出发时间不宜过早，最终线路可再次商定。最终服务过程中可包括但不仅限于以上线路，各投标人自行承担报价风险。</w:t>
      </w:r>
    </w:p>
    <w:p w14:paraId="189D46D2">
      <w:pPr>
        <w:autoSpaceDE w:val="0"/>
        <w:autoSpaceDN w:val="0"/>
        <w:adjustRightInd w:val="0"/>
        <w:spacing w:line="360" w:lineRule="auto"/>
        <w:ind w:firstLine="480" w:firstLineChars="200"/>
        <w:rPr>
          <w:rFonts w:hint="eastAsia" w:ascii="仿宋" w:hAnsi="仿宋" w:eastAsia="仿宋" w:cs="仿宋"/>
          <w:b/>
          <w:bCs/>
          <w:sz w:val="24"/>
          <w:szCs w:val="24"/>
        </w:rPr>
      </w:pPr>
      <w:r>
        <w:rPr>
          <w:rFonts w:hint="eastAsia" w:ascii="仿宋" w:hAnsi="仿宋" w:eastAsia="仿宋" w:cs="仿宋"/>
          <w:b/>
          <w:bCs/>
          <w:sz w:val="24"/>
          <w:szCs w:val="24"/>
        </w:rPr>
        <w:t>标项5线路安排：</w:t>
      </w:r>
    </w:p>
    <w:p w14:paraId="69D8FDC2">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rPr>
        <w:t>线路：</w:t>
      </w:r>
      <w:r>
        <w:rPr>
          <w:rFonts w:hint="eastAsia" w:ascii="仿宋" w:hAnsi="仿宋" w:eastAsia="仿宋" w:cs="仿宋"/>
          <w:sz w:val="24"/>
          <w:szCs w:val="24"/>
        </w:rPr>
        <w:t>厦门、漳州、泉州疗休养行程（疗休养活动费用标准为3000元/人，超出标</w:t>
      </w:r>
      <w:r>
        <w:rPr>
          <w:rFonts w:hint="eastAsia" w:ascii="仿宋" w:hAnsi="仿宋" w:eastAsia="仿宋" w:cs="仿宋"/>
          <w:sz w:val="24"/>
          <w:szCs w:val="24"/>
          <w:highlight w:val="none"/>
        </w:rPr>
        <w:t>准部分费用由疗休养人员自行承担）</w:t>
      </w:r>
    </w:p>
    <w:p w14:paraId="5F0D9DB5">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行程时间：</w:t>
      </w:r>
      <w:r>
        <w:rPr>
          <w:rFonts w:hint="eastAsia" w:ascii="仿宋" w:hAnsi="仿宋" w:eastAsia="仿宋" w:cs="仿宋"/>
          <w:sz w:val="24"/>
          <w:szCs w:val="24"/>
          <w:highlight w:val="none"/>
        </w:rPr>
        <w:t>7月15日—19日，具体以实际出行日期为准。</w:t>
      </w:r>
    </w:p>
    <w:p w14:paraId="62698A21">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景点不少于：</w:t>
      </w:r>
      <w:r>
        <w:rPr>
          <w:rFonts w:hint="eastAsia" w:ascii="仿宋" w:hAnsi="仿宋" w:eastAsia="仿宋" w:cs="仿宋"/>
          <w:sz w:val="24"/>
          <w:szCs w:val="24"/>
          <w:highlight w:val="none"/>
        </w:rPr>
        <w:t>泉州：开元寺/西街，五店市-梧林古村落-蟳埔渔村，漳州：云水谣土楼，厦门：环岛路-曾厝垵、厦大、黄厝沙滩、钟鼓索道、集美学村、沙坡尾</w:t>
      </w:r>
    </w:p>
    <w:p w14:paraId="77043433">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要求行程安排轻松合理，休闲休养相结合。最终服务过程中可包括但不仅限于以上线路，各投标人自行承担报价风险。</w:t>
      </w:r>
    </w:p>
    <w:p w14:paraId="5063E50A">
      <w:pPr>
        <w:autoSpaceDE w:val="0"/>
        <w:autoSpaceDN w:val="0"/>
        <w:adjustRightInd w:val="0"/>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标项6线路安排：</w:t>
      </w:r>
    </w:p>
    <w:p w14:paraId="719984F4">
      <w:pPr>
        <w:pStyle w:val="2"/>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b/>
          <w:bCs/>
          <w:sz w:val="24"/>
          <w:highlight w:val="none"/>
        </w:rPr>
        <w:t>线路：</w:t>
      </w:r>
      <w:r>
        <w:rPr>
          <w:rFonts w:hint="eastAsia" w:ascii="仿宋" w:hAnsi="仿宋" w:eastAsia="仿宋" w:cs="仿宋"/>
          <w:sz w:val="24"/>
          <w:highlight w:val="none"/>
        </w:rPr>
        <w:t>诸暨市内五日游疗休养行程（疗休养活动费用标准为3000元/人，超出标准部分费用由疗休养人员自行承担）</w:t>
      </w:r>
    </w:p>
    <w:p w14:paraId="726D4D11">
      <w:pPr>
        <w:pStyle w:val="4"/>
        <w:spacing w:line="360" w:lineRule="auto"/>
        <w:ind w:firstLine="480" w:firstLineChars="200"/>
        <w:rPr>
          <w:rFonts w:hint="eastAsia" w:eastAsia="仿宋"/>
          <w:highlight w:val="none"/>
        </w:rPr>
      </w:pPr>
      <w:r>
        <w:rPr>
          <w:rFonts w:hint="eastAsia" w:ascii="仿宋" w:hAnsi="仿宋" w:eastAsia="仿宋" w:cs="仿宋"/>
          <w:sz w:val="24"/>
          <w:szCs w:val="24"/>
          <w:highlight w:val="none"/>
        </w:rPr>
        <w:t>行程时间：7月8日—8月20日期间五天，具体以实际出行日期为准。</w:t>
      </w:r>
    </w:p>
    <w:p w14:paraId="4CBA2281">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旅游景区尽可能选择不用门票的（可商议择定）</w:t>
      </w:r>
      <w:r>
        <w:rPr>
          <w:rFonts w:hint="eastAsia" w:ascii="仿宋" w:hAnsi="仿宋" w:eastAsia="仿宋" w:cs="仿宋"/>
          <w:b/>
          <w:bCs/>
          <w:sz w:val="24"/>
          <w:szCs w:val="24"/>
          <w:highlight w:val="none"/>
        </w:rPr>
        <w:t>：参考——</w:t>
      </w:r>
      <w:r>
        <w:rPr>
          <w:rFonts w:hint="eastAsia" w:ascii="仿宋" w:hAnsi="仿宋" w:eastAsia="仿宋" w:cs="仿宋"/>
          <w:sz w:val="24"/>
          <w:szCs w:val="24"/>
          <w:highlight w:val="none"/>
        </w:rPr>
        <w:t>西施故里、老鹰山登高、五泄、斗岩、斯宅千柱屋、山下湖珍珠市场。</w:t>
      </w:r>
    </w:p>
    <w:p w14:paraId="5F90B2AF">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要求行程安排轻松合理，不设住宿点，以休闲娱乐餐饮为主。</w:t>
      </w:r>
    </w:p>
    <w:p w14:paraId="6FE85243">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中餐应包括：石铺湾海鲜、竹哩日料自助餐、西塔老太太烤肉、越暨·紫金和宴、必胜客；晚餐应包括希尔顿自助餐、海底捞火锅。（就餐地点可根据当时情况另行商议择定）</w:t>
      </w:r>
    </w:p>
    <w:p w14:paraId="1EB4AAF0">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休闲活动应包括：看电影、足疗。（次数、地点可商议择定）</w:t>
      </w:r>
    </w:p>
    <w:p w14:paraId="324719AE">
      <w:pPr>
        <w:autoSpaceDE w:val="0"/>
        <w:autoSpaceDN w:val="0"/>
        <w:adjustRightIn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最终服务过程中可包括但不仅限于以上线路，各投标人自行承担报价风险。</w:t>
      </w:r>
    </w:p>
    <w:p w14:paraId="2A7007E1">
      <w:pPr>
        <w:spacing w:line="360" w:lineRule="auto"/>
        <w:ind w:firstLine="480" w:firstLineChars="200"/>
        <w:rPr>
          <w:rFonts w:hint="eastAsia" w:ascii="仿宋" w:hAnsi="仿宋" w:eastAsia="仿宋"/>
          <w:b/>
          <w:sz w:val="24"/>
          <w:szCs w:val="24"/>
          <w:highlight w:val="none"/>
        </w:rPr>
      </w:pPr>
      <w:r>
        <w:rPr>
          <w:rFonts w:hint="eastAsia" w:ascii="仿宋" w:hAnsi="仿宋" w:eastAsia="仿宋"/>
          <w:b/>
          <w:sz w:val="24"/>
          <w:szCs w:val="24"/>
          <w:highlight w:val="none"/>
        </w:rPr>
        <w:t>四、服务要求</w:t>
      </w:r>
    </w:p>
    <w:p w14:paraId="26EB098C">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highlight w:val="none"/>
        </w:rPr>
        <w:t>1.保险：投标人报价包含必须为疗休养职工购买具有一定抵抗风险的保险，包括旅行社责任险和个人旅游人身意外险，个人旅游人身意外险保额不得低于100万元。</w:t>
      </w:r>
    </w:p>
    <w:p w14:paraId="21DA0C4A">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highlight w:val="none"/>
        </w:rPr>
        <w:t>2.疗休养时间：一般不超过5天（含在途时间），赴对口支援(帮扶、合作)地区疗休养，可合理延长疗休养时间，最长不超过9天(含在途时间)（具体以采购人确定的出行方案为准），组团按采购人计划实施，具体出团及返回时间由中标人提供并获得采购人认可的方案为准。</w:t>
      </w:r>
    </w:p>
    <w:p w14:paraId="451630D9">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highlight w:val="none"/>
        </w:rPr>
        <w:t>3.住宿：住宿酒店为四星及以上商务标间，住宿要求不安排一楼，尽可能在同一楼层，不安排窗户朝路边喧闹的房间，含早餐。</w:t>
      </w:r>
      <w:r>
        <w:rPr>
          <w:rFonts w:hint="eastAsia" w:ascii="仿宋" w:hAnsi="仿宋" w:eastAsia="仿宋"/>
          <w:sz w:val="24"/>
          <w:szCs w:val="24"/>
          <w:highlight w:val="none"/>
        </w:rPr>
        <w:t>南麂岛为精品名宿。</w:t>
      </w:r>
      <w:r>
        <w:rPr>
          <w:rFonts w:ascii="仿宋" w:hAnsi="仿宋" w:eastAsia="仿宋"/>
          <w:sz w:val="24"/>
          <w:szCs w:val="24"/>
          <w:highlight w:val="none"/>
        </w:rPr>
        <w:t>要求房间干净整洁，各个设施齐全且能正常使用（淋浴房沐浴喷头有手持可以活动的喷头），24小时供应热水。具体成团的酒店以获得采购人认可的方案为准，另外若团队中出现单男单女，个人不补住房差价，由中标人安排并承担；个人要求单住房，需要补交个人房差价。</w:t>
      </w:r>
    </w:p>
    <w:p w14:paraId="7F5CD6FC">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highlight w:val="none"/>
        </w:rPr>
        <w:t>4.就餐安排：在正规饭店或农家乐就餐，采用桌餐或自助餐的形式。采用桌餐的以10人一桌为标准，正菜不少于12个（不含冷菜），荤菜不少于6个。</w:t>
      </w:r>
      <w:r>
        <w:rPr>
          <w:rFonts w:hint="eastAsia" w:ascii="仿宋" w:hAnsi="仿宋" w:eastAsia="仿宋"/>
          <w:sz w:val="24"/>
          <w:szCs w:val="24"/>
          <w:highlight w:val="none"/>
        </w:rPr>
        <w:t>每餐</w:t>
      </w:r>
      <w:r>
        <w:rPr>
          <w:rFonts w:ascii="仿宋" w:hAnsi="仿宋" w:eastAsia="仿宋"/>
          <w:sz w:val="24"/>
          <w:szCs w:val="24"/>
          <w:highlight w:val="none"/>
        </w:rPr>
        <w:t>标准不低于</w:t>
      </w:r>
      <w:r>
        <w:rPr>
          <w:rFonts w:hint="eastAsia" w:ascii="仿宋" w:hAnsi="仿宋" w:eastAsia="仿宋"/>
          <w:sz w:val="24"/>
          <w:szCs w:val="24"/>
          <w:highlight w:val="none"/>
        </w:rPr>
        <w:t xml:space="preserve"> 60 </w:t>
      </w:r>
      <w:r>
        <w:rPr>
          <w:rFonts w:ascii="仿宋" w:hAnsi="仿宋" w:eastAsia="仿宋"/>
          <w:sz w:val="24"/>
          <w:szCs w:val="24"/>
          <w:highlight w:val="none"/>
        </w:rPr>
        <w:t>元/人</w:t>
      </w:r>
      <w:r>
        <w:rPr>
          <w:rFonts w:hint="eastAsia" w:ascii="仿宋" w:hAnsi="仿宋" w:eastAsia="仿宋"/>
          <w:sz w:val="24"/>
          <w:szCs w:val="24"/>
          <w:highlight w:val="none"/>
        </w:rPr>
        <w:t>，</w:t>
      </w:r>
      <w:r>
        <w:rPr>
          <w:rFonts w:ascii="仿宋" w:hAnsi="仿宋" w:eastAsia="仿宋"/>
          <w:sz w:val="24"/>
          <w:szCs w:val="24"/>
          <w:highlight w:val="none"/>
        </w:rPr>
        <w:t>具体供应正餐次数以获得采购人认可的方案为准。入住酒店必须包含早餐</w:t>
      </w:r>
      <w:r>
        <w:rPr>
          <w:rFonts w:hint="eastAsia" w:ascii="仿宋" w:hAnsi="仿宋" w:eastAsia="仿宋"/>
          <w:sz w:val="24"/>
          <w:szCs w:val="24"/>
          <w:highlight w:val="none"/>
        </w:rPr>
        <w:t>。</w:t>
      </w:r>
    </w:p>
    <w:p w14:paraId="27B07FCE">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highlight w:val="none"/>
        </w:rPr>
        <w:t>5.交通：在采购人指定地点出发，根据成团人数预备不同人数团队的适配车型，并应获得采购人认可；</w:t>
      </w:r>
      <w:r>
        <w:rPr>
          <w:rFonts w:hint="eastAsia" w:ascii="仿宋" w:hAnsi="仿宋" w:eastAsia="仿宋"/>
          <w:sz w:val="24"/>
          <w:szCs w:val="24"/>
          <w:highlight w:val="none"/>
        </w:rPr>
        <w:t>全程空调车接送，确保一人一座。要求车况好，登记注册时间为五年内车辆，内饰干净，下部有行李箱，车位充足，空调效果好。</w:t>
      </w:r>
      <w:r>
        <w:rPr>
          <w:rFonts w:ascii="仿宋" w:hAnsi="仿宋" w:eastAsia="仿宋"/>
          <w:sz w:val="24"/>
          <w:szCs w:val="24"/>
          <w:highlight w:val="none"/>
        </w:rPr>
        <w:t>团队出发前需提供旅游车辆及驾驶员信息。</w:t>
      </w:r>
      <w:r>
        <w:rPr>
          <w:rFonts w:hint="eastAsia" w:ascii="仿宋" w:hAnsi="仿宋" w:eastAsia="仿宋"/>
          <w:sz w:val="24"/>
          <w:szCs w:val="24"/>
          <w:highlight w:val="none"/>
        </w:rPr>
        <w:t>司机五年内无不良记录，服务态度好、技术好，所涉及的司机、车辆费用均包含在报价中，不另行支付。</w:t>
      </w:r>
    </w:p>
    <w:p w14:paraId="3923B7DC">
      <w:pPr>
        <w:spacing w:line="360" w:lineRule="auto"/>
        <w:ind w:firstLine="480" w:firstLineChars="200"/>
        <w:rPr>
          <w:rFonts w:hint="eastAsia" w:ascii="仿宋" w:hAnsi="仿宋" w:eastAsia="仿宋"/>
          <w:sz w:val="24"/>
          <w:szCs w:val="24"/>
          <w:highlight w:val="none"/>
        </w:rPr>
      </w:pPr>
      <w:r>
        <w:rPr>
          <w:rFonts w:hint="eastAsia" w:ascii="仿宋" w:hAnsi="仿宋" w:eastAsia="仿宋"/>
          <w:sz w:val="24"/>
          <w:szCs w:val="24"/>
          <w:highlight w:val="none"/>
        </w:rPr>
        <w:t>确保行程安全，</w:t>
      </w:r>
      <w:r>
        <w:rPr>
          <w:rFonts w:ascii="仿宋" w:hAnsi="仿宋" w:eastAsia="仿宋"/>
          <w:sz w:val="24"/>
          <w:szCs w:val="24"/>
          <w:highlight w:val="none"/>
        </w:rPr>
        <w:t>具体出行</w:t>
      </w:r>
      <w:r>
        <w:rPr>
          <w:rFonts w:hint="eastAsia" w:ascii="仿宋" w:hAnsi="仿宋" w:eastAsia="仿宋"/>
          <w:sz w:val="24"/>
          <w:szCs w:val="24"/>
          <w:highlight w:val="none"/>
        </w:rPr>
        <w:t>交通</w:t>
      </w:r>
      <w:r>
        <w:rPr>
          <w:rFonts w:ascii="仿宋" w:hAnsi="仿宋" w:eastAsia="仿宋"/>
          <w:sz w:val="24"/>
          <w:szCs w:val="24"/>
          <w:highlight w:val="none"/>
        </w:rPr>
        <w:t>以中标人与采购人协商，以获得采购人认可的</w:t>
      </w:r>
      <w:r>
        <w:rPr>
          <w:rFonts w:hint="eastAsia" w:ascii="仿宋" w:hAnsi="仿宋" w:eastAsia="仿宋"/>
          <w:sz w:val="24"/>
          <w:szCs w:val="24"/>
          <w:highlight w:val="none"/>
        </w:rPr>
        <w:t>交通</w:t>
      </w:r>
      <w:r>
        <w:rPr>
          <w:rFonts w:ascii="仿宋" w:hAnsi="仿宋" w:eastAsia="仿宋"/>
          <w:sz w:val="24"/>
          <w:szCs w:val="24"/>
          <w:highlight w:val="none"/>
        </w:rPr>
        <w:t>方案为准。</w:t>
      </w:r>
    </w:p>
    <w:p w14:paraId="2A514B57">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highlight w:val="none"/>
        </w:rPr>
        <w:t>6.景点及门票：根据具体线路安排投标人应在投标文件中提供详细的所涉及的主要景区、景点的具体安排及旅游设计方案。门票包括大门票和景点内必游的小门票，以及索道（如有）、电瓶车（如有）、游船（如有）等，不参加其他自费景点。方案中列出每个参观景点、计划参观时间。如因出行人员身体不适等原因未进入景区的，结算时须退还相应门票价，并安排不参加的职工在宾馆休息。本次疗休养不安排购物点，不指定具体的购物场所，不安排强制付费疗休养项目。</w:t>
      </w:r>
    </w:p>
    <w:p w14:paraId="0BC408F9">
      <w:pPr>
        <w:spacing w:line="360" w:lineRule="auto"/>
        <w:ind w:firstLine="480" w:firstLineChars="200"/>
        <w:rPr>
          <w:rFonts w:hint="eastAsia" w:ascii="仿宋" w:hAnsi="仿宋" w:eastAsia="仿宋"/>
          <w:sz w:val="24"/>
          <w:szCs w:val="24"/>
          <w:highlight w:val="none"/>
        </w:rPr>
      </w:pPr>
      <w:r>
        <w:rPr>
          <w:rFonts w:ascii="仿宋" w:hAnsi="仿宋" w:eastAsia="仿宋"/>
          <w:sz w:val="24"/>
          <w:szCs w:val="24"/>
          <w:highlight w:val="none"/>
        </w:rPr>
        <w:t>7.</w:t>
      </w:r>
      <w:r>
        <w:rPr>
          <w:rFonts w:hint="eastAsia" w:ascii="仿宋" w:hAnsi="仿宋" w:eastAsia="仿宋"/>
          <w:sz w:val="24"/>
          <w:szCs w:val="24"/>
          <w:highlight w:val="none"/>
        </w:rPr>
        <w:t>导游情况：供应商需安排有丰富经验的导游全程陪同，每条线路至少安排一名全程陪同导游和</w:t>
      </w:r>
      <w:r>
        <w:rPr>
          <w:rFonts w:hint="eastAsia" w:ascii="仿宋" w:hAnsi="仿宋" w:eastAsia="仿宋" w:cs="宋体"/>
          <w:sz w:val="24"/>
          <w:szCs w:val="24"/>
          <w:highlight w:val="none"/>
        </w:rPr>
        <w:t>地陪导游服务</w:t>
      </w:r>
      <w:r>
        <w:rPr>
          <w:rFonts w:hint="eastAsia" w:ascii="仿宋" w:hAnsi="仿宋" w:eastAsia="仿宋"/>
          <w:sz w:val="24"/>
          <w:szCs w:val="24"/>
          <w:highlight w:val="none"/>
        </w:rPr>
        <w:t>（具备导游证），所涉及的导游费用均包含在报价中，不另行支付。</w:t>
      </w:r>
    </w:p>
    <w:p w14:paraId="7A98ED0E">
      <w:pPr>
        <w:spacing w:line="360" w:lineRule="auto"/>
        <w:ind w:firstLine="480" w:firstLineChars="200"/>
        <w:rPr>
          <w:rFonts w:hint="eastAsia" w:ascii="仿宋" w:hAnsi="仿宋" w:eastAsia="仿宋"/>
          <w:sz w:val="24"/>
          <w:szCs w:val="24"/>
        </w:rPr>
      </w:pPr>
      <w:r>
        <w:rPr>
          <w:rFonts w:ascii="仿宋" w:hAnsi="仿宋" w:eastAsia="仿宋"/>
          <w:sz w:val="24"/>
          <w:szCs w:val="24"/>
          <w:highlight w:val="none"/>
        </w:rPr>
        <w:t>8.购物：全程不进购物点；如参团人员确有购物需求的，</w:t>
      </w:r>
      <w:r>
        <w:rPr>
          <w:rFonts w:ascii="仿宋" w:hAnsi="仿宋" w:eastAsia="仿宋"/>
          <w:sz w:val="24"/>
          <w:szCs w:val="24"/>
        </w:rPr>
        <w:t>随团导游需提供便利条件。</w:t>
      </w:r>
    </w:p>
    <w:p w14:paraId="57CB1F8E">
      <w:pPr>
        <w:spacing w:line="360" w:lineRule="auto"/>
        <w:ind w:firstLine="480" w:firstLineChars="200"/>
        <w:rPr>
          <w:rFonts w:hint="eastAsia" w:ascii="仿宋" w:hAnsi="仿宋" w:eastAsia="仿宋"/>
          <w:sz w:val="24"/>
          <w:szCs w:val="24"/>
        </w:rPr>
      </w:pPr>
      <w:r>
        <w:rPr>
          <w:rFonts w:ascii="仿宋" w:hAnsi="仿宋" w:eastAsia="仿宋"/>
          <w:sz w:val="24"/>
          <w:szCs w:val="24"/>
        </w:rPr>
        <w:t>9.安全保密：中标人须与采购人签订安全保密协议，严禁中标人私自复制、传播疗休养人员信息，所有参加疗休养人员名单和个人信息不得外泄。</w:t>
      </w:r>
    </w:p>
    <w:p w14:paraId="268672F7">
      <w:pPr>
        <w:spacing w:line="360" w:lineRule="auto"/>
        <w:ind w:firstLine="480" w:firstLineChars="200"/>
        <w:rPr>
          <w:rFonts w:hint="eastAsia" w:ascii="仿宋" w:hAnsi="仿宋" w:eastAsia="仿宋"/>
          <w:sz w:val="24"/>
          <w:szCs w:val="24"/>
        </w:rPr>
      </w:pPr>
      <w:r>
        <w:rPr>
          <w:rFonts w:ascii="仿宋" w:hAnsi="仿宋" w:eastAsia="仿宋"/>
          <w:sz w:val="24"/>
          <w:szCs w:val="24"/>
        </w:rPr>
        <w:t>10.中标人需安排一名项目负责人，在服务期内与采购人进行对接，负责每批次的人员安排和具体事宜联系，成交后不得随意更换。</w:t>
      </w:r>
    </w:p>
    <w:p w14:paraId="0EF5222F">
      <w:pPr>
        <w:spacing w:line="360" w:lineRule="auto"/>
        <w:ind w:firstLine="480" w:firstLineChars="200"/>
        <w:rPr>
          <w:rFonts w:hint="eastAsia" w:ascii="仿宋" w:hAnsi="仿宋" w:eastAsia="仿宋"/>
          <w:sz w:val="24"/>
          <w:szCs w:val="24"/>
        </w:rPr>
      </w:pPr>
      <w:r>
        <w:rPr>
          <w:rFonts w:ascii="仿宋" w:hAnsi="仿宋" w:eastAsia="仿宋"/>
          <w:sz w:val="24"/>
          <w:szCs w:val="24"/>
        </w:rPr>
        <w:t>11.制定应急预案，发放《行程安排表》和《注意事项》。如遇意外突发事件中标人要在第一时间内进行妥善处理，处理结果要及时与采购人汇报和沟通，并积极配合有关单位做好善后处理工作。</w:t>
      </w:r>
    </w:p>
    <w:p w14:paraId="6D2D1E3E">
      <w:pPr>
        <w:spacing w:line="360" w:lineRule="auto"/>
        <w:ind w:firstLine="480" w:firstLineChars="200"/>
        <w:rPr>
          <w:rFonts w:hint="eastAsia" w:ascii="仿宋" w:hAnsi="仿宋" w:eastAsia="仿宋"/>
          <w:sz w:val="24"/>
          <w:szCs w:val="24"/>
        </w:rPr>
      </w:pPr>
      <w:r>
        <w:rPr>
          <w:rFonts w:ascii="仿宋" w:hAnsi="仿宋" w:eastAsia="仿宋"/>
          <w:sz w:val="24"/>
          <w:szCs w:val="24"/>
        </w:rPr>
        <w:t>12.合同期间，必须做到有问必答。对健康休养人员反映的情况或投诉，不回避矛盾、不推卸责任，对发生的问题予以及时处理，将问题解决在旅途中。</w:t>
      </w:r>
    </w:p>
    <w:p w14:paraId="76EE2110">
      <w:pPr>
        <w:spacing w:line="360" w:lineRule="auto"/>
        <w:ind w:firstLine="480" w:firstLineChars="200"/>
        <w:rPr>
          <w:rFonts w:hint="eastAsia" w:ascii="仿宋" w:hAnsi="仿宋" w:eastAsia="仿宋"/>
          <w:sz w:val="24"/>
          <w:szCs w:val="24"/>
        </w:rPr>
      </w:pPr>
      <w:r>
        <w:rPr>
          <w:rFonts w:ascii="仿宋" w:hAnsi="仿宋" w:eastAsia="仿宋"/>
          <w:sz w:val="24"/>
          <w:szCs w:val="24"/>
        </w:rPr>
        <w:t>13.如有会议或培训负责联系落实会议室事宜，会议室提供茶水。</w:t>
      </w:r>
    </w:p>
    <w:p w14:paraId="28775C6C">
      <w:pPr>
        <w:spacing w:line="360" w:lineRule="auto"/>
        <w:ind w:firstLine="480" w:firstLineChars="200"/>
        <w:rPr>
          <w:rFonts w:hint="eastAsia" w:ascii="仿宋" w:hAnsi="仿宋" w:eastAsia="仿宋"/>
          <w:sz w:val="24"/>
          <w:szCs w:val="24"/>
        </w:rPr>
      </w:pPr>
      <w:r>
        <w:rPr>
          <w:rFonts w:ascii="仿宋" w:hAnsi="仿宋" w:eastAsia="仿宋"/>
          <w:sz w:val="24"/>
          <w:szCs w:val="24"/>
        </w:rPr>
        <w:t>14.提供测评表样表，每批结束前进行职工疗休养满意度调查反馈，调查表统一交给随行的采购人领队或者中标人随行导游。</w:t>
      </w:r>
    </w:p>
    <w:p w14:paraId="06216D96">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五、其他要求</w:t>
      </w:r>
    </w:p>
    <w:p w14:paraId="4B75B882">
      <w:pPr>
        <w:spacing w:line="360" w:lineRule="auto"/>
        <w:ind w:firstLine="480" w:firstLineChars="200"/>
        <w:rPr>
          <w:rFonts w:hint="eastAsia" w:ascii="仿宋" w:hAnsi="仿宋" w:eastAsia="仿宋"/>
          <w:sz w:val="24"/>
          <w:szCs w:val="24"/>
        </w:rPr>
      </w:pPr>
      <w:r>
        <w:rPr>
          <w:rFonts w:ascii="仿宋" w:hAnsi="仿宋" w:eastAsia="仿宋"/>
          <w:sz w:val="24"/>
          <w:szCs w:val="24"/>
        </w:rPr>
        <w:t>1.因天气及路况出现问题而要改变出行时间、行程的，要双方协商解决。</w:t>
      </w:r>
    </w:p>
    <w:p w14:paraId="7E3422B9">
      <w:pPr>
        <w:spacing w:line="360" w:lineRule="auto"/>
        <w:ind w:firstLine="480" w:firstLineChars="200"/>
        <w:rPr>
          <w:rFonts w:hint="eastAsia" w:ascii="仿宋" w:hAnsi="仿宋" w:eastAsia="仿宋"/>
          <w:sz w:val="24"/>
          <w:szCs w:val="24"/>
        </w:rPr>
      </w:pPr>
      <w:r>
        <w:rPr>
          <w:rFonts w:ascii="仿宋" w:hAnsi="仿宋" w:eastAsia="仿宋"/>
          <w:sz w:val="24"/>
          <w:szCs w:val="24"/>
        </w:rPr>
        <w:t>2.中标人必须直接管理服务，不得转包、非法分包。</w:t>
      </w:r>
    </w:p>
    <w:p w14:paraId="312508B2">
      <w:pPr>
        <w:spacing w:line="360" w:lineRule="auto"/>
        <w:ind w:firstLine="480" w:firstLineChars="200"/>
        <w:rPr>
          <w:rFonts w:hint="eastAsia" w:ascii="仿宋" w:hAnsi="仿宋" w:eastAsia="仿宋"/>
          <w:sz w:val="24"/>
          <w:szCs w:val="24"/>
        </w:rPr>
      </w:pPr>
      <w:r>
        <w:rPr>
          <w:rFonts w:ascii="仿宋" w:hAnsi="仿宋" w:eastAsia="仿宋"/>
          <w:sz w:val="24"/>
          <w:szCs w:val="24"/>
        </w:rPr>
        <w:t>3.中标人向疗休养者提供约定的疗休养服务。对可能危及疗休养者人身、财产安全的情况，应当事前向疗休养者作出说明和警示，并采取合理措施防止危害发生。</w:t>
      </w:r>
    </w:p>
    <w:p w14:paraId="74CB674F">
      <w:pPr>
        <w:spacing w:line="360" w:lineRule="auto"/>
        <w:ind w:firstLine="480" w:firstLineChars="200"/>
        <w:rPr>
          <w:rFonts w:hint="eastAsia" w:ascii="仿宋" w:hAnsi="仿宋" w:eastAsia="仿宋"/>
          <w:sz w:val="24"/>
          <w:szCs w:val="24"/>
        </w:rPr>
      </w:pPr>
      <w:r>
        <w:rPr>
          <w:rFonts w:ascii="仿宋" w:hAnsi="仿宋" w:eastAsia="仿宋"/>
          <w:sz w:val="24"/>
          <w:szCs w:val="24"/>
        </w:rPr>
        <w:t>4.中标人向疗休养者告知具体行程安排，各项服务内容及标准，疗休养目的地风俗习惯，安全避险措施，应急联络方式。</w:t>
      </w:r>
    </w:p>
    <w:p w14:paraId="3A4728F3">
      <w:pPr>
        <w:spacing w:line="360" w:lineRule="auto"/>
        <w:ind w:firstLine="480" w:firstLineChars="200"/>
        <w:rPr>
          <w:rFonts w:hint="eastAsia" w:ascii="仿宋" w:hAnsi="仿宋" w:eastAsia="仿宋"/>
          <w:sz w:val="24"/>
          <w:szCs w:val="24"/>
        </w:rPr>
      </w:pPr>
      <w:r>
        <w:rPr>
          <w:rFonts w:ascii="仿宋" w:hAnsi="仿宋" w:eastAsia="仿宋"/>
          <w:sz w:val="24"/>
          <w:szCs w:val="24"/>
        </w:rPr>
        <w:t>5.中标人不得强迫或变相强迫疗休养者购物及参加自费项目。</w:t>
      </w:r>
    </w:p>
    <w:p w14:paraId="56FAD7CE">
      <w:pPr>
        <w:spacing w:line="360" w:lineRule="auto"/>
        <w:ind w:firstLine="480" w:firstLineChars="200"/>
        <w:rPr>
          <w:rFonts w:hint="eastAsia" w:ascii="仿宋" w:hAnsi="仿宋" w:eastAsia="仿宋"/>
          <w:sz w:val="24"/>
          <w:szCs w:val="24"/>
        </w:rPr>
      </w:pPr>
      <w:r>
        <w:rPr>
          <w:rFonts w:ascii="仿宋" w:hAnsi="仿宋" w:eastAsia="仿宋"/>
          <w:sz w:val="24"/>
          <w:szCs w:val="24"/>
        </w:rPr>
        <w:t>6.中标人必须遵守劳动法相关规定，与每位员工签订劳动合同，出现劳动纠纷事件一律与采购人无关，并加强对员工的培训、教育，爱护公共财物，确保安全工作，杜绝各类事故。</w:t>
      </w:r>
    </w:p>
    <w:p w14:paraId="7035D865">
      <w:pPr>
        <w:spacing w:line="360" w:lineRule="auto"/>
        <w:ind w:firstLine="480" w:firstLineChars="200"/>
        <w:rPr>
          <w:rFonts w:hint="eastAsia" w:ascii="仿宋" w:hAnsi="仿宋" w:eastAsia="仿宋"/>
          <w:sz w:val="24"/>
          <w:szCs w:val="24"/>
        </w:rPr>
      </w:pPr>
      <w:r>
        <w:rPr>
          <w:rFonts w:ascii="仿宋" w:hAnsi="仿宋" w:eastAsia="仿宋"/>
          <w:sz w:val="24"/>
          <w:szCs w:val="24"/>
        </w:rPr>
        <w:t>7.中标人工作人员的日常管理及人身安全和发生的安全事故等均由中标人管理和承担，出现安全事故一律与采购人无关。</w:t>
      </w:r>
    </w:p>
    <w:p w14:paraId="5CBB7D5F">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六、采购人义务</w:t>
      </w:r>
    </w:p>
    <w:p w14:paraId="1FC587E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采购人应当履行下列义务：</w:t>
      </w:r>
    </w:p>
    <w:p w14:paraId="77FB229F">
      <w:pPr>
        <w:spacing w:line="360" w:lineRule="auto"/>
        <w:ind w:firstLine="480" w:firstLineChars="200"/>
        <w:rPr>
          <w:rFonts w:hint="eastAsia" w:ascii="仿宋" w:hAnsi="仿宋" w:eastAsia="仿宋"/>
          <w:sz w:val="24"/>
          <w:szCs w:val="24"/>
        </w:rPr>
      </w:pPr>
      <w:r>
        <w:rPr>
          <w:rFonts w:ascii="仿宋" w:hAnsi="仿宋" w:eastAsia="仿宋"/>
          <w:sz w:val="24"/>
          <w:szCs w:val="24"/>
        </w:rPr>
        <w:t>1.采购人所提供的证件及相关资料必须真实有效。</w:t>
      </w:r>
    </w:p>
    <w:p w14:paraId="786C2412">
      <w:pPr>
        <w:spacing w:line="360" w:lineRule="auto"/>
        <w:ind w:firstLine="480" w:firstLineChars="200"/>
        <w:rPr>
          <w:rFonts w:hint="eastAsia" w:ascii="仿宋" w:hAnsi="仿宋" w:eastAsia="仿宋"/>
          <w:sz w:val="24"/>
          <w:szCs w:val="24"/>
        </w:rPr>
      </w:pPr>
      <w:r>
        <w:rPr>
          <w:rFonts w:ascii="仿宋" w:hAnsi="仿宋" w:eastAsia="仿宋"/>
          <w:sz w:val="24"/>
          <w:szCs w:val="24"/>
        </w:rPr>
        <w:t>2.采购人应确保自身身体条件适合参加旅游团旅游，并有义务在签订本合同时将自身健康状况告知中标人。</w:t>
      </w:r>
    </w:p>
    <w:p w14:paraId="67B0BF8C">
      <w:pPr>
        <w:spacing w:line="360" w:lineRule="auto"/>
        <w:ind w:firstLine="480" w:firstLineChars="200"/>
        <w:rPr>
          <w:rFonts w:hint="eastAsia" w:ascii="仿宋" w:hAnsi="仿宋" w:eastAsia="仿宋"/>
          <w:sz w:val="24"/>
          <w:szCs w:val="24"/>
        </w:rPr>
      </w:pPr>
      <w:r>
        <w:rPr>
          <w:rFonts w:ascii="仿宋" w:hAnsi="仿宋" w:eastAsia="仿宋"/>
          <w:sz w:val="24"/>
          <w:szCs w:val="24"/>
        </w:rPr>
        <w:t>3.采购人应妥善保管随身携带的行李物品，未委托中标人代管而损坏或丢失的，责任自负。</w:t>
      </w:r>
    </w:p>
    <w:p w14:paraId="02B14531">
      <w:pPr>
        <w:spacing w:line="360" w:lineRule="auto"/>
        <w:ind w:firstLine="480" w:firstLineChars="200"/>
        <w:rPr>
          <w:rFonts w:hint="eastAsia" w:ascii="仿宋" w:hAnsi="仿宋" w:eastAsia="仿宋"/>
          <w:sz w:val="24"/>
          <w:szCs w:val="24"/>
        </w:rPr>
      </w:pPr>
      <w:r>
        <w:rPr>
          <w:rFonts w:ascii="仿宋" w:hAnsi="仿宋" w:eastAsia="仿宋"/>
          <w:sz w:val="24"/>
          <w:szCs w:val="24"/>
        </w:rPr>
        <w:t>4.采购人在旅游活动中应遵守团队纪律，配合导游完成本次旅游行程。</w:t>
      </w:r>
    </w:p>
    <w:p w14:paraId="65B8086B">
      <w:pPr>
        <w:spacing w:line="360" w:lineRule="auto"/>
        <w:ind w:firstLine="480" w:firstLineChars="200"/>
        <w:rPr>
          <w:rFonts w:hint="eastAsia" w:ascii="仿宋" w:hAnsi="仿宋" w:eastAsia="仿宋"/>
          <w:sz w:val="24"/>
          <w:szCs w:val="24"/>
        </w:rPr>
      </w:pPr>
      <w:r>
        <w:rPr>
          <w:rFonts w:ascii="仿宋" w:hAnsi="仿宋" w:eastAsia="仿宋"/>
          <w:sz w:val="24"/>
          <w:szCs w:val="24"/>
        </w:rPr>
        <w:t>5.采购人应尊重目的地的宗教信仰、民族习惯和风土人情。 　　</w:t>
      </w:r>
    </w:p>
    <w:p w14:paraId="6027E3BD">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七、中标人义务</w:t>
      </w:r>
      <w:r>
        <w:rPr>
          <w:rFonts w:ascii="仿宋" w:hAnsi="仿宋" w:eastAsia="仿宋"/>
          <w:b/>
          <w:sz w:val="24"/>
          <w:szCs w:val="24"/>
        </w:rPr>
        <w:t xml:space="preserve"> 　</w:t>
      </w:r>
    </w:p>
    <w:p w14:paraId="7558A598">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中标人应履行下列义务：</w:t>
      </w:r>
    </w:p>
    <w:p w14:paraId="64D5B38C">
      <w:pPr>
        <w:spacing w:line="360" w:lineRule="auto"/>
        <w:ind w:firstLine="480" w:firstLineChars="200"/>
        <w:rPr>
          <w:rFonts w:hint="eastAsia" w:ascii="仿宋" w:hAnsi="仿宋" w:eastAsia="仿宋"/>
          <w:sz w:val="24"/>
          <w:szCs w:val="24"/>
        </w:rPr>
      </w:pPr>
      <w:r>
        <w:rPr>
          <w:rFonts w:ascii="仿宋" w:hAnsi="仿宋" w:eastAsia="仿宋"/>
          <w:sz w:val="24"/>
          <w:szCs w:val="24"/>
        </w:rPr>
        <w:t>1.中标人应当按照有关规定购买保险。</w:t>
      </w:r>
    </w:p>
    <w:p w14:paraId="75560176">
      <w:pPr>
        <w:spacing w:line="360" w:lineRule="auto"/>
        <w:ind w:firstLine="480" w:firstLineChars="200"/>
        <w:rPr>
          <w:rFonts w:hint="eastAsia" w:ascii="仿宋" w:hAnsi="仿宋" w:eastAsia="仿宋"/>
          <w:sz w:val="24"/>
          <w:szCs w:val="24"/>
        </w:rPr>
      </w:pPr>
      <w:r>
        <w:rPr>
          <w:rFonts w:ascii="仿宋" w:hAnsi="仿宋" w:eastAsia="仿宋"/>
          <w:sz w:val="24"/>
          <w:szCs w:val="24"/>
        </w:rPr>
        <w:t>2.中标人代理采购人办理旅游所需的手续，应妥善保管采购人的各项证件，如有遗失或毁损，应立即主动补办，并承担补办手续费，因此导致采购人的直接损失，中标人应当承担赔偿责任。</w:t>
      </w:r>
    </w:p>
    <w:p w14:paraId="7F82F284">
      <w:pPr>
        <w:spacing w:line="360" w:lineRule="auto"/>
        <w:ind w:firstLine="480" w:firstLineChars="200"/>
        <w:rPr>
          <w:rFonts w:hint="eastAsia" w:ascii="仿宋" w:hAnsi="仿宋" w:eastAsia="仿宋"/>
          <w:sz w:val="24"/>
          <w:szCs w:val="24"/>
        </w:rPr>
      </w:pPr>
      <w:r>
        <w:rPr>
          <w:rFonts w:ascii="仿宋" w:hAnsi="仿宋" w:eastAsia="仿宋"/>
          <w:sz w:val="24"/>
          <w:szCs w:val="24"/>
        </w:rPr>
        <w:t>3.采购人在旅游中发生人身伤害或财产损失事故时，中标人应做出必要的协作和处理。如因中标人原因导致采购人人身伤害或财产损失，中标人应承担赔偿责任。</w:t>
      </w:r>
    </w:p>
    <w:p w14:paraId="5D9EAC76">
      <w:pPr>
        <w:spacing w:line="360" w:lineRule="auto"/>
        <w:ind w:firstLine="480" w:firstLineChars="200"/>
        <w:rPr>
          <w:rFonts w:hint="eastAsia" w:ascii="仿宋" w:hAnsi="仿宋" w:eastAsia="仿宋"/>
          <w:sz w:val="24"/>
          <w:szCs w:val="24"/>
        </w:rPr>
      </w:pPr>
      <w:r>
        <w:rPr>
          <w:rFonts w:ascii="仿宋" w:hAnsi="仿宋" w:eastAsia="仿宋"/>
          <w:sz w:val="24"/>
          <w:szCs w:val="24"/>
        </w:rPr>
        <w:t>4.非因中标人原因，导致采购人在旅游期间搭乘汽车、地铁、索道、缆车等交通工具时受到人身伤害和财产损失的，中标人应协助采购人向提供上列服务的经营者索赔。</w:t>
      </w:r>
    </w:p>
    <w:p w14:paraId="2B4B041C">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八、考核</w:t>
      </w:r>
    </w:p>
    <w:p w14:paraId="77E96675">
      <w:pPr>
        <w:spacing w:line="360" w:lineRule="auto"/>
        <w:ind w:firstLine="480" w:firstLineChars="200"/>
        <w:rPr>
          <w:rFonts w:hint="eastAsia" w:ascii="仿宋" w:hAnsi="仿宋" w:eastAsia="仿宋"/>
          <w:sz w:val="24"/>
          <w:szCs w:val="24"/>
        </w:rPr>
      </w:pPr>
      <w:r>
        <w:rPr>
          <w:rFonts w:ascii="仿宋" w:hAnsi="仿宋" w:eastAsia="仿宋"/>
          <w:sz w:val="24"/>
          <w:szCs w:val="24"/>
        </w:rPr>
        <w:t>1.考核方式：每次完成疗养服务回程时，导游发放《职工疗休养满意度调查表》（见附件1），出行职工对本次出行计划、酒店、就餐等情况进行服务评分并填写《职工疗休养满意度调查表》（职工疗休养满意度调查表选项填写不全或赋分不在设定范围的无效），满意度调查结果由导游（或中标人代表）和职工代表签字留存并当场宣布，采购人根据满意度平均分确认当次疗休养费用。</w:t>
      </w:r>
    </w:p>
    <w:p w14:paraId="500C90DC">
      <w:pPr>
        <w:spacing w:line="360" w:lineRule="auto"/>
        <w:ind w:firstLine="480" w:firstLineChars="200"/>
        <w:rPr>
          <w:rFonts w:hint="eastAsia" w:ascii="仿宋" w:hAnsi="仿宋" w:eastAsia="仿宋"/>
          <w:sz w:val="24"/>
          <w:szCs w:val="24"/>
        </w:rPr>
      </w:pPr>
      <w:r>
        <w:rPr>
          <w:rFonts w:ascii="仿宋" w:hAnsi="仿宋" w:eastAsia="仿宋"/>
          <w:sz w:val="24"/>
          <w:szCs w:val="24"/>
        </w:rPr>
        <w:t>2.考核标准：当次满意度平均分高于85分（含），支付当期疗休养费用的100%；当次满意度平均分高于75分（含）低于85分，扣减当期疗休养费用5%；当次满意度平均分低75分，扣减当期疗休养费用10%。出现2次（含）以上满意度平均分低于60分（含）的，采购人有权终止合同。</w:t>
      </w:r>
    </w:p>
    <w:p w14:paraId="0D1E3997">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九、付款方式</w:t>
      </w:r>
    </w:p>
    <w:p w14:paraId="3E10EEE5">
      <w:pPr>
        <w:pStyle w:val="13"/>
        <w:widowControl/>
        <w:spacing w:after="0" w:line="312"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各标项每月结算，费用由中标人按实际金额提供增值税发票与采购人结算，最终结算价按照实际参加人数按实结算，采购人在下月 15 号前支付上月的消费额的100%。如采购人未按约定支付款项的，应向中标方支付逾期利息，利率为合同订立时1年期贷款市场报价利率。</w:t>
      </w:r>
    </w:p>
    <w:p w14:paraId="079D86C9">
      <w:pPr>
        <w:spacing w:line="360" w:lineRule="auto"/>
        <w:ind w:firstLine="480" w:firstLineChars="200"/>
        <w:rPr>
          <w:rFonts w:hint="eastAsia" w:ascii="仿宋" w:hAnsi="仿宋" w:eastAsia="仿宋"/>
          <w:b/>
          <w:sz w:val="24"/>
          <w:szCs w:val="24"/>
        </w:rPr>
      </w:pPr>
      <w:r>
        <w:rPr>
          <w:rFonts w:hint="eastAsia" w:ascii="仿宋" w:hAnsi="仿宋" w:eastAsia="仿宋"/>
          <w:b/>
          <w:sz w:val="24"/>
          <w:szCs w:val="24"/>
        </w:rPr>
        <w:t>十、最高限价</w:t>
      </w:r>
    </w:p>
    <w:p w14:paraId="37AAFBC5">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本次采购标项1最高单价限价为伍仟肆佰元每人（小写：</w:t>
      </w:r>
      <w:r>
        <w:rPr>
          <w:rFonts w:ascii="仿宋" w:hAnsi="仿宋" w:eastAsia="仿宋"/>
          <w:sz w:val="24"/>
          <w:szCs w:val="24"/>
        </w:rPr>
        <w:t>5400.00元/人）</w:t>
      </w:r>
      <w:r>
        <w:rPr>
          <w:rFonts w:hint="eastAsia" w:ascii="仿宋" w:hAnsi="仿宋" w:eastAsia="仿宋"/>
          <w:sz w:val="24"/>
          <w:szCs w:val="24"/>
        </w:rPr>
        <w:t>，标项2、3、4、5、6最高单价限价为叁仟元每人（小写：</w:t>
      </w:r>
      <w:r>
        <w:rPr>
          <w:rFonts w:ascii="仿宋" w:hAnsi="仿宋" w:eastAsia="仿宋"/>
          <w:sz w:val="24"/>
          <w:szCs w:val="24"/>
        </w:rPr>
        <w:t>3000.00元/人），任何超过最高单价限价的报价将被认定为无效报价（报价包括交通、住宿、餐饮、景点门票、导游、保险、税费</w:t>
      </w:r>
      <w:r>
        <w:rPr>
          <w:rFonts w:hint="eastAsia" w:ascii="仿宋" w:hAnsi="仿宋" w:eastAsia="仿宋"/>
          <w:sz w:val="24"/>
          <w:szCs w:val="24"/>
        </w:rPr>
        <w:t>、代理服务费</w:t>
      </w:r>
      <w:r>
        <w:rPr>
          <w:rFonts w:ascii="仿宋" w:hAnsi="仿宋" w:eastAsia="仿宋"/>
          <w:sz w:val="24"/>
          <w:szCs w:val="24"/>
        </w:rPr>
        <w:t>等项目实施的一切费用）。</w:t>
      </w:r>
    </w:p>
    <w:p w14:paraId="045D208E">
      <w:pPr>
        <w:spacing w:line="360" w:lineRule="auto"/>
        <w:ind w:firstLine="480" w:firstLineChars="200"/>
        <w:rPr>
          <w:rFonts w:hint="eastAsia" w:ascii="仿宋" w:hAnsi="仿宋" w:eastAsia="仿宋" w:cs="宋体"/>
          <w:b/>
          <w:sz w:val="24"/>
          <w:szCs w:val="24"/>
        </w:rPr>
      </w:pPr>
      <w:r>
        <w:rPr>
          <w:rFonts w:hint="eastAsia" w:ascii="仿宋" w:hAnsi="仿宋" w:eastAsia="仿宋" w:cs="宋体"/>
          <w:b/>
          <w:sz w:val="24"/>
          <w:szCs w:val="24"/>
        </w:rPr>
        <w:t>十一、特别说明</w:t>
      </w:r>
    </w:p>
    <w:p w14:paraId="03B69226">
      <w:pPr>
        <w:snapToGrid w:val="0"/>
        <w:spacing w:line="360" w:lineRule="auto"/>
        <w:ind w:firstLine="475" w:firstLineChars="198"/>
        <w:jc w:val="left"/>
        <w:rPr>
          <w:rFonts w:hint="eastAsia" w:ascii="仿宋" w:hAnsi="仿宋" w:eastAsia="仿宋" w:cs="宋体"/>
          <w:b/>
          <w:sz w:val="24"/>
          <w:szCs w:val="24"/>
        </w:rPr>
      </w:pPr>
      <w:r>
        <w:rPr>
          <w:rFonts w:hint="eastAsia" w:ascii="仿宋" w:hAnsi="仿宋" w:eastAsia="仿宋"/>
          <w:sz w:val="24"/>
          <w:szCs w:val="24"/>
        </w:rPr>
        <w:t>本项目六个标项均采用同一“采购需求”，“采购需求”（除已明确区分标项的情况外）所涉及的所有技术服务、商务等条款要求均适用于每个标项。投标供应商应当充分考虑并对上述所有要求发起完整的投标响应。</w:t>
      </w:r>
    </w:p>
    <w:p w14:paraId="5F3160D8">
      <w:pPr>
        <w:spacing w:line="360" w:lineRule="auto"/>
        <w:ind w:firstLine="480" w:firstLineChars="200"/>
        <w:rPr>
          <w:rFonts w:hint="eastAsia" w:ascii="仿宋" w:hAnsi="仿宋" w:eastAsia="仿宋"/>
          <w:sz w:val="24"/>
          <w:szCs w:val="24"/>
        </w:rPr>
      </w:pPr>
    </w:p>
    <w:p w14:paraId="4A9C69C0">
      <w:pPr>
        <w:spacing w:line="360" w:lineRule="auto"/>
        <w:ind w:firstLine="480" w:firstLineChars="200"/>
        <w:rPr>
          <w:rFonts w:hint="eastAsia" w:ascii="仿宋" w:hAnsi="仿宋" w:eastAsia="仿宋"/>
          <w:sz w:val="24"/>
          <w:szCs w:val="24"/>
        </w:rPr>
      </w:pPr>
    </w:p>
    <w:p w14:paraId="0A0A9F3B">
      <w:pPr>
        <w:spacing w:line="360" w:lineRule="auto"/>
        <w:ind w:firstLine="480" w:firstLineChars="200"/>
        <w:rPr>
          <w:rFonts w:hint="eastAsia" w:ascii="仿宋" w:hAnsi="仿宋" w:eastAsia="仿宋"/>
          <w:sz w:val="24"/>
          <w:szCs w:val="24"/>
        </w:rPr>
      </w:pPr>
    </w:p>
    <w:p w14:paraId="022413B2">
      <w:pPr>
        <w:spacing w:line="360" w:lineRule="auto"/>
        <w:ind w:firstLine="480" w:firstLineChars="200"/>
        <w:rPr>
          <w:rFonts w:hint="eastAsia" w:ascii="仿宋" w:hAnsi="仿宋" w:eastAsia="仿宋"/>
          <w:sz w:val="24"/>
          <w:szCs w:val="24"/>
        </w:rPr>
      </w:pPr>
    </w:p>
    <w:p w14:paraId="4E503DDF">
      <w:pPr>
        <w:spacing w:line="360" w:lineRule="auto"/>
        <w:ind w:firstLine="480" w:firstLineChars="200"/>
        <w:rPr>
          <w:rFonts w:hint="eastAsia" w:ascii="仿宋" w:hAnsi="仿宋" w:eastAsia="仿宋"/>
          <w:sz w:val="24"/>
          <w:szCs w:val="24"/>
        </w:rPr>
      </w:pPr>
    </w:p>
    <w:p w14:paraId="18369DB0">
      <w:pPr>
        <w:spacing w:line="360" w:lineRule="auto"/>
        <w:ind w:firstLine="480" w:firstLineChars="200"/>
        <w:rPr>
          <w:rFonts w:hint="eastAsia" w:ascii="仿宋" w:hAnsi="仿宋" w:eastAsia="仿宋"/>
          <w:sz w:val="24"/>
          <w:szCs w:val="24"/>
        </w:rPr>
      </w:pPr>
    </w:p>
    <w:p w14:paraId="3C5B26A6">
      <w:pPr>
        <w:spacing w:line="360" w:lineRule="auto"/>
        <w:ind w:firstLine="480" w:firstLineChars="200"/>
        <w:rPr>
          <w:rFonts w:hint="eastAsia" w:ascii="仿宋" w:hAnsi="仿宋" w:eastAsia="仿宋"/>
          <w:sz w:val="24"/>
          <w:szCs w:val="24"/>
        </w:rPr>
      </w:pPr>
    </w:p>
    <w:p w14:paraId="1653068A">
      <w:pPr>
        <w:spacing w:line="360" w:lineRule="auto"/>
        <w:ind w:firstLine="480" w:firstLineChars="200"/>
        <w:rPr>
          <w:rFonts w:hint="eastAsia" w:ascii="仿宋" w:hAnsi="仿宋" w:eastAsia="仿宋"/>
          <w:sz w:val="24"/>
          <w:szCs w:val="24"/>
        </w:rPr>
      </w:pPr>
    </w:p>
    <w:p w14:paraId="37340640">
      <w:pPr>
        <w:spacing w:line="360" w:lineRule="auto"/>
        <w:ind w:firstLine="480" w:firstLineChars="200"/>
        <w:rPr>
          <w:rFonts w:hint="eastAsia" w:ascii="仿宋" w:hAnsi="仿宋" w:eastAsia="仿宋"/>
          <w:sz w:val="24"/>
          <w:szCs w:val="24"/>
        </w:rPr>
      </w:pPr>
    </w:p>
    <w:p w14:paraId="7FC5B839">
      <w:pPr>
        <w:spacing w:line="360" w:lineRule="auto"/>
        <w:ind w:firstLine="480" w:firstLineChars="200"/>
        <w:rPr>
          <w:rFonts w:hint="eastAsia" w:ascii="仿宋" w:hAnsi="仿宋" w:eastAsia="仿宋"/>
          <w:sz w:val="24"/>
          <w:szCs w:val="24"/>
        </w:rPr>
      </w:pPr>
    </w:p>
    <w:p w14:paraId="3929A415">
      <w:pPr>
        <w:spacing w:line="360" w:lineRule="auto"/>
        <w:ind w:firstLine="480" w:firstLineChars="200"/>
        <w:rPr>
          <w:rFonts w:hint="eastAsia" w:ascii="仿宋" w:hAnsi="仿宋" w:eastAsia="仿宋"/>
          <w:sz w:val="24"/>
          <w:szCs w:val="24"/>
        </w:rPr>
      </w:pPr>
    </w:p>
    <w:p w14:paraId="4AA55EBE">
      <w:pPr>
        <w:spacing w:line="360" w:lineRule="auto"/>
        <w:ind w:firstLine="480" w:firstLineChars="200"/>
        <w:rPr>
          <w:rFonts w:hint="eastAsia" w:ascii="仿宋" w:hAnsi="仿宋" w:eastAsia="仿宋"/>
          <w:sz w:val="24"/>
          <w:szCs w:val="24"/>
        </w:rPr>
      </w:pPr>
    </w:p>
    <w:p w14:paraId="3D06EBAF">
      <w:pPr>
        <w:spacing w:line="360" w:lineRule="auto"/>
        <w:rPr>
          <w:rFonts w:hint="eastAsia" w:ascii="仿宋" w:hAnsi="仿宋" w:eastAsia="仿宋"/>
          <w:sz w:val="24"/>
          <w:szCs w:val="24"/>
        </w:rPr>
      </w:pPr>
    </w:p>
    <w:p w14:paraId="35899812">
      <w:pPr>
        <w:spacing w:line="300" w:lineRule="auto"/>
        <w:rPr>
          <w:rFonts w:hint="eastAsia" w:ascii="仿宋" w:hAnsi="仿宋" w:eastAsia="仿宋" w:cs="宋体"/>
          <w:b/>
          <w:bCs/>
        </w:rPr>
      </w:pPr>
      <w:r>
        <w:rPr>
          <w:rFonts w:hint="eastAsia" w:ascii="仿宋" w:hAnsi="仿宋" w:eastAsia="仿宋" w:cs="宋体"/>
          <w:b/>
          <w:bCs/>
          <w:sz w:val="24"/>
          <w:szCs w:val="24"/>
        </w:rPr>
        <w:t>附件1：</w:t>
      </w:r>
    </w:p>
    <w:tbl>
      <w:tblPr>
        <w:tblStyle w:val="15"/>
        <w:tblW w:w="9009" w:type="dxa"/>
        <w:jc w:val="center"/>
        <w:tblLayout w:type="fixed"/>
        <w:tblCellMar>
          <w:top w:w="0" w:type="dxa"/>
          <w:left w:w="108" w:type="dxa"/>
          <w:bottom w:w="0" w:type="dxa"/>
          <w:right w:w="108" w:type="dxa"/>
        </w:tblCellMar>
      </w:tblPr>
      <w:tblGrid>
        <w:gridCol w:w="521"/>
        <w:gridCol w:w="5150"/>
        <w:gridCol w:w="931"/>
        <w:gridCol w:w="757"/>
        <w:gridCol w:w="750"/>
        <w:gridCol w:w="900"/>
      </w:tblGrid>
      <w:tr w14:paraId="460B806D">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7A9BCCC4">
            <w:pPr>
              <w:widowControl/>
              <w:spacing w:line="300" w:lineRule="auto"/>
              <w:jc w:val="center"/>
              <w:rPr>
                <w:rFonts w:hint="eastAsia" w:ascii="仿宋" w:hAnsi="仿宋" w:eastAsia="仿宋" w:cs="宋体"/>
                <w:b/>
                <w:bCs/>
                <w:sz w:val="24"/>
              </w:rPr>
            </w:pPr>
            <w:r>
              <w:rPr>
                <w:rFonts w:hint="eastAsia" w:ascii="仿宋" w:hAnsi="仿宋" w:eastAsia="仿宋" w:cs="宋体"/>
                <w:b/>
                <w:bCs/>
                <w:sz w:val="24"/>
                <w:szCs w:val="24"/>
              </w:rPr>
              <w:t>职工疗休养满意度调查表</w:t>
            </w:r>
          </w:p>
        </w:tc>
      </w:tr>
      <w:tr w14:paraId="45FFAFF2">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vAlign w:val="center"/>
          </w:tcPr>
          <w:p w14:paraId="424AADF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xml:space="preserve">    感谢您对旅行社的服务情况进行评分反馈。希望您能认真、详实地填写。同时为耽误您的宝贵时间表示歉意。</w:t>
            </w:r>
          </w:p>
        </w:tc>
      </w:tr>
      <w:tr w14:paraId="120BE4BC">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7D0DB5F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xml:space="preserve">    为您服务的旅行社名称：                           疗休养线路：</w:t>
            </w:r>
          </w:p>
        </w:tc>
      </w:tr>
      <w:tr w14:paraId="1B796591">
        <w:tblPrEx>
          <w:tblCellMar>
            <w:top w:w="0" w:type="dxa"/>
            <w:left w:w="108" w:type="dxa"/>
            <w:bottom w:w="0" w:type="dxa"/>
            <w:right w:w="108" w:type="dxa"/>
          </w:tblCellMar>
        </w:tblPrEx>
        <w:trPr>
          <w:trHeight w:val="340" w:hRule="atLeast"/>
          <w:jc w:val="center"/>
        </w:trPr>
        <w:tc>
          <w:tcPr>
            <w:tcW w:w="9009" w:type="dxa"/>
            <w:gridSpan w:val="6"/>
            <w:tcBorders>
              <w:top w:val="nil"/>
              <w:left w:val="nil"/>
              <w:bottom w:val="nil"/>
              <w:right w:val="nil"/>
            </w:tcBorders>
            <w:noWrap/>
            <w:vAlign w:val="center"/>
          </w:tcPr>
          <w:p w14:paraId="6D52C5C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xml:space="preserve">    请根据您的实际感受对以下各项进行评分：</w:t>
            </w:r>
          </w:p>
        </w:tc>
      </w:tr>
      <w:tr w14:paraId="264479B0">
        <w:tblPrEx>
          <w:tblCellMar>
            <w:top w:w="0" w:type="dxa"/>
            <w:left w:w="108" w:type="dxa"/>
            <w:bottom w:w="0" w:type="dxa"/>
            <w:right w:w="108" w:type="dxa"/>
          </w:tblCellMar>
        </w:tblPrEx>
        <w:trPr>
          <w:trHeight w:val="340" w:hRule="atLeast"/>
          <w:jc w:val="center"/>
        </w:trPr>
        <w:tc>
          <w:tcPr>
            <w:tcW w:w="5671"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B3A273F">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评价内容</w:t>
            </w:r>
          </w:p>
        </w:tc>
        <w:tc>
          <w:tcPr>
            <w:tcW w:w="3338" w:type="dxa"/>
            <w:gridSpan w:val="4"/>
            <w:tcBorders>
              <w:top w:val="single" w:color="auto" w:sz="4" w:space="0"/>
              <w:left w:val="nil"/>
              <w:bottom w:val="single" w:color="auto" w:sz="4" w:space="0"/>
              <w:right w:val="single" w:color="auto" w:sz="4" w:space="0"/>
            </w:tcBorders>
            <w:noWrap/>
            <w:vAlign w:val="center"/>
          </w:tcPr>
          <w:p w14:paraId="21005EE0">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满意度评分（0-100分）</w:t>
            </w:r>
          </w:p>
        </w:tc>
      </w:tr>
      <w:tr w14:paraId="6CA1361D">
        <w:tblPrEx>
          <w:tblCellMar>
            <w:top w:w="0" w:type="dxa"/>
            <w:left w:w="108" w:type="dxa"/>
            <w:bottom w:w="0" w:type="dxa"/>
            <w:right w:w="108" w:type="dxa"/>
          </w:tblCellMar>
        </w:tblPrEx>
        <w:trPr>
          <w:trHeight w:val="340" w:hRule="atLeast"/>
          <w:jc w:val="center"/>
        </w:trPr>
        <w:tc>
          <w:tcPr>
            <w:tcW w:w="5671" w:type="dxa"/>
            <w:gridSpan w:val="2"/>
            <w:vMerge w:val="continue"/>
            <w:tcBorders>
              <w:top w:val="single" w:color="auto" w:sz="4" w:space="0"/>
              <w:left w:val="single" w:color="auto" w:sz="4" w:space="0"/>
              <w:bottom w:val="single" w:color="auto" w:sz="4" w:space="0"/>
              <w:right w:val="single" w:color="auto" w:sz="4" w:space="0"/>
            </w:tcBorders>
            <w:vAlign w:val="center"/>
          </w:tcPr>
          <w:p w14:paraId="2BFD2543">
            <w:pPr>
              <w:widowControl/>
              <w:spacing w:line="300" w:lineRule="auto"/>
              <w:jc w:val="left"/>
              <w:rPr>
                <w:rFonts w:hint="eastAsia" w:ascii="仿宋" w:hAnsi="仿宋" w:eastAsia="仿宋" w:cs="宋体"/>
                <w:sz w:val="24"/>
              </w:rPr>
            </w:pPr>
          </w:p>
        </w:tc>
        <w:tc>
          <w:tcPr>
            <w:tcW w:w="931" w:type="dxa"/>
            <w:tcBorders>
              <w:top w:val="nil"/>
              <w:left w:val="nil"/>
              <w:bottom w:val="single" w:color="auto" w:sz="4" w:space="0"/>
              <w:right w:val="single" w:color="auto" w:sz="4" w:space="0"/>
            </w:tcBorders>
            <w:noWrap/>
            <w:vAlign w:val="center"/>
          </w:tcPr>
          <w:p w14:paraId="298B4A64">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非常满意</w:t>
            </w:r>
          </w:p>
        </w:tc>
        <w:tc>
          <w:tcPr>
            <w:tcW w:w="757" w:type="dxa"/>
            <w:tcBorders>
              <w:top w:val="nil"/>
              <w:left w:val="nil"/>
              <w:bottom w:val="single" w:color="auto" w:sz="4" w:space="0"/>
              <w:right w:val="single" w:color="auto" w:sz="4" w:space="0"/>
            </w:tcBorders>
            <w:noWrap/>
            <w:vAlign w:val="center"/>
          </w:tcPr>
          <w:p w14:paraId="5FB1AA01">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满意</w:t>
            </w:r>
          </w:p>
        </w:tc>
        <w:tc>
          <w:tcPr>
            <w:tcW w:w="750" w:type="dxa"/>
            <w:tcBorders>
              <w:top w:val="nil"/>
              <w:left w:val="nil"/>
              <w:bottom w:val="single" w:color="auto" w:sz="4" w:space="0"/>
              <w:right w:val="single" w:color="auto" w:sz="4" w:space="0"/>
            </w:tcBorders>
            <w:noWrap/>
            <w:vAlign w:val="center"/>
          </w:tcPr>
          <w:p w14:paraId="3DD3D3BC">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一般</w:t>
            </w:r>
          </w:p>
        </w:tc>
        <w:tc>
          <w:tcPr>
            <w:tcW w:w="900" w:type="dxa"/>
            <w:tcBorders>
              <w:top w:val="nil"/>
              <w:left w:val="nil"/>
              <w:bottom w:val="single" w:color="auto" w:sz="4" w:space="0"/>
              <w:right w:val="single" w:color="auto" w:sz="4" w:space="0"/>
            </w:tcBorders>
            <w:noWrap/>
            <w:vAlign w:val="center"/>
          </w:tcPr>
          <w:p w14:paraId="026EB84E">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不满意</w:t>
            </w:r>
          </w:p>
        </w:tc>
      </w:tr>
      <w:tr w14:paraId="0DE14D24">
        <w:tblPrEx>
          <w:tblCellMar>
            <w:top w:w="0" w:type="dxa"/>
            <w:left w:w="108" w:type="dxa"/>
            <w:bottom w:w="0" w:type="dxa"/>
            <w:right w:w="108" w:type="dxa"/>
          </w:tblCellMar>
        </w:tblPrEx>
        <w:trPr>
          <w:trHeight w:val="340" w:hRule="atLeast"/>
          <w:jc w:val="center"/>
        </w:trPr>
        <w:tc>
          <w:tcPr>
            <w:tcW w:w="5671" w:type="dxa"/>
            <w:gridSpan w:val="2"/>
            <w:tcBorders>
              <w:top w:val="single" w:color="auto" w:sz="4" w:space="0"/>
              <w:left w:val="single" w:color="auto" w:sz="4" w:space="0"/>
              <w:bottom w:val="single" w:color="auto" w:sz="4" w:space="0"/>
              <w:right w:val="single" w:color="auto" w:sz="4" w:space="0"/>
            </w:tcBorders>
            <w:noWrap/>
            <w:vAlign w:val="center"/>
          </w:tcPr>
          <w:p w14:paraId="7FA5F610">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分值</w:t>
            </w:r>
          </w:p>
        </w:tc>
        <w:tc>
          <w:tcPr>
            <w:tcW w:w="931" w:type="dxa"/>
            <w:tcBorders>
              <w:top w:val="nil"/>
              <w:left w:val="nil"/>
              <w:bottom w:val="single" w:color="auto" w:sz="4" w:space="0"/>
              <w:right w:val="single" w:color="auto" w:sz="4" w:space="0"/>
            </w:tcBorders>
            <w:noWrap/>
            <w:vAlign w:val="center"/>
          </w:tcPr>
          <w:p w14:paraId="1CDDBA94">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5</w:t>
            </w:r>
          </w:p>
        </w:tc>
        <w:tc>
          <w:tcPr>
            <w:tcW w:w="757" w:type="dxa"/>
            <w:tcBorders>
              <w:top w:val="nil"/>
              <w:left w:val="nil"/>
              <w:bottom w:val="single" w:color="auto" w:sz="4" w:space="0"/>
              <w:right w:val="single" w:color="auto" w:sz="4" w:space="0"/>
            </w:tcBorders>
            <w:noWrap/>
            <w:vAlign w:val="center"/>
          </w:tcPr>
          <w:p w14:paraId="014B6F80">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4</w:t>
            </w:r>
          </w:p>
        </w:tc>
        <w:tc>
          <w:tcPr>
            <w:tcW w:w="750" w:type="dxa"/>
            <w:tcBorders>
              <w:top w:val="nil"/>
              <w:left w:val="nil"/>
              <w:bottom w:val="single" w:color="auto" w:sz="4" w:space="0"/>
              <w:right w:val="single" w:color="auto" w:sz="4" w:space="0"/>
            </w:tcBorders>
            <w:noWrap/>
            <w:vAlign w:val="center"/>
          </w:tcPr>
          <w:p w14:paraId="460129A9">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3</w:t>
            </w:r>
          </w:p>
        </w:tc>
        <w:tc>
          <w:tcPr>
            <w:tcW w:w="900" w:type="dxa"/>
            <w:tcBorders>
              <w:top w:val="nil"/>
              <w:left w:val="nil"/>
              <w:bottom w:val="single" w:color="auto" w:sz="4" w:space="0"/>
              <w:right w:val="single" w:color="auto" w:sz="4" w:space="0"/>
            </w:tcBorders>
            <w:noWrap/>
            <w:vAlign w:val="center"/>
          </w:tcPr>
          <w:p w14:paraId="35A82006">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0</w:t>
            </w:r>
          </w:p>
        </w:tc>
      </w:tr>
      <w:tr w14:paraId="7EF11E8A">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17591215">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交</w:t>
            </w:r>
          </w:p>
          <w:p w14:paraId="4F17655A">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通</w:t>
            </w:r>
          </w:p>
          <w:p w14:paraId="4F98109A">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17C1B4CC">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7D41A935">
            <w:pPr>
              <w:widowControl/>
              <w:spacing w:line="300" w:lineRule="auto"/>
              <w:jc w:val="left"/>
              <w:rPr>
                <w:rFonts w:hint="eastAsia" w:ascii="仿宋" w:hAnsi="仿宋" w:eastAsia="仿宋" w:cs="宋体"/>
                <w:sz w:val="24"/>
              </w:rPr>
            </w:pPr>
            <w:r>
              <w:rPr>
                <w:rFonts w:hint="eastAsia" w:ascii="仿宋" w:hAnsi="仿宋" w:eastAsia="仿宋" w:cs="宋体"/>
                <w:sz w:val="24"/>
                <w:szCs w:val="24"/>
              </w:rPr>
              <w:t>车况及性能</w:t>
            </w:r>
          </w:p>
        </w:tc>
        <w:tc>
          <w:tcPr>
            <w:tcW w:w="931" w:type="dxa"/>
            <w:tcBorders>
              <w:top w:val="nil"/>
              <w:left w:val="nil"/>
              <w:bottom w:val="single" w:color="auto" w:sz="4" w:space="0"/>
              <w:right w:val="single" w:color="auto" w:sz="4" w:space="0"/>
            </w:tcBorders>
            <w:noWrap/>
            <w:vAlign w:val="center"/>
          </w:tcPr>
          <w:p w14:paraId="5B0551C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620604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31A0A6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90D513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5F4E5804">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32D8E7F">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05C04315">
            <w:pPr>
              <w:widowControl/>
              <w:spacing w:line="300" w:lineRule="auto"/>
              <w:jc w:val="left"/>
              <w:rPr>
                <w:rFonts w:hint="eastAsia" w:ascii="仿宋" w:hAnsi="仿宋" w:eastAsia="仿宋" w:cs="宋体"/>
                <w:sz w:val="24"/>
              </w:rPr>
            </w:pPr>
            <w:r>
              <w:rPr>
                <w:rFonts w:hint="eastAsia" w:ascii="仿宋" w:hAnsi="仿宋" w:eastAsia="仿宋" w:cs="宋体"/>
                <w:sz w:val="24"/>
                <w:szCs w:val="24"/>
              </w:rPr>
              <w:t>到点准时</w:t>
            </w:r>
          </w:p>
        </w:tc>
        <w:tc>
          <w:tcPr>
            <w:tcW w:w="931" w:type="dxa"/>
            <w:tcBorders>
              <w:top w:val="nil"/>
              <w:left w:val="nil"/>
              <w:bottom w:val="single" w:color="auto" w:sz="4" w:space="0"/>
              <w:right w:val="single" w:color="auto" w:sz="4" w:space="0"/>
            </w:tcBorders>
            <w:noWrap/>
            <w:vAlign w:val="center"/>
          </w:tcPr>
          <w:p w14:paraId="3BDA1EC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39DC625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6B5D09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1811008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1DA6DD0C">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B937FE5">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449E6A5A">
            <w:pPr>
              <w:widowControl/>
              <w:spacing w:line="300" w:lineRule="auto"/>
              <w:jc w:val="left"/>
              <w:rPr>
                <w:rFonts w:hint="eastAsia" w:ascii="仿宋" w:hAnsi="仿宋" w:eastAsia="仿宋" w:cs="宋体"/>
                <w:sz w:val="24"/>
              </w:rPr>
            </w:pPr>
            <w:r>
              <w:rPr>
                <w:rFonts w:hint="eastAsia" w:ascii="仿宋" w:hAnsi="仿宋" w:eastAsia="仿宋" w:cs="宋体"/>
                <w:sz w:val="24"/>
                <w:szCs w:val="24"/>
              </w:rPr>
              <w:t>司机态度及技术</w:t>
            </w:r>
          </w:p>
        </w:tc>
        <w:tc>
          <w:tcPr>
            <w:tcW w:w="931" w:type="dxa"/>
            <w:tcBorders>
              <w:top w:val="nil"/>
              <w:left w:val="nil"/>
              <w:bottom w:val="single" w:color="auto" w:sz="4" w:space="0"/>
              <w:right w:val="single" w:color="auto" w:sz="4" w:space="0"/>
            </w:tcBorders>
            <w:noWrap/>
            <w:vAlign w:val="center"/>
          </w:tcPr>
          <w:p w14:paraId="0C62E9B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49AC13D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69816E6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5753CB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2D0F0803">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57AE16A">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62660FE">
            <w:pPr>
              <w:widowControl/>
              <w:spacing w:line="300" w:lineRule="auto"/>
              <w:jc w:val="left"/>
              <w:rPr>
                <w:rFonts w:hint="eastAsia" w:ascii="仿宋" w:hAnsi="仿宋" w:eastAsia="仿宋" w:cs="宋体"/>
                <w:sz w:val="24"/>
              </w:rPr>
            </w:pPr>
            <w:r>
              <w:rPr>
                <w:rFonts w:hint="eastAsia" w:ascii="仿宋" w:hAnsi="仿宋" w:eastAsia="仿宋" w:cs="宋体"/>
                <w:sz w:val="24"/>
                <w:szCs w:val="24"/>
              </w:rPr>
              <w:t>全程交通衔接及总体满意程度</w:t>
            </w:r>
          </w:p>
        </w:tc>
        <w:tc>
          <w:tcPr>
            <w:tcW w:w="931" w:type="dxa"/>
            <w:tcBorders>
              <w:top w:val="nil"/>
              <w:left w:val="nil"/>
              <w:bottom w:val="single" w:color="auto" w:sz="4" w:space="0"/>
              <w:right w:val="single" w:color="auto" w:sz="4" w:space="0"/>
            </w:tcBorders>
            <w:noWrap/>
            <w:vAlign w:val="center"/>
          </w:tcPr>
          <w:p w14:paraId="3963E70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48A31A5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437305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44452E5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80E97AD">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34B3171C">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住</w:t>
            </w:r>
          </w:p>
          <w:p w14:paraId="558A539A">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宿</w:t>
            </w:r>
          </w:p>
          <w:p w14:paraId="36B63142">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068C838D">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579F7224">
            <w:pPr>
              <w:widowControl/>
              <w:spacing w:line="300" w:lineRule="auto"/>
              <w:jc w:val="left"/>
              <w:rPr>
                <w:rFonts w:hint="eastAsia" w:ascii="仿宋" w:hAnsi="仿宋" w:eastAsia="仿宋" w:cs="宋体"/>
                <w:sz w:val="24"/>
              </w:rPr>
            </w:pPr>
            <w:r>
              <w:rPr>
                <w:rFonts w:hint="eastAsia" w:ascii="仿宋" w:hAnsi="仿宋" w:eastAsia="仿宋" w:cs="宋体"/>
                <w:sz w:val="24"/>
                <w:szCs w:val="24"/>
              </w:rPr>
              <w:t>周边环境安全，客房卫生整洁</w:t>
            </w:r>
          </w:p>
        </w:tc>
        <w:tc>
          <w:tcPr>
            <w:tcW w:w="931" w:type="dxa"/>
            <w:tcBorders>
              <w:top w:val="nil"/>
              <w:left w:val="nil"/>
              <w:bottom w:val="single" w:color="auto" w:sz="4" w:space="0"/>
              <w:right w:val="single" w:color="auto" w:sz="4" w:space="0"/>
            </w:tcBorders>
            <w:noWrap/>
            <w:vAlign w:val="center"/>
          </w:tcPr>
          <w:p w14:paraId="1AEAB89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39B7D60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C9A1F8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1FB89A9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CF5F1D5">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2DD8A03">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8045779">
            <w:pPr>
              <w:widowControl/>
              <w:spacing w:line="300" w:lineRule="auto"/>
              <w:jc w:val="left"/>
              <w:rPr>
                <w:rFonts w:hint="eastAsia" w:ascii="仿宋" w:hAnsi="仿宋" w:eastAsia="仿宋" w:cs="宋体"/>
                <w:sz w:val="24"/>
              </w:rPr>
            </w:pPr>
            <w:r>
              <w:rPr>
                <w:rFonts w:hint="eastAsia" w:ascii="仿宋" w:hAnsi="仿宋" w:eastAsia="仿宋" w:cs="宋体"/>
                <w:sz w:val="24"/>
                <w:szCs w:val="24"/>
              </w:rPr>
              <w:t>住宿地点交通便捷</w:t>
            </w:r>
          </w:p>
        </w:tc>
        <w:tc>
          <w:tcPr>
            <w:tcW w:w="931" w:type="dxa"/>
            <w:tcBorders>
              <w:top w:val="nil"/>
              <w:left w:val="nil"/>
              <w:bottom w:val="single" w:color="auto" w:sz="4" w:space="0"/>
              <w:right w:val="single" w:color="auto" w:sz="4" w:space="0"/>
            </w:tcBorders>
            <w:noWrap/>
            <w:vAlign w:val="center"/>
          </w:tcPr>
          <w:p w14:paraId="599CBA9C">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6CAFE40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2CC26A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5CF3B86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77A1B17E">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524B2483">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27C48EE8">
            <w:pPr>
              <w:widowControl/>
              <w:spacing w:line="300" w:lineRule="auto"/>
              <w:jc w:val="left"/>
              <w:rPr>
                <w:rFonts w:hint="eastAsia" w:ascii="仿宋" w:hAnsi="仿宋" w:eastAsia="仿宋" w:cs="宋体"/>
                <w:sz w:val="24"/>
              </w:rPr>
            </w:pPr>
            <w:r>
              <w:rPr>
                <w:rFonts w:hint="eastAsia" w:ascii="仿宋" w:hAnsi="仿宋" w:eastAsia="仿宋" w:cs="宋体"/>
                <w:sz w:val="24"/>
                <w:szCs w:val="24"/>
              </w:rPr>
              <w:t>宾馆设施及使用性能</w:t>
            </w:r>
          </w:p>
        </w:tc>
        <w:tc>
          <w:tcPr>
            <w:tcW w:w="931" w:type="dxa"/>
            <w:tcBorders>
              <w:top w:val="nil"/>
              <w:left w:val="nil"/>
              <w:bottom w:val="single" w:color="auto" w:sz="4" w:space="0"/>
              <w:right w:val="single" w:color="auto" w:sz="4" w:space="0"/>
            </w:tcBorders>
            <w:noWrap/>
            <w:vAlign w:val="center"/>
          </w:tcPr>
          <w:p w14:paraId="3AAB218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52327B0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5A5C75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73DCC5E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6039F53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12328FC">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0CE808EB">
            <w:pPr>
              <w:widowControl/>
              <w:spacing w:line="300" w:lineRule="auto"/>
              <w:jc w:val="left"/>
              <w:rPr>
                <w:rFonts w:hint="eastAsia" w:ascii="仿宋" w:hAnsi="仿宋" w:eastAsia="仿宋" w:cs="宋体"/>
                <w:sz w:val="24"/>
              </w:rPr>
            </w:pPr>
            <w:r>
              <w:rPr>
                <w:rFonts w:hint="eastAsia" w:ascii="仿宋" w:hAnsi="仿宋" w:eastAsia="仿宋" w:cs="宋体"/>
                <w:sz w:val="24"/>
                <w:szCs w:val="24"/>
              </w:rPr>
              <w:t>服务水平及态度</w:t>
            </w:r>
          </w:p>
        </w:tc>
        <w:tc>
          <w:tcPr>
            <w:tcW w:w="931" w:type="dxa"/>
            <w:tcBorders>
              <w:top w:val="nil"/>
              <w:left w:val="nil"/>
              <w:bottom w:val="single" w:color="auto" w:sz="4" w:space="0"/>
              <w:right w:val="single" w:color="auto" w:sz="4" w:space="0"/>
            </w:tcBorders>
            <w:noWrap/>
            <w:vAlign w:val="center"/>
          </w:tcPr>
          <w:p w14:paraId="3CAAC9C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F0BD02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033D417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6005F94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78F501A1">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2A80FB39">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3132950C">
            <w:pPr>
              <w:widowControl/>
              <w:spacing w:line="300" w:lineRule="auto"/>
              <w:jc w:val="left"/>
              <w:rPr>
                <w:rFonts w:hint="eastAsia" w:ascii="仿宋" w:hAnsi="仿宋" w:eastAsia="仿宋" w:cs="宋体"/>
                <w:sz w:val="24"/>
              </w:rPr>
            </w:pPr>
            <w:r>
              <w:rPr>
                <w:rFonts w:hint="eastAsia" w:ascii="仿宋" w:hAnsi="仿宋" w:eastAsia="仿宋" w:cs="宋体"/>
                <w:sz w:val="24"/>
                <w:szCs w:val="24"/>
              </w:rPr>
              <w:t>住宿安排总体满意程度</w:t>
            </w:r>
          </w:p>
        </w:tc>
        <w:tc>
          <w:tcPr>
            <w:tcW w:w="931" w:type="dxa"/>
            <w:tcBorders>
              <w:top w:val="nil"/>
              <w:left w:val="nil"/>
              <w:bottom w:val="single" w:color="auto" w:sz="4" w:space="0"/>
              <w:right w:val="single" w:color="auto" w:sz="4" w:space="0"/>
            </w:tcBorders>
            <w:noWrap/>
            <w:vAlign w:val="center"/>
          </w:tcPr>
          <w:p w14:paraId="7C8CB0F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3C6D079C">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DC9C17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000FCB4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193EDEBE">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6A4C8435">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餐</w:t>
            </w:r>
          </w:p>
          <w:p w14:paraId="1478E383">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饮</w:t>
            </w:r>
          </w:p>
          <w:p w14:paraId="7CBCCE89">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724C5594">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757BF9AF">
            <w:pPr>
              <w:widowControl/>
              <w:spacing w:line="300" w:lineRule="auto"/>
              <w:jc w:val="left"/>
              <w:rPr>
                <w:rFonts w:hint="eastAsia" w:ascii="仿宋" w:hAnsi="仿宋" w:eastAsia="仿宋" w:cs="宋体"/>
                <w:sz w:val="24"/>
              </w:rPr>
            </w:pPr>
            <w:r>
              <w:rPr>
                <w:rFonts w:hint="eastAsia" w:ascii="仿宋" w:hAnsi="仿宋" w:eastAsia="仿宋" w:cs="宋体"/>
                <w:sz w:val="24"/>
                <w:szCs w:val="24"/>
              </w:rPr>
              <w:t>就餐环境</w:t>
            </w:r>
          </w:p>
        </w:tc>
        <w:tc>
          <w:tcPr>
            <w:tcW w:w="931" w:type="dxa"/>
            <w:tcBorders>
              <w:top w:val="nil"/>
              <w:left w:val="nil"/>
              <w:bottom w:val="single" w:color="auto" w:sz="4" w:space="0"/>
              <w:right w:val="single" w:color="auto" w:sz="4" w:space="0"/>
            </w:tcBorders>
            <w:noWrap/>
            <w:vAlign w:val="center"/>
          </w:tcPr>
          <w:p w14:paraId="3026B69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5836CC9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4953969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6C61C7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C45873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BF3ECE0">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7D31CA5">
            <w:pPr>
              <w:widowControl/>
              <w:spacing w:line="300" w:lineRule="auto"/>
              <w:jc w:val="left"/>
              <w:rPr>
                <w:rFonts w:hint="eastAsia" w:ascii="仿宋" w:hAnsi="仿宋" w:eastAsia="仿宋" w:cs="宋体"/>
                <w:sz w:val="24"/>
              </w:rPr>
            </w:pPr>
            <w:r>
              <w:rPr>
                <w:rFonts w:hint="eastAsia" w:ascii="仿宋" w:hAnsi="仿宋" w:eastAsia="仿宋" w:cs="宋体"/>
                <w:sz w:val="24"/>
                <w:szCs w:val="24"/>
              </w:rPr>
              <w:t>菜肴卫生</w:t>
            </w:r>
          </w:p>
        </w:tc>
        <w:tc>
          <w:tcPr>
            <w:tcW w:w="931" w:type="dxa"/>
            <w:tcBorders>
              <w:top w:val="nil"/>
              <w:left w:val="nil"/>
              <w:bottom w:val="single" w:color="auto" w:sz="4" w:space="0"/>
              <w:right w:val="single" w:color="auto" w:sz="4" w:space="0"/>
            </w:tcBorders>
            <w:noWrap/>
            <w:vAlign w:val="center"/>
          </w:tcPr>
          <w:p w14:paraId="78FEECE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66D29F8C">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93FAB0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5A911E5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2DB8817A">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260DE68">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39413A09">
            <w:pPr>
              <w:widowControl/>
              <w:spacing w:line="300" w:lineRule="auto"/>
              <w:jc w:val="left"/>
              <w:rPr>
                <w:rFonts w:hint="eastAsia" w:ascii="仿宋" w:hAnsi="仿宋" w:eastAsia="仿宋" w:cs="宋体"/>
                <w:sz w:val="24"/>
              </w:rPr>
            </w:pPr>
            <w:r>
              <w:rPr>
                <w:rFonts w:hint="eastAsia" w:ascii="仿宋" w:hAnsi="仿宋" w:eastAsia="仿宋" w:cs="宋体"/>
                <w:sz w:val="24"/>
                <w:szCs w:val="24"/>
              </w:rPr>
              <w:t>餐饮安排总体满意程度</w:t>
            </w:r>
          </w:p>
        </w:tc>
        <w:tc>
          <w:tcPr>
            <w:tcW w:w="931" w:type="dxa"/>
            <w:tcBorders>
              <w:top w:val="nil"/>
              <w:left w:val="nil"/>
              <w:bottom w:val="single" w:color="auto" w:sz="4" w:space="0"/>
              <w:right w:val="single" w:color="auto" w:sz="4" w:space="0"/>
            </w:tcBorders>
            <w:noWrap/>
            <w:vAlign w:val="center"/>
          </w:tcPr>
          <w:p w14:paraId="165C479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6D32F09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5644224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0EE2CBFE">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3B356642">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1A4BF39F">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景</w:t>
            </w:r>
          </w:p>
          <w:p w14:paraId="6ECDED7B">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点</w:t>
            </w:r>
          </w:p>
          <w:p w14:paraId="6D1C75E7">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安</w:t>
            </w:r>
          </w:p>
          <w:p w14:paraId="77E4003F">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排</w:t>
            </w:r>
          </w:p>
        </w:tc>
        <w:tc>
          <w:tcPr>
            <w:tcW w:w="5150" w:type="dxa"/>
            <w:tcBorders>
              <w:top w:val="nil"/>
              <w:left w:val="nil"/>
              <w:bottom w:val="single" w:color="auto" w:sz="4" w:space="0"/>
              <w:right w:val="single" w:color="auto" w:sz="4" w:space="0"/>
            </w:tcBorders>
            <w:noWrap/>
            <w:vAlign w:val="center"/>
          </w:tcPr>
          <w:p w14:paraId="00EA6F4C">
            <w:pPr>
              <w:widowControl/>
              <w:spacing w:line="300" w:lineRule="auto"/>
              <w:jc w:val="left"/>
              <w:rPr>
                <w:rFonts w:hint="eastAsia" w:ascii="仿宋" w:hAnsi="仿宋" w:eastAsia="仿宋" w:cs="宋体"/>
                <w:sz w:val="24"/>
              </w:rPr>
            </w:pPr>
            <w:r>
              <w:rPr>
                <w:rFonts w:hint="eastAsia" w:ascii="仿宋" w:hAnsi="仿宋" w:eastAsia="仿宋" w:cs="宋体"/>
                <w:sz w:val="24"/>
                <w:szCs w:val="24"/>
              </w:rPr>
              <w:t>景点地方特色</w:t>
            </w:r>
          </w:p>
        </w:tc>
        <w:tc>
          <w:tcPr>
            <w:tcW w:w="931" w:type="dxa"/>
            <w:tcBorders>
              <w:top w:val="nil"/>
              <w:left w:val="nil"/>
              <w:bottom w:val="single" w:color="auto" w:sz="4" w:space="0"/>
              <w:right w:val="single" w:color="auto" w:sz="4" w:space="0"/>
            </w:tcBorders>
            <w:noWrap/>
            <w:vAlign w:val="center"/>
          </w:tcPr>
          <w:p w14:paraId="3CBC543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1FF7456E">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6C2F598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6F8ACF0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4B0B2BA6">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AA0D1AA">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56981882">
            <w:pPr>
              <w:widowControl/>
              <w:spacing w:line="300" w:lineRule="auto"/>
              <w:jc w:val="left"/>
              <w:rPr>
                <w:rFonts w:hint="eastAsia" w:ascii="仿宋" w:hAnsi="仿宋" w:eastAsia="仿宋" w:cs="宋体"/>
                <w:sz w:val="24"/>
              </w:rPr>
            </w:pPr>
            <w:r>
              <w:rPr>
                <w:rFonts w:hint="eastAsia" w:ascii="仿宋" w:hAnsi="仿宋" w:eastAsia="仿宋" w:cs="宋体"/>
                <w:sz w:val="24"/>
                <w:szCs w:val="24"/>
              </w:rPr>
              <w:t>讲解内容完整</w:t>
            </w:r>
          </w:p>
        </w:tc>
        <w:tc>
          <w:tcPr>
            <w:tcW w:w="931" w:type="dxa"/>
            <w:tcBorders>
              <w:top w:val="nil"/>
              <w:left w:val="nil"/>
              <w:bottom w:val="single" w:color="auto" w:sz="4" w:space="0"/>
              <w:right w:val="single" w:color="auto" w:sz="4" w:space="0"/>
            </w:tcBorders>
            <w:noWrap/>
            <w:vAlign w:val="center"/>
          </w:tcPr>
          <w:p w14:paraId="23F1247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50FEE7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F3D6A1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721C8444">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6CD557AB">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06965E64">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51AFE90F">
            <w:pPr>
              <w:widowControl/>
              <w:spacing w:line="300" w:lineRule="auto"/>
              <w:jc w:val="left"/>
              <w:rPr>
                <w:rFonts w:hint="eastAsia" w:ascii="仿宋" w:hAnsi="仿宋" w:eastAsia="仿宋" w:cs="宋体"/>
                <w:sz w:val="24"/>
              </w:rPr>
            </w:pPr>
            <w:r>
              <w:rPr>
                <w:rFonts w:hint="eastAsia" w:ascii="仿宋" w:hAnsi="仿宋" w:eastAsia="仿宋" w:cs="宋体"/>
                <w:sz w:val="24"/>
                <w:szCs w:val="24"/>
              </w:rPr>
              <w:t>讲解语言美感</w:t>
            </w:r>
          </w:p>
        </w:tc>
        <w:tc>
          <w:tcPr>
            <w:tcW w:w="931" w:type="dxa"/>
            <w:tcBorders>
              <w:top w:val="nil"/>
              <w:left w:val="nil"/>
              <w:bottom w:val="single" w:color="auto" w:sz="4" w:space="0"/>
              <w:right w:val="single" w:color="auto" w:sz="4" w:space="0"/>
            </w:tcBorders>
            <w:noWrap/>
            <w:vAlign w:val="center"/>
          </w:tcPr>
          <w:p w14:paraId="648CD04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091ECF8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E0BDCB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281FF3B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1A05F402">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4F91310F">
            <w:pPr>
              <w:widowControl/>
              <w:spacing w:line="300" w:lineRule="auto"/>
              <w:jc w:val="left"/>
              <w:rPr>
                <w:rFonts w:hint="eastAsia" w:ascii="仿宋" w:hAnsi="仿宋" w:eastAsia="仿宋" w:cs="宋体"/>
                <w:sz w:val="24"/>
              </w:rPr>
            </w:pPr>
          </w:p>
        </w:tc>
        <w:tc>
          <w:tcPr>
            <w:tcW w:w="5150" w:type="dxa"/>
            <w:tcBorders>
              <w:top w:val="nil"/>
              <w:left w:val="nil"/>
              <w:bottom w:val="nil"/>
              <w:right w:val="single" w:color="auto" w:sz="4" w:space="0"/>
            </w:tcBorders>
            <w:noWrap/>
            <w:vAlign w:val="center"/>
          </w:tcPr>
          <w:p w14:paraId="1013E2B2">
            <w:pPr>
              <w:widowControl/>
              <w:spacing w:line="300" w:lineRule="auto"/>
              <w:jc w:val="left"/>
              <w:rPr>
                <w:rFonts w:hint="eastAsia" w:ascii="仿宋" w:hAnsi="仿宋" w:eastAsia="仿宋" w:cs="宋体"/>
                <w:sz w:val="24"/>
              </w:rPr>
            </w:pPr>
            <w:r>
              <w:rPr>
                <w:rFonts w:hint="eastAsia" w:ascii="仿宋" w:hAnsi="仿宋" w:eastAsia="仿宋" w:cs="宋体"/>
                <w:sz w:val="24"/>
                <w:szCs w:val="24"/>
              </w:rPr>
              <w:t>景点内时间安排合理</w:t>
            </w:r>
          </w:p>
        </w:tc>
        <w:tc>
          <w:tcPr>
            <w:tcW w:w="931" w:type="dxa"/>
            <w:tcBorders>
              <w:top w:val="nil"/>
              <w:left w:val="nil"/>
              <w:bottom w:val="nil"/>
              <w:right w:val="single" w:color="auto" w:sz="4" w:space="0"/>
            </w:tcBorders>
            <w:noWrap/>
            <w:vAlign w:val="center"/>
          </w:tcPr>
          <w:p w14:paraId="65EC7CC3">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nil"/>
              <w:right w:val="single" w:color="auto" w:sz="4" w:space="0"/>
            </w:tcBorders>
            <w:noWrap/>
            <w:vAlign w:val="center"/>
          </w:tcPr>
          <w:p w14:paraId="3C7B2439">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nil"/>
              <w:right w:val="single" w:color="auto" w:sz="4" w:space="0"/>
            </w:tcBorders>
            <w:noWrap/>
            <w:vAlign w:val="center"/>
          </w:tcPr>
          <w:p w14:paraId="5B298150">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nil"/>
              <w:right w:val="single" w:color="auto" w:sz="4" w:space="0"/>
            </w:tcBorders>
            <w:noWrap/>
            <w:vAlign w:val="center"/>
          </w:tcPr>
          <w:p w14:paraId="6252B56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0F7DA2D4">
        <w:tblPrEx>
          <w:tblCellMar>
            <w:top w:w="0" w:type="dxa"/>
            <w:left w:w="108" w:type="dxa"/>
            <w:bottom w:w="0" w:type="dxa"/>
            <w:right w:w="108" w:type="dxa"/>
          </w:tblCellMar>
        </w:tblPrEx>
        <w:trPr>
          <w:trHeight w:val="340" w:hRule="atLeast"/>
          <w:jc w:val="center"/>
        </w:trPr>
        <w:tc>
          <w:tcPr>
            <w:tcW w:w="521" w:type="dxa"/>
            <w:vMerge w:val="restart"/>
            <w:tcBorders>
              <w:top w:val="nil"/>
              <w:left w:val="single" w:color="auto" w:sz="4" w:space="0"/>
              <w:bottom w:val="single" w:color="auto" w:sz="4" w:space="0"/>
              <w:right w:val="single" w:color="auto" w:sz="4" w:space="0"/>
            </w:tcBorders>
            <w:vAlign w:val="center"/>
          </w:tcPr>
          <w:p w14:paraId="716E9E0E">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导</w:t>
            </w:r>
          </w:p>
          <w:p w14:paraId="3BB27B2B">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游</w:t>
            </w:r>
          </w:p>
          <w:p w14:paraId="492BF2AB">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服</w:t>
            </w:r>
          </w:p>
          <w:p w14:paraId="36095FFD">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务</w:t>
            </w:r>
          </w:p>
        </w:tc>
        <w:tc>
          <w:tcPr>
            <w:tcW w:w="5150" w:type="dxa"/>
            <w:tcBorders>
              <w:top w:val="single" w:color="auto" w:sz="4" w:space="0"/>
              <w:left w:val="nil"/>
              <w:bottom w:val="single" w:color="auto" w:sz="4" w:space="0"/>
              <w:right w:val="single" w:color="auto" w:sz="4" w:space="0"/>
            </w:tcBorders>
            <w:noWrap/>
            <w:vAlign w:val="center"/>
          </w:tcPr>
          <w:p w14:paraId="20B44CE5">
            <w:pPr>
              <w:widowControl/>
              <w:spacing w:line="300" w:lineRule="auto"/>
              <w:jc w:val="left"/>
              <w:rPr>
                <w:rFonts w:hint="eastAsia" w:ascii="仿宋" w:hAnsi="仿宋" w:eastAsia="仿宋" w:cs="宋体"/>
                <w:sz w:val="24"/>
              </w:rPr>
            </w:pPr>
            <w:r>
              <w:rPr>
                <w:rFonts w:hint="eastAsia" w:ascii="仿宋" w:hAnsi="仿宋" w:eastAsia="仿宋" w:cs="宋体"/>
                <w:sz w:val="24"/>
                <w:szCs w:val="24"/>
              </w:rPr>
              <w:t>佩戴有效证件上岗，全程服务不迟到早退</w:t>
            </w:r>
          </w:p>
        </w:tc>
        <w:tc>
          <w:tcPr>
            <w:tcW w:w="931" w:type="dxa"/>
            <w:tcBorders>
              <w:top w:val="single" w:color="auto" w:sz="4" w:space="0"/>
              <w:left w:val="nil"/>
              <w:bottom w:val="single" w:color="auto" w:sz="4" w:space="0"/>
              <w:right w:val="single" w:color="auto" w:sz="4" w:space="0"/>
            </w:tcBorders>
            <w:noWrap/>
            <w:vAlign w:val="center"/>
          </w:tcPr>
          <w:p w14:paraId="3FF6BAD1">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single" w:color="auto" w:sz="4" w:space="0"/>
              <w:left w:val="nil"/>
              <w:bottom w:val="single" w:color="auto" w:sz="4" w:space="0"/>
              <w:right w:val="single" w:color="auto" w:sz="4" w:space="0"/>
            </w:tcBorders>
            <w:noWrap/>
            <w:vAlign w:val="center"/>
          </w:tcPr>
          <w:p w14:paraId="7769C4A8">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single" w:color="auto" w:sz="4" w:space="0"/>
              <w:left w:val="nil"/>
              <w:bottom w:val="single" w:color="auto" w:sz="4" w:space="0"/>
              <w:right w:val="single" w:color="auto" w:sz="4" w:space="0"/>
            </w:tcBorders>
            <w:noWrap/>
            <w:vAlign w:val="center"/>
          </w:tcPr>
          <w:p w14:paraId="2FAA4DF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single" w:color="auto" w:sz="4" w:space="0"/>
              <w:left w:val="nil"/>
              <w:bottom w:val="single" w:color="auto" w:sz="4" w:space="0"/>
              <w:right w:val="single" w:color="auto" w:sz="4" w:space="0"/>
            </w:tcBorders>
            <w:noWrap/>
            <w:vAlign w:val="center"/>
          </w:tcPr>
          <w:p w14:paraId="337E4DD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45B0F463">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61DC5171">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5C2D3F41">
            <w:pPr>
              <w:widowControl/>
              <w:spacing w:line="300" w:lineRule="auto"/>
              <w:jc w:val="left"/>
              <w:rPr>
                <w:rFonts w:hint="eastAsia" w:ascii="仿宋" w:hAnsi="仿宋" w:eastAsia="仿宋" w:cs="宋体"/>
                <w:sz w:val="24"/>
              </w:rPr>
            </w:pPr>
            <w:r>
              <w:rPr>
                <w:rFonts w:hint="eastAsia" w:ascii="仿宋" w:hAnsi="仿宋" w:eastAsia="仿宋" w:cs="宋体"/>
                <w:sz w:val="24"/>
                <w:szCs w:val="24"/>
              </w:rPr>
              <w:t>无擅自增减旅游项目或擅自终止导游活动或无过度推销产品</w:t>
            </w:r>
          </w:p>
        </w:tc>
        <w:tc>
          <w:tcPr>
            <w:tcW w:w="931" w:type="dxa"/>
            <w:tcBorders>
              <w:top w:val="nil"/>
              <w:left w:val="nil"/>
              <w:bottom w:val="single" w:color="auto" w:sz="4" w:space="0"/>
              <w:right w:val="single" w:color="auto" w:sz="4" w:space="0"/>
            </w:tcBorders>
            <w:noWrap/>
            <w:vAlign w:val="center"/>
          </w:tcPr>
          <w:p w14:paraId="4EE08D55">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179AE53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2C58926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5CF532F6">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4E1EEE11">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309C5ED2">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9EE647E">
            <w:pPr>
              <w:widowControl/>
              <w:spacing w:line="300" w:lineRule="auto"/>
              <w:jc w:val="left"/>
              <w:rPr>
                <w:rFonts w:hint="eastAsia" w:ascii="仿宋" w:hAnsi="仿宋" w:eastAsia="仿宋" w:cs="宋体"/>
                <w:sz w:val="24"/>
              </w:rPr>
            </w:pPr>
            <w:r>
              <w:rPr>
                <w:rFonts w:hint="eastAsia" w:ascii="仿宋" w:hAnsi="仿宋" w:eastAsia="仿宋" w:cs="宋体"/>
                <w:sz w:val="24"/>
                <w:szCs w:val="24"/>
              </w:rPr>
              <w:t>对可预见的情况有警示说明及防范措施</w:t>
            </w:r>
          </w:p>
        </w:tc>
        <w:tc>
          <w:tcPr>
            <w:tcW w:w="931" w:type="dxa"/>
            <w:tcBorders>
              <w:top w:val="nil"/>
              <w:left w:val="nil"/>
              <w:bottom w:val="single" w:color="auto" w:sz="4" w:space="0"/>
              <w:right w:val="single" w:color="auto" w:sz="4" w:space="0"/>
            </w:tcBorders>
            <w:noWrap/>
            <w:vAlign w:val="center"/>
          </w:tcPr>
          <w:p w14:paraId="49923D8B">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0A4FDC6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34C8471F">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025D3DF7">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7224DF9E">
        <w:tblPrEx>
          <w:tblCellMar>
            <w:top w:w="0" w:type="dxa"/>
            <w:left w:w="108" w:type="dxa"/>
            <w:bottom w:w="0" w:type="dxa"/>
            <w:right w:w="108" w:type="dxa"/>
          </w:tblCellMar>
        </w:tblPrEx>
        <w:trPr>
          <w:trHeight w:val="340" w:hRule="atLeast"/>
          <w:jc w:val="center"/>
        </w:trPr>
        <w:tc>
          <w:tcPr>
            <w:tcW w:w="521" w:type="dxa"/>
            <w:vMerge w:val="continue"/>
            <w:tcBorders>
              <w:top w:val="nil"/>
              <w:left w:val="single" w:color="auto" w:sz="4" w:space="0"/>
              <w:bottom w:val="single" w:color="auto" w:sz="4" w:space="0"/>
              <w:right w:val="single" w:color="auto" w:sz="4" w:space="0"/>
            </w:tcBorders>
            <w:vAlign w:val="center"/>
          </w:tcPr>
          <w:p w14:paraId="139FEB01">
            <w:pPr>
              <w:widowControl/>
              <w:spacing w:line="300" w:lineRule="auto"/>
              <w:jc w:val="left"/>
              <w:rPr>
                <w:rFonts w:hint="eastAsia" w:ascii="仿宋" w:hAnsi="仿宋" w:eastAsia="仿宋" w:cs="宋体"/>
                <w:sz w:val="24"/>
              </w:rPr>
            </w:pPr>
          </w:p>
        </w:tc>
        <w:tc>
          <w:tcPr>
            <w:tcW w:w="5150" w:type="dxa"/>
            <w:tcBorders>
              <w:top w:val="nil"/>
              <w:left w:val="nil"/>
              <w:bottom w:val="single" w:color="auto" w:sz="4" w:space="0"/>
              <w:right w:val="single" w:color="auto" w:sz="4" w:space="0"/>
            </w:tcBorders>
            <w:noWrap/>
            <w:vAlign w:val="center"/>
          </w:tcPr>
          <w:p w14:paraId="79075442">
            <w:pPr>
              <w:widowControl/>
              <w:spacing w:line="300" w:lineRule="auto"/>
              <w:jc w:val="left"/>
              <w:rPr>
                <w:rFonts w:hint="eastAsia" w:ascii="仿宋" w:hAnsi="仿宋" w:eastAsia="仿宋" w:cs="宋体"/>
                <w:sz w:val="24"/>
              </w:rPr>
            </w:pPr>
            <w:r>
              <w:rPr>
                <w:rFonts w:hint="eastAsia" w:ascii="仿宋" w:hAnsi="仿宋" w:eastAsia="仿宋" w:cs="宋体"/>
                <w:sz w:val="24"/>
                <w:szCs w:val="24"/>
              </w:rPr>
              <w:t>语言表达能力、沟通能力及专业知识掌握</w:t>
            </w:r>
          </w:p>
        </w:tc>
        <w:tc>
          <w:tcPr>
            <w:tcW w:w="931" w:type="dxa"/>
            <w:tcBorders>
              <w:top w:val="nil"/>
              <w:left w:val="nil"/>
              <w:bottom w:val="single" w:color="auto" w:sz="4" w:space="0"/>
              <w:right w:val="single" w:color="auto" w:sz="4" w:space="0"/>
            </w:tcBorders>
            <w:noWrap/>
            <w:vAlign w:val="center"/>
          </w:tcPr>
          <w:p w14:paraId="2938727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7" w:type="dxa"/>
            <w:tcBorders>
              <w:top w:val="nil"/>
              <w:left w:val="nil"/>
              <w:bottom w:val="single" w:color="auto" w:sz="4" w:space="0"/>
              <w:right w:val="single" w:color="auto" w:sz="4" w:space="0"/>
            </w:tcBorders>
            <w:noWrap/>
            <w:vAlign w:val="center"/>
          </w:tcPr>
          <w:p w14:paraId="758B4CAA">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750" w:type="dxa"/>
            <w:tcBorders>
              <w:top w:val="nil"/>
              <w:left w:val="nil"/>
              <w:bottom w:val="single" w:color="auto" w:sz="4" w:space="0"/>
              <w:right w:val="single" w:color="auto" w:sz="4" w:space="0"/>
            </w:tcBorders>
            <w:noWrap/>
            <w:vAlign w:val="center"/>
          </w:tcPr>
          <w:p w14:paraId="7C08FA02">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c>
          <w:tcPr>
            <w:tcW w:w="900" w:type="dxa"/>
            <w:tcBorders>
              <w:top w:val="nil"/>
              <w:left w:val="nil"/>
              <w:bottom w:val="single" w:color="auto" w:sz="4" w:space="0"/>
              <w:right w:val="single" w:color="auto" w:sz="4" w:space="0"/>
            </w:tcBorders>
            <w:noWrap/>
            <w:vAlign w:val="center"/>
          </w:tcPr>
          <w:p w14:paraId="7F6C206D">
            <w:pPr>
              <w:widowControl/>
              <w:spacing w:line="300" w:lineRule="auto"/>
              <w:jc w:val="left"/>
              <w:rPr>
                <w:rFonts w:hint="eastAsia" w:ascii="仿宋" w:hAnsi="仿宋" w:eastAsia="仿宋" w:cs="宋体"/>
                <w:sz w:val="24"/>
              </w:rPr>
            </w:pPr>
            <w:r>
              <w:rPr>
                <w:rFonts w:hint="eastAsia" w:ascii="仿宋" w:hAnsi="仿宋" w:eastAsia="仿宋" w:cs="宋体"/>
                <w:sz w:val="24"/>
                <w:szCs w:val="24"/>
              </w:rPr>
              <w:t>　</w:t>
            </w:r>
          </w:p>
        </w:tc>
      </w:tr>
      <w:tr w14:paraId="67AF85D2">
        <w:tblPrEx>
          <w:tblCellMar>
            <w:top w:w="0" w:type="dxa"/>
            <w:left w:w="108" w:type="dxa"/>
            <w:bottom w:w="0" w:type="dxa"/>
            <w:right w:w="108" w:type="dxa"/>
          </w:tblCellMar>
        </w:tblPrEx>
        <w:trPr>
          <w:trHeight w:val="340" w:hRule="atLeast"/>
          <w:jc w:val="center"/>
        </w:trPr>
        <w:tc>
          <w:tcPr>
            <w:tcW w:w="5671" w:type="dxa"/>
            <w:gridSpan w:val="2"/>
            <w:tcBorders>
              <w:top w:val="nil"/>
              <w:left w:val="single" w:color="auto" w:sz="4" w:space="0"/>
              <w:bottom w:val="single" w:color="auto" w:sz="4" w:space="0"/>
              <w:right w:val="single" w:color="auto" w:sz="4" w:space="0"/>
            </w:tcBorders>
            <w:vAlign w:val="center"/>
          </w:tcPr>
          <w:p w14:paraId="0BA3B181">
            <w:pPr>
              <w:widowControl/>
              <w:spacing w:line="300" w:lineRule="auto"/>
              <w:jc w:val="center"/>
              <w:rPr>
                <w:rFonts w:hint="eastAsia" w:ascii="仿宋" w:hAnsi="仿宋" w:eastAsia="仿宋" w:cs="宋体"/>
                <w:sz w:val="24"/>
              </w:rPr>
            </w:pPr>
            <w:r>
              <w:rPr>
                <w:rFonts w:hint="eastAsia" w:ascii="仿宋" w:hAnsi="仿宋" w:eastAsia="仿宋" w:cs="宋体"/>
                <w:sz w:val="24"/>
                <w:szCs w:val="24"/>
              </w:rPr>
              <w:t>合计</w:t>
            </w:r>
          </w:p>
        </w:tc>
        <w:tc>
          <w:tcPr>
            <w:tcW w:w="931" w:type="dxa"/>
            <w:tcBorders>
              <w:top w:val="nil"/>
              <w:left w:val="nil"/>
              <w:bottom w:val="single" w:color="auto" w:sz="4" w:space="0"/>
              <w:right w:val="single" w:color="auto" w:sz="4" w:space="0"/>
            </w:tcBorders>
            <w:noWrap/>
            <w:vAlign w:val="center"/>
          </w:tcPr>
          <w:p w14:paraId="21DD5424">
            <w:pPr>
              <w:widowControl/>
              <w:spacing w:line="300" w:lineRule="auto"/>
              <w:jc w:val="left"/>
              <w:rPr>
                <w:rFonts w:hint="eastAsia" w:ascii="仿宋" w:hAnsi="仿宋" w:eastAsia="仿宋" w:cs="宋体"/>
                <w:sz w:val="24"/>
              </w:rPr>
            </w:pPr>
          </w:p>
        </w:tc>
        <w:tc>
          <w:tcPr>
            <w:tcW w:w="757" w:type="dxa"/>
            <w:tcBorders>
              <w:top w:val="nil"/>
              <w:left w:val="nil"/>
              <w:bottom w:val="single" w:color="auto" w:sz="4" w:space="0"/>
              <w:right w:val="single" w:color="auto" w:sz="4" w:space="0"/>
            </w:tcBorders>
            <w:noWrap/>
            <w:vAlign w:val="center"/>
          </w:tcPr>
          <w:p w14:paraId="42F1BE59">
            <w:pPr>
              <w:widowControl/>
              <w:spacing w:line="300" w:lineRule="auto"/>
              <w:jc w:val="left"/>
              <w:rPr>
                <w:rFonts w:hint="eastAsia" w:ascii="仿宋" w:hAnsi="仿宋" w:eastAsia="仿宋" w:cs="宋体"/>
                <w:sz w:val="24"/>
              </w:rPr>
            </w:pPr>
          </w:p>
        </w:tc>
        <w:tc>
          <w:tcPr>
            <w:tcW w:w="750" w:type="dxa"/>
            <w:tcBorders>
              <w:top w:val="nil"/>
              <w:left w:val="nil"/>
              <w:bottom w:val="single" w:color="auto" w:sz="4" w:space="0"/>
              <w:right w:val="single" w:color="auto" w:sz="4" w:space="0"/>
            </w:tcBorders>
            <w:noWrap/>
            <w:vAlign w:val="center"/>
          </w:tcPr>
          <w:p w14:paraId="4F202AEE">
            <w:pPr>
              <w:widowControl/>
              <w:spacing w:line="300" w:lineRule="auto"/>
              <w:jc w:val="left"/>
              <w:rPr>
                <w:rFonts w:hint="eastAsia" w:ascii="仿宋" w:hAnsi="仿宋" w:eastAsia="仿宋" w:cs="宋体"/>
                <w:sz w:val="24"/>
              </w:rPr>
            </w:pPr>
          </w:p>
        </w:tc>
        <w:tc>
          <w:tcPr>
            <w:tcW w:w="900" w:type="dxa"/>
            <w:tcBorders>
              <w:top w:val="nil"/>
              <w:left w:val="nil"/>
              <w:bottom w:val="single" w:color="auto" w:sz="4" w:space="0"/>
              <w:right w:val="single" w:color="auto" w:sz="4" w:space="0"/>
            </w:tcBorders>
            <w:noWrap/>
            <w:vAlign w:val="center"/>
          </w:tcPr>
          <w:p w14:paraId="201BDB0F">
            <w:pPr>
              <w:widowControl/>
              <w:spacing w:line="300" w:lineRule="auto"/>
              <w:jc w:val="left"/>
              <w:rPr>
                <w:rFonts w:hint="eastAsia" w:ascii="仿宋" w:hAnsi="仿宋" w:eastAsia="仿宋" w:cs="宋体"/>
                <w:sz w:val="24"/>
              </w:rPr>
            </w:pPr>
          </w:p>
        </w:tc>
      </w:tr>
    </w:tbl>
    <w:p w14:paraId="7E182EC7">
      <w:pPr>
        <w:rPr>
          <w:rFonts w:hint="eastAsia" w:ascii="宋体" w:hAnsi="宋体" w:eastAsia="宋体" w:cs="宋体"/>
          <w:b/>
          <w:bCs/>
          <w:sz w:val="24"/>
          <w:szCs w:val="24"/>
        </w:rPr>
      </w:pPr>
    </w:p>
    <w:sectPr>
      <w:pgSz w:w="11906" w:h="16838"/>
      <w:pgMar w:top="1134" w:right="1418" w:bottom="1021" w:left="1418" w:header="0" w:footer="283"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D41C5">
    <w:pPr>
      <w:pStyle w:val="8"/>
      <w:jc w:val="center"/>
      <w:rPr>
        <w:rFonts w:hint="eastAsia"/>
      </w:rPr>
    </w:pPr>
    <w:r>
      <w:fldChar w:fldCharType="begin"/>
    </w:r>
    <w:r>
      <w:instrText xml:space="preserve">PAGE   \* MERGEFORMAT</w:instrText>
    </w:r>
    <w:r>
      <w:fldChar w:fldCharType="separate"/>
    </w:r>
    <w:r>
      <w:rPr>
        <w:lang w:val="zh-CN"/>
      </w:rPr>
      <w:t>-</w:t>
    </w:r>
    <w:r>
      <w:t xml:space="preserve"> 4 -</w:t>
    </w:r>
    <w:r>
      <w:fldChar w:fldCharType="end"/>
    </w:r>
  </w:p>
  <w:p w14:paraId="6F30EE51">
    <w:pPr>
      <w:pStyle w:val="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5BF3D">
    <w:pPr>
      <w:pStyle w:val="8"/>
      <w:jc w:val="center"/>
      <w:rPr>
        <w:rFonts w:hint="eastAsia"/>
      </w:rPr>
    </w:pPr>
  </w:p>
  <w:p w14:paraId="45064341">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3B378">
    <w:pPr>
      <w:pStyle w:val="9"/>
      <w:rPr>
        <w:rFonts w:hint="eastAsia"/>
        <w:sz w:val="21"/>
        <w:szCs w:val="21"/>
      </w:rPr>
    </w:pPr>
  </w:p>
  <w:p w14:paraId="6498DC6E">
    <w:pPr>
      <w:pStyle w:val="9"/>
      <w:rPr>
        <w:rFonts w:hint="eastAsia"/>
        <w:sz w:val="21"/>
        <w:szCs w:val="21"/>
      </w:rPr>
    </w:pPr>
  </w:p>
  <w:p w14:paraId="574D5FFF">
    <w:pPr>
      <w:pStyle w:val="9"/>
      <w:rPr>
        <w:rFonts w:hint="eastAsia" w:ascii="宋体" w:hAnsi="宋体" w:eastAsia="宋体"/>
        <w:sz w:val="21"/>
        <w:szCs w:val="21"/>
      </w:rPr>
    </w:pPr>
    <w:r>
      <w:rPr>
        <w:rFonts w:hint="eastAsia" w:ascii="宋体" w:hAnsi="宋体" w:eastAsia="宋体"/>
        <w:sz w:val="21"/>
        <w:szCs w:val="21"/>
      </w:rPr>
      <w:t>浙江新顺项目管理有限公司采购要素文件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C6716"/>
    <w:multiLevelType w:val="singleLevel"/>
    <w:tmpl w:val="A7AC671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NmViZGVjYWI5MWVlYjJhNzllZjJmZGFkNzNmMzMifQ=="/>
  </w:docVars>
  <w:rsids>
    <w:rsidRoot w:val="00F478FD"/>
    <w:rsid w:val="000014E7"/>
    <w:rsid w:val="00007ADD"/>
    <w:rsid w:val="00011BB2"/>
    <w:rsid w:val="00012846"/>
    <w:rsid w:val="00022D91"/>
    <w:rsid w:val="00023D68"/>
    <w:rsid w:val="00031F87"/>
    <w:rsid w:val="00032909"/>
    <w:rsid w:val="0003564D"/>
    <w:rsid w:val="0004393E"/>
    <w:rsid w:val="00044329"/>
    <w:rsid w:val="000450D2"/>
    <w:rsid w:val="00046776"/>
    <w:rsid w:val="00050799"/>
    <w:rsid w:val="0005477A"/>
    <w:rsid w:val="00060F8D"/>
    <w:rsid w:val="0006171A"/>
    <w:rsid w:val="00065BD0"/>
    <w:rsid w:val="00071D13"/>
    <w:rsid w:val="000829E3"/>
    <w:rsid w:val="00084124"/>
    <w:rsid w:val="00093EBC"/>
    <w:rsid w:val="000943B0"/>
    <w:rsid w:val="00094BE9"/>
    <w:rsid w:val="000965B7"/>
    <w:rsid w:val="000968BB"/>
    <w:rsid w:val="000A383E"/>
    <w:rsid w:val="000C7722"/>
    <w:rsid w:val="000C794D"/>
    <w:rsid w:val="000D797D"/>
    <w:rsid w:val="000E01C6"/>
    <w:rsid w:val="000E0607"/>
    <w:rsid w:val="000F18D1"/>
    <w:rsid w:val="00100983"/>
    <w:rsid w:val="001013F1"/>
    <w:rsid w:val="00101918"/>
    <w:rsid w:val="0011026A"/>
    <w:rsid w:val="001161A2"/>
    <w:rsid w:val="001165C5"/>
    <w:rsid w:val="001330FC"/>
    <w:rsid w:val="00137674"/>
    <w:rsid w:val="001456C4"/>
    <w:rsid w:val="00150D5E"/>
    <w:rsid w:val="0016013B"/>
    <w:rsid w:val="00161457"/>
    <w:rsid w:val="00163130"/>
    <w:rsid w:val="0016391F"/>
    <w:rsid w:val="0017073D"/>
    <w:rsid w:val="001719A2"/>
    <w:rsid w:val="00174077"/>
    <w:rsid w:val="00174B43"/>
    <w:rsid w:val="001761B9"/>
    <w:rsid w:val="00177A6E"/>
    <w:rsid w:val="00180FD1"/>
    <w:rsid w:val="00181AC2"/>
    <w:rsid w:val="00183D11"/>
    <w:rsid w:val="00183E05"/>
    <w:rsid w:val="00192203"/>
    <w:rsid w:val="0019345A"/>
    <w:rsid w:val="00195610"/>
    <w:rsid w:val="001A08DE"/>
    <w:rsid w:val="001A3D15"/>
    <w:rsid w:val="001A5EC8"/>
    <w:rsid w:val="001B1BC7"/>
    <w:rsid w:val="001B1DD3"/>
    <w:rsid w:val="001C06BA"/>
    <w:rsid w:val="001C2748"/>
    <w:rsid w:val="001D2273"/>
    <w:rsid w:val="001E1100"/>
    <w:rsid w:val="001E3021"/>
    <w:rsid w:val="001F07B7"/>
    <w:rsid w:val="001F0A89"/>
    <w:rsid w:val="001F0FC9"/>
    <w:rsid w:val="00205B00"/>
    <w:rsid w:val="0021337B"/>
    <w:rsid w:val="00220681"/>
    <w:rsid w:val="0024439C"/>
    <w:rsid w:val="00246B19"/>
    <w:rsid w:val="00251224"/>
    <w:rsid w:val="00255C18"/>
    <w:rsid w:val="002708D7"/>
    <w:rsid w:val="00271C6E"/>
    <w:rsid w:val="00272E77"/>
    <w:rsid w:val="00274748"/>
    <w:rsid w:val="00281D5F"/>
    <w:rsid w:val="002828B7"/>
    <w:rsid w:val="00286ABF"/>
    <w:rsid w:val="0029116A"/>
    <w:rsid w:val="002B29B2"/>
    <w:rsid w:val="002C43A2"/>
    <w:rsid w:val="002D3FBA"/>
    <w:rsid w:val="002D421D"/>
    <w:rsid w:val="002E17DB"/>
    <w:rsid w:val="002F6900"/>
    <w:rsid w:val="00303648"/>
    <w:rsid w:val="00307B06"/>
    <w:rsid w:val="00311300"/>
    <w:rsid w:val="003146BA"/>
    <w:rsid w:val="0032242E"/>
    <w:rsid w:val="00330722"/>
    <w:rsid w:val="0033519A"/>
    <w:rsid w:val="00337956"/>
    <w:rsid w:val="003403DD"/>
    <w:rsid w:val="003416A7"/>
    <w:rsid w:val="00352910"/>
    <w:rsid w:val="00355BF2"/>
    <w:rsid w:val="00357C02"/>
    <w:rsid w:val="00364676"/>
    <w:rsid w:val="003715BC"/>
    <w:rsid w:val="00381DB9"/>
    <w:rsid w:val="00384789"/>
    <w:rsid w:val="00391002"/>
    <w:rsid w:val="00392139"/>
    <w:rsid w:val="003D2F9F"/>
    <w:rsid w:val="003E176F"/>
    <w:rsid w:val="00410BC2"/>
    <w:rsid w:val="00411187"/>
    <w:rsid w:val="00411573"/>
    <w:rsid w:val="00417F49"/>
    <w:rsid w:val="004264AF"/>
    <w:rsid w:val="004267AF"/>
    <w:rsid w:val="00432F5F"/>
    <w:rsid w:val="00440F41"/>
    <w:rsid w:val="004673EB"/>
    <w:rsid w:val="00467B85"/>
    <w:rsid w:val="00471712"/>
    <w:rsid w:val="00471C07"/>
    <w:rsid w:val="00476EF2"/>
    <w:rsid w:val="0048016E"/>
    <w:rsid w:val="004909E3"/>
    <w:rsid w:val="00495CAE"/>
    <w:rsid w:val="00496851"/>
    <w:rsid w:val="004A546A"/>
    <w:rsid w:val="004B4761"/>
    <w:rsid w:val="004B63F5"/>
    <w:rsid w:val="004B70B5"/>
    <w:rsid w:val="004C78AC"/>
    <w:rsid w:val="004D2004"/>
    <w:rsid w:val="004E04D8"/>
    <w:rsid w:val="004E2CB0"/>
    <w:rsid w:val="004E6181"/>
    <w:rsid w:val="004E7CB0"/>
    <w:rsid w:val="004F3444"/>
    <w:rsid w:val="004F5F0A"/>
    <w:rsid w:val="00501C4C"/>
    <w:rsid w:val="00502D38"/>
    <w:rsid w:val="00505451"/>
    <w:rsid w:val="00506D6A"/>
    <w:rsid w:val="00524A52"/>
    <w:rsid w:val="0053236A"/>
    <w:rsid w:val="00551877"/>
    <w:rsid w:val="00554A52"/>
    <w:rsid w:val="00564E52"/>
    <w:rsid w:val="0056563E"/>
    <w:rsid w:val="0057763A"/>
    <w:rsid w:val="00582881"/>
    <w:rsid w:val="00584696"/>
    <w:rsid w:val="005906E8"/>
    <w:rsid w:val="005923E0"/>
    <w:rsid w:val="00592F5C"/>
    <w:rsid w:val="00596A91"/>
    <w:rsid w:val="005B5E00"/>
    <w:rsid w:val="005D101E"/>
    <w:rsid w:val="005D500B"/>
    <w:rsid w:val="005D5E60"/>
    <w:rsid w:val="005E2581"/>
    <w:rsid w:val="005E7595"/>
    <w:rsid w:val="005E7AEC"/>
    <w:rsid w:val="005F5932"/>
    <w:rsid w:val="006000F9"/>
    <w:rsid w:val="00603F7C"/>
    <w:rsid w:val="00607CF1"/>
    <w:rsid w:val="0061308E"/>
    <w:rsid w:val="00617CC7"/>
    <w:rsid w:val="0062381F"/>
    <w:rsid w:val="00627577"/>
    <w:rsid w:val="00635087"/>
    <w:rsid w:val="00641B16"/>
    <w:rsid w:val="00645F45"/>
    <w:rsid w:val="00647D85"/>
    <w:rsid w:val="00660245"/>
    <w:rsid w:val="00663881"/>
    <w:rsid w:val="0066672C"/>
    <w:rsid w:val="00671F30"/>
    <w:rsid w:val="00675407"/>
    <w:rsid w:val="00680293"/>
    <w:rsid w:val="00694D03"/>
    <w:rsid w:val="00697EE9"/>
    <w:rsid w:val="006A1A65"/>
    <w:rsid w:val="006A612B"/>
    <w:rsid w:val="006B2D2C"/>
    <w:rsid w:val="006C19F4"/>
    <w:rsid w:val="006C596D"/>
    <w:rsid w:val="006C5D51"/>
    <w:rsid w:val="006F1AC8"/>
    <w:rsid w:val="006F3742"/>
    <w:rsid w:val="00705586"/>
    <w:rsid w:val="00712F59"/>
    <w:rsid w:val="00715CA7"/>
    <w:rsid w:val="0071774F"/>
    <w:rsid w:val="00722AD0"/>
    <w:rsid w:val="007238B3"/>
    <w:rsid w:val="00732722"/>
    <w:rsid w:val="007335F8"/>
    <w:rsid w:val="0074135C"/>
    <w:rsid w:val="00742F85"/>
    <w:rsid w:val="007505B6"/>
    <w:rsid w:val="00750A37"/>
    <w:rsid w:val="00757C0D"/>
    <w:rsid w:val="00763388"/>
    <w:rsid w:val="0078464B"/>
    <w:rsid w:val="00787EE8"/>
    <w:rsid w:val="00790B0A"/>
    <w:rsid w:val="00794EB5"/>
    <w:rsid w:val="00797562"/>
    <w:rsid w:val="007A52CD"/>
    <w:rsid w:val="007B2370"/>
    <w:rsid w:val="007C40E3"/>
    <w:rsid w:val="007C690D"/>
    <w:rsid w:val="007C6E1D"/>
    <w:rsid w:val="007D0055"/>
    <w:rsid w:val="007E2C39"/>
    <w:rsid w:val="007E66DC"/>
    <w:rsid w:val="007F2E04"/>
    <w:rsid w:val="007F2EE2"/>
    <w:rsid w:val="00805957"/>
    <w:rsid w:val="00815DCE"/>
    <w:rsid w:val="00822DC8"/>
    <w:rsid w:val="008238AE"/>
    <w:rsid w:val="00826305"/>
    <w:rsid w:val="008307AE"/>
    <w:rsid w:val="00831226"/>
    <w:rsid w:val="0083345E"/>
    <w:rsid w:val="008404AE"/>
    <w:rsid w:val="00847738"/>
    <w:rsid w:val="00854C6C"/>
    <w:rsid w:val="00855844"/>
    <w:rsid w:val="0087679D"/>
    <w:rsid w:val="00877828"/>
    <w:rsid w:val="00892CD8"/>
    <w:rsid w:val="008A2891"/>
    <w:rsid w:val="008A78E8"/>
    <w:rsid w:val="008B72F5"/>
    <w:rsid w:val="008C0BBB"/>
    <w:rsid w:val="008C2102"/>
    <w:rsid w:val="008C465B"/>
    <w:rsid w:val="008C5476"/>
    <w:rsid w:val="008E08C5"/>
    <w:rsid w:val="008F1CA1"/>
    <w:rsid w:val="00901C01"/>
    <w:rsid w:val="009023D6"/>
    <w:rsid w:val="0090459D"/>
    <w:rsid w:val="00911643"/>
    <w:rsid w:val="009149C5"/>
    <w:rsid w:val="0091662C"/>
    <w:rsid w:val="00917794"/>
    <w:rsid w:val="00922AC3"/>
    <w:rsid w:val="0093448B"/>
    <w:rsid w:val="009356C3"/>
    <w:rsid w:val="009415CC"/>
    <w:rsid w:val="0095278A"/>
    <w:rsid w:val="00956BCA"/>
    <w:rsid w:val="00961F80"/>
    <w:rsid w:val="00966DA7"/>
    <w:rsid w:val="00970ADC"/>
    <w:rsid w:val="0097375C"/>
    <w:rsid w:val="009775C5"/>
    <w:rsid w:val="00992BB6"/>
    <w:rsid w:val="0099640A"/>
    <w:rsid w:val="009A7104"/>
    <w:rsid w:val="009B2D8A"/>
    <w:rsid w:val="009B495B"/>
    <w:rsid w:val="009B5D17"/>
    <w:rsid w:val="009D7682"/>
    <w:rsid w:val="009E0474"/>
    <w:rsid w:val="00A025CB"/>
    <w:rsid w:val="00A02AC5"/>
    <w:rsid w:val="00A03718"/>
    <w:rsid w:val="00A076FF"/>
    <w:rsid w:val="00A104F9"/>
    <w:rsid w:val="00A2034C"/>
    <w:rsid w:val="00A246E4"/>
    <w:rsid w:val="00A31F84"/>
    <w:rsid w:val="00A40DD1"/>
    <w:rsid w:val="00A5290F"/>
    <w:rsid w:val="00A64C00"/>
    <w:rsid w:val="00A73423"/>
    <w:rsid w:val="00A74050"/>
    <w:rsid w:val="00A76928"/>
    <w:rsid w:val="00A77424"/>
    <w:rsid w:val="00A77F4E"/>
    <w:rsid w:val="00A85BAA"/>
    <w:rsid w:val="00A928DA"/>
    <w:rsid w:val="00A9477D"/>
    <w:rsid w:val="00AA37D7"/>
    <w:rsid w:val="00AA5C37"/>
    <w:rsid w:val="00AB05D5"/>
    <w:rsid w:val="00AB0A6B"/>
    <w:rsid w:val="00AD3D7D"/>
    <w:rsid w:val="00AE2CF6"/>
    <w:rsid w:val="00AE42E1"/>
    <w:rsid w:val="00AF446E"/>
    <w:rsid w:val="00AF4DE4"/>
    <w:rsid w:val="00AF5D66"/>
    <w:rsid w:val="00AF68DB"/>
    <w:rsid w:val="00B02DF6"/>
    <w:rsid w:val="00B03BD1"/>
    <w:rsid w:val="00B04A7C"/>
    <w:rsid w:val="00B07C4C"/>
    <w:rsid w:val="00B2085B"/>
    <w:rsid w:val="00B2176E"/>
    <w:rsid w:val="00B243A0"/>
    <w:rsid w:val="00B24C96"/>
    <w:rsid w:val="00B4178C"/>
    <w:rsid w:val="00B51C26"/>
    <w:rsid w:val="00B57167"/>
    <w:rsid w:val="00B57FD8"/>
    <w:rsid w:val="00B654DC"/>
    <w:rsid w:val="00B70A42"/>
    <w:rsid w:val="00B817BA"/>
    <w:rsid w:val="00B93CC1"/>
    <w:rsid w:val="00BA0523"/>
    <w:rsid w:val="00BA2E82"/>
    <w:rsid w:val="00BB4BDE"/>
    <w:rsid w:val="00BC1748"/>
    <w:rsid w:val="00BC3515"/>
    <w:rsid w:val="00BD27F6"/>
    <w:rsid w:val="00BD3B74"/>
    <w:rsid w:val="00BE044B"/>
    <w:rsid w:val="00BE7CDF"/>
    <w:rsid w:val="00BF04F5"/>
    <w:rsid w:val="00BF5BAC"/>
    <w:rsid w:val="00C20F3D"/>
    <w:rsid w:val="00C267C9"/>
    <w:rsid w:val="00C267CA"/>
    <w:rsid w:val="00C3764F"/>
    <w:rsid w:val="00C40A03"/>
    <w:rsid w:val="00C4704A"/>
    <w:rsid w:val="00C57D8B"/>
    <w:rsid w:val="00C62B3D"/>
    <w:rsid w:val="00C64D24"/>
    <w:rsid w:val="00C6630A"/>
    <w:rsid w:val="00C665E5"/>
    <w:rsid w:val="00C6797B"/>
    <w:rsid w:val="00C737CE"/>
    <w:rsid w:val="00C7386E"/>
    <w:rsid w:val="00C81643"/>
    <w:rsid w:val="00C97788"/>
    <w:rsid w:val="00CA72FC"/>
    <w:rsid w:val="00CB376E"/>
    <w:rsid w:val="00CB687C"/>
    <w:rsid w:val="00CE13A9"/>
    <w:rsid w:val="00CE378E"/>
    <w:rsid w:val="00CE5D33"/>
    <w:rsid w:val="00CF1D3E"/>
    <w:rsid w:val="00CF388E"/>
    <w:rsid w:val="00D0130F"/>
    <w:rsid w:val="00D13B0F"/>
    <w:rsid w:val="00D16CCA"/>
    <w:rsid w:val="00D22BE2"/>
    <w:rsid w:val="00D32CE7"/>
    <w:rsid w:val="00D4071F"/>
    <w:rsid w:val="00D40BF6"/>
    <w:rsid w:val="00D52F48"/>
    <w:rsid w:val="00D53659"/>
    <w:rsid w:val="00D54973"/>
    <w:rsid w:val="00D55874"/>
    <w:rsid w:val="00D7146F"/>
    <w:rsid w:val="00D72266"/>
    <w:rsid w:val="00D758E3"/>
    <w:rsid w:val="00D832AC"/>
    <w:rsid w:val="00D8484B"/>
    <w:rsid w:val="00D91B75"/>
    <w:rsid w:val="00DA078D"/>
    <w:rsid w:val="00DA74AF"/>
    <w:rsid w:val="00DB5F70"/>
    <w:rsid w:val="00DB65D6"/>
    <w:rsid w:val="00DB799C"/>
    <w:rsid w:val="00DF49EE"/>
    <w:rsid w:val="00DF7534"/>
    <w:rsid w:val="00E01E5E"/>
    <w:rsid w:val="00E045E3"/>
    <w:rsid w:val="00E05A91"/>
    <w:rsid w:val="00E17B9C"/>
    <w:rsid w:val="00E3510D"/>
    <w:rsid w:val="00E44722"/>
    <w:rsid w:val="00E52E8A"/>
    <w:rsid w:val="00E53E0B"/>
    <w:rsid w:val="00E57AAA"/>
    <w:rsid w:val="00E66789"/>
    <w:rsid w:val="00E67DB5"/>
    <w:rsid w:val="00E92581"/>
    <w:rsid w:val="00E93808"/>
    <w:rsid w:val="00EA030E"/>
    <w:rsid w:val="00EA0AE6"/>
    <w:rsid w:val="00EA32EF"/>
    <w:rsid w:val="00EA33AB"/>
    <w:rsid w:val="00EC19B4"/>
    <w:rsid w:val="00EC3FF3"/>
    <w:rsid w:val="00ED6634"/>
    <w:rsid w:val="00ED7524"/>
    <w:rsid w:val="00EE3B13"/>
    <w:rsid w:val="00EF7C8A"/>
    <w:rsid w:val="00EF7CBE"/>
    <w:rsid w:val="00F061EB"/>
    <w:rsid w:val="00F06E4F"/>
    <w:rsid w:val="00F31268"/>
    <w:rsid w:val="00F3301E"/>
    <w:rsid w:val="00F33CC9"/>
    <w:rsid w:val="00F346C8"/>
    <w:rsid w:val="00F34737"/>
    <w:rsid w:val="00F368EA"/>
    <w:rsid w:val="00F41F20"/>
    <w:rsid w:val="00F43A72"/>
    <w:rsid w:val="00F445DE"/>
    <w:rsid w:val="00F478FD"/>
    <w:rsid w:val="00F55D4E"/>
    <w:rsid w:val="00F55FA7"/>
    <w:rsid w:val="00F5624A"/>
    <w:rsid w:val="00F65F53"/>
    <w:rsid w:val="00F66CEB"/>
    <w:rsid w:val="00F80C22"/>
    <w:rsid w:val="00F85F44"/>
    <w:rsid w:val="00F90AC5"/>
    <w:rsid w:val="00F935CD"/>
    <w:rsid w:val="00F93F93"/>
    <w:rsid w:val="00F96C5A"/>
    <w:rsid w:val="00FA227B"/>
    <w:rsid w:val="00FA2CE1"/>
    <w:rsid w:val="00FA3F75"/>
    <w:rsid w:val="00FA795D"/>
    <w:rsid w:val="00FB047A"/>
    <w:rsid w:val="00FB6AD9"/>
    <w:rsid w:val="00FC5AFB"/>
    <w:rsid w:val="00FD4549"/>
    <w:rsid w:val="00FD5B53"/>
    <w:rsid w:val="00FE2223"/>
    <w:rsid w:val="00FE3143"/>
    <w:rsid w:val="00FE6F9A"/>
    <w:rsid w:val="00FF32BF"/>
    <w:rsid w:val="0194674A"/>
    <w:rsid w:val="0949353F"/>
    <w:rsid w:val="09E41894"/>
    <w:rsid w:val="0B093D05"/>
    <w:rsid w:val="0D290C75"/>
    <w:rsid w:val="0E016F15"/>
    <w:rsid w:val="0F655385"/>
    <w:rsid w:val="1176076E"/>
    <w:rsid w:val="13453400"/>
    <w:rsid w:val="1628375A"/>
    <w:rsid w:val="1F69258F"/>
    <w:rsid w:val="21112F4F"/>
    <w:rsid w:val="27D45746"/>
    <w:rsid w:val="299377A3"/>
    <w:rsid w:val="2F30324B"/>
    <w:rsid w:val="322D0E84"/>
    <w:rsid w:val="32F83B93"/>
    <w:rsid w:val="37357598"/>
    <w:rsid w:val="3BC514BF"/>
    <w:rsid w:val="3D6413F1"/>
    <w:rsid w:val="41EA19A7"/>
    <w:rsid w:val="4413596B"/>
    <w:rsid w:val="457A7489"/>
    <w:rsid w:val="4A9B5A20"/>
    <w:rsid w:val="4AF00BB9"/>
    <w:rsid w:val="4B0E73A1"/>
    <w:rsid w:val="4E700111"/>
    <w:rsid w:val="538A5881"/>
    <w:rsid w:val="54445867"/>
    <w:rsid w:val="55E022E6"/>
    <w:rsid w:val="56F84B59"/>
    <w:rsid w:val="57893E6F"/>
    <w:rsid w:val="59A0634F"/>
    <w:rsid w:val="5B222633"/>
    <w:rsid w:val="5CB3379A"/>
    <w:rsid w:val="63CB37F5"/>
    <w:rsid w:val="64C51278"/>
    <w:rsid w:val="659E1859"/>
    <w:rsid w:val="67EE31DB"/>
    <w:rsid w:val="6BFC65BA"/>
    <w:rsid w:val="6C945728"/>
    <w:rsid w:val="71D243CC"/>
    <w:rsid w:val="7A0324BE"/>
    <w:rsid w:val="7F744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qFormat="1" w:unhideWhenUsed="0" w:uiPriority="9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9"/>
    <w:autoRedefine/>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autoRedefine/>
    <w:qFormat/>
    <w:uiPriority w:val="0"/>
    <w:pPr>
      <w:adjustRightInd w:val="0"/>
      <w:spacing w:line="420" w:lineRule="atLeast"/>
      <w:textAlignment w:val="baseline"/>
    </w:pPr>
  </w:style>
  <w:style w:type="paragraph" w:customStyle="1" w:styleId="3">
    <w:name w:val="表格文字（两侧对齐）"/>
    <w:basedOn w:val="1"/>
    <w:autoRedefine/>
    <w:qFormat/>
    <w:uiPriority w:val="0"/>
    <w:pPr>
      <w:snapToGrid w:val="0"/>
    </w:pPr>
    <w:rPr>
      <w:sz w:val="20"/>
      <w:szCs w:val="24"/>
    </w:rPr>
  </w:style>
  <w:style w:type="paragraph" w:styleId="4">
    <w:name w:val="Body Text"/>
    <w:basedOn w:val="1"/>
    <w:next w:val="1"/>
    <w:link w:val="28"/>
    <w:autoRedefine/>
    <w:semiHidden/>
    <w:unhideWhenUsed/>
    <w:qFormat/>
    <w:uiPriority w:val="99"/>
    <w:pPr>
      <w:spacing w:after="120"/>
    </w:pPr>
  </w:style>
  <w:style w:type="paragraph" w:styleId="6">
    <w:name w:val="Normal Indent"/>
    <w:basedOn w:val="1"/>
    <w:next w:val="7"/>
    <w:autoRedefine/>
    <w:qFormat/>
    <w:uiPriority w:val="0"/>
    <w:pPr>
      <w:adjustRightInd w:val="0"/>
      <w:snapToGrid w:val="0"/>
      <w:spacing w:line="480" w:lineRule="exact"/>
      <w:ind w:firstLine="567"/>
    </w:pPr>
    <w:rPr>
      <w:rFonts w:ascii="宋体" w:hAnsi="Times New Roman" w:eastAsia="宋体" w:cs="Times New Roman"/>
      <w:snapToGrid w:val="0"/>
      <w:color w:val="000000"/>
      <w:kern w:val="28"/>
      <w:sz w:val="28"/>
      <w:szCs w:val="20"/>
    </w:rPr>
  </w:style>
  <w:style w:type="paragraph" w:styleId="7">
    <w:name w:val="Body Text Indent"/>
    <w:basedOn w:val="1"/>
    <w:next w:val="6"/>
    <w:link w:val="20"/>
    <w:autoRedefine/>
    <w:semiHidden/>
    <w:unhideWhenUsed/>
    <w:qFormat/>
    <w:uiPriority w:val="99"/>
    <w:pPr>
      <w:spacing w:after="120"/>
      <w:ind w:left="420" w:leftChars="200"/>
    </w:pPr>
  </w:style>
  <w:style w:type="paragraph" w:styleId="8">
    <w:name w:val="footer"/>
    <w:basedOn w:val="1"/>
    <w:link w:val="22"/>
    <w:autoRedefine/>
    <w:qFormat/>
    <w:uiPriority w:val="99"/>
    <w:pPr>
      <w:tabs>
        <w:tab w:val="center" w:pos="4153"/>
        <w:tab w:val="right" w:pos="8306"/>
      </w:tabs>
      <w:snapToGrid w:val="0"/>
      <w:jc w:val="left"/>
    </w:pPr>
    <w:rPr>
      <w:sz w:val="18"/>
      <w:szCs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6"/>
    <w:basedOn w:val="1"/>
    <w:next w:val="1"/>
    <w:autoRedefine/>
    <w:qFormat/>
    <w:uiPriority w:val="99"/>
    <w:pPr>
      <w:ind w:left="2100" w:leftChars="1000"/>
    </w:pPr>
  </w:style>
  <w:style w:type="paragraph" w:styleId="11">
    <w:name w:val="toc 2"/>
    <w:basedOn w:val="1"/>
    <w:next w:val="1"/>
    <w:autoRedefine/>
    <w:qFormat/>
    <w:uiPriority w:val="99"/>
    <w:pPr>
      <w:ind w:left="420" w:leftChars="200"/>
    </w:pPr>
  </w:style>
  <w:style w:type="paragraph" w:styleId="12">
    <w:name w:val="Normal (Web)"/>
    <w:basedOn w:val="1"/>
    <w:link w:val="26"/>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4"/>
    <w:next w:val="1"/>
    <w:link w:val="29"/>
    <w:autoRedefine/>
    <w:unhideWhenUsed/>
    <w:qFormat/>
    <w:uiPriority w:val="99"/>
    <w:pPr>
      <w:ind w:firstLine="420" w:firstLineChars="100"/>
    </w:pPr>
  </w:style>
  <w:style w:type="paragraph" w:styleId="14">
    <w:name w:val="Body Text First Indent 2"/>
    <w:basedOn w:val="7"/>
    <w:next w:val="1"/>
    <w:link w:val="21"/>
    <w:autoRedefine/>
    <w:unhideWhenUsed/>
    <w:qFormat/>
    <w:uiPriority w:val="0"/>
    <w:pPr>
      <w:ind w:firstLine="420" w:firstLineChars="200"/>
    </w:pPr>
    <w:rPr>
      <w:rFonts w:ascii="Times New Roman" w:hAnsi="Times New Roman" w:eastAsia="宋体" w:cs="Times New Roman"/>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
    <w:name w:val="标题 1 字符"/>
    <w:basedOn w:val="17"/>
    <w:link w:val="5"/>
    <w:autoRedefine/>
    <w:qFormat/>
    <w:uiPriority w:val="0"/>
    <w:rPr>
      <w:rFonts w:ascii="Times New Roman" w:hAnsi="Times New Roman" w:eastAsia="宋体" w:cs="Times New Roman"/>
      <w:b/>
      <w:bCs/>
      <w:kern w:val="44"/>
      <w:sz w:val="44"/>
      <w:szCs w:val="44"/>
    </w:rPr>
  </w:style>
  <w:style w:type="character" w:customStyle="1" w:styleId="20">
    <w:name w:val="正文文本缩进 字符"/>
    <w:basedOn w:val="17"/>
    <w:link w:val="7"/>
    <w:autoRedefine/>
    <w:semiHidden/>
    <w:qFormat/>
    <w:uiPriority w:val="99"/>
  </w:style>
  <w:style w:type="character" w:customStyle="1" w:styleId="21">
    <w:name w:val="正文文本首行缩进 2 字符"/>
    <w:basedOn w:val="20"/>
    <w:link w:val="14"/>
    <w:autoRedefine/>
    <w:qFormat/>
    <w:uiPriority w:val="0"/>
    <w:rPr>
      <w:rFonts w:ascii="Times New Roman" w:hAnsi="Times New Roman" w:eastAsia="宋体" w:cs="Times New Roman"/>
    </w:rPr>
  </w:style>
  <w:style w:type="character" w:customStyle="1" w:styleId="22">
    <w:name w:val="页脚 字符"/>
    <w:link w:val="8"/>
    <w:autoRedefine/>
    <w:qFormat/>
    <w:uiPriority w:val="99"/>
    <w:rPr>
      <w:sz w:val="18"/>
      <w:szCs w:val="18"/>
    </w:rPr>
  </w:style>
  <w:style w:type="character" w:customStyle="1" w:styleId="23">
    <w:name w:val="页眉 字符"/>
    <w:link w:val="9"/>
    <w:autoRedefine/>
    <w:qFormat/>
    <w:uiPriority w:val="0"/>
    <w:rPr>
      <w:sz w:val="18"/>
      <w:szCs w:val="18"/>
    </w:rPr>
  </w:style>
  <w:style w:type="character" w:customStyle="1" w:styleId="24">
    <w:name w:val="页脚 字符1"/>
    <w:basedOn w:val="17"/>
    <w:autoRedefine/>
    <w:semiHidden/>
    <w:qFormat/>
    <w:uiPriority w:val="99"/>
    <w:rPr>
      <w:sz w:val="18"/>
      <w:szCs w:val="18"/>
    </w:rPr>
  </w:style>
  <w:style w:type="character" w:customStyle="1" w:styleId="25">
    <w:name w:val="页眉 字符1"/>
    <w:basedOn w:val="17"/>
    <w:autoRedefine/>
    <w:semiHidden/>
    <w:qFormat/>
    <w:uiPriority w:val="99"/>
    <w:rPr>
      <w:sz w:val="18"/>
      <w:szCs w:val="18"/>
    </w:rPr>
  </w:style>
  <w:style w:type="character" w:customStyle="1" w:styleId="26">
    <w:name w:val="普通(网站) 字符"/>
    <w:link w:val="12"/>
    <w:autoRedefine/>
    <w:qFormat/>
    <w:uiPriority w:val="0"/>
    <w:rPr>
      <w:rFonts w:ascii="宋体" w:hAnsi="宋体" w:eastAsia="宋体" w:cs="宋体"/>
      <w:kern w:val="0"/>
      <w:sz w:val="24"/>
      <w:szCs w:val="24"/>
    </w:rPr>
  </w:style>
  <w:style w:type="paragraph" w:customStyle="1" w:styleId="27">
    <w:name w:val="Default"/>
    <w:autoRedefine/>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character" w:customStyle="1" w:styleId="28">
    <w:name w:val="正文文本 字符"/>
    <w:basedOn w:val="17"/>
    <w:link w:val="4"/>
    <w:autoRedefine/>
    <w:semiHidden/>
    <w:qFormat/>
    <w:uiPriority w:val="99"/>
  </w:style>
  <w:style w:type="character" w:customStyle="1" w:styleId="29">
    <w:name w:val="正文文本首行缩进 字符"/>
    <w:basedOn w:val="28"/>
    <w:link w:val="13"/>
    <w:autoRedefine/>
    <w:qFormat/>
    <w:uiPriority w:val="99"/>
  </w:style>
  <w:style w:type="paragraph" w:customStyle="1" w:styleId="30">
    <w:name w:val="四级目录 Char Char Char Char Char"/>
    <w:next w:val="1"/>
    <w:autoRedefine/>
    <w:qFormat/>
    <w:uiPriority w:val="0"/>
    <w:pPr>
      <w:spacing w:line="360" w:lineRule="auto"/>
      <w:ind w:left="200" w:leftChars="200"/>
    </w:pPr>
    <w:rPr>
      <w:rFonts w:ascii="Calibri" w:hAnsi="Calibri" w:eastAsia="宋体" w:cs="Times New Roman"/>
      <w:lang w:val="en-US" w:eastAsia="zh-CN" w:bidi="ar-SA"/>
    </w:rPr>
  </w:style>
  <w:style w:type="paragraph" w:customStyle="1" w:styleId="31">
    <w:name w:val="正文2"/>
    <w:basedOn w:val="1"/>
    <w:autoRedefine/>
    <w:qFormat/>
    <w:uiPriority w:val="0"/>
    <w:pPr>
      <w:spacing w:before="156" w:line="360" w:lineRule="auto"/>
      <w:ind w:firstLine="510" w:firstLineChars="200"/>
    </w:pPr>
    <w:rPr>
      <w:sz w:val="24"/>
    </w:rPr>
  </w:style>
  <w:style w:type="character" w:customStyle="1" w:styleId="32">
    <w:name w:val="font21"/>
    <w:basedOn w:val="17"/>
    <w:autoRedefine/>
    <w:qFormat/>
    <w:uiPriority w:val="0"/>
    <w:rPr>
      <w:rFonts w:hint="eastAsia" w:ascii="宋体" w:hAnsi="宋体" w:eastAsia="宋体" w:cs="宋体"/>
      <w:color w:val="000000"/>
      <w:sz w:val="30"/>
      <w:szCs w:val="30"/>
      <w:u w:val="none"/>
    </w:rPr>
  </w:style>
  <w:style w:type="paragraph" w:customStyle="1" w:styleId="33">
    <w:name w:val="Table Text"/>
    <w:basedOn w:val="1"/>
    <w:semiHidden/>
    <w:qFormat/>
    <w:uiPriority w:val="0"/>
    <w:rPr>
      <w:rFonts w:ascii="宋体" w:hAnsi="宋体" w:eastAsia="宋体" w:cs="宋体"/>
      <w:sz w:val="20"/>
      <w:szCs w:val="20"/>
      <w:lang w:eastAsia="en-US"/>
    </w:rPr>
  </w:style>
  <w:style w:type="table" w:customStyle="1" w:styleId="34">
    <w:name w:val="Table Normal"/>
    <w:semiHidden/>
    <w:unhideWhenUsed/>
    <w:qFormat/>
    <w:uiPriority w:val="0"/>
    <w:tblPr>
      <w:tblCellMar>
        <w:top w:w="0" w:type="dxa"/>
        <w:left w:w="0" w:type="dxa"/>
        <w:bottom w:w="0" w:type="dxa"/>
        <w:right w:w="0" w:type="dxa"/>
      </w:tblCellMar>
    </w:tblPr>
  </w:style>
  <w:style w:type="paragraph"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0814-9E9B-4EA0-BAC7-3CD9F586EE55}">
  <ds:schemaRefs/>
</ds:datastoreItem>
</file>

<file path=docProps/app.xml><?xml version="1.0" encoding="utf-8"?>
<Properties xmlns="http://schemas.openxmlformats.org/officeDocument/2006/extended-properties" xmlns:vt="http://schemas.openxmlformats.org/officeDocument/2006/docPropsVTypes">
  <Template>Normal</Template>
  <Pages>14</Pages>
  <Words>2233</Words>
  <Characters>2484</Characters>
  <Lines>385</Lines>
  <Paragraphs>349</Paragraphs>
  <TotalTime>21</TotalTime>
  <ScaleCrop>false</ScaleCrop>
  <LinksUpToDate>false</LinksUpToDate>
  <CharactersWithSpaces>2488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2025-06-27T02:20:00Z</dcterms:created>
  <dc:creator>小蛮 吴</dc:creator>
  <cp:lastModifiedBy>Windows User</cp:lastModifiedBy>
  <dcterms:modified xsi:type="dcterms:W3CDTF">2025-06-27T09:05:52Z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654DD282D595437E8E8BC7A6E97AFFC5</vt:lpwstr>
  </property>
  <property fmtid="{D5CDD505-2E9C-101B-9397-08002B2CF9AE}" pid="4" name="KSOTemplateDocerSaveRecord">
    <vt:lpwstr>eyJoZGlkIjoiMzgyYmNjMDE1MTUwZTJmYjc1ZjkxZGZlOGMyODI3NTEiLCJ1c2VySWQiOiIyODY2MDMxNTYifQ==</vt:lpwstr>
  </property>
</Properties>
</file>