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BFFD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9"/>
        <w:tblW w:w="93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3244"/>
        <w:gridCol w:w="1316"/>
        <w:gridCol w:w="3162"/>
      </w:tblGrid>
      <w:tr w14:paraId="0059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67F98C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DAA965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5E21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2091F7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168E942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5317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4FC753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30839BA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5911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082790F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5C51BDE1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3931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EEC38A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4" w:type="dxa"/>
            <w:noWrap w:val="0"/>
            <w:vAlign w:val="center"/>
          </w:tcPr>
          <w:p w14:paraId="02FA754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72C1748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62" w:type="dxa"/>
            <w:noWrap w:val="0"/>
            <w:vAlign w:val="center"/>
          </w:tcPr>
          <w:p w14:paraId="19A280A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59C2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642C899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4" w:type="dxa"/>
            <w:noWrap w:val="0"/>
            <w:vAlign w:val="center"/>
          </w:tcPr>
          <w:p w14:paraId="1B513EA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09974C6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62" w:type="dxa"/>
            <w:noWrap w:val="0"/>
            <w:vAlign w:val="center"/>
          </w:tcPr>
          <w:p w14:paraId="2B0D55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D33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3C412F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4" w:type="dxa"/>
            <w:noWrap w:val="0"/>
            <w:vAlign w:val="center"/>
          </w:tcPr>
          <w:p w14:paraId="4BCCE6AB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6" w:type="dxa"/>
            <w:noWrap w:val="0"/>
            <w:vAlign w:val="center"/>
          </w:tcPr>
          <w:p w14:paraId="66BDE82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62" w:type="dxa"/>
            <w:noWrap w:val="0"/>
            <w:vAlign w:val="center"/>
          </w:tcPr>
          <w:p w14:paraId="6F3ED4D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2E6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16FF50C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22AD4ED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62E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4C89FE1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0D9DC9B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7C8C7B2D">
            <w:pPr>
              <w:adjustRightInd w:val="0"/>
              <w:snapToGrid w:val="0"/>
              <w:spacing w:line="400" w:lineRule="atLeast"/>
              <w:jc w:val="both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无需通过电话等其他方式再次告知，因我司未及时查看邮箱或网站而未对电子资料全面查阅的，由我司自行负责，贵司无需承担任何责任。特此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  <w:p w14:paraId="1D090C88">
            <w:pPr>
              <w:pStyle w:val="11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 w14:paraId="4111FD5C">
            <w:pPr>
              <w:pStyle w:val="3"/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FF"/>
                <w:sz w:val="22"/>
                <w:szCs w:val="22"/>
                <w:lang w:val="en-US" w:eastAsia="zh-CN"/>
              </w:rPr>
              <w:t xml:space="preserve">投标人名称（盖章）：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  <w:p w14:paraId="2E147F9D">
            <w:pPr>
              <w:pStyle w:val="3"/>
              <w:wordWrap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2366056E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4815A248">
      <w:pPr>
        <w:pStyle w:val="6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26CFBE30">
      <w:pPr>
        <w:pStyle w:val="6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6051E719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483529D0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03A2ACDE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1A6D723B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0D275F92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6F6BE491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7B2A6C38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7F3D38BB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5CFFAA96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9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37EF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409DAC42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6AF8442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D068257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0BCCEC3D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0BD6AB7A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64F438CF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A332B99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74680746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078E3E65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265F953C">
      <w:pPr>
        <w:pStyle w:val="6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br w:type="page"/>
      </w:r>
      <w:r>
        <w:rPr>
          <w:rFonts w:hint="eastAsia" w:hAnsi="宋体" w:cs="宋体"/>
          <w:b/>
          <w:bCs/>
          <w:sz w:val="32"/>
          <w:szCs w:val="32"/>
          <w:highlight w:val="none"/>
          <w:lang w:eastAsia="zh-CN"/>
        </w:rPr>
        <w:t>增值税发票开具承诺书</w:t>
      </w:r>
    </w:p>
    <w:p w14:paraId="4D5BFE0C">
      <w:pPr>
        <w:pStyle w:val="6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89E961B">
      <w:pPr>
        <w:pStyle w:val="6"/>
        <w:spacing w:line="600" w:lineRule="auto"/>
        <w:ind w:right="397" w:rightChars="189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 xml:space="preserve">  （采购人名称）  </w:t>
      </w:r>
    </w:p>
    <w:p w14:paraId="52414B31">
      <w:pPr>
        <w:pStyle w:val="8"/>
        <w:rPr>
          <w:rFonts w:hint="eastAsia"/>
        </w:rPr>
      </w:pPr>
    </w:p>
    <w:p w14:paraId="2EAAB28F">
      <w:pPr>
        <w:widowControl/>
        <w:wordWrap w:val="0"/>
        <w:spacing w:line="600" w:lineRule="auto"/>
        <w:ind w:right="397" w:rightChars="189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我方 （投标人名称）在参加苍南县灵溪镇第五小学2025年物业管理及保安服务采购（重招）项目 （项目编号： CNSXZB20250523-2）郑重承诺声明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，保证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能开具税率6%的增值税专用发票，并且承诺开票主体只能为投标人，不会以母公司或分支机构等代为开具，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如有违反，愿承担一切责任。</w:t>
      </w:r>
    </w:p>
    <w:p w14:paraId="46554FA3">
      <w:pPr>
        <w:pStyle w:val="12"/>
        <w:ind w:right="397" w:rightChars="18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E1C5219">
      <w:pPr>
        <w:pStyle w:val="12"/>
        <w:ind w:right="397" w:rightChars="18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DDA6F4A">
      <w:pPr>
        <w:pStyle w:val="6"/>
        <w:spacing w:line="360" w:lineRule="auto"/>
        <w:ind w:right="397" w:rightChars="189" w:firstLine="5040" w:firstLineChars="2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（盖章）：</w:t>
      </w:r>
    </w:p>
    <w:p w14:paraId="1220C4A3">
      <w:pPr>
        <w:pStyle w:val="6"/>
        <w:spacing w:line="360" w:lineRule="auto"/>
        <w:ind w:right="397" w:rightChars="189" w:firstLine="5040" w:firstLineChars="2100"/>
        <w:jc w:val="both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      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 xml:space="preserve">    年  月  日</w:t>
      </w:r>
    </w:p>
    <w:p w14:paraId="02C8352B">
      <w:bookmarkStart w:id="0" w:name="_GoBack"/>
      <w:bookmarkEnd w:id="0"/>
    </w:p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7EAE"/>
    <w:rsid w:val="434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widowControl/>
      <w:tabs>
        <w:tab w:val="center" w:pos="540"/>
      </w:tabs>
      <w:spacing w:line="36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5">
    <w:name w:val="toc 6"/>
    <w:basedOn w:val="1"/>
    <w:next w:val="1"/>
    <w:uiPriority w:val="0"/>
    <w:pPr>
      <w:ind w:left="2100"/>
    </w:pPr>
    <w:rPr>
      <w:rFonts w:ascii="Times New Roman" w:hAnsi="Times New Roman" w:eastAsia="宋体" w:cs="Times New Roman"/>
      <w:kern w:val="2"/>
      <w:szCs w:val="20"/>
      <w:lang w:bidi="ar-SA"/>
    </w:rPr>
  </w:style>
  <w:style w:type="paragraph" w:styleId="6">
    <w:name w:val="Plain Text"/>
    <w:basedOn w:val="1"/>
    <w:next w:val="7"/>
    <w:qFormat/>
    <w:uiPriority w:val="0"/>
    <w:rPr>
      <w:rFonts w:ascii="宋体" w:hAnsi="Courier New"/>
    </w:rPr>
  </w:style>
  <w:style w:type="paragraph" w:styleId="7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color w:val="000000"/>
      <w:sz w:val="24"/>
      <w:szCs w:val="24"/>
    </w:rPr>
  </w:style>
  <w:style w:type="paragraph" w:customStyle="1" w:styleId="11">
    <w:name w:val="表格文字"/>
    <w:basedOn w:val="6"/>
    <w:next w:val="3"/>
    <w:qFormat/>
    <w:uiPriority w:val="0"/>
    <w:pPr>
      <w:jc w:val="left"/>
      <w:textAlignment w:val="top"/>
    </w:pPr>
    <w:rPr>
      <w:sz w:val="18"/>
    </w:rPr>
  </w:style>
  <w:style w:type="paragraph" w:customStyle="1" w:styleId="12">
    <w:name w:val="正文首行缩进 21"/>
    <w:basedOn w:val="1"/>
    <w:qFormat/>
    <w:uiPriority w:val="0"/>
    <w:pPr>
      <w:spacing w:after="120"/>
      <w:ind w:left="420" w:leftChars="200" w:firstLine="420"/>
    </w:pPr>
    <w:rPr>
      <w:rFonts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2025-06-24T07:06:00Z</dcterms:created>
  <dc:creator>..</dc:creator>
  <cp:lastModifiedBy>..</cp:lastModifiedBy>
  <dcterms:modified xsi:type="dcterms:W3CDTF">2025-06-24T07:07:48Z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424D2FF19CD949DFAE8882E0D4C5E764_11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