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42640">
      <w:pPr>
        <w:pStyle w:val="16"/>
        <w:ind w:firstLine="0" w:firstLineChars="0"/>
        <w:rPr>
          <w:rFonts w:hint="eastAsia" w:ascii="宋体" w:hAnsi="宋体" w:eastAsia="宋体" w:cs="宋体"/>
          <w:b/>
          <w:color w:val="auto"/>
          <w:sz w:val="52"/>
          <w:szCs w:val="52"/>
          <w:highlight w:val="none"/>
          <w:lang w:val="en-US" w:eastAsia="zh-CN"/>
        </w:rPr>
      </w:pPr>
    </w:p>
    <w:p w14:paraId="39926FF5">
      <w:pPr>
        <w:spacing w:line="240" w:lineRule="auto"/>
        <w:ind w:firstLine="0" w:firstLineChars="0"/>
        <w:jc w:val="center"/>
        <w:rPr>
          <w:rFonts w:ascii="宋体" w:hAnsi="宋体" w:cs="宋体"/>
          <w:b/>
          <w:color w:val="auto"/>
          <w:sz w:val="36"/>
          <w:szCs w:val="36"/>
          <w:highlight w:val="none"/>
          <w:lang w:val="zh-CN"/>
        </w:rPr>
      </w:pPr>
      <w:bookmarkStart w:id="0" w:name="_Toc15022"/>
      <w:bookmarkStart w:id="1" w:name="_Toc29473"/>
      <w:bookmarkStart w:id="2" w:name="_Toc32399"/>
    </w:p>
    <w:p w14:paraId="435AA490">
      <w:pPr>
        <w:tabs>
          <w:tab w:val="center" w:pos="4932"/>
          <w:tab w:val="left" w:pos="8491"/>
        </w:tabs>
        <w:spacing w:line="240" w:lineRule="auto"/>
        <w:ind w:firstLine="0" w:firstLineChars="0"/>
        <w:jc w:val="center"/>
        <w:outlineLvl w:val="9"/>
        <w:rPr>
          <w:rFonts w:hint="eastAsia" w:ascii="宋体" w:hAnsi="宋体" w:cs="宋体"/>
          <w:b/>
          <w:color w:val="auto"/>
          <w:sz w:val="52"/>
          <w:szCs w:val="52"/>
          <w:highlight w:val="none"/>
          <w:lang w:val="zh-CN"/>
        </w:rPr>
      </w:pPr>
      <w:bookmarkStart w:id="3" w:name="_Toc9211"/>
      <w:bookmarkStart w:id="4" w:name="_Toc22968"/>
      <w:bookmarkStart w:id="5" w:name="_Toc15456"/>
      <w:r>
        <w:rPr>
          <w:rFonts w:hint="eastAsia" w:ascii="宋体" w:hAnsi="宋体" w:cs="宋体"/>
          <w:b/>
          <w:color w:val="auto"/>
          <w:sz w:val="52"/>
          <w:szCs w:val="52"/>
          <w:highlight w:val="none"/>
          <w:lang w:val="zh-CN"/>
        </w:rPr>
        <w:t xml:space="preserve">2025年十里铺新建食堂劳务承包服务采购  </w:t>
      </w:r>
    </w:p>
    <w:p w14:paraId="71AFF54F">
      <w:pPr>
        <w:tabs>
          <w:tab w:val="center" w:pos="4932"/>
          <w:tab w:val="left" w:pos="8491"/>
        </w:tabs>
        <w:spacing w:line="240" w:lineRule="auto"/>
        <w:ind w:firstLine="0" w:firstLineChars="0"/>
        <w:jc w:val="center"/>
        <w:outlineLvl w:val="0"/>
        <w:rPr>
          <w:rFonts w:hint="eastAsia" w:ascii="宋体" w:hAnsi="宋体" w:cs="宋体"/>
          <w:b/>
          <w:color w:val="auto"/>
          <w:sz w:val="36"/>
          <w:szCs w:val="36"/>
          <w:highlight w:val="none"/>
          <w:lang w:val="zh-CN"/>
        </w:rPr>
      </w:pPr>
      <w:bookmarkStart w:id="6" w:name="_Toc29092"/>
      <w:bookmarkStart w:id="7" w:name="_Toc3670"/>
    </w:p>
    <w:p w14:paraId="4AA939C2">
      <w:pPr>
        <w:tabs>
          <w:tab w:val="center" w:pos="4932"/>
          <w:tab w:val="left" w:pos="8491"/>
        </w:tabs>
        <w:spacing w:line="240" w:lineRule="auto"/>
        <w:ind w:firstLine="0" w:firstLineChars="0"/>
        <w:jc w:val="center"/>
        <w:outlineLvl w:val="0"/>
        <w:rPr>
          <w:rFonts w:ascii="宋体" w:hAnsi="宋体" w:cs="宋体"/>
          <w:b/>
          <w:color w:val="auto"/>
          <w:sz w:val="36"/>
          <w:szCs w:val="36"/>
          <w:highlight w:val="none"/>
          <w:lang w:val="zh-CN"/>
        </w:rPr>
      </w:pPr>
      <w:bookmarkStart w:id="8" w:name="_Toc15268"/>
      <w:bookmarkStart w:id="9" w:name="_Toc176"/>
      <w:r>
        <w:rPr>
          <w:rFonts w:hint="eastAsia" w:ascii="宋体" w:hAnsi="宋体" w:cs="宋体"/>
          <w:b/>
          <w:color w:val="auto"/>
          <w:sz w:val="36"/>
          <w:szCs w:val="36"/>
          <w:highlight w:val="none"/>
          <w:lang w:val="zh-CN"/>
        </w:rPr>
        <w:t>项目编号：</w:t>
      </w:r>
      <w:bookmarkEnd w:id="0"/>
      <w:bookmarkEnd w:id="1"/>
      <w:bookmarkEnd w:id="2"/>
      <w:bookmarkEnd w:id="3"/>
      <w:bookmarkEnd w:id="4"/>
      <w:bookmarkEnd w:id="5"/>
      <w:bookmarkEnd w:id="6"/>
      <w:bookmarkEnd w:id="7"/>
      <w:bookmarkEnd w:id="8"/>
      <w:bookmarkEnd w:id="9"/>
      <w:r>
        <w:rPr>
          <w:rFonts w:hint="eastAsia" w:ascii="宋体" w:hAnsi="宋体" w:cs="宋体"/>
          <w:b/>
          <w:color w:val="auto"/>
          <w:sz w:val="36"/>
          <w:szCs w:val="36"/>
          <w:highlight w:val="none"/>
          <w:lang w:val="zh-CN"/>
        </w:rPr>
        <w:t>LYCG2025YX-046</w:t>
      </w:r>
    </w:p>
    <w:p w14:paraId="156131D4">
      <w:pPr>
        <w:pStyle w:val="16"/>
        <w:ind w:firstLine="0" w:firstLineChars="0"/>
        <w:rPr>
          <w:color w:val="auto"/>
          <w:highlight w:val="none"/>
        </w:rPr>
      </w:pPr>
    </w:p>
    <w:p w14:paraId="7DE8B0C0">
      <w:pPr>
        <w:pStyle w:val="45"/>
        <w:ind w:firstLine="480"/>
        <w:rPr>
          <w:color w:val="auto"/>
          <w:highlight w:val="none"/>
        </w:rPr>
      </w:pPr>
    </w:p>
    <w:p w14:paraId="68FD5C27">
      <w:pPr>
        <w:pStyle w:val="35"/>
        <w:ind w:firstLine="0" w:firstLineChars="0"/>
        <w:rPr>
          <w:color w:val="auto"/>
          <w:highlight w:val="none"/>
        </w:rPr>
      </w:pPr>
    </w:p>
    <w:p w14:paraId="35810B8D">
      <w:pPr>
        <w:pStyle w:val="3"/>
        <w:numPr>
          <w:ilvl w:val="255"/>
          <w:numId w:val="0"/>
        </w:numPr>
        <w:spacing w:before="156" w:after="156"/>
        <w:jc w:val="both"/>
        <w:outlineLvl w:val="9"/>
        <w:rPr>
          <w:color w:val="auto"/>
          <w:highlight w:val="none"/>
        </w:rPr>
      </w:pPr>
    </w:p>
    <w:p w14:paraId="27A8BF45">
      <w:pPr>
        <w:pStyle w:val="2"/>
        <w:numPr>
          <w:ilvl w:val="0"/>
          <w:numId w:val="0"/>
        </w:numPr>
        <w:spacing w:before="312" w:after="312"/>
        <w:rPr>
          <w:b w:val="0"/>
          <w:color w:val="auto"/>
          <w:sz w:val="84"/>
          <w:szCs w:val="84"/>
          <w:highlight w:val="none"/>
        </w:rPr>
      </w:pPr>
      <w:bookmarkStart w:id="10" w:name="_Toc29899"/>
      <w:bookmarkStart w:id="11" w:name="_Toc32532"/>
      <w:bookmarkStart w:id="12" w:name="_Toc30029"/>
      <w:bookmarkStart w:id="13" w:name="_Toc19234"/>
      <w:bookmarkStart w:id="14" w:name="_Toc17093"/>
      <w:bookmarkStart w:id="15" w:name="_Toc1315"/>
      <w:bookmarkStart w:id="16" w:name="_Toc2996"/>
      <w:bookmarkStart w:id="17" w:name="_Toc3452"/>
      <w:bookmarkStart w:id="18" w:name="_Toc7862"/>
      <w:bookmarkStart w:id="19" w:name="_Toc921"/>
      <w:bookmarkStart w:id="20" w:name="_Toc316"/>
      <w:bookmarkStart w:id="21" w:name="_Toc22509"/>
      <w:bookmarkStart w:id="22" w:name="_Toc31437"/>
      <w:bookmarkStart w:id="23" w:name="_Toc3353"/>
      <w:bookmarkStart w:id="24" w:name="_Toc3604"/>
      <w:bookmarkStart w:id="25" w:name="_Toc21191"/>
      <w:bookmarkStart w:id="26" w:name="_Toc18946"/>
      <w:bookmarkStart w:id="27" w:name="_Toc1847"/>
      <w:bookmarkStart w:id="28" w:name="_Toc22836"/>
      <w:bookmarkStart w:id="29" w:name="_Toc14416"/>
      <w:bookmarkStart w:id="30" w:name="_Toc17962"/>
      <w:bookmarkStart w:id="31" w:name="_Toc24377"/>
      <w:bookmarkStart w:id="32" w:name="_Toc3816"/>
      <w:bookmarkStart w:id="33" w:name="_Toc20415"/>
      <w:r>
        <w:rPr>
          <w:color w:val="auto"/>
          <w:sz w:val="84"/>
          <w:szCs w:val="84"/>
          <w:highlight w:val="none"/>
        </w:rPr>
        <w:t>公开招标文件</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FEE0ABD">
      <w:pPr>
        <w:ind w:firstLine="0" w:firstLineChars="0"/>
        <w:rPr>
          <w:rFonts w:ascii="宋体" w:hAnsi="宋体" w:cs="宋体"/>
          <w:b/>
          <w:color w:val="auto"/>
          <w:highlight w:val="none"/>
        </w:rPr>
      </w:pPr>
    </w:p>
    <w:p w14:paraId="3F267536">
      <w:pPr>
        <w:pStyle w:val="16"/>
        <w:ind w:firstLine="480"/>
        <w:rPr>
          <w:color w:val="auto"/>
          <w:highlight w:val="none"/>
        </w:rPr>
      </w:pPr>
    </w:p>
    <w:p w14:paraId="3E9458FB">
      <w:pPr>
        <w:ind w:firstLine="0" w:firstLineChars="0"/>
        <w:rPr>
          <w:color w:val="auto"/>
          <w:highlight w:val="none"/>
          <w:lang w:val="zh-CN"/>
        </w:rPr>
      </w:pPr>
    </w:p>
    <w:p w14:paraId="0453E294">
      <w:pPr>
        <w:pStyle w:val="47"/>
        <w:rPr>
          <w:color w:val="auto"/>
          <w:highlight w:val="none"/>
          <w:lang w:val="zh-CN"/>
        </w:rPr>
      </w:pPr>
    </w:p>
    <w:p w14:paraId="3CE1BE6A">
      <w:pPr>
        <w:pStyle w:val="49"/>
        <w:rPr>
          <w:color w:val="auto"/>
          <w:highlight w:val="none"/>
          <w:lang w:val="zh-CN"/>
        </w:rPr>
      </w:pPr>
    </w:p>
    <w:p w14:paraId="2811E43C">
      <w:pPr>
        <w:rPr>
          <w:color w:val="auto"/>
          <w:highlight w:val="none"/>
          <w:lang w:val="zh-CN"/>
        </w:rPr>
      </w:pPr>
    </w:p>
    <w:p w14:paraId="3615A623">
      <w:pPr>
        <w:pStyle w:val="16"/>
        <w:ind w:firstLine="0" w:firstLineChars="0"/>
        <w:rPr>
          <w:color w:val="auto"/>
          <w:highlight w:val="none"/>
          <w:lang w:val="zh-CN"/>
        </w:rPr>
      </w:pPr>
    </w:p>
    <w:p w14:paraId="69AF87AD">
      <w:pPr>
        <w:pStyle w:val="47"/>
        <w:rPr>
          <w:color w:val="auto"/>
          <w:highlight w:val="none"/>
          <w:lang w:val="zh-CN"/>
        </w:rPr>
      </w:pPr>
    </w:p>
    <w:p w14:paraId="496DD7BB">
      <w:pPr>
        <w:adjustRightInd w:val="0"/>
        <w:snapToGrid w:val="0"/>
        <w:spacing w:line="800" w:lineRule="exact"/>
        <w:ind w:firstLine="964" w:firstLineChars="300"/>
        <w:outlineLvl w:val="0"/>
        <w:rPr>
          <w:rFonts w:ascii="宋体" w:hAnsi="宋体"/>
          <w:b/>
          <w:bCs/>
          <w:color w:val="auto"/>
          <w:sz w:val="32"/>
          <w:szCs w:val="32"/>
          <w:highlight w:val="none"/>
          <w:lang w:val="zh-CN"/>
        </w:rPr>
      </w:pPr>
      <w:bookmarkStart w:id="34" w:name="_Toc25590"/>
      <w:bookmarkStart w:id="35" w:name="_Toc10073"/>
      <w:bookmarkStart w:id="36" w:name="_Toc21898"/>
      <w:bookmarkStart w:id="37" w:name="_Toc8935"/>
      <w:bookmarkStart w:id="38" w:name="_Toc21088"/>
      <w:bookmarkStart w:id="39" w:name="_Toc28092"/>
      <w:bookmarkStart w:id="40" w:name="_Toc13764"/>
      <w:bookmarkStart w:id="41" w:name="_Toc17773"/>
      <w:bookmarkStart w:id="42" w:name="_Toc5870"/>
      <w:bookmarkStart w:id="43" w:name="_Toc11441"/>
      <w:bookmarkStart w:id="44" w:name="_Toc17343"/>
      <w:bookmarkStart w:id="45" w:name="_Toc13995"/>
      <w:bookmarkStart w:id="46" w:name="_Toc11886"/>
      <w:r>
        <w:rPr>
          <w:rFonts w:hint="eastAsia" w:ascii="宋体" w:hAnsi="宋体"/>
          <w:b/>
          <w:bCs/>
          <w:color w:val="auto"/>
          <w:sz w:val="32"/>
          <w:szCs w:val="32"/>
          <w:highlight w:val="none"/>
          <w:lang w:val="zh-CN"/>
        </w:rPr>
        <w:t>采</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lang w:val="zh-CN"/>
        </w:rPr>
        <w:t>购</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lang w:val="zh-CN"/>
        </w:rPr>
        <w:t>人：浙江寰龙环境科技有限公司（</w:t>
      </w:r>
      <w:r>
        <w:rPr>
          <w:rFonts w:hint="eastAsia" w:ascii="宋体" w:hAnsi="宋体"/>
          <w:b/>
          <w:bCs/>
          <w:color w:val="auto"/>
          <w:sz w:val="32"/>
          <w:szCs w:val="32"/>
          <w:highlight w:val="none"/>
        </w:rPr>
        <w:t>盖章</w:t>
      </w:r>
      <w:r>
        <w:rPr>
          <w:rFonts w:hint="eastAsia" w:ascii="宋体" w:hAnsi="宋体"/>
          <w:b/>
          <w:bCs/>
          <w:color w:val="auto"/>
          <w:sz w:val="32"/>
          <w:szCs w:val="32"/>
          <w:highlight w:val="none"/>
          <w:lang w:val="zh-CN"/>
        </w:rPr>
        <w:t>）</w:t>
      </w:r>
      <w:bookmarkEnd w:id="34"/>
      <w:bookmarkEnd w:id="35"/>
      <w:bookmarkEnd w:id="36"/>
      <w:bookmarkEnd w:id="37"/>
      <w:bookmarkEnd w:id="38"/>
      <w:bookmarkEnd w:id="39"/>
      <w:bookmarkEnd w:id="40"/>
      <w:bookmarkEnd w:id="41"/>
      <w:bookmarkEnd w:id="42"/>
      <w:bookmarkEnd w:id="43"/>
      <w:bookmarkEnd w:id="44"/>
    </w:p>
    <w:p w14:paraId="69CABCC1">
      <w:pPr>
        <w:adjustRightInd w:val="0"/>
        <w:snapToGrid w:val="0"/>
        <w:spacing w:line="800" w:lineRule="exact"/>
        <w:ind w:firstLine="964" w:firstLineChars="300"/>
        <w:outlineLvl w:val="0"/>
        <w:rPr>
          <w:rFonts w:ascii="宋体" w:hAnsi="宋体"/>
          <w:b/>
          <w:bCs/>
          <w:color w:val="auto"/>
          <w:sz w:val="44"/>
          <w:szCs w:val="44"/>
          <w:highlight w:val="none"/>
          <w:lang w:val="zh-CN"/>
        </w:rPr>
      </w:pPr>
      <w:bookmarkStart w:id="47" w:name="_Toc23740"/>
      <w:bookmarkStart w:id="48" w:name="_Toc22952"/>
      <w:bookmarkStart w:id="49" w:name="_Toc8207"/>
      <w:bookmarkStart w:id="50" w:name="_Toc31873"/>
      <w:bookmarkStart w:id="51" w:name="_Toc10414"/>
      <w:bookmarkStart w:id="52" w:name="_Toc11450"/>
      <w:bookmarkStart w:id="53" w:name="_Toc13576"/>
      <w:bookmarkStart w:id="54" w:name="_Toc21860"/>
      <w:bookmarkStart w:id="55" w:name="_Toc11169"/>
      <w:bookmarkStart w:id="56" w:name="_Toc17588"/>
      <w:bookmarkStart w:id="57" w:name="_Toc9504"/>
      <w:bookmarkStart w:id="58" w:name="_Toc4531"/>
      <w:bookmarkStart w:id="59" w:name="_Toc10453"/>
      <w:bookmarkStart w:id="60" w:name="_Toc6155"/>
      <w:r>
        <w:rPr>
          <w:rFonts w:hint="eastAsia" w:ascii="宋体" w:hAnsi="宋体"/>
          <w:b/>
          <w:bCs/>
          <w:color w:val="auto"/>
          <w:sz w:val="32"/>
          <w:szCs w:val="32"/>
          <w:highlight w:val="none"/>
        </w:rPr>
        <w:t>采购</w:t>
      </w:r>
      <w:r>
        <w:rPr>
          <w:rFonts w:hint="eastAsia" w:ascii="宋体" w:hAnsi="宋体"/>
          <w:b/>
          <w:bCs/>
          <w:color w:val="auto"/>
          <w:sz w:val="32"/>
          <w:szCs w:val="32"/>
          <w:highlight w:val="none"/>
          <w:lang w:val="zh-CN"/>
        </w:rPr>
        <w:t>代理机构：衢州宇信工程咨询有限公司</w:t>
      </w:r>
      <w:bookmarkEnd w:id="47"/>
      <w:bookmarkEnd w:id="48"/>
      <w:bookmarkEnd w:id="49"/>
      <w:r>
        <w:rPr>
          <w:rFonts w:hint="eastAsia" w:ascii="宋体" w:hAnsi="宋体"/>
          <w:b/>
          <w:bCs/>
          <w:color w:val="auto"/>
          <w:sz w:val="32"/>
          <w:szCs w:val="32"/>
          <w:highlight w:val="none"/>
          <w:lang w:val="zh-CN"/>
        </w:rPr>
        <w:t>（</w:t>
      </w:r>
      <w:r>
        <w:rPr>
          <w:rFonts w:hint="eastAsia" w:ascii="宋体" w:hAnsi="宋体"/>
          <w:b/>
          <w:bCs/>
          <w:color w:val="auto"/>
          <w:sz w:val="32"/>
          <w:szCs w:val="32"/>
          <w:highlight w:val="none"/>
        </w:rPr>
        <w:t>盖章</w:t>
      </w:r>
      <w:r>
        <w:rPr>
          <w:rFonts w:hint="eastAsia" w:ascii="宋体" w:hAnsi="宋体"/>
          <w:b/>
          <w:bCs/>
          <w:color w:val="auto"/>
          <w:sz w:val="32"/>
          <w:szCs w:val="32"/>
          <w:highlight w:val="none"/>
          <w:lang w:val="zh-CN"/>
        </w:rPr>
        <w:t>）</w:t>
      </w:r>
      <w:bookmarkEnd w:id="50"/>
      <w:bookmarkEnd w:id="51"/>
      <w:bookmarkEnd w:id="52"/>
      <w:bookmarkEnd w:id="53"/>
      <w:bookmarkEnd w:id="54"/>
      <w:bookmarkEnd w:id="55"/>
      <w:bookmarkEnd w:id="56"/>
      <w:bookmarkEnd w:id="57"/>
      <w:bookmarkEnd w:id="58"/>
      <w:bookmarkEnd w:id="59"/>
      <w:bookmarkEnd w:id="60"/>
    </w:p>
    <w:p w14:paraId="28DDE203">
      <w:pPr>
        <w:pStyle w:val="36"/>
        <w:ind w:left="0" w:leftChars="0" w:firstLine="0" w:firstLineChars="0"/>
        <w:jc w:val="left"/>
        <w:rPr>
          <w:rFonts w:hint="default" w:hAnsi="宋体"/>
          <w:b/>
          <w:bCs/>
          <w:color w:val="auto"/>
          <w:sz w:val="32"/>
          <w:szCs w:val="32"/>
          <w:highlight w:val="none"/>
          <w:lang w:val="zh-CN"/>
        </w:rPr>
      </w:pPr>
    </w:p>
    <w:p w14:paraId="641D4DD4">
      <w:pPr>
        <w:pStyle w:val="36"/>
        <w:ind w:left="0" w:leftChars="0" w:firstLine="0" w:firstLineChars="0"/>
        <w:jc w:val="center"/>
        <w:rPr>
          <w:rFonts w:hint="default" w:hAnsi="宋体"/>
          <w:b/>
          <w:bCs/>
          <w:color w:val="auto"/>
          <w:kern w:val="2"/>
          <w:sz w:val="32"/>
          <w:szCs w:val="32"/>
          <w:highlight w:val="none"/>
          <w:lang w:val="zh-CN"/>
        </w:rPr>
      </w:pPr>
      <w:r>
        <w:rPr>
          <w:rFonts w:hint="eastAsia" w:hAnsi="宋体"/>
          <w:b/>
          <w:bCs/>
          <w:color w:val="auto"/>
          <w:kern w:val="2"/>
          <w:sz w:val="32"/>
          <w:szCs w:val="32"/>
          <w:highlight w:val="none"/>
          <w:lang w:val="zh-CN"/>
        </w:rPr>
        <w:t>二〇二</w:t>
      </w:r>
      <w:r>
        <w:rPr>
          <w:rFonts w:hint="eastAsia" w:hAnsi="宋体"/>
          <w:b/>
          <w:bCs/>
          <w:color w:val="auto"/>
          <w:kern w:val="2"/>
          <w:sz w:val="32"/>
          <w:szCs w:val="32"/>
          <w:highlight w:val="none"/>
          <w:lang w:val="en-US" w:eastAsia="zh-CN"/>
        </w:rPr>
        <w:t>五</w:t>
      </w:r>
      <w:r>
        <w:rPr>
          <w:rFonts w:hAnsi="宋体"/>
          <w:b/>
          <w:bCs/>
          <w:color w:val="auto"/>
          <w:kern w:val="2"/>
          <w:sz w:val="32"/>
          <w:szCs w:val="32"/>
          <w:highlight w:val="none"/>
          <w:lang w:val="zh-CN"/>
        </w:rPr>
        <w:t>年</w:t>
      </w:r>
      <w:r>
        <w:rPr>
          <w:rFonts w:hint="eastAsia" w:hAnsi="宋体"/>
          <w:b/>
          <w:bCs/>
          <w:color w:val="auto"/>
          <w:kern w:val="2"/>
          <w:sz w:val="32"/>
          <w:szCs w:val="32"/>
          <w:highlight w:val="none"/>
          <w:lang w:val="en-US" w:eastAsia="zh-CN"/>
        </w:rPr>
        <w:t>六</w:t>
      </w:r>
      <w:r>
        <w:rPr>
          <w:rFonts w:hAnsi="宋体"/>
          <w:b/>
          <w:bCs/>
          <w:color w:val="auto"/>
          <w:kern w:val="2"/>
          <w:sz w:val="32"/>
          <w:szCs w:val="32"/>
          <w:highlight w:val="none"/>
          <w:lang w:val="zh-CN"/>
        </w:rPr>
        <w:t>月</w:t>
      </w:r>
    </w:p>
    <w:bookmarkEnd w:id="45"/>
    <w:bookmarkEnd w:id="46"/>
    <w:p w14:paraId="4094B008">
      <w:pPr>
        <w:ind w:firstLine="0" w:firstLineChars="0"/>
        <w:jc w:val="center"/>
        <w:rPr>
          <w:rFonts w:ascii="宋体" w:hAnsi="宋体" w:cs="宋体"/>
          <w:color w:val="auto"/>
          <w:highlight w:val="none"/>
        </w:rPr>
      </w:pPr>
      <w:r>
        <w:rPr>
          <w:rFonts w:hint="eastAsia" w:ascii="宋体" w:hAnsi="宋体" w:cs="宋体"/>
          <w:b/>
          <w:color w:val="auto"/>
          <w:sz w:val="44"/>
          <w:szCs w:val="44"/>
          <w:highlight w:val="none"/>
        </w:rPr>
        <w:t>目  录</w:t>
      </w:r>
    </w:p>
    <w:sdt>
      <w:sdtPr>
        <w:rPr>
          <w:rFonts w:ascii="宋体" w:hAnsi="宋体" w:eastAsia="宋体" w:cstheme="minorBidi"/>
          <w:color w:val="auto"/>
          <w:kern w:val="2"/>
          <w:sz w:val="21"/>
          <w:szCs w:val="24"/>
          <w:highlight w:val="none"/>
          <w:lang w:val="en-US" w:eastAsia="zh-CN" w:bidi="ar-SA"/>
        </w:rPr>
        <w:id w:val="147469836"/>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14:paraId="785F641E">
          <w:pPr>
            <w:spacing w:before="0" w:beforeLines="0" w:after="0" w:afterLines="0" w:line="240" w:lineRule="auto"/>
            <w:ind w:left="0" w:leftChars="0" w:right="0" w:rightChars="0" w:firstLine="0" w:firstLineChars="0"/>
            <w:jc w:val="center"/>
            <w:rPr>
              <w:color w:val="auto"/>
              <w:highlight w:val="none"/>
            </w:rPr>
          </w:pPr>
        </w:p>
        <w:p w14:paraId="3C7B66EE">
          <w:pPr>
            <w:pStyle w:val="26"/>
            <w:tabs>
              <w:tab w:val="right" w:leader="dot" w:pos="9746"/>
              <w:tab w:val="clear" w:pos="9628"/>
            </w:tabs>
            <w:rPr>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237FBD3E">
          <w:pPr>
            <w:pStyle w:val="26"/>
            <w:tabs>
              <w:tab w:val="right" w:leader="dot" w:pos="9746"/>
              <w:tab w:val="clear" w:pos="9628"/>
            </w:tabs>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_Toc8280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第一章 招标公告</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_Toc8280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5EB2BA90">
          <w:pPr>
            <w:pStyle w:val="26"/>
            <w:tabs>
              <w:tab w:val="right" w:leader="dot" w:pos="9746"/>
              <w:tab w:val="clear" w:pos="9628"/>
            </w:tabs>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_Toc24726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第二章 投标人须知</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_Toc24726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57AB96B3">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_Toc26982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一、投标人须知前附表</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_Toc26982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7</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74D8CA21">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_Toc30832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二、总 则</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_Toc30832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9</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08D1B318">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_Toc7378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三、招标文件</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_Toc7378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13</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65AC8CFD">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_Toc4444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四、投标文件的编制</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_Toc4444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13</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7A04D77C">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_Toc19484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五、投标文件的递交</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_Toc19484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16</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43836097">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_Toc23155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六、投标无效的情形</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_Toc23155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16</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4FD3CBE7">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_Toc7324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七、废标的情形</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_Toc7324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17</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34CAF5ED">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_Toc21443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八、开标、评标和定标</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_Toc21443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17</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728B338C">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_Toc9690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九、电子投标说明</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_Toc9690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20</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7DB7E2C2">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_Toc14240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十、纪律和监督</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_Toc14240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20</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4B2A069C">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_Toc15221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十一、质疑和投诉</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_Toc15221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21</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07218839">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_Toc17519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十二、授予合同</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_Toc17519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21</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22F0842E">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_Toc19489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十三、法律责任</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_Toc19489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22</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54D4E596">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_Toc31775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十四、诚信管理</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_Toc31775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23</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5ABF1215">
          <w:pPr>
            <w:pStyle w:val="31"/>
            <w:tabs>
              <w:tab w:val="right" w:leader="dot" w:pos="9746"/>
              <w:tab w:val="clear" w:pos="9628"/>
            </w:tabs>
            <w:spacing w:line="312" w:lineRule="auto"/>
            <w:ind w:left="0" w:leftChars="0"/>
            <w:rPr>
              <w:rFonts w:hint="eastAsia" w:ascii="宋体" w:hAnsi="宋体" w:eastAsia="宋体" w:cs="宋体"/>
              <w:b w:val="0"/>
              <w:color w:val="auto"/>
              <w:highlight w:val="none"/>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HYPERLINK \l _Toc18971 </w:instrText>
          </w:r>
          <w:r>
            <w:rPr>
              <w:rFonts w:hint="eastAsia" w:ascii="宋体" w:hAnsi="宋体" w:eastAsia="宋体" w:cs="宋体"/>
              <w:b w:val="0"/>
              <w:color w:val="auto"/>
              <w:highlight w:val="none"/>
            </w:rPr>
            <w:fldChar w:fldCharType="separate"/>
          </w:r>
          <w:r>
            <w:rPr>
              <w:rFonts w:hint="eastAsia" w:ascii="宋体" w:hAnsi="宋体" w:eastAsia="宋体" w:cs="宋体"/>
              <w:b w:val="0"/>
              <w:bCs w:val="0"/>
              <w:color w:val="auto"/>
              <w:highlight w:val="none"/>
              <w:lang w:bidi="ar"/>
            </w:rPr>
            <w:t>十五、其他</w:t>
          </w:r>
          <w:r>
            <w:rPr>
              <w:rFonts w:hint="eastAsia" w:ascii="宋体" w:hAnsi="宋体" w:eastAsia="宋体" w:cs="宋体"/>
              <w:b w:val="0"/>
              <w:color w:val="auto"/>
              <w:highlight w:val="none"/>
            </w:rPr>
            <w:tab/>
          </w: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PAGEREF _Toc18971 \h </w:instrText>
          </w:r>
          <w:r>
            <w:rPr>
              <w:rFonts w:hint="eastAsia" w:ascii="宋体" w:hAnsi="宋体" w:eastAsia="宋体" w:cs="宋体"/>
              <w:b w:val="0"/>
              <w:color w:val="auto"/>
              <w:highlight w:val="none"/>
            </w:rPr>
            <w:fldChar w:fldCharType="separate"/>
          </w:r>
          <w:r>
            <w:rPr>
              <w:rFonts w:hint="eastAsia" w:ascii="宋体" w:hAnsi="宋体" w:eastAsia="宋体" w:cs="宋体"/>
              <w:b w:val="0"/>
              <w:color w:val="auto"/>
              <w:highlight w:val="none"/>
            </w:rPr>
            <w:t>24</w:t>
          </w:r>
          <w:r>
            <w:rPr>
              <w:rFonts w:hint="eastAsia" w:ascii="宋体" w:hAnsi="宋体" w:eastAsia="宋体" w:cs="宋体"/>
              <w:b w:val="0"/>
              <w:color w:val="auto"/>
              <w:highlight w:val="none"/>
            </w:rPr>
            <w:fldChar w:fldCharType="end"/>
          </w:r>
          <w:r>
            <w:rPr>
              <w:rFonts w:hint="eastAsia" w:ascii="宋体" w:hAnsi="宋体" w:eastAsia="宋体" w:cs="宋体"/>
              <w:b w:val="0"/>
              <w:color w:val="auto"/>
              <w:highlight w:val="none"/>
            </w:rPr>
            <w:fldChar w:fldCharType="end"/>
          </w:r>
        </w:p>
        <w:p w14:paraId="692B0E0E">
          <w:pPr>
            <w:pStyle w:val="26"/>
            <w:tabs>
              <w:tab w:val="right" w:leader="dot" w:pos="9746"/>
              <w:tab w:val="clear" w:pos="9628"/>
            </w:tabs>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_Toc27824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第三章 采购内容及要求</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_Toc27824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25</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34B5A4BA">
          <w:pPr>
            <w:pStyle w:val="26"/>
            <w:tabs>
              <w:tab w:val="right" w:leader="dot" w:pos="9746"/>
              <w:tab w:val="clear" w:pos="9628"/>
            </w:tabs>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_Toc11264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 xml:space="preserve">第四章 </w:t>
          </w:r>
          <w:r>
            <w:rPr>
              <w:rFonts w:hint="eastAsia" w:ascii="宋体" w:hAnsi="宋体" w:eastAsia="宋体" w:cs="宋体"/>
              <w:b w:val="0"/>
              <w:bCs w:val="0"/>
              <w:color w:val="auto"/>
              <w:sz w:val="24"/>
              <w:szCs w:val="24"/>
              <w:highlight w:val="none"/>
              <w:lang w:val="zh-CN"/>
            </w:rPr>
            <w:t>评标办法及评分标准</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_Toc11264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30</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1E1D0BA5">
          <w:pPr>
            <w:pStyle w:val="26"/>
            <w:tabs>
              <w:tab w:val="right" w:leader="dot" w:pos="9746"/>
              <w:tab w:val="clear" w:pos="9628"/>
            </w:tabs>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_Toc23987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lang w:val="zh-CN"/>
            </w:rPr>
            <w:t xml:space="preserve">第五章 </w:t>
          </w:r>
          <w:r>
            <w:rPr>
              <w:rFonts w:hint="eastAsia" w:ascii="宋体" w:hAnsi="宋体" w:eastAsia="宋体" w:cs="宋体"/>
              <w:b w:val="0"/>
              <w:bCs w:val="0"/>
              <w:color w:val="auto"/>
              <w:sz w:val="24"/>
              <w:szCs w:val="24"/>
              <w:highlight w:val="none"/>
            </w:rPr>
            <w:t>合同条款及格式</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_Toc23987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36</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1C96281D">
          <w:pPr>
            <w:pStyle w:val="26"/>
            <w:tabs>
              <w:tab w:val="right" w:leader="dot" w:pos="9746"/>
              <w:tab w:val="clear" w:pos="9628"/>
            </w:tabs>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_Toc31225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第六章 投标文件格式</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_Toc31225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45</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2AA69F26">
          <w:pPr>
            <w:rPr>
              <w:color w:val="auto"/>
              <w:highlight w:val="none"/>
            </w:rPr>
          </w:pPr>
          <w:r>
            <w:rPr>
              <w:color w:val="auto"/>
              <w:highlight w:val="none"/>
            </w:rPr>
            <w:fldChar w:fldCharType="end"/>
          </w:r>
        </w:p>
      </w:sdtContent>
    </w:sdt>
    <w:p w14:paraId="2A3142BF">
      <w:pPr>
        <w:rPr>
          <w:color w:val="auto"/>
          <w:highlight w:val="none"/>
        </w:rPr>
      </w:pPr>
    </w:p>
    <w:p w14:paraId="14788569">
      <w:pPr>
        <w:rPr>
          <w:color w:val="auto"/>
          <w:highlight w:val="none"/>
        </w:rPr>
      </w:pPr>
    </w:p>
    <w:p w14:paraId="07840F3F">
      <w:pPr>
        <w:ind w:firstLine="480"/>
        <w:rPr>
          <w:color w:val="auto"/>
          <w:highlight w:val="none"/>
        </w:rPr>
      </w:pPr>
    </w:p>
    <w:p w14:paraId="79B3BEFF">
      <w:pPr>
        <w:ind w:firstLine="480"/>
        <w:rPr>
          <w:color w:val="auto"/>
          <w:highlight w:val="none"/>
        </w:rPr>
      </w:pPr>
    </w:p>
    <w:p w14:paraId="53BB0223">
      <w:pPr>
        <w:ind w:firstLine="480"/>
        <w:rPr>
          <w:color w:val="auto"/>
          <w:highlight w:val="none"/>
        </w:rPr>
      </w:pPr>
    </w:p>
    <w:p w14:paraId="130007F0">
      <w:pPr>
        <w:ind w:firstLine="0" w:firstLineChars="0"/>
        <w:rPr>
          <w:color w:val="auto"/>
          <w:highlight w:val="none"/>
        </w:rPr>
      </w:pPr>
      <w:bookmarkStart w:id="61" w:name="_Toc13310"/>
    </w:p>
    <w:p w14:paraId="0205045D">
      <w:pPr>
        <w:pStyle w:val="2"/>
        <w:numPr>
          <w:ilvl w:val="0"/>
          <w:numId w:val="0"/>
        </w:numPr>
        <w:spacing w:beforeLines="0" w:afterLines="0" w:line="480" w:lineRule="exact"/>
        <w:rPr>
          <w:color w:val="auto"/>
          <w:highlight w:val="none"/>
        </w:rPr>
      </w:pPr>
      <w:bookmarkStart w:id="62" w:name="_Toc8280"/>
      <w:r>
        <w:rPr>
          <w:rFonts w:hint="eastAsia"/>
          <w:bCs/>
          <w:color w:val="auto"/>
          <w:szCs w:val="36"/>
          <w:highlight w:val="none"/>
        </w:rPr>
        <w:t>第一章 招标公告</w:t>
      </w:r>
      <w:bookmarkEnd w:id="61"/>
      <w:bookmarkEnd w:id="62"/>
    </w:p>
    <w:p w14:paraId="629C2E7F">
      <w:pPr>
        <w:pStyle w:val="37"/>
        <w:tabs>
          <w:tab w:val="left" w:pos="397"/>
          <w:tab w:val="left" w:pos="420"/>
        </w:tabs>
        <w:ind w:firstLine="480" w:firstLineChars="200"/>
        <w:rPr>
          <w:rFonts w:hint="eastAsia" w:ascii="宋体" w:hAnsi="宋体" w:eastAsia="宋体" w:cs="宋体"/>
          <w:i w:val="0"/>
          <w:iCs w:val="0"/>
          <w:caps w:val="0"/>
          <w:color w:val="auto"/>
          <w:spacing w:val="0"/>
          <w:sz w:val="24"/>
          <w:szCs w:val="24"/>
          <w:highlight w:val="none"/>
        </w:rPr>
      </w:pPr>
      <w:bookmarkStart w:id="63" w:name="_Toc23139"/>
      <w:bookmarkStart w:id="64" w:name="_Toc19851"/>
      <w:bookmarkStart w:id="65" w:name="_Toc15323"/>
      <w:bookmarkStart w:id="66" w:name="_Toc13902"/>
      <w:bookmarkStart w:id="67" w:name="_Toc6450"/>
      <w:bookmarkStart w:id="68" w:name="_Toc30197"/>
      <w:bookmarkStart w:id="69" w:name="_Toc28535"/>
      <w:bookmarkStart w:id="70" w:name="_Toc14390"/>
      <w:bookmarkStart w:id="71" w:name="_Toc31067"/>
      <w:bookmarkStart w:id="72" w:name="_Toc15977"/>
      <w:bookmarkStart w:id="73" w:name="_Toc14520"/>
      <w:bookmarkStart w:id="74" w:name="_Toc29328"/>
      <w:bookmarkStart w:id="75" w:name="_Toc22093"/>
      <w:bookmarkStart w:id="76" w:name="_Toc16052"/>
      <w:bookmarkStart w:id="77" w:name="_Toc28359079"/>
      <w:bookmarkStart w:id="78" w:name="_Toc29696"/>
      <w:bookmarkStart w:id="79" w:name="_Toc23741"/>
      <w:bookmarkStart w:id="80" w:name="_Toc24657"/>
      <w:bookmarkStart w:id="81" w:name="_Toc11780"/>
      <w:bookmarkStart w:id="82" w:name="_Toc20476"/>
      <w:bookmarkStart w:id="83" w:name="_Toc18103"/>
      <w:bookmarkStart w:id="84" w:name="_Toc3174"/>
      <w:bookmarkStart w:id="85" w:name="_Hlk24379207"/>
      <w:bookmarkStart w:id="86" w:name="_Toc5108"/>
      <w:bookmarkStart w:id="87" w:name="_Toc16750"/>
      <w:bookmarkStart w:id="88" w:name="_Toc12772"/>
      <w:bookmarkStart w:id="89" w:name="_Toc16976"/>
      <w:bookmarkStart w:id="90" w:name="_Toc26829"/>
      <w:bookmarkStart w:id="91" w:name="_Toc30645"/>
      <w:bookmarkStart w:id="92" w:name="_Toc28359002"/>
      <w:bookmarkStart w:id="93" w:name="_Toc2153"/>
      <w:bookmarkStart w:id="94" w:name="_Toc6951"/>
      <w:bookmarkStart w:id="95" w:name="_Toc5925"/>
    </w:p>
    <w:p w14:paraId="7E1BC3B2">
      <w:pPr>
        <w:pStyle w:val="37"/>
        <w:numPr>
          <w:ilvl w:val="255"/>
          <w:numId w:val="0"/>
        </w:numPr>
        <w:tabs>
          <w:tab w:val="left" w:pos="397"/>
          <w:tab w:val="left" w:pos="420"/>
        </w:tabs>
        <w:snapToGrid w:val="0"/>
        <w:spacing w:line="312"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根据《龙游县国有企业采购管理办法》（龙政办发</w:t>
      </w:r>
      <w:r>
        <w:rPr>
          <w:rFonts w:hint="eastAsia" w:ascii="宋体" w:hAnsi="宋体" w:cs="宋体"/>
          <w:i w:val="0"/>
          <w:iCs w:val="0"/>
          <w:caps w:val="0"/>
          <w:color w:val="auto"/>
          <w:spacing w:val="0"/>
          <w:sz w:val="24"/>
          <w:szCs w:val="24"/>
          <w:highlight w:val="none"/>
          <w:lang w:eastAsia="zh-CN"/>
        </w:rPr>
        <w:t>〔2021〕58号</w:t>
      </w:r>
      <w:r>
        <w:rPr>
          <w:rFonts w:hint="eastAsia" w:ascii="宋体" w:hAnsi="宋体" w:eastAsia="宋体" w:cs="宋体"/>
          <w:i w:val="0"/>
          <w:iCs w:val="0"/>
          <w:caps w:val="0"/>
          <w:color w:val="auto"/>
          <w:spacing w:val="0"/>
          <w:sz w:val="24"/>
          <w:szCs w:val="24"/>
          <w:highlight w:val="none"/>
        </w:rPr>
        <w:t>）等有关规定，</w:t>
      </w:r>
      <w:r>
        <w:rPr>
          <w:rFonts w:hint="eastAsia" w:ascii="宋体" w:hAnsi="宋体" w:eastAsia="宋体" w:cs="宋体"/>
          <w:i w:val="0"/>
          <w:iCs w:val="0"/>
          <w:caps w:val="0"/>
          <w:color w:val="auto"/>
          <w:spacing w:val="0"/>
          <w:sz w:val="24"/>
          <w:szCs w:val="24"/>
          <w:highlight w:val="none"/>
          <w:lang w:eastAsia="zh-CN"/>
        </w:rPr>
        <w:t>衢州宇信工程咨询有限公司</w:t>
      </w:r>
      <w:r>
        <w:rPr>
          <w:rFonts w:hint="eastAsia" w:ascii="宋体" w:hAnsi="宋体" w:eastAsia="宋体" w:cs="宋体"/>
          <w:i w:val="0"/>
          <w:iCs w:val="0"/>
          <w:caps w:val="0"/>
          <w:color w:val="auto"/>
          <w:spacing w:val="0"/>
          <w:sz w:val="24"/>
          <w:szCs w:val="24"/>
          <w:highlight w:val="none"/>
        </w:rPr>
        <w:t>受</w:t>
      </w:r>
      <w:r>
        <w:rPr>
          <w:rFonts w:hint="eastAsia" w:ascii="宋体" w:hAnsi="宋体" w:cs="宋体"/>
          <w:i w:val="0"/>
          <w:iCs w:val="0"/>
          <w:caps w:val="0"/>
          <w:color w:val="auto"/>
          <w:spacing w:val="0"/>
          <w:sz w:val="24"/>
          <w:szCs w:val="24"/>
          <w:highlight w:val="none"/>
          <w:lang w:eastAsia="zh-CN"/>
        </w:rPr>
        <w:t>浙江寰龙环境科技有限公司</w:t>
      </w:r>
      <w:r>
        <w:rPr>
          <w:rFonts w:hint="eastAsia" w:ascii="宋体" w:hAnsi="宋体" w:eastAsia="宋体" w:cs="宋体"/>
          <w:i w:val="0"/>
          <w:iCs w:val="0"/>
          <w:caps w:val="0"/>
          <w:color w:val="auto"/>
          <w:spacing w:val="0"/>
          <w:sz w:val="24"/>
          <w:szCs w:val="24"/>
          <w:highlight w:val="none"/>
        </w:rPr>
        <w:t>委托，就</w:t>
      </w:r>
      <w:r>
        <w:rPr>
          <w:rFonts w:hint="eastAsia" w:ascii="宋体" w:hAnsi="宋体" w:cs="宋体"/>
          <w:color w:val="auto"/>
          <w:highlight w:val="none"/>
          <w:lang w:eastAsia="zh-CN"/>
        </w:rPr>
        <w:t>2025年十里铺新建食堂劳务承包服务采购</w:t>
      </w:r>
      <w:r>
        <w:rPr>
          <w:rFonts w:hint="eastAsia" w:ascii="宋体" w:hAnsi="宋体" w:eastAsia="宋体" w:cs="宋体"/>
          <w:i w:val="0"/>
          <w:iCs w:val="0"/>
          <w:caps w:val="0"/>
          <w:color w:val="auto"/>
          <w:spacing w:val="0"/>
          <w:sz w:val="24"/>
          <w:szCs w:val="24"/>
          <w:highlight w:val="none"/>
        </w:rPr>
        <w:t>进行公开招标，欢迎符合条件的投标人参加本次采购活动。</w:t>
      </w:r>
    </w:p>
    <w:p w14:paraId="437635E1">
      <w:pPr>
        <w:numPr>
          <w:ilvl w:val="255"/>
          <w:numId w:val="0"/>
        </w:numPr>
        <w:snapToGrid w:val="0"/>
        <w:spacing w:line="312" w:lineRule="auto"/>
        <w:ind w:firstLine="482" w:firstLineChars="200"/>
        <w:outlineLvl w:val="1"/>
        <w:rPr>
          <w:rFonts w:ascii="宋体" w:hAnsi="宋体" w:cs="宋体"/>
          <w:b/>
          <w:bCs/>
          <w:color w:val="auto"/>
          <w:highlight w:val="none"/>
          <w:lang w:val="zh-CN"/>
        </w:rPr>
      </w:pPr>
      <w:bookmarkStart w:id="96" w:name="_Toc1866"/>
      <w:bookmarkStart w:id="97" w:name="_Toc16939"/>
      <w:bookmarkStart w:id="98" w:name="_Toc31270"/>
      <w:r>
        <w:rPr>
          <w:rFonts w:hint="eastAsia" w:ascii="宋体" w:hAnsi="宋体" w:cs="宋体"/>
          <w:b/>
          <w:bCs/>
          <w:color w:val="auto"/>
          <w:highlight w:val="none"/>
        </w:rPr>
        <w:t>一、</w:t>
      </w:r>
      <w:r>
        <w:rPr>
          <w:rFonts w:hint="eastAsia" w:ascii="宋体" w:hAnsi="宋体" w:cs="宋体"/>
          <w:b/>
          <w:bCs/>
          <w:color w:val="auto"/>
          <w:highlight w:val="none"/>
          <w:lang w:val="zh-CN"/>
        </w:rPr>
        <w:t>项目基本情况</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96"/>
      <w:bookmarkEnd w:id="97"/>
      <w:bookmarkEnd w:id="98"/>
    </w:p>
    <w:p w14:paraId="56DA561D">
      <w:pPr>
        <w:pStyle w:val="37"/>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LYCG2025YX-046</w:t>
      </w:r>
    </w:p>
    <w:p w14:paraId="5407071E">
      <w:pPr>
        <w:pStyle w:val="37"/>
        <w:numPr>
          <w:ilvl w:val="255"/>
          <w:numId w:val="0"/>
        </w:numPr>
        <w:tabs>
          <w:tab w:val="left" w:pos="397"/>
          <w:tab w:val="left" w:pos="420"/>
        </w:tabs>
        <w:snapToGrid w:val="0"/>
        <w:spacing w:line="312" w:lineRule="auto"/>
        <w:ind w:firstLine="480" w:firstLineChars="200"/>
        <w:rPr>
          <w:rFonts w:hint="eastAsia" w:ascii="宋体" w:hAnsi="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eastAsia="zh-CN"/>
        </w:rPr>
        <w:t xml:space="preserve">2025年十里铺新建食堂劳务承包服务采购  </w:t>
      </w:r>
    </w:p>
    <w:p w14:paraId="27A440DD">
      <w:pPr>
        <w:pStyle w:val="37"/>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3.预算金额（万元）:</w:t>
      </w:r>
      <w:r>
        <w:rPr>
          <w:rFonts w:hint="eastAsia" w:ascii="宋体" w:hAnsi="宋体" w:cs="宋体"/>
          <w:color w:val="auto"/>
          <w:highlight w:val="none"/>
          <w:lang w:val="en-US" w:eastAsia="zh-CN"/>
        </w:rPr>
        <w:t>45万元</w:t>
      </w:r>
    </w:p>
    <w:p w14:paraId="239FBA2A">
      <w:pPr>
        <w:pStyle w:val="37"/>
        <w:numPr>
          <w:ilvl w:val="255"/>
          <w:numId w:val="0"/>
        </w:numPr>
        <w:tabs>
          <w:tab w:val="left" w:pos="397"/>
          <w:tab w:val="left" w:pos="420"/>
        </w:tabs>
        <w:snapToGrid w:val="0"/>
        <w:spacing w:line="312" w:lineRule="auto"/>
        <w:ind w:firstLine="480" w:firstLineChars="200"/>
        <w:rPr>
          <w:rFonts w:ascii="宋体" w:hAnsi="宋体" w:cs="宋体"/>
          <w:color w:val="auto"/>
          <w:highlight w:val="none"/>
        </w:rPr>
      </w:pPr>
      <w:r>
        <w:rPr>
          <w:rFonts w:hint="eastAsia" w:ascii="宋体" w:hAnsi="宋体" w:cs="宋体"/>
          <w:color w:val="auto"/>
          <w:highlight w:val="none"/>
        </w:rPr>
        <w:t>4.最高限价（万元）:</w:t>
      </w:r>
      <w:r>
        <w:rPr>
          <w:rFonts w:hint="eastAsia" w:ascii="宋体" w:hAnsi="宋体" w:cs="宋体"/>
          <w:color w:val="auto"/>
          <w:kern w:val="2"/>
          <w:sz w:val="24"/>
          <w:szCs w:val="24"/>
          <w:highlight w:val="none"/>
          <w:lang w:val="en-US" w:eastAsia="zh-CN"/>
        </w:rPr>
        <w:t>45万元</w:t>
      </w:r>
    </w:p>
    <w:p w14:paraId="635B32D2">
      <w:pPr>
        <w:pStyle w:val="37"/>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采购方式：公开招标</w:t>
      </w:r>
    </w:p>
    <w:p w14:paraId="0DFA7FEB">
      <w:pPr>
        <w:pStyle w:val="37"/>
        <w:numPr>
          <w:ilvl w:val="255"/>
          <w:numId w:val="0"/>
        </w:numPr>
        <w:tabs>
          <w:tab w:val="left" w:pos="397"/>
          <w:tab w:val="left" w:pos="420"/>
        </w:tabs>
        <w:snapToGrid w:val="0"/>
        <w:spacing w:line="312" w:lineRule="auto"/>
        <w:ind w:firstLine="480" w:firstLineChars="200"/>
        <w:rPr>
          <w:rFonts w:ascii="宋体" w:hAnsi="宋体" w:cs="宋体"/>
          <w:color w:val="auto"/>
          <w:highlight w:val="none"/>
        </w:rPr>
      </w:pPr>
      <w:r>
        <w:rPr>
          <w:rFonts w:hint="eastAsia" w:ascii="宋体" w:hAnsi="宋体" w:cs="宋体"/>
          <w:color w:val="auto"/>
          <w:highlight w:val="none"/>
        </w:rPr>
        <w:t>6.简要规格描述或项目基本概况介绍、用途：详见招标文件“第三章 采购内容及要求”（包括但不限于标的的名称、数量、简要技术需求或服务要求等）</w:t>
      </w:r>
    </w:p>
    <w:p w14:paraId="303BB504">
      <w:pPr>
        <w:pStyle w:val="37"/>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7.</w:t>
      </w:r>
      <w:r>
        <w:rPr>
          <w:rFonts w:hint="eastAsia" w:ascii="宋体" w:hAnsi="宋体" w:cs="宋体"/>
          <w:color w:val="auto"/>
          <w:highlight w:val="none"/>
          <w:lang w:eastAsia="zh-CN"/>
        </w:rPr>
        <w:t>服务期限</w:t>
      </w:r>
      <w:r>
        <w:rPr>
          <w:rFonts w:hint="eastAsia" w:ascii="宋体" w:hAnsi="宋体" w:cs="宋体"/>
          <w:color w:val="auto"/>
          <w:highlight w:val="none"/>
        </w:rPr>
        <w:t>：</w:t>
      </w:r>
      <w:r>
        <w:rPr>
          <w:rFonts w:hint="eastAsia" w:ascii="宋体" w:hAnsi="宋体" w:cs="宋体"/>
          <w:color w:val="auto"/>
          <w:highlight w:val="none"/>
          <w:lang w:eastAsia="zh-CN"/>
        </w:rPr>
        <w:t>合同签订后一年。</w:t>
      </w:r>
    </w:p>
    <w:p w14:paraId="426C2C17">
      <w:pPr>
        <w:pStyle w:val="37"/>
        <w:numPr>
          <w:ilvl w:val="255"/>
          <w:numId w:val="0"/>
        </w:numPr>
        <w:tabs>
          <w:tab w:val="left" w:pos="397"/>
          <w:tab w:val="left" w:pos="420"/>
        </w:tabs>
        <w:snapToGrid w:val="0"/>
        <w:spacing w:line="312" w:lineRule="auto"/>
        <w:ind w:firstLine="480" w:firstLineChars="200"/>
        <w:rPr>
          <w:rFonts w:ascii="宋体" w:hAnsi="宋体" w:cs="宋体"/>
          <w:color w:val="auto"/>
          <w:highlight w:val="none"/>
        </w:rPr>
      </w:pPr>
      <w:r>
        <w:rPr>
          <w:rFonts w:hint="eastAsia" w:ascii="宋体" w:hAnsi="宋体" w:cs="宋体"/>
          <w:color w:val="auto"/>
          <w:highlight w:val="none"/>
        </w:rPr>
        <w:t>8.本项目不接受联合体投标。</w:t>
      </w:r>
    </w:p>
    <w:p w14:paraId="16911D51">
      <w:pPr>
        <w:numPr>
          <w:ilvl w:val="255"/>
          <w:numId w:val="0"/>
        </w:numPr>
        <w:snapToGrid w:val="0"/>
        <w:spacing w:line="312" w:lineRule="auto"/>
        <w:ind w:firstLine="482" w:firstLineChars="200"/>
        <w:outlineLvl w:val="1"/>
        <w:rPr>
          <w:rFonts w:ascii="宋体" w:hAnsi="宋体" w:cs="宋体"/>
          <w:b/>
          <w:bCs/>
          <w:color w:val="auto"/>
          <w:highlight w:val="none"/>
        </w:rPr>
      </w:pPr>
      <w:bookmarkStart w:id="99" w:name="_Toc25114"/>
      <w:bookmarkStart w:id="100" w:name="_Toc11395"/>
      <w:bookmarkStart w:id="101" w:name="_Toc22029"/>
      <w:bookmarkStart w:id="102" w:name="_Toc17737"/>
      <w:bookmarkStart w:id="103" w:name="_Toc8407"/>
      <w:bookmarkStart w:id="104" w:name="_Toc3550"/>
      <w:bookmarkStart w:id="105" w:name="_Toc25577"/>
      <w:bookmarkStart w:id="106" w:name="_Toc2783"/>
      <w:bookmarkStart w:id="107" w:name="_Toc16650"/>
      <w:bookmarkStart w:id="108" w:name="_Toc11832"/>
      <w:bookmarkStart w:id="109" w:name="_Toc8671"/>
      <w:bookmarkStart w:id="110" w:name="_Toc14749"/>
      <w:bookmarkStart w:id="111" w:name="_Toc3448"/>
      <w:bookmarkStart w:id="112" w:name="_Toc20050"/>
      <w:bookmarkStart w:id="113" w:name="_Toc12876"/>
      <w:bookmarkStart w:id="114" w:name="_Toc19072"/>
      <w:bookmarkStart w:id="115" w:name="_Toc7980"/>
      <w:bookmarkStart w:id="116" w:name="_Toc2474"/>
      <w:r>
        <w:rPr>
          <w:rFonts w:hint="eastAsia" w:ascii="宋体" w:hAnsi="宋体" w:cs="宋体"/>
          <w:b/>
          <w:bCs/>
          <w:color w:val="auto"/>
          <w:highlight w:val="none"/>
        </w:rPr>
        <w:t>二、申请人的资格要求</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16A15FD">
      <w:pPr>
        <w:adjustRightInd w:val="0"/>
        <w:snapToGrid w:val="0"/>
        <w:spacing w:line="312" w:lineRule="auto"/>
        <w:ind w:firstLine="480"/>
        <w:rPr>
          <w:rFonts w:ascii="宋体" w:hAnsi="宋体" w:cs="宋体"/>
          <w:color w:val="auto"/>
          <w:highlight w:val="none"/>
        </w:rPr>
      </w:pPr>
      <w:bookmarkStart w:id="117" w:name="_Toc16689"/>
      <w:bookmarkStart w:id="118" w:name="_Toc11020"/>
      <w:bookmarkStart w:id="119" w:name="_Toc15990"/>
      <w:bookmarkStart w:id="120" w:name="_Toc17140"/>
      <w:bookmarkStart w:id="121" w:name="_Toc3109"/>
      <w:bookmarkStart w:id="122" w:name="_Toc29933"/>
      <w:r>
        <w:rPr>
          <w:rFonts w:hint="eastAsia" w:ascii="宋体" w:hAnsi="宋体" w:cs="宋体"/>
          <w:color w:val="auto"/>
          <w:highlight w:val="none"/>
        </w:rPr>
        <w:t>1.</w:t>
      </w:r>
      <w:r>
        <w:rPr>
          <w:rFonts w:hint="eastAsia" w:ascii="宋体" w:hAnsi="宋体" w:cs="宋体"/>
          <w:color w:val="auto"/>
          <w:highlight w:val="none"/>
          <w:lang w:eastAsia="zh-CN"/>
        </w:rPr>
        <w:t>满足《龙游县国有企业采购管理办法》（龙政办发〔2021〕58号）第十二条规定</w:t>
      </w:r>
      <w:r>
        <w:rPr>
          <w:rFonts w:hint="eastAsia" w:ascii="宋体" w:hAnsi="宋体" w:cs="宋体"/>
          <w:color w:val="auto"/>
          <w:highlight w:val="none"/>
        </w:rPr>
        <w:t>：</w:t>
      </w:r>
    </w:p>
    <w:p w14:paraId="4AE8AABB">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1）具有独立承担民事责任的能力；</w:t>
      </w:r>
    </w:p>
    <w:p w14:paraId="29DF5D2A">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2）具有良好的商业信誉和健全的财务会计制度；</w:t>
      </w:r>
    </w:p>
    <w:p w14:paraId="5D9296DC">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3）具有履行合同所必需的设备和专业技术能力；</w:t>
      </w:r>
    </w:p>
    <w:p w14:paraId="20AB2AE8">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4）有依法缴纳税收和社会保障资金的良好记录；</w:t>
      </w:r>
    </w:p>
    <w:p w14:paraId="224D3D58">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75B87123">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6）法律、行政法规规定的其他条件。</w:t>
      </w:r>
    </w:p>
    <w:p w14:paraId="79B4BF99">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2.投标人未被列入失信被执行人名单、重大税收违法案件当事人名单、政府采购严重违法失信行为记录名单，信用信息以信用中国网站（www.creditchina.gov.cn）、中国政府采购网（www.ccgp.gov.cn）公布为准。</w:t>
      </w:r>
    </w:p>
    <w:p w14:paraId="4B7CF4C0">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3.单位负责人为同一人或者存在直接控股、管理关系的不同投标人，不得参加同一合同项下的采购活动。</w:t>
      </w:r>
    </w:p>
    <w:bookmarkEnd w:id="117"/>
    <w:bookmarkEnd w:id="118"/>
    <w:bookmarkEnd w:id="119"/>
    <w:bookmarkEnd w:id="120"/>
    <w:bookmarkEnd w:id="121"/>
    <w:bookmarkEnd w:id="122"/>
    <w:p w14:paraId="6A0814C9">
      <w:pPr>
        <w:adjustRightInd w:val="0"/>
        <w:snapToGrid w:val="0"/>
        <w:spacing w:line="312" w:lineRule="auto"/>
        <w:ind w:firstLine="480"/>
        <w:rPr>
          <w:rFonts w:hint="eastAsia" w:ascii="宋体" w:hAnsi="宋体" w:cs="宋体"/>
          <w:color w:val="auto"/>
          <w:kern w:val="2"/>
          <w:highlight w:val="none"/>
        </w:rPr>
      </w:pPr>
      <w:r>
        <w:rPr>
          <w:rFonts w:hint="eastAsia" w:ascii="宋体" w:hAnsi="宋体" w:cs="宋体"/>
          <w:color w:val="auto"/>
          <w:kern w:val="2"/>
          <w:highlight w:val="none"/>
        </w:rPr>
        <w:t>4.落实国企采购政策需满足的资格要求：</w:t>
      </w:r>
      <w:r>
        <w:rPr>
          <w:rFonts w:hint="eastAsia" w:ascii="宋体" w:hAnsi="宋体" w:cs="宋体"/>
          <w:color w:val="auto"/>
          <w:sz w:val="24"/>
          <w:highlight w:val="none"/>
        </w:rPr>
        <w:t>本项目专门面向中小企业采购，</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应为中小微企业（监狱企业及残疾人福利性企业视同小型、微型企业）</w:t>
      </w:r>
      <w:r>
        <w:rPr>
          <w:rFonts w:hint="eastAsia" w:ascii="宋体" w:hAnsi="宋体" w:cs="宋体"/>
          <w:color w:val="auto"/>
          <w:sz w:val="24"/>
          <w:highlight w:val="none"/>
          <w:lang w:eastAsia="zh-CN"/>
        </w:rPr>
        <w:t>。</w:t>
      </w:r>
    </w:p>
    <w:p w14:paraId="300CFB5C">
      <w:pPr>
        <w:snapToGrid/>
        <w:spacing w:line="312" w:lineRule="auto"/>
        <w:ind w:firstLine="480" w:firstLineChars="200"/>
        <w:rPr>
          <w:rFonts w:ascii="宋体" w:hAnsi="宋体" w:cs="宋体"/>
          <w:color w:val="auto"/>
          <w:highlight w:val="none"/>
        </w:rPr>
      </w:pPr>
      <w:r>
        <w:rPr>
          <w:rFonts w:hint="eastAsia" w:ascii="宋体" w:hAnsi="宋体" w:cs="宋体"/>
          <w:color w:val="auto"/>
          <w:highlight w:val="none"/>
        </w:rPr>
        <w:t>5.本项目的特定资格要求：</w:t>
      </w:r>
      <w:r>
        <w:rPr>
          <w:rFonts w:hint="eastAsia" w:ascii="宋体" w:hAnsi="宋体" w:cs="宋体"/>
          <w:color w:val="auto"/>
          <w:kern w:val="2"/>
          <w:highlight w:val="none"/>
        </w:rPr>
        <w:t>无。</w:t>
      </w:r>
    </w:p>
    <w:p w14:paraId="13E0CD7C">
      <w:pPr>
        <w:keepNext w:val="0"/>
        <w:keepLines w:val="0"/>
        <w:pageBreakBefore w:val="0"/>
        <w:widowControl/>
        <w:numPr>
          <w:ilvl w:val="-1"/>
          <w:numId w:val="0"/>
        </w:numPr>
        <w:shd w:val="clear"/>
        <w:kinsoku/>
        <w:wordWrap/>
        <w:overflowPunct/>
        <w:topLinePunct w:val="0"/>
        <w:autoSpaceDE/>
        <w:autoSpaceDN/>
        <w:bidi w:val="0"/>
        <w:adjustRightInd w:val="0"/>
        <w:snapToGrid w:val="0"/>
        <w:spacing w:line="312" w:lineRule="auto"/>
        <w:ind w:firstLine="480" w:firstLineChars="0"/>
        <w:textAlignment w:val="auto"/>
        <w:outlineLvl w:val="9"/>
        <w:rPr>
          <w:rFonts w:hint="eastAsia" w:ascii="宋体" w:hAnsi="宋体" w:eastAsia="宋体" w:cs="宋体"/>
          <w:b/>
          <w:bCs/>
          <w:color w:val="auto"/>
          <w:highlight w:val="none"/>
        </w:rPr>
      </w:pPr>
      <w:bookmarkStart w:id="123" w:name="_Toc5989"/>
      <w:bookmarkStart w:id="124" w:name="_Toc21291"/>
      <w:bookmarkStart w:id="125" w:name="_Toc14501"/>
      <w:bookmarkStart w:id="126" w:name="_Toc31911"/>
      <w:bookmarkStart w:id="127" w:name="_Toc31197"/>
      <w:bookmarkStart w:id="128" w:name="_Toc11147"/>
      <w:bookmarkStart w:id="129" w:name="_Toc13118"/>
      <w:bookmarkStart w:id="130" w:name="_Toc16352"/>
      <w:bookmarkStart w:id="131" w:name="_Toc18468"/>
      <w:bookmarkStart w:id="132" w:name="_Toc32492"/>
      <w:bookmarkStart w:id="133" w:name="_Toc20310"/>
      <w:bookmarkStart w:id="134" w:name="_Toc23129"/>
      <w:bookmarkStart w:id="135" w:name="_Toc728"/>
      <w:bookmarkStart w:id="136" w:name="_Toc13512"/>
      <w:bookmarkStart w:id="137" w:name="_Toc29791"/>
      <w:bookmarkStart w:id="138" w:name="_Toc5447"/>
      <w:bookmarkStart w:id="139" w:name="_Toc1399"/>
      <w:bookmarkStart w:id="140" w:name="_Toc1765"/>
      <w:bookmarkStart w:id="141" w:name="_Toc20064"/>
      <w:bookmarkStart w:id="142" w:name="_Toc17769"/>
      <w:bookmarkStart w:id="143" w:name="_Toc2752"/>
      <w:bookmarkStart w:id="144" w:name="_Toc21923"/>
      <w:bookmarkStart w:id="145" w:name="_Toc10758"/>
      <w:bookmarkStart w:id="146" w:name="_Toc26194"/>
      <w:r>
        <w:rPr>
          <w:rFonts w:hint="eastAsia" w:ascii="宋体" w:hAnsi="宋体" w:eastAsia="宋体" w:cs="宋体"/>
          <w:b/>
          <w:bCs/>
          <w:color w:val="auto"/>
          <w:highlight w:val="none"/>
        </w:rPr>
        <w:t>三、电子评标</w:t>
      </w:r>
      <w:bookmarkEnd w:id="123"/>
      <w:bookmarkEnd w:id="124"/>
      <w:bookmarkEnd w:id="125"/>
      <w:bookmarkEnd w:id="126"/>
      <w:bookmarkEnd w:id="127"/>
      <w:bookmarkEnd w:id="128"/>
    </w:p>
    <w:p w14:paraId="3062E191">
      <w:pPr>
        <w:keepNext w:val="0"/>
        <w:keepLines w:val="0"/>
        <w:pageBreakBefore w:val="0"/>
        <w:shd w:val="clear"/>
        <w:kinsoku/>
        <w:wordWrap/>
        <w:overflowPunct/>
        <w:topLinePunct w:val="0"/>
        <w:autoSpaceDE/>
        <w:autoSpaceDN/>
        <w:bidi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本项目实行不见面电子招投标方式。</w:t>
      </w:r>
    </w:p>
    <w:p w14:paraId="6212B270">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rPr>
      </w:pPr>
      <w:bookmarkStart w:id="147" w:name="_Toc7095"/>
      <w:bookmarkStart w:id="148" w:name="_Toc31107"/>
      <w:bookmarkStart w:id="149" w:name="_Toc27118"/>
      <w:bookmarkStart w:id="150" w:name="_Toc21925"/>
      <w:bookmarkStart w:id="151" w:name="_Toc12358"/>
      <w:r>
        <w:rPr>
          <w:rFonts w:hint="eastAsia" w:ascii="宋体" w:hAnsi="宋体" w:eastAsia="宋体" w:cs="宋体"/>
          <w:b/>
          <w:bCs/>
          <w:color w:val="auto"/>
          <w:highlight w:val="none"/>
        </w:rPr>
        <w:t>四、招标文件的获取</w:t>
      </w:r>
      <w:bookmarkEnd w:id="147"/>
      <w:bookmarkEnd w:id="148"/>
      <w:bookmarkEnd w:id="149"/>
      <w:bookmarkEnd w:id="150"/>
      <w:bookmarkEnd w:id="151"/>
    </w:p>
    <w:p w14:paraId="1388AB87">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1、投标人按下述要求获取招标文件，如未在“衢州市阳光交易服务平台”系统内完成相关流程，引起投标无效，责任自负。</w:t>
      </w:r>
    </w:p>
    <w:p w14:paraId="2D99B67A">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项目招标文件实行“衢州市阳光交易服务平台”在线申请获取招标文件，不提供纸质版招标文件。投标人获取招标文件前应先办理“衢州市阳光交易服务平台”投标人信息入库备案同时办理介质CA锁。完成介质CA锁办理预计2-3个工作日，建议各投标人合理安排办理时间。</w:t>
      </w:r>
    </w:p>
    <w:p w14:paraId="1ACA8DD4">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3、潜在投标人登录衢州市阳光交易服务平台（https://qzygjy.com/）办理投标人信息入库备案事宜。</w:t>
      </w:r>
    </w:p>
    <w:p w14:paraId="40E6BD7C">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未办理企业信息入库的投标人，根据显示界面提示免费注册，填写、上传相关主体信息，带“*”号的必填，填好后“提交”。投标人须提前申领介质CA锁及电子签章，具体操作可参考衢州市阳光交易服务平台交易</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操作手册。</w:t>
      </w:r>
    </w:p>
    <w:p w14:paraId="69AE67B2">
      <w:pPr>
        <w:keepNext w:val="0"/>
        <w:keepLines w:val="0"/>
        <w:pageBreakBefore w:val="0"/>
        <w:widowControl w:val="0"/>
        <w:shd w:val="clear"/>
        <w:kinsoku/>
        <w:wordWrap/>
        <w:overflowPunct/>
        <w:topLinePunct w:val="0"/>
        <w:autoSpaceDE/>
        <w:autoSpaceDN/>
        <w:bidi w:val="0"/>
        <w:adjustRightInd w:val="0"/>
        <w:snapToGrid w:val="0"/>
        <w:spacing w:line="288" w:lineRule="auto"/>
        <w:ind w:left="480" w:leftChars="20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5、CA办理：</w:t>
      </w:r>
      <w:r>
        <w:rPr>
          <w:rFonts w:hint="eastAsia" w:ascii="宋体" w:hAnsi="宋体" w:eastAsia="宋体" w:cs="宋体"/>
          <w:color w:val="auto"/>
          <w:highlight w:val="none"/>
          <w:lang w:val="en-US" w:eastAsia="zh-CN"/>
        </w:rPr>
        <w:br w:type="textWrapping"/>
      </w:r>
      <w:r>
        <w:rPr>
          <w:rFonts w:hint="eastAsia" w:ascii="宋体" w:hAnsi="宋体" w:cs="宋体"/>
          <w:color w:val="auto"/>
          <w:highlight w:val="none"/>
          <w:lang w:val="en-US" w:eastAsia="zh-CN"/>
        </w:rPr>
        <w:t>5.1</w:t>
      </w:r>
      <w:r>
        <w:rPr>
          <w:rFonts w:hint="eastAsia" w:ascii="宋体" w:hAnsi="宋体" w:eastAsia="宋体" w:cs="宋体"/>
          <w:color w:val="auto"/>
          <w:highlight w:val="none"/>
          <w:lang w:val="en-US" w:eastAsia="zh-CN"/>
        </w:rPr>
        <w:t>天谷CA：</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"http://www.tseal.cn/tcloud/common.xhtml?projId=307"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http://www.tseal.cn/tcloud/common.xhtml?projId=307</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 xml:space="preserve"> 联系电话：400-087-8198</w:t>
      </w:r>
      <w:r>
        <w:rPr>
          <w:rFonts w:hint="eastAsia" w:ascii="宋体" w:hAnsi="宋体" w:eastAsia="宋体" w:cs="宋体"/>
          <w:color w:val="auto"/>
          <w:highlight w:val="none"/>
          <w:lang w:val="en-US" w:eastAsia="zh-CN"/>
        </w:rPr>
        <w:br w:type="textWrapping"/>
      </w:r>
      <w:r>
        <w:rPr>
          <w:rFonts w:hint="eastAsia" w:ascii="宋体" w:hAnsi="宋体" w:cs="宋体"/>
          <w:color w:val="auto"/>
          <w:highlight w:val="none"/>
          <w:lang w:val="en-US" w:eastAsia="zh-CN"/>
        </w:rPr>
        <w:t>5.2</w:t>
      </w:r>
      <w:r>
        <w:rPr>
          <w:rFonts w:hint="eastAsia" w:ascii="宋体" w:hAnsi="宋体" w:eastAsia="宋体" w:cs="宋体"/>
          <w:color w:val="auto"/>
          <w:highlight w:val="none"/>
          <w:lang w:val="en-US" w:eastAsia="zh-CN"/>
        </w:rPr>
        <w:t>新点标证通：</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"https://www.ebpu.com/epbzt/index.html"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https://www.ebpu.com/epbzt/index.html</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 xml:space="preserve"> 联系电话：400-998-0000</w:t>
      </w:r>
    </w:p>
    <w:p w14:paraId="0478766C">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6、招标文件下载：</w:t>
      </w:r>
    </w:p>
    <w:p w14:paraId="1103AF47">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（1）潜在投标人登录“衢州市阳光交易服务平台”，在线申请获取招标文件(选择招标公告，进入项目,选择“投标前阶段”进入项目在获取招标文件菜单中选择项目,选择“招标文件下载”)。</w:t>
      </w:r>
    </w:p>
    <w:p w14:paraId="7F0FE5AD">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（2）投标文件的解密：投标人按照平台提示和招标文件的规定在30分钟内于衢州市阳光交易服务平台不见面开标大厅完成在线解密。</w:t>
      </w:r>
    </w:p>
    <w:p w14:paraId="1259ED02">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7、具体操作指南：详见衢州市阳光交易服务平台“办事指南-衢州市阳光交易服务平台-工程建设交易</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操作手册”，如遇平台技术问题详询0570-3878007。</w:t>
      </w:r>
    </w:p>
    <w:p w14:paraId="524528B1">
      <w:pPr>
        <w:pStyle w:val="90"/>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投标工具</w:t>
      </w:r>
    </w:p>
    <w:p w14:paraId="79A5160D">
      <w:pPr>
        <w:keepNext w:val="0"/>
        <w:keepLines w:val="0"/>
        <w:pageBreakBefore w:val="0"/>
        <w:shd w:val="clear"/>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highlight w:val="none"/>
          <w:lang w:val="en-US" w:eastAsia="zh-CN"/>
        </w:rPr>
      </w:pPr>
      <w:bookmarkStart w:id="152" w:name="_Toc9357"/>
      <w:bookmarkStart w:id="153" w:name="_Toc15693"/>
      <w:bookmarkStart w:id="154" w:name="_Toc22226"/>
      <w:r>
        <w:rPr>
          <w:rFonts w:hint="eastAsia" w:ascii="宋体" w:hAnsi="宋体" w:eastAsia="宋体" w:cs="宋体"/>
          <w:color w:val="auto"/>
          <w:highlight w:val="none"/>
          <w:lang w:val="en-US" w:eastAsia="zh-CN"/>
        </w:rPr>
        <w:t>一标通投标制作工具，下载地址：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"https://download.bqpoint.com/download/downloaddetail.html?SourceFrom=Ztb&amp;ZtbSoftXiaQuCode=1155&amp;ZtbSoftType=tballinclusive"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https://download.bqpoint.com/download/downloaddetail.html?SourceFrom=Ztb&amp;ZtbSoftXiaQuCode=1155&amp;ZtbSoftType=tballinclusive</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联系方式，新点软件客服电话：4009980000、0570-3878007、18606516296。 </w:t>
      </w:r>
    </w:p>
    <w:p w14:paraId="1F745454">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eastAsia="宋体" w:cs="宋体"/>
          <w:b/>
          <w:bCs/>
          <w:color w:val="auto"/>
          <w:highlight w:val="none"/>
        </w:rPr>
      </w:pPr>
      <w:bookmarkStart w:id="155" w:name="_Toc27729"/>
      <w:bookmarkStart w:id="156" w:name="_Toc10438"/>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、解密</w:t>
      </w:r>
      <w:bookmarkEnd w:id="152"/>
      <w:bookmarkEnd w:id="153"/>
      <w:bookmarkEnd w:id="154"/>
      <w:bookmarkEnd w:id="155"/>
      <w:bookmarkEnd w:id="156"/>
    </w:p>
    <w:p w14:paraId="71768C25">
      <w:pPr>
        <w:keepNext w:val="0"/>
        <w:keepLines w:val="0"/>
        <w:pageBreakBefore w:val="0"/>
        <w:shd w:val="clear"/>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文件开启时间到后，代理机构（或公证人员）宣布开始解密，30分钟内投标人应完成投标文件的解密。投标人解密方式：投标人自行登录衢州市阳光交易服务平台不见面开标大厅（https://qzygjy.com/BidOpening/bidopeninghallaction/hall/login)——投标人身份——我的项目——选择标段——待招标代理开启解密后进行解密操作投标人在规定的时间内都已完成解密，则系统自动结束解密；投标人因自身原因未在规定时间内完成解密，则默认自动放弃；（综合评估法需要、双随机删除）</w:t>
      </w:r>
    </w:p>
    <w:p w14:paraId="632705E3">
      <w:pPr>
        <w:keepNext w:val="0"/>
        <w:keepLines w:val="0"/>
        <w:pageBreakBefore w:val="0"/>
        <w:shd w:val="clear"/>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2、招标代理机构导入投标文件成功后进入评标流程。</w:t>
      </w:r>
    </w:p>
    <w:p w14:paraId="428202BA">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eastAsia="宋体" w:cs="宋体"/>
          <w:b/>
          <w:bCs/>
          <w:color w:val="auto"/>
          <w:highlight w:val="none"/>
          <w:lang w:val="en-US" w:eastAsia="zh-CN"/>
        </w:rPr>
      </w:pPr>
      <w:bookmarkStart w:id="157" w:name="_Toc23200"/>
      <w:bookmarkStart w:id="158" w:name="_Toc406"/>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lang w:val="en-US" w:eastAsia="zh-CN"/>
        </w:rPr>
        <w:t>、开标特别说明</w:t>
      </w:r>
      <w:bookmarkEnd w:id="157"/>
      <w:bookmarkEnd w:id="158"/>
    </w:p>
    <w:p w14:paraId="49D49B5A">
      <w:pPr>
        <w:pStyle w:val="90"/>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1、开标解密使用投标人上传的电子投标文件。 </w:t>
      </w:r>
    </w:p>
    <w:p w14:paraId="4DE461D7">
      <w:pPr>
        <w:pStyle w:val="90"/>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投标人原因（包括投标人自主选择的CA证书、电脑环境、网络等），造成其电子投标文件未解密的，或投标文件解密了，但投标文件无法识别、读取的，视为撤销其投标文件。（综合评估法需要、双随机删除）</w:t>
      </w:r>
    </w:p>
    <w:p w14:paraId="10BBB60F">
      <w:pPr>
        <w:pStyle w:val="90"/>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3、投标人必须使用生成电子投标文件的CA数字证书解密电子投标文件。</w:t>
      </w:r>
    </w:p>
    <w:bookmarkEnd w:id="129"/>
    <w:bookmarkEnd w:id="130"/>
    <w:bookmarkEnd w:id="131"/>
    <w:p w14:paraId="4D93EB7D">
      <w:pPr>
        <w:keepNext w:val="0"/>
        <w:keepLines w:val="0"/>
        <w:pageBreakBefore w:val="0"/>
        <w:widowControl/>
        <w:numPr>
          <w:ilvl w:val="255"/>
          <w:numId w:val="0"/>
        </w:numPr>
        <w:kinsoku/>
        <w:wordWrap/>
        <w:overflowPunct/>
        <w:topLinePunct w:val="0"/>
        <w:autoSpaceDE/>
        <w:autoSpaceDN/>
        <w:bidi w:val="0"/>
        <w:snapToGrid w:val="0"/>
        <w:spacing w:line="288" w:lineRule="auto"/>
        <w:ind w:firstLine="482" w:firstLineChars="200"/>
        <w:jc w:val="left"/>
        <w:textAlignment w:val="auto"/>
        <w:outlineLvl w:val="1"/>
        <w:rPr>
          <w:rFonts w:ascii="宋体" w:hAnsi="宋体" w:cs="宋体"/>
          <w:b/>
          <w:bCs/>
          <w:color w:val="auto"/>
          <w:highlight w:val="none"/>
        </w:rPr>
      </w:pPr>
      <w:bookmarkStart w:id="159" w:name="_Toc29394"/>
      <w:bookmarkStart w:id="160" w:name="_Toc4243"/>
      <w:bookmarkStart w:id="161" w:name="_Toc27666"/>
      <w:bookmarkStart w:id="162" w:name="_Toc7948"/>
      <w:bookmarkStart w:id="163" w:name="_Toc19745"/>
      <w:bookmarkStart w:id="164" w:name="_Toc1057"/>
      <w:bookmarkStart w:id="165" w:name="_Toc12151"/>
      <w:bookmarkStart w:id="166" w:name="_Toc5337"/>
      <w:r>
        <w:rPr>
          <w:rFonts w:hint="eastAsia" w:ascii="宋体" w:hAnsi="宋体" w:cs="宋体"/>
          <w:b/>
          <w:bCs/>
          <w:color w:val="auto"/>
          <w:highlight w:val="none"/>
          <w:lang w:val="en-US" w:eastAsia="zh-CN"/>
        </w:rPr>
        <w:t>七</w:t>
      </w:r>
      <w:r>
        <w:rPr>
          <w:rFonts w:hint="eastAsia" w:ascii="宋体" w:hAnsi="宋体" w:cs="宋体"/>
          <w:b/>
          <w:bCs/>
          <w:color w:val="auto"/>
          <w:highlight w:val="none"/>
        </w:rPr>
        <w:t>、投标文件的递交</w:t>
      </w:r>
      <w:bookmarkEnd w:id="159"/>
      <w:bookmarkEnd w:id="160"/>
      <w:bookmarkEnd w:id="161"/>
      <w:bookmarkEnd w:id="162"/>
      <w:bookmarkEnd w:id="163"/>
    </w:p>
    <w:p w14:paraId="473B9DFF">
      <w:pPr>
        <w:pStyle w:val="90"/>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1.投标文件递交截止时间（投标截止时间，下同）：</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7月15日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时30分 00 秒。</w:t>
      </w:r>
    </w:p>
    <w:p w14:paraId="6A5C1479">
      <w:pPr>
        <w:pStyle w:val="90"/>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2.投标文件递交方式：电子投标文件采用网上递交的方式，上传至衢州市阳光交易服务平台（https://qzygjy.com/TPBidder/memberLogin?type=13）。</w:t>
      </w:r>
    </w:p>
    <w:p w14:paraId="3BCE8CE7">
      <w:pPr>
        <w:pStyle w:val="90"/>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3.网上开标地点：衢州市阳光交易服务平台不见面开标大厅（网址：https://qzygjy.com/BidOpening/bidopeninghallaction/hall/login）。操作手册见官网首页下载中心。</w:t>
      </w:r>
    </w:p>
    <w:p w14:paraId="173A5632">
      <w:pPr>
        <w:keepNext w:val="0"/>
        <w:keepLines w:val="0"/>
        <w:pageBreakBefore w:val="0"/>
        <w:kinsoku/>
        <w:wordWrap/>
        <w:overflowPunct/>
        <w:topLinePunct w:val="0"/>
        <w:autoSpaceDE/>
        <w:autoSpaceDN/>
        <w:bidi w:val="0"/>
        <w:adjustRightInd w:val="0"/>
        <w:spacing w:line="288" w:lineRule="auto"/>
        <w:ind w:firstLine="482"/>
        <w:textAlignment w:val="auto"/>
        <w:outlineLvl w:val="1"/>
        <w:rPr>
          <w:rFonts w:ascii="宋体" w:hAnsi="宋体" w:cs="宋体"/>
          <w:b/>
          <w:color w:val="auto"/>
          <w:szCs w:val="21"/>
          <w:highlight w:val="none"/>
        </w:rPr>
      </w:pPr>
      <w:bookmarkStart w:id="167" w:name="_Toc15705"/>
      <w:bookmarkStart w:id="168" w:name="_Toc20733"/>
      <w:bookmarkStart w:id="169" w:name="_Toc22315"/>
      <w:bookmarkStart w:id="170" w:name="_Toc10378"/>
      <w:bookmarkStart w:id="171" w:name="_Toc24972"/>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、发布公告的媒介</w:t>
      </w:r>
      <w:bookmarkEnd w:id="167"/>
      <w:bookmarkEnd w:id="168"/>
      <w:bookmarkEnd w:id="169"/>
      <w:bookmarkEnd w:id="170"/>
      <w:bookmarkEnd w:id="171"/>
    </w:p>
    <w:p w14:paraId="1C074E05">
      <w:pPr>
        <w:keepNext w:val="0"/>
        <w:keepLines w:val="0"/>
        <w:pageBreakBefore w:val="0"/>
        <w:kinsoku/>
        <w:wordWrap/>
        <w:overflowPunct/>
        <w:topLinePunct w:val="0"/>
        <w:autoSpaceDE/>
        <w:autoSpaceDN/>
        <w:bidi w:val="0"/>
        <w:adjustRightInd w:val="0"/>
        <w:spacing w:line="288" w:lineRule="auto"/>
        <w:ind w:firstLine="480"/>
        <w:textAlignment w:val="auto"/>
        <w:rPr>
          <w:rFonts w:ascii="宋体" w:hAnsi="宋体" w:cs="宋体"/>
          <w:color w:val="auto"/>
          <w:szCs w:val="21"/>
          <w:highlight w:val="none"/>
        </w:rPr>
      </w:pPr>
      <w:r>
        <w:rPr>
          <w:rFonts w:hint="eastAsia" w:ascii="宋体" w:hAnsi="宋体" w:cs="宋体"/>
          <w:color w:val="auto"/>
          <w:szCs w:val="21"/>
          <w:highlight w:val="none"/>
        </w:rPr>
        <w:t>本招标公告在“衢州市阳光交易服务平台https://qzygjy.com/”“浙江政府采购网https://zfcg.czt.zj.gov.cn/”上发布。</w:t>
      </w:r>
    </w:p>
    <w:p w14:paraId="3BE1645D">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highlight w:val="none"/>
          <w:lang w:val="zh-CN"/>
        </w:rPr>
      </w:pPr>
      <w:bookmarkStart w:id="172" w:name="_Toc9579"/>
      <w:bookmarkStart w:id="173" w:name="_Toc9397"/>
      <w:bookmarkStart w:id="174" w:name="_Toc3426"/>
      <w:bookmarkStart w:id="175" w:name="_Toc24728"/>
      <w:bookmarkStart w:id="176" w:name="_Toc15563"/>
      <w:r>
        <w:rPr>
          <w:rFonts w:hint="eastAsia" w:ascii="宋体" w:hAnsi="宋体" w:cs="宋体"/>
          <w:b/>
          <w:bCs/>
          <w:color w:val="auto"/>
          <w:highlight w:val="none"/>
          <w:lang w:val="en-US" w:eastAsia="zh-CN"/>
        </w:rPr>
        <w:t>九</w:t>
      </w:r>
      <w:r>
        <w:rPr>
          <w:rFonts w:hint="eastAsia" w:ascii="宋体" w:hAnsi="宋体" w:cs="宋体"/>
          <w:b/>
          <w:bCs/>
          <w:color w:val="auto"/>
          <w:highlight w:val="none"/>
          <w:lang w:val="zh-CN"/>
        </w:rPr>
        <w:t>、公告期限</w:t>
      </w:r>
      <w:bookmarkEnd w:id="172"/>
      <w:bookmarkEnd w:id="173"/>
      <w:bookmarkEnd w:id="174"/>
      <w:bookmarkEnd w:id="175"/>
      <w:bookmarkEnd w:id="176"/>
    </w:p>
    <w:p w14:paraId="75A1A9E9">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ascii="宋体" w:hAnsi="宋体" w:cs="宋体"/>
          <w:color w:val="auto"/>
          <w:highlight w:val="none"/>
        </w:rPr>
      </w:pPr>
      <w:r>
        <w:rPr>
          <w:rFonts w:hint="eastAsia" w:ascii="宋体" w:hAnsi="宋体" w:cs="宋体"/>
          <w:color w:val="auto"/>
          <w:highlight w:val="none"/>
        </w:rPr>
        <w:t>自本公告发布之日起5个工作日。</w:t>
      </w:r>
    </w:p>
    <w:p w14:paraId="5FB6832C">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highlight w:val="none"/>
          <w:lang w:val="zh-CN"/>
        </w:rPr>
      </w:pPr>
      <w:bookmarkStart w:id="177" w:name="_Toc9236"/>
      <w:bookmarkStart w:id="178" w:name="_Toc9751"/>
      <w:bookmarkStart w:id="179" w:name="_Toc19281"/>
      <w:bookmarkStart w:id="180" w:name="_Toc2051"/>
      <w:bookmarkStart w:id="181" w:name="_Toc5821"/>
      <w:r>
        <w:rPr>
          <w:rFonts w:hint="eastAsia" w:ascii="宋体" w:hAnsi="宋体" w:cs="宋体"/>
          <w:b/>
          <w:bCs/>
          <w:color w:val="auto"/>
          <w:highlight w:val="none"/>
          <w:lang w:val="en-US" w:eastAsia="zh-CN"/>
        </w:rPr>
        <w:t>十</w:t>
      </w:r>
      <w:r>
        <w:rPr>
          <w:rFonts w:hint="eastAsia" w:ascii="宋体" w:hAnsi="宋体" w:cs="宋体"/>
          <w:b/>
          <w:bCs/>
          <w:color w:val="auto"/>
          <w:highlight w:val="none"/>
          <w:lang w:val="zh-CN"/>
        </w:rPr>
        <w:t>、其他补充事宜</w:t>
      </w:r>
      <w:bookmarkEnd w:id="177"/>
      <w:bookmarkEnd w:id="178"/>
      <w:bookmarkEnd w:id="179"/>
      <w:bookmarkEnd w:id="180"/>
      <w:bookmarkEnd w:id="181"/>
    </w:p>
    <w:p w14:paraId="392F9A53">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对采购人或采购代理机构的质疑答复不满意或者采购人或采购代理机构未在规定时间内作出答复的，可以在答复期满后十五个工作日内向</w:t>
      </w:r>
      <w:r>
        <w:rPr>
          <w:rFonts w:hint="eastAsia" w:ascii="宋体" w:hAnsi="宋体" w:eastAsia="宋体"/>
          <w:color w:val="auto"/>
          <w:highlight w:val="none"/>
        </w:rPr>
        <w:t>龙游县水务集团有限公司招投标分中心</w:t>
      </w:r>
      <w:r>
        <w:rPr>
          <w:rFonts w:hint="eastAsia" w:ascii="宋体" w:hAnsi="宋体"/>
          <w:bCs/>
          <w:color w:val="auto"/>
          <w:highlight w:val="none"/>
        </w:rPr>
        <w:t>投诉（联系人</w:t>
      </w:r>
      <w:r>
        <w:rPr>
          <w:rFonts w:hint="eastAsia" w:ascii="宋体" w:hAnsi="宋体"/>
          <w:bCs/>
          <w:color w:val="auto"/>
          <w:highlight w:val="none"/>
          <w:lang w:eastAsia="zh-CN"/>
        </w:rPr>
        <w:t>：</w:t>
      </w:r>
      <w:r>
        <w:rPr>
          <w:rFonts w:hint="eastAsia" w:ascii="宋体" w:hAnsi="宋体" w:eastAsia="宋体"/>
          <w:color w:val="auto"/>
          <w:highlight w:val="none"/>
        </w:rPr>
        <w:t>夏先生</w:t>
      </w:r>
      <w:r>
        <w:rPr>
          <w:rFonts w:hint="eastAsia" w:ascii="宋体" w:hAnsi="宋体"/>
          <w:bCs/>
          <w:color w:val="auto"/>
          <w:highlight w:val="none"/>
        </w:rPr>
        <w:t>，联系号码：</w:t>
      </w:r>
      <w:r>
        <w:rPr>
          <w:rFonts w:hint="eastAsia" w:ascii="宋体" w:hAnsi="宋体" w:eastAsia="宋体"/>
          <w:color w:val="auto"/>
          <w:highlight w:val="none"/>
        </w:rPr>
        <w:t>18367058222</w:t>
      </w:r>
      <w:r>
        <w:rPr>
          <w:rFonts w:hint="eastAsia" w:ascii="宋体" w:hAnsi="宋体"/>
          <w:bCs/>
          <w:color w:val="auto"/>
          <w:highlight w:val="none"/>
        </w:rPr>
        <w:t>，联系地址：</w:t>
      </w:r>
      <w:r>
        <w:rPr>
          <w:rFonts w:hint="eastAsia" w:ascii="宋体" w:hAnsi="宋体" w:eastAsia="宋体"/>
          <w:color w:val="auto"/>
          <w:highlight w:val="none"/>
        </w:rPr>
        <w:t>龙游县龙洲街道荣昌路东道35号</w:t>
      </w:r>
      <w:r>
        <w:rPr>
          <w:rFonts w:hint="eastAsia" w:ascii="宋体" w:hAnsi="宋体"/>
          <w:bCs/>
          <w:color w:val="auto"/>
          <w:highlight w:val="none"/>
        </w:rPr>
        <w:t>）</w:t>
      </w:r>
      <w:r>
        <w:rPr>
          <w:rFonts w:hint="eastAsia" w:ascii="宋体" w:hAnsi="宋体"/>
          <w:color w:val="auto"/>
          <w:highlight w:val="none"/>
        </w:rPr>
        <w:t>。</w:t>
      </w:r>
    </w:p>
    <w:p w14:paraId="6C967293">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highlight w:val="none"/>
          <w:lang w:val="zh-CN"/>
        </w:rPr>
      </w:pPr>
      <w:bookmarkStart w:id="182" w:name="_Toc900"/>
      <w:bookmarkStart w:id="183" w:name="_Toc26385"/>
      <w:bookmarkStart w:id="184" w:name="_Toc20722"/>
      <w:bookmarkStart w:id="185" w:name="_Toc11043"/>
      <w:bookmarkStart w:id="186" w:name="_Toc10681"/>
      <w:r>
        <w:rPr>
          <w:rFonts w:hint="eastAsia" w:ascii="宋体" w:hAnsi="宋体" w:cs="宋体"/>
          <w:b/>
          <w:bCs/>
          <w:color w:val="auto"/>
          <w:highlight w:val="none"/>
          <w:lang w:val="en-US" w:eastAsia="zh-CN"/>
        </w:rPr>
        <w:t>十一</w:t>
      </w:r>
      <w:r>
        <w:rPr>
          <w:rFonts w:hint="eastAsia" w:ascii="宋体" w:hAnsi="宋体" w:cs="宋体"/>
          <w:b/>
          <w:bCs/>
          <w:color w:val="auto"/>
          <w:highlight w:val="none"/>
          <w:lang w:val="zh-CN"/>
        </w:rPr>
        <w:t>、业务咨询</w:t>
      </w:r>
      <w:bookmarkEnd w:id="182"/>
      <w:bookmarkEnd w:id="183"/>
      <w:bookmarkEnd w:id="184"/>
      <w:bookmarkEnd w:id="185"/>
      <w:bookmarkEnd w:id="186"/>
    </w:p>
    <w:p w14:paraId="0F2D38A3">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1.采购人信息</w:t>
      </w:r>
    </w:p>
    <w:p w14:paraId="12AFDCC0">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 xml:space="preserve">名称：浙江寰龙环境科技有限公司    </w:t>
      </w:r>
    </w:p>
    <w:p w14:paraId="7F3F61D9">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地址：龙游县东华街道城南工业区长兴路(西)1号</w:t>
      </w:r>
    </w:p>
    <w:p w14:paraId="4139C2C4">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联系人：</w:t>
      </w:r>
      <w:r>
        <w:rPr>
          <w:rFonts w:hint="eastAsia" w:ascii="宋体" w:hAnsi="宋体"/>
          <w:color w:val="auto"/>
          <w:highlight w:val="none"/>
          <w:lang w:eastAsia="zh-CN"/>
        </w:rPr>
        <w:t>王女士</w:t>
      </w:r>
      <w:r>
        <w:rPr>
          <w:rFonts w:hint="eastAsia" w:ascii="宋体" w:hAnsi="宋体" w:eastAsia="宋体"/>
          <w:color w:val="auto"/>
          <w:highlight w:val="none"/>
        </w:rPr>
        <w:t xml:space="preserve"> </w:t>
      </w:r>
    </w:p>
    <w:p w14:paraId="06ABF673">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lang w:eastAsia="zh-CN"/>
        </w:rPr>
      </w:pPr>
      <w:r>
        <w:rPr>
          <w:rFonts w:hint="eastAsia" w:ascii="宋体" w:hAnsi="宋体" w:eastAsia="宋体"/>
          <w:color w:val="auto"/>
          <w:highlight w:val="none"/>
        </w:rPr>
        <w:t>联系方式：</w:t>
      </w:r>
      <w:r>
        <w:rPr>
          <w:rFonts w:hint="eastAsia" w:ascii="宋体" w:hAnsi="宋体"/>
          <w:color w:val="auto"/>
          <w:highlight w:val="none"/>
          <w:lang w:eastAsia="zh-CN"/>
        </w:rPr>
        <w:t>18367068466</w:t>
      </w:r>
    </w:p>
    <w:p w14:paraId="5AF6A5B6">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p>
    <w:p w14:paraId="0FA7FA48">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2.采购代理机构信息</w:t>
      </w:r>
    </w:p>
    <w:p w14:paraId="4127E942">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名称：衢州宇信工程咨询有限公司</w:t>
      </w:r>
    </w:p>
    <w:p w14:paraId="1FB2F4EF">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地址：龙游县龙洲街道广和商务楼3楼306室</w:t>
      </w:r>
    </w:p>
    <w:p w14:paraId="31982BE9">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联系人：祝女士</w:t>
      </w:r>
    </w:p>
    <w:p w14:paraId="7DD48155">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联系方式：18367068335</w:t>
      </w:r>
    </w:p>
    <w:p w14:paraId="6BC18747">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p>
    <w:p w14:paraId="576FD671">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3.同级国企采购监督管理部门</w:t>
      </w:r>
    </w:p>
    <w:p w14:paraId="1CCAEC1D">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名称：龙游县水务集团有限公司招投标分中心</w:t>
      </w:r>
    </w:p>
    <w:p w14:paraId="09B80619">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地址：</w:t>
      </w:r>
      <w:bookmarkStart w:id="1472" w:name="_GoBack"/>
      <w:r>
        <w:rPr>
          <w:rFonts w:hint="eastAsia" w:ascii="宋体" w:hAnsi="宋体" w:eastAsia="宋体"/>
          <w:color w:val="auto"/>
          <w:highlight w:val="none"/>
        </w:rPr>
        <w:t>龙游县龙洲街道荣昌路东道35号</w:t>
      </w:r>
      <w:bookmarkEnd w:id="1472"/>
    </w:p>
    <w:p w14:paraId="7AD0822E">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联系人：夏先生</w:t>
      </w:r>
    </w:p>
    <w:p w14:paraId="227B25D2">
      <w:pPr>
        <w:pStyle w:val="16"/>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highlight w:val="none"/>
        </w:rPr>
      </w:pPr>
      <w:r>
        <w:rPr>
          <w:rFonts w:hint="eastAsia" w:ascii="宋体" w:hAnsi="宋体" w:eastAsia="宋体"/>
          <w:color w:val="auto"/>
          <w:highlight w:val="none"/>
        </w:rPr>
        <w:t>监督投诉方式：18367058222</w:t>
      </w:r>
    </w:p>
    <w:p w14:paraId="5ECC546B">
      <w:pPr>
        <w:widowControl/>
        <w:numPr>
          <w:ilvl w:val="255"/>
          <w:numId w:val="0"/>
        </w:numPr>
        <w:snapToGrid w:val="0"/>
        <w:spacing w:line="312" w:lineRule="auto"/>
        <w:ind w:firstLine="480" w:firstLineChars="200"/>
        <w:outlineLvl w:val="1"/>
        <w:rPr>
          <w:rFonts w:hint="eastAsia" w:ascii="宋体" w:hAnsi="宋体" w:eastAsia="宋体"/>
          <w:color w:val="auto"/>
          <w:highlight w:val="none"/>
        </w:rPr>
      </w:pPr>
    </w:p>
    <w:p w14:paraId="6F2AB0B9">
      <w:pPr>
        <w:pStyle w:val="16"/>
        <w:spacing w:line="312" w:lineRule="auto"/>
        <w:ind w:firstLine="480"/>
        <w:rPr>
          <w:rFonts w:ascii="宋体" w:hAnsi="宋体" w:cs="宋体"/>
          <w:color w:val="auto"/>
          <w:highlight w:val="none"/>
        </w:rPr>
      </w:pPr>
      <w:r>
        <w:rPr>
          <w:rFonts w:hint="eastAsia" w:ascii="宋体" w:hAnsi="宋体"/>
          <w:color w:val="auto"/>
          <w:highlight w:val="none"/>
          <w:lang w:eastAsia="zh-CN"/>
        </w:rPr>
        <w:t>2025年</w:t>
      </w:r>
      <w:r>
        <w:rPr>
          <w:rFonts w:hint="eastAsia" w:ascii="宋体" w:hAnsi="宋体"/>
          <w:color w:val="auto"/>
          <w:highlight w:val="none"/>
          <w:lang w:val="en-US" w:eastAsia="zh-CN"/>
        </w:rPr>
        <w:t>6</w:t>
      </w:r>
      <w:r>
        <w:rPr>
          <w:rFonts w:hint="eastAsia" w:ascii="宋体" w:hAnsi="宋体" w:eastAsia="宋体"/>
          <w:color w:val="auto"/>
          <w:highlight w:val="none"/>
        </w:rPr>
        <w:t>月</w:t>
      </w:r>
      <w:r>
        <w:rPr>
          <w:rFonts w:hint="eastAsia" w:ascii="宋体" w:hAnsi="宋体"/>
          <w:color w:val="auto"/>
          <w:highlight w:val="none"/>
          <w:lang w:val="en-US" w:eastAsia="zh-CN"/>
        </w:rPr>
        <w:t>24</w:t>
      </w:r>
      <w:r>
        <w:rPr>
          <w:rFonts w:hint="eastAsia" w:ascii="宋体" w:hAnsi="宋体" w:eastAsia="宋体"/>
          <w:color w:val="auto"/>
          <w:highlight w:val="none"/>
        </w:rPr>
        <w:t>日</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64"/>
      <w:bookmarkEnd w:id="165"/>
      <w:bookmarkEnd w:id="166"/>
      <w:bookmarkStart w:id="187" w:name="_Toc5940"/>
      <w:bookmarkStart w:id="188" w:name="_Toc26049"/>
      <w:bookmarkStart w:id="189" w:name="_Toc18814"/>
      <w:bookmarkStart w:id="190" w:name="_Toc12646"/>
      <w:bookmarkStart w:id="191" w:name="_Toc24829"/>
      <w:bookmarkStart w:id="192" w:name="_Toc16230"/>
    </w:p>
    <w:p w14:paraId="05FC4885">
      <w:pPr>
        <w:pStyle w:val="2"/>
        <w:numPr>
          <w:ilvl w:val="0"/>
          <w:numId w:val="0"/>
        </w:numPr>
        <w:spacing w:beforeLines="0" w:afterLines="0"/>
        <w:rPr>
          <w:rFonts w:hint="eastAsia" w:ascii="宋体" w:hAnsi="宋体" w:cs="宋体"/>
          <w:color w:val="auto"/>
          <w:highlight w:val="none"/>
        </w:rPr>
      </w:pPr>
      <w:bookmarkStart w:id="193" w:name="_Toc27348"/>
      <w:bookmarkStart w:id="194" w:name="_Toc30817"/>
      <w:bookmarkStart w:id="195" w:name="_Toc3207"/>
      <w:bookmarkStart w:id="196" w:name="_Toc20710"/>
      <w:bookmarkStart w:id="197" w:name="_Toc26647"/>
      <w:bookmarkStart w:id="198" w:name="_Toc8830"/>
      <w:bookmarkStart w:id="199" w:name="_Toc27038"/>
      <w:bookmarkStart w:id="200" w:name="_Toc29673"/>
      <w:bookmarkStart w:id="201" w:name="_Toc7054"/>
      <w:bookmarkStart w:id="202" w:name="_Toc30924"/>
      <w:bookmarkStart w:id="203" w:name="_Toc28801"/>
      <w:bookmarkStart w:id="204" w:name="_Toc29935"/>
      <w:bookmarkStart w:id="205" w:name="_Toc3557"/>
      <w:bookmarkStart w:id="206" w:name="_Toc6325"/>
      <w:bookmarkStart w:id="207" w:name="_Toc3742"/>
      <w:bookmarkStart w:id="208" w:name="_Toc26017"/>
      <w:bookmarkStart w:id="209" w:name="_Toc2504"/>
      <w:bookmarkStart w:id="210" w:name="_Toc2759"/>
      <w:bookmarkStart w:id="211" w:name="_Toc9562"/>
      <w:bookmarkStart w:id="212" w:name="_Toc21210"/>
      <w:bookmarkStart w:id="213" w:name="_Toc13762"/>
      <w:bookmarkStart w:id="214" w:name="_Toc9281"/>
      <w:bookmarkStart w:id="215" w:name="_Toc14948"/>
      <w:bookmarkStart w:id="216" w:name="_Toc12587"/>
      <w:bookmarkStart w:id="217" w:name="_Toc22916"/>
      <w:bookmarkStart w:id="218" w:name="_Toc14630"/>
      <w:bookmarkStart w:id="219" w:name="_Toc8894"/>
      <w:bookmarkStart w:id="220" w:name="_Toc24594"/>
      <w:bookmarkStart w:id="221" w:name="_Toc30570"/>
      <w:bookmarkStart w:id="222" w:name="_Toc17699"/>
      <w:bookmarkStart w:id="223" w:name="_Toc19320"/>
      <w:bookmarkStart w:id="224" w:name="_Toc16652"/>
    </w:p>
    <w:p w14:paraId="32672BBE">
      <w:pPr>
        <w:pStyle w:val="2"/>
        <w:numPr>
          <w:ilvl w:val="0"/>
          <w:numId w:val="0"/>
        </w:numPr>
        <w:spacing w:beforeLines="0" w:afterLines="0"/>
        <w:rPr>
          <w:rFonts w:hint="eastAsia" w:ascii="宋体" w:hAnsi="宋体" w:cs="宋体"/>
          <w:color w:val="auto"/>
          <w:highlight w:val="none"/>
        </w:rPr>
      </w:pPr>
    </w:p>
    <w:p w14:paraId="01E8169E">
      <w:pPr>
        <w:pStyle w:val="2"/>
        <w:numPr>
          <w:ilvl w:val="0"/>
          <w:numId w:val="0"/>
        </w:numPr>
        <w:spacing w:beforeLines="0" w:afterLines="0"/>
        <w:rPr>
          <w:rFonts w:hint="eastAsia" w:ascii="宋体" w:hAnsi="宋体" w:cs="宋体"/>
          <w:color w:val="auto"/>
          <w:highlight w:val="none"/>
        </w:rPr>
      </w:pPr>
    </w:p>
    <w:p w14:paraId="6756D275">
      <w:pPr>
        <w:pStyle w:val="2"/>
        <w:numPr>
          <w:ilvl w:val="0"/>
          <w:numId w:val="0"/>
        </w:numPr>
        <w:spacing w:beforeLines="0" w:afterLines="0"/>
        <w:rPr>
          <w:rFonts w:hint="eastAsia" w:ascii="宋体" w:hAnsi="宋体" w:cs="宋体"/>
          <w:color w:val="auto"/>
          <w:highlight w:val="none"/>
        </w:rPr>
      </w:pPr>
    </w:p>
    <w:p w14:paraId="5CCDE709">
      <w:pPr>
        <w:pStyle w:val="2"/>
        <w:numPr>
          <w:ilvl w:val="0"/>
          <w:numId w:val="0"/>
        </w:numPr>
        <w:spacing w:beforeLines="0" w:afterLines="0"/>
        <w:rPr>
          <w:rFonts w:hint="eastAsia" w:ascii="宋体" w:hAnsi="宋体" w:cs="宋体"/>
          <w:color w:val="auto"/>
          <w:highlight w:val="none"/>
        </w:rPr>
      </w:pPr>
    </w:p>
    <w:p w14:paraId="33724FF9">
      <w:pPr>
        <w:pStyle w:val="2"/>
        <w:numPr>
          <w:ilvl w:val="0"/>
          <w:numId w:val="0"/>
        </w:numPr>
        <w:spacing w:beforeLines="0" w:afterLines="0"/>
        <w:rPr>
          <w:rFonts w:hint="eastAsia" w:ascii="宋体" w:hAnsi="宋体" w:cs="宋体"/>
          <w:color w:val="auto"/>
          <w:highlight w:val="none"/>
        </w:rPr>
      </w:pPr>
    </w:p>
    <w:p w14:paraId="5C4A203A">
      <w:pPr>
        <w:pStyle w:val="2"/>
        <w:numPr>
          <w:ilvl w:val="0"/>
          <w:numId w:val="0"/>
        </w:numPr>
        <w:spacing w:beforeLines="0" w:afterLines="0"/>
        <w:rPr>
          <w:rFonts w:hint="eastAsia" w:ascii="宋体" w:hAnsi="宋体" w:cs="宋体"/>
          <w:color w:val="auto"/>
          <w:highlight w:val="none"/>
        </w:rPr>
      </w:pPr>
    </w:p>
    <w:p w14:paraId="0A9FC8D5">
      <w:pPr>
        <w:pStyle w:val="2"/>
        <w:numPr>
          <w:ilvl w:val="0"/>
          <w:numId w:val="0"/>
        </w:numPr>
        <w:spacing w:beforeLines="0" w:afterLines="0"/>
        <w:rPr>
          <w:rFonts w:hint="eastAsia" w:ascii="宋体" w:hAnsi="宋体" w:cs="宋体"/>
          <w:color w:val="auto"/>
          <w:highlight w:val="none"/>
        </w:rPr>
      </w:pPr>
    </w:p>
    <w:p w14:paraId="31EBC5F3">
      <w:pPr>
        <w:pStyle w:val="2"/>
        <w:numPr>
          <w:ilvl w:val="0"/>
          <w:numId w:val="0"/>
        </w:numPr>
        <w:spacing w:beforeLines="0" w:afterLines="0"/>
        <w:rPr>
          <w:rFonts w:hint="eastAsia" w:ascii="宋体" w:hAnsi="宋体" w:cs="宋体"/>
          <w:color w:val="auto"/>
          <w:highlight w:val="none"/>
        </w:rPr>
      </w:pPr>
    </w:p>
    <w:p w14:paraId="71D7948E">
      <w:pPr>
        <w:pStyle w:val="2"/>
        <w:numPr>
          <w:ilvl w:val="0"/>
          <w:numId w:val="0"/>
        </w:numPr>
        <w:spacing w:beforeLines="0" w:afterLines="0"/>
        <w:rPr>
          <w:rFonts w:hint="eastAsia" w:ascii="宋体" w:hAnsi="宋体" w:cs="宋体"/>
          <w:color w:val="auto"/>
          <w:highlight w:val="none"/>
        </w:rPr>
      </w:pPr>
    </w:p>
    <w:p w14:paraId="330DB34F">
      <w:pPr>
        <w:pStyle w:val="2"/>
        <w:numPr>
          <w:ilvl w:val="0"/>
          <w:numId w:val="0"/>
        </w:numPr>
        <w:spacing w:beforeLines="0" w:afterLines="0"/>
        <w:rPr>
          <w:rFonts w:hint="eastAsia" w:ascii="宋体" w:hAnsi="宋体" w:cs="宋体"/>
          <w:color w:val="auto"/>
          <w:highlight w:val="none"/>
        </w:rPr>
      </w:pPr>
    </w:p>
    <w:p w14:paraId="153B261D">
      <w:pPr>
        <w:pStyle w:val="2"/>
        <w:numPr>
          <w:ilvl w:val="0"/>
          <w:numId w:val="0"/>
        </w:numPr>
        <w:spacing w:beforeLines="0" w:afterLines="0"/>
        <w:rPr>
          <w:rFonts w:hint="eastAsia" w:ascii="宋体" w:hAnsi="宋体" w:cs="宋体"/>
          <w:color w:val="auto"/>
          <w:highlight w:val="none"/>
        </w:rPr>
      </w:pPr>
    </w:p>
    <w:p w14:paraId="349C4FD1">
      <w:pPr>
        <w:pStyle w:val="2"/>
        <w:numPr>
          <w:ilvl w:val="0"/>
          <w:numId w:val="0"/>
        </w:numPr>
        <w:spacing w:beforeLines="0" w:afterLines="0"/>
        <w:rPr>
          <w:rFonts w:hint="eastAsia" w:ascii="宋体" w:hAnsi="宋体" w:cs="宋体"/>
          <w:color w:val="auto"/>
          <w:highlight w:val="none"/>
        </w:rPr>
      </w:pPr>
    </w:p>
    <w:p w14:paraId="3619BBDB">
      <w:pPr>
        <w:pStyle w:val="2"/>
        <w:numPr>
          <w:ilvl w:val="0"/>
          <w:numId w:val="0"/>
        </w:numPr>
        <w:spacing w:beforeLines="0" w:afterLines="0"/>
        <w:rPr>
          <w:rFonts w:hint="eastAsia" w:ascii="宋体" w:hAnsi="宋体" w:cs="宋体"/>
          <w:color w:val="auto"/>
          <w:highlight w:val="none"/>
        </w:rPr>
      </w:pPr>
    </w:p>
    <w:p w14:paraId="5A63E83B">
      <w:pPr>
        <w:pStyle w:val="2"/>
        <w:numPr>
          <w:ilvl w:val="0"/>
          <w:numId w:val="0"/>
        </w:numPr>
        <w:spacing w:beforeLines="0" w:afterLines="0"/>
        <w:rPr>
          <w:rFonts w:hint="eastAsia" w:ascii="宋体" w:hAnsi="宋体" w:cs="宋体"/>
          <w:color w:val="auto"/>
          <w:highlight w:val="none"/>
        </w:rPr>
      </w:pPr>
    </w:p>
    <w:p w14:paraId="499131DD">
      <w:pPr>
        <w:pStyle w:val="2"/>
        <w:numPr>
          <w:ilvl w:val="0"/>
          <w:numId w:val="0"/>
        </w:numPr>
        <w:spacing w:beforeLines="0" w:afterLines="0"/>
        <w:rPr>
          <w:rFonts w:hint="eastAsia" w:ascii="宋体" w:hAnsi="宋体" w:cs="宋体"/>
          <w:color w:val="auto"/>
          <w:highlight w:val="none"/>
        </w:rPr>
      </w:pPr>
    </w:p>
    <w:p w14:paraId="111552A7">
      <w:pPr>
        <w:pStyle w:val="2"/>
        <w:numPr>
          <w:ilvl w:val="0"/>
          <w:numId w:val="0"/>
        </w:numPr>
        <w:spacing w:beforeLines="0" w:afterLines="0"/>
        <w:rPr>
          <w:rFonts w:hint="eastAsia" w:ascii="宋体" w:hAnsi="宋体" w:cs="宋体"/>
          <w:color w:val="auto"/>
          <w:highlight w:val="none"/>
        </w:rPr>
      </w:pPr>
    </w:p>
    <w:p w14:paraId="6053EA58">
      <w:pPr>
        <w:pStyle w:val="2"/>
        <w:numPr>
          <w:ilvl w:val="0"/>
          <w:numId w:val="0"/>
        </w:numPr>
        <w:spacing w:beforeLines="0" w:afterLines="0"/>
        <w:rPr>
          <w:rFonts w:hint="eastAsia" w:ascii="宋体" w:hAnsi="宋体" w:cs="宋体"/>
          <w:color w:val="auto"/>
          <w:highlight w:val="none"/>
        </w:rPr>
      </w:pPr>
    </w:p>
    <w:p w14:paraId="4DFC40FF">
      <w:pPr>
        <w:rPr>
          <w:rFonts w:hint="eastAsia"/>
          <w:color w:val="auto"/>
          <w:highlight w:val="none"/>
        </w:rPr>
      </w:pPr>
    </w:p>
    <w:p w14:paraId="2D538A07">
      <w:pPr>
        <w:pStyle w:val="2"/>
        <w:numPr>
          <w:ilvl w:val="0"/>
          <w:numId w:val="0"/>
        </w:numPr>
        <w:spacing w:beforeLines="0" w:afterLines="0"/>
        <w:rPr>
          <w:rFonts w:ascii="宋体" w:hAnsi="宋体" w:cs="宋体"/>
          <w:color w:val="auto"/>
          <w:highlight w:val="none"/>
        </w:rPr>
      </w:pPr>
      <w:bookmarkStart w:id="225" w:name="_Toc24726"/>
      <w:r>
        <w:rPr>
          <w:rFonts w:hint="eastAsia" w:ascii="宋体" w:hAnsi="宋体" w:cs="宋体"/>
          <w:color w:val="auto"/>
          <w:highlight w:val="none"/>
        </w:rPr>
        <w:t>第二章  投标人须知</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5A02399">
      <w:pPr>
        <w:pStyle w:val="3"/>
        <w:numPr>
          <w:ilvl w:val="1"/>
          <w:numId w:val="0"/>
        </w:numPr>
        <w:spacing w:beforeLines="0" w:afterLines="0"/>
        <w:rPr>
          <w:rFonts w:ascii="宋体" w:hAnsi="宋体" w:cs="宋体"/>
          <w:b/>
          <w:bCs w:val="0"/>
          <w:color w:val="auto"/>
          <w:highlight w:val="none"/>
          <w:lang w:bidi="ar"/>
        </w:rPr>
      </w:pPr>
      <w:bookmarkStart w:id="226" w:name="_Toc20037"/>
      <w:bookmarkStart w:id="227" w:name="_Toc29631"/>
      <w:bookmarkStart w:id="228" w:name="_Toc1898"/>
      <w:bookmarkStart w:id="229" w:name="_Toc17538"/>
      <w:bookmarkStart w:id="230" w:name="_Toc14238"/>
      <w:bookmarkStart w:id="231" w:name="_Toc5125"/>
      <w:bookmarkStart w:id="232" w:name="_Toc7175"/>
      <w:bookmarkStart w:id="233" w:name="_Toc22955"/>
      <w:bookmarkStart w:id="234" w:name="_Toc31532"/>
      <w:bookmarkStart w:id="235" w:name="_Toc27365"/>
      <w:bookmarkStart w:id="236" w:name="_Toc25506"/>
      <w:bookmarkStart w:id="237" w:name="_Toc13830"/>
      <w:bookmarkStart w:id="238" w:name="_Toc26982"/>
      <w:bookmarkStart w:id="239" w:name="_Toc18954"/>
      <w:bookmarkStart w:id="240" w:name="_Toc14813"/>
      <w:bookmarkStart w:id="241" w:name="_Toc24970"/>
      <w:bookmarkStart w:id="242" w:name="_Toc6862"/>
      <w:bookmarkStart w:id="243" w:name="_Toc16227"/>
      <w:bookmarkStart w:id="244" w:name="_Toc5445"/>
      <w:bookmarkStart w:id="245" w:name="_Toc29109"/>
      <w:bookmarkStart w:id="246" w:name="_Toc1709"/>
      <w:bookmarkStart w:id="247" w:name="_Toc9417"/>
      <w:bookmarkStart w:id="248" w:name="_Toc1237"/>
      <w:bookmarkStart w:id="249" w:name="_Toc24474"/>
      <w:bookmarkStart w:id="250" w:name="_Toc16050"/>
      <w:bookmarkStart w:id="251" w:name="_Toc10078"/>
      <w:bookmarkStart w:id="252" w:name="_Toc2286"/>
      <w:bookmarkStart w:id="253" w:name="_Toc22528"/>
      <w:bookmarkStart w:id="254" w:name="_Toc6943"/>
      <w:bookmarkStart w:id="255" w:name="_Toc25611"/>
      <w:bookmarkStart w:id="256" w:name="_Toc18330"/>
      <w:bookmarkStart w:id="257" w:name="_Toc2093"/>
      <w:bookmarkStart w:id="258" w:name="_Toc14335"/>
      <w:bookmarkStart w:id="259" w:name="_Toc26033"/>
      <w:bookmarkStart w:id="260" w:name="_Toc32497"/>
      <w:bookmarkStart w:id="261" w:name="_Toc1286"/>
      <w:bookmarkStart w:id="262" w:name="_Toc23368"/>
      <w:bookmarkStart w:id="263" w:name="_Toc28757"/>
      <w:bookmarkStart w:id="264" w:name="_Toc5731"/>
      <w:r>
        <w:rPr>
          <w:rFonts w:hint="eastAsia" w:ascii="宋体" w:hAnsi="宋体" w:cs="宋体"/>
          <w:b/>
          <w:bCs w:val="0"/>
          <w:color w:val="auto"/>
          <w:highlight w:val="none"/>
          <w:lang w:bidi="ar"/>
        </w:rPr>
        <w:t>一、投标人须知前附表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tbl>
      <w:tblPr>
        <w:tblStyle w:val="39"/>
        <w:tblW w:w="1000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13"/>
        <w:gridCol w:w="7202"/>
      </w:tblGrid>
      <w:tr w14:paraId="366F311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thinThickSmallGap" w:color="auto" w:sz="12" w:space="0"/>
            </w:tcBorders>
            <w:vAlign w:val="center"/>
          </w:tcPr>
          <w:p w14:paraId="1E4D5532">
            <w:pPr>
              <w:tabs>
                <w:tab w:val="left" w:pos="0"/>
              </w:tabs>
              <w:autoSpaceDE w:val="0"/>
              <w:autoSpaceDN w:val="0"/>
              <w:adjustRightInd w:val="0"/>
              <w:spacing w:line="240" w:lineRule="auto"/>
              <w:ind w:firstLine="0" w:firstLineChars="0"/>
              <w:jc w:val="center"/>
              <w:rPr>
                <w:rFonts w:ascii="宋体" w:hAnsi="宋体" w:cs="宋体"/>
                <w:color w:val="auto"/>
                <w:highlight w:val="none"/>
              </w:rPr>
            </w:pPr>
            <w:bookmarkStart w:id="265" w:name="_Toc22941"/>
            <w:bookmarkStart w:id="266" w:name="_Toc7709"/>
            <w:bookmarkStart w:id="267" w:name="_Toc24118"/>
            <w:bookmarkStart w:id="268" w:name="_Toc4691"/>
            <w:bookmarkStart w:id="269" w:name="_Toc12616"/>
            <w:bookmarkStart w:id="270" w:name="_Toc361434459"/>
            <w:bookmarkStart w:id="271" w:name="_Toc1125"/>
            <w:bookmarkStart w:id="272" w:name="_Toc23442"/>
            <w:bookmarkStart w:id="273" w:name="_Toc361434894"/>
            <w:bookmarkStart w:id="274" w:name="_Toc361434558"/>
            <w:bookmarkStart w:id="275" w:name="_Toc7346"/>
            <w:bookmarkStart w:id="276" w:name="_Toc11475"/>
            <w:bookmarkStart w:id="277" w:name="_Toc21242"/>
            <w:bookmarkStart w:id="278" w:name="_Toc361434798"/>
            <w:bookmarkStart w:id="279" w:name="_Toc17354"/>
            <w:bookmarkStart w:id="280" w:name="_Toc1265"/>
            <w:bookmarkStart w:id="281" w:name="_Toc496962944"/>
            <w:bookmarkStart w:id="282" w:name="_Toc101321790"/>
            <w:bookmarkStart w:id="283" w:name="_Toc5990"/>
            <w:bookmarkStart w:id="284" w:name="_Toc361437144"/>
            <w:bookmarkStart w:id="285" w:name="_Toc3888"/>
            <w:bookmarkStart w:id="286" w:name="_Toc452528599"/>
            <w:bookmarkStart w:id="287" w:name="_Toc16613"/>
            <w:bookmarkStart w:id="288" w:name="_Toc12381"/>
            <w:bookmarkStart w:id="289" w:name="_Toc27241"/>
            <w:bookmarkStart w:id="290" w:name="_Toc24478"/>
            <w:bookmarkStart w:id="291" w:name="_Toc16257"/>
            <w:bookmarkStart w:id="292" w:name="_Toc17098"/>
            <w:bookmarkStart w:id="293" w:name="_Toc26063"/>
            <w:bookmarkStart w:id="294" w:name="_Toc331"/>
            <w:bookmarkStart w:id="295" w:name="_Toc3923"/>
            <w:bookmarkStart w:id="296" w:name="_Toc5481"/>
            <w:bookmarkStart w:id="297" w:name="_Toc12958"/>
            <w:bookmarkStart w:id="298" w:name="_Toc4630"/>
            <w:bookmarkStart w:id="299" w:name="_Toc31099"/>
            <w:bookmarkStart w:id="300" w:name="_Toc11179"/>
            <w:bookmarkStart w:id="301" w:name="_Toc12403"/>
            <w:bookmarkStart w:id="302" w:name="_Toc19715"/>
            <w:bookmarkStart w:id="303" w:name="_Toc25730"/>
            <w:bookmarkStart w:id="304" w:name="_Toc27367"/>
            <w:bookmarkStart w:id="305" w:name="_Toc19731"/>
            <w:bookmarkStart w:id="306" w:name="_Toc27407"/>
            <w:bookmarkStart w:id="307" w:name="_Toc30126"/>
            <w:bookmarkStart w:id="308" w:name="_Toc6094"/>
            <w:bookmarkStart w:id="309" w:name="_Toc15313"/>
            <w:bookmarkStart w:id="310" w:name="_Toc29625"/>
            <w:bookmarkStart w:id="311" w:name="_Toc20312"/>
            <w:bookmarkStart w:id="312" w:name="_Toc28742"/>
            <w:bookmarkStart w:id="313" w:name="_Toc391298955"/>
            <w:bookmarkStart w:id="314" w:name="_Toc11023"/>
            <w:bookmarkStart w:id="315" w:name="_Toc27406"/>
            <w:bookmarkStart w:id="316" w:name="_Toc22305"/>
            <w:r>
              <w:rPr>
                <w:rFonts w:hint="eastAsia" w:ascii="宋体" w:hAnsi="宋体" w:cs="宋体"/>
                <w:color w:val="auto"/>
                <w:highlight w:val="none"/>
              </w:rPr>
              <w:t>序号</w:t>
            </w:r>
          </w:p>
        </w:tc>
        <w:tc>
          <w:tcPr>
            <w:tcW w:w="2013" w:type="dxa"/>
            <w:tcBorders>
              <w:top w:val="thinThickSmallGap" w:color="auto" w:sz="12" w:space="0"/>
            </w:tcBorders>
            <w:vAlign w:val="center"/>
          </w:tcPr>
          <w:p w14:paraId="7023134A">
            <w:pPr>
              <w:tabs>
                <w:tab w:val="left" w:pos="0"/>
              </w:tabs>
              <w:autoSpaceDE w:val="0"/>
              <w:autoSpaceDN w:val="0"/>
              <w:adjustRightInd w:val="0"/>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内  容</w:t>
            </w:r>
          </w:p>
        </w:tc>
        <w:tc>
          <w:tcPr>
            <w:tcW w:w="7202" w:type="dxa"/>
            <w:tcBorders>
              <w:top w:val="thinThickSmallGap" w:color="auto" w:sz="12" w:space="0"/>
            </w:tcBorders>
            <w:vAlign w:val="center"/>
          </w:tcPr>
          <w:p w14:paraId="4CD6915D">
            <w:pPr>
              <w:tabs>
                <w:tab w:val="left" w:pos="0"/>
              </w:tabs>
              <w:spacing w:line="240" w:lineRule="auto"/>
              <w:ind w:firstLine="0" w:firstLineChars="0"/>
              <w:rPr>
                <w:rFonts w:ascii="宋体" w:hAnsi="宋体" w:cs="宋体"/>
                <w:color w:val="auto"/>
                <w:highlight w:val="none"/>
              </w:rPr>
            </w:pPr>
            <w:r>
              <w:rPr>
                <w:rFonts w:hint="eastAsia" w:ascii="宋体" w:hAnsi="宋体" w:cs="宋体"/>
                <w:color w:val="auto"/>
                <w:highlight w:val="none"/>
              </w:rPr>
              <w:t>说明与要求</w:t>
            </w:r>
          </w:p>
        </w:tc>
      </w:tr>
      <w:tr w14:paraId="6DDC438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F2758C2">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013" w:type="dxa"/>
            <w:vAlign w:val="center"/>
          </w:tcPr>
          <w:p w14:paraId="208DBEA8">
            <w:pPr>
              <w:tabs>
                <w:tab w:val="left" w:pos="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采购人</w:t>
            </w:r>
          </w:p>
        </w:tc>
        <w:tc>
          <w:tcPr>
            <w:tcW w:w="7202" w:type="dxa"/>
            <w:vAlign w:val="center"/>
          </w:tcPr>
          <w:p w14:paraId="269D9082">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 xml:space="preserve">名  称：浙江寰龙环境科技有限公司 </w:t>
            </w:r>
          </w:p>
          <w:p w14:paraId="6761244F">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地  址：龙游县东华街道城南工业区长兴路(西)1号</w:t>
            </w:r>
          </w:p>
          <w:p w14:paraId="7BE92024">
            <w:pPr>
              <w:widowControl/>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 xml:space="preserve">联系人：王女士 </w:t>
            </w:r>
          </w:p>
          <w:p w14:paraId="2E8D31E1">
            <w:pPr>
              <w:widowControl/>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联系方式：18367068466</w:t>
            </w:r>
          </w:p>
        </w:tc>
      </w:tr>
      <w:tr w14:paraId="59B3145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BE02FD1">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w:t>
            </w:r>
          </w:p>
        </w:tc>
        <w:tc>
          <w:tcPr>
            <w:tcW w:w="2013" w:type="dxa"/>
            <w:vAlign w:val="center"/>
          </w:tcPr>
          <w:p w14:paraId="683F94BE">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采购代理机构</w:t>
            </w:r>
          </w:p>
        </w:tc>
        <w:tc>
          <w:tcPr>
            <w:tcW w:w="7202" w:type="dxa"/>
            <w:vAlign w:val="center"/>
          </w:tcPr>
          <w:p w14:paraId="597DCF18">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 xml:space="preserve">名  称：衢州宇信工程咨询有限公司  </w:t>
            </w:r>
          </w:p>
          <w:p w14:paraId="4125B216">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地  址：龙游县龙洲街道广和商务楼3楼306室</w:t>
            </w:r>
          </w:p>
          <w:p w14:paraId="7B5B1BE8">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联系人：祝女士</w:t>
            </w:r>
          </w:p>
          <w:p w14:paraId="39DDFB8D">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联系方式：18367068335 </w:t>
            </w:r>
          </w:p>
        </w:tc>
      </w:tr>
      <w:tr w14:paraId="2EE1A62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0C8A2C8">
            <w:pPr>
              <w:tabs>
                <w:tab w:val="left" w:pos="0"/>
              </w:tabs>
              <w:autoSpaceDE w:val="0"/>
              <w:autoSpaceDN w:val="0"/>
              <w:adjustRightInd w:val="0"/>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3</w:t>
            </w:r>
          </w:p>
        </w:tc>
        <w:tc>
          <w:tcPr>
            <w:tcW w:w="2013" w:type="dxa"/>
            <w:vAlign w:val="center"/>
          </w:tcPr>
          <w:p w14:paraId="071CBE16">
            <w:pPr>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预算金额</w:t>
            </w:r>
          </w:p>
        </w:tc>
        <w:tc>
          <w:tcPr>
            <w:tcW w:w="7202" w:type="dxa"/>
            <w:vAlign w:val="top"/>
          </w:tcPr>
          <w:p w14:paraId="6CC4A8A1">
            <w:pPr>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eastAsia="zh-CN"/>
              </w:rPr>
              <w:t>45万元；</w:t>
            </w:r>
          </w:p>
        </w:tc>
      </w:tr>
      <w:tr w14:paraId="6372462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AF609FC">
            <w:pPr>
              <w:tabs>
                <w:tab w:val="left" w:pos="0"/>
              </w:tabs>
              <w:autoSpaceDE w:val="0"/>
              <w:autoSpaceDN w:val="0"/>
              <w:adjustRightInd w:val="0"/>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4</w:t>
            </w:r>
          </w:p>
        </w:tc>
        <w:tc>
          <w:tcPr>
            <w:tcW w:w="2013" w:type="dxa"/>
            <w:vAlign w:val="center"/>
          </w:tcPr>
          <w:p w14:paraId="3369E886">
            <w:pPr>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最高限价</w:t>
            </w:r>
          </w:p>
        </w:tc>
        <w:tc>
          <w:tcPr>
            <w:tcW w:w="7202" w:type="dxa"/>
            <w:vAlign w:val="top"/>
          </w:tcPr>
          <w:p w14:paraId="207F449C">
            <w:pPr>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sz w:val="24"/>
                <w:szCs w:val="24"/>
                <w:highlight w:val="none"/>
                <w:u w:val="none"/>
                <w:lang w:val="zh-CN" w:eastAsia="zh-CN"/>
              </w:rPr>
              <w:t>45万元</w:t>
            </w:r>
            <w:r>
              <w:rPr>
                <w:rFonts w:hint="eastAsia" w:ascii="宋体" w:hAnsi="宋体" w:eastAsia="宋体" w:cs="宋体"/>
                <w:color w:val="auto"/>
                <w:sz w:val="24"/>
                <w:szCs w:val="24"/>
                <w:highlight w:val="none"/>
                <w:u w:val="none"/>
                <w:lang w:val="zh-CN" w:eastAsia="zh-CN"/>
              </w:rPr>
              <w:t>。</w:t>
            </w:r>
          </w:p>
        </w:tc>
      </w:tr>
      <w:tr w14:paraId="05ACAEA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666E3C58">
            <w:pPr>
              <w:tabs>
                <w:tab w:val="left" w:pos="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5</w:t>
            </w:r>
          </w:p>
        </w:tc>
        <w:tc>
          <w:tcPr>
            <w:tcW w:w="2013" w:type="dxa"/>
            <w:vAlign w:val="center"/>
          </w:tcPr>
          <w:p w14:paraId="1D073974">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项目名称</w:t>
            </w:r>
          </w:p>
        </w:tc>
        <w:tc>
          <w:tcPr>
            <w:tcW w:w="7202" w:type="dxa"/>
            <w:vAlign w:val="center"/>
          </w:tcPr>
          <w:p w14:paraId="3417A205">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 xml:space="preserve">2025年十里铺新建食堂劳务承包服务采购  </w:t>
            </w:r>
          </w:p>
        </w:tc>
      </w:tr>
      <w:tr w14:paraId="41FE3C3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D9C3532">
            <w:pPr>
              <w:tabs>
                <w:tab w:val="left" w:pos="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6</w:t>
            </w:r>
          </w:p>
        </w:tc>
        <w:tc>
          <w:tcPr>
            <w:tcW w:w="2013" w:type="dxa"/>
            <w:vAlign w:val="center"/>
          </w:tcPr>
          <w:p w14:paraId="61085AE0">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申请人资格要求</w:t>
            </w:r>
          </w:p>
        </w:tc>
        <w:tc>
          <w:tcPr>
            <w:tcW w:w="7202" w:type="dxa"/>
            <w:vAlign w:val="center"/>
          </w:tcPr>
          <w:p w14:paraId="7F59F473">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详见“第一章 招标公告”。</w:t>
            </w:r>
          </w:p>
        </w:tc>
      </w:tr>
      <w:tr w14:paraId="7A70D95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F034D81">
            <w:pPr>
              <w:tabs>
                <w:tab w:val="left" w:pos="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7</w:t>
            </w:r>
          </w:p>
        </w:tc>
        <w:tc>
          <w:tcPr>
            <w:tcW w:w="2013" w:type="dxa"/>
            <w:vAlign w:val="center"/>
          </w:tcPr>
          <w:p w14:paraId="088E3BED">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获取招标文件</w:t>
            </w:r>
          </w:p>
        </w:tc>
        <w:tc>
          <w:tcPr>
            <w:tcW w:w="7202" w:type="dxa"/>
            <w:vAlign w:val="center"/>
          </w:tcPr>
          <w:p w14:paraId="73ED583B">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详见“第一章 招标公告”。</w:t>
            </w:r>
          </w:p>
        </w:tc>
      </w:tr>
      <w:tr w14:paraId="49AA3A4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36C53717">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8</w:t>
            </w:r>
          </w:p>
        </w:tc>
        <w:tc>
          <w:tcPr>
            <w:tcW w:w="2013" w:type="dxa"/>
            <w:vAlign w:val="center"/>
          </w:tcPr>
          <w:p w14:paraId="0CFBCC60">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投标有效期</w:t>
            </w:r>
          </w:p>
        </w:tc>
        <w:tc>
          <w:tcPr>
            <w:tcW w:w="7202" w:type="dxa"/>
            <w:vAlign w:val="center"/>
          </w:tcPr>
          <w:p w14:paraId="6993B78E">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自投标截止之日起90日历天。</w:t>
            </w:r>
          </w:p>
        </w:tc>
      </w:tr>
      <w:tr w14:paraId="55DDB3C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E739665">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9</w:t>
            </w:r>
          </w:p>
        </w:tc>
        <w:tc>
          <w:tcPr>
            <w:tcW w:w="2013" w:type="dxa"/>
            <w:vAlign w:val="center"/>
          </w:tcPr>
          <w:p w14:paraId="780370A1">
            <w:pPr>
              <w:tabs>
                <w:tab w:val="left" w:pos="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分包</w:t>
            </w:r>
            <w:r>
              <w:rPr>
                <w:rFonts w:hint="eastAsia" w:ascii="宋体" w:hAnsi="宋体" w:cs="宋体"/>
                <w:color w:val="auto"/>
                <w:highlight w:val="none"/>
              </w:rPr>
              <w:t>与转包</w:t>
            </w:r>
            <w:r>
              <w:rPr>
                <w:rFonts w:hint="eastAsia" w:ascii="宋体" w:hAnsi="宋体" w:cs="宋体"/>
                <w:color w:val="auto"/>
                <w:highlight w:val="none"/>
                <w:lang w:val="zh-CN"/>
              </w:rPr>
              <w:t>情况</w:t>
            </w:r>
          </w:p>
        </w:tc>
        <w:tc>
          <w:tcPr>
            <w:tcW w:w="7202" w:type="dxa"/>
            <w:vAlign w:val="center"/>
          </w:tcPr>
          <w:p w14:paraId="001C967B">
            <w:pPr>
              <w:pStyle w:val="108"/>
              <w:tabs>
                <w:tab w:val="left" w:pos="768"/>
              </w:tabs>
              <w:spacing w:line="240" w:lineRule="auto"/>
              <w:ind w:firstLine="0" w:firstLineChars="0"/>
              <w:jc w:val="left"/>
              <w:rPr>
                <w:color w:val="auto"/>
                <w:highlight w:val="none"/>
                <w:lang w:val="en-US"/>
              </w:rPr>
            </w:pPr>
            <w:r>
              <w:rPr>
                <w:rFonts w:hint="eastAsia"/>
                <w:color w:val="auto"/>
                <w:highlight w:val="none"/>
                <w:lang w:val="en-US"/>
              </w:rPr>
              <w:t>不允许。</w:t>
            </w:r>
          </w:p>
        </w:tc>
      </w:tr>
      <w:tr w14:paraId="7C6E1E6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18EF4D26">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10</w:t>
            </w:r>
          </w:p>
        </w:tc>
        <w:tc>
          <w:tcPr>
            <w:tcW w:w="2013" w:type="dxa"/>
            <w:vAlign w:val="center"/>
          </w:tcPr>
          <w:p w14:paraId="33DE49E2">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现场勘察</w:t>
            </w:r>
          </w:p>
        </w:tc>
        <w:tc>
          <w:tcPr>
            <w:tcW w:w="7202" w:type="dxa"/>
            <w:vAlign w:val="center"/>
          </w:tcPr>
          <w:p w14:paraId="0B354953">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不组织，投标人可自行勘察。</w:t>
            </w:r>
          </w:p>
        </w:tc>
      </w:tr>
      <w:tr w14:paraId="419CF7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CDC4273">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11</w:t>
            </w:r>
          </w:p>
        </w:tc>
        <w:tc>
          <w:tcPr>
            <w:tcW w:w="2013" w:type="dxa"/>
            <w:vAlign w:val="center"/>
          </w:tcPr>
          <w:p w14:paraId="492740DC">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资金来源及比例</w:t>
            </w:r>
          </w:p>
        </w:tc>
        <w:tc>
          <w:tcPr>
            <w:tcW w:w="7202" w:type="dxa"/>
            <w:vAlign w:val="center"/>
          </w:tcPr>
          <w:p w14:paraId="757A7619">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国有资金100%。</w:t>
            </w:r>
          </w:p>
        </w:tc>
      </w:tr>
      <w:tr w14:paraId="65657C1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654E9C5">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12</w:t>
            </w:r>
          </w:p>
        </w:tc>
        <w:tc>
          <w:tcPr>
            <w:tcW w:w="2013" w:type="dxa"/>
            <w:vAlign w:val="center"/>
          </w:tcPr>
          <w:p w14:paraId="59868313">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答疑会</w:t>
            </w:r>
          </w:p>
        </w:tc>
        <w:tc>
          <w:tcPr>
            <w:tcW w:w="7202" w:type="dxa"/>
            <w:vAlign w:val="center"/>
          </w:tcPr>
          <w:p w14:paraId="4328F067">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不召开。</w:t>
            </w:r>
          </w:p>
        </w:tc>
      </w:tr>
      <w:tr w14:paraId="303BBE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24D11D1">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13</w:t>
            </w:r>
          </w:p>
        </w:tc>
        <w:tc>
          <w:tcPr>
            <w:tcW w:w="2013" w:type="dxa"/>
            <w:vAlign w:val="center"/>
          </w:tcPr>
          <w:p w14:paraId="0F75AC96">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投标保证金</w:t>
            </w:r>
          </w:p>
        </w:tc>
        <w:tc>
          <w:tcPr>
            <w:tcW w:w="7202" w:type="dxa"/>
            <w:vAlign w:val="center"/>
          </w:tcPr>
          <w:p w14:paraId="6E5EE579">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不收取。</w:t>
            </w:r>
          </w:p>
        </w:tc>
      </w:tr>
      <w:tr w14:paraId="727959A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85" w:type="dxa"/>
            <w:vAlign w:val="center"/>
          </w:tcPr>
          <w:p w14:paraId="5DF1262A">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14</w:t>
            </w:r>
          </w:p>
        </w:tc>
        <w:tc>
          <w:tcPr>
            <w:tcW w:w="2013" w:type="dxa"/>
            <w:vAlign w:val="center"/>
          </w:tcPr>
          <w:p w14:paraId="3FA52AEF">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服务期限</w:t>
            </w:r>
          </w:p>
        </w:tc>
        <w:tc>
          <w:tcPr>
            <w:tcW w:w="7202" w:type="dxa"/>
            <w:vAlign w:val="center"/>
          </w:tcPr>
          <w:p w14:paraId="3AEDBE21">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合同签订后一年。</w:t>
            </w:r>
          </w:p>
        </w:tc>
      </w:tr>
      <w:tr w14:paraId="6A66CAD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62ED5D6B">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15</w:t>
            </w:r>
          </w:p>
        </w:tc>
        <w:tc>
          <w:tcPr>
            <w:tcW w:w="2013" w:type="dxa"/>
            <w:vAlign w:val="center"/>
          </w:tcPr>
          <w:p w14:paraId="58E6C560">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投标人对招标文件要求澄清的截止时间</w:t>
            </w:r>
          </w:p>
        </w:tc>
        <w:tc>
          <w:tcPr>
            <w:tcW w:w="7202" w:type="dxa"/>
            <w:vAlign w:val="center"/>
          </w:tcPr>
          <w:p w14:paraId="04E234B3">
            <w:pPr>
              <w:spacing w:line="240" w:lineRule="auto"/>
              <w:ind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截止时间：</w:t>
            </w:r>
            <w:r>
              <w:rPr>
                <w:rFonts w:hint="eastAsia" w:ascii="宋体" w:hAnsi="宋体" w:cs="宋体"/>
                <w:color w:val="auto"/>
                <w:highlight w:val="none"/>
                <w:lang w:val="en-US" w:eastAsia="zh-CN"/>
              </w:rPr>
              <w:t>2025年7</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1</w:t>
            </w:r>
            <w:r>
              <w:rPr>
                <w:rFonts w:hint="eastAsia" w:ascii="宋体" w:hAnsi="宋体" w:eastAsia="宋体" w:cs="宋体"/>
                <w:color w:val="auto"/>
                <w:highlight w:val="none"/>
                <w:lang w:val="zh-CN" w:eastAsia="zh-CN"/>
              </w:rPr>
              <w:t>日</w:t>
            </w:r>
            <w:r>
              <w:rPr>
                <w:rFonts w:hint="eastAsia" w:ascii="宋体" w:hAnsi="宋体" w:eastAsia="宋体" w:cs="宋体"/>
                <w:color w:val="auto"/>
                <w:highlight w:val="none"/>
                <w:lang w:val="en-US" w:eastAsia="zh-CN"/>
              </w:rPr>
              <w:t xml:space="preserve">17:00 </w:t>
            </w:r>
            <w:r>
              <w:rPr>
                <w:rFonts w:hint="eastAsia" w:ascii="宋体" w:hAnsi="宋体" w:eastAsia="宋体" w:cs="宋体"/>
                <w:color w:val="auto"/>
                <w:highlight w:val="none"/>
                <w:lang w:val="zh-CN" w:eastAsia="zh-CN"/>
              </w:rPr>
              <w:t>时</w:t>
            </w:r>
            <w:r>
              <w:rPr>
                <w:rFonts w:hint="eastAsia" w:ascii="宋体" w:hAnsi="宋体" w:eastAsia="宋体" w:cs="宋体"/>
                <w:color w:val="auto"/>
                <w:highlight w:val="none"/>
                <w:lang w:val="zh-CN"/>
              </w:rPr>
              <w:t>（投标人在截止时间以后提出的澄清招标文件的要求，</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val="zh-CN"/>
              </w:rPr>
              <w:t>人可以拒绝受理）</w:t>
            </w:r>
          </w:p>
          <w:p w14:paraId="46FE8E0A">
            <w:pPr>
              <w:spacing w:line="240" w:lineRule="auto"/>
              <w:ind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提交方式：以署名的方式送至或传真至</w:t>
            </w:r>
            <w:r>
              <w:rPr>
                <w:rFonts w:hint="eastAsia" w:ascii="宋体" w:hAnsi="宋体" w:eastAsia="宋体" w:cs="宋体"/>
                <w:color w:val="auto"/>
                <w:highlight w:val="none"/>
                <w:lang w:val="zh-CN" w:eastAsia="zh-CN"/>
              </w:rPr>
              <w:t>代理机构</w:t>
            </w:r>
            <w:r>
              <w:rPr>
                <w:rFonts w:hint="eastAsia" w:ascii="宋体" w:hAnsi="宋体" w:eastAsia="宋体" w:cs="宋体"/>
                <w:color w:val="auto"/>
                <w:highlight w:val="none"/>
                <w:lang w:val="zh-CN"/>
              </w:rPr>
              <w:t>，同时将电子版答疑问题发至：</w:t>
            </w: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HYPERLINK "mailto:724215075@qq.com。"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lang w:val="en-US" w:eastAsia="zh-CN"/>
              </w:rPr>
              <w:t>951172785@qq.com</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rPr>
              <w:fldChar w:fldCharType="end"/>
            </w:r>
          </w:p>
          <w:p w14:paraId="4C7C4CD6">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联系方式：</w:t>
            </w:r>
            <w:r>
              <w:rPr>
                <w:rFonts w:hint="eastAsia" w:ascii="宋体" w:hAnsi="宋体" w:eastAsia="宋体" w:cs="宋体"/>
                <w:color w:val="auto"/>
                <w:highlight w:val="none"/>
                <w:lang w:val="en-US" w:eastAsia="zh-CN"/>
              </w:rPr>
              <w:t xml:space="preserve">18367068335    </w:t>
            </w:r>
            <w:r>
              <w:rPr>
                <w:rFonts w:hint="eastAsia" w:ascii="宋体" w:hAnsi="宋体" w:eastAsia="宋体" w:cs="宋体"/>
                <w:color w:val="auto"/>
                <w:highlight w:val="none"/>
                <w:lang w:val="zh-CN"/>
              </w:rPr>
              <w:t>联系人：</w:t>
            </w:r>
            <w:r>
              <w:rPr>
                <w:rFonts w:hint="eastAsia" w:ascii="宋体" w:hAnsi="宋体" w:eastAsia="宋体" w:cs="宋体"/>
                <w:color w:val="auto"/>
                <w:highlight w:val="none"/>
                <w:lang w:val="en-US" w:eastAsia="zh-CN"/>
              </w:rPr>
              <w:t xml:space="preserve">祝女士     </w:t>
            </w:r>
            <w:r>
              <w:rPr>
                <w:rFonts w:hint="eastAsia" w:ascii="宋体" w:hAnsi="宋体" w:cs="宋体"/>
                <w:color w:val="auto"/>
                <w:highlight w:val="none"/>
                <w:lang w:val="en-US" w:eastAsia="zh-CN"/>
              </w:rPr>
              <w:t xml:space="preserve"> </w:t>
            </w:r>
          </w:p>
        </w:tc>
      </w:tr>
      <w:tr w14:paraId="6838E79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85" w:type="dxa"/>
            <w:vAlign w:val="center"/>
          </w:tcPr>
          <w:p w14:paraId="1C083BB7">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16</w:t>
            </w:r>
          </w:p>
        </w:tc>
        <w:tc>
          <w:tcPr>
            <w:tcW w:w="2013" w:type="dxa"/>
            <w:vAlign w:val="center"/>
          </w:tcPr>
          <w:p w14:paraId="34F2D2A2">
            <w:pPr>
              <w:spacing w:line="240" w:lineRule="auto"/>
              <w:ind w:firstLine="0" w:firstLineChars="0"/>
              <w:jc w:val="center"/>
              <w:rPr>
                <w:rFonts w:ascii="宋体" w:hAnsi="宋体" w:cs="宋体"/>
                <w:color w:val="auto"/>
                <w:highlight w:val="none"/>
                <w:lang w:val="zh-CN"/>
              </w:rPr>
            </w:pPr>
            <w:r>
              <w:rPr>
                <w:rFonts w:hint="eastAsia" w:ascii="宋体" w:hAnsi="宋体" w:eastAsia="宋体" w:cs="宋体"/>
                <w:color w:val="auto"/>
                <w:highlight w:val="none"/>
                <w:lang w:val="zh-CN"/>
              </w:rPr>
              <w:t>招标文件澄清发出的形式</w:t>
            </w:r>
          </w:p>
        </w:tc>
        <w:tc>
          <w:tcPr>
            <w:tcW w:w="7202" w:type="dxa"/>
            <w:vAlign w:val="top"/>
          </w:tcPr>
          <w:p w14:paraId="43A5450D">
            <w:pPr>
              <w:spacing w:line="240" w:lineRule="auto"/>
              <w:ind w:firstLine="0" w:firstLineChars="0"/>
              <w:jc w:val="left"/>
              <w:rPr>
                <w:rFonts w:ascii="宋体" w:hAnsi="宋体" w:cs="宋体"/>
                <w:color w:val="auto"/>
                <w:highlight w:val="none"/>
                <w:lang w:val="zh-CN"/>
              </w:rPr>
            </w:pP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val="zh-CN"/>
              </w:rPr>
              <w:t>对投标人疑问作出统一的解答，并以招标补充文件的形式发出。在</w:t>
            </w:r>
            <w:r>
              <w:rPr>
                <w:rFonts w:hint="eastAsia" w:ascii="宋体" w:hAnsi="宋体" w:cs="宋体"/>
                <w:color w:val="auto"/>
                <w:szCs w:val="21"/>
                <w:highlight w:val="none"/>
              </w:rPr>
              <w:t>“衢州市阳光交易服务平台https://qzygjy.com/”、“浙江政府采购网https://zfcg.czt.zj.gov.cn/”</w:t>
            </w:r>
            <w:r>
              <w:rPr>
                <w:rFonts w:hint="eastAsia" w:ascii="宋体" w:hAnsi="宋体" w:eastAsia="宋体" w:cs="宋体"/>
                <w:color w:val="auto"/>
                <w:highlight w:val="none"/>
                <w:lang w:val="zh-CN"/>
              </w:rPr>
              <w:t>公开发布。在开标前，投标人须随时关注网站的最新答疑信息，自行下载。</w:t>
            </w:r>
          </w:p>
        </w:tc>
      </w:tr>
      <w:tr w14:paraId="2E2CB26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F380E59">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17</w:t>
            </w:r>
          </w:p>
        </w:tc>
        <w:tc>
          <w:tcPr>
            <w:tcW w:w="2013" w:type="dxa"/>
            <w:vAlign w:val="center"/>
          </w:tcPr>
          <w:p w14:paraId="34B06DAD">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是否采用电子招标投标</w:t>
            </w:r>
          </w:p>
        </w:tc>
        <w:tc>
          <w:tcPr>
            <w:tcW w:w="7202" w:type="dxa"/>
            <w:vAlign w:val="center"/>
          </w:tcPr>
          <w:p w14:paraId="640BE2C2">
            <w:pPr>
              <w:spacing w:line="240" w:lineRule="auto"/>
              <w:ind w:firstLine="0" w:firstLineChars="0"/>
              <w:rPr>
                <w:rFonts w:ascii="宋体" w:hAnsi="宋体" w:cs="宋体"/>
                <w:color w:val="auto"/>
                <w:highlight w:val="none"/>
                <w:lang w:val="zh-CN"/>
              </w:rPr>
            </w:pPr>
            <w:r>
              <w:rPr>
                <w:rFonts w:hint="eastAsia" w:ascii="宋体" w:hAnsi="宋体" w:cs="宋体"/>
                <w:color w:val="auto"/>
                <w:highlight w:val="none"/>
                <w:lang w:val="zh-CN"/>
              </w:rPr>
              <w:t>是；本项目实行不见面电子招投标方式。</w:t>
            </w:r>
          </w:p>
        </w:tc>
      </w:tr>
      <w:tr w14:paraId="505295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6FB1D527">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18</w:t>
            </w:r>
          </w:p>
        </w:tc>
        <w:tc>
          <w:tcPr>
            <w:tcW w:w="2013" w:type="dxa"/>
            <w:vAlign w:val="center"/>
          </w:tcPr>
          <w:p w14:paraId="080EA4C9">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构成招标文件的其他材料</w:t>
            </w:r>
          </w:p>
        </w:tc>
        <w:tc>
          <w:tcPr>
            <w:tcW w:w="7202" w:type="dxa"/>
            <w:vAlign w:val="center"/>
          </w:tcPr>
          <w:p w14:paraId="19EFB100">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补充（答疑、澄清）、修改（</w:t>
            </w:r>
            <w:r>
              <w:rPr>
                <w:rFonts w:hint="eastAsia" w:ascii="宋体" w:hAnsi="宋体" w:cs="宋体"/>
                <w:color w:val="auto"/>
                <w:highlight w:val="none"/>
                <w:lang w:val="zh-CN"/>
              </w:rPr>
              <w:t>更正</w:t>
            </w:r>
            <w:r>
              <w:rPr>
                <w:rFonts w:hint="eastAsia" w:ascii="宋体" w:hAnsi="宋体" w:cs="宋体"/>
                <w:color w:val="auto"/>
                <w:highlight w:val="none"/>
              </w:rPr>
              <w:t>）文件。</w:t>
            </w:r>
          </w:p>
        </w:tc>
      </w:tr>
      <w:tr w14:paraId="6AD9EB1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0DE77AC">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19</w:t>
            </w:r>
          </w:p>
        </w:tc>
        <w:tc>
          <w:tcPr>
            <w:tcW w:w="2013" w:type="dxa"/>
            <w:vAlign w:val="top"/>
          </w:tcPr>
          <w:p w14:paraId="119C49A6">
            <w:pPr>
              <w:spacing w:line="240" w:lineRule="auto"/>
              <w:ind w:firstLine="0" w:firstLineChars="0"/>
              <w:jc w:val="center"/>
              <w:rPr>
                <w:rFonts w:hint="eastAsia" w:ascii="宋体" w:hAnsi="宋体" w:cs="宋体"/>
                <w:color w:val="auto"/>
                <w:sz w:val="24"/>
                <w:highlight w:val="none"/>
                <w:lang w:val="zh-CN"/>
              </w:rPr>
            </w:pPr>
          </w:p>
          <w:p w14:paraId="60297075">
            <w:pPr>
              <w:spacing w:line="240" w:lineRule="auto"/>
              <w:ind w:firstLine="0" w:firstLineChars="0"/>
              <w:jc w:val="center"/>
              <w:rPr>
                <w:rFonts w:hint="eastAsia" w:ascii="宋体" w:hAnsi="宋体" w:cs="宋体"/>
                <w:color w:val="auto"/>
                <w:sz w:val="24"/>
                <w:highlight w:val="none"/>
                <w:lang w:val="zh-CN"/>
              </w:rPr>
            </w:pPr>
          </w:p>
          <w:p w14:paraId="077002CE">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spacing w:val="0"/>
                <w:highlight w:val="none"/>
                <w:lang w:val="zh-CN"/>
              </w:rPr>
              <w:t>投标报价要求</w:t>
            </w:r>
          </w:p>
        </w:tc>
        <w:tc>
          <w:tcPr>
            <w:tcW w:w="7202" w:type="dxa"/>
            <w:vAlign w:val="top"/>
          </w:tcPr>
          <w:p w14:paraId="223653A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1.本项目投标应以人民币报价；</w:t>
            </w:r>
          </w:p>
          <w:p w14:paraId="12117EDB">
            <w:pPr>
              <w:spacing w:line="240" w:lineRule="auto"/>
              <w:ind w:firstLine="0" w:firstLineChars="0"/>
              <w:rPr>
                <w:rFonts w:ascii="宋体" w:hAnsi="宋体" w:cs="宋体"/>
                <w:color w:val="auto"/>
                <w:highlight w:val="none"/>
                <w:lang w:val="zh-CN"/>
              </w:rPr>
            </w:pPr>
            <w:r>
              <w:rPr>
                <w:rFonts w:hint="eastAsia" w:ascii="宋体" w:hAnsi="宋体" w:eastAsia="宋体" w:cs="宋体"/>
                <w:color w:val="auto"/>
                <w:kern w:val="2"/>
                <w:sz w:val="24"/>
                <w:szCs w:val="24"/>
                <w:highlight w:val="none"/>
                <w:lang w:val="zh-CN" w:eastAsia="zh-CN" w:bidi="ar-SA"/>
              </w:rPr>
              <w:t>2.</w:t>
            </w:r>
            <w:r>
              <w:rPr>
                <w:rFonts w:hint="eastAsia" w:ascii="宋体" w:hAnsi="宋体" w:eastAsia="宋体" w:cs="宋体"/>
                <w:color w:val="auto"/>
                <w:kern w:val="2"/>
                <w:sz w:val="24"/>
                <w:szCs w:val="24"/>
                <w:highlight w:val="none"/>
                <w:lang w:val="en-US" w:eastAsia="zh-CN" w:bidi="ar-SA"/>
              </w:rPr>
              <w:t>投标报价是履行合同的最终价格，</w:t>
            </w:r>
            <w:r>
              <w:rPr>
                <w:rFonts w:hint="eastAsia" w:ascii="宋体" w:hAnsi="宋体" w:cs="宋体"/>
                <w:color w:val="auto"/>
                <w:spacing w:val="0"/>
                <w:highlight w:val="none"/>
                <w:lang w:val="zh-CN"/>
              </w:rPr>
              <w:t>包括但不限于人工费、管理费、以及交通、通讯、劳力、招标代理费、保险、员工住宿费、利润、税收</w:t>
            </w:r>
            <w:r>
              <w:rPr>
                <w:rFonts w:hint="eastAsia" w:ascii="宋体" w:hAnsi="宋体" w:cs="宋体"/>
                <w:color w:val="auto"/>
                <w:highlight w:val="none"/>
                <w:lang w:val="zh-CN"/>
              </w:rPr>
              <w:t>及合同包</w:t>
            </w:r>
            <w:r>
              <w:rPr>
                <w:rFonts w:hint="eastAsia" w:ascii="宋体" w:hAnsi="宋体" w:cs="宋体"/>
                <w:color w:val="auto"/>
                <w:spacing w:val="0"/>
                <w:highlight w:val="none"/>
                <w:lang w:val="zh-CN"/>
              </w:rPr>
              <w:t>含的所有费用、责任等各项全部费用。</w:t>
            </w:r>
          </w:p>
        </w:tc>
      </w:tr>
      <w:tr w14:paraId="0CE8BDB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vAlign w:val="center"/>
          </w:tcPr>
          <w:p w14:paraId="49047220">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20</w:t>
            </w:r>
          </w:p>
        </w:tc>
        <w:tc>
          <w:tcPr>
            <w:tcW w:w="2013" w:type="dxa"/>
            <w:vAlign w:val="center"/>
          </w:tcPr>
          <w:p w14:paraId="01407502">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投标报价次数</w:t>
            </w:r>
          </w:p>
        </w:tc>
        <w:tc>
          <w:tcPr>
            <w:tcW w:w="7202" w:type="dxa"/>
            <w:vAlign w:val="center"/>
          </w:tcPr>
          <w:p w14:paraId="30E180B5">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本次投标报价为一次，不得更改报价，投标人只有一次报价的机会。投标报价不得有选择性报价和附有条件，且不得高于最高限价，</w:t>
            </w:r>
            <w:r>
              <w:rPr>
                <w:rFonts w:hint="eastAsia" w:ascii="宋体" w:hAnsi="宋体" w:cs="宋体"/>
                <w:color w:val="auto"/>
                <w:highlight w:val="none"/>
                <w:lang w:val="en-US" w:eastAsia="zh-CN"/>
              </w:rPr>
              <w:t>否则，评标委员会按无效报价处理</w:t>
            </w:r>
            <w:r>
              <w:rPr>
                <w:rFonts w:hint="eastAsia" w:ascii="宋体" w:hAnsi="宋体" w:cs="宋体"/>
                <w:color w:val="auto"/>
                <w:highlight w:val="none"/>
                <w:lang w:val="zh-CN"/>
              </w:rPr>
              <w:t>。</w:t>
            </w:r>
          </w:p>
        </w:tc>
      </w:tr>
      <w:tr w14:paraId="11D894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vAlign w:val="center"/>
          </w:tcPr>
          <w:p w14:paraId="2D030F21">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21</w:t>
            </w:r>
          </w:p>
        </w:tc>
        <w:tc>
          <w:tcPr>
            <w:tcW w:w="2013" w:type="dxa"/>
            <w:vAlign w:val="center"/>
          </w:tcPr>
          <w:p w14:paraId="6816AC3E">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投标文件</w:t>
            </w:r>
            <w:r>
              <w:rPr>
                <w:rFonts w:hint="eastAsia" w:ascii="宋体" w:hAnsi="宋体" w:cs="宋体"/>
                <w:color w:val="auto"/>
                <w:highlight w:val="none"/>
              </w:rPr>
              <w:t>份数</w:t>
            </w:r>
          </w:p>
        </w:tc>
        <w:tc>
          <w:tcPr>
            <w:tcW w:w="7202" w:type="dxa"/>
            <w:vAlign w:val="center"/>
          </w:tcPr>
          <w:p w14:paraId="7C920D78">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电子投标文件：加密电子投标文件一份，包括资格审查文件、资信技术文件、商务报价文件，按规定上传至衢州市阳光交易服务平台。</w:t>
            </w:r>
          </w:p>
          <w:p w14:paraId="618ABCAD">
            <w:pPr>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中标人在公示结束后，提供与投标时一致的纸质投标文件</w:t>
            </w:r>
            <w:r>
              <w:rPr>
                <w:rFonts w:hint="eastAsia" w:ascii="宋体" w:hAnsi="宋体" w:cs="宋体"/>
                <w:color w:val="auto"/>
                <w:highlight w:val="none"/>
                <w:lang w:val="en-US" w:eastAsia="zh-CN"/>
              </w:rPr>
              <w:t>三</w:t>
            </w:r>
            <w:r>
              <w:rPr>
                <w:rFonts w:hint="eastAsia" w:ascii="宋体" w:hAnsi="宋体" w:cs="宋体"/>
                <w:color w:val="auto"/>
                <w:highlight w:val="none"/>
                <w:lang w:val="zh-CN"/>
              </w:rPr>
              <w:t>套。</w:t>
            </w:r>
          </w:p>
        </w:tc>
      </w:tr>
      <w:tr w14:paraId="72D4C81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33C729E0">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22</w:t>
            </w:r>
          </w:p>
        </w:tc>
        <w:tc>
          <w:tcPr>
            <w:tcW w:w="2013" w:type="dxa"/>
            <w:vAlign w:val="center"/>
          </w:tcPr>
          <w:p w14:paraId="15F05C4A">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eastAsia="宋体" w:cs="宋体"/>
                <w:color w:val="auto"/>
                <w:sz w:val="24"/>
                <w:szCs w:val="24"/>
                <w:highlight w:val="none"/>
              </w:rPr>
              <w:t>面向中小企业预留情况及小微企业报价扣除标准</w:t>
            </w:r>
          </w:p>
        </w:tc>
        <w:tc>
          <w:tcPr>
            <w:tcW w:w="7202" w:type="dxa"/>
            <w:vAlign w:val="center"/>
          </w:tcPr>
          <w:p w14:paraId="3BD7970F">
            <w:pPr>
              <w:keepNext w:val="0"/>
              <w:keepLines w:val="0"/>
              <w:suppressLineNumbers w:val="0"/>
              <w:adjustRightInd w:val="0"/>
              <w:snapToGrid w:val="0"/>
              <w:spacing w:before="0" w:beforeLines="0" w:beforeAutospacing="0" w:after="0" w:afterLines="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本项目为专门面向中小企业采购，小微企业不享受价格折扣优惠。</w:t>
            </w:r>
          </w:p>
          <w:p w14:paraId="4320874E">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非专门面向中小企业采购项目，小微企业报价给予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0%（工程项目为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%)的扣除，用扣除后的价格参与评审。</w:t>
            </w:r>
          </w:p>
        </w:tc>
      </w:tr>
      <w:tr w14:paraId="09B34E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B077886">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23</w:t>
            </w:r>
          </w:p>
        </w:tc>
        <w:tc>
          <w:tcPr>
            <w:tcW w:w="2013" w:type="dxa"/>
            <w:vAlign w:val="top"/>
          </w:tcPr>
          <w:p w14:paraId="67E5CEDD">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eastAsia="宋体" w:cs="宋体"/>
                <w:color w:val="auto"/>
                <w:sz w:val="24"/>
                <w:szCs w:val="24"/>
                <w:highlight w:val="none"/>
              </w:rPr>
              <w:t>采购标的对应的中小企业划分标准所属行业</w:t>
            </w:r>
          </w:p>
        </w:tc>
        <w:tc>
          <w:tcPr>
            <w:tcW w:w="7202" w:type="dxa"/>
            <w:vAlign w:val="top"/>
          </w:tcPr>
          <w:p w14:paraId="744B9FDC">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u w:val="none"/>
                <w:lang w:val="zh-CN"/>
              </w:rPr>
              <w:t>：</w:t>
            </w:r>
            <w:r>
              <w:rPr>
                <w:rFonts w:hint="eastAsia" w:ascii="宋体" w:hAnsi="宋体" w:eastAsia="宋体" w:cs="宋体"/>
                <w:color w:val="auto"/>
                <w:sz w:val="24"/>
                <w:szCs w:val="24"/>
                <w:highlight w:val="none"/>
                <w:u w:val="single"/>
                <w:lang w:val="en-US" w:eastAsia="zh-CN"/>
              </w:rPr>
              <w:t>服务类</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none"/>
                <w:lang w:val="zh-CN"/>
              </w:rPr>
              <w:t xml:space="preserve"> </w:t>
            </w:r>
            <w:r>
              <w:rPr>
                <w:rFonts w:hint="eastAsia" w:ascii="宋体" w:hAnsi="宋体" w:eastAsia="宋体" w:cs="宋体"/>
                <w:b/>
                <w:bCs/>
                <w:color w:val="auto"/>
                <w:highlight w:val="none"/>
                <w:u w:val="single"/>
                <w:lang w:eastAsia="zh-CN"/>
              </w:rPr>
              <w:t>餐饮业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行业；</w:t>
            </w:r>
          </w:p>
          <w:p w14:paraId="70BD988D">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其他未列明行业中小企业划分标准：</w:t>
            </w:r>
            <w:r>
              <w:rPr>
                <w:rFonts w:hint="eastAsia" w:ascii="宋体" w:hAnsi="宋体" w:eastAsia="宋体" w:cs="宋体"/>
                <w:i w:val="0"/>
                <w:caps w:val="0"/>
                <w:color w:val="auto"/>
                <w:spacing w:val="0"/>
                <w:sz w:val="24"/>
                <w:szCs w:val="24"/>
                <w:highlight w:val="none"/>
                <w:shd w:val="clear"/>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szCs w:val="24"/>
                <w:highlight w:val="none"/>
              </w:rPr>
              <w:t>。</w:t>
            </w:r>
          </w:p>
        </w:tc>
      </w:tr>
      <w:tr w14:paraId="01BDEEA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24F2F04">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24</w:t>
            </w:r>
          </w:p>
        </w:tc>
        <w:tc>
          <w:tcPr>
            <w:tcW w:w="2013" w:type="dxa"/>
            <w:vAlign w:val="center"/>
          </w:tcPr>
          <w:p w14:paraId="461FDD0F">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投标截止时间</w:t>
            </w:r>
          </w:p>
        </w:tc>
        <w:tc>
          <w:tcPr>
            <w:tcW w:w="7202" w:type="dxa"/>
            <w:vAlign w:val="center"/>
          </w:tcPr>
          <w:p w14:paraId="4BE0F00F">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eastAsia="宋体" w:cs="宋体"/>
                <w:color w:val="auto"/>
                <w:highlight w:val="none"/>
                <w:lang w:val="zh-CN"/>
              </w:rPr>
              <w:t>时  间：</w:t>
            </w:r>
            <w:r>
              <w:rPr>
                <w:rFonts w:hint="eastAsia" w:ascii="宋体" w:hAnsi="宋体" w:cs="宋体"/>
                <w:color w:val="auto"/>
                <w:highlight w:val="none"/>
                <w:lang w:val="zh-CN"/>
              </w:rPr>
              <w:t>2025年</w:t>
            </w:r>
            <w:r>
              <w:rPr>
                <w:rFonts w:hint="eastAsia" w:ascii="宋体" w:hAnsi="宋体" w:cs="宋体"/>
                <w:color w:val="auto"/>
                <w:highlight w:val="none"/>
                <w:lang w:val="en-US" w:eastAsia="zh-CN"/>
              </w:rPr>
              <w:t>7月15日09：30</w:t>
            </w:r>
            <w:r>
              <w:rPr>
                <w:rFonts w:hint="eastAsia" w:ascii="宋体" w:hAnsi="宋体" w:cs="宋体"/>
                <w:color w:val="auto"/>
                <w:highlight w:val="none"/>
                <w:lang w:val="zh-CN"/>
              </w:rPr>
              <w:t>时止</w:t>
            </w:r>
            <w:r>
              <w:rPr>
                <w:rFonts w:hint="eastAsia" w:ascii="宋体" w:hAnsi="宋体" w:eastAsia="宋体" w:cs="宋体"/>
                <w:color w:val="auto"/>
                <w:highlight w:val="none"/>
                <w:lang w:val="zh-CN"/>
              </w:rPr>
              <w:t>。</w:t>
            </w:r>
          </w:p>
        </w:tc>
      </w:tr>
      <w:tr w14:paraId="75EC0B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85" w:type="dxa"/>
            <w:vAlign w:val="center"/>
          </w:tcPr>
          <w:p w14:paraId="768A04BC">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25</w:t>
            </w:r>
          </w:p>
        </w:tc>
        <w:tc>
          <w:tcPr>
            <w:tcW w:w="2013" w:type="dxa"/>
            <w:vAlign w:val="center"/>
          </w:tcPr>
          <w:p w14:paraId="235232C4">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开标</w:t>
            </w:r>
          </w:p>
        </w:tc>
        <w:tc>
          <w:tcPr>
            <w:tcW w:w="7202" w:type="dxa"/>
            <w:vAlign w:val="center"/>
          </w:tcPr>
          <w:p w14:paraId="4FDEEE41">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开标时间：同电子投标文件上传截止时间。</w:t>
            </w:r>
          </w:p>
          <w:p w14:paraId="6681E782">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开标地点：衢州市公共资源交易龙游县分中心</w:t>
            </w:r>
            <w:r>
              <w:rPr>
                <w:rFonts w:hint="eastAsia" w:ascii="宋体" w:hAnsi="宋体" w:cs="宋体"/>
                <w:color w:val="auto"/>
                <w:highlight w:val="none"/>
              </w:rPr>
              <w:t>2楼</w:t>
            </w:r>
            <w:r>
              <w:rPr>
                <w:rFonts w:hint="eastAsia" w:ascii="宋体" w:hAnsi="宋体" w:cs="宋体"/>
                <w:color w:val="auto"/>
                <w:highlight w:val="none"/>
                <w:lang w:val="zh-CN"/>
              </w:rPr>
              <w:t>开标室3（龙游县龙翔路原香溢市场西侧）</w:t>
            </w:r>
          </w:p>
          <w:p w14:paraId="5D2E241B">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开标平台：</w:t>
            </w:r>
            <w:r>
              <w:rPr>
                <w:rFonts w:hint="eastAsia" w:ascii="宋体" w:hAnsi="宋体" w:cs="宋体"/>
                <w:color w:val="auto"/>
                <w:sz w:val="24"/>
                <w:szCs w:val="24"/>
                <w:highlight w:val="none"/>
              </w:rPr>
              <w:t>衢州市阳光交易服务平台不见面开标大厅</w:t>
            </w:r>
            <w:r>
              <w:rPr>
                <w:rFonts w:hint="eastAsia" w:ascii="宋体" w:hAnsi="宋体" w:cs="宋体"/>
                <w:color w:val="auto"/>
                <w:sz w:val="24"/>
                <w:szCs w:val="24"/>
                <w:highlight w:val="none"/>
                <w:lang w:eastAsia="zh-CN"/>
              </w:rPr>
              <w:t>。</w:t>
            </w:r>
          </w:p>
        </w:tc>
      </w:tr>
      <w:tr w14:paraId="44C4BF2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FE4AD87">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26</w:t>
            </w:r>
          </w:p>
        </w:tc>
        <w:tc>
          <w:tcPr>
            <w:tcW w:w="2013" w:type="dxa"/>
            <w:vAlign w:val="center"/>
          </w:tcPr>
          <w:p w14:paraId="4717B547">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递交投标文件的地点</w:t>
            </w:r>
          </w:p>
        </w:tc>
        <w:tc>
          <w:tcPr>
            <w:tcW w:w="7202" w:type="dxa"/>
            <w:vAlign w:val="center"/>
          </w:tcPr>
          <w:p w14:paraId="39DA4074">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将由投标文件制作工具制作生成的加密投标文件在投标截止时间前（以上传完成时间为准）上传至衢州市阳光交易服务平台（网址：https://qzygjy.com/)。</w:t>
            </w:r>
          </w:p>
        </w:tc>
      </w:tr>
      <w:tr w14:paraId="6E49DBB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D4A3256">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27</w:t>
            </w:r>
          </w:p>
        </w:tc>
        <w:tc>
          <w:tcPr>
            <w:tcW w:w="2013" w:type="dxa"/>
            <w:vAlign w:val="center"/>
          </w:tcPr>
          <w:p w14:paraId="67DE1D47">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投标文件的外包装和密封要求</w:t>
            </w:r>
          </w:p>
        </w:tc>
        <w:tc>
          <w:tcPr>
            <w:tcW w:w="7202" w:type="dxa"/>
            <w:vAlign w:val="center"/>
          </w:tcPr>
          <w:p w14:paraId="1D69C56B">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电子招投标，无密封要求。</w:t>
            </w:r>
          </w:p>
        </w:tc>
      </w:tr>
      <w:tr w14:paraId="683AEA7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34C266D">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28</w:t>
            </w:r>
          </w:p>
        </w:tc>
        <w:tc>
          <w:tcPr>
            <w:tcW w:w="2013" w:type="dxa"/>
            <w:vAlign w:val="center"/>
          </w:tcPr>
          <w:p w14:paraId="64F4CD2F">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投标文件封面上应载明的信息</w:t>
            </w:r>
          </w:p>
        </w:tc>
        <w:tc>
          <w:tcPr>
            <w:tcW w:w="7202" w:type="dxa"/>
            <w:vAlign w:val="center"/>
          </w:tcPr>
          <w:p w14:paraId="3F6BDFCD">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详见第六章</w:t>
            </w:r>
            <w:r>
              <w:rPr>
                <w:rFonts w:hint="eastAsia" w:ascii="宋体" w:hAnsi="宋体" w:cs="宋体"/>
                <w:color w:val="auto"/>
                <w:highlight w:val="none"/>
              </w:rPr>
              <w:t xml:space="preserve"> </w:t>
            </w:r>
            <w:r>
              <w:rPr>
                <w:rFonts w:hint="eastAsia" w:ascii="宋体" w:hAnsi="宋体" w:cs="宋体"/>
                <w:color w:val="auto"/>
                <w:highlight w:val="none"/>
                <w:lang w:val="zh-CN"/>
              </w:rPr>
              <w:t>投标文件格式。</w:t>
            </w:r>
          </w:p>
        </w:tc>
      </w:tr>
      <w:tr w14:paraId="2E6D198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FC5D7CB">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29</w:t>
            </w:r>
          </w:p>
        </w:tc>
        <w:tc>
          <w:tcPr>
            <w:tcW w:w="2013" w:type="dxa"/>
            <w:vAlign w:val="center"/>
          </w:tcPr>
          <w:p w14:paraId="67424928">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签字或盖章要求</w:t>
            </w:r>
          </w:p>
        </w:tc>
        <w:tc>
          <w:tcPr>
            <w:tcW w:w="7202" w:type="dxa"/>
            <w:vAlign w:val="center"/>
          </w:tcPr>
          <w:p w14:paraId="451FF033">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投标文件格式文件要求投标人盖章、法定代表人印章的地方，投标人均应使用CA数字证书加盖投标人的单位电子印章、法定代表人个人电子印章。</w:t>
            </w:r>
          </w:p>
        </w:tc>
      </w:tr>
      <w:tr w14:paraId="7412E99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1B4CA6F">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30</w:t>
            </w:r>
          </w:p>
        </w:tc>
        <w:tc>
          <w:tcPr>
            <w:tcW w:w="2013" w:type="dxa"/>
            <w:vAlign w:val="center"/>
          </w:tcPr>
          <w:p w14:paraId="11212CA9">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是否允许提交备选投标方案</w:t>
            </w:r>
          </w:p>
        </w:tc>
        <w:tc>
          <w:tcPr>
            <w:tcW w:w="7202" w:type="dxa"/>
            <w:vAlign w:val="center"/>
          </w:tcPr>
          <w:p w14:paraId="71702DD4">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不允许。</w:t>
            </w:r>
          </w:p>
        </w:tc>
      </w:tr>
      <w:tr w14:paraId="545D0D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0CA18E3">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31</w:t>
            </w:r>
          </w:p>
        </w:tc>
        <w:tc>
          <w:tcPr>
            <w:tcW w:w="2013" w:type="dxa"/>
            <w:vAlign w:val="center"/>
          </w:tcPr>
          <w:p w14:paraId="419AE6A2">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采购方式</w:t>
            </w:r>
          </w:p>
        </w:tc>
        <w:tc>
          <w:tcPr>
            <w:tcW w:w="7202" w:type="dxa"/>
            <w:vAlign w:val="center"/>
          </w:tcPr>
          <w:p w14:paraId="27499BBC">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公开招标。</w:t>
            </w:r>
          </w:p>
        </w:tc>
      </w:tr>
      <w:tr w14:paraId="2F31564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6EE89E78">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32</w:t>
            </w:r>
          </w:p>
        </w:tc>
        <w:tc>
          <w:tcPr>
            <w:tcW w:w="2013" w:type="dxa"/>
            <w:vAlign w:val="center"/>
          </w:tcPr>
          <w:p w14:paraId="1D5B45B5">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评标委员会的组建</w:t>
            </w:r>
          </w:p>
        </w:tc>
        <w:tc>
          <w:tcPr>
            <w:tcW w:w="7202" w:type="dxa"/>
            <w:vAlign w:val="center"/>
          </w:tcPr>
          <w:p w14:paraId="075FD934">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评标委员会成员构成：共</w:t>
            </w:r>
            <w:r>
              <w:rPr>
                <w:rFonts w:hint="eastAsia" w:ascii="宋体" w:hAnsi="宋体" w:cs="宋体"/>
                <w:color w:val="auto"/>
                <w:highlight w:val="none"/>
                <w:u w:val="single"/>
                <w:lang w:val="zh-CN"/>
              </w:rPr>
              <w:t xml:space="preserve"> </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人（</w:t>
            </w:r>
            <w:r>
              <w:rPr>
                <w:rFonts w:hint="eastAsia" w:ascii="宋体" w:hAnsi="宋体" w:cs="宋体"/>
                <w:color w:val="auto"/>
                <w:highlight w:val="none"/>
                <w:lang w:val="en-US" w:eastAsia="zh-CN"/>
              </w:rPr>
              <w:t>5</w:t>
            </w:r>
            <w:r>
              <w:rPr>
                <w:rFonts w:hint="eastAsia" w:ascii="宋体" w:hAnsi="宋体" w:cs="宋体"/>
                <w:color w:val="auto"/>
                <w:highlight w:val="none"/>
                <w:lang w:val="zh-CN"/>
              </w:rPr>
              <w:t>人及以上单数）。</w:t>
            </w:r>
          </w:p>
          <w:p w14:paraId="4D84CD9A">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评标专家确定方式：按规定随机选聘。</w:t>
            </w:r>
          </w:p>
        </w:tc>
      </w:tr>
      <w:tr w14:paraId="1E219CA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DD5CD25">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33</w:t>
            </w:r>
          </w:p>
        </w:tc>
        <w:tc>
          <w:tcPr>
            <w:tcW w:w="2013" w:type="dxa"/>
            <w:vAlign w:val="center"/>
          </w:tcPr>
          <w:p w14:paraId="37048BCB">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评审办法</w:t>
            </w:r>
          </w:p>
        </w:tc>
        <w:tc>
          <w:tcPr>
            <w:tcW w:w="7202" w:type="dxa"/>
            <w:vAlign w:val="center"/>
          </w:tcPr>
          <w:p w14:paraId="3278185D">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综合评分法。</w:t>
            </w:r>
          </w:p>
        </w:tc>
      </w:tr>
      <w:tr w14:paraId="2696BAE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57C8C50F">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34</w:t>
            </w:r>
          </w:p>
        </w:tc>
        <w:tc>
          <w:tcPr>
            <w:tcW w:w="2013" w:type="dxa"/>
            <w:vAlign w:val="center"/>
          </w:tcPr>
          <w:p w14:paraId="6A660BEF">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eastAsia="宋体" w:cs="宋体"/>
                <w:color w:val="auto"/>
                <w:highlight w:val="none"/>
                <w:lang w:val="zh-CN"/>
              </w:rPr>
              <w:t>确定中标人</w:t>
            </w:r>
          </w:p>
        </w:tc>
        <w:tc>
          <w:tcPr>
            <w:tcW w:w="7202" w:type="dxa"/>
            <w:vAlign w:val="center"/>
          </w:tcPr>
          <w:p w14:paraId="7C045ECE">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eastAsia="宋体" w:cs="宋体"/>
                <w:color w:val="auto"/>
                <w:kern w:val="2"/>
                <w:sz w:val="24"/>
                <w:szCs w:val="24"/>
                <w:highlight w:val="none"/>
                <w:lang w:val="zh-CN" w:eastAsia="zh-CN" w:bidi="ar-SA"/>
              </w:rPr>
              <w:t>确定1个中标人，</w:t>
            </w:r>
            <w:r>
              <w:rPr>
                <w:rFonts w:hint="eastAsia" w:ascii="宋体" w:hAnsi="宋体" w:eastAsia="宋体" w:cs="宋体"/>
                <w:color w:val="auto"/>
                <w:highlight w:val="none"/>
                <w:lang w:val="zh-CN"/>
              </w:rPr>
              <w:t>中标结果在衢州市阳光交易服务平台、浙江政府采购网公告，公告期限为 1 个工作日。</w:t>
            </w:r>
          </w:p>
        </w:tc>
      </w:tr>
      <w:tr w14:paraId="67C682C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5770C482">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35</w:t>
            </w:r>
          </w:p>
        </w:tc>
        <w:tc>
          <w:tcPr>
            <w:tcW w:w="2013" w:type="dxa"/>
            <w:vAlign w:val="center"/>
          </w:tcPr>
          <w:p w14:paraId="065AE132">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履约保证金的缴纳与退还</w:t>
            </w:r>
          </w:p>
        </w:tc>
        <w:tc>
          <w:tcPr>
            <w:tcW w:w="7202" w:type="dxa"/>
            <w:vAlign w:val="center"/>
          </w:tcPr>
          <w:p w14:paraId="17596292">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szCs w:val="21"/>
                <w:highlight w:val="none"/>
                <w:lang w:eastAsia="zh-CN"/>
              </w:rPr>
              <w:t>贰万元</w:t>
            </w: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zh-CN" w:eastAsia="zh-CN" w:bidi="ar-SA"/>
              </w:rPr>
              <w:t>中标通知书</w:t>
            </w:r>
            <w:r>
              <w:rPr>
                <w:rFonts w:hint="eastAsia" w:ascii="宋体" w:hAnsi="宋体" w:eastAsia="宋体" w:cs="宋体"/>
                <w:color w:val="auto"/>
                <w:kern w:val="2"/>
                <w:sz w:val="24"/>
                <w:szCs w:val="24"/>
                <w:highlight w:val="none"/>
                <w:lang w:val="zh-CN" w:eastAsia="zh-CN" w:bidi="ar-SA"/>
              </w:rPr>
              <w:t>发出后合同签订前，中标人缴纳至采购人规定账户，</w:t>
            </w:r>
            <w:r>
              <w:rPr>
                <w:rFonts w:hint="eastAsia" w:ascii="宋体" w:hAnsi="宋体" w:cs="宋体"/>
                <w:color w:val="auto"/>
                <w:kern w:val="2"/>
                <w:sz w:val="24"/>
                <w:szCs w:val="24"/>
                <w:highlight w:val="none"/>
                <w:lang w:val="zh-CN" w:eastAsia="zh-CN" w:bidi="ar-SA"/>
              </w:rPr>
              <w:t>合同款付款结束且无违约责任情况下</w:t>
            </w:r>
            <w:r>
              <w:rPr>
                <w:rFonts w:hint="eastAsia" w:ascii="宋体" w:hAnsi="宋体" w:eastAsia="宋体" w:cs="宋体"/>
                <w:color w:val="auto"/>
                <w:kern w:val="2"/>
                <w:sz w:val="24"/>
                <w:szCs w:val="24"/>
                <w:highlight w:val="none"/>
                <w:lang w:val="zh-CN" w:eastAsia="zh-CN" w:bidi="ar-SA"/>
              </w:rPr>
              <w:t>30日</w:t>
            </w:r>
            <w:r>
              <w:rPr>
                <w:rFonts w:hint="eastAsia" w:ascii="宋体" w:hAnsi="宋体" w:cs="宋体"/>
                <w:color w:val="auto"/>
                <w:kern w:val="2"/>
                <w:sz w:val="24"/>
                <w:szCs w:val="24"/>
                <w:highlight w:val="none"/>
                <w:lang w:val="zh-CN" w:eastAsia="zh-CN" w:bidi="ar-SA"/>
              </w:rPr>
              <w:t>内</w:t>
            </w:r>
            <w:r>
              <w:rPr>
                <w:rFonts w:hint="eastAsia" w:ascii="宋体" w:hAnsi="宋体" w:eastAsia="宋体" w:cs="宋体"/>
                <w:color w:val="auto"/>
                <w:kern w:val="2"/>
                <w:sz w:val="24"/>
                <w:szCs w:val="24"/>
                <w:highlight w:val="none"/>
                <w:lang w:val="zh-CN" w:eastAsia="zh-CN" w:bidi="ar-SA"/>
              </w:rPr>
              <w:t>无息退还。</w:t>
            </w:r>
          </w:p>
        </w:tc>
      </w:tr>
      <w:tr w14:paraId="7E4504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1238CC84">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w:t>
            </w:r>
            <w:r>
              <w:rPr>
                <w:rFonts w:hint="eastAsia" w:ascii="宋体" w:hAnsi="宋体" w:cs="宋体"/>
                <w:color w:val="auto"/>
                <w:highlight w:val="none"/>
                <w:lang w:val="en-US" w:eastAsia="zh-CN"/>
              </w:rPr>
              <w:t>6</w:t>
            </w:r>
          </w:p>
        </w:tc>
        <w:tc>
          <w:tcPr>
            <w:tcW w:w="2013" w:type="dxa"/>
            <w:vAlign w:val="center"/>
          </w:tcPr>
          <w:p w14:paraId="3A0D8A97">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签订合同时间</w:t>
            </w:r>
          </w:p>
        </w:tc>
        <w:tc>
          <w:tcPr>
            <w:tcW w:w="7202" w:type="dxa"/>
            <w:vAlign w:val="center"/>
          </w:tcPr>
          <w:p w14:paraId="488D394C">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中标通知书发出后30日内</w:t>
            </w:r>
          </w:p>
        </w:tc>
      </w:tr>
      <w:tr w14:paraId="71F0562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3386C0D9">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3</w:t>
            </w:r>
            <w:r>
              <w:rPr>
                <w:rFonts w:hint="eastAsia" w:ascii="宋体" w:hAnsi="宋体" w:cs="宋体"/>
                <w:color w:val="auto"/>
                <w:highlight w:val="none"/>
                <w:lang w:val="en-US" w:eastAsia="zh-CN"/>
              </w:rPr>
              <w:t>7</w:t>
            </w:r>
          </w:p>
        </w:tc>
        <w:tc>
          <w:tcPr>
            <w:tcW w:w="2013" w:type="dxa"/>
            <w:vAlign w:val="center"/>
          </w:tcPr>
          <w:p w14:paraId="36E1D934">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采购信息发布媒体</w:t>
            </w:r>
          </w:p>
        </w:tc>
        <w:tc>
          <w:tcPr>
            <w:tcW w:w="7202" w:type="dxa"/>
            <w:vAlign w:val="center"/>
          </w:tcPr>
          <w:p w14:paraId="24DF31C9">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衢州市阳光交易服务平台（https://qzygjy.com/）、浙江省政府采购网（</w:t>
            </w:r>
            <w:r>
              <w:rPr>
                <w:rFonts w:hint="default"/>
                <w:color w:val="auto"/>
                <w:highlight w:val="none"/>
              </w:rPr>
              <w:fldChar w:fldCharType="begin"/>
            </w:r>
            <w:r>
              <w:rPr>
                <w:rFonts w:hint="default"/>
                <w:color w:val="auto"/>
                <w:highlight w:val="none"/>
              </w:rPr>
              <w:instrText xml:space="preserve"> HYPERLINK "http://zfcg.czt.zj.gov.cn/" </w:instrText>
            </w:r>
            <w:r>
              <w:rPr>
                <w:rFonts w:hint="default"/>
                <w:color w:val="auto"/>
                <w:highlight w:val="none"/>
              </w:rPr>
              <w:fldChar w:fldCharType="separate"/>
            </w:r>
            <w:r>
              <w:rPr>
                <w:rFonts w:hint="eastAsia" w:ascii="宋体" w:hAnsi="宋体" w:cs="宋体"/>
                <w:color w:val="auto"/>
                <w:highlight w:val="none"/>
                <w:lang w:val="zh-CN"/>
              </w:rPr>
              <w:t>http://zfcg.czt.zj.gov.cn/</w:t>
            </w:r>
            <w:r>
              <w:rPr>
                <w:rFonts w:hint="eastAsia" w:ascii="宋体" w:hAnsi="宋体" w:cs="宋体"/>
                <w:color w:val="auto"/>
                <w:highlight w:val="none"/>
                <w:lang w:val="zh-CN"/>
              </w:rPr>
              <w:fldChar w:fldCharType="end"/>
            </w:r>
            <w:r>
              <w:rPr>
                <w:rFonts w:hint="eastAsia" w:ascii="宋体" w:hAnsi="宋体" w:cs="宋体"/>
                <w:color w:val="auto"/>
                <w:highlight w:val="none"/>
                <w:lang w:val="zh-CN"/>
              </w:rPr>
              <w:t>）</w:t>
            </w:r>
          </w:p>
        </w:tc>
      </w:tr>
      <w:tr w14:paraId="3FCE994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24564EDF">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en-US" w:eastAsia="zh-CN"/>
              </w:rPr>
              <w:t>38</w:t>
            </w:r>
          </w:p>
        </w:tc>
        <w:tc>
          <w:tcPr>
            <w:tcW w:w="2013" w:type="dxa"/>
            <w:vAlign w:val="center"/>
          </w:tcPr>
          <w:p w14:paraId="5D9A8935">
            <w:pPr>
              <w:keepNext w:val="0"/>
              <w:keepLines w:val="0"/>
              <w:suppressLineNumbers w:val="0"/>
              <w:spacing w:before="0" w:beforeAutospacing="0" w:after="0" w:afterAutospacing="0" w:line="240" w:lineRule="auto"/>
              <w:ind w:left="0" w:leftChars="0" w:right="0" w:rightChars="0" w:firstLine="0" w:firstLineChars="0"/>
              <w:jc w:val="center"/>
              <w:rPr>
                <w:rFonts w:ascii="宋体" w:hAnsi="宋体" w:cs="宋体"/>
                <w:color w:val="auto"/>
                <w:highlight w:val="none"/>
                <w:lang w:val="zh-CN"/>
              </w:rPr>
            </w:pPr>
            <w:r>
              <w:rPr>
                <w:rFonts w:hint="eastAsia" w:ascii="宋体" w:hAnsi="宋体" w:cs="宋体"/>
                <w:color w:val="auto"/>
                <w:highlight w:val="none"/>
                <w:lang w:val="zh-CN"/>
              </w:rPr>
              <w:t>投标人质疑</w:t>
            </w:r>
          </w:p>
        </w:tc>
        <w:tc>
          <w:tcPr>
            <w:tcW w:w="7202" w:type="dxa"/>
            <w:vAlign w:val="center"/>
          </w:tcPr>
          <w:p w14:paraId="1A4D347E">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名称：衢州宇信工程咨询有限公司  </w:t>
            </w:r>
          </w:p>
          <w:p w14:paraId="10D6A43C">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地址：龙游县龙洲街道广和商务楼3楼306室</w:t>
            </w:r>
          </w:p>
          <w:p w14:paraId="65B3EC56">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质疑联系人：徐女士</w:t>
            </w:r>
          </w:p>
          <w:p w14:paraId="18E2495D">
            <w:pPr>
              <w:keepNext w:val="0"/>
              <w:keepLines w:val="0"/>
              <w:suppressLineNumbers w:val="0"/>
              <w:spacing w:before="0" w:beforeAutospacing="0" w:after="0" w:afterAutospacing="0" w:line="240" w:lineRule="auto"/>
              <w:ind w:left="0" w:leftChars="0" w:right="0" w:righ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质疑联系方式：0570-7018388</w:t>
            </w:r>
          </w:p>
        </w:tc>
      </w:tr>
      <w:tr w14:paraId="537E049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2C2B38EC">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bookmarkStart w:id="317" w:name="_Toc7393"/>
            <w:bookmarkStart w:id="318" w:name="_Toc30832"/>
            <w:bookmarkStart w:id="319" w:name="_Toc12264"/>
            <w:bookmarkStart w:id="320" w:name="_Toc5088"/>
            <w:bookmarkStart w:id="321" w:name="_Toc19328"/>
            <w:bookmarkStart w:id="322" w:name="_Toc8910"/>
            <w:r>
              <w:rPr>
                <w:rFonts w:hint="eastAsia" w:ascii="宋体" w:hAnsi="宋体" w:cs="宋体"/>
                <w:color w:val="auto"/>
                <w:highlight w:val="none"/>
                <w:lang w:val="en-US" w:eastAsia="zh-CN"/>
              </w:rPr>
              <w:t>39</w:t>
            </w:r>
          </w:p>
        </w:tc>
        <w:tc>
          <w:tcPr>
            <w:tcW w:w="2013" w:type="dxa"/>
            <w:vAlign w:val="center"/>
          </w:tcPr>
          <w:p w14:paraId="5AFF1CDB">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投标人投诉</w:t>
            </w:r>
          </w:p>
        </w:tc>
        <w:tc>
          <w:tcPr>
            <w:tcW w:w="7202" w:type="dxa"/>
            <w:vAlign w:val="center"/>
          </w:tcPr>
          <w:p w14:paraId="17AAC507">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名称：龙游县水务集团有限公司招投标分中心</w:t>
            </w:r>
          </w:p>
          <w:p w14:paraId="361269C3">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地址：龙游县龙洲街道荣昌路东道35号</w:t>
            </w:r>
          </w:p>
          <w:p w14:paraId="7BE23768">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联系人：夏先生</w:t>
            </w:r>
          </w:p>
          <w:p w14:paraId="7E905050">
            <w:pPr>
              <w:keepNext w:val="0"/>
              <w:keepLines w:val="0"/>
              <w:suppressLineNumbers w:val="0"/>
              <w:spacing w:before="0" w:beforeAutospacing="0" w:after="0" w:afterAutospacing="0" w:line="240" w:lineRule="auto"/>
              <w:ind w:left="0" w:leftChars="0" w:right="0" w:rightChars="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监督投诉方式：18367058222</w:t>
            </w:r>
          </w:p>
        </w:tc>
      </w:tr>
      <w:tr w14:paraId="15715B5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A946C32">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40</w:t>
            </w:r>
          </w:p>
        </w:tc>
        <w:tc>
          <w:tcPr>
            <w:tcW w:w="2013" w:type="dxa"/>
            <w:vAlign w:val="center"/>
          </w:tcPr>
          <w:p w14:paraId="24EBB0DF">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解释权</w:t>
            </w:r>
          </w:p>
        </w:tc>
        <w:tc>
          <w:tcPr>
            <w:tcW w:w="7202" w:type="dxa"/>
            <w:vAlign w:val="center"/>
          </w:tcPr>
          <w:p w14:paraId="4278C16D">
            <w:pPr>
              <w:keepNext w:val="0"/>
              <w:keepLines w:val="0"/>
              <w:suppressLineNumbers w:val="0"/>
              <w:spacing w:before="0" w:beforeAutospacing="0" w:after="0" w:afterAutospacing="0" w:line="240" w:lineRule="auto"/>
              <w:ind w:left="0" w:leftChars="0" w:right="0" w:rightChars="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本文件的解释权属于采购人</w:t>
            </w:r>
          </w:p>
        </w:tc>
      </w:tr>
    </w:tbl>
    <w:p w14:paraId="46D31899">
      <w:pPr>
        <w:pStyle w:val="3"/>
        <w:numPr>
          <w:ilvl w:val="1"/>
          <w:numId w:val="0"/>
        </w:numPr>
        <w:spacing w:beforeLines="0" w:afterLines="0"/>
        <w:rPr>
          <w:rFonts w:ascii="宋体" w:hAnsi="宋体" w:cs="宋体"/>
          <w:b/>
          <w:bCs w:val="0"/>
          <w:color w:val="auto"/>
          <w:highlight w:val="none"/>
          <w:lang w:bidi="ar"/>
        </w:rPr>
      </w:pPr>
      <w:r>
        <w:rPr>
          <w:rFonts w:hint="eastAsia" w:ascii="宋体" w:hAnsi="宋体" w:cs="宋体"/>
          <w:b/>
          <w:bCs w:val="0"/>
          <w:color w:val="auto"/>
          <w:highlight w:val="none"/>
          <w:lang w:bidi="ar"/>
        </w:rPr>
        <w:t>二、总 则</w:t>
      </w:r>
      <w:bookmarkEnd w:id="317"/>
      <w:bookmarkEnd w:id="318"/>
    </w:p>
    <w:p w14:paraId="4D70CE4D">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编制依据</w:t>
      </w:r>
    </w:p>
    <w:p w14:paraId="5AF86C99">
      <w:pPr>
        <w:pStyle w:val="32"/>
        <w:widowControl w:val="0"/>
        <w:adjustRightInd w:val="0"/>
        <w:snapToGrid w:val="0"/>
        <w:spacing w:beforeLines="0" w:afterLines="0" w:line="312" w:lineRule="auto"/>
        <w:ind w:firstLine="0"/>
        <w:jc w:val="both"/>
        <w:rPr>
          <w:rFonts w:ascii="宋体" w:hAnsi="宋体" w:cs="宋体"/>
          <w:color w:val="auto"/>
          <w:highlight w:val="none"/>
        </w:rPr>
      </w:pPr>
      <w:r>
        <w:rPr>
          <w:rFonts w:hint="eastAsia" w:ascii="宋体" w:hAnsi="宋体" w:cs="宋体"/>
          <w:color w:val="auto"/>
          <w:highlight w:val="none"/>
        </w:rPr>
        <w:t>根据《龙游县国有企业采购管理办法》（龙政办发〔2021〕58号），参照《中华人民共和国政府采购法》《中华人民共和国政府采购法实施条例》以及政府采购有关规定，编制本招标文件。</w:t>
      </w:r>
    </w:p>
    <w:p w14:paraId="7C0045A4">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定 义</w:t>
      </w:r>
    </w:p>
    <w:p w14:paraId="6467D92A">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bCs/>
          <w:snapToGrid w:val="0"/>
          <w:color w:val="auto"/>
          <w:highlight w:val="none"/>
        </w:rPr>
        <w:t>采购人，是指本次采购货物或服务的购买单位。</w:t>
      </w:r>
    </w:p>
    <w:p w14:paraId="76B94052">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投标人，是指响应招标、参加投标竞争的法人。</w:t>
      </w:r>
    </w:p>
    <w:p w14:paraId="62B8D6FD">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采购代理机构（采购组织机构），是指</w:t>
      </w:r>
      <w:r>
        <w:rPr>
          <w:rFonts w:hint="eastAsia" w:ascii="宋体" w:hAnsi="宋体" w:cs="宋体"/>
          <w:color w:val="auto"/>
          <w:highlight w:val="none"/>
          <w:shd w:val="clear" w:color="auto" w:fill="FFFFFF"/>
        </w:rPr>
        <w:t>在采购活动中根据</w:t>
      </w:r>
      <w:r>
        <w:rPr>
          <w:color w:val="auto"/>
          <w:highlight w:val="none"/>
        </w:rPr>
        <w:fldChar w:fldCharType="begin"/>
      </w:r>
      <w:r>
        <w:rPr>
          <w:color w:val="auto"/>
          <w:highlight w:val="none"/>
        </w:rPr>
        <w:instrText xml:space="preserve"> HYPERLINK "http://www.so.com/s?q=%E9%87%87%E8%B4%AD%E4%BA%BA&amp;ie=utf-8&amp;src=internal_wenda_recommend_textn" \t "https://wenda.so.com/q/_blank" </w:instrText>
      </w:r>
      <w:r>
        <w:rPr>
          <w:color w:val="auto"/>
          <w:highlight w:val="none"/>
        </w:rPr>
        <w:fldChar w:fldCharType="separate"/>
      </w:r>
      <w:r>
        <w:rPr>
          <w:rStyle w:val="44"/>
          <w:rFonts w:hint="eastAsia" w:ascii="宋体" w:hAnsi="宋体" w:cs="宋体"/>
          <w:color w:val="auto"/>
          <w:highlight w:val="none"/>
          <w:shd w:val="clear" w:color="auto" w:fill="FFFFFF"/>
        </w:rPr>
        <w:t>采购人</w:t>
      </w:r>
      <w:r>
        <w:rPr>
          <w:rStyle w:val="44"/>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的委托代理采购</w:t>
      </w:r>
      <w:r>
        <w:rPr>
          <w:color w:val="auto"/>
          <w:highlight w:val="none"/>
        </w:rPr>
        <w:fldChar w:fldCharType="begin"/>
      </w:r>
      <w:r>
        <w:rPr>
          <w:color w:val="auto"/>
          <w:highlight w:val="none"/>
        </w:rPr>
        <w:instrText xml:space="preserve"> HYPERLINK "http://www.so.com/s?q=%E4%BA%8B%E5%AE%9C&amp;ie=utf-8&amp;src=internal_wenda_recommend_textn" \t "https://wenda.so.com/q/_blank" </w:instrText>
      </w:r>
      <w:r>
        <w:rPr>
          <w:color w:val="auto"/>
          <w:highlight w:val="none"/>
        </w:rPr>
        <w:fldChar w:fldCharType="separate"/>
      </w:r>
      <w:r>
        <w:rPr>
          <w:rStyle w:val="44"/>
          <w:rFonts w:hint="eastAsia" w:ascii="宋体" w:hAnsi="宋体" w:cs="宋体"/>
          <w:color w:val="auto"/>
          <w:highlight w:val="none"/>
          <w:shd w:val="clear" w:color="auto" w:fill="FFFFFF"/>
        </w:rPr>
        <w:t>事宜</w:t>
      </w:r>
      <w:r>
        <w:rPr>
          <w:rStyle w:val="44"/>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的机构</w:t>
      </w:r>
      <w:r>
        <w:rPr>
          <w:rFonts w:hint="eastAsia" w:ascii="宋体" w:hAnsi="宋体" w:cs="宋体"/>
          <w:color w:val="auto"/>
          <w:highlight w:val="none"/>
        </w:rPr>
        <w:t>。</w:t>
      </w:r>
    </w:p>
    <w:p w14:paraId="04DCD2CE">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原件，是指原始件（即：资料生成时的原始形态，包括所加盖的印章、相关人员的签字笔迹等均是原始印痕、印迹和行迹）。</w:t>
      </w:r>
    </w:p>
    <w:p w14:paraId="1AFC40C8">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书面形式，包括文字的打印或复印件、传真、信函、电传、电报、</w:t>
      </w:r>
      <w:r>
        <w:rPr>
          <w:rFonts w:hint="eastAsia" w:ascii="宋体" w:hAnsi="宋体" w:cs="宋体"/>
          <w:color w:val="auto"/>
          <w:highlight w:val="none"/>
          <w:shd w:val="clear" w:color="auto" w:fill="FFFFFF"/>
        </w:rPr>
        <w:t>电子邮件、</w:t>
      </w:r>
      <w:r>
        <w:rPr>
          <w:rFonts w:hint="eastAsia" w:ascii="宋体" w:hAnsi="宋体" w:cs="宋体"/>
          <w:color w:val="auto"/>
          <w:highlight w:val="none"/>
          <w:lang w:val="zh-CN"/>
        </w:rPr>
        <w:t>衢州市阳光交易服务平台、</w:t>
      </w:r>
      <w:r>
        <w:rPr>
          <w:rFonts w:hint="eastAsia" w:ascii="宋体" w:hAnsi="宋体" w:cs="宋体"/>
          <w:color w:val="auto"/>
          <w:highlight w:val="none"/>
        </w:rPr>
        <w:t>浙江政府采购网网站发布的公告</w:t>
      </w:r>
      <w:r>
        <w:rPr>
          <w:rFonts w:hint="eastAsia" w:ascii="宋体" w:hAnsi="宋体" w:cs="宋体"/>
          <w:color w:val="auto"/>
          <w:highlight w:val="none"/>
          <w:shd w:val="clear" w:color="auto" w:fill="FFFFFF"/>
        </w:rPr>
        <w:t>等可以有形地表现所载内容的形式。</w:t>
      </w:r>
    </w:p>
    <w:p w14:paraId="039F527E">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bCs/>
          <w:color w:val="auto"/>
          <w:highlight w:val="none"/>
        </w:rPr>
        <w:t>投标人公章，</w:t>
      </w:r>
      <w:r>
        <w:rPr>
          <w:rFonts w:hint="eastAsia" w:ascii="宋体" w:hAnsi="宋体" w:cs="宋体"/>
          <w:color w:val="auto"/>
          <w:highlight w:val="none"/>
        </w:rPr>
        <w:t>是指投标人</w:t>
      </w:r>
      <w:r>
        <w:rPr>
          <w:rFonts w:hint="eastAsia" w:ascii="宋体" w:hAnsi="宋体" w:cs="宋体"/>
          <w:color w:val="auto"/>
          <w:highlight w:val="none"/>
          <w:shd w:val="clear" w:color="auto" w:fill="FFFFFF"/>
        </w:rPr>
        <w:t>用自己法定主体行为名称制作的签名印章</w:t>
      </w:r>
      <w:r>
        <w:rPr>
          <w:rFonts w:hint="eastAsia" w:ascii="宋体" w:hAnsi="宋体" w:cs="宋体"/>
          <w:color w:val="auto"/>
          <w:highlight w:val="none"/>
        </w:rPr>
        <w:t>。</w:t>
      </w:r>
      <w:r>
        <w:rPr>
          <w:rFonts w:hint="eastAsia" w:ascii="宋体" w:hAnsi="宋体" w:cs="宋体"/>
          <w:bCs/>
          <w:color w:val="auto"/>
          <w:highlight w:val="none"/>
        </w:rPr>
        <w:t>不得使用专用章（如经济合同章、投标专用章、业务专用章等）或下属单位印章代替。</w:t>
      </w:r>
    </w:p>
    <w:p w14:paraId="191E53F8">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bCs/>
          <w:color w:val="auto"/>
          <w:highlight w:val="none"/>
        </w:rPr>
      </w:pPr>
      <w:r>
        <w:rPr>
          <w:rFonts w:hint="eastAsia" w:ascii="宋体" w:hAnsi="宋体" w:cs="宋体"/>
          <w:bCs/>
          <w:color w:val="auto"/>
          <w:highlight w:val="none"/>
        </w:rPr>
        <w:t>“▲”是投标人按本招标文件要求必须实质性响应的条款，有任何一项缺失或非实质性响应将取消其投标资格。</w:t>
      </w:r>
    </w:p>
    <w:p w14:paraId="6E3F0E3E">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采购方式</w:t>
      </w:r>
    </w:p>
    <w:p w14:paraId="500BAEC5">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lang w:val="zh-CN"/>
        </w:rPr>
      </w:pPr>
      <w:r>
        <w:rPr>
          <w:rFonts w:hint="eastAsia" w:ascii="宋体" w:hAnsi="宋体" w:cs="宋体"/>
          <w:color w:val="auto"/>
          <w:highlight w:val="none"/>
        </w:rPr>
        <w:t>采购组织形式国企采购委托代理。</w:t>
      </w:r>
    </w:p>
    <w:p w14:paraId="76CECE7D">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lang w:val="zh-CN"/>
        </w:rPr>
        <w:t>采取</w:t>
      </w:r>
      <w:r>
        <w:rPr>
          <w:rFonts w:hint="eastAsia" w:ascii="宋体" w:hAnsi="宋体" w:cs="宋体"/>
          <w:color w:val="auto"/>
          <w:highlight w:val="none"/>
        </w:rPr>
        <w:t>公开招标采购方式。</w:t>
      </w:r>
    </w:p>
    <w:p w14:paraId="0CD74657">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合格的投标人</w:t>
      </w:r>
    </w:p>
    <w:p w14:paraId="65150C5F">
      <w:pPr>
        <w:pStyle w:val="32"/>
        <w:widowControl w:val="0"/>
        <w:adjustRightInd w:val="0"/>
        <w:snapToGrid w:val="0"/>
        <w:spacing w:beforeLines="0" w:afterLines="0" w:line="312" w:lineRule="auto"/>
        <w:ind w:firstLine="0"/>
        <w:jc w:val="both"/>
        <w:rPr>
          <w:rFonts w:ascii="宋体" w:hAnsi="宋体" w:cs="宋体"/>
          <w:color w:val="auto"/>
          <w:highlight w:val="none"/>
        </w:rPr>
      </w:pPr>
      <w:r>
        <w:rPr>
          <w:rFonts w:hint="eastAsia" w:ascii="宋体" w:hAnsi="宋体" w:cs="宋体"/>
          <w:color w:val="auto"/>
          <w:highlight w:val="none"/>
        </w:rPr>
        <w:t>合格的投标人应具备以下条件：</w:t>
      </w:r>
    </w:p>
    <w:p w14:paraId="354E4ACD">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具备法律法规和本采购文件规定的资格条件；</w:t>
      </w:r>
    </w:p>
    <w:p w14:paraId="78C895C6">
      <w:pPr>
        <w:pStyle w:val="32"/>
        <w:widowControl w:val="0"/>
        <w:numPr>
          <w:ilvl w:val="1"/>
          <w:numId w:val="3"/>
        </w:numPr>
        <w:tabs>
          <w:tab w:val="left" w:pos="171"/>
        </w:tabs>
        <w:adjustRightInd w:val="0"/>
        <w:snapToGrid w:val="0"/>
        <w:spacing w:beforeLines="0" w:afterLines="0" w:line="312" w:lineRule="auto"/>
        <w:ind w:left="0" w:firstLine="464" w:firstLineChars="200"/>
        <w:jc w:val="both"/>
        <w:rPr>
          <w:rFonts w:ascii="宋体" w:hAnsi="宋体" w:cs="宋体"/>
          <w:color w:val="auto"/>
          <w:highlight w:val="none"/>
        </w:rPr>
      </w:pPr>
      <w:r>
        <w:rPr>
          <w:rFonts w:hint="eastAsia" w:ascii="宋体" w:hAnsi="宋体" w:cs="宋体"/>
          <w:color w:val="auto"/>
          <w:spacing w:val="-4"/>
          <w:highlight w:val="none"/>
        </w:rPr>
        <w:t>不属于限制参加本项目采购活动的投标人</w:t>
      </w:r>
      <w:r>
        <w:rPr>
          <w:rFonts w:hint="eastAsia" w:ascii="宋体" w:hAnsi="宋体" w:cs="宋体"/>
          <w:color w:val="auto"/>
          <w:highlight w:val="none"/>
        </w:rPr>
        <w:t>；</w:t>
      </w:r>
    </w:p>
    <w:p w14:paraId="4C2560A2">
      <w:pPr>
        <w:pStyle w:val="32"/>
        <w:widowControl w:val="0"/>
        <w:numPr>
          <w:ilvl w:val="1"/>
          <w:numId w:val="3"/>
        </w:numPr>
        <w:tabs>
          <w:tab w:val="left" w:pos="171"/>
        </w:tabs>
        <w:adjustRightInd w:val="0"/>
        <w:snapToGrid w:val="0"/>
        <w:spacing w:beforeLines="0" w:afterLines="0" w:line="312" w:lineRule="auto"/>
        <w:ind w:left="0" w:firstLine="464" w:firstLineChars="200"/>
        <w:jc w:val="both"/>
        <w:rPr>
          <w:rFonts w:ascii="宋体" w:hAnsi="宋体" w:cs="宋体"/>
          <w:color w:val="auto"/>
          <w:highlight w:val="none"/>
        </w:rPr>
      </w:pPr>
      <w:r>
        <w:rPr>
          <w:rFonts w:hint="eastAsia" w:ascii="宋体" w:hAnsi="宋体" w:cs="宋体"/>
          <w:color w:val="auto"/>
          <w:spacing w:val="-4"/>
          <w:highlight w:val="none"/>
        </w:rPr>
        <w:t>按照规定</w:t>
      </w:r>
      <w:r>
        <w:rPr>
          <w:rFonts w:hint="eastAsia" w:ascii="宋体" w:hAnsi="宋体" w:cs="宋体"/>
          <w:color w:val="auto"/>
          <w:highlight w:val="none"/>
        </w:rPr>
        <w:t>获取了招标文件，属于实质性参加本次采购活动的投标人。</w:t>
      </w:r>
    </w:p>
    <w:p w14:paraId="12C77AC1">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对投标人的限制</w:t>
      </w:r>
    </w:p>
    <w:p w14:paraId="4CA1FC1C">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拒绝不良信用记录的投标人参加本项目的采购活动。</w:t>
      </w:r>
    </w:p>
    <w:p w14:paraId="4556A560">
      <w:pPr>
        <w:pStyle w:val="106"/>
        <w:widowControl w:val="0"/>
        <w:numPr>
          <w:ilvl w:val="2"/>
          <w:numId w:val="4"/>
        </w:numPr>
        <w:adjustRightInd w:val="0"/>
        <w:snapToGrid w:val="0"/>
        <w:spacing w:beforeLines="0" w:afterLines="0" w:line="312" w:lineRule="auto"/>
        <w:ind w:left="0"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rPr>
        <w:t>不良信用记录</w:t>
      </w:r>
      <w:r>
        <w:rPr>
          <w:rFonts w:hint="eastAsia" w:ascii="宋体" w:hAnsi="宋体" w:cs="宋体"/>
          <w:color w:val="auto"/>
          <w:sz w:val="24"/>
          <w:szCs w:val="24"/>
          <w:highlight w:val="none"/>
          <w:lang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被</w:t>
      </w:r>
      <w:r>
        <w:rPr>
          <w:rFonts w:hint="eastAsia" w:ascii="宋体" w:hAnsi="宋体" w:cs="宋体"/>
          <w:color w:val="auto"/>
          <w:sz w:val="24"/>
          <w:szCs w:val="24"/>
          <w:highlight w:val="none"/>
        </w:rPr>
        <w:t>信用中国网站（www.creditchina.gov.cn）</w:t>
      </w:r>
      <w:r>
        <w:rPr>
          <w:rFonts w:hint="eastAsia" w:ascii="宋体" w:hAnsi="宋体" w:cs="宋体"/>
          <w:color w:val="auto"/>
          <w:sz w:val="24"/>
          <w:szCs w:val="24"/>
          <w:highlight w:val="none"/>
          <w:shd w:val="clear" w:color="auto" w:fill="FFFFFF"/>
        </w:rPr>
        <w:t>列入失信被执行人、重大税收违法案件当事人名单、政府采购严重违法失信名单</w:t>
      </w:r>
      <w:r>
        <w:rPr>
          <w:rFonts w:hint="eastAsia" w:ascii="宋体" w:hAnsi="宋体" w:cs="宋体"/>
          <w:color w:val="auto"/>
          <w:sz w:val="24"/>
          <w:szCs w:val="24"/>
          <w:highlight w:val="none"/>
          <w:shd w:val="clear" w:color="auto" w:fill="FFFFFF"/>
          <w:lang w:eastAsia="zh-CN"/>
        </w:rPr>
        <w:t>的，</w:t>
      </w:r>
      <w:r>
        <w:rPr>
          <w:rFonts w:hint="eastAsia" w:ascii="宋体" w:hAnsi="宋体" w:cs="宋体"/>
          <w:color w:val="auto"/>
          <w:sz w:val="24"/>
          <w:szCs w:val="24"/>
          <w:highlight w:val="none"/>
          <w:lang w:eastAsia="zh-CN"/>
        </w:rPr>
        <w:t>被</w:t>
      </w:r>
      <w:r>
        <w:rPr>
          <w:rFonts w:hint="eastAsia" w:ascii="宋体" w:hAnsi="宋体" w:cs="宋体"/>
          <w:color w:val="auto"/>
          <w:sz w:val="24"/>
          <w:szCs w:val="24"/>
          <w:highlight w:val="none"/>
        </w:rPr>
        <w:t>中国政府采购网（www.ccgp.gov.cn）</w:t>
      </w:r>
      <w:r>
        <w:rPr>
          <w:rFonts w:hint="eastAsia" w:ascii="宋体" w:hAnsi="宋体" w:cs="宋体"/>
          <w:color w:val="auto"/>
          <w:sz w:val="24"/>
          <w:szCs w:val="24"/>
          <w:highlight w:val="none"/>
          <w:shd w:val="clear" w:color="auto" w:fill="FFFFFF"/>
        </w:rPr>
        <w:t>列入政府采购严重违法失信行为</w:t>
      </w:r>
      <w:r>
        <w:rPr>
          <w:rFonts w:hint="eastAsia" w:ascii="宋体" w:hAnsi="宋体" w:cs="宋体"/>
          <w:color w:val="auto"/>
          <w:sz w:val="24"/>
          <w:szCs w:val="24"/>
          <w:highlight w:val="none"/>
          <w:shd w:val="clear" w:color="auto" w:fill="FFFFFF"/>
          <w:lang w:eastAsia="zh-CN"/>
        </w:rPr>
        <w:t>信用</w:t>
      </w:r>
      <w:r>
        <w:rPr>
          <w:rFonts w:hint="eastAsia" w:ascii="宋体" w:hAnsi="宋体" w:cs="宋体"/>
          <w:color w:val="auto"/>
          <w:sz w:val="24"/>
          <w:szCs w:val="24"/>
          <w:highlight w:val="none"/>
          <w:shd w:val="clear" w:color="auto" w:fill="FFFFFF"/>
        </w:rPr>
        <w:t>记录名单</w:t>
      </w:r>
      <w:r>
        <w:rPr>
          <w:rFonts w:hint="eastAsia" w:ascii="宋体" w:hAnsi="宋体" w:cs="宋体"/>
          <w:color w:val="auto"/>
          <w:sz w:val="24"/>
          <w:szCs w:val="24"/>
          <w:highlight w:val="none"/>
        </w:rPr>
        <w:t>且在处罚有效期内的</w:t>
      </w:r>
      <w:r>
        <w:rPr>
          <w:rFonts w:hint="eastAsia" w:ascii="宋体" w:hAnsi="宋体" w:cs="宋体"/>
          <w:color w:val="auto"/>
          <w:sz w:val="24"/>
          <w:szCs w:val="24"/>
          <w:highlight w:val="none"/>
          <w:lang w:eastAsia="zh-CN"/>
        </w:rPr>
        <w:t>（投标截止之日追溯三年）</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lang w:eastAsia="zh-CN"/>
        </w:rPr>
        <w:t>被</w:t>
      </w:r>
      <w:r>
        <w:rPr>
          <w:rFonts w:hint="eastAsia" w:ascii="宋体" w:hAnsi="宋体" w:cs="宋体"/>
          <w:color w:val="auto"/>
          <w:sz w:val="24"/>
          <w:szCs w:val="24"/>
          <w:highlight w:val="none"/>
        </w:rPr>
        <w:t>浙江政府采购网（zfcg.czt.zj.gov.cn）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曝光台曝光且在处罚有效期内的</w:t>
      </w:r>
      <w:r>
        <w:rPr>
          <w:rFonts w:hint="eastAsia" w:ascii="宋体" w:hAnsi="宋体" w:cs="宋体"/>
          <w:color w:val="auto"/>
          <w:sz w:val="24"/>
          <w:szCs w:val="24"/>
          <w:highlight w:val="none"/>
          <w:lang w:eastAsia="zh-CN"/>
        </w:rPr>
        <w:t>（投标截止之日追溯三年）以</w:t>
      </w:r>
      <w:r>
        <w:rPr>
          <w:rFonts w:hint="eastAsia" w:ascii="宋体" w:hAnsi="宋体" w:cs="宋体"/>
          <w:color w:val="auto"/>
          <w:sz w:val="24"/>
          <w:szCs w:val="24"/>
          <w:highlight w:val="none"/>
          <w:shd w:val="clear" w:color="auto" w:fill="FFFFFF"/>
        </w:rPr>
        <w:t>及其他不符合</w:t>
      </w:r>
      <w:r>
        <w:rPr>
          <w:rFonts w:hint="eastAsia" w:ascii="宋体" w:hAnsi="宋体" w:cs="宋体"/>
          <w:color w:val="auto"/>
          <w:sz w:val="24"/>
          <w:szCs w:val="24"/>
          <w:highlight w:val="none"/>
          <w:shd w:val="clear" w:color="auto" w:fill="FFFFFF"/>
          <w:lang w:eastAsia="zh-CN"/>
        </w:rPr>
        <w:t>《龙游县国有企业采购管理办法》（龙政办发〔2021〕58号）第十二条</w:t>
      </w:r>
      <w:r>
        <w:rPr>
          <w:rFonts w:hint="eastAsia" w:ascii="宋体" w:hAnsi="宋体" w:cs="宋体"/>
          <w:color w:val="auto"/>
          <w:sz w:val="24"/>
          <w:szCs w:val="24"/>
          <w:highlight w:val="none"/>
          <w:shd w:val="clear" w:color="auto" w:fill="FFFFFF"/>
        </w:rPr>
        <w:t>条件的</w:t>
      </w:r>
      <w:r>
        <w:rPr>
          <w:rFonts w:hint="eastAsia" w:ascii="宋体" w:hAnsi="宋体" w:cs="宋体"/>
          <w:color w:val="auto"/>
          <w:sz w:val="24"/>
          <w:szCs w:val="24"/>
          <w:highlight w:val="none"/>
          <w:shd w:val="clear" w:color="auto" w:fill="FFFFFF"/>
          <w:lang w:eastAsia="zh-CN"/>
        </w:rPr>
        <w:t>投标人。</w:t>
      </w:r>
    </w:p>
    <w:p w14:paraId="0EEB90BF">
      <w:pPr>
        <w:pStyle w:val="106"/>
        <w:widowControl w:val="0"/>
        <w:numPr>
          <w:ilvl w:val="2"/>
          <w:numId w:val="4"/>
        </w:numPr>
        <w:adjustRightInd w:val="0"/>
        <w:snapToGrid w:val="0"/>
        <w:spacing w:beforeLines="0" w:afterLines="0" w:line="312" w:lineRule="auto"/>
        <w:ind w:left="0"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信用记录</w:t>
      </w:r>
    </w:p>
    <w:p w14:paraId="35BBA0AD">
      <w:pPr>
        <w:pStyle w:val="32"/>
        <w:widowControl w:val="0"/>
        <w:numPr>
          <w:ilvl w:val="0"/>
          <w:numId w:val="5"/>
        </w:numPr>
        <w:adjustRightInd w:val="0"/>
        <w:snapToGrid w:val="0"/>
        <w:spacing w:beforeLines="0" w:afterLines="0" w:line="312" w:lineRule="auto"/>
        <w:ind w:left="0" w:firstLine="0"/>
        <w:jc w:val="both"/>
        <w:rPr>
          <w:rFonts w:ascii="宋体" w:hAnsi="宋体" w:cs="宋体"/>
          <w:color w:val="auto"/>
          <w:highlight w:val="none"/>
        </w:rPr>
      </w:pPr>
      <w:r>
        <w:rPr>
          <w:rFonts w:hint="eastAsia" w:ascii="宋体" w:hAnsi="宋体" w:cs="宋体"/>
          <w:color w:val="auto"/>
          <w:highlight w:val="none"/>
        </w:rPr>
        <w:t>信用信息查询。根据《关于在政府采购活动中查询及使用信用记录有关问题的通知》（财库〔2016〕125号）的要求，通过信用中国网站（www.creditchina.gov.cn）、中国政府采购网（www.ccgp.gov.cn）、浙江政府采购网（zfcg.czt.zj.gov.cn）等渠道查询。</w:t>
      </w:r>
    </w:p>
    <w:p w14:paraId="3BFA98AD">
      <w:pPr>
        <w:pStyle w:val="32"/>
        <w:widowControl w:val="0"/>
        <w:numPr>
          <w:ilvl w:val="0"/>
          <w:numId w:val="5"/>
        </w:numPr>
        <w:adjustRightInd w:val="0"/>
        <w:snapToGrid w:val="0"/>
        <w:spacing w:beforeLines="0" w:afterLines="0" w:line="312" w:lineRule="auto"/>
        <w:ind w:left="0" w:firstLine="0"/>
        <w:jc w:val="both"/>
        <w:rPr>
          <w:rFonts w:ascii="宋体" w:hAnsi="宋体" w:cs="宋体"/>
          <w:color w:val="auto"/>
          <w:highlight w:val="none"/>
        </w:rPr>
      </w:pPr>
      <w:r>
        <w:rPr>
          <w:rFonts w:hint="eastAsia" w:ascii="宋体" w:hAnsi="宋体" w:cs="宋体"/>
          <w:color w:val="auto"/>
          <w:highlight w:val="none"/>
        </w:rPr>
        <w:t>截止时点。投标截止时间。</w:t>
      </w:r>
    </w:p>
    <w:p w14:paraId="237127A5">
      <w:pPr>
        <w:pStyle w:val="32"/>
        <w:widowControl w:val="0"/>
        <w:numPr>
          <w:ilvl w:val="0"/>
          <w:numId w:val="5"/>
        </w:numPr>
        <w:adjustRightInd w:val="0"/>
        <w:snapToGrid w:val="0"/>
        <w:spacing w:beforeLines="0" w:afterLines="0" w:line="312" w:lineRule="auto"/>
        <w:ind w:left="0" w:firstLine="0"/>
        <w:jc w:val="both"/>
        <w:rPr>
          <w:rFonts w:ascii="宋体" w:hAnsi="宋体" w:cs="宋体"/>
          <w:color w:val="auto"/>
          <w:highlight w:val="none"/>
        </w:rPr>
      </w:pPr>
      <w:r>
        <w:rPr>
          <w:rFonts w:hint="eastAsia" w:ascii="宋体" w:hAnsi="宋体" w:cs="宋体"/>
          <w:color w:val="auto"/>
          <w:highlight w:val="none"/>
        </w:rPr>
        <w:t>信用信息查询记录和证据留存的方式。采购代理机构经办人将查询网页打印与其他采购文件一并保存。</w:t>
      </w:r>
    </w:p>
    <w:p w14:paraId="64D7E63C">
      <w:pPr>
        <w:pStyle w:val="32"/>
        <w:widowControl w:val="0"/>
        <w:numPr>
          <w:ilvl w:val="0"/>
          <w:numId w:val="5"/>
        </w:numPr>
        <w:adjustRightInd w:val="0"/>
        <w:snapToGrid w:val="0"/>
        <w:spacing w:beforeLines="0" w:afterLines="0" w:line="312" w:lineRule="auto"/>
        <w:ind w:left="0" w:firstLine="0"/>
        <w:jc w:val="both"/>
        <w:rPr>
          <w:rFonts w:ascii="宋体" w:hAnsi="宋体" w:cs="宋体"/>
          <w:color w:val="auto"/>
          <w:highlight w:val="none"/>
        </w:rPr>
      </w:pPr>
      <w:r>
        <w:rPr>
          <w:rFonts w:hint="eastAsia" w:ascii="宋体" w:hAnsi="宋体" w:cs="宋体"/>
          <w:color w:val="auto"/>
          <w:highlight w:val="none"/>
        </w:rPr>
        <w:t>信用信息的使用规则。被列入失信被执行人、重大税收违法案件当事人名单、国企或政府采购严重违法失信行为记录名单及其他不符合《龙游县国有企业采购管理办法》（龙政办发〔2021〕58号）第十二条条件的投标人，拒绝参与本次采购活动。</w:t>
      </w:r>
    </w:p>
    <w:p w14:paraId="7C0D4479">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shd w:val="clear" w:color="auto" w:fill="FFFFFF"/>
        </w:rPr>
        <w:t>单位负责人为同一人或者存在直接控股、管理关系的不同投标人，不得参加同一合同项下的采购活动。</w:t>
      </w:r>
    </w:p>
    <w:p w14:paraId="0030523D">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采购活动中，采购人员及相关人员与投标人有下列利害关系之一的，应当回避：</w:t>
      </w:r>
    </w:p>
    <w:p w14:paraId="736602AA">
      <w:pPr>
        <w:pStyle w:val="32"/>
        <w:widowControl w:val="0"/>
        <w:numPr>
          <w:ilvl w:val="2"/>
          <w:numId w:val="3"/>
        </w:numPr>
        <w:tabs>
          <w:tab w:val="clear" w:pos="0"/>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参加采购活动前3年内与投标人存在劳动关系；</w:t>
      </w:r>
    </w:p>
    <w:p w14:paraId="16BAEB9B">
      <w:pPr>
        <w:pStyle w:val="32"/>
        <w:widowControl w:val="0"/>
        <w:numPr>
          <w:ilvl w:val="2"/>
          <w:numId w:val="3"/>
        </w:numPr>
        <w:tabs>
          <w:tab w:val="clear" w:pos="0"/>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参加采购活动前3年内担任投标人的董事、监事；</w:t>
      </w:r>
    </w:p>
    <w:p w14:paraId="18E6E774">
      <w:pPr>
        <w:pStyle w:val="32"/>
        <w:widowControl w:val="0"/>
        <w:numPr>
          <w:ilvl w:val="2"/>
          <w:numId w:val="3"/>
        </w:numPr>
        <w:tabs>
          <w:tab w:val="clear" w:pos="0"/>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参加采购活动前3年内是投标人的控股股东或者实际控制人；</w:t>
      </w:r>
    </w:p>
    <w:p w14:paraId="37607B40">
      <w:pPr>
        <w:pStyle w:val="32"/>
        <w:widowControl w:val="0"/>
        <w:numPr>
          <w:ilvl w:val="2"/>
          <w:numId w:val="3"/>
        </w:numPr>
        <w:tabs>
          <w:tab w:val="clear" w:pos="0"/>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与投标人的法定代表人或者负责人有夫妻、直系血亲、三代以内旁系血亲或者近姻亲关系；</w:t>
      </w:r>
    </w:p>
    <w:p w14:paraId="36980E97">
      <w:pPr>
        <w:pStyle w:val="32"/>
        <w:widowControl w:val="0"/>
        <w:numPr>
          <w:ilvl w:val="2"/>
          <w:numId w:val="3"/>
        </w:numPr>
        <w:tabs>
          <w:tab w:val="clear" w:pos="0"/>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存在共同直接或间接投资设立子公司、联营企业和合营企业情况；</w:t>
      </w:r>
    </w:p>
    <w:p w14:paraId="5449CB02">
      <w:pPr>
        <w:pStyle w:val="32"/>
        <w:widowControl w:val="0"/>
        <w:numPr>
          <w:ilvl w:val="2"/>
          <w:numId w:val="3"/>
        </w:numPr>
        <w:tabs>
          <w:tab w:val="clear" w:pos="0"/>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与投标人有其他可能影响采购活动公平、公正进行的关系。</w:t>
      </w:r>
    </w:p>
    <w:p w14:paraId="3CA9707F">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评审小组成员。</w:t>
      </w:r>
    </w:p>
    <w:p w14:paraId="176D25D6">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14:paraId="54E74F65">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资格审查</w:t>
      </w:r>
    </w:p>
    <w:p w14:paraId="272D5568">
      <w:pPr>
        <w:pStyle w:val="32"/>
        <w:widowControl w:val="0"/>
        <w:adjustRightInd w:val="0"/>
        <w:snapToGrid w:val="0"/>
        <w:spacing w:beforeLines="0" w:afterLines="0" w:line="312" w:lineRule="auto"/>
        <w:ind w:firstLine="0"/>
        <w:jc w:val="both"/>
        <w:rPr>
          <w:rFonts w:ascii="宋体" w:hAnsi="宋体" w:cs="宋体"/>
          <w:color w:val="auto"/>
          <w:highlight w:val="none"/>
        </w:rPr>
      </w:pPr>
      <w:r>
        <w:rPr>
          <w:rFonts w:hint="eastAsia" w:ascii="宋体" w:hAnsi="宋体" w:cs="宋体"/>
          <w:color w:val="auto"/>
          <w:highlight w:val="none"/>
        </w:rPr>
        <w:t>本次</w:t>
      </w:r>
      <w:r>
        <w:rPr>
          <w:rFonts w:hint="eastAsia" w:ascii="宋体" w:hAnsi="宋体" w:cs="宋体"/>
          <w:color w:val="auto"/>
          <w:highlight w:val="none"/>
          <w:lang w:val="zh-CN"/>
        </w:rPr>
        <w:t>采取</w:t>
      </w:r>
      <w:r>
        <w:rPr>
          <w:rFonts w:hint="eastAsia" w:ascii="宋体" w:hAnsi="宋体" w:cs="宋体"/>
          <w:color w:val="auto"/>
          <w:highlight w:val="none"/>
        </w:rPr>
        <w:t>资格后审，采购组织机构不保证所有</w:t>
      </w:r>
      <w:r>
        <w:rPr>
          <w:rFonts w:hint="eastAsia" w:ascii="宋体" w:hAnsi="宋体" w:cs="宋体"/>
          <w:color w:val="auto"/>
          <w:highlight w:val="none"/>
          <w:lang w:val="en-US" w:eastAsia="zh-CN"/>
        </w:rPr>
        <w:t>获取</w:t>
      </w:r>
      <w:r>
        <w:rPr>
          <w:rFonts w:hint="eastAsia" w:ascii="宋体" w:hAnsi="宋体" w:cs="宋体"/>
          <w:color w:val="auto"/>
          <w:highlight w:val="none"/>
        </w:rPr>
        <w:t>招标文件的投标人都符合合格投标人资格要求。</w:t>
      </w:r>
    </w:p>
    <w:p w14:paraId="72620317">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bCs/>
          <w:color w:val="auto"/>
          <w:highlight w:val="none"/>
        </w:rPr>
      </w:pPr>
      <w:r>
        <w:rPr>
          <w:rFonts w:hint="eastAsia" w:ascii="宋体" w:hAnsi="宋体" w:cs="宋体"/>
          <w:bCs/>
          <w:color w:val="auto"/>
          <w:highlight w:val="none"/>
        </w:rPr>
        <w:t>语言文字</w:t>
      </w:r>
    </w:p>
    <w:p w14:paraId="2EBB3700">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lang w:eastAsia="zh-CN"/>
        </w:rPr>
        <w:t>投标文件</w:t>
      </w:r>
      <w:r>
        <w:rPr>
          <w:rFonts w:hint="eastAsia" w:ascii="宋体" w:hAnsi="宋体" w:cs="宋体"/>
          <w:color w:val="auto"/>
          <w:highlight w:val="none"/>
        </w:rPr>
        <w:t>以及投标人与采购人就有关响应事宜的所有来往函电，均应以中文汉语书写。除签名、盖章、专用名称等特殊情形外，以中文汉语以外的文字表述的</w:t>
      </w:r>
      <w:r>
        <w:rPr>
          <w:rFonts w:hint="eastAsia" w:ascii="宋体" w:hAnsi="宋体" w:cs="宋体"/>
          <w:color w:val="auto"/>
          <w:highlight w:val="none"/>
          <w:lang w:eastAsia="zh-CN"/>
        </w:rPr>
        <w:t>投标文件</w:t>
      </w:r>
      <w:r>
        <w:rPr>
          <w:rFonts w:hint="eastAsia" w:ascii="宋体" w:hAnsi="宋体" w:cs="宋体"/>
          <w:color w:val="auto"/>
          <w:highlight w:val="none"/>
        </w:rPr>
        <w:t>视同未提供。</w:t>
      </w:r>
    </w:p>
    <w:p w14:paraId="39A51089">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外文专用术语应附有中文注释。</w:t>
      </w:r>
      <w:r>
        <w:rPr>
          <w:rFonts w:hint="eastAsia" w:ascii="宋体" w:hAnsi="宋体" w:cs="宋体"/>
          <w:color w:val="auto"/>
          <w:highlight w:val="none"/>
          <w:lang w:eastAsia="zh-CN"/>
        </w:rPr>
        <w:t>投标文件</w:t>
      </w:r>
      <w:r>
        <w:rPr>
          <w:rFonts w:hint="eastAsia" w:ascii="宋体" w:hAnsi="宋体" w:cs="宋体"/>
          <w:color w:val="auto"/>
          <w:highlight w:val="none"/>
        </w:rPr>
        <w:t>及相关往来文件中有外文资料的（如质疑函、进口产品厂商授权书等），资料提供方应当将其翻译为中文，注明翻译人员姓名、工作单位、联系方式等信息，并对译文的完整性、客观性、真实性负责。</w:t>
      </w:r>
    </w:p>
    <w:p w14:paraId="00DBAEC5">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bCs/>
          <w:color w:val="auto"/>
          <w:highlight w:val="none"/>
        </w:rPr>
        <w:t>计量单位</w:t>
      </w:r>
    </w:p>
    <w:p w14:paraId="74BA8CA0">
      <w:pPr>
        <w:pStyle w:val="32"/>
        <w:widowControl w:val="0"/>
        <w:adjustRightInd w:val="0"/>
        <w:snapToGrid w:val="0"/>
        <w:spacing w:line="312" w:lineRule="auto"/>
        <w:ind w:firstLine="480" w:firstLineChars="200"/>
        <w:jc w:val="both"/>
        <w:rPr>
          <w:rFonts w:ascii="宋体" w:hAnsi="宋体" w:cs="宋体"/>
          <w:color w:val="auto"/>
          <w:highlight w:val="none"/>
        </w:rPr>
      </w:pPr>
      <w:r>
        <w:rPr>
          <w:rFonts w:hint="eastAsia" w:ascii="宋体" w:hAnsi="宋体" w:cs="宋体"/>
          <w:color w:val="auto"/>
          <w:highlight w:val="none"/>
        </w:rPr>
        <w:t>除招标文件另有规定外，计量均应采用中华人民共和国法定计量单位；所有报价一律使用人民币，货币单位为“元”。</w:t>
      </w:r>
    </w:p>
    <w:p w14:paraId="0D37A4CE">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保密</w:t>
      </w:r>
    </w:p>
    <w:p w14:paraId="3136ECBC">
      <w:pPr>
        <w:pStyle w:val="32"/>
        <w:widowControl w:val="0"/>
        <w:tabs>
          <w:tab w:val="left" w:pos="0"/>
        </w:tabs>
        <w:adjustRightInd w:val="0"/>
        <w:snapToGrid w:val="0"/>
        <w:spacing w:beforeLines="0" w:afterLines="0" w:line="312" w:lineRule="auto"/>
        <w:ind w:firstLine="0"/>
        <w:jc w:val="both"/>
        <w:rPr>
          <w:rFonts w:ascii="宋体" w:hAnsi="宋体" w:cs="宋体"/>
          <w:color w:val="auto"/>
          <w:highlight w:val="none"/>
        </w:rPr>
      </w:pPr>
      <w:r>
        <w:rPr>
          <w:rFonts w:hint="eastAsia" w:ascii="宋体" w:hAnsi="宋体" w:cs="宋体"/>
          <w:color w:val="auto"/>
          <w:highlight w:val="none"/>
        </w:rPr>
        <w:t>参与招标的当事人应对招标文件和</w:t>
      </w:r>
      <w:r>
        <w:rPr>
          <w:rFonts w:hint="eastAsia" w:ascii="宋体" w:hAnsi="宋体" w:cs="宋体"/>
          <w:color w:val="auto"/>
          <w:highlight w:val="none"/>
          <w:lang w:eastAsia="zh-CN"/>
        </w:rPr>
        <w:t>投标文件</w:t>
      </w:r>
      <w:r>
        <w:rPr>
          <w:rFonts w:hint="eastAsia" w:ascii="宋体" w:hAnsi="宋体" w:cs="宋体"/>
          <w:color w:val="auto"/>
          <w:highlight w:val="none"/>
        </w:rPr>
        <w:t>中的商业和技术等秘密保密，违者应对由此造成的后果承担法律责任。</w:t>
      </w:r>
    </w:p>
    <w:p w14:paraId="351D996A">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投标费用</w:t>
      </w:r>
    </w:p>
    <w:p w14:paraId="41E675AF">
      <w:pPr>
        <w:pStyle w:val="32"/>
        <w:widowControl w:val="0"/>
        <w:adjustRightInd w:val="0"/>
        <w:snapToGrid w:val="0"/>
        <w:spacing w:beforeLines="0" w:afterLines="0" w:line="312" w:lineRule="auto"/>
        <w:ind w:firstLine="0"/>
        <w:jc w:val="both"/>
        <w:rPr>
          <w:rFonts w:ascii="宋体" w:hAnsi="宋体" w:cs="宋体"/>
          <w:color w:val="auto"/>
          <w:highlight w:val="none"/>
        </w:rPr>
      </w:pPr>
      <w:r>
        <w:rPr>
          <w:rFonts w:hint="eastAsia" w:ascii="宋体" w:hAnsi="宋体" w:cs="宋体"/>
          <w:color w:val="auto"/>
          <w:highlight w:val="none"/>
        </w:rPr>
        <w:t>不论投标的结果如何，投标人均自行承担所有与参加本次投标有关的费用。</w:t>
      </w:r>
    </w:p>
    <w:p w14:paraId="2FF3974A">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投标有效期</w:t>
      </w:r>
    </w:p>
    <w:p w14:paraId="307D571A">
      <w:pPr>
        <w:pStyle w:val="106"/>
        <w:widowControl w:val="0"/>
        <w:numPr>
          <w:ilvl w:val="1"/>
          <w:numId w:val="6"/>
        </w:numPr>
        <w:adjustRightInd w:val="0"/>
        <w:snapToGrid w:val="0"/>
        <w:spacing w:beforeLines="0" w:afterLines="0" w:line="312" w:lineRule="auto"/>
        <w:ind w:left="0"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在投标人须知前附表规定的投标有效期内，投标文件以及其补充、承诺等部分均保持有效。</w:t>
      </w:r>
    </w:p>
    <w:p w14:paraId="0402451B">
      <w:pPr>
        <w:pStyle w:val="106"/>
        <w:widowControl w:val="0"/>
        <w:numPr>
          <w:ilvl w:val="1"/>
          <w:numId w:val="6"/>
        </w:numPr>
        <w:adjustRightInd w:val="0"/>
        <w:snapToGrid w:val="0"/>
        <w:spacing w:beforeLines="0" w:afterLines="0" w:line="312" w:lineRule="auto"/>
        <w:ind w:left="0"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14:paraId="008A7B0E">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分包与转包</w:t>
      </w:r>
    </w:p>
    <w:p w14:paraId="00FC2258">
      <w:pPr>
        <w:pStyle w:val="106"/>
        <w:widowControl w:val="0"/>
        <w:tabs>
          <w:tab w:val="left" w:pos="0"/>
        </w:tabs>
        <w:adjustRightInd w:val="0"/>
        <w:snapToGrid w:val="0"/>
        <w:spacing w:beforeLines="0" w:afterLines="0" w:line="312"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不允许。</w:t>
      </w:r>
    </w:p>
    <w:p w14:paraId="4A24DA3B">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现场勘察</w:t>
      </w:r>
    </w:p>
    <w:p w14:paraId="3BD9E9BC">
      <w:pPr>
        <w:pStyle w:val="32"/>
        <w:widowControl w:val="0"/>
        <w:adjustRightInd w:val="0"/>
        <w:snapToGrid w:val="0"/>
        <w:spacing w:beforeLines="0" w:afterLines="0" w:line="312" w:lineRule="auto"/>
        <w:ind w:firstLine="0"/>
        <w:jc w:val="both"/>
        <w:rPr>
          <w:rFonts w:ascii="宋体" w:hAnsi="宋体" w:cs="宋体"/>
          <w:color w:val="auto"/>
          <w:highlight w:val="none"/>
        </w:rPr>
      </w:pPr>
      <w:r>
        <w:rPr>
          <w:rFonts w:hint="eastAsia" w:ascii="宋体" w:hAnsi="宋体" w:cs="宋体"/>
          <w:color w:val="auto"/>
          <w:highlight w:val="none"/>
        </w:rPr>
        <w:t>投标人自行勘察现场以获取有关编制</w:t>
      </w:r>
      <w:r>
        <w:rPr>
          <w:rFonts w:hint="eastAsia" w:ascii="宋体" w:hAnsi="宋体" w:cs="宋体"/>
          <w:color w:val="auto"/>
          <w:highlight w:val="none"/>
          <w:lang w:eastAsia="zh-CN"/>
        </w:rPr>
        <w:t>投标文件</w:t>
      </w:r>
      <w:r>
        <w:rPr>
          <w:rFonts w:hint="eastAsia" w:ascii="宋体" w:hAnsi="宋体" w:cs="宋体"/>
          <w:color w:val="auto"/>
          <w:highlight w:val="none"/>
        </w:rPr>
        <w:t>和签署合同所涉及现场的资料，但需经采购人允许方可为勘察目的进入采购人的项目现场。不得因勘察现场而使采购人承担有关的责任和蒙受损失，投标人应承担勘察现场的责任和风险以及承担勘察现场所发生的费用。</w:t>
      </w:r>
    </w:p>
    <w:p w14:paraId="42853C5B">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知识产权</w:t>
      </w:r>
    </w:p>
    <w:p w14:paraId="1F91C45D">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投标人应保证在本项目使用的任何产品和服务（包括部分使用）时，不会侵犯第三方</w:t>
      </w:r>
      <w:r>
        <w:rPr>
          <w:rFonts w:hint="eastAsia" w:ascii="宋体" w:hAnsi="宋体" w:cs="宋体"/>
          <w:color w:val="auto"/>
          <w:highlight w:val="none"/>
          <w:lang w:eastAsia="zh-CN"/>
        </w:rPr>
        <w:t>的</w:t>
      </w:r>
      <w:r>
        <w:rPr>
          <w:rFonts w:hint="eastAsia" w:ascii="宋体" w:hAnsi="宋体" w:cs="宋体"/>
          <w:color w:val="auto"/>
          <w:highlight w:val="none"/>
        </w:rPr>
        <w:t>专利权、商标权或</w:t>
      </w:r>
      <w:r>
        <w:rPr>
          <w:rFonts w:hint="eastAsia" w:ascii="宋体" w:hAnsi="宋体" w:cs="宋体"/>
          <w:color w:val="auto"/>
          <w:highlight w:val="none"/>
          <w:lang w:eastAsia="zh-CN"/>
        </w:rPr>
        <w:t>其他</w:t>
      </w:r>
      <w:r>
        <w:rPr>
          <w:rFonts w:hint="eastAsia" w:ascii="宋体" w:hAnsi="宋体" w:cs="宋体"/>
          <w:color w:val="auto"/>
          <w:highlight w:val="none"/>
        </w:rPr>
        <w:t>知识产权，否则因此引起的法律和经济纠纷，由投标人按其过错承担所有相关责任。</w:t>
      </w:r>
    </w:p>
    <w:p w14:paraId="33E210C5">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人为采购人在本项目中定制化的工作成果所涉知识产权归属于采购人。投标人为本项目而使用的工具、软件、系统、代码、文档、图表等知识产权及产权均归属于中标人或权利人，采购人可为本项目之目的在本合同有效期内非独占、</w:t>
      </w:r>
      <w:r>
        <w:rPr>
          <w:rFonts w:hint="eastAsia" w:ascii="宋体" w:hAnsi="宋体" w:cs="宋体"/>
          <w:color w:val="auto"/>
          <w:highlight w:val="none"/>
          <w:lang w:eastAsia="zh-CN"/>
        </w:rPr>
        <w:t>非排他性</w:t>
      </w:r>
      <w:r>
        <w:rPr>
          <w:rFonts w:hint="eastAsia" w:ascii="宋体" w:hAnsi="宋体" w:cs="宋体"/>
          <w:color w:val="auto"/>
          <w:highlight w:val="none"/>
        </w:rPr>
        <w:t>使用。</w:t>
      </w:r>
    </w:p>
    <w:p w14:paraId="56BF879F">
      <w:pPr>
        <w:pStyle w:val="32"/>
        <w:widowControl w:val="0"/>
        <w:numPr>
          <w:ilvl w:val="1"/>
          <w:numId w:val="3"/>
        </w:numPr>
        <w:tabs>
          <w:tab w:val="left" w:pos="171"/>
        </w:tabs>
        <w:adjustRightInd w:val="0"/>
        <w:snapToGri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如采用投标人所不拥有的知识产权，则在投标报价中必须包括合法获取该知识产权的相关费用。</w:t>
      </w:r>
    </w:p>
    <w:p w14:paraId="2BE45C7B">
      <w:pPr>
        <w:pStyle w:val="32"/>
        <w:widowControl w:val="0"/>
        <w:numPr>
          <w:ilvl w:val="0"/>
          <w:numId w:val="3"/>
        </w:numPr>
        <w:adjustRightInd w:val="0"/>
        <w:snapToGrid w:val="0"/>
        <w:spacing w:beforeLines="0" w:afterLines="0" w:line="312" w:lineRule="auto"/>
        <w:ind w:left="0" w:firstLine="480" w:firstLineChars="20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特别说明</w:t>
      </w:r>
    </w:p>
    <w:p w14:paraId="5F671CBE">
      <w:pPr>
        <w:pStyle w:val="105"/>
        <w:ind w:firstLine="480" w:firstLineChars="200"/>
        <w:rPr>
          <w:rFonts w:ascii="宋体" w:hAnsi="宋体"/>
          <w:color w:val="auto"/>
          <w:highlight w:val="none"/>
        </w:rPr>
      </w:pPr>
      <w:r>
        <w:rPr>
          <w:rFonts w:hint="eastAsia" w:ascii="宋体" w:hAnsi="宋体"/>
          <w:color w:val="auto"/>
          <w:highlight w:val="none"/>
        </w:rPr>
        <w:t>15.1投标人应仔细阅读招标文件的所有内容，按照招标文件的要求提交投标文件，并对所提供的全部资料的真实性承担法律责任。</w:t>
      </w:r>
    </w:p>
    <w:p w14:paraId="070C9CF7">
      <w:pPr>
        <w:pStyle w:val="105"/>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5.2投标人投标所使用的资格、信誉、荣誉、业绩与企业认证必须为本法人所拥有。</w:t>
      </w:r>
    </w:p>
    <w:p w14:paraId="2AE6FDD6">
      <w:pPr>
        <w:pStyle w:val="105"/>
        <w:ind w:firstLine="480" w:firstLineChars="200"/>
        <w:rPr>
          <w:rFonts w:ascii="宋体" w:hAnsi="宋体"/>
          <w:color w:val="auto"/>
          <w:highlight w:val="none"/>
        </w:rPr>
      </w:pPr>
      <w:r>
        <w:rPr>
          <w:rFonts w:hint="eastAsia" w:ascii="宋体" w:hAnsi="宋体"/>
          <w:color w:val="auto"/>
          <w:highlight w:val="none"/>
        </w:rPr>
        <w:t>15.</w:t>
      </w:r>
      <w:r>
        <w:rPr>
          <w:rFonts w:ascii="宋体" w:hAnsi="宋体"/>
          <w:color w:val="auto"/>
          <w:highlight w:val="none"/>
        </w:rPr>
        <w:t>3</w:t>
      </w:r>
      <w:r>
        <w:rPr>
          <w:rFonts w:hint="eastAsia" w:ascii="宋体" w:hAnsi="宋体"/>
          <w:color w:val="auto"/>
          <w:highlight w:val="none"/>
        </w:rPr>
        <w:t>投标人在投标活动中提供任何虚假材料,其投标无效，并报监管部门查处；中标后发现的,中标人须依照《中华人民共和国消费者权益保护法》之规定处理，且民事赔偿并不免除违法投标人的行政与刑事责任。</w:t>
      </w:r>
    </w:p>
    <w:p w14:paraId="58DE41AD">
      <w:pPr>
        <w:pStyle w:val="32"/>
        <w:widowControl w:val="0"/>
        <w:numPr>
          <w:ilvl w:val="0"/>
          <w:numId w:val="3"/>
        </w:numPr>
        <w:adjustRightInd w:val="0"/>
        <w:snapToGrid w:val="0"/>
        <w:spacing w:beforeLines="0" w:afterLines="0" w:line="312" w:lineRule="auto"/>
        <w:ind w:left="0" w:firstLine="480" w:firstLineChars="20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采购项目需要落实的</w:t>
      </w:r>
      <w:r>
        <w:rPr>
          <w:rFonts w:hint="eastAsia" w:ascii="宋体" w:hAnsi="宋体" w:eastAsia="宋体" w:cs="宋体"/>
          <w:b w:val="0"/>
          <w:bCs w:val="0"/>
          <w:color w:val="auto"/>
          <w:highlight w:val="none"/>
          <w:lang w:val="en-US" w:eastAsia="zh-CN"/>
        </w:rPr>
        <w:t>国企</w:t>
      </w:r>
      <w:r>
        <w:rPr>
          <w:rFonts w:hint="eastAsia" w:ascii="宋体" w:hAnsi="宋体" w:eastAsia="宋体" w:cs="宋体"/>
          <w:b w:val="0"/>
          <w:bCs w:val="0"/>
          <w:color w:val="auto"/>
          <w:highlight w:val="none"/>
        </w:rPr>
        <w:t>采购政策</w:t>
      </w:r>
    </w:p>
    <w:p w14:paraId="6FAEACF9">
      <w:pPr>
        <w:pStyle w:val="105"/>
        <w:ind w:firstLine="480"/>
        <w:rPr>
          <w:rFonts w:ascii="宋体" w:hAnsi="宋体"/>
          <w:color w:val="auto"/>
          <w:highlight w:val="none"/>
        </w:rPr>
      </w:pPr>
      <w:r>
        <w:rPr>
          <w:rFonts w:ascii="宋体" w:hAnsi="宋体"/>
          <w:color w:val="auto"/>
          <w:highlight w:val="none"/>
        </w:rPr>
        <w:t>16.1</w:t>
      </w:r>
      <w:r>
        <w:rPr>
          <w:rFonts w:hint="eastAsia" w:ascii="宋体" w:hAnsi="宋体"/>
          <w:color w:val="auto"/>
          <w:highlight w:val="none"/>
        </w:rPr>
        <w:t>支持中小企业发展</w:t>
      </w:r>
    </w:p>
    <w:p w14:paraId="6E54FE33">
      <w:pPr>
        <w:pStyle w:val="105"/>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6.1.1</w:t>
      </w:r>
      <w:r>
        <w:rPr>
          <w:rFonts w:hint="eastAsia" w:ascii="宋体" w:hAnsi="宋体"/>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A321CB1">
      <w:pPr>
        <w:pStyle w:val="105"/>
        <w:ind w:firstLine="480"/>
        <w:rPr>
          <w:rFonts w:ascii="宋体" w:hAnsi="宋体"/>
          <w:color w:val="auto"/>
          <w:highlight w:val="none"/>
        </w:rPr>
      </w:pPr>
      <w:r>
        <w:rPr>
          <w:rFonts w:hint="eastAsia" w:ascii="宋体" w:hAnsi="宋体"/>
          <w:color w:val="auto"/>
          <w:highlight w:val="none"/>
        </w:rPr>
        <w:t>符合中小企业划分标准的个体工商户，在采购活动中视同中小企业。</w:t>
      </w:r>
    </w:p>
    <w:p w14:paraId="17982846">
      <w:pPr>
        <w:pStyle w:val="105"/>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6.1.2</w:t>
      </w:r>
      <w:r>
        <w:rPr>
          <w:rFonts w:hint="eastAsia" w:ascii="宋体" w:hAnsi="宋体"/>
          <w:color w:val="auto"/>
          <w:highlight w:val="none"/>
        </w:rPr>
        <w:t>在采购活动中，投标人提供的货物、工程或者服务符合下列情形的，享受中小企业扶持政策：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475E55E">
      <w:pPr>
        <w:pStyle w:val="105"/>
        <w:ind w:firstLine="480"/>
        <w:rPr>
          <w:rFonts w:ascii="宋体" w:hAnsi="宋体"/>
          <w:color w:val="auto"/>
          <w:highlight w:val="none"/>
        </w:rPr>
      </w:pPr>
      <w:r>
        <w:rPr>
          <w:rFonts w:hint="eastAsia" w:ascii="宋体" w:hAnsi="宋体"/>
          <w:color w:val="auto"/>
          <w:highlight w:val="none"/>
        </w:rPr>
        <w:t>在货物采购项目中，投标人提供的货物既有中小企业制造货物，也有大型企业制造货物的，不享受中小企业扶持政策。</w:t>
      </w:r>
    </w:p>
    <w:p w14:paraId="54BD8C01">
      <w:pPr>
        <w:pStyle w:val="105"/>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6.1.3</w:t>
      </w:r>
      <w:r>
        <w:rPr>
          <w:rFonts w:hint="eastAsia" w:ascii="宋体" w:hAnsi="宋体"/>
          <w:color w:val="auto"/>
          <w:highlight w:val="none"/>
        </w:rPr>
        <w:t>符合《关于促进残疾人就业政府采购政策的通知》（财库〔2017〕141号）规定的条件并提供《残疾人福利性单位声明函》的残疾人福利性单位视同小型、微型企业；</w:t>
      </w:r>
    </w:p>
    <w:p w14:paraId="0E01F360">
      <w:pPr>
        <w:pStyle w:val="105"/>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6.1.4</w:t>
      </w:r>
      <w:r>
        <w:rPr>
          <w:rFonts w:hint="eastAsia" w:ascii="宋体" w:hAnsi="宋体"/>
          <w:color w:val="auto"/>
          <w:highlight w:val="none"/>
        </w:rPr>
        <w:t>符合《关于政府采购支持监狱企业发展有关问题的通知》（财库</w:t>
      </w:r>
      <w:r>
        <w:rPr>
          <w:rFonts w:hint="eastAsia" w:ascii="宋体" w:hAnsi="宋体"/>
          <w:color w:val="auto"/>
          <w:highlight w:val="none"/>
          <w:lang w:eastAsia="zh-CN"/>
        </w:rPr>
        <w:t>〔2014〕68号</w:t>
      </w:r>
      <w:r>
        <w:rPr>
          <w:rFonts w:hint="eastAsia" w:ascii="宋体" w:hAnsi="宋体"/>
          <w:color w:val="auto"/>
          <w:highlight w:val="none"/>
        </w:rPr>
        <w:t>）规定的监狱企业并提供由省级以上监狱管理局、戒毒管理局（含新疆生产建设兵团）出具的属于监狱企业证明文件的，视同为小型、微型企业。</w:t>
      </w:r>
    </w:p>
    <w:p w14:paraId="02533E1D">
      <w:pPr>
        <w:pStyle w:val="105"/>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w:t>
      </w:r>
      <w:r>
        <w:rPr>
          <w:rFonts w:hint="eastAsia" w:ascii="宋体" w:hAnsi="宋体"/>
          <w:color w:val="auto"/>
          <w:highlight w:val="none"/>
          <w:lang w:val="en-US" w:eastAsia="zh-CN"/>
        </w:rPr>
        <w:t>5</w:t>
      </w:r>
      <w:r>
        <w:rPr>
          <w:rFonts w:hint="eastAsia" w:ascii="宋体" w:hAnsi="宋体"/>
          <w:color w:val="auto"/>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2D374E">
      <w:pPr>
        <w:pStyle w:val="105"/>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6.1.7</w:t>
      </w:r>
      <w:r>
        <w:rPr>
          <w:rFonts w:hint="eastAsia" w:ascii="宋体" w:hAnsi="宋体"/>
          <w:color w:val="auto"/>
          <w:highlight w:val="none"/>
        </w:rPr>
        <w:t>中小企业享受扶持政策获得采购合同的，小微企业不得将合同分包给大中型企业，中型企业不得将合同分包给大型企业。</w:t>
      </w:r>
    </w:p>
    <w:p w14:paraId="7A90F3E8">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23" w:name="_Toc4323"/>
      <w:bookmarkStart w:id="324" w:name="_Toc7378"/>
      <w:r>
        <w:rPr>
          <w:rFonts w:hint="eastAsia" w:ascii="宋体" w:hAnsi="宋体" w:eastAsia="宋体" w:cs="宋体"/>
          <w:b/>
          <w:bCs w:val="0"/>
          <w:color w:val="auto"/>
          <w:highlight w:val="none"/>
          <w:lang w:bidi="ar"/>
        </w:rPr>
        <w:t>三、招标文件</w:t>
      </w:r>
      <w:bookmarkEnd w:id="323"/>
      <w:bookmarkEnd w:id="324"/>
    </w:p>
    <w:p w14:paraId="21DF8217">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招标文件的组成</w:t>
      </w:r>
    </w:p>
    <w:p w14:paraId="20DA2EE4">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招标公告</w:t>
      </w:r>
    </w:p>
    <w:p w14:paraId="31876012">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投标须知前附表及投标须知</w:t>
      </w:r>
    </w:p>
    <w:p w14:paraId="0FA7FAD8">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采购内容及要求</w:t>
      </w:r>
    </w:p>
    <w:p w14:paraId="5531FA67">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合同的主要条款</w:t>
      </w:r>
    </w:p>
    <w:p w14:paraId="58CF4FF8">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应提交的有关格式范例</w:t>
      </w:r>
    </w:p>
    <w:p w14:paraId="49D6ED31">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评标办法及开评标程序</w:t>
      </w:r>
    </w:p>
    <w:p w14:paraId="53375800">
      <w:pPr>
        <w:pStyle w:val="32"/>
        <w:widowControl w:val="0"/>
        <w:numPr>
          <w:ilvl w:val="0"/>
          <w:numId w:val="3"/>
        </w:numPr>
        <w:adjustRightInd w:val="0"/>
        <w:snapToGri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招标文件的澄清及修改</w:t>
      </w:r>
    </w:p>
    <w:p w14:paraId="426D7584">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w:t>
      </w:r>
      <w:r>
        <w:rPr>
          <w:rFonts w:hint="eastAsia" w:ascii="宋体" w:hAnsi="宋体" w:cs="宋体"/>
          <w:color w:val="auto"/>
          <w:highlight w:val="none"/>
        </w:rPr>
        <w:t>衢州市阳光交易服务平台（https://qzygjy.com/）</w:t>
      </w:r>
      <w:r>
        <w:rPr>
          <w:rFonts w:hint="eastAsia" w:ascii="宋体" w:hAnsi="宋体" w:cs="宋体"/>
          <w:color w:val="auto"/>
          <w:highlight w:val="none"/>
          <w:lang w:val="zh-CN"/>
        </w:rPr>
        <w:t>、</w:t>
      </w:r>
      <w:r>
        <w:rPr>
          <w:rFonts w:hint="eastAsia" w:ascii="宋体" w:hAnsi="宋体" w:cs="宋体"/>
          <w:color w:val="auto"/>
          <w:highlight w:val="none"/>
          <w:lang w:bidi="ar"/>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lang w:bidi="ar"/>
        </w:rPr>
        <w:t>http://zfcg.czt.zj.gov.cn/</w:t>
      </w:r>
      <w:r>
        <w:rPr>
          <w:rFonts w:hint="eastAsia" w:ascii="宋体" w:hAnsi="宋体" w:cs="宋体"/>
          <w:color w:val="auto"/>
          <w:highlight w:val="none"/>
          <w:lang w:bidi="ar"/>
        </w:rPr>
        <w:fldChar w:fldCharType="end"/>
      </w:r>
      <w:r>
        <w:rPr>
          <w:rFonts w:hint="eastAsia" w:ascii="宋体" w:hAnsi="宋体" w:cs="宋体"/>
          <w:color w:val="auto"/>
          <w:highlight w:val="none"/>
          <w:lang w:bidi="ar"/>
        </w:rPr>
        <w:t>）公布澄清，投标人自行到网上查看。无论是采购人根据需要主动对招标文件进行必要的修改或是根据投标人的要求对招标文件</w:t>
      </w:r>
      <w:r>
        <w:rPr>
          <w:rFonts w:hint="eastAsia" w:ascii="宋体" w:hAnsi="宋体" w:cs="宋体"/>
          <w:color w:val="auto"/>
          <w:highlight w:val="none"/>
          <w:lang w:eastAsia="zh-CN" w:bidi="ar"/>
        </w:rPr>
        <w:t>作出</w:t>
      </w:r>
      <w:r>
        <w:rPr>
          <w:rFonts w:hint="eastAsia" w:ascii="宋体" w:hAnsi="宋体" w:cs="宋体"/>
          <w:color w:val="auto"/>
          <w:highlight w:val="none"/>
          <w:lang w:bidi="ar"/>
        </w:rPr>
        <w:t>答复（答复中不包括问题的来源），并视为本招标文件的组成部分。</w:t>
      </w:r>
    </w:p>
    <w:p w14:paraId="585F6B85">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因其他紧急情况影响本项目正常招标活动的，招标组织人将于投标截止日期5天前书面通知所有已报名的投标人。</w:t>
      </w:r>
    </w:p>
    <w:p w14:paraId="52A792B2">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不论采购人向投标人发送的资料文件，还是投标人提出的问题，均通过</w:t>
      </w:r>
      <w:r>
        <w:rPr>
          <w:rFonts w:hint="eastAsia" w:ascii="宋体" w:hAnsi="宋体" w:cs="宋体"/>
          <w:color w:val="auto"/>
          <w:highlight w:val="none"/>
        </w:rPr>
        <w:t>衢州市阳光交易服务平台（https://qzygjy.com/）、</w:t>
      </w:r>
      <w:r>
        <w:rPr>
          <w:rFonts w:hint="eastAsia" w:ascii="宋体" w:hAnsi="宋体" w:cs="宋体"/>
          <w:color w:val="auto"/>
          <w:highlight w:val="none"/>
          <w:lang w:bidi="ar"/>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lang w:bidi="ar"/>
        </w:rPr>
        <w:t>http://zfcg.czt.zj.gov.cn/</w:t>
      </w:r>
      <w:r>
        <w:rPr>
          <w:rFonts w:hint="eastAsia" w:ascii="宋体" w:hAnsi="宋体" w:cs="宋体"/>
          <w:color w:val="auto"/>
          <w:highlight w:val="none"/>
          <w:lang w:bidi="ar"/>
        </w:rPr>
        <w:fldChar w:fldCharType="end"/>
      </w:r>
      <w:r>
        <w:rPr>
          <w:rFonts w:hint="eastAsia" w:ascii="宋体" w:hAnsi="宋体" w:cs="宋体"/>
          <w:color w:val="auto"/>
          <w:highlight w:val="none"/>
          <w:lang w:bidi="ar"/>
        </w:rPr>
        <w:t>）发布，任何口头提问及答复一律无效。</w:t>
      </w:r>
    </w:p>
    <w:p w14:paraId="475077E3">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当招标文件、澄清（答疑）纪要内容相互矛盾时，以最后发出的通知（或纪要）或修改文件为准。</w:t>
      </w:r>
    </w:p>
    <w:p w14:paraId="2D083C18">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若有必要，采购人将酌情延长递交投标文件的截止日期。</w:t>
      </w:r>
    </w:p>
    <w:p w14:paraId="010F527A">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25" w:name="_Toc21795"/>
      <w:bookmarkStart w:id="326" w:name="_Toc4444"/>
      <w:r>
        <w:rPr>
          <w:rFonts w:hint="eastAsia" w:ascii="宋体" w:hAnsi="宋体" w:eastAsia="宋体" w:cs="宋体"/>
          <w:b/>
          <w:bCs w:val="0"/>
          <w:color w:val="auto"/>
          <w:highlight w:val="none"/>
          <w:lang w:bidi="ar"/>
        </w:rPr>
        <w:t>四、投标文件的编制</w:t>
      </w:r>
      <w:bookmarkEnd w:id="325"/>
      <w:bookmarkEnd w:id="326"/>
    </w:p>
    <w:p w14:paraId="7D7B7595">
      <w:pPr>
        <w:pStyle w:val="32"/>
        <w:numPr>
          <w:ilvl w:val="0"/>
          <w:numId w:val="3"/>
        </w:numPr>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总体要求</w:t>
      </w:r>
    </w:p>
    <w:p w14:paraId="433B4489">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投标人应仔细阅读招标文件的所有内容，按本文件的要求提供投标文件，并保证所提供的全部资料的真实性和有效性，以使其投标文件对招标文件作出实质性响应，否则，其投标文件可能导致废标处理。</w:t>
      </w:r>
    </w:p>
    <w:p w14:paraId="620664EF">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投标文件及投标人与采购有关的来往通知，函件和文件均应使用中文。</w:t>
      </w:r>
    </w:p>
    <w:p w14:paraId="631A94CD">
      <w:pPr>
        <w:pStyle w:val="32"/>
        <w:numPr>
          <w:ilvl w:val="1"/>
          <w:numId w:val="3"/>
        </w:numPr>
        <w:tabs>
          <w:tab w:val="left" w:pos="171"/>
        </w:tabs>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投标人应按本文件中提供的文件格式、内容和要求制作投标文件。投标文件应装订成册。</w:t>
      </w:r>
    </w:p>
    <w:p w14:paraId="4DFBE61E">
      <w:pPr>
        <w:pStyle w:val="32"/>
        <w:numPr>
          <w:ilvl w:val="0"/>
          <w:numId w:val="3"/>
        </w:numPr>
        <w:adjustRightInd w:val="0"/>
        <w:spacing w:beforeLines="0" w:afterLines="0"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投标文件的组成</w:t>
      </w:r>
    </w:p>
    <w:p w14:paraId="081DF4DC">
      <w:pPr>
        <w:pStyle w:val="16"/>
        <w:tabs>
          <w:tab w:val="left" w:pos="0"/>
          <w:tab w:val="left" w:pos="993"/>
          <w:tab w:val="left" w:pos="1134"/>
        </w:tabs>
        <w:snapToGrid w:val="0"/>
        <w:spacing w:beforeLines="0" w:afterLines="0" w:line="312" w:lineRule="auto"/>
        <w:ind w:firstLine="480" w:firstLineChars="200"/>
        <w:rPr>
          <w:rFonts w:ascii="宋体" w:hAnsi="宋体" w:cs="宋体"/>
          <w:bCs w:val="0"/>
          <w:color w:val="auto"/>
          <w:highlight w:val="none"/>
          <w:lang w:bidi="ar"/>
        </w:rPr>
      </w:pPr>
      <w:r>
        <w:rPr>
          <w:rFonts w:hint="eastAsia" w:ascii="宋体" w:hAnsi="宋体" w:cs="宋体"/>
          <w:bCs w:val="0"/>
          <w:color w:val="auto"/>
          <w:highlight w:val="none"/>
          <w:lang w:bidi="ar"/>
        </w:rPr>
        <w:t>▲投标文件由资格审查文件、资信技术文件和商务报价文件三部分组成，使用CA锁加盖投标单位电子公章及法定代表人电子签章，用投标工具生成文件格式为“已加密投标文件”的电子投标文件，并将该格式的电子投标文件成功上传至衢州市阳光交易服务平台。</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319"/>
    <w:bookmarkEnd w:id="320"/>
    <w:bookmarkEnd w:id="321"/>
    <w:bookmarkEnd w:id="322"/>
    <w:p w14:paraId="59B694AA">
      <w:pPr>
        <w:pStyle w:val="32"/>
        <w:numPr>
          <w:ilvl w:val="1"/>
          <w:numId w:val="3"/>
        </w:numPr>
        <w:tabs>
          <w:tab w:val="left" w:pos="171"/>
        </w:tabs>
        <w:adjustRightInd w:val="0"/>
        <w:spacing w:beforeLines="0" w:afterLines="0" w:line="312" w:lineRule="auto"/>
        <w:ind w:left="0" w:firstLine="482" w:firstLineChars="200"/>
        <w:jc w:val="both"/>
        <w:rPr>
          <w:rFonts w:hint="eastAsia" w:ascii="宋体" w:hAnsi="宋体" w:eastAsia="宋体" w:cs="宋体"/>
          <w:b w:val="0"/>
          <w:bCs w:val="0"/>
          <w:color w:val="auto"/>
          <w:highlight w:val="none"/>
          <w:lang w:bidi="ar"/>
        </w:rPr>
      </w:pPr>
      <w:bookmarkStart w:id="327" w:name="_Toc677"/>
      <w:r>
        <w:rPr>
          <w:rFonts w:hint="eastAsia" w:ascii="宋体" w:hAnsi="宋体" w:cs="宋体"/>
          <w:b/>
          <w:bCs/>
          <w:color w:val="auto"/>
          <w:highlight w:val="none"/>
          <w:lang w:eastAsia="en-US" w:bidi="ar"/>
        </w:rPr>
        <w:t>▲</w:t>
      </w:r>
      <w:r>
        <w:rPr>
          <w:rFonts w:hint="eastAsia" w:ascii="宋体" w:hAnsi="宋体" w:eastAsia="宋体" w:cs="宋体"/>
          <w:b w:val="0"/>
          <w:bCs w:val="0"/>
          <w:color w:val="auto"/>
          <w:highlight w:val="none"/>
          <w:lang w:bidi="ar"/>
        </w:rPr>
        <w:t>资格审查文件</w:t>
      </w:r>
      <w:bookmarkEnd w:id="327"/>
    </w:p>
    <w:p w14:paraId="04FB2AD2">
      <w:pPr>
        <w:pStyle w:val="20"/>
        <w:ind w:firstLineChars="0"/>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包括但不限于以下内容：</w:t>
      </w:r>
    </w:p>
    <w:p w14:paraId="0919CE9C">
      <w:pPr>
        <w:pStyle w:val="20"/>
        <w:spacing w:line="312" w:lineRule="auto"/>
        <w:ind w:firstLine="480" w:firstLineChars="0"/>
        <w:jc w:val="left"/>
        <w:rPr>
          <w:rFonts w:hint="eastAsia" w:ascii="宋体" w:hAnsi="宋体" w:eastAsia="宋体" w:cs="宋体"/>
          <w:color w:val="auto"/>
          <w:highlight w:val="none"/>
          <w:lang w:eastAsia="en-US" w:bidi="ar"/>
        </w:rPr>
      </w:pPr>
      <w:bookmarkStart w:id="328" w:name="_Toc500208474"/>
      <w:r>
        <w:rPr>
          <w:rFonts w:hint="eastAsia" w:ascii="宋体" w:hAnsi="宋体" w:eastAsia="宋体" w:cs="宋体"/>
          <w:color w:val="auto"/>
          <w:highlight w:val="none"/>
          <w:lang w:eastAsia="en-US" w:bidi="ar"/>
        </w:rPr>
        <w:t>（1）投标人基本情况表；（格式见附件1）</w:t>
      </w:r>
    </w:p>
    <w:p w14:paraId="65346C45">
      <w:pPr>
        <w:pStyle w:val="20"/>
        <w:spacing w:line="312" w:lineRule="auto"/>
        <w:ind w:firstLine="480" w:firstLineChars="0"/>
        <w:jc w:val="left"/>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（2）提供有效《企业</w:t>
      </w:r>
      <w:r>
        <w:rPr>
          <w:rFonts w:hint="eastAsia" w:ascii="宋体" w:hAnsi="宋体" w:eastAsia="宋体" w:cs="宋体"/>
          <w:color w:val="auto"/>
          <w:highlight w:val="none"/>
          <w:lang w:val="en-US" w:eastAsia="en-US" w:bidi="ar"/>
        </w:rPr>
        <w:t>法人</w:t>
      </w:r>
      <w:r>
        <w:rPr>
          <w:rFonts w:hint="eastAsia" w:ascii="宋体" w:hAnsi="宋体" w:eastAsia="宋体" w:cs="宋体"/>
          <w:color w:val="auto"/>
          <w:highlight w:val="none"/>
          <w:lang w:eastAsia="en-US" w:bidi="ar"/>
        </w:rPr>
        <w:t>营业执照》副本</w:t>
      </w:r>
      <w:r>
        <w:rPr>
          <w:rFonts w:hint="eastAsia" w:ascii="宋体" w:hAnsi="宋体" w:eastAsia="宋体" w:cs="宋体"/>
          <w:color w:val="auto"/>
          <w:highlight w:val="none"/>
          <w:lang w:val="en-US" w:eastAsia="en-US" w:bidi="ar"/>
        </w:rPr>
        <w:t>原件扫描件</w:t>
      </w:r>
      <w:r>
        <w:rPr>
          <w:rFonts w:hint="eastAsia" w:ascii="宋体" w:hAnsi="宋体" w:eastAsia="宋体" w:cs="宋体"/>
          <w:color w:val="auto"/>
          <w:highlight w:val="none"/>
          <w:lang w:eastAsia="en-US" w:bidi="ar"/>
        </w:rPr>
        <w:t xml:space="preserve">加盖公章编入投标文件中； </w:t>
      </w:r>
    </w:p>
    <w:p w14:paraId="5016CF28">
      <w:pPr>
        <w:pStyle w:val="20"/>
        <w:spacing w:line="312" w:lineRule="auto"/>
        <w:ind w:firstLine="480" w:firstLineChars="0"/>
        <w:jc w:val="left"/>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（3）符合参加国企采购活动应当具备的一般条件的承诺函；（格式见附件2）</w:t>
      </w:r>
    </w:p>
    <w:p w14:paraId="532EBB7A">
      <w:pPr>
        <w:pStyle w:val="20"/>
        <w:spacing w:line="312" w:lineRule="auto"/>
        <w:ind w:firstLine="480"/>
        <w:jc w:val="left"/>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w:t>
      </w:r>
      <w:r>
        <w:rPr>
          <w:rFonts w:hint="eastAsia" w:ascii="宋体" w:hAnsi="宋体" w:eastAsia="宋体" w:cs="宋体"/>
          <w:color w:val="auto"/>
          <w:highlight w:val="none"/>
          <w:lang w:val="en-US" w:eastAsia="en-US" w:bidi="ar"/>
        </w:rPr>
        <w:t>4</w:t>
      </w:r>
      <w:r>
        <w:rPr>
          <w:rFonts w:hint="eastAsia" w:ascii="宋体" w:hAnsi="宋体" w:eastAsia="宋体" w:cs="宋体"/>
          <w:color w:val="auto"/>
          <w:highlight w:val="none"/>
          <w:lang w:eastAsia="en-US" w:bidi="ar"/>
        </w:rPr>
        <w:t>）落实</w:t>
      </w:r>
      <w:r>
        <w:rPr>
          <w:rFonts w:hint="eastAsia" w:ascii="宋体" w:hAnsi="宋体" w:eastAsia="宋体" w:cs="宋体"/>
          <w:color w:val="auto"/>
          <w:highlight w:val="none"/>
          <w:lang w:val="en-US" w:eastAsia="zh-CN" w:bidi="ar"/>
        </w:rPr>
        <w:t>国企</w:t>
      </w:r>
      <w:r>
        <w:rPr>
          <w:rFonts w:hint="eastAsia" w:ascii="宋体" w:hAnsi="宋体" w:eastAsia="宋体" w:cs="宋体"/>
          <w:color w:val="auto"/>
          <w:highlight w:val="none"/>
          <w:lang w:eastAsia="en-US" w:bidi="ar"/>
        </w:rPr>
        <w:t>采购政策需满足的资格要求：《提供中小企业声明函（服务）》（格式见附件3）、《监狱企业声明函》（格式见附件4）；《残疾人福利性单位声明函》（格式见附件5）；</w:t>
      </w:r>
    </w:p>
    <w:p w14:paraId="7D9A4D24">
      <w:pPr>
        <w:pStyle w:val="20"/>
        <w:spacing w:line="312" w:lineRule="auto"/>
        <w:ind w:firstLine="480" w:firstLineChars="0"/>
        <w:jc w:val="left"/>
        <w:rPr>
          <w:rFonts w:hint="eastAsia" w:ascii="宋体" w:hAnsi="宋体" w:eastAsia="宋体" w:cs="宋体"/>
          <w:color w:val="auto"/>
          <w:szCs w:val="20"/>
          <w:highlight w:val="none"/>
          <w:lang w:eastAsia="en-US" w:bidi="ar"/>
        </w:rPr>
      </w:pPr>
      <w:r>
        <w:rPr>
          <w:rFonts w:hint="eastAsia" w:ascii="宋体" w:hAnsi="宋体" w:eastAsia="宋体" w:cs="宋体"/>
          <w:color w:val="auto"/>
          <w:szCs w:val="20"/>
          <w:highlight w:val="none"/>
          <w:lang w:eastAsia="en-US" w:bidi="ar"/>
        </w:rPr>
        <w:t>（</w:t>
      </w:r>
      <w:r>
        <w:rPr>
          <w:rFonts w:hint="eastAsia" w:ascii="宋体" w:hAnsi="宋体" w:eastAsia="宋体" w:cs="宋体"/>
          <w:color w:val="auto"/>
          <w:szCs w:val="20"/>
          <w:highlight w:val="none"/>
          <w:lang w:val="en-US" w:eastAsia="en-US" w:bidi="ar"/>
        </w:rPr>
        <w:t>5</w:t>
      </w:r>
      <w:r>
        <w:rPr>
          <w:rFonts w:hint="eastAsia" w:ascii="宋体" w:hAnsi="宋体" w:eastAsia="宋体" w:cs="宋体"/>
          <w:color w:val="auto"/>
          <w:szCs w:val="20"/>
          <w:highlight w:val="none"/>
          <w:lang w:eastAsia="en-US" w:bidi="ar"/>
        </w:rPr>
        <w:t>）投标函；（格式见附件</w:t>
      </w:r>
      <w:r>
        <w:rPr>
          <w:rFonts w:hint="eastAsia" w:ascii="宋体" w:hAnsi="宋体" w:eastAsia="宋体" w:cs="宋体"/>
          <w:color w:val="auto"/>
          <w:szCs w:val="20"/>
          <w:highlight w:val="none"/>
          <w:lang w:eastAsia="zh-CN" w:bidi="ar"/>
        </w:rPr>
        <w:t>6</w:t>
      </w:r>
      <w:r>
        <w:rPr>
          <w:rFonts w:hint="eastAsia" w:ascii="宋体" w:hAnsi="宋体" w:eastAsia="宋体" w:cs="宋体"/>
          <w:color w:val="auto"/>
          <w:szCs w:val="20"/>
          <w:highlight w:val="none"/>
          <w:lang w:eastAsia="en-US" w:bidi="ar"/>
        </w:rPr>
        <w:t>）</w:t>
      </w:r>
    </w:p>
    <w:p w14:paraId="3959771A">
      <w:pPr>
        <w:pStyle w:val="20"/>
        <w:spacing w:line="312" w:lineRule="auto"/>
        <w:ind w:firstLine="480" w:firstLineChars="0"/>
        <w:jc w:val="left"/>
        <w:rPr>
          <w:rFonts w:hint="eastAsia" w:ascii="宋体" w:hAnsi="宋体" w:eastAsia="宋体" w:cs="宋体"/>
          <w:color w:val="auto"/>
          <w:szCs w:val="20"/>
          <w:highlight w:val="none"/>
          <w:lang w:eastAsia="en-US" w:bidi="ar"/>
        </w:rPr>
      </w:pPr>
      <w:r>
        <w:rPr>
          <w:rFonts w:hint="eastAsia" w:ascii="宋体" w:hAnsi="宋体" w:eastAsia="宋体" w:cs="宋体"/>
          <w:color w:val="auto"/>
          <w:szCs w:val="20"/>
          <w:highlight w:val="none"/>
          <w:lang w:eastAsia="en-US" w:bidi="ar"/>
        </w:rPr>
        <w:t>（</w:t>
      </w:r>
      <w:r>
        <w:rPr>
          <w:rFonts w:hint="eastAsia" w:ascii="宋体" w:hAnsi="宋体" w:eastAsia="宋体" w:cs="宋体"/>
          <w:color w:val="auto"/>
          <w:szCs w:val="20"/>
          <w:highlight w:val="none"/>
          <w:lang w:val="en-US" w:eastAsia="en-US" w:bidi="ar"/>
        </w:rPr>
        <w:t>6</w:t>
      </w:r>
      <w:r>
        <w:rPr>
          <w:rFonts w:hint="eastAsia" w:ascii="宋体" w:hAnsi="宋体" w:eastAsia="宋体" w:cs="宋体"/>
          <w:color w:val="auto"/>
          <w:szCs w:val="20"/>
          <w:highlight w:val="none"/>
          <w:lang w:eastAsia="en-US" w:bidi="ar"/>
        </w:rPr>
        <w:t>）法人证明或授权委托书；（格式见附件</w:t>
      </w:r>
      <w:r>
        <w:rPr>
          <w:rFonts w:hint="eastAsia" w:ascii="宋体" w:hAnsi="宋体" w:eastAsia="宋体" w:cs="宋体"/>
          <w:color w:val="auto"/>
          <w:szCs w:val="20"/>
          <w:highlight w:val="none"/>
          <w:lang w:eastAsia="zh-CN" w:bidi="ar"/>
        </w:rPr>
        <w:t>7</w:t>
      </w:r>
      <w:r>
        <w:rPr>
          <w:rFonts w:hint="eastAsia" w:ascii="宋体" w:hAnsi="宋体" w:eastAsia="宋体" w:cs="宋体"/>
          <w:color w:val="auto"/>
          <w:szCs w:val="20"/>
          <w:highlight w:val="none"/>
          <w:lang w:eastAsia="en-US" w:bidi="ar"/>
        </w:rPr>
        <w:t>）</w:t>
      </w:r>
    </w:p>
    <w:p w14:paraId="7B242CBE">
      <w:pPr>
        <w:pStyle w:val="32"/>
        <w:numPr>
          <w:ilvl w:val="255"/>
          <w:numId w:val="0"/>
        </w:numPr>
        <w:tabs>
          <w:tab w:val="left" w:pos="171"/>
        </w:tabs>
        <w:spacing w:beforeLines="0" w:afterLines="0" w:line="312" w:lineRule="auto"/>
        <w:ind w:firstLine="482" w:firstLineChars="200"/>
        <w:rPr>
          <w:rFonts w:ascii="宋体" w:hAnsi="宋体" w:cs="宋体"/>
          <w:b/>
          <w:bCs/>
          <w:color w:val="auto"/>
          <w:highlight w:val="none"/>
          <w:lang w:eastAsia="en-US" w:bidi="ar"/>
        </w:rPr>
      </w:pPr>
      <w:r>
        <w:rPr>
          <w:rFonts w:hint="eastAsia" w:ascii="宋体" w:hAnsi="宋体" w:cs="宋体"/>
          <w:b/>
          <w:bCs/>
          <w:color w:val="auto"/>
          <w:highlight w:val="none"/>
          <w:lang w:eastAsia="en-US" w:bidi="ar"/>
        </w:rPr>
        <w:t>注：以上资格文件为通过式评审,如有缺少或不符合要求的,则视为资格审查不予通过。</w:t>
      </w:r>
    </w:p>
    <w:p w14:paraId="64305C54">
      <w:pPr>
        <w:pStyle w:val="32"/>
        <w:numPr>
          <w:ilvl w:val="1"/>
          <w:numId w:val="3"/>
        </w:numPr>
        <w:tabs>
          <w:tab w:val="left" w:pos="171"/>
        </w:tabs>
        <w:adjustRightInd w:val="0"/>
        <w:spacing w:beforeLines="0" w:afterLines="0" w:line="312" w:lineRule="auto"/>
        <w:ind w:firstLine="0" w:firstLineChars="0"/>
        <w:jc w:val="both"/>
        <w:rPr>
          <w:rFonts w:hint="eastAsia" w:ascii="宋体" w:hAnsi="宋体" w:eastAsia="宋体" w:cs="宋体"/>
          <w:b w:val="0"/>
          <w:bCs w:val="0"/>
          <w:color w:val="auto"/>
          <w:highlight w:val="none"/>
          <w:lang w:eastAsia="en-US" w:bidi="ar"/>
        </w:rPr>
      </w:pPr>
      <w:r>
        <w:rPr>
          <w:rFonts w:hint="eastAsia" w:ascii="宋体" w:hAnsi="宋体" w:eastAsia="宋体" w:cs="宋体"/>
          <w:b w:val="0"/>
          <w:bCs w:val="0"/>
          <w:color w:val="auto"/>
          <w:highlight w:val="none"/>
          <w:lang w:eastAsia="en-US" w:bidi="ar"/>
        </w:rPr>
        <w:t>资信技术文件</w:t>
      </w:r>
    </w:p>
    <w:p w14:paraId="10F1D773">
      <w:pPr>
        <w:pStyle w:val="20"/>
        <w:keepNext w:val="0"/>
        <w:keepLines w:val="0"/>
        <w:pageBreakBefore w:val="0"/>
        <w:kinsoku/>
        <w:wordWrap/>
        <w:overflowPunct/>
        <w:topLinePunct w:val="0"/>
        <w:bidi w:val="0"/>
        <w:spacing w:line="312" w:lineRule="auto"/>
        <w:ind w:right="0" w:firstLine="480" w:firstLineChars="0"/>
        <w:jc w:val="left"/>
        <w:rPr>
          <w:rFonts w:hint="eastAsia"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w:t>
      </w:r>
      <w:r>
        <w:rPr>
          <w:rFonts w:hint="eastAsia" w:hAnsi="宋体" w:cs="宋体"/>
          <w:color w:val="auto"/>
          <w:szCs w:val="20"/>
          <w:highlight w:val="none"/>
          <w:lang w:val="en-US" w:eastAsia="zh-CN"/>
        </w:rPr>
        <w:t>1</w:t>
      </w:r>
      <w:r>
        <w:rPr>
          <w:rFonts w:hint="eastAsia" w:ascii="宋体" w:hAnsi="宋体" w:eastAsia="宋体" w:cs="宋体"/>
          <w:color w:val="auto"/>
          <w:szCs w:val="20"/>
          <w:highlight w:val="none"/>
          <w:lang w:val="en-US" w:eastAsia="zh-CN"/>
        </w:rPr>
        <w:t>）同类业绩一览表；（</w:t>
      </w:r>
      <w:r>
        <w:rPr>
          <w:rFonts w:hint="eastAsia" w:ascii="宋体" w:hAnsi="宋体" w:eastAsia="宋体" w:cs="宋体"/>
          <w:color w:val="auto"/>
          <w:highlight w:val="none"/>
          <w:lang w:eastAsia="en-US" w:bidi="ar"/>
        </w:rPr>
        <w:t>格式见</w:t>
      </w:r>
      <w:r>
        <w:rPr>
          <w:rFonts w:hint="eastAsia" w:ascii="宋体" w:hAnsi="宋体" w:eastAsia="宋体" w:cs="宋体"/>
          <w:color w:val="auto"/>
          <w:szCs w:val="20"/>
          <w:highlight w:val="none"/>
          <w:lang w:val="en-US" w:eastAsia="zh-CN"/>
        </w:rPr>
        <w:t>附件</w:t>
      </w:r>
      <w:r>
        <w:rPr>
          <w:rFonts w:hint="eastAsia" w:hAnsi="宋体" w:cs="宋体"/>
          <w:color w:val="auto"/>
          <w:szCs w:val="20"/>
          <w:highlight w:val="none"/>
          <w:lang w:val="en-US" w:eastAsia="zh-CN"/>
        </w:rPr>
        <w:t>8</w:t>
      </w:r>
      <w:r>
        <w:rPr>
          <w:rFonts w:hint="eastAsia" w:ascii="宋体" w:hAnsi="宋体" w:eastAsia="宋体" w:cs="宋体"/>
          <w:color w:val="auto"/>
          <w:szCs w:val="20"/>
          <w:highlight w:val="none"/>
          <w:lang w:val="en-US" w:eastAsia="zh-CN"/>
        </w:rPr>
        <w:t>）</w:t>
      </w:r>
    </w:p>
    <w:p w14:paraId="784695F0">
      <w:pPr>
        <w:pStyle w:val="20"/>
        <w:spacing w:line="312" w:lineRule="auto"/>
        <w:ind w:firstLine="480"/>
        <w:jc w:val="left"/>
        <w:rPr>
          <w:rFonts w:hint="eastAsia" w:hAnsi="宋体" w:cs="宋体"/>
          <w:color w:val="auto"/>
          <w:szCs w:val="20"/>
          <w:highlight w:val="none"/>
        </w:rPr>
      </w:pPr>
      <w:bookmarkStart w:id="329" w:name="_Toc16512"/>
      <w:bookmarkStart w:id="330" w:name="_Toc17884"/>
      <w:bookmarkStart w:id="331" w:name="_Toc29404"/>
      <w:bookmarkStart w:id="332" w:name="_Toc10577"/>
      <w:bookmarkStart w:id="333" w:name="_Toc24537"/>
      <w:r>
        <w:rPr>
          <w:rFonts w:hint="eastAsia" w:hAnsi="宋体" w:cs="宋体"/>
          <w:color w:val="auto"/>
          <w:szCs w:val="20"/>
          <w:highlight w:val="none"/>
        </w:rPr>
        <w:t>（</w:t>
      </w:r>
      <w:r>
        <w:rPr>
          <w:rFonts w:hint="eastAsia" w:hAnsi="宋体" w:cs="宋体"/>
          <w:color w:val="auto"/>
          <w:szCs w:val="20"/>
          <w:highlight w:val="none"/>
          <w:lang w:val="en-US" w:eastAsia="zh-CN"/>
        </w:rPr>
        <w:t>2</w:t>
      </w:r>
      <w:r>
        <w:rPr>
          <w:rFonts w:hint="eastAsia" w:hAnsi="宋体" w:cs="宋体"/>
          <w:color w:val="auto"/>
          <w:szCs w:val="20"/>
          <w:highlight w:val="none"/>
        </w:rPr>
        <w:t>）拟投入项目实施成员一览表；（格式见附件</w:t>
      </w:r>
      <w:r>
        <w:rPr>
          <w:rFonts w:hint="eastAsia" w:hAnsi="宋体" w:cs="宋体"/>
          <w:color w:val="auto"/>
          <w:szCs w:val="20"/>
          <w:highlight w:val="none"/>
          <w:lang w:val="en-US" w:eastAsia="zh-CN"/>
        </w:rPr>
        <w:t>9</w:t>
      </w:r>
      <w:r>
        <w:rPr>
          <w:rFonts w:hint="eastAsia" w:hAnsi="宋体" w:cs="宋体"/>
          <w:color w:val="auto"/>
          <w:szCs w:val="20"/>
          <w:highlight w:val="none"/>
        </w:rPr>
        <w:t>）</w:t>
      </w:r>
    </w:p>
    <w:p w14:paraId="13FB97CB">
      <w:pPr>
        <w:pStyle w:val="20"/>
        <w:spacing w:line="312" w:lineRule="auto"/>
        <w:ind w:firstLine="480"/>
        <w:jc w:val="left"/>
        <w:rPr>
          <w:rFonts w:hint="eastAsia" w:hAnsi="宋体" w:cs="宋体"/>
          <w:color w:val="auto"/>
          <w:szCs w:val="20"/>
          <w:highlight w:val="none"/>
        </w:rPr>
      </w:pPr>
      <w:r>
        <w:rPr>
          <w:rFonts w:hint="eastAsia" w:hAnsi="宋体" w:cs="宋体"/>
          <w:color w:val="auto"/>
          <w:szCs w:val="20"/>
          <w:highlight w:val="none"/>
        </w:rPr>
        <w:t>（</w:t>
      </w:r>
      <w:r>
        <w:rPr>
          <w:rFonts w:hint="eastAsia" w:hAnsi="宋体" w:cs="宋体"/>
          <w:color w:val="auto"/>
          <w:szCs w:val="20"/>
          <w:highlight w:val="none"/>
          <w:lang w:val="en-US" w:eastAsia="zh-CN"/>
        </w:rPr>
        <w:t>3</w:t>
      </w:r>
      <w:r>
        <w:rPr>
          <w:rFonts w:hint="eastAsia" w:hAnsi="宋体" w:cs="宋体"/>
          <w:color w:val="auto"/>
          <w:szCs w:val="20"/>
          <w:highlight w:val="none"/>
        </w:rPr>
        <w:t>）商务响应承诺函；（格式见附件</w:t>
      </w:r>
      <w:r>
        <w:rPr>
          <w:rFonts w:hint="eastAsia" w:hAnsi="宋体" w:cs="宋体"/>
          <w:color w:val="auto"/>
          <w:szCs w:val="20"/>
          <w:highlight w:val="none"/>
          <w:lang w:val="en-US" w:eastAsia="zh-CN"/>
        </w:rPr>
        <w:t>10</w:t>
      </w:r>
      <w:r>
        <w:rPr>
          <w:rFonts w:hint="eastAsia" w:hAnsi="宋体" w:cs="宋体"/>
          <w:color w:val="auto"/>
          <w:szCs w:val="20"/>
          <w:highlight w:val="none"/>
        </w:rPr>
        <w:t>）</w:t>
      </w:r>
    </w:p>
    <w:p w14:paraId="7D511641">
      <w:pPr>
        <w:pStyle w:val="20"/>
        <w:spacing w:line="312" w:lineRule="auto"/>
        <w:ind w:firstLine="480"/>
        <w:jc w:val="left"/>
        <w:rPr>
          <w:rFonts w:hint="eastAsia" w:hAnsi="宋体" w:cs="宋体"/>
          <w:color w:val="auto"/>
          <w:szCs w:val="20"/>
          <w:highlight w:val="none"/>
        </w:rPr>
      </w:pPr>
      <w:r>
        <w:rPr>
          <w:rFonts w:hint="eastAsia" w:hAnsi="宋体" w:cs="宋体"/>
          <w:color w:val="auto"/>
          <w:szCs w:val="20"/>
          <w:highlight w:val="none"/>
        </w:rPr>
        <w:t>（</w:t>
      </w:r>
      <w:r>
        <w:rPr>
          <w:rFonts w:hint="eastAsia" w:hAnsi="宋体" w:cs="宋体"/>
          <w:color w:val="auto"/>
          <w:szCs w:val="20"/>
          <w:highlight w:val="none"/>
          <w:lang w:val="en-US" w:eastAsia="zh-CN"/>
        </w:rPr>
        <w:t>4</w:t>
      </w:r>
      <w:r>
        <w:rPr>
          <w:rFonts w:hint="eastAsia" w:hAnsi="宋体" w:cs="宋体"/>
          <w:color w:val="auto"/>
          <w:szCs w:val="20"/>
          <w:highlight w:val="none"/>
        </w:rPr>
        <w:t>）</w:t>
      </w:r>
      <w:r>
        <w:rPr>
          <w:rFonts w:hint="eastAsia" w:ascii="宋体" w:hAnsi="宋体" w:eastAsia="宋体" w:cs="宋体"/>
          <w:bCs w:val="0"/>
          <w:color w:val="auto"/>
          <w:sz w:val="24"/>
          <w:szCs w:val="20"/>
          <w:highlight w:val="none"/>
          <w:lang w:val="en-US"/>
        </w:rPr>
        <w:t>食堂管理服务方案</w:t>
      </w:r>
      <w:r>
        <w:rPr>
          <w:rFonts w:hint="eastAsia" w:hAnsi="宋体" w:cs="宋体"/>
          <w:color w:val="auto"/>
          <w:szCs w:val="20"/>
          <w:highlight w:val="none"/>
        </w:rPr>
        <w:t>；（格式自拟）</w:t>
      </w:r>
    </w:p>
    <w:p w14:paraId="43BFA506">
      <w:pPr>
        <w:pStyle w:val="20"/>
        <w:spacing w:line="312" w:lineRule="auto"/>
        <w:ind w:firstLine="480"/>
        <w:jc w:val="left"/>
        <w:rPr>
          <w:rFonts w:hint="eastAsia" w:hAnsi="宋体" w:cs="宋体"/>
          <w:color w:val="auto"/>
          <w:szCs w:val="20"/>
          <w:highlight w:val="none"/>
        </w:rPr>
      </w:pPr>
      <w:r>
        <w:rPr>
          <w:rFonts w:hint="eastAsia" w:hAnsi="宋体" w:cs="宋体"/>
          <w:color w:val="auto"/>
          <w:szCs w:val="20"/>
          <w:highlight w:val="none"/>
        </w:rPr>
        <w:t>（</w:t>
      </w:r>
      <w:r>
        <w:rPr>
          <w:rFonts w:hint="eastAsia" w:hAnsi="宋体" w:cs="宋体"/>
          <w:color w:val="auto"/>
          <w:szCs w:val="20"/>
          <w:highlight w:val="none"/>
          <w:lang w:val="en-US" w:eastAsia="zh-CN"/>
        </w:rPr>
        <w:t>5</w:t>
      </w:r>
      <w:r>
        <w:rPr>
          <w:rFonts w:hint="eastAsia" w:hAnsi="宋体" w:cs="宋体"/>
          <w:color w:val="auto"/>
          <w:szCs w:val="20"/>
          <w:highlight w:val="none"/>
        </w:rPr>
        <w:t>）</w:t>
      </w:r>
      <w:r>
        <w:rPr>
          <w:rFonts w:hint="eastAsia" w:hAnsi="宋体" w:cs="宋体"/>
          <w:color w:val="auto"/>
          <w:szCs w:val="20"/>
          <w:highlight w:val="none"/>
          <w:lang w:val="en-US" w:eastAsia="zh-CN"/>
        </w:rPr>
        <w:t>菜谱制定</w:t>
      </w:r>
      <w:r>
        <w:rPr>
          <w:rFonts w:hint="eastAsia" w:hAnsi="宋体" w:cs="宋体"/>
          <w:color w:val="auto"/>
          <w:szCs w:val="20"/>
          <w:highlight w:val="none"/>
        </w:rPr>
        <w:t>；（格式自拟）</w:t>
      </w:r>
    </w:p>
    <w:p w14:paraId="697E07F5">
      <w:pPr>
        <w:pStyle w:val="20"/>
        <w:spacing w:line="312" w:lineRule="auto"/>
        <w:ind w:firstLine="480"/>
        <w:jc w:val="left"/>
        <w:rPr>
          <w:rFonts w:hint="eastAsia" w:hAnsi="宋体" w:cs="宋体"/>
          <w:color w:val="auto"/>
          <w:szCs w:val="20"/>
          <w:highlight w:val="none"/>
        </w:rPr>
      </w:pPr>
      <w:r>
        <w:rPr>
          <w:rFonts w:hint="eastAsia" w:hAnsi="宋体" w:cs="宋体"/>
          <w:color w:val="auto"/>
          <w:szCs w:val="20"/>
          <w:highlight w:val="none"/>
        </w:rPr>
        <w:t>（</w:t>
      </w:r>
      <w:r>
        <w:rPr>
          <w:rFonts w:hint="eastAsia" w:hAnsi="宋体" w:cs="宋体"/>
          <w:color w:val="auto"/>
          <w:szCs w:val="20"/>
          <w:highlight w:val="none"/>
          <w:lang w:val="en-US" w:eastAsia="zh-CN"/>
        </w:rPr>
        <w:t>6</w:t>
      </w:r>
      <w:r>
        <w:rPr>
          <w:rFonts w:hint="eastAsia" w:hAnsi="宋体" w:cs="宋体"/>
          <w:color w:val="auto"/>
          <w:szCs w:val="20"/>
          <w:highlight w:val="none"/>
        </w:rPr>
        <w:t>）</w:t>
      </w:r>
      <w:r>
        <w:rPr>
          <w:rFonts w:hint="eastAsia" w:ascii="宋体" w:hAnsi="宋体" w:eastAsia="宋体" w:cs="宋体"/>
          <w:color w:val="auto"/>
          <w:sz w:val="24"/>
          <w:szCs w:val="20"/>
          <w:highlight w:val="none"/>
          <w:lang w:val="en-US" w:eastAsia="zh-CN"/>
        </w:rPr>
        <w:t>服务</w:t>
      </w:r>
      <w:r>
        <w:rPr>
          <w:rFonts w:hint="eastAsia" w:ascii="宋体" w:hAnsi="宋体" w:cs="宋体"/>
          <w:color w:val="auto"/>
          <w:sz w:val="24"/>
          <w:szCs w:val="20"/>
          <w:highlight w:val="none"/>
          <w:lang w:val="en-US" w:eastAsia="zh-CN"/>
        </w:rPr>
        <w:t>承诺</w:t>
      </w:r>
      <w:r>
        <w:rPr>
          <w:rFonts w:hint="eastAsia" w:hAnsi="宋体" w:cs="宋体"/>
          <w:color w:val="auto"/>
          <w:szCs w:val="20"/>
          <w:highlight w:val="none"/>
        </w:rPr>
        <w:t>；（格式自拟）</w:t>
      </w:r>
    </w:p>
    <w:p w14:paraId="63AE47E3">
      <w:pPr>
        <w:pStyle w:val="20"/>
        <w:spacing w:line="312" w:lineRule="auto"/>
        <w:ind w:firstLine="480"/>
        <w:jc w:val="left"/>
        <w:rPr>
          <w:rFonts w:hint="eastAsia" w:hAnsi="宋体" w:eastAsia="宋体" w:cs="宋体"/>
          <w:color w:val="auto"/>
          <w:highlight w:val="none"/>
          <w:lang w:val="en-US" w:eastAsia="zh-CN"/>
        </w:rPr>
      </w:pPr>
      <w:r>
        <w:rPr>
          <w:rFonts w:hint="eastAsia" w:hAnsi="宋体" w:cs="宋体"/>
          <w:color w:val="auto"/>
          <w:szCs w:val="20"/>
          <w:highlight w:val="none"/>
          <w:lang w:eastAsia="zh-CN"/>
        </w:rPr>
        <w:t>（</w:t>
      </w:r>
      <w:r>
        <w:rPr>
          <w:rFonts w:hint="eastAsia" w:hAnsi="宋体" w:cs="宋体"/>
          <w:color w:val="auto"/>
          <w:szCs w:val="20"/>
          <w:highlight w:val="none"/>
          <w:lang w:val="en-US" w:eastAsia="zh-CN"/>
        </w:rPr>
        <w:t>7</w:t>
      </w:r>
      <w:r>
        <w:rPr>
          <w:rFonts w:hint="eastAsia" w:hAnsi="宋体" w:cs="宋体"/>
          <w:color w:val="auto"/>
          <w:szCs w:val="20"/>
          <w:highlight w:val="none"/>
          <w:lang w:eastAsia="zh-CN"/>
        </w:rPr>
        <w:t>）</w:t>
      </w:r>
      <w:r>
        <w:rPr>
          <w:rFonts w:hint="eastAsia" w:hAnsi="宋体" w:cs="宋体"/>
          <w:color w:val="auto"/>
          <w:szCs w:val="20"/>
          <w:highlight w:val="none"/>
          <w:lang w:val="en-US" w:eastAsia="zh-CN"/>
        </w:rPr>
        <w:t>诚信经营情况</w:t>
      </w:r>
      <w:r>
        <w:rPr>
          <w:rFonts w:hint="eastAsia" w:hAnsi="宋体" w:cs="宋体"/>
          <w:color w:val="auto"/>
          <w:szCs w:val="20"/>
          <w:highlight w:val="none"/>
        </w:rPr>
        <w:t>；（格式自拟）</w:t>
      </w:r>
    </w:p>
    <w:p w14:paraId="53E4D60E">
      <w:pPr>
        <w:pStyle w:val="20"/>
        <w:spacing w:line="312" w:lineRule="auto"/>
        <w:ind w:firstLine="480"/>
        <w:jc w:val="left"/>
        <w:rPr>
          <w:rFonts w:hint="eastAsia" w:hAnsi="宋体" w:cs="宋体"/>
          <w:color w:val="auto"/>
          <w:szCs w:val="20"/>
          <w:highlight w:val="none"/>
        </w:rPr>
      </w:pPr>
      <w:r>
        <w:rPr>
          <w:rFonts w:hint="eastAsia" w:hAnsi="宋体" w:cs="宋体"/>
          <w:color w:val="auto"/>
          <w:szCs w:val="20"/>
          <w:highlight w:val="none"/>
        </w:rPr>
        <w:t>（</w:t>
      </w:r>
      <w:r>
        <w:rPr>
          <w:rFonts w:hint="eastAsia" w:hAnsi="宋体" w:cs="宋体"/>
          <w:color w:val="auto"/>
          <w:szCs w:val="20"/>
          <w:highlight w:val="none"/>
          <w:lang w:val="en-US" w:eastAsia="zh-CN"/>
        </w:rPr>
        <w:t>8</w:t>
      </w:r>
      <w:r>
        <w:rPr>
          <w:rFonts w:hint="eastAsia" w:hAnsi="宋体" w:cs="宋体"/>
          <w:color w:val="auto"/>
          <w:szCs w:val="20"/>
          <w:highlight w:val="none"/>
        </w:rPr>
        <w:t>）投标人根据第四章评标办法及评分标准3.综合评分明细表提供其余的相关评分所需资料。</w:t>
      </w:r>
    </w:p>
    <w:bookmarkEnd w:id="329"/>
    <w:bookmarkEnd w:id="330"/>
    <w:bookmarkEnd w:id="331"/>
    <w:bookmarkEnd w:id="332"/>
    <w:bookmarkEnd w:id="333"/>
    <w:p w14:paraId="7CC222A4">
      <w:pPr>
        <w:pStyle w:val="32"/>
        <w:numPr>
          <w:ilvl w:val="1"/>
          <w:numId w:val="3"/>
        </w:numPr>
        <w:tabs>
          <w:tab w:val="left" w:pos="171"/>
        </w:tabs>
        <w:adjustRightInd w:val="0"/>
        <w:spacing w:beforeLines="0" w:afterLines="0" w:line="312" w:lineRule="auto"/>
        <w:ind w:left="0" w:firstLine="480" w:firstLineChars="200"/>
        <w:jc w:val="both"/>
        <w:rPr>
          <w:rFonts w:hint="eastAsia" w:ascii="宋体" w:hAnsi="宋体" w:eastAsia="宋体" w:cs="宋体"/>
          <w:b w:val="0"/>
          <w:bCs w:val="0"/>
          <w:color w:val="auto"/>
          <w:szCs w:val="24"/>
          <w:highlight w:val="none"/>
          <w:lang w:eastAsia="en-US" w:bidi="ar"/>
        </w:rPr>
      </w:pPr>
      <w:bookmarkStart w:id="334" w:name="_Toc10278"/>
      <w:bookmarkStart w:id="335" w:name="_Toc25916"/>
      <w:bookmarkStart w:id="336" w:name="_Toc22013"/>
      <w:r>
        <w:rPr>
          <w:rFonts w:hint="eastAsia" w:ascii="宋体" w:hAnsi="宋体" w:eastAsia="宋体" w:cs="宋体"/>
          <w:b w:val="0"/>
          <w:bCs w:val="0"/>
          <w:color w:val="auto"/>
          <w:szCs w:val="24"/>
          <w:highlight w:val="none"/>
          <w:lang w:eastAsia="en-US" w:bidi="ar"/>
        </w:rPr>
        <w:t>商务报价文件</w:t>
      </w:r>
      <w:bookmarkEnd w:id="334"/>
      <w:bookmarkEnd w:id="335"/>
      <w:bookmarkEnd w:id="336"/>
    </w:p>
    <w:p w14:paraId="19631525">
      <w:pPr>
        <w:pStyle w:val="20"/>
        <w:spacing w:beforeLines="0" w:afterLines="0" w:line="312" w:lineRule="auto"/>
        <w:ind w:firstLine="0"/>
        <w:jc w:val="left"/>
        <w:rPr>
          <w:rFonts w:cs="宋体"/>
          <w:color w:val="auto"/>
          <w:szCs w:val="24"/>
          <w:highlight w:val="none"/>
        </w:rPr>
      </w:pPr>
      <w:r>
        <w:rPr>
          <w:rFonts w:hint="eastAsia" w:cs="宋体"/>
          <w:color w:val="auto"/>
          <w:szCs w:val="24"/>
          <w:highlight w:val="none"/>
        </w:rPr>
        <w:t>包括但不限于以下内容：</w:t>
      </w:r>
    </w:p>
    <w:p w14:paraId="308899D9">
      <w:pPr>
        <w:pStyle w:val="20"/>
        <w:spacing w:beforeLines="0" w:afterLines="0" w:line="312" w:lineRule="auto"/>
        <w:ind w:firstLine="0"/>
        <w:jc w:val="left"/>
        <w:rPr>
          <w:rFonts w:cs="宋体"/>
          <w:color w:val="auto"/>
          <w:szCs w:val="24"/>
          <w:highlight w:val="none"/>
        </w:rPr>
      </w:pPr>
      <w:r>
        <w:rPr>
          <w:rFonts w:hint="eastAsia" w:cs="宋体"/>
          <w:color w:val="auto"/>
          <w:szCs w:val="24"/>
          <w:highlight w:val="none"/>
        </w:rPr>
        <w:t>▲（1）开标一览表；（</w:t>
      </w:r>
      <w:r>
        <w:rPr>
          <w:rFonts w:hint="eastAsia" w:cs="宋体"/>
          <w:color w:val="auto"/>
          <w:szCs w:val="24"/>
          <w:highlight w:val="none"/>
          <w:lang w:val="en-US" w:eastAsia="zh-CN"/>
        </w:rPr>
        <w:t>格式见</w:t>
      </w:r>
      <w:r>
        <w:rPr>
          <w:rFonts w:hint="eastAsia" w:cs="宋体"/>
          <w:color w:val="auto"/>
          <w:szCs w:val="24"/>
          <w:highlight w:val="none"/>
        </w:rPr>
        <w:t>附件</w:t>
      </w:r>
      <w:r>
        <w:rPr>
          <w:rFonts w:hint="eastAsia" w:cs="宋体"/>
          <w:color w:val="auto"/>
          <w:szCs w:val="24"/>
          <w:highlight w:val="none"/>
          <w:lang w:val="en-US" w:eastAsia="zh-CN"/>
        </w:rPr>
        <w:t>11</w:t>
      </w:r>
      <w:r>
        <w:rPr>
          <w:rFonts w:hint="eastAsia" w:cs="宋体"/>
          <w:color w:val="auto"/>
          <w:szCs w:val="24"/>
          <w:highlight w:val="none"/>
        </w:rPr>
        <w:t>）</w:t>
      </w:r>
    </w:p>
    <w:p w14:paraId="10C67692">
      <w:pPr>
        <w:pStyle w:val="20"/>
        <w:spacing w:beforeLines="0" w:afterLines="0" w:line="312" w:lineRule="auto"/>
        <w:ind w:firstLine="0"/>
        <w:jc w:val="left"/>
        <w:rPr>
          <w:rFonts w:cs="宋体"/>
          <w:color w:val="auto"/>
          <w:szCs w:val="24"/>
          <w:highlight w:val="none"/>
        </w:rPr>
      </w:pPr>
      <w:r>
        <w:rPr>
          <w:rFonts w:hint="eastAsia" w:cs="宋体"/>
          <w:color w:val="auto"/>
          <w:szCs w:val="24"/>
          <w:highlight w:val="none"/>
        </w:rPr>
        <w:t>▲（1）</w:t>
      </w:r>
      <w:r>
        <w:rPr>
          <w:rFonts w:hint="eastAsia" w:cs="宋体"/>
          <w:color w:val="auto"/>
          <w:szCs w:val="24"/>
          <w:highlight w:val="none"/>
          <w:lang w:val="en-US" w:eastAsia="zh-CN"/>
        </w:rPr>
        <w:t>报价明细</w:t>
      </w:r>
      <w:r>
        <w:rPr>
          <w:rFonts w:hint="eastAsia" w:cs="宋体"/>
          <w:color w:val="auto"/>
          <w:szCs w:val="24"/>
          <w:highlight w:val="none"/>
        </w:rPr>
        <w:t>表；（</w:t>
      </w:r>
      <w:r>
        <w:rPr>
          <w:rFonts w:hint="eastAsia" w:cs="宋体"/>
          <w:color w:val="auto"/>
          <w:szCs w:val="24"/>
          <w:highlight w:val="none"/>
          <w:lang w:val="en-US" w:eastAsia="zh-CN"/>
        </w:rPr>
        <w:t>格式见</w:t>
      </w:r>
      <w:r>
        <w:rPr>
          <w:rFonts w:hint="eastAsia" w:cs="宋体"/>
          <w:color w:val="auto"/>
          <w:szCs w:val="24"/>
          <w:highlight w:val="none"/>
        </w:rPr>
        <w:t>附件</w:t>
      </w:r>
      <w:r>
        <w:rPr>
          <w:rFonts w:hint="eastAsia" w:cs="宋体"/>
          <w:color w:val="auto"/>
          <w:szCs w:val="24"/>
          <w:highlight w:val="none"/>
          <w:lang w:val="en-US" w:eastAsia="zh-CN"/>
        </w:rPr>
        <w:t>12</w:t>
      </w:r>
      <w:r>
        <w:rPr>
          <w:rFonts w:hint="eastAsia" w:cs="宋体"/>
          <w:color w:val="auto"/>
          <w:szCs w:val="24"/>
          <w:highlight w:val="none"/>
        </w:rPr>
        <w:t>）</w:t>
      </w:r>
    </w:p>
    <w:p w14:paraId="70F91BB2">
      <w:pPr>
        <w:pStyle w:val="20"/>
        <w:spacing w:beforeLines="0" w:afterLines="0" w:line="312" w:lineRule="auto"/>
        <w:ind w:firstLine="0"/>
        <w:jc w:val="left"/>
        <w:rPr>
          <w:rFonts w:cs="宋体"/>
          <w:color w:val="auto"/>
          <w:szCs w:val="24"/>
          <w:highlight w:val="none"/>
        </w:rPr>
      </w:pPr>
      <w:r>
        <w:rPr>
          <w:rFonts w:hint="eastAsia" w:cs="宋体"/>
          <w:color w:val="auto"/>
          <w:szCs w:val="24"/>
          <w:highlight w:val="none"/>
        </w:rPr>
        <w:t>（</w:t>
      </w:r>
      <w:r>
        <w:rPr>
          <w:rFonts w:hint="eastAsia" w:cs="宋体"/>
          <w:color w:val="auto"/>
          <w:szCs w:val="24"/>
          <w:highlight w:val="none"/>
          <w:lang w:val="en-US" w:eastAsia="zh-CN"/>
        </w:rPr>
        <w:t>3</w:t>
      </w:r>
      <w:r>
        <w:rPr>
          <w:rFonts w:hint="eastAsia" w:cs="宋体"/>
          <w:color w:val="auto"/>
          <w:szCs w:val="24"/>
          <w:highlight w:val="none"/>
        </w:rPr>
        <w:t>）投标人需要说明的其他文件和说明。</w:t>
      </w:r>
    </w:p>
    <w:bookmarkEnd w:id="328"/>
    <w:p w14:paraId="27BF180C">
      <w:pPr>
        <w:spacing w:beforeLines="0" w:afterLines="0" w:line="312" w:lineRule="auto"/>
        <w:ind w:firstLine="0"/>
        <w:rPr>
          <w:rFonts w:ascii="宋体" w:hAnsi="宋体" w:cs="宋体"/>
          <w:b/>
          <w:bCs/>
          <w:color w:val="auto"/>
          <w:highlight w:val="none"/>
          <w:u w:val="single"/>
        </w:rPr>
      </w:pPr>
      <w:r>
        <w:rPr>
          <w:rFonts w:hint="eastAsia" w:ascii="宋体" w:hAnsi="宋体" w:cs="宋体"/>
          <w:b/>
          <w:bCs/>
          <w:color w:val="auto"/>
          <w:highlight w:val="none"/>
          <w:u w:val="single"/>
        </w:rPr>
        <w:t>注：1.以上文件组成投标文件。投标人应对招标文件做出实质性响应，该项内容将作为投标的重要指标。一旦开标后，经审核确定投标资格和技术能力不能响应招标文件要求，则投标人即刻被废标或被拒绝进入商务报价阶段。</w:t>
      </w:r>
    </w:p>
    <w:p w14:paraId="465F4135">
      <w:pPr>
        <w:spacing w:beforeLines="0" w:afterLines="0" w:line="312" w:lineRule="auto"/>
        <w:ind w:firstLine="0"/>
        <w:rPr>
          <w:rFonts w:ascii="宋体" w:hAnsi="宋体" w:cs="宋体"/>
          <w:b/>
          <w:bCs/>
          <w:color w:val="auto"/>
          <w:highlight w:val="none"/>
          <w:u w:val="single"/>
        </w:rPr>
      </w:pPr>
      <w:r>
        <w:rPr>
          <w:rFonts w:hint="eastAsia" w:ascii="宋体" w:hAnsi="宋体" w:cs="宋体"/>
          <w:b/>
          <w:bCs/>
          <w:color w:val="auto"/>
          <w:highlight w:val="none"/>
          <w:u w:val="single"/>
        </w:rPr>
        <w:t>2.</w:t>
      </w:r>
      <w:r>
        <w:rPr>
          <w:rFonts w:hint="eastAsia" w:ascii="宋体" w:hAnsi="宋体" w:cs="宋体"/>
          <w:b/>
          <w:bCs/>
          <w:color w:val="auto"/>
          <w:highlight w:val="none"/>
          <w:u w:val="single"/>
          <w:lang w:eastAsia="zh-CN"/>
        </w:rPr>
        <w:t>上述</w:t>
      </w:r>
      <w:r>
        <w:rPr>
          <w:rFonts w:hint="eastAsia" w:ascii="宋体" w:hAnsi="宋体" w:cs="宋体"/>
          <w:b/>
          <w:bCs/>
          <w:color w:val="auto"/>
          <w:highlight w:val="none"/>
          <w:u w:val="single"/>
        </w:rPr>
        <w:t>所需的各种证书、证件、证明、执照等证明文件扫描件上应加盖投标人的电子公章，否则相应部分不得分。</w:t>
      </w:r>
    </w:p>
    <w:p w14:paraId="186BB65E">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bookmarkStart w:id="337" w:name="_Toc361433695"/>
      <w:bookmarkStart w:id="338" w:name="_Toc361433283"/>
      <w:bookmarkStart w:id="339" w:name="_Toc506120410"/>
      <w:bookmarkStart w:id="340" w:name="_Toc506120275"/>
      <w:bookmarkStart w:id="341" w:name="_Toc480456307"/>
      <w:bookmarkStart w:id="342" w:name="_Toc361432200"/>
      <w:bookmarkStart w:id="343" w:name="_Toc31349"/>
      <w:bookmarkStart w:id="344" w:name="_Toc361434052"/>
      <w:bookmarkStart w:id="345" w:name="_Toc361434250"/>
      <w:bookmarkStart w:id="346" w:name="_Toc361433420"/>
      <w:bookmarkStart w:id="347" w:name="_Toc101321796"/>
      <w:bookmarkStart w:id="348" w:name="_Toc361433090"/>
      <w:bookmarkStart w:id="349" w:name="_Toc81372777"/>
      <w:bookmarkStart w:id="350" w:name="_Toc28140"/>
      <w:bookmarkStart w:id="351" w:name="_Toc361437247"/>
      <w:bookmarkStart w:id="352" w:name="_Toc361436980"/>
      <w:bookmarkStart w:id="353" w:name="_Toc361433873"/>
      <w:bookmarkStart w:id="354" w:name="_Toc81372954"/>
      <w:bookmarkStart w:id="355" w:name="_Toc361437572"/>
      <w:bookmarkStart w:id="356" w:name="_Toc363052661"/>
      <w:bookmarkStart w:id="357" w:name="_Toc361433601"/>
      <w:bookmarkStart w:id="358" w:name="_Toc361432660"/>
      <w:bookmarkStart w:id="359" w:name="_Toc361435893"/>
      <w:bookmarkStart w:id="360" w:name="_Toc84325930"/>
      <w:bookmarkStart w:id="361" w:name="_Toc361433768"/>
      <w:bookmarkStart w:id="362" w:name="_Toc327"/>
      <w:bookmarkStart w:id="363" w:name="_Toc361437173"/>
      <w:bookmarkStart w:id="364" w:name="_Toc19"/>
      <w:bookmarkStart w:id="365" w:name="_Toc27730"/>
      <w:r>
        <w:rPr>
          <w:rFonts w:hint="eastAsia" w:ascii="宋体" w:hAnsi="宋体" w:eastAsia="宋体" w:cs="宋体"/>
          <w:color w:val="auto"/>
          <w:highlight w:val="none"/>
          <w:lang w:bidi="ar"/>
        </w:rPr>
        <w:t>投标文件的编制</w:t>
      </w:r>
    </w:p>
    <w:p w14:paraId="10073EDC">
      <w:pPr>
        <w:pStyle w:val="32"/>
        <w:numPr>
          <w:ilvl w:val="1"/>
          <w:numId w:val="8"/>
        </w:numPr>
        <w:tabs>
          <w:tab w:val="left" w:pos="171"/>
          <w:tab w:val="clear" w:pos="0"/>
        </w:tabs>
        <w:adjustRightInd w:val="0"/>
        <w:spacing w:beforeLines="0" w:afterLines="0" w:line="312" w:lineRule="auto"/>
        <w:ind w:left="0" w:firstLine="0"/>
        <w:rPr>
          <w:rFonts w:hint="default" w:ascii="宋体" w:hAnsi="宋体" w:eastAsia="宋体" w:cs="宋体"/>
          <w:b w:val="0"/>
          <w:bCs w:val="0"/>
          <w:color w:val="auto"/>
          <w:highlight w:val="none"/>
          <w:lang w:eastAsia="zh-CN" w:bidi="ar"/>
        </w:rPr>
      </w:pPr>
      <w:r>
        <w:rPr>
          <w:rFonts w:hint="default" w:ascii="宋体" w:hAnsi="宋体" w:eastAsia="宋体" w:cs="宋体"/>
          <w:b w:val="0"/>
          <w:bCs w:val="0"/>
          <w:color w:val="auto"/>
          <w:highlight w:val="none"/>
          <w:lang w:eastAsia="zh-CN" w:bidi="ar"/>
        </w:rPr>
        <w:t>投标文件应按第六章“投标文件格式”进行编写，如有必要，可以增加附页，作为投标文件的组成部分。其中，</w:t>
      </w:r>
      <w:r>
        <w:rPr>
          <w:rFonts w:hint="eastAsia" w:ascii="宋体" w:hAnsi="宋体" w:eastAsia="宋体" w:cs="宋体"/>
          <w:b w:val="0"/>
          <w:bCs w:val="0"/>
          <w:color w:val="auto"/>
          <w:szCs w:val="24"/>
          <w:highlight w:val="none"/>
          <w:lang w:eastAsia="zh-CN" w:bidi="ar"/>
        </w:rPr>
        <w:t>投标声明函</w:t>
      </w:r>
    </w:p>
    <w:p w14:paraId="796FCC11">
      <w:pPr>
        <w:pStyle w:val="32"/>
        <w:numPr>
          <w:ilvl w:val="1"/>
          <w:numId w:val="8"/>
        </w:numPr>
        <w:tabs>
          <w:tab w:val="left" w:pos="171"/>
          <w:tab w:val="clear" w:pos="0"/>
        </w:tabs>
        <w:adjustRightInd w:val="0"/>
        <w:spacing w:beforeLines="0" w:afterLines="0" w:line="312" w:lineRule="auto"/>
        <w:ind w:left="0" w:firstLine="0"/>
        <w:rPr>
          <w:rFonts w:hint="default" w:ascii="宋体" w:hAnsi="宋体" w:eastAsia="宋体" w:cs="宋体"/>
          <w:b w:val="0"/>
          <w:bCs w:val="0"/>
          <w:color w:val="auto"/>
          <w:highlight w:val="none"/>
          <w:lang w:eastAsia="zh-CN" w:bidi="ar"/>
        </w:rPr>
      </w:pPr>
      <w:r>
        <w:rPr>
          <w:rFonts w:hint="default" w:ascii="宋体" w:hAnsi="宋体" w:eastAsia="宋体" w:cs="宋体"/>
          <w:b w:val="0"/>
          <w:bCs w:val="0"/>
          <w:color w:val="auto"/>
          <w:szCs w:val="24"/>
          <w:highlight w:val="none"/>
          <w:lang w:eastAsia="zh-CN" w:bidi="ar"/>
        </w:rPr>
        <w:t>在满足招标文件实质性要求的基础上，可以提出比招标文件要求更有利于采购人的承诺。</w:t>
      </w:r>
    </w:p>
    <w:p w14:paraId="643790FF">
      <w:pPr>
        <w:pStyle w:val="32"/>
        <w:numPr>
          <w:ilvl w:val="1"/>
          <w:numId w:val="8"/>
        </w:numPr>
        <w:tabs>
          <w:tab w:val="left" w:pos="171"/>
          <w:tab w:val="clear" w:pos="0"/>
        </w:tabs>
        <w:wordWrap/>
        <w:adjustRightInd w:val="0"/>
        <w:snapToGrid/>
        <w:spacing w:beforeLines="0" w:afterLines="0" w:line="312" w:lineRule="auto"/>
        <w:ind w:left="0" w:firstLine="480" w:firstLineChars="200"/>
        <w:rPr>
          <w:rFonts w:hint="eastAsia" w:ascii="宋体" w:hAnsi="宋体" w:eastAsia="宋体" w:cs="宋体"/>
          <w:color w:val="auto"/>
          <w:szCs w:val="24"/>
          <w:highlight w:val="none"/>
          <w:lang w:bidi="ar"/>
        </w:rPr>
      </w:pPr>
      <w:r>
        <w:rPr>
          <w:rFonts w:hint="eastAsia" w:ascii="宋体" w:hAnsi="宋体" w:eastAsia="宋体" w:cs="宋体"/>
          <w:color w:val="auto"/>
          <w:highlight w:val="none"/>
          <w:lang w:bidi="ar"/>
        </w:rPr>
        <w:t>投标文件的制作要求详见本章“电子投标说明”</w:t>
      </w:r>
      <w:r>
        <w:rPr>
          <w:rFonts w:hint="eastAsia" w:ascii="宋体" w:hAnsi="宋体" w:eastAsia="宋体" w:cs="宋体"/>
          <w:color w:val="auto"/>
          <w:szCs w:val="24"/>
          <w:highlight w:val="none"/>
          <w:lang w:bidi="ar"/>
        </w:rPr>
        <w:t>。</w:t>
      </w:r>
    </w:p>
    <w:p w14:paraId="3DF32EC8">
      <w:pPr>
        <w:pStyle w:val="32"/>
        <w:numPr>
          <w:ilvl w:val="1"/>
          <w:numId w:val="8"/>
        </w:numPr>
        <w:tabs>
          <w:tab w:val="left" w:pos="171"/>
          <w:tab w:val="clear" w:pos="0"/>
        </w:tabs>
        <w:adjustRightInd w:val="0"/>
        <w:snapToGrid/>
        <w:spacing w:beforeLines="0" w:afterLines="0"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kern w:val="2"/>
          <w:szCs w:val="24"/>
          <w:highlight w:val="none"/>
          <w:lang w:bidi="ar"/>
        </w:rPr>
        <w:t>投标文件</w:t>
      </w:r>
      <w:r>
        <w:rPr>
          <w:rFonts w:hint="eastAsia" w:ascii="宋体" w:hAnsi="宋体" w:eastAsia="宋体" w:cs="宋体"/>
          <w:color w:val="auto"/>
          <w:highlight w:val="none"/>
          <w:lang w:bidi="ar"/>
        </w:rPr>
        <w:t>资格审查文件、资信技术文件和商务报价文件</w:t>
      </w:r>
      <w:r>
        <w:rPr>
          <w:rFonts w:hint="eastAsia" w:ascii="宋体" w:hAnsi="宋体" w:eastAsia="宋体" w:cs="宋体"/>
          <w:color w:val="auto"/>
          <w:kern w:val="2"/>
          <w:szCs w:val="24"/>
          <w:highlight w:val="none"/>
          <w:lang w:bidi="ar"/>
        </w:rPr>
        <w:t>按投标文件格式文件要求投标人盖章、法定代表人印章的地方，投标人均应使用CA数字证书加盖投标人的单位电子印章、法定代表人个人电子印章，上传至衢州市阳光交易服务平台，作为投标文件正本，其余详见投标人须知前附表。</w:t>
      </w:r>
    </w:p>
    <w:p w14:paraId="72BB7B77">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投标内容填写说明</w:t>
      </w:r>
    </w:p>
    <w:p w14:paraId="75C2D8CF">
      <w:pPr>
        <w:pStyle w:val="32"/>
        <w:numPr>
          <w:ilvl w:val="1"/>
          <w:numId w:val="9"/>
        </w:numPr>
        <w:tabs>
          <w:tab w:val="left" w:pos="171"/>
          <w:tab w:val="clear" w:pos="0"/>
        </w:tabs>
        <w:adjustRightInd w:val="0"/>
        <w:spacing w:beforeLines="0" w:afterLines="0"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无相应内容可填的项应填写“无”、“未测试”、“没有相应指标”等明确的回答文字。</w:t>
      </w:r>
    </w:p>
    <w:p w14:paraId="4C7BA651">
      <w:pPr>
        <w:pStyle w:val="32"/>
        <w:numPr>
          <w:ilvl w:val="1"/>
          <w:numId w:val="9"/>
        </w:numPr>
        <w:tabs>
          <w:tab w:val="left" w:pos="171"/>
          <w:tab w:val="clear" w:pos="0"/>
        </w:tabs>
        <w:adjustRightInd w:val="0"/>
        <w:spacing w:beforeLines="0" w:afterLines="0"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投标人必须保证投标文件所提供的全部资料真实可靠，并接受采购人对任何资料进一步审查的要求。</w:t>
      </w:r>
    </w:p>
    <w:p w14:paraId="281FFCAE">
      <w:pPr>
        <w:pStyle w:val="32"/>
        <w:numPr>
          <w:ilvl w:val="1"/>
          <w:numId w:val="9"/>
        </w:numPr>
        <w:tabs>
          <w:tab w:val="left" w:pos="171"/>
          <w:tab w:val="clear" w:pos="0"/>
        </w:tabs>
        <w:adjustRightInd w:val="0"/>
        <w:spacing w:beforeLines="0" w:afterLines="0"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《开标一览表》为在开标仪式上唱标的内容，要求按格式填写、统一规范，不得自行增减内容。</w:t>
      </w:r>
    </w:p>
    <w:p w14:paraId="696B3241">
      <w:pPr>
        <w:pStyle w:val="32"/>
        <w:numPr>
          <w:ilvl w:val="1"/>
          <w:numId w:val="9"/>
        </w:numPr>
        <w:tabs>
          <w:tab w:val="left" w:pos="171"/>
          <w:tab w:val="clear" w:pos="0"/>
        </w:tabs>
        <w:adjustRightInd w:val="0"/>
        <w:spacing w:beforeLines="0" w:afterLines="0"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投标文件须对招标文件中的内容做出实质性、完整的响应，否则其投标将被拒绝。如果投标文件填报的内容资料不详，或没有提供招标文件中所要求的全部资料及数据，将会导致投标被拒绝。</w:t>
      </w:r>
    </w:p>
    <w:p w14:paraId="3E880985">
      <w:pPr>
        <w:pStyle w:val="32"/>
        <w:numPr>
          <w:ilvl w:val="1"/>
          <w:numId w:val="9"/>
        </w:numPr>
        <w:tabs>
          <w:tab w:val="left" w:pos="171"/>
          <w:tab w:val="clear" w:pos="0"/>
        </w:tabs>
        <w:adjustRightInd w:val="0"/>
        <w:spacing w:beforeLines="0" w:afterLines="0"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投标人已明知采购期间或之后企业将发生兼并改制，应当告知采购人可能影响采购服务项目实施或损害采购人利益的信息，必须在投标文件中予以特别说明，否则，采购人可以拒绝其投标文件。</w:t>
      </w:r>
    </w:p>
    <w:p w14:paraId="5C5E6429">
      <w:pPr>
        <w:pStyle w:val="32"/>
        <w:numPr>
          <w:ilvl w:val="1"/>
          <w:numId w:val="9"/>
        </w:numPr>
        <w:tabs>
          <w:tab w:val="left" w:pos="171"/>
          <w:tab w:val="clear" w:pos="0"/>
        </w:tabs>
        <w:adjustRightInd w:val="0"/>
        <w:spacing w:beforeLines="0" w:afterLines="0"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投标文件不得涂改和增删，如有错漏必须修改，修改处须由法人或授权代表在旁边签字或盖章或加盖投标人公章才有效。</w:t>
      </w:r>
    </w:p>
    <w:p w14:paraId="2612CA64">
      <w:pPr>
        <w:pStyle w:val="32"/>
        <w:numPr>
          <w:ilvl w:val="1"/>
          <w:numId w:val="9"/>
        </w:numPr>
        <w:tabs>
          <w:tab w:val="left" w:pos="171"/>
          <w:tab w:val="clear" w:pos="0"/>
        </w:tabs>
        <w:adjustRightInd w:val="0"/>
        <w:spacing w:beforeLines="0" w:afterLines="0"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由于字迹模糊或表达不清引起的后果由投标人负责。</w:t>
      </w:r>
    </w:p>
    <w:p w14:paraId="729547F5">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投标报价</w:t>
      </w:r>
    </w:p>
    <w:p w14:paraId="2BB79463">
      <w:pPr>
        <w:pStyle w:val="32"/>
        <w:numPr>
          <w:ilvl w:val="1"/>
          <w:numId w:val="10"/>
        </w:numPr>
        <w:tabs>
          <w:tab w:val="left" w:pos="171"/>
          <w:tab w:val="clear" w:pos="0"/>
        </w:tabs>
        <w:adjustRightInd w:val="0"/>
        <w:spacing w:beforeLines="0" w:afterLines="0" w:line="312" w:lineRule="auto"/>
        <w:ind w:firstLine="480" w:firstLineChars="200"/>
        <w:rPr>
          <w:rFonts w:hint="eastAsia" w:ascii="Times New Roman" w:hAnsi="宋体" w:eastAsia="宋体" w:cs="宋体"/>
          <w:color w:val="auto"/>
          <w:highlight w:val="none"/>
          <w:lang w:val="zh-CN"/>
        </w:rPr>
      </w:pPr>
      <w:r>
        <w:rPr>
          <w:rFonts w:hint="eastAsia" w:ascii="宋体" w:hAnsi="宋体" w:eastAsia="宋体" w:cs="宋体"/>
          <w:color w:val="auto"/>
          <w:kern w:val="2"/>
          <w:sz w:val="24"/>
          <w:szCs w:val="24"/>
          <w:highlight w:val="none"/>
          <w:lang w:val="zh-CN" w:eastAsia="zh-CN" w:bidi="ar"/>
        </w:rPr>
        <w:t>投标报价是履行合同的最终价格，报价应包括但不仅限于</w:t>
      </w:r>
      <w:r>
        <w:rPr>
          <w:rFonts w:hint="eastAsia" w:ascii="宋体" w:hAnsi="宋体" w:cs="宋体"/>
          <w:color w:val="auto"/>
          <w:kern w:val="2"/>
          <w:sz w:val="24"/>
          <w:szCs w:val="24"/>
          <w:highlight w:val="none"/>
          <w:lang w:val="zh-CN" w:eastAsia="zh-CN" w:bidi="ar"/>
        </w:rPr>
        <w:t>人工费、管理费、以及交通、通讯、劳力、招标代理费、保险、员工住宿费、利润、税收及合同包含的所有费用、责任等各项全部费用</w:t>
      </w:r>
      <w:r>
        <w:rPr>
          <w:rFonts w:hint="eastAsia" w:ascii="宋体" w:hAnsi="宋体" w:eastAsia="宋体" w:cs="宋体"/>
          <w:b w:val="0"/>
          <w:color w:val="auto"/>
          <w:w w:val="100"/>
          <w:sz w:val="24"/>
          <w:szCs w:val="24"/>
          <w:highlight w:val="none"/>
          <w:lang w:val="zh-CN" w:eastAsia="zh-CN" w:bidi="ar"/>
        </w:rPr>
        <w:t>。</w:t>
      </w:r>
    </w:p>
    <w:p w14:paraId="1DF1C91E">
      <w:pPr>
        <w:pStyle w:val="32"/>
        <w:numPr>
          <w:ilvl w:val="1"/>
          <w:numId w:val="10"/>
        </w:numPr>
        <w:tabs>
          <w:tab w:val="left" w:pos="171"/>
          <w:tab w:val="clear" w:pos="0"/>
        </w:tabs>
        <w:adjustRightInd w:val="0"/>
        <w:spacing w:beforeLines="0" w:afterLines="0"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任何算术性错误，采购人将按下述原则予以调整：</w:t>
      </w:r>
    </w:p>
    <w:p w14:paraId="3CC2C3B8">
      <w:pPr>
        <w:spacing w:beforeLines="0" w:afterLines="0" w:line="312" w:lineRule="auto"/>
        <w:ind w:firstLine="0"/>
        <w:rPr>
          <w:rFonts w:ascii="宋体" w:hAnsi="宋体" w:cs="宋体"/>
          <w:color w:val="auto"/>
          <w:highlight w:val="none"/>
        </w:rPr>
      </w:pPr>
      <w:r>
        <w:rPr>
          <w:rFonts w:hint="eastAsia" w:ascii="宋体" w:hAnsi="宋体" w:cs="宋体"/>
          <w:color w:val="auto"/>
          <w:highlight w:val="none"/>
        </w:rPr>
        <w:t>（1）开标时，投标文件中开标一览表（报价表）内容与投标文件中明细表内容不一致的，以开标一览表（报价表）为准；</w:t>
      </w:r>
    </w:p>
    <w:p w14:paraId="47BFFF24">
      <w:pPr>
        <w:spacing w:beforeLines="0" w:afterLines="0" w:line="312" w:lineRule="auto"/>
        <w:ind w:firstLine="0"/>
        <w:rPr>
          <w:rFonts w:ascii="宋体" w:hAnsi="宋体" w:cs="宋体"/>
          <w:color w:val="auto"/>
          <w:highlight w:val="none"/>
        </w:rPr>
      </w:pPr>
      <w:r>
        <w:rPr>
          <w:rFonts w:hint="eastAsia" w:ascii="宋体" w:hAnsi="宋体" w:cs="宋体"/>
          <w:color w:val="auto"/>
          <w:highlight w:val="none"/>
        </w:rPr>
        <w:t>（2）投标文件的大写金额和小写金额不一致的，以大写金额为准；</w:t>
      </w:r>
    </w:p>
    <w:p w14:paraId="262C9157">
      <w:pPr>
        <w:spacing w:beforeLines="0" w:afterLines="0" w:line="312" w:lineRule="auto"/>
        <w:ind w:firstLine="0"/>
        <w:rPr>
          <w:rFonts w:ascii="宋体" w:hAnsi="宋体" w:cs="宋体"/>
          <w:color w:val="auto"/>
          <w:highlight w:val="none"/>
        </w:rPr>
      </w:pPr>
      <w:r>
        <w:rPr>
          <w:rFonts w:hint="eastAsia" w:ascii="宋体" w:hAnsi="宋体" w:cs="宋体"/>
          <w:color w:val="auto"/>
          <w:highlight w:val="none"/>
        </w:rPr>
        <w:t>（3）单价金额小数点或百分比有明显错位的，以开标一览表的总价为准，并修改单价；</w:t>
      </w:r>
    </w:p>
    <w:p w14:paraId="37C17654">
      <w:pPr>
        <w:spacing w:beforeLines="0" w:afterLines="0" w:line="312" w:lineRule="auto"/>
        <w:ind w:firstLine="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（4）总价金额与按单价汇总金额不一致的，以单价金额计算结果为准；同时出现两种以上不一致的，按照前款规定的顺序修正，修正后的报价应经投标人书面确认，投标人不予确认的，其投标无效。</w:t>
      </w:r>
    </w:p>
    <w:p w14:paraId="6475D860">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66" w:name="_Toc21630"/>
      <w:bookmarkStart w:id="367" w:name="_Toc19484"/>
      <w:bookmarkStart w:id="368" w:name="_Toc27185"/>
      <w:r>
        <w:rPr>
          <w:rFonts w:hint="eastAsia" w:ascii="宋体" w:hAnsi="宋体" w:eastAsia="宋体" w:cs="宋体"/>
          <w:b/>
          <w:bCs w:val="0"/>
          <w:color w:val="auto"/>
          <w:highlight w:val="none"/>
          <w:lang w:bidi="ar"/>
        </w:rPr>
        <w:t>五、投标文件的递交</w:t>
      </w:r>
      <w:bookmarkEnd w:id="366"/>
      <w:bookmarkEnd w:id="367"/>
      <w:bookmarkEnd w:id="368"/>
    </w:p>
    <w:p w14:paraId="161E81A5">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递交投标文件方式和地点</w:t>
      </w:r>
    </w:p>
    <w:p w14:paraId="02BD1E04">
      <w:pPr>
        <w:pStyle w:val="26"/>
        <w:tabs>
          <w:tab w:val="right" w:leader="dot" w:pos="9060"/>
          <w:tab w:val="right" w:leader="dot" w:pos="9170"/>
          <w:tab w:val="clear" w:pos="9628"/>
        </w:tabs>
        <w:adjustRightInd w:val="0"/>
        <w:snapToGrid w:val="0"/>
        <w:spacing w:beforeLines="0" w:afterLines="0" w:line="312" w:lineRule="auto"/>
        <w:ind w:firstLine="0"/>
        <w:jc w:val="both"/>
        <w:rPr>
          <w:rFonts w:ascii="宋体" w:hAnsi="宋体" w:eastAsia="宋体" w:cs="宋体"/>
          <w:b w:val="0"/>
          <w:bCs w:val="0"/>
          <w:caps w:val="0"/>
          <w:color w:val="auto"/>
          <w:sz w:val="24"/>
          <w:szCs w:val="24"/>
          <w:highlight w:val="none"/>
        </w:rPr>
      </w:pPr>
      <w:r>
        <w:rPr>
          <w:rFonts w:hint="eastAsia" w:ascii="宋体" w:hAnsi="宋体" w:eastAsia="宋体" w:cs="宋体"/>
          <w:b w:val="0"/>
          <w:bCs w:val="0"/>
          <w:caps w:val="0"/>
          <w:color w:val="auto"/>
          <w:sz w:val="24"/>
          <w:szCs w:val="24"/>
          <w:highlight w:val="none"/>
        </w:rPr>
        <w:t>将由投标文件制作工具制作生成的加密投标文件（.QZCGTF）在投标截止时间前（以上传完成时间为准）上传至衢州市阳光交易服务平台（https://qzygjy.com/）。</w:t>
      </w:r>
    </w:p>
    <w:p w14:paraId="271D1D36">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递交投标文件截止期</w:t>
      </w:r>
    </w:p>
    <w:p w14:paraId="12B8D147">
      <w:pPr>
        <w:pStyle w:val="32"/>
        <w:numPr>
          <w:ilvl w:val="1"/>
          <w:numId w:val="11"/>
        </w:numPr>
        <w:tabs>
          <w:tab w:val="left" w:pos="171"/>
        </w:tabs>
        <w:adjustRightInd w:val="0"/>
        <w:spacing w:beforeLines="0" w:afterLines="0" w:line="312" w:lineRule="auto"/>
        <w:ind w:left="0" w:firstLine="480" w:firstLineChars="200"/>
        <w:rPr>
          <w:rFonts w:hint="eastAsia" w:ascii="宋体" w:hAnsi="宋体" w:eastAsia="宋体" w:cs="宋体"/>
          <w:color w:val="auto"/>
          <w:szCs w:val="24"/>
          <w:highlight w:val="none"/>
          <w:lang w:val="zh-CN" w:bidi="ar"/>
        </w:rPr>
      </w:pPr>
      <w:r>
        <w:rPr>
          <w:rFonts w:hint="eastAsia" w:ascii="宋体" w:hAnsi="宋体" w:eastAsia="宋体" w:cs="宋体"/>
          <w:color w:val="auto"/>
          <w:szCs w:val="24"/>
          <w:highlight w:val="none"/>
          <w:lang w:val="zh-CN" w:bidi="ar"/>
        </w:rPr>
        <w:t>投标人应在投标人须知前附表规定的投标截止时间前递交投标文件。</w:t>
      </w:r>
    </w:p>
    <w:p w14:paraId="03018894">
      <w:pPr>
        <w:pStyle w:val="32"/>
        <w:numPr>
          <w:ilvl w:val="1"/>
          <w:numId w:val="11"/>
        </w:numPr>
        <w:tabs>
          <w:tab w:val="left" w:pos="171"/>
        </w:tabs>
        <w:adjustRightInd w:val="0"/>
        <w:snapToGrid/>
        <w:spacing w:beforeLines="0" w:afterLines="0" w:line="312" w:lineRule="auto"/>
        <w:ind w:left="0" w:firstLine="480" w:firstLineChars="200"/>
        <w:rPr>
          <w:rFonts w:hint="eastAsia" w:ascii="宋体" w:hAnsi="宋体" w:eastAsia="宋体" w:cs="宋体"/>
          <w:color w:val="auto"/>
          <w:szCs w:val="24"/>
          <w:highlight w:val="none"/>
          <w:lang w:val="zh-CN" w:bidi="ar"/>
        </w:rPr>
      </w:pPr>
      <w:r>
        <w:rPr>
          <w:rFonts w:hint="eastAsia" w:ascii="宋体" w:hAnsi="宋体" w:eastAsia="宋体" w:cs="宋体"/>
          <w:color w:val="auto"/>
          <w:szCs w:val="24"/>
          <w:highlight w:val="none"/>
          <w:lang w:val="zh-CN" w:bidi="ar"/>
        </w:rPr>
        <w:t>投标人递交投标文件的地点：见投标人须知前附表。</w:t>
      </w:r>
    </w:p>
    <w:p w14:paraId="310C90A4">
      <w:pPr>
        <w:pStyle w:val="32"/>
        <w:numPr>
          <w:ilvl w:val="1"/>
          <w:numId w:val="11"/>
        </w:numPr>
        <w:tabs>
          <w:tab w:val="left" w:pos="171"/>
        </w:tabs>
        <w:adjustRightInd w:val="0"/>
        <w:spacing w:beforeLines="0" w:afterLines="0" w:line="312" w:lineRule="auto"/>
        <w:ind w:left="0" w:firstLine="480" w:firstLineChars="200"/>
        <w:rPr>
          <w:rFonts w:hint="eastAsia" w:ascii="宋体" w:hAnsi="宋体" w:eastAsia="宋体" w:cs="宋体"/>
          <w:color w:val="auto"/>
          <w:szCs w:val="24"/>
          <w:highlight w:val="none"/>
          <w:lang w:val="zh-CN" w:bidi="ar"/>
        </w:rPr>
      </w:pPr>
      <w:r>
        <w:rPr>
          <w:rFonts w:hint="eastAsia" w:ascii="宋体" w:hAnsi="宋体" w:eastAsia="宋体" w:cs="宋体"/>
          <w:color w:val="auto"/>
          <w:szCs w:val="24"/>
          <w:highlight w:val="none"/>
          <w:lang w:val="zh-CN" w:bidi="ar"/>
        </w:rPr>
        <w:t>除投标人须知前附表另有规定外，投标人所递交的投标文件不予退还。</w:t>
      </w:r>
    </w:p>
    <w:p w14:paraId="7B3B4450">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投标文件的修改和撤销</w:t>
      </w:r>
    </w:p>
    <w:p w14:paraId="0DB98AD0">
      <w:pPr>
        <w:pStyle w:val="32"/>
        <w:numPr>
          <w:ilvl w:val="255"/>
          <w:numId w:val="0"/>
        </w:numPr>
        <w:tabs>
          <w:tab w:val="left" w:pos="171"/>
        </w:tabs>
        <w:spacing w:beforeLines="0" w:afterLines="0" w:line="312" w:lineRule="auto"/>
        <w:ind w:firstLine="480" w:firstLineChars="200"/>
        <w:rPr>
          <w:rFonts w:ascii="宋体" w:hAnsi="宋体" w:cs="宋体"/>
          <w:color w:val="auto"/>
          <w:highlight w:val="none"/>
          <w:lang w:bidi="ar"/>
        </w:rPr>
      </w:pPr>
      <w:r>
        <w:rPr>
          <w:rFonts w:hint="eastAsia" w:ascii="宋体" w:hAnsi="宋体"/>
          <w:color w:val="auto"/>
          <w:highlight w:val="none"/>
        </w:rPr>
        <w:t>在本章第2</w:t>
      </w:r>
      <w:r>
        <w:rPr>
          <w:rFonts w:hint="eastAsia" w:ascii="宋体" w:hAnsi="宋体"/>
          <w:color w:val="auto"/>
          <w:highlight w:val="none"/>
          <w:lang w:val="en-US" w:eastAsia="zh-CN"/>
        </w:rPr>
        <w:t>5</w:t>
      </w:r>
      <w:r>
        <w:rPr>
          <w:rFonts w:hint="eastAsia" w:ascii="宋体" w:hAnsi="宋体"/>
          <w:color w:val="auto"/>
          <w:highlight w:val="none"/>
        </w:rPr>
        <w:t>.1项规定的投标截止时间前，投标人可以修改或撤回已递交的投标文件，但应以书面形式通知采购人。</w:t>
      </w:r>
    </w:p>
    <w:p w14:paraId="50C2DE8D">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69" w:name="_Toc23155"/>
      <w:bookmarkStart w:id="370" w:name="_Toc11079"/>
      <w:bookmarkStart w:id="371" w:name="_Toc15430"/>
      <w:bookmarkStart w:id="372" w:name="_Toc20769"/>
      <w:r>
        <w:rPr>
          <w:rFonts w:hint="eastAsia" w:ascii="宋体" w:hAnsi="宋体" w:eastAsia="宋体" w:cs="宋体"/>
          <w:b/>
          <w:bCs w:val="0"/>
          <w:color w:val="auto"/>
          <w:highlight w:val="none"/>
          <w:lang w:bidi="ar"/>
        </w:rPr>
        <w:t>六、投标无效的情形</w:t>
      </w:r>
      <w:bookmarkEnd w:id="369"/>
      <w:bookmarkEnd w:id="370"/>
      <w:bookmarkEnd w:id="371"/>
    </w:p>
    <w:p w14:paraId="7D4E7D38">
      <w:pPr>
        <w:pStyle w:val="32"/>
        <w:numPr>
          <w:ilvl w:val="0"/>
          <w:numId w:val="7"/>
        </w:numPr>
        <w:adjustRightInd/>
        <w:spacing w:beforeLines="0" w:afterLines="0" w:line="312" w:lineRule="auto"/>
        <w:ind w:left="0"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实质上没有响应招标文件要求的投标将被视为无效投标。投标人不得通过修正或撤销不合要求的偏离或保留从而使其投标成为实质上响应的投标。如发生下列情况之一的，其投标视为无效：</w:t>
      </w:r>
    </w:p>
    <w:p w14:paraId="1CDAA1EF">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投标文件逾期上传标书的；</w:t>
      </w:r>
    </w:p>
    <w:p w14:paraId="17776075">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不具备招标文件规</w:t>
      </w:r>
      <w:r>
        <w:rPr>
          <w:rFonts w:hint="eastAsia" w:ascii="宋体" w:hAnsi="宋体" w:cs="宋体"/>
          <w:color w:val="auto"/>
          <w:highlight w:val="none"/>
          <w:lang w:val="zh-CN" w:bidi="ar"/>
        </w:rPr>
        <w:t>定的</w:t>
      </w:r>
      <w:r>
        <w:rPr>
          <w:rFonts w:hint="eastAsia" w:ascii="宋体" w:hAnsi="宋体" w:eastAsia="宋体" w:cs="宋体"/>
          <w:color w:val="auto"/>
          <w:highlight w:val="none"/>
          <w:lang w:val="zh-CN" w:bidi="ar"/>
        </w:rPr>
        <w:t>资格要求；</w:t>
      </w:r>
    </w:p>
    <w:p w14:paraId="5C5D537A">
      <w:pPr>
        <w:pStyle w:val="32"/>
        <w:numPr>
          <w:ilvl w:val="1"/>
          <w:numId w:val="12"/>
        </w:numPr>
        <w:tabs>
          <w:tab w:val="left" w:pos="171"/>
        </w:tabs>
        <w:adjustRightInd w:val="0"/>
        <w:spacing w:beforeLines="0" w:afterLines="0" w:line="312" w:lineRule="auto"/>
        <w:ind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投标文件未按招标文件的要求加盖单位公章，或投标人的法定代表人未按招标文件要求签字或盖章的；</w:t>
      </w:r>
    </w:p>
    <w:p w14:paraId="42506A33">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招标文件中有▲处条款或▲处参数投标人未作实质性响应的；</w:t>
      </w:r>
    </w:p>
    <w:p w14:paraId="6DA457FB">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投标文件的实质性内容未使用中文表述、意思表述不明确、前后矛盾或者使用计量单位不符合招标文件要求的（经评标委员会认定允许其当场更正的笔误除外）；</w:t>
      </w:r>
    </w:p>
    <w:p w14:paraId="3727450F">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投标文件关键内容字迹模糊、无法辨认的；</w:t>
      </w:r>
    </w:p>
    <w:p w14:paraId="27AC5F01">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投标方案不明确，存在一个或一个以上备选（替代）投标方案的；</w:t>
      </w:r>
    </w:p>
    <w:p w14:paraId="15B9497F">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资信技术文件中包含本次报价的；</w:t>
      </w:r>
    </w:p>
    <w:p w14:paraId="03CE2C7D">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未按照招标文件标明的币种报价的；</w:t>
      </w:r>
    </w:p>
    <w:p w14:paraId="72CAF5BD">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投标报价具有选择性，或者开标价格与投标文件承诺的优惠（折扣）价格不一致的；</w:t>
      </w:r>
    </w:p>
    <w:p w14:paraId="3EAD488F">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投标报价明细表总额与开标一览表总价不一致，且高于总价5％的；</w:t>
      </w:r>
    </w:p>
    <w:p w14:paraId="7FDD6059">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投标人的报价明显高于其市场价或低于成本价的，该投标人不能合理说明原因并提供证明材料的；</w:t>
      </w:r>
    </w:p>
    <w:p w14:paraId="20A57E46">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投标报价漏项超过投标报价5%以上的或漏项超过2项及以上的，均属无效投标；</w:t>
      </w:r>
    </w:p>
    <w:p w14:paraId="66D0F31B">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报价超出采购预算价（最高限价）的；</w:t>
      </w:r>
    </w:p>
    <w:p w14:paraId="7EE758A3">
      <w:pPr>
        <w:pStyle w:val="32"/>
        <w:numPr>
          <w:ilvl w:val="1"/>
          <w:numId w:val="12"/>
        </w:numPr>
        <w:shd w:val="clear"/>
        <w:tabs>
          <w:tab w:val="left" w:pos="171"/>
        </w:tabs>
        <w:adjustRightInd w:val="0"/>
        <w:spacing w:line="312" w:lineRule="auto"/>
        <w:ind w:firstLine="48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zh-CN" w:bidi="ar"/>
        </w:rPr>
        <w:t>提供虚假材料谋取中标的；</w:t>
      </w:r>
    </w:p>
    <w:p w14:paraId="1BA22552">
      <w:pPr>
        <w:pStyle w:val="32"/>
        <w:numPr>
          <w:ilvl w:val="1"/>
          <w:numId w:val="12"/>
        </w:numPr>
        <w:shd w:val="clear"/>
        <w:tabs>
          <w:tab w:val="left" w:pos="171"/>
        </w:tabs>
        <w:adjustRightInd w:val="0"/>
        <w:spacing w:line="312" w:lineRule="auto"/>
        <w:ind w:firstLine="48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为防止</w:t>
      </w:r>
      <w:r>
        <w:rPr>
          <w:rFonts w:hint="eastAsia" w:ascii="宋体" w:hAnsi="宋体" w:cs="宋体"/>
          <w:color w:val="auto"/>
          <w:highlight w:val="none"/>
          <w:lang w:val="en-US" w:eastAsia="zh-CN" w:bidi="ar"/>
        </w:rPr>
        <w:t>投标人</w:t>
      </w:r>
      <w:r>
        <w:rPr>
          <w:rFonts w:hint="eastAsia" w:ascii="宋体" w:hAnsi="宋体" w:eastAsia="宋体" w:cs="宋体"/>
          <w:color w:val="auto"/>
          <w:highlight w:val="none"/>
          <w:lang w:val="en-US" w:eastAsia="zh-CN" w:bidi="ar"/>
        </w:rPr>
        <w:t>串通投标，参与同一标项的</w:t>
      </w:r>
      <w:r>
        <w:rPr>
          <w:rFonts w:hint="eastAsia" w:ascii="宋体" w:hAnsi="宋体" w:cs="宋体"/>
          <w:color w:val="auto"/>
          <w:highlight w:val="none"/>
          <w:lang w:val="en-US" w:eastAsia="zh-CN" w:bidi="ar"/>
        </w:rPr>
        <w:t>投标人</w:t>
      </w:r>
      <w:r>
        <w:rPr>
          <w:rFonts w:hint="eastAsia" w:ascii="宋体" w:hAnsi="宋体" w:eastAsia="宋体" w:cs="宋体"/>
          <w:color w:val="auto"/>
          <w:highlight w:val="none"/>
          <w:lang w:val="en-US" w:eastAsia="zh-CN" w:bidi="ar"/>
        </w:rPr>
        <w:t>存在以下情形的，投标无效：MAC地址相同；IP地址相同；计算机硬盘序列号相同；投标文件细节错误一致且无合理解释的；</w:t>
      </w:r>
    </w:p>
    <w:p w14:paraId="5EE6CCA9">
      <w:pPr>
        <w:pStyle w:val="32"/>
        <w:numPr>
          <w:ilvl w:val="1"/>
          <w:numId w:val="12"/>
        </w:numPr>
        <w:shd w:val="clear"/>
        <w:tabs>
          <w:tab w:val="left" w:pos="171"/>
        </w:tabs>
        <w:adjustRightInd w:val="0"/>
        <w:spacing w:line="312" w:lineRule="auto"/>
        <w:ind w:firstLine="480"/>
        <w:rPr>
          <w:rFonts w:hint="eastAsia" w:ascii="宋体" w:hAnsi="宋体" w:eastAsia="宋体" w:cs="宋体"/>
          <w:color w:val="auto"/>
          <w:highlight w:val="none"/>
          <w:lang w:val="en-US" w:eastAsia="zh-CN" w:bidi="ar"/>
        </w:rPr>
      </w:pPr>
      <w:r>
        <w:rPr>
          <w:rFonts w:hint="eastAsia" w:ascii="宋体" w:hAnsi="宋体" w:cs="宋体"/>
          <w:color w:val="auto"/>
          <w:highlight w:val="none"/>
          <w:lang w:val="en-US" w:eastAsia="zh-CN" w:bidi="ar"/>
        </w:rPr>
        <w:t>资信技术得分低于资信技术总分的60%；</w:t>
      </w:r>
    </w:p>
    <w:p w14:paraId="70EC044C">
      <w:pPr>
        <w:pStyle w:val="32"/>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不符合法律、法规和招标文件规定的其他实质性要求的。</w:t>
      </w:r>
    </w:p>
    <w:p w14:paraId="2B986199">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73" w:name="_Toc15567"/>
      <w:bookmarkStart w:id="374" w:name="_Toc32033"/>
      <w:bookmarkStart w:id="375" w:name="_Toc7324"/>
      <w:r>
        <w:rPr>
          <w:rFonts w:hint="eastAsia" w:ascii="宋体" w:hAnsi="宋体" w:eastAsia="宋体" w:cs="宋体"/>
          <w:b/>
          <w:bCs w:val="0"/>
          <w:color w:val="auto"/>
          <w:highlight w:val="none"/>
          <w:lang w:bidi="ar"/>
        </w:rPr>
        <w:t>七、废标的情形</w:t>
      </w:r>
      <w:bookmarkEnd w:id="373"/>
      <w:bookmarkEnd w:id="374"/>
      <w:bookmarkEnd w:id="375"/>
    </w:p>
    <w:p w14:paraId="70D5F263">
      <w:pPr>
        <w:pStyle w:val="32"/>
        <w:numPr>
          <w:ilvl w:val="0"/>
          <w:numId w:val="7"/>
        </w:numPr>
        <w:adjustRightInd w:val="0"/>
        <w:spacing w:beforeLines="0" w:afterLines="0" w:line="312" w:lineRule="auto"/>
        <w:ind w:left="0"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采购中，出现下列情形之一的，应予废标，废标后，采购人将废标理由通知所有投标人：</w:t>
      </w:r>
    </w:p>
    <w:p w14:paraId="09452D04">
      <w:pPr>
        <w:pStyle w:val="32"/>
        <w:numPr>
          <w:ilvl w:val="1"/>
          <w:numId w:val="13"/>
        </w:numPr>
        <w:tabs>
          <w:tab w:val="left" w:pos="171"/>
        </w:tabs>
        <w:adjustRightInd/>
        <w:spacing w:beforeLines="0" w:afterLines="0"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投标截止时间止提交投标文件的投标人不足3家或者对招标文件作实质性响应的投标人不足3家的；</w:t>
      </w:r>
    </w:p>
    <w:p w14:paraId="4534CD6F">
      <w:pPr>
        <w:pStyle w:val="32"/>
        <w:numPr>
          <w:ilvl w:val="1"/>
          <w:numId w:val="13"/>
        </w:numPr>
        <w:tabs>
          <w:tab w:val="left" w:pos="171"/>
        </w:tabs>
        <w:adjustRightInd/>
        <w:spacing w:beforeLines="0" w:afterLines="0"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出现影响采购公正的违法、违规行为的；</w:t>
      </w:r>
    </w:p>
    <w:p w14:paraId="2C0E057F">
      <w:pPr>
        <w:pStyle w:val="32"/>
        <w:numPr>
          <w:ilvl w:val="1"/>
          <w:numId w:val="13"/>
        </w:numPr>
        <w:tabs>
          <w:tab w:val="left" w:pos="171"/>
        </w:tabs>
        <w:adjustRightInd/>
        <w:spacing w:beforeLines="0" w:afterLines="0"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投标人的报价均超过了采购预算，采购人不能支付的；</w:t>
      </w:r>
    </w:p>
    <w:p w14:paraId="7E985774">
      <w:pPr>
        <w:pStyle w:val="32"/>
        <w:numPr>
          <w:ilvl w:val="1"/>
          <w:numId w:val="13"/>
        </w:numPr>
        <w:tabs>
          <w:tab w:val="left" w:pos="171"/>
        </w:tabs>
        <w:adjustRightInd/>
        <w:spacing w:beforeLines="0" w:afterLines="0"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因重大变故，采购任务取消的。</w:t>
      </w:r>
    </w:p>
    <w:p w14:paraId="2DA44C36">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76" w:name="_Toc15562"/>
      <w:bookmarkStart w:id="377" w:name="_Toc18756"/>
      <w:bookmarkStart w:id="378" w:name="_Toc21443"/>
      <w:r>
        <w:rPr>
          <w:rFonts w:hint="eastAsia" w:ascii="宋体" w:hAnsi="宋体" w:eastAsia="宋体" w:cs="宋体"/>
          <w:b/>
          <w:bCs w:val="0"/>
          <w:color w:val="auto"/>
          <w:highlight w:val="none"/>
          <w:lang w:bidi="ar"/>
        </w:rPr>
        <w:t>八、开标、评标和定标</w:t>
      </w:r>
      <w:bookmarkEnd w:id="376"/>
      <w:bookmarkEnd w:id="377"/>
      <w:bookmarkEnd w:id="378"/>
    </w:p>
    <w:p w14:paraId="00C82661">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开标时间、地点、参加开标会议的要求</w:t>
      </w:r>
    </w:p>
    <w:p w14:paraId="7DB0DA02">
      <w:pPr>
        <w:pStyle w:val="32"/>
        <w:numPr>
          <w:ilvl w:val="1"/>
          <w:numId w:val="14"/>
        </w:numPr>
        <w:tabs>
          <w:tab w:val="left" w:pos="171"/>
        </w:tabs>
        <w:adjustRightInd/>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开标时间：同投标截止时间。</w:t>
      </w:r>
    </w:p>
    <w:p w14:paraId="39329F38">
      <w:pPr>
        <w:pStyle w:val="32"/>
        <w:numPr>
          <w:ilvl w:val="1"/>
          <w:numId w:val="14"/>
        </w:numPr>
        <w:tabs>
          <w:tab w:val="left" w:pos="171"/>
        </w:tabs>
        <w:adjustRightInd/>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开标大厅：（https://qzygjy.com/BidOpening/bidopeninghallaction/hall/login）</w:t>
      </w:r>
    </w:p>
    <w:p w14:paraId="6D09B8F3">
      <w:pPr>
        <w:pStyle w:val="32"/>
        <w:numPr>
          <w:ilvl w:val="1"/>
          <w:numId w:val="14"/>
        </w:numPr>
        <w:tabs>
          <w:tab w:val="left" w:pos="171"/>
        </w:tabs>
        <w:adjustRightInd/>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参加开标会议的要求</w:t>
      </w:r>
    </w:p>
    <w:p w14:paraId="37831940">
      <w:pPr>
        <w:pStyle w:val="32"/>
        <w:numPr>
          <w:ilvl w:val="-1"/>
          <w:numId w:val="0"/>
        </w:numPr>
        <w:tabs>
          <w:tab w:val="left" w:pos="0"/>
          <w:tab w:val="left" w:pos="171"/>
        </w:tabs>
        <w:adjustRightInd/>
        <w:spacing w:beforeLines="0" w:afterLines="0" w:line="312" w:lineRule="auto"/>
        <w:ind w:leftChars="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开标过程中，投标人参与远程音视频交互的</w:t>
      </w:r>
      <w:r>
        <w:rPr>
          <w:rFonts w:hint="eastAsia" w:ascii="宋体" w:hAnsi="宋体" w:cs="宋体"/>
          <w:color w:val="auto"/>
          <w:highlight w:val="none"/>
          <w:lang w:eastAsia="zh-CN" w:bidi="ar"/>
        </w:rPr>
        <w:t>法定代表人</w:t>
      </w:r>
      <w:r>
        <w:rPr>
          <w:rFonts w:hint="eastAsia" w:ascii="宋体" w:hAnsi="宋体" w:eastAsia="宋体" w:cs="宋体"/>
          <w:color w:val="auto"/>
          <w:highlight w:val="none"/>
          <w:lang w:bidi="ar"/>
        </w:rPr>
        <w:t>或授权委托人应始终为同一人，中途不得更换，并能及时响应开标要求。投标人终端操作人员均被视为投标人法人代表或授权委托人，投标人自行承担随意更换人员所导致的一切后果。</w:t>
      </w:r>
    </w:p>
    <w:p w14:paraId="01D04B20">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开标程序</w:t>
      </w:r>
    </w:p>
    <w:p w14:paraId="2529BA1E">
      <w:pPr>
        <w:pStyle w:val="32"/>
        <w:numPr>
          <w:ilvl w:val="255"/>
          <w:numId w:val="0"/>
        </w:numPr>
        <w:tabs>
          <w:tab w:val="left" w:pos="171"/>
        </w:tabs>
        <w:spacing w:beforeLines="0" w:afterLines="0"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投标人须准备好加密投标文件的CA数字证书以供开标时远程解密投标文件。</w:t>
      </w:r>
    </w:p>
    <w:p w14:paraId="6D6119D3">
      <w:pPr>
        <w:pStyle w:val="142"/>
        <w:tabs>
          <w:tab w:val="right" w:leader="dot" w:pos="8295"/>
        </w:tabs>
        <w:snapToGrid w:val="0"/>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（一）至投标截止时间</w:t>
      </w:r>
    </w:p>
    <w:p w14:paraId="33B88E21">
      <w:pPr>
        <w:pStyle w:val="145"/>
        <w:tabs>
          <w:tab w:val="right" w:leader="dot" w:pos="8295"/>
        </w:tabs>
        <w:snapToGrid w:val="0"/>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采购人（或公证处工作人员）宣布开始开标，宣布开标项目名称、采购人代表等有关人员姓名，公布在投标截止时间前受理的投标文件的投标人名称。</w:t>
      </w:r>
    </w:p>
    <w:p w14:paraId="188AC8FA">
      <w:pPr>
        <w:pStyle w:val="145"/>
        <w:tabs>
          <w:tab w:val="right" w:leader="dot" w:pos="8295"/>
        </w:tabs>
        <w:snapToGrid w:val="0"/>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（二）投标人解密</w:t>
      </w:r>
    </w:p>
    <w:p w14:paraId="132BFC48">
      <w:pPr>
        <w:pStyle w:val="145"/>
        <w:widowControl w:val="0"/>
        <w:tabs>
          <w:tab w:val="right" w:leader="dot" w:pos="8295"/>
        </w:tabs>
        <w:snapToGrid w:val="0"/>
        <w:spacing w:beforeLines="0" w:afterLines="0" w:line="312"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投标人解密时间：采购人（公证人员）宣布开始解密后30分钟以内。投标人解密方式：投标人自行登录衢州市阳光交易服务平台不见面开标大厅（</w:t>
      </w:r>
      <w:r>
        <w:rPr>
          <w:rFonts w:hint="eastAsia" w:ascii="宋体" w:hAnsi="宋体" w:cs="宋体"/>
          <w:snapToGrid w:val="0"/>
          <w:color w:val="auto"/>
          <w:spacing w:val="-6"/>
          <w:sz w:val="24"/>
          <w:szCs w:val="24"/>
          <w:highlight w:val="none"/>
        </w:rPr>
        <w:t>https://qzygjy.com/BidOpening/bidopeninghallaction/hall/login</w:t>
      </w:r>
      <w:r>
        <w:rPr>
          <w:rFonts w:hint="eastAsia" w:ascii="宋体" w:hAnsi="宋体" w:cs="宋体"/>
          <w:color w:val="auto"/>
          <w:sz w:val="24"/>
          <w:szCs w:val="24"/>
          <w:highlight w:val="none"/>
        </w:rPr>
        <w:t>)——我的项目——选择标段——待招标代理开启解密后进行解密操作。</w:t>
      </w:r>
    </w:p>
    <w:p w14:paraId="7FF25DF1">
      <w:pPr>
        <w:pStyle w:val="145"/>
        <w:tabs>
          <w:tab w:val="right" w:leader="dot" w:pos="8295"/>
        </w:tabs>
        <w:snapToGrid w:val="0"/>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（三）投标人使用生成投标文件的CA数字证书解密投标文件。</w:t>
      </w:r>
    </w:p>
    <w:p w14:paraId="13C0B92F">
      <w:pPr>
        <w:pStyle w:val="145"/>
        <w:tabs>
          <w:tab w:val="right" w:leader="dot" w:pos="8295"/>
        </w:tabs>
        <w:snapToGrid w:val="0"/>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（四）投标文件解密完成后，开标系统公布投标人名称、投标报价、</w:t>
      </w:r>
      <w:r>
        <w:rPr>
          <w:rFonts w:hint="eastAsia" w:ascii="宋体" w:hAnsi="宋体" w:cs="宋体"/>
          <w:color w:val="auto"/>
          <w:sz w:val="24"/>
          <w:szCs w:val="24"/>
          <w:highlight w:val="none"/>
          <w:lang w:eastAsia="zh-CN"/>
        </w:rPr>
        <w:t>服务期限</w:t>
      </w:r>
      <w:r>
        <w:rPr>
          <w:rFonts w:hint="eastAsia" w:ascii="宋体" w:hAnsi="宋体" w:cs="宋体"/>
          <w:color w:val="auto"/>
          <w:sz w:val="24"/>
          <w:szCs w:val="24"/>
          <w:highlight w:val="none"/>
        </w:rPr>
        <w:t>及其他内容。</w:t>
      </w:r>
    </w:p>
    <w:p w14:paraId="56B80FA2">
      <w:pPr>
        <w:pStyle w:val="145"/>
        <w:tabs>
          <w:tab w:val="right" w:leader="dot" w:pos="8295"/>
        </w:tabs>
        <w:snapToGrid w:val="0"/>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（五）投标人确认</w:t>
      </w:r>
    </w:p>
    <w:p w14:paraId="1E6D5F12">
      <w:pPr>
        <w:pStyle w:val="145"/>
        <w:tabs>
          <w:tab w:val="right" w:leader="dot" w:pos="8295"/>
        </w:tabs>
        <w:snapToGrid w:val="0"/>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唱标完成后，投标人可通过衢州市阳光交易服务平台不见面开标大厅系统对唱标结果进行确认，未在开标结束前完成在线确认的投标人，衢州市阳光交易服务平台不见面开标大厅系统将视作自动确认。</w:t>
      </w:r>
    </w:p>
    <w:p w14:paraId="191C60BB">
      <w:pPr>
        <w:pStyle w:val="145"/>
        <w:widowControl w:val="0"/>
        <w:snapToGrid w:val="0"/>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对开标过程有异议的，应通过衢州市阳光交易服务平台不见面开标大厅系统的“开标异议文字提问”按钮进行异议，采购人通过衢州市阳光交易服务平台不见面开标大厅系统文字答复，投标人提出异议的时间截止至开标结果公布后5分钟；</w:t>
      </w:r>
    </w:p>
    <w:p w14:paraId="5C26D933">
      <w:pPr>
        <w:pStyle w:val="145"/>
        <w:tabs>
          <w:tab w:val="right" w:leader="dot" w:pos="8295"/>
        </w:tabs>
        <w:snapToGrid w:val="0"/>
        <w:spacing w:beforeLines="0" w:afterLines="0" w:line="312"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（六）进入评标环节，首先对解密成功的投标人进行资格审查，然后对通过资格审查的投标人进行资信技术文件评审，最后进行报价评分；</w:t>
      </w:r>
    </w:p>
    <w:p w14:paraId="15437496">
      <w:pPr>
        <w:pStyle w:val="145"/>
        <w:tabs>
          <w:tab w:val="right" w:leader="dot" w:pos="8295"/>
        </w:tabs>
        <w:snapToGrid w:val="0"/>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（七）评标结束后，采购人宣布中标候选人。采购人宣布开标会议结束。</w:t>
      </w:r>
    </w:p>
    <w:p w14:paraId="0322BE28">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开标特别说明</w:t>
      </w:r>
    </w:p>
    <w:p w14:paraId="34E73B7D">
      <w:pPr>
        <w:pStyle w:val="142"/>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（一）开标解密使用投标人上传的电子投标文件。 </w:t>
      </w:r>
    </w:p>
    <w:p w14:paraId="580231A2">
      <w:pPr>
        <w:pStyle w:val="142"/>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（二）因投标人原因（包括投标人自主选择的CA证书、投标工具等），造成其电子投标文件未解密的，或投标文件解密了，但投标文件无法识别、读取的，视为撤销其投标文件。</w:t>
      </w:r>
    </w:p>
    <w:p w14:paraId="7D328C6B">
      <w:pPr>
        <w:pStyle w:val="142"/>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（三）部分投标人的电子投标文件无法解密（识别、读取）的，其他投标文件的开标可以继续进行，但最终解密（识别、读取）成功的应不少于3家。</w:t>
      </w:r>
    </w:p>
    <w:p w14:paraId="406B2FAD">
      <w:pPr>
        <w:pStyle w:val="142"/>
        <w:spacing w:beforeLines="0" w:afterLines="0"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（四）投标人必须使用生成电子投标文件的CA数字证书解密电子投标文件。</w:t>
      </w:r>
    </w:p>
    <w:p w14:paraId="03E6FA82">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w:t>
      </w:r>
    </w:p>
    <w:p w14:paraId="60169145">
      <w:pPr>
        <w:pStyle w:val="32"/>
        <w:numPr>
          <w:ilvl w:val="1"/>
          <w:numId w:val="15"/>
        </w:numPr>
        <w:tabs>
          <w:tab w:val="left" w:pos="171"/>
        </w:tabs>
        <w:adjustRightInd/>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评标由采购人依法组建的评标委员会负责。评标委员会成员人数以及技术、经济等方面专家的确定方式见投标人须知前附表。</w:t>
      </w:r>
    </w:p>
    <w:p w14:paraId="10FEE8ED">
      <w:pPr>
        <w:pStyle w:val="32"/>
        <w:numPr>
          <w:ilvl w:val="1"/>
          <w:numId w:val="15"/>
        </w:numPr>
        <w:tabs>
          <w:tab w:val="left" w:pos="171"/>
        </w:tabs>
        <w:adjustRightInd/>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评标委员会依据投标人提交的投标文件进行评审。</w:t>
      </w:r>
    </w:p>
    <w:p w14:paraId="7D2116FA">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评标的保密</w:t>
      </w:r>
    </w:p>
    <w:p w14:paraId="7D354E6E">
      <w:pPr>
        <w:pStyle w:val="32"/>
        <w:numPr>
          <w:ilvl w:val="1"/>
          <w:numId w:val="16"/>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评标采用保密的方式进行。</w:t>
      </w:r>
    </w:p>
    <w:p w14:paraId="550052DD">
      <w:pPr>
        <w:pStyle w:val="32"/>
        <w:numPr>
          <w:ilvl w:val="1"/>
          <w:numId w:val="16"/>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评标委员会成员和参与评标的有关工作人员不得透露对投标文件的评审和比较、中标候选</w:t>
      </w:r>
      <w:r>
        <w:rPr>
          <w:rFonts w:hint="eastAsia" w:ascii="宋体" w:hAnsi="宋体" w:eastAsia="宋体" w:cs="宋体"/>
          <w:color w:val="auto"/>
          <w:highlight w:val="none"/>
          <w:lang w:eastAsia="zh-CN" w:bidi="ar"/>
        </w:rPr>
        <w:t>人</w:t>
      </w:r>
      <w:r>
        <w:rPr>
          <w:rFonts w:hint="eastAsia" w:ascii="宋体" w:hAnsi="宋体" w:eastAsia="宋体" w:cs="宋体"/>
          <w:color w:val="auto"/>
          <w:highlight w:val="none"/>
          <w:lang w:bidi="ar"/>
        </w:rPr>
        <w:t>的推荐情况以及与评标有关的其他情况。</w:t>
      </w:r>
    </w:p>
    <w:p w14:paraId="1C42E0E5">
      <w:pPr>
        <w:pStyle w:val="32"/>
        <w:numPr>
          <w:ilvl w:val="1"/>
          <w:numId w:val="16"/>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在投标文件的评审和比较、中标候选</w:t>
      </w:r>
      <w:r>
        <w:rPr>
          <w:rFonts w:hint="eastAsia" w:ascii="宋体" w:hAnsi="宋体" w:eastAsia="宋体" w:cs="宋体"/>
          <w:color w:val="auto"/>
          <w:highlight w:val="none"/>
          <w:lang w:eastAsia="zh-CN" w:bidi="ar"/>
        </w:rPr>
        <w:t>人</w:t>
      </w:r>
      <w:r>
        <w:rPr>
          <w:rFonts w:hint="eastAsia" w:ascii="宋体" w:hAnsi="宋体" w:eastAsia="宋体" w:cs="宋体"/>
          <w:color w:val="auto"/>
          <w:highlight w:val="none"/>
          <w:lang w:bidi="ar"/>
        </w:rPr>
        <w:t>推荐以及授予合同的过程中，投标人向采购人和评标委员会施加影响的任何行为，都将导致其投标被拒绝。</w:t>
      </w:r>
    </w:p>
    <w:p w14:paraId="34079A4F">
      <w:pPr>
        <w:pStyle w:val="32"/>
        <w:numPr>
          <w:ilvl w:val="1"/>
          <w:numId w:val="16"/>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评标委员会对未中标人就评标过程以及未能中标原因不作解释。</w:t>
      </w:r>
    </w:p>
    <w:p w14:paraId="4CC69C80">
      <w:pPr>
        <w:pStyle w:val="32"/>
        <w:numPr>
          <w:ilvl w:val="1"/>
          <w:numId w:val="16"/>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采购人不得在中标人确定前，与投标人就投标价格、投标方案等实质性内容进行谈判。</w:t>
      </w:r>
    </w:p>
    <w:p w14:paraId="6E282CD1">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评标程序</w:t>
      </w:r>
    </w:p>
    <w:p w14:paraId="0DDF3177">
      <w:pPr>
        <w:pStyle w:val="32"/>
        <w:numPr>
          <w:ilvl w:val="1"/>
          <w:numId w:val="17"/>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资格审查文件的评审。</w:t>
      </w:r>
    </w:p>
    <w:p w14:paraId="0279E3FE">
      <w:pPr>
        <w:pStyle w:val="32"/>
        <w:numPr>
          <w:ilvl w:val="1"/>
          <w:numId w:val="17"/>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资信技术文件的评审。</w:t>
      </w:r>
    </w:p>
    <w:p w14:paraId="1348DBE6">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评标办法及评分标准（详见第</w:t>
      </w:r>
      <w:r>
        <w:rPr>
          <w:rFonts w:hint="eastAsia" w:ascii="宋体" w:hAnsi="宋体" w:eastAsia="宋体" w:cs="宋体"/>
          <w:color w:val="auto"/>
          <w:highlight w:val="none"/>
          <w:lang w:eastAsia="zh-CN" w:bidi="ar"/>
        </w:rPr>
        <w:t>四</w:t>
      </w:r>
      <w:r>
        <w:rPr>
          <w:rFonts w:hint="eastAsia" w:ascii="宋体" w:hAnsi="宋体" w:eastAsia="宋体" w:cs="宋体"/>
          <w:color w:val="auto"/>
          <w:highlight w:val="none"/>
          <w:lang w:bidi="ar"/>
        </w:rPr>
        <w:t>章）。</w:t>
      </w:r>
    </w:p>
    <w:p w14:paraId="38125263">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澄清问题的形式</w:t>
      </w:r>
    </w:p>
    <w:p w14:paraId="5C062047">
      <w:pPr>
        <w:adjustRightInd w:val="0"/>
        <w:snapToGrid w:val="0"/>
        <w:spacing w:beforeLines="0" w:afterLines="0" w:line="312" w:lineRule="auto"/>
        <w:ind w:firstLine="0"/>
        <w:rPr>
          <w:rFonts w:ascii="宋体" w:hAnsi="宋体" w:cs="宋体"/>
          <w:color w:val="auto"/>
          <w:highlight w:val="none"/>
        </w:rPr>
      </w:pPr>
      <w:r>
        <w:rPr>
          <w:rFonts w:hint="eastAsia" w:ascii="宋体" w:hAnsi="宋体" w:cs="宋体"/>
          <w:color w:val="auto"/>
          <w:highlight w:val="none"/>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或委托代理人签字确认，并不得超出投标文件的范围或者改变投标文件的实质性内容。如投标人未在规定时间内澄清、说明、补正或拒绝澄清、说明、补正的，其投标文件按无效标处理。</w:t>
      </w:r>
    </w:p>
    <w:p w14:paraId="25CD9287">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投标文件的澄清</w:t>
      </w:r>
    </w:p>
    <w:p w14:paraId="7BF94235">
      <w:pPr>
        <w:pStyle w:val="32"/>
        <w:numPr>
          <w:ilvl w:val="1"/>
          <w:numId w:val="18"/>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为有助于投标文件的审查、评价和比较，评标委员会可以通过衢州市公共资源电子交易平台要求投标人对投标文件含义不明确的内容</w:t>
      </w:r>
      <w:r>
        <w:rPr>
          <w:rFonts w:hint="eastAsia" w:ascii="宋体" w:hAnsi="宋体" w:cs="宋体"/>
          <w:color w:val="auto"/>
          <w:highlight w:val="none"/>
          <w:lang w:eastAsia="zh-CN" w:bidi="ar"/>
        </w:rPr>
        <w:t>做</w:t>
      </w:r>
      <w:r>
        <w:rPr>
          <w:rFonts w:hint="eastAsia" w:ascii="宋体" w:hAnsi="宋体" w:eastAsia="宋体" w:cs="宋体"/>
          <w:color w:val="auto"/>
          <w:highlight w:val="none"/>
          <w:lang w:bidi="ar"/>
        </w:rPr>
        <w:t>必要的澄清或者说明。投标人通过该平台作出澄清回复，澄清回复时间不得超过在发出通知后15分钟，投标人逾期或未按要求澄清回复的，将视为不予回复或确认，评标委员会有权否决其投标。投标人通讯不畅通，导致不能及时联系的，视</w:t>
      </w:r>
      <w:r>
        <w:rPr>
          <w:rFonts w:hint="eastAsia" w:ascii="宋体" w:hAnsi="宋体" w:cs="宋体"/>
          <w:color w:val="auto"/>
          <w:highlight w:val="none"/>
          <w:lang w:eastAsia="zh-CN" w:bidi="ar"/>
        </w:rPr>
        <w:t>为</w:t>
      </w:r>
      <w:r>
        <w:rPr>
          <w:rFonts w:hint="eastAsia" w:ascii="宋体" w:hAnsi="宋体" w:eastAsia="宋体" w:cs="宋体"/>
          <w:color w:val="auto"/>
          <w:highlight w:val="none"/>
          <w:lang w:bidi="ar"/>
        </w:rPr>
        <w:t>投标人不予回复或确认。评标委员会对投标人提交的澄清、说明或补正有疑问的，可以要求投标人进一步澄清、说明或补正，直至满足评标委员会的要求。</w:t>
      </w:r>
    </w:p>
    <w:p w14:paraId="2C4D035E">
      <w:pPr>
        <w:pStyle w:val="32"/>
        <w:numPr>
          <w:ilvl w:val="1"/>
          <w:numId w:val="18"/>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澄清将作为投标内容的一部分，投标人对投标文件的澄清或说明不得超出投标文件的范围或改变投标文件的实质性的内容。凡属于评标委员会在评标中发现的计算错误并进行核实的修改不在此列。</w:t>
      </w:r>
    </w:p>
    <w:p w14:paraId="12285C5D">
      <w:pPr>
        <w:pStyle w:val="32"/>
        <w:numPr>
          <w:ilvl w:val="1"/>
          <w:numId w:val="18"/>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对投标文件修正原则：用数字表示的数额与用文字表示的数额不一致时，以文字数额为准；单价与数量的乘积与总价之间不一致时，以单价为准，但单价有明显的小数点错位的，以总价为准，并修改单价。</w:t>
      </w:r>
    </w:p>
    <w:p w14:paraId="32CAD9CE">
      <w:pPr>
        <w:pStyle w:val="32"/>
        <w:numPr>
          <w:ilvl w:val="1"/>
          <w:numId w:val="18"/>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投标人拒不按照要求对投标文件进行澄清、说明或者补正的，评标委员会可以否决其投标。</w:t>
      </w:r>
    </w:p>
    <w:p w14:paraId="70F8033C">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确定中标候选人</w:t>
      </w:r>
    </w:p>
    <w:p w14:paraId="435971ED">
      <w:pPr>
        <w:pStyle w:val="32"/>
        <w:numPr>
          <w:ilvl w:val="1"/>
          <w:numId w:val="19"/>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本次招标由评标委员会推荐中标候选人，采购人根据评标委员会的推荐结果进行最终确认。</w:t>
      </w:r>
    </w:p>
    <w:p w14:paraId="1CEAD72E">
      <w:pPr>
        <w:pStyle w:val="32"/>
        <w:numPr>
          <w:ilvl w:val="1"/>
          <w:numId w:val="19"/>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依据法律、法规及招标文件有关规定在有效标中按投标人的综合得分（即资信技术分与商务（价格）分之和）高低进行排序，得分前一名的投标人推荐为第一中标候选人（综合得分相同投标总报价低的排序第一；综合得分且投标总报价相同的，以技术指标优劣决定中标候选人）。</w:t>
      </w:r>
    </w:p>
    <w:p w14:paraId="7395CA3D">
      <w:pPr>
        <w:pStyle w:val="32"/>
        <w:numPr>
          <w:ilvl w:val="1"/>
          <w:numId w:val="19"/>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重新招标。</w:t>
      </w:r>
    </w:p>
    <w:p w14:paraId="3274684B">
      <w:pPr>
        <w:pStyle w:val="32"/>
        <w:numPr>
          <w:ilvl w:val="1"/>
          <w:numId w:val="19"/>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采购人对评标结果</w:t>
      </w:r>
      <w:r>
        <w:rPr>
          <w:rFonts w:hint="eastAsia" w:ascii="宋体" w:hAnsi="宋体" w:cs="宋体"/>
          <w:color w:val="auto"/>
          <w:highlight w:val="none"/>
          <w:lang w:eastAsia="zh-CN" w:bidi="ar"/>
        </w:rPr>
        <w:t>不作</w:t>
      </w:r>
      <w:r>
        <w:rPr>
          <w:rFonts w:hint="eastAsia" w:ascii="宋体" w:hAnsi="宋体" w:eastAsia="宋体" w:cs="宋体"/>
          <w:color w:val="auto"/>
          <w:highlight w:val="none"/>
          <w:lang w:bidi="ar"/>
        </w:rPr>
        <w:t>任何解释，也不保证最低价中标。</w:t>
      </w:r>
    </w:p>
    <w:p w14:paraId="0EA2285F">
      <w:pPr>
        <w:pStyle w:val="3"/>
        <w:numPr>
          <w:ilvl w:val="1"/>
          <w:numId w:val="0"/>
        </w:numPr>
        <w:spacing w:beforeLines="0" w:afterLines="0" w:line="240" w:lineRule="auto"/>
        <w:ind w:firstLine="0" w:firstLineChars="0"/>
        <w:jc w:val="center"/>
        <w:rPr>
          <w:rFonts w:hint="eastAsia" w:ascii="宋体" w:hAnsi="宋体" w:eastAsia="宋体" w:cs="宋体"/>
          <w:b/>
          <w:bCs w:val="0"/>
          <w:color w:val="auto"/>
          <w:highlight w:val="none"/>
          <w:lang w:bidi="ar"/>
        </w:rPr>
      </w:pPr>
      <w:bookmarkStart w:id="379" w:name="_Toc13649"/>
      <w:bookmarkStart w:id="380" w:name="_Toc9690"/>
      <w:bookmarkStart w:id="381" w:name="_Toc6317"/>
      <w:r>
        <w:rPr>
          <w:rFonts w:hint="eastAsia" w:ascii="宋体" w:hAnsi="宋体" w:eastAsia="宋体" w:cs="宋体"/>
          <w:b/>
          <w:bCs w:val="0"/>
          <w:color w:val="auto"/>
          <w:highlight w:val="none"/>
          <w:lang w:bidi="ar"/>
        </w:rPr>
        <w:t>九、电子投标说明</w:t>
      </w:r>
      <w:bookmarkEnd w:id="379"/>
      <w:bookmarkEnd w:id="380"/>
      <w:bookmarkEnd w:id="381"/>
    </w:p>
    <w:p w14:paraId="717B1996">
      <w:pPr>
        <w:pStyle w:val="32"/>
        <w:numPr>
          <w:ilvl w:val="0"/>
          <w:numId w:val="7"/>
        </w:numPr>
        <w:adjustRightInd w:val="0"/>
        <w:spacing w:beforeLines="0" w:afterLines="0" w:line="312" w:lineRule="auto"/>
        <w:ind w:left="0"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投标人应检查标书完整性和有效性，确保电子投标文件能否正常打开解密。开标时，以电子交易平台上传规定格式的电子投标文件为正本。</w:t>
      </w:r>
    </w:p>
    <w:p w14:paraId="7A3AAF7B">
      <w:pPr>
        <w:pStyle w:val="32"/>
        <w:numPr>
          <w:ilvl w:val="0"/>
          <w:numId w:val="7"/>
        </w:numPr>
        <w:adjustRightInd w:val="0"/>
        <w:spacing w:beforeLines="0" w:afterLines="0" w:line="312" w:lineRule="auto"/>
        <w:ind w:left="0"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投标文件相应要求盖章处应按要求使用CA加盖单位电子公章和法定代表人电子章。</w:t>
      </w:r>
    </w:p>
    <w:p w14:paraId="4D90BEC2">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82" w:name="_Toc14240"/>
      <w:bookmarkStart w:id="383" w:name="_Toc25673"/>
      <w:bookmarkStart w:id="384" w:name="_Toc10918"/>
      <w:r>
        <w:rPr>
          <w:rFonts w:hint="eastAsia" w:ascii="宋体" w:hAnsi="宋体" w:eastAsia="宋体" w:cs="宋体"/>
          <w:b/>
          <w:bCs w:val="0"/>
          <w:color w:val="auto"/>
          <w:highlight w:val="none"/>
          <w:lang w:bidi="ar"/>
        </w:rPr>
        <w:t>十、纪律和监督</w:t>
      </w:r>
      <w:bookmarkEnd w:id="382"/>
      <w:bookmarkEnd w:id="383"/>
      <w:bookmarkEnd w:id="384"/>
    </w:p>
    <w:p w14:paraId="57D73694">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cs="宋体"/>
          <w:color w:val="auto"/>
          <w:highlight w:val="none"/>
          <w:lang w:bidi="ar"/>
        </w:rPr>
        <w:t>对采购人的纪律要求</w:t>
      </w:r>
    </w:p>
    <w:p w14:paraId="2CDBEA65">
      <w:pPr>
        <w:wordWrap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采购人</w:t>
      </w:r>
      <w:r>
        <w:rPr>
          <w:rFonts w:hint="eastAsia" w:ascii="宋体" w:hAnsi="宋体"/>
          <w:color w:val="auto"/>
          <w:highlight w:val="none"/>
          <w:lang w:eastAsia="zh-CN"/>
        </w:rPr>
        <w:t>不得泄露</w:t>
      </w:r>
      <w:r>
        <w:rPr>
          <w:rFonts w:hint="eastAsia" w:ascii="宋体" w:hAnsi="宋体"/>
          <w:color w:val="auto"/>
          <w:highlight w:val="none"/>
        </w:rPr>
        <w:t>招标投标活动中应当保密的情况和资料，不得与投标人串通损害国家利益、社会公共利益或者他人合法权益。</w:t>
      </w:r>
    </w:p>
    <w:p w14:paraId="7922DEF7">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对投标人的纪律要求</w:t>
      </w:r>
    </w:p>
    <w:p w14:paraId="0C3A7E4B">
      <w:pPr>
        <w:wordWrap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B56BA65">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对评标委员会成员的纪律要求</w:t>
      </w:r>
    </w:p>
    <w:p w14:paraId="3E133F5F">
      <w:pPr>
        <w:pStyle w:val="2"/>
        <w:numPr>
          <w:ilvl w:val="0"/>
          <w:numId w:val="0"/>
        </w:numPr>
        <w:spacing w:beforeLines="0" w:afterLines="0" w:line="312" w:lineRule="auto"/>
        <w:ind w:firstLine="480" w:firstLineChars="200"/>
        <w:jc w:val="left"/>
        <w:rPr>
          <w:rFonts w:ascii="宋体" w:hAnsi="宋体"/>
          <w:b w:val="0"/>
          <w:color w:val="auto"/>
          <w:sz w:val="24"/>
          <w:szCs w:val="24"/>
          <w:highlight w:val="none"/>
        </w:rPr>
      </w:pPr>
      <w:bookmarkStart w:id="385" w:name="_Toc23966"/>
      <w:bookmarkStart w:id="386" w:name="_Toc24092"/>
      <w:bookmarkStart w:id="387" w:name="_Toc19295"/>
      <w:bookmarkStart w:id="388" w:name="_Toc11141"/>
      <w:bookmarkStart w:id="389" w:name="_Toc18909"/>
      <w:r>
        <w:rPr>
          <w:rFonts w:hint="eastAsia" w:ascii="宋体" w:hAnsi="宋体"/>
          <w:b w:val="0"/>
          <w:color w:val="auto"/>
          <w:sz w:val="24"/>
          <w:szCs w:val="24"/>
          <w:highlight w:val="none"/>
        </w:rPr>
        <w:t>评标委员会成员不得收受他人的财物或者其他好处，不得向他人</w:t>
      </w:r>
      <w:r>
        <w:rPr>
          <w:rFonts w:hint="eastAsia" w:ascii="宋体" w:hAnsi="宋体"/>
          <w:b w:val="0"/>
          <w:color w:val="auto"/>
          <w:sz w:val="24"/>
          <w:szCs w:val="24"/>
          <w:highlight w:val="none"/>
          <w:lang w:eastAsia="zh-CN"/>
        </w:rPr>
        <w:t>透露</w:t>
      </w:r>
      <w:r>
        <w:rPr>
          <w:rFonts w:hint="eastAsia" w:ascii="宋体" w:hAnsi="宋体"/>
          <w:b w:val="0"/>
          <w:color w:val="auto"/>
          <w:sz w:val="24"/>
          <w:szCs w:val="24"/>
          <w:highlight w:val="none"/>
        </w:rPr>
        <w:t>对投标文件的评审和比较、中标候选人的推荐情况以及评标有关的其他情况。在评标活动中，评标委员会成员不得擅离职守，影响评标程序正常进行，不得使用第四章 评标办法及评分标准没有规定的评审因素和标准进行评标。</w:t>
      </w:r>
      <w:bookmarkEnd w:id="385"/>
      <w:bookmarkEnd w:id="386"/>
      <w:bookmarkEnd w:id="387"/>
      <w:bookmarkEnd w:id="388"/>
      <w:bookmarkEnd w:id="389"/>
    </w:p>
    <w:p w14:paraId="0B93F674">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对与评标活动有关的工作人员的纪律要求</w:t>
      </w:r>
    </w:p>
    <w:p w14:paraId="68F4E6E2">
      <w:pPr>
        <w:wordWrap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w:t>
      </w:r>
      <w:r>
        <w:rPr>
          <w:rFonts w:hint="eastAsia" w:ascii="宋体" w:hAnsi="宋体"/>
          <w:color w:val="auto"/>
          <w:highlight w:val="none"/>
          <w:lang w:eastAsia="zh-CN"/>
        </w:rPr>
        <w:t>透露</w:t>
      </w:r>
      <w:r>
        <w:rPr>
          <w:rFonts w:hint="eastAsia" w:ascii="宋体" w:hAnsi="宋体"/>
          <w:color w:val="auto"/>
          <w:highlight w:val="none"/>
        </w:rPr>
        <w:t>对投标文件的评审和比较、中标候选人的推荐情况以及评标有关的其他情况。在评标活动中，与评标活动有关的工作人员不得擅离职守，影响评标程序正常进行。</w:t>
      </w:r>
    </w:p>
    <w:p w14:paraId="2166B348">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90" w:name="_Toc15550"/>
      <w:bookmarkStart w:id="391" w:name="_Toc4621"/>
      <w:bookmarkStart w:id="392" w:name="_Toc15221"/>
      <w:r>
        <w:rPr>
          <w:rFonts w:hint="eastAsia" w:ascii="宋体" w:hAnsi="宋体" w:eastAsia="宋体" w:cs="宋体"/>
          <w:b/>
          <w:bCs w:val="0"/>
          <w:color w:val="auto"/>
          <w:highlight w:val="none"/>
          <w:lang w:bidi="ar"/>
        </w:rPr>
        <w:t>十一、质疑和投诉</w:t>
      </w:r>
      <w:bookmarkEnd w:id="390"/>
      <w:bookmarkEnd w:id="391"/>
      <w:bookmarkEnd w:id="392"/>
    </w:p>
    <w:p w14:paraId="461C4E12">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质疑提出</w:t>
      </w:r>
    </w:p>
    <w:p w14:paraId="2E4B1C7D">
      <w:pPr>
        <w:pStyle w:val="32"/>
        <w:numPr>
          <w:ilvl w:val="1"/>
          <w:numId w:val="20"/>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参照《中华人民共和国政府采购法》《中华人民共和国政府采购法实施条例》《政府采购质疑和投诉办法》（财政部令第94号）等有关法律法规规定。</w:t>
      </w:r>
    </w:p>
    <w:p w14:paraId="1C322AF3">
      <w:pPr>
        <w:pStyle w:val="32"/>
        <w:numPr>
          <w:ilvl w:val="1"/>
          <w:numId w:val="20"/>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投标人认为采购文件、采购过程和成交结果使自己的权益受到损害的，可以在知道或者应知其权益受到损害之日起7个工作日内，以书面形式向采购人、采购代理机构提出质疑。</w:t>
      </w:r>
    </w:p>
    <w:p w14:paraId="0377B9BF">
      <w:pPr>
        <w:pStyle w:val="32"/>
        <w:numPr>
          <w:ilvl w:val="1"/>
          <w:numId w:val="20"/>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潜在投标人已依法获取采购文件，可以对该文件提出质疑。采购人拒绝受理未提交响应文件的投标人对采购过程和中标结果提出质疑。</w:t>
      </w:r>
    </w:p>
    <w:p w14:paraId="10C10773">
      <w:pPr>
        <w:pStyle w:val="32"/>
        <w:numPr>
          <w:ilvl w:val="1"/>
          <w:numId w:val="20"/>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质疑提出起算日期：</w:t>
      </w:r>
    </w:p>
    <w:p w14:paraId="54CC8C56">
      <w:pPr>
        <w:pStyle w:val="32"/>
        <w:numPr>
          <w:ilvl w:val="255"/>
          <w:numId w:val="0"/>
        </w:numPr>
        <w:tabs>
          <w:tab w:val="left" w:pos="171"/>
        </w:tabs>
        <w:adjustRightInd w:val="0"/>
        <w:spacing w:beforeLines="0" w:afterLines="0"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对采购文件提出质疑的，自投标人获取招标文件之日起或者公告届满之日起开始计算，且应当在响应文件提交截止前24小时前提出，否则，被质疑人可不予受理。</w:t>
      </w:r>
    </w:p>
    <w:p w14:paraId="18162C5F">
      <w:pPr>
        <w:pStyle w:val="32"/>
        <w:numPr>
          <w:ilvl w:val="255"/>
          <w:numId w:val="0"/>
        </w:numPr>
        <w:tabs>
          <w:tab w:val="left" w:pos="171"/>
        </w:tabs>
        <w:adjustRightInd w:val="0"/>
        <w:spacing w:beforeLines="0" w:afterLines="0"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对投标过程提出质疑的，质疑期限自各采购程序环节结束之日起计算。</w:t>
      </w:r>
    </w:p>
    <w:p w14:paraId="36378DC9">
      <w:pPr>
        <w:pStyle w:val="32"/>
        <w:numPr>
          <w:ilvl w:val="255"/>
          <w:numId w:val="0"/>
        </w:numPr>
        <w:tabs>
          <w:tab w:val="left" w:pos="171"/>
        </w:tabs>
        <w:adjustRightInd w:val="0"/>
        <w:spacing w:beforeLines="0" w:afterLines="0"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对采购结果提出质疑的，质疑期限自采购结果公告之日起计算。</w:t>
      </w:r>
    </w:p>
    <w:p w14:paraId="4152CEC2">
      <w:pPr>
        <w:pStyle w:val="32"/>
        <w:numPr>
          <w:ilvl w:val="255"/>
          <w:numId w:val="0"/>
        </w:numPr>
        <w:tabs>
          <w:tab w:val="left" w:pos="171"/>
        </w:tabs>
        <w:adjustRightInd w:val="0"/>
        <w:spacing w:beforeLines="0" w:afterLines="0"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投标人提交的质疑函应符合财政部《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lang w:bidi="ar"/>
        </w:rPr>
        <w:t>政府采购</w:t>
      </w:r>
      <w:r>
        <w:rPr>
          <w:rFonts w:hint="eastAsia" w:ascii="宋体" w:hAnsi="宋体" w:cs="宋体"/>
          <w:color w:val="auto"/>
          <w:highlight w:val="none"/>
          <w:lang w:bidi="ar"/>
        </w:rPr>
        <w:fldChar w:fldCharType="end"/>
      </w:r>
      <w:r>
        <w:rPr>
          <w:rFonts w:hint="eastAsia" w:ascii="宋体" w:hAnsi="宋体" w:cs="宋体"/>
          <w:bCs/>
          <w:color w:val="auto"/>
          <w:highlight w:val="none"/>
          <w:lang w:val="en-US" w:eastAsia="zh-CN"/>
        </w:rPr>
        <w:t>供应商</w:t>
      </w:r>
      <w:r>
        <w:rPr>
          <w:rFonts w:hint="eastAsia" w:ascii="宋体" w:hAnsi="宋体" w:cs="宋体"/>
          <w:color w:val="auto"/>
          <w:highlight w:val="none"/>
          <w:lang w:bidi="ar"/>
        </w:rPr>
        <w:t>质疑函范本》要求。</w:t>
      </w:r>
    </w:p>
    <w:p w14:paraId="62128809">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质疑处理</w:t>
      </w:r>
    </w:p>
    <w:p w14:paraId="6B42CE9E">
      <w:pPr>
        <w:spacing w:beforeLines="0" w:afterLines="0" w:line="312" w:lineRule="auto"/>
        <w:ind w:firstLine="0"/>
        <w:rPr>
          <w:rFonts w:ascii="宋体" w:hAnsi="宋体" w:cs="宋体"/>
          <w:bCs/>
          <w:color w:val="auto"/>
          <w:highlight w:val="none"/>
        </w:rPr>
      </w:pPr>
      <w:r>
        <w:rPr>
          <w:rFonts w:ascii="宋体" w:hAnsi="宋体" w:cs="宋体"/>
          <w:bCs/>
          <w:color w:val="auto"/>
          <w:highlight w:val="none"/>
        </w:rPr>
        <w:t>采购人应当在收到投标人的书面质疑后7个工作日内作出答复，并以书面形式通知质疑投标人和其他与质疑处理结果有利害关系的政府采购当事人，但答复的内容不得涉及商业秘密。</w:t>
      </w:r>
    </w:p>
    <w:bookmarkEnd w:id="372"/>
    <w:p w14:paraId="090AB3B4">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投诉</w:t>
      </w:r>
    </w:p>
    <w:p w14:paraId="7173A600">
      <w:pPr>
        <w:spacing w:beforeLines="0" w:afterLines="0" w:line="312" w:lineRule="auto"/>
        <w:ind w:firstLine="0"/>
        <w:rPr>
          <w:rFonts w:ascii="宋体" w:hAnsi="宋体" w:cs="宋体"/>
          <w:color w:val="auto"/>
          <w:highlight w:val="none"/>
          <w:lang w:bidi="ar"/>
        </w:rPr>
      </w:pPr>
      <w:r>
        <w:rPr>
          <w:rFonts w:hint="eastAsia" w:ascii="宋体" w:hAnsi="宋体" w:cs="宋体"/>
          <w:color w:val="auto"/>
          <w:highlight w:val="none"/>
          <w:lang w:bidi="ar"/>
        </w:rPr>
        <w:t>质疑投标人对采购人未在规定时间内作出答复的，可以在答复期满后15个工作日内</w:t>
      </w:r>
      <w:r>
        <w:rPr>
          <w:rFonts w:hint="eastAsia" w:ascii="宋体" w:hAnsi="宋体" w:cs="宋体"/>
          <w:color w:val="auto"/>
          <w:highlight w:val="none"/>
          <w:lang w:eastAsia="zh-CN" w:bidi="ar"/>
        </w:rPr>
        <w:t>龙游县水务集团有限公司招投标分中心</w:t>
      </w:r>
      <w:r>
        <w:rPr>
          <w:rFonts w:hint="eastAsia" w:ascii="宋体" w:hAnsi="宋体" w:cs="宋体"/>
          <w:color w:val="auto"/>
          <w:highlight w:val="none"/>
          <w:lang w:bidi="ar"/>
        </w:rPr>
        <w:t>投诉。若对质疑答复不满意的，应当自答复的次日起15个工作日内</w:t>
      </w:r>
      <w:r>
        <w:rPr>
          <w:rFonts w:hint="eastAsia" w:ascii="宋体" w:hAnsi="宋体" w:cs="宋体"/>
          <w:color w:val="auto"/>
          <w:highlight w:val="none"/>
          <w:lang w:eastAsia="zh-CN" w:bidi="ar"/>
        </w:rPr>
        <w:t>龙游县水务集团有限公司招投标分中心</w:t>
      </w:r>
      <w:r>
        <w:rPr>
          <w:rFonts w:hint="eastAsia" w:ascii="宋体" w:hAnsi="宋体" w:cs="宋体"/>
          <w:color w:val="auto"/>
          <w:highlight w:val="none"/>
          <w:lang w:bidi="ar"/>
        </w:rPr>
        <w:t>投诉。</w:t>
      </w:r>
    </w:p>
    <w:p w14:paraId="08E0D5F1">
      <w:pPr>
        <w:spacing w:beforeLines="0" w:afterLines="0" w:line="312" w:lineRule="auto"/>
        <w:ind w:firstLine="0"/>
        <w:rPr>
          <w:rFonts w:ascii="宋体" w:hAnsi="宋体" w:cs="宋体"/>
          <w:color w:val="auto"/>
          <w:highlight w:val="none"/>
          <w:lang w:bidi="ar"/>
        </w:rPr>
      </w:pPr>
      <w:r>
        <w:rPr>
          <w:rFonts w:hint="eastAsia" w:ascii="宋体" w:hAnsi="宋体" w:cs="宋体"/>
          <w:color w:val="auto"/>
          <w:highlight w:val="none"/>
          <w:lang w:bidi="ar"/>
        </w:rPr>
        <w:t>投标人提交的投诉书应参照财政部《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lang w:bidi="ar"/>
        </w:rPr>
        <w:t>政府采购</w:t>
      </w:r>
      <w:r>
        <w:rPr>
          <w:rFonts w:hint="eastAsia" w:ascii="宋体" w:hAnsi="宋体" w:cs="宋体"/>
          <w:color w:val="auto"/>
          <w:highlight w:val="none"/>
          <w:lang w:bidi="ar"/>
        </w:rPr>
        <w:fldChar w:fldCharType="end"/>
      </w:r>
      <w:r>
        <w:rPr>
          <w:rFonts w:hint="eastAsia" w:ascii="宋体" w:hAnsi="宋体" w:cs="宋体"/>
          <w:bCs/>
          <w:color w:val="auto"/>
          <w:highlight w:val="none"/>
          <w:lang w:val="en-US" w:eastAsia="zh-CN"/>
        </w:rPr>
        <w:t>供应商</w:t>
      </w:r>
      <w:r>
        <w:rPr>
          <w:rFonts w:hint="eastAsia" w:ascii="宋体" w:hAnsi="宋体" w:cs="宋体"/>
          <w:color w:val="auto"/>
          <w:highlight w:val="none"/>
          <w:lang w:bidi="ar"/>
        </w:rPr>
        <w:t>投诉书范本》要求。</w:t>
      </w:r>
    </w:p>
    <w:p w14:paraId="678E132D">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93" w:name="_Toc25713"/>
      <w:bookmarkStart w:id="394" w:name="_Toc32034"/>
      <w:bookmarkStart w:id="395" w:name="_Toc17519"/>
      <w:bookmarkStart w:id="396" w:name="_Toc6965"/>
      <w:r>
        <w:rPr>
          <w:rFonts w:hint="eastAsia" w:ascii="宋体" w:hAnsi="宋体" w:eastAsia="宋体" w:cs="宋体"/>
          <w:b/>
          <w:bCs w:val="0"/>
          <w:color w:val="auto"/>
          <w:highlight w:val="none"/>
          <w:lang w:bidi="ar"/>
        </w:rPr>
        <w:t>十二、授予合同</w:t>
      </w:r>
      <w:bookmarkEnd w:id="393"/>
      <w:bookmarkEnd w:id="394"/>
      <w:bookmarkEnd w:id="395"/>
    </w:p>
    <w:p w14:paraId="5D3897B3">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合同授予标准</w:t>
      </w:r>
    </w:p>
    <w:p w14:paraId="19072628">
      <w:pPr>
        <w:pStyle w:val="32"/>
        <w:numPr>
          <w:ilvl w:val="1"/>
          <w:numId w:val="21"/>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中标候选人经查有违法违规现象的，取消其中标候选资格，采购人重新招标。</w:t>
      </w:r>
    </w:p>
    <w:p w14:paraId="514DFD37">
      <w:pPr>
        <w:pStyle w:val="32"/>
        <w:numPr>
          <w:ilvl w:val="1"/>
          <w:numId w:val="21"/>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采购人确认且备案后，确定中标人。中标结果在衢州市阳光交易服务平台、浙江政府采购网予以公布，衢州宇信工程咨询有限公司发出</w:t>
      </w:r>
      <w:r>
        <w:rPr>
          <w:rFonts w:hint="eastAsia" w:ascii="宋体" w:hAnsi="宋体" w:cs="宋体"/>
          <w:color w:val="auto"/>
          <w:highlight w:val="none"/>
          <w:lang w:eastAsia="zh-CN" w:bidi="ar"/>
        </w:rPr>
        <w:t>中标通知书</w:t>
      </w:r>
      <w:r>
        <w:rPr>
          <w:rFonts w:hint="eastAsia" w:ascii="宋体" w:hAnsi="宋体" w:eastAsia="宋体" w:cs="宋体"/>
          <w:color w:val="auto"/>
          <w:highlight w:val="none"/>
          <w:lang w:bidi="ar"/>
        </w:rPr>
        <w:t>。</w:t>
      </w:r>
    </w:p>
    <w:p w14:paraId="0890E92B">
      <w:pPr>
        <w:pStyle w:val="32"/>
        <w:numPr>
          <w:ilvl w:val="1"/>
          <w:numId w:val="21"/>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经采购人备案后，由采购人签发国企采购</w:t>
      </w:r>
      <w:r>
        <w:rPr>
          <w:rFonts w:hint="eastAsia" w:ascii="宋体" w:hAnsi="宋体" w:cs="宋体"/>
          <w:color w:val="auto"/>
          <w:highlight w:val="none"/>
          <w:lang w:eastAsia="zh-CN" w:bidi="ar"/>
        </w:rPr>
        <w:t>中标通知书</w:t>
      </w:r>
      <w:r>
        <w:rPr>
          <w:rFonts w:hint="eastAsia" w:ascii="宋体" w:hAnsi="宋体" w:eastAsia="宋体" w:cs="宋体"/>
          <w:color w:val="auto"/>
          <w:highlight w:val="none"/>
          <w:lang w:bidi="ar"/>
        </w:rPr>
        <w:t>。</w:t>
      </w:r>
      <w:r>
        <w:rPr>
          <w:rFonts w:hint="eastAsia" w:ascii="宋体" w:hAnsi="宋体" w:cs="宋体"/>
          <w:color w:val="auto"/>
          <w:highlight w:val="none"/>
          <w:lang w:eastAsia="zh-CN" w:bidi="ar"/>
        </w:rPr>
        <w:t>中标通知书</w:t>
      </w:r>
      <w:r>
        <w:rPr>
          <w:rFonts w:hint="eastAsia" w:ascii="宋体" w:hAnsi="宋体" w:eastAsia="宋体" w:cs="宋体"/>
          <w:color w:val="auto"/>
          <w:highlight w:val="none"/>
          <w:lang w:bidi="ar"/>
        </w:rPr>
        <w:t>对采购人和确认中标人均具有法律效力。</w:t>
      </w:r>
      <w:r>
        <w:rPr>
          <w:rFonts w:hint="eastAsia" w:ascii="宋体" w:hAnsi="宋体" w:cs="宋体"/>
          <w:color w:val="auto"/>
          <w:highlight w:val="none"/>
          <w:lang w:eastAsia="zh-CN" w:bidi="ar"/>
        </w:rPr>
        <w:t>中标通知书</w:t>
      </w:r>
      <w:r>
        <w:rPr>
          <w:rFonts w:hint="eastAsia" w:ascii="宋体" w:hAnsi="宋体" w:eastAsia="宋体" w:cs="宋体"/>
          <w:color w:val="auto"/>
          <w:highlight w:val="none"/>
          <w:lang w:bidi="ar"/>
        </w:rPr>
        <w:t>发出后，采购人改变中标结果的，或者中标人放弃中标项目的，应当依法承担法律责任。</w:t>
      </w:r>
    </w:p>
    <w:p w14:paraId="0FFA5066">
      <w:pPr>
        <w:pStyle w:val="32"/>
        <w:numPr>
          <w:ilvl w:val="1"/>
          <w:numId w:val="21"/>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w:t>
      </w:r>
      <w:r>
        <w:rPr>
          <w:rFonts w:hint="eastAsia" w:ascii="宋体" w:hAnsi="宋体" w:cs="宋体"/>
          <w:color w:val="auto"/>
          <w:highlight w:val="none"/>
          <w:lang w:eastAsia="zh-CN" w:bidi="ar"/>
        </w:rPr>
        <w:t>中标通知书</w:t>
      </w:r>
      <w:r>
        <w:rPr>
          <w:rFonts w:hint="eastAsia" w:ascii="宋体" w:hAnsi="宋体" w:eastAsia="宋体" w:cs="宋体"/>
          <w:color w:val="auto"/>
          <w:highlight w:val="none"/>
          <w:lang w:bidi="ar"/>
        </w:rPr>
        <w:t>发出后三十日内，中标人应按</w:t>
      </w:r>
      <w:r>
        <w:rPr>
          <w:rFonts w:hint="eastAsia" w:ascii="宋体" w:hAnsi="宋体" w:cs="宋体"/>
          <w:color w:val="auto"/>
          <w:highlight w:val="none"/>
          <w:lang w:eastAsia="zh-CN" w:bidi="ar"/>
        </w:rPr>
        <w:t>中标通知书</w:t>
      </w:r>
      <w:r>
        <w:rPr>
          <w:rFonts w:hint="eastAsia" w:ascii="宋体" w:hAnsi="宋体" w:eastAsia="宋体" w:cs="宋体"/>
          <w:color w:val="auto"/>
          <w:highlight w:val="none"/>
          <w:lang w:bidi="ar"/>
        </w:rPr>
        <w:t>指定的时间、地点与采购人签订合同。招标文件、中标人的投标文件及澄清文件等，均为签订合同的依据。</w:t>
      </w:r>
    </w:p>
    <w:p w14:paraId="0957C53E">
      <w:pPr>
        <w:pStyle w:val="32"/>
        <w:numPr>
          <w:ilvl w:val="1"/>
          <w:numId w:val="21"/>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采购人与中标人签署合同协议，衢州宇信工程咨询有限公司作为鉴证人共同签订（合同上请标明采购编号）。</w:t>
      </w:r>
      <w:r>
        <w:rPr>
          <w:rFonts w:hint="eastAsia" w:ascii="宋体" w:hAnsi="宋体" w:cs="宋体"/>
          <w:color w:val="auto"/>
          <w:highlight w:val="none"/>
          <w:lang w:eastAsia="zh-CN" w:bidi="ar"/>
        </w:rPr>
        <w:t>合同一式</w:t>
      </w:r>
      <w:r>
        <w:rPr>
          <w:rFonts w:hint="eastAsia" w:ascii="宋体" w:hAnsi="宋体" w:cs="宋体"/>
          <w:color w:val="auto"/>
          <w:highlight w:val="none"/>
          <w:lang w:val="en-US" w:eastAsia="zh-CN" w:bidi="ar"/>
        </w:rPr>
        <w:t>柒</w:t>
      </w:r>
      <w:r>
        <w:rPr>
          <w:rFonts w:hint="eastAsia" w:ascii="宋体" w:hAnsi="宋体" w:cs="宋体"/>
          <w:color w:val="auto"/>
          <w:highlight w:val="none"/>
          <w:lang w:eastAsia="zh-CN" w:bidi="ar"/>
        </w:rPr>
        <w:t>份，采购人执</w:t>
      </w:r>
      <w:r>
        <w:rPr>
          <w:rFonts w:hint="eastAsia" w:ascii="宋体" w:hAnsi="宋体" w:cs="宋体"/>
          <w:color w:val="auto"/>
          <w:highlight w:val="none"/>
          <w:lang w:val="en-US" w:eastAsia="zh-CN" w:bidi="ar"/>
        </w:rPr>
        <w:t>叁</w:t>
      </w:r>
      <w:r>
        <w:rPr>
          <w:rFonts w:hint="eastAsia" w:ascii="宋体" w:hAnsi="宋体" w:cs="宋体"/>
          <w:color w:val="auto"/>
          <w:highlight w:val="none"/>
          <w:lang w:eastAsia="zh-CN" w:bidi="ar"/>
        </w:rPr>
        <w:t>份，中标人执</w:t>
      </w:r>
      <w:r>
        <w:rPr>
          <w:rFonts w:hint="eastAsia" w:ascii="宋体" w:hAnsi="宋体" w:cs="宋体"/>
          <w:color w:val="auto"/>
          <w:highlight w:val="none"/>
          <w:lang w:val="en-US" w:eastAsia="zh-CN" w:bidi="ar"/>
        </w:rPr>
        <w:t>叁</w:t>
      </w:r>
      <w:r>
        <w:rPr>
          <w:rFonts w:hint="eastAsia" w:ascii="宋体" w:hAnsi="宋体" w:cs="宋体"/>
          <w:color w:val="auto"/>
          <w:highlight w:val="none"/>
          <w:lang w:eastAsia="zh-CN" w:bidi="ar"/>
        </w:rPr>
        <w:t>份，衢州宇信工程咨询有限公司执</w:t>
      </w:r>
      <w:r>
        <w:rPr>
          <w:rFonts w:hint="eastAsia" w:ascii="宋体" w:hAnsi="宋体" w:cs="宋体"/>
          <w:color w:val="auto"/>
          <w:highlight w:val="none"/>
          <w:lang w:val="en-US" w:eastAsia="zh-CN" w:bidi="ar"/>
        </w:rPr>
        <w:t>壹</w:t>
      </w:r>
      <w:r>
        <w:rPr>
          <w:rFonts w:hint="eastAsia" w:ascii="宋体" w:hAnsi="宋体" w:cs="宋体"/>
          <w:color w:val="auto"/>
          <w:highlight w:val="none"/>
          <w:lang w:eastAsia="zh-CN" w:bidi="ar"/>
        </w:rPr>
        <w:t>份。</w:t>
      </w:r>
    </w:p>
    <w:p w14:paraId="6F382358">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授予</w:t>
      </w:r>
      <w:r>
        <w:rPr>
          <w:rFonts w:hint="eastAsia" w:ascii="宋体" w:hAnsi="宋体" w:cs="宋体"/>
          <w:color w:val="auto"/>
          <w:highlight w:val="none"/>
          <w:lang w:eastAsia="zh-CN" w:bidi="ar"/>
        </w:rPr>
        <w:t>合同</w:t>
      </w:r>
      <w:r>
        <w:rPr>
          <w:rFonts w:hint="eastAsia" w:ascii="宋体" w:hAnsi="宋体" w:eastAsia="宋体" w:cs="宋体"/>
          <w:color w:val="auto"/>
          <w:highlight w:val="none"/>
          <w:lang w:bidi="ar"/>
        </w:rPr>
        <w:t>变更数量的权利</w:t>
      </w:r>
    </w:p>
    <w:p w14:paraId="37477DD5">
      <w:pPr>
        <w:adjustRightInd/>
        <w:snapToGrid/>
        <w:spacing w:beforeLines="0" w:afterLines="0" w:line="312" w:lineRule="auto"/>
        <w:ind w:firstLine="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采购合同履行中，采购人需要追加与合同标的相同的货物或者服务的，在不改变合同其他条款的前提下，可以与中标</w:t>
      </w:r>
      <w:r>
        <w:rPr>
          <w:rFonts w:hint="eastAsia" w:ascii="宋体" w:hAnsi="宋体" w:cs="宋体"/>
          <w:color w:val="auto"/>
          <w:sz w:val="24"/>
          <w:szCs w:val="24"/>
          <w:highlight w:val="none"/>
          <w:lang w:val="en-US" w:eastAsia="zh-CN" w:bidi="ar"/>
        </w:rPr>
        <w:t>人</w:t>
      </w:r>
      <w:r>
        <w:rPr>
          <w:rFonts w:hint="eastAsia" w:ascii="宋体" w:hAnsi="宋体" w:eastAsia="宋体" w:cs="宋体"/>
          <w:color w:val="auto"/>
          <w:sz w:val="24"/>
          <w:szCs w:val="24"/>
          <w:highlight w:val="none"/>
          <w:lang w:bidi="ar"/>
        </w:rPr>
        <w:t>协商签订补充合同，但所有补充合同的采购金额不得超过原合同采购金额的</w:t>
      </w:r>
      <w:r>
        <w:rPr>
          <w:rFonts w:hint="eastAsia" w:ascii="宋体" w:hAnsi="宋体" w:cs="宋体"/>
          <w:color w:val="auto"/>
          <w:sz w:val="24"/>
          <w:szCs w:val="24"/>
          <w:highlight w:val="none"/>
          <w:lang w:eastAsia="zh-CN" w:bidi="ar"/>
        </w:rPr>
        <w:t>10%</w:t>
      </w:r>
      <w:r>
        <w:rPr>
          <w:rFonts w:hint="eastAsia" w:ascii="宋体" w:hAnsi="宋体" w:eastAsia="宋体" w:cs="宋体"/>
          <w:color w:val="auto"/>
          <w:sz w:val="24"/>
          <w:szCs w:val="24"/>
          <w:highlight w:val="none"/>
          <w:lang w:bidi="ar"/>
        </w:rPr>
        <w:t>，该补充合同应当在原采购合同履行过程中，不得在原采购合同履行结束后，且采购货物、工程和服务的名称、价格、履约方式、验收标准等必须与原采购合同一致。</w:t>
      </w:r>
    </w:p>
    <w:p w14:paraId="412464EE">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本次招标合同期限及付款方式</w:t>
      </w:r>
    </w:p>
    <w:p w14:paraId="3C10B470">
      <w:pPr>
        <w:pStyle w:val="32"/>
        <w:numPr>
          <w:ilvl w:val="1"/>
          <w:numId w:val="22"/>
        </w:numPr>
        <w:tabs>
          <w:tab w:val="left" w:pos="171"/>
        </w:tabs>
        <w:adjustRightInd w:val="0"/>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合作期限：详见合同条款；</w:t>
      </w:r>
    </w:p>
    <w:p w14:paraId="32190148">
      <w:pPr>
        <w:pStyle w:val="32"/>
        <w:numPr>
          <w:ilvl w:val="1"/>
          <w:numId w:val="22"/>
        </w:numPr>
        <w:tabs>
          <w:tab w:val="left" w:pos="171"/>
        </w:tabs>
        <w:adjustRightInd w:val="0"/>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付款方式：详见合同条款。</w:t>
      </w:r>
    </w:p>
    <w:p w14:paraId="41AB7756">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招标代理费用</w:t>
      </w:r>
    </w:p>
    <w:p w14:paraId="30200113">
      <w:pPr>
        <w:pStyle w:val="32"/>
        <w:numPr>
          <w:ilvl w:val="1"/>
          <w:numId w:val="23"/>
        </w:numPr>
        <w:tabs>
          <w:tab w:val="left" w:pos="171"/>
        </w:tabs>
        <w:spacing w:beforeLines="0" w:afterLines="0" w:line="312" w:lineRule="auto"/>
        <w:ind w:left="0" w:firstLine="480" w:firstLineChars="200"/>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eastAsia="zh-CN" w:bidi="ar"/>
        </w:rPr>
        <w:t>招标代理费总价合计</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000元，</w:t>
      </w:r>
      <w:r>
        <w:rPr>
          <w:rFonts w:hint="eastAsia" w:ascii="宋体" w:hAnsi="宋体" w:eastAsia="宋体" w:cs="宋体"/>
          <w:color w:val="auto"/>
          <w:sz w:val="24"/>
          <w:szCs w:val="24"/>
          <w:highlight w:val="none"/>
          <w:lang w:val="en-US" w:bidi="ar"/>
        </w:rPr>
        <w:t>由</w:t>
      </w:r>
      <w:r>
        <w:rPr>
          <w:rFonts w:hint="eastAsia" w:ascii="宋体" w:hAnsi="宋体" w:eastAsia="宋体" w:cs="宋体"/>
          <w:color w:val="auto"/>
          <w:sz w:val="24"/>
          <w:szCs w:val="24"/>
          <w:highlight w:val="none"/>
          <w:lang w:val="en-US" w:eastAsia="zh-CN" w:bidi="ar"/>
        </w:rPr>
        <w:t>中标人支付，</w:t>
      </w:r>
      <w:r>
        <w:rPr>
          <w:rFonts w:hint="eastAsia" w:ascii="宋体" w:hAnsi="宋体" w:eastAsia="宋体" w:cs="宋体"/>
          <w:color w:val="auto"/>
          <w:sz w:val="24"/>
          <w:szCs w:val="24"/>
          <w:highlight w:val="none"/>
          <w:lang w:val="en-US" w:bidi="ar"/>
        </w:rPr>
        <w:t>在领取</w:t>
      </w:r>
      <w:r>
        <w:rPr>
          <w:rFonts w:hint="eastAsia" w:ascii="宋体" w:hAnsi="宋体" w:cs="宋体"/>
          <w:color w:val="auto"/>
          <w:sz w:val="24"/>
          <w:szCs w:val="24"/>
          <w:highlight w:val="none"/>
          <w:lang w:val="en-US" w:eastAsia="zh-CN" w:bidi="ar"/>
        </w:rPr>
        <w:t>中标通知书</w:t>
      </w:r>
      <w:r>
        <w:rPr>
          <w:rFonts w:hint="eastAsia" w:ascii="宋体" w:hAnsi="宋体" w:eastAsia="宋体" w:cs="宋体"/>
          <w:color w:val="auto"/>
          <w:sz w:val="24"/>
          <w:szCs w:val="24"/>
          <w:highlight w:val="none"/>
          <w:lang w:val="en-US" w:bidi="ar"/>
        </w:rPr>
        <w:t>时交与招标代理机构。</w:t>
      </w:r>
    </w:p>
    <w:p w14:paraId="7A4DB208">
      <w:pPr>
        <w:pStyle w:val="32"/>
        <w:numPr>
          <w:ilvl w:val="1"/>
          <w:numId w:val="23"/>
        </w:numPr>
        <w:tabs>
          <w:tab w:val="left" w:pos="171"/>
        </w:tabs>
        <w:spacing w:beforeLines="0" w:afterLines="0" w:line="312" w:lineRule="auto"/>
        <w:ind w:left="0"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评委费（按实）结算，</w:t>
      </w:r>
      <w:r>
        <w:rPr>
          <w:rFonts w:hint="eastAsia" w:ascii="宋体" w:hAnsi="宋体" w:eastAsia="宋体" w:cs="宋体"/>
          <w:color w:val="auto"/>
          <w:sz w:val="24"/>
          <w:szCs w:val="24"/>
          <w:highlight w:val="none"/>
          <w:lang w:val="en-US" w:bidi="ar"/>
        </w:rPr>
        <w:t>由</w:t>
      </w:r>
      <w:r>
        <w:rPr>
          <w:rFonts w:hint="eastAsia" w:ascii="宋体" w:hAnsi="宋体" w:eastAsia="宋体" w:cs="宋体"/>
          <w:color w:val="auto"/>
          <w:sz w:val="24"/>
          <w:szCs w:val="24"/>
          <w:highlight w:val="none"/>
          <w:lang w:val="en-US" w:eastAsia="zh-CN" w:bidi="ar"/>
        </w:rPr>
        <w:t>中标人支付。</w:t>
      </w:r>
    </w:p>
    <w:p w14:paraId="5ED6DE69">
      <w:pPr>
        <w:pStyle w:val="32"/>
        <w:numPr>
          <w:ilvl w:val="1"/>
          <w:numId w:val="23"/>
        </w:numPr>
        <w:tabs>
          <w:tab w:val="left" w:pos="171"/>
        </w:tabs>
        <w:spacing w:beforeLines="0" w:afterLines="0" w:line="312" w:lineRule="auto"/>
        <w:ind w:left="0"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若出现终止采购情形的，上述费用由</w:t>
      </w:r>
      <w:r>
        <w:rPr>
          <w:rFonts w:hint="eastAsia" w:ascii="宋体" w:hAnsi="宋体" w:eastAsia="宋体" w:cs="宋体"/>
          <w:color w:val="auto"/>
          <w:sz w:val="24"/>
          <w:szCs w:val="24"/>
          <w:highlight w:val="none"/>
          <w:lang w:val="en-US" w:eastAsia="zh-CN" w:bidi="ar"/>
        </w:rPr>
        <w:t>委托人</w:t>
      </w:r>
      <w:r>
        <w:rPr>
          <w:rFonts w:hint="eastAsia" w:ascii="宋体" w:hAnsi="宋体" w:eastAsia="宋体" w:cs="宋体"/>
          <w:color w:val="auto"/>
          <w:sz w:val="24"/>
          <w:szCs w:val="24"/>
          <w:highlight w:val="none"/>
          <w:lang w:bidi="ar"/>
        </w:rPr>
        <w:t>支付。</w:t>
      </w:r>
    </w:p>
    <w:p w14:paraId="389E0205">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397" w:name="_Toc9651"/>
      <w:bookmarkStart w:id="398" w:name="_Toc19489"/>
      <w:bookmarkStart w:id="399" w:name="_Toc22158"/>
      <w:r>
        <w:rPr>
          <w:rFonts w:hint="eastAsia" w:ascii="宋体" w:hAnsi="宋体" w:eastAsia="宋体" w:cs="宋体"/>
          <w:b/>
          <w:bCs w:val="0"/>
          <w:color w:val="auto"/>
          <w:highlight w:val="none"/>
          <w:lang w:bidi="ar"/>
        </w:rPr>
        <w:t>十三、法律责任</w:t>
      </w:r>
      <w:bookmarkEnd w:id="397"/>
      <w:bookmarkEnd w:id="398"/>
    </w:p>
    <w:p w14:paraId="151F2FFE">
      <w:pPr>
        <w:pStyle w:val="32"/>
        <w:numPr>
          <w:ilvl w:val="0"/>
          <w:numId w:val="7"/>
        </w:numPr>
        <w:adjustRightInd w:val="0"/>
        <w:spacing w:beforeLines="0" w:afterLines="0" w:line="312" w:lineRule="auto"/>
        <w:ind w:left="480" w:firstLine="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投标人有下列情形之一的,处以政府采购项目中标金额千分之五以上千分之十以下的罚款,列入不良行为记录名单,在一至三年内禁止参加国企采购活动,并予以公告,有违法所得的,并处没收违法所得,情节严重的,由</w:t>
      </w:r>
      <w:r>
        <w:rPr>
          <w:rFonts w:hint="eastAsia" w:ascii="宋体" w:hAnsi="宋体" w:eastAsia="宋体" w:cs="宋体"/>
          <w:color w:val="auto"/>
          <w:highlight w:val="none"/>
          <w:lang w:eastAsia="zh-CN" w:bidi="ar"/>
        </w:rPr>
        <w:t>市场监督</w:t>
      </w:r>
      <w:r>
        <w:rPr>
          <w:rFonts w:hint="eastAsia" w:ascii="宋体" w:hAnsi="宋体" w:eastAsia="宋体" w:cs="宋体"/>
          <w:color w:val="auto"/>
          <w:highlight w:val="none"/>
          <w:lang w:bidi="ar"/>
        </w:rPr>
        <w:t>管理机关吊销营业执照;构成犯罪的,依法追究刑事责任:</w:t>
      </w:r>
    </w:p>
    <w:p w14:paraId="1ADA6AF1">
      <w:pPr>
        <w:pStyle w:val="32"/>
        <w:numPr>
          <w:ilvl w:val="1"/>
          <w:numId w:val="24"/>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提供虚假材料谋取中标的；</w:t>
      </w:r>
    </w:p>
    <w:p w14:paraId="3C150EA5">
      <w:pPr>
        <w:pStyle w:val="32"/>
        <w:numPr>
          <w:ilvl w:val="1"/>
          <w:numId w:val="24"/>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采取不正当手段诋毁、排挤其他投标人的；</w:t>
      </w:r>
    </w:p>
    <w:p w14:paraId="50C3CFEF">
      <w:pPr>
        <w:pStyle w:val="32"/>
        <w:numPr>
          <w:ilvl w:val="1"/>
          <w:numId w:val="24"/>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与采购人、采购代理机构、其他投标人恶意串通的；</w:t>
      </w:r>
    </w:p>
    <w:p w14:paraId="6D197607">
      <w:pPr>
        <w:pStyle w:val="32"/>
        <w:numPr>
          <w:ilvl w:val="1"/>
          <w:numId w:val="24"/>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向采购人、采购代理机构行贿或者提供其他不正当利益的；</w:t>
      </w:r>
    </w:p>
    <w:p w14:paraId="190A3AA7">
      <w:pPr>
        <w:pStyle w:val="32"/>
        <w:numPr>
          <w:ilvl w:val="1"/>
          <w:numId w:val="24"/>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在招标过程中与采购人进行协商谈判、不按照招标文件和中标人的投标文件订立合同,或者与采购人另行订立背离合同实质性内容的协议的；</w:t>
      </w:r>
    </w:p>
    <w:p w14:paraId="14A066AB">
      <w:pPr>
        <w:pStyle w:val="32"/>
        <w:numPr>
          <w:ilvl w:val="1"/>
          <w:numId w:val="24"/>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拒绝有关部门监督检查或者提供虚假情况的。</w:t>
      </w:r>
    </w:p>
    <w:p w14:paraId="76876C40">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400" w:name="_Toc31775"/>
      <w:bookmarkStart w:id="401" w:name="_Toc14594"/>
      <w:r>
        <w:rPr>
          <w:rFonts w:hint="eastAsia" w:ascii="宋体" w:hAnsi="宋体" w:eastAsia="宋体" w:cs="宋体"/>
          <w:b/>
          <w:bCs w:val="0"/>
          <w:color w:val="auto"/>
          <w:highlight w:val="none"/>
          <w:lang w:bidi="ar"/>
        </w:rPr>
        <w:t>十四、诚信管理</w:t>
      </w:r>
      <w:bookmarkEnd w:id="400"/>
      <w:bookmarkEnd w:id="401"/>
    </w:p>
    <w:p w14:paraId="1D380272">
      <w:pPr>
        <w:pStyle w:val="32"/>
        <w:numPr>
          <w:ilvl w:val="0"/>
          <w:numId w:val="24"/>
        </w:numPr>
        <w:adjustRightInd w:val="0"/>
        <w:spacing w:beforeLines="0" w:afterLines="0" w:line="312" w:lineRule="auto"/>
        <w:ind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投标人有下列情形之一的，依据《关于印发浙江省政府投标人注册及诚信管理暂行办法通知》[浙财采监字〔2009〕28号]文件第三十八条和第三十九条的规定记录不良行为、黑名单及处罚。</w:t>
      </w:r>
    </w:p>
    <w:p w14:paraId="31D4CE7A">
      <w:pPr>
        <w:pStyle w:val="32"/>
        <w:numPr>
          <w:ilvl w:val="1"/>
          <w:numId w:val="24"/>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注册投标人有下列情形之一的，采购人或采购代理机构应按不良行为记入该注册投标人诚信档案中：</w:t>
      </w:r>
    </w:p>
    <w:p w14:paraId="10706038">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（一）开标后擅自撤回采购投标文件，影响采购活动继续进行的；</w:t>
      </w:r>
    </w:p>
    <w:p w14:paraId="5C88EB81">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（二）中标、成交后无正当理由拒绝签订国企采购合同，或者与采购人另行订立背离合同实质内容的协议的；</w:t>
      </w:r>
    </w:p>
    <w:p w14:paraId="560A1941">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（三）无正当理由拒绝履行合同和有关承诺，或擅自变更、中止（终止）国企采购合同的；</w:t>
      </w:r>
    </w:p>
    <w:p w14:paraId="2558F358">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（四）超过合同约定的供货（或服务）时间达10日以上的；</w:t>
      </w:r>
    </w:p>
    <w:p w14:paraId="49B3DD14">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（五）中标、成交后，将国企采购合同转包或擅自分包给其他投标人的；</w:t>
      </w:r>
    </w:p>
    <w:p w14:paraId="475EB676">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（六）提供假冒伪劣产品或走私物品的；</w:t>
      </w:r>
    </w:p>
    <w:p w14:paraId="65B65D42">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（七）擅自降低产品质量等次和售后服务，或以次充好、偷工减料的；</w:t>
      </w:r>
    </w:p>
    <w:p w14:paraId="5D0A5119">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（八）实际提供的有关产品性能指标和技术服务能力明显低于采购响应文件或询标、谈判时的承诺；</w:t>
      </w:r>
    </w:p>
    <w:p w14:paraId="77FE5139">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（九）在投标人库中发布的产品服务信息或在政府采购网上宣传的信息与实际明显不符，或故意误导采购人的；</w:t>
      </w:r>
    </w:p>
    <w:p w14:paraId="5281DA84">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（十）不按规定或不及时变更投标人库中的有关信息的；</w:t>
      </w:r>
    </w:p>
    <w:p w14:paraId="2DEC9E8F">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（十一）1年内在全省被质疑或投诉累计分别在20和10次以上且60%以上被驳回的，或恶意举报给采购人或采购代理机构造成损害的；</w:t>
      </w:r>
    </w:p>
    <w:p w14:paraId="0683B6DE">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（十二）各级财政部门认定的其它有违诚实信用的行为。</w:t>
      </w:r>
    </w:p>
    <w:p w14:paraId="04248416">
      <w:pPr>
        <w:pStyle w:val="32"/>
        <w:numPr>
          <w:ilvl w:val="1"/>
          <w:numId w:val="24"/>
        </w:numPr>
        <w:tabs>
          <w:tab w:val="left" w:pos="171"/>
        </w:tabs>
        <w:spacing w:beforeLines="0" w:afterLines="0"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注册投标人有下列情形之一的，采购人或采购代理机构应向同级主管部门书面报告，并提请主管部门将其列入“黑名单”或者依法作出处罚；各级主管部门在依法处罚的同时，应将该情况按不良行为记入该投标人诚信档案中，同时将该投标人列入“黑名单”公开曝光：</w:t>
      </w:r>
    </w:p>
    <w:p w14:paraId="04063106">
      <w:pPr>
        <w:pStyle w:val="32"/>
        <w:numPr>
          <w:ilvl w:val="255"/>
          <w:numId w:val="0"/>
        </w:numPr>
        <w:tabs>
          <w:tab w:val="left" w:pos="0"/>
          <w:tab w:val="left" w:pos="171"/>
        </w:tabs>
        <w:spacing w:beforeLines="0" w:afterLines="0"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（一）提供虚假材料谋取中标、成交的；</w:t>
      </w:r>
    </w:p>
    <w:p w14:paraId="1D2264F8">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（二）采取不正当手段诋毁、排挤其他投标人的；</w:t>
      </w:r>
    </w:p>
    <w:p w14:paraId="70218DE0">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（三）与采购人、其他投标人或者采购代理机构恶意串通的；</w:t>
      </w:r>
    </w:p>
    <w:p w14:paraId="35D223C1">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（四）向采购人、采购代理机构行贿或提供其他不正当利益，或因此被其他国家机关立案查实的；</w:t>
      </w:r>
    </w:p>
    <w:p w14:paraId="67B02EC7">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（五）在招标采购过程中与采购人进行协商谈判的；</w:t>
      </w:r>
    </w:p>
    <w:p w14:paraId="4B701290">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（六）哄抬、操纵国企采购报价，或国企采购价格（包括产品及其配件、试剂、耗材等价格）明显高于市场平均价的；</w:t>
      </w:r>
    </w:p>
    <w:p w14:paraId="07CB5425">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（七）提供虚假材料骗取注册投标人资格的；</w:t>
      </w:r>
    </w:p>
    <w:p w14:paraId="297AD9CD">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（八）伪造《浙江省政府采购注册投标人信息登记表》的；</w:t>
      </w:r>
    </w:p>
    <w:p w14:paraId="59DC4F6E">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（九）销售或发布法律、法规禁止销售的商品、服务和其他违法信息的；</w:t>
      </w:r>
    </w:p>
    <w:p w14:paraId="10ECB602">
      <w:pPr>
        <w:adjustRightInd w:val="0"/>
        <w:snapToGrid w:val="0"/>
        <w:spacing w:beforeLines="0" w:afterLines="0" w:line="312" w:lineRule="auto"/>
        <w:ind w:firstLine="0"/>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其他</w:t>
      </w:r>
      <w:r>
        <w:rPr>
          <w:rFonts w:hint="eastAsia" w:ascii="宋体" w:hAnsi="宋体"/>
          <w:color w:val="auto"/>
          <w:highlight w:val="none"/>
        </w:rPr>
        <w:t>违反法律、法规和政府采购管理有关规定的行为的。</w:t>
      </w:r>
    </w:p>
    <w:p w14:paraId="4F8B9B41">
      <w:pPr>
        <w:pStyle w:val="3"/>
        <w:numPr>
          <w:ilvl w:val="1"/>
          <w:numId w:val="0"/>
        </w:numPr>
        <w:spacing w:beforeLines="0" w:afterLines="0" w:line="240" w:lineRule="auto"/>
        <w:ind w:firstLine="0" w:firstLineChars="0"/>
        <w:rPr>
          <w:rFonts w:hint="eastAsia" w:ascii="宋体" w:hAnsi="宋体" w:eastAsia="宋体" w:cs="宋体"/>
          <w:b/>
          <w:bCs w:val="0"/>
          <w:color w:val="auto"/>
          <w:highlight w:val="none"/>
          <w:lang w:bidi="ar"/>
        </w:rPr>
      </w:pPr>
      <w:bookmarkStart w:id="402" w:name="_Toc18971"/>
      <w:bookmarkStart w:id="403" w:name="_Toc14532"/>
      <w:r>
        <w:rPr>
          <w:rFonts w:hint="eastAsia" w:ascii="宋体" w:hAnsi="宋体" w:eastAsia="宋体" w:cs="宋体"/>
          <w:b/>
          <w:bCs w:val="0"/>
          <w:color w:val="auto"/>
          <w:highlight w:val="none"/>
          <w:lang w:bidi="ar"/>
        </w:rPr>
        <w:t>十五、其他</w:t>
      </w:r>
      <w:bookmarkEnd w:id="402"/>
      <w:bookmarkEnd w:id="403"/>
    </w:p>
    <w:p w14:paraId="0A1C1EE4">
      <w:pPr>
        <w:pStyle w:val="32"/>
        <w:numPr>
          <w:ilvl w:val="0"/>
          <w:numId w:val="24"/>
        </w:numPr>
        <w:adjustRightInd w:val="0"/>
        <w:spacing w:beforeLines="0" w:afterLines="0" w:line="312" w:lineRule="auto"/>
        <w:ind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解释权：本招标文件是依据《</w:t>
      </w:r>
      <w:r>
        <w:rPr>
          <w:rFonts w:hint="eastAsia" w:ascii="宋体" w:hAnsi="宋体" w:cs="宋体"/>
          <w:color w:val="auto"/>
          <w:highlight w:val="none"/>
          <w:lang w:eastAsia="zh-CN" w:bidi="ar"/>
        </w:rPr>
        <w:t>中华人民共和国政府采购法</w:t>
      </w:r>
      <w:r>
        <w:rPr>
          <w:rFonts w:hint="eastAsia" w:ascii="宋体" w:hAnsi="宋体" w:eastAsia="宋体" w:cs="宋体"/>
          <w:color w:val="auto"/>
          <w:highlight w:val="none"/>
          <w:lang w:bidi="ar"/>
        </w:rPr>
        <w:t>》及有关规定编制的，解释权属采购人。</w:t>
      </w:r>
    </w:p>
    <w:p w14:paraId="1DEA967E">
      <w:pPr>
        <w:pStyle w:val="32"/>
        <w:numPr>
          <w:ilvl w:val="0"/>
          <w:numId w:val="24"/>
        </w:numPr>
        <w:adjustRightInd w:val="0"/>
        <w:spacing w:beforeLines="0" w:afterLines="0" w:line="312" w:lineRule="auto"/>
        <w:ind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联系方式：所有与招标有关的函电请按下面联系，其他任何方式或信息来源均无效。</w:t>
      </w:r>
    </w:p>
    <w:p w14:paraId="39EDAB66">
      <w:pPr>
        <w:pStyle w:val="32"/>
        <w:tabs>
          <w:tab w:val="left" w:pos="0"/>
        </w:tabs>
        <w:adjustRightInd w:val="0"/>
        <w:spacing w:beforeLines="0" w:afterLines="0"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通讯地址：衢州宇信工程咨询有限公司 （龙游县龙洲街道广和商务楼3楼306室）</w:t>
      </w:r>
    </w:p>
    <w:p w14:paraId="3DFD5E52">
      <w:pPr>
        <w:pStyle w:val="32"/>
        <w:tabs>
          <w:tab w:val="left" w:pos="0"/>
        </w:tabs>
        <w:adjustRightInd w:val="0"/>
        <w:spacing w:beforeLines="0" w:afterLines="0"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项目联系人：徐女士   答疑咨询方式：0570-7018388</w:t>
      </w:r>
    </w:p>
    <w:p w14:paraId="745BA040">
      <w:pPr>
        <w:pStyle w:val="32"/>
        <w:tabs>
          <w:tab w:val="left" w:pos="0"/>
        </w:tabs>
        <w:adjustRightInd w:val="0"/>
        <w:spacing w:beforeLines="0" w:afterLines="0"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公告网址：</w:t>
      </w:r>
      <w:r>
        <w:rPr>
          <w:rFonts w:hint="eastAsia" w:ascii="宋体" w:hAnsi="宋体" w:cs="宋体"/>
          <w:color w:val="auto"/>
          <w:szCs w:val="21"/>
          <w:highlight w:val="none"/>
        </w:rPr>
        <w:t>衢州市阳光交易服务平台https://qzygjy.com/”、“浙江政府采购网https://zfcg.czt.zj.gov.cn/”</w:t>
      </w:r>
      <w:r>
        <w:rPr>
          <w:rFonts w:hint="eastAsia" w:ascii="宋体" w:hAnsi="宋体" w:cs="宋体"/>
          <w:color w:val="auto"/>
          <w:szCs w:val="21"/>
          <w:highlight w:val="none"/>
          <w:lang w:eastAsia="zh-CN"/>
        </w:rPr>
        <w:t>。</w:t>
      </w:r>
    </w:p>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96"/>
    <w:bookmarkEnd w:id="399"/>
    <w:p w14:paraId="76F80507">
      <w:pPr>
        <w:pStyle w:val="32"/>
        <w:tabs>
          <w:tab w:val="left" w:pos="0"/>
        </w:tabs>
        <w:adjustRightInd w:val="0"/>
        <w:spacing w:line="312" w:lineRule="auto"/>
        <w:ind w:left="480" w:leftChars="200" w:firstLine="0" w:firstLineChars="0"/>
        <w:rPr>
          <w:rFonts w:ascii="宋体" w:hAnsi="宋体" w:cs="宋体"/>
          <w:color w:val="auto"/>
          <w:highlight w:val="none"/>
          <w:lang w:bidi="ar"/>
        </w:rPr>
      </w:pPr>
    </w:p>
    <w:p w14:paraId="39D0E279">
      <w:pPr>
        <w:pStyle w:val="32"/>
        <w:tabs>
          <w:tab w:val="left" w:pos="0"/>
        </w:tabs>
        <w:adjustRightInd w:val="0"/>
        <w:spacing w:line="312" w:lineRule="auto"/>
        <w:ind w:left="480" w:leftChars="200" w:firstLine="0" w:firstLineChars="0"/>
        <w:rPr>
          <w:rFonts w:ascii="宋体" w:hAnsi="宋体" w:cs="宋体"/>
          <w:color w:val="auto"/>
          <w:highlight w:val="none"/>
          <w:lang w:bidi="ar"/>
        </w:rPr>
      </w:pPr>
    </w:p>
    <w:p w14:paraId="7A3E05B1">
      <w:pPr>
        <w:pStyle w:val="32"/>
        <w:tabs>
          <w:tab w:val="left" w:pos="0"/>
        </w:tabs>
        <w:adjustRightInd w:val="0"/>
        <w:spacing w:line="312" w:lineRule="auto"/>
        <w:ind w:left="480" w:leftChars="200" w:firstLine="0" w:firstLineChars="0"/>
        <w:rPr>
          <w:rFonts w:ascii="宋体" w:hAnsi="宋体" w:cs="宋体"/>
          <w:color w:val="auto"/>
          <w:highlight w:val="none"/>
          <w:lang w:bidi="ar"/>
        </w:rPr>
      </w:pPr>
    </w:p>
    <w:p w14:paraId="42FD7BD5">
      <w:pPr>
        <w:pStyle w:val="32"/>
        <w:tabs>
          <w:tab w:val="left" w:pos="0"/>
        </w:tabs>
        <w:adjustRightInd w:val="0"/>
        <w:spacing w:line="312" w:lineRule="auto"/>
        <w:ind w:firstLine="9840" w:firstLineChars="4100"/>
        <w:rPr>
          <w:rFonts w:ascii="宋体" w:hAnsi="宋体" w:cs="宋体"/>
          <w:color w:val="auto"/>
          <w:highlight w:val="none"/>
          <w:lang w:bidi="ar"/>
        </w:rPr>
      </w:pPr>
    </w:p>
    <w:p w14:paraId="237E6AB6">
      <w:pPr>
        <w:pStyle w:val="32"/>
        <w:tabs>
          <w:tab w:val="left" w:pos="0"/>
        </w:tabs>
        <w:adjustRightInd w:val="0"/>
        <w:spacing w:line="312" w:lineRule="auto"/>
        <w:ind w:firstLine="9840" w:firstLineChars="4100"/>
        <w:rPr>
          <w:rFonts w:ascii="宋体" w:hAnsi="宋体" w:cs="宋体"/>
          <w:color w:val="auto"/>
          <w:highlight w:val="none"/>
          <w:lang w:bidi="ar"/>
        </w:rPr>
      </w:pPr>
    </w:p>
    <w:p w14:paraId="1F39E6A7">
      <w:pPr>
        <w:pStyle w:val="32"/>
        <w:tabs>
          <w:tab w:val="left" w:pos="0"/>
        </w:tabs>
        <w:adjustRightInd w:val="0"/>
        <w:spacing w:line="312" w:lineRule="auto"/>
        <w:ind w:firstLine="9840" w:firstLineChars="4100"/>
        <w:rPr>
          <w:rFonts w:ascii="宋体" w:hAnsi="宋体" w:cs="宋体"/>
          <w:color w:val="auto"/>
          <w:highlight w:val="none"/>
          <w:lang w:bidi="ar"/>
        </w:rPr>
      </w:pPr>
    </w:p>
    <w:p w14:paraId="7EA1FB46">
      <w:pPr>
        <w:pStyle w:val="32"/>
        <w:tabs>
          <w:tab w:val="left" w:pos="0"/>
        </w:tabs>
        <w:adjustRightInd w:val="0"/>
        <w:spacing w:line="312" w:lineRule="auto"/>
        <w:ind w:firstLine="9840" w:firstLineChars="4100"/>
        <w:rPr>
          <w:rFonts w:ascii="宋体" w:hAnsi="宋体" w:cs="宋体"/>
          <w:color w:val="auto"/>
          <w:highlight w:val="none"/>
          <w:lang w:bidi="ar"/>
        </w:rPr>
      </w:pPr>
    </w:p>
    <w:p w14:paraId="1722EA1A">
      <w:pPr>
        <w:pStyle w:val="32"/>
        <w:tabs>
          <w:tab w:val="left" w:pos="0"/>
        </w:tabs>
        <w:adjustRightInd w:val="0"/>
        <w:spacing w:line="312" w:lineRule="auto"/>
        <w:ind w:firstLine="9840" w:firstLineChars="4100"/>
        <w:rPr>
          <w:rFonts w:ascii="宋体" w:hAnsi="宋体" w:cs="宋体"/>
          <w:color w:val="auto"/>
          <w:highlight w:val="none"/>
          <w:lang w:bidi="ar"/>
        </w:rPr>
      </w:pPr>
    </w:p>
    <w:p w14:paraId="0FE6644C">
      <w:pPr>
        <w:pStyle w:val="32"/>
        <w:tabs>
          <w:tab w:val="left" w:pos="0"/>
        </w:tabs>
        <w:adjustRightInd w:val="0"/>
        <w:spacing w:line="312" w:lineRule="auto"/>
        <w:ind w:firstLine="9840" w:firstLineChars="4100"/>
        <w:rPr>
          <w:rFonts w:ascii="宋体" w:hAnsi="宋体" w:cs="宋体"/>
          <w:color w:val="auto"/>
          <w:highlight w:val="none"/>
          <w:lang w:bidi="ar"/>
        </w:rPr>
      </w:pPr>
    </w:p>
    <w:p w14:paraId="1A7C0A6D">
      <w:pPr>
        <w:pStyle w:val="32"/>
        <w:tabs>
          <w:tab w:val="left" w:pos="0"/>
        </w:tabs>
        <w:adjustRightInd w:val="0"/>
        <w:spacing w:line="312" w:lineRule="auto"/>
        <w:ind w:firstLine="9840" w:firstLineChars="4100"/>
        <w:rPr>
          <w:rFonts w:ascii="宋体" w:hAnsi="宋体" w:cs="宋体"/>
          <w:color w:val="auto"/>
          <w:highlight w:val="none"/>
          <w:lang w:bidi="ar"/>
        </w:rPr>
      </w:pPr>
    </w:p>
    <w:p w14:paraId="5D1ABD62">
      <w:pPr>
        <w:pStyle w:val="32"/>
        <w:tabs>
          <w:tab w:val="left" w:pos="0"/>
        </w:tabs>
        <w:adjustRightInd w:val="0"/>
        <w:spacing w:line="312" w:lineRule="auto"/>
        <w:ind w:firstLine="9840" w:firstLineChars="4100"/>
        <w:rPr>
          <w:rFonts w:ascii="宋体" w:hAnsi="宋体" w:cs="宋体"/>
          <w:color w:val="auto"/>
          <w:highlight w:val="none"/>
          <w:lang w:bidi="ar"/>
        </w:rPr>
      </w:pPr>
    </w:p>
    <w:p w14:paraId="7C8B0150">
      <w:pPr>
        <w:pStyle w:val="32"/>
        <w:tabs>
          <w:tab w:val="left" w:pos="0"/>
        </w:tabs>
        <w:adjustRightInd w:val="0"/>
        <w:spacing w:line="312" w:lineRule="auto"/>
        <w:ind w:firstLine="9840" w:firstLineChars="4100"/>
        <w:rPr>
          <w:rFonts w:ascii="宋体" w:hAnsi="宋体" w:cs="宋体"/>
          <w:color w:val="auto"/>
          <w:highlight w:val="none"/>
          <w:lang w:bidi="ar"/>
        </w:rPr>
      </w:pPr>
    </w:p>
    <w:p w14:paraId="0B450A88">
      <w:pPr>
        <w:pStyle w:val="32"/>
        <w:tabs>
          <w:tab w:val="left" w:pos="0"/>
        </w:tabs>
        <w:adjustRightInd w:val="0"/>
        <w:spacing w:line="312" w:lineRule="auto"/>
        <w:ind w:firstLine="9840" w:firstLineChars="4100"/>
        <w:rPr>
          <w:rFonts w:ascii="宋体" w:hAnsi="宋体" w:cs="宋体"/>
          <w:color w:val="auto"/>
          <w:highlight w:val="none"/>
          <w:lang w:bidi="ar"/>
        </w:rPr>
      </w:pPr>
    </w:p>
    <w:p w14:paraId="26B224AF">
      <w:pPr>
        <w:pStyle w:val="32"/>
        <w:tabs>
          <w:tab w:val="left" w:pos="0"/>
        </w:tabs>
        <w:adjustRightInd w:val="0"/>
        <w:spacing w:line="312" w:lineRule="auto"/>
        <w:ind w:firstLine="9840" w:firstLineChars="4100"/>
        <w:rPr>
          <w:rFonts w:ascii="宋体" w:hAnsi="宋体" w:cs="宋体"/>
          <w:color w:val="auto"/>
          <w:highlight w:val="none"/>
          <w:lang w:bidi="ar"/>
        </w:rPr>
      </w:pPr>
    </w:p>
    <w:p w14:paraId="1057CD06">
      <w:pPr>
        <w:pStyle w:val="32"/>
        <w:tabs>
          <w:tab w:val="left" w:pos="0"/>
        </w:tabs>
        <w:adjustRightInd w:val="0"/>
        <w:spacing w:line="312" w:lineRule="auto"/>
        <w:ind w:firstLine="9840" w:firstLineChars="4100"/>
        <w:rPr>
          <w:rFonts w:ascii="宋体" w:hAnsi="宋体" w:cs="宋体"/>
          <w:color w:val="auto"/>
          <w:highlight w:val="none"/>
          <w:lang w:bidi="ar"/>
        </w:rPr>
      </w:pPr>
    </w:p>
    <w:p w14:paraId="49869AE4">
      <w:pPr>
        <w:pStyle w:val="32"/>
        <w:tabs>
          <w:tab w:val="left" w:pos="0"/>
        </w:tabs>
        <w:adjustRightInd w:val="0"/>
        <w:spacing w:line="312" w:lineRule="auto"/>
        <w:ind w:firstLine="9840" w:firstLineChars="4100"/>
        <w:rPr>
          <w:rFonts w:ascii="宋体" w:hAnsi="宋体" w:cs="宋体"/>
          <w:color w:val="auto"/>
          <w:highlight w:val="none"/>
          <w:lang w:bidi="ar"/>
        </w:rPr>
      </w:pPr>
    </w:p>
    <w:p w14:paraId="79ED5DD8">
      <w:pPr>
        <w:pStyle w:val="32"/>
        <w:tabs>
          <w:tab w:val="left" w:pos="0"/>
        </w:tabs>
        <w:adjustRightInd w:val="0"/>
        <w:spacing w:line="312" w:lineRule="auto"/>
        <w:ind w:firstLine="0" w:firstLineChars="0"/>
        <w:rPr>
          <w:rFonts w:hint="eastAsia" w:ascii="宋体" w:hAnsi="宋体" w:cs="宋体"/>
          <w:color w:val="auto"/>
          <w:highlight w:val="none"/>
          <w:lang w:bidi="ar"/>
        </w:rPr>
      </w:pPr>
    </w:p>
    <w:p w14:paraId="423E3246">
      <w:pPr>
        <w:pStyle w:val="2"/>
        <w:numPr>
          <w:ilvl w:val="0"/>
          <w:numId w:val="25"/>
        </w:numPr>
        <w:spacing w:beforeLines="0" w:afterLines="0"/>
        <w:rPr>
          <w:color w:val="auto"/>
          <w:highlight w:val="none"/>
        </w:rPr>
      </w:pPr>
      <w:bookmarkStart w:id="404" w:name="_Toc27824"/>
      <w:r>
        <w:rPr>
          <w:rFonts w:hint="eastAsia" w:ascii="宋体" w:hAnsi="宋体" w:cs="宋体"/>
          <w:color w:val="auto"/>
          <w:highlight w:val="none"/>
        </w:rPr>
        <w:t>采购内容及要求</w:t>
      </w:r>
      <w:bookmarkEnd w:id="404"/>
    </w:p>
    <w:p w14:paraId="584CA1D0">
      <w:pPr>
        <w:pStyle w:val="32"/>
        <w:widowControl w:val="0"/>
        <w:numPr>
          <w:ilvl w:val="255"/>
          <w:numId w:val="0"/>
        </w:numPr>
        <w:adjustRightInd w:val="0"/>
        <w:snapToGrid w:val="0"/>
        <w:spacing w:line="312" w:lineRule="auto"/>
        <w:jc w:val="both"/>
        <w:rPr>
          <w:rFonts w:cs="宋体"/>
          <w:snapToGrid w:val="0"/>
          <w:color w:val="auto"/>
          <w:sz w:val="22"/>
          <w:szCs w:val="22"/>
          <w:highlight w:val="none"/>
        </w:rPr>
      </w:pPr>
    </w:p>
    <w:p w14:paraId="59D32F64">
      <w:pPr>
        <w:pStyle w:val="32"/>
        <w:widowControl w:val="0"/>
        <w:numPr>
          <w:ilvl w:val="0"/>
          <w:numId w:val="26"/>
        </w:numPr>
        <w:adjustRightInd w:val="0"/>
        <w:snapToGrid w:val="0"/>
        <w:spacing w:line="240" w:lineRule="auto"/>
        <w:ind w:firstLine="482"/>
        <w:jc w:val="both"/>
        <w:rPr>
          <w:rFonts w:hint="eastAsia" w:cs="宋体"/>
          <w:b/>
          <w:bCs/>
          <w:snapToGrid w:val="0"/>
          <w:color w:val="auto"/>
          <w:sz w:val="24"/>
          <w:szCs w:val="24"/>
          <w:highlight w:val="none"/>
          <w:lang w:val="en-US" w:eastAsia="zh-CN"/>
        </w:rPr>
      </w:pPr>
      <w:r>
        <w:rPr>
          <w:rFonts w:hint="eastAsia" w:cs="宋体"/>
          <w:b/>
          <w:bCs/>
          <w:snapToGrid w:val="0"/>
          <w:color w:val="auto"/>
          <w:sz w:val="24"/>
          <w:szCs w:val="24"/>
          <w:highlight w:val="none"/>
          <w:lang w:val="en-US" w:eastAsia="zh-CN"/>
        </w:rPr>
        <w:t>项目概况</w:t>
      </w:r>
    </w:p>
    <w:p w14:paraId="26448865">
      <w:pPr>
        <w:pStyle w:val="113"/>
        <w:shd w:val="clear"/>
        <w:spacing w:line="312" w:lineRule="auto"/>
        <w:ind w:firstLine="480"/>
        <w:rPr>
          <w:rFonts w:hint="eastAsia" w:ascii="宋体" w:hAnsi="宋体" w:eastAsia="宋体" w:cs="宋体"/>
          <w:color w:val="auto"/>
          <w:szCs w:val="24"/>
          <w:highlight w:val="none"/>
        </w:rPr>
      </w:pPr>
      <w:r>
        <w:rPr>
          <w:rFonts w:hint="eastAsia" w:ascii="宋体" w:hAnsi="宋体" w:cs="宋体"/>
          <w:color w:val="auto"/>
          <w:sz w:val="24"/>
          <w:highlight w:val="none"/>
          <w:lang w:val="en-US" w:eastAsia="zh-CN"/>
        </w:rPr>
        <w:t>1.项目名称：</w:t>
      </w:r>
      <w:r>
        <w:rPr>
          <w:rFonts w:hint="eastAsia" w:ascii="宋体" w:hAnsi="宋体" w:cs="宋体"/>
          <w:color w:val="auto"/>
          <w:highlight w:val="none"/>
          <w:lang w:eastAsia="zh-CN"/>
        </w:rPr>
        <w:t>2025年十里铺新建食堂劳务承包服务采购</w:t>
      </w:r>
    </w:p>
    <w:p w14:paraId="338892FF">
      <w:pPr>
        <w:pStyle w:val="113"/>
        <w:numPr>
          <w:ilvl w:val="0"/>
          <w:numId w:val="27"/>
        </w:numPr>
        <w:shd w:val="clear"/>
        <w:spacing w:line="312" w:lineRule="auto"/>
        <w:ind w:firstLine="480"/>
        <w:rPr>
          <w:rFonts w:hint="eastAsia" w:ascii="宋体" w:hAnsi="宋体" w:cs="宋体"/>
          <w:color w:val="auto"/>
          <w:highlight w:val="none"/>
          <w:lang w:val="en-US" w:eastAsia="zh-CN"/>
        </w:rPr>
      </w:pPr>
      <w:r>
        <w:rPr>
          <w:rFonts w:hint="eastAsia" w:ascii="宋体" w:hAnsi="宋体" w:cs="宋体"/>
          <w:color w:val="auto"/>
          <w:szCs w:val="24"/>
          <w:highlight w:val="none"/>
          <w:lang w:val="en-US" w:eastAsia="zh-CN"/>
        </w:rPr>
        <w:t>项目编号：</w:t>
      </w:r>
      <w:r>
        <w:rPr>
          <w:rFonts w:hint="eastAsia" w:ascii="宋体" w:hAnsi="宋体" w:cs="宋体"/>
          <w:color w:val="auto"/>
          <w:highlight w:val="none"/>
          <w:lang w:val="en-US" w:eastAsia="zh-CN"/>
        </w:rPr>
        <w:t>LYCG2025YX-046</w:t>
      </w:r>
    </w:p>
    <w:p w14:paraId="5D23E23E">
      <w:pPr>
        <w:pStyle w:val="113"/>
        <w:numPr>
          <w:ilvl w:val="0"/>
          <w:numId w:val="27"/>
        </w:numPr>
        <w:shd w:val="clear"/>
        <w:spacing w:line="312" w:lineRule="auto"/>
        <w:ind w:firstLine="480"/>
        <w:rPr>
          <w:rFonts w:hint="default" w:ascii="宋体" w:hAnsi="宋体" w:cs="宋体"/>
          <w:color w:val="auto"/>
          <w:highlight w:val="none"/>
          <w:lang w:val="en-US" w:eastAsia="zh-CN"/>
        </w:rPr>
      </w:pPr>
      <w:r>
        <w:rPr>
          <w:rFonts w:hint="eastAsia" w:ascii="宋体" w:hAnsi="宋体" w:cs="宋体"/>
          <w:color w:val="auto"/>
          <w:highlight w:val="none"/>
          <w:lang w:val="en-US" w:eastAsia="zh-CN"/>
        </w:rPr>
        <w:t>预算金额：45万元</w:t>
      </w:r>
    </w:p>
    <w:p w14:paraId="49E4C9E5">
      <w:pPr>
        <w:pStyle w:val="32"/>
        <w:widowControl w:val="0"/>
        <w:numPr>
          <w:ilvl w:val="0"/>
          <w:numId w:val="26"/>
        </w:numPr>
        <w:adjustRightInd w:val="0"/>
        <w:snapToGrid w:val="0"/>
        <w:spacing w:line="240" w:lineRule="auto"/>
        <w:ind w:firstLine="482" w:firstLineChars="200"/>
        <w:jc w:val="both"/>
        <w:rPr>
          <w:rFonts w:hint="eastAsia" w:ascii="Times New Roman" w:hAnsi="Times New Roman" w:eastAsia="宋体" w:cs="宋体"/>
          <w:b/>
          <w:bCs/>
          <w:snapToGrid w:val="0"/>
          <w:color w:val="auto"/>
          <w:sz w:val="24"/>
          <w:szCs w:val="24"/>
          <w:highlight w:val="none"/>
          <w:lang w:val="en-US" w:eastAsia="zh-CN"/>
        </w:rPr>
      </w:pPr>
      <w:r>
        <w:rPr>
          <w:rFonts w:hint="eastAsia" w:ascii="Times New Roman" w:hAnsi="Times New Roman" w:eastAsia="宋体" w:cs="宋体"/>
          <w:b/>
          <w:bCs/>
          <w:snapToGrid w:val="0"/>
          <w:color w:val="auto"/>
          <w:sz w:val="24"/>
          <w:szCs w:val="24"/>
          <w:highlight w:val="none"/>
          <w:lang w:val="en-US" w:eastAsia="zh-CN"/>
        </w:rPr>
        <w:t>▲岗位人员要求</w:t>
      </w:r>
    </w:p>
    <w:p w14:paraId="20B615CE">
      <w:pPr>
        <w:adjustRightInd w:val="0"/>
        <w:snapToGrid w:val="0"/>
        <w:spacing w:line="312"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snapToGrid/>
          <w:color w:val="auto"/>
          <w:sz w:val="24"/>
          <w:szCs w:val="24"/>
          <w:highlight w:val="none"/>
          <w:lang w:val="en-US" w:eastAsia="zh-CN"/>
        </w:rPr>
        <w:t>劳务承包到岗人员共5人（厨师1人、副厨师1人、面点1人、帮工1人、调配人员1人）；</w:t>
      </w:r>
      <w:r>
        <w:rPr>
          <w:rFonts w:hint="eastAsia" w:ascii="宋体" w:hAnsi="宋体" w:eastAsia="宋体" w:cs="宋体"/>
          <w:b w:val="0"/>
          <w:bCs w:val="0"/>
          <w:color w:val="auto"/>
          <w:sz w:val="24"/>
          <w:szCs w:val="24"/>
          <w:highlight w:val="none"/>
        </w:rPr>
        <w:t>具体岗位配置及要求如下</w:t>
      </w:r>
      <w:r>
        <w:rPr>
          <w:rFonts w:hint="eastAsia" w:ascii="宋体" w:hAnsi="宋体" w:eastAsia="宋体" w:cs="宋体"/>
          <w:b w:val="0"/>
          <w:bCs w:val="0"/>
          <w:color w:val="auto"/>
          <w:sz w:val="24"/>
          <w:szCs w:val="24"/>
          <w:highlight w:val="none"/>
          <w:lang w:eastAsia="zh-CN"/>
        </w:rPr>
        <w:t>：</w:t>
      </w:r>
    </w:p>
    <w:tbl>
      <w:tblPr>
        <w:tblStyle w:val="40"/>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23"/>
        <w:gridCol w:w="5857"/>
        <w:gridCol w:w="998"/>
        <w:gridCol w:w="735"/>
      </w:tblGrid>
      <w:tr w14:paraId="40A7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741" w:type="dxa"/>
            <w:vAlign w:val="center"/>
          </w:tcPr>
          <w:p w14:paraId="627E9034">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23" w:type="dxa"/>
            <w:vAlign w:val="center"/>
          </w:tcPr>
          <w:p w14:paraId="4964027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岗位配置</w:t>
            </w:r>
          </w:p>
        </w:tc>
        <w:tc>
          <w:tcPr>
            <w:tcW w:w="5857" w:type="dxa"/>
            <w:vAlign w:val="center"/>
          </w:tcPr>
          <w:p w14:paraId="70BFB90B">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岗位工作内容及要求</w:t>
            </w:r>
          </w:p>
        </w:tc>
        <w:tc>
          <w:tcPr>
            <w:tcW w:w="998" w:type="dxa"/>
            <w:vAlign w:val="center"/>
          </w:tcPr>
          <w:p w14:paraId="5BDF8579">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left"/>
              <w:rPr>
                <w:rFonts w:hint="eastAsia" w:ascii="宋体" w:hAnsi="宋体" w:eastAsia="宋体" w:cs="宋体"/>
                <w:color w:val="auto"/>
                <w:highlight w:val="none"/>
              </w:rPr>
            </w:pPr>
            <w:r>
              <w:rPr>
                <w:rFonts w:hint="eastAsia" w:ascii="宋体" w:hAnsi="宋体" w:eastAsia="宋体" w:cs="宋体"/>
                <w:b w:val="0"/>
                <w:bCs/>
                <w:color w:val="auto"/>
                <w:kern w:val="2"/>
                <w:sz w:val="24"/>
                <w:szCs w:val="22"/>
                <w:highlight w:val="none"/>
                <w:u w:val="none"/>
              </w:rPr>
              <w:t>人数</w:t>
            </w:r>
          </w:p>
        </w:tc>
        <w:tc>
          <w:tcPr>
            <w:tcW w:w="735" w:type="dxa"/>
            <w:vAlign w:val="center"/>
          </w:tcPr>
          <w:p w14:paraId="62E0B40A">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DB3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42422C8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1</w:t>
            </w:r>
          </w:p>
        </w:tc>
        <w:tc>
          <w:tcPr>
            <w:tcW w:w="1323" w:type="dxa"/>
            <w:vAlign w:val="center"/>
          </w:tcPr>
          <w:p w14:paraId="4119BCA2">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厨师长</w:t>
            </w:r>
          </w:p>
        </w:tc>
        <w:tc>
          <w:tcPr>
            <w:tcW w:w="5857" w:type="dxa"/>
            <w:vAlign w:val="center"/>
          </w:tcPr>
          <w:p w14:paraId="12EF89F3">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1.要求持有三级及以上厨师证（以早、中餐）为主。</w:t>
            </w:r>
          </w:p>
          <w:p w14:paraId="0EDE5D74">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2.根据服务对象意见建议及时对菜点质量进行合理分析，切实采取改进措施。</w:t>
            </w:r>
          </w:p>
          <w:p w14:paraId="3BBC9688">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3.负责把好菜点质量关，认真检查各部门的操作规范执行情况。</w:t>
            </w:r>
          </w:p>
          <w:p w14:paraId="6BF20950">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4.负责检查厨房各部的食品原料质量，把好食品卫生关。</w:t>
            </w:r>
          </w:p>
        </w:tc>
        <w:tc>
          <w:tcPr>
            <w:tcW w:w="998" w:type="dxa"/>
            <w:vAlign w:val="center"/>
          </w:tcPr>
          <w:p w14:paraId="58A29A3F">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val="0"/>
                <w:bCs/>
                <w:color w:val="auto"/>
                <w:kern w:val="2"/>
                <w:sz w:val="24"/>
                <w:szCs w:val="22"/>
                <w:highlight w:val="none"/>
                <w:u w:val="none"/>
              </w:rPr>
              <w:t>1人</w:t>
            </w:r>
          </w:p>
        </w:tc>
        <w:tc>
          <w:tcPr>
            <w:tcW w:w="735" w:type="dxa"/>
            <w:vAlign w:val="center"/>
          </w:tcPr>
          <w:p w14:paraId="25ADD8AE">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p>
        </w:tc>
      </w:tr>
      <w:tr w14:paraId="79A5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4E3FC49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2</w:t>
            </w:r>
          </w:p>
        </w:tc>
        <w:tc>
          <w:tcPr>
            <w:tcW w:w="1323" w:type="dxa"/>
            <w:vAlign w:val="center"/>
          </w:tcPr>
          <w:p w14:paraId="0C8C616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副</w:t>
            </w:r>
            <w:r>
              <w:rPr>
                <w:rFonts w:hint="eastAsia" w:ascii="宋体" w:hAnsi="宋体" w:eastAsia="宋体" w:cs="宋体"/>
                <w:b w:val="0"/>
                <w:bCs w:val="0"/>
                <w:color w:val="auto"/>
                <w:sz w:val="24"/>
                <w:szCs w:val="24"/>
                <w:highlight w:val="none"/>
              </w:rPr>
              <w:t>厨</w:t>
            </w:r>
          </w:p>
        </w:tc>
        <w:tc>
          <w:tcPr>
            <w:tcW w:w="5857" w:type="dxa"/>
            <w:vAlign w:val="center"/>
          </w:tcPr>
          <w:p w14:paraId="6DD43EF9">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要求持有三级及以上厨师证（以早、中餐、晚餐）为主做好厨房本职工作。</w:t>
            </w:r>
          </w:p>
        </w:tc>
        <w:tc>
          <w:tcPr>
            <w:tcW w:w="998" w:type="dxa"/>
            <w:vAlign w:val="center"/>
          </w:tcPr>
          <w:p w14:paraId="1F3ED1BC">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val="0"/>
                <w:bCs/>
                <w:color w:val="auto"/>
                <w:kern w:val="2"/>
                <w:sz w:val="24"/>
                <w:szCs w:val="22"/>
                <w:highlight w:val="none"/>
                <w:u w:val="none"/>
              </w:rPr>
              <w:t>1人</w:t>
            </w:r>
          </w:p>
        </w:tc>
        <w:tc>
          <w:tcPr>
            <w:tcW w:w="735" w:type="dxa"/>
            <w:vAlign w:val="center"/>
          </w:tcPr>
          <w:p w14:paraId="7C401A80">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p>
        </w:tc>
      </w:tr>
      <w:tr w14:paraId="5DE4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6FE6BE56">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3</w:t>
            </w:r>
          </w:p>
        </w:tc>
        <w:tc>
          <w:tcPr>
            <w:tcW w:w="1323" w:type="dxa"/>
            <w:vAlign w:val="center"/>
          </w:tcPr>
          <w:p w14:paraId="117FA53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面点师</w:t>
            </w:r>
          </w:p>
        </w:tc>
        <w:tc>
          <w:tcPr>
            <w:tcW w:w="5857" w:type="dxa"/>
            <w:vAlign w:val="center"/>
          </w:tcPr>
          <w:p w14:paraId="35396E34">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拟派面点师具备三级面点师证（以早餐）为主做好厨房本职工作。</w:t>
            </w:r>
          </w:p>
        </w:tc>
        <w:tc>
          <w:tcPr>
            <w:tcW w:w="998" w:type="dxa"/>
            <w:vAlign w:val="center"/>
          </w:tcPr>
          <w:p w14:paraId="217928DA">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cs="宋体"/>
                <w:b w:val="0"/>
                <w:bCs/>
                <w:color w:val="auto"/>
                <w:kern w:val="2"/>
                <w:sz w:val="24"/>
                <w:szCs w:val="22"/>
                <w:highlight w:val="none"/>
                <w:u w:val="none"/>
                <w:lang w:val="en-US" w:eastAsia="zh-CN"/>
              </w:rPr>
              <w:t>1</w:t>
            </w:r>
            <w:r>
              <w:rPr>
                <w:rFonts w:hint="eastAsia" w:ascii="宋体" w:hAnsi="宋体" w:eastAsia="宋体" w:cs="宋体"/>
                <w:b w:val="0"/>
                <w:bCs/>
                <w:color w:val="auto"/>
                <w:kern w:val="2"/>
                <w:sz w:val="24"/>
                <w:szCs w:val="22"/>
                <w:highlight w:val="none"/>
                <w:u w:val="none"/>
              </w:rPr>
              <w:t>人</w:t>
            </w:r>
          </w:p>
        </w:tc>
        <w:tc>
          <w:tcPr>
            <w:tcW w:w="735" w:type="dxa"/>
            <w:vAlign w:val="center"/>
          </w:tcPr>
          <w:p w14:paraId="4E458876">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p>
        </w:tc>
      </w:tr>
      <w:tr w14:paraId="2B7E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1D063C6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4</w:t>
            </w:r>
          </w:p>
        </w:tc>
        <w:tc>
          <w:tcPr>
            <w:tcW w:w="1323" w:type="dxa"/>
            <w:vAlign w:val="center"/>
          </w:tcPr>
          <w:p w14:paraId="18E66B32">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snapToGrid/>
                <w:color w:val="auto"/>
                <w:sz w:val="24"/>
                <w:szCs w:val="24"/>
                <w:highlight w:val="none"/>
                <w:lang w:val="en-US" w:eastAsia="zh-CN"/>
              </w:rPr>
              <w:t>帮工及调配</w:t>
            </w:r>
            <w:r>
              <w:rPr>
                <w:rFonts w:hint="eastAsia" w:ascii="宋体" w:hAnsi="宋体" w:eastAsia="宋体" w:cs="宋体"/>
                <w:color w:val="auto"/>
                <w:highlight w:val="none"/>
              </w:rPr>
              <w:t>人员</w:t>
            </w:r>
          </w:p>
        </w:tc>
        <w:tc>
          <w:tcPr>
            <w:tcW w:w="5857" w:type="dxa"/>
            <w:vAlign w:val="center"/>
          </w:tcPr>
          <w:p w14:paraId="139E845D">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1.主要职责：切配菜、洗涤、帮厨及</w:t>
            </w:r>
            <w:r>
              <w:rPr>
                <w:rFonts w:hint="eastAsia" w:ascii="宋体" w:hAnsi="宋体" w:eastAsia="宋体" w:cs="宋体"/>
                <w:color w:val="auto"/>
                <w:highlight w:val="none"/>
                <w:lang w:val="en-US" w:eastAsia="zh-CN"/>
              </w:rPr>
              <w:t>卫生</w:t>
            </w:r>
            <w:r>
              <w:rPr>
                <w:rFonts w:hint="eastAsia" w:ascii="宋体" w:hAnsi="宋体" w:eastAsia="宋体" w:cs="宋体"/>
                <w:color w:val="auto"/>
                <w:highlight w:val="none"/>
              </w:rPr>
              <w:t>服务等工作；</w:t>
            </w:r>
          </w:p>
          <w:p w14:paraId="31A34680">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2.以上厨房工作人员须具有厨房工作经验；</w:t>
            </w:r>
          </w:p>
          <w:p w14:paraId="456FECFE">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3.须做好食堂卫生保洁工作和餐厨具保管工作。</w:t>
            </w:r>
          </w:p>
          <w:p w14:paraId="2BA779F3">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4.配合项目内其他岗位工作人员的工作，做好采购人安排的其他工作。</w:t>
            </w:r>
          </w:p>
        </w:tc>
        <w:tc>
          <w:tcPr>
            <w:tcW w:w="998" w:type="dxa"/>
            <w:vAlign w:val="center"/>
          </w:tcPr>
          <w:p w14:paraId="132B2C50">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cs="宋体"/>
                <w:b w:val="0"/>
                <w:bCs/>
                <w:color w:val="auto"/>
                <w:kern w:val="2"/>
                <w:sz w:val="24"/>
                <w:szCs w:val="22"/>
                <w:highlight w:val="none"/>
                <w:u w:val="none"/>
                <w:lang w:val="en-US" w:eastAsia="zh-CN"/>
              </w:rPr>
              <w:t>2</w:t>
            </w:r>
            <w:r>
              <w:rPr>
                <w:rFonts w:hint="eastAsia" w:ascii="宋体" w:hAnsi="宋体" w:eastAsia="宋体" w:cs="宋体"/>
                <w:b w:val="0"/>
                <w:bCs/>
                <w:color w:val="auto"/>
                <w:kern w:val="2"/>
                <w:sz w:val="24"/>
                <w:szCs w:val="22"/>
                <w:highlight w:val="none"/>
                <w:u w:val="none"/>
              </w:rPr>
              <w:t>人</w:t>
            </w:r>
          </w:p>
        </w:tc>
        <w:tc>
          <w:tcPr>
            <w:tcW w:w="735" w:type="dxa"/>
            <w:vAlign w:val="center"/>
          </w:tcPr>
          <w:p w14:paraId="427E8067">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p>
        </w:tc>
      </w:tr>
      <w:tr w14:paraId="29ED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654" w:type="dxa"/>
            <w:gridSpan w:val="5"/>
            <w:vAlign w:val="center"/>
          </w:tcPr>
          <w:p w14:paraId="152B0428">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snapToGrid/>
                <w:color w:val="auto"/>
                <w:sz w:val="24"/>
                <w:szCs w:val="24"/>
                <w:highlight w:val="none"/>
                <w:lang w:val="en-US" w:eastAsia="zh-CN"/>
              </w:rPr>
              <w:t>劳务承包到岗人员</w:t>
            </w:r>
            <w:r>
              <w:rPr>
                <w:rFonts w:hint="eastAsia" w:ascii="宋体" w:hAnsi="宋体" w:eastAsia="宋体" w:cs="宋体"/>
                <w:color w:val="auto"/>
                <w:highlight w:val="none"/>
              </w:rPr>
              <w:t>年龄</w:t>
            </w:r>
            <w:r>
              <w:rPr>
                <w:rFonts w:hint="eastAsia" w:ascii="宋体" w:hAnsi="宋体" w:cs="宋体"/>
                <w:color w:val="auto"/>
                <w:highlight w:val="none"/>
                <w:lang w:val="en-US" w:eastAsia="zh-CN"/>
              </w:rPr>
              <w:t>55</w:t>
            </w:r>
            <w:r>
              <w:rPr>
                <w:rFonts w:hint="eastAsia" w:ascii="宋体" w:hAnsi="宋体" w:eastAsia="宋体" w:cs="宋体"/>
                <w:color w:val="auto"/>
                <w:highlight w:val="none"/>
              </w:rPr>
              <w:t>周岁以下。</w:t>
            </w:r>
            <w:r>
              <w:rPr>
                <w:rFonts w:hint="eastAsia" w:ascii="宋体" w:hAnsi="宋体" w:eastAsia="宋体" w:cs="宋体"/>
                <w:color w:val="auto"/>
                <w:sz w:val="24"/>
                <w:highlight w:val="none"/>
                <w:lang w:val="en-US" w:eastAsia="zh-CN"/>
              </w:rPr>
              <w:t>且需持健康证上岗，且提供服务必须满足</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人员定时</w:t>
            </w:r>
            <w:r>
              <w:rPr>
                <w:rFonts w:hint="eastAsia" w:ascii="宋体" w:hAnsi="宋体" w:cs="宋体"/>
                <w:color w:val="auto"/>
                <w:sz w:val="24"/>
                <w:highlight w:val="none"/>
                <w:lang w:val="en-US" w:eastAsia="zh-CN"/>
              </w:rPr>
              <w:t>用</w:t>
            </w:r>
            <w:r>
              <w:rPr>
                <w:rFonts w:hint="eastAsia" w:ascii="宋体" w:hAnsi="宋体" w:eastAsia="宋体" w:cs="宋体"/>
                <w:color w:val="auto"/>
                <w:sz w:val="24"/>
                <w:highlight w:val="none"/>
                <w:lang w:val="en-US" w:eastAsia="zh-CN"/>
              </w:rPr>
              <w:t>餐服务需求，餐具及卫生环境达标。所有入职人员均需要到党政综合部办理相关入职手续。</w:t>
            </w:r>
          </w:p>
        </w:tc>
      </w:tr>
    </w:tbl>
    <w:p w14:paraId="25D7E6E9">
      <w:pPr>
        <w:spacing w:line="360" w:lineRule="auto"/>
        <w:ind w:firstLine="48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三</w:t>
      </w:r>
      <w:r>
        <w:rPr>
          <w:rFonts w:hint="default" w:ascii="宋体" w:hAnsi="宋体" w:eastAsia="宋体" w:cs="宋体"/>
          <w:b/>
          <w:bCs/>
          <w:color w:val="auto"/>
          <w:sz w:val="24"/>
          <w:highlight w:val="none"/>
          <w:lang w:val="en-US" w:eastAsia="zh-CN"/>
        </w:rPr>
        <w:t>、服务内容</w:t>
      </w:r>
    </w:p>
    <w:p w14:paraId="7EFCD1EB">
      <w:pPr>
        <w:spacing w:line="312" w:lineRule="auto"/>
        <w:ind w:firstLine="48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按照国家有关法律、法规、条例及有关技术规范做好</w:t>
      </w:r>
      <w:r>
        <w:rPr>
          <w:rFonts w:hint="eastAsia" w:ascii="宋体" w:hAnsi="宋体" w:eastAsia="宋体" w:cs="宋体"/>
          <w:color w:val="auto"/>
          <w:sz w:val="24"/>
          <w:highlight w:val="none"/>
          <w:lang w:val="en-US" w:eastAsia="zh-CN"/>
        </w:rPr>
        <w:t>“</w:t>
      </w:r>
      <w:r>
        <w:rPr>
          <w:rFonts w:hint="eastAsia" w:ascii="宋体" w:hAnsi="宋体" w:cs="宋体"/>
          <w:color w:val="auto"/>
          <w:highlight w:val="none"/>
          <w:lang w:eastAsia="zh-CN"/>
        </w:rPr>
        <w:t>十里铺新建食堂劳务承包</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的全部工作内容。</w:t>
      </w:r>
    </w:p>
    <w:p w14:paraId="648C62C3">
      <w:pPr>
        <w:spacing w:line="312"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用餐人员早餐</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中餐</w:t>
      </w:r>
      <w:r>
        <w:rPr>
          <w:rFonts w:hint="eastAsia" w:ascii="宋体" w:hAnsi="宋体" w:cs="宋体"/>
          <w:color w:val="auto"/>
          <w:sz w:val="24"/>
          <w:highlight w:val="none"/>
          <w:lang w:val="en-US" w:eastAsia="zh-CN"/>
        </w:rPr>
        <w:t>用餐人数</w:t>
      </w:r>
      <w:r>
        <w:rPr>
          <w:rFonts w:hint="eastAsia" w:ascii="宋体" w:hAnsi="宋体" w:eastAsia="宋体" w:cs="宋体"/>
          <w:color w:val="auto"/>
          <w:sz w:val="24"/>
          <w:highlight w:val="none"/>
          <w:lang w:val="en-US" w:eastAsia="zh-CN"/>
        </w:rPr>
        <w:t>约</w:t>
      </w:r>
      <w:r>
        <w:rPr>
          <w:rFonts w:hint="eastAsia" w:ascii="宋体" w:hAnsi="宋体" w:cs="宋体"/>
          <w:color w:val="auto"/>
          <w:sz w:val="24"/>
          <w:highlight w:val="none"/>
          <w:lang w:val="en-US" w:eastAsia="zh-CN"/>
        </w:rPr>
        <w:t>120</w:t>
      </w:r>
      <w:r>
        <w:rPr>
          <w:rFonts w:hint="eastAsia" w:ascii="宋体" w:hAnsi="宋体" w:eastAsia="宋体" w:cs="宋体"/>
          <w:color w:val="auto"/>
          <w:sz w:val="24"/>
          <w:highlight w:val="none"/>
          <w:lang w:val="en-US" w:eastAsia="zh-CN"/>
        </w:rPr>
        <w:t>人</w:t>
      </w:r>
      <w:r>
        <w:rPr>
          <w:rFonts w:hint="eastAsia" w:ascii="宋体" w:hAnsi="宋体" w:cs="宋体"/>
          <w:color w:val="auto"/>
          <w:sz w:val="24"/>
          <w:highlight w:val="none"/>
          <w:lang w:val="en-US" w:eastAsia="zh-CN"/>
        </w:rPr>
        <w:t>左右</w:t>
      </w:r>
      <w:r>
        <w:rPr>
          <w:rFonts w:hint="eastAsia" w:ascii="宋体" w:hAnsi="宋体" w:eastAsia="宋体" w:cs="宋体"/>
          <w:color w:val="auto"/>
          <w:sz w:val="24"/>
          <w:highlight w:val="none"/>
          <w:lang w:val="en-US" w:eastAsia="zh-CN"/>
        </w:rPr>
        <w:t>，完成员工早、中餐供给，食堂卫生管理以及包厢用餐安排。</w:t>
      </w:r>
    </w:p>
    <w:p w14:paraId="47FE1AFD">
      <w:pPr>
        <w:pStyle w:val="16"/>
        <w:keepNext w:val="0"/>
        <w:keepLines w:val="0"/>
        <w:pageBreakBefore w:val="0"/>
        <w:widowControl w:val="0"/>
        <w:numPr>
          <w:ilvl w:val="1"/>
          <w:numId w:val="0"/>
        </w:numPr>
        <w:tabs>
          <w:tab w:val="left" w:pos="420"/>
        </w:tabs>
        <w:kinsoku/>
        <w:wordWrap/>
        <w:overflowPunct/>
        <w:topLinePunct w:val="0"/>
        <w:autoSpaceDE/>
        <w:autoSpaceDN/>
        <w:bidi w:val="0"/>
        <w:adjustRightInd/>
        <w:snapToGrid w:val="0"/>
        <w:spacing w:line="312" w:lineRule="auto"/>
        <w:ind w:left="0" w:leftChars="0" w:right="0" w:rightChars="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早餐：早上就餐人数约120人左右；食堂工作日（含节假日调休上班时间）早餐提供时间7:30-8:30，7:30前完成当日早餐提供。法定节假日上班时间根据公司各事业部工作安排情况由党政综合部统一安排。工作日早餐餐点要求：每日提供4种及以上面点：发糕、包子、面包、葱卷、酱粿、菜粿等面点，每日必备；每日提供4种及以上早点主食供选择：稀饭、绿豆粥、小米粥、赤豆粥、豆浆、粉干、面条、米糊等主食，每日必备；每日提供2种及以上杂粮：蒸玉米、蒸山药、蒸番薯等杂粮，每日必备；每日配套1-2个小菜，每日必备；还有鸡蛋、咸鸭蛋等，每日必备；每日必须保质保量，种类丰富。休息日、节假日是否提供早餐及就餐人数由党政综合部提前通知安排，可适当安排面条、粉干、炒饭等简单餐食；采购人无额外补贴。</w:t>
      </w:r>
    </w:p>
    <w:p w14:paraId="54A572B8">
      <w:pPr>
        <w:spacing w:line="312"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val="en-US" w:eastAsia="zh-CN"/>
        </w:rPr>
        <w:t>中餐：员工餐</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荤</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半荤一素一汤，供员工选餐。菜谱保证二周之内不重复，确保安全卫生与营养，且需要注意成本控制。中餐就餐人数约为1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0人左右</w:t>
      </w:r>
      <w:r>
        <w:rPr>
          <w:rFonts w:hint="eastAsia" w:ascii="宋体" w:hAnsi="宋体" w:cs="宋体"/>
          <w:color w:val="auto"/>
          <w:sz w:val="24"/>
          <w:highlight w:val="none"/>
          <w:lang w:val="en-US" w:eastAsia="zh-CN"/>
        </w:rPr>
        <w:t>。中餐供应时间：11:45—12:30（满足一线岗分批次进场）。</w:t>
      </w:r>
    </w:p>
    <w:p w14:paraId="630DFF97">
      <w:pPr>
        <w:spacing w:line="312"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.以上早中餐的周菜谱于每周五上午，由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聘请的厨师初步拟定后，交给党政综合部审核，审核通过后厨师根据周菜谱上报每日所需食材</w:t>
      </w:r>
      <w:r>
        <w:rPr>
          <w:rFonts w:hint="eastAsia" w:ascii="宋体" w:hAnsi="宋体" w:cs="宋体"/>
          <w:color w:val="auto"/>
          <w:sz w:val="24"/>
          <w:highlight w:val="none"/>
          <w:lang w:val="en-US" w:eastAsia="zh-CN"/>
        </w:rPr>
        <w:t>并将周菜谱上墙公示。</w:t>
      </w:r>
    </w:p>
    <w:p w14:paraId="499A6D84">
      <w:pPr>
        <w:spacing w:line="312"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清洁卫生：早中的餐桌卫生由食堂职工负责打扫清理；食堂职工工作日每天进行地面彻底清理，桌面彻底消毒、清洗每周不少于1次，餐具每日消毒，储水池按固定周期消毒。后厨卫生每餐清扫，每周一次大扫除。中标供应商需做好值日卫生安排。</w:t>
      </w:r>
    </w:p>
    <w:p w14:paraId="54F2A685">
      <w:pPr>
        <w:spacing w:line="312"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4.国家节假日前3天与放假后2天内进行食堂全面清洗消毒（含餐具、炊具、下水道等食堂所有设施）。</w:t>
      </w:r>
    </w:p>
    <w:p w14:paraId="6C5878C1">
      <w:pPr>
        <w:spacing w:line="312"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5、餐厨垃圾：餐厨垃圾由中标供应商负责安排专人处置，且需确保合法合规，违规处置餐厨垃圾造成的一切后果采购人概不承担责任。</w:t>
      </w:r>
    </w:p>
    <w:p w14:paraId="71343A69">
      <w:pPr>
        <w:spacing w:line="312"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6.工作台账：食堂日常台账的记录由中标供应商负责，包括食品、调味品出入库台账、餐具消毒记录、储水池消毒记录、留样台账、职工培训等相关资料。</w:t>
      </w:r>
    </w:p>
    <w:p w14:paraId="2A4785FC">
      <w:pPr>
        <w:spacing w:line="312"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7.中标供应商要定期组织职工体检，并将体检结果与医学证明交给采购人存档，原则上体检周期1年1次。聘请的职工必须要持证上岗，且在入职时需将健康证复印件提供党政综合部留档。</w:t>
      </w:r>
    </w:p>
    <w:p w14:paraId="6E79F32D">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val="en-US" w:eastAsia="zh-CN"/>
        </w:rPr>
        <w:t>、承作要求</w:t>
      </w:r>
    </w:p>
    <w:p w14:paraId="2B89AF01">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按照B级食堂管理标准提供优质服务</w:t>
      </w:r>
      <w:r>
        <w:rPr>
          <w:rFonts w:hint="eastAsia" w:ascii="宋体" w:hAnsi="宋体" w:cs="宋体"/>
          <w:color w:val="auto"/>
          <w:sz w:val="24"/>
          <w:highlight w:val="none"/>
          <w:lang w:val="en-US" w:eastAsia="zh-CN"/>
        </w:rPr>
        <w:t>。</w:t>
      </w:r>
    </w:p>
    <w:p w14:paraId="134A462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（一）质量管理：</w:t>
      </w:r>
    </w:p>
    <w:p w14:paraId="6122C55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必须做好服务质量，统一管理，对公司提出的要求给予充分的准备，及时做好营运方案。</w:t>
      </w:r>
    </w:p>
    <w:p w14:paraId="5FD13E1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（2）在食堂承作期间，根据</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建议或意见改进菜肴的口味及质量。足量(注:每份饭菜数量)、优质(质量保证体系)。</w:t>
      </w:r>
    </w:p>
    <w:p w14:paraId="528DB62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（3）按标准食谱配比加工。确保咸、淡相宜，口味适中。</w:t>
      </w:r>
    </w:p>
    <w:p w14:paraId="390F0C5F">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（4）严格把握加工环节，避免成品菜肴出现异物（头发、虫、纤维绳、苍蝇、蟑螂等），不烧夹生饭，半生菜。（以上环节出现负面情况，经双方共同确认，由此造成的无法食用的饭菜由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买单。）并一次扣罚1000元/次。</w:t>
      </w:r>
    </w:p>
    <w:p w14:paraId="79E29700">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（5）菜肴制作加工要满足员工就餐时间安排，若由于</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主观原因造成不能按时就餐，则由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负责，承担全部责任。并一次扣罚1000元/次。</w:t>
      </w:r>
    </w:p>
    <w:p w14:paraId="090726FC">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（6）如</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委派人员不能满足</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的餐食口味要求，</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可要求</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另行委派人员。</w:t>
      </w:r>
    </w:p>
    <w:p w14:paraId="1636FE2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（二）安全管理：</w:t>
      </w:r>
    </w:p>
    <w:p w14:paraId="70949DB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 xml:space="preserve"> </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必须保护好食堂所有财产，对</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提供的厨具设备、设施应及时进行保养、维护，延长其使用年限。外包服务经营期满后，保证房屋、设备、设施、墙面、地面的齐全、完好，若有损坏或短失,必须承担由此产生的相关费用。</w:t>
      </w:r>
    </w:p>
    <w:p w14:paraId="47BB0DD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（2）</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所聘用的工作人员必须符合《劳动合同法》要求，依法用工，聘用人员年龄不得超过</w:t>
      </w:r>
      <w:r>
        <w:rPr>
          <w:rFonts w:hint="eastAsia" w:ascii="宋体" w:hAnsi="宋体" w:cs="宋体"/>
          <w:color w:val="auto"/>
          <w:sz w:val="24"/>
          <w:highlight w:val="none"/>
          <w:lang w:val="en-US" w:eastAsia="zh-CN"/>
        </w:rPr>
        <w:t>55</w:t>
      </w:r>
      <w:r>
        <w:rPr>
          <w:rFonts w:hint="eastAsia" w:ascii="宋体" w:hAnsi="宋体" w:eastAsia="宋体" w:cs="宋体"/>
          <w:color w:val="auto"/>
          <w:sz w:val="24"/>
          <w:highlight w:val="none"/>
          <w:lang w:val="en-US" w:eastAsia="zh-CN"/>
        </w:rPr>
        <w:t>周岁。负责为其聘用的工作人员办理相应的社会统筹、工伤（意外）等一切险、工资发放等。一旦发生意外等用工纠纷，劳务纠纷，均由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自行负责。</w:t>
      </w:r>
    </w:p>
    <w:p w14:paraId="623D3DF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（3）餐厅、操作间、后厨、包厢及周边区域等均属于</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管理范围，保证卫生、整洁。</w:t>
      </w:r>
    </w:p>
    <w:p w14:paraId="25C8EA3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（4）餐厅员工要热情、周到、文明服务，统一着装</w:t>
      </w:r>
      <w:r>
        <w:rPr>
          <w:rFonts w:hint="eastAsia" w:ascii="宋体" w:hAnsi="宋体" w:cs="宋体"/>
          <w:color w:val="auto"/>
          <w:sz w:val="24"/>
          <w:highlight w:val="none"/>
          <w:lang w:val="en-US" w:eastAsia="zh-CN"/>
        </w:rPr>
        <w:t>，服装由中标供应商提供</w:t>
      </w:r>
      <w:r>
        <w:rPr>
          <w:rFonts w:hint="eastAsia" w:ascii="宋体" w:hAnsi="宋体" w:eastAsia="宋体" w:cs="宋体"/>
          <w:color w:val="auto"/>
          <w:sz w:val="24"/>
          <w:highlight w:val="none"/>
          <w:lang w:val="en-US" w:eastAsia="zh-CN"/>
        </w:rPr>
        <w:t xml:space="preserve">。遵守餐饮法规以及单位规章制度，不得与员工发生争吵或冲突。 </w:t>
      </w:r>
    </w:p>
    <w:p w14:paraId="2667D63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（5）所有工作人员要持有效健康证上岗（证件上墙），上岗前要经过基本的饮食行业知识培训。整个食堂的卫生防疫、就餐环境必须达到市卫生监督所制定的标准，</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有权监督，并定期检查。员工健康证办理费用、工作人员体检、工资、社会统筹、工伤（意外）等一切险、服装、福利费、管理费等均由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自理，因</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管理不善造成就餐人员中毒、受伤等安全事故，由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负全部责任。</w:t>
      </w:r>
    </w:p>
    <w:p w14:paraId="0527DD5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不得</w:t>
      </w:r>
      <w:r>
        <w:rPr>
          <w:rFonts w:hint="eastAsia" w:ascii="宋体" w:hAnsi="宋体" w:cs="宋体"/>
          <w:color w:val="auto"/>
          <w:sz w:val="24"/>
          <w:highlight w:val="none"/>
          <w:lang w:val="en-US" w:eastAsia="zh-CN"/>
        </w:rPr>
        <w:t>对外</w:t>
      </w:r>
      <w:r>
        <w:rPr>
          <w:rFonts w:hint="eastAsia" w:ascii="宋体" w:hAnsi="宋体" w:eastAsia="宋体" w:cs="宋体"/>
          <w:color w:val="auto"/>
          <w:sz w:val="24"/>
          <w:highlight w:val="none"/>
          <w:lang w:val="en-US" w:eastAsia="zh-CN"/>
        </w:rPr>
        <w:t>经营，不得以任何理由与就餐员工现金交易。</w:t>
      </w:r>
    </w:p>
    <w:p w14:paraId="27F6425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(7) </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人员因出现劳动争议而导致索赔的，由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处理并承担全部责任，与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无关。</w:t>
      </w:r>
    </w:p>
    <w:p w14:paraId="7BBA51D0">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劳务承包费用</w:t>
      </w:r>
    </w:p>
    <w:p w14:paraId="0F1C4F38">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1.食堂（大、中、小型）设施设备的维修、维护、易耗品（碗筷、厨具</w:t>
      </w:r>
      <w:r>
        <w:rPr>
          <w:rFonts w:hint="eastAsia" w:ascii="宋体" w:hAnsi="宋体" w:cs="宋体"/>
          <w:color w:val="auto"/>
          <w:sz w:val="24"/>
          <w:highlight w:val="none"/>
          <w:lang w:val="en-US" w:eastAsia="zh-CN"/>
        </w:rPr>
        <w:t>（不含刀具）、洗洁精</w:t>
      </w:r>
      <w:r>
        <w:rPr>
          <w:rFonts w:hint="eastAsia" w:ascii="宋体" w:hAnsi="宋体" w:eastAsia="宋体" w:cs="宋体"/>
          <w:color w:val="auto"/>
          <w:sz w:val="24"/>
          <w:highlight w:val="none"/>
          <w:lang w:val="en-US" w:eastAsia="zh-CN"/>
        </w:rPr>
        <w:t>）的零星添置均由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承担。</w:t>
      </w:r>
    </w:p>
    <w:p w14:paraId="56A2E5F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lang w:val="en-US" w:eastAsia="zh-CN"/>
        </w:rPr>
        <w:t>报价包括但不限于劳务人员的工资报酬、福利、工作服、劳保用品（含雨鞋、围裙、手套、厨师服、厨师帽、袖套、口罩等）、劳动工具（含洗碗布、拖把、扫把、刀具、蒸笼布、清洁球等易耗品）、社保、工伤意外险</w:t>
      </w:r>
      <w:r>
        <w:rPr>
          <w:rFonts w:hint="eastAsia" w:ascii="宋体" w:hAnsi="宋体" w:cs="宋体"/>
          <w:color w:val="auto"/>
          <w:sz w:val="24"/>
          <w:highlight w:val="none"/>
          <w:lang w:val="en-US" w:eastAsia="zh-CN"/>
        </w:rPr>
        <w:t>、一切险</w:t>
      </w:r>
      <w:r>
        <w:rPr>
          <w:rFonts w:hint="eastAsia" w:ascii="宋体" w:hAnsi="宋体" w:eastAsia="宋体" w:cs="宋体"/>
          <w:color w:val="auto"/>
          <w:sz w:val="24"/>
          <w:highlight w:val="none"/>
          <w:lang w:val="en-US" w:eastAsia="zh-CN"/>
        </w:rPr>
        <w:t>及劳务承包管理费等费用。</w:t>
      </w:r>
    </w:p>
    <w:p w14:paraId="63FDD40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承作管理期限内的本项目所有服务、全额含税发票、员工健康证办理费用、工作人员体检、工资、社会统筹、工伤（意外）等一切险、服装、福利费、管理费、合同实施过程中的应预见和不可预见的各项费用均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承担。</w:t>
      </w:r>
    </w:p>
    <w:p w14:paraId="41DD12A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劳务承包费用</w:t>
      </w:r>
      <w:r>
        <w:rPr>
          <w:rFonts w:hint="eastAsia" w:ascii="宋体" w:hAnsi="宋体" w:eastAsia="宋体" w:cs="宋体"/>
          <w:color w:val="auto"/>
          <w:sz w:val="24"/>
          <w:highlight w:val="none"/>
          <w:lang w:val="en-US" w:eastAsia="zh-CN"/>
        </w:rPr>
        <w:t>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按照</w:t>
      </w:r>
      <w:r>
        <w:rPr>
          <w:rFonts w:hint="eastAsia" w:ascii="宋体" w:hAnsi="宋体" w:cs="宋体"/>
          <w:color w:val="auto"/>
          <w:sz w:val="24"/>
          <w:highlight w:val="none"/>
          <w:lang w:val="en-US" w:eastAsia="zh-CN"/>
        </w:rPr>
        <w:t>中标价及考核结果</w:t>
      </w:r>
      <w:r>
        <w:rPr>
          <w:rFonts w:hint="eastAsia" w:ascii="宋体" w:hAnsi="宋体" w:eastAsia="宋体" w:cs="宋体"/>
          <w:color w:val="auto"/>
          <w:sz w:val="24"/>
          <w:highlight w:val="none"/>
          <w:lang w:val="en-US" w:eastAsia="zh-CN"/>
        </w:rPr>
        <w:t>每月支付给</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，分12个月支付，</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开具国家有效统一</w:t>
      </w:r>
      <w:r>
        <w:rPr>
          <w:rFonts w:hint="eastAsia" w:ascii="宋体" w:hAnsi="宋体" w:cs="宋体"/>
          <w:color w:val="auto"/>
          <w:sz w:val="24"/>
          <w:highlight w:val="none"/>
          <w:lang w:val="en-US" w:eastAsia="zh-CN"/>
        </w:rPr>
        <w:t>的增值税专用</w:t>
      </w:r>
      <w:r>
        <w:rPr>
          <w:rFonts w:hint="eastAsia" w:ascii="宋体" w:hAnsi="宋体" w:eastAsia="宋体" w:cs="宋体"/>
          <w:color w:val="auto"/>
          <w:sz w:val="24"/>
          <w:highlight w:val="none"/>
          <w:lang w:val="en-US" w:eastAsia="zh-CN"/>
        </w:rPr>
        <w:t>发票。税金由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承担。</w:t>
      </w:r>
    </w:p>
    <w:p w14:paraId="6213F75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.如</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员工人数发生</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0人以内的增减，则</w:t>
      </w:r>
      <w:r>
        <w:rPr>
          <w:rFonts w:hint="eastAsia" w:ascii="宋体" w:hAnsi="宋体" w:cs="宋体"/>
          <w:color w:val="auto"/>
          <w:sz w:val="24"/>
          <w:highlight w:val="none"/>
          <w:lang w:val="en-US" w:eastAsia="zh-CN"/>
        </w:rPr>
        <w:t>劳务承包费用</w:t>
      </w:r>
      <w:r>
        <w:rPr>
          <w:rFonts w:hint="eastAsia" w:ascii="宋体" w:hAnsi="宋体" w:eastAsia="宋体" w:cs="宋体"/>
          <w:color w:val="auto"/>
          <w:sz w:val="24"/>
          <w:highlight w:val="none"/>
          <w:lang w:val="en-US" w:eastAsia="zh-CN"/>
        </w:rPr>
        <w:t>不发生变化，如发生</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val="en-US" w:eastAsia="zh-CN"/>
        </w:rPr>
        <w:t>人</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lang w:val="en-US" w:eastAsia="zh-CN"/>
        </w:rPr>
        <w:t>以上人数的增减，则</w:t>
      </w:r>
      <w:r>
        <w:rPr>
          <w:rFonts w:hint="eastAsia" w:ascii="宋体" w:hAnsi="宋体" w:cs="宋体"/>
          <w:color w:val="auto"/>
          <w:sz w:val="24"/>
          <w:highlight w:val="none"/>
          <w:lang w:val="en-US" w:eastAsia="zh-CN"/>
        </w:rPr>
        <w:t>劳务承包费用</w:t>
      </w:r>
      <w:r>
        <w:rPr>
          <w:rFonts w:hint="eastAsia" w:ascii="宋体" w:hAnsi="宋体" w:eastAsia="宋体" w:cs="宋体"/>
          <w:color w:val="auto"/>
          <w:sz w:val="24"/>
          <w:highlight w:val="none"/>
          <w:lang w:val="en-US" w:eastAsia="zh-CN"/>
        </w:rPr>
        <w:t>按照服务人数的增减量同比例上下浮动。</w:t>
      </w:r>
    </w:p>
    <w:p w14:paraId="4F82C68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将对</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的食堂经营管理情况进行考核。</w:t>
      </w:r>
    </w:p>
    <w:p w14:paraId="6781634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.本次</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需承担</w:t>
      </w:r>
      <w:r>
        <w:rPr>
          <w:rFonts w:hint="eastAsia" w:ascii="宋体" w:hAnsi="宋体" w:cs="宋体"/>
          <w:color w:val="auto"/>
          <w:sz w:val="24"/>
          <w:highlight w:val="none"/>
          <w:lang w:val="en-US" w:eastAsia="zh-CN"/>
        </w:rPr>
        <w:t>合</w:t>
      </w:r>
      <w:r>
        <w:rPr>
          <w:rFonts w:hint="eastAsia" w:ascii="宋体" w:hAnsi="宋体" w:eastAsia="宋体" w:cs="宋体"/>
          <w:color w:val="auto"/>
          <w:sz w:val="24"/>
          <w:highlight w:val="none"/>
          <w:lang w:val="en-US" w:eastAsia="zh-CN"/>
        </w:rPr>
        <w:t>同有效期为合同签订后一年内的各项</w:t>
      </w:r>
      <w:r>
        <w:rPr>
          <w:rFonts w:hint="eastAsia" w:ascii="宋体" w:hAnsi="宋体" w:cs="宋体"/>
          <w:color w:val="auto"/>
          <w:sz w:val="24"/>
          <w:highlight w:val="none"/>
          <w:lang w:val="en-US" w:eastAsia="zh-CN"/>
        </w:rPr>
        <w:t>劳务承包费用</w:t>
      </w:r>
      <w:r>
        <w:rPr>
          <w:rFonts w:hint="eastAsia" w:ascii="宋体" w:hAnsi="宋体" w:eastAsia="宋体" w:cs="宋体"/>
          <w:color w:val="auto"/>
          <w:sz w:val="24"/>
          <w:highlight w:val="none"/>
          <w:lang w:val="en-US" w:eastAsia="zh-CN"/>
        </w:rPr>
        <w:t>。</w:t>
      </w:r>
    </w:p>
    <w:p w14:paraId="313C0D3E">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六、考核办法</w:t>
      </w:r>
    </w:p>
    <w:p w14:paraId="006F839A">
      <w:pPr>
        <w:spacing w:line="360" w:lineRule="auto"/>
        <w:ind w:firstLine="48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双方</w:t>
      </w:r>
      <w:r>
        <w:rPr>
          <w:rFonts w:hint="eastAsia" w:ascii="宋体" w:hAnsi="宋体" w:eastAsia="宋体" w:cs="宋体"/>
          <w:color w:val="auto"/>
          <w:sz w:val="24"/>
          <w:highlight w:val="none"/>
          <w:lang w:val="zh-CN" w:eastAsia="zh-CN"/>
        </w:rPr>
        <w:t>签定合同后，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zh-CN" w:eastAsia="zh-CN"/>
        </w:rPr>
        <w:t>对食堂承作服务质量进行考核（每月考核一次）</w:t>
      </w:r>
      <w:r>
        <w:rPr>
          <w:rFonts w:hint="eastAsia" w:ascii="宋体" w:hAnsi="宋体" w:cs="宋体"/>
          <w:color w:val="auto"/>
          <w:sz w:val="24"/>
          <w:highlight w:val="none"/>
          <w:lang w:val="zh-CN" w:eastAsia="zh-CN"/>
        </w:rPr>
        <w:t>，</w:t>
      </w:r>
      <w:r>
        <w:rPr>
          <w:rFonts w:hint="eastAsia" w:ascii="宋体" w:hAnsi="宋体" w:eastAsia="宋体" w:cs="宋体"/>
          <w:color w:val="auto"/>
          <w:sz w:val="24"/>
          <w:highlight w:val="none"/>
          <w:lang w:val="zh-CN" w:eastAsia="zh-CN"/>
        </w:rPr>
        <w:t>考核结果将直接与</w:t>
      </w:r>
      <w:r>
        <w:rPr>
          <w:rFonts w:hint="eastAsia" w:ascii="宋体" w:hAnsi="宋体" w:cs="宋体"/>
          <w:color w:val="auto"/>
          <w:sz w:val="24"/>
          <w:highlight w:val="none"/>
          <w:lang w:val="zh-CN" w:eastAsia="zh-CN"/>
        </w:rPr>
        <w:t>劳务承包费用</w:t>
      </w:r>
      <w:r>
        <w:rPr>
          <w:rFonts w:hint="eastAsia" w:ascii="宋体" w:hAnsi="宋体" w:eastAsia="宋体" w:cs="宋体"/>
          <w:color w:val="auto"/>
          <w:sz w:val="24"/>
          <w:highlight w:val="none"/>
          <w:lang w:val="zh-CN" w:eastAsia="zh-CN"/>
        </w:rPr>
        <w:t>的支付时间、金额和合同终止挂钩。考核合格者按合同支付</w:t>
      </w:r>
      <w:r>
        <w:rPr>
          <w:rFonts w:hint="eastAsia" w:ascii="宋体" w:hAnsi="宋体" w:cs="宋体"/>
          <w:color w:val="auto"/>
          <w:sz w:val="24"/>
          <w:highlight w:val="none"/>
          <w:lang w:val="en-US" w:eastAsia="zh-CN"/>
        </w:rPr>
        <w:t>每月</w:t>
      </w:r>
      <w:r>
        <w:rPr>
          <w:rFonts w:hint="eastAsia" w:ascii="宋体" w:hAnsi="宋体" w:eastAsia="宋体" w:cs="宋体"/>
          <w:color w:val="auto"/>
          <w:sz w:val="24"/>
          <w:highlight w:val="none"/>
          <w:lang w:val="zh-CN" w:eastAsia="zh-CN"/>
        </w:rPr>
        <w:t>劳务费，考核不合格者立即终止合同，并扣除</w:t>
      </w:r>
      <w:r>
        <w:rPr>
          <w:rFonts w:hint="eastAsia" w:ascii="宋体" w:hAnsi="宋体" w:eastAsia="宋体" w:cs="宋体"/>
          <w:color w:val="auto"/>
          <w:sz w:val="24"/>
          <w:highlight w:val="none"/>
          <w:lang w:val="en-US" w:eastAsia="zh-CN"/>
        </w:rPr>
        <w:t>合同价总额2%的</w:t>
      </w:r>
      <w:r>
        <w:rPr>
          <w:rFonts w:hint="eastAsia" w:ascii="宋体" w:hAnsi="宋体" w:cs="宋体"/>
          <w:color w:val="auto"/>
          <w:sz w:val="24"/>
          <w:highlight w:val="none"/>
          <w:lang w:val="zh-CN" w:eastAsia="zh-CN"/>
        </w:rPr>
        <w:t>劳务承包费用</w:t>
      </w:r>
      <w:r>
        <w:rPr>
          <w:rFonts w:hint="eastAsia" w:ascii="宋体" w:hAnsi="宋体" w:eastAsia="宋体" w:cs="宋体"/>
          <w:color w:val="auto"/>
          <w:sz w:val="24"/>
          <w:highlight w:val="none"/>
          <w:lang w:val="en-US" w:eastAsia="zh-CN"/>
        </w:rPr>
        <w:t>。</w:t>
      </w:r>
    </w:p>
    <w:p w14:paraId="46BA698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食堂劳务考核具体办法：</w:t>
      </w:r>
    </w:p>
    <w:p w14:paraId="51413F3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（一）考核合格的标准（需同时具备下列所有条件）</w:t>
      </w:r>
    </w:p>
    <w:p w14:paraId="2A4B82B9">
      <w:pPr>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1.能主动履行合同的全部要求，并且</w:t>
      </w:r>
      <w:r>
        <w:rPr>
          <w:rFonts w:hint="eastAsia" w:ascii="宋体" w:hAnsi="宋体" w:eastAsia="宋体" w:cs="宋体"/>
          <w:color w:val="auto"/>
          <w:sz w:val="24"/>
          <w:highlight w:val="none"/>
          <w:lang w:val="zh-CN" w:eastAsia="zh-CN"/>
        </w:rPr>
        <w:t>主要荤菜至少一周不重复。保证就餐正点，足量(注:每份饭菜数量)、优质(质量保证体系)、做到品种多样化(列出供用品种)。</w:t>
      </w:r>
    </w:p>
    <w:p w14:paraId="2500F6E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2.未收到</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整改通知单。</w:t>
      </w:r>
    </w:p>
    <w:p w14:paraId="4142EAB8">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3.严格按照</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投标文件承诺从事工作，服从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的工作安排，能虚心接受意见，工作态度好，工作积极主动。</w:t>
      </w:r>
    </w:p>
    <w:p w14:paraId="537986E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（二）考核不合格的情况（有下列条件之一者</w:t>
      </w:r>
      <w:r>
        <w:rPr>
          <w:rFonts w:hint="eastAsia" w:ascii="宋体" w:hAnsi="宋体" w:cs="宋体"/>
          <w:color w:val="auto"/>
          <w:sz w:val="24"/>
          <w:highlight w:val="none"/>
          <w:lang w:val="en-US" w:eastAsia="zh-CN"/>
        </w:rPr>
        <w:t>则</w:t>
      </w:r>
      <w:r>
        <w:rPr>
          <w:rFonts w:hint="eastAsia" w:ascii="宋体" w:hAnsi="宋体" w:eastAsia="宋体" w:cs="宋体"/>
          <w:color w:val="auto"/>
          <w:sz w:val="24"/>
          <w:highlight w:val="none"/>
          <w:lang w:val="en-US" w:eastAsia="zh-CN"/>
        </w:rPr>
        <w:t>视为考核不合格）</w:t>
      </w:r>
    </w:p>
    <w:p w14:paraId="47A1854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1.未能达到合同约定的全部要求，食堂饭菜口味差，员工反映较差。</w:t>
      </w:r>
    </w:p>
    <w:p w14:paraId="557947F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2.收到</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书面整改通知单1次，整改后未能达到</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要</w:t>
      </w:r>
      <w:r>
        <w:rPr>
          <w:rFonts w:hint="eastAsia" w:ascii="宋体" w:hAnsi="宋体" w:eastAsia="宋体" w:cs="宋体"/>
          <w:color w:val="auto"/>
          <w:sz w:val="24"/>
          <w:highlight w:val="none"/>
          <w:lang w:val="en-US" w:eastAsia="zh-CN"/>
        </w:rPr>
        <w:t>求，扣</w:t>
      </w:r>
      <w:r>
        <w:rPr>
          <w:rFonts w:hint="eastAsia" w:ascii="宋体" w:hAnsi="宋体" w:cs="宋体"/>
          <w:color w:val="auto"/>
          <w:sz w:val="24"/>
          <w:highlight w:val="none"/>
          <w:lang w:val="en-US" w:eastAsia="zh-CN"/>
        </w:rPr>
        <w:t>2000元/次</w:t>
      </w:r>
      <w:r>
        <w:rPr>
          <w:rFonts w:hint="eastAsia" w:ascii="宋体" w:hAnsi="宋体" w:eastAsia="宋体" w:cs="宋体"/>
          <w:color w:val="auto"/>
          <w:sz w:val="24"/>
          <w:highlight w:val="none"/>
          <w:lang w:val="en-US" w:eastAsia="zh-CN"/>
        </w:rPr>
        <w:t>；收到</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书面整改通知单2次，</w:t>
      </w:r>
      <w:r>
        <w:rPr>
          <w:rFonts w:hint="eastAsia" w:ascii="宋体" w:hAnsi="宋体" w:cs="宋体"/>
          <w:color w:val="auto"/>
          <w:sz w:val="24"/>
          <w:highlight w:val="none"/>
          <w:lang w:val="en-US" w:eastAsia="zh-CN"/>
        </w:rPr>
        <w:t>整改后未能达到采购人要求的扣4000元/次</w:t>
      </w:r>
      <w:r>
        <w:rPr>
          <w:rFonts w:hint="eastAsia" w:ascii="宋体" w:hAnsi="宋体" w:eastAsia="宋体" w:cs="宋体"/>
          <w:color w:val="auto"/>
          <w:sz w:val="24"/>
          <w:highlight w:val="none"/>
          <w:lang w:val="en-US" w:eastAsia="zh-CN"/>
        </w:rPr>
        <w:t>，收到</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书面整改通知单</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次</w:t>
      </w:r>
      <w:r>
        <w:rPr>
          <w:rFonts w:hint="eastAsia" w:ascii="宋体" w:hAnsi="宋体" w:cs="宋体"/>
          <w:color w:val="auto"/>
          <w:sz w:val="24"/>
          <w:highlight w:val="none"/>
          <w:lang w:val="en-US" w:eastAsia="zh-CN"/>
        </w:rPr>
        <w:t>，采购人有权</w:t>
      </w:r>
      <w:r>
        <w:rPr>
          <w:rFonts w:hint="eastAsia" w:ascii="宋体" w:hAnsi="宋体" w:eastAsia="宋体" w:cs="宋体"/>
          <w:color w:val="auto"/>
          <w:sz w:val="24"/>
          <w:highlight w:val="none"/>
          <w:lang w:val="en-US" w:eastAsia="zh-CN"/>
        </w:rPr>
        <w:t>终止食堂劳务承包合同。</w:t>
      </w:r>
    </w:p>
    <w:p w14:paraId="1B19DC4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3.严格按照</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投标文件承诺从事工作，若不听从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工作安排，不虚心接受意见，工作态度差，未能履行食堂劳务承包合同。</w:t>
      </w:r>
    </w:p>
    <w:p w14:paraId="7F40D1BD">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七、其它工作</w:t>
      </w:r>
    </w:p>
    <w:p w14:paraId="3843FB7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承办各级活动、会议、培训的，如需食堂提供各类后勤保障的，</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必须全面配合。</w:t>
      </w:r>
    </w:p>
    <w:p w14:paraId="016E5D7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2.凡在</w:t>
      </w:r>
      <w:r>
        <w:rPr>
          <w:rFonts w:hint="eastAsia" w:ascii="宋体" w:hAnsi="宋体" w:cs="宋体"/>
          <w:color w:val="auto"/>
          <w:sz w:val="24"/>
          <w:highlight w:val="none"/>
          <w:lang w:val="en-US" w:eastAsia="zh-CN"/>
        </w:rPr>
        <w:t>龙游</w:t>
      </w:r>
      <w:r>
        <w:rPr>
          <w:rFonts w:hint="eastAsia" w:ascii="宋体" w:hAnsi="宋体" w:eastAsia="宋体" w:cs="宋体"/>
          <w:color w:val="auto"/>
          <w:sz w:val="24"/>
          <w:highlight w:val="none"/>
          <w:lang w:val="en-US" w:eastAsia="zh-CN"/>
        </w:rPr>
        <w:t>县市</w:t>
      </w:r>
      <w:r>
        <w:rPr>
          <w:rFonts w:hint="eastAsia" w:ascii="宋体" w:hAnsi="宋体" w:cs="宋体"/>
          <w:color w:val="auto"/>
          <w:sz w:val="24"/>
          <w:highlight w:val="none"/>
          <w:lang w:val="en-US" w:eastAsia="zh-CN"/>
        </w:rPr>
        <w:t>场监</w:t>
      </w:r>
      <w:r>
        <w:rPr>
          <w:rFonts w:hint="eastAsia" w:ascii="宋体" w:hAnsi="宋体" w:eastAsia="宋体" w:cs="宋体"/>
          <w:color w:val="auto"/>
          <w:sz w:val="24"/>
          <w:highlight w:val="none"/>
          <w:lang w:val="en-US" w:eastAsia="zh-CN"/>
        </w:rPr>
        <w:t>督</w:t>
      </w:r>
      <w:r>
        <w:rPr>
          <w:rFonts w:hint="eastAsia" w:ascii="宋体" w:hAnsi="宋体" w:cs="宋体"/>
          <w:color w:val="auto"/>
          <w:sz w:val="24"/>
          <w:highlight w:val="none"/>
          <w:lang w:val="en-US" w:eastAsia="zh-CN"/>
        </w:rPr>
        <w:t>局</w:t>
      </w:r>
      <w:r>
        <w:rPr>
          <w:rFonts w:hint="eastAsia" w:ascii="宋体" w:hAnsi="宋体" w:eastAsia="宋体" w:cs="宋体"/>
          <w:color w:val="auto"/>
          <w:sz w:val="24"/>
          <w:highlight w:val="none"/>
          <w:lang w:val="en-US" w:eastAsia="zh-CN"/>
        </w:rPr>
        <w:t>检查中出现重大问题（安全、卫生、服务等）的扣除</w:t>
      </w:r>
      <w:r>
        <w:rPr>
          <w:rFonts w:hint="eastAsia" w:ascii="宋体" w:hAnsi="宋体" w:cs="宋体"/>
          <w:color w:val="auto"/>
          <w:sz w:val="24"/>
          <w:highlight w:val="none"/>
          <w:lang w:val="en-US" w:eastAsia="zh-CN"/>
        </w:rPr>
        <w:t>全部</w:t>
      </w:r>
      <w:r>
        <w:rPr>
          <w:rFonts w:hint="eastAsia" w:ascii="宋体" w:hAnsi="宋体" w:eastAsia="宋体" w:cs="宋体"/>
          <w:color w:val="auto"/>
          <w:sz w:val="24"/>
          <w:highlight w:val="none"/>
          <w:lang w:val="en-US" w:eastAsia="zh-CN"/>
        </w:rPr>
        <w:t>履约保证金，严重的取消承作资格。</w:t>
      </w:r>
    </w:p>
    <w:p w14:paraId="62FDE65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中标供应商委派采购人的服务人员</w:t>
      </w:r>
      <w:r>
        <w:rPr>
          <w:rFonts w:hint="eastAsia" w:ascii="宋体" w:hAnsi="宋体" w:eastAsia="宋体" w:cs="宋体"/>
          <w:color w:val="auto"/>
          <w:sz w:val="24"/>
          <w:highlight w:val="none"/>
          <w:lang w:val="en-US" w:eastAsia="zh-CN"/>
        </w:rPr>
        <w:t>若出现安全、卫生、质量等方面的管理问题或出现小偷小摸等现象，即日终止合同。</w:t>
      </w:r>
    </w:p>
    <w:p w14:paraId="1016E2E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4.其它未尽事宜，以合同要求为准。</w:t>
      </w:r>
    </w:p>
    <w:p w14:paraId="1448F087">
      <w:pPr>
        <w:spacing w:line="360" w:lineRule="auto"/>
        <w:ind w:firstLine="480"/>
        <w:rPr>
          <w:rFonts w:hint="eastAsia" w:ascii="宋体" w:hAnsi="宋体" w:eastAsia="宋体" w:cs="宋体"/>
          <w:b/>
          <w:bCs/>
          <w:snapToGrid/>
          <w:color w:val="auto"/>
          <w:highlight w:val="none"/>
          <w:lang w:val="en-US" w:eastAsia="zh-CN"/>
        </w:rPr>
      </w:pPr>
      <w:r>
        <w:rPr>
          <w:rFonts w:hint="eastAsia" w:ascii="宋体" w:hAnsi="宋体" w:eastAsia="宋体" w:cs="宋体"/>
          <w:color w:val="auto"/>
          <w:sz w:val="24"/>
          <w:highlight w:val="none"/>
          <w:lang w:val="en-US" w:eastAsia="zh-CN"/>
        </w:rPr>
        <w:t>5.工作时间：</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员工工作时间根据</w:t>
      </w:r>
      <w:r>
        <w:rPr>
          <w:rFonts w:hint="eastAsia" w:ascii="宋体" w:hAnsi="宋体" w:cs="宋体"/>
          <w:color w:val="auto"/>
          <w:sz w:val="24"/>
          <w:highlight w:val="none"/>
          <w:lang w:val="en-US" w:eastAsia="zh-CN"/>
        </w:rPr>
        <w:t>食堂服务时间合理</w:t>
      </w:r>
      <w:r>
        <w:rPr>
          <w:rFonts w:hint="eastAsia" w:ascii="宋体" w:hAnsi="宋体" w:eastAsia="宋体" w:cs="宋体"/>
          <w:color w:val="auto"/>
          <w:sz w:val="24"/>
          <w:highlight w:val="none"/>
          <w:lang w:val="en-US" w:eastAsia="zh-CN"/>
        </w:rPr>
        <w:t>安排，</w:t>
      </w:r>
      <w:r>
        <w:rPr>
          <w:rFonts w:hint="eastAsia" w:ascii="宋体" w:hAnsi="宋体" w:cs="宋体"/>
          <w:color w:val="auto"/>
          <w:sz w:val="24"/>
          <w:highlight w:val="none"/>
          <w:lang w:val="en-US" w:eastAsia="zh-CN"/>
        </w:rPr>
        <w:t>需确保早、中餐的及时供应，中标供应商</w:t>
      </w:r>
      <w:r>
        <w:rPr>
          <w:rFonts w:hint="eastAsia" w:ascii="宋体" w:hAnsi="宋体" w:eastAsia="宋体" w:cs="宋体"/>
          <w:color w:val="auto"/>
          <w:sz w:val="24"/>
          <w:highlight w:val="none"/>
          <w:lang w:val="en-US" w:eastAsia="zh-CN"/>
        </w:rPr>
        <w:t>人员的休息由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自行安排。周日及法定节假日服务人员数量党政综合部会提前告知</w:t>
      </w:r>
      <w:r>
        <w:rPr>
          <w:rFonts w:hint="eastAsia" w:ascii="宋体" w:hAnsi="宋体" w:cs="宋体"/>
          <w:color w:val="auto"/>
          <w:sz w:val="24"/>
          <w:highlight w:val="none"/>
          <w:lang w:val="en-US" w:eastAsia="zh-CN"/>
        </w:rPr>
        <w:t>中标供应商。</w:t>
      </w:r>
    </w:p>
    <w:p w14:paraId="2498B59F">
      <w:pPr>
        <w:spacing w:line="360" w:lineRule="auto"/>
        <w:ind w:firstLine="480"/>
        <w:rPr>
          <w:rFonts w:hint="eastAsia" w:ascii="宋体" w:hAnsi="宋体" w:eastAsia="宋体" w:cs="宋体"/>
          <w:b/>
          <w:bCs/>
          <w:snapToGrid/>
          <w:color w:val="auto"/>
          <w:highlight w:val="none"/>
        </w:rPr>
      </w:pPr>
      <w:r>
        <w:rPr>
          <w:rFonts w:hint="eastAsia" w:ascii="宋体" w:hAnsi="宋体" w:eastAsia="宋体" w:cs="宋体"/>
          <w:b/>
          <w:bCs/>
          <w:snapToGrid/>
          <w:color w:val="auto"/>
          <w:highlight w:val="none"/>
          <w:lang w:val="en-US" w:eastAsia="zh-CN"/>
        </w:rPr>
        <w:t>八、商务要求</w:t>
      </w:r>
    </w:p>
    <w:p w14:paraId="52A38788">
      <w:pPr>
        <w:spacing w:line="360" w:lineRule="auto"/>
        <w:ind w:firstLine="48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default" w:ascii="宋体" w:hAnsi="宋体" w:eastAsia="宋体" w:cs="宋体"/>
          <w:b/>
          <w:bCs/>
          <w:color w:val="auto"/>
          <w:sz w:val="24"/>
          <w:highlight w:val="none"/>
          <w:lang w:val="en-US" w:eastAsia="zh-CN"/>
        </w:rPr>
        <w:t>付款方式：</w:t>
      </w:r>
    </w:p>
    <w:p w14:paraId="70C1D48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结算：劳务承包服务费＝月应付资金－考核违约金金额（如有）。</w:t>
      </w:r>
    </w:p>
    <w:p w14:paraId="249DE654">
      <w:pPr>
        <w:spacing w:line="360" w:lineRule="auto"/>
        <w:ind w:firstLine="480"/>
        <w:rPr>
          <w:rFonts w:eastAsia="新宋体"/>
          <w:color w:val="auto"/>
          <w:sz w:val="24"/>
          <w:highlight w:val="none"/>
        </w:rPr>
      </w:pPr>
      <w:r>
        <w:rPr>
          <w:rFonts w:hint="eastAsia" w:ascii="宋体" w:hAnsi="宋体" w:cs="宋体"/>
          <w:color w:val="auto"/>
          <w:sz w:val="24"/>
          <w:highlight w:val="none"/>
          <w:lang w:val="en-US" w:eastAsia="zh-CN"/>
        </w:rPr>
        <w:t>1.2</w:t>
      </w:r>
      <w:r>
        <w:rPr>
          <w:rFonts w:hint="default" w:ascii="宋体" w:hAnsi="宋体" w:eastAsia="宋体" w:cs="宋体"/>
          <w:color w:val="auto"/>
          <w:sz w:val="24"/>
          <w:highlight w:val="none"/>
          <w:lang w:val="en-US" w:eastAsia="zh-CN"/>
        </w:rPr>
        <w:t>支付方式</w:t>
      </w:r>
      <w:r>
        <w:rPr>
          <w:rFonts w:hint="eastAsia" w:ascii="宋体" w:hAnsi="宋体" w:eastAsia="宋体" w:cs="宋体"/>
          <w:color w:val="auto"/>
          <w:sz w:val="24"/>
          <w:highlight w:val="none"/>
          <w:lang w:val="en-US" w:eastAsia="zh-CN"/>
        </w:rPr>
        <w:t>：按月支付，采用先服务后支付方式，次月支付上月的劳务承包服务费。</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lang w:val="en-US" w:eastAsia="zh-CN"/>
        </w:rPr>
        <w:t>供应商服务满足合同约定支付条件后，于每月10日前向采购人提供增</w:t>
      </w:r>
      <w:r>
        <w:rPr>
          <w:rFonts w:hint="eastAsia" w:ascii="宋体" w:hAnsi="宋体" w:cs="宋体"/>
          <w:color w:val="auto"/>
          <w:sz w:val="24"/>
          <w:highlight w:val="none"/>
          <w:lang w:val="en-US" w:eastAsia="zh-CN"/>
        </w:rPr>
        <w:t>值税专用发票，采购人收到发票后于当</w:t>
      </w:r>
      <w:r>
        <w:rPr>
          <w:rFonts w:hint="eastAsia" w:ascii="宋体" w:hAnsi="宋体" w:eastAsia="宋体" w:cs="宋体"/>
          <w:color w:val="auto"/>
          <w:sz w:val="24"/>
          <w:highlight w:val="none"/>
          <w:lang w:val="en-US" w:eastAsia="zh-CN"/>
        </w:rPr>
        <w:t>月25日前结算上月劳务承包费用含劳务承包人员工资及劳务承包管理费用。</w:t>
      </w:r>
    </w:p>
    <w:p w14:paraId="2FCA2BD6">
      <w:pPr>
        <w:spacing w:line="360" w:lineRule="auto"/>
        <w:ind w:firstLine="48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2.服务</w:t>
      </w:r>
      <w:r>
        <w:rPr>
          <w:rFonts w:hint="default" w:ascii="宋体" w:hAnsi="宋体" w:eastAsia="宋体" w:cs="宋体"/>
          <w:b/>
          <w:bCs/>
          <w:color w:val="auto"/>
          <w:sz w:val="24"/>
          <w:highlight w:val="none"/>
          <w:lang w:val="en-US" w:eastAsia="zh-CN"/>
        </w:rPr>
        <w:t>期限</w:t>
      </w:r>
    </w:p>
    <w:p w14:paraId="7EF23D8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期限合同有效期为合同签订后一年，从</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合同签订起执行。若在协议履行期内如因不可抗力事件（包括但不限于地震、暴风雨、火灾、战争、暴乱、罢工或停工、政府行动或者双方不能控制并且按理无法避免与防止其发生的其他事件）等原因，另行通知。</w:t>
      </w:r>
    </w:p>
    <w:p w14:paraId="751B06B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如服务合同期限内，采购人因政府工作安排等原因，发生搬迁等影响合同履行的情况，则</w:t>
      </w:r>
      <w:r>
        <w:rPr>
          <w:rFonts w:hint="eastAsia" w:ascii="宋体" w:hAnsi="宋体" w:cs="宋体"/>
          <w:color w:val="auto"/>
          <w:sz w:val="24"/>
          <w:highlight w:val="none"/>
          <w:lang w:val="en-US" w:eastAsia="zh-CN"/>
        </w:rPr>
        <w:t>劳务承包费用</w:t>
      </w:r>
      <w:r>
        <w:rPr>
          <w:rFonts w:hint="eastAsia" w:ascii="宋体" w:hAnsi="宋体" w:eastAsia="宋体" w:cs="宋体"/>
          <w:color w:val="auto"/>
          <w:sz w:val="24"/>
          <w:highlight w:val="none"/>
          <w:lang w:val="en-US" w:eastAsia="zh-CN"/>
        </w:rPr>
        <w:t>根据具体服务人数的增减进行调整。</w:t>
      </w:r>
    </w:p>
    <w:p w14:paraId="2E0DC467">
      <w:pPr>
        <w:spacing w:line="360" w:lineRule="auto"/>
        <w:ind w:firstLine="48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3.履约保证金的缴纳与退还：</w:t>
      </w:r>
      <w:r>
        <w:rPr>
          <w:rFonts w:hint="eastAsia" w:ascii="宋体" w:hAnsi="宋体" w:cs="宋体"/>
          <w:color w:val="auto"/>
          <w:szCs w:val="24"/>
          <w:highlight w:val="none"/>
          <w:lang w:eastAsia="zh-CN"/>
        </w:rPr>
        <w:t>贰万元</w:t>
      </w:r>
      <w:r>
        <w:rPr>
          <w:rFonts w:hint="eastAsia" w:ascii="宋体" w:hAnsi="宋体" w:eastAsia="宋体" w:cs="宋体"/>
          <w:color w:val="auto"/>
          <w:kern w:val="2"/>
          <w:sz w:val="24"/>
          <w:szCs w:val="24"/>
          <w:highlight w:val="none"/>
          <w:lang w:val="en-US" w:eastAsia="zh-CN" w:bidi="ar-SA"/>
        </w:rPr>
        <w:t>。中标通知书发出后合同签订前，中标人缴纳至采购人</w:t>
      </w:r>
      <w:r>
        <w:rPr>
          <w:rFonts w:hint="eastAsia" w:ascii="宋体" w:hAnsi="宋体" w:cs="宋体"/>
          <w:color w:val="auto"/>
          <w:kern w:val="2"/>
          <w:sz w:val="24"/>
          <w:szCs w:val="24"/>
          <w:highlight w:val="none"/>
          <w:lang w:val="en-US" w:eastAsia="zh-CN" w:bidi="ar-SA"/>
        </w:rPr>
        <w:t>指定</w:t>
      </w:r>
      <w:r>
        <w:rPr>
          <w:rFonts w:hint="eastAsia" w:ascii="宋体" w:hAnsi="宋体" w:eastAsia="宋体" w:cs="宋体"/>
          <w:color w:val="auto"/>
          <w:kern w:val="2"/>
          <w:sz w:val="24"/>
          <w:szCs w:val="24"/>
          <w:highlight w:val="none"/>
          <w:lang w:val="en-US" w:eastAsia="zh-CN" w:bidi="ar-SA"/>
        </w:rPr>
        <w:t>账户，合同款付款结束且无违约责任情况下30日内无息退还。</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14:paraId="232C0320">
      <w:pPr>
        <w:pStyle w:val="47"/>
        <w:rPr>
          <w:rFonts w:hint="eastAsia"/>
          <w:color w:val="auto"/>
          <w:highlight w:val="none"/>
        </w:rPr>
      </w:pPr>
      <w:bookmarkStart w:id="405" w:name="_Toc10333"/>
      <w:bookmarkStart w:id="406" w:name="_Toc7285"/>
      <w:bookmarkStart w:id="407" w:name="_Toc16142"/>
      <w:bookmarkStart w:id="408" w:name="_Toc7305"/>
      <w:bookmarkStart w:id="409" w:name="_Toc2726"/>
      <w:bookmarkStart w:id="410" w:name="_Toc21569"/>
      <w:bookmarkStart w:id="411" w:name="_Toc31750"/>
      <w:bookmarkStart w:id="412" w:name="_Toc10546"/>
      <w:bookmarkStart w:id="413" w:name="_Toc17090"/>
      <w:bookmarkStart w:id="414" w:name="_Toc25941"/>
      <w:bookmarkStart w:id="415" w:name="_Toc27793"/>
      <w:bookmarkStart w:id="416" w:name="_Toc30205"/>
      <w:bookmarkStart w:id="417" w:name="_Toc2165"/>
      <w:bookmarkStart w:id="418" w:name="_Toc13753"/>
      <w:bookmarkStart w:id="419" w:name="_Toc13464"/>
      <w:bookmarkStart w:id="420" w:name="_Toc6334"/>
      <w:bookmarkStart w:id="421" w:name="_Toc848"/>
      <w:bookmarkStart w:id="422" w:name="_Toc19025"/>
      <w:bookmarkStart w:id="423" w:name="_Toc32545"/>
      <w:bookmarkStart w:id="424" w:name="_Toc13539"/>
      <w:bookmarkStart w:id="425" w:name="_Toc25661"/>
      <w:bookmarkStart w:id="426" w:name="_Toc9028"/>
      <w:bookmarkStart w:id="427" w:name="_Toc11926"/>
      <w:bookmarkStart w:id="428" w:name="_Toc10430"/>
      <w:bookmarkStart w:id="429" w:name="_Toc12676"/>
      <w:bookmarkStart w:id="430" w:name="_Toc295"/>
      <w:bookmarkStart w:id="431" w:name="_Toc24232"/>
      <w:bookmarkStart w:id="432" w:name="_Toc19613"/>
      <w:bookmarkStart w:id="433" w:name="_Toc10368"/>
      <w:bookmarkStart w:id="434" w:name="_Toc19099"/>
      <w:bookmarkStart w:id="435" w:name="_Toc5985"/>
      <w:bookmarkStart w:id="436" w:name="_Toc10724"/>
      <w:bookmarkStart w:id="437" w:name="_Toc391298963"/>
      <w:bookmarkStart w:id="438" w:name="_Toc18254"/>
      <w:bookmarkStart w:id="439" w:name="_Toc25560"/>
      <w:bookmarkStart w:id="440" w:name="_Toc27295"/>
      <w:bookmarkStart w:id="441" w:name="_Toc24682"/>
      <w:bookmarkStart w:id="442" w:name="_Toc2124"/>
      <w:bookmarkStart w:id="443" w:name="_Toc3828"/>
    </w:p>
    <w:p w14:paraId="6CA9FCF2">
      <w:pPr>
        <w:pStyle w:val="49"/>
        <w:rPr>
          <w:rFonts w:hint="eastAsia"/>
          <w:color w:val="auto"/>
          <w:highlight w:val="none"/>
        </w:rPr>
      </w:pPr>
    </w:p>
    <w:p w14:paraId="0FC2E80E">
      <w:pPr>
        <w:pStyle w:val="16"/>
        <w:ind w:firstLine="0" w:firstLineChars="0"/>
        <w:rPr>
          <w:rFonts w:hint="eastAsia"/>
          <w:color w:val="auto"/>
          <w:highlight w:val="none"/>
        </w:rPr>
      </w:pPr>
    </w:p>
    <w:p w14:paraId="44ED6492">
      <w:pPr>
        <w:rPr>
          <w:rFonts w:hint="eastAsia"/>
          <w:color w:val="auto"/>
          <w:highlight w:val="none"/>
        </w:rPr>
      </w:pPr>
    </w:p>
    <w:p w14:paraId="316EE28A">
      <w:pPr>
        <w:pStyle w:val="2"/>
        <w:numPr>
          <w:ilvl w:val="0"/>
          <w:numId w:val="0"/>
        </w:numPr>
        <w:spacing w:before="312" w:after="312" w:line="288" w:lineRule="auto"/>
        <w:jc w:val="center"/>
        <w:rPr>
          <w:rFonts w:ascii="宋体" w:hAnsi="宋体" w:cs="宋体"/>
          <w:color w:val="auto"/>
          <w:highlight w:val="none"/>
          <w:lang w:val="zh-CN"/>
        </w:rPr>
      </w:pPr>
      <w:bookmarkStart w:id="444" w:name="_Toc11264"/>
      <w:r>
        <w:rPr>
          <w:rFonts w:hint="eastAsia" w:ascii="宋体" w:hAnsi="宋体" w:cs="宋体"/>
          <w:color w:val="auto"/>
          <w:highlight w:val="none"/>
        </w:rPr>
        <w:t xml:space="preserve">第四章 </w:t>
      </w:r>
      <w:r>
        <w:rPr>
          <w:rFonts w:hint="eastAsia" w:ascii="宋体" w:hAnsi="宋体" w:cs="宋体"/>
          <w:color w:val="auto"/>
          <w:highlight w:val="none"/>
          <w:lang w:val="zh-CN"/>
        </w:rPr>
        <w:t>评标办法及评分标准</w:t>
      </w:r>
      <w:bookmarkEnd w:id="405"/>
      <w:bookmarkEnd w:id="406"/>
      <w:bookmarkEnd w:id="407"/>
      <w:bookmarkEnd w:id="408"/>
      <w:bookmarkEnd w:id="409"/>
      <w:bookmarkEnd w:id="410"/>
      <w:bookmarkEnd w:id="411"/>
      <w:bookmarkEnd w:id="412"/>
      <w:bookmarkEnd w:id="413"/>
      <w:bookmarkEnd w:id="414"/>
      <w:bookmarkEnd w:id="444"/>
      <w:bookmarkStart w:id="445" w:name="_Toc12892"/>
      <w:bookmarkStart w:id="446" w:name="_Toc356371472"/>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45"/>
    <w:bookmarkEnd w:id="446"/>
    <w:p w14:paraId="58245220">
      <w:pPr>
        <w:widowControl/>
        <w:spacing w:line="288" w:lineRule="auto"/>
        <w:ind w:firstLine="482"/>
        <w:outlineLvl w:val="1"/>
        <w:rPr>
          <w:rFonts w:ascii="宋体" w:hAnsi="宋体" w:cs="宋体"/>
          <w:b/>
          <w:bCs/>
          <w:color w:val="auto"/>
          <w:highlight w:val="none"/>
        </w:rPr>
      </w:pPr>
      <w:bookmarkStart w:id="447" w:name="_Toc22354"/>
      <w:bookmarkStart w:id="448" w:name="_Toc10787"/>
      <w:bookmarkStart w:id="449" w:name="_Toc4678"/>
      <w:bookmarkStart w:id="450" w:name="_Toc5969"/>
      <w:bookmarkStart w:id="451" w:name="_Toc18561"/>
      <w:bookmarkStart w:id="452" w:name="_Toc21207"/>
      <w:bookmarkStart w:id="453" w:name="_Toc16242"/>
      <w:bookmarkStart w:id="454" w:name="_Toc22538"/>
      <w:bookmarkStart w:id="455" w:name="_Toc7869"/>
      <w:bookmarkStart w:id="456" w:name="_Toc32546"/>
      <w:bookmarkStart w:id="457" w:name="_Toc13104"/>
      <w:bookmarkStart w:id="458" w:name="_Toc18789"/>
      <w:bookmarkStart w:id="459" w:name="_Toc25720"/>
      <w:bookmarkStart w:id="460" w:name="_Toc4470"/>
      <w:bookmarkStart w:id="461" w:name="_Toc434"/>
      <w:bookmarkStart w:id="462" w:name="_Toc19997"/>
      <w:bookmarkStart w:id="463" w:name="_Toc27779"/>
      <w:bookmarkStart w:id="464" w:name="_Toc4125"/>
      <w:bookmarkStart w:id="465" w:name="_Toc12737"/>
      <w:bookmarkStart w:id="466" w:name="_Toc17310"/>
      <w:bookmarkStart w:id="467" w:name="_Toc11090"/>
      <w:bookmarkStart w:id="468" w:name="_Toc10747"/>
      <w:bookmarkStart w:id="469" w:name="_Toc9754"/>
      <w:bookmarkStart w:id="470" w:name="_Toc23629"/>
      <w:bookmarkStart w:id="471" w:name="_Toc11499"/>
      <w:bookmarkStart w:id="472" w:name="_Toc11538"/>
      <w:bookmarkStart w:id="473" w:name="_Toc32485"/>
      <w:bookmarkStart w:id="474" w:name="_Toc2268"/>
      <w:bookmarkStart w:id="475" w:name="_Toc2839"/>
      <w:bookmarkStart w:id="476" w:name="_Toc22934"/>
      <w:bookmarkStart w:id="477" w:name="_Toc15196"/>
      <w:bookmarkStart w:id="478" w:name="_Toc17851"/>
      <w:bookmarkStart w:id="479" w:name="_Toc23253"/>
      <w:bookmarkStart w:id="480" w:name="_Toc7653"/>
      <w:bookmarkStart w:id="481" w:name="_Toc26376"/>
      <w:bookmarkStart w:id="482" w:name="_Toc6078"/>
      <w:bookmarkStart w:id="483" w:name="_Toc6901"/>
      <w:bookmarkStart w:id="484" w:name="_Toc150404637"/>
      <w:bookmarkStart w:id="485" w:name="_Toc22407"/>
      <w:bookmarkStart w:id="486" w:name="_Toc14588"/>
      <w:bookmarkStart w:id="487" w:name="_Toc344208599"/>
      <w:bookmarkStart w:id="488" w:name="_Toc17848"/>
      <w:bookmarkStart w:id="489" w:name="_Toc18027"/>
      <w:bookmarkStart w:id="490" w:name="_Toc27760"/>
      <w:bookmarkStart w:id="491" w:name="_Toc24868"/>
      <w:bookmarkStart w:id="492" w:name="_Toc25369"/>
      <w:bookmarkStart w:id="493" w:name="_Toc32429"/>
      <w:bookmarkStart w:id="494" w:name="_Toc17852"/>
      <w:bookmarkStart w:id="495" w:name="_Toc21158"/>
      <w:bookmarkStart w:id="496" w:name="_Toc25940"/>
      <w:bookmarkStart w:id="497" w:name="_Toc24093"/>
      <w:bookmarkStart w:id="498" w:name="_Toc317671872"/>
      <w:bookmarkStart w:id="499" w:name="_Toc16765"/>
      <w:bookmarkStart w:id="500" w:name="_Toc25138"/>
      <w:bookmarkStart w:id="501" w:name="_Toc27764"/>
      <w:bookmarkStart w:id="502" w:name="_Toc22791"/>
      <w:bookmarkStart w:id="503" w:name="_Toc8527"/>
      <w:bookmarkStart w:id="504" w:name="_Toc6732"/>
      <w:bookmarkStart w:id="505" w:name="_Toc5861"/>
      <w:bookmarkStart w:id="506" w:name="_Toc27554"/>
      <w:bookmarkStart w:id="507" w:name="_Toc25353"/>
      <w:bookmarkStart w:id="508" w:name="_Toc22689"/>
      <w:bookmarkStart w:id="509" w:name="_Toc8768"/>
      <w:bookmarkStart w:id="510" w:name="_Toc26937"/>
      <w:bookmarkStart w:id="511" w:name="_Toc7153"/>
      <w:bookmarkStart w:id="512" w:name="_Toc12706"/>
      <w:bookmarkStart w:id="513" w:name="_Toc9653"/>
      <w:bookmarkStart w:id="514" w:name="_Toc599"/>
      <w:bookmarkStart w:id="515" w:name="_Toc16260"/>
      <w:bookmarkStart w:id="516" w:name="_Toc32666"/>
      <w:bookmarkStart w:id="517" w:name="_Toc7475"/>
      <w:bookmarkStart w:id="518" w:name="_Toc13528"/>
      <w:bookmarkStart w:id="519" w:name="_Toc642"/>
      <w:bookmarkStart w:id="520" w:name="_Toc23856"/>
      <w:bookmarkStart w:id="521" w:name="_Toc2393"/>
      <w:bookmarkStart w:id="522" w:name="_Toc15322"/>
      <w:bookmarkStart w:id="523" w:name="_Toc10661"/>
      <w:bookmarkStart w:id="524" w:name="_Toc11262"/>
      <w:bookmarkStart w:id="525" w:name="_Toc18392"/>
      <w:bookmarkStart w:id="526" w:name="_Toc31419"/>
      <w:bookmarkStart w:id="527" w:name="_Toc16212"/>
      <w:bookmarkStart w:id="528" w:name="_Toc25648"/>
      <w:bookmarkStart w:id="529" w:name="_Toc21988"/>
      <w:bookmarkStart w:id="530" w:name="_Toc4752"/>
      <w:r>
        <w:rPr>
          <w:rFonts w:hint="eastAsia" w:ascii="宋体" w:hAnsi="宋体" w:cs="宋体"/>
          <w:b/>
          <w:bCs/>
          <w:color w:val="auto"/>
          <w:highlight w:val="none"/>
        </w:rPr>
        <w:t>一、总 则</w:t>
      </w:r>
      <w:bookmarkEnd w:id="447"/>
      <w:bookmarkEnd w:id="448"/>
      <w:bookmarkEnd w:id="449"/>
      <w:bookmarkEnd w:id="450"/>
      <w:bookmarkEnd w:id="451"/>
      <w:bookmarkEnd w:id="452"/>
      <w:bookmarkEnd w:id="453"/>
    </w:p>
    <w:p w14:paraId="22C85F98">
      <w:pPr>
        <w:widowControl/>
        <w:spacing w:line="288" w:lineRule="auto"/>
        <w:ind w:firstLine="480"/>
        <w:rPr>
          <w:rFonts w:ascii="宋体" w:hAnsi="宋体" w:cs="宋体"/>
          <w:color w:val="auto"/>
          <w:highlight w:val="none"/>
        </w:rPr>
      </w:pPr>
      <w:r>
        <w:rPr>
          <w:rFonts w:hint="eastAsia" w:ascii="宋体" w:hAnsi="宋体" w:cs="宋体"/>
          <w:color w:val="auto"/>
          <w:highlight w:val="none"/>
        </w:rPr>
        <w:t>1.为公正、公平、科学地选择中标人，参照《中华人民共和国政府采购法》《中华人民共和国政府采购法实施条例》以及政府采购有关规定，并结合本项目的实际情况，制定本办法。</w:t>
      </w:r>
    </w:p>
    <w:p w14:paraId="47E04816">
      <w:pPr>
        <w:widowControl/>
        <w:spacing w:line="288" w:lineRule="auto"/>
        <w:ind w:firstLine="480"/>
        <w:rPr>
          <w:rFonts w:ascii="宋体" w:hAnsi="宋体" w:cs="宋体"/>
          <w:color w:val="auto"/>
          <w:highlight w:val="none"/>
        </w:rPr>
      </w:pPr>
      <w:r>
        <w:rPr>
          <w:rFonts w:hint="eastAsia" w:ascii="宋体" w:hAnsi="宋体" w:cs="宋体"/>
          <w:color w:val="auto"/>
          <w:highlight w:val="none"/>
        </w:rPr>
        <w:t>2.评标工作由采购组织机构负责组织，具体评标事务由评标委员会负责。</w:t>
      </w:r>
    </w:p>
    <w:p w14:paraId="32F7948A">
      <w:pPr>
        <w:widowControl/>
        <w:spacing w:line="288" w:lineRule="auto"/>
        <w:ind w:firstLine="480"/>
        <w:rPr>
          <w:rFonts w:ascii="宋体" w:hAnsi="宋体" w:cs="宋体"/>
          <w:color w:val="auto"/>
          <w:highlight w:val="none"/>
        </w:rPr>
      </w:pPr>
      <w:r>
        <w:rPr>
          <w:rFonts w:hint="eastAsia" w:ascii="宋体" w:hAnsi="宋体" w:cs="宋体"/>
          <w:color w:val="auto"/>
          <w:highlight w:val="none"/>
        </w:rPr>
        <w:t>3.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727E95D1">
      <w:pPr>
        <w:widowControl/>
        <w:spacing w:line="288" w:lineRule="auto"/>
        <w:ind w:firstLine="480"/>
        <w:rPr>
          <w:rFonts w:ascii="宋体" w:hAnsi="宋体" w:cs="宋体"/>
          <w:color w:val="auto"/>
          <w:highlight w:val="none"/>
        </w:rPr>
      </w:pPr>
      <w:r>
        <w:rPr>
          <w:rFonts w:hint="eastAsia" w:ascii="宋体" w:hAnsi="宋体" w:cs="宋体"/>
          <w:color w:val="auto"/>
          <w:highlight w:val="none"/>
        </w:rPr>
        <w:t>4.本项目评标采用不公开方式进行，评标过程独立、保密。投标人非法干预评标过程的行为将导致其投标文件作为无效处理。</w:t>
      </w:r>
    </w:p>
    <w:p w14:paraId="7057180D">
      <w:pPr>
        <w:widowControl/>
        <w:spacing w:line="288" w:lineRule="auto"/>
        <w:ind w:firstLine="480"/>
        <w:rPr>
          <w:rFonts w:ascii="宋体" w:hAnsi="宋体" w:cs="宋体"/>
          <w:color w:val="auto"/>
          <w:highlight w:val="none"/>
        </w:rPr>
      </w:pPr>
      <w:r>
        <w:rPr>
          <w:rFonts w:hint="eastAsia" w:ascii="宋体" w:hAnsi="宋体" w:cs="宋体"/>
          <w:color w:val="auto"/>
          <w:highlight w:val="none"/>
        </w:rPr>
        <w:t>5.本项目评标采用不公开方式进行。</w:t>
      </w:r>
    </w:p>
    <w:p w14:paraId="035C0052">
      <w:pPr>
        <w:widowControl/>
        <w:spacing w:line="288" w:lineRule="auto"/>
        <w:ind w:firstLine="480"/>
        <w:rPr>
          <w:rFonts w:ascii="宋体" w:hAnsi="宋体" w:cs="宋体"/>
          <w:color w:val="auto"/>
          <w:highlight w:val="none"/>
        </w:rPr>
      </w:pPr>
      <w:r>
        <w:rPr>
          <w:rFonts w:hint="eastAsia" w:ascii="宋体" w:hAnsi="宋体" w:cs="宋体"/>
          <w:color w:val="auto"/>
          <w:highlight w:val="none"/>
        </w:rPr>
        <w:t>6.本项目评审采用综合评分法。</w:t>
      </w:r>
    </w:p>
    <w:p w14:paraId="4ADF55D1">
      <w:pPr>
        <w:widowControl/>
        <w:spacing w:line="288" w:lineRule="auto"/>
        <w:ind w:firstLine="482"/>
        <w:outlineLvl w:val="1"/>
        <w:rPr>
          <w:rFonts w:ascii="宋体" w:hAnsi="宋体" w:cs="宋体"/>
          <w:b/>
          <w:bCs/>
          <w:color w:val="auto"/>
          <w:highlight w:val="none"/>
        </w:rPr>
      </w:pPr>
      <w:bookmarkStart w:id="531" w:name="_Toc25134"/>
      <w:bookmarkStart w:id="532" w:name="_Toc7240"/>
      <w:bookmarkStart w:id="533" w:name="_Toc11084"/>
      <w:bookmarkStart w:id="534" w:name="_Toc32218"/>
      <w:bookmarkStart w:id="535" w:name="_Toc14481"/>
      <w:bookmarkStart w:id="536" w:name="_Toc30483"/>
      <w:bookmarkStart w:id="537" w:name="_Toc23858"/>
      <w:bookmarkStart w:id="538" w:name="_Toc30301"/>
      <w:r>
        <w:rPr>
          <w:rFonts w:hint="eastAsia" w:ascii="宋体" w:hAnsi="宋体" w:cs="宋体"/>
          <w:b/>
          <w:bCs/>
          <w:color w:val="auto"/>
          <w:highlight w:val="none"/>
        </w:rPr>
        <w:t>二、组建评标委员会</w:t>
      </w:r>
      <w:bookmarkEnd w:id="531"/>
      <w:bookmarkEnd w:id="532"/>
      <w:bookmarkEnd w:id="533"/>
      <w:bookmarkEnd w:id="534"/>
      <w:bookmarkEnd w:id="535"/>
      <w:bookmarkEnd w:id="536"/>
      <w:bookmarkEnd w:id="537"/>
      <w:bookmarkEnd w:id="538"/>
    </w:p>
    <w:p w14:paraId="259E9EF9">
      <w:pPr>
        <w:widowControl/>
        <w:spacing w:line="288" w:lineRule="auto"/>
        <w:ind w:firstLine="480"/>
        <w:rPr>
          <w:rFonts w:ascii="宋体" w:hAnsi="宋体" w:cs="宋体"/>
          <w:color w:val="auto"/>
          <w:highlight w:val="none"/>
        </w:rPr>
      </w:pPr>
      <w:r>
        <w:rPr>
          <w:rFonts w:hint="eastAsia" w:ascii="宋体" w:hAnsi="宋体" w:cs="宋体"/>
          <w:color w:val="auto"/>
          <w:highlight w:val="none"/>
        </w:rPr>
        <w:t>1.采购人将根据相关规定和采购项目的特点由采购人和技术、经济等方面专家组成评标委员会，评标委员会成员人数见投标人须知前附表。</w:t>
      </w:r>
    </w:p>
    <w:p w14:paraId="18738876">
      <w:pPr>
        <w:widowControl/>
        <w:spacing w:line="288" w:lineRule="auto"/>
        <w:ind w:firstLine="480"/>
        <w:rPr>
          <w:rFonts w:ascii="宋体" w:hAnsi="宋体" w:cs="宋体"/>
          <w:color w:val="auto"/>
          <w:highlight w:val="none"/>
        </w:rPr>
      </w:pPr>
      <w:r>
        <w:rPr>
          <w:rFonts w:hint="eastAsia" w:ascii="宋体" w:hAnsi="宋体" w:cs="宋体"/>
          <w:color w:val="auto"/>
          <w:highlight w:val="none"/>
        </w:rPr>
        <w:t>2.除依法组建的评标委员会成员以外，其他任何人不得参加或者替代评审。</w:t>
      </w:r>
    </w:p>
    <w:p w14:paraId="7FD198FA">
      <w:pPr>
        <w:widowControl/>
        <w:spacing w:line="288" w:lineRule="auto"/>
        <w:ind w:firstLine="482"/>
        <w:outlineLvl w:val="1"/>
        <w:rPr>
          <w:rFonts w:ascii="宋体" w:hAnsi="宋体" w:cs="宋体"/>
          <w:b/>
          <w:bCs/>
          <w:color w:val="auto"/>
          <w:highlight w:val="none"/>
        </w:rPr>
      </w:pPr>
      <w:bookmarkStart w:id="539" w:name="_Toc27947"/>
      <w:bookmarkStart w:id="540" w:name="_Toc8383"/>
      <w:bookmarkStart w:id="541" w:name="_Toc435"/>
      <w:bookmarkStart w:id="542" w:name="_Toc31190"/>
      <w:bookmarkStart w:id="543" w:name="_Toc32495"/>
      <w:bookmarkStart w:id="544" w:name="_Toc11485"/>
      <w:bookmarkStart w:id="545" w:name="_Toc20997"/>
      <w:bookmarkStart w:id="546" w:name="_Toc9591"/>
      <w:r>
        <w:rPr>
          <w:rFonts w:hint="eastAsia" w:ascii="宋体" w:hAnsi="宋体" w:cs="宋体"/>
          <w:b/>
          <w:bCs/>
          <w:color w:val="auto"/>
          <w:highlight w:val="none"/>
        </w:rPr>
        <w:t>三、评标原则</w:t>
      </w:r>
      <w:bookmarkEnd w:id="539"/>
      <w:bookmarkEnd w:id="540"/>
      <w:bookmarkEnd w:id="541"/>
      <w:bookmarkEnd w:id="542"/>
      <w:bookmarkEnd w:id="543"/>
      <w:bookmarkEnd w:id="544"/>
      <w:bookmarkEnd w:id="545"/>
      <w:bookmarkEnd w:id="546"/>
    </w:p>
    <w:p w14:paraId="4F25B648">
      <w:pPr>
        <w:widowControl/>
        <w:spacing w:line="288" w:lineRule="auto"/>
        <w:ind w:firstLine="480"/>
        <w:rPr>
          <w:rFonts w:ascii="宋体" w:hAnsi="宋体" w:cs="宋体"/>
          <w:color w:val="auto"/>
          <w:highlight w:val="none"/>
        </w:rPr>
      </w:pPr>
      <w:r>
        <w:rPr>
          <w:rFonts w:hint="eastAsia" w:ascii="宋体" w:hAnsi="宋体" w:cs="宋体"/>
          <w:color w:val="auto"/>
          <w:highlight w:val="none"/>
        </w:rPr>
        <w:t>1.公正、客观、审慎的原则。</w:t>
      </w:r>
    </w:p>
    <w:p w14:paraId="1EFBEA57">
      <w:pPr>
        <w:widowControl/>
        <w:spacing w:line="288" w:lineRule="auto"/>
        <w:ind w:firstLine="480"/>
        <w:rPr>
          <w:rFonts w:ascii="宋体" w:hAnsi="宋体" w:cs="宋体"/>
          <w:color w:val="auto"/>
          <w:highlight w:val="none"/>
        </w:rPr>
      </w:pPr>
      <w:r>
        <w:rPr>
          <w:rFonts w:hint="eastAsia" w:ascii="宋体" w:hAnsi="宋体" w:cs="宋体"/>
          <w:color w:val="auto"/>
          <w:highlight w:val="none"/>
        </w:rPr>
        <w:t>2.严格保密原则。评标委员会及有关工作人员不得私下与投标人接触。采购人或采购组织机构对评审结果不作任何说明和解释，也不回答任何提问。</w:t>
      </w:r>
    </w:p>
    <w:p w14:paraId="3BD67A2F">
      <w:pPr>
        <w:widowControl/>
        <w:spacing w:line="288" w:lineRule="auto"/>
        <w:ind w:firstLine="480"/>
        <w:rPr>
          <w:rFonts w:ascii="宋体" w:hAnsi="宋体" w:cs="宋体"/>
          <w:color w:val="auto"/>
          <w:highlight w:val="none"/>
        </w:rPr>
      </w:pPr>
      <w:r>
        <w:rPr>
          <w:rFonts w:hint="eastAsia" w:ascii="宋体" w:hAnsi="宋体" w:cs="宋体"/>
          <w:color w:val="auto"/>
          <w:highlight w:val="none"/>
        </w:rPr>
        <w:t>3.独立评审原则。任何单位和个人不得干扰、影响评审的正常进行。</w:t>
      </w:r>
    </w:p>
    <w:p w14:paraId="7E7EB9CB">
      <w:pPr>
        <w:widowControl/>
        <w:spacing w:line="288" w:lineRule="auto"/>
        <w:ind w:firstLine="480"/>
        <w:rPr>
          <w:rFonts w:ascii="宋体" w:hAnsi="宋体" w:cs="宋体"/>
          <w:color w:val="auto"/>
          <w:highlight w:val="none"/>
        </w:rPr>
      </w:pPr>
      <w:r>
        <w:rPr>
          <w:rFonts w:hint="eastAsia" w:ascii="宋体" w:hAnsi="宋体" w:cs="宋体"/>
          <w:color w:val="auto"/>
          <w:highlight w:val="none"/>
        </w:rPr>
        <w:t>4.严格遵守评标方法。根据采购文件规定的评审程序、评审方法进行评审，不带任何倾向性和启发性。</w:t>
      </w:r>
    </w:p>
    <w:p w14:paraId="58457C0B">
      <w:pPr>
        <w:widowControl/>
        <w:spacing w:line="288" w:lineRule="auto"/>
        <w:ind w:firstLine="482"/>
        <w:outlineLvl w:val="1"/>
        <w:rPr>
          <w:rFonts w:ascii="宋体" w:hAnsi="宋体" w:cs="宋体"/>
          <w:b/>
          <w:bCs/>
          <w:color w:val="auto"/>
          <w:highlight w:val="none"/>
        </w:rPr>
      </w:pPr>
      <w:bookmarkStart w:id="547" w:name="_Toc27639"/>
      <w:bookmarkStart w:id="548" w:name="_Toc22823"/>
      <w:bookmarkStart w:id="549" w:name="_Toc10524"/>
      <w:bookmarkStart w:id="550" w:name="_Toc4890"/>
      <w:bookmarkStart w:id="551" w:name="_Toc30143"/>
      <w:bookmarkStart w:id="552" w:name="_Toc29039"/>
      <w:bookmarkStart w:id="553" w:name="_Toc27802"/>
      <w:bookmarkStart w:id="554" w:name="_Toc3517"/>
      <w:r>
        <w:rPr>
          <w:rFonts w:hint="eastAsia" w:ascii="宋体" w:hAnsi="宋体" w:cs="宋体"/>
          <w:b/>
          <w:bCs/>
          <w:color w:val="auto"/>
          <w:highlight w:val="none"/>
        </w:rPr>
        <w:t>四、评标委员会履行下列职责</w:t>
      </w:r>
      <w:bookmarkEnd w:id="547"/>
      <w:bookmarkEnd w:id="548"/>
      <w:bookmarkEnd w:id="549"/>
      <w:bookmarkEnd w:id="550"/>
      <w:bookmarkEnd w:id="551"/>
      <w:bookmarkEnd w:id="552"/>
      <w:bookmarkEnd w:id="553"/>
      <w:bookmarkEnd w:id="554"/>
    </w:p>
    <w:p w14:paraId="0A7674AE">
      <w:pPr>
        <w:widowControl/>
        <w:spacing w:line="288" w:lineRule="auto"/>
        <w:ind w:firstLine="480"/>
        <w:rPr>
          <w:rFonts w:ascii="宋体" w:hAnsi="宋体" w:cs="宋体"/>
          <w:color w:val="auto"/>
          <w:highlight w:val="none"/>
        </w:rPr>
      </w:pPr>
      <w:r>
        <w:rPr>
          <w:rFonts w:hint="eastAsia" w:ascii="宋体" w:hAnsi="宋体" w:cs="宋体"/>
          <w:color w:val="auto"/>
          <w:highlight w:val="none"/>
        </w:rPr>
        <w:t>1.熟悉和理解招标文件；</w:t>
      </w:r>
    </w:p>
    <w:p w14:paraId="4889BCBF">
      <w:pPr>
        <w:widowControl/>
        <w:spacing w:line="288" w:lineRule="auto"/>
        <w:ind w:firstLine="480"/>
        <w:rPr>
          <w:rFonts w:ascii="宋体" w:hAnsi="宋体" w:cs="宋体"/>
          <w:color w:val="auto"/>
          <w:highlight w:val="none"/>
        </w:rPr>
      </w:pPr>
      <w:r>
        <w:rPr>
          <w:rFonts w:hint="eastAsia" w:ascii="宋体" w:hAnsi="宋体" w:cs="宋体"/>
          <w:color w:val="auto"/>
          <w:highlight w:val="none"/>
        </w:rPr>
        <w:t>2.审查投标人投标文件等是否满足招标文件要求，并作出评价；</w:t>
      </w:r>
    </w:p>
    <w:p w14:paraId="59532D7B">
      <w:pPr>
        <w:widowControl/>
        <w:spacing w:line="288" w:lineRule="auto"/>
        <w:ind w:firstLine="480"/>
        <w:rPr>
          <w:rFonts w:ascii="宋体" w:hAnsi="宋体" w:cs="宋体"/>
          <w:color w:val="auto"/>
          <w:highlight w:val="none"/>
        </w:rPr>
      </w:pPr>
      <w:r>
        <w:rPr>
          <w:rFonts w:hint="eastAsia" w:ascii="宋体" w:hAnsi="宋体" w:cs="宋体"/>
          <w:color w:val="auto"/>
          <w:highlight w:val="none"/>
        </w:rPr>
        <w:t>3.根据需要要求采购人对招标文件作出解释；根据需要要求投标人对投标文件有关事项作出澄清、说明或者更正；</w:t>
      </w:r>
    </w:p>
    <w:p w14:paraId="3D4BFC8F">
      <w:pPr>
        <w:widowControl/>
        <w:spacing w:line="288" w:lineRule="auto"/>
        <w:ind w:firstLine="480"/>
        <w:rPr>
          <w:rFonts w:ascii="宋体" w:hAnsi="宋体" w:cs="宋体"/>
          <w:color w:val="auto"/>
          <w:highlight w:val="none"/>
        </w:rPr>
      </w:pPr>
      <w:r>
        <w:rPr>
          <w:rFonts w:hint="eastAsia" w:ascii="宋体" w:hAnsi="宋体" w:cs="宋体"/>
          <w:color w:val="auto"/>
          <w:highlight w:val="none"/>
        </w:rPr>
        <w:t>4.推荐中标候选人，或者受采购人委托确定中标人；</w:t>
      </w:r>
    </w:p>
    <w:p w14:paraId="61E71352">
      <w:pPr>
        <w:widowControl/>
        <w:spacing w:line="288" w:lineRule="auto"/>
        <w:ind w:firstLine="480"/>
        <w:rPr>
          <w:rFonts w:ascii="宋体" w:hAnsi="宋体" w:cs="宋体"/>
          <w:color w:val="auto"/>
          <w:highlight w:val="none"/>
        </w:rPr>
      </w:pPr>
      <w:r>
        <w:rPr>
          <w:rFonts w:hint="eastAsia" w:ascii="宋体" w:hAnsi="宋体" w:cs="宋体"/>
          <w:color w:val="auto"/>
          <w:highlight w:val="none"/>
        </w:rPr>
        <w:t>5.起草评标报告并进行签署；</w:t>
      </w:r>
    </w:p>
    <w:p w14:paraId="58859D29">
      <w:pPr>
        <w:widowControl/>
        <w:spacing w:line="288" w:lineRule="auto"/>
        <w:ind w:firstLine="480"/>
        <w:rPr>
          <w:rFonts w:ascii="宋体" w:hAnsi="宋体" w:cs="宋体"/>
          <w:color w:val="auto"/>
          <w:highlight w:val="none"/>
        </w:rPr>
      </w:pPr>
      <w:r>
        <w:rPr>
          <w:rFonts w:hint="eastAsia" w:ascii="宋体" w:hAnsi="宋体" w:cs="宋体"/>
          <w:color w:val="auto"/>
          <w:highlight w:val="none"/>
        </w:rPr>
        <w:t>6.向采购人、监督部门报告非法干预评标工作的行为；</w:t>
      </w:r>
    </w:p>
    <w:p w14:paraId="0BE92126">
      <w:pPr>
        <w:widowControl/>
        <w:spacing w:line="288" w:lineRule="auto"/>
        <w:ind w:firstLine="480"/>
        <w:rPr>
          <w:rFonts w:ascii="宋体" w:hAnsi="宋体" w:cs="宋体"/>
          <w:color w:val="auto"/>
          <w:highlight w:val="none"/>
        </w:rPr>
      </w:pPr>
      <w:r>
        <w:rPr>
          <w:rFonts w:hint="eastAsia" w:ascii="宋体" w:hAnsi="宋体" w:cs="宋体"/>
          <w:color w:val="auto"/>
          <w:highlight w:val="none"/>
        </w:rPr>
        <w:t>7.法律、法规和规章规定的其他职责。</w:t>
      </w:r>
    </w:p>
    <w:p w14:paraId="66A991B3">
      <w:pPr>
        <w:widowControl/>
        <w:spacing w:line="288" w:lineRule="auto"/>
        <w:ind w:firstLine="482"/>
        <w:outlineLvl w:val="1"/>
        <w:rPr>
          <w:rFonts w:ascii="宋体" w:hAnsi="宋体" w:cs="宋体"/>
          <w:b/>
          <w:bCs/>
          <w:color w:val="auto"/>
          <w:highlight w:val="none"/>
        </w:rPr>
      </w:pPr>
      <w:bookmarkStart w:id="555" w:name="_Toc26645"/>
      <w:bookmarkStart w:id="556" w:name="_Toc22056"/>
      <w:bookmarkStart w:id="557" w:name="_Toc2770"/>
      <w:bookmarkStart w:id="558" w:name="_Toc14909"/>
      <w:bookmarkStart w:id="559" w:name="_Toc11071"/>
      <w:bookmarkStart w:id="560" w:name="_Toc24565"/>
      <w:bookmarkStart w:id="561" w:name="_Toc21376"/>
      <w:bookmarkStart w:id="562" w:name="_Toc12162"/>
      <w:r>
        <w:rPr>
          <w:rFonts w:hint="eastAsia" w:ascii="宋体" w:hAnsi="宋体" w:cs="宋体"/>
          <w:b/>
          <w:bCs/>
          <w:color w:val="auto"/>
          <w:highlight w:val="none"/>
        </w:rPr>
        <w:t>五、评标工作纪律</w:t>
      </w:r>
      <w:bookmarkEnd w:id="555"/>
      <w:bookmarkEnd w:id="556"/>
      <w:bookmarkEnd w:id="557"/>
      <w:bookmarkEnd w:id="558"/>
      <w:bookmarkEnd w:id="559"/>
      <w:bookmarkEnd w:id="560"/>
      <w:bookmarkEnd w:id="561"/>
      <w:bookmarkEnd w:id="562"/>
    </w:p>
    <w:p w14:paraId="3FB9950D">
      <w:pPr>
        <w:widowControl/>
        <w:spacing w:line="288" w:lineRule="auto"/>
        <w:ind w:firstLine="480"/>
        <w:rPr>
          <w:rFonts w:ascii="宋体" w:hAnsi="宋体" w:cs="宋体"/>
          <w:color w:val="auto"/>
          <w:highlight w:val="none"/>
        </w:rPr>
      </w:pPr>
      <w:r>
        <w:rPr>
          <w:rFonts w:hint="eastAsia" w:ascii="宋体" w:hAnsi="宋体" w:cs="宋体"/>
          <w:color w:val="auto"/>
          <w:highlight w:val="none"/>
        </w:rPr>
        <w:t>评标委员会成员要严格遵守评标纪律、保密、回避等相关规定，依法独立履行评标职责，客观、公正、审慎参与评标工作；</w:t>
      </w:r>
    </w:p>
    <w:p w14:paraId="6227F1AE">
      <w:pPr>
        <w:widowControl/>
        <w:spacing w:line="288" w:lineRule="auto"/>
        <w:ind w:firstLine="480"/>
        <w:rPr>
          <w:rFonts w:ascii="宋体" w:hAnsi="宋体" w:cs="宋体"/>
          <w:color w:val="auto"/>
          <w:highlight w:val="none"/>
        </w:rPr>
      </w:pPr>
      <w:r>
        <w:rPr>
          <w:rFonts w:hint="eastAsia" w:ascii="宋体" w:hAnsi="宋体" w:cs="宋体"/>
          <w:color w:val="auto"/>
          <w:highlight w:val="none"/>
        </w:rPr>
        <w:t>1.严格遵守评标时间，因突发情况确实不能按时参加评标的，应事先告知招标组织机构；</w:t>
      </w:r>
    </w:p>
    <w:p w14:paraId="126A60F8">
      <w:pPr>
        <w:widowControl/>
        <w:spacing w:line="288" w:lineRule="auto"/>
        <w:ind w:firstLine="480"/>
        <w:rPr>
          <w:rFonts w:ascii="宋体" w:hAnsi="宋体" w:cs="宋体"/>
          <w:color w:val="auto"/>
          <w:highlight w:val="none"/>
        </w:rPr>
      </w:pPr>
      <w:r>
        <w:rPr>
          <w:rFonts w:hint="eastAsia" w:ascii="宋体" w:hAnsi="宋体" w:cs="宋体"/>
          <w:color w:val="auto"/>
          <w:highlight w:val="none"/>
        </w:rPr>
        <w:t>2.服从招标组织机构的现场管理，主动出示身份证明，进入评标区域后应主动寄存移动通讯工具；</w:t>
      </w:r>
    </w:p>
    <w:p w14:paraId="6FBEA29F">
      <w:pPr>
        <w:widowControl/>
        <w:spacing w:line="288" w:lineRule="auto"/>
        <w:ind w:firstLine="480"/>
        <w:rPr>
          <w:rFonts w:ascii="宋体" w:hAnsi="宋体" w:cs="宋体"/>
          <w:color w:val="auto"/>
          <w:highlight w:val="none"/>
        </w:rPr>
      </w:pPr>
      <w:r>
        <w:rPr>
          <w:rFonts w:hint="eastAsia" w:ascii="宋体" w:hAnsi="宋体" w:cs="宋体"/>
          <w:color w:val="auto"/>
          <w:highlight w:val="none"/>
        </w:rPr>
        <w:t>3.与投标人或评标委员会其他成员存在利害关系的，要主动回避，自觉签订《国企采购评审人员廉洁自律承诺书》；</w:t>
      </w:r>
    </w:p>
    <w:p w14:paraId="7289DBE1">
      <w:pPr>
        <w:widowControl/>
        <w:spacing w:line="288" w:lineRule="auto"/>
        <w:ind w:firstLine="480"/>
        <w:rPr>
          <w:rFonts w:ascii="宋体" w:hAnsi="宋体" w:cs="宋体"/>
          <w:color w:val="auto"/>
          <w:highlight w:val="none"/>
        </w:rPr>
      </w:pPr>
      <w:r>
        <w:rPr>
          <w:rFonts w:hint="eastAsia" w:ascii="宋体" w:hAnsi="宋体" w:cs="宋体"/>
          <w:color w:val="auto"/>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620CD139">
      <w:pPr>
        <w:widowControl/>
        <w:spacing w:line="288" w:lineRule="auto"/>
        <w:ind w:firstLine="480"/>
        <w:rPr>
          <w:rFonts w:ascii="宋体" w:hAnsi="宋体" w:cs="宋体"/>
          <w:color w:val="auto"/>
          <w:highlight w:val="none"/>
        </w:rPr>
      </w:pPr>
      <w:r>
        <w:rPr>
          <w:rFonts w:hint="eastAsia" w:ascii="宋体" w:hAnsi="宋体" w:cs="宋体"/>
          <w:color w:val="auto"/>
          <w:highlight w:val="none"/>
        </w:rPr>
        <w:t>5.自觉遵守职业道德，尊重采购人代表和投标人代表，配合招标组织机构回答投标人代表提出的有关异议；</w:t>
      </w:r>
    </w:p>
    <w:p w14:paraId="1A48BAE6">
      <w:pPr>
        <w:widowControl/>
        <w:spacing w:line="288" w:lineRule="auto"/>
        <w:ind w:firstLine="480"/>
        <w:rPr>
          <w:rFonts w:ascii="宋体" w:hAnsi="宋体" w:cs="宋体"/>
          <w:color w:val="auto"/>
          <w:highlight w:val="none"/>
        </w:rPr>
      </w:pPr>
      <w:r>
        <w:rPr>
          <w:rFonts w:hint="eastAsia" w:ascii="宋体" w:hAnsi="宋体" w:cs="宋体"/>
          <w:color w:val="auto"/>
          <w:highlight w:val="none"/>
        </w:rPr>
        <w:t>6.不得将评标过程、结果和投标人的商业秘密透露给任何单位和个人。未公告评标结果前不准泄露评标结果，不准将评标资料带出会场；</w:t>
      </w:r>
    </w:p>
    <w:p w14:paraId="3B7CB142">
      <w:pPr>
        <w:widowControl/>
        <w:spacing w:line="288" w:lineRule="auto"/>
        <w:ind w:firstLine="480"/>
        <w:rPr>
          <w:rFonts w:ascii="宋体" w:hAnsi="宋体" w:cs="宋体"/>
          <w:color w:val="auto"/>
          <w:highlight w:val="none"/>
        </w:rPr>
      </w:pPr>
      <w:r>
        <w:rPr>
          <w:rFonts w:hint="eastAsia" w:ascii="宋体" w:hAnsi="宋体" w:cs="宋体"/>
          <w:color w:val="auto"/>
          <w:highlight w:val="none"/>
        </w:rPr>
        <w:t>7.评标过程中，涉及到相关法律法规不清楚之处的，由采购监管部门或请示权威部门作出法定解释，涉及到招标文件的由采购人和采购代理机构负责解释。</w:t>
      </w:r>
    </w:p>
    <w:p w14:paraId="331CC80F">
      <w:pPr>
        <w:widowControl/>
        <w:spacing w:line="288" w:lineRule="auto"/>
        <w:ind w:firstLine="482"/>
        <w:outlineLvl w:val="1"/>
        <w:rPr>
          <w:rFonts w:ascii="宋体" w:hAnsi="宋体" w:cs="宋体"/>
          <w:b/>
          <w:bCs/>
          <w:color w:val="auto"/>
          <w:highlight w:val="none"/>
        </w:rPr>
      </w:pPr>
      <w:bookmarkStart w:id="563" w:name="_Toc19330"/>
      <w:bookmarkStart w:id="564" w:name="_Toc23562"/>
      <w:bookmarkStart w:id="565" w:name="_Toc10354"/>
      <w:bookmarkStart w:id="566" w:name="_Toc31479"/>
      <w:bookmarkStart w:id="567" w:name="_Toc274"/>
      <w:bookmarkStart w:id="568" w:name="_Toc19074"/>
      <w:bookmarkStart w:id="569" w:name="_Toc12597"/>
      <w:bookmarkStart w:id="570" w:name="_Toc24507"/>
      <w:r>
        <w:rPr>
          <w:rFonts w:hint="eastAsia" w:ascii="宋体" w:hAnsi="宋体" w:cs="宋体"/>
          <w:b/>
          <w:bCs/>
          <w:color w:val="auto"/>
          <w:highlight w:val="none"/>
        </w:rPr>
        <w:t>六、评标程序</w:t>
      </w:r>
      <w:bookmarkEnd w:id="563"/>
      <w:bookmarkEnd w:id="564"/>
      <w:bookmarkEnd w:id="565"/>
      <w:bookmarkEnd w:id="566"/>
      <w:bookmarkEnd w:id="567"/>
      <w:bookmarkEnd w:id="568"/>
      <w:bookmarkEnd w:id="569"/>
      <w:bookmarkEnd w:id="570"/>
    </w:p>
    <w:p w14:paraId="1A93D10A">
      <w:pPr>
        <w:widowControl/>
        <w:spacing w:line="288" w:lineRule="auto"/>
        <w:ind w:firstLine="480"/>
        <w:rPr>
          <w:rFonts w:ascii="宋体" w:hAnsi="宋体" w:cs="宋体"/>
          <w:color w:val="auto"/>
          <w:highlight w:val="none"/>
        </w:rPr>
      </w:pPr>
      <w:r>
        <w:rPr>
          <w:rFonts w:hint="eastAsia" w:ascii="宋体" w:hAnsi="宋体" w:cs="宋体"/>
          <w:color w:val="auto"/>
          <w:highlight w:val="none"/>
        </w:rPr>
        <w:t>1.推选评标委员会组长，优先资深专家担任组长，采购人代表不得担任组长。</w:t>
      </w:r>
    </w:p>
    <w:p w14:paraId="778F7AEA">
      <w:pPr>
        <w:widowControl/>
        <w:spacing w:line="288" w:lineRule="auto"/>
        <w:ind w:firstLine="480"/>
        <w:rPr>
          <w:rFonts w:ascii="宋体" w:hAnsi="宋体" w:cs="宋体"/>
          <w:color w:val="auto"/>
          <w:highlight w:val="none"/>
        </w:rPr>
      </w:pPr>
      <w:r>
        <w:rPr>
          <w:rFonts w:hint="eastAsia" w:ascii="宋体" w:hAnsi="宋体" w:cs="宋体"/>
          <w:color w:val="auto"/>
          <w:highlight w:val="none"/>
        </w:rPr>
        <w:t>2.评标委员会正式评审前，应当对采购文件进行熟悉和理解，内容主要包括采购文件中投标人资格资质性要求、采购项目技术、服务和商务要求、评审方法以及可能涉及签订采购合同的内容等。</w:t>
      </w:r>
    </w:p>
    <w:p w14:paraId="3E84C93E">
      <w:pPr>
        <w:spacing w:line="288" w:lineRule="auto"/>
        <w:ind w:firstLine="480"/>
        <w:rPr>
          <w:rFonts w:ascii="宋体" w:hAnsi="宋体" w:cs="宋体"/>
          <w:color w:val="auto"/>
          <w:highlight w:val="none"/>
        </w:rPr>
      </w:pPr>
      <w:r>
        <w:rPr>
          <w:rFonts w:hint="eastAsia" w:ascii="宋体" w:hAnsi="宋体" w:cs="宋体"/>
          <w:color w:val="auto"/>
          <w:highlight w:val="none"/>
        </w:rPr>
        <w:t>3.评标程序：资格性审查→符合性审查→资信技术评审→报价评审→得分汇总→编写评审报告。</w:t>
      </w:r>
    </w:p>
    <w:p w14:paraId="3BA5720F">
      <w:pPr>
        <w:widowControl/>
        <w:spacing w:line="288" w:lineRule="auto"/>
        <w:ind w:firstLine="480"/>
        <w:rPr>
          <w:rFonts w:ascii="宋体" w:hAnsi="宋体" w:cs="宋体"/>
          <w:color w:val="auto"/>
          <w:highlight w:val="none"/>
        </w:rPr>
      </w:pPr>
      <w:r>
        <w:rPr>
          <w:rFonts w:hint="eastAsia" w:ascii="宋体" w:hAnsi="宋体" w:cs="宋体"/>
          <w:color w:val="auto"/>
          <w:highlight w:val="none"/>
        </w:rPr>
        <w:t>4.资格性审查</w:t>
      </w:r>
    </w:p>
    <w:p w14:paraId="282E7351">
      <w:pPr>
        <w:widowControl/>
        <w:spacing w:line="288" w:lineRule="auto"/>
        <w:ind w:firstLine="480"/>
        <w:rPr>
          <w:rFonts w:ascii="宋体" w:hAnsi="宋体" w:cs="宋体"/>
          <w:color w:val="auto"/>
          <w:highlight w:val="none"/>
        </w:rPr>
      </w:pPr>
      <w:r>
        <w:rPr>
          <w:rFonts w:hint="eastAsia" w:ascii="宋体" w:hAnsi="宋体" w:cs="宋体"/>
          <w:color w:val="auto"/>
          <w:highlight w:val="none"/>
        </w:rPr>
        <w:t>4.1.评标委员会应依据法律法规和本招标文件的规定对投标人资格进行审查。审查内容包</w:t>
      </w:r>
    </w:p>
    <w:p w14:paraId="1E601117">
      <w:pPr>
        <w:widowControl/>
        <w:spacing w:line="288" w:lineRule="auto"/>
        <w:ind w:firstLine="480"/>
        <w:rPr>
          <w:rFonts w:ascii="宋体" w:hAnsi="宋体" w:cs="宋体"/>
          <w:color w:val="auto"/>
          <w:highlight w:val="none"/>
        </w:rPr>
      </w:pPr>
      <w:r>
        <w:rPr>
          <w:rFonts w:hint="eastAsia" w:ascii="宋体" w:hAnsi="宋体" w:cs="宋体"/>
          <w:color w:val="auto"/>
          <w:highlight w:val="none"/>
        </w:rPr>
        <w:t>括：</w:t>
      </w:r>
    </w:p>
    <w:p w14:paraId="3701B71F">
      <w:pPr>
        <w:widowControl/>
        <w:spacing w:line="288" w:lineRule="auto"/>
        <w:ind w:firstLine="480"/>
        <w:rPr>
          <w:rFonts w:ascii="宋体" w:hAnsi="宋体" w:cs="宋体"/>
          <w:color w:val="auto"/>
          <w:highlight w:val="none"/>
        </w:rPr>
      </w:pPr>
      <w:r>
        <w:rPr>
          <w:rFonts w:hint="eastAsia" w:ascii="宋体" w:hAnsi="宋体" w:cs="宋体"/>
          <w:color w:val="auto"/>
          <w:highlight w:val="none"/>
        </w:rPr>
        <w:t>(1)是否属于禁止参加投标的投标人；</w:t>
      </w:r>
    </w:p>
    <w:p w14:paraId="44413501">
      <w:pPr>
        <w:widowControl/>
        <w:spacing w:line="288" w:lineRule="auto"/>
        <w:ind w:firstLine="480"/>
        <w:rPr>
          <w:rFonts w:ascii="宋体" w:hAnsi="宋体" w:cs="宋体"/>
          <w:color w:val="auto"/>
          <w:highlight w:val="none"/>
        </w:rPr>
      </w:pPr>
      <w:r>
        <w:rPr>
          <w:rFonts w:hint="eastAsia" w:ascii="宋体" w:hAnsi="宋体" w:cs="宋体"/>
          <w:color w:val="auto"/>
          <w:highlight w:val="none"/>
        </w:rPr>
        <w:t>(2)是否按照规定要求提供资格性证明材料；</w:t>
      </w:r>
    </w:p>
    <w:p w14:paraId="75FEE0D0">
      <w:pPr>
        <w:widowControl/>
        <w:spacing w:line="288" w:lineRule="auto"/>
        <w:ind w:firstLine="480"/>
        <w:rPr>
          <w:rFonts w:ascii="宋体" w:hAnsi="宋体" w:cs="宋体"/>
          <w:color w:val="auto"/>
          <w:highlight w:val="none"/>
        </w:rPr>
      </w:pPr>
      <w:r>
        <w:rPr>
          <w:rFonts w:hint="eastAsia" w:ascii="宋体" w:hAnsi="宋体" w:cs="宋体"/>
          <w:color w:val="auto"/>
          <w:highlight w:val="none"/>
        </w:rPr>
        <w:t>(3)法律法规规定的其他资格条件。</w:t>
      </w:r>
    </w:p>
    <w:p w14:paraId="602D1B44">
      <w:pPr>
        <w:widowControl/>
        <w:spacing w:line="288" w:lineRule="auto"/>
        <w:ind w:firstLine="480"/>
        <w:rPr>
          <w:rFonts w:ascii="宋体" w:hAnsi="宋体" w:cs="宋体"/>
          <w:color w:val="auto"/>
          <w:highlight w:val="none"/>
        </w:rPr>
      </w:pPr>
      <w:r>
        <w:rPr>
          <w:rFonts w:hint="eastAsia" w:ascii="宋体" w:hAnsi="宋体" w:cs="宋体"/>
          <w:color w:val="auto"/>
          <w:highlight w:val="none"/>
        </w:rPr>
        <w:t>4.2.经资格审查不符合招标文件要求的投标文件，即终止其参与投标资格。不符合的理由由投标人在</w:t>
      </w:r>
      <w:r>
        <w:rPr>
          <w:rFonts w:hint="eastAsia" w:ascii="宋体" w:hAnsi="宋体" w:cs="宋体"/>
          <w:color w:val="auto"/>
          <w:highlight w:val="none"/>
          <w:lang w:val="en-US" w:eastAsia="zh-CN"/>
        </w:rPr>
        <w:t>系统上</w:t>
      </w:r>
      <w:r>
        <w:rPr>
          <w:rFonts w:hint="eastAsia" w:ascii="宋体" w:hAnsi="宋体" w:cs="宋体"/>
          <w:color w:val="auto"/>
          <w:highlight w:val="none"/>
        </w:rPr>
        <w:t>确认，投标人拒绝确认的不影响评标委员会作出的不合格裁定。</w:t>
      </w:r>
    </w:p>
    <w:p w14:paraId="7BF81213">
      <w:pPr>
        <w:widowControl/>
        <w:spacing w:line="288" w:lineRule="auto"/>
        <w:ind w:firstLine="480"/>
        <w:rPr>
          <w:rFonts w:ascii="宋体" w:hAnsi="宋体" w:cs="宋体"/>
          <w:color w:val="auto"/>
          <w:highlight w:val="none"/>
        </w:rPr>
      </w:pPr>
      <w:r>
        <w:rPr>
          <w:rFonts w:hint="eastAsia" w:ascii="宋体" w:hAnsi="宋体" w:cs="宋体"/>
          <w:color w:val="auto"/>
          <w:highlight w:val="none"/>
        </w:rPr>
        <w:t>5.符合性审查</w:t>
      </w:r>
    </w:p>
    <w:p w14:paraId="3939C7AA">
      <w:pPr>
        <w:widowControl/>
        <w:spacing w:line="288" w:lineRule="auto"/>
        <w:ind w:firstLine="480"/>
        <w:rPr>
          <w:rFonts w:ascii="宋体" w:hAnsi="宋体" w:cs="宋体"/>
          <w:color w:val="auto"/>
          <w:highlight w:val="none"/>
        </w:rPr>
      </w:pPr>
      <w:r>
        <w:rPr>
          <w:rFonts w:hint="eastAsia" w:ascii="宋体" w:hAnsi="宋体" w:cs="宋体"/>
          <w:color w:val="auto"/>
          <w:highlight w:val="none"/>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w:t>
      </w:r>
    </w:p>
    <w:p w14:paraId="65269EF1">
      <w:pPr>
        <w:widowControl/>
        <w:spacing w:line="288" w:lineRule="auto"/>
        <w:ind w:firstLine="480"/>
        <w:rPr>
          <w:rFonts w:ascii="宋体" w:hAnsi="宋体" w:cs="宋体"/>
          <w:color w:val="auto"/>
          <w:highlight w:val="none"/>
        </w:rPr>
      </w:pPr>
      <w:r>
        <w:rPr>
          <w:rFonts w:hint="eastAsia" w:ascii="宋体" w:hAnsi="宋体" w:cs="宋体"/>
          <w:color w:val="auto"/>
          <w:highlight w:val="none"/>
        </w:rPr>
        <w:t>未实质性响应的理由由投标人在</w:t>
      </w:r>
      <w:r>
        <w:rPr>
          <w:rFonts w:hint="eastAsia" w:ascii="宋体" w:hAnsi="宋体" w:cs="宋体"/>
          <w:color w:val="auto"/>
          <w:highlight w:val="none"/>
          <w:lang w:val="en-US" w:eastAsia="zh-CN"/>
        </w:rPr>
        <w:t>系统里</w:t>
      </w:r>
      <w:r>
        <w:rPr>
          <w:rFonts w:hint="eastAsia" w:ascii="宋体" w:hAnsi="宋体" w:cs="宋体"/>
          <w:color w:val="auto"/>
          <w:highlight w:val="none"/>
        </w:rPr>
        <w:t>确认。投标人拒绝确认的不影响评标委员会作出的不合格裁定。评标委员会不再进行后续评审。</w:t>
      </w:r>
    </w:p>
    <w:p w14:paraId="43F9FC05">
      <w:pPr>
        <w:widowControl/>
        <w:spacing w:line="288" w:lineRule="auto"/>
        <w:ind w:firstLine="480"/>
        <w:rPr>
          <w:rFonts w:ascii="宋体" w:hAnsi="宋体" w:cs="宋体"/>
          <w:color w:val="auto"/>
          <w:highlight w:val="none"/>
        </w:rPr>
      </w:pPr>
      <w:r>
        <w:rPr>
          <w:rFonts w:hint="eastAsia" w:ascii="宋体" w:hAnsi="宋体" w:cs="宋体"/>
          <w:color w:val="auto"/>
          <w:highlight w:val="none"/>
        </w:rPr>
        <w:t>5.2.如果确定投标人无资格履行合同，其投标将被拒绝。</w:t>
      </w:r>
    </w:p>
    <w:p w14:paraId="122DD10F">
      <w:pPr>
        <w:widowControl/>
        <w:spacing w:line="288" w:lineRule="auto"/>
        <w:ind w:firstLine="480"/>
        <w:rPr>
          <w:rFonts w:ascii="宋体" w:hAnsi="宋体" w:cs="宋体"/>
          <w:color w:val="auto"/>
          <w:highlight w:val="none"/>
        </w:rPr>
      </w:pPr>
      <w:r>
        <w:rPr>
          <w:rFonts w:hint="eastAsia" w:ascii="宋体" w:hAnsi="宋体" w:cs="宋体"/>
          <w:color w:val="auto"/>
          <w:highlight w:val="none"/>
        </w:rPr>
        <w:t>6.投标文件评审</w:t>
      </w:r>
    </w:p>
    <w:p w14:paraId="3C398813">
      <w:pPr>
        <w:widowControl/>
        <w:spacing w:line="288" w:lineRule="auto"/>
        <w:ind w:firstLine="480"/>
        <w:rPr>
          <w:rFonts w:ascii="宋体" w:hAnsi="宋体" w:cs="宋体"/>
          <w:color w:val="auto"/>
          <w:highlight w:val="none"/>
        </w:rPr>
      </w:pPr>
      <w:r>
        <w:rPr>
          <w:rFonts w:hint="eastAsia" w:ascii="宋体" w:hAnsi="宋体" w:cs="宋体"/>
          <w:color w:val="auto"/>
          <w:highlight w:val="none"/>
        </w:rPr>
        <w:t>评标委员会应当按照本招标文件中规定的评标方法和评分标准，对有效的投标文件进行技术、服务、商务等方面评估，综合比较与评价。详见本章第十条。</w:t>
      </w:r>
    </w:p>
    <w:p w14:paraId="547B7CD1">
      <w:pPr>
        <w:widowControl/>
        <w:spacing w:line="288" w:lineRule="auto"/>
        <w:ind w:firstLine="482"/>
        <w:jc w:val="left"/>
        <w:outlineLvl w:val="1"/>
        <w:rPr>
          <w:rFonts w:ascii="宋体" w:hAnsi="宋体" w:cs="宋体"/>
          <w:b/>
          <w:bCs/>
          <w:color w:val="auto"/>
          <w:highlight w:val="none"/>
        </w:rPr>
      </w:pPr>
      <w:bookmarkStart w:id="571" w:name="_Toc17434"/>
      <w:bookmarkStart w:id="572" w:name="_Toc19913"/>
      <w:bookmarkStart w:id="573" w:name="_Toc28964"/>
      <w:bookmarkStart w:id="574" w:name="_Toc10023"/>
      <w:bookmarkStart w:id="575" w:name="_Toc17989"/>
      <w:bookmarkStart w:id="576" w:name="_Toc8858"/>
      <w:bookmarkStart w:id="577" w:name="_Toc21780"/>
      <w:bookmarkStart w:id="578" w:name="_Toc26135"/>
      <w:r>
        <w:rPr>
          <w:rFonts w:hint="eastAsia" w:ascii="宋体" w:hAnsi="宋体" w:cs="宋体"/>
          <w:b/>
          <w:bCs/>
          <w:color w:val="auto"/>
          <w:highlight w:val="none"/>
        </w:rPr>
        <w:t>七、澄清、说明或修正</w:t>
      </w:r>
      <w:bookmarkEnd w:id="571"/>
      <w:bookmarkEnd w:id="572"/>
      <w:bookmarkEnd w:id="573"/>
      <w:bookmarkEnd w:id="574"/>
      <w:bookmarkEnd w:id="575"/>
      <w:bookmarkEnd w:id="576"/>
      <w:bookmarkEnd w:id="577"/>
      <w:bookmarkEnd w:id="578"/>
    </w:p>
    <w:p w14:paraId="1FD54461">
      <w:pPr>
        <w:widowControl/>
        <w:spacing w:line="288" w:lineRule="auto"/>
        <w:ind w:firstLine="480"/>
        <w:rPr>
          <w:rFonts w:ascii="宋体" w:hAnsi="宋体" w:cs="宋体"/>
          <w:color w:val="auto"/>
          <w:highlight w:val="none"/>
        </w:rPr>
      </w:pPr>
      <w:r>
        <w:rPr>
          <w:rFonts w:hint="eastAsia" w:ascii="宋体" w:hAnsi="宋体" w:cs="宋体"/>
          <w:color w:val="auto"/>
          <w:highlight w:val="none"/>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2C132B00">
      <w:pPr>
        <w:widowControl/>
        <w:spacing w:line="288" w:lineRule="auto"/>
        <w:ind w:firstLine="480"/>
        <w:rPr>
          <w:rFonts w:ascii="宋体" w:hAnsi="宋体" w:cs="宋体"/>
          <w:color w:val="auto"/>
          <w:highlight w:val="none"/>
        </w:rPr>
      </w:pPr>
      <w:r>
        <w:rPr>
          <w:rFonts w:hint="eastAsia" w:ascii="宋体" w:hAnsi="宋体" w:cs="宋体"/>
          <w:color w:val="auto"/>
          <w:highlight w:val="none"/>
        </w:rPr>
        <w:t>2.投标文件报价出现前后不一致的，按照下列规定修正：</w:t>
      </w:r>
    </w:p>
    <w:p w14:paraId="27158206">
      <w:pPr>
        <w:widowControl/>
        <w:spacing w:line="288" w:lineRule="auto"/>
        <w:ind w:firstLine="480"/>
        <w:rPr>
          <w:rFonts w:ascii="宋体" w:hAnsi="宋体" w:cs="宋体"/>
          <w:color w:val="auto"/>
          <w:highlight w:val="none"/>
        </w:rPr>
      </w:pPr>
      <w:r>
        <w:rPr>
          <w:rFonts w:hint="eastAsia" w:ascii="宋体" w:hAnsi="宋体" w:cs="宋体"/>
          <w:color w:val="auto"/>
          <w:highlight w:val="none"/>
        </w:rPr>
        <w:t>2.1.开标时，投标文件中投标报价函内容与投标文件中明细表内容不一致的，以投标报价函为准；</w:t>
      </w:r>
    </w:p>
    <w:p w14:paraId="44508D60">
      <w:pPr>
        <w:widowControl/>
        <w:spacing w:line="288" w:lineRule="auto"/>
        <w:ind w:firstLine="480"/>
        <w:rPr>
          <w:rFonts w:ascii="宋体" w:hAnsi="宋体" w:cs="宋体"/>
          <w:color w:val="auto"/>
          <w:highlight w:val="none"/>
        </w:rPr>
      </w:pPr>
      <w:r>
        <w:rPr>
          <w:rFonts w:hint="eastAsia" w:ascii="宋体" w:hAnsi="宋体" w:cs="宋体"/>
          <w:color w:val="auto"/>
          <w:highlight w:val="none"/>
        </w:rPr>
        <w:t>2.2投标文件的大写金额和小写金额不一致的，以大写金额为准；</w:t>
      </w:r>
    </w:p>
    <w:p w14:paraId="73D73FBC">
      <w:pPr>
        <w:widowControl/>
        <w:spacing w:line="288" w:lineRule="auto"/>
        <w:ind w:firstLine="480"/>
        <w:rPr>
          <w:rFonts w:ascii="宋体" w:hAnsi="宋体" w:cs="宋体"/>
          <w:color w:val="auto"/>
          <w:highlight w:val="none"/>
        </w:rPr>
      </w:pPr>
      <w:r>
        <w:rPr>
          <w:rFonts w:hint="eastAsia" w:ascii="宋体" w:hAnsi="宋体" w:cs="宋体"/>
          <w:color w:val="auto"/>
          <w:highlight w:val="none"/>
        </w:rPr>
        <w:t>2.3单价金额小数点或百分比有明显错位的，以投标报价函的总价为准，并修改单价；</w:t>
      </w:r>
    </w:p>
    <w:p w14:paraId="6209677E">
      <w:pPr>
        <w:widowControl/>
        <w:spacing w:line="288" w:lineRule="auto"/>
        <w:ind w:firstLine="480"/>
        <w:rPr>
          <w:rFonts w:ascii="宋体" w:hAnsi="宋体" w:cs="宋体"/>
          <w:color w:val="auto"/>
          <w:highlight w:val="none"/>
        </w:rPr>
      </w:pPr>
      <w:r>
        <w:rPr>
          <w:rFonts w:hint="eastAsia" w:ascii="宋体" w:hAnsi="宋体" w:cs="宋体"/>
          <w:color w:val="auto"/>
          <w:highlight w:val="none"/>
        </w:rPr>
        <w:t>2.4总价金额与按单价汇总金额不一致的，以单价金额计算结果为准；同时出现两种以上不一致的，按照前款规定的顺序修正，修正后的报价应经投标人书面确认，投标人不予确认的，其投标无效。</w:t>
      </w:r>
    </w:p>
    <w:p w14:paraId="04FD09CC">
      <w:pPr>
        <w:widowControl/>
        <w:spacing w:line="288" w:lineRule="auto"/>
        <w:ind w:firstLine="480"/>
        <w:rPr>
          <w:rFonts w:ascii="宋体" w:hAnsi="宋体" w:cs="宋体"/>
          <w:color w:val="auto"/>
          <w:highlight w:val="none"/>
        </w:rPr>
      </w:pPr>
      <w:r>
        <w:rPr>
          <w:rFonts w:hint="eastAsia" w:ascii="宋体" w:hAnsi="宋体" w:cs="宋体"/>
          <w:color w:val="auto"/>
          <w:highlight w:val="none"/>
        </w:rPr>
        <w:t>2.5.对不同语言文本投标文件的解释发生异议的，以中文文本为准。</w:t>
      </w:r>
    </w:p>
    <w:p w14:paraId="5599F3C5">
      <w:pPr>
        <w:widowControl/>
        <w:spacing w:line="288" w:lineRule="auto"/>
        <w:ind w:firstLine="480"/>
        <w:rPr>
          <w:rFonts w:ascii="宋体" w:hAnsi="宋体" w:cs="宋体"/>
          <w:color w:val="auto"/>
          <w:highlight w:val="none"/>
        </w:rPr>
      </w:pPr>
      <w:r>
        <w:rPr>
          <w:rFonts w:hint="eastAsia" w:ascii="宋体" w:hAnsi="宋体" w:cs="宋体"/>
          <w:color w:val="auto"/>
          <w:highlight w:val="none"/>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5C8FD2A1">
      <w:pPr>
        <w:widowControl/>
        <w:spacing w:line="288" w:lineRule="auto"/>
        <w:ind w:firstLine="480"/>
        <w:rPr>
          <w:rFonts w:ascii="宋体" w:hAnsi="宋体" w:cs="宋体"/>
          <w:color w:val="auto"/>
          <w:highlight w:val="none"/>
        </w:rPr>
      </w:pPr>
      <w:r>
        <w:rPr>
          <w:rFonts w:hint="eastAsia" w:ascii="宋体" w:hAnsi="宋体" w:cs="宋体"/>
          <w:color w:val="auto"/>
          <w:highlight w:val="none"/>
        </w:rPr>
        <w:t>3.澄清说明答复函须由投标人法定代表人或授权代理人签字和盖章。如果投标人不接受对其错误的更正，其投标将被拒绝。</w:t>
      </w:r>
    </w:p>
    <w:p w14:paraId="0A6654AD">
      <w:pPr>
        <w:widowControl/>
        <w:spacing w:line="288" w:lineRule="auto"/>
        <w:ind w:firstLine="480"/>
        <w:rPr>
          <w:rFonts w:ascii="宋体" w:hAnsi="宋体" w:cs="宋体"/>
          <w:color w:val="auto"/>
          <w:highlight w:val="none"/>
        </w:rPr>
      </w:pPr>
      <w:r>
        <w:rPr>
          <w:rFonts w:hint="eastAsia" w:ascii="宋体" w:hAnsi="宋体" w:cs="宋体"/>
          <w:color w:val="auto"/>
          <w:highlight w:val="none"/>
        </w:rPr>
        <w:t>4.请投标人在评审期间保持电话畅通，如未及时接听电话，视为放弃澄清、说明或补正的权利，视同默认采购结果，事后不得对采购相关人员、采购过程及结果提出异议。放弃澄清、说明或补正的责任由投标人自行负担。</w:t>
      </w:r>
    </w:p>
    <w:p w14:paraId="5D41C5B4">
      <w:pPr>
        <w:widowControl/>
        <w:spacing w:line="288" w:lineRule="auto"/>
        <w:ind w:firstLine="482" w:firstLineChars="0"/>
        <w:jc w:val="left"/>
        <w:outlineLvl w:val="1"/>
        <w:rPr>
          <w:rFonts w:ascii="宋体" w:hAnsi="宋体" w:cs="宋体"/>
          <w:b/>
          <w:bCs/>
          <w:color w:val="auto"/>
          <w:highlight w:val="none"/>
        </w:rPr>
      </w:pPr>
      <w:bookmarkStart w:id="579" w:name="_Toc24689"/>
      <w:bookmarkStart w:id="580" w:name="_Toc3836"/>
      <w:bookmarkStart w:id="581" w:name="_Toc25835"/>
      <w:bookmarkStart w:id="582" w:name="_Toc593"/>
      <w:bookmarkStart w:id="583" w:name="_Toc31374"/>
      <w:bookmarkStart w:id="584" w:name="_Toc15675"/>
      <w:bookmarkStart w:id="585" w:name="_Toc28123"/>
      <w:bookmarkStart w:id="586" w:name="_Toc20944"/>
      <w:bookmarkStart w:id="587" w:name="_Toc31038"/>
      <w:r>
        <w:rPr>
          <w:rFonts w:hint="eastAsia" w:ascii="宋体" w:hAnsi="宋体" w:cs="宋体"/>
          <w:b/>
          <w:bCs/>
          <w:color w:val="auto"/>
          <w:highlight w:val="none"/>
        </w:rPr>
        <w:t>八、推荐中标候选人</w:t>
      </w:r>
      <w:bookmarkEnd w:id="579"/>
      <w:bookmarkEnd w:id="580"/>
      <w:bookmarkEnd w:id="581"/>
      <w:bookmarkEnd w:id="582"/>
    </w:p>
    <w:p w14:paraId="050D632D">
      <w:pPr>
        <w:pStyle w:val="32"/>
        <w:numPr>
          <w:ilvl w:val="-1"/>
          <w:numId w:val="0"/>
        </w:numPr>
        <w:tabs>
          <w:tab w:val="left" w:pos="0"/>
          <w:tab w:val="left" w:pos="171"/>
        </w:tabs>
        <w:spacing w:line="312" w:lineRule="auto"/>
        <w:ind w:leftChars="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评标委员会依据法律、法规及招标文件有关规定在有效标中按投标人的综合得分（即资信技术分与商务（价格）分之和）高低进行排序，综合</w:t>
      </w:r>
      <w:r>
        <w:rPr>
          <w:rFonts w:hint="eastAsia" w:ascii="宋体" w:hAnsi="宋体" w:cs="宋体"/>
          <w:color w:val="auto"/>
          <w:highlight w:val="none"/>
          <w:lang w:val="en-US" w:eastAsia="zh-CN" w:bidi="ar"/>
        </w:rPr>
        <w:t>得分第</w:t>
      </w:r>
      <w:r>
        <w:rPr>
          <w:rFonts w:hint="eastAsia" w:ascii="宋体" w:hAnsi="宋体" w:eastAsia="宋体" w:cs="宋体"/>
          <w:color w:val="auto"/>
          <w:highlight w:val="none"/>
          <w:lang w:bidi="ar"/>
        </w:rPr>
        <w:t>一名的投标人推荐为第一中标候选人（综合得分相同投标总报价低的排序第一；综合得分且投标总报价相同的，</w:t>
      </w:r>
      <w:r>
        <w:rPr>
          <w:rFonts w:hint="eastAsia" w:ascii="宋体" w:hAnsi="宋体" w:cs="宋体"/>
          <w:color w:val="auto"/>
          <w:highlight w:val="none"/>
          <w:lang w:val="en-US" w:eastAsia="zh-CN" w:bidi="ar"/>
        </w:rPr>
        <w:t>通过摇号</w:t>
      </w:r>
      <w:r>
        <w:rPr>
          <w:rFonts w:hint="eastAsia" w:ascii="宋体" w:hAnsi="宋体" w:eastAsia="宋体" w:cs="宋体"/>
          <w:color w:val="auto"/>
          <w:highlight w:val="none"/>
          <w:lang w:bidi="ar"/>
        </w:rPr>
        <w:t>决定中标候选人）。</w:t>
      </w:r>
    </w:p>
    <w:p w14:paraId="0309D3CC">
      <w:pPr>
        <w:widowControl/>
        <w:spacing w:line="288" w:lineRule="auto"/>
        <w:ind w:firstLine="482"/>
        <w:jc w:val="left"/>
        <w:outlineLvl w:val="1"/>
        <w:rPr>
          <w:rFonts w:ascii="宋体" w:hAnsi="宋体" w:cs="宋体"/>
          <w:b/>
          <w:bCs/>
          <w:color w:val="auto"/>
          <w:highlight w:val="none"/>
        </w:rPr>
      </w:pPr>
      <w:bookmarkStart w:id="588" w:name="_Toc15172"/>
      <w:bookmarkStart w:id="589" w:name="_Toc29496"/>
      <w:bookmarkStart w:id="590" w:name="_Toc8019"/>
      <w:bookmarkStart w:id="591" w:name="_Toc26554"/>
      <w:r>
        <w:rPr>
          <w:rFonts w:hint="eastAsia" w:ascii="宋体" w:hAnsi="宋体" w:cs="宋体"/>
          <w:b/>
          <w:bCs/>
          <w:color w:val="auto"/>
          <w:highlight w:val="none"/>
        </w:rPr>
        <w:t>九、评审报告</w:t>
      </w:r>
      <w:bookmarkEnd w:id="588"/>
      <w:bookmarkEnd w:id="589"/>
      <w:bookmarkEnd w:id="590"/>
      <w:bookmarkEnd w:id="591"/>
    </w:p>
    <w:p w14:paraId="013B76DD">
      <w:pPr>
        <w:widowControl/>
        <w:spacing w:line="288" w:lineRule="auto"/>
        <w:ind w:firstLine="480" w:firstLineChars="0"/>
        <w:rPr>
          <w:rFonts w:ascii="宋体" w:hAnsi="宋体" w:cs="宋体"/>
          <w:color w:val="auto"/>
          <w:highlight w:val="none"/>
        </w:rPr>
      </w:pPr>
      <w:r>
        <w:rPr>
          <w:rFonts w:hint="eastAsia" w:ascii="宋体" w:hAnsi="宋体" w:cs="宋体"/>
          <w:color w:val="auto"/>
          <w:highlight w:val="none"/>
        </w:rPr>
        <w:t>评标委员会编写评标报告，并提出</w:t>
      </w:r>
      <w:r>
        <w:rPr>
          <w:rFonts w:hint="eastAsia" w:ascii="宋体" w:hAnsi="宋体" w:eastAsia="宋体" w:cs="宋体"/>
          <w:color w:val="auto"/>
          <w:highlight w:val="none"/>
          <w:lang w:bidi="ar"/>
        </w:rPr>
        <w:t>综合</w:t>
      </w:r>
      <w:r>
        <w:rPr>
          <w:rFonts w:hint="eastAsia" w:ascii="宋体" w:hAnsi="宋体" w:cs="宋体"/>
          <w:color w:val="auto"/>
          <w:highlight w:val="none"/>
        </w:rPr>
        <w:t>得分由高到低排序名单及理由，评标报告由评标委员会成员签字。</w:t>
      </w:r>
    </w:p>
    <w:p w14:paraId="36C106DB">
      <w:pPr>
        <w:widowControl/>
        <w:spacing w:line="288" w:lineRule="auto"/>
        <w:ind w:firstLine="482"/>
        <w:outlineLvl w:val="1"/>
        <w:rPr>
          <w:rFonts w:ascii="宋体" w:hAnsi="宋体" w:cs="宋体"/>
          <w:color w:val="auto"/>
          <w:highlight w:val="none"/>
        </w:rPr>
      </w:pPr>
      <w:bookmarkStart w:id="592" w:name="_Toc1472"/>
      <w:bookmarkStart w:id="593" w:name="_Toc28997"/>
      <w:bookmarkStart w:id="594" w:name="_Toc23612"/>
      <w:bookmarkStart w:id="595" w:name="_Toc27897"/>
      <w:r>
        <w:rPr>
          <w:rFonts w:hint="eastAsia" w:ascii="宋体" w:hAnsi="宋体" w:cs="宋体"/>
          <w:b/>
          <w:bCs/>
          <w:color w:val="auto"/>
          <w:highlight w:val="none"/>
        </w:rPr>
        <w:t>十、评标细则及标准</w:t>
      </w:r>
      <w:bookmarkEnd w:id="592"/>
      <w:bookmarkEnd w:id="593"/>
      <w:bookmarkEnd w:id="594"/>
      <w:bookmarkEnd w:id="595"/>
    </w:p>
    <w:p w14:paraId="0D6EB75A">
      <w:pPr>
        <w:widowControl/>
        <w:spacing w:line="288" w:lineRule="auto"/>
        <w:ind w:firstLine="480"/>
        <w:outlineLvl w:val="1"/>
        <w:rPr>
          <w:rFonts w:ascii="宋体" w:hAnsi="宋体" w:cs="宋体"/>
          <w:color w:val="auto"/>
          <w:highlight w:val="none"/>
        </w:rPr>
      </w:pPr>
      <w:bookmarkStart w:id="596" w:name="_Toc11303"/>
      <w:bookmarkStart w:id="597" w:name="_Toc9930"/>
      <w:bookmarkStart w:id="598" w:name="_Toc25326"/>
      <w:bookmarkStart w:id="599" w:name="_Toc6098"/>
      <w:r>
        <w:rPr>
          <w:rFonts w:hint="eastAsia" w:ascii="宋体" w:hAnsi="宋体" w:cs="宋体"/>
          <w:color w:val="auto"/>
          <w:highlight w:val="none"/>
        </w:rPr>
        <w:t>1.评标委员会成员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bookmarkEnd w:id="596"/>
      <w:bookmarkEnd w:id="597"/>
      <w:bookmarkEnd w:id="598"/>
      <w:bookmarkEnd w:id="599"/>
    </w:p>
    <w:p w14:paraId="5AE0355D">
      <w:pPr>
        <w:widowControl/>
        <w:spacing w:line="288" w:lineRule="auto"/>
        <w:ind w:left="0" w:right="120" w:firstLine="480" w:firstLineChars="200"/>
        <w:rPr>
          <w:rFonts w:ascii="宋体" w:hAnsi="宋体" w:cs="宋体"/>
          <w:color w:val="auto"/>
          <w:highlight w:val="none"/>
        </w:rPr>
      </w:pPr>
      <w:r>
        <w:rPr>
          <w:rFonts w:hint="eastAsia" w:ascii="宋体" w:hAnsi="宋体" w:cs="宋体"/>
          <w:color w:val="auto"/>
          <w:highlight w:val="none"/>
        </w:rPr>
        <w:t>2.加权汇总每项评分因素的得分，得出每个有效投标人的总分。投标人</w:t>
      </w:r>
      <w:r>
        <w:rPr>
          <w:rFonts w:hint="eastAsia" w:ascii="宋体" w:hAnsi="宋体" w:cs="宋体"/>
          <w:color w:val="auto"/>
          <w:highlight w:val="none"/>
          <w:lang w:val="en-US" w:eastAsia="zh-CN"/>
        </w:rPr>
        <w:t>资信技术</w:t>
      </w:r>
      <w:r>
        <w:rPr>
          <w:rFonts w:hint="eastAsia" w:ascii="宋体" w:hAnsi="宋体" w:cs="宋体"/>
          <w:color w:val="auto"/>
          <w:highlight w:val="none"/>
        </w:rPr>
        <w:t>部分最终得分为各成员的有效评分的算术平均值。计算时保留小数二位（第三位四舍五入）。</w:t>
      </w:r>
    </w:p>
    <w:p w14:paraId="7DF2F419">
      <w:pPr>
        <w:widowControl/>
        <w:spacing w:line="288" w:lineRule="auto"/>
        <w:ind w:firstLine="480"/>
        <w:rPr>
          <w:rFonts w:ascii="宋体" w:hAnsi="宋体" w:cs="宋体"/>
          <w:color w:val="auto"/>
          <w:highlight w:val="none"/>
        </w:rPr>
      </w:pPr>
      <w:r>
        <w:rPr>
          <w:rFonts w:hint="eastAsia" w:ascii="宋体" w:hAnsi="宋体" w:cs="宋体"/>
          <w:color w:val="auto"/>
          <w:highlight w:val="none"/>
        </w:rPr>
        <w:t>3.综合评分明细表</w:t>
      </w:r>
    </w:p>
    <w:bookmarkEnd w:id="583"/>
    <w:bookmarkEnd w:id="584"/>
    <w:bookmarkEnd w:id="585"/>
    <w:bookmarkEnd w:id="586"/>
    <w:bookmarkEnd w:id="587"/>
    <w:tbl>
      <w:tblPr>
        <w:tblStyle w:val="39"/>
        <w:tblW w:w="9941" w:type="dxa"/>
        <w:tblInd w:w="0" w:type="dxa"/>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Layout w:type="fixed"/>
        <w:tblCellMar>
          <w:top w:w="0" w:type="dxa"/>
          <w:left w:w="108" w:type="dxa"/>
          <w:bottom w:w="0" w:type="dxa"/>
          <w:right w:w="108" w:type="dxa"/>
        </w:tblCellMar>
      </w:tblPr>
      <w:tblGrid>
        <w:gridCol w:w="636"/>
        <w:gridCol w:w="1140"/>
        <w:gridCol w:w="7164"/>
        <w:gridCol w:w="1001"/>
      </w:tblGrid>
      <w:tr w14:paraId="0A7C170C">
        <w:tblPrEx>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CellMar>
            <w:top w:w="0" w:type="dxa"/>
            <w:left w:w="108" w:type="dxa"/>
            <w:bottom w:w="0" w:type="dxa"/>
            <w:right w:w="108" w:type="dxa"/>
          </w:tblCellMar>
        </w:tblPrEx>
        <w:trPr>
          <w:cantSplit/>
          <w:trHeight w:val="478" w:hRule="atLeast"/>
        </w:trPr>
        <w:tc>
          <w:tcPr>
            <w:tcW w:w="636" w:type="dxa"/>
            <w:tcBorders>
              <w:top w:val="single" w:color="auto" w:sz="4" w:space="0"/>
              <w:left w:val="single" w:color="auto" w:sz="4" w:space="0"/>
              <w:bottom w:val="single" w:color="auto" w:sz="4" w:space="0"/>
              <w:right w:val="single" w:color="auto" w:sz="4" w:space="0"/>
            </w:tcBorders>
            <w:noWrap w:val="0"/>
            <w:vAlign w:val="top"/>
          </w:tcPr>
          <w:p w14:paraId="4819863B">
            <w:pPr>
              <w:autoSpaceDE w:val="0"/>
              <w:spacing w:line="240" w:lineRule="auto"/>
              <w:ind w:firstLine="0" w:firstLineChars="0"/>
              <w:rPr>
                <w:rFonts w:hint="eastAsia" w:ascii="宋体" w:hAnsi="宋体" w:eastAsia="宋体" w:cs="宋体"/>
                <w:color w:val="auto"/>
                <w:sz w:val="24"/>
                <w:szCs w:val="24"/>
                <w:highlight w:val="none"/>
              </w:rPr>
            </w:pPr>
            <w:bookmarkStart w:id="600" w:name="_Toc6722"/>
            <w:bookmarkStart w:id="601" w:name="_Toc27410"/>
            <w:bookmarkStart w:id="602" w:name="_Toc356371476"/>
            <w:bookmarkStart w:id="603" w:name="_Toc31916"/>
            <w:bookmarkStart w:id="604" w:name="_Toc19830"/>
            <w:bookmarkStart w:id="605" w:name="_Toc10327"/>
            <w:bookmarkStart w:id="606" w:name="_Toc11595"/>
            <w:bookmarkStart w:id="607" w:name="_Toc359856829"/>
            <w:bookmarkStart w:id="608" w:name="_Toc30484"/>
            <w:bookmarkStart w:id="609" w:name="_Toc8340"/>
            <w:bookmarkStart w:id="610" w:name="_Toc14256"/>
            <w:bookmarkStart w:id="611" w:name="_Toc3215"/>
            <w:r>
              <w:rPr>
                <w:rFonts w:hint="eastAsia" w:ascii="宋体" w:hAnsi="宋体" w:eastAsia="宋体" w:cs="宋体"/>
                <w:color w:val="auto"/>
                <w:sz w:val="24"/>
                <w:szCs w:val="24"/>
                <w:highlight w:val="none"/>
              </w:rPr>
              <w:t>序号</w:t>
            </w:r>
          </w:p>
        </w:tc>
        <w:tc>
          <w:tcPr>
            <w:tcW w:w="1140" w:type="dxa"/>
            <w:tcBorders>
              <w:top w:val="single" w:color="auto" w:sz="4" w:space="0"/>
              <w:left w:val="nil"/>
              <w:bottom w:val="single" w:color="auto" w:sz="4" w:space="0"/>
              <w:right w:val="single" w:color="auto" w:sz="4" w:space="0"/>
            </w:tcBorders>
            <w:noWrap w:val="0"/>
            <w:vAlign w:val="center"/>
          </w:tcPr>
          <w:p w14:paraId="054E677B">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7164" w:type="dxa"/>
            <w:tcBorders>
              <w:top w:val="single" w:color="auto" w:sz="4" w:space="0"/>
              <w:left w:val="nil"/>
              <w:bottom w:val="single" w:color="auto" w:sz="4" w:space="0"/>
              <w:right w:val="single" w:color="auto" w:sz="4" w:space="0"/>
            </w:tcBorders>
            <w:noWrap w:val="0"/>
            <w:vAlign w:val="center"/>
          </w:tcPr>
          <w:p w14:paraId="773CED35">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细则内容</w:t>
            </w:r>
          </w:p>
        </w:tc>
        <w:tc>
          <w:tcPr>
            <w:tcW w:w="1001" w:type="dxa"/>
            <w:tcBorders>
              <w:top w:val="single" w:color="auto" w:sz="4" w:space="0"/>
              <w:left w:val="nil"/>
              <w:bottom w:val="single" w:color="auto" w:sz="4" w:space="0"/>
              <w:right w:val="single" w:color="auto" w:sz="4" w:space="0"/>
            </w:tcBorders>
            <w:noWrap w:val="0"/>
            <w:vAlign w:val="center"/>
          </w:tcPr>
          <w:p w14:paraId="6DADB62D">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6AC59FFB">
        <w:tblPrEx>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CellMar>
            <w:top w:w="0" w:type="dxa"/>
            <w:left w:w="108" w:type="dxa"/>
            <w:bottom w:w="0" w:type="dxa"/>
            <w:right w:w="108" w:type="dxa"/>
          </w:tblCellMar>
        </w:tblPrEx>
        <w:trPr>
          <w:cantSplit/>
          <w:trHeight w:val="9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EE355DD">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40" w:type="dxa"/>
            <w:tcBorders>
              <w:top w:val="single" w:color="auto" w:sz="4" w:space="0"/>
              <w:left w:val="nil"/>
              <w:bottom w:val="single" w:color="auto" w:sz="4" w:space="0"/>
              <w:right w:val="single" w:color="auto" w:sz="4" w:space="0"/>
            </w:tcBorders>
            <w:noWrap w:val="0"/>
            <w:vAlign w:val="center"/>
          </w:tcPr>
          <w:p w14:paraId="6C88B6DD">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响应报价</w:t>
            </w:r>
          </w:p>
        </w:tc>
        <w:tc>
          <w:tcPr>
            <w:tcW w:w="7164" w:type="dxa"/>
            <w:tcBorders>
              <w:top w:val="single" w:color="auto" w:sz="4" w:space="0"/>
              <w:left w:val="nil"/>
              <w:bottom w:val="single" w:color="auto" w:sz="4" w:space="0"/>
              <w:right w:val="single" w:color="auto" w:sz="4" w:space="0"/>
            </w:tcBorders>
            <w:noWrap w:val="0"/>
            <w:vAlign w:val="center"/>
          </w:tcPr>
          <w:p w14:paraId="2F9A61D6">
            <w:pPr>
              <w:autoSpaceDE w:val="0"/>
              <w:adjustRightInd/>
              <w:snapToGrid/>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本项目最高限价45万元。</w:t>
            </w:r>
            <w:r>
              <w:rPr>
                <w:rFonts w:hint="eastAsia" w:ascii="宋体" w:hAnsi="宋体" w:eastAsia="宋体" w:cs="宋体"/>
                <w:color w:val="auto"/>
                <w:sz w:val="24"/>
                <w:szCs w:val="24"/>
                <w:highlight w:val="none"/>
                <w:lang w:val="zh-CN"/>
              </w:rPr>
              <w:t>所有有效投标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zh-CN"/>
              </w:rPr>
              <w:t>的投标最低</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val="zh-CN"/>
              </w:rPr>
              <w:t>为评标基准价，报价得分=(</w:t>
            </w:r>
            <w:r>
              <w:rPr>
                <w:rFonts w:hint="eastAsia" w:ascii="宋体" w:hAnsi="宋体" w:cs="宋体"/>
                <w:color w:val="auto"/>
                <w:sz w:val="24"/>
                <w:szCs w:val="24"/>
                <w:highlight w:val="none"/>
                <w:lang w:val="en-US" w:eastAsia="zh-CN"/>
              </w:rPr>
              <w:t>评标</w:t>
            </w:r>
            <w:r>
              <w:rPr>
                <w:rFonts w:hint="eastAsia" w:ascii="宋体" w:hAnsi="宋体" w:eastAsia="宋体" w:cs="宋体"/>
                <w:color w:val="auto"/>
                <w:sz w:val="24"/>
                <w:szCs w:val="24"/>
                <w:highlight w:val="none"/>
                <w:lang w:val="zh-CN"/>
              </w:rPr>
              <w:t>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报价)×</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，四舍五入，保留两位小数。</w:t>
            </w:r>
          </w:p>
        </w:tc>
        <w:tc>
          <w:tcPr>
            <w:tcW w:w="1001" w:type="dxa"/>
            <w:tcBorders>
              <w:top w:val="single" w:color="auto" w:sz="4" w:space="0"/>
              <w:left w:val="nil"/>
              <w:bottom w:val="single" w:color="auto" w:sz="4" w:space="0"/>
              <w:right w:val="single" w:color="auto" w:sz="4" w:space="0"/>
            </w:tcBorders>
            <w:noWrap w:val="0"/>
            <w:vAlign w:val="center"/>
          </w:tcPr>
          <w:p w14:paraId="570E21EB">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r>
      <w:tr w14:paraId="5A0D689F">
        <w:tblPrEx>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CellMar>
            <w:top w:w="0" w:type="dxa"/>
            <w:left w:w="108" w:type="dxa"/>
            <w:bottom w:w="0" w:type="dxa"/>
            <w:right w:w="108" w:type="dxa"/>
          </w:tblCellMar>
        </w:tblPrEx>
        <w:trPr>
          <w:cantSplit/>
          <w:trHeight w:val="851" w:hRule="atLeast"/>
        </w:trPr>
        <w:tc>
          <w:tcPr>
            <w:tcW w:w="636" w:type="dxa"/>
            <w:tcBorders>
              <w:top w:val="single" w:color="auto" w:sz="4" w:space="0"/>
              <w:left w:val="single" w:color="auto" w:sz="4" w:space="0"/>
              <w:right w:val="single" w:color="auto" w:sz="4" w:space="0"/>
            </w:tcBorders>
            <w:noWrap w:val="0"/>
            <w:vAlign w:val="center"/>
          </w:tcPr>
          <w:p w14:paraId="6D136156">
            <w:pPr>
              <w:autoSpaceDE w:val="0"/>
              <w:spacing w:line="240" w:lineRule="auto"/>
              <w:ind w:firstLine="0" w:firstLineChars="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p>
        </w:tc>
        <w:tc>
          <w:tcPr>
            <w:tcW w:w="1140" w:type="dxa"/>
            <w:tcBorders>
              <w:top w:val="single" w:color="auto" w:sz="4" w:space="0"/>
              <w:left w:val="nil"/>
              <w:right w:val="single" w:color="auto" w:sz="4" w:space="0"/>
            </w:tcBorders>
            <w:noWrap w:val="0"/>
            <w:vAlign w:val="center"/>
          </w:tcPr>
          <w:p w14:paraId="03EFF1F2">
            <w:pPr>
              <w:autoSpaceDE w:val="0"/>
              <w:spacing w:line="240" w:lineRule="auto"/>
              <w:ind w:firstLine="0" w:firstLineChars="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业绩</w:t>
            </w:r>
          </w:p>
        </w:tc>
        <w:tc>
          <w:tcPr>
            <w:tcW w:w="7164" w:type="dxa"/>
            <w:tcBorders>
              <w:top w:val="single" w:color="auto" w:sz="4" w:space="0"/>
              <w:left w:val="nil"/>
              <w:right w:val="single" w:color="auto" w:sz="4" w:space="0"/>
            </w:tcBorders>
            <w:noWrap w:val="0"/>
            <w:vAlign w:val="top"/>
          </w:tcPr>
          <w:p w14:paraId="28AF3875">
            <w:pPr>
              <w:autoSpaceDE w:val="0"/>
              <w:spacing w:line="24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投标人自</w:t>
            </w:r>
            <w:r>
              <w:rPr>
                <w:rFonts w:hint="eastAsia" w:ascii="宋体" w:hAnsi="宋体" w:eastAsia="宋体" w:cs="宋体"/>
                <w:color w:val="auto"/>
                <w:sz w:val="24"/>
                <w:szCs w:val="24"/>
                <w:highlight w:val="none"/>
                <w:lang w:val="zh-CN"/>
              </w:rPr>
              <w:t>20</w:t>
            </w:r>
            <w:r>
              <w:rPr>
                <w:rFonts w:hint="eastAsia" w:ascii="宋体" w:hAnsi="宋体" w:eastAsia="宋体" w:cs="宋体"/>
                <w:color w:val="auto"/>
                <w:sz w:val="24"/>
                <w:szCs w:val="24"/>
                <w:highlight w:val="none"/>
                <w:lang w:val="zh-CN"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年1月</w:t>
            </w:r>
            <w:r>
              <w:rPr>
                <w:rFonts w:hint="eastAsia" w:ascii="宋体" w:hAnsi="宋体" w:eastAsia="宋体" w:cs="宋体"/>
                <w:color w:val="auto"/>
                <w:sz w:val="24"/>
                <w:szCs w:val="24"/>
                <w:highlight w:val="none"/>
                <w:lang w:val="en-US" w:eastAsia="zh-CN"/>
              </w:rPr>
              <w:t>至今</w:t>
            </w:r>
            <w:r>
              <w:rPr>
                <w:rFonts w:hint="eastAsia" w:ascii="宋体" w:hAnsi="宋体" w:eastAsia="宋体" w:cs="宋体"/>
                <w:color w:val="auto"/>
                <w:sz w:val="24"/>
                <w:szCs w:val="24"/>
                <w:highlight w:val="none"/>
                <w:lang w:val="zh-CN"/>
              </w:rPr>
              <w:t>实施的</w:t>
            </w:r>
            <w:r>
              <w:rPr>
                <w:rFonts w:hint="eastAsia" w:ascii="宋体" w:hAnsi="宋体" w:eastAsia="宋体" w:cs="宋体"/>
                <w:color w:val="auto"/>
                <w:sz w:val="24"/>
                <w:szCs w:val="24"/>
                <w:highlight w:val="none"/>
                <w:lang w:val="zh-CN" w:eastAsia="zh-CN"/>
              </w:rPr>
              <w:t>类似项目</w:t>
            </w:r>
            <w:r>
              <w:rPr>
                <w:rFonts w:hint="eastAsia" w:ascii="宋体" w:hAnsi="宋体" w:eastAsia="宋体" w:cs="宋体"/>
                <w:color w:val="auto"/>
                <w:sz w:val="24"/>
                <w:szCs w:val="24"/>
                <w:highlight w:val="none"/>
                <w:lang w:val="zh-CN"/>
              </w:rPr>
              <w:t>采购</w:t>
            </w:r>
            <w:r>
              <w:rPr>
                <w:rFonts w:hint="eastAsia" w:ascii="宋体" w:hAnsi="宋体" w:eastAsia="宋体" w:cs="宋体"/>
                <w:color w:val="auto"/>
                <w:sz w:val="24"/>
                <w:szCs w:val="24"/>
                <w:highlight w:val="none"/>
                <w:lang w:val="zh-CN" w:eastAsia="zh-CN"/>
              </w:rPr>
              <w:t>业绩</w:t>
            </w:r>
            <w:r>
              <w:rPr>
                <w:rFonts w:hint="eastAsia" w:ascii="宋体" w:hAnsi="宋体" w:eastAsia="宋体" w:cs="宋体"/>
                <w:color w:val="auto"/>
                <w:sz w:val="24"/>
                <w:szCs w:val="24"/>
                <w:highlight w:val="none"/>
                <w:lang w:val="zh-CN"/>
              </w:rPr>
              <w:t>，每个得</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分，最高</w:t>
            </w:r>
            <w:r>
              <w:rPr>
                <w:rFonts w:hint="eastAsia" w:ascii="宋体" w:hAnsi="宋体" w:eastAsia="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443242E7">
            <w:pPr>
              <w:autoSpaceDE w:val="0"/>
              <w:spacing w:line="240" w:lineRule="auto"/>
              <w:ind w:firstLine="0" w:firstLineChars="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val="zh-CN" w:eastAsia="zh-CN"/>
              </w:rPr>
              <w:t>提供采购合同</w:t>
            </w:r>
            <w:r>
              <w:rPr>
                <w:rFonts w:hint="eastAsia" w:ascii="宋体" w:hAnsi="宋体" w:cs="宋体"/>
                <w:color w:val="auto"/>
                <w:sz w:val="24"/>
                <w:szCs w:val="24"/>
                <w:highlight w:val="none"/>
                <w:lang w:val="en-US" w:eastAsia="zh-CN"/>
              </w:rPr>
              <w:t>及劳务服务发票</w:t>
            </w:r>
            <w:r>
              <w:rPr>
                <w:rFonts w:hint="eastAsia" w:ascii="宋体" w:hAnsi="宋体" w:eastAsia="宋体" w:cs="宋体"/>
                <w:color w:val="auto"/>
                <w:sz w:val="24"/>
                <w:szCs w:val="24"/>
                <w:highlight w:val="none"/>
                <w:lang w:val="zh-CN" w:eastAsia="zh-CN"/>
              </w:rPr>
              <w:t>原件扫描件，未提供不得分</w:t>
            </w:r>
            <w:r>
              <w:rPr>
                <w:rFonts w:hint="eastAsia" w:ascii="宋体" w:hAnsi="宋体" w:eastAsia="宋体" w:cs="宋体"/>
                <w:color w:val="auto"/>
                <w:sz w:val="24"/>
                <w:szCs w:val="24"/>
                <w:highlight w:val="none"/>
                <w:lang w:val="zh-CN"/>
              </w:rPr>
              <w:t>。</w:t>
            </w:r>
          </w:p>
        </w:tc>
        <w:tc>
          <w:tcPr>
            <w:tcW w:w="1001" w:type="dxa"/>
            <w:tcBorders>
              <w:top w:val="single" w:color="auto" w:sz="4" w:space="0"/>
              <w:left w:val="nil"/>
              <w:bottom w:val="single" w:color="auto" w:sz="4" w:space="0"/>
              <w:right w:val="single" w:color="auto" w:sz="4" w:space="0"/>
            </w:tcBorders>
            <w:noWrap w:val="0"/>
            <w:vAlign w:val="center"/>
          </w:tcPr>
          <w:p w14:paraId="387BC511">
            <w:pPr>
              <w:autoSpaceDE w:val="0"/>
              <w:spacing w:line="240" w:lineRule="auto"/>
              <w:ind w:firstLine="0" w:firstLineChars="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tc>
      </w:tr>
      <w:tr w14:paraId="37C812DE">
        <w:tblPrEx>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CellMar>
            <w:top w:w="0" w:type="dxa"/>
            <w:left w:w="108" w:type="dxa"/>
            <w:bottom w:w="0" w:type="dxa"/>
            <w:right w:w="108" w:type="dxa"/>
          </w:tblCellMar>
        </w:tblPrEx>
        <w:trPr>
          <w:cantSplit/>
          <w:trHeight w:val="851" w:hRule="atLeast"/>
        </w:trPr>
        <w:tc>
          <w:tcPr>
            <w:tcW w:w="636" w:type="dxa"/>
            <w:tcBorders>
              <w:top w:val="single" w:color="auto" w:sz="4" w:space="0"/>
              <w:left w:val="single" w:color="auto" w:sz="4" w:space="0"/>
              <w:right w:val="single" w:color="auto" w:sz="4" w:space="0"/>
            </w:tcBorders>
            <w:shd w:val="clear" w:color="auto" w:fill="auto"/>
            <w:noWrap w:val="0"/>
            <w:vAlign w:val="center"/>
          </w:tcPr>
          <w:p w14:paraId="15BAB7D5">
            <w:pPr>
              <w:autoSpaceDE w:val="0"/>
              <w:spacing w:line="24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3</w:t>
            </w:r>
          </w:p>
        </w:tc>
        <w:tc>
          <w:tcPr>
            <w:tcW w:w="1140" w:type="dxa"/>
            <w:tcBorders>
              <w:top w:val="single" w:color="auto" w:sz="4" w:space="0"/>
              <w:left w:val="nil"/>
              <w:right w:val="single" w:color="auto" w:sz="4" w:space="0"/>
            </w:tcBorders>
            <w:noWrap w:val="0"/>
            <w:vAlign w:val="center"/>
          </w:tcPr>
          <w:p w14:paraId="1855F03E">
            <w:pPr>
              <w:autoSpaceDE w:val="0"/>
              <w:spacing w:line="240" w:lineRule="auto"/>
              <w:ind w:firstLine="0" w:firstLineChars="0"/>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eastAsia="zh-CN"/>
              </w:rPr>
              <w:t>认证体系</w:t>
            </w:r>
          </w:p>
        </w:tc>
        <w:tc>
          <w:tcPr>
            <w:tcW w:w="7164" w:type="dxa"/>
            <w:tcBorders>
              <w:top w:val="single" w:color="auto" w:sz="4" w:space="0"/>
              <w:left w:val="nil"/>
              <w:right w:val="single" w:color="auto" w:sz="4" w:space="0"/>
            </w:tcBorders>
            <w:noWrap w:val="0"/>
            <w:vAlign w:val="top"/>
          </w:tcPr>
          <w:p w14:paraId="7C1553AE">
            <w:pPr>
              <w:shd w:val="clear"/>
              <w:autoSpaceDE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供应商具有</w:t>
            </w:r>
            <w:r>
              <w:rPr>
                <w:rFonts w:hint="default" w:ascii="Plantagenet Cherokee" w:hAnsi="Plantagenet Cherokee" w:eastAsia="宋体" w:cs="Plantagenet Cherokee"/>
                <w:b w:val="0"/>
                <w:bCs w:val="0"/>
                <w:color w:val="auto"/>
                <w:sz w:val="24"/>
                <w:szCs w:val="24"/>
                <w:highlight w:val="none"/>
                <w:lang w:val="en-US" w:eastAsia="zh-CN" w:bidi="ar-SA"/>
              </w:rPr>
              <w:t>职业健康安全管理体系认证证书</w:t>
            </w:r>
            <w:r>
              <w:rPr>
                <w:rFonts w:hint="eastAsia" w:ascii="宋体" w:hAnsi="宋体" w:cs="宋体"/>
                <w:color w:val="auto"/>
                <w:highlight w:val="none"/>
                <w:lang w:val="zh-CN"/>
              </w:rPr>
              <w:t>得</w:t>
            </w:r>
            <w:r>
              <w:rPr>
                <w:rFonts w:hint="eastAsia" w:ascii="宋体" w:hAnsi="宋体" w:cs="宋体"/>
                <w:color w:val="auto"/>
                <w:highlight w:val="none"/>
                <w:lang w:val="zh-CN" w:eastAsia="zh-CN"/>
              </w:rPr>
              <w:t>1</w:t>
            </w:r>
            <w:r>
              <w:rPr>
                <w:rFonts w:hint="eastAsia" w:ascii="宋体" w:hAnsi="宋体" w:cs="宋体"/>
                <w:color w:val="auto"/>
                <w:highlight w:val="none"/>
                <w:lang w:val="zh-CN"/>
              </w:rPr>
              <w:t>分；</w:t>
            </w:r>
          </w:p>
          <w:p w14:paraId="7C951D27">
            <w:pPr>
              <w:shd w:val="clear"/>
              <w:autoSpaceDE w:val="0"/>
              <w:spacing w:line="240" w:lineRule="auto"/>
              <w:ind w:firstLine="0" w:firstLineChars="0"/>
              <w:jc w:val="left"/>
              <w:rPr>
                <w:rFonts w:hint="eastAsia" w:ascii="宋体" w:hAnsi="宋体" w:cs="宋体"/>
                <w:color w:val="auto"/>
                <w:highlight w:val="none"/>
                <w:lang w:val="zh-CN"/>
              </w:rPr>
            </w:pPr>
            <w:r>
              <w:rPr>
                <w:rFonts w:hint="default" w:ascii="Plantagenet Cherokee" w:hAnsi="Plantagenet Cherokee" w:eastAsia="宋体" w:cs="Plantagenet Cherokee"/>
                <w:b w:val="0"/>
                <w:bCs w:val="0"/>
                <w:color w:val="auto"/>
                <w:sz w:val="24"/>
                <w:szCs w:val="24"/>
                <w:highlight w:val="none"/>
                <w:lang w:val="en-US" w:eastAsia="zh-CN" w:bidi="ar-SA"/>
              </w:rPr>
              <w:t>环境管理体系认证证书</w:t>
            </w:r>
            <w:r>
              <w:rPr>
                <w:rFonts w:hint="eastAsia" w:ascii="宋体" w:hAnsi="宋体" w:cs="宋体"/>
                <w:color w:val="auto"/>
                <w:highlight w:val="none"/>
                <w:lang w:val="zh-CN"/>
              </w:rPr>
              <w:t>得</w:t>
            </w:r>
            <w:r>
              <w:rPr>
                <w:rFonts w:hint="eastAsia" w:ascii="宋体" w:hAnsi="宋体" w:cs="宋体"/>
                <w:color w:val="auto"/>
                <w:highlight w:val="none"/>
                <w:lang w:val="zh-CN" w:eastAsia="zh-CN"/>
              </w:rPr>
              <w:t>1</w:t>
            </w:r>
            <w:r>
              <w:rPr>
                <w:rFonts w:hint="eastAsia" w:ascii="宋体" w:hAnsi="宋体" w:cs="宋体"/>
                <w:color w:val="auto"/>
                <w:highlight w:val="none"/>
                <w:lang w:val="zh-CN"/>
              </w:rPr>
              <w:t>分；</w:t>
            </w:r>
          </w:p>
          <w:p w14:paraId="6DA3F4D0">
            <w:pPr>
              <w:autoSpaceDE w:val="0"/>
              <w:spacing w:line="240" w:lineRule="auto"/>
              <w:ind w:firstLine="0" w:firstLineChars="0"/>
              <w:jc w:val="left"/>
              <w:rPr>
                <w:rFonts w:hint="eastAsia" w:ascii="宋体" w:hAnsi="宋体" w:cs="宋体"/>
                <w:color w:val="auto"/>
                <w:highlight w:val="none"/>
                <w:lang w:val="zh-CN" w:eastAsia="zh-CN"/>
              </w:rPr>
            </w:pPr>
            <w:r>
              <w:rPr>
                <w:rFonts w:hint="eastAsia" w:ascii="宋体" w:hAnsi="宋体" w:cs="宋体"/>
                <w:color w:val="auto"/>
                <w:highlight w:val="none"/>
                <w:lang w:val="zh-CN" w:eastAsia="zh-CN"/>
              </w:rPr>
              <w:t>质量管理体系认证证书得1分</w:t>
            </w:r>
          </w:p>
          <w:p w14:paraId="7E728116">
            <w:pPr>
              <w:autoSpaceDE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eastAsia="zh-CN"/>
              </w:rPr>
              <w:t>食品安全管理体系认证证书得1分；</w:t>
            </w:r>
          </w:p>
          <w:p w14:paraId="784AEEE9">
            <w:pPr>
              <w:autoSpaceDE w:val="0"/>
              <w:spacing w:line="240" w:lineRule="auto"/>
              <w:ind w:firstLine="0" w:firstLineChars="0"/>
              <w:jc w:val="left"/>
              <w:rPr>
                <w:rFonts w:hint="eastAsia" w:ascii="宋体" w:hAnsi="宋体" w:eastAsia="宋体" w:cs="宋体"/>
                <w:b w:val="0"/>
                <w:bCs w:val="0"/>
                <w:color w:val="auto"/>
                <w:sz w:val="24"/>
                <w:szCs w:val="24"/>
                <w:highlight w:val="none"/>
                <w:lang w:val="zh-CN" w:eastAsia="zh-CN" w:bidi="ar-SA"/>
              </w:rPr>
            </w:pPr>
            <w:r>
              <w:rPr>
                <w:rFonts w:hint="eastAsia" w:ascii="宋体" w:hAnsi="宋体" w:eastAsia="宋体" w:cs="宋体"/>
                <w:b w:val="0"/>
                <w:bCs w:val="0"/>
                <w:color w:val="auto"/>
                <w:sz w:val="24"/>
                <w:szCs w:val="24"/>
                <w:highlight w:val="none"/>
                <w:lang w:val="zh-CN" w:eastAsia="zh-CN" w:bidi="ar-SA"/>
              </w:rPr>
              <w:t>危害分析与关键控制点(HACCP)体系认证证书</w:t>
            </w:r>
            <w:r>
              <w:rPr>
                <w:rFonts w:hint="eastAsia" w:ascii="宋体" w:hAnsi="宋体" w:cs="宋体"/>
                <w:color w:val="auto"/>
                <w:highlight w:val="none"/>
                <w:lang w:val="zh-CN" w:eastAsia="zh-CN"/>
              </w:rPr>
              <w:t>得1分。</w:t>
            </w:r>
          </w:p>
          <w:p w14:paraId="2DEEC040">
            <w:pPr>
              <w:autoSpaceDE w:val="0"/>
              <w:spacing w:line="240" w:lineRule="auto"/>
              <w:ind w:firstLine="0" w:firstLineChars="0"/>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须</w:t>
            </w: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bidi="ar-SA"/>
              </w:rPr>
              <w:t>体系认证</w:t>
            </w:r>
            <w:r>
              <w:rPr>
                <w:rFonts w:hint="eastAsia" w:ascii="宋体" w:hAnsi="宋体" w:eastAsia="宋体" w:cs="宋体"/>
                <w:b w:val="0"/>
                <w:bCs w:val="0"/>
                <w:color w:val="auto"/>
                <w:sz w:val="24"/>
                <w:szCs w:val="24"/>
                <w:highlight w:val="none"/>
              </w:rPr>
              <w:t>证书</w:t>
            </w:r>
            <w:r>
              <w:rPr>
                <w:rFonts w:hint="eastAsia" w:ascii="宋体" w:hAnsi="宋体" w:eastAsia="宋体" w:cs="宋体"/>
                <w:color w:val="auto"/>
                <w:sz w:val="24"/>
                <w:szCs w:val="24"/>
                <w:highlight w:val="none"/>
                <w:lang w:val="en-US" w:eastAsia="zh-CN"/>
              </w:rPr>
              <w:t>原件扫描件</w:t>
            </w:r>
            <w:r>
              <w:rPr>
                <w:rFonts w:hint="eastAsia" w:ascii="宋体" w:hAnsi="宋体" w:eastAsia="宋体" w:cs="宋体"/>
                <w:b w:val="0"/>
                <w:bCs w:val="0"/>
                <w:color w:val="auto"/>
                <w:sz w:val="24"/>
                <w:szCs w:val="24"/>
                <w:highlight w:val="none"/>
                <w:lang w:eastAsia="zh-CN"/>
              </w:rPr>
              <w:t>及全国认证认可信息服务平台查询截图</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b w:val="0"/>
                <w:bCs w:val="0"/>
                <w:color w:val="auto"/>
                <w:sz w:val="24"/>
                <w:szCs w:val="24"/>
                <w:highlight w:val="none"/>
                <w:lang w:eastAsia="zh-CN"/>
              </w:rPr>
              <w:t>，未提供</w:t>
            </w:r>
            <w:r>
              <w:rPr>
                <w:rFonts w:hint="eastAsia" w:ascii="宋体" w:hAnsi="宋体" w:eastAsia="宋体" w:cs="宋体"/>
                <w:b w:val="0"/>
                <w:bCs w:val="0"/>
                <w:color w:val="auto"/>
                <w:sz w:val="24"/>
                <w:szCs w:val="24"/>
                <w:highlight w:val="none"/>
              </w:rPr>
              <w:t>不得分</w:t>
            </w:r>
            <w:r>
              <w:rPr>
                <w:rFonts w:hint="eastAsia" w:ascii="宋体" w:hAnsi="宋体" w:cs="宋体"/>
                <w:b w:val="0"/>
                <w:bCs w:val="0"/>
                <w:color w:val="auto"/>
                <w:highlight w:val="none"/>
                <w:lang w:val="en-US"/>
              </w:rPr>
              <w:t>。</w:t>
            </w:r>
          </w:p>
        </w:tc>
        <w:tc>
          <w:tcPr>
            <w:tcW w:w="1001" w:type="dxa"/>
            <w:tcBorders>
              <w:top w:val="single" w:color="auto" w:sz="4" w:space="0"/>
              <w:left w:val="nil"/>
              <w:bottom w:val="single" w:color="auto" w:sz="4" w:space="0"/>
              <w:right w:val="single" w:color="auto" w:sz="4" w:space="0"/>
            </w:tcBorders>
            <w:noWrap w:val="0"/>
            <w:vAlign w:val="center"/>
          </w:tcPr>
          <w:p w14:paraId="53AE57EA">
            <w:pPr>
              <w:autoSpaceDE w:val="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0-5分</w:t>
            </w:r>
          </w:p>
        </w:tc>
      </w:tr>
      <w:tr w14:paraId="4DCDCCD8">
        <w:tblPrEx>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CellMar>
            <w:top w:w="0" w:type="dxa"/>
            <w:left w:w="108" w:type="dxa"/>
            <w:bottom w:w="0" w:type="dxa"/>
            <w:right w:w="108" w:type="dxa"/>
          </w:tblCellMar>
        </w:tblPrEx>
        <w:trPr>
          <w:cantSplit/>
          <w:trHeight w:val="1566" w:hRule="atLeast"/>
        </w:trPr>
        <w:tc>
          <w:tcPr>
            <w:tcW w:w="636" w:type="dxa"/>
            <w:tcBorders>
              <w:top w:val="single" w:color="auto" w:sz="4" w:space="0"/>
              <w:left w:val="single" w:color="auto" w:sz="4" w:space="0"/>
              <w:right w:val="single" w:color="auto" w:sz="4" w:space="0"/>
            </w:tcBorders>
            <w:shd w:val="clear" w:color="auto" w:fill="auto"/>
            <w:noWrap w:val="0"/>
            <w:vAlign w:val="center"/>
          </w:tcPr>
          <w:p w14:paraId="70555A02">
            <w:pPr>
              <w:autoSpaceDE w:val="0"/>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140" w:type="dxa"/>
            <w:tcBorders>
              <w:top w:val="single" w:color="auto" w:sz="4" w:space="0"/>
              <w:left w:val="nil"/>
              <w:right w:val="single" w:color="auto" w:sz="4" w:space="0"/>
            </w:tcBorders>
            <w:noWrap w:val="0"/>
            <w:vAlign w:val="center"/>
          </w:tcPr>
          <w:p w14:paraId="55D8EF1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Cs/>
                <w:color w:val="auto"/>
                <w:sz w:val="24"/>
                <w:szCs w:val="24"/>
                <w:highlight w:val="none"/>
                <w:lang w:val="zh-CN"/>
              </w:rPr>
              <w:t>人员要求</w:t>
            </w:r>
          </w:p>
        </w:tc>
        <w:tc>
          <w:tcPr>
            <w:tcW w:w="7164" w:type="dxa"/>
            <w:tcBorders>
              <w:top w:val="single" w:color="auto" w:sz="4" w:space="0"/>
              <w:left w:val="nil"/>
              <w:right w:val="single" w:color="auto" w:sz="4" w:space="0"/>
            </w:tcBorders>
            <w:noWrap w:val="0"/>
            <w:vAlign w:val="center"/>
          </w:tcPr>
          <w:p w14:paraId="30BD10D4">
            <w:pPr>
              <w:keepNext w:val="0"/>
              <w:keepLines w:val="0"/>
              <w:pageBreakBefore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1.投标人</w:t>
            </w:r>
            <w:r>
              <w:rPr>
                <w:rFonts w:hint="eastAsia" w:ascii="宋体" w:hAnsi="宋体" w:eastAsia="宋体" w:cs="宋体"/>
                <w:bCs/>
                <w:color w:val="auto"/>
                <w:sz w:val="24"/>
                <w:szCs w:val="24"/>
                <w:highlight w:val="none"/>
              </w:rPr>
              <w:t>具有中式烹调师证书为高级技师（一级）的</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每个</w:t>
            </w:r>
            <w:r>
              <w:rPr>
                <w:rFonts w:hint="eastAsia" w:ascii="宋体" w:hAnsi="宋体" w:eastAsia="宋体" w:cs="宋体"/>
                <w:bCs/>
                <w:color w:val="auto"/>
                <w:sz w:val="24"/>
                <w:szCs w:val="24"/>
                <w:highlight w:val="none"/>
              </w:rPr>
              <w:t>得3分，具有中式烹调师证书为高级工（三级）及以上的</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每个</w:t>
            </w:r>
            <w:r>
              <w:rPr>
                <w:rFonts w:hint="eastAsia" w:ascii="宋体" w:hAnsi="宋体" w:eastAsia="宋体" w:cs="宋体"/>
                <w:bCs/>
                <w:color w:val="auto"/>
                <w:sz w:val="24"/>
                <w:szCs w:val="24"/>
                <w:highlight w:val="none"/>
              </w:rPr>
              <w:t>得2分，</w:t>
            </w:r>
            <w:r>
              <w:rPr>
                <w:rFonts w:hint="eastAsia" w:ascii="宋体" w:hAnsi="宋体" w:cs="宋体"/>
                <w:bCs/>
                <w:color w:val="auto"/>
                <w:sz w:val="24"/>
                <w:szCs w:val="24"/>
                <w:highlight w:val="none"/>
                <w:lang w:val="en-US" w:eastAsia="zh-CN"/>
              </w:rPr>
              <w:t>本项</w:t>
            </w:r>
            <w:r>
              <w:rPr>
                <w:rFonts w:hint="eastAsia" w:ascii="宋体" w:hAnsi="宋体" w:eastAsia="宋体" w:cs="宋体"/>
                <w:bCs/>
                <w:color w:val="auto"/>
                <w:sz w:val="24"/>
                <w:szCs w:val="24"/>
                <w:highlight w:val="none"/>
              </w:rPr>
              <w:t>最高得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同一人员不重复计分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w:t>
            </w:r>
          </w:p>
          <w:p w14:paraId="27357DD8">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2.投标人</w:t>
            </w:r>
            <w:r>
              <w:rPr>
                <w:rFonts w:hint="eastAsia" w:ascii="宋体" w:hAnsi="宋体" w:eastAsia="宋体" w:cs="宋体"/>
                <w:bCs/>
                <w:color w:val="auto"/>
                <w:sz w:val="24"/>
                <w:szCs w:val="24"/>
                <w:highlight w:val="none"/>
              </w:rPr>
              <w:t>具有面点师资格证书的</w:t>
            </w:r>
            <w:r>
              <w:rPr>
                <w:rFonts w:hint="eastAsia" w:ascii="宋体" w:hAnsi="宋体" w:cs="宋体"/>
                <w:bCs/>
                <w:color w:val="auto"/>
                <w:sz w:val="24"/>
                <w:szCs w:val="24"/>
                <w:highlight w:val="none"/>
                <w:lang w:val="en-US" w:eastAsia="zh-CN"/>
              </w:rPr>
              <w:t>每个</w:t>
            </w:r>
            <w:r>
              <w:rPr>
                <w:rFonts w:hint="eastAsia" w:ascii="宋体" w:hAnsi="宋体" w:eastAsia="宋体" w:cs="宋体"/>
                <w:bCs/>
                <w:color w:val="auto"/>
                <w:sz w:val="24"/>
                <w:szCs w:val="24"/>
                <w:highlight w:val="none"/>
              </w:rPr>
              <w:t>得2分，最高得</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p>
          <w:p w14:paraId="5FE554E2">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3.投标人</w:t>
            </w:r>
            <w:r>
              <w:rPr>
                <w:rFonts w:hint="eastAsia" w:ascii="宋体" w:hAnsi="宋体" w:eastAsia="宋体" w:cs="宋体"/>
                <w:bCs/>
                <w:color w:val="auto"/>
                <w:sz w:val="24"/>
                <w:szCs w:val="24"/>
                <w:highlight w:val="none"/>
              </w:rPr>
              <w:t>具有营养师资格证书的得2分。</w:t>
            </w:r>
          </w:p>
          <w:p w14:paraId="3E6ABB7A">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Cs/>
                <w:color w:val="auto"/>
                <w:sz w:val="24"/>
                <w:szCs w:val="24"/>
                <w:highlight w:val="none"/>
              </w:rPr>
              <w:t>注：以上人员</w:t>
            </w:r>
            <w:r>
              <w:rPr>
                <w:rFonts w:hint="eastAsia" w:ascii="宋体" w:hAnsi="宋体" w:cs="宋体"/>
                <w:bCs/>
                <w:color w:val="auto"/>
                <w:sz w:val="24"/>
                <w:szCs w:val="24"/>
                <w:highlight w:val="none"/>
                <w:lang w:val="en-US" w:eastAsia="zh-CN"/>
              </w:rPr>
              <w:t>须</w:t>
            </w:r>
            <w:r>
              <w:rPr>
                <w:rFonts w:hint="eastAsia" w:ascii="宋体" w:hAnsi="宋体" w:eastAsia="宋体" w:cs="宋体"/>
                <w:bCs/>
                <w:color w:val="auto"/>
                <w:sz w:val="24"/>
                <w:szCs w:val="24"/>
                <w:highlight w:val="none"/>
              </w:rPr>
              <w:t>提供其证书</w:t>
            </w:r>
            <w:r>
              <w:rPr>
                <w:rFonts w:hint="eastAsia" w:ascii="宋体" w:hAnsi="宋体" w:cs="宋体"/>
                <w:bCs/>
                <w:color w:val="auto"/>
                <w:sz w:val="24"/>
                <w:szCs w:val="24"/>
                <w:highlight w:val="none"/>
                <w:lang w:val="en-US" w:eastAsia="zh-CN"/>
              </w:rPr>
              <w:t>扫描件</w:t>
            </w:r>
            <w:r>
              <w:rPr>
                <w:rFonts w:hint="eastAsia" w:ascii="宋体" w:hAnsi="宋体" w:eastAsia="宋体" w:cs="宋体"/>
                <w:bCs/>
                <w:color w:val="auto"/>
                <w:sz w:val="24"/>
                <w:szCs w:val="24"/>
                <w:highlight w:val="none"/>
              </w:rPr>
              <w:t>及</w:t>
            </w:r>
            <w:r>
              <w:rPr>
                <w:rFonts w:hint="eastAsia" w:ascii="宋体" w:hAnsi="宋体" w:cs="宋体"/>
                <w:bCs/>
                <w:color w:val="auto"/>
                <w:sz w:val="24"/>
                <w:szCs w:val="24"/>
                <w:highlight w:val="none"/>
                <w:lang w:val="en-US" w:eastAsia="zh-CN"/>
              </w:rPr>
              <w:t>一年</w:t>
            </w:r>
            <w:r>
              <w:rPr>
                <w:rFonts w:hint="eastAsia" w:ascii="宋体" w:hAnsi="宋体" w:eastAsia="宋体" w:cs="宋体"/>
                <w:bCs/>
                <w:color w:val="auto"/>
                <w:sz w:val="24"/>
                <w:szCs w:val="24"/>
                <w:highlight w:val="none"/>
              </w:rPr>
              <w:t>及以上社保缴纳证明</w:t>
            </w:r>
            <w:r>
              <w:rPr>
                <w:rFonts w:hint="eastAsia" w:ascii="宋体" w:hAnsi="宋体" w:cs="宋体"/>
                <w:bCs/>
                <w:color w:val="auto"/>
                <w:sz w:val="24"/>
                <w:szCs w:val="24"/>
                <w:highlight w:val="none"/>
                <w:lang w:val="en-US" w:eastAsia="zh-CN"/>
              </w:rPr>
              <w:t>扫描件</w:t>
            </w:r>
            <w:r>
              <w:rPr>
                <w:rFonts w:hint="eastAsia" w:ascii="宋体" w:hAnsi="宋体" w:eastAsia="宋体" w:cs="宋体"/>
                <w:b w:val="0"/>
                <w:bCs w:val="0"/>
                <w:color w:val="auto"/>
                <w:sz w:val="24"/>
                <w:szCs w:val="24"/>
                <w:highlight w:val="none"/>
                <w:lang w:eastAsia="zh-CN"/>
              </w:rPr>
              <w:t>，未提供</w:t>
            </w:r>
            <w:r>
              <w:rPr>
                <w:rFonts w:hint="eastAsia" w:ascii="宋体" w:hAnsi="宋体" w:eastAsia="宋体" w:cs="宋体"/>
                <w:b w:val="0"/>
                <w:bCs w:val="0"/>
                <w:color w:val="auto"/>
                <w:sz w:val="24"/>
                <w:szCs w:val="24"/>
                <w:highlight w:val="none"/>
              </w:rPr>
              <w:t>不得分</w:t>
            </w:r>
            <w:r>
              <w:rPr>
                <w:rFonts w:hint="eastAsia" w:ascii="宋体" w:hAnsi="宋体" w:cs="宋体"/>
                <w:b w:val="0"/>
                <w:bCs w:val="0"/>
                <w:color w:val="auto"/>
                <w:highlight w:val="none"/>
                <w:lang w:val="en-US"/>
              </w:rPr>
              <w:t>。</w:t>
            </w:r>
          </w:p>
        </w:tc>
        <w:tc>
          <w:tcPr>
            <w:tcW w:w="1001" w:type="dxa"/>
            <w:tcBorders>
              <w:top w:val="single" w:color="auto" w:sz="4" w:space="0"/>
              <w:left w:val="nil"/>
              <w:bottom w:val="single" w:color="auto" w:sz="4" w:space="0"/>
              <w:right w:val="single" w:color="auto" w:sz="4" w:space="0"/>
            </w:tcBorders>
            <w:noWrap w:val="0"/>
            <w:vAlign w:val="center"/>
          </w:tcPr>
          <w:p w14:paraId="3C52C8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Cs/>
                <w:color w:val="auto"/>
                <w:sz w:val="24"/>
                <w:szCs w:val="24"/>
                <w:highlight w:val="none"/>
                <w:lang w:val="zh-CN"/>
              </w:rPr>
              <w:t>0-</w:t>
            </w:r>
            <w:r>
              <w:rPr>
                <w:rFonts w:hint="eastAsia" w:ascii="宋体"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lang w:val="zh-CN"/>
              </w:rPr>
              <w:t>分</w:t>
            </w:r>
          </w:p>
        </w:tc>
      </w:tr>
      <w:tr w14:paraId="7F593CFB">
        <w:tblPrEx>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CellMar>
            <w:top w:w="0" w:type="dxa"/>
            <w:left w:w="108" w:type="dxa"/>
            <w:bottom w:w="0" w:type="dxa"/>
            <w:right w:w="108" w:type="dxa"/>
          </w:tblCellMar>
        </w:tblPrEx>
        <w:trPr>
          <w:cantSplit/>
          <w:trHeight w:val="602" w:hRule="atLeast"/>
        </w:trPr>
        <w:tc>
          <w:tcPr>
            <w:tcW w:w="636" w:type="dxa"/>
            <w:tcBorders>
              <w:top w:val="single" w:color="auto" w:sz="4" w:space="0"/>
              <w:left w:val="single" w:color="auto" w:sz="4" w:space="0"/>
              <w:right w:val="single" w:color="auto" w:sz="4" w:space="0"/>
            </w:tcBorders>
            <w:shd w:val="clear" w:color="auto" w:fill="auto"/>
            <w:noWrap w:val="0"/>
            <w:vAlign w:val="center"/>
          </w:tcPr>
          <w:p w14:paraId="19230240">
            <w:pPr>
              <w:autoSpaceDE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40" w:type="dxa"/>
            <w:tcBorders>
              <w:top w:val="single" w:color="auto" w:sz="4" w:space="0"/>
              <w:left w:val="nil"/>
              <w:right w:val="single" w:color="auto" w:sz="4" w:space="0"/>
            </w:tcBorders>
            <w:noWrap w:val="0"/>
            <w:vAlign w:val="center"/>
          </w:tcPr>
          <w:p w14:paraId="37C07F3A">
            <w:pPr>
              <w:autoSpaceDE w:val="0"/>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val="0"/>
                <w:color w:val="auto"/>
                <w:sz w:val="24"/>
                <w:szCs w:val="24"/>
                <w:highlight w:val="none"/>
                <w:lang w:val="en-US"/>
              </w:rPr>
              <w:t>食堂管理服务方案</w:t>
            </w:r>
          </w:p>
        </w:tc>
        <w:tc>
          <w:tcPr>
            <w:tcW w:w="7164" w:type="dxa"/>
            <w:tcBorders>
              <w:top w:val="single" w:color="auto" w:sz="4" w:space="0"/>
              <w:left w:val="nil"/>
              <w:right w:val="single" w:color="auto" w:sz="4" w:space="0"/>
            </w:tcBorders>
            <w:noWrap w:val="0"/>
            <w:vAlign w:val="center"/>
          </w:tcPr>
          <w:p w14:paraId="0E34FE40">
            <w:pPr>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内部管理方案包括：</w:t>
            </w:r>
          </w:p>
          <w:p w14:paraId="0000EB4C">
            <w:pPr>
              <w:widowControl/>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1.根据投标人提供的职工食堂管理制度</w:t>
            </w:r>
            <w:r>
              <w:rPr>
                <w:rFonts w:hint="eastAsia" w:ascii="宋体" w:hAnsi="宋体" w:cs="宋体"/>
                <w:color w:val="auto"/>
                <w:sz w:val="24"/>
                <w:szCs w:val="24"/>
                <w:highlight w:val="none"/>
                <w:lang w:val="en-US" w:eastAsia="zh-CN"/>
              </w:rPr>
              <w:t>、服务流程（程序）以及劳动力的投入计划科学性、合理性等</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val="en-US" w:eastAsia="zh-CN"/>
              </w:rPr>
              <w:t>进行打分；缺1项扣2分，扣完为止。（0-6分）</w:t>
            </w:r>
          </w:p>
          <w:p w14:paraId="6D4FE8EC">
            <w:pPr>
              <w:widowControl/>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提供针对本项目整体的可行性方案：包括服务时间、窗口开设率、花色品种以及提供特色服务</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val="en-US" w:eastAsia="zh-CN"/>
              </w:rPr>
              <w:t>进行打分；缺1项扣2分，扣完为止</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（0-8分）</w:t>
            </w:r>
          </w:p>
          <w:p w14:paraId="073F87FF">
            <w:pPr>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根据投标人提供的职工食堂</w:t>
            </w:r>
            <w:r>
              <w:rPr>
                <w:rFonts w:hint="eastAsia" w:ascii="宋体" w:hAnsi="宋体" w:cs="宋体"/>
                <w:color w:val="auto"/>
                <w:sz w:val="24"/>
                <w:szCs w:val="24"/>
                <w:highlight w:val="none"/>
                <w:lang w:val="en-US" w:eastAsia="zh-CN"/>
              </w:rPr>
              <w:t>员工</w:t>
            </w:r>
            <w:r>
              <w:rPr>
                <w:rFonts w:hint="eastAsia" w:ascii="宋体" w:hAnsi="宋体" w:eastAsia="宋体" w:cs="宋体"/>
                <w:color w:val="auto"/>
                <w:sz w:val="24"/>
                <w:szCs w:val="24"/>
                <w:highlight w:val="none"/>
                <w:lang w:val="en-US" w:eastAsia="zh-CN"/>
              </w:rPr>
              <w:t>管理工作计划，</w:t>
            </w:r>
            <w:r>
              <w:rPr>
                <w:rFonts w:hint="eastAsia" w:ascii="宋体" w:hAnsi="宋体" w:cs="宋体"/>
                <w:color w:val="auto"/>
                <w:sz w:val="24"/>
                <w:szCs w:val="24"/>
                <w:highlight w:val="none"/>
                <w:lang w:val="en-US" w:eastAsia="zh-CN"/>
              </w:rPr>
              <w:t>服务质量保证，原材料控制方案，</w:t>
            </w:r>
            <w:r>
              <w:rPr>
                <w:rFonts w:hint="eastAsia" w:ascii="宋体" w:hAnsi="宋体" w:eastAsia="宋体" w:cs="宋体"/>
                <w:color w:val="auto"/>
                <w:sz w:val="24"/>
                <w:szCs w:val="24"/>
                <w:highlight w:val="none"/>
                <w:lang w:val="en-US" w:eastAsia="zh-CN"/>
              </w:rPr>
              <w:t>职工食堂</w:t>
            </w:r>
            <w:r>
              <w:rPr>
                <w:rFonts w:hint="eastAsia" w:ascii="宋体" w:hAnsi="宋体" w:cs="宋体"/>
                <w:color w:val="auto"/>
                <w:sz w:val="24"/>
                <w:szCs w:val="24"/>
                <w:highlight w:val="none"/>
                <w:lang w:val="en-US" w:eastAsia="zh-CN"/>
              </w:rPr>
              <w:t>台账</w:t>
            </w:r>
            <w:r>
              <w:rPr>
                <w:rFonts w:hint="eastAsia" w:ascii="宋体" w:hAnsi="宋体" w:eastAsia="宋体" w:cs="宋体"/>
                <w:color w:val="auto"/>
                <w:sz w:val="24"/>
                <w:szCs w:val="24"/>
                <w:highlight w:val="none"/>
                <w:lang w:val="en-US" w:eastAsia="zh-CN"/>
              </w:rPr>
              <w:t>管理规范</w:t>
            </w:r>
            <w:r>
              <w:rPr>
                <w:rFonts w:hint="eastAsia" w:ascii="宋体" w:hAnsi="宋体" w:cs="宋体"/>
                <w:color w:val="auto"/>
                <w:sz w:val="24"/>
                <w:szCs w:val="24"/>
                <w:highlight w:val="none"/>
                <w:lang w:val="en-US" w:eastAsia="zh-CN"/>
              </w:rPr>
              <w:t>等情况</w:t>
            </w:r>
            <w:r>
              <w:rPr>
                <w:rFonts w:hint="eastAsia" w:ascii="宋体" w:hAnsi="宋体" w:eastAsia="宋体" w:cs="宋体"/>
                <w:color w:val="auto"/>
                <w:sz w:val="24"/>
                <w:szCs w:val="24"/>
                <w:highlight w:val="none"/>
                <w:lang w:val="en-US" w:eastAsia="zh-CN"/>
              </w:rPr>
              <w:t>打分</w:t>
            </w:r>
            <w:r>
              <w:rPr>
                <w:rFonts w:hint="eastAsia" w:ascii="宋体" w:hAnsi="宋体" w:cs="宋体"/>
                <w:color w:val="auto"/>
                <w:sz w:val="24"/>
                <w:szCs w:val="24"/>
                <w:highlight w:val="none"/>
                <w:lang w:val="en-US" w:eastAsia="zh-CN"/>
              </w:rPr>
              <w:t>，缺1项扣2分，扣完为止</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（0-8分）</w:t>
            </w:r>
          </w:p>
          <w:p w14:paraId="01DEA11A">
            <w:pPr>
              <w:widowControl/>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.根据投标人提供食堂设备保养计划、食堂节水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节电</w:t>
            </w:r>
            <w:r>
              <w:rPr>
                <w:rFonts w:hint="eastAsia" w:ascii="宋体" w:hAnsi="宋体" w:cs="宋体"/>
                <w:color w:val="auto"/>
                <w:sz w:val="24"/>
                <w:szCs w:val="24"/>
                <w:highlight w:val="none"/>
                <w:lang w:val="en-US" w:eastAsia="zh-CN"/>
              </w:rPr>
              <w:t>、节气</w:t>
            </w:r>
            <w:r>
              <w:rPr>
                <w:rFonts w:hint="eastAsia" w:ascii="宋体" w:hAnsi="宋体" w:eastAsia="宋体" w:cs="宋体"/>
                <w:color w:val="auto"/>
                <w:sz w:val="24"/>
                <w:szCs w:val="24"/>
                <w:highlight w:val="none"/>
                <w:lang w:val="en-US" w:eastAsia="zh-CN"/>
              </w:rPr>
              <w:t>奖惩措施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及安全检查计划的完整性、有效性、科学性等情况打分</w:t>
            </w:r>
            <w:r>
              <w:rPr>
                <w:rFonts w:hint="eastAsia" w:ascii="宋体" w:hAnsi="宋体" w:cs="宋体"/>
                <w:color w:val="auto"/>
                <w:sz w:val="24"/>
                <w:szCs w:val="24"/>
                <w:highlight w:val="none"/>
                <w:lang w:val="en-US" w:eastAsia="zh-CN"/>
              </w:rPr>
              <w:t>；缺1项扣2分，扣完为止</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（0-6分）</w:t>
            </w:r>
          </w:p>
          <w:p w14:paraId="0C66C1E8">
            <w:pPr>
              <w:widowControl/>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.食堂工作人员及就餐人员的卫生防疫、人身安全保证措施</w:t>
            </w:r>
            <w:r>
              <w:rPr>
                <w:rFonts w:hint="eastAsia" w:ascii="宋体" w:hAnsi="宋体" w:cs="宋体"/>
                <w:color w:val="auto"/>
                <w:sz w:val="24"/>
                <w:szCs w:val="24"/>
                <w:highlight w:val="none"/>
                <w:lang w:val="en-US" w:eastAsia="zh-CN"/>
              </w:rPr>
              <w:t>等内容进行打分；缺1项扣2分，扣完为止</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分）</w:t>
            </w:r>
          </w:p>
          <w:p w14:paraId="4AB82438">
            <w:pPr>
              <w:widowControl/>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.保证员工提供优质服务等方面内容（包括班次调配、效率等）以及应急就餐方案</w:t>
            </w:r>
            <w:r>
              <w:rPr>
                <w:rFonts w:hint="eastAsia" w:ascii="宋体" w:hAnsi="宋体" w:cs="宋体"/>
                <w:color w:val="auto"/>
                <w:sz w:val="24"/>
                <w:szCs w:val="24"/>
                <w:highlight w:val="none"/>
                <w:lang w:val="en-US" w:eastAsia="zh-CN"/>
              </w:rPr>
              <w:t>等内容进行打分；缺1项扣2分，扣完为止</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（0-6分）</w:t>
            </w:r>
          </w:p>
          <w:p w14:paraId="4A0187EB">
            <w:pPr>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.食堂环境卫生等方面服务内容（包括餐桌、地面、餐具、排水沟、工具、员工仪容仪表等），须提供目前正在服务食堂的环境卫生、员工仪表图片作为佐证材料，无佐证材料不得分。（0-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7C83F94">
            <w:pPr>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注：投标人编制的内部管理方案每项内容是否完整、合理、具有针对性，每缺少一项内容相应分数项不得分，每有一项内容不完整或不合理或具有针对性不强按其分值范围扣分，扣完为止。</w:t>
            </w:r>
          </w:p>
        </w:tc>
        <w:tc>
          <w:tcPr>
            <w:tcW w:w="1001" w:type="dxa"/>
            <w:tcBorders>
              <w:top w:val="single" w:color="auto" w:sz="4" w:space="0"/>
              <w:left w:val="nil"/>
              <w:bottom w:val="single" w:color="auto" w:sz="4" w:space="0"/>
              <w:right w:val="single" w:color="auto" w:sz="4" w:space="0"/>
            </w:tcBorders>
            <w:noWrap w:val="0"/>
            <w:vAlign w:val="center"/>
          </w:tcPr>
          <w:p w14:paraId="603D0772">
            <w:pPr>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分</w:t>
            </w:r>
          </w:p>
        </w:tc>
      </w:tr>
      <w:tr w14:paraId="61513851">
        <w:tblPrEx>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CellMar>
            <w:top w:w="0" w:type="dxa"/>
            <w:left w:w="108" w:type="dxa"/>
            <w:bottom w:w="0" w:type="dxa"/>
            <w:right w:w="108" w:type="dxa"/>
          </w:tblCellMar>
        </w:tblPrEx>
        <w:trPr>
          <w:cantSplit/>
          <w:trHeight w:val="602" w:hRule="atLeast"/>
        </w:trPr>
        <w:tc>
          <w:tcPr>
            <w:tcW w:w="636" w:type="dxa"/>
            <w:tcBorders>
              <w:top w:val="single" w:color="auto" w:sz="4" w:space="0"/>
              <w:left w:val="single" w:color="auto" w:sz="4" w:space="0"/>
              <w:right w:val="single" w:color="auto" w:sz="4" w:space="0"/>
            </w:tcBorders>
            <w:shd w:val="clear" w:color="auto" w:fill="auto"/>
            <w:noWrap w:val="0"/>
            <w:vAlign w:val="center"/>
          </w:tcPr>
          <w:p w14:paraId="5E81C14B">
            <w:pPr>
              <w:autoSpaceDE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140" w:type="dxa"/>
            <w:tcBorders>
              <w:top w:val="single" w:color="auto" w:sz="4" w:space="0"/>
              <w:left w:val="nil"/>
              <w:right w:val="single" w:color="auto" w:sz="4" w:space="0"/>
            </w:tcBorders>
            <w:noWrap w:val="0"/>
            <w:vAlign w:val="center"/>
          </w:tcPr>
          <w:p w14:paraId="19353ADE">
            <w:pPr>
              <w:keepLines w:val="0"/>
              <w:autoSpaceDE w:val="0"/>
              <w:adjustRightInd/>
              <w:snapToGrid/>
              <w:spacing w:line="240" w:lineRule="auto"/>
              <w:ind w:firstLine="0" w:firstLineChars="0"/>
              <w:jc w:val="center"/>
              <w:rPr>
                <w:rFonts w:hint="eastAsia" w:ascii="宋体" w:hAnsi="宋体" w:eastAsia="宋体" w:cs="宋体"/>
                <w:bCs w:val="0"/>
                <w:color w:val="auto"/>
                <w:sz w:val="24"/>
                <w:szCs w:val="24"/>
                <w:highlight w:val="none"/>
                <w:lang w:val="en-US"/>
              </w:rPr>
            </w:pPr>
            <w:r>
              <w:rPr>
                <w:rFonts w:hint="eastAsia" w:ascii="宋体" w:hAnsi="宋体" w:eastAsia="宋体" w:cs="宋体"/>
                <w:bCs w:val="0"/>
                <w:color w:val="auto"/>
                <w:sz w:val="24"/>
                <w:szCs w:val="24"/>
                <w:highlight w:val="none"/>
                <w:lang w:val="en-US"/>
              </w:rPr>
              <w:t>菜谱制定</w:t>
            </w:r>
          </w:p>
        </w:tc>
        <w:tc>
          <w:tcPr>
            <w:tcW w:w="7164" w:type="dxa"/>
            <w:tcBorders>
              <w:top w:val="single" w:color="auto" w:sz="4" w:space="0"/>
              <w:left w:val="nil"/>
              <w:right w:val="single" w:color="auto" w:sz="4" w:space="0"/>
            </w:tcBorders>
            <w:noWrap w:val="0"/>
            <w:vAlign w:val="center"/>
          </w:tcPr>
          <w:p w14:paraId="4FC5A55E">
            <w:pPr>
              <w:keepNext w:val="0"/>
              <w:keepLines w:val="0"/>
              <w:pageBreakBefore w:val="0"/>
              <w:widowControl/>
              <w:kinsoku/>
              <w:wordWrap/>
              <w:overflowPunct/>
              <w:topLinePunct w:val="0"/>
              <w:autoSpaceDE w:val="0"/>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以安全、营养为原则分别制定一份四季菜谱，每季排一周（5天）12个菜品，荤素搭配均衡。普通食材安排3-5种不同的烧法，评委根据菜谱制定是否合理分析比较、评议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1001" w:type="dxa"/>
            <w:tcBorders>
              <w:top w:val="single" w:color="auto" w:sz="4" w:space="0"/>
              <w:left w:val="nil"/>
              <w:bottom w:val="single" w:color="auto" w:sz="4" w:space="0"/>
              <w:right w:val="single" w:color="auto" w:sz="4" w:space="0"/>
            </w:tcBorders>
            <w:noWrap w:val="0"/>
            <w:vAlign w:val="center"/>
          </w:tcPr>
          <w:p w14:paraId="3C0286F3">
            <w:pPr>
              <w:keepLines w:val="0"/>
              <w:autoSpaceDE w:val="0"/>
              <w:adjustRightInd/>
              <w:snapToGrid/>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b w:val="0"/>
                <w:bCs w:val="0"/>
                <w:snapToGrid/>
                <w:color w:val="auto"/>
                <w:sz w:val="24"/>
                <w:szCs w:val="24"/>
                <w:highlight w:val="none"/>
                <w:lang w:val="en-US" w:eastAsia="zh-CN" w:bidi="ar-SA"/>
              </w:rPr>
              <w:t>0-7分</w:t>
            </w:r>
          </w:p>
        </w:tc>
      </w:tr>
      <w:tr w14:paraId="3CDC79CA">
        <w:tblPrEx>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CellMar>
            <w:top w:w="0" w:type="dxa"/>
            <w:left w:w="108" w:type="dxa"/>
            <w:bottom w:w="0" w:type="dxa"/>
            <w:right w:w="108" w:type="dxa"/>
          </w:tblCellMar>
        </w:tblPrEx>
        <w:trPr>
          <w:cantSplit/>
          <w:trHeight w:val="699" w:hRule="atLeast"/>
        </w:trPr>
        <w:tc>
          <w:tcPr>
            <w:tcW w:w="636" w:type="dxa"/>
            <w:tcBorders>
              <w:top w:val="single" w:color="auto" w:sz="4" w:space="0"/>
              <w:left w:val="single" w:color="auto" w:sz="4" w:space="0"/>
              <w:right w:val="single" w:color="auto" w:sz="4" w:space="0"/>
            </w:tcBorders>
            <w:shd w:val="clear" w:color="auto" w:fill="auto"/>
            <w:noWrap w:val="0"/>
            <w:vAlign w:val="center"/>
          </w:tcPr>
          <w:p w14:paraId="0D5D6405">
            <w:pPr>
              <w:autoSpaceDE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140" w:type="dxa"/>
            <w:tcBorders>
              <w:top w:val="single" w:color="auto" w:sz="4" w:space="0"/>
              <w:left w:val="nil"/>
              <w:right w:val="single" w:color="auto" w:sz="4" w:space="0"/>
            </w:tcBorders>
            <w:noWrap w:val="0"/>
            <w:vAlign w:val="center"/>
          </w:tcPr>
          <w:p w14:paraId="72E25041">
            <w:pPr>
              <w:autoSpaceDE w:val="0"/>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承诺</w:t>
            </w:r>
          </w:p>
        </w:tc>
        <w:tc>
          <w:tcPr>
            <w:tcW w:w="7164" w:type="dxa"/>
            <w:tcBorders>
              <w:top w:val="single" w:color="auto" w:sz="4" w:space="0"/>
              <w:left w:val="nil"/>
              <w:right w:val="single" w:color="auto" w:sz="4" w:space="0"/>
            </w:tcBorders>
            <w:noWrap w:val="0"/>
            <w:vAlign w:val="center"/>
          </w:tcPr>
          <w:p w14:paraId="7C535DD4">
            <w:pPr>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服务承诺</w:t>
            </w:r>
          </w:p>
          <w:p w14:paraId="2DAE5F54">
            <w:pPr>
              <w:autoSpaceDE w:val="0"/>
              <w:spacing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1.承诺按《劳动法》要求对食堂员工进行培训、体检和缴纳社会保险，同时独立解决今后与食堂员工有关的劳资、工伤等纠纷；(0-1分） </w:t>
            </w:r>
          </w:p>
          <w:p w14:paraId="0A601AD9">
            <w:pPr>
              <w:autoSpaceDE w:val="0"/>
              <w:spacing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2.承诺按双方签订的合同要求规范经营管理，保质保量做好食堂早餐、中餐的供应，以及采购人临时所需的服务工作。（0-1分）</w:t>
            </w:r>
          </w:p>
          <w:p w14:paraId="0DABAA02">
            <w:pPr>
              <w:autoSpaceDE w:val="0"/>
              <w:spacing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3.是否有其他优惠配套服务的承诺，由评委进行分析比较、评议</w:t>
            </w:r>
          </w:p>
          <w:p w14:paraId="58CEF058">
            <w:pPr>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en-US" w:eastAsia="zh-CN"/>
              </w:rPr>
              <w:t>分）</w:t>
            </w:r>
          </w:p>
        </w:tc>
        <w:tc>
          <w:tcPr>
            <w:tcW w:w="1001" w:type="dxa"/>
            <w:tcBorders>
              <w:top w:val="single" w:color="auto" w:sz="4" w:space="0"/>
              <w:left w:val="nil"/>
              <w:bottom w:val="single" w:color="auto" w:sz="4" w:space="0"/>
              <w:right w:val="single" w:color="auto" w:sz="4" w:space="0"/>
            </w:tcBorders>
            <w:noWrap w:val="0"/>
            <w:vAlign w:val="center"/>
          </w:tcPr>
          <w:p w14:paraId="1767AC33">
            <w:pPr>
              <w:autoSpaceDE w:val="0"/>
              <w:autoSpaceDN/>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7E6183D">
        <w:tblPrEx>
          <w:tblBorders>
            <w:top w:val="single" w:color="808080" w:sz="4" w:space="0"/>
            <w:left w:val="single" w:color="808080" w:sz="4" w:space="0"/>
            <w:bottom w:val="single" w:color="808080" w:sz="4" w:space="0"/>
            <w:right w:val="single" w:color="808080" w:sz="6" w:space="0"/>
            <w:insideH w:val="outset" w:color="auto" w:sz="6" w:space="0"/>
            <w:insideV w:val="outset" w:color="auto" w:sz="6" w:space="0"/>
          </w:tblBorders>
          <w:tblCellMar>
            <w:top w:w="0" w:type="dxa"/>
            <w:left w:w="108" w:type="dxa"/>
            <w:bottom w:w="0" w:type="dxa"/>
            <w:right w:w="108" w:type="dxa"/>
          </w:tblCellMar>
        </w:tblPrEx>
        <w:trPr>
          <w:cantSplit/>
          <w:trHeight w:val="69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4DD2D45A">
            <w:pPr>
              <w:autoSpaceDE w:val="0"/>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140" w:type="dxa"/>
            <w:tcBorders>
              <w:top w:val="single" w:color="auto" w:sz="4" w:space="0"/>
              <w:left w:val="nil"/>
              <w:bottom w:val="single" w:color="auto" w:sz="4" w:space="0"/>
              <w:right w:val="single" w:color="auto" w:sz="4" w:space="0"/>
            </w:tcBorders>
            <w:noWrap w:val="0"/>
            <w:vAlign w:val="center"/>
          </w:tcPr>
          <w:p w14:paraId="153868C9">
            <w:pPr>
              <w:autoSpaceDE w:val="0"/>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诚信经营情况</w:t>
            </w:r>
          </w:p>
        </w:tc>
        <w:tc>
          <w:tcPr>
            <w:tcW w:w="7164" w:type="dxa"/>
            <w:tcBorders>
              <w:top w:val="single" w:color="auto" w:sz="4" w:space="0"/>
              <w:left w:val="nil"/>
              <w:bottom w:val="single" w:color="auto" w:sz="4" w:space="0"/>
              <w:right w:val="single" w:color="auto" w:sz="4" w:space="0"/>
            </w:tcBorders>
            <w:noWrap w:val="0"/>
            <w:vAlign w:val="center"/>
          </w:tcPr>
          <w:p w14:paraId="29D82FDD">
            <w:pPr>
              <w:autoSpaceDE w:val="0"/>
              <w:spacing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根据投标人的诚信经营情况（如信用企业证书或等级证书）进行打分，每提供1个证书得1分，最高得3分。</w:t>
            </w:r>
          </w:p>
          <w:p w14:paraId="78FCD21C">
            <w:pPr>
              <w:autoSpaceDE w:val="0"/>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注：须</w:t>
            </w: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bidi="ar-SA"/>
              </w:rPr>
              <w:t>相关</w:t>
            </w:r>
            <w:r>
              <w:rPr>
                <w:rFonts w:hint="eastAsia" w:ascii="宋体" w:hAnsi="宋体" w:eastAsia="宋体" w:cs="宋体"/>
                <w:b w:val="0"/>
                <w:bCs w:val="0"/>
                <w:color w:val="auto"/>
                <w:sz w:val="24"/>
                <w:szCs w:val="24"/>
                <w:highlight w:val="none"/>
              </w:rPr>
              <w:t>证书</w:t>
            </w:r>
            <w:r>
              <w:rPr>
                <w:rFonts w:hint="eastAsia" w:ascii="宋体" w:hAnsi="宋体" w:eastAsia="宋体" w:cs="宋体"/>
                <w:color w:val="auto"/>
                <w:sz w:val="24"/>
                <w:szCs w:val="24"/>
                <w:highlight w:val="none"/>
                <w:lang w:val="en-US" w:eastAsia="zh-CN"/>
              </w:rPr>
              <w:t>原件扫描件</w:t>
            </w:r>
            <w:r>
              <w:rPr>
                <w:rFonts w:hint="eastAsia" w:ascii="宋体" w:hAnsi="宋体" w:eastAsia="宋体" w:cs="宋体"/>
                <w:b w:val="0"/>
                <w:bCs w:val="0"/>
                <w:color w:val="auto"/>
                <w:sz w:val="24"/>
                <w:szCs w:val="24"/>
                <w:highlight w:val="none"/>
                <w:lang w:eastAsia="zh-CN"/>
              </w:rPr>
              <w:t>，未提供</w:t>
            </w:r>
            <w:r>
              <w:rPr>
                <w:rFonts w:hint="eastAsia" w:ascii="宋体" w:hAnsi="宋体" w:eastAsia="宋体" w:cs="宋体"/>
                <w:b w:val="0"/>
                <w:bCs w:val="0"/>
                <w:color w:val="auto"/>
                <w:sz w:val="24"/>
                <w:szCs w:val="24"/>
                <w:highlight w:val="none"/>
              </w:rPr>
              <w:t>不得分</w:t>
            </w:r>
            <w:r>
              <w:rPr>
                <w:rFonts w:hint="eastAsia" w:ascii="宋体" w:hAnsi="宋体" w:eastAsia="宋体" w:cs="宋体"/>
                <w:b w:val="0"/>
                <w:bCs w:val="0"/>
                <w:color w:val="auto"/>
                <w:highlight w:val="none"/>
                <w:lang w:val="en-US"/>
              </w:rPr>
              <w:t>。</w:t>
            </w:r>
          </w:p>
        </w:tc>
        <w:tc>
          <w:tcPr>
            <w:tcW w:w="1001" w:type="dxa"/>
            <w:tcBorders>
              <w:top w:val="single" w:color="auto" w:sz="4" w:space="0"/>
              <w:left w:val="nil"/>
              <w:bottom w:val="single" w:color="auto" w:sz="4" w:space="0"/>
              <w:right w:val="single" w:color="auto" w:sz="4" w:space="0"/>
            </w:tcBorders>
            <w:noWrap w:val="0"/>
            <w:vAlign w:val="center"/>
          </w:tcPr>
          <w:p w14:paraId="7EB3D042">
            <w:pPr>
              <w:autoSpaceDE w:val="0"/>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bookmarkEnd w:id="431"/>
      <w:bookmarkEnd w:id="432"/>
      <w:bookmarkEnd w:id="433"/>
      <w:bookmarkEnd w:id="434"/>
      <w:bookmarkEnd w:id="435"/>
      <w:bookmarkEnd w:id="436"/>
      <w:bookmarkEnd w:id="437"/>
      <w:bookmarkEnd w:id="438"/>
      <w:bookmarkEnd w:id="439"/>
      <w:bookmarkEnd w:id="440"/>
      <w:bookmarkEnd w:id="441"/>
      <w:bookmarkEnd w:id="442"/>
      <w:bookmarkEnd w:id="44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600"/>
      <w:bookmarkEnd w:id="601"/>
      <w:bookmarkEnd w:id="602"/>
      <w:bookmarkEnd w:id="603"/>
      <w:bookmarkEnd w:id="604"/>
      <w:bookmarkEnd w:id="605"/>
      <w:bookmarkEnd w:id="606"/>
      <w:bookmarkEnd w:id="607"/>
      <w:bookmarkEnd w:id="608"/>
      <w:bookmarkEnd w:id="609"/>
      <w:bookmarkEnd w:id="610"/>
      <w:bookmarkEnd w:id="611"/>
    </w:tbl>
    <w:p w14:paraId="14D41B58">
      <w:pPr>
        <w:widowControl/>
        <w:spacing w:line="288" w:lineRule="auto"/>
        <w:ind w:firstLine="482"/>
        <w:outlineLvl w:val="1"/>
        <w:rPr>
          <w:rFonts w:ascii="宋体" w:hAnsi="宋体" w:cs="宋体"/>
          <w:b/>
          <w:bCs/>
          <w:color w:val="auto"/>
          <w:highlight w:val="none"/>
        </w:rPr>
      </w:pPr>
      <w:bookmarkStart w:id="612" w:name="_Toc7339"/>
      <w:bookmarkStart w:id="613" w:name="_Toc30669"/>
      <w:bookmarkStart w:id="614" w:name="_Toc29819"/>
      <w:bookmarkStart w:id="615" w:name="_Toc5433"/>
      <w:bookmarkStart w:id="616" w:name="_Toc29100"/>
      <w:bookmarkStart w:id="617" w:name="_Toc15014"/>
      <w:bookmarkStart w:id="618" w:name="_Toc28717"/>
      <w:bookmarkStart w:id="619" w:name="_Toc3721"/>
      <w:bookmarkStart w:id="620" w:name="_Toc24157"/>
      <w:bookmarkStart w:id="621" w:name="_Toc20999"/>
      <w:bookmarkStart w:id="622" w:name="_Toc11297"/>
      <w:bookmarkStart w:id="623" w:name="_Toc4505"/>
      <w:bookmarkStart w:id="624" w:name="_Toc23144"/>
      <w:bookmarkStart w:id="625" w:name="_Toc22478"/>
      <w:bookmarkStart w:id="626" w:name="_Toc16940"/>
      <w:bookmarkStart w:id="627" w:name="_Toc16468"/>
      <w:bookmarkStart w:id="628" w:name="_Toc22285"/>
      <w:bookmarkStart w:id="629" w:name="_Toc9400"/>
      <w:bookmarkStart w:id="630" w:name="_Toc12636"/>
      <w:bookmarkStart w:id="631" w:name="_Toc29206"/>
      <w:bookmarkStart w:id="632" w:name="_Toc2114"/>
      <w:bookmarkStart w:id="633" w:name="_Toc12295"/>
      <w:bookmarkStart w:id="634" w:name="_Toc21063"/>
      <w:bookmarkStart w:id="635" w:name="_Toc29008"/>
      <w:bookmarkStart w:id="636" w:name="_Toc2034"/>
      <w:bookmarkStart w:id="637" w:name="_Toc9996"/>
      <w:bookmarkStart w:id="638" w:name="_Toc23997"/>
      <w:bookmarkStart w:id="639" w:name="_Toc7613"/>
      <w:bookmarkStart w:id="640" w:name="_Toc18589"/>
      <w:bookmarkStart w:id="641" w:name="_Toc19763"/>
      <w:bookmarkStart w:id="642" w:name="_Toc18889"/>
      <w:bookmarkStart w:id="643" w:name="_Toc1518"/>
      <w:bookmarkStart w:id="644" w:name="_Toc12891"/>
      <w:bookmarkStart w:id="645" w:name="_Toc19280"/>
      <w:bookmarkStart w:id="646" w:name="_Toc32294"/>
      <w:bookmarkStart w:id="647" w:name="_Toc19057"/>
      <w:bookmarkStart w:id="648" w:name="_Toc29904"/>
      <w:bookmarkStart w:id="649" w:name="_Toc31129"/>
      <w:bookmarkStart w:id="650" w:name="_Toc23598"/>
      <w:bookmarkStart w:id="651" w:name="_Toc1170"/>
      <w:bookmarkStart w:id="652" w:name="_Toc23988"/>
      <w:bookmarkStart w:id="653" w:name="_Toc21134"/>
      <w:bookmarkStart w:id="654" w:name="_Toc18665"/>
      <w:bookmarkStart w:id="655" w:name="_Toc13063"/>
      <w:bookmarkStart w:id="656" w:name="_Toc391298964"/>
      <w:bookmarkStart w:id="657" w:name="_Toc347443768"/>
      <w:r>
        <w:rPr>
          <w:rFonts w:hint="eastAsia" w:ascii="宋体" w:hAnsi="宋体" w:cs="宋体"/>
          <w:b/>
          <w:bCs/>
          <w:color w:val="auto"/>
          <w:highlight w:val="none"/>
        </w:rPr>
        <w:t>十一、投标人不得有下列情形</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14247ECE">
      <w:pPr>
        <w:widowControl/>
        <w:spacing w:line="288" w:lineRule="auto"/>
        <w:ind w:firstLine="480"/>
        <w:rPr>
          <w:rFonts w:ascii="宋体" w:hAnsi="宋体" w:cs="宋体"/>
          <w:color w:val="auto"/>
          <w:highlight w:val="none"/>
        </w:rPr>
      </w:pPr>
      <w:r>
        <w:rPr>
          <w:rFonts w:hint="eastAsia" w:ascii="宋体" w:hAnsi="宋体" w:cs="宋体"/>
          <w:color w:val="auto"/>
          <w:highlight w:val="none"/>
        </w:rPr>
        <w:t>投标人有下列情形之一的，处以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同时将取消中标资格或者认定中标无效。</w:t>
      </w:r>
    </w:p>
    <w:p w14:paraId="6459439D">
      <w:pPr>
        <w:widowControl/>
        <w:spacing w:line="288" w:lineRule="auto"/>
        <w:ind w:firstLine="480"/>
        <w:rPr>
          <w:rFonts w:ascii="宋体" w:hAnsi="宋体" w:cs="宋体"/>
          <w:color w:val="auto"/>
          <w:highlight w:val="none"/>
        </w:rPr>
      </w:pPr>
      <w:r>
        <w:rPr>
          <w:rFonts w:hint="eastAsia" w:ascii="宋体" w:hAnsi="宋体" w:cs="宋体"/>
          <w:color w:val="auto"/>
          <w:highlight w:val="none"/>
        </w:rPr>
        <w:t>1.提供虚假材料谋取中标；</w:t>
      </w:r>
    </w:p>
    <w:p w14:paraId="11FA491F">
      <w:pPr>
        <w:widowControl/>
        <w:spacing w:line="288" w:lineRule="auto"/>
        <w:ind w:firstLine="480"/>
        <w:rPr>
          <w:rFonts w:ascii="宋体" w:hAnsi="宋体" w:cs="宋体"/>
          <w:color w:val="auto"/>
          <w:highlight w:val="none"/>
        </w:rPr>
      </w:pPr>
      <w:r>
        <w:rPr>
          <w:rFonts w:hint="eastAsia" w:ascii="宋体" w:hAnsi="宋体" w:cs="宋体"/>
          <w:color w:val="auto"/>
          <w:highlight w:val="none"/>
        </w:rPr>
        <w:t>2.采取不正当手段诋毁、排挤其他投标人；</w:t>
      </w:r>
    </w:p>
    <w:p w14:paraId="45083560">
      <w:pPr>
        <w:widowControl/>
        <w:spacing w:line="288" w:lineRule="auto"/>
        <w:ind w:firstLine="480"/>
        <w:rPr>
          <w:rFonts w:ascii="宋体" w:hAnsi="宋体" w:cs="宋体"/>
          <w:color w:val="auto"/>
          <w:highlight w:val="none"/>
        </w:rPr>
      </w:pPr>
      <w:r>
        <w:rPr>
          <w:rFonts w:hint="eastAsia" w:ascii="宋体" w:hAnsi="宋体" w:cs="宋体"/>
          <w:color w:val="auto"/>
          <w:highlight w:val="none"/>
        </w:rPr>
        <w:t>3.与采购人、其他投标人恶意串通；</w:t>
      </w:r>
    </w:p>
    <w:p w14:paraId="16A94724">
      <w:pPr>
        <w:widowControl/>
        <w:spacing w:line="288" w:lineRule="auto"/>
        <w:ind w:firstLine="480"/>
        <w:rPr>
          <w:rFonts w:ascii="宋体" w:hAnsi="宋体" w:cs="宋体"/>
          <w:color w:val="auto"/>
          <w:highlight w:val="none"/>
        </w:rPr>
      </w:pPr>
      <w:r>
        <w:rPr>
          <w:rFonts w:hint="eastAsia" w:ascii="宋体" w:hAnsi="宋体" w:cs="宋体"/>
          <w:color w:val="auto"/>
          <w:highlight w:val="none"/>
        </w:rPr>
        <w:t>4.向采购人、评标小组成员行贿或者提供其他不正当利益；</w:t>
      </w:r>
    </w:p>
    <w:p w14:paraId="35548562">
      <w:pPr>
        <w:widowControl/>
        <w:spacing w:line="288" w:lineRule="auto"/>
        <w:ind w:firstLine="480"/>
        <w:rPr>
          <w:rFonts w:ascii="宋体" w:hAnsi="宋体" w:cs="宋体"/>
          <w:color w:val="auto"/>
          <w:highlight w:val="none"/>
        </w:rPr>
      </w:pPr>
      <w:r>
        <w:rPr>
          <w:rFonts w:hint="eastAsia" w:ascii="宋体" w:hAnsi="宋体" w:cs="宋体"/>
          <w:color w:val="auto"/>
          <w:highlight w:val="none"/>
        </w:rPr>
        <w:t>5.在招标过程中与采购人进行协商谈判；</w:t>
      </w:r>
    </w:p>
    <w:p w14:paraId="34967A0D">
      <w:pPr>
        <w:widowControl/>
        <w:spacing w:line="288" w:lineRule="auto"/>
        <w:ind w:firstLine="480"/>
        <w:rPr>
          <w:rFonts w:ascii="宋体" w:hAnsi="宋体" w:cs="宋体"/>
          <w:color w:val="auto"/>
          <w:highlight w:val="none"/>
        </w:rPr>
      </w:pPr>
      <w:r>
        <w:rPr>
          <w:rFonts w:hint="eastAsia" w:ascii="宋体" w:hAnsi="宋体" w:cs="宋体"/>
          <w:color w:val="auto"/>
          <w:highlight w:val="none"/>
        </w:rPr>
        <w:t>6.中标人无正当理由拖延或者不与采购人签订采购合同；</w:t>
      </w:r>
    </w:p>
    <w:p w14:paraId="2CAF37F3">
      <w:pPr>
        <w:widowControl/>
        <w:spacing w:line="288" w:lineRule="auto"/>
        <w:ind w:firstLine="480"/>
        <w:rPr>
          <w:rFonts w:ascii="宋体" w:hAnsi="宋体" w:cs="宋体"/>
          <w:color w:val="auto"/>
          <w:highlight w:val="none"/>
        </w:rPr>
      </w:pPr>
      <w:r>
        <w:rPr>
          <w:rFonts w:hint="eastAsia" w:ascii="宋体" w:hAnsi="宋体" w:cs="宋体"/>
          <w:color w:val="auto"/>
          <w:highlight w:val="none"/>
        </w:rPr>
        <w:t>7.未按照采购文件确定的事项签订采购合同；</w:t>
      </w:r>
    </w:p>
    <w:p w14:paraId="4CF6289F">
      <w:pPr>
        <w:widowControl/>
        <w:spacing w:line="288" w:lineRule="auto"/>
        <w:ind w:firstLine="480"/>
        <w:rPr>
          <w:rFonts w:ascii="宋体" w:hAnsi="宋体" w:cs="宋体"/>
          <w:color w:val="auto"/>
          <w:highlight w:val="none"/>
        </w:rPr>
      </w:pPr>
      <w:r>
        <w:rPr>
          <w:rFonts w:hint="eastAsia" w:ascii="宋体" w:hAnsi="宋体" w:cs="宋体"/>
          <w:color w:val="auto"/>
          <w:highlight w:val="none"/>
        </w:rPr>
        <w:t>8.将采购合同转包或者违规分包；</w:t>
      </w:r>
    </w:p>
    <w:p w14:paraId="387E6B7E">
      <w:pPr>
        <w:widowControl/>
        <w:spacing w:line="288" w:lineRule="auto"/>
        <w:ind w:firstLine="480"/>
        <w:rPr>
          <w:rFonts w:ascii="宋体" w:hAnsi="宋体" w:cs="宋体"/>
          <w:color w:val="auto"/>
          <w:highlight w:val="none"/>
        </w:rPr>
      </w:pPr>
      <w:r>
        <w:rPr>
          <w:rFonts w:hint="eastAsia" w:ascii="宋体" w:hAnsi="宋体" w:cs="宋体"/>
          <w:color w:val="auto"/>
          <w:highlight w:val="none"/>
        </w:rPr>
        <w:t>9.提供假冒伪劣产品；</w:t>
      </w:r>
    </w:p>
    <w:p w14:paraId="165D5ACD">
      <w:pPr>
        <w:widowControl/>
        <w:spacing w:line="288" w:lineRule="auto"/>
        <w:ind w:firstLine="480"/>
        <w:rPr>
          <w:rFonts w:ascii="宋体" w:hAnsi="宋体" w:cs="宋体"/>
          <w:color w:val="auto"/>
          <w:highlight w:val="none"/>
        </w:rPr>
      </w:pPr>
      <w:r>
        <w:rPr>
          <w:rFonts w:hint="eastAsia" w:ascii="宋体" w:hAnsi="宋体" w:cs="宋体"/>
          <w:color w:val="auto"/>
          <w:highlight w:val="none"/>
        </w:rPr>
        <w:t>10.擅自变更、中止或者终止采购合同；</w:t>
      </w:r>
    </w:p>
    <w:p w14:paraId="3D7E5DDF">
      <w:pPr>
        <w:widowControl/>
        <w:spacing w:line="288" w:lineRule="auto"/>
        <w:ind w:firstLine="480"/>
        <w:rPr>
          <w:rFonts w:ascii="宋体" w:hAnsi="宋体" w:cs="宋体"/>
          <w:color w:val="auto"/>
          <w:highlight w:val="none"/>
        </w:rPr>
      </w:pPr>
      <w:r>
        <w:rPr>
          <w:rFonts w:hint="eastAsia" w:ascii="宋体" w:hAnsi="宋体" w:cs="宋体"/>
          <w:color w:val="auto"/>
          <w:highlight w:val="none"/>
        </w:rPr>
        <w:t>11.拒绝有关部门的监督检查或者向监督检查部门提供虚假情况；</w:t>
      </w:r>
    </w:p>
    <w:p w14:paraId="4A185CC6">
      <w:pPr>
        <w:widowControl/>
        <w:spacing w:line="288" w:lineRule="auto"/>
        <w:ind w:firstLine="480"/>
        <w:rPr>
          <w:rFonts w:ascii="宋体" w:hAnsi="宋体" w:cs="宋体"/>
          <w:color w:val="auto"/>
          <w:highlight w:val="none"/>
        </w:rPr>
      </w:pPr>
      <w:r>
        <w:rPr>
          <w:rFonts w:hint="eastAsia" w:ascii="宋体" w:hAnsi="宋体" w:cs="宋体"/>
          <w:color w:val="auto"/>
          <w:highlight w:val="none"/>
        </w:rPr>
        <w:t>12.法律法规规定的其他情形。</w:t>
      </w:r>
    </w:p>
    <w:p w14:paraId="3D296F9B">
      <w:pPr>
        <w:widowControl/>
        <w:spacing w:line="288" w:lineRule="auto"/>
        <w:ind w:firstLine="482"/>
        <w:outlineLvl w:val="1"/>
        <w:rPr>
          <w:rFonts w:ascii="宋体" w:hAnsi="宋体" w:cs="宋体"/>
          <w:b/>
          <w:bCs/>
          <w:color w:val="auto"/>
          <w:highlight w:val="none"/>
        </w:rPr>
      </w:pPr>
      <w:bookmarkStart w:id="658" w:name="_Toc8750"/>
      <w:bookmarkStart w:id="659" w:name="_Toc2718"/>
      <w:bookmarkStart w:id="660" w:name="_Toc23017"/>
      <w:bookmarkStart w:id="661" w:name="_Toc19558"/>
      <w:bookmarkStart w:id="662" w:name="_Toc16522"/>
      <w:bookmarkStart w:id="663" w:name="_Toc24586"/>
      <w:bookmarkStart w:id="664" w:name="_Toc18036"/>
      <w:bookmarkStart w:id="665" w:name="_Toc20072"/>
      <w:bookmarkStart w:id="666" w:name="_Toc9063"/>
      <w:bookmarkStart w:id="667" w:name="_Toc2041"/>
      <w:bookmarkStart w:id="668" w:name="_Toc30885"/>
      <w:bookmarkStart w:id="669" w:name="_Toc29636"/>
      <w:bookmarkStart w:id="670" w:name="_Toc21777"/>
      <w:bookmarkStart w:id="671" w:name="_Toc14056"/>
      <w:bookmarkStart w:id="672" w:name="_Toc552"/>
      <w:bookmarkStart w:id="673" w:name="_Toc31870"/>
      <w:bookmarkStart w:id="674" w:name="_Toc12829"/>
      <w:bookmarkStart w:id="675" w:name="_Toc22989"/>
      <w:bookmarkStart w:id="676" w:name="_Toc10181"/>
      <w:bookmarkStart w:id="677" w:name="_Toc11211"/>
      <w:bookmarkStart w:id="678" w:name="_Toc25321"/>
      <w:bookmarkStart w:id="679" w:name="_Toc12259"/>
      <w:bookmarkStart w:id="680" w:name="_Toc20601"/>
      <w:bookmarkStart w:id="681" w:name="_Toc19855"/>
      <w:bookmarkStart w:id="682" w:name="_Toc16516"/>
      <w:bookmarkStart w:id="683" w:name="_Toc21651"/>
      <w:bookmarkStart w:id="684" w:name="_Toc2473"/>
      <w:bookmarkStart w:id="685" w:name="_Toc32341"/>
      <w:bookmarkStart w:id="686" w:name="_Toc15843"/>
      <w:bookmarkStart w:id="687" w:name="_Toc4304"/>
      <w:bookmarkStart w:id="688" w:name="_Toc29580"/>
      <w:bookmarkStart w:id="689" w:name="_Toc4296"/>
      <w:bookmarkStart w:id="690" w:name="_Toc851"/>
      <w:bookmarkStart w:id="691" w:name="_Toc6024"/>
      <w:bookmarkStart w:id="692" w:name="_Toc32296"/>
      <w:bookmarkStart w:id="693" w:name="_Toc17389"/>
      <w:bookmarkStart w:id="694" w:name="_Toc6548"/>
      <w:bookmarkStart w:id="695" w:name="_Toc20449"/>
      <w:bookmarkStart w:id="696" w:name="_Toc9039"/>
      <w:bookmarkStart w:id="697" w:name="_Toc11628"/>
      <w:bookmarkStart w:id="698" w:name="_Toc4226"/>
      <w:bookmarkStart w:id="699" w:name="_Toc8601"/>
      <w:bookmarkStart w:id="700" w:name="_Toc6048"/>
      <w:bookmarkStart w:id="701" w:name="_Toc21968"/>
      <w:bookmarkStart w:id="702" w:name="_Toc29246"/>
      <w:bookmarkStart w:id="703" w:name="_Toc4873"/>
      <w:r>
        <w:rPr>
          <w:rFonts w:hint="eastAsia" w:ascii="宋体" w:hAnsi="宋体" w:cs="宋体"/>
          <w:b/>
          <w:bCs/>
          <w:color w:val="auto"/>
          <w:highlight w:val="none"/>
        </w:rPr>
        <w:t>十二、串通投标情形</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21652B63">
      <w:pPr>
        <w:widowControl/>
        <w:spacing w:line="288" w:lineRule="auto"/>
        <w:ind w:firstLine="480"/>
        <w:rPr>
          <w:rFonts w:ascii="宋体" w:hAnsi="宋体" w:cs="宋体"/>
          <w:color w:val="auto"/>
          <w:highlight w:val="none"/>
        </w:rPr>
      </w:pPr>
      <w:r>
        <w:rPr>
          <w:rFonts w:hint="eastAsia" w:ascii="宋体" w:hAnsi="宋体" w:cs="宋体"/>
          <w:color w:val="auto"/>
          <w:highlight w:val="none"/>
        </w:rPr>
        <w:t>招标采购中，有下列情形之一的，视为投标人串通投标，其投标无效：</w:t>
      </w:r>
    </w:p>
    <w:p w14:paraId="3056898E">
      <w:pPr>
        <w:widowControl/>
        <w:spacing w:line="288" w:lineRule="auto"/>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14:paraId="0E034858">
      <w:pPr>
        <w:widowControl/>
        <w:spacing w:line="288" w:lineRule="auto"/>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14:paraId="28C8841D">
      <w:pPr>
        <w:widowControl/>
        <w:spacing w:line="288" w:lineRule="auto"/>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14:paraId="10279774">
      <w:pPr>
        <w:widowControl/>
        <w:spacing w:line="288" w:lineRule="auto"/>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14:paraId="57292FEF">
      <w:pPr>
        <w:widowControl/>
        <w:spacing w:line="288" w:lineRule="auto"/>
        <w:ind w:firstLine="480"/>
        <w:rPr>
          <w:rFonts w:hint="eastAsia" w:ascii="宋体" w:hAnsi="宋体" w:cs="宋体"/>
          <w:color w:val="auto"/>
          <w:highlight w:val="none"/>
        </w:rPr>
      </w:pPr>
      <w:r>
        <w:rPr>
          <w:rFonts w:hint="eastAsia" w:ascii="宋体" w:hAnsi="宋体" w:cs="宋体"/>
          <w:color w:val="auto"/>
          <w:highlight w:val="none"/>
        </w:rPr>
        <w:t>5.不同投标人的投标文件相互</w:t>
      </w:r>
      <w:r>
        <w:rPr>
          <w:rFonts w:hint="eastAsia" w:ascii="宋体" w:hAnsi="宋体" w:cs="宋体"/>
          <w:color w:val="auto"/>
          <w:highlight w:val="none"/>
          <w:lang w:val="en-US" w:eastAsia="zh-CN"/>
        </w:rPr>
        <w:t>上传</w:t>
      </w:r>
      <w:r>
        <w:rPr>
          <w:rFonts w:hint="eastAsia" w:ascii="宋体" w:hAnsi="宋体" w:cs="宋体"/>
          <w:color w:val="auto"/>
          <w:highlight w:val="none"/>
        </w:rPr>
        <w:t>。</w:t>
      </w:r>
      <w:bookmarkEnd w:id="656"/>
      <w:bookmarkEnd w:id="657"/>
      <w:bookmarkStart w:id="704" w:name="_Toc29727"/>
      <w:bookmarkStart w:id="705" w:name="_Toc21613"/>
      <w:bookmarkStart w:id="706" w:name="_Toc19304"/>
      <w:bookmarkStart w:id="707" w:name="_Toc10485"/>
      <w:bookmarkStart w:id="708" w:name="_Toc2346"/>
      <w:bookmarkStart w:id="709" w:name="_Toc27395"/>
      <w:bookmarkStart w:id="710" w:name="_Toc22259"/>
      <w:bookmarkStart w:id="711" w:name="_Toc19009"/>
      <w:bookmarkStart w:id="712" w:name="_Toc10388"/>
      <w:bookmarkStart w:id="713" w:name="_Toc19257"/>
      <w:bookmarkStart w:id="714" w:name="_Toc18870"/>
      <w:bookmarkStart w:id="715" w:name="_Toc2753"/>
      <w:bookmarkStart w:id="716" w:name="_Toc10123"/>
      <w:bookmarkStart w:id="717" w:name="_Toc9181"/>
      <w:bookmarkStart w:id="718" w:name="_Toc10740"/>
      <w:bookmarkStart w:id="719" w:name="_Toc18455"/>
      <w:bookmarkStart w:id="720" w:name="_Toc3583"/>
      <w:bookmarkStart w:id="721" w:name="_Toc27434"/>
      <w:bookmarkStart w:id="722" w:name="_Toc9891"/>
      <w:bookmarkStart w:id="723" w:name="_Toc10"/>
      <w:bookmarkStart w:id="724" w:name="_Toc29233"/>
      <w:bookmarkStart w:id="725" w:name="_Toc7563"/>
      <w:bookmarkStart w:id="726" w:name="_Toc5424"/>
      <w:bookmarkStart w:id="727" w:name="_Toc22487"/>
      <w:bookmarkStart w:id="728" w:name="_Toc11924"/>
      <w:bookmarkStart w:id="729" w:name="_Toc3409"/>
      <w:bookmarkStart w:id="730" w:name="_Toc21758"/>
      <w:bookmarkStart w:id="731" w:name="_Toc6786"/>
      <w:bookmarkStart w:id="732" w:name="_Toc6998"/>
      <w:bookmarkStart w:id="733" w:name="_Toc6295"/>
      <w:bookmarkStart w:id="734" w:name="_Toc3385"/>
      <w:bookmarkStart w:id="735" w:name="_Toc31476"/>
      <w:bookmarkStart w:id="736" w:name="_Toc6811"/>
      <w:bookmarkStart w:id="737" w:name="_Toc30553"/>
      <w:bookmarkStart w:id="738" w:name="_Toc23764"/>
      <w:bookmarkStart w:id="739" w:name="_Toc15963"/>
      <w:bookmarkStart w:id="740" w:name="_Toc12079"/>
      <w:bookmarkStart w:id="741" w:name="_Toc24952"/>
      <w:bookmarkStart w:id="742" w:name="_Toc12019"/>
      <w:bookmarkStart w:id="743" w:name="_Toc13948"/>
      <w:bookmarkStart w:id="744" w:name="_Toc4116"/>
      <w:bookmarkStart w:id="745" w:name="_Toc21350"/>
      <w:bookmarkStart w:id="746" w:name="_Toc2605"/>
      <w:bookmarkStart w:id="747" w:name="_Toc14386"/>
      <w:bookmarkStart w:id="748" w:name="_Toc8221"/>
      <w:bookmarkStart w:id="749" w:name="_Toc22692"/>
      <w:bookmarkStart w:id="750" w:name="_Toc11472"/>
      <w:bookmarkStart w:id="751" w:name="_Toc15825"/>
      <w:bookmarkStart w:id="752" w:name="_Toc12338"/>
      <w:bookmarkStart w:id="753" w:name="_Toc21055"/>
      <w:bookmarkStart w:id="754" w:name="_Toc19268"/>
      <w:bookmarkStart w:id="755" w:name="_Toc18436"/>
      <w:bookmarkStart w:id="756" w:name="_Toc11540"/>
      <w:bookmarkStart w:id="757" w:name="_Toc20951"/>
      <w:bookmarkStart w:id="758" w:name="_Toc25156"/>
      <w:bookmarkStart w:id="759" w:name="_Toc32471"/>
      <w:bookmarkStart w:id="760" w:name="_Toc15295"/>
      <w:bookmarkStart w:id="761" w:name="_Toc26456"/>
      <w:bookmarkStart w:id="762" w:name="_Toc9609"/>
      <w:bookmarkStart w:id="763" w:name="_Toc3375"/>
      <w:bookmarkStart w:id="764" w:name="_Toc16056"/>
      <w:bookmarkStart w:id="765" w:name="_Toc245"/>
      <w:bookmarkStart w:id="766" w:name="_Toc10670"/>
      <w:bookmarkStart w:id="767" w:name="_Toc391298965"/>
      <w:bookmarkStart w:id="768" w:name="_Toc32257"/>
      <w:bookmarkStart w:id="769" w:name="_Toc662"/>
      <w:bookmarkStart w:id="770" w:name="_Toc7009"/>
      <w:bookmarkStart w:id="771" w:name="_Toc25656"/>
      <w:bookmarkStart w:id="772" w:name="_Toc11107"/>
      <w:bookmarkStart w:id="773" w:name="_Toc1556"/>
      <w:bookmarkStart w:id="774" w:name="_Toc23998"/>
    </w:p>
    <w:p w14:paraId="440FA948">
      <w:pPr>
        <w:pStyle w:val="2"/>
        <w:numPr>
          <w:ilvl w:val="0"/>
          <w:numId w:val="0"/>
        </w:numPr>
        <w:spacing w:before="312" w:after="312"/>
        <w:jc w:val="center"/>
        <w:rPr>
          <w:rFonts w:hint="eastAsia" w:ascii="宋体" w:hAnsi="宋体" w:cs="宋体"/>
          <w:color w:val="auto"/>
          <w:highlight w:val="none"/>
          <w:lang w:val="zh-CN"/>
        </w:rPr>
      </w:pPr>
      <w:bookmarkStart w:id="775" w:name="_Toc23987"/>
    </w:p>
    <w:p w14:paraId="7E481662">
      <w:pPr>
        <w:pStyle w:val="2"/>
        <w:numPr>
          <w:ilvl w:val="0"/>
          <w:numId w:val="0"/>
        </w:numPr>
        <w:spacing w:before="312" w:after="312"/>
        <w:jc w:val="center"/>
        <w:rPr>
          <w:rFonts w:hint="eastAsia" w:ascii="宋体" w:hAnsi="宋体" w:cs="宋体"/>
          <w:color w:val="auto"/>
          <w:highlight w:val="none"/>
          <w:lang w:val="zh-CN"/>
        </w:rPr>
      </w:pPr>
    </w:p>
    <w:p w14:paraId="4C2C7C6C">
      <w:pPr>
        <w:pStyle w:val="2"/>
        <w:numPr>
          <w:ilvl w:val="0"/>
          <w:numId w:val="0"/>
        </w:numPr>
        <w:spacing w:before="312" w:after="312"/>
        <w:jc w:val="center"/>
        <w:rPr>
          <w:rFonts w:hint="eastAsia" w:ascii="宋体" w:hAnsi="宋体" w:cs="宋体"/>
          <w:color w:val="auto"/>
          <w:highlight w:val="none"/>
          <w:lang w:val="zh-CN"/>
        </w:rPr>
      </w:pPr>
    </w:p>
    <w:p w14:paraId="2EA0E4C5">
      <w:pPr>
        <w:pStyle w:val="2"/>
        <w:numPr>
          <w:ilvl w:val="0"/>
          <w:numId w:val="0"/>
        </w:numPr>
        <w:spacing w:before="312" w:after="312"/>
        <w:jc w:val="center"/>
        <w:rPr>
          <w:rFonts w:hint="eastAsia" w:ascii="宋体" w:hAnsi="宋体" w:cs="宋体"/>
          <w:color w:val="auto"/>
          <w:highlight w:val="none"/>
          <w:lang w:val="zh-CN"/>
        </w:rPr>
      </w:pPr>
    </w:p>
    <w:p w14:paraId="4A6091CF">
      <w:pPr>
        <w:pStyle w:val="2"/>
        <w:numPr>
          <w:ilvl w:val="0"/>
          <w:numId w:val="0"/>
        </w:numPr>
        <w:spacing w:before="312" w:after="312"/>
        <w:jc w:val="center"/>
        <w:rPr>
          <w:rFonts w:hint="eastAsia" w:ascii="宋体" w:hAnsi="宋体" w:cs="宋体"/>
          <w:color w:val="auto"/>
          <w:highlight w:val="none"/>
          <w:lang w:val="zh-CN"/>
        </w:rPr>
      </w:pPr>
    </w:p>
    <w:p w14:paraId="3F8B9EE2">
      <w:pPr>
        <w:pStyle w:val="2"/>
        <w:numPr>
          <w:ilvl w:val="0"/>
          <w:numId w:val="0"/>
        </w:numPr>
        <w:spacing w:before="312" w:after="312"/>
        <w:jc w:val="center"/>
        <w:rPr>
          <w:rFonts w:hint="eastAsia" w:ascii="宋体" w:hAnsi="宋体" w:cs="宋体"/>
          <w:color w:val="auto"/>
          <w:highlight w:val="none"/>
          <w:lang w:val="zh-CN"/>
        </w:rPr>
      </w:pPr>
    </w:p>
    <w:p w14:paraId="1E4A0032">
      <w:pPr>
        <w:pStyle w:val="2"/>
        <w:numPr>
          <w:ilvl w:val="0"/>
          <w:numId w:val="0"/>
        </w:numPr>
        <w:spacing w:before="312" w:after="312"/>
        <w:jc w:val="center"/>
        <w:rPr>
          <w:rFonts w:hint="eastAsia" w:ascii="宋体" w:hAnsi="宋体" w:cs="宋体"/>
          <w:color w:val="auto"/>
          <w:highlight w:val="none"/>
          <w:lang w:val="zh-CN"/>
        </w:rPr>
      </w:pPr>
    </w:p>
    <w:p w14:paraId="675326E1">
      <w:pPr>
        <w:pStyle w:val="2"/>
        <w:numPr>
          <w:ilvl w:val="0"/>
          <w:numId w:val="0"/>
        </w:numPr>
        <w:spacing w:before="312" w:after="312"/>
        <w:jc w:val="center"/>
        <w:rPr>
          <w:rFonts w:hint="eastAsia" w:ascii="宋体" w:hAnsi="宋体" w:cs="宋体"/>
          <w:color w:val="auto"/>
          <w:highlight w:val="none"/>
          <w:lang w:val="zh-CN"/>
        </w:rPr>
      </w:pPr>
    </w:p>
    <w:p w14:paraId="1998D27C">
      <w:pPr>
        <w:pStyle w:val="2"/>
        <w:numPr>
          <w:ilvl w:val="0"/>
          <w:numId w:val="0"/>
        </w:numPr>
        <w:spacing w:before="312" w:after="312"/>
        <w:jc w:val="center"/>
        <w:rPr>
          <w:rFonts w:hint="eastAsia" w:ascii="宋体" w:hAnsi="宋体" w:cs="宋体"/>
          <w:color w:val="auto"/>
          <w:highlight w:val="none"/>
          <w:lang w:val="zh-CN"/>
        </w:rPr>
      </w:pPr>
    </w:p>
    <w:p w14:paraId="34172950">
      <w:pPr>
        <w:pStyle w:val="2"/>
        <w:numPr>
          <w:ilvl w:val="0"/>
          <w:numId w:val="0"/>
        </w:numPr>
        <w:spacing w:before="312" w:after="312"/>
        <w:jc w:val="center"/>
        <w:rPr>
          <w:rFonts w:hint="eastAsia" w:ascii="宋体" w:hAnsi="宋体" w:cs="宋体"/>
          <w:color w:val="auto"/>
          <w:highlight w:val="none"/>
          <w:lang w:val="zh-CN"/>
        </w:rPr>
      </w:pPr>
    </w:p>
    <w:p w14:paraId="5A791E31">
      <w:pPr>
        <w:pStyle w:val="2"/>
        <w:numPr>
          <w:ilvl w:val="0"/>
          <w:numId w:val="0"/>
        </w:numPr>
        <w:spacing w:before="312" w:after="312"/>
        <w:jc w:val="center"/>
        <w:rPr>
          <w:rFonts w:hint="eastAsia" w:ascii="宋体" w:hAnsi="宋体" w:cs="宋体"/>
          <w:color w:val="auto"/>
          <w:highlight w:val="none"/>
          <w:lang w:val="zh-CN"/>
        </w:rPr>
      </w:pPr>
    </w:p>
    <w:p w14:paraId="10CF3CC3">
      <w:pPr>
        <w:rPr>
          <w:rFonts w:hint="eastAsia"/>
          <w:color w:val="auto"/>
          <w:highlight w:val="none"/>
          <w:lang w:val="zh-CN"/>
        </w:rPr>
      </w:pPr>
    </w:p>
    <w:p w14:paraId="3FCA51C5">
      <w:pPr>
        <w:pStyle w:val="2"/>
        <w:numPr>
          <w:ilvl w:val="0"/>
          <w:numId w:val="0"/>
        </w:numPr>
        <w:spacing w:before="312" w:after="312"/>
        <w:jc w:val="center"/>
        <w:rPr>
          <w:rFonts w:ascii="宋体" w:hAnsi="宋体"/>
          <w:bCs/>
          <w:color w:val="auto"/>
          <w:sz w:val="32"/>
          <w:szCs w:val="32"/>
          <w:highlight w:val="none"/>
        </w:rPr>
      </w:pPr>
      <w:r>
        <w:rPr>
          <w:rFonts w:hint="eastAsia" w:ascii="宋体" w:hAnsi="宋体" w:cs="宋体"/>
          <w:color w:val="auto"/>
          <w:highlight w:val="none"/>
          <w:lang w:val="zh-CN"/>
        </w:rPr>
        <w:t xml:space="preserve">第五章  </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Start w:id="776" w:name="_Toc24583"/>
      <w:bookmarkStart w:id="777" w:name="_Toc6903"/>
      <w:bookmarkStart w:id="778" w:name="_Toc12950"/>
      <w:bookmarkStart w:id="779" w:name="_Toc10276"/>
      <w:bookmarkStart w:id="780" w:name="_Toc32577"/>
      <w:bookmarkStart w:id="781" w:name="_Toc29250"/>
      <w:bookmarkStart w:id="782" w:name="_Toc25963"/>
      <w:bookmarkStart w:id="783" w:name="_Toc3065"/>
      <w:bookmarkStart w:id="784" w:name="_Toc8633"/>
      <w:bookmarkStart w:id="785" w:name="_Toc10444"/>
      <w:bookmarkStart w:id="786" w:name="_Toc11201"/>
      <w:bookmarkStart w:id="787" w:name="_Toc19483"/>
      <w:bookmarkStart w:id="788" w:name="_Toc17266"/>
      <w:bookmarkStart w:id="789" w:name="_Toc17425"/>
      <w:bookmarkStart w:id="790" w:name="_Toc9250"/>
      <w:bookmarkStart w:id="791" w:name="_Toc32036"/>
      <w:bookmarkStart w:id="792" w:name="_Toc12620"/>
      <w:bookmarkStart w:id="793" w:name="_Toc7962"/>
      <w:bookmarkStart w:id="794" w:name="_Toc20673"/>
      <w:bookmarkStart w:id="795" w:name="_Toc20389"/>
      <w:bookmarkStart w:id="796" w:name="_Toc7361"/>
      <w:r>
        <w:rPr>
          <w:color w:val="auto"/>
          <w:highlight w:val="none"/>
        </w:rPr>
        <w:t>合同条款及格式</w:t>
      </w:r>
      <w:bookmarkEnd w:id="775"/>
    </w:p>
    <w:p w14:paraId="1258B994">
      <w:pPr>
        <w:ind w:firstLine="0" w:firstLineChars="0"/>
        <w:rPr>
          <w:rFonts w:ascii="宋体" w:hAnsi="宋体"/>
          <w:b/>
          <w:bCs/>
          <w:color w:val="auto"/>
          <w:kern w:val="0"/>
          <w:sz w:val="72"/>
          <w:szCs w:val="72"/>
          <w:highlight w:val="none"/>
        </w:rPr>
      </w:pPr>
      <w:bookmarkStart w:id="797" w:name="_Toc81372788"/>
      <w:bookmarkStart w:id="798" w:name="_Toc3667"/>
      <w:bookmarkStart w:id="799" w:name="_Toc8199"/>
      <w:bookmarkStart w:id="800" w:name="_Toc2988"/>
      <w:bookmarkStart w:id="801" w:name="_Toc9121"/>
      <w:bookmarkStart w:id="802" w:name="_Toc2375"/>
      <w:bookmarkStart w:id="803" w:name="_Toc22009"/>
      <w:bookmarkStart w:id="804" w:name="_Toc31326"/>
      <w:bookmarkStart w:id="805" w:name="_Toc5287"/>
      <w:bookmarkStart w:id="806" w:name="_Toc84325982"/>
      <w:bookmarkStart w:id="807" w:name="_Toc6502"/>
      <w:bookmarkStart w:id="808" w:name="_Toc31703"/>
      <w:bookmarkStart w:id="809" w:name="_Toc30463"/>
      <w:bookmarkStart w:id="810" w:name="_Toc25530"/>
      <w:bookmarkStart w:id="811" w:name="_Toc16627"/>
      <w:bookmarkStart w:id="812" w:name="_Toc7230"/>
      <w:bookmarkStart w:id="813" w:name="_Toc30991"/>
      <w:bookmarkStart w:id="814" w:name="_Toc5891"/>
      <w:bookmarkStart w:id="815" w:name="_Toc11132"/>
      <w:bookmarkStart w:id="816" w:name="_Toc25691"/>
      <w:bookmarkStart w:id="817" w:name="_Toc9100"/>
      <w:bookmarkStart w:id="818" w:name="_Toc16586"/>
      <w:bookmarkStart w:id="819" w:name="_Toc9086"/>
      <w:bookmarkStart w:id="820" w:name="_Toc18678"/>
      <w:bookmarkStart w:id="821" w:name="_Toc13985"/>
      <w:bookmarkStart w:id="822" w:name="_Toc20014"/>
      <w:bookmarkStart w:id="823" w:name="_Toc10223"/>
      <w:bookmarkStart w:id="824" w:name="_Toc28685"/>
      <w:bookmarkStart w:id="825" w:name="_Toc18785"/>
      <w:bookmarkStart w:id="826" w:name="_Toc80157776"/>
      <w:bookmarkStart w:id="827" w:name="_Toc81372965"/>
      <w:bookmarkStart w:id="828" w:name="_Toc28792"/>
      <w:bookmarkStart w:id="829" w:name="_Toc24158"/>
      <w:bookmarkStart w:id="830" w:name="_Toc6249"/>
    </w:p>
    <w:p w14:paraId="4E592AE5">
      <w:pPr>
        <w:ind w:firstLine="1446"/>
        <w:jc w:val="center"/>
        <w:rPr>
          <w:rFonts w:ascii="宋体" w:hAnsi="宋体"/>
          <w:b/>
          <w:bCs/>
          <w:color w:val="auto"/>
          <w:kern w:val="0"/>
          <w:sz w:val="72"/>
          <w:szCs w:val="72"/>
          <w:highlight w:val="none"/>
        </w:rPr>
      </w:pPr>
    </w:p>
    <w:p w14:paraId="76818D32">
      <w:pPr>
        <w:ind w:firstLine="1446"/>
        <w:jc w:val="center"/>
        <w:rPr>
          <w:rFonts w:ascii="宋体" w:hAnsi="宋体"/>
          <w:b/>
          <w:bCs/>
          <w:color w:val="auto"/>
          <w:kern w:val="0"/>
          <w:sz w:val="72"/>
          <w:szCs w:val="72"/>
          <w:highlight w:val="none"/>
        </w:rPr>
      </w:pPr>
    </w:p>
    <w:p w14:paraId="7D59BEB2">
      <w:pPr>
        <w:pStyle w:val="2"/>
        <w:numPr>
          <w:ilvl w:val="255"/>
          <w:numId w:val="0"/>
        </w:numPr>
        <w:spacing w:before="312" w:after="312"/>
        <w:ind w:left="432"/>
        <w:outlineLvl w:val="1"/>
        <w:rPr>
          <w:color w:val="auto"/>
          <w:sz w:val="72"/>
          <w:szCs w:val="72"/>
          <w:highlight w:val="none"/>
        </w:rPr>
      </w:pPr>
      <w:bookmarkStart w:id="831" w:name="_Toc2265"/>
      <w:bookmarkStart w:id="832" w:name="_Toc7466"/>
      <w:bookmarkStart w:id="833" w:name="_Toc12525"/>
      <w:bookmarkStart w:id="834" w:name="_Toc26965"/>
      <w:bookmarkStart w:id="835" w:name="_Toc13813"/>
      <w:bookmarkStart w:id="836" w:name="_Toc22967"/>
      <w:bookmarkStart w:id="837" w:name="_Toc28071"/>
      <w:bookmarkStart w:id="838" w:name="_Toc18832"/>
      <w:bookmarkStart w:id="839" w:name="_Toc11713"/>
      <w:r>
        <w:rPr>
          <w:rFonts w:hint="eastAsia"/>
          <w:color w:val="auto"/>
          <w:sz w:val="72"/>
          <w:szCs w:val="72"/>
          <w:highlight w:val="none"/>
        </w:rPr>
        <w:t>采 购 合 同</w:t>
      </w:r>
      <w:bookmarkEnd w:id="831"/>
      <w:bookmarkEnd w:id="832"/>
      <w:bookmarkEnd w:id="833"/>
      <w:bookmarkEnd w:id="834"/>
      <w:bookmarkEnd w:id="835"/>
      <w:bookmarkEnd w:id="836"/>
      <w:bookmarkEnd w:id="837"/>
      <w:bookmarkEnd w:id="838"/>
      <w:bookmarkEnd w:id="839"/>
    </w:p>
    <w:p w14:paraId="08D56CB3">
      <w:pPr>
        <w:ind w:firstLine="482"/>
        <w:rPr>
          <w:rFonts w:ascii="宋体" w:hAnsi="宋体"/>
          <w:color w:val="auto"/>
          <w:highlight w:val="none"/>
        </w:rPr>
      </w:pPr>
      <w:r>
        <w:rPr>
          <w:rFonts w:hint="eastAsia" w:ascii="宋体" w:hAnsi="宋体"/>
          <w:b/>
          <w:color w:val="auto"/>
          <w:highlight w:val="none"/>
        </w:rPr>
        <w:t xml:space="preserve"> </w:t>
      </w:r>
    </w:p>
    <w:p w14:paraId="14D1A676">
      <w:pPr>
        <w:ind w:firstLine="482"/>
        <w:rPr>
          <w:rFonts w:ascii="宋体" w:hAnsi="宋体"/>
          <w:color w:val="auto"/>
          <w:highlight w:val="none"/>
        </w:rPr>
      </w:pPr>
      <w:r>
        <w:rPr>
          <w:rFonts w:hint="eastAsia" w:ascii="宋体" w:hAnsi="宋体"/>
          <w:b/>
          <w:color w:val="auto"/>
          <w:highlight w:val="none"/>
        </w:rPr>
        <w:t xml:space="preserve">               </w:t>
      </w:r>
    </w:p>
    <w:p w14:paraId="130FAF56">
      <w:pPr>
        <w:ind w:firstLine="482"/>
        <w:rPr>
          <w:rFonts w:ascii="宋体" w:hAnsi="宋体"/>
          <w:color w:val="auto"/>
          <w:highlight w:val="none"/>
        </w:rPr>
      </w:pPr>
      <w:r>
        <w:rPr>
          <w:rFonts w:hint="eastAsia" w:ascii="宋体" w:hAnsi="宋体"/>
          <w:b/>
          <w:color w:val="auto"/>
          <w:highlight w:val="none"/>
        </w:rPr>
        <w:t xml:space="preserve">                                            合同编号：</w:t>
      </w:r>
      <w:r>
        <w:rPr>
          <w:rFonts w:hint="eastAsia" w:ascii="宋体" w:hAnsi="宋体"/>
          <w:b/>
          <w:color w:val="auto"/>
          <w:highlight w:val="none"/>
          <w:u w:val="single"/>
        </w:rPr>
        <w:t xml:space="preserve">             </w:t>
      </w:r>
    </w:p>
    <w:p w14:paraId="22CC6F18">
      <w:pPr>
        <w:ind w:firstLine="480"/>
        <w:rPr>
          <w:rFonts w:ascii="宋体" w:hAnsi="宋体"/>
          <w:color w:val="auto"/>
          <w:highlight w:val="none"/>
        </w:rPr>
      </w:pPr>
    </w:p>
    <w:p w14:paraId="14AAC0FF">
      <w:pPr>
        <w:ind w:firstLine="480"/>
        <w:rPr>
          <w:rFonts w:ascii="宋体" w:hAnsi="宋体"/>
          <w:color w:val="auto"/>
          <w:highlight w:val="none"/>
        </w:rPr>
      </w:pPr>
    </w:p>
    <w:p w14:paraId="17A2FBFF">
      <w:pPr>
        <w:ind w:firstLine="960" w:firstLineChars="40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p>
    <w:p w14:paraId="2B8A58C5">
      <w:pP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1B116475">
      <w:pP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rPr>
        <w:t>采购人：</w:t>
      </w:r>
      <w:r>
        <w:rPr>
          <w:rFonts w:hint="eastAsia" w:ascii="宋体" w:hAnsi="宋体"/>
          <w:color w:val="auto"/>
          <w:highlight w:val="none"/>
          <w:u w:val="single"/>
        </w:rPr>
        <w:t xml:space="preserve">                                  </w:t>
      </w:r>
      <w:r>
        <w:rPr>
          <w:rFonts w:hint="eastAsia" w:ascii="宋体" w:hAnsi="宋体"/>
          <w:color w:val="auto"/>
          <w:highlight w:val="none"/>
        </w:rPr>
        <w:t>（以下称甲方）　</w:t>
      </w:r>
    </w:p>
    <w:p w14:paraId="46A7497F">
      <w:pP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3A7C22D7">
      <w:pP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rPr>
        <w:t>中标人：</w:t>
      </w:r>
      <w:r>
        <w:rPr>
          <w:rFonts w:hint="eastAsia" w:ascii="宋体" w:hAnsi="宋体"/>
          <w:color w:val="auto"/>
          <w:highlight w:val="none"/>
          <w:u w:val="single"/>
        </w:rPr>
        <w:t xml:space="preserve">                                  </w:t>
      </w:r>
      <w:r>
        <w:rPr>
          <w:rFonts w:hint="eastAsia" w:ascii="宋体" w:hAnsi="宋体"/>
          <w:color w:val="auto"/>
          <w:highlight w:val="none"/>
        </w:rPr>
        <w:t>（以下称</w:t>
      </w:r>
      <w:r>
        <w:rPr>
          <w:rFonts w:hint="eastAsia" w:ascii="宋体" w:hAnsi="宋体"/>
          <w:color w:val="auto"/>
          <w:highlight w:val="none"/>
          <w:lang w:eastAsia="zh-CN"/>
        </w:rPr>
        <w:t>中标人</w:t>
      </w:r>
      <w:r>
        <w:rPr>
          <w:rFonts w:hint="eastAsia" w:ascii="宋体" w:hAnsi="宋体"/>
          <w:color w:val="auto"/>
          <w:highlight w:val="none"/>
        </w:rPr>
        <w:t>）　</w:t>
      </w:r>
    </w:p>
    <w:p w14:paraId="1B53D9EF">
      <w:pP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674C9439">
      <w:pPr>
        <w:snapToGrid w:val="0"/>
        <w:spacing w:before="119" w:line="272" w:lineRule="atLeast"/>
        <w:ind w:left="958" w:firstLine="480"/>
        <w:jc w:val="center"/>
        <w:rPr>
          <w:rFonts w:ascii="宋体" w:hAnsi="宋体"/>
          <w:color w:val="auto"/>
          <w:highlight w:val="none"/>
        </w:rPr>
      </w:pPr>
    </w:p>
    <w:p w14:paraId="256202AC">
      <w:pPr>
        <w:pStyle w:val="29"/>
        <w:ind w:left="0"/>
        <w:rPr>
          <w:color w:val="auto"/>
          <w:highlight w:val="none"/>
        </w:rPr>
      </w:pPr>
    </w:p>
    <w:p w14:paraId="4369F757">
      <w:pPr>
        <w:ind w:firstLine="480"/>
        <w:rPr>
          <w:color w:val="auto"/>
          <w:highlight w:val="none"/>
        </w:rPr>
      </w:pPr>
    </w:p>
    <w:p w14:paraId="3C2E04AC">
      <w:pPr>
        <w:ind w:firstLine="480"/>
        <w:rPr>
          <w:color w:val="auto"/>
          <w:highlight w:val="none"/>
        </w:rPr>
      </w:pPr>
    </w:p>
    <w:p w14:paraId="779E7598">
      <w:pPr>
        <w:snapToGrid w:val="0"/>
        <w:spacing w:before="119" w:line="272" w:lineRule="atLeast"/>
        <w:ind w:left="958" w:firstLine="480"/>
        <w:jc w:val="center"/>
        <w:rPr>
          <w:rFonts w:ascii="宋体" w:hAnsi="宋体"/>
          <w:color w:val="auto"/>
          <w:highlight w:val="none"/>
        </w:rPr>
      </w:pPr>
    </w:p>
    <w:p w14:paraId="6B9E7837">
      <w:pPr>
        <w:snapToGrid w:val="0"/>
        <w:spacing w:before="119" w:line="272" w:lineRule="atLeast"/>
        <w:ind w:firstLine="1200" w:firstLineChars="500"/>
        <w:rPr>
          <w:rFonts w:ascii="宋体" w:hAnsi="宋体"/>
          <w:color w:val="auto"/>
          <w:highlight w:val="none"/>
        </w:rPr>
      </w:pPr>
      <w:r>
        <w:rPr>
          <w:rFonts w:hint="eastAsia" w:ascii="宋体" w:hAnsi="宋体"/>
          <w:color w:val="auto"/>
          <w:highlight w:val="none"/>
        </w:rPr>
        <w:t>签署地点：</w:t>
      </w:r>
      <w:r>
        <w:rPr>
          <w:rFonts w:hint="eastAsia" w:ascii="宋体" w:hAnsi="宋体"/>
          <w:color w:val="auto"/>
          <w:highlight w:val="none"/>
          <w:u w:val="single"/>
        </w:rPr>
        <w:t xml:space="preserve">                                         </w:t>
      </w:r>
    </w:p>
    <w:p w14:paraId="351019A5">
      <w:pPr>
        <w:snapToGrid w:val="0"/>
        <w:spacing w:before="119" w:line="272" w:lineRule="atLeast"/>
        <w:ind w:left="958" w:firstLine="480"/>
        <w:rPr>
          <w:rFonts w:ascii="宋体" w:hAnsi="宋体"/>
          <w:color w:val="auto"/>
          <w:highlight w:val="none"/>
        </w:rPr>
      </w:pPr>
    </w:p>
    <w:p w14:paraId="7032165C">
      <w:pPr>
        <w:snapToGrid w:val="0"/>
        <w:spacing w:before="119" w:line="272" w:lineRule="atLeast"/>
        <w:ind w:firstLine="1200" w:firstLineChars="500"/>
        <w:rPr>
          <w:rFonts w:ascii="宋体" w:hAnsi="宋体"/>
          <w:color w:val="auto"/>
          <w:highlight w:val="none"/>
        </w:rPr>
      </w:pPr>
      <w:r>
        <w:rPr>
          <w:rFonts w:hint="eastAsia" w:ascii="宋体" w:hAnsi="宋体"/>
          <w:color w:val="auto"/>
          <w:highlight w:val="none"/>
        </w:rPr>
        <w:t>签署日期：</w:t>
      </w:r>
      <w:r>
        <w:rPr>
          <w:rFonts w:hint="eastAsia" w:ascii="宋体" w:hAnsi="宋体"/>
          <w:color w:val="auto"/>
          <w:highlight w:val="none"/>
          <w:u w:val="single"/>
        </w:rPr>
        <w:t xml:space="preserve">                                         </w:t>
      </w:r>
    </w:p>
    <w:p w14:paraId="02BE2A72">
      <w:pPr>
        <w:spacing w:line="312" w:lineRule="auto"/>
        <w:ind w:firstLine="480"/>
        <w:rPr>
          <w:rFonts w:ascii="宋体" w:hAnsi="宋体" w:cs="宋体"/>
          <w:color w:val="auto"/>
          <w:highlight w:val="none"/>
          <w:lang w:bidi="ar"/>
        </w:rPr>
      </w:pPr>
    </w:p>
    <w:p w14:paraId="787B91E4">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438" w:afterLines="100" w:line="312" w:lineRule="auto"/>
        <w:ind w:leftChars="0"/>
        <w:jc w:val="center"/>
        <w:textAlignment w:val="auto"/>
        <w:rPr>
          <w:rFonts w:hint="eastAsia" w:ascii="微软简标宋" w:hAnsi="微软简标宋" w:eastAsia="微软简标宋" w:cs="微软简标宋"/>
          <w:color w:val="auto"/>
          <w:spacing w:val="85"/>
          <w:sz w:val="44"/>
          <w:szCs w:val="44"/>
          <w:highlight w:val="none"/>
          <w:lang w:eastAsia="zh-CN"/>
        </w:rPr>
      </w:pPr>
    </w:p>
    <w:p w14:paraId="12E016B8">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438" w:afterLines="100" w:line="312" w:lineRule="auto"/>
        <w:ind w:leftChars="0"/>
        <w:jc w:val="center"/>
        <w:textAlignment w:val="auto"/>
        <w:rPr>
          <w:rFonts w:hint="eastAsia" w:ascii="微软简标宋" w:hAnsi="微软简标宋" w:eastAsia="微软简标宋" w:cs="微软简标宋"/>
          <w:color w:val="auto"/>
          <w:sz w:val="44"/>
          <w:szCs w:val="44"/>
          <w:highlight w:val="none"/>
          <w:lang w:eastAsia="zh-CN"/>
        </w:rPr>
      </w:pPr>
      <w:r>
        <w:rPr>
          <w:rFonts w:hint="eastAsia" w:ascii="微软简标宋" w:hAnsi="微软简标宋" w:eastAsia="微软简标宋" w:cs="微软简标宋"/>
          <w:color w:val="auto"/>
          <w:spacing w:val="85"/>
          <w:sz w:val="44"/>
          <w:szCs w:val="44"/>
          <w:highlight w:val="none"/>
          <w:lang w:eastAsia="zh-CN"/>
        </w:rPr>
        <w:t>国有企业采购合</w:t>
      </w:r>
      <w:r>
        <w:rPr>
          <w:rFonts w:hint="eastAsia" w:ascii="微软简标宋" w:hAnsi="微软简标宋" w:eastAsia="微软简标宋" w:cs="微软简标宋"/>
          <w:color w:val="auto"/>
          <w:sz w:val="44"/>
          <w:szCs w:val="44"/>
          <w:highlight w:val="none"/>
          <w:lang w:eastAsia="zh-CN"/>
        </w:rPr>
        <w:t>同</w:t>
      </w:r>
    </w:p>
    <w:p w14:paraId="5DD16BAF">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cstheme="minorBidi"/>
          <w:color w:val="auto"/>
          <w:sz w:val="24"/>
          <w:szCs w:val="24"/>
          <w:highlight w:val="none"/>
          <w:u w:val="single"/>
          <w:lang w:val="en-US" w:eastAsia="zh-CN" w:bidi="ar"/>
        </w:rPr>
      </w:pPr>
      <w:r>
        <w:rPr>
          <w:rFonts w:hint="eastAsia" w:ascii="宋体" w:hAnsi="宋体" w:cstheme="minorBidi"/>
          <w:color w:val="auto"/>
          <w:sz w:val="24"/>
          <w:szCs w:val="24"/>
          <w:highlight w:val="none"/>
          <w:u w:val="none"/>
          <w:lang w:val="en-US" w:eastAsia="zh-CN" w:bidi="ar"/>
        </w:rPr>
        <w:t>项目名称：</w:t>
      </w:r>
      <w:r>
        <w:rPr>
          <w:rFonts w:hint="eastAsia" w:ascii="宋体" w:hAnsi="宋体"/>
          <w:color w:val="auto"/>
          <w:sz w:val="24"/>
          <w:szCs w:val="24"/>
          <w:highlight w:val="none"/>
          <w:u w:val="single"/>
          <w:lang w:bidi="ar"/>
        </w:rPr>
        <w:t xml:space="preserve">                 </w:t>
      </w:r>
    </w:p>
    <w:p w14:paraId="596DB9D8">
      <w:pPr>
        <w:snapToGrid w:val="0"/>
        <w:spacing w:line="312" w:lineRule="auto"/>
        <w:ind w:firstLine="480"/>
        <w:outlineLvl w:val="9"/>
        <w:rPr>
          <w:rFonts w:hint="eastAsia" w:ascii="宋体" w:hAnsi="宋体"/>
          <w:color w:val="auto"/>
          <w:highlight w:val="none"/>
          <w:u w:val="single"/>
          <w:lang w:val="en-US" w:eastAsia="zh-CN" w:bidi="ar"/>
        </w:rPr>
      </w:pPr>
      <w:r>
        <w:rPr>
          <w:rFonts w:hint="eastAsia" w:ascii="宋体" w:hAnsi="宋体" w:cstheme="minorBidi"/>
          <w:color w:val="auto"/>
          <w:sz w:val="24"/>
          <w:szCs w:val="24"/>
          <w:highlight w:val="none"/>
          <w:u w:val="none"/>
          <w:lang w:val="en-US" w:eastAsia="zh-CN" w:bidi="ar"/>
        </w:rPr>
        <w:t>项目编号：</w:t>
      </w:r>
      <w:r>
        <w:rPr>
          <w:rFonts w:hint="eastAsia" w:ascii="宋体" w:hAnsi="宋体"/>
          <w:color w:val="auto"/>
          <w:sz w:val="24"/>
          <w:szCs w:val="24"/>
          <w:highlight w:val="none"/>
          <w:u w:val="single"/>
          <w:lang w:bidi="ar"/>
        </w:rPr>
        <w:t xml:space="preserve">                 </w:t>
      </w:r>
    </w:p>
    <w:p w14:paraId="6FE49D12">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r>
        <w:rPr>
          <w:rFonts w:hint="eastAsia" w:ascii="宋体" w:hAnsi="宋体"/>
          <w:color w:val="auto"/>
          <w:sz w:val="24"/>
          <w:szCs w:val="24"/>
          <w:highlight w:val="none"/>
          <w:u w:val="single"/>
          <w:lang w:bidi="ar"/>
        </w:rPr>
        <w:t xml:space="preserve">                 </w:t>
      </w:r>
      <w:r>
        <w:rPr>
          <w:rFonts w:hint="eastAsia" w:ascii="宋体" w:hAnsi="宋体" w:eastAsia="宋体" w:cs="宋体"/>
          <w:color w:val="auto"/>
          <w:sz w:val="24"/>
          <w:szCs w:val="24"/>
          <w:highlight w:val="none"/>
        </w:rPr>
        <w:t>（以下简称甲方）</w:t>
      </w:r>
    </w:p>
    <w:p w14:paraId="02D7149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中  标  人</w:t>
      </w:r>
      <w:r>
        <w:rPr>
          <w:rFonts w:hint="eastAsia" w:ascii="宋体" w:hAnsi="宋体" w:eastAsia="宋体" w:cs="宋体"/>
          <w:color w:val="auto"/>
          <w:sz w:val="24"/>
          <w:szCs w:val="24"/>
          <w:highlight w:val="none"/>
        </w:rPr>
        <w:t>：</w:t>
      </w:r>
      <w:r>
        <w:rPr>
          <w:rFonts w:hint="eastAsia" w:ascii="宋体" w:hAnsi="宋体"/>
          <w:color w:val="auto"/>
          <w:sz w:val="24"/>
          <w:szCs w:val="24"/>
          <w:highlight w:val="none"/>
          <w:u w:val="single"/>
          <w:lang w:bidi="ar"/>
        </w:rPr>
        <w:t xml:space="preserve">                 </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w:t>
      </w:r>
    </w:p>
    <w:p w14:paraId="2FBFC1FD">
      <w:pPr>
        <w:spacing w:line="312" w:lineRule="auto"/>
        <w:ind w:firstLine="0"/>
        <w:rPr>
          <w:rFonts w:ascii="宋体" w:hAnsi="宋体"/>
          <w:color w:val="auto"/>
          <w:highlight w:val="none"/>
        </w:rPr>
      </w:pPr>
      <w:r>
        <w:rPr>
          <w:rFonts w:hint="eastAsia" w:ascii="宋体" w:hAnsi="宋体"/>
          <w:color w:val="auto"/>
          <w:highlight w:val="none"/>
          <w:lang w:bidi="ar"/>
        </w:rPr>
        <w:t>根据</w:t>
      </w:r>
      <w:r>
        <w:rPr>
          <w:rFonts w:hint="eastAsia" w:ascii="宋体" w:hAnsi="宋体"/>
          <w:color w:val="auto"/>
          <w:highlight w:val="none"/>
          <w:u w:val="single"/>
          <w:lang w:bidi="ar"/>
        </w:rPr>
        <w:t xml:space="preserve">                 </w:t>
      </w:r>
      <w:r>
        <w:rPr>
          <w:rFonts w:hint="eastAsia" w:ascii="宋体" w:hAnsi="宋体"/>
          <w:color w:val="auto"/>
          <w:highlight w:val="none"/>
          <w:lang w:bidi="ar"/>
        </w:rPr>
        <w:t>（项目编号：</w:t>
      </w:r>
      <w:r>
        <w:rPr>
          <w:rFonts w:hint="eastAsia" w:ascii="宋体" w:hAnsi="宋体"/>
          <w:color w:val="auto"/>
          <w:highlight w:val="none"/>
          <w:u w:val="single"/>
          <w:lang w:bidi="ar"/>
        </w:rPr>
        <w:t xml:space="preserve">             </w:t>
      </w:r>
      <w:r>
        <w:rPr>
          <w:rFonts w:hint="eastAsia" w:ascii="宋体" w:hAnsi="宋体"/>
          <w:color w:val="auto"/>
          <w:highlight w:val="none"/>
          <w:lang w:bidi="ar"/>
        </w:rPr>
        <w:t>）的采购结果，按照《中华人民共和国政府采购法》、《中华人民共和国民法典》的规定，</w:t>
      </w:r>
      <w:r>
        <w:rPr>
          <w:rFonts w:hint="eastAsia" w:ascii="宋体" w:hAnsi="宋体"/>
          <w:color w:val="auto"/>
          <w:kern w:val="28"/>
          <w:highlight w:val="none"/>
          <w:lang w:bidi="ar"/>
        </w:rPr>
        <w:t>经双方协商，</w:t>
      </w:r>
      <w:r>
        <w:rPr>
          <w:rFonts w:hint="eastAsia" w:ascii="宋体" w:hAnsi="宋体"/>
          <w:color w:val="auto"/>
          <w:highlight w:val="none"/>
          <w:lang w:bidi="ar"/>
        </w:rPr>
        <w:t>本着平等互利和诚实信用的原则，</w:t>
      </w:r>
      <w:r>
        <w:rPr>
          <w:rFonts w:hint="eastAsia" w:ascii="宋体" w:hAnsi="宋体"/>
          <w:color w:val="auto"/>
          <w:kern w:val="28"/>
          <w:highlight w:val="none"/>
          <w:lang w:bidi="ar"/>
        </w:rPr>
        <w:t>一致同意签订本合同如下</w:t>
      </w:r>
      <w:r>
        <w:rPr>
          <w:rFonts w:hint="eastAsia" w:ascii="宋体" w:hAnsi="宋体"/>
          <w:color w:val="auto"/>
          <w:highlight w:val="none"/>
          <w:lang w:bidi="ar"/>
        </w:rPr>
        <w:t>：</w:t>
      </w:r>
    </w:p>
    <w:p w14:paraId="0015CC94">
      <w:pPr>
        <w:numPr>
          <w:ilvl w:val="2"/>
          <w:numId w:val="28"/>
        </w:numPr>
        <w:spacing w:line="312" w:lineRule="auto"/>
        <w:ind w:firstLine="402" w:firstLineChars="0"/>
        <w:outlineLvl w:val="1"/>
        <w:rPr>
          <w:rFonts w:ascii="宋体" w:hAnsi="宋体"/>
          <w:b/>
          <w:color w:val="auto"/>
          <w:highlight w:val="none"/>
        </w:rPr>
      </w:pPr>
      <w:r>
        <w:rPr>
          <w:rFonts w:hint="eastAsia" w:ascii="宋体" w:hAnsi="宋体"/>
          <w:b/>
          <w:color w:val="auto"/>
          <w:highlight w:val="none"/>
          <w:lang w:bidi="ar"/>
        </w:rPr>
        <w:t>合同文件组成</w:t>
      </w:r>
    </w:p>
    <w:p w14:paraId="2EF1C25F">
      <w:pPr>
        <w:pStyle w:val="33"/>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（1）本合同及附件</w:t>
      </w:r>
    </w:p>
    <w:p w14:paraId="174FAC0A">
      <w:pPr>
        <w:pStyle w:val="33"/>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（2）</w:t>
      </w:r>
      <w:r>
        <w:rPr>
          <w:rFonts w:hint="eastAsia"/>
          <w:bCs/>
          <w:color w:val="auto"/>
          <w:kern w:val="2"/>
          <w:highlight w:val="none"/>
          <w:lang w:val="en-US" w:eastAsia="zh-CN" w:bidi="ar"/>
        </w:rPr>
        <w:t>中标通知书</w:t>
      </w:r>
    </w:p>
    <w:p w14:paraId="5463CE4A">
      <w:pPr>
        <w:pStyle w:val="33"/>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（3）</w:t>
      </w:r>
      <w:r>
        <w:rPr>
          <w:rFonts w:hint="eastAsia"/>
          <w:bCs/>
          <w:color w:val="auto"/>
          <w:kern w:val="2"/>
          <w:highlight w:val="none"/>
          <w:lang w:val="en-US" w:eastAsia="zh-CN" w:bidi="ar"/>
        </w:rPr>
        <w:t>投标</w:t>
      </w:r>
      <w:r>
        <w:rPr>
          <w:rFonts w:hint="eastAsia"/>
          <w:bCs/>
          <w:color w:val="auto"/>
          <w:kern w:val="2"/>
          <w:highlight w:val="none"/>
          <w:lang w:bidi="ar"/>
        </w:rPr>
        <w:t>文件及其附件</w:t>
      </w:r>
    </w:p>
    <w:p w14:paraId="0BBB6E1D">
      <w:pPr>
        <w:pStyle w:val="33"/>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（4）</w:t>
      </w:r>
      <w:r>
        <w:rPr>
          <w:rFonts w:hint="eastAsia"/>
          <w:bCs/>
          <w:color w:val="auto"/>
          <w:kern w:val="2"/>
          <w:highlight w:val="none"/>
          <w:lang w:val="en-US" w:eastAsia="zh-CN" w:bidi="ar"/>
        </w:rPr>
        <w:t>招标</w:t>
      </w:r>
      <w:r>
        <w:rPr>
          <w:rFonts w:hint="eastAsia"/>
          <w:bCs/>
          <w:color w:val="auto"/>
          <w:kern w:val="2"/>
          <w:highlight w:val="none"/>
          <w:lang w:bidi="ar"/>
        </w:rPr>
        <w:t>文件</w:t>
      </w:r>
    </w:p>
    <w:p w14:paraId="5C84F850">
      <w:pPr>
        <w:pStyle w:val="33"/>
        <w:widowControl w:val="0"/>
        <w:spacing w:before="0" w:beforeAutospacing="0" w:after="0" w:afterAutospacing="0" w:line="312" w:lineRule="auto"/>
        <w:ind w:firstLine="480" w:firstLineChars="200"/>
        <w:rPr>
          <w:rFonts w:hint="default" w:eastAsia="宋体"/>
          <w:bCs/>
          <w:color w:val="auto"/>
          <w:kern w:val="2"/>
          <w:highlight w:val="none"/>
          <w:lang w:val="en-US" w:eastAsia="zh-CN"/>
        </w:rPr>
      </w:pPr>
      <w:r>
        <w:rPr>
          <w:rFonts w:hint="eastAsia"/>
          <w:bCs/>
          <w:color w:val="auto"/>
          <w:kern w:val="2"/>
          <w:highlight w:val="none"/>
          <w:lang w:bidi="ar"/>
        </w:rPr>
        <w:t>（5）</w:t>
      </w:r>
      <w:r>
        <w:rPr>
          <w:rFonts w:hint="eastAsia"/>
          <w:bCs/>
          <w:color w:val="auto"/>
          <w:kern w:val="2"/>
          <w:highlight w:val="none"/>
          <w:lang w:val="en-US" w:eastAsia="zh-CN" w:bidi="ar"/>
        </w:rPr>
        <w:t>澄清、修改文件</w:t>
      </w:r>
    </w:p>
    <w:p w14:paraId="6BF0E080">
      <w:pPr>
        <w:pStyle w:val="33"/>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在合同订立及履行过程中形成的与本合同有关的文件均构成合同文件组成部分。</w:t>
      </w:r>
    </w:p>
    <w:p w14:paraId="4074A31B">
      <w:pPr>
        <w:pStyle w:val="33"/>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上述各项合同文件包括合同当事人就该项合同文件所作出的补充和修改，属于同一类内容的文件，以最新签署的为准。</w:t>
      </w:r>
    </w:p>
    <w:p w14:paraId="45460CF4">
      <w:pPr>
        <w:numPr>
          <w:ilvl w:val="2"/>
          <w:numId w:val="28"/>
        </w:numPr>
        <w:spacing w:line="312" w:lineRule="auto"/>
        <w:ind w:firstLine="402" w:firstLineChars="0"/>
        <w:jc w:val="left"/>
        <w:outlineLvl w:val="1"/>
        <w:rPr>
          <w:rFonts w:hint="eastAsia" w:ascii="宋体" w:hAnsi="宋体" w:eastAsia="宋体" w:cstheme="minorBidi"/>
          <w:b/>
          <w:color w:val="auto"/>
          <w:sz w:val="24"/>
          <w:highlight w:val="none"/>
          <w:lang w:val="en-US" w:eastAsia="zh-CN" w:bidi="ar"/>
        </w:rPr>
      </w:pPr>
      <w:r>
        <w:rPr>
          <w:rFonts w:hint="eastAsia" w:ascii="宋体" w:hAnsi="宋体" w:eastAsia="宋体" w:cstheme="minorBidi"/>
          <w:b/>
          <w:color w:val="auto"/>
          <w:sz w:val="24"/>
          <w:highlight w:val="none"/>
          <w:lang w:val="en-US" w:eastAsia="zh-CN" w:bidi="ar"/>
        </w:rPr>
        <w:t>服务期限</w:t>
      </w:r>
    </w:p>
    <w:p w14:paraId="6ADD5BB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theme="minorBidi"/>
          <w:b w:val="0"/>
          <w:bCs/>
          <w:color w:val="auto"/>
          <w:sz w:val="24"/>
          <w:highlight w:val="none"/>
          <w:lang w:val="en-US" w:eastAsia="zh-CN" w:bidi="ar"/>
        </w:rPr>
        <w:t>合同签订后1年，自2025年 月  日至202</w:t>
      </w:r>
      <w:r>
        <w:rPr>
          <w:rFonts w:hint="eastAsia" w:ascii="宋体" w:hAnsi="宋体" w:cstheme="minorBidi"/>
          <w:b w:val="0"/>
          <w:bCs/>
          <w:color w:val="auto"/>
          <w:sz w:val="24"/>
          <w:highlight w:val="none"/>
          <w:lang w:val="en-US" w:eastAsia="zh-CN" w:bidi="ar"/>
        </w:rPr>
        <w:t>6</w:t>
      </w:r>
      <w:r>
        <w:rPr>
          <w:rFonts w:hint="eastAsia" w:ascii="宋体" w:hAnsi="宋体" w:eastAsia="宋体" w:cstheme="minorBidi"/>
          <w:b w:val="0"/>
          <w:bCs/>
          <w:color w:val="auto"/>
          <w:sz w:val="24"/>
          <w:highlight w:val="none"/>
          <w:lang w:val="en-US" w:eastAsia="zh-CN" w:bidi="ar"/>
        </w:rPr>
        <w:t>年   月    日止。</w:t>
      </w:r>
      <w:r>
        <w:rPr>
          <w:rFonts w:hint="eastAsia" w:ascii="宋体" w:hAnsi="宋体" w:eastAsia="宋体" w:cs="宋体"/>
          <w:color w:val="auto"/>
          <w:sz w:val="24"/>
          <w:highlight w:val="none"/>
          <w:lang w:val="en-US" w:eastAsia="zh-CN"/>
        </w:rPr>
        <w:t>若在协议履行期内如因不可抗力事件（包括但不限于地震、暴风雨、火灾、战争、暴乱、罢工或停工、政府行动或者双方不能控制并且按理无法避免与防止其发生的其他事件）等原因，另行通知。</w:t>
      </w:r>
    </w:p>
    <w:p w14:paraId="7F6A0E3A">
      <w:pPr>
        <w:numPr>
          <w:ilvl w:val="2"/>
          <w:numId w:val="28"/>
        </w:numPr>
        <w:spacing w:line="312" w:lineRule="auto"/>
        <w:ind w:firstLine="402" w:firstLineChars="0"/>
        <w:jc w:val="left"/>
        <w:outlineLvl w:val="1"/>
        <w:rPr>
          <w:rFonts w:hint="eastAsia" w:ascii="宋体" w:hAnsi="宋体" w:eastAsia="宋体" w:cstheme="minorBidi"/>
          <w:b/>
          <w:bCs w:val="0"/>
          <w:snapToGrid/>
          <w:color w:val="auto"/>
          <w:sz w:val="24"/>
          <w:szCs w:val="24"/>
          <w:highlight w:val="none"/>
          <w:lang w:val="en-US" w:eastAsia="zh-CN" w:bidi="ar"/>
        </w:rPr>
      </w:pPr>
      <w:r>
        <w:rPr>
          <w:rFonts w:hint="eastAsia" w:ascii="宋体" w:hAnsi="宋体" w:eastAsia="宋体" w:cstheme="minorBidi"/>
          <w:b/>
          <w:bCs w:val="0"/>
          <w:snapToGrid/>
          <w:color w:val="auto"/>
          <w:sz w:val="24"/>
          <w:szCs w:val="24"/>
          <w:highlight w:val="none"/>
          <w:lang w:val="en-US" w:eastAsia="zh-CN" w:bidi="ar"/>
        </w:rPr>
        <w:t>▲岗位人员要求</w:t>
      </w:r>
    </w:p>
    <w:p w14:paraId="6EF56EB5">
      <w:pPr>
        <w:adjustRightInd w:val="0"/>
        <w:snapToGrid w:val="0"/>
        <w:spacing w:line="312"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snapToGrid/>
          <w:color w:val="auto"/>
          <w:sz w:val="24"/>
          <w:szCs w:val="24"/>
          <w:highlight w:val="none"/>
          <w:lang w:val="en-US" w:eastAsia="zh-CN"/>
        </w:rPr>
        <w:t>劳务承包到岗人员共5人（厨师1人、副厨师1人、面点1人、帮工1人、调配人员1人）；</w:t>
      </w:r>
      <w:r>
        <w:rPr>
          <w:rFonts w:hint="eastAsia" w:ascii="宋体" w:hAnsi="宋体" w:eastAsia="宋体" w:cs="宋体"/>
          <w:b w:val="0"/>
          <w:bCs w:val="0"/>
          <w:color w:val="auto"/>
          <w:sz w:val="24"/>
          <w:szCs w:val="24"/>
          <w:highlight w:val="none"/>
        </w:rPr>
        <w:t>具体岗位配置及要求如下</w:t>
      </w:r>
      <w:r>
        <w:rPr>
          <w:rFonts w:hint="eastAsia" w:ascii="宋体" w:hAnsi="宋体" w:eastAsia="宋体" w:cs="宋体"/>
          <w:b w:val="0"/>
          <w:bCs w:val="0"/>
          <w:color w:val="auto"/>
          <w:sz w:val="24"/>
          <w:szCs w:val="24"/>
          <w:highlight w:val="none"/>
          <w:lang w:eastAsia="zh-CN"/>
        </w:rPr>
        <w:t>：</w:t>
      </w:r>
    </w:p>
    <w:tbl>
      <w:tblPr>
        <w:tblStyle w:val="40"/>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23"/>
        <w:gridCol w:w="5857"/>
        <w:gridCol w:w="998"/>
        <w:gridCol w:w="735"/>
      </w:tblGrid>
      <w:tr w14:paraId="3D8B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741" w:type="dxa"/>
            <w:vAlign w:val="center"/>
          </w:tcPr>
          <w:p w14:paraId="3E3C73B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23" w:type="dxa"/>
            <w:vAlign w:val="center"/>
          </w:tcPr>
          <w:p w14:paraId="10D82E5C">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岗位配置</w:t>
            </w:r>
          </w:p>
        </w:tc>
        <w:tc>
          <w:tcPr>
            <w:tcW w:w="5857" w:type="dxa"/>
            <w:vAlign w:val="center"/>
          </w:tcPr>
          <w:p w14:paraId="7A56F557">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岗位工作内容及要求</w:t>
            </w:r>
          </w:p>
        </w:tc>
        <w:tc>
          <w:tcPr>
            <w:tcW w:w="998" w:type="dxa"/>
            <w:vAlign w:val="center"/>
          </w:tcPr>
          <w:p w14:paraId="6ADA2E60">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left"/>
              <w:rPr>
                <w:rFonts w:hint="eastAsia" w:ascii="宋体" w:hAnsi="宋体" w:eastAsia="宋体" w:cs="宋体"/>
                <w:color w:val="auto"/>
                <w:highlight w:val="none"/>
              </w:rPr>
            </w:pPr>
            <w:r>
              <w:rPr>
                <w:rFonts w:hint="eastAsia" w:ascii="宋体" w:hAnsi="宋体" w:eastAsia="宋体" w:cs="宋体"/>
                <w:b w:val="0"/>
                <w:bCs/>
                <w:color w:val="auto"/>
                <w:kern w:val="2"/>
                <w:sz w:val="24"/>
                <w:szCs w:val="22"/>
                <w:highlight w:val="none"/>
                <w:u w:val="none"/>
              </w:rPr>
              <w:t>人数</w:t>
            </w:r>
          </w:p>
        </w:tc>
        <w:tc>
          <w:tcPr>
            <w:tcW w:w="735" w:type="dxa"/>
            <w:vAlign w:val="center"/>
          </w:tcPr>
          <w:p w14:paraId="6EC46306">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26F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6409CFD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1</w:t>
            </w:r>
          </w:p>
        </w:tc>
        <w:tc>
          <w:tcPr>
            <w:tcW w:w="1323" w:type="dxa"/>
            <w:vAlign w:val="center"/>
          </w:tcPr>
          <w:p w14:paraId="7962028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厨师长</w:t>
            </w:r>
          </w:p>
        </w:tc>
        <w:tc>
          <w:tcPr>
            <w:tcW w:w="5857" w:type="dxa"/>
            <w:vAlign w:val="center"/>
          </w:tcPr>
          <w:p w14:paraId="73DCF43E">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1.要求持有三级及以上厨师证（以早、中餐）为主。</w:t>
            </w:r>
          </w:p>
          <w:p w14:paraId="3A834D31">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2.根据服务对象意见建议及时对菜点质量进行合理分析，切实采取改进措施。</w:t>
            </w:r>
          </w:p>
          <w:p w14:paraId="2A18E1F3">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3.负责把好菜点质量关，认真检查各部门的操作规范执行情况。</w:t>
            </w:r>
          </w:p>
          <w:p w14:paraId="08D5EA4C">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4.负责检查厨房各部的食品原料质量，把好食品卫生关。</w:t>
            </w:r>
          </w:p>
        </w:tc>
        <w:tc>
          <w:tcPr>
            <w:tcW w:w="998" w:type="dxa"/>
            <w:vAlign w:val="center"/>
          </w:tcPr>
          <w:p w14:paraId="36D5E164">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val="0"/>
                <w:bCs/>
                <w:color w:val="auto"/>
                <w:kern w:val="2"/>
                <w:sz w:val="24"/>
                <w:szCs w:val="22"/>
                <w:highlight w:val="none"/>
                <w:u w:val="none"/>
              </w:rPr>
              <w:t>1人</w:t>
            </w:r>
          </w:p>
        </w:tc>
        <w:tc>
          <w:tcPr>
            <w:tcW w:w="735" w:type="dxa"/>
            <w:vAlign w:val="center"/>
          </w:tcPr>
          <w:p w14:paraId="313A1B06">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p>
        </w:tc>
      </w:tr>
      <w:tr w14:paraId="7F4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53D4D32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2</w:t>
            </w:r>
          </w:p>
        </w:tc>
        <w:tc>
          <w:tcPr>
            <w:tcW w:w="1323" w:type="dxa"/>
            <w:vAlign w:val="center"/>
          </w:tcPr>
          <w:p w14:paraId="2D8715FC">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副</w:t>
            </w:r>
            <w:r>
              <w:rPr>
                <w:rFonts w:hint="eastAsia" w:ascii="宋体" w:hAnsi="宋体" w:eastAsia="宋体" w:cs="宋体"/>
                <w:b w:val="0"/>
                <w:bCs w:val="0"/>
                <w:color w:val="auto"/>
                <w:sz w:val="24"/>
                <w:szCs w:val="24"/>
                <w:highlight w:val="none"/>
              </w:rPr>
              <w:t>厨</w:t>
            </w:r>
          </w:p>
        </w:tc>
        <w:tc>
          <w:tcPr>
            <w:tcW w:w="5857" w:type="dxa"/>
            <w:vAlign w:val="center"/>
          </w:tcPr>
          <w:p w14:paraId="66E1F4E4">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要求持有三级及以上厨师证（以早、中餐、晚餐）为主做好厨房本职工作。</w:t>
            </w:r>
          </w:p>
        </w:tc>
        <w:tc>
          <w:tcPr>
            <w:tcW w:w="998" w:type="dxa"/>
            <w:vAlign w:val="center"/>
          </w:tcPr>
          <w:p w14:paraId="3A4A1611">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val="0"/>
                <w:bCs/>
                <w:color w:val="auto"/>
                <w:kern w:val="2"/>
                <w:sz w:val="24"/>
                <w:szCs w:val="22"/>
                <w:highlight w:val="none"/>
                <w:u w:val="none"/>
              </w:rPr>
              <w:t>1人</w:t>
            </w:r>
          </w:p>
        </w:tc>
        <w:tc>
          <w:tcPr>
            <w:tcW w:w="735" w:type="dxa"/>
            <w:vAlign w:val="center"/>
          </w:tcPr>
          <w:p w14:paraId="34B3C91F">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p>
        </w:tc>
      </w:tr>
      <w:tr w14:paraId="0642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0A2B5D77">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3</w:t>
            </w:r>
          </w:p>
        </w:tc>
        <w:tc>
          <w:tcPr>
            <w:tcW w:w="1323" w:type="dxa"/>
            <w:vAlign w:val="center"/>
          </w:tcPr>
          <w:p w14:paraId="130B920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面点师</w:t>
            </w:r>
          </w:p>
        </w:tc>
        <w:tc>
          <w:tcPr>
            <w:tcW w:w="5857" w:type="dxa"/>
            <w:vAlign w:val="center"/>
          </w:tcPr>
          <w:p w14:paraId="7CD44747">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拟派面点师具备三级面点师证（以早餐）为主做好厨房本职工作。</w:t>
            </w:r>
          </w:p>
        </w:tc>
        <w:tc>
          <w:tcPr>
            <w:tcW w:w="998" w:type="dxa"/>
            <w:vAlign w:val="center"/>
          </w:tcPr>
          <w:p w14:paraId="16576546">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cs="宋体"/>
                <w:b w:val="0"/>
                <w:bCs/>
                <w:color w:val="auto"/>
                <w:kern w:val="2"/>
                <w:sz w:val="24"/>
                <w:szCs w:val="22"/>
                <w:highlight w:val="none"/>
                <w:u w:val="none"/>
                <w:lang w:val="en-US" w:eastAsia="zh-CN"/>
              </w:rPr>
              <w:t>1</w:t>
            </w:r>
            <w:r>
              <w:rPr>
                <w:rFonts w:hint="eastAsia" w:ascii="宋体" w:hAnsi="宋体" w:eastAsia="宋体" w:cs="宋体"/>
                <w:b w:val="0"/>
                <w:bCs/>
                <w:color w:val="auto"/>
                <w:kern w:val="2"/>
                <w:sz w:val="24"/>
                <w:szCs w:val="22"/>
                <w:highlight w:val="none"/>
                <w:u w:val="none"/>
              </w:rPr>
              <w:t>人</w:t>
            </w:r>
          </w:p>
        </w:tc>
        <w:tc>
          <w:tcPr>
            <w:tcW w:w="735" w:type="dxa"/>
            <w:vAlign w:val="center"/>
          </w:tcPr>
          <w:p w14:paraId="47622F7A">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p>
        </w:tc>
      </w:tr>
      <w:tr w14:paraId="1AB0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43ABC69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4</w:t>
            </w:r>
          </w:p>
        </w:tc>
        <w:tc>
          <w:tcPr>
            <w:tcW w:w="1323" w:type="dxa"/>
            <w:vAlign w:val="center"/>
          </w:tcPr>
          <w:p w14:paraId="4C2C430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snapToGrid/>
                <w:color w:val="auto"/>
                <w:sz w:val="24"/>
                <w:szCs w:val="24"/>
                <w:highlight w:val="none"/>
                <w:lang w:val="en-US" w:eastAsia="zh-CN"/>
              </w:rPr>
              <w:t>帮工及调配</w:t>
            </w:r>
            <w:r>
              <w:rPr>
                <w:rFonts w:hint="eastAsia" w:ascii="宋体" w:hAnsi="宋体" w:eastAsia="宋体" w:cs="宋体"/>
                <w:color w:val="auto"/>
                <w:highlight w:val="none"/>
              </w:rPr>
              <w:t>人员</w:t>
            </w:r>
          </w:p>
        </w:tc>
        <w:tc>
          <w:tcPr>
            <w:tcW w:w="5857" w:type="dxa"/>
            <w:vAlign w:val="center"/>
          </w:tcPr>
          <w:p w14:paraId="20232597">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1.主要职责：切配菜、洗涤、帮厨及</w:t>
            </w:r>
            <w:r>
              <w:rPr>
                <w:rFonts w:hint="eastAsia" w:ascii="宋体" w:hAnsi="宋体" w:eastAsia="宋体" w:cs="宋体"/>
                <w:color w:val="auto"/>
                <w:highlight w:val="none"/>
                <w:lang w:val="en-US" w:eastAsia="zh-CN"/>
              </w:rPr>
              <w:t>卫生</w:t>
            </w:r>
            <w:r>
              <w:rPr>
                <w:rFonts w:hint="eastAsia" w:ascii="宋体" w:hAnsi="宋体" w:eastAsia="宋体" w:cs="宋体"/>
                <w:color w:val="auto"/>
                <w:highlight w:val="none"/>
              </w:rPr>
              <w:t>服务等工作；</w:t>
            </w:r>
          </w:p>
          <w:p w14:paraId="5DC935B6">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2.以上厨房工作人员须具有厨房工作经验；</w:t>
            </w:r>
          </w:p>
          <w:p w14:paraId="528C88F9">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3.须做好食堂卫生保洁工作和餐厨具保管工作。</w:t>
            </w:r>
          </w:p>
          <w:p w14:paraId="3F20FA82">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4.配合项目内其他岗位工作人员的工作，做好</w:t>
            </w:r>
            <w:r>
              <w:rPr>
                <w:rFonts w:hint="eastAsia" w:ascii="宋体" w:hAnsi="宋体" w:cs="宋体"/>
                <w:color w:val="auto"/>
                <w:highlight w:val="none"/>
                <w:lang w:eastAsia="zh-CN"/>
              </w:rPr>
              <w:t>甲方</w:t>
            </w:r>
            <w:r>
              <w:rPr>
                <w:rFonts w:hint="eastAsia" w:ascii="宋体" w:hAnsi="宋体" w:eastAsia="宋体" w:cs="宋体"/>
                <w:color w:val="auto"/>
                <w:highlight w:val="none"/>
              </w:rPr>
              <w:t>安排的其他工作。</w:t>
            </w:r>
          </w:p>
        </w:tc>
        <w:tc>
          <w:tcPr>
            <w:tcW w:w="998" w:type="dxa"/>
            <w:vAlign w:val="center"/>
          </w:tcPr>
          <w:p w14:paraId="7CC67187">
            <w:pPr>
              <w:keepNext w:val="0"/>
              <w:keepLines w:val="0"/>
              <w:widowControl/>
              <w:suppressLineNumbers w:val="0"/>
              <w:overflowPunct/>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cs="宋体"/>
                <w:b w:val="0"/>
                <w:bCs/>
                <w:color w:val="auto"/>
                <w:kern w:val="2"/>
                <w:sz w:val="24"/>
                <w:szCs w:val="22"/>
                <w:highlight w:val="none"/>
                <w:u w:val="none"/>
                <w:lang w:val="en-US" w:eastAsia="zh-CN"/>
              </w:rPr>
              <w:t>2</w:t>
            </w:r>
            <w:r>
              <w:rPr>
                <w:rFonts w:hint="eastAsia" w:ascii="宋体" w:hAnsi="宋体" w:eastAsia="宋体" w:cs="宋体"/>
                <w:b w:val="0"/>
                <w:bCs/>
                <w:color w:val="auto"/>
                <w:kern w:val="2"/>
                <w:sz w:val="24"/>
                <w:szCs w:val="22"/>
                <w:highlight w:val="none"/>
                <w:u w:val="none"/>
              </w:rPr>
              <w:t>人</w:t>
            </w:r>
          </w:p>
        </w:tc>
        <w:tc>
          <w:tcPr>
            <w:tcW w:w="735" w:type="dxa"/>
            <w:vAlign w:val="center"/>
          </w:tcPr>
          <w:p w14:paraId="5C1E1328">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p>
        </w:tc>
      </w:tr>
      <w:tr w14:paraId="2951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654" w:type="dxa"/>
            <w:gridSpan w:val="5"/>
            <w:vAlign w:val="center"/>
          </w:tcPr>
          <w:p w14:paraId="41B36C09">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snapToGrid/>
                <w:color w:val="auto"/>
                <w:sz w:val="24"/>
                <w:szCs w:val="24"/>
                <w:highlight w:val="none"/>
                <w:lang w:val="en-US" w:eastAsia="zh-CN"/>
              </w:rPr>
              <w:t>劳务承包到岗人员</w:t>
            </w:r>
            <w:r>
              <w:rPr>
                <w:rFonts w:hint="eastAsia" w:ascii="宋体" w:hAnsi="宋体" w:eastAsia="宋体" w:cs="宋体"/>
                <w:color w:val="auto"/>
                <w:highlight w:val="none"/>
              </w:rPr>
              <w:t>年龄</w:t>
            </w:r>
            <w:r>
              <w:rPr>
                <w:rFonts w:hint="eastAsia" w:ascii="宋体" w:hAnsi="宋体" w:cs="宋体"/>
                <w:color w:val="auto"/>
                <w:highlight w:val="none"/>
                <w:lang w:val="en-US" w:eastAsia="zh-CN"/>
              </w:rPr>
              <w:t>55</w:t>
            </w:r>
            <w:r>
              <w:rPr>
                <w:rFonts w:hint="eastAsia" w:ascii="宋体" w:hAnsi="宋体" w:eastAsia="宋体" w:cs="宋体"/>
                <w:color w:val="auto"/>
                <w:highlight w:val="none"/>
              </w:rPr>
              <w:t>周岁以下。</w:t>
            </w:r>
            <w:r>
              <w:rPr>
                <w:rFonts w:hint="eastAsia" w:ascii="宋体" w:hAnsi="宋体" w:eastAsia="宋体" w:cs="宋体"/>
                <w:color w:val="auto"/>
                <w:sz w:val="24"/>
                <w:highlight w:val="none"/>
                <w:lang w:val="en-US" w:eastAsia="zh-CN"/>
              </w:rPr>
              <w:t>且需持健康证上岗，且提供服务必须满足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人员定时</w:t>
            </w:r>
            <w:r>
              <w:rPr>
                <w:rFonts w:hint="eastAsia" w:ascii="宋体" w:hAnsi="宋体" w:cs="宋体"/>
                <w:color w:val="auto"/>
                <w:sz w:val="24"/>
                <w:highlight w:val="none"/>
                <w:lang w:val="en-US" w:eastAsia="zh-CN"/>
              </w:rPr>
              <w:t>用</w:t>
            </w:r>
            <w:r>
              <w:rPr>
                <w:rFonts w:hint="eastAsia" w:ascii="宋体" w:hAnsi="宋体" w:eastAsia="宋体" w:cs="宋体"/>
                <w:color w:val="auto"/>
                <w:sz w:val="24"/>
                <w:highlight w:val="none"/>
                <w:lang w:val="en-US" w:eastAsia="zh-CN"/>
              </w:rPr>
              <w:t>餐服务需求，餐具及卫生环境达标。所有入职人员均需要到党政综合部办理相关入职手续。</w:t>
            </w:r>
          </w:p>
        </w:tc>
      </w:tr>
    </w:tbl>
    <w:p w14:paraId="2C4E8210">
      <w:pPr>
        <w:keepNext w:val="0"/>
        <w:keepLines w:val="0"/>
        <w:pageBreakBefore w:val="0"/>
        <w:numPr>
          <w:ilvl w:val="2"/>
          <w:numId w:val="28"/>
        </w:numPr>
        <w:kinsoku/>
        <w:wordWrap/>
        <w:overflowPunct/>
        <w:topLinePunct w:val="0"/>
        <w:autoSpaceDE/>
        <w:autoSpaceDN/>
        <w:bidi w:val="0"/>
        <w:snapToGrid/>
        <w:spacing w:line="312" w:lineRule="auto"/>
        <w:ind w:left="0" w:firstLine="402" w:firstLineChars="0"/>
        <w:jc w:val="left"/>
        <w:textAlignment w:val="auto"/>
        <w:outlineLvl w:val="1"/>
        <w:rPr>
          <w:rFonts w:hint="eastAsia" w:ascii="宋体" w:hAnsi="宋体" w:eastAsia="宋体" w:cstheme="minorBidi"/>
          <w:b/>
          <w:color w:val="auto"/>
          <w:w w:val="100"/>
          <w:sz w:val="24"/>
          <w:szCs w:val="24"/>
          <w:highlight w:val="none"/>
          <w:lang w:eastAsia="zh-CN" w:bidi="ar"/>
        </w:rPr>
      </w:pPr>
      <w:r>
        <w:rPr>
          <w:rFonts w:hint="eastAsia" w:ascii="宋体" w:hAnsi="宋体" w:eastAsia="宋体" w:cstheme="minorBidi"/>
          <w:b/>
          <w:bCs w:val="0"/>
          <w:color w:val="auto"/>
          <w:w w:val="100"/>
          <w:sz w:val="24"/>
          <w:szCs w:val="24"/>
          <w:highlight w:val="none"/>
          <w:lang w:eastAsia="zh-CN" w:bidi="ar"/>
        </w:rPr>
        <w:t>合同</w:t>
      </w:r>
      <w:r>
        <w:rPr>
          <w:rFonts w:hint="eastAsia" w:ascii="宋体" w:hAnsi="宋体" w:cstheme="minorBidi"/>
          <w:b/>
          <w:bCs w:val="0"/>
          <w:color w:val="auto"/>
          <w:w w:val="100"/>
          <w:sz w:val="24"/>
          <w:szCs w:val="24"/>
          <w:highlight w:val="none"/>
          <w:lang w:val="en-US" w:eastAsia="zh-CN" w:bidi="ar"/>
        </w:rPr>
        <w:t>金额</w:t>
      </w:r>
    </w:p>
    <w:p w14:paraId="6E7339E0">
      <w:pPr>
        <w:keepNext w:val="0"/>
        <w:keepLines w:val="0"/>
        <w:pageBreakBefore w:val="0"/>
        <w:kinsoku/>
        <w:wordWrap/>
        <w:overflowPunct/>
        <w:topLinePunct w:val="0"/>
        <w:autoSpaceDE/>
        <w:autoSpaceDN/>
        <w:bidi w:val="0"/>
        <w:snapToGrid w:val="0"/>
        <w:spacing w:line="312" w:lineRule="auto"/>
        <w:ind w:left="0" w:leftChars="0" w:firstLine="480" w:firstLineChars="200"/>
        <w:jc w:val="both"/>
        <w:textAlignment w:val="auto"/>
        <w:rPr>
          <w:rFonts w:hint="eastAsia" w:ascii="宋体" w:hAnsi="宋体" w:eastAsia="宋体" w:cs="宋体"/>
          <w:b w:val="0"/>
          <w:color w:val="auto"/>
          <w:w w:val="100"/>
          <w:sz w:val="24"/>
          <w:szCs w:val="24"/>
          <w:highlight w:val="none"/>
          <w:lang w:eastAsia="zh-CN"/>
        </w:rPr>
      </w:pPr>
      <w:r>
        <w:rPr>
          <w:rFonts w:hint="eastAsia" w:ascii="宋体" w:hAnsi="宋体" w:cs="宋体"/>
          <w:b w:val="0"/>
          <w:color w:val="auto"/>
          <w:w w:val="100"/>
          <w:sz w:val="24"/>
          <w:szCs w:val="24"/>
          <w:highlight w:val="none"/>
          <w:u w:val="none"/>
          <w:lang w:val="en-US" w:eastAsia="zh-CN"/>
        </w:rPr>
        <w:t>1.合同价款：人民币（大写）</w:t>
      </w:r>
      <w:r>
        <w:rPr>
          <w:rFonts w:hint="eastAsia" w:ascii="宋体" w:hAnsi="宋体" w:eastAsia="宋体" w:cs="宋体"/>
          <w:b w:val="0"/>
          <w:color w:val="auto"/>
          <w:w w:val="100"/>
          <w:sz w:val="24"/>
          <w:szCs w:val="24"/>
          <w:highlight w:val="none"/>
          <w:u w:val="single"/>
          <w:lang w:eastAsia="zh-CN"/>
        </w:rPr>
        <w:t xml:space="preserve">       </w:t>
      </w:r>
      <w:r>
        <w:rPr>
          <w:rFonts w:hint="eastAsia" w:ascii="宋体" w:hAnsi="宋体" w:cs="宋体"/>
          <w:b w:val="0"/>
          <w:color w:val="auto"/>
          <w:w w:val="100"/>
          <w:sz w:val="24"/>
          <w:szCs w:val="24"/>
          <w:highlight w:val="none"/>
          <w:u w:val="none"/>
          <w:lang w:val="en-US" w:eastAsia="zh-CN"/>
        </w:rPr>
        <w:t>元；小写：</w:t>
      </w:r>
      <w:r>
        <w:rPr>
          <w:rFonts w:hint="eastAsia" w:ascii="宋体" w:hAnsi="宋体" w:eastAsia="宋体" w:cs="宋体"/>
          <w:b w:val="0"/>
          <w:color w:val="auto"/>
          <w:w w:val="100"/>
          <w:sz w:val="24"/>
          <w:szCs w:val="24"/>
          <w:highlight w:val="none"/>
          <w:lang w:eastAsia="zh-CN"/>
        </w:rPr>
        <w:t>（¥：</w:t>
      </w:r>
      <w:r>
        <w:rPr>
          <w:rFonts w:hint="eastAsia" w:ascii="宋体" w:hAnsi="宋体" w:eastAsia="宋体" w:cs="宋体"/>
          <w:b w:val="0"/>
          <w:color w:val="auto"/>
          <w:w w:val="100"/>
          <w:sz w:val="24"/>
          <w:szCs w:val="24"/>
          <w:highlight w:val="none"/>
          <w:u w:val="single"/>
          <w:lang w:eastAsia="zh-CN"/>
        </w:rPr>
        <w:t xml:space="preserve">      </w:t>
      </w:r>
      <w:r>
        <w:rPr>
          <w:rFonts w:hint="eastAsia" w:ascii="宋体" w:hAnsi="宋体" w:eastAsia="宋体" w:cs="宋体"/>
          <w:b w:val="0"/>
          <w:color w:val="auto"/>
          <w:w w:val="100"/>
          <w:sz w:val="24"/>
          <w:szCs w:val="24"/>
          <w:highlight w:val="none"/>
          <w:lang w:eastAsia="zh-CN"/>
        </w:rPr>
        <w:t>元）。</w:t>
      </w:r>
      <w:r>
        <w:rPr>
          <w:rFonts w:hint="eastAsia" w:ascii="宋体" w:hAnsi="宋体" w:cs="宋体"/>
          <w:b w:val="0"/>
          <w:color w:val="auto"/>
          <w:w w:val="100"/>
          <w:sz w:val="24"/>
          <w:szCs w:val="24"/>
          <w:highlight w:val="none"/>
          <w:lang w:val="en-US" w:eastAsia="zh-CN"/>
        </w:rPr>
        <w:t>每月金额为</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lang w:val="en-US" w:eastAsia="zh-CN"/>
        </w:rPr>
        <w:t>元。如遇食堂工作人员增减</w:t>
      </w:r>
      <w:r>
        <w:rPr>
          <w:rFonts w:hint="eastAsia" w:ascii="宋体" w:hAnsi="宋体" w:eastAsia="宋体" w:cs="宋体"/>
          <w:b w:val="0"/>
          <w:color w:val="auto"/>
          <w:w w:val="100"/>
          <w:sz w:val="24"/>
          <w:szCs w:val="24"/>
          <w:highlight w:val="none"/>
          <w:lang w:eastAsia="zh-CN"/>
        </w:rPr>
        <w:t>，</w:t>
      </w:r>
      <w:r>
        <w:rPr>
          <w:rFonts w:hint="eastAsia" w:ascii="宋体" w:hAnsi="宋体" w:cs="宋体"/>
          <w:b w:val="0"/>
          <w:color w:val="auto"/>
          <w:w w:val="100"/>
          <w:sz w:val="24"/>
          <w:szCs w:val="24"/>
          <w:highlight w:val="none"/>
          <w:lang w:val="en-US" w:eastAsia="zh-CN"/>
        </w:rPr>
        <w:t>合同价可在双方协商基础上，并依据中标方案中相应人员的薪酬费用进行调整。</w:t>
      </w:r>
      <w:r>
        <w:rPr>
          <w:rFonts w:hint="eastAsia" w:ascii="宋体" w:hAnsi="宋体" w:eastAsia="宋体" w:cs="宋体"/>
          <w:b w:val="0"/>
          <w:color w:val="auto"/>
          <w:w w:val="100"/>
          <w:sz w:val="24"/>
          <w:szCs w:val="24"/>
          <w:highlight w:val="none"/>
          <w:lang w:val="en-US" w:eastAsia="zh-CN"/>
        </w:rPr>
        <w:t>甲方</w:t>
      </w:r>
      <w:r>
        <w:rPr>
          <w:rFonts w:hint="eastAsia" w:ascii="宋体" w:hAnsi="宋体" w:eastAsia="宋体" w:cs="宋体"/>
          <w:b w:val="0"/>
          <w:color w:val="auto"/>
          <w:w w:val="100"/>
          <w:sz w:val="24"/>
          <w:szCs w:val="24"/>
          <w:highlight w:val="none"/>
          <w:lang w:eastAsia="zh-CN"/>
        </w:rPr>
        <w:t>如需增减人员或增</w:t>
      </w:r>
      <w:r>
        <w:rPr>
          <w:rFonts w:hint="eastAsia" w:ascii="宋体" w:hAnsi="宋体" w:eastAsia="宋体" w:cs="宋体"/>
          <w:b w:val="0"/>
          <w:color w:val="auto"/>
          <w:w w:val="100"/>
          <w:sz w:val="24"/>
          <w:szCs w:val="24"/>
          <w:highlight w:val="none"/>
          <w:lang w:val="en-US" w:eastAsia="zh-CN"/>
        </w:rPr>
        <w:t>减</w:t>
      </w:r>
      <w:r>
        <w:rPr>
          <w:rFonts w:hint="eastAsia" w:ascii="宋体" w:hAnsi="宋体" w:eastAsia="宋体" w:cs="宋体"/>
          <w:b w:val="0"/>
          <w:color w:val="auto"/>
          <w:w w:val="100"/>
          <w:sz w:val="24"/>
          <w:szCs w:val="24"/>
          <w:highlight w:val="none"/>
          <w:lang w:eastAsia="zh-CN"/>
        </w:rPr>
        <w:t>承包服务费，</w:t>
      </w:r>
      <w:r>
        <w:rPr>
          <w:rFonts w:hint="eastAsia" w:ascii="宋体" w:hAnsi="宋体" w:eastAsia="宋体" w:cs="宋体"/>
          <w:b w:val="0"/>
          <w:color w:val="auto"/>
          <w:w w:val="100"/>
          <w:sz w:val="24"/>
          <w:szCs w:val="24"/>
          <w:highlight w:val="none"/>
          <w:lang w:val="en-US" w:eastAsia="zh-CN"/>
        </w:rPr>
        <w:t>可再同乙方协商的基础上签订补充协议</w:t>
      </w:r>
      <w:r>
        <w:rPr>
          <w:rFonts w:hint="eastAsia" w:ascii="宋体" w:hAnsi="宋体" w:eastAsia="宋体" w:cs="宋体"/>
          <w:b w:val="0"/>
          <w:color w:val="auto"/>
          <w:w w:val="100"/>
          <w:sz w:val="24"/>
          <w:szCs w:val="24"/>
          <w:highlight w:val="none"/>
          <w:lang w:eastAsia="zh-CN"/>
        </w:rPr>
        <w:t>。包厢</w:t>
      </w:r>
      <w:r>
        <w:rPr>
          <w:rFonts w:hint="eastAsia" w:ascii="宋体" w:hAnsi="宋体" w:eastAsia="宋体" w:cs="宋体"/>
          <w:b w:val="0"/>
          <w:color w:val="auto"/>
          <w:w w:val="100"/>
          <w:sz w:val="24"/>
          <w:szCs w:val="24"/>
          <w:highlight w:val="none"/>
          <w:lang w:val="en-US" w:eastAsia="zh-CN"/>
        </w:rPr>
        <w:t>服务</w:t>
      </w:r>
      <w:r>
        <w:rPr>
          <w:rFonts w:hint="eastAsia" w:ascii="宋体" w:hAnsi="宋体" w:eastAsia="宋体" w:cs="宋体"/>
          <w:b w:val="0"/>
          <w:color w:val="auto"/>
          <w:w w:val="100"/>
          <w:sz w:val="24"/>
          <w:szCs w:val="24"/>
          <w:highlight w:val="none"/>
          <w:lang w:eastAsia="zh-CN"/>
        </w:rPr>
        <w:t>按</w:t>
      </w:r>
      <w:r>
        <w:rPr>
          <w:rFonts w:hint="eastAsia" w:ascii="宋体" w:hAnsi="宋体" w:cs="宋体"/>
          <w:b w:val="0"/>
          <w:color w:val="auto"/>
          <w:w w:val="100"/>
          <w:sz w:val="24"/>
          <w:szCs w:val="24"/>
          <w:highlight w:val="none"/>
          <w:lang w:val="en-US" w:eastAsia="zh-CN"/>
        </w:rPr>
        <w:t>实际接待人数</w:t>
      </w:r>
      <w:r>
        <w:rPr>
          <w:rFonts w:hint="eastAsia" w:ascii="宋体" w:hAnsi="宋体" w:eastAsia="宋体" w:cs="宋体"/>
          <w:b w:val="0"/>
          <w:color w:val="auto"/>
          <w:w w:val="100"/>
          <w:sz w:val="24"/>
          <w:szCs w:val="24"/>
          <w:highlight w:val="none"/>
          <w:lang w:eastAsia="zh-CN"/>
        </w:rPr>
        <w:t>每人</w:t>
      </w:r>
      <w:r>
        <w:rPr>
          <w:rFonts w:hint="eastAsia" w:ascii="宋体" w:hAnsi="宋体" w:eastAsia="宋体" w:cs="宋体"/>
          <w:b w:val="0"/>
          <w:color w:val="auto"/>
          <w:w w:val="100"/>
          <w:sz w:val="24"/>
          <w:szCs w:val="24"/>
          <w:highlight w:val="none"/>
          <w:lang w:val="en-US" w:eastAsia="zh-CN"/>
        </w:rPr>
        <w:t>5</w:t>
      </w:r>
      <w:r>
        <w:rPr>
          <w:rFonts w:hint="eastAsia" w:ascii="宋体" w:hAnsi="宋体" w:eastAsia="宋体" w:cs="宋体"/>
          <w:b w:val="0"/>
          <w:color w:val="auto"/>
          <w:w w:val="100"/>
          <w:sz w:val="24"/>
          <w:szCs w:val="24"/>
          <w:highlight w:val="none"/>
          <w:lang w:eastAsia="zh-CN"/>
        </w:rPr>
        <w:t>元计算。</w:t>
      </w:r>
    </w:p>
    <w:p w14:paraId="760AAD57">
      <w:pPr>
        <w:keepNext w:val="0"/>
        <w:keepLines w:val="0"/>
        <w:pageBreakBefore w:val="0"/>
        <w:widowControl w:val="0"/>
        <w:tabs>
          <w:tab w:val="left" w:pos="420"/>
        </w:tabs>
        <w:kinsoku/>
        <w:wordWrap/>
        <w:overflowPunct/>
        <w:topLinePunct w:val="0"/>
        <w:autoSpaceDE/>
        <w:autoSpaceDN/>
        <w:bidi w:val="0"/>
        <w:adjustRightInd w:val="0"/>
        <w:snapToGrid w:val="0"/>
        <w:spacing w:line="312" w:lineRule="auto"/>
        <w:ind w:left="0" w:firstLine="480" w:firstLineChars="200"/>
        <w:textAlignment w:val="auto"/>
        <w:rPr>
          <w:rFonts w:hint="eastAsia"/>
          <w:color w:val="auto"/>
          <w:highlight w:val="none"/>
        </w:rPr>
      </w:pPr>
      <w:r>
        <w:rPr>
          <w:rFonts w:hint="eastAsia"/>
          <w:color w:val="auto"/>
          <w:highlight w:val="none"/>
        </w:rPr>
        <w:t>此价格为乙方在正确地完全履行合同义务后</w:t>
      </w:r>
      <w:r>
        <w:rPr>
          <w:rFonts w:hint="eastAsia"/>
          <w:color w:val="auto"/>
          <w:highlight w:val="none"/>
          <w:lang w:eastAsia="zh-CN"/>
        </w:rPr>
        <w:t>甲方</w:t>
      </w:r>
      <w:r>
        <w:rPr>
          <w:rFonts w:hint="eastAsia"/>
          <w:color w:val="auto"/>
          <w:highlight w:val="none"/>
        </w:rPr>
        <w:t>应支付的服务价格，包括食堂餐饮服务管理费、厨房及餐厅的卫生保洁（包括所需的劳保用品等）、人员培训、工资、福利、服装、奖金、各项社会保险、采购代理费</w:t>
      </w:r>
      <w:r>
        <w:rPr>
          <w:rFonts w:hint="eastAsia"/>
          <w:color w:val="auto"/>
          <w:highlight w:val="none"/>
          <w:lang w:eastAsia="zh-CN"/>
        </w:rPr>
        <w:t>、</w:t>
      </w:r>
      <w:r>
        <w:rPr>
          <w:rFonts w:hint="eastAsia"/>
          <w:color w:val="auto"/>
          <w:highlight w:val="none"/>
        </w:rPr>
        <w:t>利润和税金</w:t>
      </w:r>
      <w:r>
        <w:rPr>
          <w:rFonts w:hint="eastAsia"/>
          <w:color w:val="auto"/>
          <w:highlight w:val="none"/>
          <w:lang w:val="en-US" w:eastAsia="zh-CN"/>
        </w:rPr>
        <w:t>以及</w:t>
      </w:r>
      <w:r>
        <w:rPr>
          <w:rFonts w:hint="eastAsia"/>
          <w:color w:val="auto"/>
          <w:highlight w:val="none"/>
        </w:rPr>
        <w:t>政策性文件规定费用</w:t>
      </w:r>
      <w:r>
        <w:rPr>
          <w:rFonts w:hint="eastAsia"/>
          <w:color w:val="auto"/>
          <w:highlight w:val="none"/>
          <w:lang w:eastAsia="zh-CN"/>
        </w:rPr>
        <w:t>、</w:t>
      </w:r>
      <w:r>
        <w:rPr>
          <w:rFonts w:hint="eastAsia"/>
          <w:color w:val="auto"/>
          <w:highlight w:val="none"/>
        </w:rPr>
        <w:t>合同包含的所有风险、责任等</w:t>
      </w:r>
      <w:r>
        <w:rPr>
          <w:rFonts w:hint="eastAsia"/>
          <w:color w:val="auto"/>
          <w:highlight w:val="none"/>
          <w:lang w:eastAsia="zh-CN"/>
        </w:rPr>
        <w:t>费用</w:t>
      </w:r>
      <w:r>
        <w:rPr>
          <w:rFonts w:hint="eastAsia"/>
          <w:color w:val="auto"/>
          <w:highlight w:val="none"/>
        </w:rPr>
        <w:t>。如有漏项，视同已包含在其它项目中，价格不作调整，合同签订后甲方不允许乙方擅自改变服务内容、质量标准、期限和追加项目费用。</w:t>
      </w:r>
    </w:p>
    <w:p w14:paraId="200773AF">
      <w:pPr>
        <w:keepNext w:val="0"/>
        <w:keepLines w:val="0"/>
        <w:pageBreakBefore w:val="0"/>
        <w:numPr>
          <w:ilvl w:val="2"/>
          <w:numId w:val="28"/>
        </w:numPr>
        <w:kinsoku/>
        <w:wordWrap/>
        <w:overflowPunct/>
        <w:topLinePunct w:val="0"/>
        <w:autoSpaceDE/>
        <w:autoSpaceDN/>
        <w:bidi w:val="0"/>
        <w:snapToGrid/>
        <w:spacing w:line="312" w:lineRule="auto"/>
        <w:ind w:left="0" w:firstLine="402" w:firstLineChars="0"/>
        <w:jc w:val="left"/>
        <w:textAlignment w:val="auto"/>
        <w:outlineLvl w:val="1"/>
        <w:rPr>
          <w:rFonts w:hint="eastAsia" w:ascii="宋体" w:hAnsi="宋体" w:eastAsia="宋体" w:cstheme="minorBidi"/>
          <w:b/>
          <w:color w:val="auto"/>
          <w:w w:val="100"/>
          <w:sz w:val="24"/>
          <w:szCs w:val="24"/>
          <w:highlight w:val="none"/>
          <w:lang w:eastAsia="zh-CN" w:bidi="ar"/>
        </w:rPr>
      </w:pPr>
      <w:r>
        <w:rPr>
          <w:rFonts w:hint="eastAsia" w:ascii="宋体" w:hAnsi="宋体" w:cstheme="minorBidi"/>
          <w:b/>
          <w:bCs w:val="0"/>
          <w:color w:val="auto"/>
          <w:w w:val="100"/>
          <w:sz w:val="24"/>
          <w:szCs w:val="24"/>
          <w:highlight w:val="none"/>
          <w:lang w:val="en-US" w:eastAsia="zh-CN" w:bidi="ar"/>
        </w:rPr>
        <w:t>付款方式</w:t>
      </w:r>
    </w:p>
    <w:p w14:paraId="4EA1248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结算：劳务承包服务费＝月应付资金－考核违约金金额（如有）。</w:t>
      </w:r>
    </w:p>
    <w:p w14:paraId="4B899B5D">
      <w:pPr>
        <w:spacing w:line="360" w:lineRule="auto"/>
        <w:ind w:firstLine="480"/>
        <w:rPr>
          <w:rFonts w:eastAsia="新宋体"/>
          <w:color w:val="auto"/>
          <w:sz w:val="24"/>
          <w:highlight w:val="none"/>
        </w:rPr>
      </w:pP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支付方式</w:t>
      </w:r>
      <w:r>
        <w:rPr>
          <w:rFonts w:hint="eastAsia" w:ascii="宋体" w:hAnsi="宋体" w:eastAsia="宋体" w:cs="宋体"/>
          <w:color w:val="auto"/>
          <w:sz w:val="24"/>
          <w:highlight w:val="none"/>
          <w:lang w:val="en-US" w:eastAsia="zh-CN"/>
        </w:rPr>
        <w:t>：按月支付，采用先服务后支付方式，次月支付上月的劳务承包服务费。</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服务满足合同约定支付条件后，于每月10日前向</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提供增</w:t>
      </w:r>
      <w:r>
        <w:rPr>
          <w:rFonts w:hint="eastAsia" w:ascii="宋体" w:hAnsi="宋体" w:cs="宋体"/>
          <w:color w:val="auto"/>
          <w:sz w:val="24"/>
          <w:highlight w:val="none"/>
          <w:lang w:val="en-US" w:eastAsia="zh-CN"/>
        </w:rPr>
        <w:t>值税专用发票，甲方收到发票后于当</w:t>
      </w:r>
      <w:r>
        <w:rPr>
          <w:rFonts w:hint="eastAsia" w:ascii="宋体" w:hAnsi="宋体" w:eastAsia="宋体" w:cs="宋体"/>
          <w:color w:val="auto"/>
          <w:sz w:val="24"/>
          <w:highlight w:val="none"/>
          <w:lang w:val="en-US" w:eastAsia="zh-CN"/>
        </w:rPr>
        <w:t>月25日前结算上月劳务承包费用含劳务承包人员工资及劳务承包管理费用。</w:t>
      </w:r>
    </w:p>
    <w:p w14:paraId="1A227009">
      <w:pPr>
        <w:keepNext w:val="0"/>
        <w:keepLines w:val="0"/>
        <w:pageBreakBefore w:val="0"/>
        <w:numPr>
          <w:ilvl w:val="2"/>
          <w:numId w:val="28"/>
        </w:numPr>
        <w:kinsoku/>
        <w:wordWrap/>
        <w:overflowPunct/>
        <w:topLinePunct w:val="0"/>
        <w:autoSpaceDE/>
        <w:autoSpaceDN/>
        <w:bidi w:val="0"/>
        <w:spacing w:line="312" w:lineRule="auto"/>
        <w:ind w:left="0" w:firstLine="402" w:firstLineChars="0"/>
        <w:jc w:val="left"/>
        <w:textAlignment w:val="auto"/>
        <w:outlineLvl w:val="1"/>
        <w:rPr>
          <w:rFonts w:hint="eastAsia" w:ascii="宋体" w:hAnsi="宋体" w:eastAsia="宋体" w:cstheme="minorBidi"/>
          <w:b/>
          <w:bCs w:val="0"/>
          <w:color w:val="auto"/>
          <w:w w:val="100"/>
          <w:sz w:val="24"/>
          <w:szCs w:val="24"/>
          <w:highlight w:val="none"/>
          <w:lang w:val="en-US" w:eastAsia="zh-CN" w:bidi="ar"/>
        </w:rPr>
      </w:pPr>
      <w:r>
        <w:rPr>
          <w:rFonts w:hint="eastAsia" w:ascii="宋体" w:hAnsi="宋体" w:cstheme="minorBidi"/>
          <w:b/>
          <w:bCs w:val="0"/>
          <w:color w:val="auto"/>
          <w:w w:val="100"/>
          <w:sz w:val="24"/>
          <w:szCs w:val="24"/>
          <w:highlight w:val="none"/>
          <w:lang w:val="en-US" w:eastAsia="zh-CN" w:bidi="ar"/>
        </w:rPr>
        <w:t>服务内容</w:t>
      </w:r>
    </w:p>
    <w:p w14:paraId="4574095C">
      <w:pPr>
        <w:spacing w:line="360" w:lineRule="auto"/>
        <w:ind w:firstLine="48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按照国家有关法律、法规、条例及有关技术规范做好</w:t>
      </w:r>
      <w:r>
        <w:rPr>
          <w:rFonts w:hint="eastAsia" w:ascii="宋体" w:hAnsi="宋体" w:eastAsia="宋体" w:cs="宋体"/>
          <w:color w:val="auto"/>
          <w:sz w:val="24"/>
          <w:highlight w:val="none"/>
          <w:lang w:val="en-US" w:eastAsia="zh-CN"/>
        </w:rPr>
        <w:t>“</w:t>
      </w:r>
      <w:r>
        <w:rPr>
          <w:rFonts w:hint="eastAsia" w:ascii="宋体" w:hAnsi="宋体" w:cs="宋体"/>
          <w:color w:val="auto"/>
          <w:highlight w:val="none"/>
          <w:lang w:eastAsia="zh-CN"/>
        </w:rPr>
        <w:t>十里铺新建食堂劳务承包</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的全部工作内容。</w:t>
      </w:r>
    </w:p>
    <w:p w14:paraId="48FB66B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用餐人员早餐</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中餐</w:t>
      </w:r>
      <w:r>
        <w:rPr>
          <w:rFonts w:hint="eastAsia" w:ascii="宋体" w:hAnsi="宋体" w:cs="宋体"/>
          <w:color w:val="auto"/>
          <w:sz w:val="24"/>
          <w:highlight w:val="none"/>
          <w:lang w:val="en-US" w:eastAsia="zh-CN"/>
        </w:rPr>
        <w:t>用餐人数</w:t>
      </w:r>
      <w:r>
        <w:rPr>
          <w:rFonts w:hint="eastAsia" w:ascii="宋体" w:hAnsi="宋体" w:eastAsia="宋体" w:cs="宋体"/>
          <w:color w:val="auto"/>
          <w:sz w:val="24"/>
          <w:highlight w:val="none"/>
          <w:lang w:val="en-US" w:eastAsia="zh-CN"/>
        </w:rPr>
        <w:t>约</w:t>
      </w:r>
      <w:r>
        <w:rPr>
          <w:rFonts w:hint="eastAsia" w:ascii="宋体" w:hAnsi="宋体" w:cs="宋体"/>
          <w:color w:val="auto"/>
          <w:sz w:val="24"/>
          <w:highlight w:val="none"/>
          <w:lang w:val="en-US" w:eastAsia="zh-CN"/>
        </w:rPr>
        <w:t>120</w:t>
      </w:r>
      <w:r>
        <w:rPr>
          <w:rFonts w:hint="eastAsia" w:ascii="宋体" w:hAnsi="宋体" w:eastAsia="宋体" w:cs="宋体"/>
          <w:color w:val="auto"/>
          <w:sz w:val="24"/>
          <w:highlight w:val="none"/>
          <w:lang w:val="en-US" w:eastAsia="zh-CN"/>
        </w:rPr>
        <w:t>人</w:t>
      </w:r>
      <w:r>
        <w:rPr>
          <w:rFonts w:hint="eastAsia" w:ascii="宋体" w:hAnsi="宋体" w:cs="宋体"/>
          <w:color w:val="auto"/>
          <w:sz w:val="24"/>
          <w:highlight w:val="none"/>
          <w:lang w:val="en-US" w:eastAsia="zh-CN"/>
        </w:rPr>
        <w:t>左右</w:t>
      </w:r>
      <w:r>
        <w:rPr>
          <w:rFonts w:hint="eastAsia" w:ascii="宋体" w:hAnsi="宋体" w:eastAsia="宋体" w:cs="宋体"/>
          <w:color w:val="auto"/>
          <w:sz w:val="24"/>
          <w:highlight w:val="none"/>
          <w:lang w:val="en-US" w:eastAsia="zh-CN"/>
        </w:rPr>
        <w:t>，完成员工早、中餐供给，食堂卫生管理以及包厢用餐安排。</w:t>
      </w:r>
    </w:p>
    <w:p w14:paraId="7EF587E4">
      <w:pPr>
        <w:pStyle w:val="16"/>
        <w:keepNext w:val="0"/>
        <w:keepLines w:val="0"/>
        <w:pageBreakBefore w:val="0"/>
        <w:widowControl w:val="0"/>
        <w:numPr>
          <w:ilvl w:val="1"/>
          <w:numId w:val="0"/>
        </w:numPr>
        <w:tabs>
          <w:tab w:val="left" w:pos="420"/>
        </w:tabs>
        <w:kinsoku/>
        <w:wordWrap/>
        <w:overflowPunct/>
        <w:topLinePunct w:val="0"/>
        <w:autoSpaceDE/>
        <w:autoSpaceDN/>
        <w:bidi w:val="0"/>
        <w:adjustRightInd/>
        <w:snapToGrid w:val="0"/>
        <w:spacing w:line="360" w:lineRule="auto"/>
        <w:ind w:left="0" w:leftChars="0" w:right="0" w:rightChars="0" w:firstLine="454" w:firstLine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早餐：早上就餐人数约120人左右；食堂工作日（含节假日调休上班时间）早餐提供时间7:30-8:30，7:30前完成当日早餐提供。法定节假日上班时间根据公司各事业部工作安排情况由党政综合部统一安排。工作日早餐餐点要求：每日提供4种及以上面点：发糕、包子、面包、葱卷、酱粿、菜粿等面点，每日必备；每日提供4种及以上早点主食供选择：稀饭、绿豆粥、小米粥、赤豆粥、豆浆、粉干、面条、米糊等主食，每日必备；每日提供2种及以上杂粮：蒸玉米、蒸山药、蒸番薯等杂粮，每日必备；每日配套1-2个小菜，每日必备；还有鸡蛋、咸鸭蛋等，每日必备；每日必须保质保量，种类丰富。休息日、节假日是否提供早餐及就餐人数由党政综合部提前通知安排，可适当安排面条、粉干、炒饭等简单餐食；</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无额外补贴。</w:t>
      </w:r>
    </w:p>
    <w:p w14:paraId="4B3FCAA7">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val="en-US" w:eastAsia="zh-CN"/>
        </w:rPr>
        <w:t>中餐：员工餐</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荤</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半荤一素一汤，供员工选餐。菜谱保证二周之内不重复，确保安全卫生与营养，且需要注意成本控制。中餐就餐人数约为1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0人左右</w:t>
      </w:r>
      <w:r>
        <w:rPr>
          <w:rFonts w:hint="eastAsia" w:ascii="宋体" w:hAnsi="宋体" w:cs="宋体"/>
          <w:color w:val="auto"/>
          <w:sz w:val="24"/>
          <w:highlight w:val="none"/>
          <w:lang w:val="en-US" w:eastAsia="zh-CN"/>
        </w:rPr>
        <w:t>。中餐供应时间：11:45—12:30（满足一线岗分批次进场）。</w:t>
      </w:r>
      <w:r>
        <w:rPr>
          <w:rFonts w:hint="eastAsia" w:ascii="宋体" w:hAnsi="宋体" w:eastAsia="宋体" w:cs="宋体"/>
          <w:color w:val="auto"/>
          <w:sz w:val="24"/>
          <w:highlight w:val="none"/>
          <w:lang w:val="en-US" w:eastAsia="zh-CN"/>
        </w:rPr>
        <w:t xml:space="preserve">   </w:t>
      </w:r>
    </w:p>
    <w:p w14:paraId="0A92889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.以上早中餐的周菜谱于每周五上午，由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聘请的厨师初步拟定后，交给党政综合部审核，审核通过后厨师根据周菜谱上报每日所需食材</w:t>
      </w:r>
      <w:r>
        <w:rPr>
          <w:rFonts w:hint="eastAsia" w:ascii="宋体" w:hAnsi="宋体" w:cs="宋体"/>
          <w:color w:val="auto"/>
          <w:sz w:val="24"/>
          <w:highlight w:val="none"/>
          <w:lang w:val="en-US" w:eastAsia="zh-CN"/>
        </w:rPr>
        <w:t>并将周菜谱上墙公示。</w:t>
      </w:r>
    </w:p>
    <w:p w14:paraId="11DD7AB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清洁卫生：早中的餐桌卫生由食堂职工负责打扫清理；食堂职工工作日每天进行地面彻底清理，桌面彻底消毒、清洗每周不少于1次，餐具每日消毒，储水池按固定周期消毒。后厨卫生每餐清扫，每周一次大扫除。</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需做好值日卫生安排。</w:t>
      </w:r>
    </w:p>
    <w:p w14:paraId="09F8D80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4.国家节假日前3天与放假后2天内进行食堂全面清洗消毒（含餐具、炊具、下水道等食堂所有设施）。</w:t>
      </w:r>
    </w:p>
    <w:p w14:paraId="0B211D58">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5、餐厨垃圾：餐厨垃圾由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负责安排专人处置，且需确保合法合规，违规处置餐厨垃圾造成的一切后果</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概不承担责任。</w:t>
      </w:r>
    </w:p>
    <w:p w14:paraId="3EE5009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6.工作台账：食堂日常台账的记录由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负责，包括食品、调味品出入库台账、餐具消毒记录、储水池消毒记录、留样台账、职工培训等相关资料。</w:t>
      </w:r>
    </w:p>
    <w:p w14:paraId="7E4BAC4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要定期组织职工体检，并将体检结果与医学证明交给</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存档，原则上体检周期1年1次。聘请的职工必须要持证上岗，且在入职时需将健康证复印件提供党政综合部留档。</w:t>
      </w:r>
    </w:p>
    <w:p w14:paraId="7F18C47E">
      <w:pPr>
        <w:keepNext w:val="0"/>
        <w:keepLines w:val="0"/>
        <w:pageBreakBefore w:val="0"/>
        <w:numPr>
          <w:ilvl w:val="2"/>
          <w:numId w:val="28"/>
        </w:numPr>
        <w:kinsoku/>
        <w:wordWrap/>
        <w:overflowPunct/>
        <w:topLinePunct w:val="0"/>
        <w:autoSpaceDE/>
        <w:autoSpaceDN/>
        <w:bidi w:val="0"/>
        <w:snapToGrid/>
        <w:spacing w:line="312" w:lineRule="auto"/>
        <w:ind w:left="0" w:firstLine="402" w:firstLineChars="0"/>
        <w:jc w:val="left"/>
        <w:textAlignment w:val="auto"/>
        <w:outlineLvl w:val="1"/>
        <w:rPr>
          <w:rFonts w:hint="eastAsia" w:ascii="宋体" w:hAnsi="宋体" w:eastAsia="宋体" w:cstheme="minorBidi"/>
          <w:b/>
          <w:bCs w:val="0"/>
          <w:color w:val="auto"/>
          <w:w w:val="100"/>
          <w:sz w:val="24"/>
          <w:szCs w:val="24"/>
          <w:highlight w:val="none"/>
          <w:lang w:val="en-US" w:eastAsia="zh-CN" w:bidi="ar"/>
        </w:rPr>
      </w:pPr>
      <w:r>
        <w:rPr>
          <w:rFonts w:hint="eastAsia" w:ascii="宋体" w:hAnsi="宋体" w:eastAsia="宋体" w:cstheme="minorBidi"/>
          <w:b/>
          <w:bCs w:val="0"/>
          <w:color w:val="auto"/>
          <w:w w:val="100"/>
          <w:sz w:val="24"/>
          <w:szCs w:val="24"/>
          <w:highlight w:val="none"/>
          <w:lang w:val="en-US" w:eastAsia="zh-CN" w:bidi="ar"/>
        </w:rPr>
        <w:t>履约保证金</w:t>
      </w:r>
      <w:r>
        <w:rPr>
          <w:rFonts w:hint="eastAsia" w:ascii="宋体" w:hAnsi="宋体" w:cstheme="minorBidi"/>
          <w:b/>
          <w:bCs w:val="0"/>
          <w:color w:val="auto"/>
          <w:w w:val="100"/>
          <w:sz w:val="24"/>
          <w:szCs w:val="24"/>
          <w:highlight w:val="none"/>
          <w:lang w:val="en-US" w:eastAsia="zh-CN" w:bidi="ar"/>
        </w:rPr>
        <w:t>的缴纳与退还</w:t>
      </w:r>
    </w:p>
    <w:p w14:paraId="0945CCE4">
      <w:pPr>
        <w:spacing w:line="360" w:lineRule="auto"/>
        <w:ind w:firstLine="480"/>
        <w:rPr>
          <w:rFonts w:hint="eastAsia" w:ascii="宋体" w:hAnsi="宋体" w:eastAsia="宋体" w:cs="宋体"/>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SA"/>
        </w:rPr>
        <w:t>履约保证金</w:t>
      </w:r>
      <w:r>
        <w:rPr>
          <w:rFonts w:hint="eastAsia" w:ascii="宋体" w:hAnsi="宋体" w:cs="Times New Roman"/>
          <w:color w:val="auto"/>
          <w:kern w:val="2"/>
          <w:sz w:val="24"/>
          <w:szCs w:val="24"/>
          <w:highlight w:val="none"/>
          <w:lang w:val="en-US" w:eastAsia="zh-CN" w:bidi="ar-SA"/>
        </w:rPr>
        <w:t>：贰万元</w:t>
      </w:r>
      <w:r>
        <w:rPr>
          <w:rFonts w:hint="eastAsia"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中标通知书发出后合同签订前，</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缴纳至</w:t>
      </w:r>
      <w:r>
        <w:rPr>
          <w:rFonts w:hint="eastAsia" w:ascii="宋体" w:hAnsi="宋体" w:cs="宋体"/>
          <w:color w:val="auto"/>
          <w:kern w:val="2"/>
          <w:sz w:val="24"/>
          <w:szCs w:val="24"/>
          <w:highlight w:val="none"/>
          <w:lang w:val="en-US" w:eastAsia="zh-CN" w:bidi="ar-SA"/>
        </w:rPr>
        <w:t>甲方指定</w:t>
      </w:r>
      <w:r>
        <w:rPr>
          <w:rFonts w:hint="eastAsia" w:ascii="宋体" w:hAnsi="宋体" w:eastAsia="宋体" w:cs="宋体"/>
          <w:color w:val="auto"/>
          <w:kern w:val="2"/>
          <w:sz w:val="24"/>
          <w:szCs w:val="24"/>
          <w:highlight w:val="none"/>
          <w:lang w:val="en-US" w:eastAsia="zh-CN" w:bidi="ar-SA"/>
        </w:rPr>
        <w:t>账户，合同款付款结束且无违约责任情况下30日内无息退还。</w:t>
      </w:r>
    </w:p>
    <w:p w14:paraId="2F4400C6">
      <w:pPr>
        <w:keepNext w:val="0"/>
        <w:keepLines w:val="0"/>
        <w:pageBreakBefore w:val="0"/>
        <w:numPr>
          <w:ilvl w:val="2"/>
          <w:numId w:val="28"/>
        </w:numPr>
        <w:kinsoku/>
        <w:wordWrap/>
        <w:overflowPunct/>
        <w:topLinePunct w:val="0"/>
        <w:autoSpaceDE/>
        <w:autoSpaceDN/>
        <w:bidi w:val="0"/>
        <w:snapToGrid/>
        <w:spacing w:line="312" w:lineRule="auto"/>
        <w:ind w:left="0" w:firstLine="402" w:firstLineChars="0"/>
        <w:jc w:val="left"/>
        <w:textAlignment w:val="auto"/>
        <w:outlineLvl w:val="1"/>
        <w:rPr>
          <w:rFonts w:hint="eastAsia" w:ascii="宋体" w:hAnsi="宋体" w:eastAsia="宋体" w:cstheme="minorBidi"/>
          <w:b/>
          <w:bCs w:val="0"/>
          <w:color w:val="auto"/>
          <w:kern w:val="2"/>
          <w:sz w:val="24"/>
          <w:szCs w:val="24"/>
          <w:highlight w:val="none"/>
          <w:lang w:val="en-US" w:eastAsia="zh-CN" w:bidi="ar"/>
        </w:rPr>
      </w:pPr>
      <w:r>
        <w:rPr>
          <w:rFonts w:hint="eastAsia" w:ascii="宋体" w:hAnsi="宋体" w:cstheme="minorBidi"/>
          <w:b/>
          <w:bCs w:val="0"/>
          <w:color w:val="auto"/>
          <w:kern w:val="2"/>
          <w:sz w:val="24"/>
          <w:szCs w:val="24"/>
          <w:highlight w:val="none"/>
          <w:lang w:val="en-US" w:eastAsia="zh-CN" w:bidi="ar"/>
        </w:rPr>
        <w:t>付款方式</w:t>
      </w:r>
    </w:p>
    <w:p w14:paraId="40B96F2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结算：劳务承包服务费＝月应付资金－考核违约金金额（如有）。</w:t>
      </w:r>
    </w:p>
    <w:p w14:paraId="6E7C95D8">
      <w:pPr>
        <w:numPr>
          <w:ilvl w:val="-1"/>
          <w:numId w:val="0"/>
        </w:numPr>
        <w:spacing w:line="312" w:lineRule="auto"/>
        <w:ind w:left="0" w:firstLine="480" w:firstLineChars="200"/>
        <w:jc w:val="left"/>
        <w:outlineLvl w:val="1"/>
        <w:rPr>
          <w:rFonts w:hint="eastAsia" w:ascii="宋体" w:hAnsi="宋体" w:eastAsia="宋体"/>
          <w:b w:val="0"/>
          <w:bCs w:val="0"/>
          <w:color w:val="auto"/>
          <w:sz w:val="24"/>
          <w:highlight w:val="none"/>
          <w:lang w:bidi="ar"/>
        </w:rPr>
      </w:pPr>
      <w:r>
        <w:rPr>
          <w:rFonts w:hint="eastAsia" w:ascii="宋体" w:hAnsi="宋体" w:cs="宋体"/>
          <w:b w:val="0"/>
          <w:bCs w:val="0"/>
          <w:color w:val="auto"/>
          <w:sz w:val="24"/>
          <w:highlight w:val="none"/>
          <w:lang w:val="en-US" w:eastAsia="zh-CN"/>
        </w:rPr>
        <w:t>2.</w:t>
      </w:r>
      <w:r>
        <w:rPr>
          <w:rFonts w:hint="default" w:ascii="宋体" w:hAnsi="宋体" w:eastAsia="宋体" w:cs="宋体"/>
          <w:b w:val="0"/>
          <w:bCs w:val="0"/>
          <w:color w:val="auto"/>
          <w:sz w:val="24"/>
          <w:highlight w:val="none"/>
          <w:lang w:val="en-US" w:eastAsia="zh-CN"/>
        </w:rPr>
        <w:t>支付方式</w:t>
      </w:r>
      <w:r>
        <w:rPr>
          <w:rFonts w:hint="eastAsia" w:ascii="宋体" w:hAnsi="宋体" w:eastAsia="宋体" w:cs="宋体"/>
          <w:b w:val="0"/>
          <w:bCs w:val="0"/>
          <w:color w:val="auto"/>
          <w:sz w:val="24"/>
          <w:highlight w:val="none"/>
          <w:lang w:val="en-US" w:eastAsia="zh-CN"/>
        </w:rPr>
        <w:t>：按月支付，采用先服务后支付方式，次月支付上月的劳务承包服务费。</w:t>
      </w:r>
      <w:r>
        <w:rPr>
          <w:rFonts w:hint="eastAsia" w:ascii="宋体" w:hAnsi="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lang w:val="en-US" w:eastAsia="zh-CN"/>
        </w:rPr>
        <w:t>服务满足合同约定支付条件后，于每月10日前向</w:t>
      </w:r>
      <w:r>
        <w:rPr>
          <w:rFonts w:hint="eastAsia" w:ascii="宋体" w:hAnsi="宋体" w:cs="宋体"/>
          <w:b w:val="0"/>
          <w:bCs w:val="0"/>
          <w:color w:val="auto"/>
          <w:sz w:val="24"/>
          <w:highlight w:val="none"/>
          <w:lang w:val="en-US" w:eastAsia="zh-CN"/>
        </w:rPr>
        <w:t>甲方</w:t>
      </w:r>
      <w:r>
        <w:rPr>
          <w:rFonts w:hint="eastAsia" w:ascii="宋体" w:hAnsi="宋体" w:eastAsia="宋体" w:cs="宋体"/>
          <w:b w:val="0"/>
          <w:bCs w:val="0"/>
          <w:color w:val="auto"/>
          <w:sz w:val="24"/>
          <w:highlight w:val="none"/>
          <w:lang w:val="en-US" w:eastAsia="zh-CN"/>
        </w:rPr>
        <w:t>提供增</w:t>
      </w:r>
      <w:r>
        <w:rPr>
          <w:rFonts w:hint="eastAsia" w:ascii="宋体" w:hAnsi="宋体" w:cs="宋体"/>
          <w:b w:val="0"/>
          <w:bCs w:val="0"/>
          <w:color w:val="auto"/>
          <w:sz w:val="24"/>
          <w:highlight w:val="none"/>
          <w:lang w:val="en-US" w:eastAsia="zh-CN"/>
        </w:rPr>
        <w:t>值税专用发票，甲方</w:t>
      </w:r>
      <w:r>
        <w:rPr>
          <w:rFonts w:hint="eastAsia" w:ascii="宋体" w:hAnsi="宋体" w:cstheme="minorBidi"/>
          <w:b w:val="0"/>
          <w:bCs w:val="0"/>
          <w:color w:val="auto"/>
          <w:sz w:val="24"/>
          <w:highlight w:val="none"/>
          <w:lang w:val="en-US" w:eastAsia="zh-CN" w:bidi="ar"/>
        </w:rPr>
        <w:t>收到发票后于当</w:t>
      </w:r>
      <w:r>
        <w:rPr>
          <w:rFonts w:hint="eastAsia" w:ascii="宋体" w:hAnsi="宋体" w:eastAsia="宋体" w:cstheme="minorBidi"/>
          <w:b w:val="0"/>
          <w:bCs w:val="0"/>
          <w:color w:val="auto"/>
          <w:sz w:val="24"/>
          <w:highlight w:val="none"/>
          <w:lang w:val="en-US" w:eastAsia="zh-CN" w:bidi="ar"/>
        </w:rPr>
        <w:t>月25日前结算上月劳务承包费用含劳务承包人员工资及劳务承包管理费用。</w:t>
      </w:r>
    </w:p>
    <w:p w14:paraId="4771FEBD">
      <w:pPr>
        <w:keepNext w:val="0"/>
        <w:keepLines w:val="0"/>
        <w:pageBreakBefore w:val="0"/>
        <w:numPr>
          <w:ilvl w:val="2"/>
          <w:numId w:val="28"/>
        </w:numPr>
        <w:kinsoku/>
        <w:wordWrap/>
        <w:overflowPunct/>
        <w:topLinePunct w:val="0"/>
        <w:autoSpaceDE/>
        <w:autoSpaceDN/>
        <w:bidi w:val="0"/>
        <w:snapToGrid/>
        <w:spacing w:line="312" w:lineRule="auto"/>
        <w:ind w:left="0" w:firstLine="402" w:firstLineChars="0"/>
        <w:jc w:val="left"/>
        <w:textAlignment w:val="auto"/>
        <w:outlineLvl w:val="1"/>
        <w:rPr>
          <w:rFonts w:hint="eastAsia" w:ascii="宋体" w:hAnsi="宋体" w:eastAsia="宋体" w:cs="宋体"/>
          <w:b/>
          <w:bCs/>
          <w:color w:val="auto"/>
          <w:w w:val="100"/>
          <w:sz w:val="24"/>
          <w:szCs w:val="24"/>
          <w:highlight w:val="none"/>
          <w:lang w:val="en-US" w:eastAsia="zh-CN"/>
        </w:rPr>
      </w:pPr>
      <w:r>
        <w:rPr>
          <w:rFonts w:hint="eastAsia" w:ascii="宋体" w:hAnsi="宋体" w:cstheme="minorBidi"/>
          <w:b/>
          <w:bCs w:val="0"/>
          <w:color w:val="auto"/>
          <w:w w:val="100"/>
          <w:sz w:val="24"/>
          <w:szCs w:val="24"/>
          <w:highlight w:val="none"/>
          <w:lang w:val="en-US" w:eastAsia="zh-CN" w:bidi="ar"/>
        </w:rPr>
        <w:t xml:space="preserve">双方约定      </w:t>
      </w:r>
      <w:r>
        <w:rPr>
          <w:rFonts w:hint="eastAsia" w:ascii="宋体" w:hAnsi="宋体" w:cs="宋体"/>
          <w:b/>
          <w:bCs/>
          <w:color w:val="auto"/>
          <w:w w:val="100"/>
          <w:sz w:val="24"/>
          <w:szCs w:val="24"/>
          <w:highlight w:val="none"/>
          <w:lang w:val="en-US" w:eastAsia="zh-CN"/>
        </w:rPr>
        <w:t xml:space="preserve">                      </w:t>
      </w:r>
    </w:p>
    <w:p w14:paraId="3D53B78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1.食堂（大、中、小型）设施设备的维修、维护、易耗品（碗筷、厨具</w:t>
      </w:r>
      <w:r>
        <w:rPr>
          <w:rFonts w:hint="eastAsia" w:ascii="宋体" w:hAnsi="宋体" w:cs="宋体"/>
          <w:color w:val="auto"/>
          <w:sz w:val="24"/>
          <w:highlight w:val="none"/>
          <w:lang w:val="en-US" w:eastAsia="zh-CN"/>
        </w:rPr>
        <w:t>（不含刀具）、洗洁精</w:t>
      </w:r>
      <w:r>
        <w:rPr>
          <w:rFonts w:hint="eastAsia" w:ascii="宋体" w:hAnsi="宋体" w:eastAsia="宋体" w:cs="宋体"/>
          <w:color w:val="auto"/>
          <w:sz w:val="24"/>
          <w:highlight w:val="none"/>
          <w:lang w:val="en-US" w:eastAsia="zh-CN"/>
        </w:rPr>
        <w:t>）的零星添置均由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承担。</w:t>
      </w:r>
    </w:p>
    <w:p w14:paraId="665DD32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lang w:val="en-US" w:eastAsia="zh-CN"/>
        </w:rPr>
        <w:t>报价包括但不限于劳务人员的工资报酬、福利、工作服、劳保用品（含雨鞋、围裙、手套、厨师服、厨师帽、袖套、口罩等）、劳动工具（含洗碗布、拖把、扫把、刀具、蒸笼布、清洁球等易耗品）、社保、工伤意外险</w:t>
      </w:r>
      <w:r>
        <w:rPr>
          <w:rFonts w:hint="eastAsia" w:ascii="宋体" w:hAnsi="宋体" w:cs="宋体"/>
          <w:color w:val="auto"/>
          <w:sz w:val="24"/>
          <w:highlight w:val="none"/>
          <w:lang w:val="en-US" w:eastAsia="zh-CN"/>
        </w:rPr>
        <w:t>、一切险</w:t>
      </w:r>
      <w:r>
        <w:rPr>
          <w:rFonts w:hint="eastAsia" w:ascii="宋体" w:hAnsi="宋体" w:eastAsia="宋体" w:cs="宋体"/>
          <w:color w:val="auto"/>
          <w:sz w:val="24"/>
          <w:highlight w:val="none"/>
          <w:lang w:val="en-US" w:eastAsia="zh-CN"/>
        </w:rPr>
        <w:t>及劳务承包管理费等费用。</w:t>
      </w:r>
    </w:p>
    <w:p w14:paraId="325659D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承作管理期限内的本项目所有服务、全额含税发票、员工健康证办理费用、工作人员体检、工资、社会统筹、工伤（意外）等一切险、服装、福利费、管理费、合同实施过程中的应预见和不可预见的各项费用均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承担。</w:t>
      </w:r>
    </w:p>
    <w:p w14:paraId="7697C38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劳务承包费用</w:t>
      </w:r>
      <w:r>
        <w:rPr>
          <w:rFonts w:hint="eastAsia" w:ascii="宋体" w:hAnsi="宋体" w:eastAsia="宋体" w:cs="宋体"/>
          <w:color w:val="auto"/>
          <w:sz w:val="24"/>
          <w:highlight w:val="none"/>
          <w:lang w:val="en-US" w:eastAsia="zh-CN"/>
        </w:rPr>
        <w:t>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按照</w:t>
      </w:r>
      <w:r>
        <w:rPr>
          <w:rFonts w:hint="eastAsia" w:ascii="宋体" w:hAnsi="宋体" w:cs="宋体"/>
          <w:color w:val="auto"/>
          <w:sz w:val="24"/>
          <w:highlight w:val="none"/>
          <w:lang w:val="en-US" w:eastAsia="zh-CN"/>
        </w:rPr>
        <w:t>中标价及考核结果</w:t>
      </w:r>
      <w:r>
        <w:rPr>
          <w:rFonts w:hint="eastAsia" w:ascii="宋体" w:hAnsi="宋体" w:eastAsia="宋体" w:cs="宋体"/>
          <w:color w:val="auto"/>
          <w:sz w:val="24"/>
          <w:highlight w:val="none"/>
          <w:lang w:val="en-US" w:eastAsia="zh-CN"/>
        </w:rPr>
        <w:t>每月支付给</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，分12个月支付，</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开具国家有效统一</w:t>
      </w:r>
      <w:r>
        <w:rPr>
          <w:rFonts w:hint="eastAsia" w:ascii="宋体" w:hAnsi="宋体" w:cs="宋体"/>
          <w:color w:val="auto"/>
          <w:sz w:val="24"/>
          <w:highlight w:val="none"/>
          <w:lang w:val="en-US" w:eastAsia="zh-CN"/>
        </w:rPr>
        <w:t>的增值税专用</w:t>
      </w:r>
      <w:r>
        <w:rPr>
          <w:rFonts w:hint="eastAsia" w:ascii="宋体" w:hAnsi="宋体" w:eastAsia="宋体" w:cs="宋体"/>
          <w:color w:val="auto"/>
          <w:sz w:val="24"/>
          <w:highlight w:val="none"/>
          <w:lang w:val="en-US" w:eastAsia="zh-CN"/>
        </w:rPr>
        <w:t>发票。税金由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承担。</w:t>
      </w:r>
    </w:p>
    <w:p w14:paraId="16CBD517">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.如</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员工人数发生</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0人以内的增减，则</w:t>
      </w:r>
      <w:r>
        <w:rPr>
          <w:rFonts w:hint="eastAsia" w:ascii="宋体" w:hAnsi="宋体" w:cs="宋体"/>
          <w:color w:val="auto"/>
          <w:sz w:val="24"/>
          <w:highlight w:val="none"/>
          <w:lang w:val="en-US" w:eastAsia="zh-CN"/>
        </w:rPr>
        <w:t>劳务承包费用</w:t>
      </w:r>
      <w:r>
        <w:rPr>
          <w:rFonts w:hint="eastAsia" w:ascii="宋体" w:hAnsi="宋体" w:eastAsia="宋体" w:cs="宋体"/>
          <w:color w:val="auto"/>
          <w:sz w:val="24"/>
          <w:highlight w:val="none"/>
          <w:lang w:val="en-US" w:eastAsia="zh-CN"/>
        </w:rPr>
        <w:t>不发生变化，如发生</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val="en-US" w:eastAsia="zh-CN"/>
        </w:rPr>
        <w:t>人</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lang w:val="en-US" w:eastAsia="zh-CN"/>
        </w:rPr>
        <w:t>以上人数的增减，则</w:t>
      </w:r>
      <w:r>
        <w:rPr>
          <w:rFonts w:hint="eastAsia" w:ascii="宋体" w:hAnsi="宋体" w:cs="宋体"/>
          <w:color w:val="auto"/>
          <w:sz w:val="24"/>
          <w:highlight w:val="none"/>
          <w:lang w:val="en-US" w:eastAsia="zh-CN"/>
        </w:rPr>
        <w:t>劳务承包费用</w:t>
      </w:r>
      <w:r>
        <w:rPr>
          <w:rFonts w:hint="eastAsia" w:ascii="宋体" w:hAnsi="宋体" w:eastAsia="宋体" w:cs="宋体"/>
          <w:color w:val="auto"/>
          <w:sz w:val="24"/>
          <w:highlight w:val="none"/>
          <w:lang w:val="en-US" w:eastAsia="zh-CN"/>
        </w:rPr>
        <w:t>按照服务人数的增减量同比例上下浮动。</w:t>
      </w:r>
    </w:p>
    <w:p w14:paraId="710FBD7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将对</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的食堂经营管理情况进行考核。</w:t>
      </w:r>
    </w:p>
    <w:p w14:paraId="1EA1867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.本次</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需承担</w:t>
      </w:r>
      <w:r>
        <w:rPr>
          <w:rFonts w:hint="eastAsia" w:ascii="宋体" w:hAnsi="宋体" w:cs="宋体"/>
          <w:color w:val="auto"/>
          <w:sz w:val="24"/>
          <w:highlight w:val="none"/>
          <w:lang w:val="en-US" w:eastAsia="zh-CN"/>
        </w:rPr>
        <w:t>合</w:t>
      </w:r>
      <w:r>
        <w:rPr>
          <w:rFonts w:hint="eastAsia" w:ascii="宋体" w:hAnsi="宋体" w:eastAsia="宋体" w:cs="宋体"/>
          <w:color w:val="auto"/>
          <w:sz w:val="24"/>
          <w:highlight w:val="none"/>
          <w:lang w:val="en-US" w:eastAsia="zh-CN"/>
        </w:rPr>
        <w:t>同有效期为合同签订后一年内的各项</w:t>
      </w:r>
      <w:r>
        <w:rPr>
          <w:rFonts w:hint="eastAsia" w:ascii="宋体" w:hAnsi="宋体" w:cs="宋体"/>
          <w:color w:val="auto"/>
          <w:sz w:val="24"/>
          <w:highlight w:val="none"/>
          <w:lang w:val="en-US" w:eastAsia="zh-CN"/>
        </w:rPr>
        <w:t>劳务承包费用</w:t>
      </w:r>
      <w:r>
        <w:rPr>
          <w:rFonts w:hint="eastAsia" w:ascii="宋体" w:hAnsi="宋体" w:eastAsia="宋体" w:cs="宋体"/>
          <w:color w:val="auto"/>
          <w:sz w:val="24"/>
          <w:highlight w:val="none"/>
          <w:lang w:val="en-US" w:eastAsia="zh-CN"/>
        </w:rPr>
        <w:t>。</w:t>
      </w:r>
    </w:p>
    <w:p w14:paraId="192455F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承办各级活动、会议、培训的，如需食堂提供各类后勤保障的，</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必须全面配合。</w:t>
      </w:r>
    </w:p>
    <w:p w14:paraId="577C213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.凡在</w:t>
      </w:r>
      <w:r>
        <w:rPr>
          <w:rFonts w:hint="eastAsia" w:ascii="宋体" w:hAnsi="宋体" w:cs="宋体"/>
          <w:color w:val="auto"/>
          <w:sz w:val="24"/>
          <w:highlight w:val="none"/>
          <w:lang w:val="en-US" w:eastAsia="zh-CN"/>
        </w:rPr>
        <w:t>龙游</w:t>
      </w:r>
      <w:r>
        <w:rPr>
          <w:rFonts w:hint="eastAsia" w:ascii="宋体" w:hAnsi="宋体" w:eastAsia="宋体" w:cs="宋体"/>
          <w:color w:val="auto"/>
          <w:sz w:val="24"/>
          <w:highlight w:val="none"/>
          <w:lang w:val="en-US" w:eastAsia="zh-CN"/>
        </w:rPr>
        <w:t>县市</w:t>
      </w:r>
      <w:r>
        <w:rPr>
          <w:rFonts w:hint="eastAsia" w:ascii="宋体" w:hAnsi="宋体" w:cs="宋体"/>
          <w:color w:val="auto"/>
          <w:sz w:val="24"/>
          <w:highlight w:val="none"/>
          <w:lang w:val="en-US" w:eastAsia="zh-CN"/>
        </w:rPr>
        <w:t>场监</w:t>
      </w:r>
      <w:r>
        <w:rPr>
          <w:rFonts w:hint="eastAsia" w:ascii="宋体" w:hAnsi="宋体" w:eastAsia="宋体" w:cs="宋体"/>
          <w:color w:val="auto"/>
          <w:sz w:val="24"/>
          <w:highlight w:val="none"/>
          <w:lang w:val="en-US" w:eastAsia="zh-CN"/>
        </w:rPr>
        <w:t>督</w:t>
      </w:r>
      <w:r>
        <w:rPr>
          <w:rFonts w:hint="eastAsia" w:ascii="宋体" w:hAnsi="宋体" w:cs="宋体"/>
          <w:color w:val="auto"/>
          <w:sz w:val="24"/>
          <w:highlight w:val="none"/>
          <w:lang w:val="en-US" w:eastAsia="zh-CN"/>
        </w:rPr>
        <w:t>局</w:t>
      </w:r>
      <w:r>
        <w:rPr>
          <w:rFonts w:hint="eastAsia" w:ascii="宋体" w:hAnsi="宋体" w:eastAsia="宋体" w:cs="宋体"/>
          <w:color w:val="auto"/>
          <w:sz w:val="24"/>
          <w:highlight w:val="none"/>
          <w:lang w:val="en-US" w:eastAsia="zh-CN"/>
        </w:rPr>
        <w:t>检查中出现重大问题（安全、卫生、服务等）的扣除</w:t>
      </w:r>
      <w:r>
        <w:rPr>
          <w:rFonts w:hint="eastAsia" w:ascii="宋体" w:hAnsi="宋体" w:cs="宋体"/>
          <w:color w:val="auto"/>
          <w:sz w:val="24"/>
          <w:highlight w:val="none"/>
          <w:lang w:val="en-US" w:eastAsia="zh-CN"/>
        </w:rPr>
        <w:t>全部</w:t>
      </w:r>
      <w:r>
        <w:rPr>
          <w:rFonts w:hint="eastAsia" w:ascii="宋体" w:hAnsi="宋体" w:eastAsia="宋体" w:cs="宋体"/>
          <w:color w:val="auto"/>
          <w:sz w:val="24"/>
          <w:highlight w:val="none"/>
          <w:lang w:val="en-US" w:eastAsia="zh-CN"/>
        </w:rPr>
        <w:t>履约保证金，严重的取消承作资格。</w:t>
      </w:r>
    </w:p>
    <w:p w14:paraId="49C54C0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乙方委派甲方的服务人员</w:t>
      </w:r>
      <w:r>
        <w:rPr>
          <w:rFonts w:hint="eastAsia" w:ascii="宋体" w:hAnsi="宋体" w:eastAsia="宋体" w:cs="宋体"/>
          <w:color w:val="auto"/>
          <w:sz w:val="24"/>
          <w:highlight w:val="none"/>
          <w:lang w:val="en-US" w:eastAsia="zh-CN"/>
        </w:rPr>
        <w:t>若出现安全、卫生、质量等方面的管理问题或出现小偷小摸等现象，即日终止合同。</w:t>
      </w:r>
    </w:p>
    <w:p w14:paraId="43C22A1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.其它未尽事宜，以合同要求为准。</w:t>
      </w:r>
    </w:p>
    <w:p w14:paraId="70CD6A76">
      <w:pPr>
        <w:spacing w:line="360" w:lineRule="auto"/>
        <w:ind w:firstLine="480"/>
        <w:rPr>
          <w:rFonts w:hint="eastAsia" w:ascii="宋体" w:hAnsi="宋体" w:eastAsia="宋体" w:cs="宋体"/>
          <w:b/>
          <w:bCs/>
          <w:snapToGrid/>
          <w:color w:val="auto"/>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.工作时间：</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员工工作时间根据</w:t>
      </w:r>
      <w:r>
        <w:rPr>
          <w:rFonts w:hint="eastAsia" w:ascii="宋体" w:hAnsi="宋体" w:cs="宋体"/>
          <w:color w:val="auto"/>
          <w:sz w:val="24"/>
          <w:highlight w:val="none"/>
          <w:lang w:val="en-US" w:eastAsia="zh-CN"/>
        </w:rPr>
        <w:t>食堂服务时间合理</w:t>
      </w:r>
      <w:r>
        <w:rPr>
          <w:rFonts w:hint="eastAsia" w:ascii="宋体" w:hAnsi="宋体" w:eastAsia="宋体" w:cs="宋体"/>
          <w:color w:val="auto"/>
          <w:sz w:val="24"/>
          <w:highlight w:val="none"/>
          <w:lang w:val="en-US" w:eastAsia="zh-CN"/>
        </w:rPr>
        <w:t>安排，</w:t>
      </w:r>
      <w:r>
        <w:rPr>
          <w:rFonts w:hint="eastAsia" w:ascii="宋体" w:hAnsi="宋体" w:cs="宋体"/>
          <w:color w:val="auto"/>
          <w:sz w:val="24"/>
          <w:highlight w:val="none"/>
          <w:lang w:val="en-US" w:eastAsia="zh-CN"/>
        </w:rPr>
        <w:t>需确保早、中餐的及时供应，乙方</w:t>
      </w:r>
      <w:r>
        <w:rPr>
          <w:rFonts w:hint="eastAsia" w:ascii="宋体" w:hAnsi="宋体" w:eastAsia="宋体" w:cs="宋体"/>
          <w:color w:val="auto"/>
          <w:sz w:val="24"/>
          <w:highlight w:val="none"/>
          <w:lang w:val="en-US" w:eastAsia="zh-CN"/>
        </w:rPr>
        <w:t>人员的休息由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自行安排。周日及法定节假日服务人员数量党政综合部会提前告知</w:t>
      </w:r>
      <w:r>
        <w:rPr>
          <w:rFonts w:hint="eastAsia" w:ascii="宋体" w:hAnsi="宋体" w:cs="宋体"/>
          <w:color w:val="auto"/>
          <w:sz w:val="24"/>
          <w:highlight w:val="none"/>
          <w:lang w:val="en-US" w:eastAsia="zh-CN"/>
        </w:rPr>
        <w:t>乙方。</w:t>
      </w:r>
    </w:p>
    <w:p w14:paraId="40D86EAF">
      <w:pPr>
        <w:keepNext w:val="0"/>
        <w:keepLines w:val="0"/>
        <w:pageBreakBefore w:val="0"/>
        <w:numPr>
          <w:ilvl w:val="2"/>
          <w:numId w:val="28"/>
        </w:numPr>
        <w:kinsoku/>
        <w:wordWrap/>
        <w:overflowPunct/>
        <w:topLinePunct w:val="0"/>
        <w:autoSpaceDE/>
        <w:autoSpaceDN/>
        <w:bidi w:val="0"/>
        <w:snapToGrid/>
        <w:spacing w:line="312" w:lineRule="auto"/>
        <w:ind w:left="0" w:firstLine="402" w:firstLineChars="0"/>
        <w:jc w:val="left"/>
        <w:textAlignment w:val="auto"/>
        <w:outlineLvl w:val="1"/>
        <w:rPr>
          <w:rFonts w:hint="eastAsia" w:ascii="宋体" w:hAnsi="宋体" w:eastAsia="宋体" w:cstheme="minorBidi"/>
          <w:b/>
          <w:bCs w:val="0"/>
          <w:color w:val="auto"/>
          <w:w w:val="100"/>
          <w:sz w:val="24"/>
          <w:szCs w:val="24"/>
          <w:highlight w:val="none"/>
          <w:lang w:val="en-US" w:eastAsia="zh-CN" w:bidi="ar"/>
        </w:rPr>
      </w:pPr>
      <w:r>
        <w:rPr>
          <w:rFonts w:hint="eastAsia" w:ascii="宋体" w:hAnsi="宋体" w:eastAsia="宋体" w:cstheme="minorBidi"/>
          <w:b/>
          <w:bCs w:val="0"/>
          <w:color w:val="auto"/>
          <w:w w:val="100"/>
          <w:sz w:val="24"/>
          <w:szCs w:val="24"/>
          <w:highlight w:val="none"/>
          <w:lang w:val="en-US" w:eastAsia="zh-CN" w:bidi="ar"/>
        </w:rPr>
        <w:t>考核办法</w:t>
      </w:r>
    </w:p>
    <w:p w14:paraId="695463AC">
      <w:pPr>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b w:val="0"/>
          <w:color w:val="auto"/>
          <w:w w:val="100"/>
          <w:sz w:val="24"/>
          <w:szCs w:val="24"/>
          <w:highlight w:val="none"/>
          <w:lang w:val="en-US" w:eastAsia="zh-CN"/>
        </w:rPr>
        <w:t>甲方、乙方</w:t>
      </w:r>
      <w:r>
        <w:rPr>
          <w:rFonts w:hint="eastAsia" w:ascii="宋体" w:hAnsi="宋体" w:eastAsia="宋体" w:cs="宋体"/>
          <w:color w:val="auto"/>
          <w:sz w:val="24"/>
          <w:highlight w:val="none"/>
          <w:lang w:val="en-US" w:eastAsia="zh-CN"/>
        </w:rPr>
        <w:t>双方</w:t>
      </w:r>
      <w:r>
        <w:rPr>
          <w:rFonts w:hint="eastAsia" w:ascii="宋体" w:hAnsi="宋体" w:eastAsia="宋体" w:cs="宋体"/>
          <w:color w:val="auto"/>
          <w:sz w:val="24"/>
          <w:highlight w:val="none"/>
          <w:lang w:val="zh-CN" w:eastAsia="zh-CN"/>
        </w:rPr>
        <w:t>签定合同后，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zh-CN" w:eastAsia="zh-CN"/>
        </w:rPr>
        <w:t>对食堂承作服务质量进行考核（每月考核一次）</w:t>
      </w:r>
      <w:r>
        <w:rPr>
          <w:rFonts w:hint="eastAsia" w:ascii="宋体" w:hAnsi="宋体" w:cs="宋体"/>
          <w:color w:val="auto"/>
          <w:sz w:val="24"/>
          <w:highlight w:val="none"/>
          <w:lang w:val="zh-CN" w:eastAsia="zh-CN"/>
        </w:rPr>
        <w:t>，</w:t>
      </w:r>
      <w:r>
        <w:rPr>
          <w:rFonts w:hint="eastAsia" w:ascii="宋体" w:hAnsi="宋体" w:eastAsia="宋体" w:cs="宋体"/>
          <w:color w:val="auto"/>
          <w:sz w:val="24"/>
          <w:highlight w:val="none"/>
          <w:lang w:val="zh-CN" w:eastAsia="zh-CN"/>
        </w:rPr>
        <w:t>考核结果将直接与</w:t>
      </w:r>
      <w:r>
        <w:rPr>
          <w:rFonts w:hint="eastAsia" w:ascii="宋体" w:hAnsi="宋体" w:cs="宋体"/>
          <w:color w:val="auto"/>
          <w:sz w:val="24"/>
          <w:highlight w:val="none"/>
          <w:lang w:val="zh-CN" w:eastAsia="zh-CN"/>
        </w:rPr>
        <w:t>劳务承包费用</w:t>
      </w:r>
      <w:r>
        <w:rPr>
          <w:rFonts w:hint="eastAsia" w:ascii="宋体" w:hAnsi="宋体" w:eastAsia="宋体" w:cs="宋体"/>
          <w:color w:val="auto"/>
          <w:sz w:val="24"/>
          <w:highlight w:val="none"/>
          <w:lang w:val="zh-CN" w:eastAsia="zh-CN"/>
        </w:rPr>
        <w:t>的支付时间、金额和合同终止挂钩。考核合格者按合同支付</w:t>
      </w:r>
      <w:r>
        <w:rPr>
          <w:rFonts w:hint="eastAsia" w:ascii="宋体" w:hAnsi="宋体" w:cs="宋体"/>
          <w:color w:val="auto"/>
          <w:sz w:val="24"/>
          <w:highlight w:val="none"/>
          <w:lang w:val="en-US" w:eastAsia="zh-CN"/>
        </w:rPr>
        <w:t>每月</w:t>
      </w:r>
      <w:r>
        <w:rPr>
          <w:rFonts w:hint="eastAsia" w:ascii="宋体" w:hAnsi="宋体" w:eastAsia="宋体" w:cs="宋体"/>
          <w:color w:val="auto"/>
          <w:sz w:val="24"/>
          <w:highlight w:val="none"/>
          <w:lang w:val="zh-CN" w:eastAsia="zh-CN"/>
        </w:rPr>
        <w:t>劳务费，考核不合格者立即终止合同，并扣除</w:t>
      </w:r>
      <w:r>
        <w:rPr>
          <w:rFonts w:hint="eastAsia" w:ascii="宋体" w:hAnsi="宋体" w:eastAsia="宋体" w:cs="宋体"/>
          <w:color w:val="auto"/>
          <w:sz w:val="24"/>
          <w:highlight w:val="none"/>
          <w:lang w:val="en-US" w:eastAsia="zh-CN"/>
        </w:rPr>
        <w:t>合同价总额2%的</w:t>
      </w:r>
      <w:r>
        <w:rPr>
          <w:rFonts w:hint="eastAsia" w:ascii="宋体" w:hAnsi="宋体" w:cs="宋体"/>
          <w:color w:val="auto"/>
          <w:sz w:val="24"/>
          <w:highlight w:val="none"/>
          <w:lang w:val="zh-CN" w:eastAsia="zh-CN"/>
        </w:rPr>
        <w:t>劳务承包费用</w:t>
      </w:r>
      <w:r>
        <w:rPr>
          <w:rFonts w:hint="eastAsia" w:ascii="宋体" w:hAnsi="宋体" w:eastAsia="宋体" w:cs="宋体"/>
          <w:color w:val="auto"/>
          <w:sz w:val="24"/>
          <w:highlight w:val="none"/>
          <w:lang w:val="en-US" w:eastAsia="zh-CN"/>
        </w:rPr>
        <w:t>。</w:t>
      </w:r>
    </w:p>
    <w:p w14:paraId="604BA07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食堂劳务考核具体办法：</w:t>
      </w:r>
    </w:p>
    <w:p w14:paraId="5DDDCE0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（一）考核合格的标准（需同时具备下列所有条件）</w:t>
      </w:r>
    </w:p>
    <w:p w14:paraId="62C1510B">
      <w:pPr>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1.能主动履行合同的全部要求，并且</w:t>
      </w:r>
      <w:r>
        <w:rPr>
          <w:rFonts w:hint="eastAsia" w:ascii="宋体" w:hAnsi="宋体" w:eastAsia="宋体" w:cs="宋体"/>
          <w:color w:val="auto"/>
          <w:sz w:val="24"/>
          <w:highlight w:val="none"/>
          <w:lang w:val="zh-CN" w:eastAsia="zh-CN"/>
        </w:rPr>
        <w:t>主要荤菜至少一周不重复。保证就餐正点，足量(注:每份饭菜数量)、优质(质量保证体系)、做到品种多样化(列出供用品种)。</w:t>
      </w:r>
    </w:p>
    <w:p w14:paraId="5D6DC16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2.未收到</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整改通知单。</w:t>
      </w:r>
    </w:p>
    <w:p w14:paraId="35FA9BF8">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3.严格按照</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投标文件承诺从事工作，服从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的工作安排，能虚心接受意见，工作态度好，工作积极主动。</w:t>
      </w:r>
    </w:p>
    <w:p w14:paraId="2CE3A8C8">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（二）考核不合格的情况（有下列条件之一者</w:t>
      </w:r>
      <w:r>
        <w:rPr>
          <w:rFonts w:hint="eastAsia" w:ascii="宋体" w:hAnsi="宋体" w:cs="宋体"/>
          <w:color w:val="auto"/>
          <w:sz w:val="24"/>
          <w:highlight w:val="none"/>
          <w:lang w:val="en-US" w:eastAsia="zh-CN"/>
        </w:rPr>
        <w:t>则</w:t>
      </w:r>
      <w:r>
        <w:rPr>
          <w:rFonts w:hint="eastAsia" w:ascii="宋体" w:hAnsi="宋体" w:eastAsia="宋体" w:cs="宋体"/>
          <w:color w:val="auto"/>
          <w:sz w:val="24"/>
          <w:highlight w:val="none"/>
          <w:lang w:val="en-US" w:eastAsia="zh-CN"/>
        </w:rPr>
        <w:t>视为考核不合格）</w:t>
      </w:r>
    </w:p>
    <w:p w14:paraId="4F86F46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1.未能达到合同约定的全部要求，食堂饭菜口味差，员工反映较差。</w:t>
      </w:r>
    </w:p>
    <w:p w14:paraId="451948C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2.收到</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书面整改通知单1次，整改后未能达到</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要</w:t>
      </w:r>
      <w:r>
        <w:rPr>
          <w:rFonts w:hint="eastAsia" w:ascii="宋体" w:hAnsi="宋体" w:eastAsia="宋体" w:cs="宋体"/>
          <w:color w:val="auto"/>
          <w:sz w:val="24"/>
          <w:highlight w:val="none"/>
          <w:lang w:val="en-US" w:eastAsia="zh-CN"/>
        </w:rPr>
        <w:t>求，扣</w:t>
      </w:r>
      <w:r>
        <w:rPr>
          <w:rFonts w:hint="eastAsia" w:ascii="宋体" w:hAnsi="宋体" w:cs="宋体"/>
          <w:color w:val="auto"/>
          <w:sz w:val="24"/>
          <w:highlight w:val="none"/>
          <w:lang w:val="en-US" w:eastAsia="zh-CN"/>
        </w:rPr>
        <w:t>2000元/次</w:t>
      </w:r>
      <w:r>
        <w:rPr>
          <w:rFonts w:hint="eastAsia" w:ascii="宋体" w:hAnsi="宋体" w:eastAsia="宋体" w:cs="宋体"/>
          <w:color w:val="auto"/>
          <w:sz w:val="24"/>
          <w:highlight w:val="none"/>
          <w:lang w:val="en-US" w:eastAsia="zh-CN"/>
        </w:rPr>
        <w:t>；收到</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书面整改通知单2次，</w:t>
      </w:r>
      <w:r>
        <w:rPr>
          <w:rFonts w:hint="eastAsia" w:ascii="宋体" w:hAnsi="宋体" w:cs="宋体"/>
          <w:color w:val="auto"/>
          <w:sz w:val="24"/>
          <w:highlight w:val="none"/>
          <w:lang w:val="en-US" w:eastAsia="zh-CN"/>
        </w:rPr>
        <w:t>整改后未能达到甲方要求的扣4000元/次</w:t>
      </w:r>
      <w:r>
        <w:rPr>
          <w:rFonts w:hint="eastAsia" w:ascii="宋体" w:hAnsi="宋体" w:eastAsia="宋体" w:cs="宋体"/>
          <w:color w:val="auto"/>
          <w:sz w:val="24"/>
          <w:highlight w:val="none"/>
          <w:lang w:val="en-US" w:eastAsia="zh-CN"/>
        </w:rPr>
        <w:t>，收到</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书面整改通知单</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次</w:t>
      </w:r>
      <w:r>
        <w:rPr>
          <w:rFonts w:hint="eastAsia" w:ascii="宋体" w:hAnsi="宋体" w:cs="宋体"/>
          <w:color w:val="auto"/>
          <w:sz w:val="24"/>
          <w:highlight w:val="none"/>
          <w:lang w:val="en-US" w:eastAsia="zh-CN"/>
        </w:rPr>
        <w:t>，甲方有权</w:t>
      </w:r>
      <w:r>
        <w:rPr>
          <w:rFonts w:hint="eastAsia" w:ascii="宋体" w:hAnsi="宋体" w:eastAsia="宋体" w:cs="宋体"/>
          <w:color w:val="auto"/>
          <w:sz w:val="24"/>
          <w:highlight w:val="none"/>
          <w:lang w:val="en-US" w:eastAsia="zh-CN"/>
        </w:rPr>
        <w:t>终止食堂劳务承包合同。</w:t>
      </w:r>
    </w:p>
    <w:p w14:paraId="4860CFC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3.严格按照</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投标文件承诺从事工作，若不听从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工作安排，不虚心接受意见，工作态度差，未能履行食堂劳务承包合同。</w:t>
      </w:r>
    </w:p>
    <w:p w14:paraId="0233D270">
      <w:pPr>
        <w:keepNext w:val="0"/>
        <w:keepLines w:val="0"/>
        <w:pageBreakBefore w:val="0"/>
        <w:numPr>
          <w:ilvl w:val="2"/>
          <w:numId w:val="28"/>
        </w:numPr>
        <w:kinsoku/>
        <w:wordWrap/>
        <w:overflowPunct/>
        <w:topLinePunct w:val="0"/>
        <w:autoSpaceDE/>
        <w:autoSpaceDN/>
        <w:bidi w:val="0"/>
        <w:snapToGrid/>
        <w:spacing w:line="312" w:lineRule="auto"/>
        <w:ind w:left="0" w:firstLine="402" w:firstLineChars="0"/>
        <w:jc w:val="left"/>
        <w:textAlignment w:val="auto"/>
        <w:outlineLvl w:val="1"/>
        <w:rPr>
          <w:rFonts w:hint="eastAsia" w:ascii="宋体" w:hAnsi="宋体" w:eastAsia="宋体" w:cstheme="minorBidi"/>
          <w:b/>
          <w:bCs w:val="0"/>
          <w:color w:val="auto"/>
          <w:w w:val="100"/>
          <w:sz w:val="24"/>
          <w:szCs w:val="24"/>
          <w:highlight w:val="none"/>
          <w:lang w:eastAsia="zh-CN" w:bidi="ar"/>
        </w:rPr>
      </w:pPr>
      <w:r>
        <w:rPr>
          <w:rFonts w:hint="eastAsia" w:ascii="宋体" w:hAnsi="宋体" w:eastAsia="宋体" w:cstheme="minorBidi"/>
          <w:b/>
          <w:bCs w:val="0"/>
          <w:color w:val="auto"/>
          <w:w w:val="100"/>
          <w:sz w:val="24"/>
          <w:szCs w:val="24"/>
          <w:highlight w:val="none"/>
          <w:lang w:eastAsia="zh-CN" w:bidi="ar"/>
        </w:rPr>
        <w:t>合同解除</w:t>
      </w:r>
    </w:p>
    <w:p w14:paraId="03F109A5">
      <w:pPr>
        <w:keepNext w:val="0"/>
        <w:keepLines w:val="0"/>
        <w:pageBreakBefore w:val="0"/>
        <w:kinsoku/>
        <w:wordWrap/>
        <w:overflowPunct/>
        <w:topLinePunct w:val="0"/>
        <w:autoSpaceDE/>
        <w:autoSpaceDN/>
        <w:bidi w:val="0"/>
        <w:snapToGrid w:val="0"/>
        <w:spacing w:line="312" w:lineRule="auto"/>
        <w:ind w:left="0" w:firstLine="480" w:firstLineChars="200"/>
        <w:jc w:val="both"/>
        <w:textAlignment w:val="auto"/>
        <w:rPr>
          <w:rFonts w:hint="eastAsia" w:ascii="宋体" w:hAnsi="宋体" w:eastAsia="宋体" w:cs="宋体"/>
          <w:b w:val="0"/>
          <w:color w:val="auto"/>
          <w:w w:val="100"/>
          <w:sz w:val="24"/>
          <w:szCs w:val="24"/>
          <w:highlight w:val="none"/>
          <w:lang w:eastAsia="zh-CN"/>
        </w:rPr>
      </w:pPr>
      <w:r>
        <w:rPr>
          <w:rFonts w:hint="eastAsia" w:ascii="宋体" w:hAnsi="宋体" w:eastAsia="宋体" w:cs="宋体"/>
          <w:b w:val="0"/>
          <w:color w:val="auto"/>
          <w:w w:val="100"/>
          <w:sz w:val="24"/>
          <w:szCs w:val="24"/>
          <w:highlight w:val="none"/>
          <w:lang w:eastAsia="zh-CN"/>
        </w:rPr>
        <w:t>1</w:t>
      </w:r>
      <w:r>
        <w:rPr>
          <w:rFonts w:hint="eastAsia" w:ascii="宋体" w:hAnsi="宋体" w:eastAsia="宋体" w:cs="宋体"/>
          <w:b w:val="0"/>
          <w:color w:val="auto"/>
          <w:w w:val="100"/>
          <w:sz w:val="24"/>
          <w:szCs w:val="24"/>
          <w:highlight w:val="none"/>
          <w:lang w:val="en-US" w:eastAsia="zh-CN"/>
        </w:rPr>
        <w:t>.</w:t>
      </w:r>
      <w:r>
        <w:rPr>
          <w:rFonts w:hint="eastAsia" w:ascii="宋体" w:hAnsi="宋体" w:eastAsia="宋体" w:cs="宋体"/>
          <w:b w:val="0"/>
          <w:color w:val="auto"/>
          <w:w w:val="100"/>
          <w:sz w:val="24"/>
          <w:szCs w:val="24"/>
          <w:highlight w:val="none"/>
          <w:lang w:eastAsia="zh-CN"/>
        </w:rPr>
        <w:t>乙方因严重失职造成甲方管理和食堂设备上的重大损失，甲方可以解除合同，并按违约责任要求赔偿。</w:t>
      </w:r>
    </w:p>
    <w:p w14:paraId="23EF67B3">
      <w:pPr>
        <w:keepNext w:val="0"/>
        <w:keepLines w:val="0"/>
        <w:pageBreakBefore w:val="0"/>
        <w:kinsoku/>
        <w:wordWrap/>
        <w:overflowPunct/>
        <w:topLinePunct w:val="0"/>
        <w:autoSpaceDE/>
        <w:autoSpaceDN/>
        <w:bidi w:val="0"/>
        <w:snapToGrid w:val="0"/>
        <w:spacing w:line="312" w:lineRule="auto"/>
        <w:ind w:left="0" w:firstLine="480" w:firstLineChars="200"/>
        <w:jc w:val="both"/>
        <w:textAlignment w:val="auto"/>
        <w:rPr>
          <w:rFonts w:hint="eastAsia" w:ascii="宋体" w:hAnsi="宋体" w:eastAsia="宋体" w:cs="宋体"/>
          <w:b w:val="0"/>
          <w:color w:val="auto"/>
          <w:w w:val="100"/>
          <w:sz w:val="24"/>
          <w:szCs w:val="24"/>
          <w:highlight w:val="none"/>
          <w:lang w:eastAsia="zh-CN"/>
        </w:rPr>
      </w:pPr>
      <w:r>
        <w:rPr>
          <w:rFonts w:hint="eastAsia" w:ascii="宋体" w:hAnsi="宋体" w:eastAsia="宋体" w:cs="宋体"/>
          <w:b w:val="0"/>
          <w:color w:val="auto"/>
          <w:w w:val="100"/>
          <w:sz w:val="24"/>
          <w:szCs w:val="24"/>
          <w:highlight w:val="none"/>
          <w:lang w:eastAsia="zh-CN"/>
        </w:rPr>
        <w:t>2</w:t>
      </w:r>
      <w:r>
        <w:rPr>
          <w:rFonts w:hint="eastAsia" w:ascii="宋体" w:hAnsi="宋体" w:eastAsia="宋体" w:cs="宋体"/>
          <w:b w:val="0"/>
          <w:color w:val="auto"/>
          <w:w w:val="100"/>
          <w:sz w:val="24"/>
          <w:szCs w:val="24"/>
          <w:highlight w:val="none"/>
          <w:lang w:val="en-US" w:eastAsia="zh-CN"/>
        </w:rPr>
        <w:t>.</w:t>
      </w:r>
      <w:r>
        <w:rPr>
          <w:rFonts w:hint="eastAsia" w:ascii="宋体" w:hAnsi="宋体" w:eastAsia="宋体" w:cs="宋体"/>
          <w:b w:val="0"/>
          <w:color w:val="auto"/>
          <w:w w:val="100"/>
          <w:sz w:val="24"/>
          <w:szCs w:val="24"/>
          <w:highlight w:val="none"/>
          <w:lang w:eastAsia="zh-CN"/>
        </w:rPr>
        <w:t>乙方发生严重违约后，在收到甲方通知一个月内仍不能采取补救措施的，甲方可以解除合同。</w:t>
      </w:r>
    </w:p>
    <w:p w14:paraId="181F907E">
      <w:pPr>
        <w:keepNext w:val="0"/>
        <w:keepLines w:val="0"/>
        <w:pageBreakBefore w:val="0"/>
        <w:numPr>
          <w:ilvl w:val="2"/>
          <w:numId w:val="28"/>
        </w:numPr>
        <w:kinsoku/>
        <w:wordWrap/>
        <w:overflowPunct/>
        <w:topLinePunct w:val="0"/>
        <w:autoSpaceDE/>
        <w:autoSpaceDN/>
        <w:bidi w:val="0"/>
        <w:snapToGrid/>
        <w:spacing w:line="312" w:lineRule="auto"/>
        <w:ind w:left="0" w:firstLine="402" w:firstLineChars="0"/>
        <w:jc w:val="left"/>
        <w:textAlignment w:val="auto"/>
        <w:outlineLvl w:val="1"/>
        <w:rPr>
          <w:rFonts w:hint="eastAsia" w:ascii="宋体" w:hAnsi="宋体" w:eastAsia="宋体" w:cstheme="minorBidi"/>
          <w:b/>
          <w:bCs w:val="0"/>
          <w:color w:val="auto"/>
          <w:w w:val="100"/>
          <w:sz w:val="24"/>
          <w:szCs w:val="24"/>
          <w:highlight w:val="none"/>
          <w:lang w:eastAsia="zh-CN" w:bidi="ar"/>
        </w:rPr>
      </w:pPr>
      <w:r>
        <w:rPr>
          <w:rFonts w:hint="eastAsia" w:ascii="宋体" w:hAnsi="宋体" w:eastAsia="宋体" w:cstheme="minorBidi"/>
          <w:b/>
          <w:bCs w:val="0"/>
          <w:color w:val="auto"/>
          <w:w w:val="100"/>
          <w:sz w:val="24"/>
          <w:szCs w:val="24"/>
          <w:highlight w:val="none"/>
          <w:lang w:eastAsia="zh-CN" w:bidi="ar"/>
        </w:rPr>
        <w:t>违约责任</w:t>
      </w:r>
    </w:p>
    <w:p w14:paraId="5F375645">
      <w:pPr>
        <w:pStyle w:val="151"/>
        <w:keepNext w:val="0"/>
        <w:keepLines w:val="0"/>
        <w:pageBreakBefore w:val="0"/>
        <w:widowControl w:val="0"/>
        <w:numPr>
          <w:ilvl w:val="0"/>
          <w:numId w:val="29"/>
        </w:numPr>
        <w:tabs>
          <w:tab w:val="left" w:pos="0"/>
        </w:tabs>
        <w:kinsoku/>
        <w:wordWrap/>
        <w:overflowPunct/>
        <w:topLinePunct w:val="0"/>
        <w:autoSpaceDE/>
        <w:autoSpaceDN/>
        <w:bidi w:val="0"/>
        <w:adjustRightInd w:val="0"/>
        <w:snapToGrid w:val="0"/>
        <w:spacing w:line="312" w:lineRule="auto"/>
        <w:ind w:left="0" w:leftChars="0" w:firstLine="440" w:firstLineChars="200"/>
        <w:jc w:val="both"/>
        <w:textAlignment w:val="auto"/>
        <w:rPr>
          <w:rFonts w:hint="eastAsia" w:ascii="宋体" w:hAnsi="宋体" w:cs="宋体"/>
          <w:color w:val="auto"/>
          <w:highlight w:val="none"/>
        </w:rPr>
      </w:pPr>
      <w:r>
        <w:rPr>
          <w:rFonts w:hint="eastAsia" w:ascii="宋体" w:hAnsi="宋体" w:cs="宋体"/>
          <w:color w:val="auto"/>
          <w:highlight w:val="none"/>
        </w:rPr>
        <w:t>甲方无正当理由终止承包合同的，必须付清已完工作的服务费。</w:t>
      </w:r>
    </w:p>
    <w:p w14:paraId="6FDAC9E9">
      <w:pPr>
        <w:pStyle w:val="151"/>
        <w:keepNext w:val="0"/>
        <w:keepLines w:val="0"/>
        <w:pageBreakBefore w:val="0"/>
        <w:widowControl w:val="0"/>
        <w:numPr>
          <w:ilvl w:val="0"/>
          <w:numId w:val="29"/>
        </w:numPr>
        <w:tabs>
          <w:tab w:val="left" w:pos="0"/>
        </w:tabs>
        <w:kinsoku/>
        <w:wordWrap/>
        <w:overflowPunct/>
        <w:topLinePunct w:val="0"/>
        <w:autoSpaceDE/>
        <w:autoSpaceDN/>
        <w:bidi w:val="0"/>
        <w:adjustRightInd w:val="0"/>
        <w:snapToGrid w:val="0"/>
        <w:spacing w:line="312" w:lineRule="auto"/>
        <w:ind w:left="0" w:leftChars="0" w:firstLine="440" w:firstLineChars="200"/>
        <w:jc w:val="both"/>
        <w:textAlignment w:val="auto"/>
        <w:rPr>
          <w:rFonts w:hint="eastAsia" w:ascii="宋体" w:hAnsi="宋体" w:cs="宋体"/>
          <w:color w:val="auto"/>
          <w:highlight w:val="none"/>
        </w:rPr>
      </w:pPr>
      <w:r>
        <w:rPr>
          <w:rFonts w:hint="eastAsia" w:ascii="宋体" w:hAnsi="宋体" w:cs="宋体"/>
          <w:color w:val="auto"/>
          <w:highlight w:val="none"/>
        </w:rPr>
        <w:t>乙方无充分理由终止承包合同</w:t>
      </w:r>
      <w:r>
        <w:rPr>
          <w:rFonts w:hint="eastAsia" w:ascii="宋体" w:hAnsi="宋体" w:cs="宋体"/>
          <w:color w:val="auto"/>
          <w:highlight w:val="none"/>
          <w:lang w:eastAsia="zh-CN"/>
        </w:rPr>
        <w:t>的</w:t>
      </w:r>
      <w:r>
        <w:rPr>
          <w:rFonts w:hint="eastAsia" w:ascii="宋体" w:hAnsi="宋体" w:cs="宋体"/>
          <w:color w:val="auto"/>
          <w:highlight w:val="none"/>
        </w:rPr>
        <w:t>，甲方有权扣除当期服务费，并终止服务合同。</w:t>
      </w:r>
    </w:p>
    <w:p w14:paraId="36CD9C52">
      <w:pPr>
        <w:pStyle w:val="151"/>
        <w:keepNext w:val="0"/>
        <w:keepLines w:val="0"/>
        <w:pageBreakBefore w:val="0"/>
        <w:widowControl w:val="0"/>
        <w:numPr>
          <w:ilvl w:val="0"/>
          <w:numId w:val="29"/>
        </w:numPr>
        <w:tabs>
          <w:tab w:val="left" w:pos="0"/>
        </w:tabs>
        <w:kinsoku/>
        <w:wordWrap/>
        <w:overflowPunct/>
        <w:topLinePunct w:val="0"/>
        <w:autoSpaceDE/>
        <w:autoSpaceDN/>
        <w:bidi w:val="0"/>
        <w:adjustRightInd w:val="0"/>
        <w:snapToGrid w:val="0"/>
        <w:spacing w:line="312" w:lineRule="auto"/>
        <w:ind w:left="0" w:leftChars="0" w:firstLine="440" w:firstLineChars="200"/>
        <w:jc w:val="both"/>
        <w:textAlignment w:val="auto"/>
        <w:rPr>
          <w:rFonts w:hint="eastAsia" w:ascii="宋体" w:hAnsi="宋体" w:cs="宋体"/>
          <w:color w:val="auto"/>
          <w:highlight w:val="none"/>
        </w:rPr>
      </w:pPr>
      <w:r>
        <w:rPr>
          <w:rFonts w:hint="eastAsia" w:ascii="宋体" w:hAnsi="宋体" w:cs="宋体"/>
          <w:color w:val="auto"/>
          <w:highlight w:val="none"/>
        </w:rPr>
        <w:t>乙方因严重失职造成甲方管理和食堂设备上的重大损失，甲方有权解除合同</w:t>
      </w:r>
    </w:p>
    <w:p w14:paraId="0FF83B8E">
      <w:pPr>
        <w:pStyle w:val="151"/>
        <w:keepNext w:val="0"/>
        <w:keepLines w:val="0"/>
        <w:pageBreakBefore w:val="0"/>
        <w:widowControl w:val="0"/>
        <w:numPr>
          <w:ilvl w:val="0"/>
          <w:numId w:val="29"/>
        </w:numPr>
        <w:tabs>
          <w:tab w:val="left" w:pos="0"/>
        </w:tabs>
        <w:kinsoku/>
        <w:wordWrap/>
        <w:overflowPunct/>
        <w:topLinePunct w:val="0"/>
        <w:autoSpaceDE/>
        <w:autoSpaceDN/>
        <w:bidi w:val="0"/>
        <w:adjustRightInd w:val="0"/>
        <w:snapToGrid w:val="0"/>
        <w:spacing w:line="312" w:lineRule="auto"/>
        <w:ind w:left="0" w:leftChars="0" w:firstLine="440" w:firstLineChars="200"/>
        <w:jc w:val="both"/>
        <w:textAlignment w:val="auto"/>
        <w:rPr>
          <w:rFonts w:hint="eastAsia" w:ascii="宋体" w:hAnsi="宋体" w:cs="宋体"/>
          <w:color w:val="auto"/>
          <w:highlight w:val="none"/>
        </w:rPr>
      </w:pPr>
      <w:r>
        <w:rPr>
          <w:rFonts w:hint="eastAsia" w:ascii="宋体" w:hAnsi="宋体" w:cs="宋体"/>
          <w:color w:val="auto"/>
          <w:highlight w:val="none"/>
        </w:rPr>
        <w:t>乙方未甲方要求做好服务，并经甲方书面督促2次及以上仍未按要求落实整改的，甲方有权终止食堂劳务承包合同。。</w:t>
      </w:r>
    </w:p>
    <w:p w14:paraId="56197744">
      <w:pPr>
        <w:pStyle w:val="151"/>
        <w:keepNext w:val="0"/>
        <w:keepLines w:val="0"/>
        <w:pageBreakBefore w:val="0"/>
        <w:widowControl w:val="0"/>
        <w:numPr>
          <w:ilvl w:val="0"/>
          <w:numId w:val="29"/>
        </w:numPr>
        <w:tabs>
          <w:tab w:val="left" w:pos="0"/>
        </w:tabs>
        <w:kinsoku/>
        <w:wordWrap/>
        <w:overflowPunct/>
        <w:topLinePunct w:val="0"/>
        <w:autoSpaceDE/>
        <w:autoSpaceDN/>
        <w:bidi w:val="0"/>
        <w:adjustRightInd w:val="0"/>
        <w:snapToGrid w:val="0"/>
        <w:spacing w:line="312" w:lineRule="auto"/>
        <w:ind w:left="0" w:leftChars="0" w:firstLine="440" w:firstLineChars="200"/>
        <w:jc w:val="both"/>
        <w:textAlignment w:val="auto"/>
        <w:rPr>
          <w:rFonts w:hint="eastAsia" w:ascii="宋体" w:hAnsi="宋体" w:cs="宋体"/>
          <w:color w:val="auto"/>
          <w:highlight w:val="none"/>
        </w:rPr>
      </w:pPr>
      <w:r>
        <w:rPr>
          <w:rFonts w:hint="eastAsia" w:ascii="宋体" w:hAnsi="宋体" w:cs="宋体"/>
          <w:color w:val="auto"/>
          <w:highlight w:val="none"/>
        </w:rPr>
        <w:t>由于政策性原因及其他不可预计因素导致甲方中止合同的，乙方不得因此提出索赔，若有造成损失由乙方自行承担。</w:t>
      </w:r>
    </w:p>
    <w:p w14:paraId="130A1F9B">
      <w:pPr>
        <w:pStyle w:val="151"/>
        <w:keepNext w:val="0"/>
        <w:keepLines w:val="0"/>
        <w:pageBreakBefore w:val="0"/>
        <w:widowControl w:val="0"/>
        <w:numPr>
          <w:ilvl w:val="0"/>
          <w:numId w:val="29"/>
        </w:numPr>
        <w:tabs>
          <w:tab w:val="left" w:pos="0"/>
        </w:tabs>
        <w:kinsoku/>
        <w:wordWrap/>
        <w:overflowPunct/>
        <w:topLinePunct w:val="0"/>
        <w:autoSpaceDE/>
        <w:autoSpaceDN/>
        <w:bidi w:val="0"/>
        <w:adjustRightInd w:val="0"/>
        <w:snapToGrid w:val="0"/>
        <w:spacing w:line="312" w:lineRule="auto"/>
        <w:ind w:left="0" w:leftChars="0" w:firstLine="440" w:firstLineChars="200"/>
        <w:jc w:val="both"/>
        <w:textAlignment w:val="auto"/>
        <w:rPr>
          <w:rFonts w:hint="eastAsia" w:ascii="宋体" w:hAnsi="宋体" w:cs="宋体"/>
          <w:color w:val="auto"/>
          <w:highlight w:val="none"/>
        </w:rPr>
      </w:pPr>
      <w:r>
        <w:rPr>
          <w:rFonts w:hint="eastAsia" w:ascii="宋体" w:hAnsi="宋体" w:cs="宋体"/>
          <w:color w:val="auto"/>
          <w:highlight w:val="none"/>
        </w:rPr>
        <w:t>凡在县市监督检查中出现重大问题（安全、卫生、服务等）的扣除履约保证金，严重的终止合同。</w:t>
      </w:r>
    </w:p>
    <w:p w14:paraId="6B3FB15E">
      <w:pPr>
        <w:pStyle w:val="151"/>
        <w:keepNext w:val="0"/>
        <w:keepLines w:val="0"/>
        <w:pageBreakBefore w:val="0"/>
        <w:widowControl w:val="0"/>
        <w:numPr>
          <w:ilvl w:val="0"/>
          <w:numId w:val="29"/>
        </w:numPr>
        <w:tabs>
          <w:tab w:val="left" w:pos="0"/>
        </w:tabs>
        <w:kinsoku/>
        <w:wordWrap/>
        <w:overflowPunct/>
        <w:topLinePunct w:val="0"/>
        <w:autoSpaceDE/>
        <w:autoSpaceDN/>
        <w:bidi w:val="0"/>
        <w:adjustRightInd w:val="0"/>
        <w:snapToGrid w:val="0"/>
        <w:spacing w:line="312" w:lineRule="auto"/>
        <w:ind w:left="0" w:leftChars="0" w:firstLine="440" w:firstLineChars="200"/>
        <w:jc w:val="both"/>
        <w:textAlignment w:val="auto"/>
        <w:rPr>
          <w:rFonts w:hint="eastAsia" w:ascii="宋体" w:hAnsi="宋体" w:cs="宋体"/>
          <w:color w:val="auto"/>
          <w:highlight w:val="none"/>
        </w:rPr>
      </w:pPr>
      <w:r>
        <w:rPr>
          <w:rFonts w:hint="eastAsia" w:ascii="宋体" w:hAnsi="宋体" w:cs="宋体"/>
          <w:color w:val="auto"/>
          <w:highlight w:val="none"/>
        </w:rPr>
        <w:t>乙方若出现安全、卫生、质量等方面的管理问题或出现小偷小摸等现象，即日终止合同。</w:t>
      </w:r>
    </w:p>
    <w:p w14:paraId="5054DF7C">
      <w:pPr>
        <w:keepNext w:val="0"/>
        <w:keepLines w:val="0"/>
        <w:pageBreakBefore w:val="0"/>
        <w:widowControl/>
        <w:numPr>
          <w:ilvl w:val="2"/>
          <w:numId w:val="28"/>
        </w:numPr>
        <w:kinsoku/>
        <w:wordWrap/>
        <w:overflowPunct/>
        <w:topLinePunct w:val="0"/>
        <w:autoSpaceDE/>
        <w:autoSpaceDN/>
        <w:bidi w:val="0"/>
        <w:adjustRightInd/>
        <w:snapToGrid/>
        <w:spacing w:line="312" w:lineRule="auto"/>
        <w:ind w:left="0" w:firstLine="402" w:firstLineChars="0"/>
        <w:jc w:val="left"/>
        <w:textAlignment w:val="auto"/>
        <w:outlineLvl w:val="1"/>
        <w:rPr>
          <w:rFonts w:hint="eastAsia" w:ascii="宋体" w:hAnsi="宋体"/>
          <w:b/>
          <w:bCs w:val="0"/>
          <w:color w:val="auto"/>
          <w:sz w:val="24"/>
          <w:highlight w:val="none"/>
          <w:lang w:bidi="ar"/>
        </w:rPr>
      </w:pPr>
      <w:r>
        <w:rPr>
          <w:rFonts w:hint="eastAsia" w:ascii="宋体" w:hAnsi="宋体"/>
          <w:b/>
          <w:bCs w:val="0"/>
          <w:color w:val="auto"/>
          <w:sz w:val="24"/>
          <w:highlight w:val="none"/>
          <w:lang w:bidi="ar"/>
        </w:rPr>
        <w:t>特别约定</w:t>
      </w:r>
    </w:p>
    <w:p w14:paraId="66216A19">
      <w:pPr>
        <w:keepNext w:val="0"/>
        <w:keepLines w:val="0"/>
        <w:pageBreakBefore w:val="0"/>
        <w:widowControl w:val="0"/>
        <w:numPr>
          <w:ilvl w:val="0"/>
          <w:numId w:val="30"/>
        </w:numP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乙方应依法与其全体人员签订劳动合同，在劳动合同中明确双方的权利和义务。</w:t>
      </w:r>
    </w:p>
    <w:p w14:paraId="1B713D3F">
      <w:pPr>
        <w:keepNext w:val="0"/>
        <w:keepLines w:val="0"/>
        <w:pageBreakBefore w:val="0"/>
        <w:widowControl w:val="0"/>
        <w:numPr>
          <w:ilvl w:val="0"/>
          <w:numId w:val="30"/>
        </w:numP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乙方应依法为其服务人员建立各类社会保险。</w:t>
      </w:r>
    </w:p>
    <w:p w14:paraId="56E34D9A">
      <w:pPr>
        <w:keepNext w:val="0"/>
        <w:keepLines w:val="0"/>
        <w:pageBreakBefore w:val="0"/>
        <w:widowControl w:val="0"/>
        <w:numPr>
          <w:ilvl w:val="0"/>
          <w:numId w:val="30"/>
        </w:numP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乙方有义务每年一次对其全体人员进行餐饮业的健康体检，确保配备的服务人员持合法有效健康证上岗。</w:t>
      </w:r>
    </w:p>
    <w:p w14:paraId="7C2140AD">
      <w:pPr>
        <w:keepNext w:val="0"/>
        <w:keepLines w:val="0"/>
        <w:pageBreakBefore w:val="0"/>
        <w:widowControl w:val="0"/>
        <w:numPr>
          <w:ilvl w:val="0"/>
          <w:numId w:val="30"/>
        </w:numP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在协议期内，如乙方人员有不适宜工作的情况发生时，甲方有权要求乙方无条件更换人员。</w:t>
      </w:r>
    </w:p>
    <w:p w14:paraId="36F01DAC">
      <w:pPr>
        <w:keepNext w:val="0"/>
        <w:keepLines w:val="0"/>
        <w:pageBreakBefore w:val="0"/>
        <w:widowControl w:val="0"/>
        <w:numPr>
          <w:ilvl w:val="0"/>
          <w:numId w:val="30"/>
        </w:numP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乙方服务人员在外包服务期内，出现工伤或经认定不是工伤的，均由乙方依法处理并承担相应责任，与甲方无关。</w:t>
      </w:r>
    </w:p>
    <w:p w14:paraId="3CEE06EC">
      <w:pPr>
        <w:keepNext w:val="0"/>
        <w:keepLines w:val="0"/>
        <w:pageBreakBefore w:val="0"/>
        <w:widowControl w:val="0"/>
        <w:numPr>
          <w:ilvl w:val="0"/>
          <w:numId w:val="30"/>
        </w:numP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乙方人员因出现劳动争议而导致索赔的，由乙方处理并承担全部责任，与甲方无关。</w:t>
      </w:r>
    </w:p>
    <w:p w14:paraId="7B6665DF">
      <w:pPr>
        <w:keepNext w:val="0"/>
        <w:keepLines w:val="0"/>
        <w:pageBreakBefore w:val="0"/>
        <w:widowControl w:val="0"/>
        <w:numPr>
          <w:ilvl w:val="0"/>
          <w:numId w:val="30"/>
        </w:numP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乙方人员因违法或违规操作而给甲方造成损失，个人无力赔偿时，乙方应承担连带赔偿责任。</w:t>
      </w:r>
    </w:p>
    <w:p w14:paraId="66117F09">
      <w:pPr>
        <w:keepNext w:val="0"/>
        <w:keepLines w:val="0"/>
        <w:pageBreakBefore w:val="0"/>
        <w:widowControl w:val="0"/>
        <w:numPr>
          <w:ilvl w:val="0"/>
          <w:numId w:val="30"/>
        </w:numP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乙方服务人员不经甲方同意，不得擅自更换。</w:t>
      </w:r>
    </w:p>
    <w:p w14:paraId="45EA8C05">
      <w:pPr>
        <w:keepNext w:val="0"/>
        <w:keepLines w:val="0"/>
        <w:pageBreakBefore w:val="0"/>
        <w:widowControl w:val="0"/>
        <w:numPr>
          <w:ilvl w:val="0"/>
          <w:numId w:val="30"/>
        </w:numP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乙方违反上述1-4条约定时，甲方有权解除协议。</w:t>
      </w:r>
    </w:p>
    <w:p w14:paraId="32ADC0A8">
      <w:pPr>
        <w:keepNext w:val="0"/>
        <w:keepLines w:val="0"/>
        <w:pageBreakBefore w:val="0"/>
        <w:widowControl/>
        <w:numPr>
          <w:ilvl w:val="2"/>
          <w:numId w:val="28"/>
        </w:numPr>
        <w:kinsoku/>
        <w:wordWrap/>
        <w:overflowPunct/>
        <w:topLinePunct w:val="0"/>
        <w:autoSpaceDE/>
        <w:autoSpaceDN/>
        <w:bidi w:val="0"/>
        <w:snapToGrid/>
        <w:spacing w:line="312" w:lineRule="auto"/>
        <w:ind w:left="0" w:firstLine="402" w:firstLineChars="0"/>
        <w:jc w:val="left"/>
        <w:textAlignment w:val="auto"/>
        <w:outlineLvl w:val="1"/>
        <w:rPr>
          <w:rFonts w:hint="eastAsia" w:ascii="宋体" w:hAnsi="宋体" w:eastAsia="宋体" w:cstheme="minorBidi"/>
          <w:b/>
          <w:bCs w:val="0"/>
          <w:color w:val="auto"/>
          <w:w w:val="100"/>
          <w:sz w:val="24"/>
          <w:szCs w:val="24"/>
          <w:highlight w:val="none"/>
          <w:lang w:val="en-US" w:eastAsia="zh-CN" w:bidi="ar"/>
        </w:rPr>
      </w:pPr>
      <w:r>
        <w:rPr>
          <w:rFonts w:hint="eastAsia" w:ascii="宋体" w:hAnsi="宋体" w:eastAsia="宋体" w:cstheme="minorBidi"/>
          <w:b/>
          <w:bCs w:val="0"/>
          <w:color w:val="auto"/>
          <w:w w:val="100"/>
          <w:sz w:val="24"/>
          <w:szCs w:val="24"/>
          <w:highlight w:val="none"/>
          <w:lang w:val="en-US" w:eastAsia="zh-CN" w:bidi="ar"/>
        </w:rPr>
        <w:t>不可抗力事件处理</w:t>
      </w:r>
    </w:p>
    <w:p w14:paraId="1267339E">
      <w:pPr>
        <w:keepNext w:val="0"/>
        <w:keepLines w:val="0"/>
        <w:pageBreakBefore w:val="0"/>
        <w:kinsoku/>
        <w:wordWrap/>
        <w:overflowPunct/>
        <w:topLinePunct w:val="0"/>
        <w:autoSpaceDE/>
        <w:autoSpaceDN/>
        <w:bidi w:val="0"/>
        <w:snapToGrid w:val="0"/>
        <w:spacing w:line="312" w:lineRule="auto"/>
        <w:ind w:left="0" w:firstLine="480" w:firstLineChars="200"/>
        <w:jc w:val="both"/>
        <w:textAlignment w:val="auto"/>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1.在合同有效期内，任何一方因不可抗力事件导致不能履行合同，则合同履行期可延长，其延长期与不可抗力影响期相同。</w:t>
      </w:r>
    </w:p>
    <w:p w14:paraId="50B2DE5E">
      <w:pPr>
        <w:keepNext w:val="0"/>
        <w:keepLines w:val="0"/>
        <w:pageBreakBefore w:val="0"/>
        <w:kinsoku/>
        <w:wordWrap/>
        <w:overflowPunct/>
        <w:topLinePunct w:val="0"/>
        <w:autoSpaceDE/>
        <w:autoSpaceDN/>
        <w:bidi w:val="0"/>
        <w:snapToGrid w:val="0"/>
        <w:spacing w:line="312" w:lineRule="auto"/>
        <w:ind w:left="0" w:firstLine="480" w:firstLineChars="200"/>
        <w:jc w:val="both"/>
        <w:textAlignment w:val="auto"/>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2.不可抗力事件发生后，应立即通知对方，并寄送有关权威机构出具的证明。</w:t>
      </w:r>
    </w:p>
    <w:p w14:paraId="03E1C1A4">
      <w:pPr>
        <w:keepNext w:val="0"/>
        <w:keepLines w:val="0"/>
        <w:pageBreakBefore w:val="0"/>
        <w:kinsoku/>
        <w:wordWrap/>
        <w:overflowPunct/>
        <w:topLinePunct w:val="0"/>
        <w:autoSpaceDE/>
        <w:autoSpaceDN/>
        <w:bidi w:val="0"/>
        <w:snapToGrid w:val="0"/>
        <w:spacing w:line="312" w:lineRule="auto"/>
        <w:ind w:left="0" w:firstLine="480" w:firstLineChars="200"/>
        <w:jc w:val="both"/>
        <w:textAlignment w:val="auto"/>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3.不可抗力事件延续120天以上，双方应通过友好协商，确定是否继续履行合同。</w:t>
      </w:r>
    </w:p>
    <w:p w14:paraId="61562AF6">
      <w:pPr>
        <w:keepNext w:val="0"/>
        <w:keepLines w:val="0"/>
        <w:pageBreakBefore w:val="0"/>
        <w:widowControl/>
        <w:numPr>
          <w:ilvl w:val="2"/>
          <w:numId w:val="28"/>
        </w:numPr>
        <w:kinsoku/>
        <w:wordWrap/>
        <w:overflowPunct/>
        <w:topLinePunct w:val="0"/>
        <w:autoSpaceDE/>
        <w:autoSpaceDN/>
        <w:bidi w:val="0"/>
        <w:snapToGrid/>
        <w:ind w:left="0" w:right="0" w:rightChars="0" w:firstLine="402" w:firstLineChars="0"/>
        <w:jc w:val="left"/>
        <w:textAlignment w:val="auto"/>
        <w:outlineLvl w:val="1"/>
        <w:rPr>
          <w:rFonts w:hint="eastAsia" w:ascii="宋体" w:hAnsi="宋体" w:eastAsia="宋体" w:cstheme="minorBidi"/>
          <w:b/>
          <w:bCs w:val="0"/>
          <w:color w:val="auto"/>
          <w:kern w:val="2"/>
          <w:sz w:val="24"/>
          <w:szCs w:val="24"/>
          <w:highlight w:val="none"/>
          <w:lang w:val="en-US" w:eastAsia="zh-CN" w:bidi="ar"/>
        </w:rPr>
      </w:pPr>
      <w:r>
        <w:rPr>
          <w:rFonts w:hint="eastAsia" w:ascii="宋体" w:hAnsi="宋体" w:eastAsia="宋体" w:cstheme="minorBidi"/>
          <w:b/>
          <w:bCs w:val="0"/>
          <w:color w:val="auto"/>
          <w:kern w:val="2"/>
          <w:sz w:val="24"/>
          <w:szCs w:val="24"/>
          <w:highlight w:val="none"/>
          <w:lang w:val="en-US" w:eastAsia="zh-CN" w:bidi="ar"/>
        </w:rPr>
        <w:t>诉讼</w:t>
      </w:r>
    </w:p>
    <w:p w14:paraId="651C7545">
      <w:pPr>
        <w:pStyle w:val="20"/>
        <w:keepNext w:val="0"/>
        <w:keepLines w:val="0"/>
        <w:pageBreakBefore w:val="0"/>
        <w:numPr>
          <w:ilvl w:val="0"/>
          <w:numId w:val="0"/>
        </w:numPr>
        <w:kinsoku/>
        <w:wordWrap/>
        <w:overflowPunct/>
        <w:topLinePunct w:val="0"/>
        <w:autoSpaceDE/>
        <w:autoSpaceDN/>
        <w:bidi w:val="0"/>
        <w:snapToGrid w:val="0"/>
        <w:spacing w:line="312" w:lineRule="auto"/>
        <w:ind w:left="0" w:right="0" w:rightChars="0"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双方在执行合同中所发生的一切争议，应通过协商解决。如协商不成，可向甲方所在地法院起诉。</w:t>
      </w:r>
    </w:p>
    <w:p w14:paraId="20297AEC">
      <w:pPr>
        <w:keepNext w:val="0"/>
        <w:keepLines w:val="0"/>
        <w:pageBreakBefore w:val="0"/>
        <w:widowControl/>
        <w:numPr>
          <w:ilvl w:val="2"/>
          <w:numId w:val="28"/>
        </w:numPr>
        <w:kinsoku/>
        <w:wordWrap/>
        <w:overflowPunct/>
        <w:topLinePunct w:val="0"/>
        <w:autoSpaceDE/>
        <w:autoSpaceDN/>
        <w:bidi w:val="0"/>
        <w:snapToGrid/>
        <w:ind w:left="0" w:firstLine="402" w:firstLineChars="0"/>
        <w:jc w:val="left"/>
        <w:textAlignment w:val="auto"/>
        <w:outlineLvl w:val="1"/>
        <w:rPr>
          <w:rFonts w:hint="eastAsia" w:ascii="宋体" w:hAnsi="宋体" w:eastAsia="宋体" w:cstheme="minorBidi"/>
          <w:b/>
          <w:bCs w:val="0"/>
          <w:color w:val="auto"/>
          <w:kern w:val="2"/>
          <w:sz w:val="24"/>
          <w:szCs w:val="24"/>
          <w:highlight w:val="none"/>
          <w:lang w:val="en-US" w:eastAsia="zh-CN" w:bidi="ar"/>
        </w:rPr>
      </w:pPr>
      <w:r>
        <w:rPr>
          <w:rFonts w:hint="eastAsia" w:ascii="宋体" w:hAnsi="宋体" w:eastAsia="宋体" w:cstheme="minorBidi"/>
          <w:b/>
          <w:bCs w:val="0"/>
          <w:color w:val="auto"/>
          <w:kern w:val="2"/>
          <w:sz w:val="24"/>
          <w:szCs w:val="24"/>
          <w:highlight w:val="none"/>
          <w:lang w:val="en-US" w:eastAsia="zh-CN" w:bidi="ar"/>
        </w:rPr>
        <w:t>合同的生效</w:t>
      </w:r>
    </w:p>
    <w:p w14:paraId="77244ACA">
      <w:pPr>
        <w:keepNext w:val="0"/>
        <w:keepLines w:val="0"/>
        <w:pageBreakBefore w:val="0"/>
        <w:kinsoku/>
        <w:wordWrap/>
        <w:overflowPunct/>
        <w:topLinePunct w:val="0"/>
        <w:autoSpaceDE/>
        <w:autoSpaceDN/>
        <w:bidi w:val="0"/>
        <w:adjustRightInd w:val="0"/>
        <w:spacing w:line="312" w:lineRule="auto"/>
        <w:ind w:left="0" w:firstLine="480" w:firstLineChars="200"/>
        <w:jc w:val="left"/>
        <w:textAlignment w:val="auto"/>
        <w:rPr>
          <w:rFonts w:hint="eastAsia" w:ascii="宋体" w:hAnsi="宋体" w:eastAsia="宋体" w:cs="宋体"/>
          <w:bCs/>
          <w:color w:val="auto"/>
          <w:kern w:val="2"/>
          <w:sz w:val="24"/>
          <w:szCs w:val="22"/>
          <w:highlight w:val="none"/>
          <w:u w:val="none"/>
          <w:lang w:val="en-US" w:eastAsia="zh-CN" w:bidi="ar-SA"/>
        </w:rPr>
      </w:pPr>
      <w:r>
        <w:rPr>
          <w:rFonts w:hint="eastAsia" w:ascii="宋体" w:hAnsi="宋体" w:eastAsia="宋体" w:cs="宋体"/>
          <w:bCs/>
          <w:color w:val="auto"/>
          <w:kern w:val="2"/>
          <w:sz w:val="24"/>
          <w:szCs w:val="22"/>
          <w:highlight w:val="none"/>
          <w:u w:val="none"/>
          <w:lang w:val="en-US" w:eastAsia="zh-CN" w:bidi="ar-SA"/>
        </w:rPr>
        <w:t>1.合同经双方法定代表人或授权代表签字并加盖单位公章后生效。</w:t>
      </w:r>
    </w:p>
    <w:p w14:paraId="5ED43AFA">
      <w:pPr>
        <w:keepNext w:val="0"/>
        <w:keepLines w:val="0"/>
        <w:pageBreakBefore w:val="0"/>
        <w:kinsoku/>
        <w:wordWrap/>
        <w:overflowPunct/>
        <w:topLinePunct w:val="0"/>
        <w:autoSpaceDE/>
        <w:autoSpaceDN/>
        <w:bidi w:val="0"/>
        <w:adjustRightInd w:val="0"/>
        <w:spacing w:line="312" w:lineRule="auto"/>
        <w:ind w:left="0" w:firstLine="480" w:firstLineChars="200"/>
        <w:jc w:val="left"/>
        <w:textAlignment w:val="auto"/>
        <w:rPr>
          <w:rFonts w:hint="eastAsia" w:ascii="宋体" w:hAnsi="宋体" w:eastAsia="宋体" w:cs="宋体"/>
          <w:bCs/>
          <w:color w:val="auto"/>
          <w:kern w:val="2"/>
          <w:sz w:val="24"/>
          <w:szCs w:val="22"/>
          <w:highlight w:val="none"/>
          <w:u w:val="none"/>
          <w:lang w:val="en-US" w:eastAsia="zh-CN" w:bidi="ar-SA"/>
        </w:rPr>
      </w:pPr>
      <w:r>
        <w:rPr>
          <w:rFonts w:hint="eastAsia" w:ascii="宋体" w:hAnsi="宋体" w:eastAsia="宋体" w:cs="宋体"/>
          <w:bCs/>
          <w:color w:val="auto"/>
          <w:kern w:val="2"/>
          <w:sz w:val="24"/>
          <w:szCs w:val="22"/>
          <w:highlight w:val="none"/>
          <w:u w:val="none"/>
          <w:lang w:val="en-US" w:eastAsia="zh-CN" w:bidi="ar-SA"/>
        </w:rPr>
        <w:t>2.本合同未尽事宜，遵照《民法典》有关条文执行。</w:t>
      </w:r>
    </w:p>
    <w:p w14:paraId="32FB2282">
      <w:pPr>
        <w:pStyle w:val="32"/>
        <w:numPr>
          <w:ilvl w:val="-1"/>
          <w:numId w:val="0"/>
        </w:numPr>
        <w:tabs>
          <w:tab w:val="left" w:pos="0"/>
          <w:tab w:val="left" w:pos="171"/>
        </w:tabs>
        <w:spacing w:beforeLines="0" w:afterLines="0" w:line="312" w:lineRule="auto"/>
        <w:ind w:leftChars="200" w:firstLine="0" w:firstLineChars="0"/>
        <w:rPr>
          <w:rFonts w:hint="eastAsia" w:ascii="宋体" w:hAnsi="宋体" w:eastAsia="宋体" w:cs="宋体"/>
          <w:color w:val="auto"/>
          <w:highlight w:val="none"/>
          <w:lang w:bidi="ar"/>
        </w:rPr>
      </w:pPr>
      <w:r>
        <w:rPr>
          <w:rFonts w:hint="eastAsia" w:ascii="宋体" w:hAnsi="宋体" w:eastAsia="宋体" w:cs="宋体"/>
          <w:b w:val="0"/>
          <w:bCs/>
          <w:color w:val="auto"/>
          <w:kern w:val="2"/>
          <w:sz w:val="24"/>
          <w:szCs w:val="22"/>
          <w:highlight w:val="none"/>
          <w:u w:val="none"/>
          <w:lang w:val="en-US" w:eastAsia="zh-CN" w:bidi="ar"/>
        </w:rPr>
        <w:t>3.</w:t>
      </w:r>
      <w:r>
        <w:rPr>
          <w:rFonts w:hint="eastAsia" w:ascii="宋体" w:hAnsi="宋体" w:eastAsia="宋体" w:cs="宋体"/>
          <w:bCs/>
          <w:color w:val="auto"/>
          <w:kern w:val="2"/>
          <w:sz w:val="24"/>
          <w:szCs w:val="22"/>
          <w:highlight w:val="none"/>
          <w:u w:val="none"/>
          <w:lang w:val="en-US" w:eastAsia="zh-CN" w:bidi="ar"/>
        </w:rPr>
        <w:t>合同</w:t>
      </w:r>
      <w:r>
        <w:rPr>
          <w:rFonts w:hint="eastAsia" w:ascii="宋体" w:hAnsi="宋体" w:cs="宋体"/>
          <w:color w:val="auto"/>
          <w:highlight w:val="none"/>
          <w:lang w:eastAsia="zh-CN" w:bidi="ar"/>
        </w:rPr>
        <w:t>合同一式</w:t>
      </w:r>
      <w:r>
        <w:rPr>
          <w:rFonts w:hint="eastAsia" w:ascii="宋体" w:hAnsi="宋体" w:cs="宋体"/>
          <w:color w:val="auto"/>
          <w:highlight w:val="none"/>
          <w:lang w:val="en-US" w:eastAsia="zh-CN" w:bidi="ar"/>
        </w:rPr>
        <w:t>柒</w:t>
      </w:r>
      <w:r>
        <w:rPr>
          <w:rFonts w:hint="eastAsia" w:ascii="宋体" w:hAnsi="宋体" w:cs="宋体"/>
          <w:color w:val="auto"/>
          <w:highlight w:val="none"/>
          <w:lang w:eastAsia="zh-CN" w:bidi="ar"/>
        </w:rPr>
        <w:t>份，采购人执</w:t>
      </w:r>
      <w:r>
        <w:rPr>
          <w:rFonts w:hint="eastAsia" w:ascii="宋体" w:hAnsi="宋体" w:cs="宋体"/>
          <w:color w:val="auto"/>
          <w:highlight w:val="none"/>
          <w:lang w:val="en-US" w:eastAsia="zh-CN" w:bidi="ar"/>
        </w:rPr>
        <w:t>叁</w:t>
      </w:r>
      <w:r>
        <w:rPr>
          <w:rFonts w:hint="eastAsia" w:ascii="宋体" w:hAnsi="宋体" w:cs="宋体"/>
          <w:color w:val="auto"/>
          <w:highlight w:val="none"/>
          <w:lang w:eastAsia="zh-CN" w:bidi="ar"/>
        </w:rPr>
        <w:t>份，中标人执</w:t>
      </w:r>
      <w:r>
        <w:rPr>
          <w:rFonts w:hint="eastAsia" w:ascii="宋体" w:hAnsi="宋体" w:cs="宋体"/>
          <w:color w:val="auto"/>
          <w:highlight w:val="none"/>
          <w:lang w:val="en-US" w:eastAsia="zh-CN" w:bidi="ar"/>
        </w:rPr>
        <w:t>叁</w:t>
      </w:r>
      <w:r>
        <w:rPr>
          <w:rFonts w:hint="eastAsia" w:ascii="宋体" w:hAnsi="宋体" w:cs="宋体"/>
          <w:color w:val="auto"/>
          <w:highlight w:val="none"/>
          <w:lang w:eastAsia="zh-CN" w:bidi="ar"/>
        </w:rPr>
        <w:t>份，衢州宇信工程咨询有限公司执</w:t>
      </w:r>
      <w:r>
        <w:rPr>
          <w:rFonts w:hint="eastAsia" w:ascii="宋体" w:hAnsi="宋体" w:cs="宋体"/>
          <w:color w:val="auto"/>
          <w:highlight w:val="none"/>
          <w:lang w:val="en-US" w:eastAsia="zh-CN" w:bidi="ar"/>
        </w:rPr>
        <w:t>壹</w:t>
      </w:r>
      <w:r>
        <w:rPr>
          <w:rFonts w:hint="eastAsia" w:ascii="宋体" w:hAnsi="宋体" w:cs="宋体"/>
          <w:color w:val="auto"/>
          <w:highlight w:val="none"/>
          <w:lang w:eastAsia="zh-CN" w:bidi="ar"/>
        </w:rPr>
        <w:t>份。</w:t>
      </w:r>
    </w:p>
    <w:p w14:paraId="1565428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12" w:lineRule="auto"/>
        <w:ind w:left="0" w:right="0" w:firstLine="480" w:firstLineChars="200"/>
        <w:jc w:val="left"/>
        <w:textAlignment w:val="auto"/>
        <w:rPr>
          <w:rFonts w:hint="eastAsia" w:ascii="宋体" w:hAnsi="宋体" w:eastAsia="宋体" w:cs="宋体"/>
          <w:bCs/>
          <w:color w:val="auto"/>
          <w:kern w:val="2"/>
          <w:sz w:val="24"/>
          <w:szCs w:val="22"/>
          <w:highlight w:val="none"/>
          <w:u w:val="none"/>
          <w:lang w:val="en-US" w:bidi="ar"/>
        </w:rPr>
      </w:pPr>
    </w:p>
    <w:tbl>
      <w:tblPr>
        <w:tblStyle w:val="3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3"/>
        <w:gridCol w:w="4643"/>
      </w:tblGrid>
      <w:tr w14:paraId="730A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4643" w:type="dxa"/>
            <w:shd w:val="clear" w:color="auto" w:fill="auto"/>
            <w:vAlign w:val="center"/>
          </w:tcPr>
          <w:p w14:paraId="4BFFEFCD">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u w:val="single"/>
              </w:rPr>
            </w:pPr>
            <w:r>
              <w:rPr>
                <w:rFonts w:hint="eastAsia" w:ascii="宋体" w:hAnsi="宋体" w:eastAsia="宋体" w:cs="宋体"/>
                <w:color w:val="auto"/>
                <w:kern w:val="0"/>
                <w:sz w:val="22"/>
                <w:szCs w:val="22"/>
                <w:highlight w:val="none"/>
                <w:lang w:val="en-US" w:eastAsia="zh-CN" w:bidi="ar"/>
              </w:rPr>
              <w:t>甲方（盖章）：</w:t>
            </w:r>
            <w:r>
              <w:rPr>
                <w:rFonts w:hint="default" w:ascii="Arial" w:hAnsi="Arial" w:eastAsia="宋体" w:cs="Arial"/>
                <w:color w:val="auto"/>
                <w:kern w:val="0"/>
                <w:sz w:val="22"/>
                <w:szCs w:val="22"/>
                <w:highlight w:val="none"/>
                <w:u w:val="single"/>
                <w:lang w:val="en-US" w:eastAsia="zh-CN" w:bidi="ar"/>
              </w:rPr>
              <w:t xml:space="preserve">                    </w:t>
            </w:r>
          </w:p>
        </w:tc>
        <w:tc>
          <w:tcPr>
            <w:tcW w:w="4643" w:type="dxa"/>
            <w:shd w:val="clear" w:color="auto" w:fill="auto"/>
            <w:vAlign w:val="center"/>
          </w:tcPr>
          <w:p w14:paraId="3D8D3CF4">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乙方（盖章）：</w:t>
            </w:r>
            <w:r>
              <w:rPr>
                <w:rFonts w:hint="default" w:ascii="Arial" w:hAnsi="Arial" w:eastAsia="宋体" w:cs="Arial"/>
                <w:color w:val="auto"/>
                <w:kern w:val="0"/>
                <w:sz w:val="22"/>
                <w:szCs w:val="22"/>
                <w:highlight w:val="none"/>
                <w:u w:val="single"/>
                <w:lang w:val="en-US" w:eastAsia="zh-CN" w:bidi="ar"/>
              </w:rPr>
              <w:t xml:space="preserve">                    </w:t>
            </w:r>
          </w:p>
        </w:tc>
      </w:tr>
      <w:tr w14:paraId="6333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4643" w:type="dxa"/>
            <w:shd w:val="clear" w:color="auto" w:fill="auto"/>
            <w:vAlign w:val="center"/>
          </w:tcPr>
          <w:p w14:paraId="789C4602">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法定代表人或授权</w:t>
            </w:r>
          </w:p>
          <w:p w14:paraId="15C5540D">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代理人（签字）：</w:t>
            </w:r>
            <w:r>
              <w:rPr>
                <w:rFonts w:hint="default" w:ascii="Arial" w:hAnsi="Arial" w:eastAsia="宋体" w:cs="Arial"/>
                <w:color w:val="auto"/>
                <w:kern w:val="0"/>
                <w:sz w:val="22"/>
                <w:szCs w:val="22"/>
                <w:highlight w:val="none"/>
                <w:u w:val="single"/>
                <w:lang w:val="en-US" w:eastAsia="zh-CN" w:bidi="ar"/>
              </w:rPr>
              <w:t xml:space="preserve">                  </w:t>
            </w:r>
          </w:p>
        </w:tc>
        <w:tc>
          <w:tcPr>
            <w:tcW w:w="4643" w:type="dxa"/>
            <w:shd w:val="clear" w:color="auto" w:fill="auto"/>
            <w:vAlign w:val="center"/>
          </w:tcPr>
          <w:p w14:paraId="02DF17A5">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法定代表人或授权</w:t>
            </w:r>
          </w:p>
          <w:p w14:paraId="1CA21112">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代理人（签字）：</w:t>
            </w:r>
            <w:r>
              <w:rPr>
                <w:rFonts w:hint="default" w:ascii="Arial" w:hAnsi="Arial" w:eastAsia="宋体" w:cs="Arial"/>
                <w:color w:val="auto"/>
                <w:kern w:val="0"/>
                <w:sz w:val="22"/>
                <w:szCs w:val="22"/>
                <w:highlight w:val="none"/>
                <w:u w:val="single"/>
                <w:lang w:val="en-US" w:eastAsia="zh-CN" w:bidi="ar"/>
              </w:rPr>
              <w:t xml:space="preserve">                  </w:t>
            </w:r>
          </w:p>
        </w:tc>
      </w:tr>
      <w:tr w14:paraId="43FF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643" w:type="dxa"/>
            <w:shd w:val="clear" w:color="auto" w:fill="auto"/>
            <w:vAlign w:val="center"/>
          </w:tcPr>
          <w:p w14:paraId="0A7357C3">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地址：</w:t>
            </w:r>
          </w:p>
        </w:tc>
        <w:tc>
          <w:tcPr>
            <w:tcW w:w="4643" w:type="dxa"/>
            <w:shd w:val="clear" w:color="auto" w:fill="auto"/>
            <w:vAlign w:val="center"/>
          </w:tcPr>
          <w:p w14:paraId="45B03CD5">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地址：</w:t>
            </w:r>
          </w:p>
        </w:tc>
      </w:tr>
      <w:tr w14:paraId="371A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4643" w:type="dxa"/>
            <w:shd w:val="clear" w:color="auto" w:fill="auto"/>
            <w:vAlign w:val="center"/>
          </w:tcPr>
          <w:p w14:paraId="54156E52">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联系方式：</w:t>
            </w:r>
          </w:p>
        </w:tc>
        <w:tc>
          <w:tcPr>
            <w:tcW w:w="4643" w:type="dxa"/>
            <w:shd w:val="clear" w:color="auto" w:fill="auto"/>
            <w:vAlign w:val="center"/>
          </w:tcPr>
          <w:p w14:paraId="0466A6F2">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联系方式：</w:t>
            </w:r>
          </w:p>
        </w:tc>
      </w:tr>
      <w:tr w14:paraId="1D79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4643" w:type="dxa"/>
            <w:shd w:val="clear" w:color="auto" w:fill="auto"/>
            <w:vAlign w:val="center"/>
          </w:tcPr>
          <w:p w14:paraId="73C554E2">
            <w:pPr>
              <w:keepNext w:val="0"/>
              <w:keepLines w:val="0"/>
              <w:widowControl/>
              <w:suppressLineNumbers w:val="0"/>
              <w:adjustRightInd w:val="0"/>
              <w:snapToGrid w:val="0"/>
              <w:spacing w:before="0" w:beforeAutospacing="0" w:after="0" w:afterAutospacing="0" w:line="240" w:lineRule="auto"/>
              <w:ind w:left="0" w:leftChars="0" w:right="0" w:rightChars="0" w:firstLine="440" w:firstLineChars="20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开户银行：</w:t>
            </w:r>
          </w:p>
        </w:tc>
        <w:tc>
          <w:tcPr>
            <w:tcW w:w="4643" w:type="dxa"/>
            <w:shd w:val="clear" w:color="auto" w:fill="auto"/>
            <w:vAlign w:val="center"/>
          </w:tcPr>
          <w:p w14:paraId="259EC63F">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开户银行：</w:t>
            </w:r>
          </w:p>
        </w:tc>
      </w:tr>
      <w:tr w14:paraId="6001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4643" w:type="dxa"/>
            <w:shd w:val="clear" w:color="auto" w:fill="auto"/>
            <w:vAlign w:val="center"/>
          </w:tcPr>
          <w:p w14:paraId="6A7EB47B">
            <w:pPr>
              <w:keepNext w:val="0"/>
              <w:keepLines w:val="0"/>
              <w:widowControl/>
              <w:suppressLineNumbers w:val="0"/>
              <w:adjustRightInd w:val="0"/>
              <w:snapToGrid w:val="0"/>
              <w:spacing w:before="0" w:beforeAutospacing="0" w:after="0" w:afterAutospacing="0" w:line="240" w:lineRule="auto"/>
              <w:ind w:left="0" w:leftChars="0" w:right="0" w:rightChars="0" w:firstLine="440" w:firstLineChars="20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账号：</w:t>
            </w:r>
          </w:p>
        </w:tc>
        <w:tc>
          <w:tcPr>
            <w:tcW w:w="4643" w:type="dxa"/>
            <w:shd w:val="clear" w:color="auto" w:fill="auto"/>
            <w:vAlign w:val="center"/>
          </w:tcPr>
          <w:p w14:paraId="1FB12EA9">
            <w:pPr>
              <w:keepNext w:val="0"/>
              <w:keepLines w:val="0"/>
              <w:widowControl/>
              <w:suppressLineNumbers w:val="0"/>
              <w:adjustRightInd w:val="0"/>
              <w:snapToGrid w:val="0"/>
              <w:spacing w:before="0" w:beforeAutospacing="0" w:after="0" w:afterAutospacing="0" w:line="240" w:lineRule="auto"/>
              <w:ind w:left="0" w:right="0"/>
              <w:jc w:val="left"/>
              <w:rPr>
                <w:rFonts w:hint="default" w:ascii="Arial" w:hAnsi="Arial" w:cs="Arial"/>
                <w:color w:val="auto"/>
                <w:sz w:val="22"/>
                <w:szCs w:val="22"/>
                <w:highlight w:val="none"/>
              </w:rPr>
            </w:pPr>
            <w:r>
              <w:rPr>
                <w:rFonts w:hint="eastAsia" w:ascii="宋体" w:hAnsi="宋体" w:eastAsia="宋体" w:cs="宋体"/>
                <w:color w:val="auto"/>
                <w:kern w:val="0"/>
                <w:sz w:val="22"/>
                <w:szCs w:val="22"/>
                <w:highlight w:val="none"/>
                <w:lang w:val="en-US" w:eastAsia="zh-CN" w:bidi="ar"/>
              </w:rPr>
              <w:t>账号：</w:t>
            </w:r>
          </w:p>
        </w:tc>
      </w:tr>
      <w:tr w14:paraId="2532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643" w:type="dxa"/>
            <w:shd w:val="clear" w:color="auto" w:fill="auto"/>
            <w:vAlign w:val="center"/>
          </w:tcPr>
          <w:p w14:paraId="6783CB6A">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签订日期：202</w:t>
            </w:r>
            <w:r>
              <w:rPr>
                <w:rFonts w:hint="eastAsia" w:ascii="宋体" w:hAnsi="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val="en-US" w:eastAsia="zh-CN" w:bidi="ar"/>
              </w:rPr>
              <w:t>年  月  日</w:t>
            </w:r>
          </w:p>
        </w:tc>
        <w:tc>
          <w:tcPr>
            <w:tcW w:w="4643" w:type="dxa"/>
            <w:shd w:val="clear" w:color="auto" w:fill="auto"/>
            <w:vAlign w:val="center"/>
          </w:tcPr>
          <w:p w14:paraId="03349A33">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签订日期：202</w:t>
            </w:r>
            <w:r>
              <w:rPr>
                <w:rFonts w:hint="eastAsia" w:ascii="宋体" w:hAnsi="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val="en-US" w:eastAsia="zh-CN" w:bidi="ar"/>
              </w:rPr>
              <w:t>年  月  日</w:t>
            </w:r>
          </w:p>
        </w:tc>
      </w:tr>
      <w:tr w14:paraId="51DC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286" w:type="dxa"/>
            <w:gridSpan w:val="2"/>
            <w:shd w:val="clear" w:color="auto" w:fill="auto"/>
            <w:vAlign w:val="center"/>
          </w:tcPr>
          <w:p w14:paraId="5DEA8E56">
            <w:pPr>
              <w:keepNext w:val="0"/>
              <w:keepLines w:val="0"/>
              <w:widowControl/>
              <w:suppressLineNumbers w:val="0"/>
              <w:adjustRightInd w:val="0"/>
              <w:snapToGrid w:val="0"/>
              <w:spacing w:before="0" w:beforeAutospacing="0" w:after="0" w:afterAutospacing="0" w:line="240" w:lineRule="auto"/>
              <w:ind w:left="0" w:right="0"/>
              <w:jc w:val="left"/>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采购代理机构（盖章）：衢州宇信工程咨询有限公司</w:t>
            </w:r>
          </w:p>
        </w:tc>
      </w:tr>
      <w:tr w14:paraId="6DFC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286" w:type="dxa"/>
            <w:gridSpan w:val="2"/>
            <w:shd w:val="clear" w:color="auto" w:fill="auto"/>
            <w:vAlign w:val="center"/>
          </w:tcPr>
          <w:p w14:paraId="60BAC3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日期：202</w:t>
            </w:r>
            <w:r>
              <w:rPr>
                <w:rFonts w:hint="eastAsia" w:ascii="宋体" w:hAnsi="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val="en-US" w:eastAsia="zh-CN" w:bidi="ar"/>
              </w:rPr>
              <w:t>年  月  日</w:t>
            </w:r>
          </w:p>
        </w:tc>
      </w:tr>
    </w:tbl>
    <w:p w14:paraId="7CDB9469">
      <w:pPr>
        <w:pStyle w:val="20"/>
        <w:snapToGrid w:val="0"/>
        <w:spacing w:line="440" w:lineRule="exact"/>
        <w:ind w:firstLine="0" w:firstLineChars="0"/>
        <w:rPr>
          <w:rFonts w:hint="eastAsia" w:ascii="宋体" w:hAnsi="宋体" w:eastAsia="宋体" w:cs="宋体"/>
          <w:b/>
          <w:color w:val="auto"/>
          <w:sz w:val="32"/>
          <w:szCs w:val="32"/>
          <w:highlight w:val="none"/>
          <w:lang w:val="en-US" w:eastAsia="zh-CN"/>
        </w:rPr>
      </w:pPr>
      <w:bookmarkStart w:id="840" w:name="_Toc20221"/>
      <w:bookmarkStart w:id="841" w:name="_Toc21819"/>
      <w:bookmarkStart w:id="842" w:name="_Toc25485"/>
      <w:bookmarkStart w:id="843" w:name="_Toc15193"/>
      <w:bookmarkStart w:id="844" w:name="_Toc6418"/>
      <w:bookmarkStart w:id="845" w:name="_Toc25410"/>
      <w:bookmarkStart w:id="846" w:name="_Toc28478"/>
      <w:r>
        <w:rPr>
          <w:rFonts w:hint="eastAsia" w:ascii="宋体" w:hAnsi="宋体" w:cs="宋体"/>
          <w:b/>
          <w:color w:val="auto"/>
          <w:sz w:val="32"/>
          <w:szCs w:val="32"/>
          <w:highlight w:val="none"/>
          <w:lang w:val="en-US" w:eastAsia="zh-CN"/>
        </w:rPr>
        <w:t>附</w:t>
      </w:r>
    </w:p>
    <w:p w14:paraId="73FFBE4A">
      <w:pPr>
        <w:ind w:firstLine="0" w:firstLineChars="0"/>
        <w:jc w:val="center"/>
        <w:rPr>
          <w:rFonts w:hint="eastAsia"/>
          <w:color w:val="auto"/>
          <w:sz w:val="24"/>
          <w:highlight w:val="none"/>
        </w:rPr>
      </w:pPr>
      <w:r>
        <w:rPr>
          <w:rFonts w:hint="eastAsia"/>
          <w:b/>
          <w:color w:val="auto"/>
          <w:sz w:val="36"/>
          <w:szCs w:val="36"/>
          <w:highlight w:val="none"/>
          <w:lang w:val="en-US" w:eastAsia="zh-CN"/>
        </w:rPr>
        <w:t>食堂工作</w:t>
      </w:r>
      <w:r>
        <w:rPr>
          <w:rFonts w:hint="eastAsia"/>
          <w:b/>
          <w:color w:val="auto"/>
          <w:sz w:val="36"/>
          <w:szCs w:val="36"/>
          <w:highlight w:val="none"/>
        </w:rPr>
        <w:t>安全协议</w:t>
      </w:r>
    </w:p>
    <w:p w14:paraId="2ACFE81D">
      <w:pPr>
        <w:spacing w:line="500" w:lineRule="exact"/>
        <w:rPr>
          <w:rFonts w:hint="eastAsia"/>
          <w:color w:val="auto"/>
          <w:sz w:val="24"/>
          <w:szCs w:val="24"/>
          <w:highlight w:val="none"/>
        </w:rPr>
      </w:pPr>
      <w:r>
        <w:rPr>
          <w:rFonts w:hint="eastAsia"/>
          <w:color w:val="auto"/>
          <w:sz w:val="24"/>
          <w:szCs w:val="24"/>
          <w:highlight w:val="none"/>
        </w:rPr>
        <w:t>甲方：</w:t>
      </w:r>
      <w:r>
        <w:rPr>
          <w:rFonts w:hint="eastAsia"/>
          <w:color w:val="auto"/>
          <w:sz w:val="24"/>
          <w:szCs w:val="24"/>
          <w:highlight w:val="none"/>
          <w:lang w:val="en-US" w:eastAsia="zh-CN"/>
        </w:rPr>
        <w:t xml:space="preserve">浙江寰龙环境科技有限公司      </w:t>
      </w:r>
      <w:r>
        <w:rPr>
          <w:rFonts w:hint="eastAsia"/>
          <w:color w:val="auto"/>
          <w:sz w:val="24"/>
          <w:szCs w:val="24"/>
          <w:highlight w:val="none"/>
        </w:rPr>
        <w:t xml:space="preserve">联系电话： </w:t>
      </w:r>
    </w:p>
    <w:p w14:paraId="77FB9972">
      <w:pPr>
        <w:spacing w:line="500" w:lineRule="exact"/>
        <w:rPr>
          <w:rFonts w:hint="eastAsia"/>
          <w:color w:val="auto"/>
          <w:sz w:val="24"/>
          <w:szCs w:val="24"/>
          <w:highlight w:val="none"/>
        </w:rPr>
      </w:pPr>
      <w:r>
        <w:rPr>
          <w:rFonts w:hint="eastAsia"/>
          <w:color w:val="auto"/>
          <w:sz w:val="24"/>
          <w:szCs w:val="24"/>
          <w:highlight w:val="none"/>
        </w:rPr>
        <w:t>乙方：　　　</w:t>
      </w:r>
      <w:r>
        <w:rPr>
          <w:rFonts w:hint="eastAsia"/>
          <w:color w:val="auto"/>
          <w:sz w:val="24"/>
          <w:szCs w:val="24"/>
          <w:highlight w:val="none"/>
          <w:lang w:val="en-US" w:eastAsia="zh-CN"/>
        </w:rPr>
        <w:t xml:space="preserve">                        </w:t>
      </w:r>
      <w:r>
        <w:rPr>
          <w:rFonts w:hint="eastAsia"/>
          <w:color w:val="auto"/>
          <w:sz w:val="24"/>
          <w:szCs w:val="24"/>
          <w:highlight w:val="none"/>
        </w:rPr>
        <w:t>联系电话：</w:t>
      </w:r>
    </w:p>
    <w:p w14:paraId="73C645D6">
      <w:pPr>
        <w:spacing w:line="500" w:lineRule="exact"/>
        <w:ind w:firstLine="360" w:firstLineChars="150"/>
        <w:rPr>
          <w:rFonts w:hint="eastAsia"/>
          <w:color w:val="auto"/>
          <w:sz w:val="24"/>
          <w:szCs w:val="24"/>
          <w:highlight w:val="none"/>
        </w:rPr>
      </w:pPr>
      <w:r>
        <w:rPr>
          <w:rFonts w:hint="eastAsia"/>
          <w:color w:val="auto"/>
          <w:sz w:val="24"/>
          <w:szCs w:val="24"/>
          <w:highlight w:val="none"/>
        </w:rPr>
        <w:t>一、目的</w:t>
      </w:r>
    </w:p>
    <w:p w14:paraId="52ED811B">
      <w:pPr>
        <w:spacing w:line="500" w:lineRule="exact"/>
        <w:rPr>
          <w:rFonts w:hint="eastAsia" w:ascii="宋体" w:hAnsi="宋体" w:eastAsia="宋体" w:cs="宋体"/>
          <w:color w:val="auto"/>
          <w:sz w:val="24"/>
          <w:szCs w:val="24"/>
          <w:highlight w:val="none"/>
        </w:rPr>
      </w:pPr>
      <w:r>
        <w:rPr>
          <w:rFonts w:hint="eastAsia"/>
          <w:color w:val="auto"/>
          <w:sz w:val="24"/>
          <w:szCs w:val="24"/>
          <w:highlight w:val="none"/>
        </w:rPr>
        <w:t>为维护甲乙双方的共同利益，保证</w:t>
      </w:r>
      <w:r>
        <w:rPr>
          <w:rFonts w:hint="eastAsia"/>
          <w:color w:val="auto"/>
          <w:sz w:val="24"/>
          <w:szCs w:val="24"/>
          <w:highlight w:val="none"/>
          <w:lang w:eastAsia="zh-CN"/>
        </w:rPr>
        <w:t>产品</w:t>
      </w:r>
      <w:r>
        <w:rPr>
          <w:rFonts w:hint="eastAsia"/>
          <w:color w:val="auto"/>
          <w:sz w:val="24"/>
          <w:szCs w:val="24"/>
          <w:highlight w:val="none"/>
        </w:rPr>
        <w:t>质量和安全生产，保持良好的工作次序</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场所的卫生环境，经甲乙双方平等协商，签定本</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协议。</w:t>
      </w:r>
    </w:p>
    <w:p w14:paraId="3371AD24">
      <w:pPr>
        <w:spacing w:line="50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2025年十里铺新建食堂劳务承包服务采购</w:t>
      </w:r>
    </w:p>
    <w:p w14:paraId="503495C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三、施工地点：</w:t>
      </w:r>
    </w:p>
    <w:p w14:paraId="115F72E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四、施工时间：</w:t>
      </w:r>
    </w:p>
    <w:p w14:paraId="3C2C823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五、协议内容：</w:t>
      </w:r>
    </w:p>
    <w:p w14:paraId="1BEA634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１、乙方</w:t>
      </w:r>
      <w:r>
        <w:rPr>
          <w:rFonts w:hint="eastAsia" w:ascii="宋体" w:hAnsi="宋体" w:eastAsia="宋体" w:cs="宋体"/>
          <w:color w:val="auto"/>
          <w:sz w:val="24"/>
          <w:szCs w:val="24"/>
          <w:highlight w:val="none"/>
          <w:lang w:val="en-US" w:eastAsia="zh-CN"/>
        </w:rPr>
        <w:t>作业人员</w:t>
      </w:r>
      <w:r>
        <w:rPr>
          <w:rFonts w:hint="eastAsia" w:ascii="宋体" w:hAnsi="宋体" w:eastAsia="宋体" w:cs="宋体"/>
          <w:color w:val="auto"/>
          <w:sz w:val="24"/>
          <w:szCs w:val="24"/>
          <w:highlight w:val="none"/>
        </w:rPr>
        <w:t>进</w:t>
      </w:r>
      <w:r>
        <w:rPr>
          <w:rFonts w:hint="eastAsia" w:ascii="宋体" w:hAnsi="宋体" w:eastAsia="宋体" w:cs="宋体"/>
          <w:color w:val="auto"/>
          <w:sz w:val="24"/>
          <w:szCs w:val="24"/>
          <w:highlight w:val="none"/>
          <w:lang w:eastAsia="zh-CN"/>
        </w:rPr>
        <w:t>入工作场地</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val="en-US" w:eastAsia="zh-CN"/>
        </w:rPr>
        <w:t>遵守劳动手册</w:t>
      </w:r>
      <w:r>
        <w:rPr>
          <w:rFonts w:hint="eastAsia" w:ascii="宋体" w:hAnsi="宋体" w:eastAsia="宋体" w:cs="宋体"/>
          <w:color w:val="auto"/>
          <w:sz w:val="24"/>
          <w:szCs w:val="24"/>
          <w:highlight w:val="none"/>
        </w:rPr>
        <w:t>，并指定</w:t>
      </w:r>
      <w:r>
        <w:rPr>
          <w:rFonts w:hint="eastAsia" w:ascii="宋体" w:hAnsi="宋体" w:eastAsia="宋体" w:cs="宋体"/>
          <w:color w:val="auto"/>
          <w:sz w:val="24"/>
          <w:szCs w:val="24"/>
          <w:highlight w:val="none"/>
          <w:lang w:val="en-US" w:eastAsia="zh-CN"/>
        </w:rPr>
        <w:t>食堂</w:t>
      </w:r>
      <w:r>
        <w:rPr>
          <w:rFonts w:hint="eastAsia" w:ascii="宋体" w:hAnsi="宋体" w:eastAsia="宋体" w:cs="宋体"/>
          <w:color w:val="auto"/>
          <w:sz w:val="24"/>
          <w:szCs w:val="24"/>
          <w:highlight w:val="none"/>
        </w:rPr>
        <w:t>负责人，工</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由党政综合部派员进行</w:t>
      </w:r>
      <w:r>
        <w:rPr>
          <w:rFonts w:hint="eastAsia" w:ascii="宋体" w:hAnsi="宋体" w:eastAsia="宋体" w:cs="宋体"/>
          <w:color w:val="auto"/>
          <w:sz w:val="24"/>
          <w:szCs w:val="24"/>
          <w:highlight w:val="none"/>
        </w:rPr>
        <w:t>安全监督，便于工</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过程中的协调、联系。同时，在不影响甲方安全生产运行的前提下，甲方尽力为乙方提供便利条件和服务。</w:t>
      </w:r>
    </w:p>
    <w:p w14:paraId="3BE0B27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２、乙方</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工前，与本公司签定安全协议书，方可进</w:t>
      </w:r>
      <w:r>
        <w:rPr>
          <w:rFonts w:hint="eastAsia" w:ascii="宋体" w:hAnsi="宋体" w:eastAsia="宋体" w:cs="宋体"/>
          <w:color w:val="auto"/>
          <w:sz w:val="24"/>
          <w:szCs w:val="24"/>
          <w:highlight w:val="none"/>
          <w:lang w:eastAsia="zh-CN"/>
        </w:rPr>
        <w:t>行</w:t>
      </w: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w:t>
      </w:r>
    </w:p>
    <w:p w14:paraId="3773BD8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３、开工前，乙方必须</w:t>
      </w:r>
      <w:r>
        <w:rPr>
          <w:rFonts w:hint="eastAsia" w:ascii="宋体" w:hAnsi="宋体" w:eastAsia="宋体" w:cs="宋体"/>
          <w:color w:val="auto"/>
          <w:sz w:val="24"/>
          <w:szCs w:val="24"/>
          <w:highlight w:val="none"/>
          <w:lang w:val="en-US" w:eastAsia="zh-CN"/>
        </w:rPr>
        <w:t>对所有工作人员进行安全教育</w:t>
      </w:r>
      <w:r>
        <w:rPr>
          <w:rFonts w:hint="eastAsia" w:ascii="宋体" w:hAnsi="宋体" w:eastAsia="宋体" w:cs="宋体"/>
          <w:color w:val="auto"/>
          <w:sz w:val="24"/>
          <w:szCs w:val="24"/>
          <w:highlight w:val="none"/>
        </w:rPr>
        <w:t>。</w:t>
      </w:r>
    </w:p>
    <w:p w14:paraId="46323E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４、</w:t>
      </w:r>
      <w:r>
        <w:rPr>
          <w:rFonts w:hint="eastAsia" w:ascii="宋体" w:hAnsi="宋体" w:eastAsia="宋体" w:cs="宋体"/>
          <w:color w:val="auto"/>
          <w:sz w:val="24"/>
          <w:szCs w:val="24"/>
          <w:highlight w:val="none"/>
          <w:lang w:val="en-US" w:eastAsia="zh-CN"/>
        </w:rPr>
        <w:t>作业</w:t>
      </w:r>
      <w:r>
        <w:rPr>
          <w:rFonts w:hint="eastAsia" w:ascii="宋体" w:hAnsi="宋体" w:eastAsia="宋体" w:cs="宋体"/>
          <w:color w:val="auto"/>
          <w:sz w:val="24"/>
          <w:szCs w:val="24"/>
          <w:highlight w:val="none"/>
        </w:rPr>
        <w:t>人员进厂</w:t>
      </w:r>
      <w:r>
        <w:rPr>
          <w:rFonts w:hint="eastAsia" w:ascii="宋体" w:hAnsi="宋体" w:eastAsia="宋体" w:cs="宋体"/>
          <w:color w:val="auto"/>
          <w:sz w:val="24"/>
          <w:szCs w:val="24"/>
          <w:highlight w:val="none"/>
          <w:lang w:eastAsia="zh-CN"/>
        </w:rPr>
        <w:t>前，</w:t>
      </w:r>
      <w:r>
        <w:rPr>
          <w:rFonts w:hint="eastAsia" w:ascii="宋体" w:hAnsi="宋体" w:eastAsia="宋体" w:cs="宋体"/>
          <w:color w:val="auto"/>
          <w:sz w:val="24"/>
          <w:szCs w:val="24"/>
          <w:highlight w:val="none"/>
        </w:rPr>
        <w:t>必须</w:t>
      </w:r>
      <w:r>
        <w:rPr>
          <w:rFonts w:hint="eastAsia" w:ascii="宋体" w:hAnsi="宋体" w:eastAsia="宋体" w:cs="宋体"/>
          <w:color w:val="auto"/>
          <w:sz w:val="24"/>
          <w:szCs w:val="24"/>
          <w:highlight w:val="none"/>
          <w:lang w:eastAsia="zh-CN"/>
        </w:rPr>
        <w:t>进行职业培训</w:t>
      </w:r>
      <w:r>
        <w:rPr>
          <w:rFonts w:hint="eastAsia" w:ascii="宋体" w:hAnsi="宋体" w:eastAsia="宋体" w:cs="宋体"/>
          <w:color w:val="auto"/>
          <w:sz w:val="24"/>
          <w:szCs w:val="24"/>
          <w:highlight w:val="none"/>
        </w:rPr>
        <w:t>，统一穿戴服装，作业人员还必须携带</w:t>
      </w:r>
      <w:r>
        <w:rPr>
          <w:rFonts w:hint="eastAsia" w:ascii="宋体" w:hAnsi="宋体" w:eastAsia="宋体" w:cs="宋体"/>
          <w:color w:val="auto"/>
          <w:sz w:val="24"/>
          <w:szCs w:val="24"/>
          <w:highlight w:val="none"/>
          <w:lang w:val="en-US" w:eastAsia="zh-CN"/>
        </w:rPr>
        <w:t>厨师证和健康证（或复印件）</w:t>
      </w:r>
      <w:r>
        <w:rPr>
          <w:rFonts w:hint="eastAsia" w:ascii="宋体" w:hAnsi="宋体" w:eastAsia="宋体" w:cs="宋体"/>
          <w:color w:val="auto"/>
          <w:sz w:val="24"/>
          <w:szCs w:val="24"/>
          <w:highlight w:val="none"/>
        </w:rPr>
        <w:t>，便于甲方人员和上级主管部门的检查。</w:t>
      </w:r>
    </w:p>
    <w:p w14:paraId="0E8CC85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５、乙方应在工</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区域设置明显标志，对于时间较长的集中</w:t>
      </w:r>
      <w:r>
        <w:rPr>
          <w:rFonts w:hint="eastAsia" w:ascii="宋体" w:hAnsi="宋体" w:eastAsia="宋体" w:cs="宋体"/>
          <w:color w:val="auto"/>
          <w:sz w:val="24"/>
          <w:szCs w:val="24"/>
          <w:highlight w:val="none"/>
        </w:rPr>
        <w:t>性项目要做到封闭处理，工</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人员应在工</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区域内活动，不得随意进入非工</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区域，甲方人员有权随时检查。</w:t>
      </w:r>
    </w:p>
    <w:p w14:paraId="75ED6ACD">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确保每日菜品、食材安全，卫生，如因把控不</w:t>
      </w:r>
      <w:r>
        <w:rPr>
          <w:rFonts w:hint="eastAsia" w:ascii="宋体" w:hAnsi="宋体" w:eastAsia="宋体" w:cs="宋体"/>
          <w:color w:val="auto"/>
          <w:sz w:val="24"/>
          <w:szCs w:val="24"/>
          <w:highlight w:val="none"/>
          <w:lang w:val="en-US" w:eastAsia="zh-CN"/>
        </w:rPr>
        <w:t>严导致食用人员出现大范围食物中毒，腹泻等不安全因素的后果由乙方负责。</w:t>
      </w:r>
    </w:p>
    <w:p w14:paraId="3A885D9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食堂检维修</w:t>
      </w:r>
      <w:r>
        <w:rPr>
          <w:rFonts w:hint="eastAsia" w:ascii="宋体" w:hAnsi="宋体" w:eastAsia="宋体" w:cs="宋体"/>
          <w:color w:val="auto"/>
          <w:sz w:val="24"/>
          <w:szCs w:val="24"/>
          <w:highlight w:val="none"/>
        </w:rPr>
        <w:t>过程中如需动火作业（或容易产生火花、高温），应根据动火级别由施工单位向甲方</w:t>
      </w:r>
      <w:r>
        <w:rPr>
          <w:rFonts w:hint="eastAsia" w:ascii="宋体" w:hAnsi="宋体" w:eastAsia="宋体" w:cs="宋体"/>
          <w:color w:val="auto"/>
          <w:sz w:val="24"/>
          <w:szCs w:val="24"/>
          <w:highlight w:val="none"/>
          <w:lang w:val="en-US" w:eastAsia="zh-CN"/>
        </w:rPr>
        <w:t>企业发展部</w:t>
      </w:r>
      <w:r>
        <w:rPr>
          <w:rFonts w:hint="eastAsia" w:ascii="宋体" w:hAnsi="宋体" w:eastAsia="宋体" w:cs="宋体"/>
          <w:color w:val="auto"/>
          <w:sz w:val="24"/>
          <w:szCs w:val="24"/>
          <w:highlight w:val="none"/>
        </w:rPr>
        <w:t>提出申请，经批准并确认达到动火条件、落实安全防范措施后方可进行动火作业。动火作业过程中甲乙双方安全人员必须在现场监护。</w:t>
      </w:r>
    </w:p>
    <w:p w14:paraId="5A4FE8C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驾乘</w:t>
      </w:r>
      <w:r>
        <w:rPr>
          <w:rFonts w:hint="eastAsia" w:ascii="宋体" w:hAnsi="宋体" w:eastAsia="宋体" w:cs="宋体"/>
          <w:color w:val="auto"/>
          <w:sz w:val="24"/>
          <w:szCs w:val="24"/>
          <w:highlight w:val="none"/>
        </w:rPr>
        <w:t>车辆进厂必须</w:t>
      </w:r>
      <w:r>
        <w:rPr>
          <w:rFonts w:hint="eastAsia" w:ascii="宋体" w:hAnsi="宋体" w:eastAsia="宋体" w:cs="宋体"/>
          <w:color w:val="auto"/>
          <w:sz w:val="24"/>
          <w:szCs w:val="24"/>
          <w:highlight w:val="none"/>
          <w:lang w:val="en-US" w:eastAsia="zh-CN"/>
        </w:rPr>
        <w:t>佩戴</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帽，车速不得大于5km/h，出厂必须经门卫值班人员检查；</w:t>
      </w:r>
    </w:p>
    <w:p w14:paraId="0671B52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过程中甲方实行公司、部门、岗位员工三级监督检查制度。甲方有权随时进行检查，有权制止违章作业，有权对违反公司安全规定的行为进行处罚或责令</w:t>
      </w:r>
      <w:r>
        <w:rPr>
          <w:rFonts w:hint="eastAsia" w:ascii="宋体" w:hAnsi="宋体" w:eastAsia="宋体" w:cs="宋体"/>
          <w:color w:val="auto"/>
          <w:sz w:val="24"/>
          <w:szCs w:val="24"/>
          <w:highlight w:val="none"/>
          <w:lang w:val="en-US" w:eastAsia="zh-CN"/>
        </w:rPr>
        <w:t>作业人员</w:t>
      </w:r>
      <w:r>
        <w:rPr>
          <w:rFonts w:hint="eastAsia" w:ascii="宋体" w:hAnsi="宋体" w:eastAsia="宋体" w:cs="宋体"/>
          <w:color w:val="auto"/>
          <w:sz w:val="24"/>
          <w:szCs w:val="24"/>
          <w:highlight w:val="none"/>
        </w:rPr>
        <w:t>停工整顿；</w:t>
      </w:r>
    </w:p>
    <w:p w14:paraId="76555F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、乙方在</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过程中当天产生的垃圾尽量当日清理干净。</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结束后，乙方应对施工现场彻底清理，做到工完、料尽、场地清。清理出的垃圾不能随意堆放在甲方管理的场地内，否则可根据实际情况进行罚款。对外发生的污染、交通等意外事故由乙方负责。</w:t>
      </w:r>
    </w:p>
    <w:p w14:paraId="723B6ECA">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11、乙方在工作过程中发生的一切安全事故，由乙方自行负责处理。</w:t>
      </w:r>
    </w:p>
    <w:p w14:paraId="6EC08CDA">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、其他未尽事宜由甲乙双方协商解决</w:t>
      </w:r>
      <w:r>
        <w:rPr>
          <w:rFonts w:hint="eastAsia" w:ascii="宋体" w:hAnsi="宋体" w:eastAsia="宋体" w:cs="宋体"/>
          <w:color w:val="auto"/>
          <w:sz w:val="24"/>
          <w:szCs w:val="24"/>
          <w:highlight w:val="none"/>
          <w:lang w:eastAsia="zh-CN"/>
        </w:rPr>
        <w:t>。</w:t>
      </w:r>
    </w:p>
    <w:p w14:paraId="2764BA4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六、本协议一式两份，甲乙双方各执一份，自签定之日起生效。</w:t>
      </w:r>
    </w:p>
    <w:p w14:paraId="5CD7C32B">
      <w:pPr>
        <w:spacing w:line="500" w:lineRule="exact"/>
        <w:rPr>
          <w:rFonts w:hint="eastAsia" w:ascii="宋体" w:hAnsi="宋体" w:eastAsia="宋体" w:cs="宋体"/>
          <w:color w:val="auto"/>
          <w:sz w:val="24"/>
          <w:szCs w:val="24"/>
          <w:highlight w:val="none"/>
        </w:rPr>
      </w:pPr>
    </w:p>
    <w:p w14:paraId="0AAC9230">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1959212B">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甲方代表：　　　　　　　　　　　　　　　　乙方代表：</w:t>
      </w:r>
    </w:p>
    <w:p w14:paraId="03DD4377">
      <w:pPr>
        <w:spacing w:line="500" w:lineRule="exact"/>
        <w:ind w:firstLine="360" w:firstLineChars="150"/>
        <w:rPr>
          <w:rFonts w:hint="eastAsia"/>
          <w:color w:val="auto"/>
          <w:sz w:val="24"/>
          <w:szCs w:val="24"/>
          <w:highlight w:val="none"/>
        </w:rPr>
      </w:pPr>
    </w:p>
    <w:p w14:paraId="09BCC095">
      <w:pPr>
        <w:spacing w:line="500" w:lineRule="exact"/>
        <w:rPr>
          <w:rFonts w:hint="eastAsia"/>
          <w:color w:val="auto"/>
          <w:sz w:val="24"/>
          <w:szCs w:val="24"/>
          <w:highlight w:val="none"/>
        </w:rPr>
      </w:pPr>
      <w:r>
        <w:rPr>
          <w:rFonts w:hint="eastAsia"/>
          <w:color w:val="auto"/>
          <w:sz w:val="24"/>
          <w:szCs w:val="24"/>
          <w:highlight w:val="none"/>
        </w:rPr>
        <w:t>时间：　　年　　月　　日　　　　　　</w:t>
      </w:r>
      <w:r>
        <w:rPr>
          <w:rFonts w:hint="eastAsia"/>
          <w:color w:val="auto"/>
          <w:sz w:val="24"/>
          <w:szCs w:val="24"/>
          <w:highlight w:val="none"/>
          <w:lang w:val="en-US" w:eastAsia="zh-CN"/>
        </w:rPr>
        <w:t xml:space="preserve">     </w:t>
      </w:r>
      <w:r>
        <w:rPr>
          <w:rFonts w:hint="eastAsia"/>
          <w:color w:val="auto"/>
          <w:sz w:val="24"/>
          <w:szCs w:val="24"/>
          <w:highlight w:val="none"/>
        </w:rPr>
        <w:t>时间：　　年　　月　　日</w:t>
      </w:r>
    </w:p>
    <w:p w14:paraId="3BD210A8">
      <w:pPr>
        <w:widowControl/>
        <w:spacing w:line="400" w:lineRule="exact"/>
        <w:ind w:firstLine="2873" w:firstLineChars="795"/>
        <w:rPr>
          <w:rFonts w:hint="eastAsia" w:ascii="宋体" w:hAnsi="宋体" w:cs="宋体"/>
          <w:b/>
          <w:bCs/>
          <w:color w:val="auto"/>
          <w:kern w:val="0"/>
          <w:sz w:val="36"/>
          <w:szCs w:val="36"/>
          <w:highlight w:val="none"/>
        </w:rPr>
      </w:pPr>
    </w:p>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40"/>
    <w:bookmarkEnd w:id="841"/>
    <w:bookmarkEnd w:id="842"/>
    <w:bookmarkEnd w:id="843"/>
    <w:bookmarkEnd w:id="844"/>
    <w:bookmarkEnd w:id="845"/>
    <w:bookmarkEnd w:id="846"/>
    <w:p w14:paraId="0D792040">
      <w:pPr>
        <w:rPr>
          <w:rFonts w:hint="eastAsia"/>
          <w:color w:val="auto"/>
          <w:highlight w:val="none"/>
        </w:rPr>
      </w:pPr>
      <w:bookmarkStart w:id="847" w:name="_Toc13586"/>
      <w:bookmarkStart w:id="848" w:name="_Toc29433"/>
      <w:bookmarkStart w:id="849" w:name="_Toc24484"/>
      <w:bookmarkStart w:id="850" w:name="_Toc21987"/>
    </w:p>
    <w:p w14:paraId="00CB62C6">
      <w:pPr>
        <w:rPr>
          <w:rFonts w:hint="eastAsia"/>
          <w:color w:val="auto"/>
          <w:highlight w:val="none"/>
        </w:rPr>
      </w:pPr>
    </w:p>
    <w:p w14:paraId="1582D9C7">
      <w:pPr>
        <w:rPr>
          <w:rFonts w:hint="eastAsia"/>
          <w:color w:val="auto"/>
          <w:highlight w:val="none"/>
        </w:rPr>
      </w:pPr>
    </w:p>
    <w:p w14:paraId="2DA53485">
      <w:pPr>
        <w:rPr>
          <w:rFonts w:hint="eastAsia"/>
          <w:color w:val="auto"/>
          <w:highlight w:val="none"/>
        </w:rPr>
      </w:pPr>
    </w:p>
    <w:p w14:paraId="69586515">
      <w:pPr>
        <w:rPr>
          <w:rFonts w:hint="eastAsia"/>
          <w:color w:val="auto"/>
          <w:highlight w:val="none"/>
        </w:rPr>
      </w:pPr>
    </w:p>
    <w:p w14:paraId="23D7C750">
      <w:pPr>
        <w:pStyle w:val="11"/>
        <w:rPr>
          <w:rFonts w:hint="eastAsia"/>
          <w:color w:val="auto"/>
          <w:highlight w:val="none"/>
        </w:rPr>
      </w:pPr>
    </w:p>
    <w:p w14:paraId="608110BB">
      <w:pPr>
        <w:rPr>
          <w:rFonts w:hint="eastAsia"/>
          <w:color w:val="auto"/>
          <w:highlight w:val="none"/>
        </w:rPr>
      </w:pPr>
    </w:p>
    <w:p w14:paraId="2FAB7E2C">
      <w:pPr>
        <w:pStyle w:val="11"/>
        <w:rPr>
          <w:rFonts w:hint="eastAsia"/>
          <w:color w:val="auto"/>
          <w:highlight w:val="none"/>
        </w:rPr>
      </w:pPr>
    </w:p>
    <w:p w14:paraId="5F88FB96">
      <w:pPr>
        <w:rPr>
          <w:rFonts w:hint="eastAsia"/>
          <w:color w:val="auto"/>
          <w:highlight w:val="none"/>
        </w:rPr>
      </w:pPr>
    </w:p>
    <w:p w14:paraId="45C8AA93">
      <w:pPr>
        <w:pStyle w:val="11"/>
        <w:rPr>
          <w:rFonts w:hint="eastAsia"/>
          <w:color w:val="auto"/>
          <w:highlight w:val="none"/>
        </w:rPr>
      </w:pPr>
    </w:p>
    <w:p w14:paraId="35C37A78">
      <w:pPr>
        <w:rPr>
          <w:rFonts w:hint="eastAsia"/>
          <w:color w:val="auto"/>
          <w:highlight w:val="none"/>
        </w:rPr>
      </w:pPr>
    </w:p>
    <w:p w14:paraId="37B33D90">
      <w:pPr>
        <w:pStyle w:val="35"/>
        <w:rPr>
          <w:rFonts w:hint="eastAsia"/>
          <w:color w:val="auto"/>
          <w:highlight w:val="none"/>
        </w:rPr>
      </w:pPr>
    </w:p>
    <w:p w14:paraId="601047EC">
      <w:pPr>
        <w:ind w:firstLine="0" w:firstLineChars="0"/>
        <w:rPr>
          <w:rFonts w:hint="eastAsia"/>
          <w:color w:val="auto"/>
          <w:highlight w:val="none"/>
        </w:rPr>
      </w:pPr>
      <w:bookmarkStart w:id="851" w:name="_Toc31225"/>
    </w:p>
    <w:p w14:paraId="6866A205">
      <w:pPr>
        <w:pStyle w:val="2"/>
        <w:numPr>
          <w:ilvl w:val="0"/>
          <w:numId w:val="0"/>
        </w:numPr>
        <w:spacing w:before="312" w:after="312"/>
        <w:rPr>
          <w:rFonts w:ascii="宋体" w:cs="宋体"/>
          <w:color w:val="auto"/>
          <w:highlight w:val="none"/>
        </w:rPr>
      </w:pPr>
      <w:r>
        <w:rPr>
          <w:rFonts w:hint="eastAsia" w:ascii="宋体" w:hAnsi="宋体" w:cs="宋体"/>
          <w:color w:val="auto"/>
          <w:highlight w:val="none"/>
        </w:rPr>
        <w:t>第六章</w:t>
      </w:r>
      <w:r>
        <w:rPr>
          <w:rFonts w:ascii="宋体" w:hAnsi="宋体" w:cs="宋体"/>
          <w:color w:val="auto"/>
          <w:highlight w:val="none"/>
        </w:rPr>
        <w:t xml:space="preserve">  </w:t>
      </w:r>
      <w:r>
        <w:rPr>
          <w:rFonts w:hint="eastAsia" w:ascii="宋体" w:hAnsi="宋体" w:cs="宋体"/>
          <w:color w:val="auto"/>
          <w:highlight w:val="none"/>
        </w:rPr>
        <w:t>投标文件格式</w:t>
      </w:r>
      <w:bookmarkEnd w:id="776"/>
      <w:bookmarkEnd w:id="777"/>
      <w:bookmarkEnd w:id="778"/>
      <w:bookmarkEnd w:id="779"/>
      <w:bookmarkEnd w:id="780"/>
      <w:bookmarkEnd w:id="781"/>
      <w:bookmarkEnd w:id="782"/>
      <w:bookmarkEnd w:id="847"/>
      <w:bookmarkEnd w:id="848"/>
      <w:bookmarkEnd w:id="849"/>
      <w:bookmarkEnd w:id="850"/>
      <w:bookmarkEnd w:id="851"/>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14:paraId="595D74C4">
      <w:pPr>
        <w:spacing w:line="420" w:lineRule="exact"/>
        <w:ind w:firstLine="0" w:firstLineChars="0"/>
        <w:jc w:val="center"/>
        <w:outlineLvl w:val="1"/>
        <w:rPr>
          <w:rFonts w:ascii="宋体" w:cs="宋体"/>
          <w:b/>
          <w:color w:val="auto"/>
          <w:sz w:val="32"/>
          <w:szCs w:val="32"/>
          <w:highlight w:val="none"/>
        </w:rPr>
      </w:pPr>
      <w:bookmarkStart w:id="852" w:name="_Toc14603"/>
      <w:bookmarkStart w:id="853" w:name="_Toc24445"/>
      <w:bookmarkStart w:id="854" w:name="_Toc11509"/>
      <w:bookmarkStart w:id="855" w:name="_Toc200"/>
      <w:bookmarkStart w:id="856" w:name="_Toc16833"/>
      <w:bookmarkStart w:id="857" w:name="_Toc12435"/>
      <w:bookmarkStart w:id="858" w:name="_Toc5538"/>
      <w:bookmarkStart w:id="859" w:name="_Toc12354"/>
      <w:bookmarkStart w:id="860" w:name="_Toc10033"/>
      <w:bookmarkStart w:id="861" w:name="_Toc604"/>
      <w:bookmarkStart w:id="862" w:name="_Toc6528"/>
      <w:bookmarkStart w:id="863" w:name="_Toc25875"/>
      <w:bookmarkStart w:id="864" w:name="_Toc7350"/>
      <w:bookmarkStart w:id="865" w:name="_Toc30554"/>
      <w:bookmarkStart w:id="866" w:name="_Toc10645"/>
      <w:bookmarkStart w:id="867" w:name="_Toc376"/>
      <w:bookmarkStart w:id="868" w:name="_Toc2621"/>
      <w:bookmarkStart w:id="869" w:name="_Toc21306"/>
      <w:bookmarkStart w:id="870" w:name="_Toc1326"/>
      <w:bookmarkStart w:id="871" w:name="_Toc12360"/>
      <w:bookmarkStart w:id="872" w:name="_Toc32303"/>
      <w:bookmarkStart w:id="873" w:name="_Toc29180"/>
      <w:bookmarkStart w:id="874" w:name="_Toc11308"/>
      <w:bookmarkStart w:id="875" w:name="_Toc9524"/>
      <w:bookmarkStart w:id="876" w:name="_Toc19399"/>
      <w:bookmarkStart w:id="877" w:name="_Toc23053"/>
      <w:bookmarkStart w:id="878" w:name="_Toc2846"/>
      <w:bookmarkStart w:id="879" w:name="_Toc28611"/>
      <w:bookmarkStart w:id="880" w:name="_Toc28518"/>
      <w:bookmarkStart w:id="881" w:name="_Toc22794"/>
      <w:bookmarkStart w:id="882" w:name="_Toc4817"/>
      <w:bookmarkStart w:id="883" w:name="_Toc4689"/>
      <w:bookmarkStart w:id="884" w:name="_Toc24080"/>
      <w:bookmarkStart w:id="885" w:name="_Toc17238"/>
      <w:bookmarkStart w:id="886" w:name="_Toc10307"/>
      <w:bookmarkStart w:id="887" w:name="_Toc11828"/>
      <w:bookmarkStart w:id="888" w:name="_Toc11529"/>
      <w:bookmarkStart w:id="889" w:name="_Toc29704"/>
      <w:bookmarkStart w:id="890" w:name="_Toc27680"/>
      <w:bookmarkStart w:id="891" w:name="_Toc7501"/>
      <w:bookmarkStart w:id="892" w:name="_Toc8146"/>
      <w:bookmarkStart w:id="893" w:name="_Toc8049"/>
      <w:bookmarkStart w:id="894" w:name="_Toc281"/>
      <w:bookmarkStart w:id="895" w:name="_Toc28264"/>
      <w:bookmarkStart w:id="896" w:name="_Toc25350"/>
      <w:bookmarkStart w:id="897" w:name="_Toc17646"/>
      <w:bookmarkStart w:id="898" w:name="_Toc12744"/>
      <w:bookmarkStart w:id="899" w:name="_Toc16560"/>
      <w:bookmarkStart w:id="900" w:name="_Toc7080"/>
      <w:bookmarkStart w:id="901" w:name="_Toc12327"/>
      <w:bookmarkStart w:id="902" w:name="_Toc17640"/>
      <w:bookmarkStart w:id="903" w:name="_Toc3014"/>
      <w:bookmarkStart w:id="904" w:name="_Toc18270"/>
      <w:bookmarkStart w:id="905" w:name="_Toc25770"/>
      <w:bookmarkStart w:id="906" w:name="_Toc9488"/>
      <w:bookmarkStart w:id="907" w:name="_Toc3853"/>
      <w:bookmarkStart w:id="908" w:name="_Toc10659"/>
      <w:bookmarkStart w:id="909" w:name="_Toc9088"/>
      <w:bookmarkStart w:id="910" w:name="_Toc17212"/>
      <w:r>
        <w:rPr>
          <w:rFonts w:hint="eastAsia" w:ascii="宋体" w:hAnsi="宋体" w:cs="宋体"/>
          <w:b/>
          <w:color w:val="auto"/>
          <w:sz w:val="32"/>
          <w:szCs w:val="32"/>
          <w:highlight w:val="none"/>
        </w:rPr>
        <w:t>资格审查文件封面格式</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2D91CB57">
      <w:pPr>
        <w:pStyle w:val="21"/>
        <w:spacing w:line="420" w:lineRule="exact"/>
        <w:ind w:left="120" w:leftChars="50" w:firstLine="3855" w:firstLineChars="1200"/>
        <w:jc w:val="left"/>
        <w:rPr>
          <w:rFonts w:ascii="宋体" w:hAnsi="宋体" w:eastAsia="宋体" w:cs="宋体"/>
          <w:color w:val="auto"/>
          <w:sz w:val="32"/>
          <w:highlight w:val="none"/>
        </w:rPr>
      </w:pPr>
    </w:p>
    <w:p w14:paraId="412BADC3">
      <w:pPr>
        <w:spacing w:line="420" w:lineRule="exact"/>
        <w:ind w:firstLine="640"/>
        <w:jc w:val="center"/>
        <w:rPr>
          <w:rFonts w:ascii="宋体" w:hAnsi="宋体" w:cs="宋体"/>
          <w:color w:val="auto"/>
          <w:sz w:val="32"/>
          <w:szCs w:val="32"/>
          <w:highlight w:val="none"/>
        </w:rPr>
      </w:pPr>
      <w:bookmarkStart w:id="911" w:name="_Toc11547"/>
      <w:bookmarkStart w:id="912" w:name="_Toc3021"/>
      <w:bookmarkStart w:id="913" w:name="_Toc11140"/>
      <w:bookmarkStart w:id="914" w:name="_Toc23596"/>
      <w:bookmarkStart w:id="915" w:name="_Toc10048"/>
      <w:bookmarkStart w:id="916" w:name="_Toc15243"/>
      <w:bookmarkStart w:id="917" w:name="_Toc2832"/>
      <w:bookmarkStart w:id="918" w:name="_Toc17517"/>
      <w:bookmarkStart w:id="919" w:name="_Toc23167"/>
      <w:bookmarkStart w:id="920" w:name="_Toc12833"/>
      <w:bookmarkStart w:id="921" w:name="_Toc23179"/>
      <w:bookmarkStart w:id="922" w:name="_Toc9383"/>
      <w:bookmarkStart w:id="923" w:name="_Toc24406"/>
    </w:p>
    <w:p w14:paraId="50469D3D">
      <w:pPr>
        <w:spacing w:line="420" w:lineRule="exact"/>
        <w:ind w:firstLine="0" w:firstLineChars="0"/>
        <w:jc w:val="center"/>
        <w:outlineLvl w:val="0"/>
        <w:rPr>
          <w:rFonts w:ascii="宋体" w:cs="宋体"/>
          <w:color w:val="auto"/>
          <w:sz w:val="84"/>
          <w:highlight w:val="none"/>
        </w:rPr>
      </w:pPr>
      <w:bookmarkStart w:id="924" w:name="_Toc31164"/>
      <w:bookmarkStart w:id="925" w:name="_Toc26296"/>
      <w:bookmarkStart w:id="926" w:name="_Toc6529"/>
      <w:bookmarkStart w:id="927" w:name="_Toc13263"/>
      <w:bookmarkStart w:id="928" w:name="_Toc17146"/>
      <w:bookmarkStart w:id="929" w:name="_Toc7907"/>
      <w:bookmarkStart w:id="930" w:name="_Toc29203"/>
      <w:bookmarkStart w:id="931" w:name="_Toc19366"/>
      <w:bookmarkStart w:id="932" w:name="_Toc4032"/>
      <w:bookmarkStart w:id="933" w:name="_Toc27636"/>
      <w:bookmarkStart w:id="934" w:name="_Toc10166"/>
      <w:bookmarkStart w:id="935" w:name="_Toc13432"/>
      <w:bookmarkStart w:id="936" w:name="_Toc16708"/>
      <w:bookmarkStart w:id="937" w:name="_Toc3613"/>
      <w:bookmarkStart w:id="938" w:name="_Toc16551"/>
      <w:bookmarkStart w:id="939" w:name="_Toc5013"/>
      <w:bookmarkStart w:id="940" w:name="_Toc24758"/>
      <w:bookmarkStart w:id="941" w:name="_Toc22045"/>
      <w:bookmarkStart w:id="942" w:name="_Toc6691"/>
      <w:bookmarkStart w:id="943" w:name="_Toc12516"/>
      <w:bookmarkStart w:id="944" w:name="_Toc21045"/>
      <w:bookmarkStart w:id="945" w:name="_Toc15041"/>
      <w:bookmarkStart w:id="946" w:name="_Toc18581"/>
      <w:bookmarkStart w:id="947" w:name="_Toc11955"/>
      <w:bookmarkStart w:id="948" w:name="_Toc21815"/>
      <w:bookmarkStart w:id="949" w:name="_Toc14016"/>
      <w:bookmarkStart w:id="950" w:name="_Toc22746"/>
      <w:r>
        <w:rPr>
          <w:rFonts w:hint="eastAsia" w:ascii="宋体" w:hAnsi="宋体" w:cs="宋体"/>
          <w:color w:val="auto"/>
          <w:sz w:val="32"/>
          <w:szCs w:val="32"/>
          <w:highlight w:val="none"/>
        </w:rPr>
        <w:t>正本或副本</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1FEB42CB">
      <w:pPr>
        <w:spacing w:line="420" w:lineRule="exact"/>
        <w:ind w:firstLine="883"/>
        <w:rPr>
          <w:rFonts w:ascii="宋体" w:cs="宋体"/>
          <w:b/>
          <w:color w:val="auto"/>
          <w:sz w:val="44"/>
          <w:szCs w:val="44"/>
          <w:highlight w:val="none"/>
        </w:rPr>
      </w:pPr>
    </w:p>
    <w:p w14:paraId="30F5A0B3">
      <w:pPr>
        <w:ind w:firstLine="480"/>
        <w:rPr>
          <w:rFonts w:ascii="宋体" w:cs="宋体"/>
          <w:color w:val="auto"/>
          <w:highlight w:val="none"/>
        </w:rPr>
      </w:pPr>
    </w:p>
    <w:p w14:paraId="6A62AA97">
      <w:pPr>
        <w:ind w:firstLine="480"/>
        <w:rPr>
          <w:color w:val="auto"/>
          <w:highlight w:val="none"/>
        </w:rPr>
      </w:pPr>
    </w:p>
    <w:p w14:paraId="55BCAB2D">
      <w:pPr>
        <w:spacing w:line="240" w:lineRule="auto"/>
        <w:ind w:firstLine="0" w:firstLineChars="0"/>
        <w:jc w:val="center"/>
        <w:rPr>
          <w:rFonts w:ascii="宋体" w:cs="宋体"/>
          <w:b/>
          <w:bCs/>
          <w:color w:val="auto"/>
          <w:sz w:val="72"/>
          <w:szCs w:val="72"/>
          <w:highlight w:val="none"/>
        </w:rPr>
      </w:pPr>
    </w:p>
    <w:p w14:paraId="0FBC17AB">
      <w:pPr>
        <w:spacing w:line="240" w:lineRule="auto"/>
        <w:ind w:firstLine="0" w:firstLineChars="0"/>
        <w:jc w:val="center"/>
        <w:outlineLvl w:val="1"/>
        <w:rPr>
          <w:rFonts w:ascii="宋体" w:hAnsi="宋体" w:cs="宋体"/>
          <w:b/>
          <w:bCs/>
          <w:color w:val="auto"/>
          <w:sz w:val="72"/>
          <w:szCs w:val="72"/>
          <w:highlight w:val="none"/>
        </w:rPr>
      </w:pPr>
      <w:bookmarkStart w:id="951" w:name="_Toc7385"/>
      <w:bookmarkStart w:id="952" w:name="_Toc9452"/>
      <w:bookmarkStart w:id="953" w:name="_Toc1679"/>
      <w:bookmarkStart w:id="954" w:name="_Toc28094"/>
      <w:bookmarkStart w:id="955" w:name="_Toc20980"/>
      <w:bookmarkStart w:id="956" w:name="_Toc17103"/>
      <w:bookmarkStart w:id="957" w:name="_Toc22676"/>
      <w:bookmarkStart w:id="958" w:name="_Toc31073"/>
      <w:bookmarkStart w:id="959" w:name="_Toc30482"/>
      <w:bookmarkStart w:id="960" w:name="_Toc28487"/>
      <w:bookmarkStart w:id="961" w:name="_Toc27148"/>
      <w:bookmarkStart w:id="962" w:name="_Toc9615"/>
      <w:bookmarkStart w:id="963" w:name="_Toc763"/>
      <w:bookmarkStart w:id="964" w:name="_Toc24418"/>
      <w:bookmarkStart w:id="965" w:name="_Toc19225"/>
      <w:bookmarkStart w:id="966" w:name="_Toc23683"/>
      <w:bookmarkStart w:id="967" w:name="_Toc7133"/>
      <w:bookmarkStart w:id="968" w:name="_Toc18988"/>
      <w:bookmarkStart w:id="969" w:name="_Toc21130"/>
      <w:bookmarkStart w:id="970" w:name="_Toc12971"/>
      <w:bookmarkStart w:id="971" w:name="_Toc25155"/>
      <w:bookmarkStart w:id="972" w:name="_Toc32671"/>
      <w:bookmarkStart w:id="973" w:name="_Toc6549"/>
      <w:bookmarkStart w:id="974" w:name="_Toc10973"/>
      <w:bookmarkStart w:id="975" w:name="_Toc13778"/>
      <w:bookmarkStart w:id="976" w:name="_Toc3072"/>
      <w:bookmarkStart w:id="977" w:name="_Toc6503"/>
      <w:bookmarkStart w:id="978" w:name="_Toc8823"/>
      <w:bookmarkStart w:id="979" w:name="_Toc1119"/>
      <w:bookmarkStart w:id="980" w:name="_Toc26860"/>
      <w:bookmarkStart w:id="981" w:name="_Toc14388"/>
      <w:bookmarkStart w:id="982" w:name="_Toc20930"/>
      <w:bookmarkStart w:id="983" w:name="_Toc3004"/>
      <w:bookmarkStart w:id="984" w:name="_Toc29862"/>
      <w:bookmarkStart w:id="985" w:name="_Toc14717"/>
      <w:bookmarkStart w:id="986" w:name="_Toc1266"/>
      <w:bookmarkStart w:id="987" w:name="_Toc3909"/>
      <w:bookmarkStart w:id="988" w:name="_Toc32422"/>
      <w:bookmarkStart w:id="989" w:name="_Toc3356"/>
      <w:bookmarkStart w:id="990" w:name="_Toc26767"/>
      <w:bookmarkStart w:id="991" w:name="_Toc1203"/>
      <w:r>
        <w:rPr>
          <w:rFonts w:hint="eastAsia" w:ascii="宋体" w:hAnsi="宋体" w:cs="宋体"/>
          <w:b/>
          <w:bCs/>
          <w:color w:val="auto"/>
          <w:sz w:val="72"/>
          <w:szCs w:val="72"/>
          <w:highlight w:val="none"/>
        </w:rPr>
        <w:t>资格审查文件</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6A887BAD">
      <w:pPr>
        <w:spacing w:line="240" w:lineRule="auto"/>
        <w:ind w:firstLine="883"/>
        <w:jc w:val="center"/>
        <w:rPr>
          <w:rFonts w:ascii="宋体" w:cs="宋体"/>
          <w:b/>
          <w:bCs/>
          <w:color w:val="auto"/>
          <w:sz w:val="44"/>
          <w:szCs w:val="44"/>
          <w:highlight w:val="none"/>
        </w:rPr>
      </w:pPr>
    </w:p>
    <w:p w14:paraId="462FE44B">
      <w:pPr>
        <w:ind w:firstLine="0" w:firstLineChars="0"/>
        <w:rPr>
          <w:rFonts w:ascii="宋体" w:cs="宋体"/>
          <w:color w:val="auto"/>
          <w:highlight w:val="none"/>
        </w:rPr>
      </w:pPr>
    </w:p>
    <w:p w14:paraId="1FBE150B">
      <w:pPr>
        <w:ind w:firstLine="0" w:firstLineChars="0"/>
        <w:rPr>
          <w:rFonts w:ascii="宋体" w:cs="宋体"/>
          <w:color w:val="auto"/>
          <w:highlight w:val="none"/>
        </w:rPr>
      </w:pPr>
    </w:p>
    <w:p w14:paraId="66C48E8A">
      <w:pPr>
        <w:pStyle w:val="16"/>
        <w:ind w:firstLine="480"/>
        <w:rPr>
          <w:color w:val="auto"/>
          <w:highlight w:val="none"/>
        </w:rPr>
      </w:pPr>
    </w:p>
    <w:p w14:paraId="39F18B7D">
      <w:pPr>
        <w:pStyle w:val="35"/>
        <w:ind w:firstLine="210"/>
        <w:rPr>
          <w:color w:val="auto"/>
          <w:highlight w:val="none"/>
        </w:rPr>
      </w:pPr>
    </w:p>
    <w:p w14:paraId="6FDEDF4E">
      <w:pPr>
        <w:pStyle w:val="35"/>
        <w:ind w:firstLine="0" w:firstLineChars="0"/>
        <w:rPr>
          <w:color w:val="auto"/>
          <w:highlight w:val="none"/>
        </w:rPr>
      </w:pPr>
    </w:p>
    <w:p w14:paraId="287A30A6">
      <w:pPr>
        <w:ind w:firstLine="0" w:firstLineChars="0"/>
        <w:rPr>
          <w:rFonts w:ascii="宋体" w:cs="宋体"/>
          <w:color w:val="auto"/>
          <w:highlight w:val="none"/>
        </w:rPr>
      </w:pPr>
    </w:p>
    <w:p w14:paraId="3D1966AC">
      <w:pPr>
        <w:pStyle w:val="18"/>
        <w:ind w:left="960" w:hanging="480"/>
        <w:rPr>
          <w:color w:val="auto"/>
          <w:highlight w:val="none"/>
        </w:rPr>
      </w:pPr>
    </w:p>
    <w:p w14:paraId="2C66AB9D">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LYCG2025YX-046</w:t>
      </w:r>
      <w:r>
        <w:rPr>
          <w:rFonts w:ascii="宋体" w:hAnsi="宋体" w:cs="宋体"/>
          <w:color w:val="auto"/>
          <w:sz w:val="32"/>
          <w:highlight w:val="none"/>
          <w:u w:val="single"/>
        </w:rPr>
        <w:t xml:space="preserve">                       </w:t>
      </w:r>
    </w:p>
    <w:p w14:paraId="6FA51F70">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14:paraId="6B6DB126">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法定代表人或授权代表人签字或盖章：</w:t>
      </w:r>
    </w:p>
    <w:p w14:paraId="598400BA">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投标人地址：</w:t>
      </w:r>
    </w:p>
    <w:p w14:paraId="6A056149">
      <w:pPr>
        <w:spacing w:line="360" w:lineRule="auto"/>
        <w:ind w:firstLine="0" w:firstLineChars="0"/>
        <w:jc w:val="center"/>
        <w:rPr>
          <w:rFonts w:ascii="宋体" w:hAnsi="宋体" w:cs="宋体"/>
          <w:color w:val="auto"/>
          <w:sz w:val="32"/>
          <w:highlight w:val="none"/>
        </w:rPr>
      </w:pP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rPr>
        <w:t>〇二</w:t>
      </w:r>
      <w:r>
        <w:rPr>
          <w:rFonts w:hint="eastAsia" w:ascii="宋体" w:hAnsi="宋体" w:cs="宋体"/>
          <w:color w:val="auto"/>
          <w:sz w:val="32"/>
          <w:highlight w:val="none"/>
          <w:lang w:val="en-US" w:eastAsia="zh-CN"/>
        </w:rPr>
        <w:t xml:space="preserve"> 五</w:t>
      </w:r>
      <w:r>
        <w:rPr>
          <w:rFonts w:ascii="宋体" w:hAnsi="宋体" w:cs="宋体"/>
          <w:color w:val="auto"/>
          <w:sz w:val="32"/>
          <w:highlight w:val="none"/>
        </w:rPr>
        <w:t xml:space="preserve"> </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bookmarkStart w:id="992" w:name="_Toc30078"/>
      <w:bookmarkStart w:id="993" w:name="_Toc19203"/>
      <w:bookmarkStart w:id="994" w:name="_Toc11131"/>
      <w:bookmarkStart w:id="995" w:name="_Toc32139"/>
      <w:bookmarkStart w:id="996" w:name="_Toc8186"/>
      <w:bookmarkStart w:id="997" w:name="_Toc8060"/>
      <w:bookmarkStart w:id="998" w:name="_Toc5606"/>
      <w:bookmarkStart w:id="999" w:name="_Toc5390"/>
      <w:bookmarkStart w:id="1000" w:name="_Toc32566"/>
      <w:bookmarkStart w:id="1001" w:name="_Toc11776"/>
      <w:bookmarkStart w:id="1002" w:name="_Toc7492_WPSOffice_Level1"/>
      <w:bookmarkStart w:id="1003" w:name="_Toc6738"/>
      <w:bookmarkStart w:id="1004" w:name="_Toc4948_WPSOffice_Level1"/>
      <w:bookmarkStart w:id="1005" w:name="_Toc15895"/>
      <w:bookmarkStart w:id="1006" w:name="_Toc17940_WPSOffice_Level1"/>
      <w:bookmarkStart w:id="1007" w:name="_Toc4899"/>
      <w:bookmarkStart w:id="1008" w:name="_Toc17197"/>
      <w:bookmarkStart w:id="1009" w:name="_Toc29011"/>
    </w:p>
    <w:p w14:paraId="4D09A7D6">
      <w:pPr>
        <w:ind w:firstLine="0" w:firstLineChars="0"/>
        <w:jc w:val="left"/>
        <w:outlineLvl w:val="1"/>
        <w:rPr>
          <w:rFonts w:hint="eastAsia" w:ascii="宋体" w:hAnsi="宋体" w:cs="宋体"/>
          <w:b/>
          <w:bCs/>
          <w:color w:val="auto"/>
          <w:highlight w:val="none"/>
        </w:rPr>
      </w:pPr>
      <w:bookmarkStart w:id="1010" w:name="_Toc24235"/>
      <w:bookmarkStart w:id="1011" w:name="_Toc213"/>
      <w:bookmarkStart w:id="1012" w:name="_Toc1232"/>
      <w:bookmarkStart w:id="1013" w:name="_Toc8370"/>
      <w:bookmarkStart w:id="1014" w:name="_Toc4371"/>
      <w:bookmarkStart w:id="1015" w:name="_Toc28787"/>
      <w:bookmarkStart w:id="1016" w:name="_Toc5162"/>
      <w:bookmarkStart w:id="1017" w:name="_Toc21837"/>
      <w:bookmarkStart w:id="1018" w:name="_Toc24981"/>
      <w:bookmarkStart w:id="1019" w:name="_Toc5796"/>
      <w:bookmarkStart w:id="1020" w:name="_Toc12011"/>
      <w:bookmarkStart w:id="1021" w:name="_Toc444"/>
      <w:bookmarkStart w:id="1022" w:name="_Toc25528"/>
      <w:bookmarkStart w:id="1023" w:name="_Toc17387"/>
      <w:bookmarkStart w:id="1024" w:name="_Toc30313"/>
      <w:bookmarkStart w:id="1025" w:name="_Toc20500"/>
      <w:bookmarkStart w:id="1026" w:name="_Toc9011"/>
      <w:bookmarkStart w:id="1027" w:name="_Toc7464"/>
      <w:bookmarkStart w:id="1028" w:name="_Toc10122"/>
      <w:bookmarkStart w:id="1029" w:name="_Toc8510"/>
      <w:bookmarkStart w:id="1030" w:name="_Toc20801"/>
      <w:bookmarkStart w:id="1031" w:name="_Toc29376"/>
      <w:bookmarkStart w:id="1032" w:name="_Toc8034"/>
      <w:bookmarkStart w:id="1033" w:name="_Toc12291"/>
      <w:bookmarkStart w:id="1034" w:name="_Toc7719"/>
      <w:bookmarkStart w:id="1035" w:name="_Toc20081"/>
      <w:bookmarkStart w:id="1036" w:name="_Toc20326"/>
      <w:bookmarkStart w:id="1037" w:name="_Toc17255"/>
      <w:bookmarkStart w:id="1038" w:name="_Toc10995"/>
      <w:bookmarkStart w:id="1039" w:name="_Toc12249"/>
    </w:p>
    <w:p w14:paraId="0748F890">
      <w:pPr>
        <w:ind w:firstLine="0" w:firstLineChars="0"/>
        <w:jc w:val="left"/>
        <w:outlineLvl w:val="1"/>
        <w:rPr>
          <w:rFonts w:ascii="宋体" w:cs="宋体"/>
          <w:b/>
          <w:bCs/>
          <w:color w:val="auto"/>
          <w:highlight w:val="none"/>
        </w:rPr>
      </w:pPr>
      <w:r>
        <w:rPr>
          <w:rFonts w:hint="eastAsia" w:ascii="宋体" w:hAnsi="宋体" w:cs="宋体"/>
          <w:b/>
          <w:bCs/>
          <w:color w:val="auto"/>
          <w:highlight w:val="none"/>
        </w:rPr>
        <w:t>附件</w:t>
      </w:r>
      <w:r>
        <w:rPr>
          <w:rFonts w:ascii="宋体" w:hAnsi="宋体" w:cs="宋体"/>
          <w:b/>
          <w:bCs/>
          <w:color w:val="auto"/>
          <w:highlight w:val="none"/>
        </w:rPr>
        <w:t>1</w:t>
      </w:r>
      <w:bookmarkEnd w:id="992"/>
      <w:bookmarkEnd w:id="993"/>
      <w:bookmarkEnd w:id="994"/>
      <w:bookmarkEnd w:id="995"/>
      <w:bookmarkEnd w:id="996"/>
      <w:bookmarkEnd w:id="997"/>
      <w:bookmarkEnd w:id="998"/>
      <w:bookmarkEnd w:id="999"/>
      <w:bookmarkEnd w:id="1000"/>
      <w:bookmarkEnd w:id="1001"/>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6074BC30">
      <w:pPr>
        <w:ind w:firstLine="0" w:firstLineChars="0"/>
        <w:jc w:val="center"/>
        <w:rPr>
          <w:b/>
          <w:bCs/>
          <w:color w:val="auto"/>
          <w:sz w:val="30"/>
          <w:szCs w:val="30"/>
          <w:highlight w:val="none"/>
          <w:lang w:val="en-GB"/>
        </w:rPr>
      </w:pPr>
      <w:r>
        <w:rPr>
          <w:rFonts w:hint="eastAsia"/>
          <w:b/>
          <w:bCs/>
          <w:color w:val="auto"/>
          <w:sz w:val="30"/>
          <w:szCs w:val="30"/>
          <w:highlight w:val="none"/>
          <w:lang w:val="en-GB"/>
        </w:rPr>
        <w:t>投标人基本情况表</w:t>
      </w:r>
    </w:p>
    <w:tbl>
      <w:tblPr>
        <w:tblStyle w:val="39"/>
        <w:tblW w:w="48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6"/>
        <w:gridCol w:w="1189"/>
        <w:gridCol w:w="1353"/>
        <w:gridCol w:w="742"/>
        <w:gridCol w:w="543"/>
        <w:gridCol w:w="1281"/>
        <w:gridCol w:w="1101"/>
        <w:gridCol w:w="1814"/>
      </w:tblGrid>
      <w:tr w14:paraId="54232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174BB2">
            <w:pPr>
              <w:snapToGrid w:val="0"/>
              <w:spacing w:line="240" w:lineRule="auto"/>
              <w:ind w:firstLine="0" w:firstLineChars="0"/>
              <w:jc w:val="left"/>
              <w:rPr>
                <w:color w:val="auto"/>
                <w:highlight w:val="none"/>
              </w:rPr>
            </w:pPr>
            <w:r>
              <w:rPr>
                <w:rFonts w:hint="eastAsia"/>
                <w:color w:val="auto"/>
                <w:highlight w:val="none"/>
              </w:rPr>
              <w:t>投标人名称</w:t>
            </w:r>
          </w:p>
        </w:tc>
        <w:tc>
          <w:tcPr>
            <w:tcW w:w="4109" w:type="pct"/>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287BBB8">
            <w:pPr>
              <w:snapToGrid w:val="0"/>
              <w:spacing w:line="240" w:lineRule="auto"/>
              <w:ind w:firstLine="480"/>
              <w:rPr>
                <w:color w:val="auto"/>
                <w:highlight w:val="none"/>
              </w:rPr>
            </w:pPr>
          </w:p>
        </w:tc>
      </w:tr>
      <w:tr w14:paraId="0D35A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8A313E">
            <w:pPr>
              <w:snapToGrid w:val="0"/>
              <w:spacing w:line="240" w:lineRule="auto"/>
              <w:ind w:firstLine="0" w:firstLineChars="0"/>
              <w:jc w:val="left"/>
              <w:rPr>
                <w:color w:val="auto"/>
                <w:highlight w:val="none"/>
              </w:rPr>
            </w:pPr>
            <w:r>
              <w:rPr>
                <w:rFonts w:hint="eastAsia"/>
                <w:color w:val="auto"/>
                <w:highlight w:val="none"/>
              </w:rPr>
              <w:t>注册地址</w:t>
            </w:r>
          </w:p>
        </w:tc>
        <w:tc>
          <w:tcPr>
            <w:tcW w:w="1960" w:type="pct"/>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AEC63C6">
            <w:pPr>
              <w:snapToGrid w:val="0"/>
              <w:spacing w:line="240" w:lineRule="auto"/>
              <w:ind w:firstLine="480"/>
              <w:rPr>
                <w:color w:val="auto"/>
                <w:highlight w:val="none"/>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7774C66">
            <w:pPr>
              <w:snapToGrid w:val="0"/>
              <w:spacing w:line="240" w:lineRule="auto"/>
              <w:ind w:firstLine="0" w:firstLineChars="0"/>
              <w:rPr>
                <w:color w:val="auto"/>
                <w:highlight w:val="none"/>
              </w:rPr>
            </w:pPr>
            <w:r>
              <w:rPr>
                <w:rFonts w:hint="eastAsia"/>
                <w:color w:val="auto"/>
                <w:highlight w:val="none"/>
              </w:rPr>
              <w:t>邮政编码</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0F946FD">
            <w:pPr>
              <w:snapToGrid w:val="0"/>
              <w:spacing w:line="240" w:lineRule="auto"/>
              <w:ind w:firstLine="480"/>
              <w:rPr>
                <w:color w:val="auto"/>
                <w:highlight w:val="none"/>
              </w:rPr>
            </w:pPr>
          </w:p>
        </w:tc>
      </w:tr>
      <w:tr w14:paraId="6043B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6B49704F">
            <w:pPr>
              <w:snapToGrid w:val="0"/>
              <w:spacing w:line="240" w:lineRule="auto"/>
              <w:ind w:firstLine="0" w:firstLineChars="0"/>
              <w:jc w:val="left"/>
              <w:rPr>
                <w:color w:val="auto"/>
                <w:highlight w:val="none"/>
              </w:rPr>
            </w:pPr>
            <w:r>
              <w:rPr>
                <w:rFonts w:hint="eastAsia"/>
                <w:color w:val="auto"/>
                <w:highlight w:val="none"/>
              </w:rPr>
              <w:t>联系方式</w:t>
            </w: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6B9CE4">
            <w:pPr>
              <w:snapToGrid w:val="0"/>
              <w:spacing w:line="240" w:lineRule="auto"/>
              <w:ind w:firstLine="0" w:firstLineChars="0"/>
              <w:jc w:val="left"/>
              <w:rPr>
                <w:color w:val="auto"/>
                <w:highlight w:val="none"/>
              </w:rPr>
            </w:pPr>
            <w:r>
              <w:rPr>
                <w:rFonts w:hint="eastAsia"/>
                <w:color w:val="auto"/>
                <w:highlight w:val="none"/>
              </w:rPr>
              <w:t>联 系 人</w:t>
            </w:r>
          </w:p>
        </w:tc>
        <w:tc>
          <w:tcPr>
            <w:tcW w:w="1351" w:type="pct"/>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2933479">
            <w:pPr>
              <w:snapToGrid w:val="0"/>
              <w:spacing w:line="240" w:lineRule="auto"/>
              <w:ind w:firstLine="0" w:firstLineChars="0"/>
              <w:jc w:val="left"/>
              <w:rPr>
                <w:color w:val="auto"/>
                <w:highlight w:val="none"/>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268C6B1">
            <w:pPr>
              <w:snapToGrid w:val="0"/>
              <w:spacing w:line="240" w:lineRule="auto"/>
              <w:ind w:firstLine="0" w:firstLineChars="0"/>
              <w:jc w:val="left"/>
              <w:rPr>
                <w:color w:val="auto"/>
                <w:highlight w:val="none"/>
              </w:rPr>
            </w:pPr>
            <w:r>
              <w:rPr>
                <w:rFonts w:hint="eastAsia"/>
                <w:color w:val="auto"/>
                <w:highlight w:val="none"/>
              </w:rPr>
              <w:t>电    话</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67DC17F">
            <w:pPr>
              <w:snapToGrid w:val="0"/>
              <w:spacing w:line="240" w:lineRule="auto"/>
              <w:ind w:firstLine="0" w:firstLineChars="0"/>
              <w:jc w:val="left"/>
              <w:rPr>
                <w:color w:val="auto"/>
                <w:highlight w:val="none"/>
              </w:rPr>
            </w:pPr>
          </w:p>
        </w:tc>
      </w:tr>
      <w:tr w14:paraId="07DBF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continue"/>
            <w:tcBorders>
              <w:left w:val="single" w:color="auto" w:sz="4" w:space="0"/>
              <w:right w:val="single" w:color="auto" w:sz="4" w:space="0"/>
            </w:tcBorders>
            <w:tcMar>
              <w:top w:w="113" w:type="dxa"/>
              <w:left w:w="108" w:type="dxa"/>
              <w:bottom w:w="113" w:type="dxa"/>
              <w:right w:w="108" w:type="dxa"/>
            </w:tcMar>
            <w:vAlign w:val="center"/>
          </w:tcPr>
          <w:p w14:paraId="49FDCFDE">
            <w:pPr>
              <w:snapToGrid w:val="0"/>
              <w:spacing w:line="240" w:lineRule="auto"/>
              <w:ind w:firstLine="480"/>
              <w:jc w:val="left"/>
              <w:rPr>
                <w:color w:val="auto"/>
                <w:highlight w:val="none"/>
              </w:rPr>
            </w:pP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B4AFD07">
            <w:pPr>
              <w:snapToGrid w:val="0"/>
              <w:spacing w:line="240" w:lineRule="auto"/>
              <w:ind w:firstLine="0" w:firstLineChars="0"/>
              <w:jc w:val="left"/>
              <w:rPr>
                <w:color w:val="auto"/>
                <w:highlight w:val="none"/>
              </w:rPr>
            </w:pPr>
            <w:r>
              <w:rPr>
                <w:rFonts w:hint="eastAsia"/>
                <w:color w:val="auto"/>
                <w:highlight w:val="none"/>
              </w:rPr>
              <w:t>传    真</w:t>
            </w:r>
          </w:p>
        </w:tc>
        <w:tc>
          <w:tcPr>
            <w:tcW w:w="1351" w:type="pct"/>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A025BEA">
            <w:pPr>
              <w:snapToGrid w:val="0"/>
              <w:spacing w:line="240" w:lineRule="auto"/>
              <w:ind w:firstLine="0" w:firstLineChars="0"/>
              <w:jc w:val="left"/>
              <w:rPr>
                <w:color w:val="auto"/>
                <w:highlight w:val="none"/>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E27902E">
            <w:pPr>
              <w:snapToGrid w:val="0"/>
              <w:spacing w:line="240" w:lineRule="auto"/>
              <w:ind w:firstLine="0" w:firstLineChars="0"/>
              <w:jc w:val="left"/>
              <w:rPr>
                <w:color w:val="auto"/>
                <w:highlight w:val="none"/>
              </w:rPr>
            </w:pPr>
            <w:r>
              <w:rPr>
                <w:rFonts w:hint="eastAsia"/>
                <w:color w:val="auto"/>
                <w:highlight w:val="none"/>
              </w:rPr>
              <w:t>移动电话</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5FE5EA">
            <w:pPr>
              <w:snapToGrid w:val="0"/>
              <w:spacing w:line="240" w:lineRule="auto"/>
              <w:ind w:firstLine="0" w:firstLineChars="0"/>
              <w:jc w:val="left"/>
              <w:rPr>
                <w:color w:val="auto"/>
                <w:highlight w:val="none"/>
              </w:rPr>
            </w:pPr>
          </w:p>
        </w:tc>
      </w:tr>
      <w:tr w14:paraId="52875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5ADF84D">
            <w:pPr>
              <w:snapToGrid w:val="0"/>
              <w:spacing w:line="240" w:lineRule="auto"/>
              <w:ind w:firstLine="480"/>
              <w:jc w:val="left"/>
              <w:rPr>
                <w:color w:val="auto"/>
                <w:highlight w:val="none"/>
              </w:rPr>
            </w:pP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69CD27">
            <w:pPr>
              <w:snapToGrid w:val="0"/>
              <w:spacing w:line="240" w:lineRule="auto"/>
              <w:ind w:firstLine="0" w:firstLineChars="0"/>
              <w:jc w:val="left"/>
              <w:rPr>
                <w:color w:val="auto"/>
                <w:highlight w:val="none"/>
              </w:rPr>
            </w:pPr>
            <w:r>
              <w:rPr>
                <w:rFonts w:hint="eastAsia"/>
                <w:color w:val="auto"/>
                <w:highlight w:val="none"/>
              </w:rPr>
              <w:t>电子邮箱</w:t>
            </w:r>
          </w:p>
        </w:tc>
        <w:tc>
          <w:tcPr>
            <w:tcW w:w="1351" w:type="pct"/>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4F7E6D2">
            <w:pPr>
              <w:snapToGrid w:val="0"/>
              <w:spacing w:line="240" w:lineRule="auto"/>
              <w:ind w:firstLine="0" w:firstLineChars="0"/>
              <w:jc w:val="left"/>
              <w:rPr>
                <w:color w:val="auto"/>
                <w:highlight w:val="none"/>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BCE1C5">
            <w:pPr>
              <w:snapToGrid w:val="0"/>
              <w:spacing w:line="240" w:lineRule="auto"/>
              <w:ind w:firstLine="0" w:firstLineChars="0"/>
              <w:jc w:val="left"/>
              <w:rPr>
                <w:color w:val="auto"/>
                <w:highlight w:val="none"/>
              </w:rPr>
            </w:pPr>
            <w:r>
              <w:rPr>
                <w:rFonts w:hint="eastAsia"/>
                <w:color w:val="auto"/>
                <w:highlight w:val="none"/>
              </w:rPr>
              <w:t>网    址</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010198C">
            <w:pPr>
              <w:snapToGrid w:val="0"/>
              <w:spacing w:line="240" w:lineRule="auto"/>
              <w:ind w:firstLine="0" w:firstLineChars="0"/>
              <w:jc w:val="left"/>
              <w:rPr>
                <w:color w:val="auto"/>
                <w:highlight w:val="none"/>
              </w:rPr>
            </w:pPr>
          </w:p>
        </w:tc>
      </w:tr>
      <w:tr w14:paraId="020C5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C88D6F6">
            <w:pPr>
              <w:snapToGrid w:val="0"/>
              <w:spacing w:line="240" w:lineRule="auto"/>
              <w:ind w:firstLine="0" w:firstLineChars="0"/>
              <w:jc w:val="left"/>
              <w:rPr>
                <w:color w:val="auto"/>
                <w:highlight w:val="none"/>
              </w:rPr>
            </w:pPr>
            <w:r>
              <w:rPr>
                <w:rFonts w:hint="eastAsia"/>
                <w:color w:val="auto"/>
                <w:highlight w:val="none"/>
              </w:rPr>
              <w:t>组织结构</w:t>
            </w:r>
          </w:p>
        </w:tc>
        <w:tc>
          <w:tcPr>
            <w:tcW w:w="4109" w:type="pct"/>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BDA4D10">
            <w:pPr>
              <w:snapToGrid w:val="0"/>
              <w:spacing w:line="240" w:lineRule="auto"/>
              <w:ind w:firstLine="0" w:firstLineChars="0"/>
              <w:jc w:val="left"/>
              <w:rPr>
                <w:color w:val="auto"/>
                <w:highlight w:val="none"/>
              </w:rPr>
            </w:pPr>
          </w:p>
        </w:tc>
      </w:tr>
      <w:tr w14:paraId="5743A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8D87ECC">
            <w:pPr>
              <w:snapToGrid w:val="0"/>
              <w:spacing w:line="240" w:lineRule="auto"/>
              <w:ind w:firstLine="0" w:firstLineChars="0"/>
              <w:jc w:val="left"/>
              <w:rPr>
                <w:color w:val="auto"/>
                <w:highlight w:val="none"/>
              </w:rPr>
            </w:pPr>
            <w:r>
              <w:rPr>
                <w:rFonts w:hint="eastAsia"/>
                <w:color w:val="auto"/>
                <w:highlight w:val="none"/>
              </w:rPr>
              <w:t>法定代表人</w:t>
            </w: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BFE4357">
            <w:pPr>
              <w:snapToGrid w:val="0"/>
              <w:spacing w:line="240" w:lineRule="auto"/>
              <w:ind w:firstLine="0" w:firstLineChars="0"/>
              <w:jc w:val="left"/>
              <w:rPr>
                <w:color w:val="auto"/>
                <w:highlight w:val="none"/>
              </w:rPr>
            </w:pPr>
            <w:r>
              <w:rPr>
                <w:rFonts w:hint="eastAsia"/>
                <w:color w:val="auto"/>
                <w:highlight w:val="none"/>
              </w:rPr>
              <w:t>姓    名</w:t>
            </w:r>
          </w:p>
        </w:tc>
        <w:tc>
          <w:tcPr>
            <w:tcW w:w="692"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CD30237">
            <w:pPr>
              <w:snapToGrid w:val="0"/>
              <w:spacing w:line="240" w:lineRule="auto"/>
              <w:ind w:firstLine="0" w:firstLineChars="0"/>
              <w:jc w:val="left"/>
              <w:rPr>
                <w:color w:val="auto"/>
                <w:highlight w:val="none"/>
              </w:rPr>
            </w:pPr>
          </w:p>
        </w:tc>
        <w:tc>
          <w:tcPr>
            <w:tcW w:w="658"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6AF3D66">
            <w:pPr>
              <w:snapToGrid w:val="0"/>
              <w:spacing w:line="240" w:lineRule="auto"/>
              <w:ind w:firstLine="0" w:firstLineChars="0"/>
              <w:jc w:val="left"/>
              <w:rPr>
                <w:color w:val="auto"/>
                <w:highlight w:val="none"/>
              </w:rPr>
            </w:pPr>
            <w:r>
              <w:rPr>
                <w:rFonts w:hint="eastAsia"/>
                <w:color w:val="auto"/>
                <w:highlight w:val="none"/>
              </w:rPr>
              <w:t>技术职称</w:t>
            </w: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B45C913">
            <w:pPr>
              <w:snapToGrid w:val="0"/>
              <w:spacing w:line="240" w:lineRule="auto"/>
              <w:ind w:firstLine="0" w:firstLineChars="0"/>
              <w:jc w:val="left"/>
              <w:rPr>
                <w:color w:val="auto"/>
                <w:highlight w:val="none"/>
              </w:rPr>
            </w:pPr>
          </w:p>
        </w:tc>
        <w:tc>
          <w:tcPr>
            <w:tcW w:w="564"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F3806A6">
            <w:pPr>
              <w:snapToGrid w:val="0"/>
              <w:spacing w:line="240" w:lineRule="auto"/>
              <w:ind w:firstLine="0" w:firstLineChars="0"/>
              <w:jc w:val="left"/>
              <w:rPr>
                <w:color w:val="auto"/>
                <w:highlight w:val="none"/>
              </w:rPr>
            </w:pPr>
            <w:r>
              <w:rPr>
                <w:rFonts w:hint="eastAsia"/>
                <w:color w:val="auto"/>
                <w:highlight w:val="none"/>
              </w:rPr>
              <w:t>电   话</w:t>
            </w:r>
          </w:p>
        </w:tc>
        <w:tc>
          <w:tcPr>
            <w:tcW w:w="928"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FF884E7">
            <w:pPr>
              <w:snapToGrid w:val="0"/>
              <w:spacing w:line="240" w:lineRule="auto"/>
              <w:ind w:firstLine="0" w:firstLineChars="0"/>
              <w:jc w:val="left"/>
              <w:rPr>
                <w:color w:val="auto"/>
                <w:highlight w:val="none"/>
              </w:rPr>
            </w:pPr>
          </w:p>
        </w:tc>
      </w:tr>
      <w:tr w14:paraId="09655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2821A8">
            <w:pPr>
              <w:snapToGrid w:val="0"/>
              <w:spacing w:line="240" w:lineRule="auto"/>
              <w:ind w:firstLine="0" w:firstLineChars="0"/>
              <w:jc w:val="left"/>
              <w:rPr>
                <w:color w:val="auto"/>
                <w:highlight w:val="none"/>
              </w:rPr>
            </w:pPr>
            <w:r>
              <w:rPr>
                <w:rFonts w:hint="eastAsia"/>
                <w:color w:val="auto"/>
                <w:highlight w:val="none"/>
              </w:rPr>
              <w:t>技术负责人</w:t>
            </w: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F92BC88">
            <w:pPr>
              <w:snapToGrid w:val="0"/>
              <w:spacing w:line="240" w:lineRule="auto"/>
              <w:ind w:firstLine="0" w:firstLineChars="0"/>
              <w:jc w:val="left"/>
              <w:rPr>
                <w:color w:val="auto"/>
                <w:highlight w:val="none"/>
              </w:rPr>
            </w:pPr>
            <w:r>
              <w:rPr>
                <w:rFonts w:hint="eastAsia"/>
                <w:color w:val="auto"/>
                <w:highlight w:val="none"/>
              </w:rPr>
              <w:t>姓    名</w:t>
            </w:r>
          </w:p>
        </w:tc>
        <w:tc>
          <w:tcPr>
            <w:tcW w:w="692"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3F07D1E">
            <w:pPr>
              <w:snapToGrid w:val="0"/>
              <w:spacing w:line="240" w:lineRule="auto"/>
              <w:ind w:firstLine="0" w:firstLineChars="0"/>
              <w:jc w:val="left"/>
              <w:rPr>
                <w:color w:val="auto"/>
                <w:highlight w:val="none"/>
              </w:rPr>
            </w:pPr>
          </w:p>
        </w:tc>
        <w:tc>
          <w:tcPr>
            <w:tcW w:w="658"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12E245">
            <w:pPr>
              <w:snapToGrid w:val="0"/>
              <w:spacing w:line="240" w:lineRule="auto"/>
              <w:ind w:firstLine="0" w:firstLineChars="0"/>
              <w:jc w:val="left"/>
              <w:rPr>
                <w:color w:val="auto"/>
                <w:highlight w:val="none"/>
              </w:rPr>
            </w:pPr>
            <w:r>
              <w:rPr>
                <w:rFonts w:hint="eastAsia"/>
                <w:color w:val="auto"/>
                <w:highlight w:val="none"/>
              </w:rPr>
              <w:t>技术职称</w:t>
            </w: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73621EA">
            <w:pPr>
              <w:snapToGrid w:val="0"/>
              <w:spacing w:line="240" w:lineRule="auto"/>
              <w:ind w:firstLine="0" w:firstLineChars="0"/>
              <w:jc w:val="left"/>
              <w:rPr>
                <w:color w:val="auto"/>
                <w:highlight w:val="none"/>
              </w:rPr>
            </w:pPr>
          </w:p>
        </w:tc>
        <w:tc>
          <w:tcPr>
            <w:tcW w:w="564"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9B45CED">
            <w:pPr>
              <w:snapToGrid w:val="0"/>
              <w:spacing w:line="240" w:lineRule="auto"/>
              <w:ind w:firstLine="0" w:firstLineChars="0"/>
              <w:jc w:val="left"/>
              <w:rPr>
                <w:color w:val="auto"/>
                <w:highlight w:val="none"/>
              </w:rPr>
            </w:pPr>
            <w:r>
              <w:rPr>
                <w:rFonts w:hint="eastAsia"/>
                <w:color w:val="auto"/>
                <w:highlight w:val="none"/>
              </w:rPr>
              <w:t>电   话</w:t>
            </w:r>
          </w:p>
        </w:tc>
        <w:tc>
          <w:tcPr>
            <w:tcW w:w="928"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EC6F04A">
            <w:pPr>
              <w:snapToGrid w:val="0"/>
              <w:spacing w:line="240" w:lineRule="auto"/>
              <w:ind w:firstLine="0" w:firstLineChars="0"/>
              <w:jc w:val="left"/>
              <w:rPr>
                <w:color w:val="auto"/>
                <w:highlight w:val="none"/>
              </w:rPr>
            </w:pPr>
          </w:p>
        </w:tc>
      </w:tr>
      <w:tr w14:paraId="6717E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5CC3DC8">
            <w:pPr>
              <w:snapToGrid w:val="0"/>
              <w:spacing w:line="240" w:lineRule="auto"/>
              <w:ind w:firstLine="0" w:firstLineChars="0"/>
              <w:jc w:val="left"/>
              <w:rPr>
                <w:color w:val="auto"/>
                <w:highlight w:val="none"/>
              </w:rPr>
            </w:pPr>
            <w:r>
              <w:rPr>
                <w:rFonts w:hint="eastAsia"/>
                <w:color w:val="auto"/>
                <w:highlight w:val="none"/>
              </w:rPr>
              <w:t>成立时间</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B5DA9E">
            <w:pPr>
              <w:snapToGrid w:val="0"/>
              <w:spacing w:line="240" w:lineRule="auto"/>
              <w:ind w:firstLine="0" w:firstLineChars="0"/>
              <w:jc w:val="left"/>
              <w:rPr>
                <w:color w:val="auto"/>
                <w:highlight w:val="none"/>
              </w:rPr>
            </w:pPr>
          </w:p>
        </w:tc>
        <w:tc>
          <w:tcPr>
            <w:tcW w:w="2806" w:type="pct"/>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EFFE25">
            <w:pPr>
              <w:snapToGrid w:val="0"/>
              <w:spacing w:line="240" w:lineRule="auto"/>
              <w:ind w:firstLine="480"/>
              <w:jc w:val="left"/>
              <w:rPr>
                <w:color w:val="auto"/>
                <w:highlight w:val="none"/>
              </w:rPr>
            </w:pPr>
            <w:r>
              <w:rPr>
                <w:rFonts w:hint="eastAsia"/>
                <w:color w:val="auto"/>
                <w:highlight w:val="none"/>
              </w:rPr>
              <w:t>员工总人数：</w:t>
            </w:r>
          </w:p>
        </w:tc>
      </w:tr>
      <w:tr w14:paraId="4BF85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7DA3B6D">
            <w:pPr>
              <w:snapToGrid w:val="0"/>
              <w:spacing w:line="240" w:lineRule="auto"/>
              <w:ind w:firstLine="0" w:firstLineChars="0"/>
              <w:jc w:val="left"/>
              <w:rPr>
                <w:color w:val="auto"/>
                <w:highlight w:val="none"/>
              </w:rPr>
            </w:pPr>
            <w:r>
              <w:rPr>
                <w:rFonts w:hint="eastAsia"/>
                <w:color w:val="auto"/>
                <w:highlight w:val="none"/>
              </w:rPr>
              <w:t>统一社会信用代码</w:t>
            </w:r>
          </w:p>
        </w:tc>
        <w:tc>
          <w:tcPr>
            <w:tcW w:w="1302" w:type="pct"/>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7B68C709">
            <w:pPr>
              <w:snapToGrid w:val="0"/>
              <w:spacing w:line="240" w:lineRule="auto"/>
              <w:ind w:firstLine="0" w:firstLineChars="0"/>
              <w:jc w:val="left"/>
              <w:rPr>
                <w:color w:val="auto"/>
                <w:highlight w:val="none"/>
              </w:rPr>
            </w:pPr>
          </w:p>
        </w:tc>
        <w:tc>
          <w:tcPr>
            <w:tcW w:w="380" w:type="pct"/>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4A1C8ACA">
            <w:pPr>
              <w:snapToGrid w:val="0"/>
              <w:spacing w:line="240" w:lineRule="auto"/>
              <w:ind w:firstLine="0" w:firstLineChars="0"/>
              <w:jc w:val="left"/>
              <w:rPr>
                <w:color w:val="auto"/>
                <w:highlight w:val="none"/>
              </w:rPr>
            </w:pPr>
            <w:r>
              <w:rPr>
                <w:rFonts w:hint="eastAsia"/>
                <w:color w:val="auto"/>
                <w:highlight w:val="none"/>
              </w:rPr>
              <w:t>其中</w:t>
            </w: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47F2D2">
            <w:pPr>
              <w:snapToGrid w:val="0"/>
              <w:spacing w:line="240" w:lineRule="auto"/>
              <w:ind w:firstLine="0" w:firstLineChars="0"/>
              <w:jc w:val="left"/>
              <w:rPr>
                <w:color w:val="auto"/>
                <w:highlight w:val="none"/>
              </w:rPr>
            </w:pPr>
            <w:r>
              <w:rPr>
                <w:rFonts w:hint="eastAsia"/>
                <w:color w:val="auto"/>
                <w:highlight w:val="none"/>
              </w:rPr>
              <w:t>注册职业资格</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DCC85D">
            <w:pPr>
              <w:snapToGrid w:val="0"/>
              <w:spacing w:line="240" w:lineRule="auto"/>
              <w:ind w:firstLine="0" w:firstLineChars="0"/>
              <w:jc w:val="left"/>
              <w:rPr>
                <w:color w:val="auto"/>
                <w:highlight w:val="none"/>
              </w:rPr>
            </w:pPr>
          </w:p>
        </w:tc>
      </w:tr>
      <w:tr w14:paraId="47B51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EA1659B">
            <w:pPr>
              <w:snapToGrid w:val="0"/>
              <w:spacing w:line="240" w:lineRule="auto"/>
              <w:ind w:firstLine="480"/>
              <w:jc w:val="left"/>
              <w:rPr>
                <w:color w:val="auto"/>
                <w:highlight w:val="none"/>
              </w:rPr>
            </w:pPr>
          </w:p>
        </w:tc>
        <w:tc>
          <w:tcPr>
            <w:tcW w:w="1302" w:type="pct"/>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671A8DFD">
            <w:pPr>
              <w:snapToGrid w:val="0"/>
              <w:spacing w:line="240" w:lineRule="auto"/>
              <w:ind w:firstLine="0" w:firstLineChars="0"/>
              <w:jc w:val="left"/>
              <w:rPr>
                <w:color w:val="auto"/>
                <w:highlight w:val="none"/>
              </w:rPr>
            </w:pPr>
          </w:p>
        </w:tc>
        <w:tc>
          <w:tcPr>
            <w:tcW w:w="380" w:type="pct"/>
            <w:vMerge w:val="continue"/>
            <w:tcBorders>
              <w:left w:val="single" w:color="auto" w:sz="4" w:space="0"/>
              <w:right w:val="single" w:color="auto" w:sz="4" w:space="0"/>
            </w:tcBorders>
            <w:tcMar>
              <w:top w:w="113" w:type="dxa"/>
              <w:left w:w="108" w:type="dxa"/>
              <w:bottom w:w="113" w:type="dxa"/>
              <w:right w:w="108" w:type="dxa"/>
            </w:tcMar>
            <w:vAlign w:val="center"/>
          </w:tcPr>
          <w:p w14:paraId="533D45DF">
            <w:pPr>
              <w:snapToGrid w:val="0"/>
              <w:spacing w:line="240" w:lineRule="auto"/>
              <w:ind w:firstLine="0" w:firstLineChars="0"/>
              <w:jc w:val="left"/>
              <w:rPr>
                <w:color w:val="auto"/>
                <w:highlight w:val="none"/>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493482B">
            <w:pPr>
              <w:snapToGrid w:val="0"/>
              <w:spacing w:line="240" w:lineRule="auto"/>
              <w:ind w:firstLine="0" w:firstLineChars="0"/>
              <w:jc w:val="left"/>
              <w:rPr>
                <w:color w:val="auto"/>
                <w:highlight w:val="none"/>
              </w:rPr>
            </w:pPr>
            <w:r>
              <w:rPr>
                <w:rFonts w:hint="eastAsia"/>
                <w:color w:val="auto"/>
                <w:highlight w:val="none"/>
              </w:rPr>
              <w:t>高级职称</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6A4809">
            <w:pPr>
              <w:snapToGrid w:val="0"/>
              <w:spacing w:line="240" w:lineRule="auto"/>
              <w:ind w:firstLine="0" w:firstLineChars="0"/>
              <w:jc w:val="left"/>
              <w:rPr>
                <w:color w:val="auto"/>
                <w:highlight w:val="none"/>
              </w:rPr>
            </w:pPr>
          </w:p>
        </w:tc>
      </w:tr>
      <w:tr w14:paraId="41EE4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4E87B21">
            <w:pPr>
              <w:snapToGrid w:val="0"/>
              <w:spacing w:line="240" w:lineRule="auto"/>
              <w:ind w:firstLine="0" w:firstLineChars="0"/>
              <w:jc w:val="left"/>
              <w:rPr>
                <w:color w:val="auto"/>
                <w:highlight w:val="none"/>
              </w:rPr>
            </w:pPr>
            <w:r>
              <w:rPr>
                <w:rFonts w:hint="eastAsia"/>
                <w:color w:val="auto"/>
                <w:highlight w:val="none"/>
              </w:rPr>
              <w:t>注册资本</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7F1594B">
            <w:pPr>
              <w:snapToGrid w:val="0"/>
              <w:spacing w:line="240" w:lineRule="auto"/>
              <w:ind w:firstLine="0" w:firstLineChars="0"/>
              <w:jc w:val="left"/>
              <w:rPr>
                <w:color w:val="auto"/>
                <w:highlight w:val="none"/>
              </w:rPr>
            </w:pPr>
          </w:p>
        </w:tc>
        <w:tc>
          <w:tcPr>
            <w:tcW w:w="380" w:type="pct"/>
            <w:vMerge w:val="continue"/>
            <w:tcBorders>
              <w:left w:val="single" w:color="auto" w:sz="4" w:space="0"/>
              <w:right w:val="single" w:color="auto" w:sz="4" w:space="0"/>
            </w:tcBorders>
            <w:tcMar>
              <w:top w:w="113" w:type="dxa"/>
              <w:left w:w="108" w:type="dxa"/>
              <w:bottom w:w="113" w:type="dxa"/>
              <w:right w:w="108" w:type="dxa"/>
            </w:tcMar>
            <w:vAlign w:val="center"/>
          </w:tcPr>
          <w:p w14:paraId="3F57B3B8">
            <w:pPr>
              <w:snapToGrid w:val="0"/>
              <w:spacing w:line="240" w:lineRule="auto"/>
              <w:ind w:firstLine="0" w:firstLineChars="0"/>
              <w:jc w:val="left"/>
              <w:rPr>
                <w:color w:val="auto"/>
                <w:highlight w:val="none"/>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3784B2">
            <w:pPr>
              <w:snapToGrid w:val="0"/>
              <w:spacing w:line="240" w:lineRule="auto"/>
              <w:ind w:firstLine="0" w:firstLineChars="0"/>
              <w:jc w:val="left"/>
              <w:rPr>
                <w:color w:val="auto"/>
                <w:highlight w:val="none"/>
              </w:rPr>
            </w:pPr>
            <w:r>
              <w:rPr>
                <w:rFonts w:hint="eastAsia"/>
                <w:color w:val="auto"/>
                <w:highlight w:val="none"/>
              </w:rPr>
              <w:t>中级职称</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6F711EF">
            <w:pPr>
              <w:snapToGrid w:val="0"/>
              <w:spacing w:line="240" w:lineRule="auto"/>
              <w:ind w:firstLine="0" w:firstLineChars="0"/>
              <w:jc w:val="left"/>
              <w:rPr>
                <w:color w:val="auto"/>
                <w:highlight w:val="none"/>
              </w:rPr>
            </w:pPr>
          </w:p>
        </w:tc>
      </w:tr>
      <w:tr w14:paraId="423E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0D39578">
            <w:pPr>
              <w:snapToGrid w:val="0"/>
              <w:spacing w:line="240" w:lineRule="auto"/>
              <w:ind w:firstLine="0" w:firstLineChars="0"/>
              <w:jc w:val="left"/>
              <w:rPr>
                <w:color w:val="auto"/>
                <w:highlight w:val="none"/>
              </w:rPr>
            </w:pPr>
            <w:r>
              <w:rPr>
                <w:rFonts w:hint="eastAsia"/>
                <w:color w:val="auto"/>
                <w:highlight w:val="none"/>
              </w:rPr>
              <w:t>开户银行</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C75BC6E">
            <w:pPr>
              <w:snapToGrid w:val="0"/>
              <w:spacing w:line="240" w:lineRule="auto"/>
              <w:ind w:firstLine="0" w:firstLineChars="0"/>
              <w:jc w:val="left"/>
              <w:rPr>
                <w:color w:val="auto"/>
                <w:highlight w:val="none"/>
              </w:rPr>
            </w:pPr>
          </w:p>
        </w:tc>
        <w:tc>
          <w:tcPr>
            <w:tcW w:w="380" w:type="pct"/>
            <w:vMerge w:val="continue"/>
            <w:tcBorders>
              <w:left w:val="single" w:color="auto" w:sz="4" w:space="0"/>
              <w:right w:val="single" w:color="auto" w:sz="4" w:space="0"/>
            </w:tcBorders>
            <w:tcMar>
              <w:top w:w="113" w:type="dxa"/>
              <w:left w:w="108" w:type="dxa"/>
              <w:bottom w:w="113" w:type="dxa"/>
              <w:right w:w="108" w:type="dxa"/>
            </w:tcMar>
            <w:vAlign w:val="center"/>
          </w:tcPr>
          <w:p w14:paraId="0371CAD7">
            <w:pPr>
              <w:snapToGrid w:val="0"/>
              <w:spacing w:line="240" w:lineRule="auto"/>
              <w:ind w:firstLine="0" w:firstLineChars="0"/>
              <w:jc w:val="left"/>
              <w:rPr>
                <w:color w:val="auto"/>
                <w:highlight w:val="none"/>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3C2C3C2">
            <w:pPr>
              <w:snapToGrid w:val="0"/>
              <w:spacing w:line="240" w:lineRule="auto"/>
              <w:ind w:firstLine="0" w:firstLineChars="0"/>
              <w:jc w:val="left"/>
              <w:rPr>
                <w:color w:val="auto"/>
                <w:highlight w:val="none"/>
              </w:rPr>
            </w:pPr>
            <w:r>
              <w:rPr>
                <w:rFonts w:hint="eastAsia"/>
                <w:color w:val="auto"/>
                <w:highlight w:val="none"/>
              </w:rPr>
              <w:t>初级职称</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433F701">
            <w:pPr>
              <w:snapToGrid w:val="0"/>
              <w:spacing w:line="240" w:lineRule="auto"/>
              <w:ind w:firstLine="0" w:firstLineChars="0"/>
              <w:jc w:val="left"/>
              <w:rPr>
                <w:color w:val="auto"/>
                <w:highlight w:val="none"/>
              </w:rPr>
            </w:pPr>
          </w:p>
        </w:tc>
      </w:tr>
      <w:tr w14:paraId="5C271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11EC595">
            <w:pPr>
              <w:snapToGrid w:val="0"/>
              <w:spacing w:line="240" w:lineRule="auto"/>
              <w:ind w:firstLine="0" w:firstLineChars="0"/>
              <w:jc w:val="left"/>
              <w:rPr>
                <w:color w:val="auto"/>
                <w:highlight w:val="none"/>
              </w:rPr>
            </w:pPr>
            <w:r>
              <w:rPr>
                <w:rFonts w:hint="eastAsia"/>
                <w:color w:val="auto"/>
                <w:highlight w:val="none"/>
              </w:rPr>
              <w:t>账    号</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2352BB9">
            <w:pPr>
              <w:snapToGrid w:val="0"/>
              <w:spacing w:line="240" w:lineRule="auto"/>
              <w:ind w:firstLine="0" w:firstLineChars="0"/>
              <w:jc w:val="left"/>
              <w:rPr>
                <w:color w:val="auto"/>
                <w:highlight w:val="none"/>
              </w:rPr>
            </w:pPr>
          </w:p>
        </w:tc>
        <w:tc>
          <w:tcPr>
            <w:tcW w:w="380" w:type="pct"/>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7BA036C4">
            <w:pPr>
              <w:snapToGrid w:val="0"/>
              <w:spacing w:line="240" w:lineRule="auto"/>
              <w:ind w:firstLine="0" w:firstLineChars="0"/>
              <w:jc w:val="left"/>
              <w:rPr>
                <w:color w:val="auto"/>
                <w:highlight w:val="none"/>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BDCB7E7">
            <w:pPr>
              <w:snapToGrid w:val="0"/>
              <w:spacing w:line="240" w:lineRule="auto"/>
              <w:ind w:firstLine="0" w:firstLineChars="0"/>
              <w:jc w:val="left"/>
              <w:rPr>
                <w:color w:val="auto"/>
                <w:highlight w:val="none"/>
              </w:rPr>
            </w:pPr>
            <w:r>
              <w:rPr>
                <w:rFonts w:hint="eastAsia"/>
                <w:color w:val="auto"/>
                <w:highlight w:val="none"/>
              </w:rPr>
              <w:t>其    他</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1235464">
            <w:pPr>
              <w:snapToGrid w:val="0"/>
              <w:spacing w:line="240" w:lineRule="auto"/>
              <w:ind w:firstLine="0" w:firstLineChars="0"/>
              <w:jc w:val="left"/>
              <w:rPr>
                <w:color w:val="auto"/>
                <w:highlight w:val="none"/>
              </w:rPr>
            </w:pPr>
          </w:p>
        </w:tc>
      </w:tr>
      <w:tr w14:paraId="39D55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2B0145E">
            <w:pPr>
              <w:snapToGrid w:val="0"/>
              <w:spacing w:line="240" w:lineRule="auto"/>
              <w:ind w:firstLine="0" w:firstLineChars="0"/>
              <w:jc w:val="left"/>
              <w:rPr>
                <w:color w:val="auto"/>
                <w:highlight w:val="none"/>
              </w:rPr>
            </w:pPr>
            <w:r>
              <w:rPr>
                <w:rFonts w:hint="eastAsia"/>
                <w:color w:val="auto"/>
                <w:highlight w:val="none"/>
              </w:rPr>
              <w:t>经营范围</w:t>
            </w:r>
          </w:p>
        </w:tc>
        <w:tc>
          <w:tcPr>
            <w:tcW w:w="4109" w:type="pct"/>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610A27">
            <w:pPr>
              <w:snapToGrid w:val="0"/>
              <w:spacing w:line="240" w:lineRule="auto"/>
              <w:ind w:firstLine="0" w:firstLineChars="0"/>
              <w:jc w:val="left"/>
              <w:rPr>
                <w:color w:val="auto"/>
                <w:highlight w:val="none"/>
              </w:rPr>
            </w:pPr>
          </w:p>
          <w:p w14:paraId="192BF2B2">
            <w:pPr>
              <w:snapToGrid w:val="0"/>
              <w:spacing w:line="240" w:lineRule="auto"/>
              <w:ind w:firstLine="480"/>
              <w:jc w:val="left"/>
              <w:rPr>
                <w:color w:val="auto"/>
                <w:highlight w:val="none"/>
              </w:rPr>
            </w:pPr>
          </w:p>
          <w:p w14:paraId="36CE6C29">
            <w:pPr>
              <w:snapToGrid w:val="0"/>
              <w:spacing w:line="240" w:lineRule="auto"/>
              <w:ind w:firstLine="0" w:firstLineChars="0"/>
              <w:jc w:val="left"/>
              <w:rPr>
                <w:color w:val="auto"/>
                <w:highlight w:val="none"/>
              </w:rPr>
            </w:pPr>
          </w:p>
        </w:tc>
      </w:tr>
    </w:tbl>
    <w:p w14:paraId="0441F3F4">
      <w:pPr>
        <w:ind w:firstLine="0" w:firstLineChars="0"/>
        <w:jc w:val="center"/>
        <w:rPr>
          <w:b/>
          <w:bCs/>
          <w:color w:val="auto"/>
          <w:sz w:val="30"/>
          <w:szCs w:val="30"/>
          <w:highlight w:val="none"/>
        </w:rPr>
      </w:pPr>
    </w:p>
    <w:p w14:paraId="62085F4B">
      <w:pPr>
        <w:ind w:firstLine="4320" w:firstLineChars="1800"/>
        <w:rPr>
          <w:color w:val="auto"/>
          <w:highlight w:val="none"/>
        </w:rPr>
      </w:pPr>
      <w:r>
        <w:rPr>
          <w:rFonts w:hint="eastAsia"/>
          <w:color w:val="auto"/>
          <w:highlight w:val="none"/>
        </w:rPr>
        <w:t>投标人全称（盖章）：</w:t>
      </w:r>
      <w:r>
        <w:rPr>
          <w:color w:val="auto"/>
          <w:highlight w:val="none"/>
        </w:rPr>
        <w:t xml:space="preserve">                         </w:t>
      </w:r>
    </w:p>
    <w:p w14:paraId="50F74DF8">
      <w:pPr>
        <w:ind w:firstLine="4320" w:firstLineChars="1800"/>
        <w:rPr>
          <w:color w:val="auto"/>
          <w:highlight w:val="none"/>
        </w:rPr>
      </w:pPr>
      <w:r>
        <w:rPr>
          <w:rFonts w:hint="eastAsia"/>
          <w:color w:val="auto"/>
          <w:highlight w:val="none"/>
        </w:rPr>
        <w:t>法定代表人或授权代理人（签字或盖章）：</w:t>
      </w:r>
    </w:p>
    <w:p w14:paraId="0E4FC12B">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3B576104">
      <w:pPr>
        <w:ind w:firstLine="0" w:firstLineChars="0"/>
        <w:jc w:val="left"/>
        <w:rPr>
          <w:rFonts w:ascii="宋体" w:hAnsi="宋体" w:cs="宋体"/>
          <w:b/>
          <w:bCs/>
          <w:color w:val="auto"/>
          <w:highlight w:val="none"/>
        </w:rPr>
      </w:pPr>
      <w:bookmarkStart w:id="1040" w:name="_Toc27191"/>
      <w:bookmarkStart w:id="1041" w:name="_Toc14816"/>
      <w:bookmarkStart w:id="1042" w:name="_Toc13190"/>
      <w:bookmarkStart w:id="1043" w:name="_Toc32311"/>
      <w:bookmarkStart w:id="1044" w:name="_Toc28874"/>
      <w:bookmarkStart w:id="1045" w:name="_Toc2572"/>
      <w:bookmarkStart w:id="1046" w:name="_Toc7082"/>
      <w:bookmarkStart w:id="1047" w:name="_Toc11875"/>
      <w:bookmarkStart w:id="1048" w:name="_Toc2533"/>
      <w:bookmarkStart w:id="1049" w:name="_Toc675"/>
      <w:bookmarkStart w:id="1050" w:name="_Toc11280"/>
      <w:bookmarkStart w:id="1051" w:name="_Toc24787"/>
      <w:bookmarkStart w:id="1052" w:name="_Toc18350"/>
      <w:bookmarkStart w:id="1053" w:name="_Toc11824"/>
      <w:bookmarkStart w:id="1054" w:name="_Toc11920"/>
      <w:bookmarkStart w:id="1055" w:name="_Toc54"/>
      <w:bookmarkStart w:id="1056" w:name="_Toc28692"/>
      <w:bookmarkStart w:id="1057" w:name="_Toc24391"/>
      <w:bookmarkStart w:id="1058" w:name="_Toc6689"/>
    </w:p>
    <w:p w14:paraId="7E058586">
      <w:pPr>
        <w:ind w:firstLine="0" w:firstLineChars="0"/>
        <w:jc w:val="left"/>
        <w:rPr>
          <w:rFonts w:ascii="宋体" w:hAnsi="宋体" w:cs="宋体"/>
          <w:b/>
          <w:bCs/>
          <w:color w:val="auto"/>
          <w:highlight w:val="none"/>
        </w:rPr>
      </w:pPr>
    </w:p>
    <w:p w14:paraId="2A687170">
      <w:pPr>
        <w:ind w:firstLine="0" w:firstLineChars="0"/>
        <w:jc w:val="left"/>
        <w:rPr>
          <w:rFonts w:ascii="宋体" w:hAnsi="宋体" w:cs="宋体"/>
          <w:b/>
          <w:bCs/>
          <w:color w:val="auto"/>
          <w:highlight w:val="none"/>
        </w:rPr>
      </w:pPr>
    </w:p>
    <w:p w14:paraId="06208D20">
      <w:pPr>
        <w:ind w:firstLine="0" w:firstLineChars="0"/>
        <w:jc w:val="left"/>
        <w:rPr>
          <w:rFonts w:ascii="宋体" w:hAnsi="宋体" w:cs="宋体"/>
          <w:b/>
          <w:bCs/>
          <w:color w:val="auto"/>
          <w:highlight w:val="none"/>
        </w:rPr>
      </w:pPr>
      <w:bookmarkStart w:id="1059" w:name="_Toc32586"/>
    </w:p>
    <w:p w14:paraId="1D837FA7">
      <w:pPr>
        <w:ind w:firstLine="0" w:firstLineChars="0"/>
        <w:jc w:val="left"/>
        <w:outlineLvl w:val="1"/>
        <w:rPr>
          <w:rFonts w:ascii="宋体" w:hAnsi="宋体" w:cs="宋体"/>
          <w:b/>
          <w:bCs/>
          <w:color w:val="auto"/>
          <w:sz w:val="30"/>
          <w:szCs w:val="30"/>
          <w:highlight w:val="none"/>
        </w:rPr>
      </w:pPr>
      <w:bookmarkStart w:id="1060" w:name="_Toc26663"/>
      <w:bookmarkStart w:id="1061" w:name="_Toc29986"/>
      <w:bookmarkStart w:id="1062" w:name="_Toc16143"/>
      <w:bookmarkStart w:id="1063" w:name="_Toc25367"/>
      <w:bookmarkStart w:id="1064" w:name="_Toc211"/>
      <w:bookmarkStart w:id="1065" w:name="_Toc8652"/>
      <w:bookmarkStart w:id="1066" w:name="_Toc32574"/>
      <w:bookmarkStart w:id="1067" w:name="_Toc19580"/>
      <w:r>
        <w:rPr>
          <w:rFonts w:hint="eastAsia" w:ascii="宋体" w:hAnsi="宋体" w:cs="宋体"/>
          <w:b/>
          <w:bCs/>
          <w:color w:val="auto"/>
          <w:highlight w:val="none"/>
        </w:rPr>
        <w:t>附件2</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68D9CD1B">
      <w:pPr>
        <w:ind w:firstLine="0" w:firstLineChars="0"/>
        <w:jc w:val="center"/>
        <w:rPr>
          <w:b/>
          <w:bCs/>
          <w:color w:val="auto"/>
          <w:sz w:val="30"/>
          <w:szCs w:val="30"/>
          <w:highlight w:val="none"/>
          <w:lang w:val="en-GB"/>
        </w:rPr>
      </w:pPr>
      <w:bookmarkStart w:id="1068" w:name="_Toc22805"/>
      <w:bookmarkStart w:id="1069" w:name="_Toc30725"/>
      <w:r>
        <w:rPr>
          <w:rFonts w:hint="eastAsia"/>
          <w:b/>
          <w:bCs/>
          <w:color w:val="auto"/>
          <w:sz w:val="30"/>
          <w:szCs w:val="30"/>
          <w:highlight w:val="none"/>
          <w:lang w:val="en-GB"/>
        </w:rPr>
        <w:t>符合参加国企采购活动应当具备的一般条件的承诺函</w:t>
      </w:r>
      <w:bookmarkEnd w:id="1068"/>
      <w:bookmarkEnd w:id="1069"/>
    </w:p>
    <w:p w14:paraId="235D6176">
      <w:pPr>
        <w:spacing w:line="360" w:lineRule="auto"/>
        <w:ind w:firstLine="48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w:t>
      </w:r>
      <w:r>
        <w:rPr>
          <w:rFonts w:hint="eastAsia" w:ascii="宋体" w:hAnsi="宋体" w:cs="宋体"/>
          <w:color w:val="auto"/>
          <w:highlight w:val="none"/>
        </w:rPr>
        <w:t>：</w:t>
      </w:r>
    </w:p>
    <w:p w14:paraId="70FED452">
      <w:pPr>
        <w:pStyle w:val="32"/>
        <w:spacing w:line="360" w:lineRule="auto"/>
        <w:ind w:firstLine="480"/>
        <w:rPr>
          <w:color w:val="auto"/>
          <w:highlight w:val="none"/>
        </w:rPr>
      </w:pPr>
      <w:r>
        <w:rPr>
          <w:color w:val="auto"/>
          <w:highlight w:val="none"/>
        </w:rPr>
        <w:t>我方参加</w:t>
      </w:r>
      <w:r>
        <w:rPr>
          <w:color w:val="auto"/>
          <w:highlight w:val="none"/>
          <w:u w:val="single"/>
        </w:rPr>
        <w:t>项目</w:t>
      </w:r>
      <w:r>
        <w:rPr>
          <w:rFonts w:hint="eastAsia"/>
          <w:color w:val="auto"/>
          <w:highlight w:val="none"/>
          <w:u w:val="single"/>
        </w:rPr>
        <w:t>名称</w:t>
      </w:r>
      <w:r>
        <w:rPr>
          <w:color w:val="auto"/>
          <w:highlight w:val="none"/>
          <w:u w:val="single"/>
        </w:rPr>
        <w:t>（项目编号)</w:t>
      </w:r>
      <w:r>
        <w:rPr>
          <w:rFonts w:hint="eastAsia"/>
          <w:color w:val="auto"/>
          <w:highlight w:val="none"/>
        </w:rPr>
        <w:t>国企</w:t>
      </w:r>
      <w:r>
        <w:rPr>
          <w:color w:val="auto"/>
          <w:highlight w:val="none"/>
        </w:rPr>
        <w:t>采购活动，郑重承诺：</w:t>
      </w:r>
    </w:p>
    <w:p w14:paraId="6F5D9E23">
      <w:pPr>
        <w:pStyle w:val="32"/>
        <w:spacing w:line="360" w:lineRule="auto"/>
        <w:ind w:firstLine="480"/>
        <w:outlineLvl w:val="1"/>
        <w:rPr>
          <w:rFonts w:ascii="宋体" w:hAnsi="宋体" w:cs="宋体"/>
          <w:color w:val="auto"/>
          <w:highlight w:val="none"/>
        </w:rPr>
      </w:pPr>
      <w:bookmarkStart w:id="1070" w:name="_Toc3787"/>
      <w:bookmarkStart w:id="1071" w:name="_Toc5082"/>
      <w:bookmarkStart w:id="1072" w:name="_Toc1454"/>
      <w:bookmarkStart w:id="1073" w:name="_Toc1616"/>
      <w:bookmarkStart w:id="1074" w:name="_Toc3835"/>
      <w:bookmarkStart w:id="1075" w:name="_Toc29987"/>
      <w:bookmarkStart w:id="1076" w:name="_Toc1592"/>
      <w:bookmarkStart w:id="1077" w:name="_Toc21843"/>
      <w:bookmarkStart w:id="1078" w:name="_Toc16964"/>
      <w:bookmarkStart w:id="1079" w:name="_Toc12442"/>
      <w:r>
        <w:rPr>
          <w:rFonts w:hint="eastAsia" w:ascii="宋体" w:hAnsi="宋体" w:cs="宋体"/>
          <w:color w:val="auto"/>
          <w:highlight w:val="none"/>
        </w:rPr>
        <w:t>一、</w:t>
      </w:r>
      <w:r>
        <w:rPr>
          <w:rFonts w:hint="eastAsia" w:ascii="宋体" w:hAnsi="宋体" w:cs="宋体"/>
          <w:color w:val="auto"/>
          <w:highlight w:val="none"/>
          <w:lang w:eastAsia="zh-CN"/>
        </w:rPr>
        <w:t>满足《龙游县国有企业采购管理办法》（龙政办发〔2021〕58号）第十二条规定</w:t>
      </w:r>
      <w:r>
        <w:rPr>
          <w:rFonts w:hint="eastAsia" w:ascii="宋体" w:hAnsi="宋体" w:cs="宋体"/>
          <w:color w:val="auto"/>
          <w:highlight w:val="none"/>
        </w:rPr>
        <w:t>的条件：</w:t>
      </w:r>
      <w:bookmarkEnd w:id="1070"/>
      <w:bookmarkEnd w:id="1071"/>
      <w:bookmarkEnd w:id="1072"/>
      <w:bookmarkEnd w:id="1073"/>
      <w:bookmarkEnd w:id="1074"/>
      <w:bookmarkEnd w:id="1075"/>
      <w:bookmarkEnd w:id="1076"/>
      <w:bookmarkEnd w:id="1077"/>
      <w:bookmarkEnd w:id="1078"/>
      <w:bookmarkEnd w:id="1079"/>
    </w:p>
    <w:p w14:paraId="53D91317">
      <w:pPr>
        <w:pStyle w:val="32"/>
        <w:spacing w:line="360" w:lineRule="auto"/>
        <w:ind w:firstLine="480"/>
        <w:rPr>
          <w:rFonts w:ascii="宋体" w:hAnsi="宋体" w:cs="宋体"/>
          <w:color w:val="auto"/>
          <w:highlight w:val="none"/>
        </w:rPr>
      </w:pPr>
      <w:r>
        <w:rPr>
          <w:rFonts w:hint="eastAsia" w:ascii="宋体" w:hAnsi="宋体" w:cs="宋体"/>
          <w:color w:val="auto"/>
          <w:highlight w:val="none"/>
        </w:rPr>
        <w:t>1.具有独立承担民事责任的能力；</w:t>
      </w:r>
    </w:p>
    <w:p w14:paraId="529AF124">
      <w:pPr>
        <w:pStyle w:val="32"/>
        <w:spacing w:line="360" w:lineRule="auto"/>
        <w:ind w:firstLine="480"/>
        <w:rPr>
          <w:rFonts w:ascii="宋体" w:hAnsi="宋体" w:cs="宋体"/>
          <w:color w:val="auto"/>
          <w:highlight w:val="none"/>
        </w:rPr>
      </w:pPr>
      <w:r>
        <w:rPr>
          <w:rFonts w:hint="eastAsia" w:ascii="宋体" w:hAnsi="宋体" w:cs="宋体"/>
          <w:color w:val="auto"/>
          <w:highlight w:val="none"/>
        </w:rPr>
        <w:t>2.具有良好的商业信誉和健全的财务会计制度；</w:t>
      </w:r>
    </w:p>
    <w:p w14:paraId="59495607">
      <w:pPr>
        <w:pStyle w:val="32"/>
        <w:spacing w:line="360" w:lineRule="auto"/>
        <w:ind w:firstLine="480"/>
        <w:rPr>
          <w:rFonts w:ascii="宋体" w:hAnsi="宋体" w:cs="宋体"/>
          <w:color w:val="auto"/>
          <w:highlight w:val="none"/>
        </w:rPr>
      </w:pPr>
      <w:r>
        <w:rPr>
          <w:rFonts w:hint="eastAsia" w:ascii="宋体" w:hAnsi="宋体" w:cs="宋体"/>
          <w:color w:val="auto"/>
          <w:highlight w:val="none"/>
        </w:rPr>
        <w:t>3.具有履行合同所必需的设备和专业技术能力；</w:t>
      </w:r>
    </w:p>
    <w:p w14:paraId="28CF2A80">
      <w:pPr>
        <w:pStyle w:val="32"/>
        <w:spacing w:line="360" w:lineRule="auto"/>
        <w:ind w:firstLine="480"/>
        <w:rPr>
          <w:rFonts w:ascii="宋体" w:hAnsi="宋体" w:cs="宋体"/>
          <w:color w:val="auto"/>
          <w:highlight w:val="none"/>
        </w:rPr>
      </w:pPr>
      <w:r>
        <w:rPr>
          <w:rFonts w:hint="eastAsia" w:ascii="宋体" w:hAnsi="宋体" w:cs="宋体"/>
          <w:color w:val="auto"/>
          <w:highlight w:val="none"/>
        </w:rPr>
        <w:t>4.有依法缴纳税收和社会保障资金的良好记录；</w:t>
      </w:r>
    </w:p>
    <w:p w14:paraId="36279B5A">
      <w:pPr>
        <w:pStyle w:val="32"/>
        <w:spacing w:line="360" w:lineRule="auto"/>
        <w:ind w:firstLine="480"/>
        <w:rPr>
          <w:rFonts w:ascii="宋体" w:hAnsi="宋体" w:cs="宋体"/>
          <w:color w:val="auto"/>
          <w:highlight w:val="none"/>
        </w:rPr>
      </w:pPr>
      <w:r>
        <w:rPr>
          <w:rFonts w:hint="eastAsia" w:ascii="宋体" w:hAnsi="宋体" w:cs="宋体"/>
          <w:color w:val="auto"/>
          <w:highlight w:val="none"/>
        </w:rPr>
        <w:t>5.参加国企采购活动前三年内，在经营活动中没有重大违法记录；</w:t>
      </w:r>
    </w:p>
    <w:p w14:paraId="399EB88F">
      <w:pPr>
        <w:pStyle w:val="32"/>
        <w:spacing w:line="360" w:lineRule="auto"/>
        <w:ind w:firstLine="480"/>
        <w:rPr>
          <w:rFonts w:ascii="宋体" w:hAnsi="宋体" w:cs="宋体"/>
          <w:color w:val="auto"/>
          <w:highlight w:val="none"/>
        </w:rPr>
      </w:pPr>
      <w:r>
        <w:rPr>
          <w:rFonts w:hint="eastAsia" w:ascii="宋体" w:hAnsi="宋体" w:cs="宋体"/>
          <w:color w:val="auto"/>
          <w:highlight w:val="none"/>
        </w:rPr>
        <w:t>6.具有法律、行政法规规定的其他条件。</w:t>
      </w:r>
    </w:p>
    <w:p w14:paraId="6AD9B2AF">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579ACFFC">
      <w:pPr>
        <w:pStyle w:val="32"/>
        <w:spacing w:line="360" w:lineRule="auto"/>
        <w:ind w:firstLine="480"/>
        <w:outlineLvl w:val="1"/>
        <w:rPr>
          <w:rFonts w:ascii="宋体" w:hAnsi="宋体" w:cs="宋体"/>
          <w:color w:val="auto"/>
          <w:highlight w:val="none"/>
        </w:rPr>
      </w:pPr>
      <w:bookmarkStart w:id="1080" w:name="_Toc25332"/>
      <w:bookmarkStart w:id="1081" w:name="_Toc15582"/>
      <w:bookmarkStart w:id="1082" w:name="_Toc13799"/>
      <w:bookmarkStart w:id="1083" w:name="_Toc24871"/>
      <w:bookmarkStart w:id="1084" w:name="_Toc5546"/>
      <w:bookmarkStart w:id="1085" w:name="_Toc5539"/>
      <w:bookmarkStart w:id="1086" w:name="_Toc26374"/>
      <w:bookmarkStart w:id="1087" w:name="_Toc23111"/>
      <w:bookmarkStart w:id="1088" w:name="_Toc7212"/>
      <w:bookmarkStart w:id="1089" w:name="_Toc7014"/>
      <w:r>
        <w:rPr>
          <w:rFonts w:hint="eastAsia" w:ascii="宋体" w:hAnsi="宋体" w:cs="宋体"/>
          <w:color w:val="auto"/>
          <w:highlight w:val="none"/>
        </w:rPr>
        <w:t>三、没有下列情形：</w:t>
      </w:r>
      <w:bookmarkEnd w:id="1080"/>
      <w:bookmarkEnd w:id="1081"/>
      <w:bookmarkEnd w:id="1082"/>
      <w:bookmarkEnd w:id="1083"/>
      <w:bookmarkEnd w:id="1084"/>
      <w:bookmarkEnd w:id="1085"/>
      <w:bookmarkEnd w:id="1086"/>
      <w:bookmarkEnd w:id="1087"/>
      <w:bookmarkEnd w:id="1088"/>
      <w:bookmarkEnd w:id="1089"/>
    </w:p>
    <w:p w14:paraId="055E9583">
      <w:pPr>
        <w:pStyle w:val="32"/>
        <w:spacing w:line="360" w:lineRule="auto"/>
        <w:ind w:firstLine="480"/>
        <w:rPr>
          <w:rFonts w:ascii="宋体" w:hAnsi="宋体" w:cs="宋体"/>
          <w:color w:val="auto"/>
          <w:highlight w:val="none"/>
        </w:rPr>
      </w:pPr>
      <w:r>
        <w:rPr>
          <w:rFonts w:hint="eastAsia" w:ascii="宋体" w:hAnsi="宋体" w:cs="宋体"/>
          <w:color w:val="auto"/>
          <w:highlight w:val="none"/>
        </w:rPr>
        <w:t>单位负责人为同一人或者存在直接控股、管理关系的不同投标人参加同一合同项下的国企采购活动的；</w:t>
      </w:r>
    </w:p>
    <w:p w14:paraId="6F90F2C4">
      <w:pPr>
        <w:pStyle w:val="32"/>
        <w:spacing w:line="360" w:lineRule="auto"/>
        <w:ind w:firstLine="480"/>
        <w:rPr>
          <w:rFonts w:ascii="宋体" w:hAnsi="宋体" w:cs="宋体"/>
          <w:color w:val="auto"/>
          <w:highlight w:val="none"/>
        </w:rPr>
      </w:pPr>
    </w:p>
    <w:p w14:paraId="3A1B30AF">
      <w:pPr>
        <w:pStyle w:val="32"/>
        <w:spacing w:line="360" w:lineRule="auto"/>
        <w:ind w:firstLine="480"/>
        <w:rPr>
          <w:rFonts w:hAnsi="宋体"/>
          <w:color w:val="auto"/>
          <w:sz w:val="28"/>
          <w:szCs w:val="28"/>
          <w:highlight w:val="none"/>
        </w:rPr>
      </w:pPr>
      <w:r>
        <w:rPr>
          <w:rFonts w:hint="eastAsia" w:ascii="宋体" w:hAnsi="宋体" w:cs="宋体"/>
          <w:color w:val="auto"/>
          <w:highlight w:val="none"/>
        </w:rPr>
        <w:t>我方对上述承诺的内</w:t>
      </w:r>
      <w:r>
        <w:rPr>
          <w:rFonts w:hint="eastAsia" w:ascii="宋体" w:hAnsi="宋体" w:cs="宋体"/>
          <w:color w:val="auto"/>
          <w:highlight w:val="none"/>
          <w:lang w:eastAsia="zh-CN"/>
        </w:rPr>
        <w:t>容和</w:t>
      </w:r>
      <w:r>
        <w:rPr>
          <w:rFonts w:hint="eastAsia" w:ascii="宋体" w:hAnsi="宋体" w:cs="宋体"/>
          <w:color w:val="auto"/>
          <w:highlight w:val="none"/>
        </w:rPr>
        <w:t>事项真实性负责，如有虚假，由我方承担相关法律责任。</w:t>
      </w:r>
    </w:p>
    <w:p w14:paraId="169574C7">
      <w:pPr>
        <w:ind w:firstLine="4320" w:firstLineChars="1800"/>
        <w:rPr>
          <w:color w:val="auto"/>
          <w:highlight w:val="none"/>
        </w:rPr>
      </w:pPr>
    </w:p>
    <w:p w14:paraId="0CA9D85D">
      <w:pPr>
        <w:ind w:firstLine="4320" w:firstLineChars="1800"/>
        <w:rPr>
          <w:color w:val="auto"/>
          <w:highlight w:val="none"/>
        </w:rPr>
      </w:pPr>
      <w:r>
        <w:rPr>
          <w:rFonts w:hint="eastAsia"/>
          <w:color w:val="auto"/>
          <w:highlight w:val="none"/>
        </w:rPr>
        <w:t>投标人全称（盖章）：</w:t>
      </w:r>
      <w:r>
        <w:rPr>
          <w:color w:val="auto"/>
          <w:highlight w:val="none"/>
        </w:rPr>
        <w:t xml:space="preserve">                         </w:t>
      </w:r>
    </w:p>
    <w:p w14:paraId="4388A39B">
      <w:pPr>
        <w:ind w:firstLine="4320" w:firstLineChars="1800"/>
        <w:rPr>
          <w:color w:val="auto"/>
          <w:highlight w:val="none"/>
        </w:rPr>
      </w:pPr>
      <w:r>
        <w:rPr>
          <w:rFonts w:hint="eastAsia"/>
          <w:color w:val="auto"/>
          <w:highlight w:val="none"/>
        </w:rPr>
        <w:t>法定代表人或授权代理人（签字或盖章）：</w:t>
      </w:r>
    </w:p>
    <w:p w14:paraId="5C30B235">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322D8D17">
      <w:pPr>
        <w:ind w:firstLine="0" w:firstLineChars="0"/>
        <w:jc w:val="center"/>
        <w:rPr>
          <w:b/>
          <w:bCs/>
          <w:color w:val="auto"/>
          <w:sz w:val="30"/>
          <w:szCs w:val="30"/>
          <w:highlight w:val="none"/>
        </w:rPr>
      </w:pPr>
    </w:p>
    <w:p w14:paraId="1EDEC5EC">
      <w:pPr>
        <w:pStyle w:val="18"/>
        <w:ind w:left="1082" w:hanging="602"/>
        <w:rPr>
          <w:b/>
          <w:bCs/>
          <w:color w:val="auto"/>
          <w:sz w:val="30"/>
          <w:szCs w:val="30"/>
          <w:highlight w:val="none"/>
        </w:rPr>
      </w:pPr>
    </w:p>
    <w:p w14:paraId="18E44D00">
      <w:pPr>
        <w:pStyle w:val="18"/>
        <w:ind w:left="1082" w:hanging="602"/>
        <w:rPr>
          <w:b/>
          <w:bCs/>
          <w:color w:val="auto"/>
          <w:sz w:val="30"/>
          <w:szCs w:val="30"/>
          <w:highlight w:val="none"/>
        </w:rPr>
      </w:pPr>
    </w:p>
    <w:p w14:paraId="67E7E503">
      <w:pPr>
        <w:pStyle w:val="18"/>
        <w:ind w:left="0" w:leftChars="0" w:firstLine="0" w:firstLineChars="0"/>
        <w:rPr>
          <w:b/>
          <w:bCs/>
          <w:color w:val="auto"/>
          <w:sz w:val="30"/>
          <w:szCs w:val="30"/>
          <w:highlight w:val="none"/>
        </w:rPr>
      </w:pPr>
    </w:p>
    <w:p w14:paraId="437AAB0E">
      <w:pPr>
        <w:spacing w:line="420" w:lineRule="exact"/>
        <w:ind w:firstLine="0" w:firstLineChars="0"/>
        <w:jc w:val="center"/>
        <w:rPr>
          <w:rFonts w:ascii="宋体" w:hAnsi="宋体" w:cs="宋体"/>
          <w:b/>
          <w:color w:val="auto"/>
          <w:sz w:val="32"/>
          <w:szCs w:val="32"/>
          <w:highlight w:val="none"/>
        </w:rPr>
      </w:pPr>
      <w:bookmarkStart w:id="1090" w:name="_Toc13645"/>
      <w:bookmarkStart w:id="1091" w:name="_Toc1864"/>
      <w:bookmarkStart w:id="1092" w:name="_Toc23824"/>
      <w:bookmarkStart w:id="1093" w:name="_Toc29188"/>
      <w:bookmarkStart w:id="1094" w:name="_Toc23415"/>
      <w:bookmarkStart w:id="1095" w:name="_Toc11177"/>
      <w:bookmarkStart w:id="1096" w:name="_Toc3537"/>
      <w:bookmarkStart w:id="1097" w:name="_Toc16263"/>
      <w:bookmarkStart w:id="1098" w:name="_Toc6704"/>
      <w:bookmarkStart w:id="1099" w:name="_Toc2026"/>
      <w:bookmarkStart w:id="1100" w:name="_Toc15718"/>
      <w:bookmarkStart w:id="1101" w:name="_Toc23844"/>
      <w:bookmarkStart w:id="1102" w:name="_Toc21736"/>
      <w:bookmarkStart w:id="1103" w:name="_Toc24544"/>
      <w:bookmarkStart w:id="1104" w:name="_Toc26305"/>
      <w:bookmarkStart w:id="1105" w:name="_Toc13161"/>
      <w:bookmarkStart w:id="1106" w:name="_Toc694"/>
      <w:bookmarkStart w:id="1107" w:name="_Toc3679"/>
      <w:bookmarkStart w:id="1108" w:name="_Toc9266"/>
      <w:bookmarkStart w:id="1109" w:name="_Toc22777"/>
      <w:bookmarkStart w:id="1110" w:name="_Toc31494"/>
      <w:bookmarkStart w:id="1111" w:name="_Toc21343"/>
    </w:p>
    <w:p w14:paraId="7EBFCF5C">
      <w:pPr>
        <w:spacing w:line="420" w:lineRule="exact"/>
        <w:ind w:firstLine="0" w:firstLineChars="0"/>
        <w:jc w:val="both"/>
        <w:outlineLvl w:val="9"/>
        <w:rPr>
          <w:rFonts w:ascii="宋体" w:hAnsi="宋体" w:cs="宋体"/>
          <w:b/>
          <w:color w:val="auto"/>
          <w:sz w:val="32"/>
          <w:szCs w:val="32"/>
          <w:highlight w:val="none"/>
        </w:rPr>
      </w:pPr>
      <w:bookmarkStart w:id="1112" w:name="_Toc26772"/>
      <w:bookmarkStart w:id="1113" w:name="_Toc1142"/>
      <w:bookmarkStart w:id="1114" w:name="_Toc3556"/>
      <w:bookmarkStart w:id="1115" w:name="_Toc32499"/>
    </w:p>
    <w:p w14:paraId="51546734">
      <w:pPr>
        <w:ind w:firstLine="0" w:firstLineChars="0"/>
        <w:outlineLvl w:val="0"/>
        <w:rPr>
          <w:rFonts w:hint="default" w:eastAsia="宋体" w:cs="Times New Roman"/>
          <w:color w:val="auto"/>
          <w:highlight w:val="none"/>
          <w:lang w:val="en-US" w:eastAsia="zh-CN"/>
        </w:rPr>
      </w:pPr>
      <w:bookmarkStart w:id="1116" w:name="_Toc8291"/>
      <w:bookmarkStart w:id="1117" w:name="_Toc11817"/>
      <w:bookmarkStart w:id="1118" w:name="_Toc18133"/>
      <w:bookmarkStart w:id="1119" w:name="_Toc2447"/>
      <w:bookmarkStart w:id="1120" w:name="_Toc16823"/>
      <w:bookmarkStart w:id="1121" w:name="_Toc26843"/>
      <w:bookmarkStart w:id="1122" w:name="_Toc24995"/>
      <w:r>
        <w:rPr>
          <w:rFonts w:hint="eastAsia" w:ascii="宋体" w:hAnsi="宋体" w:cs="宋体"/>
          <w:b/>
          <w:bCs/>
          <w:color w:val="auto"/>
          <w:highlight w:val="none"/>
          <w:lang w:bidi="ar"/>
        </w:rPr>
        <w:t>附件</w:t>
      </w:r>
      <w:bookmarkEnd w:id="1116"/>
      <w:bookmarkEnd w:id="1117"/>
      <w:bookmarkEnd w:id="1118"/>
      <w:r>
        <w:rPr>
          <w:rFonts w:hint="eastAsia" w:ascii="宋体" w:hAnsi="宋体" w:cs="宋体"/>
          <w:b/>
          <w:bCs/>
          <w:color w:val="auto"/>
          <w:highlight w:val="none"/>
          <w:lang w:val="en-US" w:eastAsia="zh-CN" w:bidi="ar"/>
        </w:rPr>
        <w:t>3</w:t>
      </w:r>
    </w:p>
    <w:p w14:paraId="3880A65A">
      <w:pPr>
        <w:tabs>
          <w:tab w:val="left" w:pos="420"/>
        </w:tabs>
        <w:ind w:firstLine="612"/>
        <w:jc w:val="center"/>
        <w:rPr>
          <w:rFonts w:ascii="宋体" w:hAnsi="宋体" w:cs="Arial"/>
          <w:b/>
          <w:bCs/>
          <w:color w:val="auto"/>
          <w:kern w:val="0"/>
          <w:sz w:val="30"/>
          <w:szCs w:val="30"/>
          <w:highlight w:val="none"/>
        </w:rPr>
      </w:pPr>
      <w:r>
        <w:rPr>
          <w:rFonts w:hint="eastAsia" w:ascii="宋体" w:hAnsi="宋体" w:cs="Arial"/>
          <w:b/>
          <w:bCs/>
          <w:color w:val="auto"/>
          <w:kern w:val="0"/>
          <w:sz w:val="30"/>
          <w:szCs w:val="30"/>
          <w:highlight w:val="none"/>
        </w:rPr>
        <w:t>中小企业声明函（服务）</w:t>
      </w:r>
    </w:p>
    <w:p w14:paraId="1D043E11">
      <w:pPr>
        <w:ind w:firstLine="0" w:firstLineChars="0"/>
        <w:rPr>
          <w:color w:val="auto"/>
          <w:highlight w:val="none"/>
        </w:rPr>
      </w:pPr>
    </w:p>
    <w:p w14:paraId="558C2AB5">
      <w:pPr>
        <w:tabs>
          <w:tab w:val="left" w:pos="420"/>
        </w:tabs>
        <w:spacing w:line="360" w:lineRule="auto"/>
        <w:ind w:firstLine="480"/>
        <w:jc w:val="left"/>
        <w:rPr>
          <w:rFonts w:ascii="宋体" w:hAnsi="宋体" w:cs="Arial"/>
          <w:bCs/>
          <w:color w:val="auto"/>
          <w:kern w:val="0"/>
          <w:highlight w:val="none"/>
        </w:rPr>
      </w:pPr>
      <w:r>
        <w:rPr>
          <w:rFonts w:hint="eastAsia" w:ascii="宋体" w:hAnsi="宋体" w:cs="Arial"/>
          <w:bCs/>
          <w:color w:val="auto"/>
          <w:kern w:val="0"/>
          <w:highlight w:val="none"/>
        </w:rPr>
        <w:t>本公司郑重声明，根据《政府采购促进中小企业发展管理办法》（财库</w:t>
      </w:r>
      <w:r>
        <w:rPr>
          <w:rFonts w:hint="eastAsia" w:ascii="宋体" w:hAnsi="宋体"/>
          <w:color w:val="auto"/>
          <w:highlight w:val="none"/>
        </w:rPr>
        <w:t>〔2020〕</w:t>
      </w:r>
      <w:r>
        <w:rPr>
          <w:rFonts w:hint="eastAsia" w:ascii="宋体" w:hAnsi="宋体" w:cs="Arial"/>
          <w:bCs/>
          <w:color w:val="auto"/>
          <w:kern w:val="0"/>
          <w:highlight w:val="none"/>
        </w:rPr>
        <w:t>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135E3D9E">
      <w:pPr>
        <w:tabs>
          <w:tab w:val="left" w:pos="420"/>
        </w:tabs>
        <w:spacing w:line="360" w:lineRule="auto"/>
        <w:ind w:firstLine="480"/>
        <w:jc w:val="left"/>
        <w:rPr>
          <w:rFonts w:ascii="宋体" w:hAnsi="宋体" w:cs="Arial"/>
          <w:bCs/>
          <w:color w:val="auto"/>
          <w:kern w:val="0"/>
          <w:highlight w:val="none"/>
        </w:rPr>
      </w:pPr>
      <w:r>
        <w:rPr>
          <w:rFonts w:hint="eastAsia" w:ascii="宋体" w:hAnsi="宋体" w:cs="Arial"/>
          <w:bCs/>
          <w:color w:val="auto"/>
          <w:kern w:val="0"/>
          <w:highlight w:val="none"/>
        </w:rPr>
        <w:t>（标的名称），属于（</w:t>
      </w:r>
      <w:r>
        <w:rPr>
          <w:rFonts w:hint="eastAsia" w:ascii="宋体" w:hAnsi="宋体" w:cs="Arial"/>
          <w:bCs/>
          <w:color w:val="auto"/>
          <w:kern w:val="0"/>
          <w:highlight w:val="none"/>
          <w:lang w:eastAsia="zh-CN"/>
        </w:rPr>
        <w:t>招标文件</w:t>
      </w:r>
      <w:r>
        <w:rPr>
          <w:rFonts w:hint="eastAsia" w:ascii="宋体" w:hAnsi="宋体" w:cs="Arial"/>
          <w:bCs/>
          <w:color w:val="auto"/>
          <w:kern w:val="0"/>
          <w:highlight w:val="none"/>
        </w:rPr>
        <w:t>中明确的所属行业）行业；承接企业为 （企业名称），从业人员_____人，营业收入为_____万元，资产总额为_____万元，属于（中型企业、小型企业、微型企业）；</w:t>
      </w:r>
    </w:p>
    <w:p w14:paraId="227E6D39">
      <w:pPr>
        <w:tabs>
          <w:tab w:val="left" w:pos="420"/>
        </w:tabs>
        <w:spacing w:line="360" w:lineRule="auto"/>
        <w:ind w:firstLine="480"/>
        <w:jc w:val="left"/>
        <w:rPr>
          <w:rFonts w:ascii="宋体" w:hAnsi="宋体" w:cs="Arial"/>
          <w:bCs/>
          <w:color w:val="auto"/>
          <w:kern w:val="0"/>
          <w:highlight w:val="none"/>
        </w:rPr>
      </w:pPr>
      <w:r>
        <w:rPr>
          <w:rFonts w:hint="eastAsia" w:ascii="宋体" w:hAnsi="宋体" w:cs="Arial"/>
          <w:bCs/>
          <w:color w:val="auto"/>
          <w:kern w:val="0"/>
          <w:highlight w:val="none"/>
        </w:rPr>
        <w:t>本企业对上述声明内容的真实性负责。如有虚假，将依法承担相应责任。</w:t>
      </w:r>
    </w:p>
    <w:p w14:paraId="2B3480E3">
      <w:pPr>
        <w:tabs>
          <w:tab w:val="left" w:pos="420"/>
        </w:tabs>
        <w:spacing w:line="360" w:lineRule="auto"/>
        <w:ind w:firstLine="480"/>
        <w:jc w:val="left"/>
        <w:rPr>
          <w:rFonts w:ascii="宋体" w:hAnsi="宋体" w:cs="Arial"/>
          <w:bCs/>
          <w:color w:val="auto"/>
          <w:kern w:val="0"/>
          <w:highlight w:val="none"/>
        </w:rPr>
      </w:pPr>
    </w:p>
    <w:p w14:paraId="4E506D43">
      <w:pPr>
        <w:adjustRightInd w:val="0"/>
        <w:snapToGrid w:val="0"/>
        <w:ind w:firstLine="5040" w:firstLineChars="2100"/>
        <w:rPr>
          <w:rFonts w:ascii="宋体" w:hAnsi="宋体"/>
          <w:color w:val="auto"/>
          <w:szCs w:val="21"/>
          <w:highlight w:val="none"/>
          <w:u w:val="single"/>
        </w:rPr>
      </w:pPr>
      <w:r>
        <w:rPr>
          <w:rFonts w:hint="eastAsia" w:ascii="宋体" w:hAnsi="宋体"/>
          <w:color w:val="auto"/>
          <w:szCs w:val="21"/>
          <w:highlight w:val="none"/>
          <w:lang w:eastAsia="zh-CN"/>
        </w:rPr>
        <w:t>投标人</w:t>
      </w:r>
      <w:r>
        <w:rPr>
          <w:rFonts w:hint="eastAsia" w:ascii="宋体" w:hAnsi="宋体"/>
          <w:color w:val="auto"/>
          <w:szCs w:val="21"/>
          <w:highlight w:val="none"/>
        </w:rPr>
        <w:t>名称（盖章）：</w:t>
      </w:r>
    </w:p>
    <w:p w14:paraId="29097E43">
      <w:pPr>
        <w:adjustRightInd w:val="0"/>
        <w:snapToGrid w:val="0"/>
        <w:ind w:firstLine="3600" w:firstLineChars="1500"/>
        <w:rPr>
          <w:rFonts w:ascii="宋体" w:hAnsi="宋体"/>
          <w:color w:val="auto"/>
          <w:szCs w:val="21"/>
          <w:highlight w:val="none"/>
        </w:rPr>
      </w:pPr>
    </w:p>
    <w:p w14:paraId="6132FA16">
      <w:pPr>
        <w:adjustRightInd w:val="0"/>
        <w:snapToGrid w:val="0"/>
        <w:ind w:firstLine="5040" w:firstLineChars="2100"/>
        <w:rPr>
          <w:rFonts w:ascii="宋体" w:hAnsi="宋体"/>
          <w:color w:val="auto"/>
          <w:szCs w:val="21"/>
          <w:highlight w:val="none"/>
        </w:rPr>
      </w:pPr>
      <w:r>
        <w:rPr>
          <w:rFonts w:hint="eastAsia" w:ascii="宋体" w:hAnsi="宋体"/>
          <w:color w:val="auto"/>
          <w:szCs w:val="21"/>
          <w:highlight w:val="none"/>
        </w:rPr>
        <w:t>日期：    年   月   日</w:t>
      </w:r>
    </w:p>
    <w:p w14:paraId="5D1A3BA9">
      <w:pPr>
        <w:tabs>
          <w:tab w:val="left" w:pos="420"/>
        </w:tabs>
        <w:spacing w:before="100" w:beforeAutospacing="1" w:after="100" w:afterAutospacing="1"/>
        <w:ind w:firstLine="489"/>
        <w:rPr>
          <w:rFonts w:ascii="宋体" w:hAnsi="宋体" w:cs="Arial"/>
          <w:b/>
          <w:bCs/>
          <w:color w:val="auto"/>
          <w:kern w:val="0"/>
          <w:highlight w:val="none"/>
        </w:rPr>
      </w:pPr>
    </w:p>
    <w:p w14:paraId="52AD0B9F">
      <w:pPr>
        <w:rPr>
          <w:rFonts w:ascii="宋体" w:hAnsi="宋体" w:cs="Arial"/>
          <w:b/>
          <w:bCs/>
          <w:color w:val="auto"/>
          <w:kern w:val="0"/>
          <w:highlight w:val="none"/>
        </w:rPr>
      </w:pPr>
    </w:p>
    <w:p w14:paraId="1892D6D1">
      <w:pPr>
        <w:rPr>
          <w:color w:val="auto"/>
          <w:highlight w:val="none"/>
        </w:rPr>
      </w:pPr>
    </w:p>
    <w:p w14:paraId="0D82EFB3">
      <w:pPr>
        <w:widowControl/>
        <w:snapToGrid w:val="0"/>
        <w:ind w:firstLine="480"/>
        <w:rPr>
          <w:rFonts w:ascii="宋体" w:hAnsi="宋体"/>
          <w:color w:val="auto"/>
          <w:szCs w:val="21"/>
          <w:highlight w:val="none"/>
        </w:rPr>
      </w:pPr>
      <w:r>
        <w:rPr>
          <w:rFonts w:hint="eastAsia" w:ascii="宋体" w:hAnsi="宋体"/>
          <w:color w:val="auto"/>
          <w:szCs w:val="21"/>
          <w:highlight w:val="none"/>
        </w:rPr>
        <w:t>注：</w:t>
      </w:r>
    </w:p>
    <w:p w14:paraId="49AC2862">
      <w:pPr>
        <w:widowControl/>
        <w:snapToGrid w:val="0"/>
        <w:ind w:firstLine="480"/>
        <w:outlineLvl w:val="1"/>
        <w:rPr>
          <w:rFonts w:ascii="宋体" w:hAnsi="宋体"/>
          <w:color w:val="auto"/>
          <w:szCs w:val="21"/>
          <w:highlight w:val="none"/>
        </w:rPr>
      </w:pPr>
      <w:bookmarkStart w:id="1123" w:name="_Toc26584"/>
      <w:bookmarkStart w:id="1124" w:name="_Toc823"/>
      <w:bookmarkStart w:id="1125" w:name="_Toc3031"/>
      <w:bookmarkStart w:id="1126" w:name="_Toc30340"/>
      <w:bookmarkStart w:id="1127" w:name="_Toc1304"/>
      <w:bookmarkStart w:id="1128" w:name="_Toc692"/>
      <w:bookmarkStart w:id="1129" w:name="_Toc15083"/>
      <w:bookmarkStart w:id="1130" w:name="_Toc23423"/>
      <w:r>
        <w:rPr>
          <w:rFonts w:hint="eastAsia" w:ascii="宋体" w:hAnsi="宋体"/>
          <w:color w:val="auto"/>
          <w:szCs w:val="21"/>
          <w:highlight w:val="none"/>
        </w:rPr>
        <w:t>1.如承接单位为小微企业，则需提供中小企业声明函。</w:t>
      </w:r>
      <w:bookmarkEnd w:id="1123"/>
      <w:bookmarkEnd w:id="1124"/>
      <w:bookmarkEnd w:id="1125"/>
      <w:bookmarkEnd w:id="1126"/>
      <w:bookmarkEnd w:id="1127"/>
      <w:bookmarkEnd w:id="1128"/>
      <w:bookmarkEnd w:id="1129"/>
      <w:bookmarkEnd w:id="1130"/>
    </w:p>
    <w:p w14:paraId="7BDF81CD">
      <w:pPr>
        <w:widowControl/>
        <w:snapToGrid w:val="0"/>
        <w:ind w:firstLine="480"/>
        <w:rPr>
          <w:rFonts w:ascii="宋体" w:hAnsi="宋体"/>
          <w:color w:val="auto"/>
          <w:szCs w:val="21"/>
          <w:highlight w:val="none"/>
        </w:rPr>
      </w:pPr>
      <w:r>
        <w:rPr>
          <w:rFonts w:hint="eastAsia" w:ascii="宋体" w:hAnsi="宋体"/>
          <w:color w:val="auto"/>
          <w:szCs w:val="21"/>
          <w:highlight w:val="none"/>
        </w:rPr>
        <w:t>2.如</w:t>
      </w:r>
      <w:r>
        <w:rPr>
          <w:rFonts w:hint="eastAsia" w:ascii="宋体" w:hAnsi="宋体"/>
          <w:color w:val="auto"/>
          <w:szCs w:val="21"/>
          <w:highlight w:val="none"/>
          <w:lang w:eastAsia="zh-CN"/>
        </w:rPr>
        <w:t>中标人</w:t>
      </w:r>
      <w:r>
        <w:rPr>
          <w:rFonts w:hint="eastAsia" w:ascii="宋体" w:hAnsi="宋体"/>
          <w:color w:val="auto"/>
          <w:szCs w:val="21"/>
          <w:highlight w:val="none"/>
        </w:rPr>
        <w:t>声明为小微企业，本声明函将随成交结果同时公告，接受社会监督。</w:t>
      </w:r>
    </w:p>
    <w:p w14:paraId="6EE67097">
      <w:pPr>
        <w:widowControl/>
        <w:snapToGrid w:val="0"/>
        <w:ind w:firstLine="480"/>
        <w:rPr>
          <w:color w:val="auto"/>
          <w:highlight w:val="none"/>
          <w:lang w:val="zh-CN"/>
        </w:rPr>
      </w:pPr>
      <w:r>
        <w:rPr>
          <w:rFonts w:hint="eastAsia" w:ascii="宋体" w:hAnsi="宋体" w:cs="宋体"/>
          <w:color w:val="auto"/>
          <w:szCs w:val="21"/>
          <w:highlight w:val="none"/>
        </w:rPr>
        <w:t>3.如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声明为小微企业，本声明函将随中标结果同时公告，接受社会监督。</w:t>
      </w:r>
    </w:p>
    <w:p w14:paraId="5DE45C7F">
      <w:pPr>
        <w:spacing w:line="360" w:lineRule="auto"/>
        <w:ind w:firstLine="0" w:firstLineChars="0"/>
        <w:jc w:val="center"/>
        <w:rPr>
          <w:rFonts w:ascii="宋体" w:hAnsi="宋体" w:cs="宋体"/>
          <w:b/>
          <w:color w:val="auto"/>
          <w:sz w:val="30"/>
          <w:szCs w:val="30"/>
          <w:highlight w:val="none"/>
          <w:lang w:val="zh-CN"/>
        </w:rPr>
      </w:pPr>
    </w:p>
    <w:p w14:paraId="359DFC07">
      <w:pPr>
        <w:spacing w:line="360" w:lineRule="auto"/>
        <w:ind w:firstLine="0" w:firstLineChars="0"/>
        <w:jc w:val="both"/>
        <w:rPr>
          <w:rFonts w:hint="eastAsia" w:ascii="宋体" w:hAnsi="宋体" w:cs="宋体"/>
          <w:b/>
          <w:color w:val="auto"/>
          <w:sz w:val="30"/>
          <w:szCs w:val="30"/>
          <w:highlight w:val="none"/>
          <w:lang w:val="zh-CN"/>
        </w:rPr>
      </w:pPr>
    </w:p>
    <w:p w14:paraId="3BADA61B">
      <w:pPr>
        <w:tabs>
          <w:tab w:val="left" w:pos="420"/>
        </w:tabs>
        <w:ind w:left="0" w:leftChars="0" w:firstLine="0" w:firstLineChars="0"/>
        <w:jc w:val="center"/>
        <w:rPr>
          <w:rFonts w:hint="eastAsia" w:ascii="宋体" w:hAnsi="宋体" w:cs="Arial"/>
          <w:b/>
          <w:bCs/>
          <w:color w:val="auto"/>
          <w:kern w:val="0"/>
          <w:sz w:val="30"/>
          <w:szCs w:val="30"/>
          <w:highlight w:val="none"/>
          <w:lang w:val="zh-CN"/>
        </w:rPr>
      </w:pPr>
    </w:p>
    <w:p w14:paraId="3468A4D3">
      <w:pPr>
        <w:tabs>
          <w:tab w:val="left" w:pos="420"/>
        </w:tabs>
        <w:ind w:left="0" w:leftChars="0" w:firstLine="0" w:firstLineChars="0"/>
        <w:jc w:val="center"/>
        <w:rPr>
          <w:rFonts w:hint="eastAsia" w:ascii="宋体" w:hAnsi="宋体" w:cs="Arial"/>
          <w:b/>
          <w:bCs/>
          <w:color w:val="auto"/>
          <w:kern w:val="0"/>
          <w:sz w:val="30"/>
          <w:szCs w:val="30"/>
          <w:highlight w:val="none"/>
          <w:lang w:val="zh-CN"/>
        </w:rPr>
      </w:pPr>
    </w:p>
    <w:p w14:paraId="72D56E11">
      <w:pPr>
        <w:ind w:left="0" w:leftChars="0" w:firstLine="0" w:firstLineChars="0"/>
        <w:jc w:val="left"/>
        <w:outlineLvl w:val="0"/>
        <w:rPr>
          <w:rFonts w:hint="eastAsia" w:ascii="宋体" w:hAnsi="宋体" w:cs="Arial"/>
          <w:b/>
          <w:bCs/>
          <w:color w:val="auto"/>
          <w:kern w:val="0"/>
          <w:sz w:val="30"/>
          <w:szCs w:val="30"/>
          <w:highlight w:val="none"/>
          <w:lang w:val="zh-CN"/>
        </w:rPr>
      </w:pPr>
      <w:r>
        <w:rPr>
          <w:rFonts w:hint="eastAsia" w:ascii="宋体" w:hAnsi="宋体" w:cs="宋体"/>
          <w:b/>
          <w:bCs/>
          <w:color w:val="auto"/>
          <w:highlight w:val="none"/>
          <w:lang w:bidi="ar"/>
        </w:rPr>
        <w:t>附件</w:t>
      </w:r>
      <w:r>
        <w:rPr>
          <w:rFonts w:hint="eastAsia" w:ascii="宋体" w:hAnsi="宋体" w:cs="宋体"/>
          <w:b/>
          <w:bCs/>
          <w:color w:val="auto"/>
          <w:highlight w:val="none"/>
          <w:lang w:val="en-US" w:eastAsia="zh-CN" w:bidi="ar"/>
        </w:rPr>
        <w:t>4</w:t>
      </w:r>
    </w:p>
    <w:p w14:paraId="3A99F3B5">
      <w:pPr>
        <w:tabs>
          <w:tab w:val="left" w:pos="420"/>
        </w:tabs>
        <w:ind w:left="0" w:leftChars="0" w:firstLine="0" w:firstLineChars="0"/>
        <w:jc w:val="center"/>
        <w:rPr>
          <w:rFonts w:hint="eastAsia" w:ascii="宋体" w:hAnsi="宋体" w:cs="Arial"/>
          <w:b/>
          <w:bCs/>
          <w:color w:val="auto"/>
          <w:kern w:val="0"/>
          <w:sz w:val="30"/>
          <w:szCs w:val="30"/>
          <w:highlight w:val="none"/>
          <w:lang w:val="zh-CN"/>
        </w:rPr>
      </w:pPr>
      <w:r>
        <w:rPr>
          <w:rFonts w:hint="eastAsia" w:ascii="宋体" w:hAnsi="宋体" w:cs="Arial"/>
          <w:b/>
          <w:bCs/>
          <w:color w:val="auto"/>
          <w:kern w:val="0"/>
          <w:sz w:val="30"/>
          <w:szCs w:val="30"/>
          <w:highlight w:val="none"/>
          <w:lang w:val="zh-CN"/>
        </w:rPr>
        <w:t>监狱企业声明函</w:t>
      </w:r>
    </w:p>
    <w:p w14:paraId="7C6742C5">
      <w:pPr>
        <w:tabs>
          <w:tab w:val="left" w:pos="420"/>
        </w:tabs>
        <w:ind w:left="0" w:leftChars="0" w:firstLine="0" w:firstLineChars="0"/>
        <w:jc w:val="center"/>
        <w:rPr>
          <w:rFonts w:hint="eastAsia" w:ascii="宋体" w:hAnsi="宋体" w:cs="Arial"/>
          <w:b/>
          <w:bCs/>
          <w:color w:val="auto"/>
          <w:kern w:val="0"/>
          <w:sz w:val="30"/>
          <w:szCs w:val="30"/>
          <w:highlight w:val="none"/>
          <w:lang w:val="zh-CN"/>
        </w:rPr>
      </w:pPr>
      <w:r>
        <w:rPr>
          <w:rFonts w:hint="eastAsia" w:ascii="宋体" w:hAnsi="宋体" w:cs="Arial"/>
          <w:b/>
          <w:bCs/>
          <w:color w:val="auto"/>
          <w:kern w:val="0"/>
          <w:sz w:val="30"/>
          <w:szCs w:val="30"/>
          <w:highlight w:val="none"/>
          <w:lang w:val="zh-CN"/>
        </w:rPr>
        <w:t>【非监狱企业不需提供】</w:t>
      </w:r>
    </w:p>
    <w:p w14:paraId="019573D6">
      <w:pPr>
        <w:widowControl/>
        <w:adjustRightInd w:val="0"/>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本企业郑重声明，根据《关于政府采购支持监狱企业发展有关问题的通知》（财库</w:t>
      </w:r>
      <w:r>
        <w:rPr>
          <w:rFonts w:hint="eastAsia" w:ascii="宋体" w:hAnsi="宋体" w:cs="宋体"/>
          <w:color w:val="auto"/>
          <w:highlight w:val="none"/>
        </w:rPr>
        <w:t>〔2014〕</w:t>
      </w:r>
      <w:r>
        <w:rPr>
          <w:rFonts w:hint="eastAsia" w:ascii="宋体" w:hAnsi="宋体" w:cs="宋体"/>
          <w:color w:val="auto"/>
          <w:szCs w:val="21"/>
          <w:highlight w:val="none"/>
        </w:rPr>
        <w:t>68号）的规定，本企业为</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w:t>
      </w:r>
    </w:p>
    <w:p w14:paraId="146A1545">
      <w:pPr>
        <w:widowControl/>
        <w:adjustRightInd w:val="0"/>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根据上述标准，我企业属于</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的理由为：</w:t>
      </w:r>
    </w:p>
    <w:p w14:paraId="42F8FC4B">
      <w:pPr>
        <w:widowControl/>
        <w:adjustRightInd w:val="0"/>
        <w:snapToGrid w:val="0"/>
        <w:ind w:firstLine="480"/>
        <w:rPr>
          <w:rFonts w:ascii="宋体" w:hAnsi="宋体" w:cs="宋体"/>
          <w:color w:val="auto"/>
          <w:szCs w:val="21"/>
          <w:highlight w:val="none"/>
        </w:rPr>
      </w:pPr>
      <w:r>
        <w:rPr>
          <w:rFonts w:hint="eastAsia" w:ascii="宋体" w:hAnsi="宋体" w:cs="宋体"/>
          <w:color w:val="auto"/>
          <w:szCs w:val="21"/>
          <w:highlight w:val="none"/>
        </w:rPr>
        <w:t>本企业为参加（项目名称：）（项目编号：）采购活动提供本企业的产品。</w:t>
      </w:r>
    </w:p>
    <w:p w14:paraId="3BC5C446">
      <w:pPr>
        <w:widowControl/>
        <w:adjustRightInd w:val="0"/>
        <w:snapToGrid w:val="0"/>
        <w:ind w:firstLine="480"/>
        <w:rPr>
          <w:rFonts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14:paraId="6CB6367C">
      <w:pPr>
        <w:adjustRightInd w:val="0"/>
        <w:snapToGrid w:val="0"/>
        <w:ind w:firstLine="480"/>
        <w:jc w:val="center"/>
        <w:rPr>
          <w:rFonts w:ascii="宋体" w:hAnsi="宋体" w:cs="宋体"/>
          <w:color w:val="auto"/>
          <w:szCs w:val="21"/>
          <w:highlight w:val="none"/>
        </w:rPr>
      </w:pPr>
    </w:p>
    <w:p w14:paraId="27B120C6">
      <w:pPr>
        <w:adjustRightInd w:val="0"/>
        <w:snapToGrid w:val="0"/>
        <w:ind w:firstLine="480"/>
        <w:jc w:val="center"/>
        <w:rPr>
          <w:rFonts w:ascii="宋体" w:hAnsi="宋体" w:cs="宋体"/>
          <w:color w:val="auto"/>
          <w:szCs w:val="21"/>
          <w:highlight w:val="none"/>
        </w:rPr>
      </w:pPr>
    </w:p>
    <w:p w14:paraId="1047F6E2">
      <w:pPr>
        <w:adjustRightInd w:val="0"/>
        <w:snapToGrid w:val="0"/>
        <w:ind w:firstLine="480"/>
        <w:jc w:val="center"/>
        <w:rPr>
          <w:rFonts w:ascii="宋体" w:hAnsi="宋体" w:cs="宋体"/>
          <w:color w:val="auto"/>
          <w:szCs w:val="21"/>
          <w:highlight w:val="none"/>
        </w:rPr>
      </w:pPr>
    </w:p>
    <w:p w14:paraId="0E74008A">
      <w:pPr>
        <w:adjustRightInd w:val="0"/>
        <w:snapToGrid w:val="0"/>
        <w:ind w:firstLine="480"/>
        <w:rPr>
          <w:rFonts w:ascii="宋体" w:hAnsi="宋体" w:cs="宋体"/>
          <w:color w:val="auto"/>
          <w:szCs w:val="21"/>
          <w:highlight w:val="none"/>
        </w:rPr>
      </w:pPr>
    </w:p>
    <w:p w14:paraId="0F8E4163">
      <w:pPr>
        <w:adjustRightInd w:val="0"/>
        <w:snapToGrid w:val="0"/>
        <w:ind w:firstLine="480"/>
        <w:jc w:val="center"/>
        <w:rPr>
          <w:rFonts w:ascii="宋体" w:hAnsi="宋体" w:cs="宋体"/>
          <w:color w:val="auto"/>
          <w:szCs w:val="21"/>
          <w:highlight w:val="none"/>
        </w:rPr>
      </w:pPr>
    </w:p>
    <w:p w14:paraId="11E11BCA">
      <w:pPr>
        <w:adjustRightInd w:val="0"/>
        <w:snapToGrid w:val="0"/>
        <w:ind w:firstLine="480"/>
        <w:jc w:val="center"/>
        <w:rPr>
          <w:rFonts w:ascii="宋体" w:hAnsi="宋体" w:cs="宋体"/>
          <w:color w:val="auto"/>
          <w:szCs w:val="21"/>
          <w:highlight w:val="none"/>
        </w:rPr>
      </w:pPr>
    </w:p>
    <w:p w14:paraId="25D86D4E">
      <w:pPr>
        <w:adjustRightInd w:val="0"/>
        <w:snapToGrid w:val="0"/>
        <w:ind w:firstLine="480"/>
        <w:jc w:val="center"/>
        <w:rPr>
          <w:rFonts w:ascii="宋体" w:hAnsi="宋体" w:cs="宋体"/>
          <w:color w:val="auto"/>
          <w:szCs w:val="21"/>
          <w:highlight w:val="none"/>
        </w:rPr>
      </w:pPr>
    </w:p>
    <w:p w14:paraId="0D434306">
      <w:pPr>
        <w:adjustRightInd w:val="0"/>
        <w:snapToGrid w:val="0"/>
        <w:ind w:firstLine="480"/>
        <w:jc w:val="center"/>
        <w:rPr>
          <w:rFonts w:ascii="宋体" w:hAnsi="宋体" w:cs="宋体"/>
          <w:color w:val="auto"/>
          <w:szCs w:val="21"/>
          <w:highlight w:val="none"/>
        </w:rPr>
      </w:pPr>
    </w:p>
    <w:p w14:paraId="6CB3376F">
      <w:pPr>
        <w:adjustRightInd w:val="0"/>
        <w:snapToGrid w:val="0"/>
        <w:ind w:firstLine="5040" w:firstLineChars="2100"/>
        <w:rPr>
          <w:rFonts w:ascii="宋体" w:hAnsi="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名称（盖章）：</w:t>
      </w:r>
    </w:p>
    <w:p w14:paraId="098EEC6D">
      <w:pPr>
        <w:adjustRightInd w:val="0"/>
        <w:snapToGrid w:val="0"/>
        <w:ind w:firstLine="3600" w:firstLineChars="1500"/>
        <w:rPr>
          <w:rFonts w:ascii="宋体" w:hAnsi="宋体" w:cs="宋体"/>
          <w:color w:val="auto"/>
          <w:szCs w:val="21"/>
          <w:highlight w:val="none"/>
        </w:rPr>
      </w:pPr>
    </w:p>
    <w:p w14:paraId="2C522EB8">
      <w:pPr>
        <w:adjustRightInd w:val="0"/>
        <w:snapToGrid w:val="0"/>
        <w:ind w:firstLine="5040" w:firstLineChars="2100"/>
        <w:rPr>
          <w:rFonts w:ascii="宋体" w:hAnsi="宋体" w:cs="宋体"/>
          <w:color w:val="auto"/>
          <w:szCs w:val="21"/>
          <w:highlight w:val="none"/>
        </w:rPr>
      </w:pPr>
      <w:r>
        <w:rPr>
          <w:rFonts w:hint="eastAsia" w:ascii="宋体" w:hAnsi="宋体" w:cs="宋体"/>
          <w:color w:val="auto"/>
          <w:szCs w:val="21"/>
          <w:highlight w:val="none"/>
        </w:rPr>
        <w:t>日期：    年   月   日</w:t>
      </w:r>
    </w:p>
    <w:p w14:paraId="299D9B3D">
      <w:pPr>
        <w:widowControl/>
        <w:snapToGrid w:val="0"/>
        <w:ind w:firstLine="480"/>
        <w:rPr>
          <w:rFonts w:ascii="宋体" w:hAnsi="宋体" w:cs="宋体"/>
          <w:color w:val="auto"/>
          <w:szCs w:val="21"/>
          <w:highlight w:val="none"/>
        </w:rPr>
      </w:pPr>
    </w:p>
    <w:p w14:paraId="25D8C9D5">
      <w:pPr>
        <w:widowControl/>
        <w:snapToGrid w:val="0"/>
        <w:ind w:firstLine="480"/>
        <w:rPr>
          <w:rFonts w:ascii="宋体" w:hAnsi="宋体" w:cs="宋体"/>
          <w:color w:val="auto"/>
          <w:szCs w:val="21"/>
          <w:highlight w:val="none"/>
        </w:rPr>
      </w:pPr>
    </w:p>
    <w:p w14:paraId="560E0A53">
      <w:pPr>
        <w:pStyle w:val="2"/>
        <w:numPr>
          <w:ilvl w:val="0"/>
          <w:numId w:val="0"/>
        </w:numPr>
        <w:spacing w:before="312" w:after="312"/>
        <w:jc w:val="both"/>
        <w:outlineLvl w:val="9"/>
        <w:rPr>
          <w:color w:val="auto"/>
          <w:highlight w:val="none"/>
        </w:rPr>
      </w:pPr>
    </w:p>
    <w:p w14:paraId="58090EC9">
      <w:pPr>
        <w:widowControl/>
        <w:snapToGrid w:val="0"/>
        <w:ind w:firstLine="48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为监狱</w:t>
      </w:r>
      <w:r>
        <w:rPr>
          <w:rFonts w:hint="eastAsia" w:ascii="宋体" w:hAnsi="宋体" w:cs="宋体"/>
          <w:color w:val="auto"/>
          <w:szCs w:val="21"/>
          <w:highlight w:val="none"/>
          <w:lang w:eastAsia="zh-CN"/>
        </w:rPr>
        <w:t>企业</w:t>
      </w:r>
      <w:r>
        <w:rPr>
          <w:rFonts w:hint="eastAsia" w:ascii="宋体" w:hAnsi="宋体" w:cs="宋体"/>
          <w:color w:val="auto"/>
          <w:szCs w:val="21"/>
          <w:highlight w:val="none"/>
        </w:rPr>
        <w:t>提供此函。</w:t>
      </w:r>
    </w:p>
    <w:p w14:paraId="06CBAA56">
      <w:pPr>
        <w:widowControl/>
        <w:snapToGrid w:val="0"/>
        <w:ind w:firstLine="480"/>
        <w:rPr>
          <w:rFonts w:ascii="宋体" w:hAnsi="宋体" w:cs="宋体"/>
          <w:bCs/>
          <w:color w:val="auto"/>
          <w:szCs w:val="21"/>
          <w:highlight w:val="none"/>
        </w:rPr>
      </w:pP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p>
    <w:p w14:paraId="5DA8294C">
      <w:pPr>
        <w:adjustRightInd w:val="0"/>
        <w:snapToGrid w:val="0"/>
        <w:ind w:firstLine="0" w:firstLineChars="0"/>
        <w:jc w:val="center"/>
        <w:textAlignment w:val="baseline"/>
        <w:outlineLvl w:val="9"/>
        <w:rPr>
          <w:rFonts w:hint="eastAsia" w:ascii="宋体" w:hAnsi="宋体"/>
          <w:b/>
          <w:bCs/>
          <w:color w:val="auto"/>
          <w:sz w:val="28"/>
          <w:szCs w:val="28"/>
          <w:highlight w:val="none"/>
        </w:rPr>
      </w:pPr>
      <w:bookmarkStart w:id="1131" w:name="_Toc14085"/>
      <w:bookmarkStart w:id="1132" w:name="_Toc31084"/>
      <w:bookmarkStart w:id="1133" w:name="_Toc25334"/>
      <w:bookmarkStart w:id="1134" w:name="_Toc29991"/>
      <w:bookmarkStart w:id="1135" w:name="_Toc18008"/>
      <w:bookmarkStart w:id="1136" w:name="_Toc3807"/>
      <w:bookmarkStart w:id="1137" w:name="_Toc7928"/>
      <w:bookmarkStart w:id="1138" w:name="_Toc14359"/>
      <w:bookmarkStart w:id="1139" w:name="_Toc1090"/>
      <w:bookmarkStart w:id="1140" w:name="_Toc1065"/>
      <w:bookmarkStart w:id="1141" w:name="_Toc27651"/>
    </w:p>
    <w:p w14:paraId="14ADB7DB">
      <w:pPr>
        <w:ind w:firstLine="0" w:firstLineChars="0"/>
        <w:outlineLvl w:val="0"/>
        <w:rPr>
          <w:rFonts w:hint="default" w:eastAsia="宋体" w:cs="Times New Roman"/>
          <w:color w:val="auto"/>
          <w:highlight w:val="none"/>
          <w:lang w:val="en-US" w:eastAsia="zh-CN"/>
        </w:rPr>
      </w:pPr>
      <w:bookmarkStart w:id="1142" w:name="_Toc22523"/>
      <w:r>
        <w:rPr>
          <w:rFonts w:hint="eastAsia" w:ascii="宋体" w:hAnsi="宋体" w:cs="宋体"/>
          <w:b/>
          <w:bCs/>
          <w:color w:val="auto"/>
          <w:highlight w:val="none"/>
          <w:lang w:bidi="ar"/>
        </w:rPr>
        <w:t>附件</w:t>
      </w:r>
      <w:r>
        <w:rPr>
          <w:rFonts w:hint="eastAsia" w:ascii="宋体" w:hAnsi="宋体" w:cs="宋体"/>
          <w:b/>
          <w:bCs/>
          <w:color w:val="auto"/>
          <w:highlight w:val="none"/>
          <w:lang w:val="en-US" w:eastAsia="zh-CN" w:bidi="ar"/>
        </w:rPr>
        <w:t>5</w:t>
      </w:r>
    </w:p>
    <w:p w14:paraId="77452A76">
      <w:pPr>
        <w:adjustRightInd w:val="0"/>
        <w:snapToGrid w:val="0"/>
        <w:ind w:firstLine="0" w:firstLineChars="0"/>
        <w:jc w:val="center"/>
        <w:textAlignment w:val="baseline"/>
        <w:outlineLvl w:val="9"/>
        <w:rPr>
          <w:rFonts w:hint="eastAsia" w:ascii="宋体" w:hAnsi="宋体"/>
          <w:b/>
          <w:bCs/>
          <w:color w:val="auto"/>
          <w:sz w:val="28"/>
          <w:szCs w:val="28"/>
          <w:highlight w:val="none"/>
        </w:rPr>
      </w:pPr>
    </w:p>
    <w:p w14:paraId="32C36026">
      <w:pPr>
        <w:tabs>
          <w:tab w:val="left" w:pos="420"/>
        </w:tabs>
        <w:ind w:firstLine="612"/>
        <w:jc w:val="center"/>
        <w:rPr>
          <w:rFonts w:hint="eastAsia" w:ascii="宋体" w:hAnsi="宋体" w:cs="Arial"/>
          <w:b/>
          <w:bCs/>
          <w:color w:val="auto"/>
          <w:kern w:val="0"/>
          <w:sz w:val="30"/>
          <w:szCs w:val="30"/>
          <w:highlight w:val="none"/>
          <w:lang w:val="zh-CN"/>
        </w:rPr>
      </w:pPr>
      <w:r>
        <w:rPr>
          <w:rFonts w:hint="eastAsia" w:ascii="宋体" w:hAnsi="宋体" w:cs="Arial"/>
          <w:b/>
          <w:bCs/>
          <w:color w:val="auto"/>
          <w:kern w:val="0"/>
          <w:sz w:val="30"/>
          <w:szCs w:val="30"/>
          <w:highlight w:val="none"/>
          <w:lang w:val="zh-CN"/>
        </w:rPr>
        <w:t>残疾人福利性单位声明函</w:t>
      </w:r>
      <w:bookmarkEnd w:id="1131"/>
      <w:bookmarkEnd w:id="1132"/>
      <w:bookmarkEnd w:id="1133"/>
      <w:bookmarkEnd w:id="1134"/>
      <w:bookmarkEnd w:id="1135"/>
      <w:bookmarkEnd w:id="1136"/>
      <w:bookmarkEnd w:id="1137"/>
      <w:bookmarkEnd w:id="1138"/>
      <w:bookmarkEnd w:id="1139"/>
      <w:bookmarkEnd w:id="1140"/>
      <w:bookmarkEnd w:id="1141"/>
      <w:bookmarkEnd w:id="1142"/>
    </w:p>
    <w:p w14:paraId="005DE232">
      <w:pPr>
        <w:tabs>
          <w:tab w:val="left" w:pos="420"/>
        </w:tabs>
        <w:ind w:firstLine="612"/>
        <w:jc w:val="center"/>
        <w:rPr>
          <w:rFonts w:hint="eastAsia" w:ascii="宋体" w:hAnsi="宋体" w:cs="Arial"/>
          <w:b/>
          <w:bCs/>
          <w:color w:val="auto"/>
          <w:kern w:val="0"/>
          <w:sz w:val="30"/>
          <w:szCs w:val="30"/>
          <w:highlight w:val="none"/>
          <w:lang w:val="zh-CN"/>
        </w:rPr>
      </w:pPr>
      <w:bookmarkStart w:id="1143" w:name="_Toc13934"/>
      <w:bookmarkStart w:id="1144" w:name="_Toc7823"/>
      <w:bookmarkStart w:id="1145" w:name="_Toc3769"/>
      <w:bookmarkStart w:id="1146" w:name="_Toc1650"/>
      <w:bookmarkStart w:id="1147" w:name="_Toc22388"/>
      <w:bookmarkStart w:id="1148" w:name="_Toc16520"/>
      <w:bookmarkStart w:id="1149" w:name="_Toc9848"/>
      <w:bookmarkStart w:id="1150" w:name="_Toc12560"/>
      <w:bookmarkStart w:id="1151" w:name="_Toc19455"/>
      <w:bookmarkStart w:id="1152" w:name="_Toc31591"/>
      <w:bookmarkStart w:id="1153" w:name="_Toc24336"/>
      <w:bookmarkStart w:id="1154" w:name="_Toc17040"/>
      <w:bookmarkStart w:id="1155" w:name="_Toc11676"/>
      <w:bookmarkStart w:id="1156" w:name="_Toc14977"/>
      <w:bookmarkStart w:id="1157" w:name="_Toc29152"/>
      <w:bookmarkStart w:id="1158" w:name="_Toc22421"/>
      <w:bookmarkStart w:id="1159" w:name="_Toc226"/>
      <w:bookmarkStart w:id="1160" w:name="_Toc28464"/>
      <w:bookmarkStart w:id="1161" w:name="_Toc15231"/>
      <w:bookmarkStart w:id="1162" w:name="_Toc32409"/>
      <w:bookmarkStart w:id="1163" w:name="_Toc31408"/>
      <w:bookmarkStart w:id="1164" w:name="_Toc24609"/>
      <w:bookmarkStart w:id="1165" w:name="_Toc32388"/>
      <w:bookmarkStart w:id="1166" w:name="_Toc1605"/>
      <w:bookmarkStart w:id="1167" w:name="_Toc29768"/>
      <w:bookmarkStart w:id="1168" w:name="_Toc31645"/>
      <w:bookmarkStart w:id="1169" w:name="_Toc10855"/>
      <w:bookmarkStart w:id="1170" w:name="_Toc18269"/>
      <w:bookmarkStart w:id="1171" w:name="_Toc20083"/>
      <w:bookmarkStart w:id="1172" w:name="_Toc32537"/>
      <w:r>
        <w:rPr>
          <w:rFonts w:hint="eastAsia" w:ascii="宋体" w:hAnsi="宋体" w:cs="Arial"/>
          <w:b/>
          <w:bCs/>
          <w:color w:val="auto"/>
          <w:kern w:val="0"/>
          <w:sz w:val="30"/>
          <w:szCs w:val="30"/>
          <w:highlight w:val="none"/>
          <w:lang w:val="zh-CN"/>
        </w:rPr>
        <w:t>【非残疾人福利性单位不需提供】</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2805ACBD">
      <w:pPr>
        <w:snapToGrid w:val="0"/>
        <w:ind w:firstLine="480"/>
        <w:rPr>
          <w:rFonts w:ascii="宋体" w:hAnsi="宋体"/>
          <w:color w:val="auto"/>
          <w:szCs w:val="21"/>
          <w:highlight w:val="none"/>
        </w:rPr>
      </w:pPr>
      <w:r>
        <w:rPr>
          <w:rFonts w:hint="eastAsia" w:ascii="宋体" w:hAnsi="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（采购人名称）</w:t>
      </w:r>
      <w:r>
        <w:rPr>
          <w:rFonts w:hint="eastAsia" w:ascii="宋体" w:hAnsi="宋体"/>
          <w:color w:val="auto"/>
          <w:szCs w:val="21"/>
          <w:highlight w:val="none"/>
        </w:rPr>
        <w:t>单位的</w:t>
      </w:r>
      <w:r>
        <w:rPr>
          <w:rFonts w:hint="eastAsia" w:ascii="宋体" w:hAnsi="宋体"/>
          <w:color w:val="auto"/>
          <w:szCs w:val="21"/>
          <w:highlight w:val="none"/>
          <w:u w:val="single"/>
        </w:rPr>
        <w:t>（项目名称）</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77D11E9">
      <w:pPr>
        <w:snapToGrid w:val="0"/>
        <w:ind w:firstLine="48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36643849">
      <w:pPr>
        <w:snapToGrid w:val="0"/>
        <w:ind w:firstLine="480"/>
        <w:rPr>
          <w:rFonts w:ascii="宋体" w:hAnsi="宋体"/>
          <w:color w:val="auto"/>
          <w:szCs w:val="21"/>
          <w:highlight w:val="none"/>
        </w:rPr>
      </w:pPr>
    </w:p>
    <w:p w14:paraId="62B03BDA">
      <w:pPr>
        <w:snapToGrid w:val="0"/>
        <w:ind w:firstLine="480"/>
        <w:rPr>
          <w:rFonts w:ascii="宋体" w:hAnsi="宋体"/>
          <w:color w:val="auto"/>
          <w:szCs w:val="21"/>
          <w:highlight w:val="none"/>
        </w:rPr>
      </w:pPr>
    </w:p>
    <w:p w14:paraId="2C39A82E">
      <w:pPr>
        <w:adjustRightInd w:val="0"/>
        <w:snapToGrid w:val="0"/>
        <w:ind w:firstLine="480"/>
        <w:rPr>
          <w:rFonts w:ascii="宋体" w:hAnsi="宋体"/>
          <w:color w:val="auto"/>
          <w:szCs w:val="21"/>
          <w:highlight w:val="none"/>
        </w:rPr>
      </w:pPr>
    </w:p>
    <w:p w14:paraId="0C13D0D5">
      <w:pPr>
        <w:adjustRightInd w:val="0"/>
        <w:snapToGrid w:val="0"/>
        <w:ind w:firstLine="480"/>
        <w:rPr>
          <w:rFonts w:ascii="宋体" w:hAnsi="宋体"/>
          <w:color w:val="auto"/>
          <w:szCs w:val="21"/>
          <w:highlight w:val="none"/>
        </w:rPr>
      </w:pPr>
    </w:p>
    <w:p w14:paraId="35EA0B40">
      <w:pPr>
        <w:adjustRightInd w:val="0"/>
        <w:snapToGrid w:val="0"/>
        <w:ind w:firstLine="480"/>
        <w:rPr>
          <w:rFonts w:ascii="宋体" w:hAnsi="宋体"/>
          <w:color w:val="auto"/>
          <w:szCs w:val="21"/>
          <w:highlight w:val="none"/>
        </w:rPr>
      </w:pPr>
    </w:p>
    <w:p w14:paraId="22AD4D31">
      <w:pPr>
        <w:adjustRightInd w:val="0"/>
        <w:snapToGrid w:val="0"/>
        <w:ind w:firstLine="480"/>
        <w:rPr>
          <w:rFonts w:ascii="宋体" w:hAnsi="宋体"/>
          <w:color w:val="auto"/>
          <w:szCs w:val="21"/>
          <w:highlight w:val="none"/>
        </w:rPr>
      </w:pPr>
    </w:p>
    <w:p w14:paraId="75F2F7AC">
      <w:pPr>
        <w:adjustRightInd w:val="0"/>
        <w:snapToGrid w:val="0"/>
        <w:ind w:firstLine="480"/>
        <w:rPr>
          <w:rFonts w:ascii="宋体" w:hAnsi="宋体"/>
          <w:color w:val="auto"/>
          <w:szCs w:val="21"/>
          <w:highlight w:val="none"/>
        </w:rPr>
      </w:pPr>
    </w:p>
    <w:p w14:paraId="52D83795">
      <w:pPr>
        <w:adjustRightInd w:val="0"/>
        <w:snapToGrid w:val="0"/>
        <w:ind w:firstLine="4080" w:firstLineChars="1700"/>
        <w:rPr>
          <w:rFonts w:ascii="宋体" w:hAnsi="宋体"/>
          <w:color w:val="auto"/>
          <w:szCs w:val="21"/>
          <w:highlight w:val="none"/>
          <w:u w:val="single"/>
        </w:rPr>
      </w:pPr>
      <w:r>
        <w:rPr>
          <w:rFonts w:hint="eastAsia" w:ascii="宋体" w:hAnsi="宋体"/>
          <w:color w:val="auto"/>
          <w:szCs w:val="21"/>
          <w:highlight w:val="none"/>
          <w:lang w:eastAsia="zh-CN"/>
        </w:rPr>
        <w:t>投标人</w:t>
      </w:r>
      <w:r>
        <w:rPr>
          <w:rFonts w:hint="eastAsia" w:ascii="宋体" w:hAnsi="宋体"/>
          <w:color w:val="auto"/>
          <w:szCs w:val="21"/>
          <w:highlight w:val="none"/>
        </w:rPr>
        <w:t>名称（盖章）：</w:t>
      </w:r>
    </w:p>
    <w:p w14:paraId="7BB23313">
      <w:pPr>
        <w:tabs>
          <w:tab w:val="left" w:pos="8028"/>
        </w:tabs>
        <w:adjustRightInd w:val="0"/>
        <w:snapToGrid w:val="0"/>
        <w:ind w:firstLine="3600" w:firstLineChars="15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ab/>
      </w:r>
    </w:p>
    <w:p w14:paraId="63A569D5">
      <w:pPr>
        <w:adjustRightInd w:val="0"/>
        <w:snapToGrid w:val="0"/>
        <w:ind w:firstLine="4080" w:firstLineChars="1700"/>
        <w:rPr>
          <w:rFonts w:ascii="宋体" w:hAnsi="宋体"/>
          <w:color w:val="auto"/>
          <w:szCs w:val="21"/>
          <w:highlight w:val="none"/>
        </w:rPr>
      </w:pPr>
      <w:r>
        <w:rPr>
          <w:rFonts w:hint="eastAsia" w:ascii="宋体" w:hAnsi="宋体"/>
          <w:color w:val="auto"/>
          <w:szCs w:val="21"/>
          <w:highlight w:val="none"/>
        </w:rPr>
        <w:t>日期：    年   月  日</w:t>
      </w:r>
    </w:p>
    <w:p w14:paraId="4E7C886B">
      <w:pPr>
        <w:adjustRightInd w:val="0"/>
        <w:snapToGrid w:val="0"/>
        <w:ind w:firstLine="480"/>
        <w:rPr>
          <w:rFonts w:ascii="宋体" w:hAnsi="宋体"/>
          <w:color w:val="auto"/>
          <w:szCs w:val="21"/>
          <w:highlight w:val="none"/>
        </w:rPr>
      </w:pPr>
    </w:p>
    <w:p w14:paraId="3A430919">
      <w:pPr>
        <w:adjustRightInd w:val="0"/>
        <w:snapToGrid w:val="0"/>
        <w:ind w:firstLine="480"/>
        <w:rPr>
          <w:rFonts w:ascii="宋体" w:hAnsi="宋体"/>
          <w:color w:val="auto"/>
          <w:szCs w:val="21"/>
          <w:highlight w:val="none"/>
        </w:rPr>
      </w:pPr>
    </w:p>
    <w:p w14:paraId="238EE8DC">
      <w:pPr>
        <w:adjustRightInd w:val="0"/>
        <w:snapToGrid w:val="0"/>
        <w:ind w:firstLine="480"/>
        <w:rPr>
          <w:rFonts w:ascii="宋体" w:hAnsi="宋体"/>
          <w:color w:val="auto"/>
          <w:szCs w:val="21"/>
          <w:highlight w:val="none"/>
        </w:rPr>
      </w:pPr>
    </w:p>
    <w:p w14:paraId="2BB4BD8F">
      <w:pPr>
        <w:adjustRightInd w:val="0"/>
        <w:snapToGrid w:val="0"/>
        <w:ind w:firstLine="48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为残疾人福利性</w:t>
      </w:r>
      <w:r>
        <w:rPr>
          <w:rFonts w:hint="eastAsia" w:ascii="宋体" w:hAnsi="宋体"/>
          <w:color w:val="auto"/>
          <w:szCs w:val="21"/>
          <w:highlight w:val="none"/>
          <w:lang w:eastAsia="zh-CN"/>
        </w:rPr>
        <w:t>单位</w:t>
      </w:r>
      <w:r>
        <w:rPr>
          <w:rFonts w:hint="eastAsia" w:ascii="宋体" w:hAnsi="宋体"/>
          <w:color w:val="auto"/>
          <w:szCs w:val="21"/>
          <w:highlight w:val="none"/>
        </w:rPr>
        <w:t>提供此函。</w:t>
      </w:r>
    </w:p>
    <w:p w14:paraId="08B8CEEC">
      <w:pPr>
        <w:spacing w:before="100" w:beforeAutospacing="1" w:after="120"/>
        <w:ind w:firstLine="480"/>
        <w:rPr>
          <w:rFonts w:hint="eastAsia" w:ascii="宋体" w:hAnsi="宋体"/>
          <w:color w:val="auto"/>
          <w:szCs w:val="21"/>
          <w:highlight w:val="none"/>
        </w:rPr>
      </w:pPr>
      <w:r>
        <w:rPr>
          <w:rFonts w:hint="eastAsia" w:ascii="宋体" w:hAnsi="宋体"/>
          <w:color w:val="auto"/>
          <w:szCs w:val="21"/>
          <w:highlight w:val="none"/>
        </w:rPr>
        <w:t>备注：</w:t>
      </w:r>
      <w:r>
        <w:rPr>
          <w:rFonts w:hint="eastAsia" w:ascii="宋体" w:hAnsi="宋体"/>
          <w:color w:val="auto"/>
          <w:szCs w:val="21"/>
          <w:highlight w:val="none"/>
          <w:lang w:eastAsia="zh-CN"/>
        </w:rPr>
        <w:t>中标人</w:t>
      </w:r>
      <w:r>
        <w:rPr>
          <w:rFonts w:hint="eastAsia" w:ascii="宋体" w:hAnsi="宋体"/>
          <w:color w:val="auto"/>
          <w:szCs w:val="21"/>
          <w:highlight w:val="none"/>
        </w:rPr>
        <w:t>为残疾人福利性单位的，应当随中标结果同时公告其《残疾人福利性单位声明函》，接受社会监督。</w:t>
      </w:r>
    </w:p>
    <w:p w14:paraId="69FA8A88">
      <w:pPr>
        <w:ind w:firstLine="0" w:firstLineChars="0"/>
        <w:jc w:val="left"/>
        <w:outlineLvl w:val="1"/>
        <w:rPr>
          <w:rFonts w:hint="eastAsia" w:ascii="宋体" w:hAnsi="宋体" w:cs="宋体"/>
          <w:b/>
          <w:bCs/>
          <w:color w:val="auto"/>
          <w:highlight w:val="none"/>
        </w:rPr>
      </w:pPr>
    </w:p>
    <w:p w14:paraId="4E4212F1">
      <w:pPr>
        <w:ind w:firstLine="0" w:firstLineChars="0"/>
        <w:jc w:val="left"/>
        <w:outlineLvl w:val="1"/>
        <w:rPr>
          <w:rFonts w:hint="eastAsia" w:eastAsia="宋体"/>
          <w:b/>
          <w:bCs/>
          <w:color w:val="auto"/>
          <w:sz w:val="30"/>
          <w:szCs w:val="30"/>
          <w:highlight w:val="none"/>
          <w:lang w:eastAsia="zh-CN"/>
        </w:rPr>
      </w:pPr>
      <w:r>
        <w:rPr>
          <w:rFonts w:hint="eastAsia" w:ascii="宋体" w:hAnsi="宋体" w:cs="宋体"/>
          <w:b/>
          <w:bCs/>
          <w:color w:val="auto"/>
          <w:highlight w:val="none"/>
        </w:rPr>
        <w:t>附件</w:t>
      </w:r>
      <w:bookmarkEnd w:id="1119"/>
      <w:bookmarkEnd w:id="1120"/>
      <w:r>
        <w:rPr>
          <w:rFonts w:hint="eastAsia" w:ascii="宋体" w:hAnsi="宋体" w:cs="宋体"/>
          <w:b/>
          <w:bCs/>
          <w:color w:val="auto"/>
          <w:highlight w:val="none"/>
          <w:lang w:val="en-US" w:eastAsia="zh-CN"/>
        </w:rPr>
        <w:t>6</w:t>
      </w:r>
    </w:p>
    <w:p w14:paraId="1EDBA9AA">
      <w:pPr>
        <w:ind w:firstLine="0" w:firstLineChars="0"/>
        <w:jc w:val="center"/>
        <w:rPr>
          <w:b/>
          <w:bCs/>
          <w:color w:val="auto"/>
          <w:sz w:val="30"/>
          <w:szCs w:val="30"/>
          <w:highlight w:val="none"/>
          <w:lang w:val="en-GB"/>
        </w:rPr>
      </w:pPr>
      <w:r>
        <w:rPr>
          <w:rFonts w:hint="eastAsia"/>
          <w:b/>
          <w:bCs/>
          <w:color w:val="auto"/>
          <w:sz w:val="30"/>
          <w:szCs w:val="30"/>
          <w:highlight w:val="none"/>
          <w:lang w:val="en-GB"/>
        </w:rPr>
        <w:t>投标函</w:t>
      </w:r>
    </w:p>
    <w:p w14:paraId="2C0E556F">
      <w:pPr>
        <w:adjustRightInd w:val="0"/>
        <w:snapToGrid w:val="0"/>
        <w:spacing w:line="360" w:lineRule="auto"/>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（采购人） ：</w:t>
      </w:r>
    </w:p>
    <w:p w14:paraId="400B25D4">
      <w:pPr>
        <w:ind w:firstLine="480"/>
        <w:rPr>
          <w:rFonts w:ascii="宋体" w:cs="宋体"/>
          <w:color w:val="auto"/>
          <w:highlight w:val="none"/>
        </w:rPr>
      </w:pPr>
      <w:r>
        <w:rPr>
          <w:rFonts w:ascii="宋体" w:hAnsi="宋体" w:cs="宋体"/>
          <w:color w:val="auto"/>
          <w:highlight w:val="none"/>
          <w:u w:val="single"/>
        </w:rPr>
        <w:t>(</w:t>
      </w:r>
      <w:r>
        <w:rPr>
          <w:rFonts w:hint="eastAsia" w:ascii="宋体" w:hAnsi="宋体" w:cs="宋体"/>
          <w:color w:val="auto"/>
          <w:highlight w:val="none"/>
          <w:u w:val="single"/>
        </w:rPr>
        <w:t>投标人全称</w:t>
      </w:r>
      <w:r>
        <w:rPr>
          <w:rFonts w:ascii="宋体" w:hAnsi="宋体" w:cs="宋体"/>
          <w:color w:val="auto"/>
          <w:highlight w:val="none"/>
          <w:u w:val="single"/>
        </w:rPr>
        <w:t>)</w:t>
      </w:r>
      <w:r>
        <w:rPr>
          <w:rFonts w:hint="eastAsia" w:ascii="宋体" w:hAnsi="宋体" w:cs="宋体"/>
          <w:color w:val="auto"/>
          <w:highlight w:val="none"/>
        </w:rPr>
        <w:t>授权</w:t>
      </w:r>
      <w:r>
        <w:rPr>
          <w:rFonts w:ascii="宋体" w:hAnsi="宋体" w:cs="宋体"/>
          <w:color w:val="auto"/>
          <w:highlight w:val="none"/>
          <w:u w:val="single"/>
        </w:rPr>
        <w:t>(</w:t>
      </w:r>
      <w:r>
        <w:rPr>
          <w:rFonts w:hint="eastAsia" w:ascii="宋体" w:hAnsi="宋体" w:cs="宋体"/>
          <w:color w:val="auto"/>
          <w:highlight w:val="none"/>
          <w:u w:val="single"/>
        </w:rPr>
        <w:t>全权代表姓名</w:t>
      </w:r>
      <w:r>
        <w:rPr>
          <w:rFonts w:ascii="宋体" w:hAnsi="宋体" w:cs="宋体"/>
          <w:color w:val="auto"/>
          <w:highlight w:val="none"/>
          <w:u w:val="single"/>
        </w:rPr>
        <w:t>)</w:t>
      </w:r>
      <w:r>
        <w:rPr>
          <w:rFonts w:hint="eastAsia" w:ascii="宋体" w:hAnsi="宋体" w:cs="宋体"/>
          <w:color w:val="auto"/>
          <w:highlight w:val="none"/>
          <w:u w:val="single"/>
        </w:rPr>
        <w:t xml:space="preserve">  </w:t>
      </w:r>
      <w:r>
        <w:rPr>
          <w:rFonts w:ascii="宋体" w:hAnsi="宋体" w:cs="宋体"/>
          <w:color w:val="auto"/>
          <w:highlight w:val="none"/>
          <w:u w:val="single"/>
        </w:rPr>
        <w:t>(</w:t>
      </w:r>
      <w:r>
        <w:rPr>
          <w:rFonts w:hint="eastAsia" w:ascii="宋体" w:hAnsi="宋体" w:cs="宋体"/>
          <w:color w:val="auto"/>
          <w:highlight w:val="none"/>
        </w:rPr>
        <w:t>职务、职称</w:t>
      </w:r>
      <w:r>
        <w:rPr>
          <w:rFonts w:ascii="宋体" w:hAnsi="宋体" w:cs="宋体"/>
          <w:color w:val="auto"/>
          <w:highlight w:val="none"/>
        </w:rPr>
        <w:t>)</w:t>
      </w:r>
      <w:r>
        <w:rPr>
          <w:rFonts w:hint="eastAsia" w:ascii="宋体" w:hAnsi="宋体" w:cs="宋体"/>
          <w:color w:val="auto"/>
          <w:highlight w:val="none"/>
        </w:rPr>
        <w:t>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14:paraId="6EF37D06">
      <w:pP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.我方同意在投标人投标须知规定的开标日期起遵守本投标书中的承诺且在投标有效期满之前均具有约束力。</w:t>
      </w:r>
    </w:p>
    <w:p w14:paraId="2F5AC232">
      <w:pPr>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.我方承诺已经具备《中华人民共和国政府采购法》中规定的参加国企采购活动的投标人应当具备的条件：</w:t>
      </w:r>
    </w:p>
    <w:p w14:paraId="019568B2">
      <w:pP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具有独立承担民事责任的能力；</w:t>
      </w:r>
    </w:p>
    <w:p w14:paraId="44A4DAE4">
      <w:pPr>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遵守国家法律、行政法规，具有良好的信誉和商业道德；</w:t>
      </w:r>
    </w:p>
    <w:p w14:paraId="12111588">
      <w:pPr>
        <w:ind w:firstLine="48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具有履行合同的能力和良好</w:t>
      </w:r>
      <w:r>
        <w:rPr>
          <w:rFonts w:hint="eastAsia" w:ascii="宋体" w:hAnsi="宋体" w:cs="宋体"/>
          <w:color w:val="auto"/>
          <w:highlight w:val="none"/>
          <w:lang w:eastAsia="zh-CN"/>
        </w:rPr>
        <w:t>地</w:t>
      </w:r>
      <w:r>
        <w:rPr>
          <w:rFonts w:hint="eastAsia" w:ascii="宋体" w:hAnsi="宋体" w:cs="宋体"/>
          <w:color w:val="auto"/>
          <w:highlight w:val="none"/>
        </w:rPr>
        <w:t>履行合同记录；</w:t>
      </w:r>
    </w:p>
    <w:p w14:paraId="3B15E56D">
      <w:pPr>
        <w:ind w:firstLine="48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良好的资金、财务状况；</w:t>
      </w:r>
    </w:p>
    <w:p w14:paraId="7BE23E57">
      <w:pPr>
        <w:ind w:firstLine="48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提供的产品和服务符合中国政府规定的相应标准和环保标准；</w:t>
      </w:r>
    </w:p>
    <w:p w14:paraId="5F564432">
      <w:pPr>
        <w:ind w:firstLine="48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没有违反国企采购法规、政策的记录；</w:t>
      </w:r>
    </w:p>
    <w:p w14:paraId="3F2C5C87">
      <w:pPr>
        <w:ind w:firstLine="48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没有发生重大经济纠纷和走私犯罪记录。</w:t>
      </w:r>
    </w:p>
    <w:p w14:paraId="65E06FA0">
      <w:pPr>
        <w:ind w:firstLine="48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.提供编制和提交招标文件须知规定的电子投标文件，具体内容为：</w:t>
      </w:r>
    </w:p>
    <w:p w14:paraId="738D33EC">
      <w:pP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资格审查文件；</w:t>
      </w:r>
    </w:p>
    <w:p w14:paraId="5C51DCF8">
      <w:pPr>
        <w:ind w:firstLine="48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zh-CN"/>
        </w:rPr>
        <w:t>资信技术</w:t>
      </w:r>
      <w:r>
        <w:rPr>
          <w:rFonts w:hint="eastAsia" w:ascii="宋体" w:hAnsi="宋体" w:cs="宋体"/>
          <w:color w:val="auto"/>
          <w:highlight w:val="none"/>
        </w:rPr>
        <w:t>文件；</w:t>
      </w:r>
    </w:p>
    <w:p w14:paraId="2D2ACCA3">
      <w:pP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商务报价</w:t>
      </w:r>
      <w:r>
        <w:rPr>
          <w:rFonts w:hint="eastAsia" w:ascii="宋体" w:hAnsi="宋体" w:cs="宋体"/>
          <w:color w:val="auto"/>
          <w:highlight w:val="none"/>
          <w:lang w:val="zh-CN"/>
        </w:rPr>
        <w:t>文件</w:t>
      </w:r>
      <w:r>
        <w:rPr>
          <w:rFonts w:hint="eastAsia" w:ascii="宋体" w:hAnsi="宋体" w:cs="宋体"/>
          <w:color w:val="auto"/>
          <w:highlight w:val="none"/>
        </w:rPr>
        <w:t>；</w:t>
      </w:r>
    </w:p>
    <w:p w14:paraId="42E7358C">
      <w:pP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4</w:t>
      </w:r>
      <w:r>
        <w:rPr>
          <w:rFonts w:ascii="宋体" w:hAnsi="宋体" w:cs="宋体"/>
          <w:color w:val="auto"/>
          <w:highlight w:val="none"/>
        </w:rPr>
        <w:t>)</w:t>
      </w:r>
      <w:r>
        <w:rPr>
          <w:rFonts w:hint="eastAsia" w:ascii="宋体" w:hAnsi="宋体" w:cs="宋体"/>
          <w:color w:val="auto"/>
          <w:highlight w:val="none"/>
        </w:rPr>
        <w:t>投标须知要求投标人提交的全部文件；</w:t>
      </w:r>
    </w:p>
    <w:p w14:paraId="04300E93">
      <w:pP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w:t>
      </w:r>
      <w:r>
        <w:rPr>
          <w:rFonts w:hint="eastAsia" w:ascii="宋体" w:hAnsi="宋体" w:cs="宋体"/>
          <w:color w:val="auto"/>
          <w:highlight w:val="none"/>
        </w:rPr>
        <w:t>按招标文件要求提供和交付的货物和服务的投标报价详见开标一览表；</w:t>
      </w:r>
    </w:p>
    <w:p w14:paraId="6DE8D484">
      <w:pP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6</w:t>
      </w:r>
      <w:r>
        <w:rPr>
          <w:rFonts w:ascii="宋体" w:hAnsi="宋体" w:cs="宋体"/>
          <w:color w:val="auto"/>
          <w:highlight w:val="none"/>
        </w:rPr>
        <w:t>)</w:t>
      </w:r>
      <w:r>
        <w:rPr>
          <w:rFonts w:hint="eastAsia" w:ascii="宋体" w:hAnsi="宋体" w:cs="宋体"/>
          <w:color w:val="auto"/>
          <w:highlight w:val="none"/>
        </w:rPr>
        <w:t>保证忠实地执行双方所签订的合同，并承担合同规定的责任和义务；</w:t>
      </w:r>
    </w:p>
    <w:p w14:paraId="34F47C02">
      <w:pP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7</w:t>
      </w:r>
      <w:r>
        <w:rPr>
          <w:rFonts w:ascii="宋体" w:hAnsi="宋体" w:cs="宋体"/>
          <w:color w:val="auto"/>
          <w:highlight w:val="none"/>
        </w:rPr>
        <w:t>)</w:t>
      </w:r>
      <w:r>
        <w:rPr>
          <w:rFonts w:hint="eastAsia" w:ascii="宋体" w:hAnsi="宋体" w:cs="宋体"/>
          <w:color w:val="auto"/>
          <w:highlight w:val="none"/>
        </w:rPr>
        <w:t>保证遵守招标文件中的其他有关规定。</w:t>
      </w:r>
    </w:p>
    <w:p w14:paraId="3A57C339">
      <w:pPr>
        <w:ind w:firstLine="48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.我方完全理解贵方不一定要接受最低价的投标。</w:t>
      </w:r>
    </w:p>
    <w:p w14:paraId="13C611FA">
      <w:pPr>
        <w:ind w:firstLine="48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.我方愿意向贵方提供任何与该项投标有关的数据、情况和服务资料。若贵方需要，我方愿意提供我方</w:t>
      </w:r>
      <w:r>
        <w:rPr>
          <w:rFonts w:hint="eastAsia" w:ascii="宋体" w:hAnsi="宋体" w:cs="宋体"/>
          <w:color w:val="auto"/>
          <w:highlight w:val="none"/>
          <w:lang w:eastAsia="zh-CN"/>
        </w:rPr>
        <w:t>做出</w:t>
      </w:r>
      <w:r>
        <w:rPr>
          <w:rFonts w:hint="eastAsia" w:ascii="宋体" w:hAnsi="宋体" w:cs="宋体"/>
          <w:color w:val="auto"/>
          <w:highlight w:val="none"/>
        </w:rPr>
        <w:t>的一切承诺的证明材料。</w:t>
      </w:r>
    </w:p>
    <w:p w14:paraId="2D4089A7">
      <w:pPr>
        <w:ind w:firstLine="48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.我方已详细审核全部招标文件，包括招标文件修改书（如有的话）、参考资料及有关附件，确认无误。我方完全理解并接受招标文件的各项规定和要求，对招标文件的合理性、合法性不再有异议。</w:t>
      </w:r>
    </w:p>
    <w:p w14:paraId="758030B8">
      <w:pPr>
        <w:ind w:firstLine="48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.我方将严格遵守《中华人民共和国政府采购法》第七十七条规定，投标人有下列情形之一的，处以采购金额</w:t>
      </w:r>
      <w:r>
        <w:rPr>
          <w:rFonts w:ascii="宋体" w:hAnsi="宋体" w:cs="宋体"/>
          <w:color w:val="auto"/>
          <w:highlight w:val="none"/>
        </w:rPr>
        <w:t>5</w:t>
      </w:r>
      <w:r>
        <w:rPr>
          <w:rFonts w:hint="eastAsia" w:ascii="宋体" w:hAnsi="宋体" w:cs="宋体"/>
          <w:color w:val="auto"/>
          <w:highlight w:val="none"/>
        </w:rPr>
        <w:t>‰以上</w:t>
      </w:r>
      <w:r>
        <w:rPr>
          <w:rFonts w:ascii="宋体" w:hAnsi="宋体" w:cs="宋体"/>
          <w:color w:val="auto"/>
          <w:highlight w:val="none"/>
        </w:rPr>
        <w:t>10</w:t>
      </w:r>
      <w:r>
        <w:rPr>
          <w:rFonts w:hint="eastAsia" w:ascii="宋体" w:hAnsi="宋体" w:cs="宋体"/>
          <w:color w:val="auto"/>
          <w:highlight w:val="none"/>
        </w:rPr>
        <w:t>‰以下的罚款，列入不良行为记录名单，在一至三年内禁止参加国企采购活动；有违法所得的，并处没收违法所得；情节严重的，由工商行政管理机关吊销营业执照；构成犯罪的，依法追究刑事责任：</w:t>
      </w:r>
    </w:p>
    <w:p w14:paraId="29C0A2D1">
      <w:pP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提供虚假材料谋取中标、成交的；</w:t>
      </w:r>
    </w:p>
    <w:p w14:paraId="65C9C1C0">
      <w:pPr>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采取不正当手段诋毁、排挤其他投标人的；</w:t>
      </w:r>
    </w:p>
    <w:p w14:paraId="0AA0A7E9">
      <w:pPr>
        <w:ind w:firstLine="48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与采购人、</w:t>
      </w:r>
      <w:r>
        <w:rPr>
          <w:rFonts w:hint="eastAsia" w:ascii="宋体" w:hAnsi="宋体" w:cs="宋体"/>
          <w:color w:val="auto"/>
          <w:highlight w:val="none"/>
          <w:lang w:eastAsia="zh-CN"/>
        </w:rPr>
        <w:t>其他</w:t>
      </w:r>
      <w:r>
        <w:rPr>
          <w:rFonts w:hint="eastAsia" w:ascii="宋体" w:hAnsi="宋体" w:cs="宋体"/>
          <w:color w:val="auto"/>
          <w:highlight w:val="none"/>
        </w:rPr>
        <w:t>投标人或者招标代理机构恶意串通的；</w:t>
      </w:r>
    </w:p>
    <w:p w14:paraId="716AB494">
      <w:pPr>
        <w:ind w:firstLine="48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向采购人、招标代理机构行贿或者提供其他不正当利益的；</w:t>
      </w:r>
    </w:p>
    <w:p w14:paraId="389CB1DE">
      <w:pPr>
        <w:ind w:firstLine="48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在招标采购过程中与采购人进行协商谈判的；</w:t>
      </w:r>
    </w:p>
    <w:p w14:paraId="184ED268">
      <w:pPr>
        <w:ind w:firstLine="48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拒绝有关部门监督检查或提供虚假情况的。</w:t>
      </w:r>
    </w:p>
    <w:p w14:paraId="3D64BD3C">
      <w:pPr>
        <w:ind w:firstLine="480"/>
        <w:rPr>
          <w:rFonts w:ascii="宋体" w:cs="宋体"/>
          <w:color w:val="auto"/>
          <w:highlight w:val="none"/>
        </w:rPr>
      </w:pPr>
      <w:r>
        <w:rPr>
          <w:rFonts w:hint="eastAsia" w:ascii="宋体" w:hAnsi="宋体" w:cs="宋体"/>
          <w:color w:val="auto"/>
          <w:highlight w:val="none"/>
        </w:rPr>
        <w:t>投标人有前款第</w:t>
      </w:r>
      <w:r>
        <w:rPr>
          <w:rFonts w:ascii="宋体" w:hAnsi="宋体" w:cs="宋体"/>
          <w:color w:val="auto"/>
          <w:highlight w:val="none"/>
        </w:rPr>
        <w:t>(1)</w:t>
      </w:r>
      <w:r>
        <w:rPr>
          <w:rFonts w:hint="eastAsia" w:ascii="宋体" w:hAnsi="宋体" w:cs="宋体"/>
          <w:color w:val="auto"/>
          <w:highlight w:val="none"/>
        </w:rPr>
        <w:t>至</w:t>
      </w:r>
      <w:r>
        <w:rPr>
          <w:rFonts w:ascii="宋体" w:hAnsi="宋体" w:cs="宋体"/>
          <w:color w:val="auto"/>
          <w:highlight w:val="none"/>
        </w:rPr>
        <w:t>(4)</w:t>
      </w:r>
      <w:r>
        <w:rPr>
          <w:rFonts w:hint="eastAsia" w:ascii="宋体" w:hAnsi="宋体" w:cs="宋体"/>
          <w:color w:val="auto"/>
          <w:highlight w:val="none"/>
        </w:rPr>
        <w:t>项情形之一的，中标、成交无效。</w:t>
      </w:r>
    </w:p>
    <w:p w14:paraId="4C677E62">
      <w:pPr>
        <w:ind w:firstLine="480"/>
        <w:rPr>
          <w:rFonts w:ascii="宋体" w:cs="宋体"/>
          <w:color w:val="auto"/>
          <w:highlight w:val="none"/>
          <w:lang w:val="zh-CN"/>
        </w:rPr>
      </w:pPr>
    </w:p>
    <w:p w14:paraId="235B4B81">
      <w:pPr>
        <w:ind w:firstLine="480"/>
        <w:rPr>
          <w:rFonts w:ascii="宋体" w:cs="宋体"/>
          <w:color w:val="auto"/>
          <w:highlight w:val="none"/>
        </w:rPr>
      </w:pPr>
      <w:r>
        <w:rPr>
          <w:rFonts w:hint="eastAsia" w:ascii="宋体" w:hAnsi="宋体" w:cs="宋体"/>
          <w:color w:val="auto"/>
          <w:highlight w:val="none"/>
          <w:lang w:val="zh-CN"/>
        </w:rPr>
        <w:t>法定（授权）代表人（签字或盖章）：</w:t>
      </w:r>
      <w:r>
        <w:rPr>
          <w:rFonts w:ascii="宋体" w:hAnsi="宋体" w:cs="宋体"/>
          <w:color w:val="auto"/>
          <w:highlight w:val="none"/>
          <w:lang w:val="zh-CN"/>
        </w:rPr>
        <w:t xml:space="preserve">                    </w:t>
      </w:r>
      <w:r>
        <w:rPr>
          <w:rFonts w:ascii="宋体" w:cs="宋体"/>
          <w:color w:val="auto"/>
          <w:highlight w:val="none"/>
        </w:rPr>
        <w:tab/>
      </w:r>
    </w:p>
    <w:p w14:paraId="7609ADA0">
      <w:pPr>
        <w:ind w:firstLine="480"/>
        <w:rPr>
          <w:rFonts w:ascii="宋体" w:cs="宋体"/>
          <w:color w:val="auto"/>
          <w:highlight w:val="none"/>
          <w:lang w:val="zh-CN"/>
        </w:rPr>
      </w:pPr>
      <w:r>
        <w:rPr>
          <w:rFonts w:hint="eastAsia" w:ascii="宋体" w:hAnsi="宋体" w:cs="宋体"/>
          <w:color w:val="auto"/>
          <w:highlight w:val="none"/>
          <w:lang w:val="zh-CN"/>
        </w:rPr>
        <w:t>投标人盖</w:t>
      </w:r>
      <w:r>
        <w:rPr>
          <w:rFonts w:ascii="宋体" w:hAnsi="宋体" w:cs="宋体"/>
          <w:color w:val="auto"/>
          <w:highlight w:val="none"/>
          <w:lang w:val="zh-CN"/>
        </w:rPr>
        <w:t xml:space="preserve"> </w:t>
      </w:r>
      <w:r>
        <w:rPr>
          <w:rFonts w:hint="eastAsia" w:ascii="宋体" w:hAnsi="宋体" w:cs="宋体"/>
          <w:color w:val="auto"/>
          <w:highlight w:val="none"/>
          <w:lang w:val="zh-CN"/>
        </w:rPr>
        <w:t>章：</w:t>
      </w:r>
      <w:r>
        <w:rPr>
          <w:rFonts w:ascii="宋体" w:hAnsi="宋体" w:cs="宋体"/>
          <w:color w:val="auto"/>
          <w:highlight w:val="none"/>
          <w:lang w:val="zh-CN"/>
        </w:rPr>
        <w:t xml:space="preserve">                       </w:t>
      </w:r>
    </w:p>
    <w:p w14:paraId="11064DB2">
      <w:pPr>
        <w:ind w:firstLine="480"/>
        <w:rPr>
          <w:rFonts w:ascii="宋体" w:cs="宋体"/>
          <w:color w:val="auto"/>
          <w:highlight w:val="none"/>
        </w:rPr>
      </w:pPr>
      <w:r>
        <w:rPr>
          <w:rFonts w:hint="eastAsia" w:ascii="宋体" w:hAnsi="宋体" w:cs="宋体"/>
          <w:color w:val="auto"/>
          <w:highlight w:val="none"/>
          <w:lang w:val="zh-CN"/>
        </w:rPr>
        <w:t>联系电话：</w:t>
      </w:r>
      <w:r>
        <w:rPr>
          <w:rFonts w:ascii="宋体" w:hAnsi="宋体" w:cs="宋体"/>
          <w:color w:val="auto"/>
          <w:highlight w:val="none"/>
          <w:lang w:val="zh-CN"/>
        </w:rPr>
        <w:t xml:space="preserve">           </w:t>
      </w:r>
      <w:r>
        <w:rPr>
          <w:rFonts w:hint="eastAsia" w:ascii="宋体" w:hAnsi="宋体" w:cs="宋体"/>
          <w:color w:val="auto"/>
          <w:highlight w:val="none"/>
          <w:lang w:val="zh-CN"/>
        </w:rPr>
        <w:t>传真：</w:t>
      </w:r>
      <w:r>
        <w:rPr>
          <w:rFonts w:ascii="宋体" w:hAnsi="宋体" w:cs="宋体"/>
          <w:color w:val="auto"/>
          <w:highlight w:val="none"/>
          <w:lang w:val="zh-CN"/>
        </w:rPr>
        <w:t xml:space="preserve">              </w:t>
      </w:r>
      <w:r>
        <w:rPr>
          <w:rFonts w:hint="eastAsia" w:ascii="宋体" w:hAnsi="宋体" w:cs="宋体"/>
          <w:color w:val="auto"/>
          <w:highlight w:val="none"/>
          <w:lang w:val="zh-CN"/>
        </w:rPr>
        <w:t>电子邮件：</w:t>
      </w:r>
      <w:r>
        <w:rPr>
          <w:rFonts w:ascii="宋体" w:hAnsi="宋体" w:cs="宋体"/>
          <w:color w:val="auto"/>
          <w:highlight w:val="none"/>
          <w:lang w:val="zh-CN"/>
        </w:rPr>
        <w:t xml:space="preserve">              </w:t>
      </w:r>
    </w:p>
    <w:p w14:paraId="3D0240AD">
      <w:pPr>
        <w:ind w:firstLine="480"/>
        <w:rPr>
          <w:rFonts w:ascii="宋体" w:cs="宋体"/>
          <w:color w:val="auto"/>
          <w:highlight w:val="none"/>
        </w:rPr>
      </w:pPr>
      <w:r>
        <w:rPr>
          <w:rFonts w:hint="eastAsia" w:ascii="宋体" w:hAnsi="宋体" w:cs="宋体"/>
          <w:color w:val="auto"/>
          <w:highlight w:val="none"/>
          <w:lang w:val="zh-CN"/>
        </w:rPr>
        <w:t>联系地址：</w:t>
      </w:r>
      <w:r>
        <w:rPr>
          <w:rFonts w:ascii="宋体" w:hAnsi="宋体" w:cs="宋体"/>
          <w:color w:val="auto"/>
          <w:highlight w:val="none"/>
          <w:lang w:val="zh-CN"/>
        </w:rPr>
        <w:t xml:space="preserve">                                                    </w:t>
      </w:r>
    </w:p>
    <w:p w14:paraId="6EE5458D">
      <w:pPr>
        <w:ind w:firstLine="480"/>
        <w:rPr>
          <w:rFonts w:ascii="宋体" w:cs="宋体"/>
          <w:color w:val="auto"/>
          <w:highlight w:val="none"/>
        </w:rPr>
      </w:pPr>
      <w:r>
        <w:rPr>
          <w:rFonts w:hint="eastAsia" w:ascii="宋体" w:hAnsi="宋体" w:cs="宋体"/>
          <w:color w:val="auto"/>
          <w:highlight w:val="none"/>
          <w:lang w:val="zh-CN"/>
        </w:rPr>
        <w:t>邮政编码：</w:t>
      </w:r>
      <w:r>
        <w:rPr>
          <w:rFonts w:ascii="宋体" w:hAnsi="宋体" w:cs="宋体"/>
          <w:color w:val="auto"/>
          <w:highlight w:val="none"/>
          <w:lang w:val="zh-CN"/>
        </w:rPr>
        <w:t xml:space="preserve">                     </w:t>
      </w:r>
      <w:r>
        <w:rPr>
          <w:rFonts w:hint="eastAsia" w:ascii="宋体" w:hAnsi="宋体" w:cs="宋体"/>
          <w:color w:val="auto"/>
          <w:highlight w:val="none"/>
          <w:lang w:val="zh-CN"/>
        </w:rPr>
        <w:t>传真号码：</w:t>
      </w:r>
      <w:r>
        <w:rPr>
          <w:rFonts w:ascii="宋体" w:hAnsi="宋体" w:cs="宋体"/>
          <w:color w:val="auto"/>
          <w:highlight w:val="none"/>
          <w:lang w:val="zh-CN"/>
        </w:rPr>
        <w:t xml:space="preserve">                     </w:t>
      </w:r>
    </w:p>
    <w:p w14:paraId="56649BF8">
      <w:pPr>
        <w:ind w:firstLine="480"/>
        <w:rPr>
          <w:rFonts w:ascii="宋体" w:cs="宋体"/>
          <w:color w:val="auto"/>
          <w:highlight w:val="none"/>
        </w:rPr>
      </w:pPr>
      <w:r>
        <w:rPr>
          <w:rFonts w:hint="eastAsia" w:ascii="宋体" w:hAnsi="宋体" w:cs="宋体"/>
          <w:color w:val="auto"/>
          <w:highlight w:val="none"/>
          <w:lang w:val="zh-CN"/>
        </w:rPr>
        <w:t>日期</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lang w:val="zh-CN"/>
        </w:rPr>
        <w:t>年</w:t>
      </w:r>
      <w:r>
        <w:rPr>
          <w:rFonts w:ascii="宋体" w:cs="宋体"/>
          <w:color w:val="auto"/>
          <w:highlight w:val="none"/>
        </w:rPr>
        <w:tab/>
      </w:r>
      <w:r>
        <w:rPr>
          <w:rFonts w:hint="eastAsia" w:ascii="宋体" w:cs="宋体"/>
          <w:color w:val="auto"/>
          <w:highlight w:val="none"/>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w:t>
      </w:r>
    </w:p>
    <w:p w14:paraId="30A0E9B8">
      <w:pPr>
        <w:ind w:firstLine="482"/>
        <w:rPr>
          <w:rFonts w:asci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注：未按照本投标响应函要求填报的将被视为非实质性响应，从而可能导致该投标文件被拒绝。</w:t>
      </w:r>
    </w:p>
    <w:p w14:paraId="3079AC87">
      <w:pPr>
        <w:ind w:firstLine="0" w:firstLineChars="0"/>
        <w:jc w:val="left"/>
        <w:rPr>
          <w:rFonts w:ascii="宋体" w:cs="宋体"/>
          <w:b/>
          <w:bCs/>
          <w:color w:val="auto"/>
          <w:highlight w:val="none"/>
        </w:rPr>
      </w:pPr>
    </w:p>
    <w:p w14:paraId="0F4BA101">
      <w:pPr>
        <w:pStyle w:val="36"/>
        <w:ind w:left="480"/>
        <w:rPr>
          <w:rFonts w:hint="default"/>
          <w:color w:val="auto"/>
          <w:highlight w:val="none"/>
        </w:rPr>
      </w:pPr>
    </w:p>
    <w:p w14:paraId="3DB31F99">
      <w:pPr>
        <w:pStyle w:val="46"/>
        <w:ind w:left="960" w:firstLine="0" w:firstLineChars="0"/>
        <w:rPr>
          <w:rFonts w:hAnsi="宋体" w:cs="宋体"/>
          <w:b/>
          <w:bCs/>
          <w:color w:val="auto"/>
          <w:highlight w:val="none"/>
        </w:rPr>
      </w:pPr>
    </w:p>
    <w:p w14:paraId="1ED2F1DC">
      <w:pPr>
        <w:pStyle w:val="47"/>
        <w:rPr>
          <w:rFonts w:hAnsi="宋体" w:cs="宋体"/>
          <w:b/>
          <w:bCs/>
          <w:color w:val="auto"/>
          <w:highlight w:val="none"/>
        </w:rPr>
      </w:pPr>
    </w:p>
    <w:p w14:paraId="1A825C30">
      <w:pPr>
        <w:ind w:firstLine="0" w:firstLineChars="0"/>
        <w:jc w:val="left"/>
        <w:outlineLvl w:val="9"/>
        <w:rPr>
          <w:rFonts w:ascii="宋体" w:hAnsi="宋体" w:cs="宋体"/>
          <w:b/>
          <w:bCs/>
          <w:color w:val="auto"/>
          <w:highlight w:val="none"/>
        </w:rPr>
      </w:pPr>
    </w:p>
    <w:p w14:paraId="5BC0DAE7">
      <w:pPr>
        <w:ind w:firstLine="0" w:firstLineChars="0"/>
        <w:jc w:val="left"/>
        <w:outlineLvl w:val="1"/>
        <w:rPr>
          <w:rFonts w:hint="eastAsia" w:eastAsia="宋体"/>
          <w:color w:val="auto"/>
          <w:highlight w:val="none"/>
          <w:lang w:eastAsia="zh-CN"/>
        </w:rPr>
      </w:pPr>
      <w:bookmarkStart w:id="1173" w:name="_Toc20365"/>
      <w:bookmarkStart w:id="1174" w:name="_Toc15615"/>
      <w:r>
        <w:rPr>
          <w:rFonts w:hint="eastAsia" w:ascii="宋体" w:hAnsi="宋体" w:cs="宋体"/>
          <w:b/>
          <w:bCs/>
          <w:color w:val="auto"/>
          <w:highlight w:val="none"/>
        </w:rPr>
        <w:t>附件</w:t>
      </w:r>
      <w:bookmarkEnd w:id="1173"/>
      <w:bookmarkEnd w:id="1174"/>
      <w:r>
        <w:rPr>
          <w:rFonts w:hint="eastAsia" w:ascii="宋体" w:hAnsi="宋体" w:cs="宋体"/>
          <w:b/>
          <w:bCs/>
          <w:color w:val="auto"/>
          <w:highlight w:val="none"/>
          <w:lang w:val="en-US" w:eastAsia="zh-CN"/>
        </w:rPr>
        <w:t>7</w:t>
      </w:r>
    </w:p>
    <w:p w14:paraId="7381ED36">
      <w:pPr>
        <w:pStyle w:val="3"/>
        <w:numPr>
          <w:ilvl w:val="1"/>
          <w:numId w:val="0"/>
        </w:numPr>
        <w:spacing w:before="156" w:after="156"/>
        <w:rPr>
          <w:rFonts w:ascii="宋体" w:cs="宋体"/>
          <w:b/>
          <w:bCs w:val="0"/>
          <w:color w:val="auto"/>
          <w:szCs w:val="30"/>
          <w:highlight w:val="none"/>
        </w:rPr>
      </w:pPr>
      <w:bookmarkStart w:id="1175" w:name="_Toc15524"/>
      <w:bookmarkStart w:id="1176" w:name="_Toc21461"/>
      <w:r>
        <w:rPr>
          <w:rFonts w:hint="eastAsia" w:ascii="宋体" w:hAnsi="宋体" w:cs="宋体"/>
          <w:b/>
          <w:bCs w:val="0"/>
          <w:color w:val="auto"/>
          <w:szCs w:val="30"/>
          <w:highlight w:val="none"/>
        </w:rPr>
        <w:t>（一）法定代表人身份证明</w:t>
      </w:r>
      <w:bookmarkEnd w:id="1175"/>
      <w:bookmarkEnd w:id="1176"/>
    </w:p>
    <w:p w14:paraId="232BA1E8">
      <w:pPr>
        <w:spacing w:line="440" w:lineRule="exact"/>
        <w:ind w:firstLine="400"/>
        <w:rPr>
          <w:rFonts w:ascii="宋体" w:cs="宋体"/>
          <w:color w:val="auto"/>
          <w:sz w:val="20"/>
          <w:szCs w:val="20"/>
          <w:highlight w:val="none"/>
        </w:rPr>
      </w:pPr>
    </w:p>
    <w:p w14:paraId="21B23719">
      <w:pPr>
        <w:spacing w:line="440" w:lineRule="exact"/>
        <w:ind w:firstLine="480"/>
        <w:rPr>
          <w:rFonts w:ascii="宋体" w:cs="宋体"/>
          <w:color w:val="auto"/>
          <w:szCs w:val="21"/>
          <w:highlight w:val="none"/>
        </w:rPr>
      </w:pPr>
    </w:p>
    <w:p w14:paraId="68C082A6">
      <w:pPr>
        <w:spacing w:line="440" w:lineRule="exact"/>
        <w:ind w:firstLine="480"/>
        <w:rPr>
          <w:rFonts w:asci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27D60A8C">
      <w:pPr>
        <w:spacing w:line="440" w:lineRule="exact"/>
        <w:ind w:firstLine="480"/>
        <w:rPr>
          <w:rFonts w:ascii="宋体" w:cs="宋体"/>
          <w:color w:val="auto"/>
          <w:szCs w:val="21"/>
          <w:highlight w:val="none"/>
        </w:rPr>
      </w:pPr>
      <w:r>
        <w:rPr>
          <w:rFonts w:hint="eastAsia" w:ascii="宋体" w:hAnsi="宋体" w:cs="宋体"/>
          <w:color w:val="auto"/>
          <w:szCs w:val="21"/>
          <w:highlight w:val="none"/>
        </w:rPr>
        <w:t>单位性质：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20F4129D">
      <w:pPr>
        <w:spacing w:line="440" w:lineRule="exact"/>
        <w:ind w:firstLine="480"/>
        <w:rPr>
          <w:rFonts w:ascii="宋体" w:cs="宋体"/>
          <w:color w:val="auto"/>
          <w:szCs w:val="21"/>
          <w:highlight w:val="none"/>
        </w:rPr>
      </w:pPr>
      <w:r>
        <w:rPr>
          <w:rFonts w:hint="eastAsia" w:ascii="宋体" w:hAnsi="宋体" w:cs="宋体"/>
          <w:color w:val="auto"/>
          <w:szCs w:val="21"/>
          <w:highlight w:val="none"/>
        </w:rPr>
        <w:t>地址：</w:t>
      </w:r>
      <w:r>
        <w:rPr>
          <w:rFonts w:ascii="宋体" w:hAnsi="宋体" w:cs="宋体"/>
          <w:color w:val="auto"/>
          <w:szCs w:val="21"/>
          <w:highlight w:val="none"/>
          <w:u w:val="single"/>
        </w:rPr>
        <w:t xml:space="preserve">                                   </w:t>
      </w:r>
    </w:p>
    <w:p w14:paraId="6D245C71">
      <w:pPr>
        <w:spacing w:line="440" w:lineRule="exact"/>
        <w:ind w:firstLine="480"/>
        <w:rPr>
          <w:rFonts w:ascii="宋体" w:cs="宋体"/>
          <w:color w:val="auto"/>
          <w:szCs w:val="21"/>
          <w:highlight w:val="none"/>
        </w:rPr>
      </w:pPr>
      <w:r>
        <w:rPr>
          <w:rFonts w:hint="eastAsia" w:ascii="宋体" w:hAnsi="宋体" w:cs="宋体"/>
          <w:color w:val="auto"/>
          <w:szCs w:val="21"/>
          <w:highlight w:val="none"/>
        </w:rPr>
        <w:t>成立时间：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7949DE90">
      <w:pPr>
        <w:spacing w:line="440" w:lineRule="exact"/>
        <w:ind w:firstLine="480"/>
        <w:rPr>
          <w:rFonts w:ascii="宋体" w:cs="宋体"/>
          <w:color w:val="auto"/>
          <w:szCs w:val="21"/>
          <w:highlight w:val="none"/>
        </w:rPr>
      </w:pPr>
      <w:r>
        <w:rPr>
          <w:rFonts w:hint="eastAsia" w:ascii="宋体" w:hAnsi="宋体" w:cs="宋体"/>
          <w:color w:val="auto"/>
          <w:szCs w:val="21"/>
          <w:highlight w:val="none"/>
        </w:rPr>
        <w:t>经营期限：</w:t>
      </w:r>
      <w:r>
        <w:rPr>
          <w:rFonts w:ascii="宋体" w:hAnsi="宋体" w:cs="宋体"/>
          <w:color w:val="auto"/>
          <w:szCs w:val="21"/>
          <w:highlight w:val="none"/>
          <w:u w:val="single"/>
        </w:rPr>
        <w:t xml:space="preserve">                               </w:t>
      </w:r>
    </w:p>
    <w:p w14:paraId="0083F611">
      <w:pPr>
        <w:spacing w:line="440" w:lineRule="exact"/>
        <w:ind w:firstLine="480"/>
        <w:rPr>
          <w:rFonts w:ascii="宋体" w:cs="宋体"/>
          <w:color w:val="auto"/>
          <w:szCs w:val="21"/>
          <w:highlight w:val="none"/>
        </w:rPr>
      </w:pPr>
      <w:r>
        <w:rPr>
          <w:rFonts w:hint="eastAsia" w:ascii="宋体" w:hAnsi="宋体" w:cs="宋体"/>
          <w:color w:val="auto"/>
          <w:szCs w:val="21"/>
          <w:highlight w:val="none"/>
        </w:rPr>
        <w:t>姓名：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性别：</w:t>
      </w:r>
      <w:r>
        <w:rPr>
          <w:rFonts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14:paraId="5F69E09A">
      <w:pPr>
        <w:spacing w:line="440" w:lineRule="exact"/>
        <w:ind w:firstLine="480"/>
        <w:rPr>
          <w:rFonts w:ascii="宋体" w:cs="宋体"/>
          <w:color w:val="auto"/>
          <w:szCs w:val="21"/>
          <w:highlight w:val="none"/>
        </w:rPr>
      </w:pP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（投标人名称）的法定代表人。</w:t>
      </w:r>
    </w:p>
    <w:p w14:paraId="2A6BCF53">
      <w:pPr>
        <w:spacing w:line="440" w:lineRule="exact"/>
        <w:ind w:firstLine="480"/>
        <w:rPr>
          <w:rFonts w:ascii="宋体" w:cs="宋体"/>
          <w:color w:val="auto"/>
          <w:szCs w:val="21"/>
          <w:highlight w:val="none"/>
        </w:rPr>
      </w:pPr>
      <w:r>
        <w:rPr>
          <w:rFonts w:hint="eastAsia" w:ascii="宋体" w:hAnsi="宋体" w:cs="宋体"/>
          <w:color w:val="auto"/>
          <w:szCs w:val="21"/>
          <w:highlight w:val="none"/>
        </w:rPr>
        <w:t>特此证明。</w:t>
      </w:r>
    </w:p>
    <w:p w14:paraId="505457DE">
      <w:pPr>
        <w:spacing w:line="440" w:lineRule="exact"/>
        <w:ind w:firstLine="480"/>
        <w:rPr>
          <w:rFonts w:ascii="宋体" w:cs="宋体"/>
          <w:color w:val="auto"/>
          <w:szCs w:val="21"/>
          <w:highlight w:val="none"/>
        </w:rPr>
      </w:pPr>
    </w:p>
    <w:p w14:paraId="03715941">
      <w:pPr>
        <w:spacing w:line="440" w:lineRule="exact"/>
        <w:ind w:firstLine="480"/>
        <w:rPr>
          <w:rFonts w:ascii="宋体" w:cs="宋体"/>
          <w:color w:val="auto"/>
          <w:szCs w:val="21"/>
          <w:highlight w:val="none"/>
        </w:rPr>
      </w:pPr>
    </w:p>
    <w:p w14:paraId="2E2FA28E">
      <w:pPr>
        <w:spacing w:line="440" w:lineRule="exact"/>
        <w:ind w:firstLine="48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投标人：</w:t>
      </w:r>
      <w:r>
        <w:rPr>
          <w:rFonts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609F2B3">
      <w:pPr>
        <w:ind w:firstLine="0" w:firstLineChars="0"/>
        <w:jc w:val="center"/>
        <w:outlineLvl w:val="0"/>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bookmarkStart w:id="1177" w:name="_Toc17108"/>
      <w:bookmarkStart w:id="1178" w:name="_Toc29256"/>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bookmarkEnd w:id="1177"/>
      <w:bookmarkEnd w:id="1178"/>
      <w:r>
        <w:rPr>
          <w:rFonts w:ascii="宋体" w:hAnsi="宋体" w:cs="宋体"/>
          <w:color w:val="auto"/>
          <w:szCs w:val="21"/>
          <w:highlight w:val="none"/>
        </w:rPr>
        <w:t xml:space="preserve">      </w:t>
      </w:r>
    </w:p>
    <w:p w14:paraId="12EF0A65">
      <w:pPr>
        <w:ind w:firstLine="0" w:firstLineChars="0"/>
        <w:jc w:val="center"/>
        <w:rPr>
          <w:rFonts w:ascii="宋体" w:cs="宋体"/>
          <w:color w:val="auto"/>
          <w:szCs w:val="21"/>
          <w:highlight w:val="none"/>
        </w:rPr>
      </w:pPr>
    </w:p>
    <w:p w14:paraId="58570D7A">
      <w:pPr>
        <w:ind w:firstLine="0" w:firstLineChars="0"/>
        <w:jc w:val="center"/>
        <w:rPr>
          <w:rFonts w:ascii="宋体" w:cs="宋体"/>
          <w:color w:val="auto"/>
          <w:szCs w:val="21"/>
          <w:highlight w:val="none"/>
        </w:rPr>
      </w:pPr>
    </w:p>
    <w:p w14:paraId="06CD48F1">
      <w:pPr>
        <w:pStyle w:val="46"/>
        <w:ind w:left="960" w:firstLine="560"/>
        <w:rPr>
          <w:rFonts w:hAnsi="宋体" w:cs="宋体"/>
          <w:color w:val="auto"/>
          <w:szCs w:val="21"/>
          <w:highlight w:val="none"/>
        </w:rPr>
      </w:pPr>
    </w:p>
    <w:p w14:paraId="1C3D166D">
      <w:pPr>
        <w:ind w:firstLine="0" w:firstLineChars="0"/>
        <w:jc w:val="center"/>
        <w:rPr>
          <w:rFonts w:ascii="宋体" w:cs="宋体"/>
          <w:color w:val="auto"/>
          <w:szCs w:val="21"/>
          <w:highlight w:val="none"/>
        </w:rPr>
      </w:pPr>
    </w:p>
    <w:p w14:paraId="481D38B3">
      <w:pPr>
        <w:ind w:firstLine="0" w:firstLineChars="0"/>
        <w:jc w:val="center"/>
        <w:rPr>
          <w:rFonts w:ascii="宋体" w:cs="宋体"/>
          <w:color w:val="auto"/>
          <w:szCs w:val="21"/>
          <w:highlight w:val="none"/>
        </w:rPr>
      </w:pPr>
    </w:p>
    <w:p w14:paraId="4EA4F96C">
      <w:pPr>
        <w:ind w:firstLine="0" w:firstLineChars="0"/>
        <w:jc w:val="center"/>
        <w:rPr>
          <w:rFonts w:ascii="宋体" w:cs="宋体"/>
          <w:color w:val="auto"/>
          <w:szCs w:val="21"/>
          <w:highlight w:val="none"/>
        </w:rPr>
      </w:pPr>
    </w:p>
    <w:p w14:paraId="6DC34A6D">
      <w:pPr>
        <w:pStyle w:val="16"/>
        <w:ind w:firstLine="480"/>
        <w:rPr>
          <w:rFonts w:ascii="宋体" w:cs="宋体"/>
          <w:color w:val="auto"/>
          <w:szCs w:val="21"/>
          <w:highlight w:val="none"/>
        </w:rPr>
      </w:pPr>
    </w:p>
    <w:p w14:paraId="388CE83E">
      <w:pPr>
        <w:pStyle w:val="35"/>
        <w:ind w:firstLine="210"/>
        <w:rPr>
          <w:rFonts w:ascii="宋体" w:cs="宋体"/>
          <w:color w:val="auto"/>
          <w:highlight w:val="none"/>
        </w:rPr>
      </w:pPr>
    </w:p>
    <w:p w14:paraId="5796CBC3">
      <w:pPr>
        <w:ind w:firstLine="0" w:firstLineChars="0"/>
        <w:rPr>
          <w:rFonts w:ascii="宋体" w:cs="宋体"/>
          <w:color w:val="auto"/>
          <w:szCs w:val="21"/>
          <w:highlight w:val="none"/>
        </w:rPr>
      </w:pPr>
    </w:p>
    <w:p w14:paraId="446A249A">
      <w:pPr>
        <w:pStyle w:val="36"/>
        <w:ind w:left="480"/>
        <w:rPr>
          <w:rFonts w:hint="default" w:cs="宋体"/>
          <w:color w:val="auto"/>
          <w:highlight w:val="none"/>
        </w:rPr>
      </w:pPr>
    </w:p>
    <w:p w14:paraId="55F2E7FA">
      <w:pPr>
        <w:pStyle w:val="37"/>
        <w:ind w:firstLine="480"/>
        <w:rPr>
          <w:rFonts w:ascii="宋体" w:cs="宋体"/>
          <w:color w:val="auto"/>
          <w:szCs w:val="21"/>
          <w:highlight w:val="none"/>
        </w:rPr>
      </w:pPr>
    </w:p>
    <w:p w14:paraId="74617395">
      <w:pPr>
        <w:pStyle w:val="38"/>
        <w:rPr>
          <w:rFonts w:ascii="宋体" w:cs="宋体"/>
          <w:color w:val="auto"/>
          <w:szCs w:val="21"/>
          <w:highlight w:val="none"/>
        </w:rPr>
      </w:pPr>
    </w:p>
    <w:p w14:paraId="722D2105">
      <w:pPr>
        <w:pStyle w:val="38"/>
        <w:rPr>
          <w:rFonts w:ascii="宋体" w:cs="宋体"/>
          <w:color w:val="auto"/>
          <w:szCs w:val="21"/>
          <w:highlight w:val="none"/>
        </w:rPr>
      </w:pPr>
    </w:p>
    <w:p w14:paraId="77AE02E3">
      <w:pPr>
        <w:ind w:firstLine="0" w:firstLineChars="0"/>
        <w:jc w:val="center"/>
        <w:outlineLvl w:val="0"/>
        <w:rPr>
          <w:b/>
          <w:bCs/>
          <w:color w:val="auto"/>
          <w:sz w:val="30"/>
          <w:szCs w:val="30"/>
          <w:highlight w:val="none"/>
        </w:rPr>
      </w:pPr>
      <w:bookmarkStart w:id="1179" w:name="_Toc22679"/>
      <w:bookmarkStart w:id="1180" w:name="_Toc18051"/>
      <w:r>
        <w:rPr>
          <w:rFonts w:hint="eastAsia"/>
          <w:b/>
          <w:bCs/>
          <w:color w:val="auto"/>
          <w:sz w:val="30"/>
          <w:szCs w:val="30"/>
          <w:highlight w:val="none"/>
          <w:lang w:val="en-GB"/>
        </w:rPr>
        <w:t>（二）授权委托书</w:t>
      </w:r>
      <w:bookmarkEnd w:id="1179"/>
      <w:bookmarkEnd w:id="1180"/>
    </w:p>
    <w:p w14:paraId="4F0C758A">
      <w:pPr>
        <w:snapToGrid w:val="0"/>
        <w:ind w:firstLine="482"/>
        <w:jc w:val="center"/>
        <w:rPr>
          <w:rFonts w:ascii="宋体" w:cs="宋体"/>
          <w:b/>
          <w:color w:val="auto"/>
          <w:highlight w:val="none"/>
        </w:rPr>
      </w:pPr>
    </w:p>
    <w:p w14:paraId="0A6D8C9C">
      <w:pPr>
        <w:ind w:firstLine="480"/>
        <w:rPr>
          <w:rFonts w:ascii="宋体" w:cs="宋体"/>
          <w:color w:val="auto"/>
          <w:highlight w:val="none"/>
          <w:lang w:val="zh-CN"/>
        </w:rPr>
      </w:pPr>
      <w:r>
        <w:rPr>
          <w:rFonts w:hint="eastAsia" w:ascii="宋体" w:hAnsi="宋体" w:cs="宋体"/>
          <w:color w:val="auto"/>
          <w:highlight w:val="none"/>
          <w:lang w:val="zh-CN"/>
        </w:rPr>
        <w:t>本人</w:t>
      </w:r>
      <w:r>
        <w:rPr>
          <w:rFonts w:ascii="宋体" w:hAnsi="宋体" w:cs="宋体"/>
          <w:color w:val="auto"/>
          <w:highlight w:val="none"/>
          <w:lang w:val="zh-CN"/>
        </w:rPr>
        <w:t xml:space="preserve"> </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lang w:val="zh-CN"/>
        </w:rPr>
        <w:t>系</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（投标人名称）</w:t>
      </w:r>
      <w:r>
        <w:rPr>
          <w:rFonts w:ascii="宋体" w:hAnsi="宋体" w:cs="宋体"/>
          <w:color w:val="auto"/>
          <w:highlight w:val="none"/>
          <w:u w:val="single"/>
          <w:lang w:val="zh-CN"/>
        </w:rPr>
        <w:t xml:space="preserve">      </w:t>
      </w:r>
      <w:r>
        <w:rPr>
          <w:rFonts w:hint="eastAsia" w:ascii="宋体" w:hAnsi="宋体" w:cs="宋体"/>
          <w:color w:val="auto"/>
          <w:highlight w:val="none"/>
          <w:lang w:val="zh-CN"/>
        </w:rPr>
        <w:t>的法定代表人，现授权</w:t>
      </w:r>
    </w:p>
    <w:p w14:paraId="735AC6BA">
      <w:pP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身份证号码</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hint="eastAsia" w:ascii="宋体" w:hAnsi="宋体" w:cs="宋体"/>
          <w:color w:val="auto"/>
          <w:highlight w:val="none"/>
          <w:lang w:val="zh-CN"/>
        </w:rPr>
        <w:t>为我方代理人。授权代理人根据授权对</w:t>
      </w:r>
    </w:p>
    <w:p w14:paraId="0C8F3488">
      <w:pP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w:t>
      </w:r>
      <w:r>
        <w:rPr>
          <w:rFonts w:hint="eastAsia" w:ascii="宋体" w:hAnsi="宋体" w:cs="宋体"/>
          <w:color w:val="auto"/>
          <w:highlight w:val="none"/>
          <w:lang w:val="zh-CN"/>
        </w:rPr>
        <w:t>标，以我方名义签署、澄清、说明、补正、提交、撤回、修改投标文件，签订合同和处理有关事宜，其法律后果由我方承担。</w:t>
      </w:r>
    </w:p>
    <w:p w14:paraId="58422FCA">
      <w:pPr>
        <w:ind w:firstLine="480"/>
        <w:rPr>
          <w:rFonts w:ascii="宋体" w:cs="宋体"/>
          <w:color w:val="auto"/>
          <w:highlight w:val="none"/>
          <w:lang w:val="zh-CN"/>
        </w:rPr>
      </w:pPr>
    </w:p>
    <w:p w14:paraId="2835CB6C">
      <w:pPr>
        <w:ind w:firstLine="480"/>
        <w:rPr>
          <w:rFonts w:ascii="宋体" w:cs="宋体"/>
          <w:color w:val="auto"/>
          <w:highlight w:val="none"/>
          <w:lang w:val="zh-CN"/>
        </w:rPr>
      </w:pPr>
      <w:r>
        <w:rPr>
          <w:rFonts w:hint="eastAsia" w:ascii="宋体" w:hAnsi="宋体" w:cs="宋体"/>
          <w:color w:val="auto"/>
          <w:highlight w:val="none"/>
          <w:lang w:val="zh-CN"/>
        </w:rPr>
        <w:t>委托期限：2025年</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w:t>
      </w:r>
      <w:r>
        <w:rPr>
          <w:rFonts w:ascii="宋体" w:hAnsi="宋体" w:cs="宋体"/>
          <w:color w:val="auto"/>
          <w:highlight w:val="none"/>
          <w:lang w:val="zh-CN"/>
        </w:rPr>
        <w:t>—</w:t>
      </w:r>
      <w:r>
        <w:rPr>
          <w:rFonts w:hint="eastAsia" w:ascii="宋体" w:hAnsi="宋体" w:cs="宋体"/>
          <w:color w:val="auto"/>
          <w:highlight w:val="none"/>
          <w:lang w:val="zh-CN"/>
        </w:rPr>
        <w:t>2025年</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zh-CN"/>
        </w:rPr>
        <w:t>日止。</w:t>
      </w:r>
    </w:p>
    <w:p w14:paraId="1215FCCD">
      <w:pPr>
        <w:ind w:firstLine="480"/>
        <w:rPr>
          <w:rFonts w:ascii="宋体" w:cs="宋体"/>
          <w:color w:val="auto"/>
          <w:highlight w:val="none"/>
          <w:lang w:val="zh-CN"/>
        </w:rPr>
      </w:pPr>
      <w:r>
        <w:rPr>
          <w:rFonts w:hint="eastAsia" w:ascii="宋体" w:hAnsi="宋体" w:cs="宋体"/>
          <w:color w:val="auto"/>
          <w:highlight w:val="none"/>
          <w:lang w:val="zh-CN"/>
        </w:rPr>
        <w:t>授权代理人无转委托权。</w:t>
      </w:r>
    </w:p>
    <w:p w14:paraId="4B963B7B">
      <w:pPr>
        <w:snapToGrid w:val="0"/>
        <w:spacing w:line="312" w:lineRule="auto"/>
        <w:ind w:firstLine="0" w:firstLineChars="0"/>
        <w:rPr>
          <w:rFonts w:ascii="宋体" w:cs="宋体"/>
          <w:color w:val="auto"/>
          <w:highlight w:val="none"/>
          <w:lang w:val="zh-CN"/>
        </w:rPr>
      </w:pPr>
    </w:p>
    <w:p w14:paraId="53BE12FA">
      <w:pPr>
        <w:snapToGrid w:val="0"/>
        <w:spacing w:line="312" w:lineRule="auto"/>
        <w:ind w:firstLine="480"/>
        <w:rPr>
          <w:rFonts w:ascii="宋体" w:cs="宋体"/>
          <w:color w:val="auto"/>
          <w:highlight w:val="none"/>
          <w:lang w:val="zh-CN"/>
        </w:rPr>
      </w:pPr>
    </w:p>
    <w:p w14:paraId="1E1805D2">
      <w:pPr>
        <w:adjustRightInd w:val="0"/>
        <w:snapToGrid w:val="0"/>
        <w:spacing w:line="360" w:lineRule="auto"/>
        <w:ind w:firstLine="4080" w:firstLineChars="1700"/>
        <w:textAlignment w:val="baseline"/>
        <w:rPr>
          <w:rFonts w:ascii="宋体" w:cs="宋体"/>
          <w:color w:val="auto"/>
          <w:highlight w:val="none"/>
        </w:rPr>
      </w:pPr>
      <w:r>
        <w:rPr>
          <w:rFonts w:hint="eastAsia" w:ascii="宋体" w:hAnsi="宋体" w:cs="宋体"/>
          <w:color w:val="auto"/>
          <w:highlight w:val="none"/>
        </w:rPr>
        <w:t>投标人名称（盖章）</w:t>
      </w:r>
      <w:r>
        <w:rPr>
          <w:rFonts w:ascii="宋体" w:hAnsi="宋体" w:cs="宋体"/>
          <w:color w:val="auto"/>
          <w:highlight w:val="none"/>
        </w:rPr>
        <w:t>:</w:t>
      </w:r>
    </w:p>
    <w:p w14:paraId="0C9F7D8A">
      <w:pP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rPr>
        <w:t>法定代表人（签字或盖章）</w:t>
      </w:r>
      <w:r>
        <w:rPr>
          <w:rFonts w:ascii="宋体" w:hAnsi="宋体" w:cs="宋体"/>
          <w:color w:val="auto"/>
          <w:highlight w:val="none"/>
        </w:rPr>
        <w:t>:</w:t>
      </w:r>
    </w:p>
    <w:p w14:paraId="0E86D67F">
      <w:pP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rPr>
        <w:t>法定代表人移动电话</w:t>
      </w:r>
      <w:r>
        <w:rPr>
          <w:rFonts w:ascii="宋体" w:hAnsi="宋体" w:cs="宋体"/>
          <w:color w:val="auto"/>
          <w:highlight w:val="none"/>
        </w:rPr>
        <w:t>:</w:t>
      </w:r>
    </w:p>
    <w:p w14:paraId="045CD2BF">
      <w:pPr>
        <w:adjustRightInd w:val="0"/>
        <w:snapToGrid w:val="0"/>
        <w:spacing w:line="360" w:lineRule="auto"/>
        <w:ind w:firstLine="4080" w:firstLineChars="1700"/>
        <w:textAlignment w:val="baseline"/>
        <w:rPr>
          <w:rFonts w:ascii="宋体" w:cs="宋体"/>
          <w:color w:val="auto"/>
          <w:highlight w:val="none"/>
          <w:lang w:val="zh-CN"/>
        </w:rPr>
      </w:pPr>
      <w:r>
        <w:rPr>
          <w:rFonts w:hint="eastAsia" w:ascii="宋体" w:hAnsi="宋体" w:cs="宋体"/>
          <w:color w:val="auto"/>
          <w:highlight w:val="none"/>
        </w:rPr>
        <w:t>授权代理人移动电话</w:t>
      </w:r>
      <w:r>
        <w:rPr>
          <w:rFonts w:ascii="宋体" w:hAnsi="宋体" w:cs="宋体"/>
          <w:color w:val="auto"/>
          <w:highlight w:val="none"/>
        </w:rPr>
        <w:t>:</w:t>
      </w:r>
    </w:p>
    <w:p w14:paraId="580A555F">
      <w:pPr>
        <w:ind w:right="440" w:firstLine="4080" w:firstLineChars="1700"/>
        <w:rPr>
          <w:rFonts w:ascii="宋体" w:cs="宋体"/>
          <w:b/>
          <w:bCs/>
          <w:color w:val="auto"/>
          <w:highlight w:val="none"/>
        </w:rPr>
      </w:pPr>
      <w:r>
        <w:rPr>
          <w:rFonts w:hint="eastAsia" w:ascii="宋体" w:hAnsi="宋体" w:cs="宋体"/>
          <w:bCs/>
          <w:color w:val="auto"/>
          <w:highlight w:val="none"/>
        </w:rPr>
        <w:t>授权委托日期：</w:t>
      </w:r>
      <w:r>
        <w:rPr>
          <w:rFonts w:hint="eastAsia" w:ascii="宋体" w:hAnsi="宋体" w:cs="宋体"/>
          <w:bCs/>
          <w:color w:val="auto"/>
          <w:highlight w:val="none"/>
          <w:lang w:eastAsia="zh-CN"/>
        </w:rPr>
        <w:t>2025年</w:t>
      </w:r>
      <w:r>
        <w:rPr>
          <w:rFonts w:ascii="宋体" w:hAnsi="宋体" w:cs="宋体"/>
          <w:bCs/>
          <w:color w:val="auto"/>
          <w:highlight w:val="none"/>
        </w:rPr>
        <w:t xml:space="preserve"> </w:t>
      </w:r>
      <w:r>
        <w:rPr>
          <w:rFonts w:hint="eastAsia" w:ascii="宋体" w:hAnsi="宋体" w:cs="宋体"/>
          <w:bCs/>
          <w:color w:val="auto"/>
          <w:highlight w:val="none"/>
          <w:lang w:val="en-US" w:eastAsia="zh-CN"/>
        </w:rPr>
        <w:t xml:space="preserve"> </w:t>
      </w:r>
      <w:r>
        <w:rPr>
          <w:rFonts w:hint="eastAsia" w:ascii="宋体" w:hAnsi="宋体" w:cs="宋体"/>
          <w:bCs/>
          <w:color w:val="auto"/>
          <w:highlight w:val="none"/>
        </w:rPr>
        <w:t>月</w:t>
      </w:r>
      <w:r>
        <w:rPr>
          <w:rFonts w:ascii="宋体" w:hAnsi="宋体" w:cs="宋体"/>
          <w:bCs/>
          <w:color w:val="auto"/>
          <w:highlight w:val="none"/>
        </w:rPr>
        <w:t xml:space="preserve">  </w:t>
      </w:r>
      <w:r>
        <w:rPr>
          <w:rFonts w:hint="eastAsia" w:ascii="宋体" w:hAnsi="宋体" w:cs="宋体"/>
          <w:bCs/>
          <w:color w:val="auto"/>
          <w:highlight w:val="none"/>
        </w:rPr>
        <w:t>日</w:t>
      </w:r>
    </w:p>
    <w:p w14:paraId="3EAE85B7">
      <w:pPr>
        <w:spacing w:line="360" w:lineRule="exact"/>
        <w:ind w:left="2699" w:firstLine="480"/>
        <w:rPr>
          <w:rFonts w:ascii="宋体" w:cs="宋体"/>
          <w:color w:val="auto"/>
          <w:kern w:val="0"/>
          <w:highlight w:val="none"/>
        </w:rPr>
      </w:pPr>
    </w:p>
    <w:tbl>
      <w:tblPr>
        <w:tblStyle w:val="3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92A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629B846C">
            <w:pPr>
              <w:adjustRightInd w:val="0"/>
              <w:snapToGrid w:val="0"/>
              <w:spacing w:line="360" w:lineRule="exact"/>
              <w:ind w:firstLine="480"/>
              <w:jc w:val="center"/>
              <w:rPr>
                <w:rFonts w:ascii="宋体" w:cs="宋体"/>
                <w:color w:val="auto"/>
                <w:kern w:val="0"/>
                <w:highlight w:val="none"/>
              </w:rPr>
            </w:pPr>
          </w:p>
          <w:p w14:paraId="76CBE876">
            <w:pPr>
              <w:adjustRightInd w:val="0"/>
              <w:snapToGrid w:val="0"/>
              <w:spacing w:line="360" w:lineRule="exact"/>
              <w:ind w:firstLine="480"/>
              <w:jc w:val="center"/>
              <w:rPr>
                <w:rFonts w:ascii="宋体" w:cs="宋体"/>
                <w:color w:val="auto"/>
                <w:kern w:val="0"/>
                <w:highlight w:val="none"/>
              </w:rPr>
            </w:pPr>
          </w:p>
          <w:p w14:paraId="7CCDB0A9">
            <w:pPr>
              <w:adjustRightInd w:val="0"/>
              <w:snapToGrid w:val="0"/>
              <w:spacing w:line="360" w:lineRule="exact"/>
              <w:ind w:firstLine="480"/>
              <w:jc w:val="center"/>
              <w:rPr>
                <w:rFonts w:ascii="宋体" w:cs="宋体"/>
                <w:color w:val="auto"/>
                <w:kern w:val="0"/>
                <w:highlight w:val="none"/>
              </w:rPr>
            </w:pPr>
            <w:r>
              <w:rPr>
                <w:rFonts w:hint="eastAsia" w:ascii="宋体" w:hAnsi="宋体" w:cs="宋体"/>
                <w:color w:val="auto"/>
                <w:kern w:val="0"/>
                <w:highlight w:val="none"/>
              </w:rPr>
              <w:t>粘贴法人授权代表身份证复印影印件</w:t>
            </w:r>
          </w:p>
          <w:p w14:paraId="3239A3B8">
            <w:pPr>
              <w:adjustRightInd w:val="0"/>
              <w:snapToGrid w:val="0"/>
              <w:spacing w:line="360" w:lineRule="exact"/>
              <w:ind w:firstLine="480"/>
              <w:jc w:val="center"/>
              <w:rPr>
                <w:rFonts w:ascii="宋体" w:cs="宋体"/>
                <w:color w:val="auto"/>
                <w:kern w:val="0"/>
                <w:highlight w:val="none"/>
              </w:rPr>
            </w:pPr>
          </w:p>
          <w:p w14:paraId="5363F4B7">
            <w:pPr>
              <w:adjustRightInd w:val="0"/>
              <w:snapToGrid w:val="0"/>
              <w:spacing w:line="360" w:lineRule="exact"/>
              <w:ind w:firstLine="480"/>
              <w:jc w:val="center"/>
              <w:rPr>
                <w:rFonts w:ascii="宋体" w:cs="宋体"/>
                <w:color w:val="auto"/>
                <w:kern w:val="0"/>
                <w:highlight w:val="none"/>
              </w:rPr>
            </w:pPr>
          </w:p>
        </w:tc>
      </w:tr>
    </w:tbl>
    <w:p w14:paraId="49A9610E">
      <w:pPr>
        <w:adjustRightInd w:val="0"/>
        <w:snapToGrid w:val="0"/>
        <w:spacing w:line="360" w:lineRule="exact"/>
        <w:ind w:firstLine="480"/>
        <w:jc w:val="center"/>
        <w:rPr>
          <w:rFonts w:ascii="宋体" w:cs="宋体"/>
          <w:color w:val="auto"/>
          <w:kern w:val="0"/>
          <w:highlight w:val="none"/>
          <w:lang w:val="zh-CN"/>
        </w:rPr>
      </w:pPr>
    </w:p>
    <w:p w14:paraId="1494846C">
      <w:pPr>
        <w:adjustRightInd w:val="0"/>
        <w:snapToGrid w:val="0"/>
        <w:spacing w:line="360" w:lineRule="exact"/>
        <w:ind w:firstLine="480"/>
        <w:jc w:val="center"/>
        <w:rPr>
          <w:rFonts w:ascii="宋体" w:cs="宋体"/>
          <w:color w:val="auto"/>
          <w:kern w:val="0"/>
          <w:highlight w:val="none"/>
          <w:lang w:val="zh-CN"/>
        </w:rPr>
      </w:pPr>
    </w:p>
    <w:tbl>
      <w:tblPr>
        <w:tblStyle w:val="3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2C34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70BB01B5">
            <w:pPr>
              <w:adjustRightInd w:val="0"/>
              <w:snapToGrid w:val="0"/>
              <w:spacing w:line="360" w:lineRule="exact"/>
              <w:ind w:firstLine="480"/>
              <w:jc w:val="center"/>
              <w:rPr>
                <w:rFonts w:ascii="宋体" w:cs="宋体"/>
                <w:color w:val="auto"/>
                <w:kern w:val="0"/>
                <w:highlight w:val="none"/>
              </w:rPr>
            </w:pPr>
          </w:p>
          <w:p w14:paraId="604C1254">
            <w:pPr>
              <w:adjustRightInd w:val="0"/>
              <w:snapToGrid w:val="0"/>
              <w:spacing w:line="360" w:lineRule="exact"/>
              <w:ind w:firstLine="480"/>
              <w:jc w:val="center"/>
              <w:rPr>
                <w:rFonts w:ascii="宋体" w:cs="宋体"/>
                <w:color w:val="auto"/>
                <w:kern w:val="0"/>
                <w:highlight w:val="none"/>
              </w:rPr>
            </w:pPr>
          </w:p>
          <w:p w14:paraId="4E9DF1E3">
            <w:pPr>
              <w:adjustRightInd w:val="0"/>
              <w:snapToGrid w:val="0"/>
              <w:spacing w:line="360" w:lineRule="exact"/>
              <w:ind w:firstLine="480"/>
              <w:jc w:val="center"/>
              <w:rPr>
                <w:rFonts w:ascii="宋体" w:cs="宋体"/>
                <w:color w:val="auto"/>
                <w:kern w:val="0"/>
                <w:highlight w:val="none"/>
              </w:rPr>
            </w:pPr>
            <w:r>
              <w:rPr>
                <w:rFonts w:hint="eastAsia" w:ascii="宋体" w:hAnsi="宋体" w:cs="宋体"/>
                <w:color w:val="auto"/>
                <w:kern w:val="0"/>
                <w:highlight w:val="none"/>
              </w:rPr>
              <w:t>粘贴法人身份证复印影印件</w:t>
            </w:r>
          </w:p>
          <w:p w14:paraId="0F822C5D">
            <w:pPr>
              <w:adjustRightInd w:val="0"/>
              <w:snapToGrid w:val="0"/>
              <w:spacing w:line="360" w:lineRule="exact"/>
              <w:ind w:firstLine="480"/>
              <w:jc w:val="center"/>
              <w:rPr>
                <w:rFonts w:ascii="宋体" w:cs="宋体"/>
                <w:color w:val="auto"/>
                <w:kern w:val="0"/>
                <w:highlight w:val="none"/>
              </w:rPr>
            </w:pPr>
          </w:p>
          <w:p w14:paraId="6E9FD587">
            <w:pPr>
              <w:adjustRightInd w:val="0"/>
              <w:snapToGrid w:val="0"/>
              <w:spacing w:line="360" w:lineRule="exact"/>
              <w:ind w:firstLine="480"/>
              <w:jc w:val="center"/>
              <w:rPr>
                <w:rFonts w:ascii="宋体" w:cs="宋体"/>
                <w:color w:val="auto"/>
                <w:kern w:val="0"/>
                <w:highlight w:val="none"/>
              </w:rPr>
            </w:pPr>
          </w:p>
        </w:tc>
      </w:tr>
    </w:tbl>
    <w:p w14:paraId="2AD00625">
      <w:pPr>
        <w:spacing w:line="420" w:lineRule="exact"/>
        <w:ind w:firstLine="0" w:firstLineChars="0"/>
        <w:jc w:val="center"/>
        <w:outlineLvl w:val="0"/>
        <w:rPr>
          <w:rFonts w:hint="eastAsia" w:ascii="宋体" w:hAnsi="宋体" w:cs="宋体"/>
          <w:b/>
          <w:color w:val="auto"/>
          <w:sz w:val="32"/>
          <w:szCs w:val="32"/>
          <w:highlight w:val="none"/>
        </w:rPr>
      </w:pPr>
    </w:p>
    <w:p w14:paraId="4C9C3CD7">
      <w:pPr>
        <w:spacing w:line="420" w:lineRule="exact"/>
        <w:ind w:firstLine="0" w:firstLineChars="0"/>
        <w:jc w:val="center"/>
        <w:outlineLvl w:val="0"/>
        <w:rPr>
          <w:rFonts w:hint="eastAsia" w:ascii="宋体" w:hAnsi="宋体" w:cs="宋体"/>
          <w:b/>
          <w:color w:val="auto"/>
          <w:sz w:val="32"/>
          <w:szCs w:val="32"/>
          <w:highlight w:val="none"/>
        </w:rPr>
      </w:pPr>
    </w:p>
    <w:p w14:paraId="3E39003F">
      <w:pPr>
        <w:spacing w:line="420" w:lineRule="exact"/>
        <w:ind w:firstLine="0" w:firstLineChars="0"/>
        <w:jc w:val="center"/>
        <w:outlineLvl w:val="0"/>
        <w:rPr>
          <w:rFonts w:hint="eastAsia" w:ascii="宋体" w:hAnsi="宋体" w:cs="宋体"/>
          <w:b/>
          <w:color w:val="auto"/>
          <w:sz w:val="32"/>
          <w:szCs w:val="32"/>
          <w:highlight w:val="none"/>
        </w:rPr>
      </w:pPr>
    </w:p>
    <w:p w14:paraId="70ED2C85">
      <w:pPr>
        <w:spacing w:line="420" w:lineRule="exact"/>
        <w:ind w:firstLine="0" w:firstLineChars="0"/>
        <w:jc w:val="center"/>
        <w:outlineLvl w:val="0"/>
        <w:rPr>
          <w:rFonts w:ascii="宋体" w:cs="宋体"/>
          <w:b/>
          <w:color w:val="auto"/>
          <w:sz w:val="32"/>
          <w:szCs w:val="32"/>
          <w:highlight w:val="none"/>
        </w:rPr>
      </w:pPr>
      <w:bookmarkStart w:id="1181" w:name="_Toc25408"/>
      <w:bookmarkStart w:id="1182" w:name="_Toc14708"/>
      <w:r>
        <w:rPr>
          <w:rFonts w:hint="eastAsia" w:ascii="宋体" w:hAnsi="宋体" w:cs="宋体"/>
          <w:b/>
          <w:color w:val="auto"/>
          <w:sz w:val="32"/>
          <w:szCs w:val="32"/>
          <w:highlight w:val="none"/>
        </w:rPr>
        <w:t>资信技术文件封面格式</w:t>
      </w:r>
      <w:bookmarkEnd w:id="1090"/>
      <w:bookmarkEnd w:id="1091"/>
      <w:bookmarkEnd w:id="1092"/>
      <w:bookmarkEnd w:id="1093"/>
      <w:bookmarkEnd w:id="1094"/>
      <w:bookmarkEnd w:id="1095"/>
      <w:bookmarkEnd w:id="1096"/>
      <w:bookmarkEnd w:id="1097"/>
      <w:bookmarkEnd w:id="1098"/>
      <w:bookmarkEnd w:id="1099"/>
      <w:bookmarkEnd w:id="1100"/>
      <w:bookmarkEnd w:id="1112"/>
      <w:bookmarkEnd w:id="1113"/>
      <w:bookmarkEnd w:id="1114"/>
      <w:bookmarkEnd w:id="1115"/>
      <w:bookmarkEnd w:id="1121"/>
      <w:bookmarkEnd w:id="1122"/>
      <w:bookmarkEnd w:id="1181"/>
      <w:bookmarkEnd w:id="1182"/>
    </w:p>
    <w:p w14:paraId="5B3D272D">
      <w:pPr>
        <w:pStyle w:val="21"/>
        <w:spacing w:line="420" w:lineRule="exact"/>
        <w:ind w:left="120" w:leftChars="50" w:firstLine="3855" w:firstLineChars="1200"/>
        <w:jc w:val="left"/>
        <w:rPr>
          <w:rFonts w:ascii="宋体" w:hAnsi="宋体" w:eastAsia="宋体" w:cs="宋体"/>
          <w:color w:val="auto"/>
          <w:sz w:val="32"/>
          <w:highlight w:val="none"/>
        </w:rPr>
      </w:pPr>
    </w:p>
    <w:p w14:paraId="7C0A6401">
      <w:pPr>
        <w:spacing w:line="420" w:lineRule="exact"/>
        <w:ind w:firstLine="640"/>
        <w:jc w:val="center"/>
        <w:rPr>
          <w:rFonts w:ascii="宋体" w:hAnsi="宋体" w:cs="宋体"/>
          <w:color w:val="auto"/>
          <w:sz w:val="32"/>
          <w:szCs w:val="32"/>
          <w:highlight w:val="none"/>
        </w:rPr>
      </w:pPr>
    </w:p>
    <w:p w14:paraId="4E532471">
      <w:pPr>
        <w:spacing w:line="420" w:lineRule="exact"/>
        <w:ind w:firstLine="0" w:firstLineChars="0"/>
        <w:jc w:val="center"/>
        <w:outlineLvl w:val="0"/>
        <w:rPr>
          <w:rFonts w:ascii="宋体" w:cs="宋体"/>
          <w:color w:val="auto"/>
          <w:sz w:val="84"/>
          <w:highlight w:val="none"/>
        </w:rPr>
      </w:pPr>
      <w:bookmarkStart w:id="1183" w:name="_Toc16298"/>
      <w:bookmarkStart w:id="1184" w:name="_Toc30575"/>
      <w:bookmarkStart w:id="1185" w:name="_Toc25944"/>
      <w:bookmarkStart w:id="1186" w:name="_Toc31402"/>
      <w:bookmarkStart w:id="1187" w:name="_Toc26504"/>
      <w:bookmarkStart w:id="1188" w:name="_Toc2791"/>
      <w:bookmarkStart w:id="1189" w:name="_Toc7283"/>
      <w:bookmarkStart w:id="1190" w:name="_Toc20172"/>
      <w:bookmarkStart w:id="1191" w:name="_Toc17716"/>
      <w:bookmarkStart w:id="1192" w:name="_Toc25148"/>
      <w:bookmarkStart w:id="1193" w:name="_Toc28777"/>
      <w:bookmarkStart w:id="1194" w:name="_Toc26748"/>
      <w:bookmarkStart w:id="1195" w:name="_Toc9393"/>
      <w:bookmarkStart w:id="1196" w:name="_Toc27400"/>
      <w:bookmarkStart w:id="1197" w:name="_Toc32632"/>
      <w:bookmarkStart w:id="1198" w:name="_Toc31578"/>
      <w:bookmarkStart w:id="1199" w:name="_Toc18951"/>
      <w:bookmarkStart w:id="1200" w:name="_Toc5060"/>
      <w:bookmarkStart w:id="1201" w:name="_Toc29514"/>
      <w:r>
        <w:rPr>
          <w:rFonts w:hint="eastAsia" w:ascii="宋体" w:hAnsi="宋体" w:cs="宋体"/>
          <w:color w:val="auto"/>
          <w:sz w:val="32"/>
          <w:szCs w:val="32"/>
          <w:highlight w:val="none"/>
        </w:rPr>
        <w:t>正本或副本</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2034389C">
      <w:pPr>
        <w:spacing w:line="420" w:lineRule="exact"/>
        <w:ind w:firstLine="883"/>
        <w:rPr>
          <w:rFonts w:ascii="宋体" w:cs="宋体"/>
          <w:b/>
          <w:color w:val="auto"/>
          <w:sz w:val="44"/>
          <w:szCs w:val="44"/>
          <w:highlight w:val="none"/>
        </w:rPr>
      </w:pPr>
    </w:p>
    <w:p w14:paraId="4CD4D474">
      <w:pPr>
        <w:ind w:firstLine="480"/>
        <w:rPr>
          <w:rFonts w:ascii="宋体" w:cs="宋体"/>
          <w:color w:val="auto"/>
          <w:highlight w:val="none"/>
        </w:rPr>
      </w:pPr>
    </w:p>
    <w:p w14:paraId="5C6C6207">
      <w:pPr>
        <w:pStyle w:val="3"/>
        <w:numPr>
          <w:ilvl w:val="255"/>
          <w:numId w:val="0"/>
        </w:numPr>
        <w:spacing w:before="156" w:after="156"/>
        <w:jc w:val="both"/>
        <w:outlineLvl w:val="9"/>
        <w:rPr>
          <w:color w:val="auto"/>
          <w:highlight w:val="none"/>
        </w:rPr>
      </w:pPr>
    </w:p>
    <w:p w14:paraId="2F7BB429">
      <w:pPr>
        <w:ind w:firstLine="480"/>
        <w:rPr>
          <w:color w:val="auto"/>
          <w:highlight w:val="none"/>
        </w:rPr>
      </w:pPr>
    </w:p>
    <w:p w14:paraId="55F7AFB9">
      <w:pPr>
        <w:spacing w:line="240" w:lineRule="auto"/>
        <w:ind w:firstLine="0" w:firstLineChars="0"/>
        <w:jc w:val="center"/>
        <w:rPr>
          <w:rFonts w:ascii="宋体" w:cs="宋体"/>
          <w:b/>
          <w:bCs/>
          <w:color w:val="auto"/>
          <w:sz w:val="72"/>
          <w:szCs w:val="72"/>
          <w:highlight w:val="none"/>
        </w:rPr>
      </w:pPr>
    </w:p>
    <w:p w14:paraId="43A70264">
      <w:pPr>
        <w:spacing w:line="240" w:lineRule="auto"/>
        <w:ind w:firstLine="0" w:firstLineChars="0"/>
        <w:jc w:val="center"/>
        <w:outlineLvl w:val="1"/>
        <w:rPr>
          <w:rFonts w:ascii="宋体" w:cs="宋体"/>
          <w:b/>
          <w:bCs/>
          <w:color w:val="auto"/>
          <w:sz w:val="72"/>
          <w:szCs w:val="72"/>
          <w:highlight w:val="none"/>
        </w:rPr>
      </w:pPr>
      <w:bookmarkStart w:id="1202" w:name="_Toc23904"/>
      <w:bookmarkStart w:id="1203" w:name="_Toc32267"/>
      <w:bookmarkStart w:id="1204" w:name="_Toc18271"/>
      <w:bookmarkStart w:id="1205" w:name="_Toc19735"/>
      <w:bookmarkStart w:id="1206" w:name="_Toc29401"/>
      <w:bookmarkStart w:id="1207" w:name="_Toc11763"/>
      <w:bookmarkStart w:id="1208" w:name="_Toc28003"/>
      <w:bookmarkStart w:id="1209" w:name="_Toc13454"/>
      <w:bookmarkStart w:id="1210" w:name="_Toc5741"/>
      <w:bookmarkStart w:id="1211" w:name="_Toc26716"/>
      <w:bookmarkStart w:id="1212" w:name="_Toc16188"/>
      <w:bookmarkStart w:id="1213" w:name="_Toc4711"/>
      <w:bookmarkStart w:id="1214" w:name="_Toc4088"/>
      <w:bookmarkStart w:id="1215" w:name="_Toc13019"/>
      <w:bookmarkStart w:id="1216" w:name="_Toc4049"/>
      <w:bookmarkStart w:id="1217" w:name="_Toc32535"/>
      <w:bookmarkStart w:id="1218" w:name="_Toc8607"/>
      <w:bookmarkStart w:id="1219" w:name="_Toc29557"/>
      <w:bookmarkStart w:id="1220" w:name="_Toc8940"/>
      <w:r>
        <w:rPr>
          <w:rFonts w:hint="eastAsia" w:ascii="宋体" w:hAnsi="宋体" w:cs="宋体"/>
          <w:b/>
          <w:bCs/>
          <w:color w:val="auto"/>
          <w:sz w:val="72"/>
          <w:szCs w:val="72"/>
          <w:highlight w:val="none"/>
        </w:rPr>
        <w:t>资信技术文件</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1682D4E8">
      <w:pPr>
        <w:spacing w:line="240" w:lineRule="auto"/>
        <w:ind w:firstLine="883"/>
        <w:jc w:val="center"/>
        <w:rPr>
          <w:rFonts w:ascii="宋体" w:cs="宋体"/>
          <w:b/>
          <w:bCs/>
          <w:color w:val="auto"/>
          <w:sz w:val="44"/>
          <w:szCs w:val="44"/>
          <w:highlight w:val="none"/>
        </w:rPr>
      </w:pPr>
    </w:p>
    <w:p w14:paraId="114E9975">
      <w:pPr>
        <w:ind w:firstLine="0" w:firstLineChars="0"/>
        <w:rPr>
          <w:rFonts w:ascii="宋体" w:cs="宋体"/>
          <w:color w:val="auto"/>
          <w:highlight w:val="none"/>
        </w:rPr>
      </w:pPr>
    </w:p>
    <w:p w14:paraId="40E25D3F">
      <w:pPr>
        <w:pStyle w:val="35"/>
        <w:ind w:firstLine="0" w:firstLineChars="0"/>
        <w:rPr>
          <w:color w:val="auto"/>
          <w:highlight w:val="none"/>
        </w:rPr>
      </w:pPr>
    </w:p>
    <w:p w14:paraId="1442CB6D">
      <w:pPr>
        <w:pStyle w:val="35"/>
        <w:ind w:firstLine="0" w:firstLineChars="0"/>
        <w:rPr>
          <w:color w:val="auto"/>
          <w:highlight w:val="none"/>
        </w:rPr>
      </w:pPr>
    </w:p>
    <w:p w14:paraId="2F4A1D87">
      <w:pPr>
        <w:ind w:firstLine="480"/>
        <w:rPr>
          <w:color w:val="auto"/>
          <w:highlight w:val="none"/>
        </w:rPr>
      </w:pPr>
    </w:p>
    <w:p w14:paraId="295C29CF">
      <w:pPr>
        <w:pStyle w:val="16"/>
        <w:ind w:firstLine="480"/>
        <w:rPr>
          <w:color w:val="auto"/>
          <w:highlight w:val="none"/>
        </w:rPr>
      </w:pPr>
    </w:p>
    <w:p w14:paraId="2291C67D">
      <w:pPr>
        <w:pStyle w:val="45"/>
        <w:ind w:firstLine="480"/>
        <w:rPr>
          <w:color w:val="auto"/>
          <w:highlight w:val="none"/>
        </w:rPr>
      </w:pPr>
    </w:p>
    <w:p w14:paraId="45E62B80">
      <w:pPr>
        <w:ind w:firstLine="0" w:firstLineChars="0"/>
        <w:rPr>
          <w:rFonts w:ascii="宋体" w:cs="宋体"/>
          <w:color w:val="auto"/>
          <w:highlight w:val="none"/>
        </w:rPr>
      </w:pPr>
    </w:p>
    <w:p w14:paraId="1451A536">
      <w:pPr>
        <w:pStyle w:val="18"/>
        <w:ind w:left="960" w:hanging="480"/>
        <w:rPr>
          <w:color w:val="auto"/>
          <w:highlight w:val="none"/>
        </w:rPr>
      </w:pPr>
    </w:p>
    <w:p w14:paraId="62443E2C">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LYCG2025YX-046</w:t>
      </w:r>
      <w:r>
        <w:rPr>
          <w:rFonts w:ascii="宋体" w:hAnsi="宋体" w:cs="宋体"/>
          <w:color w:val="auto"/>
          <w:sz w:val="32"/>
          <w:highlight w:val="none"/>
          <w:u w:val="single"/>
        </w:rPr>
        <w:t xml:space="preserve">                       </w:t>
      </w:r>
    </w:p>
    <w:p w14:paraId="4F207C8E">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14:paraId="07D1C53E">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法定代表人或授权代表人签字或盖章：</w:t>
      </w:r>
    </w:p>
    <w:p w14:paraId="7F48DE85">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投标人地址：</w:t>
      </w:r>
    </w:p>
    <w:p w14:paraId="6FA7751A">
      <w:pPr>
        <w:spacing w:line="360" w:lineRule="auto"/>
        <w:ind w:firstLine="0" w:firstLineChars="0"/>
        <w:jc w:val="center"/>
        <w:rPr>
          <w:rFonts w:ascii="宋体" w:hAnsi="宋体" w:cs="宋体"/>
          <w:b/>
          <w:bCs/>
          <w:color w:val="auto"/>
          <w:highlight w:val="none"/>
        </w:rPr>
      </w:pP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rPr>
        <w:t>〇</w:t>
      </w:r>
      <w:r>
        <w:rPr>
          <w:rFonts w:ascii="宋体" w:hAnsi="宋体" w:cs="宋体"/>
          <w:color w:val="auto"/>
          <w:sz w:val="32"/>
          <w:highlight w:val="none"/>
        </w:rPr>
        <w:t xml:space="preserve"> </w:t>
      </w: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lang w:val="en-US" w:eastAsia="zh-CN"/>
        </w:rPr>
        <w:t>五</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p>
    <w:bookmarkEnd w:id="1002"/>
    <w:bookmarkEnd w:id="1003"/>
    <w:bookmarkEnd w:id="1004"/>
    <w:bookmarkEnd w:id="1005"/>
    <w:bookmarkEnd w:id="1006"/>
    <w:bookmarkEnd w:id="1007"/>
    <w:bookmarkEnd w:id="1008"/>
    <w:bookmarkEnd w:id="1009"/>
    <w:bookmarkEnd w:id="1101"/>
    <w:bookmarkEnd w:id="1102"/>
    <w:bookmarkEnd w:id="1103"/>
    <w:bookmarkEnd w:id="1104"/>
    <w:bookmarkEnd w:id="1105"/>
    <w:bookmarkEnd w:id="1106"/>
    <w:bookmarkEnd w:id="1107"/>
    <w:bookmarkEnd w:id="1108"/>
    <w:bookmarkEnd w:id="1109"/>
    <w:bookmarkEnd w:id="1110"/>
    <w:bookmarkEnd w:id="1111"/>
    <w:p w14:paraId="0278F647">
      <w:pPr>
        <w:ind w:firstLine="0" w:firstLineChars="0"/>
        <w:jc w:val="left"/>
        <w:outlineLvl w:val="0"/>
        <w:rPr>
          <w:rFonts w:hint="eastAsia" w:ascii="宋体" w:eastAsia="宋体" w:cs="宋体"/>
          <w:color w:val="auto"/>
          <w:highlight w:val="none"/>
          <w:lang w:eastAsia="zh-CN"/>
        </w:rPr>
      </w:pPr>
      <w:bookmarkStart w:id="1221" w:name="_Toc26782"/>
      <w:bookmarkStart w:id="1222" w:name="_Toc10310"/>
      <w:bookmarkStart w:id="1223" w:name="_Toc15867"/>
      <w:bookmarkStart w:id="1224" w:name="_Toc20335"/>
      <w:bookmarkStart w:id="1225" w:name="_Toc12026"/>
      <w:bookmarkStart w:id="1226" w:name="_Toc2371"/>
      <w:bookmarkStart w:id="1227" w:name="_Toc31751"/>
      <w:bookmarkStart w:id="1228" w:name="_Toc9858"/>
      <w:bookmarkStart w:id="1229" w:name="_Toc6399"/>
      <w:bookmarkStart w:id="1230" w:name="_Toc4446"/>
      <w:bookmarkStart w:id="1231" w:name="_Toc16479"/>
      <w:bookmarkStart w:id="1232" w:name="_Toc12758"/>
      <w:bookmarkStart w:id="1233" w:name="_Toc16780"/>
      <w:bookmarkStart w:id="1234" w:name="_Toc18281"/>
      <w:bookmarkStart w:id="1235" w:name="_Toc30862"/>
      <w:bookmarkStart w:id="1236" w:name="_Toc24806"/>
      <w:bookmarkStart w:id="1237" w:name="_Toc15300"/>
      <w:bookmarkStart w:id="1238" w:name="_Toc382"/>
      <w:bookmarkStart w:id="1239" w:name="_Toc14897"/>
      <w:bookmarkStart w:id="1240" w:name="_Toc14738"/>
      <w:bookmarkStart w:id="1241" w:name="_Toc5269"/>
      <w:bookmarkStart w:id="1242" w:name="_Toc737"/>
      <w:bookmarkStart w:id="1243" w:name="_Toc20512"/>
      <w:bookmarkStart w:id="1244" w:name="_Toc13697"/>
      <w:bookmarkStart w:id="1245" w:name="_Toc7969"/>
      <w:bookmarkStart w:id="1246" w:name="_Toc29559"/>
      <w:bookmarkStart w:id="1247" w:name="_Toc23633"/>
      <w:bookmarkStart w:id="1248" w:name="_Toc6452"/>
      <w:bookmarkStart w:id="1249" w:name="_Toc18953"/>
      <w:bookmarkStart w:id="1250" w:name="_Toc5296"/>
      <w:bookmarkStart w:id="1251" w:name="_Toc29795"/>
      <w:bookmarkStart w:id="1252" w:name="_Toc4867"/>
      <w:bookmarkStart w:id="1253" w:name="_Toc25370"/>
      <w:bookmarkStart w:id="1254" w:name="_Toc15691"/>
      <w:bookmarkStart w:id="1255" w:name="_Toc26523"/>
      <w:bookmarkStart w:id="1256" w:name="_Toc13480"/>
      <w:bookmarkStart w:id="1257" w:name="_Toc595"/>
      <w:bookmarkStart w:id="1258" w:name="_Toc5001"/>
      <w:bookmarkStart w:id="1259" w:name="_Toc21567"/>
      <w:bookmarkStart w:id="1260" w:name="_Toc4725"/>
      <w:bookmarkStart w:id="1261" w:name="_Toc9532"/>
      <w:r>
        <w:rPr>
          <w:rFonts w:hint="eastAsia" w:ascii="宋体" w:hAnsi="宋体" w:cs="宋体"/>
          <w:b/>
          <w:bCs/>
          <w:color w:val="auto"/>
          <w:highlight w:val="none"/>
        </w:rPr>
        <w:t>附件</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Pr>
          <w:rFonts w:hint="eastAsia" w:ascii="宋体" w:hAnsi="宋体" w:cs="宋体"/>
          <w:b/>
          <w:bCs/>
          <w:color w:val="auto"/>
          <w:highlight w:val="none"/>
          <w:lang w:val="en-US" w:eastAsia="zh-CN"/>
        </w:rPr>
        <w:t>8</w:t>
      </w:r>
    </w:p>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14:paraId="26CA7CB4">
      <w:pPr>
        <w:adjustRightInd w:val="0"/>
        <w:snapToGrid w:val="0"/>
        <w:spacing w:line="500" w:lineRule="exact"/>
        <w:ind w:firstLine="0" w:firstLineChars="0"/>
        <w:jc w:val="center"/>
        <w:outlineLvl w:val="9"/>
        <w:rPr>
          <w:rFonts w:hint="eastAsia" w:ascii="宋体" w:hAnsi="宋体" w:eastAsia="宋体" w:cs="宋体"/>
          <w:b/>
          <w:color w:val="auto"/>
          <w:sz w:val="32"/>
          <w:szCs w:val="32"/>
          <w:highlight w:val="none"/>
          <w:lang w:bidi="ar"/>
        </w:rPr>
      </w:pPr>
      <w:bookmarkStart w:id="1262" w:name="_Toc18562"/>
      <w:bookmarkStart w:id="1263" w:name="_Toc294166745"/>
      <w:bookmarkStart w:id="1264" w:name="_Toc2307"/>
      <w:bookmarkStart w:id="1265" w:name="_Toc27830"/>
      <w:bookmarkStart w:id="1266" w:name="_Toc32506"/>
      <w:bookmarkStart w:id="1267" w:name="_Toc18677"/>
      <w:bookmarkStart w:id="1268" w:name="_Toc37493332"/>
      <w:bookmarkStart w:id="1269" w:name="_Toc12407"/>
      <w:bookmarkStart w:id="1270" w:name="_Toc27481"/>
      <w:bookmarkStart w:id="1271" w:name="_Toc28144"/>
      <w:bookmarkStart w:id="1272" w:name="_Toc12288"/>
      <w:bookmarkStart w:id="1273" w:name="_Toc11793"/>
      <w:bookmarkStart w:id="1274" w:name="_Toc28132"/>
      <w:bookmarkStart w:id="1275" w:name="_Toc28788"/>
      <w:bookmarkStart w:id="1276" w:name="_Toc3610"/>
      <w:bookmarkStart w:id="1277" w:name="_Toc31244"/>
      <w:bookmarkStart w:id="1278" w:name="_Toc7665"/>
      <w:bookmarkStart w:id="1279" w:name="_Toc13048"/>
      <w:bookmarkStart w:id="1280" w:name="_Toc19191"/>
      <w:bookmarkStart w:id="1281" w:name="_Toc2143"/>
      <w:bookmarkStart w:id="1282" w:name="_Toc20509"/>
      <w:bookmarkStart w:id="1283" w:name="_Toc16975"/>
      <w:bookmarkStart w:id="1284" w:name="_Toc4312"/>
      <w:bookmarkStart w:id="1285" w:name="_Toc20561"/>
      <w:bookmarkStart w:id="1286" w:name="_Toc29581"/>
      <w:bookmarkStart w:id="1287" w:name="_Toc20431"/>
      <w:bookmarkStart w:id="1288" w:name="_Toc23735"/>
      <w:bookmarkStart w:id="1289" w:name="_Toc15176"/>
      <w:bookmarkStart w:id="1290" w:name="_Toc60021277"/>
      <w:bookmarkStart w:id="1291" w:name="_Toc55379715"/>
      <w:bookmarkStart w:id="1292" w:name="_Toc16332"/>
      <w:bookmarkStart w:id="1293" w:name="_Toc17803"/>
      <w:bookmarkStart w:id="1294" w:name="_Toc1322"/>
      <w:bookmarkStart w:id="1295" w:name="_Toc17004"/>
      <w:r>
        <w:rPr>
          <w:rFonts w:hint="eastAsia" w:ascii="宋体" w:hAnsi="宋体" w:eastAsia="宋体" w:cs="宋体"/>
          <w:b/>
          <w:bCs w:val="0"/>
          <w:color w:val="auto"/>
          <w:sz w:val="32"/>
          <w:szCs w:val="32"/>
          <w:highlight w:val="none"/>
          <w:lang w:val="en-US" w:eastAsia="zh-CN" w:bidi="ar"/>
        </w:rPr>
        <w:t>同类</w:t>
      </w:r>
      <w:r>
        <w:rPr>
          <w:rFonts w:hint="eastAsia" w:ascii="宋体" w:hAnsi="宋体" w:eastAsia="宋体" w:cs="宋体"/>
          <w:b/>
          <w:bCs w:val="0"/>
          <w:color w:val="auto"/>
          <w:sz w:val="32"/>
          <w:szCs w:val="32"/>
          <w:highlight w:val="none"/>
          <w:lang w:bidi="ar"/>
        </w:rPr>
        <w:t>业绩一览表</w:t>
      </w:r>
    </w:p>
    <w:p w14:paraId="66FEFFF5">
      <w:pPr>
        <w:snapToGrid w:val="0"/>
        <w:ind w:left="0" w:leftChars="0" w:firstLine="0" w:firstLineChars="0"/>
        <w:rPr>
          <w:rFonts w:hAnsi="宋体"/>
          <w:color w:val="auto"/>
          <w:kern w:val="2"/>
          <w:sz w:val="24"/>
          <w:szCs w:val="28"/>
          <w:highlight w:val="none"/>
        </w:rPr>
      </w:pPr>
      <w:r>
        <w:rPr>
          <w:rFonts w:hAnsi="宋体"/>
          <w:color w:val="auto"/>
          <w:kern w:val="2"/>
          <w:sz w:val="24"/>
          <w:szCs w:val="28"/>
          <w:highlight w:val="none"/>
        </w:rPr>
        <w:t>项目名称：</w:t>
      </w:r>
    </w:p>
    <w:p w14:paraId="502D5FC7">
      <w:pPr>
        <w:pStyle w:val="36"/>
        <w:ind w:left="0" w:leftChars="0" w:firstLine="0" w:firstLineChars="0"/>
        <w:rPr>
          <w:color w:val="auto"/>
          <w:highlight w:val="none"/>
        </w:rPr>
      </w:pPr>
      <w:r>
        <w:rPr>
          <w:rFonts w:hAnsi="宋体"/>
          <w:color w:val="auto"/>
          <w:kern w:val="2"/>
          <w:sz w:val="24"/>
          <w:szCs w:val="28"/>
          <w:highlight w:val="none"/>
        </w:rPr>
        <w:t>项目编号：</w:t>
      </w:r>
      <w:r>
        <w:rPr>
          <w:rFonts w:hAnsi="宋体"/>
          <w:snapToGrid w:val="0"/>
          <w:color w:val="auto"/>
          <w:sz w:val="24"/>
          <w:szCs w:val="28"/>
          <w:highlight w:val="none"/>
        </w:rPr>
        <w:t xml:space="preserve">  </w:t>
      </w:r>
    </w:p>
    <w:tbl>
      <w:tblPr>
        <w:tblStyle w:val="39"/>
        <w:tblW w:w="9975"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638"/>
        <w:gridCol w:w="2420"/>
        <w:gridCol w:w="1975"/>
        <w:gridCol w:w="2138"/>
      </w:tblGrid>
      <w:tr w14:paraId="5F9B0DC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804" w:type="dxa"/>
            <w:vMerge w:val="restart"/>
            <w:tcBorders>
              <w:top w:val="thinThickSmallGap" w:color="auto" w:sz="12" w:space="0"/>
            </w:tcBorders>
            <w:vAlign w:val="center"/>
          </w:tcPr>
          <w:p w14:paraId="56002EC6">
            <w:pPr>
              <w:keepNext w:val="0"/>
              <w:keepLines w:val="0"/>
              <w:suppressLineNumbers w:val="0"/>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lang w:eastAsia="zh-CN"/>
              </w:rPr>
              <w:t>采购人</w:t>
            </w:r>
            <w:r>
              <w:rPr>
                <w:rFonts w:hint="eastAsia" w:ascii="宋体" w:hAnsi="宋体" w:cs="宋体"/>
                <w:color w:val="auto"/>
                <w:highlight w:val="none"/>
              </w:rPr>
              <w:t>名称</w:t>
            </w:r>
          </w:p>
        </w:tc>
        <w:tc>
          <w:tcPr>
            <w:tcW w:w="1638" w:type="dxa"/>
            <w:vMerge w:val="restart"/>
            <w:tcBorders>
              <w:top w:val="thinThickSmallGap" w:color="auto" w:sz="12" w:space="0"/>
            </w:tcBorders>
            <w:vAlign w:val="center"/>
          </w:tcPr>
          <w:p w14:paraId="4F118AC3">
            <w:pPr>
              <w:keepNext w:val="0"/>
              <w:keepLines w:val="0"/>
              <w:suppressLineNumbers w:val="0"/>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rPr>
              <w:t>项目名称</w:t>
            </w:r>
          </w:p>
        </w:tc>
        <w:tc>
          <w:tcPr>
            <w:tcW w:w="2420" w:type="dxa"/>
            <w:vMerge w:val="restart"/>
            <w:tcBorders>
              <w:top w:val="thinThickSmallGap" w:color="auto" w:sz="12" w:space="0"/>
            </w:tcBorders>
            <w:vAlign w:val="center"/>
          </w:tcPr>
          <w:p w14:paraId="0FF3B826">
            <w:pPr>
              <w:keepNext w:val="0"/>
              <w:keepLines w:val="0"/>
              <w:suppressLineNumbers w:val="0"/>
              <w:snapToGrid w:val="0"/>
              <w:spacing w:before="0" w:beforeAutospacing="0" w:after="0" w:afterAutospacing="0" w:line="320" w:lineRule="exact"/>
              <w:ind w:left="0" w:right="0" w:firstLine="0" w:firstLineChars="0"/>
              <w:jc w:val="center"/>
              <w:rPr>
                <w:rFonts w:hint="default" w:ascii="宋体" w:eastAsia="宋体" w:cs="宋体"/>
                <w:color w:val="auto"/>
                <w:highlight w:val="none"/>
                <w:lang w:val="en-US" w:eastAsia="zh-CN"/>
              </w:rPr>
            </w:pPr>
            <w:r>
              <w:rPr>
                <w:rFonts w:hint="eastAsia" w:ascii="宋体" w:hAnsi="宋体" w:cs="宋体"/>
                <w:color w:val="auto"/>
                <w:highlight w:val="none"/>
                <w:lang w:val="en-US" w:eastAsia="zh-CN"/>
              </w:rPr>
              <w:t>服务期限</w:t>
            </w:r>
          </w:p>
        </w:tc>
        <w:tc>
          <w:tcPr>
            <w:tcW w:w="1975" w:type="dxa"/>
            <w:vMerge w:val="restart"/>
            <w:tcBorders>
              <w:top w:val="thinThickSmallGap" w:color="auto" w:sz="12" w:space="0"/>
            </w:tcBorders>
            <w:vAlign w:val="center"/>
          </w:tcPr>
          <w:p w14:paraId="76B66EBE">
            <w:pPr>
              <w:keepNext w:val="0"/>
              <w:keepLines w:val="0"/>
              <w:suppressLineNumbers w:val="0"/>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rPr>
              <w:t>项目投资金额</w:t>
            </w:r>
          </w:p>
          <w:p w14:paraId="6E1D552F">
            <w:pPr>
              <w:keepNext w:val="0"/>
              <w:keepLines w:val="0"/>
              <w:suppressLineNumbers w:val="0"/>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rPr>
              <w:t>（万元）</w:t>
            </w:r>
          </w:p>
        </w:tc>
        <w:tc>
          <w:tcPr>
            <w:tcW w:w="2138" w:type="dxa"/>
            <w:vMerge w:val="restart"/>
            <w:tcBorders>
              <w:top w:val="thinThickSmallGap" w:color="auto" w:sz="12" w:space="0"/>
            </w:tcBorders>
            <w:vAlign w:val="center"/>
          </w:tcPr>
          <w:p w14:paraId="4D242CA9">
            <w:pPr>
              <w:keepNext w:val="0"/>
              <w:keepLines w:val="0"/>
              <w:suppressLineNumbers w:val="0"/>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lang w:eastAsia="zh-CN"/>
              </w:rPr>
              <w:t>采购人</w:t>
            </w:r>
            <w:r>
              <w:rPr>
                <w:rFonts w:hint="eastAsia" w:ascii="宋体" w:hAnsi="宋体" w:cs="宋体"/>
                <w:color w:val="auto"/>
                <w:highlight w:val="none"/>
              </w:rPr>
              <w:t>联系人及</w:t>
            </w:r>
          </w:p>
          <w:p w14:paraId="73236369">
            <w:pPr>
              <w:keepNext w:val="0"/>
              <w:keepLines w:val="0"/>
              <w:suppressLineNumbers w:val="0"/>
              <w:snapToGrid w:val="0"/>
              <w:spacing w:before="0" w:beforeAutospacing="0" w:after="0" w:afterAutospacing="0" w:line="320" w:lineRule="exact"/>
              <w:ind w:left="0" w:right="0" w:firstLine="0" w:firstLineChars="0"/>
              <w:jc w:val="center"/>
              <w:rPr>
                <w:rFonts w:hint="default" w:ascii="宋体" w:cs="宋体"/>
                <w:color w:val="auto"/>
                <w:highlight w:val="none"/>
              </w:rPr>
            </w:pPr>
            <w:r>
              <w:rPr>
                <w:rFonts w:hint="eastAsia" w:ascii="宋体" w:hAnsi="宋体" w:cs="宋体"/>
                <w:color w:val="auto"/>
                <w:highlight w:val="none"/>
              </w:rPr>
              <w:t>联系电话</w:t>
            </w:r>
          </w:p>
        </w:tc>
      </w:tr>
      <w:tr w14:paraId="2B490DC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804" w:type="dxa"/>
            <w:vMerge w:val="continue"/>
            <w:vAlign w:val="center"/>
          </w:tcPr>
          <w:p w14:paraId="22A1898D">
            <w:pPr>
              <w:keepNext w:val="0"/>
              <w:keepLines w:val="0"/>
              <w:widowControl/>
              <w:suppressLineNumbers w:val="0"/>
              <w:spacing w:before="0" w:beforeAutospacing="0" w:after="0" w:afterAutospacing="0" w:line="320" w:lineRule="exact"/>
              <w:ind w:left="0" w:right="0" w:firstLine="0" w:firstLineChars="0"/>
              <w:jc w:val="left"/>
              <w:rPr>
                <w:rFonts w:hint="default" w:ascii="宋体" w:cs="宋体"/>
                <w:color w:val="auto"/>
                <w:highlight w:val="none"/>
              </w:rPr>
            </w:pPr>
          </w:p>
        </w:tc>
        <w:tc>
          <w:tcPr>
            <w:tcW w:w="1638" w:type="dxa"/>
            <w:vMerge w:val="continue"/>
            <w:vAlign w:val="center"/>
          </w:tcPr>
          <w:p w14:paraId="0B957392">
            <w:pPr>
              <w:keepNext w:val="0"/>
              <w:keepLines w:val="0"/>
              <w:widowControl/>
              <w:suppressLineNumbers w:val="0"/>
              <w:spacing w:before="0" w:beforeAutospacing="0" w:after="0" w:afterAutospacing="0" w:line="320" w:lineRule="exact"/>
              <w:ind w:left="0" w:right="0" w:firstLine="0" w:firstLineChars="0"/>
              <w:jc w:val="left"/>
              <w:rPr>
                <w:rFonts w:hint="default" w:ascii="宋体" w:cs="宋体"/>
                <w:color w:val="auto"/>
                <w:highlight w:val="none"/>
              </w:rPr>
            </w:pPr>
          </w:p>
        </w:tc>
        <w:tc>
          <w:tcPr>
            <w:tcW w:w="2420" w:type="dxa"/>
            <w:vMerge w:val="continue"/>
            <w:vAlign w:val="center"/>
          </w:tcPr>
          <w:p w14:paraId="494AFAE4">
            <w:pPr>
              <w:keepNext w:val="0"/>
              <w:keepLines w:val="0"/>
              <w:widowControl/>
              <w:suppressLineNumbers w:val="0"/>
              <w:spacing w:before="0" w:beforeAutospacing="0" w:after="0" w:afterAutospacing="0" w:line="320" w:lineRule="exact"/>
              <w:ind w:left="0" w:right="0" w:firstLine="0" w:firstLineChars="0"/>
              <w:jc w:val="left"/>
              <w:rPr>
                <w:rFonts w:hint="default" w:ascii="宋体" w:cs="宋体"/>
                <w:color w:val="auto"/>
                <w:highlight w:val="none"/>
              </w:rPr>
            </w:pPr>
          </w:p>
        </w:tc>
        <w:tc>
          <w:tcPr>
            <w:tcW w:w="1975" w:type="dxa"/>
            <w:vMerge w:val="continue"/>
            <w:vAlign w:val="center"/>
          </w:tcPr>
          <w:p w14:paraId="1DC52E7E">
            <w:pPr>
              <w:keepNext w:val="0"/>
              <w:keepLines w:val="0"/>
              <w:widowControl/>
              <w:suppressLineNumbers w:val="0"/>
              <w:spacing w:before="0" w:beforeAutospacing="0" w:after="0" w:afterAutospacing="0" w:line="320" w:lineRule="exact"/>
              <w:ind w:left="0" w:right="0" w:firstLine="0" w:firstLineChars="0"/>
              <w:jc w:val="left"/>
              <w:rPr>
                <w:rFonts w:hint="default" w:ascii="宋体" w:cs="宋体"/>
                <w:color w:val="auto"/>
                <w:highlight w:val="none"/>
              </w:rPr>
            </w:pPr>
          </w:p>
        </w:tc>
        <w:tc>
          <w:tcPr>
            <w:tcW w:w="2138" w:type="dxa"/>
            <w:vMerge w:val="continue"/>
            <w:vAlign w:val="center"/>
          </w:tcPr>
          <w:p w14:paraId="115EAE07">
            <w:pPr>
              <w:keepNext w:val="0"/>
              <w:keepLines w:val="0"/>
              <w:widowControl/>
              <w:suppressLineNumbers w:val="0"/>
              <w:spacing w:before="0" w:beforeAutospacing="0" w:after="0" w:afterAutospacing="0" w:line="320" w:lineRule="exact"/>
              <w:ind w:left="0" w:right="0" w:firstLine="0" w:firstLineChars="0"/>
              <w:jc w:val="left"/>
              <w:rPr>
                <w:rFonts w:hint="default" w:ascii="宋体" w:cs="宋体"/>
                <w:color w:val="auto"/>
                <w:highlight w:val="none"/>
              </w:rPr>
            </w:pPr>
          </w:p>
        </w:tc>
      </w:tr>
      <w:tr w14:paraId="7AB4FF4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2A6E6EEC">
            <w:pPr>
              <w:keepNext w:val="0"/>
              <w:keepLines w:val="0"/>
              <w:suppressLineNumbers w:val="0"/>
              <w:snapToGrid w:val="0"/>
              <w:spacing w:before="0" w:beforeAutospacing="0" w:after="0" w:afterAutospacing="0" w:line="320" w:lineRule="exact"/>
              <w:ind w:left="0" w:right="0" w:firstLine="0" w:firstLineChars="0"/>
              <w:jc w:val="left"/>
              <w:rPr>
                <w:rFonts w:hint="default" w:ascii="宋体" w:cs="宋体"/>
                <w:color w:val="auto"/>
                <w:highlight w:val="none"/>
              </w:rPr>
            </w:pPr>
          </w:p>
        </w:tc>
        <w:tc>
          <w:tcPr>
            <w:tcW w:w="1638" w:type="dxa"/>
          </w:tcPr>
          <w:p w14:paraId="2A7F36A0">
            <w:pPr>
              <w:keepNext w:val="0"/>
              <w:keepLines w:val="0"/>
              <w:suppressLineNumbers w:val="0"/>
              <w:snapToGrid w:val="0"/>
              <w:spacing w:before="0" w:beforeAutospacing="0" w:after="0" w:afterAutospacing="0" w:line="320" w:lineRule="exact"/>
              <w:ind w:left="0" w:right="0" w:firstLine="0" w:firstLineChars="0"/>
              <w:jc w:val="left"/>
              <w:rPr>
                <w:rFonts w:hint="default" w:ascii="宋体" w:cs="宋体"/>
                <w:color w:val="auto"/>
                <w:highlight w:val="none"/>
              </w:rPr>
            </w:pPr>
          </w:p>
        </w:tc>
        <w:tc>
          <w:tcPr>
            <w:tcW w:w="2420" w:type="dxa"/>
          </w:tcPr>
          <w:p w14:paraId="64F0055C">
            <w:pPr>
              <w:keepNext w:val="0"/>
              <w:keepLines w:val="0"/>
              <w:suppressLineNumbers w:val="0"/>
              <w:snapToGrid w:val="0"/>
              <w:spacing w:before="0" w:beforeAutospacing="0" w:after="0" w:afterAutospacing="0" w:line="320" w:lineRule="exact"/>
              <w:ind w:left="0" w:right="0" w:firstLine="0" w:firstLineChars="0"/>
              <w:jc w:val="left"/>
              <w:rPr>
                <w:rFonts w:hint="default" w:ascii="宋体" w:cs="宋体"/>
                <w:color w:val="auto"/>
                <w:highlight w:val="none"/>
              </w:rPr>
            </w:pPr>
          </w:p>
        </w:tc>
        <w:tc>
          <w:tcPr>
            <w:tcW w:w="1975" w:type="dxa"/>
          </w:tcPr>
          <w:p w14:paraId="470D80E9">
            <w:pPr>
              <w:keepNext w:val="0"/>
              <w:keepLines w:val="0"/>
              <w:suppressLineNumbers w:val="0"/>
              <w:snapToGrid w:val="0"/>
              <w:spacing w:before="0" w:beforeAutospacing="0" w:after="0" w:afterAutospacing="0" w:line="320" w:lineRule="exact"/>
              <w:ind w:left="0" w:right="0" w:firstLine="0" w:firstLineChars="0"/>
              <w:jc w:val="left"/>
              <w:rPr>
                <w:rFonts w:hint="default" w:ascii="宋体" w:cs="宋体"/>
                <w:color w:val="auto"/>
                <w:highlight w:val="none"/>
              </w:rPr>
            </w:pPr>
          </w:p>
        </w:tc>
        <w:tc>
          <w:tcPr>
            <w:tcW w:w="2138" w:type="dxa"/>
          </w:tcPr>
          <w:p w14:paraId="26B60406">
            <w:pPr>
              <w:keepNext w:val="0"/>
              <w:keepLines w:val="0"/>
              <w:suppressLineNumbers w:val="0"/>
              <w:snapToGrid w:val="0"/>
              <w:spacing w:before="0" w:beforeAutospacing="0" w:after="0" w:afterAutospacing="0" w:line="320" w:lineRule="exact"/>
              <w:ind w:left="0" w:right="0" w:firstLine="0" w:firstLineChars="0"/>
              <w:jc w:val="left"/>
              <w:rPr>
                <w:rFonts w:hint="default" w:ascii="宋体" w:cs="宋体"/>
                <w:color w:val="auto"/>
                <w:highlight w:val="none"/>
              </w:rPr>
            </w:pPr>
          </w:p>
        </w:tc>
      </w:tr>
      <w:tr w14:paraId="61C5DBB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7FB96BFA">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Pr>
          <w:p w14:paraId="6B506AEA">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Pr>
          <w:p w14:paraId="74AC4E7E">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Pr>
          <w:p w14:paraId="332371F9">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Pr>
          <w:p w14:paraId="74879E3D">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r>
      <w:tr w14:paraId="1EA9261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0432D8EA">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Pr>
          <w:p w14:paraId="357D52EC">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Pr>
          <w:p w14:paraId="60D3327D">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Pr>
          <w:p w14:paraId="68DBD0C8">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Pr>
          <w:p w14:paraId="7B65568E">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r>
      <w:tr w14:paraId="0F6CA76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Pr>
          <w:p w14:paraId="4A53DD05">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Pr>
          <w:p w14:paraId="76DBB455">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Pr>
          <w:p w14:paraId="6DBA5376">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Pr>
          <w:p w14:paraId="1214FC4A">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Pr>
          <w:p w14:paraId="67DBD8CF">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r>
      <w:tr w14:paraId="3F1B4C8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Borders>
              <w:bottom w:val="thinThickSmallGap" w:color="auto" w:sz="12" w:space="0"/>
            </w:tcBorders>
          </w:tcPr>
          <w:p w14:paraId="19D9DC87">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638" w:type="dxa"/>
            <w:tcBorders>
              <w:bottom w:val="thinThickSmallGap" w:color="auto" w:sz="12" w:space="0"/>
            </w:tcBorders>
          </w:tcPr>
          <w:p w14:paraId="4BEB4176">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420" w:type="dxa"/>
            <w:tcBorders>
              <w:bottom w:val="thinThickSmallGap" w:color="auto" w:sz="12" w:space="0"/>
            </w:tcBorders>
          </w:tcPr>
          <w:p w14:paraId="247EFB12">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1975" w:type="dxa"/>
            <w:tcBorders>
              <w:bottom w:val="thinThickSmallGap" w:color="auto" w:sz="12" w:space="0"/>
            </w:tcBorders>
          </w:tcPr>
          <w:p w14:paraId="3F31635D">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c>
          <w:tcPr>
            <w:tcW w:w="2138" w:type="dxa"/>
            <w:tcBorders>
              <w:bottom w:val="thinThickSmallGap" w:color="auto" w:sz="12" w:space="0"/>
            </w:tcBorders>
          </w:tcPr>
          <w:p w14:paraId="641CA14C">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auto"/>
                <w:highlight w:val="none"/>
              </w:rPr>
            </w:pPr>
          </w:p>
        </w:tc>
      </w:tr>
    </w:tbl>
    <w:p w14:paraId="696FF67B">
      <w:pPr>
        <w:snapToGrid w:val="0"/>
        <w:ind w:firstLine="0" w:firstLineChars="0"/>
        <w:jc w:val="center"/>
        <w:rPr>
          <w:rFonts w:hint="eastAsia" w:ascii="Times New Roman" w:hAnsi="Times New Roman" w:cs="宋体"/>
          <w:b/>
          <w:bCs/>
          <w:color w:val="auto"/>
          <w:sz w:val="30"/>
          <w:szCs w:val="30"/>
          <w:highlight w:val="none"/>
          <w:lang w:val="en-US" w:eastAsia="zh-CN"/>
        </w:rPr>
      </w:pPr>
    </w:p>
    <w:p w14:paraId="12473316">
      <w:pPr>
        <w:snapToGrid w:val="0"/>
        <w:ind w:firstLine="0" w:firstLineChars="0"/>
        <w:jc w:val="center"/>
        <w:rPr>
          <w:rFonts w:hint="eastAsia" w:ascii="Times New Roman" w:hAnsi="Times New Roman" w:cs="宋体"/>
          <w:b/>
          <w:bCs/>
          <w:color w:val="auto"/>
          <w:sz w:val="30"/>
          <w:szCs w:val="30"/>
          <w:highlight w:val="none"/>
          <w:lang w:val="en-US" w:eastAsia="zh-CN"/>
        </w:rPr>
      </w:pPr>
    </w:p>
    <w:p w14:paraId="68BBFD78">
      <w:pPr>
        <w:snapToGrid w:val="0"/>
        <w:ind w:firstLine="0" w:firstLineChars="0"/>
        <w:jc w:val="center"/>
        <w:rPr>
          <w:rFonts w:hint="eastAsia" w:ascii="Times New Roman" w:hAnsi="Times New Roman" w:cs="宋体"/>
          <w:b/>
          <w:bCs/>
          <w:color w:val="auto"/>
          <w:sz w:val="30"/>
          <w:szCs w:val="30"/>
          <w:highlight w:val="none"/>
          <w:lang w:val="en-US" w:eastAsia="zh-CN"/>
        </w:rPr>
      </w:pPr>
    </w:p>
    <w:p w14:paraId="764E8CA5">
      <w:pPr>
        <w:ind w:firstLine="4320" w:firstLineChars="1800"/>
        <w:rPr>
          <w:color w:val="auto"/>
          <w:highlight w:val="none"/>
        </w:rPr>
      </w:pPr>
      <w:r>
        <w:rPr>
          <w:rFonts w:hint="eastAsia"/>
          <w:color w:val="auto"/>
          <w:highlight w:val="none"/>
        </w:rPr>
        <w:t>投标人全称（盖章）：</w:t>
      </w:r>
      <w:r>
        <w:rPr>
          <w:color w:val="auto"/>
          <w:highlight w:val="none"/>
        </w:rPr>
        <w:t xml:space="preserve">                         </w:t>
      </w:r>
    </w:p>
    <w:p w14:paraId="68D5CB71">
      <w:pPr>
        <w:ind w:firstLine="4320" w:firstLineChars="1800"/>
        <w:rPr>
          <w:color w:val="auto"/>
          <w:highlight w:val="none"/>
        </w:rPr>
      </w:pPr>
      <w:r>
        <w:rPr>
          <w:rFonts w:hint="eastAsia"/>
          <w:color w:val="auto"/>
          <w:highlight w:val="none"/>
        </w:rPr>
        <w:t>法定代表人或授权代理人（签字或盖章）：</w:t>
      </w:r>
    </w:p>
    <w:p w14:paraId="0829EAA2">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680532EC">
      <w:pPr>
        <w:snapToGrid w:val="0"/>
        <w:ind w:firstLine="0" w:firstLineChars="0"/>
        <w:jc w:val="center"/>
        <w:rPr>
          <w:rFonts w:cs="宋体"/>
          <w:b/>
          <w:bCs/>
          <w:color w:val="auto"/>
          <w:sz w:val="30"/>
          <w:szCs w:val="30"/>
          <w:highlight w:val="none"/>
        </w:rPr>
      </w:pPr>
    </w:p>
    <w:p w14:paraId="7B0DE1F8">
      <w:pPr>
        <w:snapToGrid w:val="0"/>
        <w:ind w:firstLine="0" w:firstLineChars="0"/>
        <w:jc w:val="center"/>
        <w:rPr>
          <w:rFonts w:cs="宋体"/>
          <w:b/>
          <w:bCs/>
          <w:color w:val="auto"/>
          <w:sz w:val="30"/>
          <w:szCs w:val="30"/>
          <w:highlight w:val="none"/>
        </w:rPr>
      </w:pPr>
    </w:p>
    <w:p w14:paraId="4EFB6B4D">
      <w:pPr>
        <w:snapToGrid w:val="0"/>
        <w:ind w:firstLine="0" w:firstLineChars="0"/>
        <w:jc w:val="center"/>
        <w:rPr>
          <w:rFonts w:cs="宋体"/>
          <w:b/>
          <w:bCs/>
          <w:color w:val="auto"/>
          <w:sz w:val="30"/>
          <w:szCs w:val="30"/>
          <w:highlight w:val="none"/>
        </w:rPr>
      </w:pPr>
    </w:p>
    <w:p w14:paraId="557742B6">
      <w:pPr>
        <w:ind w:firstLine="0" w:firstLineChars="0"/>
        <w:jc w:val="left"/>
        <w:outlineLvl w:val="9"/>
        <w:rPr>
          <w:rFonts w:hint="eastAsia" w:ascii="宋体" w:hAnsi="宋体" w:cs="宋体"/>
          <w:b/>
          <w:bCs/>
          <w:color w:val="auto"/>
          <w:highlight w:val="none"/>
        </w:rPr>
      </w:pPr>
    </w:p>
    <w:p w14:paraId="26E1FA30">
      <w:pPr>
        <w:ind w:firstLine="0" w:firstLineChars="0"/>
        <w:jc w:val="left"/>
        <w:outlineLvl w:val="9"/>
        <w:rPr>
          <w:rFonts w:hint="eastAsia" w:ascii="宋体" w:hAnsi="宋体" w:cs="宋体"/>
          <w:b/>
          <w:bCs/>
          <w:color w:val="auto"/>
          <w:highlight w:val="none"/>
        </w:rPr>
      </w:pPr>
    </w:p>
    <w:p w14:paraId="6F425DA1">
      <w:pPr>
        <w:ind w:firstLine="0" w:firstLineChars="0"/>
        <w:jc w:val="left"/>
        <w:outlineLvl w:val="9"/>
        <w:rPr>
          <w:rFonts w:hint="eastAsia" w:ascii="宋体" w:hAnsi="宋体" w:cs="宋体"/>
          <w:b/>
          <w:bCs/>
          <w:color w:val="auto"/>
          <w:highlight w:val="none"/>
        </w:rPr>
      </w:pPr>
      <w:bookmarkStart w:id="1296" w:name="_Toc22321"/>
    </w:p>
    <w:p w14:paraId="51F1CB2F">
      <w:pPr>
        <w:ind w:firstLine="0" w:firstLineChars="0"/>
        <w:jc w:val="left"/>
        <w:outlineLvl w:val="9"/>
        <w:rPr>
          <w:rFonts w:hint="eastAsia" w:ascii="宋体" w:hAnsi="宋体" w:cs="宋体"/>
          <w:b/>
          <w:bCs/>
          <w:color w:val="auto"/>
          <w:highlight w:val="none"/>
        </w:rPr>
      </w:pPr>
    </w:p>
    <w:p w14:paraId="48DF65FB">
      <w:pPr>
        <w:pStyle w:val="16"/>
        <w:rPr>
          <w:rFonts w:hint="eastAsia" w:ascii="宋体" w:hAnsi="宋体" w:cs="宋体"/>
          <w:b/>
          <w:bCs/>
          <w:color w:val="auto"/>
          <w:highlight w:val="none"/>
        </w:rPr>
      </w:pPr>
    </w:p>
    <w:p w14:paraId="6451CD47">
      <w:pPr>
        <w:pStyle w:val="45"/>
        <w:rPr>
          <w:rFonts w:hint="eastAsia"/>
          <w:color w:val="auto"/>
          <w:highlight w:val="none"/>
        </w:rPr>
      </w:pPr>
    </w:p>
    <w:p w14:paraId="57E674C7">
      <w:pPr>
        <w:ind w:firstLine="0" w:firstLineChars="0"/>
        <w:jc w:val="left"/>
        <w:outlineLvl w:val="0"/>
        <w:rPr>
          <w:rFonts w:hint="default" w:ascii="宋体" w:eastAsia="宋体" w:cs="宋体"/>
          <w:color w:val="auto"/>
          <w:highlight w:val="none"/>
          <w:lang w:val="en-US" w:eastAsia="zh-CN"/>
        </w:rPr>
      </w:pPr>
      <w:bookmarkStart w:id="1297" w:name="_Toc3768"/>
      <w:bookmarkStart w:id="1298" w:name="_Toc14341"/>
      <w:bookmarkStart w:id="1299" w:name="_Toc15685"/>
      <w:r>
        <w:rPr>
          <w:rFonts w:hint="eastAsia" w:ascii="宋体" w:hAnsi="宋体" w:cs="宋体"/>
          <w:b/>
          <w:bCs/>
          <w:color w:val="auto"/>
          <w:highlight w:val="none"/>
        </w:rPr>
        <w:t>附件</w:t>
      </w:r>
      <w:bookmarkEnd w:id="1296"/>
      <w:bookmarkEnd w:id="1297"/>
      <w:bookmarkEnd w:id="1298"/>
      <w:bookmarkEnd w:id="1299"/>
      <w:r>
        <w:rPr>
          <w:rFonts w:hint="eastAsia" w:ascii="宋体" w:hAnsi="宋体" w:cs="宋体"/>
          <w:b/>
          <w:bCs/>
          <w:color w:val="auto"/>
          <w:highlight w:val="none"/>
          <w:lang w:val="en-US" w:eastAsia="zh-CN"/>
        </w:rPr>
        <w:t>9</w:t>
      </w:r>
    </w:p>
    <w:p w14:paraId="2CC624A0">
      <w:pPr>
        <w:snapToGrid w:val="0"/>
        <w:spacing w:before="72" w:after="72" w:line="360" w:lineRule="exact"/>
        <w:ind w:firstLine="0" w:firstLineChars="0"/>
        <w:jc w:val="center"/>
        <w:rPr>
          <w:rFonts w:hint="eastAsia" w:ascii="宋体" w:hAnsi="宋体" w:eastAsia="宋体" w:cs="宋体"/>
          <w:b/>
          <w:color w:val="auto"/>
          <w:sz w:val="30"/>
          <w:szCs w:val="30"/>
          <w:highlight w:val="none"/>
          <w:lang w:val="zh-CN"/>
        </w:rPr>
      </w:pPr>
      <w:bookmarkStart w:id="1300" w:name="_Toc17572"/>
      <w:r>
        <w:rPr>
          <w:rFonts w:hint="eastAsia" w:ascii="宋体" w:hAnsi="宋体" w:eastAsia="宋体" w:cs="宋体"/>
          <w:b/>
          <w:bCs w:val="0"/>
          <w:color w:val="auto"/>
          <w:sz w:val="30"/>
          <w:szCs w:val="30"/>
          <w:highlight w:val="none"/>
          <w:lang w:val="zh-CN" w:eastAsia="zh-CN"/>
        </w:rPr>
        <w:t>拟投入</w:t>
      </w:r>
      <w:r>
        <w:rPr>
          <w:rFonts w:hint="eastAsia" w:ascii="宋体" w:hAnsi="宋体" w:eastAsia="宋体" w:cs="宋体"/>
          <w:b/>
          <w:color w:val="auto"/>
          <w:sz w:val="30"/>
          <w:szCs w:val="30"/>
          <w:highlight w:val="none"/>
          <w:lang w:val="zh-CN"/>
        </w:rPr>
        <w:t>项目实施人员一览表</w:t>
      </w:r>
    </w:p>
    <w:p w14:paraId="1FAAC312">
      <w:pPr>
        <w:snapToGrid w:val="0"/>
        <w:spacing w:before="72" w:after="72" w:line="360" w:lineRule="exact"/>
        <w:ind w:firstLine="240" w:firstLineChars="100"/>
        <w:rPr>
          <w:rFonts w:ascii="宋体" w:hAnsi="宋体"/>
          <w:color w:val="auto"/>
          <w:highlight w:val="none"/>
        </w:rPr>
      </w:pPr>
      <w:r>
        <w:rPr>
          <w:rFonts w:hint="eastAsia" w:ascii="宋体" w:hAnsi="宋体"/>
          <w:color w:val="auto"/>
          <w:highlight w:val="none"/>
        </w:rPr>
        <w:t xml:space="preserve">项目名称：                                               </w:t>
      </w:r>
    </w:p>
    <w:p w14:paraId="07859606">
      <w:pPr>
        <w:snapToGrid w:val="0"/>
        <w:spacing w:before="72" w:after="72" w:line="360" w:lineRule="exact"/>
        <w:ind w:firstLine="240" w:firstLineChars="100"/>
        <w:rPr>
          <w:rFonts w:ascii="宋体" w:hAnsi="宋体"/>
          <w:color w:val="auto"/>
          <w:highlight w:val="none"/>
        </w:rPr>
      </w:pPr>
      <w:r>
        <w:rPr>
          <w:rFonts w:hint="eastAsia" w:ascii="宋体" w:hAnsi="宋体"/>
          <w:color w:val="auto"/>
          <w:highlight w:val="none"/>
        </w:rPr>
        <w:t>项目编号：</w:t>
      </w:r>
    </w:p>
    <w:tbl>
      <w:tblPr>
        <w:tblStyle w:val="39"/>
        <w:tblW w:w="986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730"/>
        <w:gridCol w:w="1064"/>
        <w:gridCol w:w="1227"/>
        <w:gridCol w:w="1167"/>
        <w:gridCol w:w="1200"/>
        <w:gridCol w:w="3062"/>
        <w:gridCol w:w="1411"/>
      </w:tblGrid>
      <w:tr w14:paraId="7A9F944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011" w:hRule="atLeast"/>
          <w:jc w:val="center"/>
        </w:trPr>
        <w:tc>
          <w:tcPr>
            <w:tcW w:w="730" w:type="dxa"/>
            <w:vAlign w:val="center"/>
          </w:tcPr>
          <w:p w14:paraId="5ED3BF65">
            <w:pPr>
              <w:keepNext w:val="0"/>
              <w:keepLines w:val="0"/>
              <w:suppressLineNumbers w:val="0"/>
              <w:spacing w:before="0" w:beforeAutospacing="0" w:after="0" w:afterAutospacing="0"/>
              <w:ind w:left="0" w:right="0" w:firstLine="0" w:firstLineChars="0"/>
              <w:jc w:val="center"/>
              <w:rPr>
                <w:rFonts w:hint="default" w:ascii="宋体" w:hAnsi="宋体"/>
                <w:color w:val="auto"/>
                <w:highlight w:val="none"/>
              </w:rPr>
            </w:pPr>
            <w:r>
              <w:rPr>
                <w:rFonts w:hint="eastAsia" w:ascii="宋体" w:hAnsi="宋体"/>
                <w:color w:val="auto"/>
                <w:highlight w:val="none"/>
              </w:rPr>
              <w:t>序号</w:t>
            </w:r>
          </w:p>
        </w:tc>
        <w:tc>
          <w:tcPr>
            <w:tcW w:w="1064" w:type="dxa"/>
            <w:vAlign w:val="center"/>
          </w:tcPr>
          <w:p w14:paraId="00F0E2CA">
            <w:pPr>
              <w:keepNext w:val="0"/>
              <w:keepLines w:val="0"/>
              <w:suppressLineNumbers w:val="0"/>
              <w:spacing w:before="0" w:beforeAutospacing="0" w:after="0" w:afterAutospacing="0"/>
              <w:ind w:left="0" w:right="0" w:firstLine="0" w:firstLineChars="0"/>
              <w:jc w:val="center"/>
              <w:rPr>
                <w:rFonts w:hint="default" w:ascii="宋体" w:hAnsi="宋体"/>
                <w:color w:val="auto"/>
                <w:highlight w:val="none"/>
              </w:rPr>
            </w:pPr>
            <w:r>
              <w:rPr>
                <w:rFonts w:hint="eastAsia" w:ascii="宋体" w:hAnsi="宋体"/>
                <w:color w:val="auto"/>
                <w:highlight w:val="none"/>
              </w:rPr>
              <w:t>姓 名</w:t>
            </w:r>
          </w:p>
        </w:tc>
        <w:tc>
          <w:tcPr>
            <w:tcW w:w="1227" w:type="dxa"/>
            <w:vAlign w:val="center"/>
          </w:tcPr>
          <w:p w14:paraId="6633D881">
            <w:pPr>
              <w:keepNext w:val="0"/>
              <w:keepLines w:val="0"/>
              <w:suppressLineNumbers w:val="0"/>
              <w:spacing w:before="0" w:beforeAutospacing="0" w:after="0" w:afterAutospacing="0"/>
              <w:ind w:left="0" w:right="0" w:firstLine="0" w:firstLineChars="0"/>
              <w:jc w:val="center"/>
              <w:rPr>
                <w:rFonts w:hint="default" w:ascii="宋体" w:hAnsi="宋体"/>
                <w:color w:val="auto"/>
                <w:highlight w:val="none"/>
              </w:rPr>
            </w:pPr>
            <w:r>
              <w:rPr>
                <w:rFonts w:hint="eastAsia" w:ascii="宋体" w:hAnsi="宋体"/>
                <w:color w:val="auto"/>
                <w:highlight w:val="none"/>
              </w:rPr>
              <w:t>性别</w:t>
            </w:r>
          </w:p>
        </w:tc>
        <w:tc>
          <w:tcPr>
            <w:tcW w:w="1167" w:type="dxa"/>
            <w:vAlign w:val="center"/>
          </w:tcPr>
          <w:p w14:paraId="5FA0DCEC">
            <w:pPr>
              <w:keepNext w:val="0"/>
              <w:keepLines w:val="0"/>
              <w:suppressLineNumbers w:val="0"/>
              <w:spacing w:before="0" w:beforeAutospacing="0" w:after="0" w:afterAutospacing="0"/>
              <w:ind w:left="0" w:right="0" w:firstLine="0" w:firstLineChars="0"/>
              <w:jc w:val="center"/>
              <w:rPr>
                <w:rFonts w:hint="default" w:ascii="宋体" w:hAnsi="宋体"/>
                <w:color w:val="auto"/>
                <w:highlight w:val="none"/>
              </w:rPr>
            </w:pPr>
            <w:r>
              <w:rPr>
                <w:rFonts w:hint="eastAsia" w:ascii="宋体" w:hAnsi="宋体"/>
                <w:color w:val="auto"/>
                <w:highlight w:val="none"/>
              </w:rPr>
              <w:t>年龄</w:t>
            </w:r>
          </w:p>
        </w:tc>
        <w:tc>
          <w:tcPr>
            <w:tcW w:w="1200" w:type="dxa"/>
            <w:vAlign w:val="center"/>
          </w:tcPr>
          <w:p w14:paraId="050004A4">
            <w:pPr>
              <w:keepNext w:val="0"/>
              <w:keepLines w:val="0"/>
              <w:suppressLineNumbers w:val="0"/>
              <w:spacing w:before="0" w:beforeAutospacing="0" w:after="0" w:afterAutospacing="0"/>
              <w:ind w:left="0" w:right="0" w:firstLine="0" w:firstLineChars="0"/>
              <w:jc w:val="center"/>
              <w:rPr>
                <w:rFonts w:hint="default" w:ascii="宋体" w:hAnsi="宋体"/>
                <w:color w:val="auto"/>
                <w:highlight w:val="none"/>
              </w:rPr>
            </w:pPr>
            <w:r>
              <w:rPr>
                <w:rFonts w:hint="eastAsia" w:ascii="宋体" w:hAnsi="宋体"/>
                <w:color w:val="auto"/>
                <w:highlight w:val="none"/>
              </w:rPr>
              <w:t>学 历</w:t>
            </w:r>
          </w:p>
        </w:tc>
        <w:tc>
          <w:tcPr>
            <w:tcW w:w="3062" w:type="dxa"/>
            <w:vAlign w:val="center"/>
          </w:tcPr>
          <w:p w14:paraId="29BCD241">
            <w:pPr>
              <w:keepNext w:val="0"/>
              <w:keepLines w:val="0"/>
              <w:suppressLineNumbers w:val="0"/>
              <w:spacing w:before="0" w:beforeAutospacing="0" w:after="0" w:afterAutospacing="0"/>
              <w:ind w:left="0" w:right="0" w:firstLine="0" w:firstLineChars="0"/>
              <w:jc w:val="center"/>
              <w:rPr>
                <w:rFonts w:hint="default" w:ascii="宋体" w:hAnsi="宋体"/>
                <w:color w:val="auto"/>
                <w:highlight w:val="none"/>
              </w:rPr>
            </w:pPr>
            <w:r>
              <w:rPr>
                <w:rFonts w:hint="eastAsia" w:ascii="宋体" w:hAnsi="宋体"/>
                <w:color w:val="auto"/>
                <w:highlight w:val="none"/>
              </w:rPr>
              <w:t>证书编号</w:t>
            </w:r>
          </w:p>
        </w:tc>
        <w:tc>
          <w:tcPr>
            <w:tcW w:w="1411" w:type="dxa"/>
            <w:vAlign w:val="center"/>
          </w:tcPr>
          <w:p w14:paraId="469DBE44">
            <w:pPr>
              <w:keepNext w:val="0"/>
              <w:keepLines w:val="0"/>
              <w:suppressLineNumbers w:val="0"/>
              <w:spacing w:before="0" w:beforeAutospacing="0" w:after="0" w:afterAutospacing="0"/>
              <w:ind w:left="0" w:right="0" w:firstLine="0" w:firstLineChars="0"/>
              <w:jc w:val="center"/>
              <w:rPr>
                <w:rFonts w:hint="default" w:ascii="宋体" w:hAnsi="宋体"/>
                <w:color w:val="auto"/>
                <w:highlight w:val="none"/>
              </w:rPr>
            </w:pPr>
            <w:r>
              <w:rPr>
                <w:rFonts w:hint="eastAsia" w:ascii="宋体" w:hAnsi="宋体"/>
                <w:color w:val="auto"/>
                <w:highlight w:val="none"/>
              </w:rPr>
              <w:t>备    注</w:t>
            </w:r>
          </w:p>
        </w:tc>
      </w:tr>
      <w:tr w14:paraId="0912063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86" w:hRule="atLeast"/>
          <w:jc w:val="center"/>
        </w:trPr>
        <w:tc>
          <w:tcPr>
            <w:tcW w:w="730" w:type="dxa"/>
            <w:vAlign w:val="center"/>
          </w:tcPr>
          <w:p w14:paraId="2F433126">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064" w:type="dxa"/>
            <w:vAlign w:val="center"/>
          </w:tcPr>
          <w:p w14:paraId="75C9D3B3">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227" w:type="dxa"/>
            <w:vAlign w:val="center"/>
          </w:tcPr>
          <w:p w14:paraId="4DCF6488">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1167" w:type="dxa"/>
            <w:vAlign w:val="center"/>
          </w:tcPr>
          <w:p w14:paraId="4A635095">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200" w:type="dxa"/>
            <w:vAlign w:val="center"/>
          </w:tcPr>
          <w:p w14:paraId="5E9FCB3E">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3062" w:type="dxa"/>
            <w:vAlign w:val="center"/>
          </w:tcPr>
          <w:p w14:paraId="1B4C78B6">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411" w:type="dxa"/>
            <w:vAlign w:val="center"/>
          </w:tcPr>
          <w:p w14:paraId="3A2F49CE">
            <w:pPr>
              <w:keepNext w:val="0"/>
              <w:keepLines w:val="0"/>
              <w:suppressLineNumbers w:val="0"/>
              <w:spacing w:before="0" w:beforeAutospacing="0" w:after="0" w:afterAutospacing="0" w:line="600" w:lineRule="auto"/>
              <w:ind w:left="0" w:right="0" w:firstLine="0" w:firstLineChars="0"/>
              <w:jc w:val="center"/>
              <w:rPr>
                <w:rFonts w:hint="default" w:ascii="宋体" w:hAnsi="宋体" w:eastAsia="宋体"/>
                <w:color w:val="auto"/>
                <w:highlight w:val="none"/>
                <w:lang w:val="en-US" w:eastAsia="zh-CN"/>
              </w:rPr>
            </w:pPr>
          </w:p>
        </w:tc>
      </w:tr>
      <w:tr w14:paraId="2E0C845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86" w:hRule="atLeast"/>
          <w:jc w:val="center"/>
        </w:trPr>
        <w:tc>
          <w:tcPr>
            <w:tcW w:w="730" w:type="dxa"/>
            <w:vAlign w:val="center"/>
          </w:tcPr>
          <w:p w14:paraId="50EB65B9">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064" w:type="dxa"/>
            <w:vAlign w:val="center"/>
          </w:tcPr>
          <w:p w14:paraId="65CEBFB0">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227" w:type="dxa"/>
            <w:vAlign w:val="center"/>
          </w:tcPr>
          <w:p w14:paraId="2808D907">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1167" w:type="dxa"/>
            <w:vAlign w:val="center"/>
          </w:tcPr>
          <w:p w14:paraId="56DF25FC">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36"/>
                <w:highlight w:val="none"/>
              </w:rPr>
            </w:pPr>
          </w:p>
        </w:tc>
        <w:tc>
          <w:tcPr>
            <w:tcW w:w="1200" w:type="dxa"/>
            <w:vAlign w:val="center"/>
          </w:tcPr>
          <w:p w14:paraId="526E5B60">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3062" w:type="dxa"/>
            <w:vAlign w:val="center"/>
          </w:tcPr>
          <w:p w14:paraId="753A3584">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411" w:type="dxa"/>
            <w:vAlign w:val="center"/>
          </w:tcPr>
          <w:p w14:paraId="116CCDA0">
            <w:pPr>
              <w:keepNext w:val="0"/>
              <w:keepLines w:val="0"/>
              <w:suppressLineNumbers w:val="0"/>
              <w:spacing w:before="0" w:beforeAutospacing="0" w:after="0" w:afterAutospacing="0" w:line="600" w:lineRule="auto"/>
              <w:ind w:left="0" w:right="0" w:firstLine="0" w:firstLineChars="0"/>
              <w:jc w:val="center"/>
              <w:rPr>
                <w:rFonts w:hint="default" w:ascii="宋体" w:hAnsi="宋体" w:eastAsia="宋体"/>
                <w:color w:val="auto"/>
                <w:highlight w:val="none"/>
                <w:lang w:val="en-US" w:eastAsia="zh-CN"/>
              </w:rPr>
            </w:pPr>
          </w:p>
        </w:tc>
      </w:tr>
      <w:tr w14:paraId="15BFBF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177" w:hRule="atLeast"/>
          <w:jc w:val="center"/>
        </w:trPr>
        <w:tc>
          <w:tcPr>
            <w:tcW w:w="730" w:type="dxa"/>
            <w:vAlign w:val="center"/>
          </w:tcPr>
          <w:p w14:paraId="536C8F06">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064" w:type="dxa"/>
            <w:vAlign w:val="center"/>
          </w:tcPr>
          <w:p w14:paraId="41340153">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1227" w:type="dxa"/>
            <w:vAlign w:val="center"/>
          </w:tcPr>
          <w:p w14:paraId="14A6C9CA">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1167" w:type="dxa"/>
            <w:vAlign w:val="center"/>
          </w:tcPr>
          <w:p w14:paraId="682F07A1">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1200" w:type="dxa"/>
            <w:vAlign w:val="center"/>
          </w:tcPr>
          <w:p w14:paraId="5688A63E">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3062" w:type="dxa"/>
            <w:vAlign w:val="center"/>
          </w:tcPr>
          <w:p w14:paraId="53723890">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411" w:type="dxa"/>
            <w:vAlign w:val="center"/>
          </w:tcPr>
          <w:p w14:paraId="2FF57515">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r>
      <w:tr w14:paraId="12991C4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242" w:hRule="atLeast"/>
          <w:jc w:val="center"/>
        </w:trPr>
        <w:tc>
          <w:tcPr>
            <w:tcW w:w="730" w:type="dxa"/>
            <w:vAlign w:val="center"/>
          </w:tcPr>
          <w:p w14:paraId="3A6A01E3">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064" w:type="dxa"/>
            <w:vAlign w:val="center"/>
          </w:tcPr>
          <w:p w14:paraId="69397FC6">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1227" w:type="dxa"/>
            <w:vAlign w:val="center"/>
          </w:tcPr>
          <w:p w14:paraId="56F2375D">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1167" w:type="dxa"/>
            <w:vAlign w:val="center"/>
          </w:tcPr>
          <w:p w14:paraId="7DB834EF">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1200" w:type="dxa"/>
            <w:vAlign w:val="center"/>
          </w:tcPr>
          <w:p w14:paraId="657CE2D4">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szCs w:val="21"/>
                <w:highlight w:val="none"/>
              </w:rPr>
            </w:pPr>
          </w:p>
        </w:tc>
        <w:tc>
          <w:tcPr>
            <w:tcW w:w="3062" w:type="dxa"/>
            <w:vAlign w:val="center"/>
          </w:tcPr>
          <w:p w14:paraId="32564CF0">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c>
          <w:tcPr>
            <w:tcW w:w="1411" w:type="dxa"/>
            <w:vAlign w:val="center"/>
          </w:tcPr>
          <w:p w14:paraId="39D20670">
            <w:pPr>
              <w:keepNext w:val="0"/>
              <w:keepLines w:val="0"/>
              <w:suppressLineNumbers w:val="0"/>
              <w:spacing w:before="0" w:beforeAutospacing="0" w:after="0" w:afterAutospacing="0" w:line="600" w:lineRule="auto"/>
              <w:ind w:left="0" w:right="0" w:firstLine="0" w:firstLineChars="0"/>
              <w:jc w:val="center"/>
              <w:rPr>
                <w:rFonts w:hint="default" w:ascii="宋体" w:hAnsi="宋体"/>
                <w:color w:val="auto"/>
                <w:highlight w:val="none"/>
              </w:rPr>
            </w:pPr>
          </w:p>
        </w:tc>
      </w:tr>
    </w:tbl>
    <w:p w14:paraId="02CC7A88">
      <w:pPr>
        <w:pStyle w:val="16"/>
        <w:ind w:firstLine="0" w:firstLineChars="0"/>
        <w:rPr>
          <w:rFonts w:ascii="宋体" w:hAnsi="宋体"/>
          <w:b/>
          <w:color w:val="auto"/>
          <w:szCs w:val="21"/>
          <w:highlight w:val="none"/>
        </w:rPr>
      </w:pPr>
      <w:r>
        <w:rPr>
          <w:rFonts w:hint="eastAsia" w:ascii="宋体" w:hAnsi="宋体" w:eastAsia="宋体" w:cs="宋体"/>
          <w:color w:val="auto"/>
          <w:highlight w:val="none"/>
          <w:lang w:val="en-US" w:eastAsia="zh-CN"/>
        </w:rPr>
        <w:t>注：上表列出的人员即为</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中标后为采购人提供服务的人员，未经采购人同意不得更换</w:t>
      </w:r>
      <w:r>
        <w:rPr>
          <w:rFonts w:hint="eastAsia" w:ascii="宋体" w:hAnsi="宋体" w:cs="宋体"/>
          <w:color w:val="auto"/>
          <w:highlight w:val="none"/>
          <w:lang w:val="en-US" w:eastAsia="zh-CN"/>
        </w:rPr>
        <w:t>。</w:t>
      </w:r>
    </w:p>
    <w:p w14:paraId="645CBAFD">
      <w:pPr>
        <w:ind w:firstLine="4320" w:firstLineChars="1800"/>
        <w:rPr>
          <w:color w:val="auto"/>
          <w:highlight w:val="none"/>
        </w:rPr>
      </w:pPr>
      <w:bookmarkStart w:id="1301" w:name="_Toc15821"/>
      <w:bookmarkStart w:id="1302" w:name="_Toc26729"/>
      <w:bookmarkStart w:id="1303" w:name="_Toc30609"/>
      <w:bookmarkStart w:id="1304" w:name="_Toc32190"/>
      <w:bookmarkStart w:id="1305" w:name="_Toc111"/>
      <w:bookmarkStart w:id="1306" w:name="_Toc135"/>
      <w:bookmarkStart w:id="1307" w:name="_Toc11217"/>
      <w:bookmarkStart w:id="1308" w:name="_Toc28702"/>
      <w:bookmarkStart w:id="1309" w:name="_Toc23993"/>
      <w:bookmarkStart w:id="1310" w:name="_Toc21248"/>
      <w:bookmarkStart w:id="1311" w:name="_Toc16699"/>
      <w:bookmarkStart w:id="1312" w:name="_Toc10036"/>
      <w:bookmarkStart w:id="1313" w:name="_Toc23016"/>
      <w:bookmarkStart w:id="1314" w:name="_Toc13563"/>
      <w:bookmarkStart w:id="1315" w:name="_Toc22713"/>
      <w:bookmarkStart w:id="1316" w:name="_Toc15620"/>
      <w:bookmarkStart w:id="1317" w:name="_Toc11307"/>
      <w:bookmarkStart w:id="1318" w:name="_Toc32384"/>
      <w:bookmarkStart w:id="1319" w:name="_Toc15271"/>
      <w:bookmarkStart w:id="1320" w:name="_Toc10240"/>
      <w:bookmarkStart w:id="1321" w:name="_Toc6807"/>
      <w:bookmarkStart w:id="1322" w:name="_Toc26745"/>
      <w:bookmarkStart w:id="1323" w:name="_Toc661"/>
      <w:bookmarkStart w:id="1324" w:name="_Toc32583"/>
      <w:bookmarkStart w:id="1325" w:name="_Toc16206"/>
      <w:bookmarkStart w:id="1326" w:name="_Toc15923"/>
      <w:bookmarkStart w:id="1327" w:name="_Toc7505"/>
      <w:bookmarkStart w:id="1328" w:name="_Toc31705"/>
      <w:bookmarkStart w:id="1329" w:name="_Toc24925"/>
      <w:bookmarkStart w:id="1330" w:name="_Toc19547"/>
      <w:bookmarkStart w:id="1331" w:name="_Toc30109"/>
      <w:bookmarkStart w:id="1332" w:name="_Toc6751"/>
      <w:bookmarkStart w:id="1333" w:name="_Toc3015"/>
      <w:bookmarkStart w:id="1334" w:name="_Toc16782"/>
      <w:bookmarkStart w:id="1335" w:name="_Toc2844"/>
      <w:bookmarkStart w:id="1336" w:name="_Toc8927"/>
      <w:bookmarkStart w:id="1337" w:name="_Toc10713"/>
      <w:bookmarkStart w:id="1338" w:name="_Toc5936"/>
      <w:bookmarkStart w:id="1339" w:name="_Toc7502"/>
      <w:bookmarkStart w:id="1340" w:name="_Toc3429"/>
      <w:bookmarkStart w:id="1341" w:name="_Toc18687"/>
      <w:bookmarkStart w:id="1342" w:name="_Toc27812"/>
      <w:bookmarkStart w:id="1343" w:name="_Toc6086"/>
      <w:bookmarkStart w:id="1344" w:name="_Toc13"/>
      <w:bookmarkStart w:id="1345" w:name="_Toc29820"/>
      <w:bookmarkStart w:id="1346" w:name="_Toc16313"/>
      <w:bookmarkStart w:id="1347" w:name="_Toc31380"/>
      <w:bookmarkStart w:id="1348" w:name="_Toc27324"/>
      <w:bookmarkStart w:id="1349" w:name="_Toc4553"/>
      <w:bookmarkStart w:id="1350" w:name="_Toc17844"/>
      <w:bookmarkStart w:id="1351" w:name="_Toc26853"/>
      <w:bookmarkStart w:id="1352" w:name="_Toc25698"/>
      <w:bookmarkStart w:id="1353" w:name="_Toc6161"/>
      <w:bookmarkStart w:id="1354" w:name="_Toc17928"/>
      <w:r>
        <w:rPr>
          <w:rFonts w:hint="eastAsia"/>
          <w:color w:val="auto"/>
          <w:highlight w:val="none"/>
        </w:rPr>
        <w:t>投标人全称（盖章）：</w:t>
      </w:r>
      <w:r>
        <w:rPr>
          <w:color w:val="auto"/>
          <w:highlight w:val="none"/>
        </w:rPr>
        <w:t xml:space="preserve">                         </w:t>
      </w:r>
    </w:p>
    <w:p w14:paraId="0B0E9789">
      <w:pPr>
        <w:ind w:firstLine="4320" w:firstLineChars="1800"/>
        <w:rPr>
          <w:color w:val="auto"/>
          <w:highlight w:val="none"/>
        </w:rPr>
      </w:pPr>
      <w:r>
        <w:rPr>
          <w:rFonts w:hint="eastAsia"/>
          <w:color w:val="auto"/>
          <w:highlight w:val="none"/>
        </w:rPr>
        <w:t>法定代表人或授权代理人（签字或盖章）：</w:t>
      </w:r>
    </w:p>
    <w:p w14:paraId="142FC375">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60A9C682">
      <w:pPr>
        <w:tabs>
          <w:tab w:val="left" w:pos="900"/>
        </w:tabs>
        <w:spacing w:line="360" w:lineRule="auto"/>
        <w:ind w:firstLine="0" w:firstLineChars="0"/>
        <w:outlineLvl w:val="0"/>
        <w:rPr>
          <w:rFonts w:hint="eastAsia" w:ascii="宋体" w:hAnsi="宋体"/>
          <w:b/>
          <w:color w:val="auto"/>
          <w:spacing w:val="-4"/>
          <w:highlight w:val="none"/>
        </w:rPr>
      </w:pPr>
    </w:p>
    <w:p w14:paraId="7A1E4A74">
      <w:pPr>
        <w:tabs>
          <w:tab w:val="left" w:pos="900"/>
        </w:tabs>
        <w:spacing w:line="360" w:lineRule="auto"/>
        <w:ind w:firstLine="0" w:firstLineChars="0"/>
        <w:outlineLvl w:val="0"/>
        <w:rPr>
          <w:rFonts w:hint="eastAsia" w:ascii="宋体" w:hAnsi="宋体"/>
          <w:b/>
          <w:color w:val="auto"/>
          <w:spacing w:val="-4"/>
          <w:highlight w:val="none"/>
        </w:rPr>
      </w:pPr>
    </w:p>
    <w:p w14:paraId="6E8A6408">
      <w:pPr>
        <w:tabs>
          <w:tab w:val="left" w:pos="900"/>
        </w:tabs>
        <w:spacing w:line="360" w:lineRule="auto"/>
        <w:ind w:firstLine="0" w:firstLineChars="0"/>
        <w:outlineLvl w:val="0"/>
        <w:rPr>
          <w:rFonts w:hint="eastAsia" w:ascii="宋体" w:hAnsi="宋体"/>
          <w:b/>
          <w:color w:val="auto"/>
          <w:spacing w:val="-4"/>
          <w:highlight w:val="none"/>
        </w:rPr>
      </w:pPr>
    </w:p>
    <w:p w14:paraId="3DB8613A">
      <w:pPr>
        <w:tabs>
          <w:tab w:val="left" w:pos="900"/>
        </w:tabs>
        <w:spacing w:line="360" w:lineRule="auto"/>
        <w:ind w:firstLine="0" w:firstLineChars="0"/>
        <w:outlineLvl w:val="0"/>
        <w:rPr>
          <w:rFonts w:hint="eastAsia" w:ascii="宋体" w:hAnsi="宋体"/>
          <w:b/>
          <w:color w:val="auto"/>
          <w:spacing w:val="-4"/>
          <w:highlight w:val="none"/>
        </w:rPr>
      </w:pPr>
    </w:p>
    <w:p w14:paraId="79F24DCF">
      <w:pPr>
        <w:tabs>
          <w:tab w:val="left" w:pos="900"/>
        </w:tabs>
        <w:spacing w:line="360" w:lineRule="auto"/>
        <w:ind w:firstLine="0" w:firstLineChars="0"/>
        <w:outlineLvl w:val="0"/>
        <w:rPr>
          <w:rFonts w:hint="eastAsia" w:ascii="宋体" w:hAnsi="宋体"/>
          <w:b/>
          <w:color w:val="auto"/>
          <w:spacing w:val="-4"/>
          <w:highlight w:val="none"/>
        </w:rPr>
      </w:pPr>
    </w:p>
    <w:p w14:paraId="0FBDBAD7">
      <w:pPr>
        <w:tabs>
          <w:tab w:val="left" w:pos="900"/>
        </w:tabs>
        <w:spacing w:line="360" w:lineRule="auto"/>
        <w:ind w:firstLine="0" w:firstLineChars="0"/>
        <w:outlineLvl w:val="0"/>
        <w:rPr>
          <w:rFonts w:hint="eastAsia" w:ascii="宋体" w:hAnsi="宋体"/>
          <w:b/>
          <w:color w:val="auto"/>
          <w:spacing w:val="-4"/>
          <w:highlight w:val="none"/>
        </w:rPr>
      </w:pPr>
    </w:p>
    <w:p w14:paraId="6E405351">
      <w:pPr>
        <w:tabs>
          <w:tab w:val="left" w:pos="900"/>
        </w:tabs>
        <w:spacing w:line="360" w:lineRule="auto"/>
        <w:ind w:firstLine="0" w:firstLineChars="0"/>
        <w:outlineLvl w:val="0"/>
        <w:rPr>
          <w:rFonts w:hint="eastAsia" w:ascii="宋体" w:hAnsi="宋体"/>
          <w:b/>
          <w:color w:val="auto"/>
          <w:spacing w:val="-4"/>
          <w:highlight w:val="none"/>
        </w:rPr>
      </w:pPr>
    </w:p>
    <w:p w14:paraId="2146CD0D">
      <w:pPr>
        <w:tabs>
          <w:tab w:val="left" w:pos="900"/>
        </w:tabs>
        <w:spacing w:line="360" w:lineRule="auto"/>
        <w:ind w:firstLine="0" w:firstLineChars="0"/>
        <w:outlineLvl w:val="0"/>
        <w:rPr>
          <w:rFonts w:hint="eastAsia" w:ascii="宋体" w:hAnsi="宋体"/>
          <w:b/>
          <w:color w:val="auto"/>
          <w:spacing w:val="-4"/>
          <w:highlight w:val="none"/>
        </w:rPr>
      </w:pPr>
    </w:p>
    <w:p w14:paraId="3A4469D1">
      <w:pPr>
        <w:tabs>
          <w:tab w:val="left" w:pos="900"/>
        </w:tabs>
        <w:spacing w:line="360" w:lineRule="auto"/>
        <w:ind w:firstLine="0" w:firstLineChars="0"/>
        <w:outlineLvl w:val="0"/>
        <w:rPr>
          <w:rFonts w:hint="default" w:ascii="宋体" w:hAnsi="宋体"/>
          <w:b/>
          <w:color w:val="auto"/>
          <w:spacing w:val="-4"/>
          <w:highlight w:val="none"/>
          <w:lang w:val="en-US" w:eastAsia="zh-CN"/>
        </w:rPr>
      </w:pPr>
      <w:r>
        <w:rPr>
          <w:rFonts w:hint="eastAsia" w:ascii="宋体" w:hAnsi="宋体"/>
          <w:b/>
          <w:color w:val="auto"/>
          <w:spacing w:val="-4"/>
          <w:highlight w:val="none"/>
        </w:rPr>
        <w:t>附件</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r>
        <w:rPr>
          <w:rFonts w:hint="eastAsia" w:ascii="宋体" w:hAnsi="宋体"/>
          <w:b/>
          <w:color w:val="auto"/>
          <w:spacing w:val="-4"/>
          <w:highlight w:val="none"/>
          <w:lang w:val="en-US" w:eastAsia="zh-CN"/>
        </w:rPr>
        <w:t>10</w:t>
      </w:r>
    </w:p>
    <w:bookmarkEnd w:id="1300"/>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14:paraId="26B33F85">
      <w:pPr>
        <w:spacing w:line="360" w:lineRule="auto"/>
        <w:ind w:firstLine="0" w:firstLineChars="0"/>
        <w:jc w:val="center"/>
        <w:outlineLvl w:val="0"/>
        <w:rPr>
          <w:rFonts w:ascii="宋体" w:hAnsi="宋体" w:cs="Times New Roman"/>
          <w:b/>
          <w:color w:val="auto"/>
          <w:sz w:val="30"/>
          <w:szCs w:val="30"/>
          <w:highlight w:val="none"/>
        </w:rPr>
      </w:pPr>
      <w:bookmarkStart w:id="1355" w:name="_Toc31174"/>
      <w:bookmarkStart w:id="1356" w:name="_Toc1886"/>
      <w:bookmarkStart w:id="1357" w:name="_Toc14961"/>
      <w:r>
        <w:rPr>
          <w:rFonts w:hint="eastAsia" w:ascii="宋体" w:hAnsi="宋体" w:cs="宋体"/>
          <w:b/>
          <w:color w:val="auto"/>
          <w:sz w:val="30"/>
          <w:szCs w:val="30"/>
          <w:highlight w:val="none"/>
          <w:lang w:bidi="ar"/>
        </w:rPr>
        <w:t>商务响应承诺函</w:t>
      </w:r>
      <w:bookmarkEnd w:id="1355"/>
      <w:bookmarkEnd w:id="1356"/>
      <w:bookmarkEnd w:id="1357"/>
    </w:p>
    <w:p w14:paraId="6F2B540A">
      <w:pPr>
        <w:ind w:firstLine="480"/>
        <w:rPr>
          <w:rFonts w:ascii="宋体" w:hAnsi="宋体" w:cs="Times New Roman"/>
          <w:color w:val="auto"/>
          <w:highlight w:val="none"/>
        </w:rPr>
      </w:pPr>
      <w:r>
        <w:rPr>
          <w:rFonts w:hint="eastAsia" w:ascii="宋体" w:hAnsi="宋体" w:cs="宋体"/>
          <w:color w:val="auto"/>
          <w:highlight w:val="none"/>
          <w:lang w:bidi="ar"/>
        </w:rPr>
        <w:t>致：</w:t>
      </w:r>
      <w:r>
        <w:rPr>
          <w:rFonts w:hint="eastAsia" w:ascii="宋体" w:hAnsi="宋体" w:cs="Times New Roman"/>
          <w:color w:val="auto"/>
          <w:highlight w:val="none"/>
          <w:u w:val="single"/>
          <w:lang w:eastAsia="zh-CN" w:bidi="ar"/>
        </w:rPr>
        <w:t>（</w:t>
      </w:r>
      <w:r>
        <w:rPr>
          <w:rFonts w:hint="eastAsia" w:ascii="宋体" w:hAnsi="宋体" w:cs="Times New Roman"/>
          <w:color w:val="auto"/>
          <w:highlight w:val="none"/>
          <w:u w:val="single"/>
          <w:lang w:val="en-US" w:eastAsia="zh-CN" w:bidi="ar"/>
        </w:rPr>
        <w:t>采购人</w:t>
      </w:r>
      <w:r>
        <w:rPr>
          <w:rFonts w:hint="eastAsia" w:ascii="宋体" w:hAnsi="宋体" w:cs="Times New Roman"/>
          <w:color w:val="auto"/>
          <w:highlight w:val="none"/>
          <w:u w:val="single"/>
          <w:lang w:eastAsia="zh-CN" w:bidi="ar"/>
        </w:rPr>
        <w:t>）</w:t>
      </w:r>
      <w:r>
        <w:rPr>
          <w:rFonts w:hint="eastAsia" w:ascii="宋体" w:hAnsi="宋体" w:cs="Times New Roman"/>
          <w:color w:val="auto"/>
          <w:highlight w:val="none"/>
          <w:u w:val="none"/>
          <w:lang w:bidi="ar"/>
        </w:rPr>
        <w:t xml:space="preserve"> </w:t>
      </w:r>
      <w:r>
        <w:rPr>
          <w:rFonts w:hint="eastAsia" w:ascii="宋体" w:hAnsi="宋体" w:cs="宋体"/>
          <w:color w:val="auto"/>
          <w:highlight w:val="none"/>
          <w:lang w:bidi="ar"/>
        </w:rPr>
        <w:t>：</w:t>
      </w:r>
    </w:p>
    <w:p w14:paraId="470CC141">
      <w:pPr>
        <w:pStyle w:val="33"/>
        <w:widowControl w:val="0"/>
        <w:spacing w:before="60" w:beforeAutospacing="0" w:after="60" w:afterAutospacing="0"/>
        <w:ind w:firstLine="480"/>
        <w:jc w:val="both"/>
        <w:rPr>
          <w:rFonts w:cs="Times New Roman"/>
          <w:color w:val="auto"/>
          <w:kern w:val="2"/>
          <w:highlight w:val="none"/>
        </w:rPr>
      </w:pPr>
      <w:r>
        <w:rPr>
          <w:rFonts w:hint="eastAsia" w:cs="宋体"/>
          <w:color w:val="auto"/>
          <w:kern w:val="2"/>
          <w:highlight w:val="none"/>
          <w:lang w:bidi="ar"/>
        </w:rPr>
        <w:t>我方参与的</w:t>
      </w:r>
      <w:r>
        <w:rPr>
          <w:rFonts w:hint="eastAsia" w:cs="Times New Roman"/>
          <w:color w:val="auto"/>
          <w:kern w:val="2"/>
          <w:highlight w:val="none"/>
          <w:u w:val="single"/>
          <w:lang w:bidi="ar"/>
        </w:rPr>
        <w:t xml:space="preserve"> </w:t>
      </w:r>
      <w:r>
        <w:rPr>
          <w:rFonts w:hint="eastAsia" w:cs="宋体"/>
          <w:color w:val="auto"/>
          <w:kern w:val="2"/>
          <w:highlight w:val="none"/>
          <w:u w:val="single"/>
          <w:lang w:bidi="ar"/>
        </w:rPr>
        <w:t>（项目名称）（项目编号）</w:t>
      </w:r>
      <w:r>
        <w:rPr>
          <w:rFonts w:hint="eastAsia" w:cs="Times New Roman"/>
          <w:color w:val="auto"/>
          <w:kern w:val="2"/>
          <w:highlight w:val="none"/>
          <w:u w:val="single"/>
          <w:lang w:bidi="ar"/>
        </w:rPr>
        <w:t xml:space="preserve"> </w:t>
      </w:r>
      <w:r>
        <w:rPr>
          <w:rFonts w:hint="eastAsia" w:cs="Times New Roman"/>
          <w:color w:val="auto"/>
          <w:kern w:val="2"/>
          <w:highlight w:val="none"/>
          <w:lang w:bidi="ar"/>
        </w:rPr>
        <w:t xml:space="preserve"> </w:t>
      </w:r>
      <w:r>
        <w:rPr>
          <w:rFonts w:hint="eastAsia" w:cs="宋体"/>
          <w:color w:val="auto"/>
          <w:kern w:val="2"/>
          <w:highlight w:val="none"/>
          <w:lang w:bidi="ar"/>
        </w:rPr>
        <w:t>的招标活动，我方郑重承诺，我方承诺对招标文件中的商务要求完全响应。</w:t>
      </w:r>
    </w:p>
    <w:p w14:paraId="2E8603B3">
      <w:pPr>
        <w:pStyle w:val="33"/>
        <w:widowControl w:val="0"/>
        <w:spacing w:before="60" w:beforeAutospacing="0" w:after="60" w:afterAutospacing="0"/>
        <w:ind w:firstLine="480"/>
        <w:jc w:val="both"/>
        <w:rPr>
          <w:rFonts w:cs="Times New Roman"/>
          <w:color w:val="auto"/>
          <w:kern w:val="2"/>
          <w:highlight w:val="none"/>
        </w:rPr>
      </w:pPr>
      <w:r>
        <w:rPr>
          <w:rFonts w:hint="eastAsia" w:cs="宋体"/>
          <w:color w:val="auto"/>
          <w:kern w:val="2"/>
          <w:highlight w:val="none"/>
          <w:lang w:bidi="ar"/>
        </w:rPr>
        <w:t>如本公司对以上条款提供虚假承诺，愿承担一切法律责任。</w:t>
      </w:r>
    </w:p>
    <w:p w14:paraId="61247203">
      <w:pPr>
        <w:widowControl/>
        <w:adjustRightInd w:val="0"/>
        <w:snapToGrid w:val="0"/>
        <w:spacing w:line="360" w:lineRule="auto"/>
        <w:ind w:firstLine="4080" w:firstLineChars="1700"/>
        <w:jc w:val="left"/>
        <w:rPr>
          <w:rFonts w:ascii="宋体" w:hAnsi="宋体" w:cs="宋体"/>
          <w:color w:val="auto"/>
          <w:highlight w:val="none"/>
        </w:rPr>
      </w:pPr>
      <w:r>
        <w:rPr>
          <w:rFonts w:hint="eastAsia" w:ascii="宋体" w:hAnsi="宋体" w:cs="宋体"/>
          <w:color w:val="auto"/>
          <w:highlight w:val="none"/>
          <w:lang w:bidi="ar"/>
        </w:rPr>
        <w:t xml:space="preserve"> </w:t>
      </w:r>
    </w:p>
    <w:p w14:paraId="2429F3A4">
      <w:pPr>
        <w:pStyle w:val="33"/>
        <w:widowControl w:val="0"/>
        <w:spacing w:before="0" w:beforeAutospacing="0" w:after="0" w:afterAutospacing="0"/>
        <w:ind w:firstLine="480"/>
        <w:rPr>
          <w:rFonts w:cs="宋体"/>
          <w:bCs/>
          <w:color w:val="auto"/>
          <w:kern w:val="2"/>
          <w:highlight w:val="none"/>
        </w:rPr>
      </w:pPr>
      <w:r>
        <w:rPr>
          <w:rFonts w:hint="eastAsia" w:cs="宋体"/>
          <w:bCs/>
          <w:color w:val="auto"/>
          <w:kern w:val="2"/>
          <w:highlight w:val="none"/>
          <w:lang w:bidi="ar"/>
        </w:rPr>
        <w:t xml:space="preserve"> </w:t>
      </w:r>
    </w:p>
    <w:p w14:paraId="0B515996">
      <w:pPr>
        <w:ind w:firstLine="480"/>
        <w:rPr>
          <w:rFonts w:hint="eastAsia" w:ascii="宋体" w:hAnsi="宋体" w:cs="宋体"/>
          <w:color w:val="auto"/>
          <w:highlight w:val="none"/>
          <w:lang w:bidi="ar"/>
        </w:rPr>
      </w:pPr>
      <w:r>
        <w:rPr>
          <w:rFonts w:hint="eastAsia" w:ascii="宋体" w:hAnsi="宋体" w:cs="宋体"/>
          <w:color w:val="auto"/>
          <w:highlight w:val="none"/>
          <w:lang w:bidi="ar"/>
        </w:rPr>
        <w:t xml:space="preserve"> </w:t>
      </w:r>
    </w:p>
    <w:p w14:paraId="33212D5F">
      <w:pPr>
        <w:pStyle w:val="3"/>
        <w:numPr>
          <w:ilvl w:val="-1"/>
          <w:numId w:val="0"/>
        </w:numPr>
        <w:ind w:left="0" w:firstLine="0"/>
        <w:jc w:val="both"/>
        <w:outlineLvl w:val="9"/>
        <w:rPr>
          <w:color w:val="auto"/>
          <w:highlight w:val="none"/>
        </w:rPr>
      </w:pPr>
    </w:p>
    <w:p w14:paraId="76C283E2">
      <w:pPr>
        <w:adjustRightInd w:val="0"/>
        <w:snapToGrid w:val="0"/>
        <w:spacing w:line="360" w:lineRule="auto"/>
        <w:ind w:firstLine="4080" w:firstLineChars="1700"/>
        <w:jc w:val="left"/>
        <w:textAlignment w:val="baseline"/>
        <w:rPr>
          <w:rFonts w:ascii="宋体" w:hAnsi="宋体" w:cs="宋体"/>
          <w:color w:val="auto"/>
          <w:highlight w:val="none"/>
        </w:rPr>
      </w:pPr>
      <w:r>
        <w:rPr>
          <w:rFonts w:hint="eastAsia" w:ascii="宋体" w:hAnsi="宋体" w:cs="宋体"/>
          <w:color w:val="auto"/>
          <w:highlight w:val="none"/>
          <w:lang w:bidi="ar"/>
        </w:rPr>
        <w:t>投标人名称（盖章）:</w:t>
      </w:r>
    </w:p>
    <w:p w14:paraId="322520C9">
      <w:pPr>
        <w:adjustRightInd w:val="0"/>
        <w:snapToGrid w:val="0"/>
        <w:spacing w:line="360" w:lineRule="auto"/>
        <w:ind w:firstLine="4080" w:firstLineChars="1700"/>
        <w:jc w:val="left"/>
        <w:textAlignment w:val="baseline"/>
        <w:rPr>
          <w:rFonts w:ascii="宋体" w:hAnsi="宋体" w:cs="宋体"/>
          <w:color w:val="auto"/>
          <w:highlight w:val="none"/>
          <w:u w:val="single"/>
        </w:rPr>
      </w:pPr>
      <w:r>
        <w:rPr>
          <w:rFonts w:hint="eastAsia" w:ascii="宋体" w:hAnsi="宋体" w:cs="宋体"/>
          <w:color w:val="auto"/>
          <w:highlight w:val="none"/>
          <w:lang w:bidi="ar"/>
        </w:rPr>
        <w:t>法定代表人或授权代理人（签字或盖章）:</w:t>
      </w:r>
    </w:p>
    <w:p w14:paraId="2E48F641">
      <w:pPr>
        <w:widowControl/>
        <w:adjustRightInd w:val="0"/>
        <w:snapToGrid w:val="0"/>
        <w:spacing w:line="360" w:lineRule="auto"/>
        <w:ind w:firstLine="4080" w:firstLineChars="1700"/>
        <w:jc w:val="left"/>
        <w:rPr>
          <w:rFonts w:ascii="宋体" w:hAnsi="宋体" w:cs="宋体"/>
          <w:color w:val="auto"/>
          <w:highlight w:val="none"/>
        </w:rPr>
      </w:pPr>
      <w:r>
        <w:rPr>
          <w:rFonts w:hint="eastAsia" w:ascii="宋体" w:hAnsi="宋体" w:cs="宋体"/>
          <w:color w:val="auto"/>
          <w:highlight w:val="none"/>
          <w:lang w:bidi="ar"/>
        </w:rPr>
        <w:t>日期:</w:t>
      </w:r>
      <w:r>
        <w:rPr>
          <w:rFonts w:hint="eastAsia" w:ascii="宋体" w:hAnsi="宋体" w:cs="宋体"/>
          <w:color w:val="auto"/>
          <w:highlight w:val="none"/>
          <w:lang w:eastAsia="zh-CN" w:bidi="ar"/>
        </w:rPr>
        <w:t>202</w:t>
      </w:r>
      <w:r>
        <w:rPr>
          <w:rFonts w:hint="eastAsia" w:ascii="宋体" w:hAnsi="宋体" w:cs="宋体"/>
          <w:color w:val="auto"/>
          <w:highlight w:val="none"/>
          <w:lang w:val="en-US" w:eastAsia="zh-CN" w:bidi="ar"/>
        </w:rPr>
        <w:t>5</w:t>
      </w:r>
      <w:r>
        <w:rPr>
          <w:rFonts w:hint="eastAsia" w:ascii="宋体" w:hAnsi="宋体" w:cs="宋体"/>
          <w:color w:val="auto"/>
          <w:highlight w:val="none"/>
          <w:lang w:bidi="ar"/>
        </w:rPr>
        <w:t>年   月   日</w:t>
      </w:r>
    </w:p>
    <w:p w14:paraId="3762CA2A">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bookmarkStart w:id="1358" w:name="_Toc19562"/>
      <w:bookmarkStart w:id="1359" w:name="_Toc7624"/>
      <w:bookmarkStart w:id="1360" w:name="_Toc5829"/>
      <w:bookmarkStart w:id="1361" w:name="_Toc18978"/>
      <w:bookmarkStart w:id="1362" w:name="_Toc904"/>
      <w:bookmarkStart w:id="1363" w:name="_Toc28057"/>
      <w:bookmarkStart w:id="1364" w:name="_Toc30602"/>
      <w:bookmarkStart w:id="1365" w:name="_Toc5955"/>
      <w:bookmarkStart w:id="1366" w:name="_Toc15273"/>
      <w:bookmarkStart w:id="1367" w:name="_Toc12871"/>
      <w:bookmarkStart w:id="1368" w:name="_Toc6746"/>
      <w:bookmarkStart w:id="1369" w:name="_Toc22456"/>
      <w:bookmarkStart w:id="1370" w:name="_Toc2545"/>
      <w:bookmarkStart w:id="1371" w:name="_Toc10746"/>
      <w:bookmarkStart w:id="1372" w:name="_Toc14311"/>
      <w:bookmarkStart w:id="1373" w:name="_Toc3709"/>
      <w:bookmarkStart w:id="1374" w:name="_Toc30377"/>
    </w:p>
    <w:p w14:paraId="55F3CA27">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p>
    <w:p w14:paraId="4B0CA050">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p>
    <w:p w14:paraId="0A729C9C">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p>
    <w:p w14:paraId="1A1B874E">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p>
    <w:p w14:paraId="7A064A96">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p>
    <w:p w14:paraId="3A85D2FE">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p>
    <w:p w14:paraId="35634BE7">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p>
    <w:p w14:paraId="5B72B5D1">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p>
    <w:p w14:paraId="64C03422">
      <w:pPr>
        <w:snapToGrid w:val="0"/>
        <w:ind w:firstLine="0" w:firstLineChars="0"/>
        <w:jc w:val="center"/>
        <w:rPr>
          <w:rFonts w:hint="eastAsia" w:ascii="Times New Roman" w:hAnsi="Times New Roman" w:eastAsia="宋体" w:cstheme="minorBidi"/>
          <w:b/>
          <w:bCs/>
          <w:color w:val="auto"/>
          <w:kern w:val="2"/>
          <w:sz w:val="30"/>
          <w:szCs w:val="30"/>
          <w:highlight w:val="none"/>
          <w:lang w:val="en-US" w:eastAsia="zh-CN" w:bidi="ar-SA"/>
        </w:rPr>
      </w:pPr>
    </w:p>
    <w:p w14:paraId="45C06739">
      <w:pPr>
        <w:ind w:firstLine="0" w:firstLineChars="0"/>
        <w:jc w:val="center"/>
        <w:outlineLvl w:val="9"/>
        <w:rPr>
          <w:rFonts w:hint="eastAsia"/>
          <w:b/>
          <w:bCs/>
          <w:color w:val="auto"/>
          <w:sz w:val="30"/>
          <w:szCs w:val="30"/>
          <w:highlight w:val="none"/>
        </w:rPr>
      </w:pPr>
      <w:bookmarkStart w:id="1375" w:name="_Toc8735"/>
      <w:bookmarkStart w:id="1376" w:name="_Toc18159"/>
      <w:bookmarkStart w:id="1377" w:name="_Toc15724"/>
      <w:bookmarkStart w:id="1378" w:name="_Toc25994"/>
      <w:bookmarkStart w:id="1379" w:name="_Toc3800"/>
      <w:bookmarkStart w:id="1380" w:name="_Toc21012"/>
    </w:p>
    <w:p w14:paraId="30A9FD34">
      <w:pPr>
        <w:pStyle w:val="16"/>
        <w:rPr>
          <w:rFonts w:hint="eastAsia"/>
          <w:color w:val="auto"/>
          <w:highlight w:val="none"/>
        </w:rPr>
      </w:pPr>
    </w:p>
    <w:p w14:paraId="78BEA16A">
      <w:pPr>
        <w:ind w:firstLine="0" w:firstLineChars="0"/>
        <w:jc w:val="center"/>
        <w:outlineLvl w:val="9"/>
        <w:rPr>
          <w:rFonts w:hint="eastAsia"/>
          <w:b/>
          <w:bCs/>
          <w:color w:val="auto"/>
          <w:sz w:val="30"/>
          <w:szCs w:val="30"/>
          <w:highlight w:val="none"/>
        </w:rPr>
      </w:pPr>
    </w:p>
    <w:p w14:paraId="20A2C7FB">
      <w:pPr>
        <w:ind w:firstLine="0" w:firstLineChars="0"/>
        <w:jc w:val="center"/>
        <w:outlineLvl w:val="0"/>
        <w:rPr>
          <w:b/>
          <w:bCs/>
          <w:color w:val="auto"/>
          <w:sz w:val="30"/>
          <w:szCs w:val="30"/>
          <w:highlight w:val="none"/>
        </w:rPr>
      </w:pPr>
      <w:bookmarkStart w:id="1381" w:name="_Toc16176"/>
      <w:bookmarkStart w:id="1382" w:name="_Toc28907"/>
      <w:bookmarkStart w:id="1383" w:name="_Toc2209"/>
      <w:r>
        <w:rPr>
          <w:rFonts w:hint="eastAsia"/>
          <w:b/>
          <w:bCs/>
          <w:color w:val="auto"/>
          <w:sz w:val="30"/>
          <w:szCs w:val="30"/>
          <w:highlight w:val="none"/>
        </w:rPr>
        <w:t>商务报价文件封面格式</w:t>
      </w:r>
      <w:bookmarkEnd w:id="1262"/>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300A270F">
      <w:pPr>
        <w:ind w:firstLine="0" w:firstLineChars="0"/>
        <w:jc w:val="center"/>
        <w:rPr>
          <w:b/>
          <w:bCs/>
          <w:color w:val="auto"/>
          <w:sz w:val="30"/>
          <w:szCs w:val="30"/>
          <w:highlight w:val="none"/>
        </w:rPr>
      </w:pPr>
    </w:p>
    <w:p w14:paraId="0E21F086">
      <w:pPr>
        <w:spacing w:line="420" w:lineRule="exact"/>
        <w:ind w:firstLine="0" w:firstLineChars="0"/>
        <w:jc w:val="center"/>
        <w:rPr>
          <w:rFonts w:ascii="宋体" w:hAnsi="宋体" w:cs="宋体"/>
          <w:color w:val="auto"/>
          <w:sz w:val="32"/>
          <w:szCs w:val="32"/>
          <w:highlight w:val="none"/>
        </w:rPr>
      </w:pPr>
      <w:bookmarkStart w:id="1384" w:name="_Toc13941"/>
      <w:bookmarkStart w:id="1385" w:name="_Toc433"/>
      <w:bookmarkStart w:id="1386" w:name="_Toc30696"/>
      <w:bookmarkStart w:id="1387" w:name="_Toc15531"/>
      <w:bookmarkStart w:id="1388" w:name="_Toc10177"/>
      <w:bookmarkStart w:id="1389" w:name="_Toc8432"/>
      <w:bookmarkStart w:id="1390" w:name="_Toc27134"/>
      <w:bookmarkStart w:id="1391" w:name="_Toc24987"/>
      <w:bookmarkStart w:id="1392" w:name="_Toc17415"/>
      <w:bookmarkStart w:id="1393" w:name="_Toc29757"/>
      <w:bookmarkStart w:id="1394" w:name="_Toc16937"/>
      <w:bookmarkStart w:id="1395" w:name="_Toc9459"/>
      <w:bookmarkStart w:id="1396" w:name="_Toc7681"/>
      <w:bookmarkStart w:id="1397" w:name="_Toc5863"/>
      <w:bookmarkStart w:id="1398" w:name="_Toc29389"/>
      <w:bookmarkStart w:id="1399" w:name="_Toc27002"/>
      <w:bookmarkStart w:id="1400" w:name="_Toc7104"/>
      <w:bookmarkStart w:id="1401" w:name="_Toc5460"/>
      <w:bookmarkStart w:id="1402" w:name="_Toc19820"/>
      <w:bookmarkStart w:id="1403" w:name="_Toc1215"/>
      <w:bookmarkStart w:id="1404" w:name="_Toc22455"/>
      <w:bookmarkStart w:id="1405" w:name="_Toc12003"/>
      <w:bookmarkStart w:id="1406" w:name="_Toc20933"/>
      <w:bookmarkStart w:id="1407" w:name="_Toc7316"/>
      <w:bookmarkStart w:id="1408" w:name="_Toc32301"/>
    </w:p>
    <w:p w14:paraId="24C7EB08">
      <w:pPr>
        <w:spacing w:line="420" w:lineRule="exact"/>
        <w:ind w:firstLine="0" w:firstLineChars="0"/>
        <w:jc w:val="center"/>
        <w:outlineLvl w:val="0"/>
        <w:rPr>
          <w:rFonts w:ascii="宋体" w:hAnsi="宋体" w:cs="宋体"/>
          <w:color w:val="auto"/>
          <w:sz w:val="32"/>
          <w:szCs w:val="32"/>
          <w:highlight w:val="none"/>
        </w:rPr>
      </w:pPr>
      <w:bookmarkStart w:id="1409" w:name="_Toc32351"/>
      <w:bookmarkStart w:id="1410" w:name="_Toc19998"/>
      <w:bookmarkStart w:id="1411" w:name="_Toc20243"/>
      <w:bookmarkStart w:id="1412" w:name="_Toc13856"/>
      <w:bookmarkStart w:id="1413" w:name="_Toc8638"/>
      <w:bookmarkStart w:id="1414" w:name="_Toc2387"/>
      <w:bookmarkStart w:id="1415" w:name="_Toc11975"/>
      <w:bookmarkStart w:id="1416" w:name="_Toc4885"/>
      <w:bookmarkStart w:id="1417" w:name="_Toc26080"/>
      <w:bookmarkStart w:id="1418" w:name="_Toc28839"/>
      <w:bookmarkStart w:id="1419" w:name="_Toc7763"/>
      <w:bookmarkStart w:id="1420" w:name="_Toc7256"/>
      <w:bookmarkStart w:id="1421" w:name="_Toc32494"/>
      <w:bookmarkStart w:id="1422" w:name="_Toc16886"/>
      <w:bookmarkStart w:id="1423" w:name="_Toc6437"/>
      <w:bookmarkStart w:id="1424" w:name="_Toc27239"/>
      <w:r>
        <w:rPr>
          <w:rFonts w:hint="eastAsia" w:ascii="宋体" w:hAnsi="宋体" w:cs="宋体"/>
          <w:color w:val="auto"/>
          <w:sz w:val="32"/>
          <w:szCs w:val="32"/>
          <w:highlight w:val="none"/>
        </w:rPr>
        <w:t>正本或副本</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1703D310">
      <w:pPr>
        <w:spacing w:line="420" w:lineRule="exact"/>
        <w:ind w:firstLine="883"/>
        <w:rPr>
          <w:rFonts w:ascii="宋体" w:cs="宋体"/>
          <w:b/>
          <w:color w:val="auto"/>
          <w:sz w:val="44"/>
          <w:szCs w:val="44"/>
          <w:highlight w:val="none"/>
        </w:rPr>
      </w:pPr>
    </w:p>
    <w:p w14:paraId="5572899C">
      <w:pPr>
        <w:pStyle w:val="16"/>
        <w:ind w:firstLine="480"/>
        <w:rPr>
          <w:color w:val="auto"/>
          <w:highlight w:val="none"/>
        </w:rPr>
      </w:pPr>
    </w:p>
    <w:p w14:paraId="45E066AC">
      <w:pPr>
        <w:pStyle w:val="35"/>
        <w:rPr>
          <w:color w:val="auto"/>
          <w:highlight w:val="none"/>
        </w:rPr>
      </w:pPr>
    </w:p>
    <w:p w14:paraId="4CA9DA40">
      <w:pPr>
        <w:pStyle w:val="16"/>
        <w:ind w:firstLine="883"/>
        <w:rPr>
          <w:rFonts w:ascii="宋体" w:cs="宋体"/>
          <w:b/>
          <w:color w:val="auto"/>
          <w:sz w:val="44"/>
          <w:szCs w:val="44"/>
          <w:highlight w:val="none"/>
        </w:rPr>
      </w:pPr>
    </w:p>
    <w:p w14:paraId="0ECC2154">
      <w:pPr>
        <w:pStyle w:val="16"/>
        <w:ind w:firstLine="883"/>
        <w:rPr>
          <w:rFonts w:ascii="宋体" w:cs="宋体"/>
          <w:b/>
          <w:color w:val="auto"/>
          <w:sz w:val="44"/>
          <w:szCs w:val="44"/>
          <w:highlight w:val="none"/>
        </w:rPr>
      </w:pPr>
    </w:p>
    <w:p w14:paraId="4C23744B">
      <w:pPr>
        <w:pStyle w:val="36"/>
        <w:ind w:left="0" w:leftChars="0" w:firstLine="0" w:firstLineChars="0"/>
        <w:rPr>
          <w:rFonts w:hint="default" w:cs="宋体"/>
          <w:color w:val="auto"/>
          <w:highlight w:val="none"/>
        </w:rPr>
      </w:pPr>
    </w:p>
    <w:p w14:paraId="3599D2F4">
      <w:pPr>
        <w:spacing w:line="240" w:lineRule="auto"/>
        <w:ind w:firstLine="0" w:firstLineChars="0"/>
        <w:jc w:val="center"/>
        <w:rPr>
          <w:rFonts w:ascii="宋体" w:cs="宋体"/>
          <w:b/>
          <w:bCs/>
          <w:color w:val="auto"/>
          <w:sz w:val="72"/>
          <w:szCs w:val="72"/>
          <w:highlight w:val="none"/>
        </w:rPr>
      </w:pPr>
      <w:r>
        <w:rPr>
          <w:rFonts w:hint="eastAsia" w:ascii="宋体" w:hAnsi="宋体" w:cs="宋体"/>
          <w:b/>
          <w:bCs/>
          <w:color w:val="auto"/>
          <w:sz w:val="72"/>
          <w:szCs w:val="72"/>
          <w:highlight w:val="none"/>
        </w:rPr>
        <w:t>商务报价文件</w:t>
      </w:r>
    </w:p>
    <w:p w14:paraId="1FA0EDFB">
      <w:pPr>
        <w:spacing w:line="240" w:lineRule="auto"/>
        <w:ind w:firstLine="883"/>
        <w:jc w:val="center"/>
        <w:rPr>
          <w:rFonts w:ascii="宋体" w:cs="宋体"/>
          <w:b/>
          <w:bCs/>
          <w:color w:val="auto"/>
          <w:sz w:val="44"/>
          <w:szCs w:val="44"/>
          <w:highlight w:val="none"/>
        </w:rPr>
      </w:pPr>
    </w:p>
    <w:p w14:paraId="29E1BE06">
      <w:pPr>
        <w:pStyle w:val="16"/>
        <w:ind w:firstLine="0" w:firstLineChars="0"/>
        <w:rPr>
          <w:rFonts w:ascii="宋体" w:cs="宋体"/>
          <w:color w:val="auto"/>
          <w:highlight w:val="none"/>
        </w:rPr>
      </w:pPr>
    </w:p>
    <w:p w14:paraId="75BB4EDC">
      <w:pPr>
        <w:pStyle w:val="16"/>
        <w:ind w:firstLine="0" w:firstLineChars="0"/>
        <w:rPr>
          <w:rFonts w:ascii="宋体" w:cs="宋体"/>
          <w:color w:val="auto"/>
          <w:highlight w:val="none"/>
        </w:rPr>
      </w:pPr>
    </w:p>
    <w:p w14:paraId="1844E1D6">
      <w:pPr>
        <w:ind w:firstLine="480"/>
        <w:rPr>
          <w:rFonts w:ascii="宋体" w:cs="宋体"/>
          <w:color w:val="auto"/>
          <w:highlight w:val="none"/>
        </w:rPr>
      </w:pPr>
    </w:p>
    <w:p w14:paraId="418BB5EA">
      <w:pPr>
        <w:pStyle w:val="18"/>
        <w:ind w:left="0" w:leftChars="0" w:firstLine="0" w:firstLineChars="0"/>
        <w:rPr>
          <w:color w:val="auto"/>
          <w:highlight w:val="none"/>
        </w:rPr>
      </w:pPr>
    </w:p>
    <w:p w14:paraId="2A07A102">
      <w:pPr>
        <w:pStyle w:val="56"/>
        <w:ind w:firstLine="320"/>
        <w:rPr>
          <w:color w:val="auto"/>
          <w:highlight w:val="none"/>
        </w:rPr>
      </w:pPr>
    </w:p>
    <w:p w14:paraId="58435587">
      <w:pPr>
        <w:pStyle w:val="56"/>
        <w:ind w:firstLine="320"/>
        <w:rPr>
          <w:color w:val="auto"/>
          <w:highlight w:val="none"/>
        </w:rPr>
      </w:pPr>
    </w:p>
    <w:p w14:paraId="0C979EFC">
      <w:pPr>
        <w:pStyle w:val="56"/>
        <w:ind w:firstLine="320"/>
        <w:rPr>
          <w:color w:val="auto"/>
          <w:highlight w:val="none"/>
        </w:rPr>
      </w:pPr>
    </w:p>
    <w:p w14:paraId="390C0A3C">
      <w:pPr>
        <w:pStyle w:val="56"/>
        <w:ind w:firstLine="320"/>
        <w:rPr>
          <w:color w:val="auto"/>
          <w:highlight w:val="none"/>
        </w:rPr>
      </w:pPr>
    </w:p>
    <w:p w14:paraId="0FF856A6">
      <w:pPr>
        <w:pStyle w:val="56"/>
        <w:ind w:firstLine="320"/>
        <w:rPr>
          <w:color w:val="auto"/>
          <w:highlight w:val="none"/>
        </w:rPr>
      </w:pPr>
    </w:p>
    <w:p w14:paraId="704100C5">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LYCG2025YX-046</w:t>
      </w:r>
      <w:r>
        <w:rPr>
          <w:rFonts w:ascii="宋体" w:hAnsi="宋体" w:cs="宋体"/>
          <w:color w:val="auto"/>
          <w:sz w:val="32"/>
          <w:highlight w:val="none"/>
          <w:u w:val="single"/>
        </w:rPr>
        <w:t xml:space="preserve">                       </w:t>
      </w:r>
    </w:p>
    <w:p w14:paraId="1BA3CC4E">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14:paraId="4EC394C6">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法定代表人或授权代表人签字或盖章：</w:t>
      </w:r>
    </w:p>
    <w:p w14:paraId="1090533D">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投标人地址：</w:t>
      </w:r>
    </w:p>
    <w:p w14:paraId="62A09574">
      <w:pPr>
        <w:spacing w:line="360" w:lineRule="auto"/>
        <w:ind w:firstLine="0" w:firstLineChars="0"/>
        <w:jc w:val="center"/>
        <w:rPr>
          <w:rFonts w:ascii="宋体" w:hAnsi="宋体" w:cs="宋体"/>
          <w:b/>
          <w:bCs/>
          <w:color w:val="auto"/>
          <w:highlight w:val="none"/>
        </w:rPr>
      </w:pP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rPr>
        <w:t>〇</w:t>
      </w:r>
      <w:r>
        <w:rPr>
          <w:rFonts w:ascii="宋体" w:hAnsi="宋体" w:cs="宋体"/>
          <w:color w:val="auto"/>
          <w:sz w:val="32"/>
          <w:highlight w:val="none"/>
        </w:rPr>
        <w:t xml:space="preserve"> </w:t>
      </w: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lang w:val="en-US" w:eastAsia="zh-CN"/>
        </w:rPr>
        <w:t>五</w:t>
      </w:r>
      <w:r>
        <w:rPr>
          <w:rFonts w:ascii="宋体" w:hAnsi="宋体" w:cs="宋体"/>
          <w:color w:val="auto"/>
          <w:sz w:val="32"/>
          <w:highlight w:val="none"/>
        </w:rPr>
        <w:t xml:space="preserve"> </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p>
    <w:p w14:paraId="265E6834">
      <w:pPr>
        <w:ind w:firstLine="0" w:firstLineChars="0"/>
        <w:outlineLvl w:val="1"/>
        <w:rPr>
          <w:rFonts w:hint="default" w:ascii="宋体" w:hAnsi="宋体" w:eastAsia="宋体" w:cs="宋体"/>
          <w:b/>
          <w:bCs/>
          <w:color w:val="auto"/>
          <w:highlight w:val="none"/>
          <w:lang w:val="en-US" w:eastAsia="zh-CN"/>
        </w:rPr>
      </w:pPr>
      <w:bookmarkStart w:id="1425" w:name="_Toc7497"/>
      <w:bookmarkStart w:id="1426" w:name="_Toc25710"/>
      <w:bookmarkStart w:id="1427" w:name="_Toc6661"/>
      <w:bookmarkStart w:id="1428" w:name="_Toc18194"/>
      <w:bookmarkStart w:id="1429" w:name="_Toc29549"/>
      <w:bookmarkStart w:id="1430" w:name="_Toc2628"/>
      <w:bookmarkStart w:id="1431" w:name="_Toc18452"/>
      <w:bookmarkStart w:id="1432" w:name="_Toc6584"/>
      <w:bookmarkStart w:id="1433" w:name="_Toc32387"/>
      <w:bookmarkStart w:id="1434" w:name="_Toc24825"/>
      <w:bookmarkStart w:id="1435" w:name="_Toc19302"/>
      <w:bookmarkStart w:id="1436" w:name="_Toc2822"/>
      <w:bookmarkStart w:id="1437" w:name="_Toc27894"/>
      <w:bookmarkStart w:id="1438" w:name="_Toc26289"/>
      <w:bookmarkStart w:id="1439" w:name="_Toc13333"/>
      <w:bookmarkStart w:id="1440" w:name="_Toc8609"/>
      <w:bookmarkStart w:id="1441" w:name="_Toc11561"/>
      <w:bookmarkStart w:id="1442" w:name="_Toc5894"/>
      <w:bookmarkStart w:id="1443" w:name="_Toc594"/>
      <w:bookmarkStart w:id="1444" w:name="_Toc28977"/>
      <w:bookmarkStart w:id="1445" w:name="_Toc4847"/>
      <w:bookmarkStart w:id="1446" w:name="_Toc31451"/>
      <w:bookmarkStart w:id="1447" w:name="_Toc21607"/>
      <w:bookmarkStart w:id="1448" w:name="_Toc27025"/>
      <w:bookmarkStart w:id="1449" w:name="_Toc4376"/>
      <w:bookmarkStart w:id="1450" w:name="_Toc20474"/>
      <w:bookmarkStart w:id="1451" w:name="_Toc16261"/>
      <w:bookmarkStart w:id="1452" w:name="_Toc24948"/>
      <w:bookmarkStart w:id="1453" w:name="_Toc14293"/>
      <w:bookmarkStart w:id="1454" w:name="_Toc19624"/>
      <w:bookmarkStart w:id="1455" w:name="_Toc24177"/>
      <w:bookmarkStart w:id="1456" w:name="_Toc18208"/>
      <w:bookmarkStart w:id="1457" w:name="_Toc16798"/>
      <w:r>
        <w:rPr>
          <w:rFonts w:hint="eastAsia" w:ascii="宋体" w:hAnsi="宋体" w:cs="宋体"/>
          <w:b/>
          <w:bCs/>
          <w:color w:val="auto"/>
          <w:highlight w:val="none"/>
        </w:rPr>
        <w:t>附件</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Pr>
          <w:rFonts w:hint="eastAsia" w:ascii="宋体" w:hAnsi="宋体" w:cs="宋体"/>
          <w:b/>
          <w:bCs/>
          <w:color w:val="auto"/>
          <w:highlight w:val="none"/>
          <w:lang w:val="en-US" w:eastAsia="zh-CN"/>
        </w:rPr>
        <w:t>11</w:t>
      </w:r>
    </w:p>
    <w:p w14:paraId="493E4EC6">
      <w:pPr>
        <w:ind w:firstLine="0" w:firstLineChars="0"/>
        <w:jc w:val="center"/>
        <w:rPr>
          <w:rFonts w:ascii="宋体" w:cs="宋体"/>
          <w:color w:val="auto"/>
          <w:highlight w:val="none"/>
        </w:rPr>
      </w:pPr>
      <w:r>
        <w:rPr>
          <w:rFonts w:hint="eastAsia"/>
          <w:b/>
          <w:bCs/>
          <w:color w:val="auto"/>
          <w:sz w:val="30"/>
          <w:szCs w:val="30"/>
          <w:highlight w:val="none"/>
        </w:rPr>
        <w:t>开标一览表</w:t>
      </w:r>
    </w:p>
    <w:p w14:paraId="1EAB8EBE">
      <w:pPr>
        <w:ind w:firstLine="480"/>
        <w:rPr>
          <w:rFonts w:ascii="宋体" w:hAnsi="宋体" w:cs="宋体"/>
          <w:b/>
          <w:bCs/>
          <w:color w:val="auto"/>
          <w:highlight w:val="none"/>
        </w:rPr>
      </w:pPr>
      <w:r>
        <w:rPr>
          <w:rFonts w:hint="eastAsia" w:ascii="宋体" w:hAnsi="宋体" w:cs="宋体"/>
          <w:color w:val="auto"/>
          <w:highlight w:val="none"/>
        </w:rPr>
        <w:t>项目名称：</w:t>
      </w:r>
    </w:p>
    <w:p w14:paraId="4889BC6B">
      <w:pPr>
        <w:ind w:firstLine="480"/>
        <w:rPr>
          <w:color w:val="auto"/>
          <w:highlight w:val="none"/>
        </w:rPr>
      </w:pPr>
      <w:r>
        <w:rPr>
          <w:rFonts w:hint="eastAsia" w:ascii="宋体" w:hAnsi="宋体" w:cs="宋体"/>
          <w:color w:val="auto"/>
          <w:highlight w:val="none"/>
        </w:rPr>
        <w:t xml:space="preserve">项目编号：                                                </w:t>
      </w:r>
    </w:p>
    <w:bookmarkEnd w:id="1452"/>
    <w:bookmarkEnd w:id="1453"/>
    <w:bookmarkEnd w:id="1454"/>
    <w:bookmarkEnd w:id="1455"/>
    <w:bookmarkEnd w:id="1456"/>
    <w:bookmarkEnd w:id="1457"/>
    <w:tbl>
      <w:tblPr>
        <w:tblStyle w:val="39"/>
        <w:tblW w:w="97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3"/>
        <w:gridCol w:w="6973"/>
      </w:tblGrid>
      <w:tr w14:paraId="4347A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2733" w:type="dxa"/>
            <w:vAlign w:val="center"/>
          </w:tcPr>
          <w:p w14:paraId="09F6AD72">
            <w:pPr>
              <w:keepNext w:val="0"/>
              <w:keepLines w:val="0"/>
              <w:suppressLineNumbers w:val="0"/>
              <w:adjustRightInd/>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bookmarkStart w:id="1458" w:name="_Toc27611"/>
            <w:bookmarkStart w:id="1459" w:name="_Toc10552"/>
            <w:bookmarkStart w:id="1460" w:name="_Toc455"/>
            <w:bookmarkStart w:id="1461" w:name="_Toc23888"/>
            <w:bookmarkStart w:id="1462" w:name="_Toc2055"/>
            <w:bookmarkStart w:id="1463" w:name="_Toc13307"/>
            <w:bookmarkStart w:id="1464" w:name="_Toc10457"/>
            <w:bookmarkStart w:id="1465" w:name="_Toc14634"/>
            <w:bookmarkStart w:id="1466" w:name="_Toc29609"/>
            <w:bookmarkStart w:id="1467" w:name="_Toc18544"/>
            <w:bookmarkStart w:id="1468" w:name="_Toc24111"/>
            <w:bookmarkStart w:id="1469" w:name="_Toc14273"/>
            <w:bookmarkStart w:id="1470" w:name="_Toc26488"/>
            <w:bookmarkStart w:id="1471" w:name="_Toc18660"/>
          </w:p>
          <w:p w14:paraId="61FE7EF9">
            <w:pPr>
              <w:keepNext w:val="0"/>
              <w:keepLines w:val="0"/>
              <w:suppressLineNumbers w:val="0"/>
              <w:adjustRightInd/>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6973" w:type="dxa"/>
            <w:vAlign w:val="center"/>
          </w:tcPr>
          <w:p w14:paraId="0F34000E">
            <w:pPr>
              <w:keepNext w:val="0"/>
              <w:keepLines w:val="0"/>
              <w:suppressLineNumbers w:val="0"/>
              <w:adjustRightInd/>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p>
          <w:p w14:paraId="4958ECE3">
            <w:pPr>
              <w:keepNext w:val="0"/>
              <w:keepLines w:val="0"/>
              <w:suppressLineNumbers w:val="0"/>
              <w:adjustRightInd/>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p>
        </w:tc>
      </w:tr>
      <w:tr w14:paraId="4714F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2733" w:type="dxa"/>
            <w:vAlign w:val="center"/>
          </w:tcPr>
          <w:p w14:paraId="5BAC01C0">
            <w:pPr>
              <w:keepNext w:val="0"/>
              <w:keepLines w:val="0"/>
              <w:suppressLineNumbers w:val="0"/>
              <w:adjustRightInd/>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p>
          <w:p w14:paraId="51341A40">
            <w:pPr>
              <w:keepNext w:val="0"/>
              <w:keepLines w:val="0"/>
              <w:suppressLineNumbers w:val="0"/>
              <w:adjustRightInd/>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973" w:type="dxa"/>
            <w:vAlign w:val="center"/>
          </w:tcPr>
          <w:p w14:paraId="13EACFE0">
            <w:pPr>
              <w:keepNext w:val="0"/>
              <w:keepLines w:val="0"/>
              <w:suppressLineNumbers w:val="0"/>
              <w:adjustRightInd/>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p>
        </w:tc>
      </w:tr>
      <w:tr w14:paraId="12C22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2733" w:type="dxa"/>
            <w:vAlign w:val="center"/>
          </w:tcPr>
          <w:p w14:paraId="58175C23">
            <w:pPr>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color w:val="auto"/>
                <w:highlight w:val="none"/>
                <w:lang w:val="en-US"/>
              </w:rPr>
            </w:pPr>
            <w:r>
              <w:rPr>
                <w:rFonts w:hint="eastAsia" w:ascii="宋体" w:hAnsi="宋体" w:cs="宋体"/>
                <w:color w:val="auto"/>
                <w:sz w:val="24"/>
                <w:szCs w:val="24"/>
                <w:highlight w:val="none"/>
                <w:lang w:val="en-US" w:eastAsia="zh-CN"/>
              </w:rPr>
              <w:t>服务期限</w:t>
            </w:r>
          </w:p>
        </w:tc>
        <w:tc>
          <w:tcPr>
            <w:tcW w:w="6973" w:type="dxa"/>
            <w:vAlign w:val="center"/>
          </w:tcPr>
          <w:p w14:paraId="6887B5A3">
            <w:pPr>
              <w:keepNext w:val="0"/>
              <w:keepLines w:val="0"/>
              <w:suppressLineNumbers w:val="0"/>
              <w:snapToGrid w:val="0"/>
              <w:spacing w:before="0" w:beforeAutospacing="0" w:after="0" w:afterAutospacing="0"/>
              <w:ind w:left="0" w:leftChars="0" w:right="0" w:rightChars="0" w:firstLine="0" w:firstLineChars="0"/>
              <w:jc w:val="center"/>
              <w:rPr>
                <w:rFonts w:hint="eastAsia" w:ascii="宋体" w:hAnsi="宋体" w:eastAsia="宋体" w:cs="宋体"/>
                <w:color w:val="auto"/>
                <w:highlight w:val="none"/>
              </w:rPr>
            </w:pPr>
          </w:p>
        </w:tc>
      </w:tr>
      <w:tr w14:paraId="142D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2733" w:type="dxa"/>
            <w:vAlign w:val="center"/>
          </w:tcPr>
          <w:p w14:paraId="59F2FB6E">
            <w:pPr>
              <w:keepNext w:val="0"/>
              <w:keepLines w:val="0"/>
              <w:suppressLineNumbers w:val="0"/>
              <w:adjustRightInd/>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spacing w:val="-4"/>
                <w:sz w:val="24"/>
                <w:szCs w:val="24"/>
                <w:highlight w:val="none"/>
                <w:lang w:val="en-US" w:eastAsia="zh-CN"/>
              </w:rPr>
              <w:t>投标报价（元）</w:t>
            </w:r>
          </w:p>
        </w:tc>
        <w:tc>
          <w:tcPr>
            <w:tcW w:w="6973" w:type="dxa"/>
            <w:vAlign w:val="center"/>
          </w:tcPr>
          <w:p w14:paraId="33ECA7FA">
            <w:pPr>
              <w:keepNext w:val="0"/>
              <w:keepLines w:val="0"/>
              <w:suppressLineNumbers w:val="0"/>
              <w:adjustRightInd/>
              <w:snapToGrid w:val="0"/>
              <w:spacing w:before="0" w:beforeAutospacing="0" w:after="0" w:afterAutospacing="0" w:line="240" w:lineRule="auto"/>
              <w:ind w:left="0" w:right="0" w:firstLine="0" w:firstLineChars="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人民</w:t>
            </w:r>
            <w:r>
              <w:rPr>
                <w:rFonts w:hint="eastAsia" w:ascii="宋体" w:hAnsi="宋体" w:cs="宋体"/>
                <w:color w:val="auto"/>
                <w:szCs w:val="24"/>
                <w:highlight w:val="none"/>
                <w:u w:val="none"/>
                <w:lang w:val="en-US" w:eastAsia="zh-CN"/>
              </w:rPr>
              <w:t>币</w:t>
            </w:r>
            <w:r>
              <w:rPr>
                <w:rFonts w:hint="eastAsia" w:ascii="宋体" w:hAnsi="宋体" w:cs="宋体"/>
                <w:color w:val="auto"/>
                <w:highlight w:val="none"/>
                <w:lang w:val="en-US" w:eastAsia="zh-CN"/>
              </w:rPr>
              <w:t>大写：</w:t>
            </w:r>
            <w:r>
              <w:rPr>
                <w:rFonts w:hint="eastAsia" w:ascii="宋体" w:hAnsi="宋体" w:cs="宋体"/>
                <w:color w:val="auto"/>
                <w:szCs w:val="24"/>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元；小</w:t>
            </w:r>
            <w:r>
              <w:rPr>
                <w:rFonts w:hint="eastAsia" w:ascii="宋体" w:hAnsi="宋体" w:eastAsia="宋体" w:cs="宋体"/>
                <w:color w:val="auto"/>
                <w:highlight w:val="none"/>
                <w:u w:val="none"/>
                <w:lang w:val="en-US" w:eastAsia="zh-CN"/>
              </w:rPr>
              <w:t>写¥</w:t>
            </w:r>
            <w:r>
              <w:rPr>
                <w:rFonts w:hint="eastAsia" w:ascii="宋体" w:hAnsi="宋体" w:eastAsia="宋体" w:cs="宋体"/>
                <w:color w:val="auto"/>
                <w:highlight w:val="none"/>
                <w:u w:val="single"/>
                <w:lang w:val="en-US" w:eastAsia="zh-CN"/>
              </w:rPr>
              <w:t>：</w:t>
            </w:r>
            <w:r>
              <w:rPr>
                <w:rFonts w:hint="eastAsia" w:ascii="宋体" w:hAnsi="宋体" w:cs="宋体"/>
                <w:color w:val="auto"/>
                <w:szCs w:val="24"/>
                <w:highlight w:val="none"/>
                <w:u w:val="single"/>
                <w:lang w:val="en-US" w:eastAsia="zh-CN"/>
              </w:rPr>
              <w:t xml:space="preserve">     </w:t>
            </w:r>
            <w:r>
              <w:rPr>
                <w:rFonts w:hint="eastAsia" w:ascii="宋体" w:hAnsi="宋体" w:cs="宋体"/>
                <w:color w:val="auto"/>
                <w:highlight w:val="none"/>
                <w:u w:val="single"/>
                <w:lang w:val="en-US" w:eastAsia="zh-CN"/>
              </w:rPr>
              <w:t xml:space="preserve"> 元；</w:t>
            </w:r>
          </w:p>
        </w:tc>
      </w:tr>
    </w:tbl>
    <w:p w14:paraId="2B526802">
      <w:pPr>
        <w:adjustRightInd/>
        <w:snapToGrid/>
        <w:spacing w:line="360" w:lineRule="auto"/>
        <w:ind w:firstLine="480" w:firstLineChars="20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注：采用印刷体打印，字迹清晰，不得随意改变格式。</w:t>
      </w:r>
    </w:p>
    <w:p w14:paraId="58728C7A">
      <w:pPr>
        <w:ind w:firstLine="4800" w:firstLineChars="2000"/>
        <w:rPr>
          <w:color w:val="auto"/>
          <w:highlight w:val="none"/>
        </w:rPr>
      </w:pPr>
      <w:r>
        <w:rPr>
          <w:rFonts w:hint="eastAsia"/>
          <w:color w:val="auto"/>
          <w:highlight w:val="none"/>
        </w:rPr>
        <w:t>投标人全称（盖章）：</w:t>
      </w:r>
      <w:r>
        <w:rPr>
          <w:color w:val="auto"/>
          <w:highlight w:val="none"/>
        </w:rPr>
        <w:t xml:space="preserve">                         </w:t>
      </w:r>
    </w:p>
    <w:p w14:paraId="4C2E812F">
      <w:pPr>
        <w:ind w:firstLine="4800" w:firstLineChars="2000"/>
        <w:rPr>
          <w:color w:val="auto"/>
          <w:highlight w:val="none"/>
        </w:rPr>
      </w:pPr>
      <w:r>
        <w:rPr>
          <w:rFonts w:hint="eastAsia"/>
          <w:color w:val="auto"/>
          <w:highlight w:val="none"/>
        </w:rPr>
        <w:t>法定代表人或授权代理人（签字或盖章）：</w:t>
      </w:r>
    </w:p>
    <w:p w14:paraId="655F2A3D">
      <w:pPr>
        <w:ind w:firstLine="4800" w:firstLineChars="2000"/>
        <w:rPr>
          <w:rFonts w:hint="eastAsia"/>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29EFDF9F">
      <w:pPr>
        <w:ind w:firstLine="4800" w:firstLineChars="2000"/>
        <w:rPr>
          <w:rFonts w:hint="eastAsia"/>
          <w:color w:val="auto"/>
          <w:highlight w:val="none"/>
        </w:rPr>
      </w:pPr>
    </w:p>
    <w:p w14:paraId="23CF0146">
      <w:pPr>
        <w:ind w:firstLine="4800" w:firstLineChars="2000"/>
        <w:rPr>
          <w:rFonts w:hint="eastAsia"/>
          <w:color w:val="auto"/>
          <w:highlight w:val="none"/>
        </w:rPr>
      </w:pPr>
    </w:p>
    <w:p w14:paraId="6763441C">
      <w:pPr>
        <w:ind w:firstLine="4800" w:firstLineChars="2000"/>
        <w:rPr>
          <w:rFonts w:hint="eastAsia"/>
          <w:color w:val="auto"/>
          <w:highlight w:val="none"/>
        </w:rPr>
      </w:pPr>
    </w:p>
    <w:p w14:paraId="07C58840">
      <w:pPr>
        <w:ind w:firstLine="4800" w:firstLineChars="2000"/>
        <w:rPr>
          <w:rFonts w:hint="eastAsia"/>
          <w:color w:val="auto"/>
          <w:highlight w:val="none"/>
        </w:rPr>
      </w:pPr>
    </w:p>
    <w:p w14:paraId="2AC037FC">
      <w:pPr>
        <w:ind w:firstLine="4800" w:firstLineChars="2000"/>
        <w:rPr>
          <w:rFonts w:hint="eastAsia"/>
          <w:color w:val="auto"/>
          <w:highlight w:val="none"/>
        </w:rPr>
      </w:pPr>
    </w:p>
    <w:p w14:paraId="082F093F">
      <w:pPr>
        <w:ind w:firstLine="4800" w:firstLineChars="2000"/>
        <w:rPr>
          <w:rFonts w:hint="eastAsia"/>
          <w:color w:val="auto"/>
          <w:highlight w:val="none"/>
        </w:rPr>
      </w:pPr>
    </w:p>
    <w:p w14:paraId="6BF0167A">
      <w:pPr>
        <w:ind w:firstLine="4800" w:firstLineChars="2000"/>
        <w:rPr>
          <w:rFonts w:hint="eastAsia"/>
          <w:color w:val="auto"/>
          <w:highlight w:val="none"/>
        </w:rPr>
      </w:pPr>
    </w:p>
    <w:p w14:paraId="71858490">
      <w:pPr>
        <w:ind w:firstLine="4800" w:firstLineChars="2000"/>
        <w:rPr>
          <w:rFonts w:hint="eastAsia"/>
          <w:color w:val="auto"/>
          <w:highlight w:val="none"/>
        </w:rPr>
      </w:pPr>
    </w:p>
    <w:p w14:paraId="08C09816">
      <w:pPr>
        <w:ind w:firstLine="4800" w:firstLineChars="2000"/>
        <w:rPr>
          <w:rFonts w:hint="eastAsia"/>
          <w:color w:val="auto"/>
          <w:highlight w:val="none"/>
        </w:rPr>
      </w:pPr>
    </w:p>
    <w:p w14:paraId="4C78A46D">
      <w:pPr>
        <w:ind w:firstLine="4800" w:firstLineChars="2000"/>
        <w:rPr>
          <w:rFonts w:hint="eastAsia"/>
          <w:color w:val="auto"/>
          <w:highlight w:val="none"/>
        </w:rPr>
      </w:pPr>
    </w:p>
    <w:p w14:paraId="0971F0E5">
      <w:pPr>
        <w:ind w:firstLine="4800" w:firstLineChars="2000"/>
        <w:rPr>
          <w:rFonts w:hint="eastAsia"/>
          <w:color w:val="auto"/>
          <w:highlight w:val="none"/>
        </w:rPr>
      </w:pPr>
    </w:p>
    <w:p w14:paraId="036757EC">
      <w:pPr>
        <w:ind w:firstLine="4800" w:firstLineChars="2000"/>
        <w:rPr>
          <w:rFonts w:hint="eastAsia"/>
          <w:color w:val="auto"/>
          <w:highlight w:val="none"/>
        </w:rPr>
      </w:pPr>
    </w:p>
    <w:p w14:paraId="02B02F0E">
      <w:pPr>
        <w:ind w:firstLine="0" w:firstLineChars="0"/>
        <w:outlineLvl w:val="1"/>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附件12</w:t>
      </w:r>
    </w:p>
    <w:p w14:paraId="5CC518CA">
      <w:pPr>
        <w:spacing w:line="360" w:lineRule="auto"/>
        <w:ind w:firstLine="0" w:firstLineChars="0"/>
        <w:jc w:val="center"/>
        <w:rPr>
          <w:rFonts w:hint="eastAsia" w:ascii="宋体" w:hAnsi="宋体" w:cs="Times New Roman"/>
          <w:color w:val="auto"/>
          <w:spacing w:val="-4"/>
          <w:highlight w:val="none"/>
        </w:rPr>
      </w:pPr>
      <w:r>
        <w:rPr>
          <w:rFonts w:hint="eastAsia" w:ascii="宋体" w:hAnsi="宋体" w:cs="宋体"/>
          <w:b/>
          <w:color w:val="auto"/>
          <w:spacing w:val="-4"/>
          <w:sz w:val="32"/>
          <w:szCs w:val="32"/>
          <w:highlight w:val="none"/>
          <w:lang w:val="en-US" w:eastAsia="zh-CN" w:bidi="ar"/>
        </w:rPr>
        <w:t>报价明细</w:t>
      </w:r>
      <w:r>
        <w:rPr>
          <w:rFonts w:hint="eastAsia" w:ascii="宋体" w:hAnsi="宋体" w:cs="宋体"/>
          <w:b/>
          <w:color w:val="auto"/>
          <w:spacing w:val="-4"/>
          <w:sz w:val="32"/>
          <w:szCs w:val="32"/>
          <w:highlight w:val="none"/>
          <w:lang w:bidi="ar"/>
        </w:rPr>
        <w:t>表</w:t>
      </w:r>
      <w:r>
        <w:rPr>
          <w:rFonts w:hint="eastAsia" w:ascii="宋体" w:hAnsi="宋体" w:cs="Times New Roman"/>
          <w:color w:val="auto"/>
          <w:spacing w:val="-4"/>
          <w:highlight w:val="none"/>
          <w:lang w:bidi="ar"/>
        </w:rPr>
        <w:t xml:space="preserve"> </w:t>
      </w:r>
    </w:p>
    <w:p w14:paraId="457C4124">
      <w:pPr>
        <w:pStyle w:val="20"/>
        <w:shd w:val="clea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451D3B5C">
      <w:pPr>
        <w:pStyle w:val="20"/>
        <w:shd w:val="clear"/>
        <w:adjustRightInd w:val="0"/>
        <w:snapToGrid w:val="0"/>
        <w:spacing w:line="360" w:lineRule="auto"/>
        <w:ind w:firstLine="420"/>
        <w:jc w:val="left"/>
        <w:rPr>
          <w:rFonts w:hint="eastAsia"/>
          <w:color w:val="auto"/>
          <w:highlight w:val="none"/>
          <w:lang w:val="en-US" w:eastAsia="zh-CN"/>
        </w:rPr>
      </w:pPr>
      <w:r>
        <w:rPr>
          <w:rFonts w:hint="eastAsia" w:ascii="宋体" w:hAnsi="宋体" w:eastAsia="宋体" w:cs="宋体"/>
          <w:color w:val="auto"/>
          <w:highlight w:val="none"/>
        </w:rPr>
        <w:t xml:space="preserve">项目编号：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（价格单位：元</w:t>
      </w:r>
      <w:r>
        <w:rPr>
          <w:rFonts w:hint="eastAsia" w:hAnsi="宋体" w:cs="宋体"/>
          <w:color w:val="auto"/>
          <w:highlight w:val="none"/>
          <w:lang w:val="en-US" w:eastAsia="zh-CN"/>
        </w:rPr>
        <w:t>/</w:t>
      </w:r>
      <w:r>
        <w:rPr>
          <w:rFonts w:hint="eastAsia" w:ascii="宋体" w:hAnsi="宋体" w:eastAsia="宋体" w:cs="宋体"/>
          <w:color w:val="auto"/>
          <w:highlight w:val="none"/>
        </w:rPr>
        <w:t>人民币）</w:t>
      </w:r>
    </w:p>
    <w:tbl>
      <w:tblPr>
        <w:tblStyle w:val="39"/>
        <w:tblW w:w="1027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1240"/>
        <w:gridCol w:w="1485"/>
        <w:gridCol w:w="1119"/>
        <w:gridCol w:w="2385"/>
        <w:gridCol w:w="2101"/>
        <w:gridCol w:w="1320"/>
      </w:tblGrid>
      <w:tr w14:paraId="779E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249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序号</w:t>
            </w:r>
          </w:p>
        </w:tc>
        <w:tc>
          <w:tcPr>
            <w:tcW w:w="62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846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支出项目</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A01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测算说明</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0BB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年支出/元</w:t>
            </w:r>
          </w:p>
        </w:tc>
      </w:tr>
      <w:tr w14:paraId="6AA3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28C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485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人工费用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2CF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人员名称</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C20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数量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C01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人工工资、工资性附加</w:t>
            </w: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A01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AB5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r>
      <w:tr w14:paraId="33E7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87E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C1D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79F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9BF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132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ADD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2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0D38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9F0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81F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38F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289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9FF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0BB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A23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682B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360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8A3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E2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AF7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5E4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340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D7E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161D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614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5BD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F48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3C1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A2A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D7F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434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5F5C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F55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C50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6CA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EB9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6A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E5B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B9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74F4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043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3DE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小计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6BC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总人数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19B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人</w:t>
            </w: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C2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6DA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6F4E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9BD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w:t>
            </w:r>
          </w:p>
        </w:tc>
        <w:tc>
          <w:tcPr>
            <w:tcW w:w="1240" w:type="dxa"/>
            <w:vMerge w:val="restart"/>
            <w:tcBorders>
              <w:top w:val="single" w:color="000000" w:sz="4" w:space="0"/>
              <w:left w:val="single" w:color="000000" w:sz="4" w:space="0"/>
              <w:bottom w:val="nil"/>
              <w:right w:val="single" w:color="000000" w:sz="4" w:space="0"/>
            </w:tcBorders>
            <w:shd w:val="clear" w:color="auto" w:fill="auto"/>
            <w:noWrap/>
            <w:vAlign w:val="center"/>
          </w:tcPr>
          <w:p w14:paraId="537F093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其他费用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933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C36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数量</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A5A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支出金额</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1E3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测算说明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5CC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年支出/元</w:t>
            </w:r>
          </w:p>
        </w:tc>
      </w:tr>
      <w:tr w14:paraId="1490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4B4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ED3F0B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5B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93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FCA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left"/>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D89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599A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38C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0B2A2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7F4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463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D93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left"/>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4DE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59E4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4C6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E3E19D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539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DB7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C0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left"/>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512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39D9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99F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1FA25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CF0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9EA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892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left"/>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BD1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5B63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458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2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659069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0BF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80A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217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left"/>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E92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17FB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93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E8D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小计</w:t>
            </w:r>
          </w:p>
        </w:tc>
        <w:tc>
          <w:tcPr>
            <w:tcW w:w="1485" w:type="dxa"/>
            <w:tcBorders>
              <w:top w:val="nil"/>
              <w:left w:val="nil"/>
              <w:bottom w:val="nil"/>
              <w:right w:val="nil"/>
            </w:tcBorders>
            <w:shd w:val="clear" w:color="auto" w:fill="auto"/>
            <w:noWrap/>
            <w:vAlign w:val="center"/>
          </w:tcPr>
          <w:p w14:paraId="2ACC16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1A7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EF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left"/>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1D3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43EE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8D4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240" w:type="dxa"/>
            <w:tcBorders>
              <w:top w:val="nil"/>
              <w:left w:val="single" w:color="000000" w:sz="4" w:space="0"/>
              <w:bottom w:val="nil"/>
              <w:right w:val="single" w:color="000000" w:sz="4" w:space="0"/>
            </w:tcBorders>
            <w:shd w:val="clear" w:color="auto" w:fill="auto"/>
            <w:noWrap/>
            <w:vAlign w:val="center"/>
          </w:tcPr>
          <w:p w14:paraId="6DD403A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EEA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94D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74A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left"/>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9C6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073A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262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D24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管理费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7A2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298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B6D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left"/>
              <w:rPr>
                <w:rFonts w:hint="eastAsia" w:ascii="宋体" w:hAnsi="宋体" w:eastAsia="宋体" w:cs="宋体"/>
                <w:bCs/>
                <w:color w:val="auto"/>
                <w:sz w:val="24"/>
                <w:szCs w:val="24"/>
                <w:highlight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E77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r w14:paraId="0C6A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4A7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FB8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val="0"/>
                <w:color w:val="auto"/>
                <w:sz w:val="24"/>
                <w:szCs w:val="24"/>
                <w:highlight w:val="none"/>
                <w:lang w:val="zh-CN" w:bidi="ar"/>
              </w:rPr>
              <w:t>报价合计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B8F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C2E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c>
          <w:tcPr>
            <w:tcW w:w="4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29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r>
              <w:rPr>
                <w:rFonts w:hint="eastAsia" w:cs="宋体"/>
                <w:i w:val="0"/>
                <w:iCs w:val="0"/>
                <w:color w:val="auto"/>
                <w:sz w:val="24"/>
                <w:szCs w:val="24"/>
                <w:highlight w:val="none"/>
                <w:u w:val="none"/>
                <w:lang w:eastAsia="zh-CN"/>
              </w:rPr>
              <w:t>合计</w:t>
            </w:r>
            <w:r>
              <w:rPr>
                <w:rFonts w:hint="eastAsia" w:cs="宋体"/>
                <w:i w:val="0"/>
                <w:iCs w:val="0"/>
                <w:color w:val="auto"/>
                <w:sz w:val="24"/>
                <w:szCs w:val="24"/>
                <w:highlight w:val="none"/>
                <w:u w:val="none"/>
                <w:lang w:val="en-US" w:eastAsia="zh-CN"/>
              </w:rPr>
              <w:t>+管理费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626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rPr>
                <w:rFonts w:hint="eastAsia" w:ascii="宋体" w:hAnsi="宋体" w:eastAsia="宋体" w:cs="宋体"/>
                <w:bCs/>
                <w:color w:val="auto"/>
                <w:sz w:val="24"/>
                <w:szCs w:val="24"/>
                <w:highlight w:val="none"/>
                <w:lang w:val="en-US" w:eastAsia="zh-CN"/>
              </w:rPr>
            </w:pPr>
          </w:p>
        </w:tc>
      </w:tr>
    </w:tbl>
    <w:p w14:paraId="54B3231F">
      <w:pPr>
        <w:keepNext w:val="0"/>
        <w:keepLines w:val="0"/>
        <w:pageBreakBefore w:val="0"/>
        <w:widowControl/>
        <w:kinsoku/>
        <w:wordWrap/>
        <w:overflowPunct/>
        <w:topLinePunct w:val="0"/>
        <w:autoSpaceDE/>
        <w:autoSpaceDN/>
        <w:bidi w:val="0"/>
        <w:adjustRightInd w:val="0"/>
        <w:snapToGrid w:val="0"/>
        <w:spacing w:line="312" w:lineRule="auto"/>
        <w:ind w:left="0" w:leftChars="0" w:firstLine="480" w:firstLineChars="200"/>
        <w:jc w:val="left"/>
        <w:textAlignment w:val="baseline"/>
        <w:rPr>
          <w:rFonts w:hint="eastAsia" w:ascii="宋体" w:hAnsi="宋体" w:eastAsia="宋体" w:cs="宋体"/>
          <w:b w:val="0"/>
          <w:color w:val="auto"/>
          <w:sz w:val="24"/>
          <w:szCs w:val="24"/>
          <w:highlight w:val="none"/>
          <w:lang w:val="en-US" w:eastAsia="zh-CN" w:bidi="ar"/>
        </w:rPr>
      </w:pPr>
      <w:r>
        <w:rPr>
          <w:rFonts w:hint="eastAsia" w:ascii="宋体" w:hAnsi="宋体" w:eastAsia="宋体" w:cs="宋体"/>
          <w:b w:val="0"/>
          <w:color w:val="auto"/>
          <w:sz w:val="24"/>
          <w:szCs w:val="24"/>
          <w:highlight w:val="none"/>
          <w:lang w:val="en-US" w:eastAsia="zh-CN" w:bidi="ar"/>
        </w:rPr>
        <w:t>注：</w:t>
      </w:r>
    </w:p>
    <w:p w14:paraId="11E12A7B">
      <w:pPr>
        <w:keepNext w:val="0"/>
        <w:keepLines w:val="0"/>
        <w:pageBreakBefore w:val="0"/>
        <w:widowControl/>
        <w:kinsoku/>
        <w:wordWrap/>
        <w:overflowPunct/>
        <w:topLinePunct w:val="0"/>
        <w:autoSpaceDE/>
        <w:autoSpaceDN/>
        <w:bidi w:val="0"/>
        <w:adjustRightInd w:val="0"/>
        <w:snapToGrid w:val="0"/>
        <w:spacing w:line="312" w:lineRule="auto"/>
        <w:ind w:left="0" w:leftChars="0" w:firstLine="480" w:firstLineChars="200"/>
        <w:jc w:val="left"/>
        <w:textAlignment w:val="baseline"/>
        <w:rPr>
          <w:rFonts w:hint="eastAsia" w:ascii="宋体" w:hAnsi="宋体" w:eastAsia="宋体" w:cs="宋体"/>
          <w:b w:val="0"/>
          <w:color w:val="auto"/>
          <w:sz w:val="24"/>
          <w:szCs w:val="24"/>
          <w:highlight w:val="none"/>
          <w:lang w:bidi="ar"/>
        </w:rPr>
      </w:pPr>
      <w:r>
        <w:rPr>
          <w:rFonts w:hint="eastAsia" w:ascii="宋体" w:hAnsi="宋体" w:eastAsia="宋体" w:cs="宋体"/>
          <w:b w:val="0"/>
          <w:color w:val="auto"/>
          <w:sz w:val="24"/>
          <w:szCs w:val="24"/>
          <w:highlight w:val="none"/>
          <w:lang w:bidi="ar"/>
        </w:rPr>
        <w:t>1. 本表为《开标一览表》的报价明细表，如有缺项、漏项，视为投标报价中已包含相关费用，采购人无需另外支付任何费用。</w:t>
      </w:r>
    </w:p>
    <w:p w14:paraId="2075A439">
      <w:pPr>
        <w:adjustRightInd w:val="0"/>
        <w:snapToGrid w:val="0"/>
        <w:spacing w:line="312" w:lineRule="auto"/>
        <w:ind w:firstLine="480" w:firstLineChars="200"/>
        <w:jc w:val="left"/>
        <w:textAlignment w:val="baseline"/>
        <w:rPr>
          <w:rFonts w:hint="eastAsia" w:ascii="宋体" w:hAnsi="宋体" w:eastAsia="宋体" w:cs="宋体"/>
          <w:color w:val="auto"/>
          <w:highlight w:val="none"/>
          <w:lang w:bidi="ar"/>
        </w:rPr>
      </w:pPr>
      <w:r>
        <w:rPr>
          <w:rFonts w:hint="eastAsia" w:ascii="宋体" w:hAnsi="宋体" w:eastAsia="宋体" w:cs="宋体"/>
          <w:b w:val="0"/>
          <w:color w:val="auto"/>
          <w:sz w:val="24"/>
          <w:szCs w:val="24"/>
          <w:highlight w:val="none"/>
          <w:lang w:bidi="ar"/>
        </w:rPr>
        <w:t>2.</w:t>
      </w:r>
      <w:r>
        <w:rPr>
          <w:rFonts w:hint="eastAsia" w:ascii="宋体" w:hAnsi="宋体" w:eastAsia="宋体" w:cs="宋体"/>
          <w:b w:val="0"/>
          <w:color w:val="auto"/>
          <w:sz w:val="24"/>
          <w:szCs w:val="24"/>
          <w:highlight w:val="none"/>
          <w:lang w:val="zh-CN" w:bidi="ar"/>
        </w:rPr>
        <w:t>“报价明细表”中的报价合计应与“开标一览表”中的投标报价相一致，不一致时，以开标一览表为准。</w:t>
      </w:r>
    </w:p>
    <w:p w14:paraId="0DE9BA62">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78319043">
      <w:pPr>
        <w:adjustRightInd w:val="0"/>
        <w:snapToGrid w:val="0"/>
        <w:spacing w:line="360" w:lineRule="auto"/>
        <w:ind w:firstLine="4080" w:firstLineChars="1700"/>
        <w:textAlignment w:val="baseline"/>
        <w:rPr>
          <w:rFonts w:hint="eastAsia" w:ascii="宋体" w:hAnsi="宋体" w:cs="宋体"/>
          <w:color w:val="auto"/>
          <w:highlight w:val="none"/>
          <w:lang w:bidi="ar"/>
        </w:rPr>
      </w:pPr>
      <w:r>
        <w:rPr>
          <w:rFonts w:hint="eastAsia" w:ascii="宋体" w:hAnsi="宋体" w:cs="宋体"/>
          <w:color w:val="auto"/>
          <w:highlight w:val="none"/>
          <w:lang w:bidi="ar"/>
        </w:rPr>
        <w:t>法定代表人或授权代理人（签字或盖章）:</w:t>
      </w:r>
    </w:p>
    <w:p w14:paraId="5ADF2B58">
      <w:pPr>
        <w:adjustRightInd w:val="0"/>
        <w:snapToGrid w:val="0"/>
        <w:spacing w:before="0" w:beforeAutospacing="0" w:after="0" w:line="360" w:lineRule="auto"/>
        <w:ind w:firstLine="4080" w:firstLineChars="1700"/>
        <w:textAlignment w:val="baseline"/>
        <w:rPr>
          <w:color w:val="auto"/>
          <w:highlight w:val="none"/>
        </w:rPr>
      </w:pPr>
      <w:r>
        <w:rPr>
          <w:rFonts w:hint="eastAsia" w:ascii="宋体" w:hAnsi="宋体" w:cs="宋体"/>
          <w:color w:val="auto"/>
          <w:highlight w:val="none"/>
          <w:lang w:bidi="ar"/>
        </w:rPr>
        <w:t>日期:2025年   月   日</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sectPr>
      <w:headerReference r:id="rId7" w:type="first"/>
      <w:headerReference r:id="rId5" w:type="default"/>
      <w:footerReference r:id="rId8" w:type="default"/>
      <w:headerReference r:id="rId6" w:type="even"/>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Plantagenet Cherokee">
    <w:altName w:val="Segoe Print"/>
    <w:panose1 w:val="02020602070100000000"/>
    <w:charset w:val="00"/>
    <w:family w:val="auto"/>
    <w:pitch w:val="default"/>
    <w:sig w:usb0="00000000" w:usb1="00000000" w:usb2="00001000" w:usb3="00000000" w:csb0="00000001" w:csb1="00000000"/>
  </w:font>
  <w:font w:name="Segoe Print">
    <w:panose1 w:val="02000600000000000000"/>
    <w:charset w:val="00"/>
    <w:family w:val="auto"/>
    <w:pitch w:val="default"/>
    <w:sig w:usb0="0000028F" w:usb1="00000000" w:usb2="00000000" w:usb3="00000000" w:csb0="2000009F" w:csb1="47010000"/>
  </w:font>
  <w:font w:name="微软简标宋">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967B">
    <w:pPr>
      <w:pStyle w:val="24"/>
    </w:pPr>
    <w:r>
      <mc:AlternateContent>
        <mc:Choice Requires="wps">
          <w:drawing>
            <wp:anchor distT="0" distB="0" distL="114300" distR="114300" simplePos="0" relativeHeight="251660288" behindDoc="0" locked="0" layoutInCell="1" allowOverlap="1">
              <wp:simplePos x="0" y="0"/>
              <wp:positionH relativeFrom="margin">
                <wp:posOffset>2444115</wp:posOffset>
              </wp:positionH>
              <wp:positionV relativeFrom="paragraph">
                <wp:posOffset>37465</wp:posOffset>
              </wp:positionV>
              <wp:extent cx="1406525" cy="3562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6525" cy="356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19184">
                          <w:pPr>
                            <w:pStyle w:val="24"/>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2.45pt;margin-top:2.95pt;height:28.05pt;width:110.75pt;mso-position-horizontal-relative:margin;z-index:251660288;mso-width-relative:page;mso-height-relative:page;" filled="f" stroked="f" coordsize="21600,21600" o:gfxdata="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J84T1wAAAAgBAAAPAAAAAAAAAAEAIAAAACIAAABkcnMvZG93bnJldi54bWxQ&#10;SwECFAAUAAAACACHTuJA8/hyxjECAABWBAAADgAAAAAAAAABACAAAAAmAQAAZHJzL2Uyb0RvYy54&#10;bWxQSwUGAAAAAAYABgBZAQAAyQUAAAAA&#10;">
              <v:fill on="f" focussize="0,0"/>
              <v:stroke on="f" weight="0.5pt"/>
              <v:imagedata o:title=""/>
              <o:lock v:ext="edit" aspectratio="f"/>
              <v:textbox inset="0mm,0mm,0mm,0mm">
                <w:txbxContent>
                  <w:p w14:paraId="18219184">
                    <w:pPr>
                      <w:pStyle w:val="24"/>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w:t>
                    </w:r>
                  </w:p>
                </w:txbxContent>
              </v:textbox>
            </v:shape>
          </w:pict>
        </mc:Fallback>
      </mc:AlternateContent>
    </w:r>
    <w:r>
      <w:rPr>
        <w:rFonts w:ascii="宋体" w:hAnsi="宋体"/>
        <w:b/>
        <w:bCs/>
        <w:i/>
        <w:iCs/>
        <w:color w:val="00B050"/>
      </w:rPr>
      <w:drawing>
        <wp:anchor distT="0" distB="0" distL="114300" distR="114300" simplePos="0" relativeHeight="251659264" behindDoc="1" locked="0" layoutInCell="1" allowOverlap="1">
          <wp:simplePos x="0" y="0"/>
          <wp:positionH relativeFrom="column">
            <wp:posOffset>41275</wp:posOffset>
          </wp:positionH>
          <wp:positionV relativeFrom="page">
            <wp:posOffset>9911080</wp:posOffset>
          </wp:positionV>
          <wp:extent cx="927735" cy="184785"/>
          <wp:effectExtent l="0" t="0" r="5715" b="43815"/>
          <wp:wrapTight wrapText="bothSides">
            <wp:wrapPolygon>
              <wp:start x="0" y="0"/>
              <wp:lineTo x="0" y="19373"/>
              <wp:lineTo x="21290" y="19373"/>
              <wp:lineTo x="21290" y="0"/>
              <wp:lineTo x="0" y="0"/>
            </wp:wrapPolygon>
          </wp:wrapTight>
          <wp:docPr id="4" name="图片 4"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0788654(1)"/>
                  <pic:cNvPicPr>
                    <a:picLocks noChangeAspect="1"/>
                  </pic:cNvPicPr>
                </pic:nvPicPr>
                <pic:blipFill>
                  <a:blip r:embed="rId1"/>
                  <a:stretch>
                    <a:fillRect/>
                  </a:stretch>
                </pic:blipFill>
                <pic:spPr>
                  <a:xfrm>
                    <a:off x="0" y="0"/>
                    <a:ext cx="927735" cy="1847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F4C9">
    <w:pPr>
      <w:pStyle w:val="25"/>
      <w:pBdr>
        <w:bottom w:val="none" w:color="auto" w:sz="0" w:space="1"/>
      </w:pBdr>
      <w:ind w:firstLine="0" w:firstLineChars="0"/>
      <w:jc w:val="left"/>
    </w:pPr>
    <w:r>
      <w:rPr>
        <w:rFonts w:hint="eastAsia" w:ascii="宋体" w:hAnsi="宋体" w:cs="宋体"/>
        <w:lang w:eastAsia="zh-CN"/>
      </w:rPr>
      <w:t>2025年十里铺新建食堂劳务承包服务采购</w:t>
    </w:r>
    <w:r>
      <w:rPr>
        <w:rFonts w:hint="eastAsia" w:ascii="宋体" w:hAnsi="宋体" w:cs="宋体"/>
      </w:rPr>
      <w:t xml:space="preserve">的公开招标文件                             </w:t>
    </w:r>
    <w:r>
      <w:rPr>
        <w:rFonts w:hint="eastAsia" w:ascii="宋体" w:hAnsi="宋体" w:cs="宋体"/>
        <w:lang w:val="en-US" w:eastAsia="zh-CN"/>
      </w:rPr>
      <w:t xml:space="preserve">             LYCG2025YX-046</w:t>
    </w: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9C042">
    <w:pPr>
      <w:pStyle w:val="25"/>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996A">
    <w:pPr>
      <w:pStyle w:val="25"/>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E1AAC"/>
    <w:multiLevelType w:val="multilevel"/>
    <w:tmpl w:val="84AE1AAC"/>
    <w:lvl w:ilvl="0" w:tentative="0">
      <w:start w:val="3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
    <w:nsid w:val="85F771E9"/>
    <w:multiLevelType w:val="multilevel"/>
    <w:tmpl w:val="85F771E9"/>
    <w:lvl w:ilvl="0" w:tentative="0">
      <w:start w:val="3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
    <w:nsid w:val="93AFAFA4"/>
    <w:multiLevelType w:val="multilevel"/>
    <w:tmpl w:val="93AFAFA4"/>
    <w:lvl w:ilvl="0" w:tentative="0">
      <w:start w:val="34"/>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
    <w:nsid w:val="96C99190"/>
    <w:multiLevelType w:val="multilevel"/>
    <w:tmpl w:val="96C99190"/>
    <w:lvl w:ilvl="0" w:tentative="0">
      <w:start w:val="25"/>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4">
    <w:nsid w:val="9FE9BCD3"/>
    <w:multiLevelType w:val="singleLevel"/>
    <w:tmpl w:val="9FE9BCD3"/>
    <w:lvl w:ilvl="0" w:tentative="0">
      <w:start w:val="1"/>
      <w:numFmt w:val="decimal"/>
      <w:suff w:val="nothing"/>
      <w:lvlText w:val="%1．"/>
      <w:lvlJc w:val="left"/>
      <w:pPr>
        <w:ind w:left="0" w:firstLine="400"/>
      </w:pPr>
      <w:rPr>
        <w:rFonts w:hint="default" w:ascii="宋体" w:hAnsi="宋体" w:eastAsia="宋体" w:cs="宋体"/>
        <w:sz w:val="22"/>
        <w:szCs w:val="22"/>
      </w:rPr>
    </w:lvl>
  </w:abstractNum>
  <w:abstractNum w:abstractNumId="5">
    <w:nsid w:val="AB3B11DE"/>
    <w:multiLevelType w:val="multilevel"/>
    <w:tmpl w:val="AB3B11DE"/>
    <w:lvl w:ilvl="0" w:tentative="0">
      <w:start w:val="22"/>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leftChars="0" w:firstLine="0" w:firstLineChars="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6">
    <w:nsid w:val="B962F18F"/>
    <w:multiLevelType w:val="multilevel"/>
    <w:tmpl w:val="B962F18F"/>
    <w:lvl w:ilvl="0" w:tentative="0">
      <w:start w:val="4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7">
    <w:nsid w:val="BEAE6844"/>
    <w:multiLevelType w:val="multilevel"/>
    <w:tmpl w:val="BEAE6844"/>
    <w:lvl w:ilvl="0" w:tentative="0">
      <w:start w:val="3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8">
    <w:nsid w:val="C9E241E8"/>
    <w:multiLevelType w:val="multilevel"/>
    <w:tmpl w:val="C9E241E8"/>
    <w:lvl w:ilvl="0" w:tentative="0">
      <w:start w:val="11"/>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宋体" w:hAnsi="宋体" w:eastAsia="宋体" w:cs="宋体"/>
        <w:sz w:val="24"/>
        <w:szCs w:val="24"/>
      </w:rPr>
    </w:lvl>
    <w:lvl w:ilvl="2" w:tentative="0">
      <w:start w:val="1"/>
      <w:numFmt w:val="decimal"/>
      <w:suff w:val="nothing"/>
      <w:lvlText w:val="%1.%2.%3."/>
      <w:lvlJc w:val="left"/>
      <w:pPr>
        <w:tabs>
          <w:tab w:val="left" w:pos="0"/>
        </w:tabs>
        <w:ind w:left="709" w:hanging="709"/>
      </w:pPr>
      <w:rPr>
        <w:rFonts w:hint="default" w:ascii="黑体" w:hAnsi="黑体" w:eastAsia="黑体"/>
      </w:rPr>
    </w:lvl>
    <w:lvl w:ilvl="3" w:tentative="0">
      <w:start w:val="1"/>
      <w:numFmt w:val="decimal"/>
      <w:suff w:val="nothing"/>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D5B8C7FA"/>
    <w:multiLevelType w:val="multilevel"/>
    <w:tmpl w:val="D5B8C7FA"/>
    <w:lvl w:ilvl="0" w:tentative="0">
      <w:start w:val="2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0">
    <w:nsid w:val="DB5FE334"/>
    <w:multiLevelType w:val="multilevel"/>
    <w:tmpl w:val="DB5FE334"/>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1">
    <w:nsid w:val="DE3F5C08"/>
    <w:multiLevelType w:val="multilevel"/>
    <w:tmpl w:val="DE3F5C08"/>
    <w:lvl w:ilvl="0" w:tentative="0">
      <w:start w:val="2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2">
    <w:nsid w:val="E2293074"/>
    <w:multiLevelType w:val="multilevel"/>
    <w:tmpl w:val="E2293074"/>
    <w:lvl w:ilvl="0" w:tentative="0">
      <w:start w:val="5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3">
    <w:nsid w:val="F11A53AA"/>
    <w:multiLevelType w:val="multilevel"/>
    <w:tmpl w:val="F11A53AA"/>
    <w:lvl w:ilvl="0" w:tentative="0">
      <w:start w:val="5"/>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黑体" w:hAnsi="黑体" w:eastAsia="黑体" w:cs="黑体"/>
        <w:sz w:val="22"/>
      </w:rPr>
    </w:lvl>
    <w:lvl w:ilvl="2" w:tentative="0">
      <w:start w:val="1"/>
      <w:numFmt w:val="decimal"/>
      <w:suff w:val="nothing"/>
      <w:lvlText w:val="%1.%2.%3."/>
      <w:lvlJc w:val="left"/>
      <w:pPr>
        <w:tabs>
          <w:tab w:val="left" w:pos="0"/>
        </w:tabs>
        <w:ind w:left="709" w:hanging="709"/>
      </w:pPr>
      <w:rPr>
        <w:rFonts w:hint="default" w:ascii="宋体" w:hAnsi="宋体" w:eastAsia="宋体" w:cs="宋体"/>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FFF46DCB"/>
    <w:multiLevelType w:val="singleLevel"/>
    <w:tmpl w:val="FFF46DCB"/>
    <w:lvl w:ilvl="0" w:tentative="0">
      <w:start w:val="1"/>
      <w:numFmt w:val="decimal"/>
      <w:suff w:val="nothing"/>
      <w:lvlText w:val="%1．"/>
      <w:lvlJc w:val="left"/>
      <w:pPr>
        <w:ind w:left="0" w:firstLine="400"/>
      </w:pPr>
      <w:rPr>
        <w:rFonts w:hint="default"/>
      </w:rPr>
    </w:lvl>
  </w:abstractNum>
  <w:abstractNum w:abstractNumId="15">
    <w:nsid w:val="0000001C"/>
    <w:multiLevelType w:val="singleLevel"/>
    <w:tmpl w:val="0000001C"/>
    <w:lvl w:ilvl="0" w:tentative="0">
      <w:start w:val="1"/>
      <w:numFmt w:val="decimal"/>
      <w:pStyle w:val="118"/>
      <w:lvlText w:val="(%1)"/>
      <w:lvlJc w:val="left"/>
      <w:pPr>
        <w:tabs>
          <w:tab w:val="left" w:pos="750"/>
        </w:tabs>
        <w:ind w:left="750" w:hanging="270"/>
      </w:pPr>
      <w:rPr>
        <w:rFonts w:hint="default"/>
      </w:rPr>
    </w:lvl>
  </w:abstractNum>
  <w:abstractNum w:abstractNumId="16">
    <w:nsid w:val="06979EF0"/>
    <w:multiLevelType w:val="singleLevel"/>
    <w:tmpl w:val="06979EF0"/>
    <w:lvl w:ilvl="0" w:tentative="0">
      <w:start w:val="2"/>
      <w:numFmt w:val="decimal"/>
      <w:lvlText w:val="%1."/>
      <w:lvlJc w:val="left"/>
      <w:pPr>
        <w:tabs>
          <w:tab w:val="left" w:pos="312"/>
        </w:tabs>
      </w:pPr>
    </w:lvl>
  </w:abstractNum>
  <w:abstractNum w:abstractNumId="17">
    <w:nsid w:val="0818F3E6"/>
    <w:multiLevelType w:val="multilevel"/>
    <w:tmpl w:val="0818F3E6"/>
    <w:lvl w:ilvl="0" w:tentative="0">
      <w:start w:val="21"/>
      <w:numFmt w:val="decimal"/>
      <w:suff w:val="nothing"/>
      <w:lvlText w:val="%1."/>
      <w:lvlJc w:val="left"/>
      <w:pPr>
        <w:tabs>
          <w:tab w:val="left" w:pos="0"/>
        </w:tabs>
        <w:ind w:left="480" w:leftChars="0" w:firstLine="0" w:firstLineChars="0"/>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8">
    <w:nsid w:val="0FB2C440"/>
    <w:multiLevelType w:val="multilevel"/>
    <w:tmpl w:val="0FB2C440"/>
    <w:lvl w:ilvl="0" w:tentative="0">
      <w:start w:val="3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9">
    <w:nsid w:val="13E92D06"/>
    <w:multiLevelType w:val="multilevel"/>
    <w:tmpl w:val="13E92D06"/>
    <w:lvl w:ilvl="0" w:tentative="0">
      <w:start w:val="1"/>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ind w:left="480" w:leftChars="0" w:firstLine="0" w:firstLineChars="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0">
    <w:nsid w:val="25324779"/>
    <w:multiLevelType w:val="multilevel"/>
    <w:tmpl w:val="25324779"/>
    <w:lvl w:ilvl="0" w:tentative="0">
      <w:start w:val="5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1">
    <w:nsid w:val="28DFEFB4"/>
    <w:multiLevelType w:val="multilevel"/>
    <w:tmpl w:val="28DFEFB4"/>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2">
    <w:nsid w:val="2A3B505F"/>
    <w:multiLevelType w:val="multilevel"/>
    <w:tmpl w:val="2A3B505F"/>
    <w:lvl w:ilvl="0" w:tentative="0">
      <w:start w:val="29"/>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3">
    <w:nsid w:val="2A89B273"/>
    <w:multiLevelType w:val="singleLevel"/>
    <w:tmpl w:val="2A89B273"/>
    <w:lvl w:ilvl="0" w:tentative="0">
      <w:start w:val="1"/>
      <w:numFmt w:val="decimal"/>
      <w:suff w:val="nothing"/>
      <w:lvlText w:val="(%1)"/>
      <w:lvlJc w:val="left"/>
      <w:pPr>
        <w:tabs>
          <w:tab w:val="left" w:pos="420"/>
        </w:tabs>
        <w:ind w:left="425" w:hanging="425"/>
      </w:pPr>
      <w:rPr>
        <w:rFonts w:hint="default" w:ascii="宋体" w:hAnsi="宋体" w:eastAsia="宋体" w:cs="宋体"/>
        <w:sz w:val="22"/>
        <w:szCs w:val="22"/>
      </w:rPr>
    </w:lvl>
  </w:abstractNum>
  <w:abstractNum w:abstractNumId="24">
    <w:nsid w:val="435328E5"/>
    <w:multiLevelType w:val="singleLevel"/>
    <w:tmpl w:val="435328E5"/>
    <w:lvl w:ilvl="0" w:tentative="0">
      <w:start w:val="3"/>
      <w:numFmt w:val="chineseCounting"/>
      <w:suff w:val="space"/>
      <w:lvlText w:val="第%1章"/>
      <w:lvlJc w:val="left"/>
      <w:rPr>
        <w:rFonts w:hint="eastAsia"/>
      </w:rPr>
    </w:lvl>
  </w:abstractNum>
  <w:abstractNum w:abstractNumId="25">
    <w:nsid w:val="58200E77"/>
    <w:multiLevelType w:val="multilevel"/>
    <w:tmpl w:val="58200E77"/>
    <w:lvl w:ilvl="0" w:tentative="0">
      <w:start w:val="5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6">
    <w:nsid w:val="5ABB7CDF"/>
    <w:multiLevelType w:val="multilevel"/>
    <w:tmpl w:val="5ABB7CDF"/>
    <w:lvl w:ilvl="0" w:tentative="0">
      <w:start w:val="23"/>
      <w:numFmt w:val="decimal"/>
      <w:suff w:val="nothing"/>
      <w:lvlText w:val="%1."/>
      <w:lvlJc w:val="left"/>
      <w:pPr>
        <w:tabs>
          <w:tab w:val="left" w:pos="0"/>
        </w:tabs>
        <w:ind w:left="0" w:leftChars="0" w:firstLine="0" w:firstLineChars="0"/>
      </w:pPr>
      <w:rPr>
        <w:rFonts w:hint="default" w:ascii="宋体" w:hAnsi="宋体" w:eastAsia="宋体" w:cs="宋体"/>
        <w:sz w:val="28"/>
      </w:rPr>
    </w:lvl>
    <w:lvl w:ilvl="1" w:tentative="0">
      <w:start w:val="1"/>
      <w:numFmt w:val="decimal"/>
      <w:suff w:val="nothing"/>
      <w:lvlText w:val="%1.%2."/>
      <w:lvlJc w:val="left"/>
      <w:pPr>
        <w:tabs>
          <w:tab w:val="left" w:pos="0"/>
        </w:tabs>
        <w:ind w:left="0" w:leftChars="0" w:firstLine="0" w:firstLineChars="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7">
    <w:nsid w:val="63C6A213"/>
    <w:multiLevelType w:val="multilevel"/>
    <w:tmpl w:val="63C6A213"/>
    <w:lvl w:ilvl="0" w:tentative="0">
      <w:start w:val="21"/>
      <w:numFmt w:val="decimal"/>
      <w:suff w:val="nothing"/>
      <w:lvlText w:val="%1."/>
      <w:lvlJc w:val="left"/>
      <w:pPr>
        <w:tabs>
          <w:tab w:val="left" w:pos="0"/>
        </w:tabs>
        <w:ind w:left="0" w:leftChars="0" w:firstLine="0" w:firstLineChars="0"/>
      </w:pPr>
      <w:rPr>
        <w:rFonts w:hint="default" w:ascii="宋体" w:hAnsi="宋体" w:eastAsia="宋体" w:cs="宋体"/>
        <w:sz w:val="28"/>
      </w:rPr>
    </w:lvl>
    <w:lvl w:ilvl="1" w:tentative="0">
      <w:start w:val="1"/>
      <w:numFmt w:val="decimal"/>
      <w:suff w:val="nothing"/>
      <w:lvlText w:val="%1.%2."/>
      <w:lvlJc w:val="left"/>
      <w:pPr>
        <w:tabs>
          <w:tab w:val="left" w:pos="0"/>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8">
    <w:nsid w:val="64BD17EE"/>
    <w:multiLevelType w:val="singleLevel"/>
    <w:tmpl w:val="64BD17EE"/>
    <w:lvl w:ilvl="0" w:tentative="0">
      <w:start w:val="1"/>
      <w:numFmt w:val="chineseCounting"/>
      <w:suff w:val="nothing"/>
      <w:lvlText w:val="%1、"/>
      <w:lvlJc w:val="left"/>
      <w:rPr>
        <w:rFonts w:hint="eastAsia"/>
        <w:b/>
        <w:bCs/>
      </w:rPr>
    </w:lvl>
  </w:abstractNum>
  <w:abstractNum w:abstractNumId="29">
    <w:nsid w:val="6BD6CB78"/>
    <w:multiLevelType w:val="multilevel"/>
    <w:tmpl w:val="6BD6CB78"/>
    <w:lvl w:ilvl="0" w:tentative="0">
      <w:start w:val="45"/>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num w:numId="1">
    <w:abstractNumId w:val="10"/>
  </w:num>
  <w:num w:numId="2">
    <w:abstractNumId w:val="15"/>
  </w:num>
  <w:num w:numId="3">
    <w:abstractNumId w:val="19"/>
  </w:num>
  <w:num w:numId="4">
    <w:abstractNumId w:val="13"/>
  </w:num>
  <w:num w:numId="5">
    <w:abstractNumId w:val="23"/>
  </w:num>
  <w:num w:numId="6">
    <w:abstractNumId w:val="8"/>
  </w:num>
  <w:num w:numId="7">
    <w:abstractNumId w:val="17"/>
  </w:num>
  <w:num w:numId="8">
    <w:abstractNumId w:val="27"/>
  </w:num>
  <w:num w:numId="9">
    <w:abstractNumId w:val="5"/>
  </w:num>
  <w:num w:numId="10">
    <w:abstractNumId w:val="26"/>
  </w:num>
  <w:num w:numId="11">
    <w:abstractNumId w:val="3"/>
  </w:num>
  <w:num w:numId="12">
    <w:abstractNumId w:val="9"/>
  </w:num>
  <w:num w:numId="13">
    <w:abstractNumId w:val="11"/>
  </w:num>
  <w:num w:numId="14">
    <w:abstractNumId w:val="22"/>
  </w:num>
  <w:num w:numId="15">
    <w:abstractNumId w:val="18"/>
  </w:num>
  <w:num w:numId="16">
    <w:abstractNumId w:val="1"/>
  </w:num>
  <w:num w:numId="17">
    <w:abstractNumId w:val="2"/>
  </w:num>
  <w:num w:numId="18">
    <w:abstractNumId w:val="0"/>
  </w:num>
  <w:num w:numId="19">
    <w:abstractNumId w:val="7"/>
  </w:num>
  <w:num w:numId="20">
    <w:abstractNumId w:val="29"/>
  </w:num>
  <w:num w:numId="21">
    <w:abstractNumId w:val="6"/>
  </w:num>
  <w:num w:numId="22">
    <w:abstractNumId w:val="20"/>
  </w:num>
  <w:num w:numId="23">
    <w:abstractNumId w:val="12"/>
  </w:num>
  <w:num w:numId="24">
    <w:abstractNumId w:val="25"/>
  </w:num>
  <w:num w:numId="25">
    <w:abstractNumId w:val="24"/>
  </w:num>
  <w:num w:numId="26">
    <w:abstractNumId w:val="28"/>
  </w:num>
  <w:num w:numId="27">
    <w:abstractNumId w:val="16"/>
  </w:num>
  <w:num w:numId="28">
    <w:abstractNumId w:val="21"/>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trackRevisions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4MzY5YjcxMjQ5NTI1ZGVlODMxNWU4MmM0NDkzMmQifQ=="/>
  </w:docVars>
  <w:rsids>
    <w:rsidRoot w:val="00172A27"/>
    <w:rsid w:val="00001B86"/>
    <w:rsid w:val="0001574A"/>
    <w:rsid w:val="00030CA1"/>
    <w:rsid w:val="000720FD"/>
    <w:rsid w:val="00075658"/>
    <w:rsid w:val="00087E9B"/>
    <w:rsid w:val="00095BB3"/>
    <w:rsid w:val="000B12C4"/>
    <w:rsid w:val="000B4D49"/>
    <w:rsid w:val="000C1FF9"/>
    <w:rsid w:val="000E6CB8"/>
    <w:rsid w:val="000F4724"/>
    <w:rsid w:val="00110020"/>
    <w:rsid w:val="001135EF"/>
    <w:rsid w:val="00131DED"/>
    <w:rsid w:val="00134482"/>
    <w:rsid w:val="00160C00"/>
    <w:rsid w:val="00166B83"/>
    <w:rsid w:val="00172A27"/>
    <w:rsid w:val="00174D1F"/>
    <w:rsid w:val="001B43B8"/>
    <w:rsid w:val="001B669C"/>
    <w:rsid w:val="001D2A2C"/>
    <w:rsid w:val="001D3AC9"/>
    <w:rsid w:val="001E3818"/>
    <w:rsid w:val="0023244A"/>
    <w:rsid w:val="00240CE3"/>
    <w:rsid w:val="00244B1B"/>
    <w:rsid w:val="00250784"/>
    <w:rsid w:val="00275AC6"/>
    <w:rsid w:val="00280EB2"/>
    <w:rsid w:val="002B5669"/>
    <w:rsid w:val="002C2150"/>
    <w:rsid w:val="002C6DBF"/>
    <w:rsid w:val="003206DB"/>
    <w:rsid w:val="00321511"/>
    <w:rsid w:val="0032359B"/>
    <w:rsid w:val="0034086A"/>
    <w:rsid w:val="003532FE"/>
    <w:rsid w:val="00356D83"/>
    <w:rsid w:val="003661AC"/>
    <w:rsid w:val="00372743"/>
    <w:rsid w:val="00393AC1"/>
    <w:rsid w:val="003A1C52"/>
    <w:rsid w:val="003D28DF"/>
    <w:rsid w:val="003E3AC5"/>
    <w:rsid w:val="003F163D"/>
    <w:rsid w:val="003F28D5"/>
    <w:rsid w:val="00442E9B"/>
    <w:rsid w:val="00456C36"/>
    <w:rsid w:val="00464A79"/>
    <w:rsid w:val="004A6B6E"/>
    <w:rsid w:val="004B29DF"/>
    <w:rsid w:val="004C1068"/>
    <w:rsid w:val="004D68B1"/>
    <w:rsid w:val="004D6CFA"/>
    <w:rsid w:val="004E2821"/>
    <w:rsid w:val="005067AA"/>
    <w:rsid w:val="00530FC5"/>
    <w:rsid w:val="005A5587"/>
    <w:rsid w:val="005A66C9"/>
    <w:rsid w:val="005D65F3"/>
    <w:rsid w:val="00637F97"/>
    <w:rsid w:val="00656C7F"/>
    <w:rsid w:val="00681239"/>
    <w:rsid w:val="00682233"/>
    <w:rsid w:val="00687FD5"/>
    <w:rsid w:val="00691733"/>
    <w:rsid w:val="00695207"/>
    <w:rsid w:val="006D2E0A"/>
    <w:rsid w:val="006D5C1D"/>
    <w:rsid w:val="006F1760"/>
    <w:rsid w:val="006F7D98"/>
    <w:rsid w:val="00712D43"/>
    <w:rsid w:val="007170A5"/>
    <w:rsid w:val="00720531"/>
    <w:rsid w:val="007271D6"/>
    <w:rsid w:val="00732090"/>
    <w:rsid w:val="00741652"/>
    <w:rsid w:val="00741A6D"/>
    <w:rsid w:val="00745A51"/>
    <w:rsid w:val="00771A04"/>
    <w:rsid w:val="00794D0F"/>
    <w:rsid w:val="00796568"/>
    <w:rsid w:val="007A53BE"/>
    <w:rsid w:val="007A7EC2"/>
    <w:rsid w:val="007B5D5A"/>
    <w:rsid w:val="007B6021"/>
    <w:rsid w:val="007D6C87"/>
    <w:rsid w:val="0081086A"/>
    <w:rsid w:val="00826647"/>
    <w:rsid w:val="008332A0"/>
    <w:rsid w:val="00867FFD"/>
    <w:rsid w:val="008A56F1"/>
    <w:rsid w:val="008A7D2D"/>
    <w:rsid w:val="008B1210"/>
    <w:rsid w:val="00911744"/>
    <w:rsid w:val="009301A9"/>
    <w:rsid w:val="00951D06"/>
    <w:rsid w:val="00951FEE"/>
    <w:rsid w:val="0095235D"/>
    <w:rsid w:val="00954876"/>
    <w:rsid w:val="00960603"/>
    <w:rsid w:val="00961809"/>
    <w:rsid w:val="009722FA"/>
    <w:rsid w:val="0099154C"/>
    <w:rsid w:val="009E7C52"/>
    <w:rsid w:val="009F1C84"/>
    <w:rsid w:val="00A04C1C"/>
    <w:rsid w:val="00A17AD8"/>
    <w:rsid w:val="00A37ED3"/>
    <w:rsid w:val="00A65FA9"/>
    <w:rsid w:val="00A73D7D"/>
    <w:rsid w:val="00A9539D"/>
    <w:rsid w:val="00AD217A"/>
    <w:rsid w:val="00AE043D"/>
    <w:rsid w:val="00B23941"/>
    <w:rsid w:val="00B25D5D"/>
    <w:rsid w:val="00B34E87"/>
    <w:rsid w:val="00B41252"/>
    <w:rsid w:val="00B61F45"/>
    <w:rsid w:val="00B9055E"/>
    <w:rsid w:val="00BA4C66"/>
    <w:rsid w:val="00C05CBB"/>
    <w:rsid w:val="00C25FE8"/>
    <w:rsid w:val="00C324D2"/>
    <w:rsid w:val="00C358F9"/>
    <w:rsid w:val="00C41BE3"/>
    <w:rsid w:val="00C65E39"/>
    <w:rsid w:val="00C77BA6"/>
    <w:rsid w:val="00C85511"/>
    <w:rsid w:val="00C95363"/>
    <w:rsid w:val="00D047D9"/>
    <w:rsid w:val="00D27920"/>
    <w:rsid w:val="00D4030B"/>
    <w:rsid w:val="00D46B8D"/>
    <w:rsid w:val="00D553F0"/>
    <w:rsid w:val="00D735A6"/>
    <w:rsid w:val="00D82BEA"/>
    <w:rsid w:val="00DB32A1"/>
    <w:rsid w:val="00DC6BD3"/>
    <w:rsid w:val="00DD51F1"/>
    <w:rsid w:val="00DD5630"/>
    <w:rsid w:val="00DE3A1B"/>
    <w:rsid w:val="00DF0E7E"/>
    <w:rsid w:val="00DF4EE0"/>
    <w:rsid w:val="00E12664"/>
    <w:rsid w:val="00E14CA4"/>
    <w:rsid w:val="00E27EAD"/>
    <w:rsid w:val="00E367D5"/>
    <w:rsid w:val="00E57A29"/>
    <w:rsid w:val="00E6702C"/>
    <w:rsid w:val="00E76D46"/>
    <w:rsid w:val="00E80E0C"/>
    <w:rsid w:val="00E92EA4"/>
    <w:rsid w:val="00EA263A"/>
    <w:rsid w:val="00EA78D6"/>
    <w:rsid w:val="00EB51E8"/>
    <w:rsid w:val="00ED68A7"/>
    <w:rsid w:val="00F05400"/>
    <w:rsid w:val="00F148F7"/>
    <w:rsid w:val="00F166FD"/>
    <w:rsid w:val="00F453C0"/>
    <w:rsid w:val="00F46DAC"/>
    <w:rsid w:val="00F72CA9"/>
    <w:rsid w:val="00F8095F"/>
    <w:rsid w:val="00F85681"/>
    <w:rsid w:val="00F96F51"/>
    <w:rsid w:val="00F9798D"/>
    <w:rsid w:val="00FA7BB3"/>
    <w:rsid w:val="00FB3CEF"/>
    <w:rsid w:val="00FC6550"/>
    <w:rsid w:val="00FE4E96"/>
    <w:rsid w:val="010158D6"/>
    <w:rsid w:val="01023BF0"/>
    <w:rsid w:val="0103164E"/>
    <w:rsid w:val="010333FC"/>
    <w:rsid w:val="010B405F"/>
    <w:rsid w:val="011E7A06"/>
    <w:rsid w:val="012045F7"/>
    <w:rsid w:val="0134060D"/>
    <w:rsid w:val="0136616B"/>
    <w:rsid w:val="01457570"/>
    <w:rsid w:val="0150385C"/>
    <w:rsid w:val="015B4FE6"/>
    <w:rsid w:val="01706634"/>
    <w:rsid w:val="01757B4B"/>
    <w:rsid w:val="018D431C"/>
    <w:rsid w:val="01906A31"/>
    <w:rsid w:val="019C2519"/>
    <w:rsid w:val="01A25893"/>
    <w:rsid w:val="01A802A3"/>
    <w:rsid w:val="01A96691"/>
    <w:rsid w:val="01AD47CF"/>
    <w:rsid w:val="01B11310"/>
    <w:rsid w:val="01C2347D"/>
    <w:rsid w:val="01CF32DE"/>
    <w:rsid w:val="01D42A2B"/>
    <w:rsid w:val="01D61657"/>
    <w:rsid w:val="01E176EE"/>
    <w:rsid w:val="01E7687A"/>
    <w:rsid w:val="01E84AF7"/>
    <w:rsid w:val="01ED1932"/>
    <w:rsid w:val="01ED5E40"/>
    <w:rsid w:val="01EF572E"/>
    <w:rsid w:val="020B3367"/>
    <w:rsid w:val="021A0D6B"/>
    <w:rsid w:val="023702FD"/>
    <w:rsid w:val="023D73FF"/>
    <w:rsid w:val="02443B62"/>
    <w:rsid w:val="024C71F6"/>
    <w:rsid w:val="025A0DEA"/>
    <w:rsid w:val="02632EF4"/>
    <w:rsid w:val="027125E7"/>
    <w:rsid w:val="02923524"/>
    <w:rsid w:val="0299656C"/>
    <w:rsid w:val="029F0F02"/>
    <w:rsid w:val="02A05AD0"/>
    <w:rsid w:val="02A4249C"/>
    <w:rsid w:val="02A93B2F"/>
    <w:rsid w:val="02B96C5E"/>
    <w:rsid w:val="02BA16E1"/>
    <w:rsid w:val="02C941D1"/>
    <w:rsid w:val="02CE3596"/>
    <w:rsid w:val="02D07463"/>
    <w:rsid w:val="02D22B2F"/>
    <w:rsid w:val="02E96323"/>
    <w:rsid w:val="02EC044F"/>
    <w:rsid w:val="02EC3DA4"/>
    <w:rsid w:val="02F53218"/>
    <w:rsid w:val="030D3D42"/>
    <w:rsid w:val="030F59F5"/>
    <w:rsid w:val="03282B7E"/>
    <w:rsid w:val="03284B8C"/>
    <w:rsid w:val="0333397C"/>
    <w:rsid w:val="0339068B"/>
    <w:rsid w:val="033B3E59"/>
    <w:rsid w:val="0353648E"/>
    <w:rsid w:val="03563CB7"/>
    <w:rsid w:val="035B4572"/>
    <w:rsid w:val="035C5C24"/>
    <w:rsid w:val="03676838"/>
    <w:rsid w:val="039676A9"/>
    <w:rsid w:val="03984D1D"/>
    <w:rsid w:val="039B54A3"/>
    <w:rsid w:val="03B33B11"/>
    <w:rsid w:val="03BB0082"/>
    <w:rsid w:val="03C6116F"/>
    <w:rsid w:val="03CB00BA"/>
    <w:rsid w:val="03E700DD"/>
    <w:rsid w:val="03FC232D"/>
    <w:rsid w:val="04065EFF"/>
    <w:rsid w:val="040E4592"/>
    <w:rsid w:val="04164480"/>
    <w:rsid w:val="043D4E77"/>
    <w:rsid w:val="045A77D7"/>
    <w:rsid w:val="045D7CA1"/>
    <w:rsid w:val="04901171"/>
    <w:rsid w:val="04936A23"/>
    <w:rsid w:val="049B4192"/>
    <w:rsid w:val="049D08B8"/>
    <w:rsid w:val="049F168E"/>
    <w:rsid w:val="04A143E4"/>
    <w:rsid w:val="04A276AB"/>
    <w:rsid w:val="04B14F1D"/>
    <w:rsid w:val="04B41B16"/>
    <w:rsid w:val="04B47F34"/>
    <w:rsid w:val="04B72CCE"/>
    <w:rsid w:val="04C9495C"/>
    <w:rsid w:val="04F05A45"/>
    <w:rsid w:val="04F90435"/>
    <w:rsid w:val="04FD7C2A"/>
    <w:rsid w:val="05156EEC"/>
    <w:rsid w:val="051712DA"/>
    <w:rsid w:val="051C1E78"/>
    <w:rsid w:val="051D78E1"/>
    <w:rsid w:val="052C3B6E"/>
    <w:rsid w:val="052E77A1"/>
    <w:rsid w:val="053172CC"/>
    <w:rsid w:val="05441FF6"/>
    <w:rsid w:val="05492F7F"/>
    <w:rsid w:val="05540C99"/>
    <w:rsid w:val="055B3C3D"/>
    <w:rsid w:val="056B0CB0"/>
    <w:rsid w:val="056C0D1F"/>
    <w:rsid w:val="057A4A8F"/>
    <w:rsid w:val="05827F45"/>
    <w:rsid w:val="058A5E99"/>
    <w:rsid w:val="058E5FA2"/>
    <w:rsid w:val="059B3313"/>
    <w:rsid w:val="059D002F"/>
    <w:rsid w:val="059E28D3"/>
    <w:rsid w:val="05A52CD4"/>
    <w:rsid w:val="05AD7DDA"/>
    <w:rsid w:val="05AE18D3"/>
    <w:rsid w:val="05B147D4"/>
    <w:rsid w:val="05C8457A"/>
    <w:rsid w:val="05CF3AC9"/>
    <w:rsid w:val="05D830A9"/>
    <w:rsid w:val="05DE7F94"/>
    <w:rsid w:val="05DF009E"/>
    <w:rsid w:val="05E530D0"/>
    <w:rsid w:val="05FD666C"/>
    <w:rsid w:val="06094F71"/>
    <w:rsid w:val="061609DC"/>
    <w:rsid w:val="062430A3"/>
    <w:rsid w:val="06270B33"/>
    <w:rsid w:val="062D5D65"/>
    <w:rsid w:val="064249C6"/>
    <w:rsid w:val="06541E3A"/>
    <w:rsid w:val="06603A00"/>
    <w:rsid w:val="0661460E"/>
    <w:rsid w:val="066601DF"/>
    <w:rsid w:val="06731BEF"/>
    <w:rsid w:val="068D2959"/>
    <w:rsid w:val="068D7C64"/>
    <w:rsid w:val="068F128E"/>
    <w:rsid w:val="069B03E5"/>
    <w:rsid w:val="069D7E4F"/>
    <w:rsid w:val="06A7132C"/>
    <w:rsid w:val="06B31420"/>
    <w:rsid w:val="06B50CF4"/>
    <w:rsid w:val="06BD5D71"/>
    <w:rsid w:val="06D8039E"/>
    <w:rsid w:val="06DB2355"/>
    <w:rsid w:val="06DD649D"/>
    <w:rsid w:val="06E337D6"/>
    <w:rsid w:val="06F400A7"/>
    <w:rsid w:val="06FF4174"/>
    <w:rsid w:val="07093827"/>
    <w:rsid w:val="071A0A25"/>
    <w:rsid w:val="071E2F3F"/>
    <w:rsid w:val="074104B4"/>
    <w:rsid w:val="074602F4"/>
    <w:rsid w:val="074B4CEF"/>
    <w:rsid w:val="074C6649"/>
    <w:rsid w:val="07511973"/>
    <w:rsid w:val="07623294"/>
    <w:rsid w:val="07741E75"/>
    <w:rsid w:val="078C71BF"/>
    <w:rsid w:val="07A477E7"/>
    <w:rsid w:val="07A54B0B"/>
    <w:rsid w:val="07A95C73"/>
    <w:rsid w:val="07AB7DE9"/>
    <w:rsid w:val="07B214E9"/>
    <w:rsid w:val="07B645F8"/>
    <w:rsid w:val="07B76CEE"/>
    <w:rsid w:val="07C5140B"/>
    <w:rsid w:val="07CF2B0E"/>
    <w:rsid w:val="07D72A16"/>
    <w:rsid w:val="07DA303C"/>
    <w:rsid w:val="07DC0503"/>
    <w:rsid w:val="07DE69F8"/>
    <w:rsid w:val="07E775D3"/>
    <w:rsid w:val="07F24573"/>
    <w:rsid w:val="07F46924"/>
    <w:rsid w:val="07F7358F"/>
    <w:rsid w:val="07F8458B"/>
    <w:rsid w:val="07FB3286"/>
    <w:rsid w:val="08075E2A"/>
    <w:rsid w:val="080C1275"/>
    <w:rsid w:val="080F2EBC"/>
    <w:rsid w:val="080F30D9"/>
    <w:rsid w:val="082757A5"/>
    <w:rsid w:val="08306989"/>
    <w:rsid w:val="08387E2F"/>
    <w:rsid w:val="08406CE4"/>
    <w:rsid w:val="084113AC"/>
    <w:rsid w:val="084B2667"/>
    <w:rsid w:val="08512AD9"/>
    <w:rsid w:val="08552ABB"/>
    <w:rsid w:val="08560F6B"/>
    <w:rsid w:val="08564759"/>
    <w:rsid w:val="08665C20"/>
    <w:rsid w:val="08722947"/>
    <w:rsid w:val="08733C94"/>
    <w:rsid w:val="0878647D"/>
    <w:rsid w:val="08812363"/>
    <w:rsid w:val="088C71AD"/>
    <w:rsid w:val="089474E5"/>
    <w:rsid w:val="08B53817"/>
    <w:rsid w:val="08BA6A96"/>
    <w:rsid w:val="08C37475"/>
    <w:rsid w:val="08CC463A"/>
    <w:rsid w:val="08D06CD2"/>
    <w:rsid w:val="08E5207E"/>
    <w:rsid w:val="08EA14B6"/>
    <w:rsid w:val="08EB1612"/>
    <w:rsid w:val="08EF5980"/>
    <w:rsid w:val="08F20C25"/>
    <w:rsid w:val="09011900"/>
    <w:rsid w:val="09075A53"/>
    <w:rsid w:val="090D60CD"/>
    <w:rsid w:val="09154475"/>
    <w:rsid w:val="091F0D16"/>
    <w:rsid w:val="09371E95"/>
    <w:rsid w:val="09455276"/>
    <w:rsid w:val="0948006D"/>
    <w:rsid w:val="09540C99"/>
    <w:rsid w:val="09722120"/>
    <w:rsid w:val="09931921"/>
    <w:rsid w:val="0994504E"/>
    <w:rsid w:val="09951BEF"/>
    <w:rsid w:val="09C46E19"/>
    <w:rsid w:val="09CC2D1E"/>
    <w:rsid w:val="09D46050"/>
    <w:rsid w:val="09D608DD"/>
    <w:rsid w:val="09DA6E2A"/>
    <w:rsid w:val="09E702DD"/>
    <w:rsid w:val="0A242C6D"/>
    <w:rsid w:val="0A2A5EEF"/>
    <w:rsid w:val="0A330EF9"/>
    <w:rsid w:val="0A4347C8"/>
    <w:rsid w:val="0A454634"/>
    <w:rsid w:val="0A5A4272"/>
    <w:rsid w:val="0A613063"/>
    <w:rsid w:val="0A694687"/>
    <w:rsid w:val="0A723725"/>
    <w:rsid w:val="0A785488"/>
    <w:rsid w:val="0A7B2E0A"/>
    <w:rsid w:val="0A8448A0"/>
    <w:rsid w:val="0A883255"/>
    <w:rsid w:val="0A913826"/>
    <w:rsid w:val="0A9F0EAA"/>
    <w:rsid w:val="0A9F3102"/>
    <w:rsid w:val="0AAC48A7"/>
    <w:rsid w:val="0AB6328D"/>
    <w:rsid w:val="0ABA506A"/>
    <w:rsid w:val="0ABC5BC4"/>
    <w:rsid w:val="0ABF0C3B"/>
    <w:rsid w:val="0AEA0CCA"/>
    <w:rsid w:val="0AEB73DB"/>
    <w:rsid w:val="0AEE5CC9"/>
    <w:rsid w:val="0AEF7E7E"/>
    <w:rsid w:val="0AF26D60"/>
    <w:rsid w:val="0B00170D"/>
    <w:rsid w:val="0B1932C5"/>
    <w:rsid w:val="0B195DEC"/>
    <w:rsid w:val="0B320A29"/>
    <w:rsid w:val="0B375A37"/>
    <w:rsid w:val="0B37608B"/>
    <w:rsid w:val="0B491D94"/>
    <w:rsid w:val="0B5A00BC"/>
    <w:rsid w:val="0B6131F9"/>
    <w:rsid w:val="0B666A61"/>
    <w:rsid w:val="0B7B5365"/>
    <w:rsid w:val="0B7D5340"/>
    <w:rsid w:val="0BA45365"/>
    <w:rsid w:val="0BA94BA0"/>
    <w:rsid w:val="0BAB69EC"/>
    <w:rsid w:val="0BB26C0D"/>
    <w:rsid w:val="0BBD0871"/>
    <w:rsid w:val="0BD0037E"/>
    <w:rsid w:val="0BD56F10"/>
    <w:rsid w:val="0BDF124C"/>
    <w:rsid w:val="0BDF2CAC"/>
    <w:rsid w:val="0BE66D02"/>
    <w:rsid w:val="0BEC2B06"/>
    <w:rsid w:val="0BF047DA"/>
    <w:rsid w:val="0BF222C8"/>
    <w:rsid w:val="0BF2478A"/>
    <w:rsid w:val="0BF60CFA"/>
    <w:rsid w:val="0BF75417"/>
    <w:rsid w:val="0BF87C3C"/>
    <w:rsid w:val="0C075659"/>
    <w:rsid w:val="0C0A5DFC"/>
    <w:rsid w:val="0C1058DE"/>
    <w:rsid w:val="0C175FAD"/>
    <w:rsid w:val="0C287F78"/>
    <w:rsid w:val="0C2E0D0E"/>
    <w:rsid w:val="0C2F1549"/>
    <w:rsid w:val="0C332F3F"/>
    <w:rsid w:val="0C3A4DF1"/>
    <w:rsid w:val="0C3C5A14"/>
    <w:rsid w:val="0C4B236B"/>
    <w:rsid w:val="0C4F67E2"/>
    <w:rsid w:val="0C522348"/>
    <w:rsid w:val="0C523489"/>
    <w:rsid w:val="0C654F6B"/>
    <w:rsid w:val="0C6E2563"/>
    <w:rsid w:val="0C6F136A"/>
    <w:rsid w:val="0C7C545D"/>
    <w:rsid w:val="0C8B4B82"/>
    <w:rsid w:val="0C8C4C5A"/>
    <w:rsid w:val="0CB01370"/>
    <w:rsid w:val="0CB25637"/>
    <w:rsid w:val="0CBF36BB"/>
    <w:rsid w:val="0CC35E19"/>
    <w:rsid w:val="0CCC64D0"/>
    <w:rsid w:val="0CEE78D1"/>
    <w:rsid w:val="0CEF2A86"/>
    <w:rsid w:val="0CF100B4"/>
    <w:rsid w:val="0CF35DAA"/>
    <w:rsid w:val="0D026C5D"/>
    <w:rsid w:val="0D0B3AEB"/>
    <w:rsid w:val="0D0D6F08"/>
    <w:rsid w:val="0D1C7D1F"/>
    <w:rsid w:val="0D1F336B"/>
    <w:rsid w:val="0D21323C"/>
    <w:rsid w:val="0D224355"/>
    <w:rsid w:val="0D2F4203"/>
    <w:rsid w:val="0D3840CA"/>
    <w:rsid w:val="0D3E2F48"/>
    <w:rsid w:val="0D440F4F"/>
    <w:rsid w:val="0D533015"/>
    <w:rsid w:val="0D556D8D"/>
    <w:rsid w:val="0D5A43A4"/>
    <w:rsid w:val="0D652D27"/>
    <w:rsid w:val="0D6A65BF"/>
    <w:rsid w:val="0D6B5D0D"/>
    <w:rsid w:val="0D72790F"/>
    <w:rsid w:val="0D77268F"/>
    <w:rsid w:val="0D902199"/>
    <w:rsid w:val="0D995086"/>
    <w:rsid w:val="0DA3593E"/>
    <w:rsid w:val="0DAB4895"/>
    <w:rsid w:val="0DAF2891"/>
    <w:rsid w:val="0DC141F2"/>
    <w:rsid w:val="0DC51A08"/>
    <w:rsid w:val="0DC911BB"/>
    <w:rsid w:val="0DCD4F6C"/>
    <w:rsid w:val="0DD02F0F"/>
    <w:rsid w:val="0DD4472D"/>
    <w:rsid w:val="0DDE102D"/>
    <w:rsid w:val="0DF376DD"/>
    <w:rsid w:val="0E0E45D2"/>
    <w:rsid w:val="0E19425F"/>
    <w:rsid w:val="0E237841"/>
    <w:rsid w:val="0E29730F"/>
    <w:rsid w:val="0E2D7BE3"/>
    <w:rsid w:val="0E323572"/>
    <w:rsid w:val="0E342E47"/>
    <w:rsid w:val="0E3D06A0"/>
    <w:rsid w:val="0E462C4C"/>
    <w:rsid w:val="0E4B1A1C"/>
    <w:rsid w:val="0E4D215A"/>
    <w:rsid w:val="0E504189"/>
    <w:rsid w:val="0E5556B2"/>
    <w:rsid w:val="0E561CB2"/>
    <w:rsid w:val="0E583303"/>
    <w:rsid w:val="0E5C693D"/>
    <w:rsid w:val="0E680D42"/>
    <w:rsid w:val="0E8012D9"/>
    <w:rsid w:val="0E810684"/>
    <w:rsid w:val="0E833B53"/>
    <w:rsid w:val="0E8C1749"/>
    <w:rsid w:val="0E9059C9"/>
    <w:rsid w:val="0E972E44"/>
    <w:rsid w:val="0EA7314F"/>
    <w:rsid w:val="0EAE0E4B"/>
    <w:rsid w:val="0EC3752D"/>
    <w:rsid w:val="0ECC307F"/>
    <w:rsid w:val="0ECE4A09"/>
    <w:rsid w:val="0ED57430"/>
    <w:rsid w:val="0ED729EE"/>
    <w:rsid w:val="0ED84EF3"/>
    <w:rsid w:val="0EDC5E02"/>
    <w:rsid w:val="0EDF706C"/>
    <w:rsid w:val="0EF146A7"/>
    <w:rsid w:val="0EF31966"/>
    <w:rsid w:val="0EFA4090"/>
    <w:rsid w:val="0F0A1DF9"/>
    <w:rsid w:val="0F1133CB"/>
    <w:rsid w:val="0F1173AD"/>
    <w:rsid w:val="0F244060"/>
    <w:rsid w:val="0F3B1FB3"/>
    <w:rsid w:val="0F405BCB"/>
    <w:rsid w:val="0F4E5368"/>
    <w:rsid w:val="0F5D698D"/>
    <w:rsid w:val="0F5F5CA1"/>
    <w:rsid w:val="0F6874B0"/>
    <w:rsid w:val="0F8120BC"/>
    <w:rsid w:val="0F847DFE"/>
    <w:rsid w:val="0F881ACB"/>
    <w:rsid w:val="0F88626B"/>
    <w:rsid w:val="0F8C5688"/>
    <w:rsid w:val="0F9113E0"/>
    <w:rsid w:val="0F915CF4"/>
    <w:rsid w:val="0F93489A"/>
    <w:rsid w:val="0F9F2542"/>
    <w:rsid w:val="0FAC06D9"/>
    <w:rsid w:val="0FAD016D"/>
    <w:rsid w:val="0FAF0058"/>
    <w:rsid w:val="0FBD5F7F"/>
    <w:rsid w:val="0FC63BDB"/>
    <w:rsid w:val="0FC64AEA"/>
    <w:rsid w:val="0FD41D0C"/>
    <w:rsid w:val="0FE66BBE"/>
    <w:rsid w:val="0FED0C0B"/>
    <w:rsid w:val="0FEF5F5D"/>
    <w:rsid w:val="0FF02D9D"/>
    <w:rsid w:val="0FF0673A"/>
    <w:rsid w:val="0FF42037"/>
    <w:rsid w:val="0FF54080"/>
    <w:rsid w:val="0FF65639"/>
    <w:rsid w:val="0FF7412C"/>
    <w:rsid w:val="0FFC3E38"/>
    <w:rsid w:val="101565F4"/>
    <w:rsid w:val="101A3E7C"/>
    <w:rsid w:val="101A42BE"/>
    <w:rsid w:val="1025642B"/>
    <w:rsid w:val="1027514F"/>
    <w:rsid w:val="102B29FC"/>
    <w:rsid w:val="102D02A1"/>
    <w:rsid w:val="102D1D40"/>
    <w:rsid w:val="10304C1F"/>
    <w:rsid w:val="10305890"/>
    <w:rsid w:val="103A2396"/>
    <w:rsid w:val="10473C4E"/>
    <w:rsid w:val="10497F6A"/>
    <w:rsid w:val="104F6378"/>
    <w:rsid w:val="105B5D70"/>
    <w:rsid w:val="105C0433"/>
    <w:rsid w:val="105C7C29"/>
    <w:rsid w:val="10627D00"/>
    <w:rsid w:val="1072039F"/>
    <w:rsid w:val="10811EC8"/>
    <w:rsid w:val="10855BDB"/>
    <w:rsid w:val="10867E54"/>
    <w:rsid w:val="1088747A"/>
    <w:rsid w:val="108F6A5A"/>
    <w:rsid w:val="109113BA"/>
    <w:rsid w:val="109802C9"/>
    <w:rsid w:val="109A1876"/>
    <w:rsid w:val="10A122E9"/>
    <w:rsid w:val="10A15A4A"/>
    <w:rsid w:val="10A2678D"/>
    <w:rsid w:val="10B448AF"/>
    <w:rsid w:val="10B77B5F"/>
    <w:rsid w:val="10BA6FC7"/>
    <w:rsid w:val="10BD5AC4"/>
    <w:rsid w:val="10BE2E9B"/>
    <w:rsid w:val="10C03740"/>
    <w:rsid w:val="10C62793"/>
    <w:rsid w:val="10D0497D"/>
    <w:rsid w:val="10E137BD"/>
    <w:rsid w:val="10E51C43"/>
    <w:rsid w:val="10FB1CFE"/>
    <w:rsid w:val="10FB57F0"/>
    <w:rsid w:val="11161E06"/>
    <w:rsid w:val="111B4847"/>
    <w:rsid w:val="11221ADC"/>
    <w:rsid w:val="11241AA9"/>
    <w:rsid w:val="11266649"/>
    <w:rsid w:val="11297EC9"/>
    <w:rsid w:val="11381CFF"/>
    <w:rsid w:val="113E2E5F"/>
    <w:rsid w:val="11427629"/>
    <w:rsid w:val="114430CC"/>
    <w:rsid w:val="11535CDA"/>
    <w:rsid w:val="116133C9"/>
    <w:rsid w:val="11687794"/>
    <w:rsid w:val="11761FC4"/>
    <w:rsid w:val="11777E64"/>
    <w:rsid w:val="11795660"/>
    <w:rsid w:val="117B268D"/>
    <w:rsid w:val="11816503"/>
    <w:rsid w:val="118529A6"/>
    <w:rsid w:val="11880F61"/>
    <w:rsid w:val="118C2F9A"/>
    <w:rsid w:val="11902A8A"/>
    <w:rsid w:val="11913A5E"/>
    <w:rsid w:val="11AB27E4"/>
    <w:rsid w:val="11AB3900"/>
    <w:rsid w:val="11B62E1B"/>
    <w:rsid w:val="11BA71FD"/>
    <w:rsid w:val="11BF7BE1"/>
    <w:rsid w:val="11C95F9C"/>
    <w:rsid w:val="11E44B84"/>
    <w:rsid w:val="11F500D0"/>
    <w:rsid w:val="1207193D"/>
    <w:rsid w:val="120A52F6"/>
    <w:rsid w:val="120A5FBD"/>
    <w:rsid w:val="120F1501"/>
    <w:rsid w:val="121012A0"/>
    <w:rsid w:val="12154213"/>
    <w:rsid w:val="121D56EB"/>
    <w:rsid w:val="12250B27"/>
    <w:rsid w:val="12282E23"/>
    <w:rsid w:val="123548E0"/>
    <w:rsid w:val="123632B2"/>
    <w:rsid w:val="12413D84"/>
    <w:rsid w:val="124878CD"/>
    <w:rsid w:val="124C3DA0"/>
    <w:rsid w:val="125B6724"/>
    <w:rsid w:val="1260465A"/>
    <w:rsid w:val="12641E84"/>
    <w:rsid w:val="126924BD"/>
    <w:rsid w:val="126D63D9"/>
    <w:rsid w:val="127E28A6"/>
    <w:rsid w:val="127F754C"/>
    <w:rsid w:val="128C11D9"/>
    <w:rsid w:val="12986019"/>
    <w:rsid w:val="129A025D"/>
    <w:rsid w:val="129C0FBA"/>
    <w:rsid w:val="12AC3A9D"/>
    <w:rsid w:val="12BD412E"/>
    <w:rsid w:val="12C61325"/>
    <w:rsid w:val="12D40754"/>
    <w:rsid w:val="12DE5A77"/>
    <w:rsid w:val="12E55783"/>
    <w:rsid w:val="12E806A4"/>
    <w:rsid w:val="12F217F1"/>
    <w:rsid w:val="12F72695"/>
    <w:rsid w:val="13051255"/>
    <w:rsid w:val="130A100F"/>
    <w:rsid w:val="131A6229"/>
    <w:rsid w:val="131D3F6B"/>
    <w:rsid w:val="13205400"/>
    <w:rsid w:val="13262314"/>
    <w:rsid w:val="132971BE"/>
    <w:rsid w:val="1332514D"/>
    <w:rsid w:val="133905DA"/>
    <w:rsid w:val="135936B5"/>
    <w:rsid w:val="135B7C44"/>
    <w:rsid w:val="135C4646"/>
    <w:rsid w:val="135F06B7"/>
    <w:rsid w:val="13751FD7"/>
    <w:rsid w:val="13893C35"/>
    <w:rsid w:val="138C4596"/>
    <w:rsid w:val="139A199E"/>
    <w:rsid w:val="13AA5959"/>
    <w:rsid w:val="13B231DF"/>
    <w:rsid w:val="13B42D6D"/>
    <w:rsid w:val="13BF593A"/>
    <w:rsid w:val="13C36B5C"/>
    <w:rsid w:val="13C509A3"/>
    <w:rsid w:val="13C70B45"/>
    <w:rsid w:val="13CC5951"/>
    <w:rsid w:val="13D84274"/>
    <w:rsid w:val="13E0137B"/>
    <w:rsid w:val="13EE2074"/>
    <w:rsid w:val="13F416E5"/>
    <w:rsid w:val="13F624FF"/>
    <w:rsid w:val="13FB15C8"/>
    <w:rsid w:val="1404577A"/>
    <w:rsid w:val="140C03C2"/>
    <w:rsid w:val="14112514"/>
    <w:rsid w:val="1416601D"/>
    <w:rsid w:val="1423576F"/>
    <w:rsid w:val="1427164E"/>
    <w:rsid w:val="143D7C6D"/>
    <w:rsid w:val="14426230"/>
    <w:rsid w:val="14450686"/>
    <w:rsid w:val="145062A0"/>
    <w:rsid w:val="14554F87"/>
    <w:rsid w:val="145767D9"/>
    <w:rsid w:val="14643764"/>
    <w:rsid w:val="14643D5A"/>
    <w:rsid w:val="146C5A05"/>
    <w:rsid w:val="14765768"/>
    <w:rsid w:val="147B7480"/>
    <w:rsid w:val="147E74D6"/>
    <w:rsid w:val="148A26A1"/>
    <w:rsid w:val="148D26ED"/>
    <w:rsid w:val="14901E99"/>
    <w:rsid w:val="14943B26"/>
    <w:rsid w:val="149B5BB4"/>
    <w:rsid w:val="149D34E2"/>
    <w:rsid w:val="14A34882"/>
    <w:rsid w:val="14A62D61"/>
    <w:rsid w:val="14B65343"/>
    <w:rsid w:val="14B720DC"/>
    <w:rsid w:val="14D26F15"/>
    <w:rsid w:val="14D34889"/>
    <w:rsid w:val="14D8249E"/>
    <w:rsid w:val="14DD3619"/>
    <w:rsid w:val="14E354DA"/>
    <w:rsid w:val="14F7137E"/>
    <w:rsid w:val="1501324B"/>
    <w:rsid w:val="15035321"/>
    <w:rsid w:val="15136330"/>
    <w:rsid w:val="15233018"/>
    <w:rsid w:val="152B6F63"/>
    <w:rsid w:val="15314A2C"/>
    <w:rsid w:val="153E788E"/>
    <w:rsid w:val="155618F4"/>
    <w:rsid w:val="15581B10"/>
    <w:rsid w:val="1558225D"/>
    <w:rsid w:val="155E69FB"/>
    <w:rsid w:val="155F58F6"/>
    <w:rsid w:val="1571257F"/>
    <w:rsid w:val="157224A6"/>
    <w:rsid w:val="15852C95"/>
    <w:rsid w:val="159D14F7"/>
    <w:rsid w:val="15B45973"/>
    <w:rsid w:val="15B74140"/>
    <w:rsid w:val="15BC293A"/>
    <w:rsid w:val="15BD014F"/>
    <w:rsid w:val="15C90318"/>
    <w:rsid w:val="15CA0E7F"/>
    <w:rsid w:val="15D81EF7"/>
    <w:rsid w:val="15DD3DC4"/>
    <w:rsid w:val="15DE174F"/>
    <w:rsid w:val="15E3366A"/>
    <w:rsid w:val="16010AFE"/>
    <w:rsid w:val="16041350"/>
    <w:rsid w:val="16063AA0"/>
    <w:rsid w:val="16092E0B"/>
    <w:rsid w:val="16134D55"/>
    <w:rsid w:val="161812A0"/>
    <w:rsid w:val="16241D49"/>
    <w:rsid w:val="162B2D81"/>
    <w:rsid w:val="162B4B2F"/>
    <w:rsid w:val="16347871"/>
    <w:rsid w:val="163C065A"/>
    <w:rsid w:val="163D73D7"/>
    <w:rsid w:val="164901B2"/>
    <w:rsid w:val="16680503"/>
    <w:rsid w:val="166813E7"/>
    <w:rsid w:val="16687394"/>
    <w:rsid w:val="16711794"/>
    <w:rsid w:val="16730284"/>
    <w:rsid w:val="167A6959"/>
    <w:rsid w:val="167D0C0D"/>
    <w:rsid w:val="168240D2"/>
    <w:rsid w:val="1686191E"/>
    <w:rsid w:val="16873D30"/>
    <w:rsid w:val="168918A6"/>
    <w:rsid w:val="168E4F39"/>
    <w:rsid w:val="16AB6DCA"/>
    <w:rsid w:val="16B56757"/>
    <w:rsid w:val="16BF2C26"/>
    <w:rsid w:val="16C65FA2"/>
    <w:rsid w:val="16C808CD"/>
    <w:rsid w:val="16C91141"/>
    <w:rsid w:val="16D231FD"/>
    <w:rsid w:val="16D30323"/>
    <w:rsid w:val="16D550DC"/>
    <w:rsid w:val="16DD1801"/>
    <w:rsid w:val="16DE20A4"/>
    <w:rsid w:val="16DE7170"/>
    <w:rsid w:val="16E42F30"/>
    <w:rsid w:val="16EC15B1"/>
    <w:rsid w:val="16ED44DA"/>
    <w:rsid w:val="16F5155C"/>
    <w:rsid w:val="16F54E7E"/>
    <w:rsid w:val="16F64EA3"/>
    <w:rsid w:val="1703785A"/>
    <w:rsid w:val="170F4451"/>
    <w:rsid w:val="172004E9"/>
    <w:rsid w:val="173D00AC"/>
    <w:rsid w:val="1759391E"/>
    <w:rsid w:val="176A5686"/>
    <w:rsid w:val="176C5A33"/>
    <w:rsid w:val="17732C32"/>
    <w:rsid w:val="178C3191"/>
    <w:rsid w:val="178E022A"/>
    <w:rsid w:val="179235A8"/>
    <w:rsid w:val="17926D92"/>
    <w:rsid w:val="17932454"/>
    <w:rsid w:val="17973558"/>
    <w:rsid w:val="17A20C6B"/>
    <w:rsid w:val="17AC1A7D"/>
    <w:rsid w:val="17B747D9"/>
    <w:rsid w:val="17BB3400"/>
    <w:rsid w:val="17C37A7E"/>
    <w:rsid w:val="17D42FA4"/>
    <w:rsid w:val="17DB3497"/>
    <w:rsid w:val="17DF7A9B"/>
    <w:rsid w:val="17F35B20"/>
    <w:rsid w:val="17F92A0B"/>
    <w:rsid w:val="18007FB7"/>
    <w:rsid w:val="180514C3"/>
    <w:rsid w:val="18057779"/>
    <w:rsid w:val="180E582C"/>
    <w:rsid w:val="181250C7"/>
    <w:rsid w:val="181B0BD3"/>
    <w:rsid w:val="181B6E25"/>
    <w:rsid w:val="183103F7"/>
    <w:rsid w:val="188B645A"/>
    <w:rsid w:val="189152F2"/>
    <w:rsid w:val="18AB4F78"/>
    <w:rsid w:val="18B51CE9"/>
    <w:rsid w:val="18B52AC1"/>
    <w:rsid w:val="18B708FC"/>
    <w:rsid w:val="18C96988"/>
    <w:rsid w:val="18E727CD"/>
    <w:rsid w:val="18E831AB"/>
    <w:rsid w:val="18E851E1"/>
    <w:rsid w:val="18EC510F"/>
    <w:rsid w:val="18F75BB9"/>
    <w:rsid w:val="18FA4C8D"/>
    <w:rsid w:val="19101175"/>
    <w:rsid w:val="19103F29"/>
    <w:rsid w:val="19177273"/>
    <w:rsid w:val="19185113"/>
    <w:rsid w:val="1919248B"/>
    <w:rsid w:val="192352E4"/>
    <w:rsid w:val="192A633A"/>
    <w:rsid w:val="19346A48"/>
    <w:rsid w:val="19363C15"/>
    <w:rsid w:val="193C7053"/>
    <w:rsid w:val="194523AD"/>
    <w:rsid w:val="19481E9C"/>
    <w:rsid w:val="194E0E5A"/>
    <w:rsid w:val="196470DC"/>
    <w:rsid w:val="196A4428"/>
    <w:rsid w:val="196C557D"/>
    <w:rsid w:val="19754608"/>
    <w:rsid w:val="197C0D71"/>
    <w:rsid w:val="199B6A17"/>
    <w:rsid w:val="19AC1A4C"/>
    <w:rsid w:val="19B337B9"/>
    <w:rsid w:val="19BC195B"/>
    <w:rsid w:val="19C64D56"/>
    <w:rsid w:val="19CB567A"/>
    <w:rsid w:val="19D86F64"/>
    <w:rsid w:val="19E716B5"/>
    <w:rsid w:val="19EB7A42"/>
    <w:rsid w:val="19EC0A79"/>
    <w:rsid w:val="19F32962"/>
    <w:rsid w:val="19F32E2F"/>
    <w:rsid w:val="19FB70C4"/>
    <w:rsid w:val="19FD1C49"/>
    <w:rsid w:val="1A08042B"/>
    <w:rsid w:val="1A0F5222"/>
    <w:rsid w:val="1A111A09"/>
    <w:rsid w:val="1A1621C7"/>
    <w:rsid w:val="1A1A6026"/>
    <w:rsid w:val="1A1C2C19"/>
    <w:rsid w:val="1A24540D"/>
    <w:rsid w:val="1A2A59B6"/>
    <w:rsid w:val="1A346288"/>
    <w:rsid w:val="1A3E71FD"/>
    <w:rsid w:val="1A422994"/>
    <w:rsid w:val="1A542310"/>
    <w:rsid w:val="1A7E3DE6"/>
    <w:rsid w:val="1A8018D6"/>
    <w:rsid w:val="1AB86F6A"/>
    <w:rsid w:val="1AC56101"/>
    <w:rsid w:val="1AD90B28"/>
    <w:rsid w:val="1AE5074D"/>
    <w:rsid w:val="1AF11BC5"/>
    <w:rsid w:val="1AFA54C9"/>
    <w:rsid w:val="1B01079D"/>
    <w:rsid w:val="1B067919"/>
    <w:rsid w:val="1B0B6106"/>
    <w:rsid w:val="1B134833"/>
    <w:rsid w:val="1B170CA1"/>
    <w:rsid w:val="1B1D009E"/>
    <w:rsid w:val="1B3A53E7"/>
    <w:rsid w:val="1B44346C"/>
    <w:rsid w:val="1B555DD3"/>
    <w:rsid w:val="1B5C39DD"/>
    <w:rsid w:val="1B5F3E2D"/>
    <w:rsid w:val="1B713592"/>
    <w:rsid w:val="1B7156DA"/>
    <w:rsid w:val="1B746F78"/>
    <w:rsid w:val="1B762CF0"/>
    <w:rsid w:val="1B776A68"/>
    <w:rsid w:val="1B7818DE"/>
    <w:rsid w:val="1B80591D"/>
    <w:rsid w:val="1B886B5A"/>
    <w:rsid w:val="1B9273FE"/>
    <w:rsid w:val="1B9A6B18"/>
    <w:rsid w:val="1BA96CA8"/>
    <w:rsid w:val="1BAA7852"/>
    <w:rsid w:val="1BB630ED"/>
    <w:rsid w:val="1BC44079"/>
    <w:rsid w:val="1BCA4F7A"/>
    <w:rsid w:val="1BD43F79"/>
    <w:rsid w:val="1BD45C69"/>
    <w:rsid w:val="1BD605F3"/>
    <w:rsid w:val="1BE75189"/>
    <w:rsid w:val="1BE903C0"/>
    <w:rsid w:val="1BEA548C"/>
    <w:rsid w:val="1BF01FFA"/>
    <w:rsid w:val="1BF115FF"/>
    <w:rsid w:val="1C0D72D6"/>
    <w:rsid w:val="1C194EA0"/>
    <w:rsid w:val="1C4306F9"/>
    <w:rsid w:val="1C4454C3"/>
    <w:rsid w:val="1C4671C1"/>
    <w:rsid w:val="1C4B6499"/>
    <w:rsid w:val="1C521ECE"/>
    <w:rsid w:val="1C5446B4"/>
    <w:rsid w:val="1C551849"/>
    <w:rsid w:val="1C5F19D6"/>
    <w:rsid w:val="1C5F6D67"/>
    <w:rsid w:val="1C646FED"/>
    <w:rsid w:val="1C7C60E2"/>
    <w:rsid w:val="1C8B27CB"/>
    <w:rsid w:val="1CB12E70"/>
    <w:rsid w:val="1CB54FBC"/>
    <w:rsid w:val="1CB67720"/>
    <w:rsid w:val="1CB7443F"/>
    <w:rsid w:val="1CC00F43"/>
    <w:rsid w:val="1CCE2454"/>
    <w:rsid w:val="1CD31210"/>
    <w:rsid w:val="1CDA5429"/>
    <w:rsid w:val="1CDF5444"/>
    <w:rsid w:val="1CE33463"/>
    <w:rsid w:val="1CFE7CC5"/>
    <w:rsid w:val="1CFF32CC"/>
    <w:rsid w:val="1D02797F"/>
    <w:rsid w:val="1D0428D1"/>
    <w:rsid w:val="1D0F39CD"/>
    <w:rsid w:val="1D1628DD"/>
    <w:rsid w:val="1D187DD7"/>
    <w:rsid w:val="1D247B2E"/>
    <w:rsid w:val="1D3D6E21"/>
    <w:rsid w:val="1D436C02"/>
    <w:rsid w:val="1D4A104F"/>
    <w:rsid w:val="1D5105FE"/>
    <w:rsid w:val="1D566256"/>
    <w:rsid w:val="1D5E2B68"/>
    <w:rsid w:val="1D682760"/>
    <w:rsid w:val="1D684BFF"/>
    <w:rsid w:val="1D7777EA"/>
    <w:rsid w:val="1D790876"/>
    <w:rsid w:val="1D7B2840"/>
    <w:rsid w:val="1D7C2635"/>
    <w:rsid w:val="1D827D4F"/>
    <w:rsid w:val="1D862C10"/>
    <w:rsid w:val="1D8B2357"/>
    <w:rsid w:val="1D8B7007"/>
    <w:rsid w:val="1D9236E6"/>
    <w:rsid w:val="1D9317D5"/>
    <w:rsid w:val="1D990F18"/>
    <w:rsid w:val="1D994785"/>
    <w:rsid w:val="1D9C1C9E"/>
    <w:rsid w:val="1DA17DCD"/>
    <w:rsid w:val="1DAE7300"/>
    <w:rsid w:val="1DB37F40"/>
    <w:rsid w:val="1DCA7323"/>
    <w:rsid w:val="1DCF11AF"/>
    <w:rsid w:val="1DE71932"/>
    <w:rsid w:val="1DF919B7"/>
    <w:rsid w:val="1E045C47"/>
    <w:rsid w:val="1E067FD0"/>
    <w:rsid w:val="1E0839A8"/>
    <w:rsid w:val="1E1C296E"/>
    <w:rsid w:val="1E285DF8"/>
    <w:rsid w:val="1E2B296F"/>
    <w:rsid w:val="1E3B3DBE"/>
    <w:rsid w:val="1E442833"/>
    <w:rsid w:val="1E455902"/>
    <w:rsid w:val="1E482113"/>
    <w:rsid w:val="1E4A0224"/>
    <w:rsid w:val="1E4A0464"/>
    <w:rsid w:val="1E566A9B"/>
    <w:rsid w:val="1E625BA4"/>
    <w:rsid w:val="1E8571F5"/>
    <w:rsid w:val="1E860D4B"/>
    <w:rsid w:val="1E8B091C"/>
    <w:rsid w:val="1EA120DA"/>
    <w:rsid w:val="1EA14A17"/>
    <w:rsid w:val="1EA94266"/>
    <w:rsid w:val="1EAF2075"/>
    <w:rsid w:val="1EB37DB8"/>
    <w:rsid w:val="1EB549B3"/>
    <w:rsid w:val="1EC21DA9"/>
    <w:rsid w:val="1EC732BD"/>
    <w:rsid w:val="1ECC0E79"/>
    <w:rsid w:val="1EE9292A"/>
    <w:rsid w:val="1EEC6E65"/>
    <w:rsid w:val="1EEE0DF0"/>
    <w:rsid w:val="1EFF3AD1"/>
    <w:rsid w:val="1F0717E1"/>
    <w:rsid w:val="1F095C2A"/>
    <w:rsid w:val="1F0B6573"/>
    <w:rsid w:val="1F122490"/>
    <w:rsid w:val="1F210B9B"/>
    <w:rsid w:val="1F274071"/>
    <w:rsid w:val="1F2D3EE7"/>
    <w:rsid w:val="1F3429E6"/>
    <w:rsid w:val="1F38206B"/>
    <w:rsid w:val="1F394761"/>
    <w:rsid w:val="1F453CAA"/>
    <w:rsid w:val="1F510CDC"/>
    <w:rsid w:val="1F58672D"/>
    <w:rsid w:val="1F7F116C"/>
    <w:rsid w:val="1F837CBF"/>
    <w:rsid w:val="1F8E374C"/>
    <w:rsid w:val="1F975732"/>
    <w:rsid w:val="1F9A2CFD"/>
    <w:rsid w:val="1F9C1C18"/>
    <w:rsid w:val="1F9C64CE"/>
    <w:rsid w:val="1FA40111"/>
    <w:rsid w:val="1FA82BC2"/>
    <w:rsid w:val="1FB137B2"/>
    <w:rsid w:val="1FB13BB8"/>
    <w:rsid w:val="1FB42A55"/>
    <w:rsid w:val="1FB45C7C"/>
    <w:rsid w:val="1FBF6C2C"/>
    <w:rsid w:val="1FC73B9A"/>
    <w:rsid w:val="1FD20DA4"/>
    <w:rsid w:val="1FE30229"/>
    <w:rsid w:val="1FE44B36"/>
    <w:rsid w:val="1FEE637A"/>
    <w:rsid w:val="1FEF26C4"/>
    <w:rsid w:val="1FF56E00"/>
    <w:rsid w:val="1FF959D3"/>
    <w:rsid w:val="20022A1A"/>
    <w:rsid w:val="20054643"/>
    <w:rsid w:val="200C67DD"/>
    <w:rsid w:val="20120B0E"/>
    <w:rsid w:val="20127FCD"/>
    <w:rsid w:val="20157DC4"/>
    <w:rsid w:val="20182154"/>
    <w:rsid w:val="201A0C7D"/>
    <w:rsid w:val="201F2DDD"/>
    <w:rsid w:val="202069BA"/>
    <w:rsid w:val="202F2518"/>
    <w:rsid w:val="203117E9"/>
    <w:rsid w:val="20522205"/>
    <w:rsid w:val="205D090C"/>
    <w:rsid w:val="20682939"/>
    <w:rsid w:val="20721DF5"/>
    <w:rsid w:val="207C0588"/>
    <w:rsid w:val="20856C7D"/>
    <w:rsid w:val="209617EF"/>
    <w:rsid w:val="20971013"/>
    <w:rsid w:val="20A4708F"/>
    <w:rsid w:val="20B97912"/>
    <w:rsid w:val="20BA4E89"/>
    <w:rsid w:val="20BB11A5"/>
    <w:rsid w:val="20BD1908"/>
    <w:rsid w:val="20BE47F2"/>
    <w:rsid w:val="20C31E08"/>
    <w:rsid w:val="20C742D6"/>
    <w:rsid w:val="20E029BA"/>
    <w:rsid w:val="20EA01C4"/>
    <w:rsid w:val="20EB02CA"/>
    <w:rsid w:val="20EB4E1A"/>
    <w:rsid w:val="20EF35E8"/>
    <w:rsid w:val="20EF4493"/>
    <w:rsid w:val="210A7749"/>
    <w:rsid w:val="21121E38"/>
    <w:rsid w:val="2112799E"/>
    <w:rsid w:val="2113462E"/>
    <w:rsid w:val="211A0471"/>
    <w:rsid w:val="212E2018"/>
    <w:rsid w:val="21323553"/>
    <w:rsid w:val="213571AA"/>
    <w:rsid w:val="213663E1"/>
    <w:rsid w:val="213960B7"/>
    <w:rsid w:val="213C47A6"/>
    <w:rsid w:val="213D197A"/>
    <w:rsid w:val="214B42B4"/>
    <w:rsid w:val="214B6D4C"/>
    <w:rsid w:val="215277DE"/>
    <w:rsid w:val="21547189"/>
    <w:rsid w:val="21576A6A"/>
    <w:rsid w:val="21630741"/>
    <w:rsid w:val="216F5141"/>
    <w:rsid w:val="217016BE"/>
    <w:rsid w:val="217961F5"/>
    <w:rsid w:val="217A2887"/>
    <w:rsid w:val="218A7CDE"/>
    <w:rsid w:val="218B39F0"/>
    <w:rsid w:val="21902632"/>
    <w:rsid w:val="2193263C"/>
    <w:rsid w:val="219B4CCB"/>
    <w:rsid w:val="21AB4A3D"/>
    <w:rsid w:val="21B836A9"/>
    <w:rsid w:val="21BA4448"/>
    <w:rsid w:val="21CE1561"/>
    <w:rsid w:val="21D548FF"/>
    <w:rsid w:val="21D94524"/>
    <w:rsid w:val="21DC5877"/>
    <w:rsid w:val="21E21860"/>
    <w:rsid w:val="21EB1616"/>
    <w:rsid w:val="21F22A09"/>
    <w:rsid w:val="21FB3E29"/>
    <w:rsid w:val="22065492"/>
    <w:rsid w:val="22127D94"/>
    <w:rsid w:val="2219008B"/>
    <w:rsid w:val="221943D6"/>
    <w:rsid w:val="22197164"/>
    <w:rsid w:val="222734EC"/>
    <w:rsid w:val="222D0915"/>
    <w:rsid w:val="2231313E"/>
    <w:rsid w:val="22576CAC"/>
    <w:rsid w:val="22577E9D"/>
    <w:rsid w:val="225A171B"/>
    <w:rsid w:val="225A547C"/>
    <w:rsid w:val="225B5797"/>
    <w:rsid w:val="225C1B8B"/>
    <w:rsid w:val="226B29C3"/>
    <w:rsid w:val="22721D38"/>
    <w:rsid w:val="2273006A"/>
    <w:rsid w:val="22791318"/>
    <w:rsid w:val="227D1357"/>
    <w:rsid w:val="227F5DD8"/>
    <w:rsid w:val="228D6B72"/>
    <w:rsid w:val="22971DEB"/>
    <w:rsid w:val="229A713A"/>
    <w:rsid w:val="229D5613"/>
    <w:rsid w:val="229E5854"/>
    <w:rsid w:val="229F30BB"/>
    <w:rsid w:val="229F6964"/>
    <w:rsid w:val="22AA1450"/>
    <w:rsid w:val="22AA194C"/>
    <w:rsid w:val="22AA7E1E"/>
    <w:rsid w:val="22B45EAC"/>
    <w:rsid w:val="22CF3CDA"/>
    <w:rsid w:val="22D629CA"/>
    <w:rsid w:val="22E92FB8"/>
    <w:rsid w:val="22EC6B17"/>
    <w:rsid w:val="230D7B6D"/>
    <w:rsid w:val="23183019"/>
    <w:rsid w:val="231F5D2B"/>
    <w:rsid w:val="232E2ADB"/>
    <w:rsid w:val="23321A81"/>
    <w:rsid w:val="235012F5"/>
    <w:rsid w:val="23623B5A"/>
    <w:rsid w:val="23636E2B"/>
    <w:rsid w:val="236A6CF0"/>
    <w:rsid w:val="23704BA9"/>
    <w:rsid w:val="237613B4"/>
    <w:rsid w:val="237678AA"/>
    <w:rsid w:val="237E0B9E"/>
    <w:rsid w:val="237F295E"/>
    <w:rsid w:val="238F24D8"/>
    <w:rsid w:val="239864BD"/>
    <w:rsid w:val="239947B9"/>
    <w:rsid w:val="23A221A9"/>
    <w:rsid w:val="23B148E2"/>
    <w:rsid w:val="23D82812"/>
    <w:rsid w:val="23D8346C"/>
    <w:rsid w:val="23D84773"/>
    <w:rsid w:val="23E85E15"/>
    <w:rsid w:val="23F016A2"/>
    <w:rsid w:val="23F65960"/>
    <w:rsid w:val="23FD2161"/>
    <w:rsid w:val="23FD6E50"/>
    <w:rsid w:val="240F5C1B"/>
    <w:rsid w:val="240F5CB6"/>
    <w:rsid w:val="241D402C"/>
    <w:rsid w:val="243E0123"/>
    <w:rsid w:val="244140D2"/>
    <w:rsid w:val="24467E41"/>
    <w:rsid w:val="245B3B5C"/>
    <w:rsid w:val="246C3480"/>
    <w:rsid w:val="247023F2"/>
    <w:rsid w:val="24733DEA"/>
    <w:rsid w:val="2477721B"/>
    <w:rsid w:val="247E6772"/>
    <w:rsid w:val="248628B3"/>
    <w:rsid w:val="24985DA7"/>
    <w:rsid w:val="249A1A6B"/>
    <w:rsid w:val="24A969C4"/>
    <w:rsid w:val="24BB1FD8"/>
    <w:rsid w:val="24C05D6D"/>
    <w:rsid w:val="24CC3981"/>
    <w:rsid w:val="24D23C9C"/>
    <w:rsid w:val="24EB7E09"/>
    <w:rsid w:val="24ED6857"/>
    <w:rsid w:val="24F001C4"/>
    <w:rsid w:val="24FA4BE3"/>
    <w:rsid w:val="24FB6014"/>
    <w:rsid w:val="2501017D"/>
    <w:rsid w:val="2501732F"/>
    <w:rsid w:val="25042435"/>
    <w:rsid w:val="250A5532"/>
    <w:rsid w:val="25147E2E"/>
    <w:rsid w:val="25195BF6"/>
    <w:rsid w:val="251B0465"/>
    <w:rsid w:val="251D242F"/>
    <w:rsid w:val="25201F1F"/>
    <w:rsid w:val="252F0691"/>
    <w:rsid w:val="25315EDA"/>
    <w:rsid w:val="253C2302"/>
    <w:rsid w:val="254B4E37"/>
    <w:rsid w:val="25537674"/>
    <w:rsid w:val="255676EF"/>
    <w:rsid w:val="255F11D7"/>
    <w:rsid w:val="25673A5B"/>
    <w:rsid w:val="257768A5"/>
    <w:rsid w:val="258904E5"/>
    <w:rsid w:val="259D0E7A"/>
    <w:rsid w:val="259F2E44"/>
    <w:rsid w:val="25A05602"/>
    <w:rsid w:val="25A9155F"/>
    <w:rsid w:val="25AA2900"/>
    <w:rsid w:val="25B14925"/>
    <w:rsid w:val="25B82B80"/>
    <w:rsid w:val="25BB35C5"/>
    <w:rsid w:val="25C1499B"/>
    <w:rsid w:val="25C42F06"/>
    <w:rsid w:val="25C56630"/>
    <w:rsid w:val="25C603D0"/>
    <w:rsid w:val="25CE08CA"/>
    <w:rsid w:val="25DB5394"/>
    <w:rsid w:val="25ED5E58"/>
    <w:rsid w:val="25F077EA"/>
    <w:rsid w:val="25F472CE"/>
    <w:rsid w:val="25F47529"/>
    <w:rsid w:val="26026E9C"/>
    <w:rsid w:val="260D4251"/>
    <w:rsid w:val="260F621B"/>
    <w:rsid w:val="260F68D2"/>
    <w:rsid w:val="2616406B"/>
    <w:rsid w:val="261E3E24"/>
    <w:rsid w:val="26241C37"/>
    <w:rsid w:val="26297314"/>
    <w:rsid w:val="2641214D"/>
    <w:rsid w:val="264634D2"/>
    <w:rsid w:val="264E03C6"/>
    <w:rsid w:val="26530E12"/>
    <w:rsid w:val="265E4AAD"/>
    <w:rsid w:val="26647BE9"/>
    <w:rsid w:val="266A5EAB"/>
    <w:rsid w:val="267017DF"/>
    <w:rsid w:val="267243CA"/>
    <w:rsid w:val="2677489A"/>
    <w:rsid w:val="267B07EE"/>
    <w:rsid w:val="267C13D7"/>
    <w:rsid w:val="267E5188"/>
    <w:rsid w:val="2698180C"/>
    <w:rsid w:val="269B6CA4"/>
    <w:rsid w:val="26B2676D"/>
    <w:rsid w:val="26BB2FF0"/>
    <w:rsid w:val="26CC6DAE"/>
    <w:rsid w:val="26DB1108"/>
    <w:rsid w:val="26E07A13"/>
    <w:rsid w:val="26FB7E82"/>
    <w:rsid w:val="26FE0477"/>
    <w:rsid w:val="270218C6"/>
    <w:rsid w:val="270278E7"/>
    <w:rsid w:val="27062D33"/>
    <w:rsid w:val="27076EF2"/>
    <w:rsid w:val="270A5E16"/>
    <w:rsid w:val="270D43CE"/>
    <w:rsid w:val="27157040"/>
    <w:rsid w:val="27247AA4"/>
    <w:rsid w:val="27264508"/>
    <w:rsid w:val="27275308"/>
    <w:rsid w:val="272B69DA"/>
    <w:rsid w:val="27300FF9"/>
    <w:rsid w:val="27306961"/>
    <w:rsid w:val="27346B8F"/>
    <w:rsid w:val="273E7F40"/>
    <w:rsid w:val="27452AAD"/>
    <w:rsid w:val="275D2FB6"/>
    <w:rsid w:val="276471EB"/>
    <w:rsid w:val="276C6AAD"/>
    <w:rsid w:val="276F1C0A"/>
    <w:rsid w:val="277A535B"/>
    <w:rsid w:val="277D0F63"/>
    <w:rsid w:val="27B11893"/>
    <w:rsid w:val="27B301F5"/>
    <w:rsid w:val="27B343EB"/>
    <w:rsid w:val="27B8643F"/>
    <w:rsid w:val="27B917D9"/>
    <w:rsid w:val="27BB67F2"/>
    <w:rsid w:val="27CE17BE"/>
    <w:rsid w:val="27D112AE"/>
    <w:rsid w:val="27D36DD5"/>
    <w:rsid w:val="27D75C67"/>
    <w:rsid w:val="27D95470"/>
    <w:rsid w:val="27DD3E45"/>
    <w:rsid w:val="27E03472"/>
    <w:rsid w:val="27E7741F"/>
    <w:rsid w:val="27EE38FE"/>
    <w:rsid w:val="27EE440B"/>
    <w:rsid w:val="27F0062F"/>
    <w:rsid w:val="27F33EE4"/>
    <w:rsid w:val="27F409D5"/>
    <w:rsid w:val="28017DE6"/>
    <w:rsid w:val="280612FE"/>
    <w:rsid w:val="280C5045"/>
    <w:rsid w:val="280D0DD8"/>
    <w:rsid w:val="280D43ED"/>
    <w:rsid w:val="281774F5"/>
    <w:rsid w:val="281F026C"/>
    <w:rsid w:val="282B45DC"/>
    <w:rsid w:val="282D0BDB"/>
    <w:rsid w:val="282E3F1F"/>
    <w:rsid w:val="282E44D6"/>
    <w:rsid w:val="28304227"/>
    <w:rsid w:val="28342F2F"/>
    <w:rsid w:val="284B2E0F"/>
    <w:rsid w:val="284C629E"/>
    <w:rsid w:val="285409FA"/>
    <w:rsid w:val="28575C58"/>
    <w:rsid w:val="285D1191"/>
    <w:rsid w:val="285F1FD2"/>
    <w:rsid w:val="286839C1"/>
    <w:rsid w:val="28690923"/>
    <w:rsid w:val="28771E56"/>
    <w:rsid w:val="287F70C8"/>
    <w:rsid w:val="288051AE"/>
    <w:rsid w:val="28822F06"/>
    <w:rsid w:val="28880DF6"/>
    <w:rsid w:val="28921CDC"/>
    <w:rsid w:val="289A4CFE"/>
    <w:rsid w:val="289D1D9F"/>
    <w:rsid w:val="289E0BE5"/>
    <w:rsid w:val="28B041DE"/>
    <w:rsid w:val="28B96D7F"/>
    <w:rsid w:val="28C4446D"/>
    <w:rsid w:val="28C50E13"/>
    <w:rsid w:val="28C976D2"/>
    <w:rsid w:val="28CD36A6"/>
    <w:rsid w:val="28E868B0"/>
    <w:rsid w:val="28EA2628"/>
    <w:rsid w:val="28EF49A4"/>
    <w:rsid w:val="28F507E0"/>
    <w:rsid w:val="28F96D0F"/>
    <w:rsid w:val="28FE0A0E"/>
    <w:rsid w:val="28FF1471"/>
    <w:rsid w:val="28FF3418"/>
    <w:rsid w:val="290424DB"/>
    <w:rsid w:val="290731DA"/>
    <w:rsid w:val="290C43B0"/>
    <w:rsid w:val="290D7B43"/>
    <w:rsid w:val="29157C90"/>
    <w:rsid w:val="291612ED"/>
    <w:rsid w:val="29180602"/>
    <w:rsid w:val="292178F6"/>
    <w:rsid w:val="292264E0"/>
    <w:rsid w:val="2927228C"/>
    <w:rsid w:val="29286333"/>
    <w:rsid w:val="29386107"/>
    <w:rsid w:val="29394CEC"/>
    <w:rsid w:val="294D5D35"/>
    <w:rsid w:val="29501316"/>
    <w:rsid w:val="29613FA7"/>
    <w:rsid w:val="296A3769"/>
    <w:rsid w:val="29720F92"/>
    <w:rsid w:val="29725FA9"/>
    <w:rsid w:val="297B7724"/>
    <w:rsid w:val="297D16EE"/>
    <w:rsid w:val="29824F56"/>
    <w:rsid w:val="298A5BB9"/>
    <w:rsid w:val="29905D8B"/>
    <w:rsid w:val="2991644E"/>
    <w:rsid w:val="29964799"/>
    <w:rsid w:val="2999687A"/>
    <w:rsid w:val="29A22E9A"/>
    <w:rsid w:val="29AC3294"/>
    <w:rsid w:val="29AF6A79"/>
    <w:rsid w:val="29B15C29"/>
    <w:rsid w:val="29C53C70"/>
    <w:rsid w:val="29C966E1"/>
    <w:rsid w:val="29D42826"/>
    <w:rsid w:val="29E17ECF"/>
    <w:rsid w:val="29E21551"/>
    <w:rsid w:val="29EB19A2"/>
    <w:rsid w:val="29EC7864"/>
    <w:rsid w:val="29EF7509"/>
    <w:rsid w:val="29F06E6F"/>
    <w:rsid w:val="29F174B1"/>
    <w:rsid w:val="2A106F1F"/>
    <w:rsid w:val="2A1611F4"/>
    <w:rsid w:val="2A1F176D"/>
    <w:rsid w:val="2A216FA0"/>
    <w:rsid w:val="2A2C5E20"/>
    <w:rsid w:val="2A2F1F1E"/>
    <w:rsid w:val="2A337FFE"/>
    <w:rsid w:val="2A401D9D"/>
    <w:rsid w:val="2A5A1D7C"/>
    <w:rsid w:val="2A5E426D"/>
    <w:rsid w:val="2A713C7F"/>
    <w:rsid w:val="2A7147D9"/>
    <w:rsid w:val="2A78126D"/>
    <w:rsid w:val="2A816DE6"/>
    <w:rsid w:val="2A8947DB"/>
    <w:rsid w:val="2A8D1AFD"/>
    <w:rsid w:val="2A921248"/>
    <w:rsid w:val="2A9271E7"/>
    <w:rsid w:val="2A965385"/>
    <w:rsid w:val="2A97233B"/>
    <w:rsid w:val="2A972457"/>
    <w:rsid w:val="2A9C2048"/>
    <w:rsid w:val="2AE17A5A"/>
    <w:rsid w:val="2AE729DA"/>
    <w:rsid w:val="2AF1047D"/>
    <w:rsid w:val="2AFE060C"/>
    <w:rsid w:val="2AFE7F0C"/>
    <w:rsid w:val="2B0A3ECC"/>
    <w:rsid w:val="2B0C358F"/>
    <w:rsid w:val="2B211F52"/>
    <w:rsid w:val="2B294DB1"/>
    <w:rsid w:val="2B33447D"/>
    <w:rsid w:val="2B3E5D0E"/>
    <w:rsid w:val="2B567AF0"/>
    <w:rsid w:val="2B610732"/>
    <w:rsid w:val="2B65068C"/>
    <w:rsid w:val="2B7D025F"/>
    <w:rsid w:val="2B886128"/>
    <w:rsid w:val="2B8F5708"/>
    <w:rsid w:val="2B9335DC"/>
    <w:rsid w:val="2B983ECA"/>
    <w:rsid w:val="2B9B22FF"/>
    <w:rsid w:val="2BA75ECB"/>
    <w:rsid w:val="2BAA2542"/>
    <w:rsid w:val="2BB313F7"/>
    <w:rsid w:val="2BBD71D9"/>
    <w:rsid w:val="2BBF1BF4"/>
    <w:rsid w:val="2BCB64AE"/>
    <w:rsid w:val="2BEB6DE3"/>
    <w:rsid w:val="2BF612E4"/>
    <w:rsid w:val="2BF71D69"/>
    <w:rsid w:val="2BFB575E"/>
    <w:rsid w:val="2C035777"/>
    <w:rsid w:val="2C0E487F"/>
    <w:rsid w:val="2C0E6DA4"/>
    <w:rsid w:val="2C0E70A9"/>
    <w:rsid w:val="2C1F1AC9"/>
    <w:rsid w:val="2C236410"/>
    <w:rsid w:val="2C2440A3"/>
    <w:rsid w:val="2C2A243C"/>
    <w:rsid w:val="2C412EA7"/>
    <w:rsid w:val="2C4A329A"/>
    <w:rsid w:val="2C4B0C83"/>
    <w:rsid w:val="2C4B162F"/>
    <w:rsid w:val="2C4E1904"/>
    <w:rsid w:val="2C4F180B"/>
    <w:rsid w:val="2C5016D4"/>
    <w:rsid w:val="2C623873"/>
    <w:rsid w:val="2C817F6A"/>
    <w:rsid w:val="2C82199F"/>
    <w:rsid w:val="2C822C4A"/>
    <w:rsid w:val="2C8479B6"/>
    <w:rsid w:val="2C8949FE"/>
    <w:rsid w:val="2CA90A4C"/>
    <w:rsid w:val="2CAA1BF4"/>
    <w:rsid w:val="2CC1414B"/>
    <w:rsid w:val="2CD63A16"/>
    <w:rsid w:val="2D0C1B61"/>
    <w:rsid w:val="2D186DEB"/>
    <w:rsid w:val="2D1E19DF"/>
    <w:rsid w:val="2D320D31"/>
    <w:rsid w:val="2D354363"/>
    <w:rsid w:val="2D355E3C"/>
    <w:rsid w:val="2D3F044C"/>
    <w:rsid w:val="2D47136C"/>
    <w:rsid w:val="2D4744ED"/>
    <w:rsid w:val="2D5504D7"/>
    <w:rsid w:val="2D5664DE"/>
    <w:rsid w:val="2D626C0E"/>
    <w:rsid w:val="2D6410DD"/>
    <w:rsid w:val="2D6918FE"/>
    <w:rsid w:val="2D7D7839"/>
    <w:rsid w:val="2D875713"/>
    <w:rsid w:val="2D8C01F5"/>
    <w:rsid w:val="2D8C63A3"/>
    <w:rsid w:val="2D8D245B"/>
    <w:rsid w:val="2D937732"/>
    <w:rsid w:val="2D9A6AF9"/>
    <w:rsid w:val="2D9B7F27"/>
    <w:rsid w:val="2DBB08D7"/>
    <w:rsid w:val="2DC55411"/>
    <w:rsid w:val="2DC62405"/>
    <w:rsid w:val="2DCA69B9"/>
    <w:rsid w:val="2DD85145"/>
    <w:rsid w:val="2DF94BAE"/>
    <w:rsid w:val="2DFA6269"/>
    <w:rsid w:val="2E03257A"/>
    <w:rsid w:val="2E0C560D"/>
    <w:rsid w:val="2E0F1BDF"/>
    <w:rsid w:val="2E0F5C61"/>
    <w:rsid w:val="2E3D4AF1"/>
    <w:rsid w:val="2E426A62"/>
    <w:rsid w:val="2E4D2C29"/>
    <w:rsid w:val="2E501652"/>
    <w:rsid w:val="2E514DC3"/>
    <w:rsid w:val="2E520D92"/>
    <w:rsid w:val="2E690493"/>
    <w:rsid w:val="2E770CDA"/>
    <w:rsid w:val="2E924F48"/>
    <w:rsid w:val="2E9A566C"/>
    <w:rsid w:val="2E9B0AC6"/>
    <w:rsid w:val="2E9F3EB4"/>
    <w:rsid w:val="2EA66FF1"/>
    <w:rsid w:val="2EB401C1"/>
    <w:rsid w:val="2EB9568B"/>
    <w:rsid w:val="2EC753D2"/>
    <w:rsid w:val="2ED26BAD"/>
    <w:rsid w:val="2ED33B5E"/>
    <w:rsid w:val="2ED81174"/>
    <w:rsid w:val="2EDA40AD"/>
    <w:rsid w:val="2EEA497C"/>
    <w:rsid w:val="2EEB0EA8"/>
    <w:rsid w:val="2EF444CA"/>
    <w:rsid w:val="2EFB298B"/>
    <w:rsid w:val="2F01691D"/>
    <w:rsid w:val="2F0A4903"/>
    <w:rsid w:val="2F0B0FAD"/>
    <w:rsid w:val="2F0E4F72"/>
    <w:rsid w:val="2F1321AD"/>
    <w:rsid w:val="2F1679A2"/>
    <w:rsid w:val="2F174C3D"/>
    <w:rsid w:val="2F206E4A"/>
    <w:rsid w:val="2F250E3B"/>
    <w:rsid w:val="2F260132"/>
    <w:rsid w:val="2F2B157A"/>
    <w:rsid w:val="2F451C2D"/>
    <w:rsid w:val="2F54010C"/>
    <w:rsid w:val="2F541C99"/>
    <w:rsid w:val="2F57046A"/>
    <w:rsid w:val="2F5A089B"/>
    <w:rsid w:val="2F612A17"/>
    <w:rsid w:val="2F672985"/>
    <w:rsid w:val="2F682106"/>
    <w:rsid w:val="2F692858"/>
    <w:rsid w:val="2F7B66D0"/>
    <w:rsid w:val="2F89769B"/>
    <w:rsid w:val="2F8F20DF"/>
    <w:rsid w:val="2F940399"/>
    <w:rsid w:val="2F947791"/>
    <w:rsid w:val="2F9C21A2"/>
    <w:rsid w:val="2FB141A1"/>
    <w:rsid w:val="2FC0489B"/>
    <w:rsid w:val="2FC31E25"/>
    <w:rsid w:val="2FC46619"/>
    <w:rsid w:val="2FCF694B"/>
    <w:rsid w:val="2FD472F4"/>
    <w:rsid w:val="2FD70C5F"/>
    <w:rsid w:val="2FDA5E67"/>
    <w:rsid w:val="2FDD1780"/>
    <w:rsid w:val="2FE9706B"/>
    <w:rsid w:val="2FFB1A6A"/>
    <w:rsid w:val="30000983"/>
    <w:rsid w:val="30055990"/>
    <w:rsid w:val="300B6158"/>
    <w:rsid w:val="300D700E"/>
    <w:rsid w:val="30126B4E"/>
    <w:rsid w:val="30143EEF"/>
    <w:rsid w:val="30153346"/>
    <w:rsid w:val="301C0738"/>
    <w:rsid w:val="30233B2A"/>
    <w:rsid w:val="302D30A6"/>
    <w:rsid w:val="30403C29"/>
    <w:rsid w:val="304A55B1"/>
    <w:rsid w:val="305807BF"/>
    <w:rsid w:val="30644772"/>
    <w:rsid w:val="30722FEE"/>
    <w:rsid w:val="307B25E8"/>
    <w:rsid w:val="308642B3"/>
    <w:rsid w:val="30AA3658"/>
    <w:rsid w:val="30AE2286"/>
    <w:rsid w:val="30B644A3"/>
    <w:rsid w:val="30C61609"/>
    <w:rsid w:val="30CE166B"/>
    <w:rsid w:val="30DB50D5"/>
    <w:rsid w:val="30DD3F27"/>
    <w:rsid w:val="30E12562"/>
    <w:rsid w:val="30EC089E"/>
    <w:rsid w:val="30F304E8"/>
    <w:rsid w:val="30F52CFA"/>
    <w:rsid w:val="30FA7AC8"/>
    <w:rsid w:val="31017ADC"/>
    <w:rsid w:val="310B6B56"/>
    <w:rsid w:val="310E68AD"/>
    <w:rsid w:val="31124E12"/>
    <w:rsid w:val="3118459C"/>
    <w:rsid w:val="311917B6"/>
    <w:rsid w:val="31231DD2"/>
    <w:rsid w:val="312F5B44"/>
    <w:rsid w:val="3131279D"/>
    <w:rsid w:val="31465BAC"/>
    <w:rsid w:val="314B257E"/>
    <w:rsid w:val="314B328A"/>
    <w:rsid w:val="315045FA"/>
    <w:rsid w:val="31523460"/>
    <w:rsid w:val="315630E8"/>
    <w:rsid w:val="31574285"/>
    <w:rsid w:val="315E3A28"/>
    <w:rsid w:val="3160383C"/>
    <w:rsid w:val="31687D65"/>
    <w:rsid w:val="316A2F37"/>
    <w:rsid w:val="316B62D0"/>
    <w:rsid w:val="316D2048"/>
    <w:rsid w:val="317062B6"/>
    <w:rsid w:val="31710B92"/>
    <w:rsid w:val="31725D9D"/>
    <w:rsid w:val="3179289B"/>
    <w:rsid w:val="31795FC2"/>
    <w:rsid w:val="317F50EB"/>
    <w:rsid w:val="31864FFD"/>
    <w:rsid w:val="318869AB"/>
    <w:rsid w:val="319B5AB3"/>
    <w:rsid w:val="31BB24EE"/>
    <w:rsid w:val="31BD1974"/>
    <w:rsid w:val="31C27FA8"/>
    <w:rsid w:val="31C51E84"/>
    <w:rsid w:val="31D245A1"/>
    <w:rsid w:val="31D57C0E"/>
    <w:rsid w:val="31D641D8"/>
    <w:rsid w:val="31DD71CE"/>
    <w:rsid w:val="31E61640"/>
    <w:rsid w:val="31ED6B4D"/>
    <w:rsid w:val="31F57241"/>
    <w:rsid w:val="31F664E1"/>
    <w:rsid w:val="3201418F"/>
    <w:rsid w:val="32191325"/>
    <w:rsid w:val="322748ED"/>
    <w:rsid w:val="322842EF"/>
    <w:rsid w:val="32290665"/>
    <w:rsid w:val="322C1F03"/>
    <w:rsid w:val="323443E6"/>
    <w:rsid w:val="32351D9D"/>
    <w:rsid w:val="32430E48"/>
    <w:rsid w:val="32503088"/>
    <w:rsid w:val="32516877"/>
    <w:rsid w:val="3252061C"/>
    <w:rsid w:val="32544AC4"/>
    <w:rsid w:val="325D3E6B"/>
    <w:rsid w:val="32634ED6"/>
    <w:rsid w:val="32672F3B"/>
    <w:rsid w:val="32722C3D"/>
    <w:rsid w:val="32736509"/>
    <w:rsid w:val="327B181C"/>
    <w:rsid w:val="328E671A"/>
    <w:rsid w:val="32976BE6"/>
    <w:rsid w:val="32981347"/>
    <w:rsid w:val="329F38EB"/>
    <w:rsid w:val="329F4483"/>
    <w:rsid w:val="32A71F93"/>
    <w:rsid w:val="32A970B0"/>
    <w:rsid w:val="32AB773A"/>
    <w:rsid w:val="32B51EF8"/>
    <w:rsid w:val="32B954BB"/>
    <w:rsid w:val="32BE6D38"/>
    <w:rsid w:val="32BF0681"/>
    <w:rsid w:val="32C20171"/>
    <w:rsid w:val="32CA76BC"/>
    <w:rsid w:val="32CE034A"/>
    <w:rsid w:val="32CE3F9C"/>
    <w:rsid w:val="32D103B5"/>
    <w:rsid w:val="32D14ADB"/>
    <w:rsid w:val="32DF2BCE"/>
    <w:rsid w:val="32E35176"/>
    <w:rsid w:val="32E427DE"/>
    <w:rsid w:val="32ED5BC4"/>
    <w:rsid w:val="33016D23"/>
    <w:rsid w:val="33061DB1"/>
    <w:rsid w:val="330771D2"/>
    <w:rsid w:val="330B463D"/>
    <w:rsid w:val="33155ECA"/>
    <w:rsid w:val="3316226B"/>
    <w:rsid w:val="3323216C"/>
    <w:rsid w:val="33270F22"/>
    <w:rsid w:val="332D0BC6"/>
    <w:rsid w:val="3333106F"/>
    <w:rsid w:val="333371F3"/>
    <w:rsid w:val="33360887"/>
    <w:rsid w:val="333D0637"/>
    <w:rsid w:val="333D0CEC"/>
    <w:rsid w:val="333F17C2"/>
    <w:rsid w:val="334A3A91"/>
    <w:rsid w:val="334C5311"/>
    <w:rsid w:val="334E5EA9"/>
    <w:rsid w:val="3350065B"/>
    <w:rsid w:val="33547F33"/>
    <w:rsid w:val="33631E0B"/>
    <w:rsid w:val="33641F81"/>
    <w:rsid w:val="336A4256"/>
    <w:rsid w:val="3374417F"/>
    <w:rsid w:val="33872C3D"/>
    <w:rsid w:val="33955886"/>
    <w:rsid w:val="339A78CE"/>
    <w:rsid w:val="339B7340"/>
    <w:rsid w:val="33A32227"/>
    <w:rsid w:val="33A361F5"/>
    <w:rsid w:val="33A67108"/>
    <w:rsid w:val="33B95251"/>
    <w:rsid w:val="33C50529"/>
    <w:rsid w:val="33D04B10"/>
    <w:rsid w:val="33D75164"/>
    <w:rsid w:val="33D94875"/>
    <w:rsid w:val="33DB773D"/>
    <w:rsid w:val="33E505BB"/>
    <w:rsid w:val="33EF3432"/>
    <w:rsid w:val="33F46A50"/>
    <w:rsid w:val="33FA5772"/>
    <w:rsid w:val="34067514"/>
    <w:rsid w:val="34086C8B"/>
    <w:rsid w:val="340A1465"/>
    <w:rsid w:val="341E4DC2"/>
    <w:rsid w:val="3423623B"/>
    <w:rsid w:val="342A4220"/>
    <w:rsid w:val="342A5F2C"/>
    <w:rsid w:val="343126B5"/>
    <w:rsid w:val="34346E4D"/>
    <w:rsid w:val="343B0C28"/>
    <w:rsid w:val="344233E9"/>
    <w:rsid w:val="344B55E2"/>
    <w:rsid w:val="345921C2"/>
    <w:rsid w:val="345A2A58"/>
    <w:rsid w:val="34623692"/>
    <w:rsid w:val="34665642"/>
    <w:rsid w:val="346D124D"/>
    <w:rsid w:val="3480243A"/>
    <w:rsid w:val="3486019B"/>
    <w:rsid w:val="34931A96"/>
    <w:rsid w:val="349561DB"/>
    <w:rsid w:val="349D086A"/>
    <w:rsid w:val="349F7FDC"/>
    <w:rsid w:val="34A03348"/>
    <w:rsid w:val="34AF629B"/>
    <w:rsid w:val="34B02D58"/>
    <w:rsid w:val="34B26EB4"/>
    <w:rsid w:val="34D649FE"/>
    <w:rsid w:val="34DB5BDC"/>
    <w:rsid w:val="34E206E1"/>
    <w:rsid w:val="34E263DB"/>
    <w:rsid w:val="34EC3AC9"/>
    <w:rsid w:val="34F2533E"/>
    <w:rsid w:val="351533ED"/>
    <w:rsid w:val="351D7AE8"/>
    <w:rsid w:val="35260E8C"/>
    <w:rsid w:val="35301EC3"/>
    <w:rsid w:val="35393682"/>
    <w:rsid w:val="354168C4"/>
    <w:rsid w:val="3548790C"/>
    <w:rsid w:val="355D42E6"/>
    <w:rsid w:val="35654127"/>
    <w:rsid w:val="357557F7"/>
    <w:rsid w:val="357A4D33"/>
    <w:rsid w:val="357D1B56"/>
    <w:rsid w:val="357F56BE"/>
    <w:rsid w:val="35887450"/>
    <w:rsid w:val="359258CF"/>
    <w:rsid w:val="359779FE"/>
    <w:rsid w:val="35984047"/>
    <w:rsid w:val="35A3159E"/>
    <w:rsid w:val="35A87AF3"/>
    <w:rsid w:val="35B6181A"/>
    <w:rsid w:val="35BD7658"/>
    <w:rsid w:val="35BE11A8"/>
    <w:rsid w:val="35CD18AE"/>
    <w:rsid w:val="35CD3B05"/>
    <w:rsid w:val="35CE07E8"/>
    <w:rsid w:val="35D723E7"/>
    <w:rsid w:val="35DB7EC8"/>
    <w:rsid w:val="35E23E2E"/>
    <w:rsid w:val="35E60FFD"/>
    <w:rsid w:val="35E7439C"/>
    <w:rsid w:val="35ED2F28"/>
    <w:rsid w:val="35F418C0"/>
    <w:rsid w:val="36025A84"/>
    <w:rsid w:val="361138EA"/>
    <w:rsid w:val="36147018"/>
    <w:rsid w:val="36360607"/>
    <w:rsid w:val="363B2715"/>
    <w:rsid w:val="363C4DE7"/>
    <w:rsid w:val="363D2F83"/>
    <w:rsid w:val="36410A9D"/>
    <w:rsid w:val="36455341"/>
    <w:rsid w:val="364907A3"/>
    <w:rsid w:val="36571E8A"/>
    <w:rsid w:val="3667669B"/>
    <w:rsid w:val="36706B22"/>
    <w:rsid w:val="367865FB"/>
    <w:rsid w:val="36835E6A"/>
    <w:rsid w:val="369333B7"/>
    <w:rsid w:val="369F5C48"/>
    <w:rsid w:val="36A35C8D"/>
    <w:rsid w:val="36BE73B3"/>
    <w:rsid w:val="36BF714A"/>
    <w:rsid w:val="36C41988"/>
    <w:rsid w:val="36CC43AF"/>
    <w:rsid w:val="36DC35FA"/>
    <w:rsid w:val="36E0221D"/>
    <w:rsid w:val="36E0288E"/>
    <w:rsid w:val="36E345A3"/>
    <w:rsid w:val="36E67C80"/>
    <w:rsid w:val="36F2632E"/>
    <w:rsid w:val="36F31241"/>
    <w:rsid w:val="370F5BF3"/>
    <w:rsid w:val="371F6FE6"/>
    <w:rsid w:val="372B776E"/>
    <w:rsid w:val="372C02AF"/>
    <w:rsid w:val="372C3876"/>
    <w:rsid w:val="373762B5"/>
    <w:rsid w:val="37455673"/>
    <w:rsid w:val="375901B0"/>
    <w:rsid w:val="37592C62"/>
    <w:rsid w:val="375F1848"/>
    <w:rsid w:val="37672250"/>
    <w:rsid w:val="37695EFA"/>
    <w:rsid w:val="376A7405"/>
    <w:rsid w:val="376B527C"/>
    <w:rsid w:val="376B62D4"/>
    <w:rsid w:val="37732382"/>
    <w:rsid w:val="377C4D93"/>
    <w:rsid w:val="377D6D5D"/>
    <w:rsid w:val="377E2FB7"/>
    <w:rsid w:val="378656E9"/>
    <w:rsid w:val="378C0712"/>
    <w:rsid w:val="378C393B"/>
    <w:rsid w:val="378D61E4"/>
    <w:rsid w:val="37910951"/>
    <w:rsid w:val="379561F9"/>
    <w:rsid w:val="379E7954"/>
    <w:rsid w:val="37A54D04"/>
    <w:rsid w:val="37A75B88"/>
    <w:rsid w:val="37A974A4"/>
    <w:rsid w:val="37AF7EE0"/>
    <w:rsid w:val="37B51B38"/>
    <w:rsid w:val="37BE08A2"/>
    <w:rsid w:val="37C87AAE"/>
    <w:rsid w:val="37CF1981"/>
    <w:rsid w:val="37D2440C"/>
    <w:rsid w:val="37DB599D"/>
    <w:rsid w:val="37F2136C"/>
    <w:rsid w:val="37F561E6"/>
    <w:rsid w:val="37FA274B"/>
    <w:rsid w:val="380940D8"/>
    <w:rsid w:val="380B6117"/>
    <w:rsid w:val="38105348"/>
    <w:rsid w:val="38206AF7"/>
    <w:rsid w:val="38227B20"/>
    <w:rsid w:val="3825731A"/>
    <w:rsid w:val="3828316D"/>
    <w:rsid w:val="382A3096"/>
    <w:rsid w:val="382A6E0F"/>
    <w:rsid w:val="383D6DF5"/>
    <w:rsid w:val="384818BA"/>
    <w:rsid w:val="385D0CEB"/>
    <w:rsid w:val="3866173D"/>
    <w:rsid w:val="386D6DD1"/>
    <w:rsid w:val="3870318F"/>
    <w:rsid w:val="38877407"/>
    <w:rsid w:val="388B06CF"/>
    <w:rsid w:val="388B5B4D"/>
    <w:rsid w:val="388D4D7E"/>
    <w:rsid w:val="38931E37"/>
    <w:rsid w:val="38936CED"/>
    <w:rsid w:val="389F684B"/>
    <w:rsid w:val="38A32936"/>
    <w:rsid w:val="38B467AE"/>
    <w:rsid w:val="38BD1B07"/>
    <w:rsid w:val="38C81386"/>
    <w:rsid w:val="38C81E6C"/>
    <w:rsid w:val="38C92DDF"/>
    <w:rsid w:val="38D84F92"/>
    <w:rsid w:val="38DD5D05"/>
    <w:rsid w:val="38DE382B"/>
    <w:rsid w:val="38EA0422"/>
    <w:rsid w:val="38EA7D3C"/>
    <w:rsid w:val="391332F6"/>
    <w:rsid w:val="391667AB"/>
    <w:rsid w:val="391B05DB"/>
    <w:rsid w:val="391D4354"/>
    <w:rsid w:val="391E1AF1"/>
    <w:rsid w:val="39225AD9"/>
    <w:rsid w:val="3922727F"/>
    <w:rsid w:val="3932023F"/>
    <w:rsid w:val="393E0BDA"/>
    <w:rsid w:val="394C69E7"/>
    <w:rsid w:val="39512953"/>
    <w:rsid w:val="39575D71"/>
    <w:rsid w:val="39660B6F"/>
    <w:rsid w:val="396B18F5"/>
    <w:rsid w:val="396E6BFE"/>
    <w:rsid w:val="39711B5A"/>
    <w:rsid w:val="397877DC"/>
    <w:rsid w:val="397F31CA"/>
    <w:rsid w:val="39894B3E"/>
    <w:rsid w:val="39A20CFD"/>
    <w:rsid w:val="39A75E83"/>
    <w:rsid w:val="39AB5CA7"/>
    <w:rsid w:val="39B62978"/>
    <w:rsid w:val="39C742BF"/>
    <w:rsid w:val="39CC0F50"/>
    <w:rsid w:val="39F30880"/>
    <w:rsid w:val="39FB4D8F"/>
    <w:rsid w:val="39FE4EB6"/>
    <w:rsid w:val="39FF3A59"/>
    <w:rsid w:val="3A067163"/>
    <w:rsid w:val="3A0E43A9"/>
    <w:rsid w:val="3A131647"/>
    <w:rsid w:val="3A207BDC"/>
    <w:rsid w:val="3A287AFD"/>
    <w:rsid w:val="3A2B0CF2"/>
    <w:rsid w:val="3A2B5401"/>
    <w:rsid w:val="3A4E7A20"/>
    <w:rsid w:val="3A5262EA"/>
    <w:rsid w:val="3A5B6A5F"/>
    <w:rsid w:val="3A5C62C1"/>
    <w:rsid w:val="3A5F7D57"/>
    <w:rsid w:val="3A6A7A6C"/>
    <w:rsid w:val="3A6B3DFF"/>
    <w:rsid w:val="3A6D1460"/>
    <w:rsid w:val="3A704957"/>
    <w:rsid w:val="3A7152A8"/>
    <w:rsid w:val="3A7B3A28"/>
    <w:rsid w:val="3A7F3C43"/>
    <w:rsid w:val="3A863269"/>
    <w:rsid w:val="3A887EF3"/>
    <w:rsid w:val="3A905C8A"/>
    <w:rsid w:val="3A944AE9"/>
    <w:rsid w:val="3A95616C"/>
    <w:rsid w:val="3AA700A1"/>
    <w:rsid w:val="3AAA6FAD"/>
    <w:rsid w:val="3AAE1BAE"/>
    <w:rsid w:val="3AB42A96"/>
    <w:rsid w:val="3AB947E1"/>
    <w:rsid w:val="3AC32CD9"/>
    <w:rsid w:val="3ADD023E"/>
    <w:rsid w:val="3ADE5D64"/>
    <w:rsid w:val="3AE671D5"/>
    <w:rsid w:val="3AF21490"/>
    <w:rsid w:val="3AFA7DAE"/>
    <w:rsid w:val="3B044EA2"/>
    <w:rsid w:val="3B390A93"/>
    <w:rsid w:val="3B3A575C"/>
    <w:rsid w:val="3B3F4A55"/>
    <w:rsid w:val="3B3F5EF6"/>
    <w:rsid w:val="3B526BD4"/>
    <w:rsid w:val="3B5A31DA"/>
    <w:rsid w:val="3B614F1D"/>
    <w:rsid w:val="3B643511"/>
    <w:rsid w:val="3B9B15AF"/>
    <w:rsid w:val="3B9B7FE9"/>
    <w:rsid w:val="3B9C6D88"/>
    <w:rsid w:val="3B9E45CE"/>
    <w:rsid w:val="3BA63804"/>
    <w:rsid w:val="3BBA0580"/>
    <w:rsid w:val="3BC44F5A"/>
    <w:rsid w:val="3BDE223D"/>
    <w:rsid w:val="3BDE524C"/>
    <w:rsid w:val="3BE26AE1"/>
    <w:rsid w:val="3BE439CC"/>
    <w:rsid w:val="3BF22375"/>
    <w:rsid w:val="3BF925F6"/>
    <w:rsid w:val="3C0161AE"/>
    <w:rsid w:val="3C141845"/>
    <w:rsid w:val="3C212249"/>
    <w:rsid w:val="3C277DB9"/>
    <w:rsid w:val="3C2854E9"/>
    <w:rsid w:val="3C405832"/>
    <w:rsid w:val="3C410359"/>
    <w:rsid w:val="3C537E81"/>
    <w:rsid w:val="3C555A1E"/>
    <w:rsid w:val="3C5B317F"/>
    <w:rsid w:val="3C651580"/>
    <w:rsid w:val="3C770CF1"/>
    <w:rsid w:val="3C892371"/>
    <w:rsid w:val="3C987704"/>
    <w:rsid w:val="3CA1529C"/>
    <w:rsid w:val="3CA619B1"/>
    <w:rsid w:val="3CAD6869"/>
    <w:rsid w:val="3CAF3139"/>
    <w:rsid w:val="3CB13731"/>
    <w:rsid w:val="3CB60D47"/>
    <w:rsid w:val="3CC80C7F"/>
    <w:rsid w:val="3CD916F6"/>
    <w:rsid w:val="3CE70DB8"/>
    <w:rsid w:val="3CE83692"/>
    <w:rsid w:val="3CF35A94"/>
    <w:rsid w:val="3CF41400"/>
    <w:rsid w:val="3CFC17D0"/>
    <w:rsid w:val="3D09356D"/>
    <w:rsid w:val="3D0C0967"/>
    <w:rsid w:val="3D0D2FB0"/>
    <w:rsid w:val="3D1513A5"/>
    <w:rsid w:val="3D1825A2"/>
    <w:rsid w:val="3D191A51"/>
    <w:rsid w:val="3D251A29"/>
    <w:rsid w:val="3D35631F"/>
    <w:rsid w:val="3D3F340A"/>
    <w:rsid w:val="3D467644"/>
    <w:rsid w:val="3D55447E"/>
    <w:rsid w:val="3D6F73FC"/>
    <w:rsid w:val="3D73400A"/>
    <w:rsid w:val="3D7604D6"/>
    <w:rsid w:val="3D7B244D"/>
    <w:rsid w:val="3D8E3A72"/>
    <w:rsid w:val="3D8F7BCA"/>
    <w:rsid w:val="3D9034BE"/>
    <w:rsid w:val="3D917CF4"/>
    <w:rsid w:val="3D9C187B"/>
    <w:rsid w:val="3DAD45E9"/>
    <w:rsid w:val="3DB652AD"/>
    <w:rsid w:val="3DBE0321"/>
    <w:rsid w:val="3DC72AE0"/>
    <w:rsid w:val="3DCB3C88"/>
    <w:rsid w:val="3DCF03F9"/>
    <w:rsid w:val="3DDF423F"/>
    <w:rsid w:val="3DEF41EA"/>
    <w:rsid w:val="3DF16CDF"/>
    <w:rsid w:val="3DF60BBB"/>
    <w:rsid w:val="3E014687"/>
    <w:rsid w:val="3E07543B"/>
    <w:rsid w:val="3E1675C3"/>
    <w:rsid w:val="3E1D08B5"/>
    <w:rsid w:val="3E2239FA"/>
    <w:rsid w:val="3E2B306F"/>
    <w:rsid w:val="3E342DF1"/>
    <w:rsid w:val="3E3846C5"/>
    <w:rsid w:val="3E3A0201"/>
    <w:rsid w:val="3E3A59A8"/>
    <w:rsid w:val="3E4762CF"/>
    <w:rsid w:val="3E4920FF"/>
    <w:rsid w:val="3E4A5B2A"/>
    <w:rsid w:val="3E5C147A"/>
    <w:rsid w:val="3E5C4D5B"/>
    <w:rsid w:val="3E647817"/>
    <w:rsid w:val="3E654263"/>
    <w:rsid w:val="3E7B46E8"/>
    <w:rsid w:val="3E7E66BF"/>
    <w:rsid w:val="3E8E0DB5"/>
    <w:rsid w:val="3E9514D0"/>
    <w:rsid w:val="3E9A1FA2"/>
    <w:rsid w:val="3E9A368F"/>
    <w:rsid w:val="3E9E6530"/>
    <w:rsid w:val="3EA8021B"/>
    <w:rsid w:val="3EAC1607"/>
    <w:rsid w:val="3EAD30B6"/>
    <w:rsid w:val="3EB81A14"/>
    <w:rsid w:val="3EB85781"/>
    <w:rsid w:val="3EB922F6"/>
    <w:rsid w:val="3EBA3015"/>
    <w:rsid w:val="3EBF0C71"/>
    <w:rsid w:val="3EC52C0E"/>
    <w:rsid w:val="3ECC4F11"/>
    <w:rsid w:val="3ED90C96"/>
    <w:rsid w:val="3ED951C1"/>
    <w:rsid w:val="3EF11F0E"/>
    <w:rsid w:val="3EF6342D"/>
    <w:rsid w:val="3EF861A9"/>
    <w:rsid w:val="3F104137"/>
    <w:rsid w:val="3F1400B3"/>
    <w:rsid w:val="3F152851"/>
    <w:rsid w:val="3F1925D1"/>
    <w:rsid w:val="3F2006FA"/>
    <w:rsid w:val="3F3A0789"/>
    <w:rsid w:val="3F456272"/>
    <w:rsid w:val="3F553CBB"/>
    <w:rsid w:val="3F5E1222"/>
    <w:rsid w:val="3F6525B0"/>
    <w:rsid w:val="3F704041"/>
    <w:rsid w:val="3F7222FD"/>
    <w:rsid w:val="3F84512C"/>
    <w:rsid w:val="3F88428B"/>
    <w:rsid w:val="3F8D61A0"/>
    <w:rsid w:val="3F92608C"/>
    <w:rsid w:val="3F9804C4"/>
    <w:rsid w:val="3F997779"/>
    <w:rsid w:val="3FA26DC7"/>
    <w:rsid w:val="3FBD4CDE"/>
    <w:rsid w:val="3FC96FE3"/>
    <w:rsid w:val="3FDE235C"/>
    <w:rsid w:val="3FE0432D"/>
    <w:rsid w:val="3FEF50DC"/>
    <w:rsid w:val="3FF43FD3"/>
    <w:rsid w:val="400F2C87"/>
    <w:rsid w:val="40104C12"/>
    <w:rsid w:val="401D04E8"/>
    <w:rsid w:val="40200374"/>
    <w:rsid w:val="403673E9"/>
    <w:rsid w:val="40373AAA"/>
    <w:rsid w:val="403C641F"/>
    <w:rsid w:val="4044724F"/>
    <w:rsid w:val="40462F23"/>
    <w:rsid w:val="40464542"/>
    <w:rsid w:val="40503261"/>
    <w:rsid w:val="4067459F"/>
    <w:rsid w:val="40890521"/>
    <w:rsid w:val="4092255F"/>
    <w:rsid w:val="40924E1B"/>
    <w:rsid w:val="40A04D80"/>
    <w:rsid w:val="40CA06EF"/>
    <w:rsid w:val="40DE2279"/>
    <w:rsid w:val="40E21AD4"/>
    <w:rsid w:val="40E83499"/>
    <w:rsid w:val="40EA121D"/>
    <w:rsid w:val="40EC2411"/>
    <w:rsid w:val="40F63E08"/>
    <w:rsid w:val="40FA4F7A"/>
    <w:rsid w:val="40FC3E1B"/>
    <w:rsid w:val="40FD36F7"/>
    <w:rsid w:val="41034E0B"/>
    <w:rsid w:val="410858E9"/>
    <w:rsid w:val="41125455"/>
    <w:rsid w:val="411566A8"/>
    <w:rsid w:val="41212130"/>
    <w:rsid w:val="41275362"/>
    <w:rsid w:val="412768C3"/>
    <w:rsid w:val="412828F9"/>
    <w:rsid w:val="41340BD4"/>
    <w:rsid w:val="413B567A"/>
    <w:rsid w:val="413E755D"/>
    <w:rsid w:val="414B2885"/>
    <w:rsid w:val="414D154E"/>
    <w:rsid w:val="415A48B5"/>
    <w:rsid w:val="41646EE2"/>
    <w:rsid w:val="41651C42"/>
    <w:rsid w:val="4167521D"/>
    <w:rsid w:val="41681C6B"/>
    <w:rsid w:val="416C134E"/>
    <w:rsid w:val="416E4340"/>
    <w:rsid w:val="416F4EB9"/>
    <w:rsid w:val="41752637"/>
    <w:rsid w:val="4176435E"/>
    <w:rsid w:val="41782A6F"/>
    <w:rsid w:val="417A606C"/>
    <w:rsid w:val="41840C10"/>
    <w:rsid w:val="418A2804"/>
    <w:rsid w:val="41906AC2"/>
    <w:rsid w:val="4191768D"/>
    <w:rsid w:val="419F015A"/>
    <w:rsid w:val="41A01FC6"/>
    <w:rsid w:val="41A360B9"/>
    <w:rsid w:val="41BE7E42"/>
    <w:rsid w:val="41BF3E63"/>
    <w:rsid w:val="41D61543"/>
    <w:rsid w:val="41D63F61"/>
    <w:rsid w:val="41DC1B54"/>
    <w:rsid w:val="41DC7E80"/>
    <w:rsid w:val="41EA3241"/>
    <w:rsid w:val="41F57B8B"/>
    <w:rsid w:val="41FB71FC"/>
    <w:rsid w:val="42072A91"/>
    <w:rsid w:val="42104B67"/>
    <w:rsid w:val="4217035F"/>
    <w:rsid w:val="42205707"/>
    <w:rsid w:val="42253C46"/>
    <w:rsid w:val="422961A5"/>
    <w:rsid w:val="42312C1E"/>
    <w:rsid w:val="42326E07"/>
    <w:rsid w:val="42356728"/>
    <w:rsid w:val="42387954"/>
    <w:rsid w:val="423F5835"/>
    <w:rsid w:val="424665ED"/>
    <w:rsid w:val="42513B85"/>
    <w:rsid w:val="425A03C6"/>
    <w:rsid w:val="42664FBD"/>
    <w:rsid w:val="42671DAC"/>
    <w:rsid w:val="42687EB7"/>
    <w:rsid w:val="426A0AD7"/>
    <w:rsid w:val="427D161B"/>
    <w:rsid w:val="42882FE1"/>
    <w:rsid w:val="428D4F27"/>
    <w:rsid w:val="42911747"/>
    <w:rsid w:val="4299172F"/>
    <w:rsid w:val="42994B53"/>
    <w:rsid w:val="42A94EAA"/>
    <w:rsid w:val="42AB02FE"/>
    <w:rsid w:val="42B33603"/>
    <w:rsid w:val="42B429A1"/>
    <w:rsid w:val="42B77749"/>
    <w:rsid w:val="42CE66BF"/>
    <w:rsid w:val="42D9385C"/>
    <w:rsid w:val="42DE686E"/>
    <w:rsid w:val="42E47468"/>
    <w:rsid w:val="42E83C24"/>
    <w:rsid w:val="42E9367D"/>
    <w:rsid w:val="42FA7493"/>
    <w:rsid w:val="42FC155B"/>
    <w:rsid w:val="4304511C"/>
    <w:rsid w:val="430B02DB"/>
    <w:rsid w:val="430F7403"/>
    <w:rsid w:val="43237164"/>
    <w:rsid w:val="4324422F"/>
    <w:rsid w:val="432A3E57"/>
    <w:rsid w:val="43373E19"/>
    <w:rsid w:val="43374264"/>
    <w:rsid w:val="435172B7"/>
    <w:rsid w:val="43617EE7"/>
    <w:rsid w:val="43653B74"/>
    <w:rsid w:val="436F0A2F"/>
    <w:rsid w:val="437159C8"/>
    <w:rsid w:val="4379487C"/>
    <w:rsid w:val="43825A45"/>
    <w:rsid w:val="43876962"/>
    <w:rsid w:val="438A6B52"/>
    <w:rsid w:val="438E177B"/>
    <w:rsid w:val="438E6981"/>
    <w:rsid w:val="43943464"/>
    <w:rsid w:val="439E0787"/>
    <w:rsid w:val="43A455EE"/>
    <w:rsid w:val="43A83A62"/>
    <w:rsid w:val="43B47DBF"/>
    <w:rsid w:val="43B50C33"/>
    <w:rsid w:val="43B807E2"/>
    <w:rsid w:val="43C567F0"/>
    <w:rsid w:val="43C62C7F"/>
    <w:rsid w:val="43CD4BC8"/>
    <w:rsid w:val="43D441A9"/>
    <w:rsid w:val="43DD0D66"/>
    <w:rsid w:val="43EA7BD7"/>
    <w:rsid w:val="43EC11EF"/>
    <w:rsid w:val="43F860E9"/>
    <w:rsid w:val="44077C63"/>
    <w:rsid w:val="442A5B77"/>
    <w:rsid w:val="442E2670"/>
    <w:rsid w:val="44313C40"/>
    <w:rsid w:val="443D2B78"/>
    <w:rsid w:val="44466BA0"/>
    <w:rsid w:val="444F63D4"/>
    <w:rsid w:val="44573F66"/>
    <w:rsid w:val="44587A26"/>
    <w:rsid w:val="445D7CFA"/>
    <w:rsid w:val="44730537"/>
    <w:rsid w:val="44741875"/>
    <w:rsid w:val="44770043"/>
    <w:rsid w:val="447C174E"/>
    <w:rsid w:val="447D7693"/>
    <w:rsid w:val="44856A0F"/>
    <w:rsid w:val="44966287"/>
    <w:rsid w:val="449E610E"/>
    <w:rsid w:val="44A50280"/>
    <w:rsid w:val="44AC72BB"/>
    <w:rsid w:val="44B31A22"/>
    <w:rsid w:val="44B6565C"/>
    <w:rsid w:val="44B8098A"/>
    <w:rsid w:val="44C775FA"/>
    <w:rsid w:val="44D012CD"/>
    <w:rsid w:val="44E1570B"/>
    <w:rsid w:val="44EE129A"/>
    <w:rsid w:val="44F96329"/>
    <w:rsid w:val="44FD0994"/>
    <w:rsid w:val="450D7972"/>
    <w:rsid w:val="45164116"/>
    <w:rsid w:val="452B716C"/>
    <w:rsid w:val="45301F07"/>
    <w:rsid w:val="45370A88"/>
    <w:rsid w:val="453B51F9"/>
    <w:rsid w:val="453E6E0B"/>
    <w:rsid w:val="453F236B"/>
    <w:rsid w:val="45454D35"/>
    <w:rsid w:val="45462260"/>
    <w:rsid w:val="454C31E3"/>
    <w:rsid w:val="454C58BC"/>
    <w:rsid w:val="456D40D6"/>
    <w:rsid w:val="4570237F"/>
    <w:rsid w:val="4571013B"/>
    <w:rsid w:val="457556F4"/>
    <w:rsid w:val="4577128F"/>
    <w:rsid w:val="457C0E68"/>
    <w:rsid w:val="45927E77"/>
    <w:rsid w:val="45A71B75"/>
    <w:rsid w:val="45B86804"/>
    <w:rsid w:val="45E52D76"/>
    <w:rsid w:val="45F56F89"/>
    <w:rsid w:val="46063770"/>
    <w:rsid w:val="460A47DD"/>
    <w:rsid w:val="46122350"/>
    <w:rsid w:val="461261E1"/>
    <w:rsid w:val="46132D66"/>
    <w:rsid w:val="461F5BAF"/>
    <w:rsid w:val="46301D24"/>
    <w:rsid w:val="46413BF9"/>
    <w:rsid w:val="464F0520"/>
    <w:rsid w:val="465869CB"/>
    <w:rsid w:val="465A74D8"/>
    <w:rsid w:val="46622454"/>
    <w:rsid w:val="466261C9"/>
    <w:rsid w:val="46647A66"/>
    <w:rsid w:val="466510A1"/>
    <w:rsid w:val="467343E6"/>
    <w:rsid w:val="469638D6"/>
    <w:rsid w:val="469B3E0F"/>
    <w:rsid w:val="469C7CE9"/>
    <w:rsid w:val="46A85FD1"/>
    <w:rsid w:val="46A911C0"/>
    <w:rsid w:val="46C422B2"/>
    <w:rsid w:val="46C50352"/>
    <w:rsid w:val="46D67E95"/>
    <w:rsid w:val="46E05A91"/>
    <w:rsid w:val="46E453C3"/>
    <w:rsid w:val="46E85CFA"/>
    <w:rsid w:val="46ED1809"/>
    <w:rsid w:val="46F247B0"/>
    <w:rsid w:val="46F55484"/>
    <w:rsid w:val="46FB611D"/>
    <w:rsid w:val="4700324F"/>
    <w:rsid w:val="470531BC"/>
    <w:rsid w:val="470C6BD5"/>
    <w:rsid w:val="470D474B"/>
    <w:rsid w:val="47121268"/>
    <w:rsid w:val="47197F94"/>
    <w:rsid w:val="471E1980"/>
    <w:rsid w:val="472E1965"/>
    <w:rsid w:val="47325952"/>
    <w:rsid w:val="473311E6"/>
    <w:rsid w:val="47392CA0"/>
    <w:rsid w:val="473C62ED"/>
    <w:rsid w:val="4751080C"/>
    <w:rsid w:val="4754272C"/>
    <w:rsid w:val="475B0A29"/>
    <w:rsid w:val="475F1FDB"/>
    <w:rsid w:val="47657CF1"/>
    <w:rsid w:val="477240C5"/>
    <w:rsid w:val="47755FF5"/>
    <w:rsid w:val="477564FB"/>
    <w:rsid w:val="47797FC1"/>
    <w:rsid w:val="477A1E2D"/>
    <w:rsid w:val="478C70C4"/>
    <w:rsid w:val="47917A70"/>
    <w:rsid w:val="47971775"/>
    <w:rsid w:val="47B176A2"/>
    <w:rsid w:val="47B36F9E"/>
    <w:rsid w:val="47B642F1"/>
    <w:rsid w:val="47BB36B5"/>
    <w:rsid w:val="47C336F1"/>
    <w:rsid w:val="47D47AA7"/>
    <w:rsid w:val="47D96D05"/>
    <w:rsid w:val="47DB5B06"/>
    <w:rsid w:val="47DC7C21"/>
    <w:rsid w:val="47DE621E"/>
    <w:rsid w:val="47DF5582"/>
    <w:rsid w:val="47E623BE"/>
    <w:rsid w:val="47F64CDE"/>
    <w:rsid w:val="47F96FE2"/>
    <w:rsid w:val="47FB6455"/>
    <w:rsid w:val="47FC06F6"/>
    <w:rsid w:val="4800405C"/>
    <w:rsid w:val="48014FD9"/>
    <w:rsid w:val="4804261B"/>
    <w:rsid w:val="480A7EDF"/>
    <w:rsid w:val="481B05F8"/>
    <w:rsid w:val="481D1BCF"/>
    <w:rsid w:val="48217D2F"/>
    <w:rsid w:val="482C18D6"/>
    <w:rsid w:val="483314F5"/>
    <w:rsid w:val="48337643"/>
    <w:rsid w:val="483E64A8"/>
    <w:rsid w:val="48482A6B"/>
    <w:rsid w:val="48507027"/>
    <w:rsid w:val="48517B76"/>
    <w:rsid w:val="48627FD5"/>
    <w:rsid w:val="48735221"/>
    <w:rsid w:val="487B4BF3"/>
    <w:rsid w:val="488235FB"/>
    <w:rsid w:val="488A3088"/>
    <w:rsid w:val="48A4239B"/>
    <w:rsid w:val="48A822DC"/>
    <w:rsid w:val="48AC1250"/>
    <w:rsid w:val="48B33A52"/>
    <w:rsid w:val="48C06AA9"/>
    <w:rsid w:val="48C610DE"/>
    <w:rsid w:val="48C87033"/>
    <w:rsid w:val="48CA54A3"/>
    <w:rsid w:val="48CE297D"/>
    <w:rsid w:val="48D81613"/>
    <w:rsid w:val="48D9080D"/>
    <w:rsid w:val="48E94164"/>
    <w:rsid w:val="48EC40CC"/>
    <w:rsid w:val="48EC71F7"/>
    <w:rsid w:val="48EE43F2"/>
    <w:rsid w:val="48F15CCF"/>
    <w:rsid w:val="48F30756"/>
    <w:rsid w:val="48FD385A"/>
    <w:rsid w:val="490A460A"/>
    <w:rsid w:val="490C51FD"/>
    <w:rsid w:val="491E5F31"/>
    <w:rsid w:val="493915B4"/>
    <w:rsid w:val="49404E3D"/>
    <w:rsid w:val="494B3609"/>
    <w:rsid w:val="495F7A85"/>
    <w:rsid w:val="496436C2"/>
    <w:rsid w:val="496D072A"/>
    <w:rsid w:val="49731300"/>
    <w:rsid w:val="4977360C"/>
    <w:rsid w:val="498C5EA9"/>
    <w:rsid w:val="499833AA"/>
    <w:rsid w:val="49997FE4"/>
    <w:rsid w:val="49A13675"/>
    <w:rsid w:val="49A563CB"/>
    <w:rsid w:val="49A65473"/>
    <w:rsid w:val="49A941EB"/>
    <w:rsid w:val="49AD05AC"/>
    <w:rsid w:val="49B70B21"/>
    <w:rsid w:val="49B77EAC"/>
    <w:rsid w:val="49BC1967"/>
    <w:rsid w:val="49BC23EF"/>
    <w:rsid w:val="49C03205"/>
    <w:rsid w:val="49C302EC"/>
    <w:rsid w:val="49D071C0"/>
    <w:rsid w:val="49D104C6"/>
    <w:rsid w:val="49D2193C"/>
    <w:rsid w:val="49D339AC"/>
    <w:rsid w:val="49D73A9C"/>
    <w:rsid w:val="49E76045"/>
    <w:rsid w:val="49E92BC2"/>
    <w:rsid w:val="49ED7E45"/>
    <w:rsid w:val="49FB7CC2"/>
    <w:rsid w:val="4A0045CB"/>
    <w:rsid w:val="4A0A430E"/>
    <w:rsid w:val="4A0E0FBE"/>
    <w:rsid w:val="4A190449"/>
    <w:rsid w:val="4A19137E"/>
    <w:rsid w:val="4A2117CA"/>
    <w:rsid w:val="4A260D4B"/>
    <w:rsid w:val="4A275032"/>
    <w:rsid w:val="4A2D016F"/>
    <w:rsid w:val="4A3A0FE8"/>
    <w:rsid w:val="4A3E794E"/>
    <w:rsid w:val="4A407FFE"/>
    <w:rsid w:val="4A45001D"/>
    <w:rsid w:val="4A5B2F2E"/>
    <w:rsid w:val="4A5E7F48"/>
    <w:rsid w:val="4A6022F2"/>
    <w:rsid w:val="4A606796"/>
    <w:rsid w:val="4A607D77"/>
    <w:rsid w:val="4A6326F0"/>
    <w:rsid w:val="4A6609C3"/>
    <w:rsid w:val="4A6C59EA"/>
    <w:rsid w:val="4A6F0787"/>
    <w:rsid w:val="4A750DD0"/>
    <w:rsid w:val="4A7D4F57"/>
    <w:rsid w:val="4A816BF6"/>
    <w:rsid w:val="4A8A55C1"/>
    <w:rsid w:val="4A8A7705"/>
    <w:rsid w:val="4A915B36"/>
    <w:rsid w:val="4A926343"/>
    <w:rsid w:val="4A987CDE"/>
    <w:rsid w:val="4A9B1E46"/>
    <w:rsid w:val="4AA409BB"/>
    <w:rsid w:val="4ABB58F0"/>
    <w:rsid w:val="4ABD1B22"/>
    <w:rsid w:val="4ACF60CC"/>
    <w:rsid w:val="4AD468AE"/>
    <w:rsid w:val="4ADA02F6"/>
    <w:rsid w:val="4AE82413"/>
    <w:rsid w:val="4AE91D72"/>
    <w:rsid w:val="4AEF38E4"/>
    <w:rsid w:val="4AEF7CB9"/>
    <w:rsid w:val="4AF60EA8"/>
    <w:rsid w:val="4AFF792F"/>
    <w:rsid w:val="4B053908"/>
    <w:rsid w:val="4B1A6453"/>
    <w:rsid w:val="4B2952C4"/>
    <w:rsid w:val="4B3F36B0"/>
    <w:rsid w:val="4B400C48"/>
    <w:rsid w:val="4B4277BB"/>
    <w:rsid w:val="4B432E15"/>
    <w:rsid w:val="4B4734B2"/>
    <w:rsid w:val="4B5C5FAA"/>
    <w:rsid w:val="4B5D6832"/>
    <w:rsid w:val="4B5F25AA"/>
    <w:rsid w:val="4B640C01"/>
    <w:rsid w:val="4B6B53F2"/>
    <w:rsid w:val="4B6B6A72"/>
    <w:rsid w:val="4B793EB9"/>
    <w:rsid w:val="4B841097"/>
    <w:rsid w:val="4B8E0948"/>
    <w:rsid w:val="4B9132B3"/>
    <w:rsid w:val="4B992311"/>
    <w:rsid w:val="4BA26746"/>
    <w:rsid w:val="4BA43605"/>
    <w:rsid w:val="4BAD5A0B"/>
    <w:rsid w:val="4BBA1E00"/>
    <w:rsid w:val="4BC15DF2"/>
    <w:rsid w:val="4BCB75EB"/>
    <w:rsid w:val="4BD028C4"/>
    <w:rsid w:val="4BDC1831"/>
    <w:rsid w:val="4BDC1E4C"/>
    <w:rsid w:val="4BE05D3B"/>
    <w:rsid w:val="4BE154E9"/>
    <w:rsid w:val="4BE62CCB"/>
    <w:rsid w:val="4BEA41FD"/>
    <w:rsid w:val="4BED6D03"/>
    <w:rsid w:val="4BF0670A"/>
    <w:rsid w:val="4BF13385"/>
    <w:rsid w:val="4BF6222F"/>
    <w:rsid w:val="4C1F5620"/>
    <w:rsid w:val="4C282812"/>
    <w:rsid w:val="4C2D08FA"/>
    <w:rsid w:val="4C301563"/>
    <w:rsid w:val="4C3A68AE"/>
    <w:rsid w:val="4C443C2D"/>
    <w:rsid w:val="4C497E6E"/>
    <w:rsid w:val="4C561A87"/>
    <w:rsid w:val="4C5C21C4"/>
    <w:rsid w:val="4C616357"/>
    <w:rsid w:val="4C67500F"/>
    <w:rsid w:val="4C6A4C5F"/>
    <w:rsid w:val="4C8853C2"/>
    <w:rsid w:val="4C8A3125"/>
    <w:rsid w:val="4C8E7373"/>
    <w:rsid w:val="4C9046DD"/>
    <w:rsid w:val="4C9F3A4C"/>
    <w:rsid w:val="4CB74274"/>
    <w:rsid w:val="4CC63A4B"/>
    <w:rsid w:val="4CC81333"/>
    <w:rsid w:val="4CC92202"/>
    <w:rsid w:val="4CC96874"/>
    <w:rsid w:val="4CD77BB3"/>
    <w:rsid w:val="4CDE7960"/>
    <w:rsid w:val="4CEC7A64"/>
    <w:rsid w:val="4CF569C8"/>
    <w:rsid w:val="4CF67373"/>
    <w:rsid w:val="4CFF6B5B"/>
    <w:rsid w:val="4D0A3706"/>
    <w:rsid w:val="4D0F059F"/>
    <w:rsid w:val="4D1E1728"/>
    <w:rsid w:val="4D1F6804"/>
    <w:rsid w:val="4D2E6AE0"/>
    <w:rsid w:val="4D34761C"/>
    <w:rsid w:val="4D4C3002"/>
    <w:rsid w:val="4D5325E2"/>
    <w:rsid w:val="4D536117"/>
    <w:rsid w:val="4D53613E"/>
    <w:rsid w:val="4D5B3250"/>
    <w:rsid w:val="4D6C7200"/>
    <w:rsid w:val="4D7215A8"/>
    <w:rsid w:val="4D765CAE"/>
    <w:rsid w:val="4D770AC3"/>
    <w:rsid w:val="4D784C61"/>
    <w:rsid w:val="4D786533"/>
    <w:rsid w:val="4D79113C"/>
    <w:rsid w:val="4D7A4E0D"/>
    <w:rsid w:val="4D7B6D5F"/>
    <w:rsid w:val="4D8330FD"/>
    <w:rsid w:val="4D8B58D8"/>
    <w:rsid w:val="4D8F614E"/>
    <w:rsid w:val="4D9A4ACC"/>
    <w:rsid w:val="4D9A7089"/>
    <w:rsid w:val="4DA22C22"/>
    <w:rsid w:val="4DA65614"/>
    <w:rsid w:val="4DAD3AA0"/>
    <w:rsid w:val="4DBC6F01"/>
    <w:rsid w:val="4DBD5EE2"/>
    <w:rsid w:val="4DBD6446"/>
    <w:rsid w:val="4DC7118D"/>
    <w:rsid w:val="4DCC1EF1"/>
    <w:rsid w:val="4DD454D1"/>
    <w:rsid w:val="4DE02888"/>
    <w:rsid w:val="4DE53D67"/>
    <w:rsid w:val="4DE96862"/>
    <w:rsid w:val="4DEB15BA"/>
    <w:rsid w:val="4DEC260A"/>
    <w:rsid w:val="4DF13C53"/>
    <w:rsid w:val="4DF7375A"/>
    <w:rsid w:val="4DFD110B"/>
    <w:rsid w:val="4E037EC3"/>
    <w:rsid w:val="4E1213FF"/>
    <w:rsid w:val="4E151983"/>
    <w:rsid w:val="4E1C5480"/>
    <w:rsid w:val="4E1F4EB6"/>
    <w:rsid w:val="4E2A50F1"/>
    <w:rsid w:val="4E31591A"/>
    <w:rsid w:val="4E3441C2"/>
    <w:rsid w:val="4E385522"/>
    <w:rsid w:val="4E396368"/>
    <w:rsid w:val="4E54712C"/>
    <w:rsid w:val="4E7A3016"/>
    <w:rsid w:val="4E7B3B9E"/>
    <w:rsid w:val="4E943B74"/>
    <w:rsid w:val="4E9514C2"/>
    <w:rsid w:val="4E9D7BB0"/>
    <w:rsid w:val="4E9F52F3"/>
    <w:rsid w:val="4E9F6CDA"/>
    <w:rsid w:val="4EA65FA5"/>
    <w:rsid w:val="4EAA2AF5"/>
    <w:rsid w:val="4EAA6232"/>
    <w:rsid w:val="4EAD4A8B"/>
    <w:rsid w:val="4EB653D7"/>
    <w:rsid w:val="4EBB043F"/>
    <w:rsid w:val="4EC70B92"/>
    <w:rsid w:val="4EC7378F"/>
    <w:rsid w:val="4ECE001C"/>
    <w:rsid w:val="4ECF54AB"/>
    <w:rsid w:val="4ED22438"/>
    <w:rsid w:val="4ED82D9F"/>
    <w:rsid w:val="4EE2534D"/>
    <w:rsid w:val="4EFA0F67"/>
    <w:rsid w:val="4F0065C6"/>
    <w:rsid w:val="4F1B20E2"/>
    <w:rsid w:val="4F247867"/>
    <w:rsid w:val="4F356E50"/>
    <w:rsid w:val="4F363A2B"/>
    <w:rsid w:val="4F4F0B87"/>
    <w:rsid w:val="4F562E5E"/>
    <w:rsid w:val="4F583EE0"/>
    <w:rsid w:val="4F586999"/>
    <w:rsid w:val="4F5D14F6"/>
    <w:rsid w:val="4F5D32A4"/>
    <w:rsid w:val="4F6102D1"/>
    <w:rsid w:val="4F652159"/>
    <w:rsid w:val="4F665099"/>
    <w:rsid w:val="4F7C239F"/>
    <w:rsid w:val="4F8115BD"/>
    <w:rsid w:val="4F813436"/>
    <w:rsid w:val="4F8D1DDB"/>
    <w:rsid w:val="4F8D7575"/>
    <w:rsid w:val="4F974A08"/>
    <w:rsid w:val="4F9A091F"/>
    <w:rsid w:val="4F9C4764"/>
    <w:rsid w:val="4FA00D06"/>
    <w:rsid w:val="4FA66CFD"/>
    <w:rsid w:val="4FAB09B6"/>
    <w:rsid w:val="4FB159EC"/>
    <w:rsid w:val="4FB23A3B"/>
    <w:rsid w:val="4FB57E74"/>
    <w:rsid w:val="4FBD09B0"/>
    <w:rsid w:val="4FBD1088"/>
    <w:rsid w:val="4FBD4BBB"/>
    <w:rsid w:val="4FC652ED"/>
    <w:rsid w:val="4FD16062"/>
    <w:rsid w:val="4FDD43E5"/>
    <w:rsid w:val="4FE17A31"/>
    <w:rsid w:val="4FE22A38"/>
    <w:rsid w:val="4FE77CEF"/>
    <w:rsid w:val="4FF17B27"/>
    <w:rsid w:val="50041972"/>
    <w:rsid w:val="50046123"/>
    <w:rsid w:val="50050846"/>
    <w:rsid w:val="500C0B37"/>
    <w:rsid w:val="502412EE"/>
    <w:rsid w:val="502845FF"/>
    <w:rsid w:val="50304F7E"/>
    <w:rsid w:val="504F4A7B"/>
    <w:rsid w:val="50500713"/>
    <w:rsid w:val="50764D94"/>
    <w:rsid w:val="507F0E7D"/>
    <w:rsid w:val="50817100"/>
    <w:rsid w:val="50845B41"/>
    <w:rsid w:val="509168AF"/>
    <w:rsid w:val="509349BC"/>
    <w:rsid w:val="50964CC0"/>
    <w:rsid w:val="509C5AF8"/>
    <w:rsid w:val="50A8223C"/>
    <w:rsid w:val="50A96514"/>
    <w:rsid w:val="50AC5050"/>
    <w:rsid w:val="50C21B20"/>
    <w:rsid w:val="50C730CB"/>
    <w:rsid w:val="50C90D77"/>
    <w:rsid w:val="50DE6667"/>
    <w:rsid w:val="50F145FC"/>
    <w:rsid w:val="50FA0581"/>
    <w:rsid w:val="50FA5805"/>
    <w:rsid w:val="50FB33AC"/>
    <w:rsid w:val="511E7880"/>
    <w:rsid w:val="514211CD"/>
    <w:rsid w:val="51452242"/>
    <w:rsid w:val="514C5519"/>
    <w:rsid w:val="515A24AA"/>
    <w:rsid w:val="51696C3D"/>
    <w:rsid w:val="516B2E85"/>
    <w:rsid w:val="517111FF"/>
    <w:rsid w:val="51722E6E"/>
    <w:rsid w:val="517374E0"/>
    <w:rsid w:val="51750350"/>
    <w:rsid w:val="51793207"/>
    <w:rsid w:val="51955B7D"/>
    <w:rsid w:val="519568F3"/>
    <w:rsid w:val="51993FF5"/>
    <w:rsid w:val="519F3032"/>
    <w:rsid w:val="51BA1DFF"/>
    <w:rsid w:val="51BC2848"/>
    <w:rsid w:val="51C3412D"/>
    <w:rsid w:val="51CF3F45"/>
    <w:rsid w:val="51E406C2"/>
    <w:rsid w:val="51E47232"/>
    <w:rsid w:val="51E63A25"/>
    <w:rsid w:val="51ED15F6"/>
    <w:rsid w:val="51F83758"/>
    <w:rsid w:val="51FC1391"/>
    <w:rsid w:val="52015F60"/>
    <w:rsid w:val="520C4C6B"/>
    <w:rsid w:val="5226558C"/>
    <w:rsid w:val="52326C6A"/>
    <w:rsid w:val="523302EC"/>
    <w:rsid w:val="5248023B"/>
    <w:rsid w:val="524D78D0"/>
    <w:rsid w:val="525077B8"/>
    <w:rsid w:val="52687C58"/>
    <w:rsid w:val="526A78D5"/>
    <w:rsid w:val="527E5EBE"/>
    <w:rsid w:val="52AD3580"/>
    <w:rsid w:val="52B04B3F"/>
    <w:rsid w:val="52B46657"/>
    <w:rsid w:val="52B61649"/>
    <w:rsid w:val="52B92838"/>
    <w:rsid w:val="52BA3273"/>
    <w:rsid w:val="52BB0A0D"/>
    <w:rsid w:val="52BB31BE"/>
    <w:rsid w:val="52BC4786"/>
    <w:rsid w:val="52C378C2"/>
    <w:rsid w:val="52CD60C9"/>
    <w:rsid w:val="52D25F4F"/>
    <w:rsid w:val="52D816BB"/>
    <w:rsid w:val="52D834A1"/>
    <w:rsid w:val="52D86965"/>
    <w:rsid w:val="52D90E94"/>
    <w:rsid w:val="52E056E8"/>
    <w:rsid w:val="52E873D0"/>
    <w:rsid w:val="52FA31DE"/>
    <w:rsid w:val="52FE1B35"/>
    <w:rsid w:val="52FE6B4C"/>
    <w:rsid w:val="531776E2"/>
    <w:rsid w:val="5326161A"/>
    <w:rsid w:val="53263C79"/>
    <w:rsid w:val="53275D9B"/>
    <w:rsid w:val="533F3014"/>
    <w:rsid w:val="534810C4"/>
    <w:rsid w:val="535C6B19"/>
    <w:rsid w:val="537138C7"/>
    <w:rsid w:val="53761013"/>
    <w:rsid w:val="537B5AAA"/>
    <w:rsid w:val="53822C25"/>
    <w:rsid w:val="53861605"/>
    <w:rsid w:val="538C4314"/>
    <w:rsid w:val="53933738"/>
    <w:rsid w:val="5394300C"/>
    <w:rsid w:val="539F4F04"/>
    <w:rsid w:val="53A150D9"/>
    <w:rsid w:val="53A21BCD"/>
    <w:rsid w:val="53A92F5C"/>
    <w:rsid w:val="53B645B0"/>
    <w:rsid w:val="53BB6616"/>
    <w:rsid w:val="53BC6E3E"/>
    <w:rsid w:val="53C30DAF"/>
    <w:rsid w:val="53C743DD"/>
    <w:rsid w:val="53D578AD"/>
    <w:rsid w:val="53D76D2B"/>
    <w:rsid w:val="53EC4BF7"/>
    <w:rsid w:val="53F4213D"/>
    <w:rsid w:val="540733F7"/>
    <w:rsid w:val="542E16B3"/>
    <w:rsid w:val="54370568"/>
    <w:rsid w:val="54411FA2"/>
    <w:rsid w:val="54466335"/>
    <w:rsid w:val="546155E5"/>
    <w:rsid w:val="546213C7"/>
    <w:rsid w:val="54635B77"/>
    <w:rsid w:val="54696247"/>
    <w:rsid w:val="5483293F"/>
    <w:rsid w:val="548968E9"/>
    <w:rsid w:val="54AE41A3"/>
    <w:rsid w:val="54B42CDF"/>
    <w:rsid w:val="54BC7C48"/>
    <w:rsid w:val="54CB7CD3"/>
    <w:rsid w:val="54CF345E"/>
    <w:rsid w:val="54D97871"/>
    <w:rsid w:val="54DD36E3"/>
    <w:rsid w:val="54DE7E84"/>
    <w:rsid w:val="54E824C4"/>
    <w:rsid w:val="54EA03CE"/>
    <w:rsid w:val="54EB1352"/>
    <w:rsid w:val="54F71AA5"/>
    <w:rsid w:val="54FA797C"/>
    <w:rsid w:val="55017C9A"/>
    <w:rsid w:val="55021383"/>
    <w:rsid w:val="55083E20"/>
    <w:rsid w:val="550B6A5E"/>
    <w:rsid w:val="55160A03"/>
    <w:rsid w:val="55172B07"/>
    <w:rsid w:val="551F7930"/>
    <w:rsid w:val="55236D3E"/>
    <w:rsid w:val="55274B8B"/>
    <w:rsid w:val="552A24B9"/>
    <w:rsid w:val="553920BD"/>
    <w:rsid w:val="553D7BAB"/>
    <w:rsid w:val="553E34B3"/>
    <w:rsid w:val="55484B22"/>
    <w:rsid w:val="55547B4D"/>
    <w:rsid w:val="55653051"/>
    <w:rsid w:val="556A7BF9"/>
    <w:rsid w:val="55774994"/>
    <w:rsid w:val="559E2882"/>
    <w:rsid w:val="55A25378"/>
    <w:rsid w:val="55AA1478"/>
    <w:rsid w:val="55AC40A5"/>
    <w:rsid w:val="55B31E70"/>
    <w:rsid w:val="55B811F4"/>
    <w:rsid w:val="55B82787"/>
    <w:rsid w:val="55C025A8"/>
    <w:rsid w:val="55CB0F89"/>
    <w:rsid w:val="55CE0A58"/>
    <w:rsid w:val="55D71953"/>
    <w:rsid w:val="55F06C20"/>
    <w:rsid w:val="55F174E6"/>
    <w:rsid w:val="55F21B08"/>
    <w:rsid w:val="55F935FB"/>
    <w:rsid w:val="560E6B90"/>
    <w:rsid w:val="56262642"/>
    <w:rsid w:val="56312D95"/>
    <w:rsid w:val="56347138"/>
    <w:rsid w:val="563A433F"/>
    <w:rsid w:val="563A5842"/>
    <w:rsid w:val="563B3C13"/>
    <w:rsid w:val="564330AF"/>
    <w:rsid w:val="564451BE"/>
    <w:rsid w:val="56676126"/>
    <w:rsid w:val="567048C3"/>
    <w:rsid w:val="56737851"/>
    <w:rsid w:val="56773959"/>
    <w:rsid w:val="567A7A0A"/>
    <w:rsid w:val="56A570FE"/>
    <w:rsid w:val="56B44264"/>
    <w:rsid w:val="56B57101"/>
    <w:rsid w:val="56B64591"/>
    <w:rsid w:val="56C55F1E"/>
    <w:rsid w:val="56C62FC9"/>
    <w:rsid w:val="56CD0598"/>
    <w:rsid w:val="56D20E7B"/>
    <w:rsid w:val="56D26FEF"/>
    <w:rsid w:val="56D504FC"/>
    <w:rsid w:val="56DF58C0"/>
    <w:rsid w:val="56E74337"/>
    <w:rsid w:val="56E9366F"/>
    <w:rsid w:val="56F13B6C"/>
    <w:rsid w:val="56F24197"/>
    <w:rsid w:val="56F72230"/>
    <w:rsid w:val="56F97D56"/>
    <w:rsid w:val="56FE711B"/>
    <w:rsid w:val="57013134"/>
    <w:rsid w:val="570255EE"/>
    <w:rsid w:val="57034731"/>
    <w:rsid w:val="57047E91"/>
    <w:rsid w:val="57160E80"/>
    <w:rsid w:val="57280E28"/>
    <w:rsid w:val="5738773E"/>
    <w:rsid w:val="573A44C2"/>
    <w:rsid w:val="57492E02"/>
    <w:rsid w:val="57574A7D"/>
    <w:rsid w:val="5759180F"/>
    <w:rsid w:val="575D64F8"/>
    <w:rsid w:val="57734909"/>
    <w:rsid w:val="5780605D"/>
    <w:rsid w:val="57840BFE"/>
    <w:rsid w:val="5784697D"/>
    <w:rsid w:val="57AD449F"/>
    <w:rsid w:val="57B679F5"/>
    <w:rsid w:val="57C00874"/>
    <w:rsid w:val="57D24312"/>
    <w:rsid w:val="57D4682F"/>
    <w:rsid w:val="57EB2F39"/>
    <w:rsid w:val="57EB5809"/>
    <w:rsid w:val="57EF4CB5"/>
    <w:rsid w:val="57F45209"/>
    <w:rsid w:val="57F675D1"/>
    <w:rsid w:val="57FF1CF3"/>
    <w:rsid w:val="58005114"/>
    <w:rsid w:val="58030761"/>
    <w:rsid w:val="58092ACC"/>
    <w:rsid w:val="58136982"/>
    <w:rsid w:val="5822508B"/>
    <w:rsid w:val="58226D2A"/>
    <w:rsid w:val="582316B5"/>
    <w:rsid w:val="582330AF"/>
    <w:rsid w:val="582368E1"/>
    <w:rsid w:val="582D4846"/>
    <w:rsid w:val="58346D28"/>
    <w:rsid w:val="5838762D"/>
    <w:rsid w:val="58411733"/>
    <w:rsid w:val="58466FCB"/>
    <w:rsid w:val="58513CB5"/>
    <w:rsid w:val="585766E9"/>
    <w:rsid w:val="585D2255"/>
    <w:rsid w:val="58663BE5"/>
    <w:rsid w:val="5868282C"/>
    <w:rsid w:val="587E182B"/>
    <w:rsid w:val="5882708A"/>
    <w:rsid w:val="588C69A8"/>
    <w:rsid w:val="589A10C5"/>
    <w:rsid w:val="58AB7214"/>
    <w:rsid w:val="58AD02DF"/>
    <w:rsid w:val="58B02697"/>
    <w:rsid w:val="58B17390"/>
    <w:rsid w:val="58B24108"/>
    <w:rsid w:val="58BB2E28"/>
    <w:rsid w:val="58BF7AF2"/>
    <w:rsid w:val="58C8591B"/>
    <w:rsid w:val="58DE20A4"/>
    <w:rsid w:val="58DF354B"/>
    <w:rsid w:val="58F05189"/>
    <w:rsid w:val="58F509F1"/>
    <w:rsid w:val="58FA005E"/>
    <w:rsid w:val="58FB4971"/>
    <w:rsid w:val="590039E6"/>
    <w:rsid w:val="590315FB"/>
    <w:rsid w:val="59103CDB"/>
    <w:rsid w:val="591231C6"/>
    <w:rsid w:val="591767C2"/>
    <w:rsid w:val="59190C7F"/>
    <w:rsid w:val="591F15CA"/>
    <w:rsid w:val="59223548"/>
    <w:rsid w:val="5923730C"/>
    <w:rsid w:val="593244F7"/>
    <w:rsid w:val="59345076"/>
    <w:rsid w:val="59372DB8"/>
    <w:rsid w:val="59402C3A"/>
    <w:rsid w:val="594149BA"/>
    <w:rsid w:val="595125BE"/>
    <w:rsid w:val="59607878"/>
    <w:rsid w:val="596A13DB"/>
    <w:rsid w:val="596A685A"/>
    <w:rsid w:val="596B480F"/>
    <w:rsid w:val="596D0A4F"/>
    <w:rsid w:val="597B59E0"/>
    <w:rsid w:val="597E7CD2"/>
    <w:rsid w:val="598730EE"/>
    <w:rsid w:val="598D6AC3"/>
    <w:rsid w:val="59910483"/>
    <w:rsid w:val="59A07700"/>
    <w:rsid w:val="59A41DA7"/>
    <w:rsid w:val="59B60D7B"/>
    <w:rsid w:val="59B65BAF"/>
    <w:rsid w:val="59BB12F3"/>
    <w:rsid w:val="59C25EAF"/>
    <w:rsid w:val="59C469A8"/>
    <w:rsid w:val="59CC45F8"/>
    <w:rsid w:val="59CF1242"/>
    <w:rsid w:val="59D67CEC"/>
    <w:rsid w:val="59DA6D1C"/>
    <w:rsid w:val="59E036D4"/>
    <w:rsid w:val="59E07580"/>
    <w:rsid w:val="59E30A31"/>
    <w:rsid w:val="59E54492"/>
    <w:rsid w:val="59E5617B"/>
    <w:rsid w:val="59EA607C"/>
    <w:rsid w:val="59EF06CC"/>
    <w:rsid w:val="5A1F0F30"/>
    <w:rsid w:val="5A2E64FD"/>
    <w:rsid w:val="5A32309C"/>
    <w:rsid w:val="5A3643B2"/>
    <w:rsid w:val="5A376FBB"/>
    <w:rsid w:val="5A487EB0"/>
    <w:rsid w:val="5A492DA3"/>
    <w:rsid w:val="5A614E09"/>
    <w:rsid w:val="5A63069A"/>
    <w:rsid w:val="5A6D4478"/>
    <w:rsid w:val="5A713E1B"/>
    <w:rsid w:val="5A897643"/>
    <w:rsid w:val="5A8C2C8F"/>
    <w:rsid w:val="5A915ACF"/>
    <w:rsid w:val="5A9234A3"/>
    <w:rsid w:val="5AA8188C"/>
    <w:rsid w:val="5AA91877"/>
    <w:rsid w:val="5AAE2C06"/>
    <w:rsid w:val="5AB0697E"/>
    <w:rsid w:val="5ACC3540"/>
    <w:rsid w:val="5AD67599"/>
    <w:rsid w:val="5AD924D5"/>
    <w:rsid w:val="5AE66844"/>
    <w:rsid w:val="5AE919DD"/>
    <w:rsid w:val="5B182775"/>
    <w:rsid w:val="5B1F1DFE"/>
    <w:rsid w:val="5B37709F"/>
    <w:rsid w:val="5B3E6680"/>
    <w:rsid w:val="5B417F1E"/>
    <w:rsid w:val="5B4578E7"/>
    <w:rsid w:val="5B69661C"/>
    <w:rsid w:val="5B6C0858"/>
    <w:rsid w:val="5B6E783F"/>
    <w:rsid w:val="5B7C04A8"/>
    <w:rsid w:val="5B800A46"/>
    <w:rsid w:val="5B8337E5"/>
    <w:rsid w:val="5B855579"/>
    <w:rsid w:val="5B867AC2"/>
    <w:rsid w:val="5B8743CF"/>
    <w:rsid w:val="5B8837FD"/>
    <w:rsid w:val="5B8D4F11"/>
    <w:rsid w:val="5B90523D"/>
    <w:rsid w:val="5B9E4722"/>
    <w:rsid w:val="5BA81D4B"/>
    <w:rsid w:val="5BAB6D76"/>
    <w:rsid w:val="5BC03DE2"/>
    <w:rsid w:val="5BCA73D9"/>
    <w:rsid w:val="5BE070DC"/>
    <w:rsid w:val="5BE7170C"/>
    <w:rsid w:val="5BEC5D3A"/>
    <w:rsid w:val="5BFF7E6A"/>
    <w:rsid w:val="5C007DBB"/>
    <w:rsid w:val="5C04435B"/>
    <w:rsid w:val="5C1271C4"/>
    <w:rsid w:val="5C1A6677"/>
    <w:rsid w:val="5C1F25FB"/>
    <w:rsid w:val="5C270EC2"/>
    <w:rsid w:val="5C2F21B3"/>
    <w:rsid w:val="5C321615"/>
    <w:rsid w:val="5C3B671B"/>
    <w:rsid w:val="5C3D172A"/>
    <w:rsid w:val="5C4004DF"/>
    <w:rsid w:val="5C4F21B0"/>
    <w:rsid w:val="5C51136D"/>
    <w:rsid w:val="5C514191"/>
    <w:rsid w:val="5C552A3C"/>
    <w:rsid w:val="5C556EA6"/>
    <w:rsid w:val="5C594DF3"/>
    <w:rsid w:val="5C650FB0"/>
    <w:rsid w:val="5C743C34"/>
    <w:rsid w:val="5C7A4279"/>
    <w:rsid w:val="5C7B5266"/>
    <w:rsid w:val="5C8E17F7"/>
    <w:rsid w:val="5C913139"/>
    <w:rsid w:val="5CA354AC"/>
    <w:rsid w:val="5CA84DE4"/>
    <w:rsid w:val="5CB45F05"/>
    <w:rsid w:val="5CB55CD5"/>
    <w:rsid w:val="5CBC678C"/>
    <w:rsid w:val="5CBF3BEB"/>
    <w:rsid w:val="5CC77597"/>
    <w:rsid w:val="5CC9106E"/>
    <w:rsid w:val="5CD50321"/>
    <w:rsid w:val="5CD50908"/>
    <w:rsid w:val="5CE45005"/>
    <w:rsid w:val="5D043BDE"/>
    <w:rsid w:val="5D0638C7"/>
    <w:rsid w:val="5D0B274A"/>
    <w:rsid w:val="5D2071FB"/>
    <w:rsid w:val="5D253F3F"/>
    <w:rsid w:val="5D2573D0"/>
    <w:rsid w:val="5D2A5237"/>
    <w:rsid w:val="5D2B6EAA"/>
    <w:rsid w:val="5D395FE0"/>
    <w:rsid w:val="5D453167"/>
    <w:rsid w:val="5D7A7717"/>
    <w:rsid w:val="5D811D91"/>
    <w:rsid w:val="5D8331ED"/>
    <w:rsid w:val="5D84646B"/>
    <w:rsid w:val="5D8547EA"/>
    <w:rsid w:val="5D86691C"/>
    <w:rsid w:val="5D892330"/>
    <w:rsid w:val="5D8C1B29"/>
    <w:rsid w:val="5D940211"/>
    <w:rsid w:val="5D9A027D"/>
    <w:rsid w:val="5DA54794"/>
    <w:rsid w:val="5DA97B86"/>
    <w:rsid w:val="5DAA1DF2"/>
    <w:rsid w:val="5DB865F0"/>
    <w:rsid w:val="5DB873CE"/>
    <w:rsid w:val="5DC801B2"/>
    <w:rsid w:val="5DC92D73"/>
    <w:rsid w:val="5DCB1D21"/>
    <w:rsid w:val="5DD17991"/>
    <w:rsid w:val="5DDE1A54"/>
    <w:rsid w:val="5DE033F9"/>
    <w:rsid w:val="5DE66C20"/>
    <w:rsid w:val="5DEB6FF5"/>
    <w:rsid w:val="5DF10618"/>
    <w:rsid w:val="5E046A15"/>
    <w:rsid w:val="5E056147"/>
    <w:rsid w:val="5E0A45F7"/>
    <w:rsid w:val="5E1B4E13"/>
    <w:rsid w:val="5E1E4A95"/>
    <w:rsid w:val="5E2579DF"/>
    <w:rsid w:val="5E2A6BBC"/>
    <w:rsid w:val="5E3A3ABF"/>
    <w:rsid w:val="5E4107AB"/>
    <w:rsid w:val="5E45554E"/>
    <w:rsid w:val="5E573E48"/>
    <w:rsid w:val="5E59597F"/>
    <w:rsid w:val="5E597ADD"/>
    <w:rsid w:val="5E5F64F0"/>
    <w:rsid w:val="5E6107E9"/>
    <w:rsid w:val="5E6C52B2"/>
    <w:rsid w:val="5E785A05"/>
    <w:rsid w:val="5E792416"/>
    <w:rsid w:val="5E8817D8"/>
    <w:rsid w:val="5E8F570F"/>
    <w:rsid w:val="5E9255DC"/>
    <w:rsid w:val="5E935F94"/>
    <w:rsid w:val="5E96029E"/>
    <w:rsid w:val="5E9622BA"/>
    <w:rsid w:val="5E9B254F"/>
    <w:rsid w:val="5EA7453C"/>
    <w:rsid w:val="5EB84053"/>
    <w:rsid w:val="5EC8397E"/>
    <w:rsid w:val="5ECB2990"/>
    <w:rsid w:val="5ED80DC1"/>
    <w:rsid w:val="5ED9084B"/>
    <w:rsid w:val="5EDF0ADA"/>
    <w:rsid w:val="5EE10235"/>
    <w:rsid w:val="5EED7FF0"/>
    <w:rsid w:val="5EFC7E35"/>
    <w:rsid w:val="5F070A50"/>
    <w:rsid w:val="5F0F2476"/>
    <w:rsid w:val="5F1542AB"/>
    <w:rsid w:val="5F365651"/>
    <w:rsid w:val="5F3A0F0C"/>
    <w:rsid w:val="5F4608F0"/>
    <w:rsid w:val="5F471F31"/>
    <w:rsid w:val="5F481892"/>
    <w:rsid w:val="5F4959FC"/>
    <w:rsid w:val="5F4B5F0B"/>
    <w:rsid w:val="5F52038F"/>
    <w:rsid w:val="5F620CE1"/>
    <w:rsid w:val="5F6274AD"/>
    <w:rsid w:val="5F664883"/>
    <w:rsid w:val="5F7B08DC"/>
    <w:rsid w:val="5F9C0158"/>
    <w:rsid w:val="5F9C45C2"/>
    <w:rsid w:val="5F9D2510"/>
    <w:rsid w:val="5FA12D39"/>
    <w:rsid w:val="5FB16998"/>
    <w:rsid w:val="5FB310AE"/>
    <w:rsid w:val="5FB7255D"/>
    <w:rsid w:val="5FBE06A9"/>
    <w:rsid w:val="5FC36ABF"/>
    <w:rsid w:val="5FC41A99"/>
    <w:rsid w:val="5FCB3F5F"/>
    <w:rsid w:val="5FCB59BA"/>
    <w:rsid w:val="5FCD2D18"/>
    <w:rsid w:val="5FD43F14"/>
    <w:rsid w:val="5FD82F7C"/>
    <w:rsid w:val="5FE002F9"/>
    <w:rsid w:val="5FEF4E02"/>
    <w:rsid w:val="5FF62290"/>
    <w:rsid w:val="5FFD062D"/>
    <w:rsid w:val="600129B9"/>
    <w:rsid w:val="60031C46"/>
    <w:rsid w:val="601D1CCD"/>
    <w:rsid w:val="60237F71"/>
    <w:rsid w:val="60290E01"/>
    <w:rsid w:val="602C19B8"/>
    <w:rsid w:val="602E3115"/>
    <w:rsid w:val="603911C4"/>
    <w:rsid w:val="60483AFC"/>
    <w:rsid w:val="604A35BC"/>
    <w:rsid w:val="604C2094"/>
    <w:rsid w:val="60511C70"/>
    <w:rsid w:val="607C0D31"/>
    <w:rsid w:val="607D1EBB"/>
    <w:rsid w:val="60881F46"/>
    <w:rsid w:val="60904C36"/>
    <w:rsid w:val="60916139"/>
    <w:rsid w:val="609E54CA"/>
    <w:rsid w:val="60A109EB"/>
    <w:rsid w:val="60A46028"/>
    <w:rsid w:val="60AC398F"/>
    <w:rsid w:val="60B90EC4"/>
    <w:rsid w:val="60BC53FD"/>
    <w:rsid w:val="60C07B37"/>
    <w:rsid w:val="60C16719"/>
    <w:rsid w:val="60E229A9"/>
    <w:rsid w:val="60ED166D"/>
    <w:rsid w:val="60F31D02"/>
    <w:rsid w:val="60F66586"/>
    <w:rsid w:val="60F831B7"/>
    <w:rsid w:val="61027F57"/>
    <w:rsid w:val="610B6D0D"/>
    <w:rsid w:val="610E47E7"/>
    <w:rsid w:val="61125A96"/>
    <w:rsid w:val="61157B25"/>
    <w:rsid w:val="612400C6"/>
    <w:rsid w:val="613D7AC0"/>
    <w:rsid w:val="61412A26"/>
    <w:rsid w:val="6142324B"/>
    <w:rsid w:val="614372F4"/>
    <w:rsid w:val="61440E6E"/>
    <w:rsid w:val="61457884"/>
    <w:rsid w:val="6160135D"/>
    <w:rsid w:val="61730705"/>
    <w:rsid w:val="61767CB3"/>
    <w:rsid w:val="61770633"/>
    <w:rsid w:val="617952FC"/>
    <w:rsid w:val="61812E22"/>
    <w:rsid w:val="6190308F"/>
    <w:rsid w:val="61936D8B"/>
    <w:rsid w:val="619F599E"/>
    <w:rsid w:val="61A56914"/>
    <w:rsid w:val="61AA6062"/>
    <w:rsid w:val="61B27CA1"/>
    <w:rsid w:val="61B3707D"/>
    <w:rsid w:val="61B52ACC"/>
    <w:rsid w:val="61C001CC"/>
    <w:rsid w:val="61C952DF"/>
    <w:rsid w:val="61D27B22"/>
    <w:rsid w:val="61FF27FC"/>
    <w:rsid w:val="620C2033"/>
    <w:rsid w:val="620F48D2"/>
    <w:rsid w:val="620F6F18"/>
    <w:rsid w:val="62117EBD"/>
    <w:rsid w:val="621C0778"/>
    <w:rsid w:val="622C4470"/>
    <w:rsid w:val="623F2EA5"/>
    <w:rsid w:val="62412271"/>
    <w:rsid w:val="625130FB"/>
    <w:rsid w:val="62556940"/>
    <w:rsid w:val="625C615E"/>
    <w:rsid w:val="625F7ED6"/>
    <w:rsid w:val="62683FE2"/>
    <w:rsid w:val="626F647D"/>
    <w:rsid w:val="6271444B"/>
    <w:rsid w:val="627C183B"/>
    <w:rsid w:val="62867278"/>
    <w:rsid w:val="6291178B"/>
    <w:rsid w:val="629372B1"/>
    <w:rsid w:val="629870A2"/>
    <w:rsid w:val="62A74B0A"/>
    <w:rsid w:val="62AE6250"/>
    <w:rsid w:val="62B1643E"/>
    <w:rsid w:val="62B45479"/>
    <w:rsid w:val="62BF00A6"/>
    <w:rsid w:val="62BF209A"/>
    <w:rsid w:val="62CA2184"/>
    <w:rsid w:val="62CF5E0F"/>
    <w:rsid w:val="63011F0B"/>
    <w:rsid w:val="63027F93"/>
    <w:rsid w:val="6305370E"/>
    <w:rsid w:val="630D3399"/>
    <w:rsid w:val="630E7347"/>
    <w:rsid w:val="631F28F3"/>
    <w:rsid w:val="63231BB5"/>
    <w:rsid w:val="632720A3"/>
    <w:rsid w:val="63367D3F"/>
    <w:rsid w:val="63384BF1"/>
    <w:rsid w:val="633F11E7"/>
    <w:rsid w:val="633F3CAA"/>
    <w:rsid w:val="635E6E8C"/>
    <w:rsid w:val="635F6D2C"/>
    <w:rsid w:val="63624ED5"/>
    <w:rsid w:val="63650337"/>
    <w:rsid w:val="63690012"/>
    <w:rsid w:val="636F24BB"/>
    <w:rsid w:val="63780255"/>
    <w:rsid w:val="638257FD"/>
    <w:rsid w:val="63890E28"/>
    <w:rsid w:val="639170EF"/>
    <w:rsid w:val="63950E07"/>
    <w:rsid w:val="63A1155A"/>
    <w:rsid w:val="63A8695F"/>
    <w:rsid w:val="63BA169B"/>
    <w:rsid w:val="63C15836"/>
    <w:rsid w:val="63D119F0"/>
    <w:rsid w:val="63D27BE3"/>
    <w:rsid w:val="63D70541"/>
    <w:rsid w:val="63DA2CBD"/>
    <w:rsid w:val="63DC1055"/>
    <w:rsid w:val="63DD33CD"/>
    <w:rsid w:val="63E90FE0"/>
    <w:rsid w:val="63F26259"/>
    <w:rsid w:val="63F749B9"/>
    <w:rsid w:val="63FB7C3B"/>
    <w:rsid w:val="63FE4BFE"/>
    <w:rsid w:val="64066E18"/>
    <w:rsid w:val="64080705"/>
    <w:rsid w:val="64120C1E"/>
    <w:rsid w:val="64232FB2"/>
    <w:rsid w:val="642632AF"/>
    <w:rsid w:val="642A14BB"/>
    <w:rsid w:val="642B176B"/>
    <w:rsid w:val="64382901"/>
    <w:rsid w:val="643979E4"/>
    <w:rsid w:val="643A1643"/>
    <w:rsid w:val="643E2670"/>
    <w:rsid w:val="6445778C"/>
    <w:rsid w:val="644C6871"/>
    <w:rsid w:val="64515ACD"/>
    <w:rsid w:val="645D7C18"/>
    <w:rsid w:val="645E390D"/>
    <w:rsid w:val="64604B5D"/>
    <w:rsid w:val="64654DEB"/>
    <w:rsid w:val="647924D6"/>
    <w:rsid w:val="647A412F"/>
    <w:rsid w:val="647C4325"/>
    <w:rsid w:val="649607A0"/>
    <w:rsid w:val="64A82548"/>
    <w:rsid w:val="64AF1213"/>
    <w:rsid w:val="64AF5EF8"/>
    <w:rsid w:val="64B477E8"/>
    <w:rsid w:val="64B703EC"/>
    <w:rsid w:val="64B84F5C"/>
    <w:rsid w:val="64C431C0"/>
    <w:rsid w:val="64CF569C"/>
    <w:rsid w:val="64E21B1E"/>
    <w:rsid w:val="64E9096A"/>
    <w:rsid w:val="64E969EC"/>
    <w:rsid w:val="64F728D5"/>
    <w:rsid w:val="6513691A"/>
    <w:rsid w:val="651641C9"/>
    <w:rsid w:val="65173519"/>
    <w:rsid w:val="6535464F"/>
    <w:rsid w:val="655F16CC"/>
    <w:rsid w:val="65666C5F"/>
    <w:rsid w:val="657049D2"/>
    <w:rsid w:val="657D21FF"/>
    <w:rsid w:val="65875458"/>
    <w:rsid w:val="658904F7"/>
    <w:rsid w:val="658A3D0D"/>
    <w:rsid w:val="658B24C1"/>
    <w:rsid w:val="658C1EE3"/>
    <w:rsid w:val="659C51A1"/>
    <w:rsid w:val="659D508A"/>
    <w:rsid w:val="65BD3CE7"/>
    <w:rsid w:val="65DF45BB"/>
    <w:rsid w:val="65E16585"/>
    <w:rsid w:val="65E21B63"/>
    <w:rsid w:val="65E6592A"/>
    <w:rsid w:val="65E93451"/>
    <w:rsid w:val="65EC3BB8"/>
    <w:rsid w:val="65EE2A50"/>
    <w:rsid w:val="65F4293E"/>
    <w:rsid w:val="65F71905"/>
    <w:rsid w:val="65FC7FFD"/>
    <w:rsid w:val="65FF605F"/>
    <w:rsid w:val="66091638"/>
    <w:rsid w:val="660F5F33"/>
    <w:rsid w:val="66154DA9"/>
    <w:rsid w:val="66246472"/>
    <w:rsid w:val="662A2DCE"/>
    <w:rsid w:val="662E541A"/>
    <w:rsid w:val="662F296E"/>
    <w:rsid w:val="66320B8F"/>
    <w:rsid w:val="66362D25"/>
    <w:rsid w:val="663A3EE7"/>
    <w:rsid w:val="663B23F4"/>
    <w:rsid w:val="663C3275"/>
    <w:rsid w:val="663D12E2"/>
    <w:rsid w:val="66413EAD"/>
    <w:rsid w:val="66490FDC"/>
    <w:rsid w:val="66503810"/>
    <w:rsid w:val="66555EDF"/>
    <w:rsid w:val="66652862"/>
    <w:rsid w:val="667239F8"/>
    <w:rsid w:val="667C2102"/>
    <w:rsid w:val="667F4267"/>
    <w:rsid w:val="66884460"/>
    <w:rsid w:val="668C2375"/>
    <w:rsid w:val="6698362A"/>
    <w:rsid w:val="669C425A"/>
    <w:rsid w:val="66A0076C"/>
    <w:rsid w:val="66A75B12"/>
    <w:rsid w:val="66AB4480"/>
    <w:rsid w:val="66BC66AA"/>
    <w:rsid w:val="66C043ED"/>
    <w:rsid w:val="66C11F13"/>
    <w:rsid w:val="66C537B1"/>
    <w:rsid w:val="66C71671"/>
    <w:rsid w:val="66CF63DE"/>
    <w:rsid w:val="66DA57BF"/>
    <w:rsid w:val="66E229A8"/>
    <w:rsid w:val="66E70059"/>
    <w:rsid w:val="66E75E31"/>
    <w:rsid w:val="66ED5DE6"/>
    <w:rsid w:val="66FB7F14"/>
    <w:rsid w:val="67090533"/>
    <w:rsid w:val="670E6D38"/>
    <w:rsid w:val="67142208"/>
    <w:rsid w:val="67172593"/>
    <w:rsid w:val="671868DB"/>
    <w:rsid w:val="6719585F"/>
    <w:rsid w:val="671A724E"/>
    <w:rsid w:val="671B1623"/>
    <w:rsid w:val="672A7AB8"/>
    <w:rsid w:val="675237A4"/>
    <w:rsid w:val="67542D87"/>
    <w:rsid w:val="67601121"/>
    <w:rsid w:val="676C00D0"/>
    <w:rsid w:val="677218E4"/>
    <w:rsid w:val="67923912"/>
    <w:rsid w:val="679A69EC"/>
    <w:rsid w:val="679E2FBD"/>
    <w:rsid w:val="679F2DEE"/>
    <w:rsid w:val="67A61B38"/>
    <w:rsid w:val="67A67F21"/>
    <w:rsid w:val="67A700E1"/>
    <w:rsid w:val="67B0377C"/>
    <w:rsid w:val="67B55E60"/>
    <w:rsid w:val="67C248FD"/>
    <w:rsid w:val="67CA1B05"/>
    <w:rsid w:val="67EA2533"/>
    <w:rsid w:val="67EB3C17"/>
    <w:rsid w:val="67EE31DB"/>
    <w:rsid w:val="67EF02A9"/>
    <w:rsid w:val="67F325A0"/>
    <w:rsid w:val="67F646BC"/>
    <w:rsid w:val="67FB1A94"/>
    <w:rsid w:val="67FC44E7"/>
    <w:rsid w:val="67FF0F45"/>
    <w:rsid w:val="68000819"/>
    <w:rsid w:val="680203FF"/>
    <w:rsid w:val="680227E3"/>
    <w:rsid w:val="68120C78"/>
    <w:rsid w:val="68133A7A"/>
    <w:rsid w:val="68161920"/>
    <w:rsid w:val="681F180F"/>
    <w:rsid w:val="68272B82"/>
    <w:rsid w:val="6832311B"/>
    <w:rsid w:val="683D4A7A"/>
    <w:rsid w:val="683D4DCE"/>
    <w:rsid w:val="684265A9"/>
    <w:rsid w:val="6843583A"/>
    <w:rsid w:val="68437083"/>
    <w:rsid w:val="68444BA9"/>
    <w:rsid w:val="68455962"/>
    <w:rsid w:val="68471CFA"/>
    <w:rsid w:val="684E052E"/>
    <w:rsid w:val="685643E1"/>
    <w:rsid w:val="6858637B"/>
    <w:rsid w:val="68594929"/>
    <w:rsid w:val="686D4D23"/>
    <w:rsid w:val="68702277"/>
    <w:rsid w:val="68753642"/>
    <w:rsid w:val="6878475E"/>
    <w:rsid w:val="688974A8"/>
    <w:rsid w:val="689254AB"/>
    <w:rsid w:val="68931CD5"/>
    <w:rsid w:val="68936434"/>
    <w:rsid w:val="689A6B90"/>
    <w:rsid w:val="68A33B0C"/>
    <w:rsid w:val="68A95F9A"/>
    <w:rsid w:val="68B9594A"/>
    <w:rsid w:val="68DB4126"/>
    <w:rsid w:val="68E34AC6"/>
    <w:rsid w:val="68E56BBE"/>
    <w:rsid w:val="68EF4209"/>
    <w:rsid w:val="690031C6"/>
    <w:rsid w:val="690305C1"/>
    <w:rsid w:val="690523FE"/>
    <w:rsid w:val="690A656D"/>
    <w:rsid w:val="6911105D"/>
    <w:rsid w:val="69117A34"/>
    <w:rsid w:val="6916655A"/>
    <w:rsid w:val="691935FF"/>
    <w:rsid w:val="69227F89"/>
    <w:rsid w:val="69277146"/>
    <w:rsid w:val="693764BC"/>
    <w:rsid w:val="69381564"/>
    <w:rsid w:val="693E2568"/>
    <w:rsid w:val="69407A67"/>
    <w:rsid w:val="69594A47"/>
    <w:rsid w:val="695D501B"/>
    <w:rsid w:val="696F6D2D"/>
    <w:rsid w:val="69777C6C"/>
    <w:rsid w:val="698600A5"/>
    <w:rsid w:val="699F3D19"/>
    <w:rsid w:val="699F5A0A"/>
    <w:rsid w:val="69A37450"/>
    <w:rsid w:val="69AF594B"/>
    <w:rsid w:val="69B04C83"/>
    <w:rsid w:val="69B31FE7"/>
    <w:rsid w:val="69B460BA"/>
    <w:rsid w:val="69B960E8"/>
    <w:rsid w:val="69BC044F"/>
    <w:rsid w:val="69BF520A"/>
    <w:rsid w:val="69C2222A"/>
    <w:rsid w:val="69C77FE8"/>
    <w:rsid w:val="69CE59BB"/>
    <w:rsid w:val="69D066FB"/>
    <w:rsid w:val="69DF5C48"/>
    <w:rsid w:val="69E24846"/>
    <w:rsid w:val="69F36887"/>
    <w:rsid w:val="69F90ABF"/>
    <w:rsid w:val="6A0D2B94"/>
    <w:rsid w:val="6A10568B"/>
    <w:rsid w:val="6A1A62CD"/>
    <w:rsid w:val="6A1C0E4B"/>
    <w:rsid w:val="6A2140B2"/>
    <w:rsid w:val="6A2F23AB"/>
    <w:rsid w:val="6A3C67A6"/>
    <w:rsid w:val="6A3F073D"/>
    <w:rsid w:val="6A405DAE"/>
    <w:rsid w:val="6A472B90"/>
    <w:rsid w:val="6A5006F6"/>
    <w:rsid w:val="6A553A32"/>
    <w:rsid w:val="6A560DAC"/>
    <w:rsid w:val="6A624BF0"/>
    <w:rsid w:val="6A663538"/>
    <w:rsid w:val="6A8D304D"/>
    <w:rsid w:val="6A8D6CDC"/>
    <w:rsid w:val="6A8E5EDF"/>
    <w:rsid w:val="6A994787"/>
    <w:rsid w:val="6AA033E6"/>
    <w:rsid w:val="6AA33E09"/>
    <w:rsid w:val="6AA803C3"/>
    <w:rsid w:val="6AAD49C9"/>
    <w:rsid w:val="6AAD5F0E"/>
    <w:rsid w:val="6AB3597F"/>
    <w:rsid w:val="6AB62A0E"/>
    <w:rsid w:val="6ABF6E0B"/>
    <w:rsid w:val="6AC12A16"/>
    <w:rsid w:val="6ACC3B31"/>
    <w:rsid w:val="6AD10D9A"/>
    <w:rsid w:val="6AE70210"/>
    <w:rsid w:val="6AEB2A78"/>
    <w:rsid w:val="6B00125C"/>
    <w:rsid w:val="6B106C62"/>
    <w:rsid w:val="6B106FC5"/>
    <w:rsid w:val="6B1533AD"/>
    <w:rsid w:val="6B16771A"/>
    <w:rsid w:val="6B17611C"/>
    <w:rsid w:val="6B197A81"/>
    <w:rsid w:val="6B1F11E2"/>
    <w:rsid w:val="6B325BF7"/>
    <w:rsid w:val="6B3A697D"/>
    <w:rsid w:val="6B3B484B"/>
    <w:rsid w:val="6B3C3C68"/>
    <w:rsid w:val="6B42603A"/>
    <w:rsid w:val="6B431030"/>
    <w:rsid w:val="6B436A8D"/>
    <w:rsid w:val="6B4E5778"/>
    <w:rsid w:val="6B607E5C"/>
    <w:rsid w:val="6B684B2B"/>
    <w:rsid w:val="6B756B41"/>
    <w:rsid w:val="6B782B8D"/>
    <w:rsid w:val="6B7A412B"/>
    <w:rsid w:val="6B98412E"/>
    <w:rsid w:val="6B9D4CFC"/>
    <w:rsid w:val="6BA81FC6"/>
    <w:rsid w:val="6BA972A1"/>
    <w:rsid w:val="6BCB1032"/>
    <w:rsid w:val="6BCD6965"/>
    <w:rsid w:val="6BD16ED3"/>
    <w:rsid w:val="6BD275B7"/>
    <w:rsid w:val="6BD75894"/>
    <w:rsid w:val="6BDD7E70"/>
    <w:rsid w:val="6BEA6C23"/>
    <w:rsid w:val="6BF80185"/>
    <w:rsid w:val="6BFC1155"/>
    <w:rsid w:val="6C043D76"/>
    <w:rsid w:val="6C054650"/>
    <w:rsid w:val="6C0601F1"/>
    <w:rsid w:val="6C0703C8"/>
    <w:rsid w:val="6C075B03"/>
    <w:rsid w:val="6C0D5B92"/>
    <w:rsid w:val="6C112B24"/>
    <w:rsid w:val="6C164AAF"/>
    <w:rsid w:val="6C3F24CA"/>
    <w:rsid w:val="6C4130C1"/>
    <w:rsid w:val="6C4C4A8D"/>
    <w:rsid w:val="6C5147F6"/>
    <w:rsid w:val="6C5527E5"/>
    <w:rsid w:val="6C553EED"/>
    <w:rsid w:val="6C5B406F"/>
    <w:rsid w:val="6C6058A7"/>
    <w:rsid w:val="6C683B9C"/>
    <w:rsid w:val="6C697BBF"/>
    <w:rsid w:val="6C6B350B"/>
    <w:rsid w:val="6C7520FA"/>
    <w:rsid w:val="6C8C4686"/>
    <w:rsid w:val="6C8E0AE9"/>
    <w:rsid w:val="6CB21A56"/>
    <w:rsid w:val="6CB56076"/>
    <w:rsid w:val="6CB86E80"/>
    <w:rsid w:val="6CC4275D"/>
    <w:rsid w:val="6CCA7D73"/>
    <w:rsid w:val="6CD45945"/>
    <w:rsid w:val="6CDA60C2"/>
    <w:rsid w:val="6CDC3602"/>
    <w:rsid w:val="6CDC43E9"/>
    <w:rsid w:val="6CDF25C2"/>
    <w:rsid w:val="6CE80A80"/>
    <w:rsid w:val="6CF245FA"/>
    <w:rsid w:val="6D00090C"/>
    <w:rsid w:val="6D16111A"/>
    <w:rsid w:val="6D165E10"/>
    <w:rsid w:val="6D181281"/>
    <w:rsid w:val="6D282CEC"/>
    <w:rsid w:val="6D2A08D5"/>
    <w:rsid w:val="6D517303"/>
    <w:rsid w:val="6D590593"/>
    <w:rsid w:val="6D5E6497"/>
    <w:rsid w:val="6D5E6EBF"/>
    <w:rsid w:val="6D6209B3"/>
    <w:rsid w:val="6D6655C2"/>
    <w:rsid w:val="6D673814"/>
    <w:rsid w:val="6D6B416B"/>
    <w:rsid w:val="6D6D1B92"/>
    <w:rsid w:val="6D6F2290"/>
    <w:rsid w:val="6D720BA9"/>
    <w:rsid w:val="6D7B16CC"/>
    <w:rsid w:val="6D7C3DDB"/>
    <w:rsid w:val="6D8C327A"/>
    <w:rsid w:val="6D8E6624"/>
    <w:rsid w:val="6DA01445"/>
    <w:rsid w:val="6DAF0D17"/>
    <w:rsid w:val="6DB04CB2"/>
    <w:rsid w:val="6DB4178C"/>
    <w:rsid w:val="6DC03450"/>
    <w:rsid w:val="6DDE4298"/>
    <w:rsid w:val="6DEB2B63"/>
    <w:rsid w:val="6DF61D70"/>
    <w:rsid w:val="6DF7425E"/>
    <w:rsid w:val="6DFA03C4"/>
    <w:rsid w:val="6E076D34"/>
    <w:rsid w:val="6E0A1325"/>
    <w:rsid w:val="6E0B3DC6"/>
    <w:rsid w:val="6E1A7B10"/>
    <w:rsid w:val="6E207B4E"/>
    <w:rsid w:val="6E276AFF"/>
    <w:rsid w:val="6E355FE3"/>
    <w:rsid w:val="6E3D0A6D"/>
    <w:rsid w:val="6E4848D8"/>
    <w:rsid w:val="6E5C7B73"/>
    <w:rsid w:val="6E6C4E5A"/>
    <w:rsid w:val="6E757270"/>
    <w:rsid w:val="6E884778"/>
    <w:rsid w:val="6E891A4E"/>
    <w:rsid w:val="6E8A4814"/>
    <w:rsid w:val="6E932533"/>
    <w:rsid w:val="6E940421"/>
    <w:rsid w:val="6E9A4FA5"/>
    <w:rsid w:val="6EA90FDE"/>
    <w:rsid w:val="6EB34837"/>
    <w:rsid w:val="6EB96D3E"/>
    <w:rsid w:val="6EBD1C57"/>
    <w:rsid w:val="6EC30F1E"/>
    <w:rsid w:val="6EC64922"/>
    <w:rsid w:val="6EC72090"/>
    <w:rsid w:val="6ECB55B8"/>
    <w:rsid w:val="6ED24951"/>
    <w:rsid w:val="6ED43694"/>
    <w:rsid w:val="6ED87E74"/>
    <w:rsid w:val="6EED40D9"/>
    <w:rsid w:val="6EED7DC5"/>
    <w:rsid w:val="6EF00976"/>
    <w:rsid w:val="6EFA2466"/>
    <w:rsid w:val="6F0B5CC5"/>
    <w:rsid w:val="6F0F3FB5"/>
    <w:rsid w:val="6F1E2296"/>
    <w:rsid w:val="6F23498B"/>
    <w:rsid w:val="6F3659D8"/>
    <w:rsid w:val="6F466612"/>
    <w:rsid w:val="6F4F630E"/>
    <w:rsid w:val="6F5002D8"/>
    <w:rsid w:val="6F5222A2"/>
    <w:rsid w:val="6F5C7A75"/>
    <w:rsid w:val="6F6048FE"/>
    <w:rsid w:val="6F633146"/>
    <w:rsid w:val="6F655B31"/>
    <w:rsid w:val="6F6C691B"/>
    <w:rsid w:val="6F864031"/>
    <w:rsid w:val="6FB27708"/>
    <w:rsid w:val="6FB478B7"/>
    <w:rsid w:val="6FBF4BFE"/>
    <w:rsid w:val="6FC8448B"/>
    <w:rsid w:val="6FCC3E02"/>
    <w:rsid w:val="6FD35191"/>
    <w:rsid w:val="6FD529E9"/>
    <w:rsid w:val="6FD83771"/>
    <w:rsid w:val="6FD900B8"/>
    <w:rsid w:val="6FDE202A"/>
    <w:rsid w:val="6FE43C35"/>
    <w:rsid w:val="6FEA5A1C"/>
    <w:rsid w:val="6FEB253B"/>
    <w:rsid w:val="6FEC0000"/>
    <w:rsid w:val="6FEF189F"/>
    <w:rsid w:val="6FFE09D9"/>
    <w:rsid w:val="70041B6B"/>
    <w:rsid w:val="70076BE8"/>
    <w:rsid w:val="70096E04"/>
    <w:rsid w:val="700E7FC4"/>
    <w:rsid w:val="7012558D"/>
    <w:rsid w:val="702A2886"/>
    <w:rsid w:val="703674CE"/>
    <w:rsid w:val="703951EF"/>
    <w:rsid w:val="703B0129"/>
    <w:rsid w:val="703C27F4"/>
    <w:rsid w:val="703E6382"/>
    <w:rsid w:val="7046084C"/>
    <w:rsid w:val="705F2162"/>
    <w:rsid w:val="70630383"/>
    <w:rsid w:val="70696A50"/>
    <w:rsid w:val="70824D6F"/>
    <w:rsid w:val="70866B41"/>
    <w:rsid w:val="709F3B54"/>
    <w:rsid w:val="70AB523A"/>
    <w:rsid w:val="70CD23C0"/>
    <w:rsid w:val="70D32B61"/>
    <w:rsid w:val="70D36C12"/>
    <w:rsid w:val="70D85FC1"/>
    <w:rsid w:val="70DD5B9B"/>
    <w:rsid w:val="70F516CE"/>
    <w:rsid w:val="7114113C"/>
    <w:rsid w:val="711C0906"/>
    <w:rsid w:val="71292B19"/>
    <w:rsid w:val="712B2BDC"/>
    <w:rsid w:val="712B6906"/>
    <w:rsid w:val="712C10F3"/>
    <w:rsid w:val="713C1844"/>
    <w:rsid w:val="71436346"/>
    <w:rsid w:val="71450BD3"/>
    <w:rsid w:val="7146355D"/>
    <w:rsid w:val="7162419C"/>
    <w:rsid w:val="716A7B93"/>
    <w:rsid w:val="716B31A7"/>
    <w:rsid w:val="718A6801"/>
    <w:rsid w:val="718E6353"/>
    <w:rsid w:val="71A212BE"/>
    <w:rsid w:val="71A44913"/>
    <w:rsid w:val="71AF5213"/>
    <w:rsid w:val="71B2527A"/>
    <w:rsid w:val="71B9346B"/>
    <w:rsid w:val="71BB71E6"/>
    <w:rsid w:val="71BE0B36"/>
    <w:rsid w:val="71C54FAD"/>
    <w:rsid w:val="71C81340"/>
    <w:rsid w:val="71C8398B"/>
    <w:rsid w:val="71EE5577"/>
    <w:rsid w:val="71F92EA9"/>
    <w:rsid w:val="71FE1AD4"/>
    <w:rsid w:val="72007BEE"/>
    <w:rsid w:val="720B51B6"/>
    <w:rsid w:val="72133D33"/>
    <w:rsid w:val="721E1F6F"/>
    <w:rsid w:val="721F7908"/>
    <w:rsid w:val="72234D69"/>
    <w:rsid w:val="722C2936"/>
    <w:rsid w:val="724759C2"/>
    <w:rsid w:val="725D51E5"/>
    <w:rsid w:val="725D5379"/>
    <w:rsid w:val="726447C6"/>
    <w:rsid w:val="726A1EA4"/>
    <w:rsid w:val="727F12F9"/>
    <w:rsid w:val="72895D82"/>
    <w:rsid w:val="72945E87"/>
    <w:rsid w:val="72953AC7"/>
    <w:rsid w:val="72961D0A"/>
    <w:rsid w:val="7296204E"/>
    <w:rsid w:val="72BF4F7D"/>
    <w:rsid w:val="72C7520C"/>
    <w:rsid w:val="72CB188C"/>
    <w:rsid w:val="72CF3B0D"/>
    <w:rsid w:val="72EA091E"/>
    <w:rsid w:val="72EB11D1"/>
    <w:rsid w:val="72FB4772"/>
    <w:rsid w:val="72FD24F2"/>
    <w:rsid w:val="73020966"/>
    <w:rsid w:val="730423A2"/>
    <w:rsid w:val="732249A1"/>
    <w:rsid w:val="732950C8"/>
    <w:rsid w:val="732F3313"/>
    <w:rsid w:val="73441807"/>
    <w:rsid w:val="734464A7"/>
    <w:rsid w:val="7347663E"/>
    <w:rsid w:val="734D3BC8"/>
    <w:rsid w:val="734E4B2E"/>
    <w:rsid w:val="734F0FD2"/>
    <w:rsid w:val="73506918"/>
    <w:rsid w:val="735230D5"/>
    <w:rsid w:val="73554010"/>
    <w:rsid w:val="73786272"/>
    <w:rsid w:val="737C0FFA"/>
    <w:rsid w:val="739619CC"/>
    <w:rsid w:val="73992B41"/>
    <w:rsid w:val="739C1D3D"/>
    <w:rsid w:val="739E08B8"/>
    <w:rsid w:val="73A111BE"/>
    <w:rsid w:val="73A95B56"/>
    <w:rsid w:val="73BB13AD"/>
    <w:rsid w:val="73BC1C0C"/>
    <w:rsid w:val="73C4268A"/>
    <w:rsid w:val="73CA2CA4"/>
    <w:rsid w:val="73CA314A"/>
    <w:rsid w:val="73CB11A8"/>
    <w:rsid w:val="73CC3327"/>
    <w:rsid w:val="73D915BF"/>
    <w:rsid w:val="73F2319F"/>
    <w:rsid w:val="73FA085C"/>
    <w:rsid w:val="740775BE"/>
    <w:rsid w:val="740A314B"/>
    <w:rsid w:val="741A1465"/>
    <w:rsid w:val="742F2BB2"/>
    <w:rsid w:val="743E44FA"/>
    <w:rsid w:val="74453829"/>
    <w:rsid w:val="744A3547"/>
    <w:rsid w:val="747301B7"/>
    <w:rsid w:val="747D1B6F"/>
    <w:rsid w:val="747F58E7"/>
    <w:rsid w:val="74803981"/>
    <w:rsid w:val="748E671C"/>
    <w:rsid w:val="74922AC0"/>
    <w:rsid w:val="749420F2"/>
    <w:rsid w:val="74A225EF"/>
    <w:rsid w:val="74B45395"/>
    <w:rsid w:val="74C87F16"/>
    <w:rsid w:val="74CB28DA"/>
    <w:rsid w:val="74D04DB6"/>
    <w:rsid w:val="74D90969"/>
    <w:rsid w:val="74DA48CB"/>
    <w:rsid w:val="74E92D60"/>
    <w:rsid w:val="74EC0AA3"/>
    <w:rsid w:val="74EC7067"/>
    <w:rsid w:val="74F5194B"/>
    <w:rsid w:val="74F72AF3"/>
    <w:rsid w:val="74F7365D"/>
    <w:rsid w:val="74F87C2C"/>
    <w:rsid w:val="75014787"/>
    <w:rsid w:val="75097D55"/>
    <w:rsid w:val="750A2CD7"/>
    <w:rsid w:val="750A5428"/>
    <w:rsid w:val="752437F8"/>
    <w:rsid w:val="752A12F1"/>
    <w:rsid w:val="754378F0"/>
    <w:rsid w:val="754430F8"/>
    <w:rsid w:val="75454B54"/>
    <w:rsid w:val="75456373"/>
    <w:rsid w:val="755B7C0B"/>
    <w:rsid w:val="756019C9"/>
    <w:rsid w:val="7564688B"/>
    <w:rsid w:val="756659DC"/>
    <w:rsid w:val="756D53EE"/>
    <w:rsid w:val="75705230"/>
    <w:rsid w:val="757F58D8"/>
    <w:rsid w:val="758C51E5"/>
    <w:rsid w:val="75A03342"/>
    <w:rsid w:val="75AA6994"/>
    <w:rsid w:val="75AF16E6"/>
    <w:rsid w:val="75AF3FAA"/>
    <w:rsid w:val="75BD3566"/>
    <w:rsid w:val="75D10E0C"/>
    <w:rsid w:val="75D4260F"/>
    <w:rsid w:val="75DD0582"/>
    <w:rsid w:val="75EB3CEA"/>
    <w:rsid w:val="75F428A6"/>
    <w:rsid w:val="75F52486"/>
    <w:rsid w:val="76110158"/>
    <w:rsid w:val="76126652"/>
    <w:rsid w:val="761756AB"/>
    <w:rsid w:val="76182072"/>
    <w:rsid w:val="761B7D80"/>
    <w:rsid w:val="761C0A74"/>
    <w:rsid w:val="762B0D2A"/>
    <w:rsid w:val="76382F12"/>
    <w:rsid w:val="764F2B2D"/>
    <w:rsid w:val="765C5EC2"/>
    <w:rsid w:val="765D7381"/>
    <w:rsid w:val="767E7C63"/>
    <w:rsid w:val="768A39BC"/>
    <w:rsid w:val="768F2D9D"/>
    <w:rsid w:val="76AF6C28"/>
    <w:rsid w:val="76B15B00"/>
    <w:rsid w:val="76B57B1A"/>
    <w:rsid w:val="76B62E18"/>
    <w:rsid w:val="76B73919"/>
    <w:rsid w:val="76B8516C"/>
    <w:rsid w:val="76DB492B"/>
    <w:rsid w:val="76DC73B5"/>
    <w:rsid w:val="76DD0A13"/>
    <w:rsid w:val="76E81C8A"/>
    <w:rsid w:val="77061685"/>
    <w:rsid w:val="770A73B3"/>
    <w:rsid w:val="770B3462"/>
    <w:rsid w:val="770C3AED"/>
    <w:rsid w:val="77182CF2"/>
    <w:rsid w:val="77244524"/>
    <w:rsid w:val="77251B93"/>
    <w:rsid w:val="772B318E"/>
    <w:rsid w:val="772B3B04"/>
    <w:rsid w:val="772E5490"/>
    <w:rsid w:val="773B0D91"/>
    <w:rsid w:val="773C7ABF"/>
    <w:rsid w:val="775766A7"/>
    <w:rsid w:val="776042C2"/>
    <w:rsid w:val="7763329E"/>
    <w:rsid w:val="77633E9B"/>
    <w:rsid w:val="77665300"/>
    <w:rsid w:val="776F6A13"/>
    <w:rsid w:val="77752FD1"/>
    <w:rsid w:val="777C3A99"/>
    <w:rsid w:val="778A6B73"/>
    <w:rsid w:val="778F321E"/>
    <w:rsid w:val="77901BB9"/>
    <w:rsid w:val="77A4357D"/>
    <w:rsid w:val="77AE670B"/>
    <w:rsid w:val="77C11D73"/>
    <w:rsid w:val="77CB114B"/>
    <w:rsid w:val="77CB1A30"/>
    <w:rsid w:val="77DE1039"/>
    <w:rsid w:val="77E05069"/>
    <w:rsid w:val="77E108A2"/>
    <w:rsid w:val="77F55D5D"/>
    <w:rsid w:val="780138A2"/>
    <w:rsid w:val="780974B2"/>
    <w:rsid w:val="78144598"/>
    <w:rsid w:val="781B5927"/>
    <w:rsid w:val="782F5058"/>
    <w:rsid w:val="783464A7"/>
    <w:rsid w:val="78423D48"/>
    <w:rsid w:val="78464158"/>
    <w:rsid w:val="785D33E7"/>
    <w:rsid w:val="785D489D"/>
    <w:rsid w:val="78614E88"/>
    <w:rsid w:val="7866720A"/>
    <w:rsid w:val="78686692"/>
    <w:rsid w:val="786C14C2"/>
    <w:rsid w:val="78770683"/>
    <w:rsid w:val="78774B27"/>
    <w:rsid w:val="7877762E"/>
    <w:rsid w:val="787A7E9F"/>
    <w:rsid w:val="788B1F02"/>
    <w:rsid w:val="788E5C50"/>
    <w:rsid w:val="78A23952"/>
    <w:rsid w:val="78A76272"/>
    <w:rsid w:val="78A8679B"/>
    <w:rsid w:val="78AC7D6F"/>
    <w:rsid w:val="78B86684"/>
    <w:rsid w:val="78BD078C"/>
    <w:rsid w:val="78C20A4C"/>
    <w:rsid w:val="78CA2E70"/>
    <w:rsid w:val="78CD15F4"/>
    <w:rsid w:val="78CF2423"/>
    <w:rsid w:val="78E34B02"/>
    <w:rsid w:val="78E811D1"/>
    <w:rsid w:val="78E96C93"/>
    <w:rsid w:val="78F92AA4"/>
    <w:rsid w:val="78FA0EF3"/>
    <w:rsid w:val="78FA19E0"/>
    <w:rsid w:val="78FA7D70"/>
    <w:rsid w:val="78FD03CE"/>
    <w:rsid w:val="790A7005"/>
    <w:rsid w:val="790F5FD1"/>
    <w:rsid w:val="791B040F"/>
    <w:rsid w:val="791F3A81"/>
    <w:rsid w:val="79254583"/>
    <w:rsid w:val="793228FA"/>
    <w:rsid w:val="793B7250"/>
    <w:rsid w:val="793C51B2"/>
    <w:rsid w:val="794F0D9D"/>
    <w:rsid w:val="794F5DED"/>
    <w:rsid w:val="79517126"/>
    <w:rsid w:val="7954485D"/>
    <w:rsid w:val="79561AC8"/>
    <w:rsid w:val="795D3771"/>
    <w:rsid w:val="79681A30"/>
    <w:rsid w:val="79733540"/>
    <w:rsid w:val="79782905"/>
    <w:rsid w:val="79844921"/>
    <w:rsid w:val="798E2A40"/>
    <w:rsid w:val="799460F3"/>
    <w:rsid w:val="79C616A5"/>
    <w:rsid w:val="79D24E4A"/>
    <w:rsid w:val="79DA536E"/>
    <w:rsid w:val="79EB30D7"/>
    <w:rsid w:val="79F53FAD"/>
    <w:rsid w:val="7A00297D"/>
    <w:rsid w:val="7A070175"/>
    <w:rsid w:val="7A2B2B3C"/>
    <w:rsid w:val="7A4602B8"/>
    <w:rsid w:val="7A505DAD"/>
    <w:rsid w:val="7A637111"/>
    <w:rsid w:val="7A6A1AB9"/>
    <w:rsid w:val="7A6A78DB"/>
    <w:rsid w:val="7A710BA7"/>
    <w:rsid w:val="7A754286"/>
    <w:rsid w:val="7A807F4C"/>
    <w:rsid w:val="7A8378C2"/>
    <w:rsid w:val="7A88301C"/>
    <w:rsid w:val="7A8B20C3"/>
    <w:rsid w:val="7A8D62FA"/>
    <w:rsid w:val="7A8F43AA"/>
    <w:rsid w:val="7A995CFE"/>
    <w:rsid w:val="7AA833A4"/>
    <w:rsid w:val="7AAF67FA"/>
    <w:rsid w:val="7ABB3F96"/>
    <w:rsid w:val="7ABC24D7"/>
    <w:rsid w:val="7ABF6014"/>
    <w:rsid w:val="7ACF47A6"/>
    <w:rsid w:val="7ADD519D"/>
    <w:rsid w:val="7AEC4D72"/>
    <w:rsid w:val="7AF144E1"/>
    <w:rsid w:val="7AF65D6A"/>
    <w:rsid w:val="7AF7106B"/>
    <w:rsid w:val="7AFF62DC"/>
    <w:rsid w:val="7AFF67A2"/>
    <w:rsid w:val="7B05660A"/>
    <w:rsid w:val="7B22521E"/>
    <w:rsid w:val="7B2B077A"/>
    <w:rsid w:val="7B3311D9"/>
    <w:rsid w:val="7B396B7D"/>
    <w:rsid w:val="7B3D4B20"/>
    <w:rsid w:val="7B537186"/>
    <w:rsid w:val="7B581AC3"/>
    <w:rsid w:val="7B6B5B27"/>
    <w:rsid w:val="7B713AB0"/>
    <w:rsid w:val="7B7D06A6"/>
    <w:rsid w:val="7B831689"/>
    <w:rsid w:val="7BA9512D"/>
    <w:rsid w:val="7BB06386"/>
    <w:rsid w:val="7BC254CF"/>
    <w:rsid w:val="7BC26C10"/>
    <w:rsid w:val="7BE00B87"/>
    <w:rsid w:val="7BEC12EC"/>
    <w:rsid w:val="7BEC1388"/>
    <w:rsid w:val="7BED75E5"/>
    <w:rsid w:val="7BEE728A"/>
    <w:rsid w:val="7BEF3120"/>
    <w:rsid w:val="7BEFF81C"/>
    <w:rsid w:val="7BF96898"/>
    <w:rsid w:val="7BFB028D"/>
    <w:rsid w:val="7BFF10BB"/>
    <w:rsid w:val="7C0051D3"/>
    <w:rsid w:val="7C021BFF"/>
    <w:rsid w:val="7C090107"/>
    <w:rsid w:val="7C0972AA"/>
    <w:rsid w:val="7C1B3D98"/>
    <w:rsid w:val="7C246D74"/>
    <w:rsid w:val="7C377F58"/>
    <w:rsid w:val="7C4C264F"/>
    <w:rsid w:val="7C53272D"/>
    <w:rsid w:val="7C655B98"/>
    <w:rsid w:val="7C691019"/>
    <w:rsid w:val="7C75312C"/>
    <w:rsid w:val="7C760E26"/>
    <w:rsid w:val="7C97070F"/>
    <w:rsid w:val="7C9D177F"/>
    <w:rsid w:val="7C9F2371"/>
    <w:rsid w:val="7CA7192E"/>
    <w:rsid w:val="7CB34B68"/>
    <w:rsid w:val="7CB46824"/>
    <w:rsid w:val="7CCC021E"/>
    <w:rsid w:val="7CCE4FF6"/>
    <w:rsid w:val="7CD2057E"/>
    <w:rsid w:val="7CD4792B"/>
    <w:rsid w:val="7CD940D7"/>
    <w:rsid w:val="7CDE1088"/>
    <w:rsid w:val="7CF3248A"/>
    <w:rsid w:val="7D0042EC"/>
    <w:rsid w:val="7D060228"/>
    <w:rsid w:val="7D0F49D7"/>
    <w:rsid w:val="7D1053DC"/>
    <w:rsid w:val="7D1965EB"/>
    <w:rsid w:val="7D1D6273"/>
    <w:rsid w:val="7D281EBD"/>
    <w:rsid w:val="7D2C0EF9"/>
    <w:rsid w:val="7D4B43A1"/>
    <w:rsid w:val="7D751B04"/>
    <w:rsid w:val="7D7B492C"/>
    <w:rsid w:val="7D8A1BBB"/>
    <w:rsid w:val="7D957F29"/>
    <w:rsid w:val="7DA15DA2"/>
    <w:rsid w:val="7DAE456B"/>
    <w:rsid w:val="7DAF3575"/>
    <w:rsid w:val="7DCB56F9"/>
    <w:rsid w:val="7DCE4DF6"/>
    <w:rsid w:val="7DE33C3D"/>
    <w:rsid w:val="7DEC58BF"/>
    <w:rsid w:val="7DF03033"/>
    <w:rsid w:val="7E0470FA"/>
    <w:rsid w:val="7E163E97"/>
    <w:rsid w:val="7E1739A0"/>
    <w:rsid w:val="7E1B24C9"/>
    <w:rsid w:val="7E1C4C96"/>
    <w:rsid w:val="7E244BDB"/>
    <w:rsid w:val="7E251AE0"/>
    <w:rsid w:val="7E293579"/>
    <w:rsid w:val="7E2B3DA2"/>
    <w:rsid w:val="7E3C190F"/>
    <w:rsid w:val="7E5A648D"/>
    <w:rsid w:val="7E5F4740"/>
    <w:rsid w:val="7E6401F6"/>
    <w:rsid w:val="7E663305"/>
    <w:rsid w:val="7E6D055E"/>
    <w:rsid w:val="7E6F077A"/>
    <w:rsid w:val="7E7074A7"/>
    <w:rsid w:val="7E720703"/>
    <w:rsid w:val="7E751B09"/>
    <w:rsid w:val="7E757ABD"/>
    <w:rsid w:val="7E8104AE"/>
    <w:rsid w:val="7E87442F"/>
    <w:rsid w:val="7E88183C"/>
    <w:rsid w:val="7E996E25"/>
    <w:rsid w:val="7E9F76F2"/>
    <w:rsid w:val="7EA12A16"/>
    <w:rsid w:val="7EA339B2"/>
    <w:rsid w:val="7EA94FED"/>
    <w:rsid w:val="7EBD3942"/>
    <w:rsid w:val="7ECD225B"/>
    <w:rsid w:val="7ED17B3E"/>
    <w:rsid w:val="7EDF04BA"/>
    <w:rsid w:val="7EE23801"/>
    <w:rsid w:val="7EE50A3C"/>
    <w:rsid w:val="7EF300D6"/>
    <w:rsid w:val="7EF63574"/>
    <w:rsid w:val="7EF73380"/>
    <w:rsid w:val="7F1A5E1B"/>
    <w:rsid w:val="7F1C1F84"/>
    <w:rsid w:val="7F1EC1CF"/>
    <w:rsid w:val="7F3207CA"/>
    <w:rsid w:val="7F3E1EFB"/>
    <w:rsid w:val="7F5931D8"/>
    <w:rsid w:val="7F5A27DA"/>
    <w:rsid w:val="7F5B7CB9"/>
    <w:rsid w:val="7F5D6825"/>
    <w:rsid w:val="7F663065"/>
    <w:rsid w:val="7F6B1BAD"/>
    <w:rsid w:val="7F6F0306"/>
    <w:rsid w:val="7F701B3E"/>
    <w:rsid w:val="7F783734"/>
    <w:rsid w:val="7F7B051D"/>
    <w:rsid w:val="7F7D5708"/>
    <w:rsid w:val="7F911DDB"/>
    <w:rsid w:val="7F9A1827"/>
    <w:rsid w:val="7F9A7290"/>
    <w:rsid w:val="7FAD6F33"/>
    <w:rsid w:val="7FB02E22"/>
    <w:rsid w:val="7FC00703"/>
    <w:rsid w:val="7FD73216"/>
    <w:rsid w:val="7FD76069"/>
    <w:rsid w:val="7FE117F7"/>
    <w:rsid w:val="7FE57A5D"/>
    <w:rsid w:val="AB7E4BDD"/>
    <w:rsid w:val="B9391AD9"/>
    <w:rsid w:val="BDDDAB8D"/>
    <w:rsid w:val="FBDF351C"/>
    <w:rsid w:val="FFDB3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10"/>
    <w:autoRedefine/>
    <w:qFormat/>
    <w:uiPriority w:val="0"/>
    <w:pPr>
      <w:keepNext/>
      <w:numPr>
        <w:ilvl w:val="0"/>
        <w:numId w:val="1"/>
      </w:numPr>
      <w:tabs>
        <w:tab w:val="left" w:pos="480"/>
      </w:tabs>
      <w:spacing w:beforeLines="100" w:afterLines="100" w:line="240" w:lineRule="auto"/>
      <w:ind w:firstLineChars="0"/>
      <w:jc w:val="center"/>
      <w:outlineLvl w:val="0"/>
    </w:pPr>
    <w:rPr>
      <w:b/>
      <w:sz w:val="36"/>
      <w:szCs w:val="20"/>
    </w:rPr>
  </w:style>
  <w:style w:type="paragraph" w:styleId="3">
    <w:name w:val="heading 2"/>
    <w:basedOn w:val="1"/>
    <w:next w:val="1"/>
    <w:link w:val="72"/>
    <w:autoRedefine/>
    <w:unhideWhenUsed/>
    <w:qFormat/>
    <w:uiPriority w:val="0"/>
    <w:pPr>
      <w:keepNext/>
      <w:keepLines/>
      <w:numPr>
        <w:ilvl w:val="1"/>
        <w:numId w:val="1"/>
      </w:numPr>
      <w:tabs>
        <w:tab w:val="left" w:pos="480"/>
      </w:tabs>
      <w:spacing w:beforeLines="50" w:afterLines="50" w:line="240" w:lineRule="auto"/>
      <w:ind w:firstLineChars="0"/>
      <w:jc w:val="center"/>
      <w:outlineLvl w:val="1"/>
    </w:pPr>
    <w:rPr>
      <w:rFonts w:ascii="Arial" w:hAnsi="Arial"/>
      <w:bCs/>
      <w:sz w:val="30"/>
      <w:szCs w:val="32"/>
    </w:rPr>
  </w:style>
  <w:style w:type="paragraph" w:styleId="4">
    <w:name w:val="heading 3"/>
    <w:basedOn w:val="1"/>
    <w:next w:val="1"/>
    <w:link w:val="89"/>
    <w:autoRedefine/>
    <w:unhideWhenUsed/>
    <w:qFormat/>
    <w:uiPriority w:val="0"/>
    <w:pPr>
      <w:numPr>
        <w:ilvl w:val="2"/>
        <w:numId w:val="1"/>
      </w:numPr>
      <w:tabs>
        <w:tab w:val="left" w:pos="2651"/>
      </w:tabs>
      <w:ind w:firstLineChars="0"/>
      <w:jc w:val="left"/>
      <w:outlineLvl w:val="2"/>
    </w:pPr>
    <w:rPr>
      <w:rFonts w:ascii="仿宋_GB2312" w:hAnsi="仿宋_GB2312"/>
      <w:b/>
      <w:kern w:val="0"/>
      <w:sz w:val="28"/>
      <w:szCs w:val="20"/>
    </w:rPr>
  </w:style>
  <w:style w:type="paragraph" w:styleId="5">
    <w:name w:val="heading 4"/>
    <w:basedOn w:val="1"/>
    <w:next w:val="1"/>
    <w:autoRedefine/>
    <w:unhideWhenUsed/>
    <w:qFormat/>
    <w:uiPriority w:val="0"/>
    <w:pPr>
      <w:keepNext/>
      <w:keepLines/>
      <w:numPr>
        <w:ilvl w:val="3"/>
        <w:numId w:val="1"/>
      </w:numPr>
      <w:spacing w:line="372" w:lineRule="auto"/>
      <w:ind w:firstLineChars="0"/>
      <w:outlineLvl w:val="3"/>
    </w:pPr>
    <w:rPr>
      <w:rFonts w:ascii="Arial" w:hAnsi="Arial" w:eastAsia="黑体"/>
      <w:b/>
      <w:sz w:val="28"/>
    </w:rPr>
  </w:style>
  <w:style w:type="paragraph" w:styleId="6">
    <w:name w:val="heading 5"/>
    <w:basedOn w:val="1"/>
    <w:next w:val="1"/>
    <w:autoRedefine/>
    <w:unhideWhenUsed/>
    <w:qFormat/>
    <w:uiPriority w:val="0"/>
    <w:pPr>
      <w:keepNext/>
      <w:keepLines/>
      <w:numPr>
        <w:ilvl w:val="4"/>
        <w:numId w:val="1"/>
      </w:numPr>
      <w:spacing w:line="372" w:lineRule="auto"/>
      <w:ind w:firstLineChars="0"/>
      <w:outlineLvl w:val="4"/>
    </w:pPr>
    <w:rPr>
      <w:b/>
      <w:sz w:val="28"/>
    </w:rPr>
  </w:style>
  <w:style w:type="paragraph" w:styleId="7">
    <w:name w:val="heading 6"/>
    <w:basedOn w:val="1"/>
    <w:next w:val="1"/>
    <w:autoRedefine/>
    <w:qFormat/>
    <w:uiPriority w:val="0"/>
    <w:pPr>
      <w:keepNext/>
      <w:keepLines/>
      <w:widowControl/>
      <w:numPr>
        <w:ilvl w:val="5"/>
        <w:numId w:val="1"/>
      </w:numPr>
      <w:tabs>
        <w:tab w:val="left" w:pos="1440"/>
      </w:tabs>
      <w:spacing w:before="240" w:after="64" w:line="317" w:lineRule="auto"/>
      <w:ind w:firstLineChars="0"/>
      <w:jc w:val="left"/>
      <w:outlineLvl w:val="5"/>
    </w:pPr>
    <w:rPr>
      <w:rFonts w:ascii="Arial" w:hAnsi="Arial" w:eastAsia="黑体"/>
      <w:b/>
      <w:kern w:val="0"/>
      <w:szCs w:val="20"/>
    </w:rPr>
  </w:style>
  <w:style w:type="paragraph" w:styleId="8">
    <w:name w:val="heading 7"/>
    <w:basedOn w:val="1"/>
    <w:next w:val="1"/>
    <w:autoRedefine/>
    <w:semiHidden/>
    <w:unhideWhenUsed/>
    <w:qFormat/>
    <w:uiPriority w:val="0"/>
    <w:pPr>
      <w:keepNext/>
      <w:keepLines/>
      <w:numPr>
        <w:ilvl w:val="6"/>
        <w:numId w:val="1"/>
      </w:numPr>
      <w:spacing w:before="240" w:after="64" w:line="317" w:lineRule="auto"/>
      <w:ind w:firstLineChars="0"/>
      <w:outlineLvl w:val="6"/>
    </w:pPr>
    <w:rPr>
      <w:b/>
    </w:rPr>
  </w:style>
  <w:style w:type="paragraph" w:styleId="9">
    <w:name w:val="heading 8"/>
    <w:basedOn w:val="1"/>
    <w:next w:val="1"/>
    <w:autoRedefine/>
    <w:semiHidden/>
    <w:unhideWhenUsed/>
    <w:qFormat/>
    <w:uiPriority w:val="0"/>
    <w:pPr>
      <w:keepNext/>
      <w:keepLines/>
      <w:numPr>
        <w:ilvl w:val="7"/>
        <w:numId w:val="1"/>
      </w:numPr>
      <w:spacing w:before="240" w:after="64" w:line="317" w:lineRule="auto"/>
      <w:ind w:firstLineChars="0"/>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autoRedefine/>
    <w:qFormat/>
    <w:uiPriority w:val="0"/>
    <w:pPr>
      <w:ind w:firstLine="420"/>
    </w:pPr>
    <w:rPr>
      <w:rFonts w:ascii="Calibri" w:hAnsi="Calibri" w:cs="Times New Roman"/>
    </w:rPr>
  </w:style>
  <w:style w:type="paragraph" w:styleId="13">
    <w:name w:val="caption"/>
    <w:basedOn w:val="1"/>
    <w:next w:val="1"/>
    <w:autoRedefine/>
    <w:qFormat/>
    <w:uiPriority w:val="0"/>
    <w:rPr>
      <w:rFonts w:ascii="Arial" w:hAnsi="Arial" w:eastAsia="黑体" w:cs="Arial"/>
      <w:sz w:val="20"/>
      <w:szCs w:val="20"/>
    </w:rPr>
  </w:style>
  <w:style w:type="paragraph" w:styleId="14">
    <w:name w:val="annotation text"/>
    <w:basedOn w:val="1"/>
    <w:autoRedefine/>
    <w:unhideWhenUsed/>
    <w:qFormat/>
    <w:uiPriority w:val="0"/>
    <w:pPr>
      <w:jc w:val="left"/>
    </w:pPr>
  </w:style>
  <w:style w:type="paragraph" w:styleId="15">
    <w:name w:val="Body Text 3"/>
    <w:basedOn w:val="1"/>
    <w:autoRedefine/>
    <w:qFormat/>
    <w:uiPriority w:val="0"/>
    <w:pPr>
      <w:snapToGrid w:val="0"/>
    </w:pPr>
  </w:style>
  <w:style w:type="paragraph" w:styleId="16">
    <w:name w:val="Body Text"/>
    <w:basedOn w:val="1"/>
    <w:next w:val="1"/>
    <w:link w:val="61"/>
    <w:autoRedefine/>
    <w:qFormat/>
    <w:uiPriority w:val="0"/>
    <w:pPr>
      <w:jc w:val="left"/>
    </w:pPr>
    <w:rPr>
      <w:bCs/>
    </w:rPr>
  </w:style>
  <w:style w:type="paragraph" w:styleId="17">
    <w:name w:val="Body Text Indent"/>
    <w:basedOn w:val="1"/>
    <w:next w:val="12"/>
    <w:link w:val="79"/>
    <w:autoRedefine/>
    <w:qFormat/>
    <w:uiPriority w:val="0"/>
    <w:pPr>
      <w:ind w:left="420" w:leftChars="200"/>
    </w:pPr>
  </w:style>
  <w:style w:type="paragraph" w:styleId="18">
    <w:name w:val="List 2"/>
    <w:basedOn w:val="1"/>
    <w:autoRedefine/>
    <w:qFormat/>
    <w:uiPriority w:val="99"/>
    <w:pPr>
      <w:ind w:left="100" w:leftChars="200" w:hanging="200" w:hangingChars="200"/>
      <w:contextualSpacing/>
    </w:pPr>
  </w:style>
  <w:style w:type="paragraph" w:styleId="19">
    <w:name w:val="toc 3"/>
    <w:basedOn w:val="1"/>
    <w:next w:val="1"/>
    <w:autoRedefine/>
    <w:unhideWhenUsed/>
    <w:qFormat/>
    <w:uiPriority w:val="0"/>
    <w:pPr>
      <w:ind w:left="840" w:leftChars="400"/>
    </w:pPr>
  </w:style>
  <w:style w:type="paragraph" w:styleId="20">
    <w:name w:val="Plain Text"/>
    <w:basedOn w:val="1"/>
    <w:next w:val="21"/>
    <w:autoRedefine/>
    <w:qFormat/>
    <w:uiPriority w:val="0"/>
    <w:rPr>
      <w:rFonts w:ascii="宋体" w:hAnsi="Courier New"/>
      <w:szCs w:val="20"/>
    </w:rPr>
  </w:style>
  <w:style w:type="paragraph" w:styleId="21">
    <w:name w:val="Date"/>
    <w:basedOn w:val="1"/>
    <w:next w:val="1"/>
    <w:autoRedefine/>
    <w:qFormat/>
    <w:uiPriority w:val="0"/>
    <w:rPr>
      <w:rFonts w:ascii="楷体_GB2312" w:eastAsia="楷体_GB2312"/>
      <w:b/>
      <w:sz w:val="28"/>
    </w:rPr>
  </w:style>
  <w:style w:type="paragraph" w:styleId="22">
    <w:name w:val="Body Text Indent 2"/>
    <w:basedOn w:val="1"/>
    <w:autoRedefine/>
    <w:qFormat/>
    <w:uiPriority w:val="0"/>
    <w:pPr>
      <w:spacing w:line="432" w:lineRule="auto"/>
      <w:ind w:firstLine="480"/>
    </w:pPr>
    <w:rPr>
      <w:szCs w:val="21"/>
    </w:rPr>
  </w:style>
  <w:style w:type="paragraph" w:styleId="23">
    <w:name w:val="Balloon Text"/>
    <w:basedOn w:val="1"/>
    <w:link w:val="78"/>
    <w:autoRedefine/>
    <w:qFormat/>
    <w:uiPriority w:val="0"/>
    <w:pPr>
      <w:spacing w:line="240" w:lineRule="auto"/>
    </w:pPr>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b/>
      <w:sz w:val="18"/>
      <w:szCs w:val="18"/>
    </w:rPr>
  </w:style>
  <w:style w:type="paragraph" w:styleId="26">
    <w:name w:val="toc 1"/>
    <w:basedOn w:val="1"/>
    <w:next w:val="1"/>
    <w:autoRedefine/>
    <w:qFormat/>
    <w:uiPriority w:val="0"/>
    <w:pPr>
      <w:tabs>
        <w:tab w:val="right" w:leader="hyphen" w:pos="9628"/>
      </w:tabs>
      <w:spacing w:line="800" w:lineRule="exact"/>
      <w:jc w:val="left"/>
    </w:pPr>
    <w:rPr>
      <w:rFonts w:ascii="新宋体" w:hAnsi="新宋体" w:eastAsia="新宋体"/>
      <w:b/>
      <w:bCs/>
      <w:caps/>
      <w:sz w:val="28"/>
      <w:szCs w:val="28"/>
    </w:rPr>
  </w:style>
  <w:style w:type="paragraph" w:styleId="27">
    <w:name w:val="toc 4"/>
    <w:basedOn w:val="1"/>
    <w:next w:val="1"/>
    <w:autoRedefine/>
    <w:qFormat/>
    <w:uiPriority w:val="0"/>
    <w:pPr>
      <w:ind w:left="630"/>
      <w:jc w:val="left"/>
    </w:pPr>
    <w:rPr>
      <w:sz w:val="18"/>
      <w:szCs w:val="18"/>
    </w:rPr>
  </w:style>
  <w:style w:type="paragraph" w:styleId="28">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9">
    <w:name w:val="toc 6"/>
    <w:basedOn w:val="1"/>
    <w:next w:val="1"/>
    <w:autoRedefine/>
    <w:unhideWhenUsed/>
    <w:qFormat/>
    <w:uiPriority w:val="39"/>
    <w:pPr>
      <w:spacing w:line="240" w:lineRule="auto"/>
      <w:ind w:left="1050" w:firstLine="0" w:firstLineChars="0"/>
      <w:jc w:val="left"/>
    </w:pPr>
    <w:rPr>
      <w:szCs w:val="21"/>
    </w:rPr>
  </w:style>
  <w:style w:type="paragraph" w:styleId="30">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31">
    <w:name w:val="toc 2"/>
    <w:basedOn w:val="1"/>
    <w:next w:val="1"/>
    <w:autoRedefine/>
    <w:qFormat/>
    <w:uiPriority w:val="0"/>
    <w:pPr>
      <w:tabs>
        <w:tab w:val="right" w:leader="hyphen" w:pos="9628"/>
      </w:tabs>
      <w:spacing w:line="800" w:lineRule="exact"/>
      <w:ind w:left="420" w:leftChars="200"/>
      <w:jc w:val="left"/>
    </w:pPr>
    <w:rPr>
      <w:rFonts w:ascii="宋体" w:hAnsi="宋体"/>
      <w:b/>
      <w:smallCaps/>
    </w:rPr>
  </w:style>
  <w:style w:type="paragraph" w:styleId="3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3">
    <w:name w:val="Normal (Web)"/>
    <w:basedOn w:val="1"/>
    <w:autoRedefine/>
    <w:qFormat/>
    <w:uiPriority w:val="0"/>
    <w:pPr>
      <w:widowControl/>
      <w:spacing w:before="100" w:beforeAutospacing="1" w:after="100" w:afterAutospacing="1"/>
      <w:jc w:val="left"/>
    </w:pPr>
    <w:rPr>
      <w:rFonts w:ascii="宋体" w:hAnsi="宋体"/>
      <w:kern w:val="0"/>
    </w:rPr>
  </w:style>
  <w:style w:type="paragraph" w:styleId="34">
    <w:name w:val="Title"/>
    <w:basedOn w:val="1"/>
    <w:next w:val="1"/>
    <w:qFormat/>
    <w:uiPriority w:val="0"/>
    <w:pPr>
      <w:spacing w:before="240" w:after="60"/>
      <w:jc w:val="center"/>
      <w:outlineLvl w:val="0"/>
    </w:pPr>
    <w:rPr>
      <w:rFonts w:ascii="Arial" w:hAnsi="Arial" w:cs="Arial"/>
      <w:b/>
      <w:bCs/>
      <w:sz w:val="32"/>
      <w:szCs w:val="32"/>
    </w:rPr>
  </w:style>
  <w:style w:type="paragraph" w:styleId="35">
    <w:name w:val="Body Text First Indent"/>
    <w:basedOn w:val="16"/>
    <w:next w:val="29"/>
    <w:autoRedefine/>
    <w:qFormat/>
    <w:uiPriority w:val="0"/>
    <w:pPr>
      <w:spacing w:after="120"/>
      <w:ind w:firstLine="420" w:firstLineChars="100"/>
      <w:jc w:val="both"/>
    </w:pPr>
    <w:rPr>
      <w:rFonts w:ascii="Calibri" w:hAnsi="Calibri" w:cs="Times New Roman"/>
      <w:sz w:val="21"/>
      <w:szCs w:val="21"/>
    </w:rPr>
  </w:style>
  <w:style w:type="paragraph" w:styleId="36">
    <w:name w:val="Body Text First Indent 2"/>
    <w:basedOn w:val="17"/>
    <w:next w:val="37"/>
    <w:autoRedefine/>
    <w:qFormat/>
    <w:uiPriority w:val="0"/>
    <w:pPr>
      <w:snapToGrid w:val="0"/>
      <w:spacing w:after="120" w:line="240" w:lineRule="auto"/>
      <w:ind w:firstLine="420"/>
    </w:pPr>
    <w:rPr>
      <w:rFonts w:hint="eastAsia" w:ascii="宋体" w:cs="Times New Roman"/>
      <w:kern w:val="0"/>
      <w:sz w:val="21"/>
      <w:szCs w:val="21"/>
    </w:rPr>
  </w:style>
  <w:style w:type="paragraph" w:customStyle="1" w:styleId="37">
    <w:name w:val="文章正文"/>
    <w:basedOn w:val="1"/>
    <w:next w:val="38"/>
    <w:autoRedefine/>
    <w:qFormat/>
    <w:uiPriority w:val="0"/>
    <w:pPr>
      <w:spacing w:line="360" w:lineRule="auto"/>
      <w:ind w:firstLine="200"/>
    </w:pPr>
    <w:rPr>
      <w:rFonts w:ascii="Calibri" w:hAnsi="Calibri" w:cs="Times New Roman"/>
    </w:rPr>
  </w:style>
  <w:style w:type="paragraph" w:customStyle="1" w:styleId="38">
    <w:name w:val="公式样式 变量"/>
    <w:autoRedefine/>
    <w:qFormat/>
    <w:uiPriority w:val="0"/>
    <w:rPr>
      <w:rFonts w:ascii="Times New Roman" w:hAnsi="Times New Roman" w:eastAsia="宋体" w:cs="Times New Roman"/>
      <w:i/>
      <w:lang w:val="en-US" w:eastAsia="zh-CN" w:bidi="ar-SA"/>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2">
    <w:name w:val="Strong"/>
    <w:basedOn w:val="41"/>
    <w:autoRedefine/>
    <w:qFormat/>
    <w:uiPriority w:val="0"/>
    <w:rPr>
      <w:b/>
      <w:bCs/>
    </w:rPr>
  </w:style>
  <w:style w:type="character" w:styleId="43">
    <w:name w:val="page number"/>
    <w:basedOn w:val="41"/>
    <w:autoRedefine/>
    <w:unhideWhenUsed/>
    <w:qFormat/>
    <w:uiPriority w:val="99"/>
  </w:style>
  <w:style w:type="character" w:styleId="44">
    <w:name w:val="Hyperlink"/>
    <w:basedOn w:val="41"/>
    <w:autoRedefine/>
    <w:qFormat/>
    <w:uiPriority w:val="0"/>
    <w:rPr>
      <w:color w:val="0000FF"/>
      <w:u w:val="single"/>
    </w:rPr>
  </w:style>
  <w:style w:type="paragraph" w:customStyle="1" w:styleId="45">
    <w:name w:val="样式 表格正文 + 两端对齐"/>
    <w:basedOn w:val="1"/>
    <w:next w:val="46"/>
    <w:autoRedefine/>
    <w:qFormat/>
    <w:uiPriority w:val="0"/>
    <w:pPr>
      <w:spacing w:line="300" w:lineRule="auto"/>
      <w:ind w:firstLine="0"/>
    </w:pPr>
  </w:style>
  <w:style w:type="paragraph" w:customStyle="1" w:styleId="46">
    <w:name w:val="正文1"/>
    <w:basedOn w:val="19"/>
    <w:next w:val="47"/>
    <w:autoRedefine/>
    <w:qFormat/>
    <w:uiPriority w:val="0"/>
    <w:pPr>
      <w:widowControl/>
      <w:snapToGrid w:val="0"/>
      <w:ind w:firstLine="567"/>
    </w:pPr>
    <w:rPr>
      <w:rFonts w:ascii="楷体_GB2312" w:eastAsia="楷体_GB2312"/>
      <w:kern w:val="0"/>
      <w:sz w:val="28"/>
      <w:szCs w:val="20"/>
    </w:rPr>
  </w:style>
  <w:style w:type="paragraph" w:customStyle="1" w:styleId="47">
    <w:name w:val="自动更正"/>
    <w:next w:val="4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xl39"/>
    <w:basedOn w:val="1"/>
    <w:next w:val="49"/>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9">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1">
    <w:name w:val="toc 11"/>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52">
    <w:name w:val="BodyText1I"/>
    <w:basedOn w:val="53"/>
    <w:autoRedefine/>
    <w:qFormat/>
    <w:uiPriority w:val="0"/>
    <w:pPr>
      <w:spacing w:after="120"/>
      <w:ind w:firstLine="420"/>
    </w:pPr>
    <w:rPr>
      <w:rFonts w:ascii="仿宋_GB2312" w:hAnsi="Times New Roman" w:eastAsia="仿宋_GB2312"/>
      <w:sz w:val="28"/>
      <w:lang w:bidi="ar-SA"/>
    </w:rPr>
  </w:style>
  <w:style w:type="paragraph" w:customStyle="1" w:styleId="53">
    <w:name w:val="BodyText"/>
    <w:basedOn w:val="1"/>
    <w:autoRedefine/>
    <w:qFormat/>
    <w:uiPriority w:val="0"/>
    <w:pPr>
      <w:textAlignment w:val="baseline"/>
    </w:pPr>
    <w:rPr>
      <w:rFonts w:ascii="仿宋" w:hAnsi="仿宋" w:eastAsia="仿宋"/>
      <w:lang w:val="zh-CN" w:bidi="zh-CN"/>
    </w:rPr>
  </w:style>
  <w:style w:type="paragraph" w:customStyle="1" w:styleId="54">
    <w:name w:val="标准正文"/>
    <w:basedOn w:val="1"/>
    <w:autoRedefine/>
    <w:qFormat/>
    <w:uiPriority w:val="0"/>
    <w:pPr>
      <w:spacing w:line="360" w:lineRule="auto"/>
      <w:ind w:firstLine="200"/>
    </w:pPr>
    <w:rPr>
      <w:szCs w:val="20"/>
    </w:rPr>
  </w:style>
  <w:style w:type="paragraph" w:customStyle="1" w:styleId="55">
    <w:name w:val="章正文"/>
    <w:basedOn w:val="1"/>
    <w:autoRedefine/>
    <w:qFormat/>
    <w:uiPriority w:val="0"/>
    <w:pPr>
      <w:spacing w:before="156" w:beforeLines="50" w:after="120" w:line="300" w:lineRule="auto"/>
      <w:ind w:firstLine="480"/>
    </w:pPr>
    <w:rPr>
      <w:rFonts w:ascii="Helvetica" w:hAnsi="Helvetica"/>
      <w:kern w:val="0"/>
    </w:rPr>
  </w:style>
  <w:style w:type="paragraph" w:customStyle="1" w:styleId="56">
    <w:name w:val="正文文本 31"/>
    <w:basedOn w:val="1"/>
    <w:autoRedefine/>
    <w:qFormat/>
    <w:uiPriority w:val="0"/>
    <w:rPr>
      <w:sz w:val="16"/>
      <w:szCs w:val="16"/>
    </w:rPr>
  </w:style>
  <w:style w:type="paragraph" w:customStyle="1" w:styleId="57">
    <w:name w:val="Char Char1 Char"/>
    <w:basedOn w:val="1"/>
    <w:autoRedefine/>
    <w:qFormat/>
    <w:uiPriority w:val="0"/>
  </w:style>
  <w:style w:type="character" w:customStyle="1" w:styleId="58">
    <w:name w:val="标题 2 Char"/>
    <w:basedOn w:val="41"/>
    <w:autoRedefine/>
    <w:qFormat/>
    <w:uiPriority w:val="0"/>
    <w:rPr>
      <w:rFonts w:ascii="Arial" w:hAnsi="Arial" w:eastAsia="宋体" w:cstheme="minorBidi"/>
      <w:b/>
      <w:bCs/>
      <w:sz w:val="28"/>
      <w:szCs w:val="32"/>
    </w:rPr>
  </w:style>
  <w:style w:type="character" w:customStyle="1" w:styleId="59">
    <w:name w:val="标题 3 Char"/>
    <w:autoRedefine/>
    <w:qFormat/>
    <w:uiPriority w:val="9"/>
    <w:rPr>
      <w:rFonts w:ascii="仿宋_GB2312" w:hAnsi="仿宋_GB2312" w:eastAsia="宋体" w:cstheme="minorBidi"/>
      <w:b/>
      <w:bCs/>
      <w:sz w:val="28"/>
      <w:szCs w:val="20"/>
    </w:rPr>
  </w:style>
  <w:style w:type="character" w:customStyle="1" w:styleId="60">
    <w:name w:val="标题 1 Char"/>
    <w:autoRedefine/>
    <w:qFormat/>
    <w:locked/>
    <w:uiPriority w:val="99"/>
    <w:rPr>
      <w:rFonts w:ascii="Times New Roman" w:hAnsi="Times New Roman" w:eastAsia="宋体" w:cstheme="minorBidi"/>
      <w:b/>
      <w:sz w:val="36"/>
      <w:szCs w:val="20"/>
    </w:rPr>
  </w:style>
  <w:style w:type="character" w:customStyle="1" w:styleId="61">
    <w:name w:val="正文文本 字符"/>
    <w:basedOn w:val="41"/>
    <w:link w:val="16"/>
    <w:autoRedefine/>
    <w:semiHidden/>
    <w:qFormat/>
    <w:locked/>
    <w:uiPriority w:val="99"/>
    <w:rPr>
      <w:rFonts w:ascii="Calibri" w:hAnsi="Calibri" w:eastAsia="仿宋" w:cs="Times New Roman"/>
      <w:sz w:val="24"/>
    </w:rPr>
  </w:style>
  <w:style w:type="paragraph" w:customStyle="1" w:styleId="62">
    <w:name w:val="普通(网站)1"/>
    <w:basedOn w:val="1"/>
    <w:autoRedefine/>
    <w:qFormat/>
    <w:uiPriority w:val="0"/>
    <w:pPr>
      <w:widowControl/>
      <w:spacing w:beforeAutospacing="1" w:afterAutospacing="1"/>
      <w:jc w:val="left"/>
    </w:pPr>
    <w:rPr>
      <w:rFonts w:ascii="宋体" w:hAnsi="宋体"/>
      <w:kern w:val="0"/>
      <w:szCs w:val="20"/>
    </w:rPr>
  </w:style>
  <w:style w:type="paragraph" w:customStyle="1" w:styleId="63">
    <w:name w:val="索引 11"/>
    <w:basedOn w:val="1"/>
    <w:next w:val="1"/>
    <w:autoRedefine/>
    <w:qFormat/>
    <w:uiPriority w:val="0"/>
    <w:pPr>
      <w:snapToGrid w:val="0"/>
    </w:pPr>
    <w:rPr>
      <w:szCs w:val="21"/>
    </w:rPr>
  </w:style>
  <w:style w:type="character" w:customStyle="1" w:styleId="64">
    <w:name w:val="large1"/>
    <w:autoRedefine/>
    <w:qFormat/>
    <w:uiPriority w:val="0"/>
    <w:rPr>
      <w:rFonts w:hint="eastAsia" w:ascii="宋体" w:hAnsi="宋体" w:eastAsia="宋体"/>
      <w:sz w:val="21"/>
      <w:szCs w:val="21"/>
    </w:rPr>
  </w:style>
  <w:style w:type="paragraph" w:customStyle="1" w:styleId="65">
    <w:name w:val="List Paragraph1"/>
    <w:basedOn w:val="1"/>
    <w:autoRedefine/>
    <w:qFormat/>
    <w:uiPriority w:val="0"/>
    <w:pPr>
      <w:widowControl/>
      <w:ind w:firstLine="420"/>
      <w:jc w:val="left"/>
    </w:pPr>
    <w:rPr>
      <w:rFonts w:ascii="Calibri" w:hAnsi="Calibri"/>
      <w:szCs w:val="22"/>
    </w:rPr>
  </w:style>
  <w:style w:type="paragraph" w:customStyle="1" w:styleId="66">
    <w:name w:val="Default"/>
    <w:next w:val="6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DG正文"/>
    <w:basedOn w:val="1"/>
    <w:autoRedefine/>
    <w:qFormat/>
    <w:uiPriority w:val="0"/>
    <w:pPr>
      <w:widowControl/>
      <w:spacing w:line="360" w:lineRule="auto"/>
      <w:ind w:right="142" w:firstLine="640"/>
      <w:jc w:val="left"/>
    </w:pPr>
    <w:rPr>
      <w:rFonts w:ascii="Calibri" w:hAnsi="Calibri" w:cs="Calibri"/>
    </w:rPr>
  </w:style>
  <w:style w:type="paragraph" w:customStyle="1" w:styleId="71">
    <w:name w:val="正文 A"/>
    <w:autoRedefine/>
    <w:qFormat/>
    <w:uiPriority w:val="0"/>
    <w:rPr>
      <w:rFonts w:ascii="Times New Roman" w:hAnsi="Times New Roman" w:eastAsia="ヒラギノ角ゴ Pro W3" w:cs="Times New Roman"/>
      <w:color w:val="000000"/>
      <w:sz w:val="24"/>
      <w:szCs w:val="22"/>
      <w:lang w:val="en-US" w:eastAsia="zh-CN" w:bidi="ar-SA"/>
    </w:rPr>
  </w:style>
  <w:style w:type="character" w:customStyle="1" w:styleId="72">
    <w:name w:val="标题 2 字符"/>
    <w:basedOn w:val="41"/>
    <w:link w:val="3"/>
    <w:autoRedefine/>
    <w:qFormat/>
    <w:uiPriority w:val="0"/>
    <w:rPr>
      <w:rFonts w:ascii="Arial" w:hAnsi="Arial" w:eastAsia="宋体"/>
      <w:bCs/>
      <w:kern w:val="2"/>
      <w:sz w:val="30"/>
      <w:szCs w:val="32"/>
      <w:lang w:val="en-US" w:eastAsia="zh-CN" w:bidi="ar-SA"/>
    </w:rPr>
  </w:style>
  <w:style w:type="paragraph" w:customStyle="1" w:styleId="73">
    <w:name w:val="Proposals body"/>
    <w:basedOn w:val="1"/>
    <w:next w:val="1"/>
    <w:autoRedefine/>
    <w:qFormat/>
    <w:uiPriority w:val="0"/>
    <w:pPr>
      <w:widowControl/>
      <w:spacing w:line="360" w:lineRule="auto"/>
      <w:jc w:val="left"/>
    </w:pPr>
    <w:rPr>
      <w:rFonts w:ascii="宋体" w:eastAsia="仿宋_GB2312"/>
      <w:snapToGrid w:val="0"/>
      <w:color w:val="000000"/>
      <w:kern w:val="0"/>
      <w:szCs w:val="20"/>
    </w:rPr>
  </w:style>
  <w:style w:type="paragraph" w:customStyle="1" w:styleId="74">
    <w:name w:val="列出段落1"/>
    <w:basedOn w:val="1"/>
    <w:autoRedefine/>
    <w:qFormat/>
    <w:uiPriority w:val="34"/>
    <w:pPr>
      <w:ind w:firstLine="420"/>
    </w:pPr>
  </w:style>
  <w:style w:type="paragraph" w:customStyle="1" w:styleId="75">
    <w:name w:val="L正文"/>
    <w:basedOn w:val="1"/>
    <w:autoRedefine/>
    <w:qFormat/>
    <w:uiPriority w:val="0"/>
    <w:pPr>
      <w:spacing w:afterLines="50" w:line="240" w:lineRule="auto"/>
      <w:ind w:left="160" w:leftChars="160"/>
    </w:pPr>
    <w:rPr>
      <w:rFonts w:cs="Times New Roman"/>
      <w:sz w:val="21"/>
    </w:rPr>
  </w:style>
  <w:style w:type="paragraph" w:customStyle="1" w:styleId="76">
    <w:name w:val="列出段落11"/>
    <w:basedOn w:val="1"/>
    <w:autoRedefine/>
    <w:qFormat/>
    <w:uiPriority w:val="34"/>
    <w:pPr>
      <w:spacing w:line="240" w:lineRule="auto"/>
      <w:ind w:firstLine="420"/>
    </w:pPr>
    <w:rPr>
      <w:rFonts w:cs="宋体"/>
      <w:sz w:val="21"/>
      <w:szCs w:val="21"/>
    </w:rPr>
  </w:style>
  <w:style w:type="paragraph" w:customStyle="1" w:styleId="77">
    <w:name w:val="Char"/>
    <w:basedOn w:val="1"/>
    <w:next w:val="1"/>
    <w:autoRedefine/>
    <w:qFormat/>
    <w:uiPriority w:val="0"/>
    <w:rPr>
      <w:rFonts w:ascii="Tahoma" w:hAnsi="Tahoma"/>
      <w:szCs w:val="20"/>
    </w:rPr>
  </w:style>
  <w:style w:type="character" w:customStyle="1" w:styleId="78">
    <w:name w:val="批注框文本 字符"/>
    <w:basedOn w:val="41"/>
    <w:link w:val="23"/>
    <w:autoRedefine/>
    <w:qFormat/>
    <w:uiPriority w:val="0"/>
    <w:rPr>
      <w:rFonts w:ascii="Times New Roman" w:hAnsi="Times New Roman" w:cstheme="minorBidi"/>
      <w:kern w:val="2"/>
      <w:sz w:val="18"/>
      <w:szCs w:val="18"/>
    </w:rPr>
  </w:style>
  <w:style w:type="character" w:customStyle="1" w:styleId="79">
    <w:name w:val="正文文本缩进 字符"/>
    <w:basedOn w:val="41"/>
    <w:link w:val="17"/>
    <w:autoRedefine/>
    <w:qFormat/>
    <w:uiPriority w:val="0"/>
    <w:rPr>
      <w:rFonts w:ascii="Times New Roman" w:hAnsi="Times New Roman" w:cstheme="minorBidi"/>
      <w:kern w:val="2"/>
      <w:sz w:val="24"/>
      <w:szCs w:val="24"/>
    </w:rPr>
  </w:style>
  <w:style w:type="character" w:customStyle="1" w:styleId="80">
    <w:name w:val="未命名4"/>
    <w:basedOn w:val="41"/>
    <w:autoRedefine/>
    <w:qFormat/>
    <w:uiPriority w:val="0"/>
  </w:style>
  <w:style w:type="paragraph" w:customStyle="1" w:styleId="81">
    <w:name w:val="表格文字"/>
    <w:basedOn w:val="20"/>
    <w:next w:val="16"/>
    <w:autoRedefine/>
    <w:qFormat/>
    <w:uiPriority w:val="0"/>
    <w:pPr>
      <w:adjustRightInd w:val="0"/>
      <w:spacing w:line="420" w:lineRule="atLeast"/>
      <w:jc w:val="left"/>
      <w:textAlignment w:val="baseline"/>
    </w:pPr>
    <w:rPr>
      <w:kern w:val="0"/>
    </w:rPr>
  </w:style>
  <w:style w:type="paragraph" w:customStyle="1" w:styleId="82">
    <w:name w:val="reader-word-layer reader-word-s27-4"/>
    <w:basedOn w:val="1"/>
    <w:autoRedefine/>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83">
    <w:name w:val="font81"/>
    <w:basedOn w:val="41"/>
    <w:autoRedefine/>
    <w:qFormat/>
    <w:uiPriority w:val="0"/>
    <w:rPr>
      <w:rFonts w:hint="default" w:ascii="Times New Roman" w:hAnsi="Times New Roman" w:cs="Times New Roman"/>
      <w:color w:val="000000"/>
      <w:sz w:val="24"/>
      <w:szCs w:val="24"/>
      <w:u w:val="none"/>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6">
    <w:name w:val="普通(网站)2"/>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87">
    <w:name w:val="保留正文"/>
    <w:basedOn w:val="16"/>
    <w:autoRedefine/>
    <w:qFormat/>
    <w:uiPriority w:val="0"/>
    <w:pPr>
      <w:keepNext/>
      <w:spacing w:after="160"/>
    </w:pPr>
    <w:rPr>
      <w:sz w:val="21"/>
    </w:rPr>
  </w:style>
  <w:style w:type="paragraph" w:customStyle="1" w:styleId="88">
    <w:name w:val="首行缩进"/>
    <w:basedOn w:val="1"/>
    <w:autoRedefine/>
    <w:qFormat/>
    <w:uiPriority w:val="0"/>
    <w:pPr>
      <w:spacing w:line="360" w:lineRule="auto"/>
      <w:ind w:firstLine="420"/>
    </w:pPr>
    <w:rPr>
      <w:rFonts w:ascii="宋体" w:hAnsi="宋体"/>
    </w:rPr>
  </w:style>
  <w:style w:type="character" w:customStyle="1" w:styleId="89">
    <w:name w:val="标题 3 字符"/>
    <w:link w:val="4"/>
    <w:autoRedefine/>
    <w:qFormat/>
    <w:uiPriority w:val="9"/>
    <w:rPr>
      <w:rFonts w:ascii="仿宋_GB2312" w:hAnsi="仿宋_GB2312" w:eastAsia="仿宋" w:cs="Times New Roman"/>
      <w:b/>
      <w:bCs/>
      <w:sz w:val="24"/>
      <w:szCs w:val="20"/>
    </w:rPr>
  </w:style>
  <w:style w:type="paragraph" w:customStyle="1" w:styleId="9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1">
    <w:name w:val="font31"/>
    <w:basedOn w:val="41"/>
    <w:autoRedefine/>
    <w:qFormat/>
    <w:uiPriority w:val="0"/>
    <w:rPr>
      <w:rFonts w:hint="eastAsia" w:ascii="微软雅黑" w:hAnsi="微软雅黑" w:eastAsia="微软雅黑" w:cs="微软雅黑"/>
      <w:color w:val="000000"/>
      <w:sz w:val="22"/>
      <w:szCs w:val="22"/>
      <w:u w:val="none"/>
    </w:rPr>
  </w:style>
  <w:style w:type="character" w:customStyle="1" w:styleId="92">
    <w:name w:val="font71"/>
    <w:basedOn w:val="41"/>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93">
    <w:name w:val="font21"/>
    <w:basedOn w:val="41"/>
    <w:autoRedefine/>
    <w:qFormat/>
    <w:uiPriority w:val="0"/>
    <w:rPr>
      <w:rFonts w:hint="eastAsia" w:ascii="微软雅黑" w:hAnsi="微软雅黑" w:eastAsia="微软雅黑" w:cs="微软雅黑"/>
      <w:color w:val="000000"/>
      <w:sz w:val="22"/>
      <w:szCs w:val="22"/>
      <w:u w:val="none"/>
    </w:rPr>
  </w:style>
  <w:style w:type="character" w:customStyle="1" w:styleId="94">
    <w:name w:val="font61"/>
    <w:basedOn w:val="41"/>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95">
    <w:name w:val="font01"/>
    <w:basedOn w:val="41"/>
    <w:autoRedefine/>
    <w:qFormat/>
    <w:uiPriority w:val="0"/>
    <w:rPr>
      <w:rFonts w:hint="eastAsia" w:ascii="宋体" w:hAnsi="宋体" w:eastAsia="宋体" w:cs="宋体"/>
      <w:color w:val="000000"/>
      <w:sz w:val="22"/>
      <w:szCs w:val="22"/>
      <w:u w:val="none"/>
    </w:rPr>
  </w:style>
  <w:style w:type="paragraph" w:customStyle="1" w:styleId="96">
    <w:name w:val="p0"/>
    <w:basedOn w:val="1"/>
    <w:autoRedefine/>
    <w:qFormat/>
    <w:uiPriority w:val="0"/>
    <w:pPr>
      <w:widowControl/>
    </w:pPr>
    <w:rPr>
      <w:kern w:val="0"/>
      <w:szCs w:val="21"/>
    </w:rPr>
  </w:style>
  <w:style w:type="paragraph" w:customStyle="1" w:styleId="97">
    <w:name w:val="表头文字"/>
    <w:basedOn w:val="1"/>
    <w:autoRedefine/>
    <w:qFormat/>
    <w:uiPriority w:val="0"/>
    <w:pPr>
      <w:widowControl/>
      <w:jc w:val="left"/>
    </w:pPr>
    <w:rPr>
      <w:rFonts w:eastAsia="仿宋" w:cs="宋体"/>
      <w:b/>
      <w:kern w:val="0"/>
      <w:szCs w:val="21"/>
    </w:rPr>
  </w:style>
  <w:style w:type="character" w:customStyle="1" w:styleId="98">
    <w:name w:val="font41"/>
    <w:basedOn w:val="41"/>
    <w:autoRedefine/>
    <w:qFormat/>
    <w:uiPriority w:val="0"/>
    <w:rPr>
      <w:rFonts w:hint="eastAsia" w:ascii="微软雅黑" w:hAnsi="微软雅黑" w:eastAsia="微软雅黑" w:cs="微软雅黑"/>
      <w:color w:val="000000"/>
      <w:sz w:val="20"/>
      <w:szCs w:val="20"/>
      <w:u w:val="none"/>
    </w:rPr>
  </w:style>
  <w:style w:type="character" w:customStyle="1" w:styleId="99">
    <w:name w:val="font111"/>
    <w:basedOn w:val="41"/>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0">
    <w:name w:val="font101"/>
    <w:basedOn w:val="41"/>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1">
    <w:name w:val="font122"/>
    <w:basedOn w:val="41"/>
    <w:autoRedefine/>
    <w:qFormat/>
    <w:uiPriority w:val="0"/>
    <w:rPr>
      <w:rFonts w:hint="eastAsia" w:ascii="宋体" w:hAnsi="宋体" w:eastAsia="宋体" w:cs="宋体"/>
      <w:b/>
      <w:bCs/>
      <w:color w:val="FF0000"/>
      <w:sz w:val="22"/>
      <w:szCs w:val="22"/>
      <w:u w:val="none"/>
    </w:rPr>
  </w:style>
  <w:style w:type="character" w:customStyle="1" w:styleId="102">
    <w:name w:val="font91"/>
    <w:basedOn w:val="41"/>
    <w:autoRedefine/>
    <w:qFormat/>
    <w:uiPriority w:val="0"/>
    <w:rPr>
      <w:rFonts w:hint="eastAsia" w:ascii="宋体" w:hAnsi="宋体" w:eastAsia="宋体" w:cs="宋体"/>
      <w:color w:val="000000"/>
      <w:sz w:val="22"/>
      <w:szCs w:val="22"/>
      <w:u w:val="none"/>
    </w:rPr>
  </w:style>
  <w:style w:type="character" w:customStyle="1" w:styleId="103">
    <w:name w:val="font51"/>
    <w:basedOn w:val="41"/>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4">
    <w:name w:val="font112"/>
    <w:basedOn w:val="41"/>
    <w:autoRedefine/>
    <w:qFormat/>
    <w:uiPriority w:val="0"/>
    <w:rPr>
      <w:rFonts w:hint="eastAsia" w:ascii="宋体" w:hAnsi="宋体" w:eastAsia="宋体" w:cs="宋体"/>
      <w:color w:val="000000"/>
      <w:sz w:val="24"/>
      <w:szCs w:val="24"/>
      <w:u w:val="none"/>
    </w:rPr>
  </w:style>
  <w:style w:type="paragraph" w:customStyle="1" w:styleId="105">
    <w:name w:val="样式1"/>
    <w:basedOn w:val="1"/>
    <w:autoRedefine/>
    <w:qFormat/>
    <w:uiPriority w:val="0"/>
    <w:pPr>
      <w:spacing w:line="360" w:lineRule="exact"/>
      <w:ind w:firstLine="200"/>
    </w:pPr>
    <w:rPr>
      <w:rFonts w:ascii="Arial" w:hAnsi="Arial"/>
    </w:rPr>
  </w:style>
  <w:style w:type="paragraph" w:customStyle="1" w:styleId="106">
    <w:name w:val="无间隔2"/>
    <w:autoRedefine/>
    <w:qFormat/>
    <w:uiPriority w:val="1"/>
    <w:rPr>
      <w:rFonts w:ascii="Times New Roman" w:hAnsi="Times New Roman" w:eastAsia="宋体" w:cs="Times New Roman"/>
      <w:sz w:val="22"/>
      <w:szCs w:val="22"/>
      <w:lang w:val="en-US" w:eastAsia="en-US" w:bidi="en-US"/>
    </w:rPr>
  </w:style>
  <w:style w:type="paragraph" w:customStyle="1" w:styleId="107">
    <w:name w:val="_Style 1"/>
    <w:basedOn w:val="1"/>
    <w:link w:val="116"/>
    <w:autoRedefine/>
    <w:qFormat/>
    <w:uiPriority w:val="0"/>
    <w:pPr>
      <w:widowControl/>
      <w:jc w:val="left"/>
    </w:pPr>
    <w:rPr>
      <w:rFonts w:ascii="Calibri" w:hAnsi="Calibri" w:cs="Times New Roman"/>
      <w:sz w:val="28"/>
      <w:szCs w:val="28"/>
    </w:rPr>
  </w:style>
  <w:style w:type="paragraph" w:customStyle="1" w:styleId="108">
    <w:name w:val="Table Paragraph"/>
    <w:basedOn w:val="1"/>
    <w:autoRedefine/>
    <w:qFormat/>
    <w:uiPriority w:val="99"/>
    <w:rPr>
      <w:rFonts w:ascii="宋体" w:hAnsi="宋体" w:cs="宋体"/>
      <w:lang w:val="zh-CN"/>
    </w:rPr>
  </w:style>
  <w:style w:type="character" w:customStyle="1" w:styleId="109">
    <w:name w:val="NormalCharacter"/>
    <w:autoRedefine/>
    <w:qFormat/>
    <w:uiPriority w:val="0"/>
  </w:style>
  <w:style w:type="character" w:customStyle="1" w:styleId="110">
    <w:name w:val="标题 1 字符"/>
    <w:basedOn w:val="41"/>
    <w:link w:val="2"/>
    <w:autoRedefine/>
    <w:qFormat/>
    <w:locked/>
    <w:uiPriority w:val="99"/>
    <w:rPr>
      <w:rFonts w:ascii="宋体" w:hAnsi="宋体" w:eastAsia="宋体" w:cs="宋体"/>
      <w:b/>
      <w:bCs/>
      <w:kern w:val="36"/>
      <w:sz w:val="48"/>
      <w:szCs w:val="48"/>
    </w:rPr>
  </w:style>
  <w:style w:type="paragraph" w:customStyle="1" w:styleId="111">
    <w:name w:val="正文首行缩进两字符"/>
    <w:basedOn w:val="1"/>
    <w:autoRedefine/>
    <w:qFormat/>
    <w:uiPriority w:val="0"/>
    <w:pPr>
      <w:spacing w:line="360" w:lineRule="auto"/>
      <w:ind w:firstLine="200"/>
    </w:pPr>
  </w:style>
  <w:style w:type="paragraph" w:customStyle="1" w:styleId="112">
    <w:name w:val="正文（文章）"/>
    <w:basedOn w:val="1"/>
    <w:autoRedefine/>
    <w:qFormat/>
    <w:uiPriority w:val="0"/>
    <w:pPr>
      <w:ind w:firstLine="560"/>
    </w:pPr>
    <w:rPr>
      <w:rFonts w:cs="宋体"/>
      <w:szCs w:val="20"/>
    </w:rPr>
  </w:style>
  <w:style w:type="paragraph" w:styleId="113">
    <w:name w:val="List Paragraph"/>
    <w:basedOn w:val="1"/>
    <w:autoRedefine/>
    <w:qFormat/>
    <w:uiPriority w:val="34"/>
    <w:pPr>
      <w:ind w:firstLine="420"/>
    </w:pPr>
  </w:style>
  <w:style w:type="paragraph" w:customStyle="1" w:styleId="114">
    <w:name w:val="正文缩进1"/>
    <w:basedOn w:val="1"/>
    <w:autoRedefine/>
    <w:qFormat/>
    <w:uiPriority w:val="0"/>
    <w:pPr>
      <w:ind w:firstLine="420"/>
    </w:pPr>
  </w:style>
  <w:style w:type="paragraph" w:customStyle="1" w:styleId="115">
    <w:name w:val="Heading #2|1"/>
    <w:basedOn w:val="1"/>
    <w:autoRedefine/>
    <w:qFormat/>
    <w:uiPriority w:val="0"/>
    <w:pPr>
      <w:spacing w:after="5580"/>
      <w:jc w:val="center"/>
      <w:outlineLvl w:val="1"/>
    </w:pPr>
    <w:rPr>
      <w:b/>
      <w:bCs/>
      <w:sz w:val="44"/>
      <w:szCs w:val="44"/>
      <w:lang w:val="zh-TW" w:eastAsia="zh-TW" w:bidi="zh-TW"/>
    </w:rPr>
  </w:style>
  <w:style w:type="character" w:customStyle="1" w:styleId="116">
    <w:name w:val="_Style 1 Char"/>
    <w:link w:val="107"/>
    <w:autoRedefine/>
    <w:qFormat/>
    <w:uiPriority w:val="0"/>
    <w:rPr>
      <w:rFonts w:ascii="Calibri" w:hAnsi="Calibri" w:cs="Times New Roman"/>
      <w:sz w:val="28"/>
      <w:szCs w:val="28"/>
    </w:rPr>
  </w:style>
  <w:style w:type="paragraph" w:customStyle="1" w:styleId="117">
    <w:name w:val="+正文 Char Char"/>
    <w:basedOn w:val="1"/>
    <w:autoRedefine/>
    <w:qFormat/>
    <w:uiPriority w:val="0"/>
    <w:pPr>
      <w:spacing w:line="360" w:lineRule="auto"/>
      <w:ind w:firstLine="200"/>
    </w:pPr>
    <w:rPr>
      <w:szCs w:val="28"/>
    </w:rPr>
  </w:style>
  <w:style w:type="paragraph" w:customStyle="1" w:styleId="118">
    <w:name w:val="+●"/>
    <w:autoRedefine/>
    <w:qFormat/>
    <w:uiPriority w:val="0"/>
    <w:pPr>
      <w:numPr>
        <w:ilvl w:val="0"/>
        <w:numId w:val="2"/>
      </w:numPr>
      <w:tabs>
        <w:tab w:val="left" w:pos="900"/>
        <w:tab w:val="left" w:pos="958"/>
      </w:tabs>
      <w:ind w:firstLine="0"/>
    </w:pPr>
    <w:rPr>
      <w:rFonts w:ascii="Times New Roman" w:hAnsi="Times New Roman" w:eastAsia="宋体" w:cs="Times New Roman"/>
      <w:lang w:val="en-US" w:eastAsia="zh-CN" w:bidi="ar-SA"/>
    </w:rPr>
  </w:style>
  <w:style w:type="paragraph" w:customStyle="1" w:styleId="119">
    <w:name w:val="文字"/>
    <w:basedOn w:val="1"/>
    <w:autoRedefine/>
    <w:qFormat/>
    <w:uiPriority w:val="0"/>
    <w:pPr>
      <w:tabs>
        <w:tab w:val="left" w:pos="8520"/>
      </w:tabs>
      <w:spacing w:line="312" w:lineRule="auto"/>
      <w:ind w:right="-210" w:firstLine="556"/>
    </w:pPr>
    <w:rPr>
      <w:rFonts w:ascii="楷体_GB2312" w:eastAsia="楷体_GB2312"/>
      <w:sz w:val="28"/>
      <w:szCs w:val="20"/>
    </w:rPr>
  </w:style>
  <w:style w:type="paragraph" w:customStyle="1" w:styleId="120">
    <w:name w:val="_正文"/>
    <w:basedOn w:val="1"/>
    <w:autoRedefine/>
    <w:qFormat/>
    <w:uiPriority w:val="0"/>
    <w:pPr>
      <w:tabs>
        <w:tab w:val="left" w:pos="540"/>
      </w:tabs>
    </w:pPr>
    <w:rPr>
      <w:rFonts w:cs="Arial"/>
    </w:rPr>
  </w:style>
  <w:style w:type="paragraph" w:customStyle="1" w:styleId="121">
    <w:name w:val="+正文"/>
    <w:basedOn w:val="1"/>
    <w:autoRedefine/>
    <w:qFormat/>
    <w:uiPriority w:val="0"/>
    <w:pPr>
      <w:spacing w:line="360" w:lineRule="auto"/>
      <w:ind w:firstLine="200"/>
    </w:pPr>
  </w:style>
  <w:style w:type="character" w:customStyle="1" w:styleId="122">
    <w:name w:val="fontstyle01"/>
    <w:autoRedefine/>
    <w:qFormat/>
    <w:uiPriority w:val="0"/>
    <w:rPr>
      <w:rFonts w:hint="eastAsia" w:ascii="宋体" w:hAnsi="宋体" w:eastAsia="宋体"/>
      <w:color w:val="000000"/>
      <w:sz w:val="22"/>
      <w:szCs w:val="22"/>
    </w:rPr>
  </w:style>
  <w:style w:type="paragraph" w:customStyle="1" w:styleId="123">
    <w:name w:val="标题4"/>
    <w:basedOn w:val="1"/>
    <w:autoRedefine/>
    <w:qFormat/>
    <w:uiPriority w:val="0"/>
    <w:rPr>
      <w:rFonts w:eastAsia="仿宋_GB2312"/>
      <w:sz w:val="32"/>
      <w:szCs w:val="20"/>
    </w:rPr>
  </w:style>
  <w:style w:type="character" w:customStyle="1" w:styleId="124">
    <w:name w:val="标题 4 Char"/>
    <w:autoRedefine/>
    <w:qFormat/>
    <w:uiPriority w:val="0"/>
    <w:rPr>
      <w:rFonts w:eastAsia="黑体"/>
      <w:b/>
      <w:bCs/>
      <w:kern w:val="2"/>
      <w:sz w:val="30"/>
      <w:szCs w:val="30"/>
      <w:lang w:val="en-US" w:eastAsia="zh-CN" w:bidi="ar-SA"/>
    </w:rPr>
  </w:style>
  <w:style w:type="paragraph" w:customStyle="1" w:styleId="125">
    <w:name w:val="reader-word-layer reader-word-s1-7"/>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126">
    <w:name w:val="font11"/>
    <w:basedOn w:val="41"/>
    <w:autoRedefine/>
    <w:qFormat/>
    <w:uiPriority w:val="0"/>
    <w:rPr>
      <w:rFonts w:hint="eastAsia" w:ascii="宋体" w:hAnsi="宋体" w:eastAsia="宋体" w:cs="宋体"/>
      <w:color w:val="000000"/>
      <w:sz w:val="20"/>
      <w:szCs w:val="20"/>
      <w:u w:val="none"/>
    </w:rPr>
  </w:style>
  <w:style w:type="character" w:customStyle="1" w:styleId="127">
    <w:name w:val="10"/>
    <w:autoRedefine/>
    <w:qFormat/>
    <w:uiPriority w:val="0"/>
    <w:rPr>
      <w:rFonts w:hint="default" w:ascii="Times New Roman" w:hAnsi="Times New Roman" w:cs="Times New Roman"/>
    </w:rPr>
  </w:style>
  <w:style w:type="paragraph" w:customStyle="1" w:styleId="128">
    <w:name w:val="blockquote"/>
    <w:basedOn w:val="1"/>
    <w:autoRedefine/>
    <w:qFormat/>
    <w:uiPriority w:val="0"/>
    <w:pPr>
      <w:widowControl/>
      <w:spacing w:before="100" w:beforeAutospacing="1" w:after="100" w:afterAutospacing="1"/>
      <w:jc w:val="left"/>
    </w:pPr>
    <w:rPr>
      <w:rFonts w:ascii="宋体" w:hAnsi="宋体"/>
      <w:kern w:val="0"/>
    </w:rPr>
  </w:style>
  <w:style w:type="paragraph" w:customStyle="1" w:styleId="129">
    <w:name w:val="无间隔3"/>
    <w:autoRedefine/>
    <w:qFormat/>
    <w:uiPriority w:val="1"/>
    <w:rPr>
      <w:rFonts w:ascii="Times New Roman" w:hAnsi="Times New Roman" w:eastAsia="宋体" w:cs="Times New Roman"/>
      <w:sz w:val="22"/>
      <w:szCs w:val="22"/>
      <w:lang w:val="en-US" w:eastAsia="en-US" w:bidi="en-US"/>
    </w:rPr>
  </w:style>
  <w:style w:type="paragraph" w:customStyle="1" w:styleId="130">
    <w:name w:val="正文文本缩进1"/>
    <w:basedOn w:val="1"/>
    <w:autoRedefine/>
    <w:qFormat/>
    <w:uiPriority w:val="0"/>
    <w:pPr>
      <w:spacing w:line="360" w:lineRule="auto"/>
      <w:ind w:firstLine="435"/>
    </w:pPr>
    <w:rPr>
      <w:sz w:val="28"/>
    </w:rPr>
  </w:style>
  <w:style w:type="paragraph" w:customStyle="1" w:styleId="131">
    <w:name w:val="No Spacing_7e509324-65a2-4ed7-bf10-9eaa9c0383f4"/>
    <w:autoRedefine/>
    <w:qFormat/>
    <w:uiPriority w:val="1"/>
    <w:rPr>
      <w:rFonts w:ascii="Times New Roman" w:hAnsi="Times New Roman" w:eastAsia="宋体" w:cs="Times New Roman"/>
      <w:sz w:val="22"/>
      <w:szCs w:val="22"/>
      <w:lang w:val="en-US" w:eastAsia="en-US" w:bidi="en-US"/>
    </w:rPr>
  </w:style>
  <w:style w:type="paragraph" w:customStyle="1" w:styleId="13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33">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34">
    <w:name w:val="正文（缩进）"/>
    <w:autoRedefine/>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135">
    <w:name w:val="_正文段落"/>
    <w:basedOn w:val="1"/>
    <w:autoRedefine/>
    <w:qFormat/>
    <w:uiPriority w:val="0"/>
    <w:pPr>
      <w:spacing w:beforeLines="15" w:afterLines="15" w:line="360" w:lineRule="auto"/>
      <w:ind w:firstLine="560"/>
    </w:pPr>
    <w:rPr>
      <w:rFonts w:eastAsia="仿宋"/>
      <w:sz w:val="28"/>
    </w:rPr>
  </w:style>
  <w:style w:type="paragraph" w:customStyle="1" w:styleId="136">
    <w:name w:val="正文2"/>
    <w:basedOn w:val="1"/>
    <w:next w:val="26"/>
    <w:autoRedefine/>
    <w:qFormat/>
    <w:uiPriority w:val="0"/>
    <w:pPr>
      <w:spacing w:before="156" w:line="360" w:lineRule="auto"/>
      <w:ind w:firstLine="510"/>
    </w:pPr>
  </w:style>
  <w:style w:type="paragraph" w:customStyle="1" w:styleId="137">
    <w:name w:val="Other|1"/>
    <w:basedOn w:val="1"/>
    <w:autoRedefine/>
    <w:qFormat/>
    <w:uiPriority w:val="0"/>
    <w:pPr>
      <w:spacing w:line="415" w:lineRule="auto"/>
      <w:ind w:firstLine="400"/>
    </w:pPr>
    <w:rPr>
      <w:rFonts w:ascii="宋体" w:hAnsi="宋体" w:cs="宋体"/>
      <w:sz w:val="22"/>
      <w:szCs w:val="22"/>
      <w:lang w:val="zh-TW" w:eastAsia="zh-TW" w:bidi="zh-TW"/>
    </w:rPr>
  </w:style>
  <w:style w:type="paragraph" w:customStyle="1" w:styleId="13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39">
    <w:name w:val="正文_0"/>
    <w:next w:val="140"/>
    <w:autoRedefine/>
    <w:qFormat/>
    <w:uiPriority w:val="1"/>
    <w:pPr>
      <w:jc w:val="both"/>
    </w:pPr>
    <w:rPr>
      <w:rFonts w:ascii="Times New Roman" w:hAnsi="Times New Roman" w:eastAsia="宋体" w:cs="Times New Roman"/>
      <w:sz w:val="21"/>
      <w:szCs w:val="21"/>
      <w:lang w:val="en-US" w:eastAsia="zh-CN" w:bidi="ar-SA"/>
    </w:rPr>
  </w:style>
  <w:style w:type="paragraph" w:customStyle="1" w:styleId="140">
    <w:name w:val="正文首行缩进_0"/>
    <w:basedOn w:val="141"/>
    <w:next w:val="139"/>
    <w:autoRedefine/>
    <w:qFormat/>
    <w:uiPriority w:val="0"/>
    <w:pPr>
      <w:spacing w:after="0"/>
      <w:ind w:firstLine="420"/>
      <w:jc w:val="left"/>
    </w:pPr>
    <w:rPr>
      <w:sz w:val="20"/>
      <w:szCs w:val="20"/>
    </w:rPr>
  </w:style>
  <w:style w:type="paragraph" w:customStyle="1" w:styleId="141">
    <w:name w:val="正文文本_0"/>
    <w:basedOn w:val="139"/>
    <w:next w:val="140"/>
    <w:autoRedefine/>
    <w:qFormat/>
    <w:uiPriority w:val="0"/>
    <w:pPr>
      <w:spacing w:after="120"/>
    </w:pPr>
  </w:style>
  <w:style w:type="paragraph" w:customStyle="1" w:styleId="142">
    <w:name w:val="正文_1"/>
    <w:next w:val="143"/>
    <w:autoRedefine/>
    <w:qFormat/>
    <w:uiPriority w:val="1"/>
    <w:pPr>
      <w:jc w:val="both"/>
    </w:pPr>
    <w:rPr>
      <w:rFonts w:ascii="Times New Roman" w:hAnsi="Times New Roman" w:eastAsia="宋体" w:cs="Times New Roman"/>
      <w:sz w:val="21"/>
      <w:szCs w:val="21"/>
      <w:lang w:val="en-US" w:eastAsia="zh-CN" w:bidi="ar-SA"/>
    </w:rPr>
  </w:style>
  <w:style w:type="paragraph" w:customStyle="1" w:styleId="143">
    <w:name w:val="标题 2_1"/>
    <w:basedOn w:val="144"/>
    <w:next w:val="142"/>
    <w:autoRedefine/>
    <w:qFormat/>
    <w:uiPriority w:val="8"/>
    <w:pPr>
      <w:keepNext/>
      <w:keepLines/>
      <w:outlineLvl w:val="1"/>
    </w:pPr>
    <w:rPr>
      <w:rFonts w:ascii="Arial" w:hAnsi="Arial" w:eastAsia="Arial"/>
      <w:b/>
      <w:sz w:val="24"/>
      <w:szCs w:val="24"/>
    </w:rPr>
  </w:style>
  <w:style w:type="paragraph" w:customStyle="1" w:styleId="144">
    <w:name w:val="正文_5_0"/>
    <w:autoRedefine/>
    <w:qFormat/>
    <w:uiPriority w:val="1"/>
    <w:pPr>
      <w:jc w:val="both"/>
    </w:pPr>
    <w:rPr>
      <w:rFonts w:ascii="等线" w:hAnsi="等线" w:eastAsia="等线" w:cs="Times New Roman"/>
      <w:sz w:val="21"/>
      <w:szCs w:val="21"/>
      <w:lang w:val="en-US" w:eastAsia="zh-CN" w:bidi="ar-SA"/>
    </w:rPr>
  </w:style>
  <w:style w:type="paragraph" w:customStyle="1" w:styleId="145">
    <w:name w:val="正文_1_1"/>
    <w:next w:val="146"/>
    <w:autoRedefine/>
    <w:qFormat/>
    <w:uiPriority w:val="1"/>
    <w:pPr>
      <w:jc w:val="both"/>
    </w:pPr>
    <w:rPr>
      <w:rFonts w:ascii="Times New Roman" w:hAnsi="Times New Roman" w:eastAsia="宋体" w:cs="Times New Roman"/>
      <w:sz w:val="21"/>
      <w:szCs w:val="21"/>
      <w:lang w:val="en-US" w:eastAsia="zh-CN" w:bidi="ar-SA"/>
    </w:rPr>
  </w:style>
  <w:style w:type="paragraph" w:customStyle="1" w:styleId="146">
    <w:name w:val="正文首行缩进_1_0"/>
    <w:basedOn w:val="147"/>
    <w:next w:val="145"/>
    <w:autoRedefine/>
    <w:qFormat/>
    <w:uiPriority w:val="0"/>
    <w:pPr>
      <w:ind w:firstLine="420"/>
    </w:pPr>
  </w:style>
  <w:style w:type="paragraph" w:customStyle="1" w:styleId="147">
    <w:name w:val="正文文本_1_0"/>
    <w:basedOn w:val="148"/>
    <w:next w:val="146"/>
    <w:autoRedefine/>
    <w:unhideWhenUsed/>
    <w:qFormat/>
    <w:uiPriority w:val="0"/>
    <w:pPr>
      <w:spacing w:after="120"/>
    </w:pPr>
    <w:rPr>
      <w:sz w:val="20"/>
    </w:rPr>
  </w:style>
  <w:style w:type="paragraph" w:customStyle="1" w:styleId="148">
    <w:name w:val="正文_1_0"/>
    <w:next w:val="147"/>
    <w:autoRedefine/>
    <w:qFormat/>
    <w:uiPriority w:val="1"/>
    <w:pPr>
      <w:jc w:val="both"/>
    </w:pPr>
    <w:rPr>
      <w:rFonts w:ascii="Times New Roman" w:hAnsi="Times New Roman" w:eastAsia="宋体" w:cs="Times New Roman"/>
      <w:sz w:val="21"/>
      <w:szCs w:val="21"/>
      <w:lang w:val="en-US" w:eastAsia="zh-CN" w:bidi="ar-SA"/>
    </w:rPr>
  </w:style>
  <w:style w:type="table" w:customStyle="1" w:styleId="149">
    <w:name w:val="Table Normal"/>
    <w:semiHidden/>
    <w:unhideWhenUsed/>
    <w:qFormat/>
    <w:uiPriority w:val="0"/>
    <w:tblPr>
      <w:tblCellMar>
        <w:top w:w="0" w:type="dxa"/>
        <w:left w:w="0" w:type="dxa"/>
        <w:bottom w:w="0" w:type="dxa"/>
        <w:right w:w="0" w:type="dxa"/>
      </w:tblCellMar>
    </w:tblPr>
  </w:style>
  <w:style w:type="paragraph" w:customStyle="1" w:styleId="150">
    <w:name w:val="Table Text"/>
    <w:basedOn w:val="1"/>
    <w:semiHidden/>
    <w:qFormat/>
    <w:uiPriority w:val="0"/>
    <w:rPr>
      <w:rFonts w:ascii="宋体" w:hAnsi="宋体" w:eastAsia="宋体" w:cs="宋体"/>
      <w:sz w:val="24"/>
      <w:szCs w:val="24"/>
      <w:lang w:val="en-US" w:eastAsia="en-US" w:bidi="ar-SA"/>
    </w:rPr>
  </w:style>
  <w:style w:type="paragraph" w:styleId="151">
    <w:name w:val="No Spacing"/>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610C7-9720-4661-92D6-CA247C55786F}">
  <ds:schemaRefs/>
</ds:datastoreItem>
</file>

<file path=docProps/app.xml><?xml version="1.0" encoding="utf-8"?>
<Properties xmlns="http://schemas.openxmlformats.org/officeDocument/2006/extended-properties" xmlns:vt="http://schemas.openxmlformats.org/officeDocument/2006/docPropsVTypes">
  <Template>Normal</Template>
  <Pages>61</Pages>
  <Words>271</Words>
  <Characters>304</Characters>
  <Lines>58</Lines>
  <Paragraphs>73</Paragraphs>
  <TotalTime>30</TotalTime>
  <ScaleCrop>false</ScaleCrop>
  <LinksUpToDate>false</LinksUpToDate>
  <CharactersWithSpaces>384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2021-09-14T03:18:00Z</dcterms:created>
  <dc:creator>宇正-王</dc:creator>
  <cp:lastModifiedBy>ww</cp:lastModifiedBy>
  <cp:lastPrinted>2024-04-25T08:58:00Z</cp:lastPrinted>
  <dcterms:modified xsi:type="dcterms:W3CDTF">2025-06-24T11:59:24Z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BB04F3659D254A0C8F1133DE00834A45_13</vt:lpwstr>
  </property>
  <property fmtid="{D5CDD505-2E9C-101B-9397-08002B2CF9AE}" pid="4" name="KSOTemplateDocerSaveRecord">
    <vt:lpwstr>eyJoZGlkIjoiODNlMjQ1ZDBmYzc3OGU4NDUwNjc1ZWE0NTU5MDIzZWEiLCJ1c2VySWQiOiIzNDA4ODI3NDYifQ==</vt:lpwstr>
  </property>
</Properties>
</file>