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0F09E">
      <w:pPr>
        <w:pStyle w:val="2"/>
        <w:bidi w:val="0"/>
      </w:pPr>
      <w:bookmarkStart w:id="0" w:name="_Toc31414"/>
      <w:bookmarkStart w:id="1" w:name="_Toc10830"/>
      <w:bookmarkStart w:id="2" w:name="_Toc7721"/>
      <w:bookmarkStart w:id="3" w:name="_Toc15507"/>
      <w:r>
        <w:rPr>
          <w:rFonts w:hint="eastAsia"/>
        </w:rPr>
        <w:t>第一章 招标公告</w:t>
      </w:r>
      <w:bookmarkEnd w:id="0"/>
      <w:bookmarkEnd w:id="1"/>
      <w:bookmarkEnd w:id="2"/>
      <w:bookmarkEnd w:id="3"/>
    </w:p>
    <w:p w14:paraId="3B230F07">
      <w:pPr>
        <w:spacing w:line="480" w:lineRule="exact"/>
        <w:ind w:firstLine="480" w:firstLineChars="200"/>
        <w:rPr>
          <w:rFonts w:ascii="宋体" w:hAnsi="宋体" w:cs="宋体"/>
          <w:sz w:val="24"/>
          <w:szCs w:val="16"/>
          <w:lang w:val="zh-CN"/>
        </w:rPr>
      </w:pPr>
      <w:r>
        <w:rPr>
          <w:rFonts w:hint="eastAsia" w:ascii="宋体" w:hAnsi="宋体" w:cs="宋体"/>
          <w:sz w:val="24"/>
          <w:szCs w:val="16"/>
          <w:lang w:val="zh-CN"/>
        </w:rPr>
        <w:t>受磐安县自然资源和规划局委托，浙江森威建设管理有限公司就磐安县未做证农村宅基地权籍调查数据修改项目</w:t>
      </w:r>
      <w:r>
        <w:rPr>
          <w:rFonts w:hint="eastAsia" w:ascii="宋体" w:hAnsi="宋体" w:cs="宋体"/>
          <w:sz w:val="24"/>
        </w:rPr>
        <w:t>进行竞争性磋商采购，</w:t>
      </w:r>
      <w:r>
        <w:rPr>
          <w:rFonts w:hint="eastAsia"/>
          <w:sz w:val="24"/>
        </w:rPr>
        <w:t>欢迎国内合格的供应商前来参加投标</w:t>
      </w:r>
      <w:r>
        <w:rPr>
          <w:rFonts w:hint="eastAsia" w:ascii="宋体" w:hAnsi="宋体" w:cs="宋体"/>
          <w:sz w:val="24"/>
        </w:rPr>
        <w:t>。</w:t>
      </w:r>
    </w:p>
    <w:p w14:paraId="4EF25CB3">
      <w:pPr>
        <w:snapToGrid w:val="0"/>
        <w:spacing w:line="480" w:lineRule="exact"/>
        <w:ind w:firstLine="602" w:firstLineChars="250"/>
        <w:rPr>
          <w:rFonts w:hint="eastAsia" w:ascii="宋体" w:hAnsi="宋体" w:eastAsia="宋体" w:cs="宋体"/>
          <w:b/>
          <w:sz w:val="24"/>
        </w:rPr>
      </w:pPr>
      <w:r>
        <w:rPr>
          <w:rFonts w:hint="eastAsia" w:ascii="宋体" w:hAnsi="宋体" w:eastAsia="宋体" w:cs="宋体"/>
          <w:b/>
          <w:sz w:val="24"/>
          <w:lang w:val="en-US" w:eastAsia="zh-CN"/>
        </w:rPr>
        <w:t>一、项目基</w:t>
      </w:r>
      <w:r>
        <w:rPr>
          <w:rFonts w:hint="eastAsia" w:ascii="宋体" w:hAnsi="宋体" w:eastAsia="宋体" w:cs="宋体"/>
          <w:b/>
          <w:sz w:val="24"/>
        </w:rPr>
        <w:t>本情况</w:t>
      </w:r>
    </w:p>
    <w:p w14:paraId="17F101BD">
      <w:pPr>
        <w:snapToGrid w:val="0"/>
        <w:spacing w:line="480" w:lineRule="exact"/>
        <w:ind w:firstLine="602" w:firstLineChars="250"/>
        <w:rPr>
          <w:rFonts w:hint="default" w:ascii="宋体" w:hAnsi="宋体" w:cs="宋体"/>
          <w:b/>
          <w:sz w:val="24"/>
          <w:lang w:val="en-US" w:eastAsia="zh-CN"/>
        </w:rPr>
      </w:pPr>
      <w:r>
        <w:rPr>
          <w:rFonts w:hint="eastAsia" w:ascii="宋体" w:hAnsi="宋体" w:cs="宋体"/>
          <w:b/>
          <w:sz w:val="24"/>
          <w:lang w:val="en-US" w:eastAsia="zh-CN"/>
        </w:rPr>
        <w:t>1.项目名称：</w:t>
      </w:r>
      <w:r>
        <w:rPr>
          <w:rFonts w:hint="eastAsia" w:ascii="宋体" w:hAnsi="宋体" w:cs="宋体"/>
          <w:b/>
          <w:bCs/>
          <w:sz w:val="24"/>
          <w:szCs w:val="16"/>
          <w:lang w:val="zh-CN"/>
        </w:rPr>
        <w:t>磐安县未做证农村宅基地权籍调查数据修改项目</w:t>
      </w:r>
    </w:p>
    <w:p w14:paraId="631E12BD">
      <w:pPr>
        <w:snapToGrid w:val="0"/>
        <w:spacing w:line="480" w:lineRule="exact"/>
        <w:ind w:firstLine="602" w:firstLineChars="250"/>
        <w:rPr>
          <w:rFonts w:hint="eastAsia" w:ascii="宋体" w:hAnsi="宋体" w:cs="宋体"/>
          <w:b/>
          <w:sz w:val="24"/>
          <w:lang w:eastAsia="zh-CN"/>
        </w:rPr>
      </w:pPr>
      <w:r>
        <w:rPr>
          <w:rFonts w:hint="eastAsia" w:ascii="宋体" w:hAnsi="宋体" w:cs="宋体"/>
          <w:b/>
          <w:sz w:val="24"/>
          <w:lang w:val="en-US" w:eastAsia="zh-CN"/>
        </w:rPr>
        <w:t>2.</w:t>
      </w:r>
      <w:r>
        <w:rPr>
          <w:rFonts w:hint="eastAsia" w:ascii="宋体" w:hAnsi="宋体" w:cs="宋体"/>
          <w:b/>
          <w:sz w:val="24"/>
        </w:rPr>
        <w:t>项目编号：</w:t>
      </w:r>
      <w:r>
        <w:rPr>
          <w:rFonts w:hint="eastAsia" w:ascii="宋体" w:hAnsi="宋体" w:cs="宋体"/>
          <w:b/>
          <w:sz w:val="24"/>
          <w:lang w:eastAsia="zh-CN"/>
        </w:rPr>
        <w:t>SWPA2025-14号</w:t>
      </w:r>
    </w:p>
    <w:p w14:paraId="394ECD32">
      <w:pPr>
        <w:snapToGrid w:val="0"/>
        <w:spacing w:line="480" w:lineRule="exact"/>
        <w:ind w:firstLine="602" w:firstLineChars="250"/>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采购组织类型：自行采购委托代理</w:t>
      </w:r>
    </w:p>
    <w:p w14:paraId="60B3602A">
      <w:pPr>
        <w:snapToGrid w:val="0"/>
        <w:spacing w:line="480" w:lineRule="exact"/>
        <w:ind w:firstLine="602" w:firstLineChars="250"/>
        <w:rPr>
          <w:rFonts w:hint="eastAsia" w:ascii="宋体" w:hAnsi="宋体" w:cs="宋体"/>
          <w:b/>
          <w:sz w:val="24"/>
        </w:rPr>
      </w:pPr>
      <w:r>
        <w:rPr>
          <w:rFonts w:hint="eastAsia" w:ascii="宋体" w:hAnsi="宋体" w:cs="宋体"/>
          <w:b/>
          <w:sz w:val="24"/>
          <w:lang w:val="en-US" w:eastAsia="zh-CN"/>
        </w:rPr>
        <w:t>4.</w:t>
      </w:r>
      <w:r>
        <w:rPr>
          <w:rFonts w:hint="eastAsia" w:ascii="宋体" w:hAnsi="宋体" w:cs="宋体"/>
          <w:b/>
          <w:sz w:val="24"/>
        </w:rPr>
        <w:t>采购方式：竞争性磋商</w:t>
      </w:r>
    </w:p>
    <w:p w14:paraId="37E1DC45">
      <w:pPr>
        <w:snapToGrid w:val="0"/>
        <w:spacing w:line="480" w:lineRule="exact"/>
        <w:ind w:firstLine="602" w:firstLineChars="250"/>
        <w:rPr>
          <w:rFonts w:hint="eastAsia" w:ascii="宋体" w:hAnsi="宋体" w:cs="宋体"/>
          <w:b/>
          <w:sz w:val="24"/>
        </w:rPr>
      </w:pPr>
      <w:r>
        <w:rPr>
          <w:rFonts w:hint="eastAsia" w:ascii="宋体" w:hAnsi="宋体" w:cs="宋体"/>
          <w:b/>
          <w:sz w:val="24"/>
          <w:lang w:val="en-US" w:eastAsia="zh-CN"/>
        </w:rPr>
        <w:t>5.</w:t>
      </w:r>
      <w:r>
        <w:rPr>
          <w:rFonts w:hint="eastAsia" w:ascii="宋体" w:hAnsi="宋体" w:cs="宋体"/>
          <w:b/>
          <w:sz w:val="24"/>
        </w:rPr>
        <w:t>预算金额：</w:t>
      </w:r>
      <w:r>
        <w:rPr>
          <w:rFonts w:hint="eastAsia" w:ascii="宋体" w:hAnsi="宋体" w:cs="宋体"/>
          <w:b/>
          <w:sz w:val="24"/>
          <w:lang w:val="en-US" w:eastAsia="zh-CN"/>
        </w:rPr>
        <w:t>10万元</w:t>
      </w:r>
    </w:p>
    <w:p w14:paraId="63390395">
      <w:pPr>
        <w:snapToGrid w:val="0"/>
        <w:spacing w:line="480" w:lineRule="exact"/>
        <w:ind w:firstLine="602" w:firstLineChars="250"/>
        <w:rPr>
          <w:rFonts w:hint="default" w:ascii="宋体" w:hAnsi="宋体" w:cs="宋体"/>
          <w:b/>
          <w:sz w:val="24"/>
          <w:lang w:val="en-US" w:eastAsia="zh-CN"/>
        </w:rPr>
      </w:pPr>
      <w:r>
        <w:rPr>
          <w:rFonts w:hint="eastAsia" w:ascii="宋体" w:hAnsi="宋体" w:cs="宋体"/>
          <w:b/>
          <w:sz w:val="24"/>
          <w:lang w:val="en-US" w:eastAsia="zh-CN"/>
        </w:rPr>
        <w:t>6.最高限价：10万元</w:t>
      </w:r>
    </w:p>
    <w:p w14:paraId="335EC1D7">
      <w:pPr>
        <w:snapToGrid w:val="0"/>
        <w:spacing w:line="480" w:lineRule="exact"/>
        <w:ind w:firstLine="602" w:firstLineChars="250"/>
        <w:rPr>
          <w:rFonts w:hint="eastAsia" w:ascii="宋体" w:hAnsi="宋体" w:cs="宋体"/>
          <w:b/>
          <w:sz w:val="24"/>
        </w:rPr>
      </w:pPr>
      <w:r>
        <w:rPr>
          <w:rFonts w:hint="eastAsia" w:ascii="宋体" w:hAnsi="宋体" w:cs="宋体"/>
          <w:b/>
          <w:sz w:val="24"/>
          <w:lang w:val="en-US" w:eastAsia="zh-CN"/>
        </w:rPr>
        <w:t>7.</w:t>
      </w:r>
      <w:r>
        <w:rPr>
          <w:rFonts w:hint="eastAsia" w:ascii="宋体" w:hAnsi="宋体" w:cs="宋体"/>
          <w:b/>
          <w:sz w:val="24"/>
        </w:rPr>
        <w:t>合同履行期限：</w:t>
      </w:r>
    </w:p>
    <w:p w14:paraId="13FBBC09">
      <w:pPr>
        <w:snapToGrid w:val="0"/>
        <w:spacing w:line="480" w:lineRule="exact"/>
        <w:ind w:firstLine="602" w:firstLineChars="250"/>
        <w:rPr>
          <w:rFonts w:ascii="宋体" w:hAnsi="宋体" w:cs="宋体"/>
          <w:b/>
          <w:sz w:val="24"/>
          <w:lang w:val="zh-CN"/>
        </w:rPr>
      </w:pPr>
      <w:r>
        <w:rPr>
          <w:rFonts w:hint="eastAsia" w:ascii="宋体" w:hAnsi="宋体" w:cs="宋体"/>
          <w:b/>
          <w:sz w:val="24"/>
          <w:lang w:val="en-US" w:eastAsia="zh-CN"/>
        </w:rPr>
        <w:t>8.</w:t>
      </w:r>
      <w:r>
        <w:rPr>
          <w:rFonts w:hint="eastAsia" w:ascii="宋体" w:hAnsi="宋体" w:cs="宋体"/>
          <w:b/>
          <w:sz w:val="24"/>
        </w:rPr>
        <w:t>采购需求：</w:t>
      </w:r>
    </w:p>
    <w:tbl>
      <w:tblPr>
        <w:tblStyle w:val="4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481"/>
        <w:gridCol w:w="1353"/>
        <w:gridCol w:w="937"/>
        <w:gridCol w:w="1138"/>
        <w:gridCol w:w="1370"/>
      </w:tblGrid>
      <w:tr w14:paraId="0A41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20" w:type="dxa"/>
            <w:vAlign w:val="center"/>
          </w:tcPr>
          <w:p w14:paraId="0676E546">
            <w:pPr>
              <w:spacing w:line="440" w:lineRule="exact"/>
              <w:jc w:val="center"/>
              <w:rPr>
                <w:rFonts w:hint="eastAsia" w:ascii="宋体" w:hAnsi="宋体" w:eastAsia="宋体"/>
                <w:b/>
                <w:sz w:val="24"/>
                <w:lang w:eastAsia="zh-CN"/>
              </w:rPr>
            </w:pPr>
            <w:bookmarkStart w:id="4" w:name="_Toc2693"/>
            <w:r>
              <w:rPr>
                <w:rFonts w:hint="eastAsia" w:ascii="宋体" w:hAnsi="宋体"/>
                <w:b/>
                <w:sz w:val="24"/>
                <w:lang w:eastAsia="zh-CN"/>
              </w:rPr>
              <w:t>序号</w:t>
            </w:r>
          </w:p>
        </w:tc>
        <w:tc>
          <w:tcPr>
            <w:tcW w:w="3481" w:type="dxa"/>
            <w:vAlign w:val="center"/>
          </w:tcPr>
          <w:p w14:paraId="3BBFFEE5">
            <w:pPr>
              <w:spacing w:line="440" w:lineRule="exact"/>
              <w:jc w:val="center"/>
              <w:rPr>
                <w:rFonts w:ascii="宋体" w:hAnsi="宋体"/>
                <w:b/>
                <w:sz w:val="24"/>
              </w:rPr>
            </w:pPr>
            <w:r>
              <w:rPr>
                <w:rFonts w:hint="eastAsia" w:ascii="宋体" w:hAnsi="宋体"/>
                <w:b/>
                <w:sz w:val="24"/>
                <w:lang w:eastAsia="zh-CN"/>
              </w:rPr>
              <w:t>项目</w:t>
            </w:r>
            <w:r>
              <w:rPr>
                <w:rFonts w:hint="eastAsia" w:ascii="宋体" w:hAnsi="宋体"/>
                <w:b/>
                <w:sz w:val="24"/>
              </w:rPr>
              <w:t>名称</w:t>
            </w:r>
          </w:p>
        </w:tc>
        <w:tc>
          <w:tcPr>
            <w:tcW w:w="1353" w:type="dxa"/>
            <w:vAlign w:val="center"/>
          </w:tcPr>
          <w:p w14:paraId="7DCB3108">
            <w:pPr>
              <w:spacing w:line="440" w:lineRule="exact"/>
              <w:jc w:val="center"/>
              <w:rPr>
                <w:rFonts w:hint="eastAsia" w:ascii="宋体" w:hAnsi="宋体"/>
                <w:b/>
                <w:sz w:val="24"/>
              </w:rPr>
            </w:pPr>
            <w:r>
              <w:rPr>
                <w:rFonts w:hint="eastAsia" w:ascii="宋体" w:hAnsi="宋体"/>
                <w:b/>
                <w:sz w:val="24"/>
              </w:rPr>
              <w:t>最高限价</w:t>
            </w:r>
          </w:p>
          <w:p w14:paraId="07AF793D">
            <w:pPr>
              <w:spacing w:line="440" w:lineRule="exact"/>
              <w:jc w:val="center"/>
              <w:rPr>
                <w:rFonts w:ascii="宋体" w:hAnsi="宋体"/>
                <w:b/>
                <w:sz w:val="24"/>
              </w:rPr>
            </w:pPr>
            <w:r>
              <w:rPr>
                <w:rFonts w:hint="eastAsia" w:ascii="宋体" w:hAnsi="宋体"/>
                <w:b/>
                <w:sz w:val="24"/>
              </w:rPr>
              <w:t>（万元）</w:t>
            </w:r>
          </w:p>
        </w:tc>
        <w:tc>
          <w:tcPr>
            <w:tcW w:w="937" w:type="dxa"/>
            <w:vAlign w:val="center"/>
          </w:tcPr>
          <w:p w14:paraId="47BFAEDE">
            <w:pPr>
              <w:spacing w:line="440" w:lineRule="exact"/>
              <w:jc w:val="center"/>
              <w:rPr>
                <w:rFonts w:ascii="宋体" w:hAnsi="宋体"/>
                <w:b/>
                <w:sz w:val="24"/>
              </w:rPr>
            </w:pPr>
            <w:r>
              <w:rPr>
                <w:rFonts w:hint="eastAsia" w:ascii="宋体" w:hAnsi="宋体"/>
                <w:b/>
                <w:sz w:val="24"/>
              </w:rPr>
              <w:t>数量</w:t>
            </w:r>
          </w:p>
        </w:tc>
        <w:tc>
          <w:tcPr>
            <w:tcW w:w="1138" w:type="dxa"/>
            <w:vAlign w:val="center"/>
          </w:tcPr>
          <w:p w14:paraId="5F0AD417">
            <w:pPr>
              <w:spacing w:line="440" w:lineRule="exact"/>
              <w:jc w:val="center"/>
              <w:rPr>
                <w:rFonts w:ascii="宋体" w:hAnsi="宋体"/>
                <w:b/>
                <w:sz w:val="24"/>
              </w:rPr>
            </w:pPr>
            <w:r>
              <w:rPr>
                <w:rFonts w:hint="eastAsia" w:ascii="宋体" w:hAnsi="宋体"/>
                <w:b/>
                <w:sz w:val="24"/>
              </w:rPr>
              <w:t>单位</w:t>
            </w:r>
          </w:p>
        </w:tc>
        <w:tc>
          <w:tcPr>
            <w:tcW w:w="1370" w:type="dxa"/>
            <w:vAlign w:val="center"/>
          </w:tcPr>
          <w:p w14:paraId="729D83A4">
            <w:pPr>
              <w:spacing w:line="440" w:lineRule="exact"/>
              <w:jc w:val="center"/>
              <w:rPr>
                <w:rFonts w:ascii="宋体" w:hAnsi="宋体"/>
                <w:b/>
                <w:sz w:val="24"/>
              </w:rPr>
            </w:pPr>
            <w:r>
              <w:rPr>
                <w:rFonts w:ascii="宋体" w:hAnsi="宋体" w:cs="宋体"/>
                <w:b/>
                <w:sz w:val="24"/>
                <w:szCs w:val="24"/>
              </w:rPr>
              <w:t>技术要求</w:t>
            </w:r>
          </w:p>
        </w:tc>
      </w:tr>
      <w:tr w14:paraId="7A2B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20" w:type="dxa"/>
            <w:vAlign w:val="center"/>
          </w:tcPr>
          <w:p w14:paraId="71837C4E">
            <w:pPr>
              <w:spacing w:line="440" w:lineRule="exact"/>
              <w:jc w:val="center"/>
              <w:rPr>
                <w:rFonts w:ascii="宋体" w:hAnsi="宋体"/>
                <w:b/>
                <w:sz w:val="24"/>
              </w:rPr>
            </w:pPr>
            <w:r>
              <w:rPr>
                <w:rFonts w:hint="eastAsia" w:ascii="宋体" w:hAnsi="宋体"/>
                <w:b/>
                <w:sz w:val="24"/>
              </w:rPr>
              <w:t>1</w:t>
            </w:r>
          </w:p>
        </w:tc>
        <w:tc>
          <w:tcPr>
            <w:tcW w:w="3481" w:type="dxa"/>
            <w:vAlign w:val="center"/>
          </w:tcPr>
          <w:p w14:paraId="5692DFF7">
            <w:pPr>
              <w:spacing w:line="440" w:lineRule="exact"/>
              <w:jc w:val="center"/>
              <w:rPr>
                <w:rFonts w:ascii="宋体" w:hAnsi="宋体"/>
                <w:b/>
                <w:sz w:val="24"/>
              </w:rPr>
            </w:pPr>
            <w:r>
              <w:rPr>
                <w:rFonts w:hint="eastAsia" w:ascii="宋体" w:hAnsi="宋体" w:cs="宋体"/>
                <w:sz w:val="24"/>
                <w:szCs w:val="16"/>
                <w:lang w:val="zh-CN"/>
              </w:rPr>
              <w:t>磐安县未做证农村宅基地权籍调查数据修改项目</w:t>
            </w:r>
          </w:p>
        </w:tc>
        <w:tc>
          <w:tcPr>
            <w:tcW w:w="1353" w:type="dxa"/>
            <w:vAlign w:val="center"/>
          </w:tcPr>
          <w:p w14:paraId="39B6923F">
            <w:pPr>
              <w:spacing w:line="440" w:lineRule="exact"/>
              <w:jc w:val="center"/>
              <w:rPr>
                <w:rFonts w:hint="default" w:ascii="宋体" w:hAnsi="宋体" w:eastAsia="宋体"/>
                <w:b/>
                <w:sz w:val="24"/>
                <w:lang w:val="en-US" w:eastAsia="zh-CN"/>
              </w:rPr>
            </w:pPr>
            <w:r>
              <w:rPr>
                <w:rFonts w:hint="eastAsia" w:ascii="宋体" w:hAnsi="宋体"/>
                <w:b/>
                <w:sz w:val="24"/>
                <w:lang w:val="en-US" w:eastAsia="zh-CN"/>
              </w:rPr>
              <w:t>10</w:t>
            </w:r>
          </w:p>
        </w:tc>
        <w:tc>
          <w:tcPr>
            <w:tcW w:w="937" w:type="dxa"/>
            <w:vAlign w:val="center"/>
          </w:tcPr>
          <w:p w14:paraId="335497F9">
            <w:pPr>
              <w:spacing w:line="440" w:lineRule="exact"/>
              <w:jc w:val="center"/>
              <w:rPr>
                <w:rFonts w:ascii="宋体" w:hAnsi="宋体"/>
                <w:b/>
                <w:bCs/>
                <w:sz w:val="24"/>
              </w:rPr>
            </w:pPr>
            <w:r>
              <w:rPr>
                <w:rFonts w:hint="eastAsia" w:ascii="宋体" w:hAnsi="宋体"/>
                <w:b/>
                <w:bCs/>
                <w:sz w:val="24"/>
              </w:rPr>
              <w:t>1</w:t>
            </w:r>
          </w:p>
        </w:tc>
        <w:tc>
          <w:tcPr>
            <w:tcW w:w="1138" w:type="dxa"/>
            <w:vAlign w:val="center"/>
          </w:tcPr>
          <w:p w14:paraId="3BC7663D">
            <w:pPr>
              <w:spacing w:line="440" w:lineRule="exact"/>
              <w:jc w:val="center"/>
              <w:rPr>
                <w:rFonts w:ascii="宋体" w:hAnsi="宋体"/>
                <w:b/>
                <w:bCs/>
                <w:sz w:val="24"/>
              </w:rPr>
            </w:pPr>
            <w:r>
              <w:rPr>
                <w:rFonts w:hint="eastAsia" w:ascii="宋体" w:hAnsi="宋体"/>
                <w:b/>
                <w:bCs/>
                <w:sz w:val="24"/>
              </w:rPr>
              <w:t>项</w:t>
            </w:r>
          </w:p>
        </w:tc>
        <w:tc>
          <w:tcPr>
            <w:tcW w:w="1370" w:type="dxa"/>
            <w:vAlign w:val="center"/>
          </w:tcPr>
          <w:p w14:paraId="73F23EDE">
            <w:pPr>
              <w:spacing w:line="440" w:lineRule="exact"/>
              <w:jc w:val="center"/>
              <w:rPr>
                <w:rFonts w:ascii="宋体" w:hAnsi="宋体"/>
                <w:b/>
                <w:bCs/>
                <w:sz w:val="24"/>
              </w:rPr>
            </w:pPr>
            <w:r>
              <w:rPr>
                <w:rFonts w:hint="eastAsia" w:ascii="宋体" w:hAnsi="宋体" w:cs="宋体"/>
                <w:bCs/>
                <w:sz w:val="24"/>
              </w:rPr>
              <w:t>详见《招标需求》</w:t>
            </w:r>
          </w:p>
        </w:tc>
      </w:tr>
    </w:tbl>
    <w:p w14:paraId="6F80EFED">
      <w:pPr>
        <w:spacing w:line="420" w:lineRule="exact"/>
        <w:ind w:firstLine="482" w:firstLineChars="200"/>
        <w:outlineLvl w:val="1"/>
        <w:rPr>
          <w:rFonts w:ascii="宋体" w:hAnsi="宋体" w:cs="宋体"/>
          <w:b/>
          <w:sz w:val="24"/>
        </w:rPr>
      </w:pPr>
      <w:r>
        <w:rPr>
          <w:rFonts w:hint="eastAsia" w:ascii="宋体" w:hAnsi="宋体" w:cs="宋体"/>
          <w:b/>
          <w:sz w:val="24"/>
          <w:lang w:eastAsia="zh-CN"/>
        </w:rPr>
        <w:t>二</w:t>
      </w:r>
      <w:r>
        <w:rPr>
          <w:rFonts w:hint="eastAsia" w:ascii="宋体" w:hAnsi="宋体" w:cs="宋体"/>
          <w:b/>
          <w:sz w:val="24"/>
        </w:rPr>
        <w:t>、参加磋商厂（商）家的资格要求：</w:t>
      </w:r>
      <w:bookmarkEnd w:id="4"/>
    </w:p>
    <w:p w14:paraId="75D0B8FC">
      <w:pPr>
        <w:widowControl/>
        <w:spacing w:line="440" w:lineRule="exact"/>
        <w:ind w:firstLine="480" w:firstLineChars="200"/>
        <w:jc w:val="left"/>
        <w:rPr>
          <w:rFonts w:ascii="宋体" w:hAnsi="宋体" w:cs="Arial"/>
          <w:bCs/>
          <w:sz w:val="24"/>
        </w:rPr>
      </w:pPr>
      <w:r>
        <w:rPr>
          <w:rFonts w:hint="eastAsia" w:ascii="宋体" w:hAnsi="宋体" w:cs="Arial"/>
          <w:bCs/>
          <w:sz w:val="24"/>
        </w:rPr>
        <w:t>1.</w:t>
      </w:r>
      <w:r>
        <w:rPr>
          <w:rFonts w:hint="eastAsia" w:ascii="宋体" w:hAnsi="宋体" w:cs="Arial"/>
          <w:bCs/>
          <w:sz w:val="24"/>
          <w:lang w:eastAsia="zh-CN"/>
        </w:rPr>
        <w:t>参照</w:t>
      </w:r>
      <w:r>
        <w:rPr>
          <w:rFonts w:hint="eastAsia" w:ascii="宋体" w:hAnsi="宋体" w:cs="Arial"/>
          <w:bCs/>
          <w:sz w:val="24"/>
        </w:rPr>
        <w:t>《中华人民共和国政府采购法》第二十二条规定；未被“信用中国”网站（</w:t>
      </w:r>
      <w:r>
        <w:rPr>
          <w:rFonts w:hint="eastAsia" w:ascii="仿宋_GB2312" w:hAnsi="仿宋_GB2312" w:eastAsia="仿宋_GB2312" w:cs="仿宋_GB2312"/>
          <w:b/>
          <w:color w:val="0000FF"/>
          <w:sz w:val="24"/>
          <w:u w:val="single"/>
        </w:rPr>
        <w:t>www.creditchina.gov.cn</w:t>
      </w:r>
      <w:r>
        <w:rPr>
          <w:rFonts w:hint="eastAsia" w:ascii="宋体" w:hAnsi="宋体" w:cs="Arial"/>
          <w:bCs/>
          <w:sz w:val="24"/>
        </w:rPr>
        <w:t>）、中国政府采购网（</w:t>
      </w:r>
      <w:r>
        <w:rPr>
          <w:rFonts w:hint="eastAsia" w:ascii="仿宋_GB2312" w:hAnsi="仿宋_GB2312" w:eastAsia="仿宋_GB2312" w:cs="仿宋_GB2312"/>
          <w:b/>
          <w:color w:val="0000FF"/>
          <w:sz w:val="24"/>
          <w:u w:val="single"/>
        </w:rPr>
        <w:t>www.ccgp.gov.cn</w:t>
      </w:r>
      <w:r>
        <w:rPr>
          <w:rFonts w:hint="eastAsia" w:ascii="宋体" w:hAnsi="宋体" w:cs="Arial"/>
          <w:bCs/>
          <w:sz w:val="24"/>
        </w:rPr>
        <w:t>）列入失信被执行人、重大税收违法当事人名单、政府采购严重违法失信行为记录名单；（要求全部满足）</w:t>
      </w:r>
    </w:p>
    <w:p w14:paraId="16D0D2FA">
      <w:pPr>
        <w:snapToGrid w:val="0"/>
        <w:spacing w:line="480" w:lineRule="exact"/>
        <w:ind w:right="291" w:firstLine="480"/>
        <w:rPr>
          <w:rFonts w:ascii="宋体" w:hAnsi="宋体" w:eastAsia="宋体"/>
          <w:sz w:val="24"/>
        </w:rPr>
      </w:pPr>
      <w:r>
        <w:rPr>
          <w:rFonts w:ascii="宋体" w:hAnsi="宋体" w:eastAsia="宋体" w:cs="Arial"/>
          <w:bCs/>
          <w:sz w:val="24"/>
        </w:rPr>
        <w:t>2.</w:t>
      </w:r>
      <w:r>
        <w:rPr>
          <w:rFonts w:ascii="宋体" w:hAnsi="宋体" w:cs="Arial"/>
          <w:bCs/>
          <w:sz w:val="24"/>
        </w:rPr>
        <w:t>具有良好的市场信誉（提供供应商市场行为信誉情况承诺书，格式见附件）</w:t>
      </w:r>
    </w:p>
    <w:p w14:paraId="74B0760F">
      <w:pPr>
        <w:pStyle w:val="16"/>
        <w:autoSpaceDE w:val="0"/>
        <w:autoSpaceDN w:val="0"/>
        <w:adjustRightInd w:val="0"/>
        <w:spacing w:after="0" w:line="440" w:lineRule="exact"/>
        <w:ind w:left="0" w:leftChars="0" w:firstLine="480"/>
        <w:rPr>
          <w:rFonts w:ascii="宋体" w:hAnsi="宋体" w:eastAsia="宋体"/>
          <w:sz w:val="24"/>
          <w:highlight w:val="none"/>
        </w:rPr>
      </w:pPr>
      <w:r>
        <w:rPr>
          <w:rFonts w:hint="eastAsia"/>
          <w:sz w:val="24"/>
          <w:lang w:val="en-US" w:eastAsia="zh-CN"/>
        </w:rPr>
        <w:t>3</w:t>
      </w:r>
      <w:r>
        <w:rPr>
          <w:rFonts w:hint="eastAsia" w:ascii="宋体" w:hAnsi="宋体" w:eastAsia="宋体"/>
          <w:sz w:val="24"/>
        </w:rPr>
        <w:t>.</w:t>
      </w:r>
      <w:r>
        <w:rPr>
          <w:rFonts w:hint="eastAsia"/>
          <w:sz w:val="24"/>
          <w:lang w:eastAsia="zh-CN"/>
        </w:rPr>
        <w:t>参照</w:t>
      </w:r>
      <w:r>
        <w:rPr>
          <w:rFonts w:hint="eastAsia" w:ascii="宋体" w:hAnsi="宋体" w:eastAsia="宋体"/>
          <w:sz w:val="24"/>
        </w:rPr>
        <w:t>落实政府采购政策需满足的资格要</w:t>
      </w:r>
      <w:r>
        <w:rPr>
          <w:rFonts w:hint="eastAsia" w:ascii="宋体" w:hAnsi="宋体" w:eastAsia="宋体"/>
          <w:sz w:val="24"/>
          <w:highlight w:val="none"/>
        </w:rPr>
        <w:t>求：</w:t>
      </w:r>
      <w:r>
        <w:rPr>
          <w:rFonts w:hint="eastAsia" w:ascii="宋体" w:hAnsi="宋体"/>
          <w:sz w:val="24"/>
          <w:highlight w:val="none"/>
        </w:rPr>
        <w:t>本项目为专门面向中小企业采购的项目，供应商应为中小企业（监狱企业及残疾人福利性单位视同小型、微型企业）</w:t>
      </w:r>
      <w:r>
        <w:rPr>
          <w:rFonts w:hint="eastAsia" w:ascii="宋体" w:hAnsi="宋体" w:eastAsia="宋体"/>
          <w:sz w:val="24"/>
          <w:highlight w:val="none"/>
        </w:rPr>
        <w:t>；</w:t>
      </w:r>
    </w:p>
    <w:p w14:paraId="0FE8E7BE">
      <w:pPr>
        <w:pStyle w:val="16"/>
        <w:autoSpaceDE w:val="0"/>
        <w:autoSpaceDN w:val="0"/>
        <w:adjustRightInd w:val="0"/>
        <w:spacing w:after="0" w:line="440" w:lineRule="exact"/>
        <w:ind w:left="0" w:leftChars="0" w:firstLine="480"/>
        <w:rPr>
          <w:rFonts w:hint="default" w:ascii="宋体" w:hAnsi="宋体" w:eastAsia="宋体"/>
          <w:sz w:val="24"/>
          <w:highlight w:val="none"/>
          <w:lang w:val="en-US"/>
        </w:rPr>
      </w:pPr>
      <w:r>
        <w:rPr>
          <w:rFonts w:hint="eastAsia" w:ascii="宋体" w:hAnsi="宋体" w:eastAsia="宋体"/>
          <w:sz w:val="24"/>
          <w:highlight w:val="none"/>
          <w:lang w:val="en-US" w:eastAsia="zh-CN"/>
        </w:rPr>
        <w:t>4</w:t>
      </w:r>
      <w:r>
        <w:rPr>
          <w:rFonts w:hint="eastAsia" w:ascii="宋体" w:hAnsi="宋体" w:eastAsia="宋体"/>
          <w:sz w:val="24"/>
          <w:highlight w:val="none"/>
        </w:rPr>
        <w:t>.特定资格条件：</w:t>
      </w:r>
      <w:r>
        <w:rPr>
          <w:rFonts w:hint="eastAsia" w:ascii="宋体" w:hAnsi="宋体" w:eastAsia="宋体"/>
          <w:sz w:val="24"/>
          <w:highlight w:val="none"/>
          <w:lang w:val="en-US" w:eastAsia="zh-CN"/>
        </w:rPr>
        <w:t>投标人须具备乙级及以上测绘资质（包括界线与不动产测绘专业等资质）</w:t>
      </w:r>
      <w:r>
        <w:rPr>
          <w:rFonts w:hint="eastAsia"/>
          <w:sz w:val="24"/>
          <w:highlight w:val="none"/>
          <w:lang w:val="en-US" w:eastAsia="zh-CN"/>
        </w:rPr>
        <w:t>。</w:t>
      </w:r>
      <w:r>
        <w:rPr>
          <w:rFonts w:hint="eastAsia" w:ascii="宋体" w:hAnsi="宋体" w:eastAsia="宋体"/>
          <w:sz w:val="24"/>
          <w:highlight w:val="none"/>
          <w:lang w:val="en-US" w:eastAsia="zh-CN"/>
        </w:rPr>
        <w:t xml:space="preserve">  </w:t>
      </w:r>
    </w:p>
    <w:p w14:paraId="778C8D31">
      <w:pPr>
        <w:pStyle w:val="16"/>
        <w:autoSpaceDE w:val="0"/>
        <w:autoSpaceDN w:val="0"/>
        <w:adjustRightInd w:val="0"/>
        <w:spacing w:after="0" w:line="440" w:lineRule="exact"/>
        <w:ind w:left="0" w:leftChars="0" w:firstLine="480"/>
        <w:rPr>
          <w:rFonts w:hint="default" w:ascii="宋体" w:hAnsi="宋体" w:eastAsia="宋体"/>
          <w:sz w:val="24"/>
          <w:lang w:val="en-US" w:eastAsia="zh-CN"/>
        </w:rPr>
      </w:pPr>
      <w:r>
        <w:rPr>
          <w:rFonts w:hint="eastAsia"/>
          <w:sz w:val="24"/>
          <w:lang w:val="en-US" w:eastAsia="zh-CN"/>
        </w:rPr>
        <w:t>5</w:t>
      </w:r>
      <w:r>
        <w:rPr>
          <w:rFonts w:hint="eastAsia" w:ascii="宋体" w:hAnsi="宋体" w:eastAsia="宋体"/>
          <w:sz w:val="24"/>
          <w:lang w:val="en-US" w:eastAsia="zh-CN"/>
        </w:rPr>
        <w:t>.</w:t>
      </w:r>
      <w:r>
        <w:rPr>
          <w:rFonts w:hint="eastAsia" w:ascii="宋体" w:hAnsi="宋体" w:cs="宋体"/>
          <w:b/>
          <w:sz w:val="24"/>
        </w:rPr>
        <w:t>联合体投标：本项目不接受联合体投标。</w:t>
      </w:r>
    </w:p>
    <w:p w14:paraId="47C828BF">
      <w:pPr>
        <w:snapToGrid w:val="0"/>
        <w:spacing w:line="480" w:lineRule="exact"/>
        <w:ind w:right="291" w:firstLine="480"/>
        <w:rPr>
          <w:rFonts w:ascii="宋体" w:hAnsi="宋体" w:cs="宋体"/>
          <w:b/>
          <w:bCs/>
          <w:szCs w:val="28"/>
        </w:rPr>
      </w:pPr>
      <w:r>
        <w:rPr>
          <w:rFonts w:ascii="宋体" w:hAnsi="宋体" w:cs="Arial"/>
          <w:bCs/>
          <w:sz w:val="24"/>
          <w:szCs w:val="24"/>
          <w:highlight w:val="none"/>
          <w:lang w:val="en-US" w:eastAsia="zh-CN"/>
        </w:rPr>
        <w:t>6</w:t>
      </w:r>
      <w:r>
        <w:rPr>
          <w:rFonts w:ascii="宋体" w:hAnsi="宋体" w:cs="Arial"/>
          <w:bCs/>
          <w:sz w:val="24"/>
          <w:szCs w:val="24"/>
          <w:highlight w:val="none"/>
        </w:rPr>
        <w:t>.单位负责人为同一人或者存在直接控股、管理关系的不同供应</w:t>
      </w:r>
      <w:r>
        <w:rPr>
          <w:rFonts w:ascii="宋体" w:hAnsi="宋体" w:cs="Arial"/>
          <w:bCs/>
          <w:sz w:val="24"/>
          <w:szCs w:val="24"/>
        </w:rPr>
        <w:t>商，不得参加同一合同项下的采购活动；为采购项目提供整体设计、规范编制或者项目管理、监理、检测等服务后不得再参加该采购项目的其他采购活动。</w:t>
      </w:r>
    </w:p>
    <w:p w14:paraId="76E51CB0">
      <w:pPr>
        <w:snapToGrid w:val="0"/>
        <w:spacing w:line="420" w:lineRule="exact"/>
        <w:ind w:right="218" w:rightChars="104" w:firstLine="542" w:firstLineChars="225"/>
        <w:rPr>
          <w:rFonts w:ascii="宋体" w:hAnsi="宋体" w:cs="宋体"/>
          <w:sz w:val="24"/>
        </w:rPr>
      </w:pPr>
      <w:r>
        <w:rPr>
          <w:rFonts w:hint="eastAsia" w:ascii="宋体" w:hAnsi="宋体" w:cs="宋体"/>
          <w:b/>
          <w:bCs/>
          <w:sz w:val="24"/>
          <w:lang w:eastAsia="zh-CN"/>
        </w:rPr>
        <w:t>三</w:t>
      </w:r>
      <w:r>
        <w:rPr>
          <w:rFonts w:hint="eastAsia" w:ascii="宋体" w:hAnsi="宋体" w:cs="宋体"/>
          <w:b/>
          <w:bCs/>
          <w:sz w:val="24"/>
        </w:rPr>
        <w:t>、招标文件的获取</w:t>
      </w:r>
      <w:r>
        <w:rPr>
          <w:rFonts w:hint="eastAsia" w:ascii="宋体" w:hAnsi="宋体" w:cs="宋体"/>
          <w:sz w:val="24"/>
        </w:rPr>
        <w:t>：</w:t>
      </w:r>
    </w:p>
    <w:p w14:paraId="7B2D575B">
      <w:pPr>
        <w:spacing w:line="480" w:lineRule="exact"/>
        <w:ind w:firstLine="480" w:firstLineChars="200"/>
        <w:rPr>
          <w:rFonts w:ascii="宋体" w:hAnsi="宋体" w:cs="Arial"/>
          <w:bCs/>
          <w:sz w:val="24"/>
        </w:rPr>
      </w:pPr>
      <w:bookmarkStart w:id="5" w:name="_Toc24345"/>
      <w:bookmarkStart w:id="6" w:name="_Toc18791"/>
      <w:bookmarkStart w:id="7" w:name="_Toc15817"/>
      <w:bookmarkStart w:id="8" w:name="_Toc31426"/>
      <w:bookmarkStart w:id="9" w:name="_Toc6715"/>
      <w:bookmarkStart w:id="10" w:name="_Toc19407"/>
      <w:bookmarkStart w:id="11" w:name="_Toc24992"/>
      <w:r>
        <w:rPr>
          <w:rFonts w:hint="eastAsia" w:ascii="宋体" w:hAnsi="宋体" w:cs="Arial"/>
          <w:bCs/>
          <w:sz w:val="24"/>
        </w:rPr>
        <w:t>1.招标文件获取期限：投标截止时间前。</w:t>
      </w:r>
    </w:p>
    <w:p w14:paraId="6EE13F3F">
      <w:pPr>
        <w:spacing w:line="480" w:lineRule="exact"/>
        <w:ind w:firstLine="480" w:firstLineChars="200"/>
        <w:rPr>
          <w:rFonts w:ascii="宋体" w:hAnsi="宋体" w:cs="Arial"/>
          <w:bCs/>
          <w:sz w:val="24"/>
        </w:rPr>
      </w:pPr>
      <w:r>
        <w:rPr>
          <w:rFonts w:hint="eastAsia" w:ascii="宋体" w:hAnsi="宋体" w:cs="Arial"/>
          <w:bCs/>
          <w:sz w:val="24"/>
        </w:rPr>
        <w:t>2.招标文件获取方式：</w:t>
      </w:r>
      <w:r>
        <w:fldChar w:fldCharType="begin"/>
      </w:r>
      <w:r>
        <w:instrText xml:space="preserve"> HYPERLINK "mailto:潜在投标人可将报名资料加盖公章扫描后发送至电子邮箱（2171452306@qq.com）" </w:instrText>
      </w:r>
      <w:r>
        <w:fldChar w:fldCharType="separate"/>
      </w:r>
      <w:r>
        <w:rPr>
          <w:rFonts w:hint="eastAsia" w:ascii="宋体" w:hAnsi="宋体" w:cs="Arial"/>
          <w:bCs/>
          <w:sz w:val="24"/>
        </w:rPr>
        <w:t>潜在投标人可将报名资料加盖公章扫描后发送至电子邮箱（</w:t>
      </w:r>
      <w:r>
        <w:rPr>
          <w:rFonts w:hint="eastAsia" w:ascii="宋体" w:hAnsi="宋体" w:cs="宋体"/>
          <w:bCs/>
          <w:sz w:val="24"/>
          <w:lang w:val="en-US" w:eastAsia="zh-CN"/>
        </w:rPr>
        <w:t>972255647</w:t>
      </w:r>
      <w:r>
        <w:rPr>
          <w:rFonts w:hint="eastAsia" w:ascii="宋体" w:hAnsi="宋体" w:cs="宋体"/>
          <w:bCs/>
          <w:sz w:val="24"/>
        </w:rPr>
        <w:t>@qq.com</w:t>
      </w:r>
      <w:r>
        <w:rPr>
          <w:rFonts w:hint="eastAsia" w:ascii="宋体" w:hAnsi="宋体" w:cs="Arial"/>
          <w:bCs/>
          <w:sz w:val="24"/>
        </w:rPr>
        <w:t>）</w:t>
      </w:r>
      <w:r>
        <w:rPr>
          <w:rFonts w:hint="eastAsia" w:ascii="宋体" w:hAnsi="宋体" w:cs="Arial"/>
          <w:bCs/>
          <w:sz w:val="24"/>
        </w:rPr>
        <w:fldChar w:fldCharType="end"/>
      </w:r>
    </w:p>
    <w:p w14:paraId="451178A9">
      <w:pPr>
        <w:spacing w:line="480" w:lineRule="exact"/>
        <w:ind w:firstLine="480" w:firstLineChars="200"/>
        <w:rPr>
          <w:rFonts w:ascii="宋体" w:hAnsi="宋体" w:cs="Arial"/>
          <w:bCs/>
          <w:sz w:val="24"/>
        </w:rPr>
      </w:pPr>
      <w:r>
        <w:rPr>
          <w:rFonts w:hint="eastAsia" w:ascii="宋体" w:hAnsi="宋体" w:cs="Arial"/>
          <w:bCs/>
          <w:sz w:val="24"/>
        </w:rPr>
        <w:t>3.报名时需提供以下资料：</w:t>
      </w:r>
    </w:p>
    <w:bookmarkEnd w:id="5"/>
    <w:bookmarkEnd w:id="6"/>
    <w:bookmarkEnd w:id="7"/>
    <w:bookmarkEnd w:id="8"/>
    <w:bookmarkEnd w:id="9"/>
    <w:bookmarkEnd w:id="10"/>
    <w:bookmarkEnd w:id="11"/>
    <w:p w14:paraId="7B2C8E5E">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s="宋体"/>
          <w:kern w:val="0"/>
          <w:sz w:val="24"/>
        </w:rPr>
      </w:pPr>
      <w:r>
        <w:rPr>
          <w:rFonts w:hint="eastAsia" w:ascii="宋体" w:hAnsi="宋体" w:cs="宋体"/>
          <w:kern w:val="0"/>
          <w:sz w:val="24"/>
        </w:rPr>
        <w:t>①有效的营业执照副本复印件；</w:t>
      </w:r>
    </w:p>
    <w:p w14:paraId="7F4ECA4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②法定代表人授权委托书或法人身份</w:t>
      </w:r>
      <w:r>
        <w:rPr>
          <w:rFonts w:hint="eastAsia" w:ascii="宋体" w:hAnsi="宋体" w:cs="宋体"/>
          <w:kern w:val="0"/>
          <w:sz w:val="24"/>
          <w:highlight w:val="none"/>
        </w:rPr>
        <w:t>证明</w:t>
      </w:r>
      <w:r>
        <w:rPr>
          <w:rFonts w:hint="eastAsia" w:ascii="宋体" w:hAnsi="宋体" w:cs="宋体"/>
          <w:kern w:val="0"/>
          <w:sz w:val="24"/>
        </w:rPr>
        <w:t>（原件）、被授权人身份证复印件；</w:t>
      </w:r>
    </w:p>
    <w:p w14:paraId="64698608">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③符合参加采购活动应当具备的一般条件的承诺函；</w:t>
      </w:r>
    </w:p>
    <w:p w14:paraId="6F6B33D8">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宋体" w:hAnsi="宋体" w:eastAsia="宋体" w:cs="宋体"/>
          <w:kern w:val="0"/>
          <w:sz w:val="24"/>
          <w:lang w:val="en-US" w:eastAsia="zh-CN"/>
        </w:rPr>
      </w:pPr>
      <w:r>
        <w:rPr>
          <w:rFonts w:hint="eastAsia" w:ascii="宋体" w:hAnsi="宋体" w:cs="宋体"/>
          <w:kern w:val="0"/>
          <w:sz w:val="24"/>
        </w:rPr>
        <w:t>④供应商市场行为信誉情况承诺书</w:t>
      </w:r>
      <w:r>
        <w:rPr>
          <w:rFonts w:hint="eastAsia" w:ascii="宋体" w:hAnsi="宋体" w:cs="宋体"/>
          <w:kern w:val="0"/>
          <w:sz w:val="24"/>
          <w:lang w:eastAsia="zh-CN"/>
        </w:rPr>
        <w:t>；</w:t>
      </w:r>
    </w:p>
    <w:p w14:paraId="1F81860E">
      <w:pPr>
        <w:keepNext w:val="0"/>
        <w:keepLines w:val="0"/>
        <w:pageBreakBefore w:val="0"/>
        <w:widowControl w:val="0"/>
        <w:kinsoku/>
        <w:wordWrap/>
        <w:overflowPunct/>
        <w:topLinePunct w:val="0"/>
        <w:autoSpaceDE/>
        <w:autoSpaceDN/>
        <w:bidi w:val="0"/>
        <w:spacing w:line="480" w:lineRule="exact"/>
        <w:ind w:firstLine="480" w:firstLineChars="200"/>
        <w:textAlignment w:val="auto"/>
      </w:pPr>
      <w:r>
        <w:rPr>
          <w:rFonts w:hint="eastAsia" w:ascii="宋体" w:hAnsi="宋体" w:cs="宋体"/>
          <w:kern w:val="0"/>
          <w:sz w:val="24"/>
        </w:rPr>
        <w:t>⑤投标确认函</w:t>
      </w:r>
      <w:r>
        <w:rPr>
          <w:rFonts w:hint="eastAsia" w:ascii="宋体" w:hAnsi="宋体" w:cs="宋体"/>
          <w:kern w:val="0"/>
          <w:sz w:val="24"/>
          <w:lang w:eastAsia="zh-CN"/>
        </w:rPr>
        <w:t>；</w:t>
      </w:r>
    </w:p>
    <w:p w14:paraId="6113F4AF">
      <w:pPr>
        <w:pStyle w:val="16"/>
        <w:autoSpaceDE w:val="0"/>
        <w:autoSpaceDN w:val="0"/>
        <w:adjustRightInd w:val="0"/>
        <w:spacing w:after="0" w:line="440" w:lineRule="exact"/>
        <w:ind w:left="0" w:leftChars="0" w:firstLine="480"/>
        <w:rPr>
          <w:rFonts w:hint="eastAsia" w:ascii="宋体" w:hAnsi="宋体" w:cs="宋体"/>
          <w:kern w:val="0"/>
          <w:sz w:val="24"/>
          <w:lang w:eastAsia="zh-CN"/>
        </w:rPr>
      </w:pPr>
      <w:r>
        <w:rPr>
          <w:rFonts w:hint="eastAsia" w:ascii="宋体" w:hAnsi="宋体" w:cs="宋体"/>
          <w:kern w:val="0"/>
          <w:sz w:val="24"/>
          <w:lang w:eastAsia="zh-CN"/>
        </w:rPr>
        <w:t>⑥</w:t>
      </w:r>
      <w:r>
        <w:rPr>
          <w:rFonts w:hint="eastAsia" w:ascii="宋体" w:hAnsi="宋体" w:eastAsia="宋体"/>
          <w:sz w:val="24"/>
          <w:highlight w:val="none"/>
          <w:lang w:val="en-US" w:eastAsia="zh-CN"/>
        </w:rPr>
        <w:t>投标人</w:t>
      </w:r>
      <w:r>
        <w:rPr>
          <w:rFonts w:hint="eastAsia" w:ascii="宋体" w:hAnsi="宋体" w:eastAsia="宋体"/>
          <w:sz w:val="24"/>
          <w:highlight w:val="none"/>
        </w:rPr>
        <w:t>特定资格条件</w:t>
      </w:r>
      <w:r>
        <w:rPr>
          <w:rFonts w:hint="eastAsia"/>
          <w:sz w:val="24"/>
          <w:highlight w:val="none"/>
          <w:lang w:val="en-US" w:eastAsia="zh-CN"/>
        </w:rPr>
        <w:t>相关复印件</w:t>
      </w:r>
      <w:bookmarkStart w:id="16" w:name="_GoBack"/>
      <w:bookmarkEnd w:id="16"/>
      <w:r>
        <w:rPr>
          <w:rFonts w:hint="eastAsia"/>
          <w:sz w:val="24"/>
          <w:highlight w:val="none"/>
          <w:lang w:val="en-US" w:eastAsia="zh-CN"/>
        </w:rPr>
        <w:t>。</w:t>
      </w:r>
      <w:r>
        <w:rPr>
          <w:rFonts w:hint="eastAsia" w:ascii="宋体" w:hAnsi="宋体" w:eastAsia="宋体"/>
          <w:sz w:val="24"/>
          <w:highlight w:val="none"/>
          <w:lang w:val="en-US" w:eastAsia="zh-CN"/>
        </w:rPr>
        <w:t xml:space="preserve">  </w:t>
      </w:r>
    </w:p>
    <w:p w14:paraId="58D385CB">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s="宋体"/>
          <w:kern w:val="0"/>
          <w:sz w:val="24"/>
        </w:rPr>
      </w:pPr>
      <w:r>
        <w:rPr>
          <w:rFonts w:hint="eastAsia" w:ascii="宋体" w:hAnsi="宋体" w:cs="宋体"/>
          <w:kern w:val="0"/>
          <w:sz w:val="24"/>
        </w:rPr>
        <w:t>以上原件、复印件均需加盖单位公章。</w:t>
      </w:r>
    </w:p>
    <w:p w14:paraId="638BFDA2">
      <w:pPr>
        <w:snapToGrid w:val="0"/>
        <w:spacing w:line="420" w:lineRule="exact"/>
        <w:ind w:right="218" w:rightChars="104" w:firstLine="542" w:firstLineChars="225"/>
        <w:rPr>
          <w:rFonts w:ascii="宋体" w:hAnsi="宋体" w:cs="宋体"/>
          <w:b/>
          <w:bCs/>
          <w:sz w:val="24"/>
        </w:rPr>
      </w:pPr>
      <w:r>
        <w:rPr>
          <w:rFonts w:hint="eastAsia" w:ascii="宋体" w:hAnsi="宋体" w:cs="宋体"/>
          <w:b/>
          <w:bCs/>
          <w:sz w:val="24"/>
          <w:lang w:eastAsia="zh-CN"/>
        </w:rPr>
        <w:t>四</w:t>
      </w:r>
      <w:r>
        <w:rPr>
          <w:rFonts w:hint="eastAsia" w:ascii="宋体" w:hAnsi="宋体" w:cs="宋体"/>
          <w:b/>
          <w:bCs/>
          <w:sz w:val="24"/>
        </w:rPr>
        <w:t>、投标说明</w:t>
      </w:r>
    </w:p>
    <w:p w14:paraId="6C6C7022">
      <w:pPr>
        <w:snapToGrid w:val="0"/>
        <w:spacing w:line="480" w:lineRule="exact"/>
        <w:ind w:right="218" w:rightChars="104" w:firstLine="542" w:firstLineChars="225"/>
      </w:pPr>
      <w:r>
        <w:rPr>
          <w:rFonts w:hint="eastAsia" w:ascii="宋体" w:hAnsi="宋体" w:cs="宋体"/>
          <w:b/>
          <w:bCs/>
          <w:sz w:val="24"/>
        </w:rPr>
        <w:t>本项目投标人不到开标现场，投标人在投标截止时间前将投标文件和投标文件相关文件资料分别按要求密封送交</w:t>
      </w:r>
      <w:r>
        <w:rPr>
          <w:rFonts w:hint="eastAsia" w:ascii="宋体" w:hAnsi="宋体" w:cs="Arial"/>
          <w:color w:val="000000"/>
          <w:sz w:val="24"/>
        </w:rPr>
        <w:t>到</w:t>
      </w:r>
      <w:r>
        <w:rPr>
          <w:rFonts w:hint="eastAsia" w:ascii="宋体" w:hAnsi="宋体" w:cs="Arial"/>
          <w:bCs/>
          <w:sz w:val="24"/>
        </w:rPr>
        <w:t>磐安县自然资源和规划局（</w:t>
      </w:r>
      <w:r>
        <w:rPr>
          <w:rFonts w:hint="eastAsia" w:ascii="宋体" w:hAnsi="宋体" w:cs="宋体"/>
          <w:bCs/>
          <w:sz w:val="24"/>
        </w:rPr>
        <w:t>磐安县安文街道文溪南路120号</w:t>
      </w:r>
      <w:r>
        <w:rPr>
          <w:rFonts w:hint="eastAsia" w:ascii="宋体" w:hAnsi="宋体" w:cs="Arial"/>
          <w:bCs/>
          <w:sz w:val="24"/>
        </w:rPr>
        <w:t>）</w:t>
      </w:r>
      <w:r>
        <w:rPr>
          <w:rFonts w:hint="eastAsia" w:ascii="宋体" w:hAnsi="宋体" w:cs="Arial"/>
          <w:color w:val="000000"/>
          <w:sz w:val="24"/>
        </w:rPr>
        <w:t>，联系电</w:t>
      </w:r>
      <w:r>
        <w:rPr>
          <w:rFonts w:hint="eastAsia" w:ascii="宋体" w:hAnsi="宋体" w:eastAsia="宋体" w:cs="Arial"/>
          <w:bCs/>
          <w:sz w:val="24"/>
          <w:lang w:val="en-US" w:eastAsia="zh-CN"/>
        </w:rPr>
        <w:t>话：</w:t>
      </w:r>
      <w:r>
        <w:rPr>
          <w:rFonts w:hint="eastAsia" w:ascii="宋体" w:hAnsi="宋体" w:cs="Arial"/>
          <w:bCs/>
          <w:sz w:val="24"/>
          <w:lang w:val="en-US" w:eastAsia="zh-CN"/>
        </w:rPr>
        <w:t>18757631056</w:t>
      </w:r>
      <w:r>
        <w:rPr>
          <w:rFonts w:hint="eastAsia" w:ascii="宋体" w:hAnsi="宋体" w:eastAsia="宋体" w:cs="Arial"/>
          <w:bCs/>
          <w:sz w:val="24"/>
          <w:lang w:val="en-US" w:eastAsia="zh-CN"/>
        </w:rPr>
        <w:t>，联系人</w:t>
      </w:r>
      <w:r>
        <w:rPr>
          <w:rFonts w:hint="eastAsia" w:ascii="宋体" w:hAnsi="宋体" w:cs="宋体"/>
          <w:sz w:val="24"/>
        </w:rPr>
        <w:t>：</w:t>
      </w:r>
      <w:r>
        <w:rPr>
          <w:rFonts w:hint="eastAsia" w:ascii="宋体" w:hAnsi="宋体" w:eastAsia="宋体" w:cs="宋体"/>
          <w:kern w:val="0"/>
          <w:sz w:val="24"/>
          <w:lang w:eastAsia="zh-CN"/>
        </w:rPr>
        <w:t>孔路遥</w:t>
      </w:r>
      <w:r>
        <w:rPr>
          <w:rFonts w:hint="eastAsia" w:ascii="宋体" w:hAnsi="宋体" w:cs="宋体"/>
          <w:sz w:val="24"/>
        </w:rPr>
        <w:t>，邮寄接收截止时间</w:t>
      </w:r>
      <w:r>
        <w:rPr>
          <w:rFonts w:hint="eastAsia" w:ascii="宋体" w:hAnsi="宋体" w:cs="宋体"/>
          <w:color w:val="0000FF"/>
          <w:sz w:val="24"/>
        </w:rPr>
        <w:t>：</w:t>
      </w:r>
      <w:r>
        <w:rPr>
          <w:rFonts w:hint="eastAsia" w:ascii="宋体" w:hAnsi="宋体" w:cs="宋体"/>
          <w:color w:val="0000FF"/>
          <w:sz w:val="24"/>
          <w:u w:val="single"/>
        </w:rPr>
        <w:t>202</w:t>
      </w:r>
      <w:r>
        <w:rPr>
          <w:rFonts w:hint="eastAsia" w:ascii="宋体" w:hAnsi="宋体" w:cs="宋体"/>
          <w:color w:val="0000FF"/>
          <w:sz w:val="24"/>
          <w:u w:val="single"/>
          <w:lang w:val="en-US" w:eastAsia="zh-CN"/>
        </w:rPr>
        <w:t>5</w:t>
      </w:r>
      <w:r>
        <w:rPr>
          <w:rFonts w:hint="eastAsia" w:ascii="宋体" w:hAnsi="宋体" w:cs="宋体"/>
          <w:color w:val="0000FF"/>
          <w:sz w:val="24"/>
          <w:u w:val="single"/>
        </w:rPr>
        <w:t>年</w:t>
      </w:r>
      <w:r>
        <w:rPr>
          <w:rFonts w:hint="eastAsia" w:ascii="宋体" w:hAnsi="宋体" w:cs="宋体"/>
          <w:color w:val="0000FF"/>
          <w:sz w:val="24"/>
          <w:u w:val="single"/>
          <w:lang w:val="en-US" w:eastAsia="zh-CN"/>
        </w:rPr>
        <w:t>7</w:t>
      </w:r>
      <w:r>
        <w:rPr>
          <w:rFonts w:hint="eastAsia" w:ascii="宋体" w:hAnsi="宋体" w:cs="宋体"/>
          <w:color w:val="0000FF"/>
          <w:sz w:val="24"/>
          <w:u w:val="single"/>
        </w:rPr>
        <w:t>月</w:t>
      </w:r>
      <w:r>
        <w:rPr>
          <w:rFonts w:hint="eastAsia" w:ascii="宋体" w:hAnsi="宋体" w:cs="宋体"/>
          <w:color w:val="0000FF"/>
          <w:sz w:val="24"/>
          <w:u w:val="single"/>
          <w:lang w:val="en-US" w:eastAsia="zh-CN"/>
        </w:rPr>
        <w:t>15</w:t>
      </w:r>
      <w:r>
        <w:rPr>
          <w:rFonts w:hint="eastAsia" w:ascii="宋体" w:hAnsi="宋体" w:cs="宋体"/>
          <w:color w:val="0000FF"/>
          <w:sz w:val="24"/>
          <w:u w:val="single"/>
        </w:rPr>
        <w:t>日</w:t>
      </w:r>
      <w:r>
        <w:rPr>
          <w:rFonts w:hint="eastAsia" w:ascii="宋体" w:hAnsi="宋体" w:cs="宋体"/>
          <w:color w:val="0000FF"/>
          <w:sz w:val="24"/>
          <w:u w:val="single"/>
          <w:lang w:val="en-US" w:eastAsia="zh-CN"/>
        </w:rPr>
        <w:t>上午9</w:t>
      </w:r>
      <w:r>
        <w:rPr>
          <w:rFonts w:hint="eastAsia" w:ascii="宋体" w:hAnsi="宋体" w:cs="宋体"/>
          <w:color w:val="0000FF"/>
          <w:sz w:val="24"/>
          <w:u w:val="single"/>
        </w:rPr>
        <w:t>∶00时</w:t>
      </w:r>
      <w:r>
        <w:rPr>
          <w:rFonts w:hint="eastAsia" w:ascii="宋体" w:hAnsi="宋体" w:cs="宋体"/>
          <w:sz w:val="24"/>
        </w:rPr>
        <w:t>。</w:t>
      </w:r>
      <w:r>
        <w:rPr>
          <w:rFonts w:hint="eastAsia" w:ascii="宋体" w:hAnsi="宋体" w:cs="宋体"/>
          <w:b/>
          <w:bCs/>
          <w:sz w:val="24"/>
        </w:rPr>
        <w:t>供应商须在投标文件中提供作出澄清、说明或补正的指定电子邮箱。评审过程中有关澄清、说明或者补正，采购代理机构将通过电子邮箱（</w:t>
      </w:r>
      <w:r>
        <w:rPr>
          <w:rFonts w:hint="eastAsia" w:ascii="宋体" w:hAnsi="宋体" w:cs="宋体"/>
          <w:bCs/>
          <w:sz w:val="24"/>
          <w:lang w:val="en-US" w:eastAsia="zh-CN"/>
        </w:rPr>
        <w:t>972255647</w:t>
      </w:r>
      <w:r>
        <w:rPr>
          <w:rFonts w:hint="eastAsia" w:ascii="宋体" w:hAnsi="宋体" w:cs="宋体"/>
          <w:bCs/>
          <w:sz w:val="24"/>
        </w:rPr>
        <w:t>@qq.com</w:t>
      </w:r>
      <w:r>
        <w:rPr>
          <w:rFonts w:hint="eastAsia" w:ascii="宋体" w:hAnsi="宋体" w:cs="宋体"/>
          <w:b/>
          <w:bCs/>
          <w:sz w:val="24"/>
        </w:rPr>
        <w:t>）进行收发。逾期送达或未按要求密封将被拒收。如投标人未在投标截止时间前完成投标文件的递交，其投标文件无效。</w:t>
      </w:r>
    </w:p>
    <w:p w14:paraId="2D913EDC">
      <w:pPr>
        <w:snapToGrid w:val="0"/>
        <w:spacing w:line="420" w:lineRule="exact"/>
        <w:ind w:right="218" w:rightChars="104" w:firstLine="542" w:firstLineChars="225"/>
        <w:rPr>
          <w:rFonts w:ascii="宋体" w:hAnsi="宋体" w:cs="Arial"/>
          <w:bCs/>
          <w:sz w:val="24"/>
        </w:rPr>
      </w:pPr>
      <w:r>
        <w:rPr>
          <w:rFonts w:hint="eastAsia" w:ascii="宋体" w:hAnsi="宋体" w:cs="宋体"/>
          <w:b/>
          <w:bCs/>
          <w:sz w:val="24"/>
          <w:lang w:eastAsia="zh-CN"/>
        </w:rPr>
        <w:t>五</w:t>
      </w:r>
      <w:r>
        <w:rPr>
          <w:rFonts w:hint="eastAsia" w:ascii="宋体" w:hAnsi="宋体" w:cs="宋体"/>
          <w:b/>
          <w:bCs/>
          <w:sz w:val="24"/>
        </w:rPr>
        <w:t>、投标保证金：</w:t>
      </w:r>
      <w:r>
        <w:rPr>
          <w:rFonts w:hint="eastAsia" w:ascii="宋体" w:hAnsi="宋体" w:cs="Arial"/>
          <w:bCs/>
          <w:sz w:val="24"/>
        </w:rPr>
        <w:t>本项目不收取投标保证金。</w:t>
      </w:r>
    </w:p>
    <w:p w14:paraId="79A2C50C">
      <w:pPr>
        <w:snapToGrid w:val="0"/>
        <w:spacing w:line="420" w:lineRule="exact"/>
        <w:ind w:right="218" w:rightChars="104" w:firstLine="542" w:firstLineChars="225"/>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、投标截止时间和地点</w:t>
      </w:r>
    </w:p>
    <w:p w14:paraId="34BF1E00">
      <w:pPr>
        <w:snapToGrid w:val="0"/>
        <w:spacing w:line="480" w:lineRule="exact"/>
        <w:ind w:right="218" w:rightChars="104" w:firstLine="540" w:firstLineChars="225"/>
        <w:rPr>
          <w:rFonts w:ascii="宋体" w:hAnsi="宋体" w:cs="Arial"/>
          <w:color w:val="FF0000"/>
          <w:sz w:val="24"/>
        </w:rPr>
      </w:pPr>
      <w:r>
        <w:rPr>
          <w:rFonts w:hint="eastAsia" w:ascii="宋体" w:hAnsi="宋体"/>
          <w:bCs/>
          <w:color w:val="FF0000"/>
          <w:sz w:val="24"/>
        </w:rPr>
        <w:t>投标人</w:t>
      </w:r>
      <w:r>
        <w:rPr>
          <w:rFonts w:hint="eastAsia" w:ascii="宋体" w:hAnsi="宋体" w:cs="Arial"/>
          <w:color w:val="FF0000"/>
          <w:sz w:val="24"/>
        </w:rPr>
        <w:t>应于</w:t>
      </w:r>
      <w:r>
        <w:rPr>
          <w:rFonts w:hint="eastAsia" w:ascii="宋体" w:hAnsi="宋体" w:cs="Arial"/>
          <w:color w:val="FF0000"/>
          <w:sz w:val="24"/>
          <w:u w:val="single"/>
        </w:rPr>
        <w:t>202</w:t>
      </w:r>
      <w:r>
        <w:rPr>
          <w:rFonts w:hint="eastAsia" w:ascii="宋体" w:hAnsi="宋体" w:cs="Arial"/>
          <w:color w:val="FF0000"/>
          <w:sz w:val="24"/>
          <w:u w:val="single"/>
          <w:lang w:val="en-US" w:eastAsia="zh-CN"/>
        </w:rPr>
        <w:t>5</w:t>
      </w:r>
      <w:r>
        <w:rPr>
          <w:rFonts w:hint="eastAsia" w:ascii="宋体" w:hAnsi="宋体" w:cs="Arial"/>
          <w:color w:val="FF0000"/>
          <w:sz w:val="24"/>
          <w:u w:val="single"/>
        </w:rPr>
        <w:t>年</w:t>
      </w:r>
      <w:r>
        <w:rPr>
          <w:rFonts w:hint="eastAsia" w:ascii="宋体" w:hAnsi="宋体" w:cs="Arial"/>
          <w:color w:val="FF0000"/>
          <w:sz w:val="24"/>
          <w:u w:val="single"/>
          <w:lang w:val="en-US" w:eastAsia="zh-CN"/>
        </w:rPr>
        <w:t>7</w:t>
      </w:r>
      <w:r>
        <w:rPr>
          <w:rFonts w:hint="eastAsia" w:ascii="宋体" w:hAnsi="宋体" w:cs="Arial"/>
          <w:color w:val="FF0000"/>
          <w:sz w:val="24"/>
          <w:u w:val="single"/>
        </w:rPr>
        <w:t>月</w:t>
      </w:r>
      <w:r>
        <w:rPr>
          <w:rFonts w:hint="eastAsia" w:ascii="宋体" w:hAnsi="宋体" w:cs="Arial"/>
          <w:color w:val="FF0000"/>
          <w:sz w:val="24"/>
          <w:u w:val="single"/>
          <w:lang w:val="en-US" w:eastAsia="zh-CN"/>
        </w:rPr>
        <w:t>15</w:t>
      </w:r>
      <w:r>
        <w:rPr>
          <w:rFonts w:hint="eastAsia" w:ascii="宋体" w:hAnsi="宋体" w:cs="Arial"/>
          <w:color w:val="FF0000"/>
          <w:sz w:val="24"/>
          <w:u w:val="single"/>
        </w:rPr>
        <w:t>日</w:t>
      </w:r>
      <w:r>
        <w:rPr>
          <w:rFonts w:hint="eastAsia" w:ascii="宋体" w:hAnsi="宋体" w:cs="Arial"/>
          <w:color w:val="FF0000"/>
          <w:sz w:val="24"/>
          <w:u w:val="single"/>
          <w:lang w:val="en-US" w:eastAsia="zh-CN"/>
        </w:rPr>
        <w:t>上午9</w:t>
      </w:r>
      <w:r>
        <w:rPr>
          <w:rFonts w:hint="eastAsia" w:ascii="宋体" w:hAnsi="宋体" w:cs="Arial"/>
          <w:color w:val="FF0000"/>
          <w:sz w:val="24"/>
          <w:u w:val="single"/>
        </w:rPr>
        <w:t>:00前</w:t>
      </w:r>
      <w:r>
        <w:rPr>
          <w:rFonts w:hint="eastAsia" w:ascii="宋体" w:hAnsi="宋体" w:cs="Arial"/>
          <w:color w:val="FF0000"/>
          <w:sz w:val="24"/>
        </w:rPr>
        <w:t>将投标文件和投标相关文件资料分别密封送交到</w:t>
      </w:r>
      <w:r>
        <w:rPr>
          <w:rFonts w:hint="eastAsia" w:ascii="宋体" w:hAnsi="宋体" w:cs="Arial"/>
          <w:bCs/>
          <w:sz w:val="24"/>
        </w:rPr>
        <w:t>磐安县自然资源和规划局（</w:t>
      </w:r>
      <w:r>
        <w:rPr>
          <w:rFonts w:hint="eastAsia" w:ascii="宋体" w:hAnsi="宋体" w:cs="宋体"/>
          <w:bCs/>
          <w:sz w:val="24"/>
        </w:rPr>
        <w:t>磐安县安文街道文溪南路120号</w:t>
      </w:r>
      <w:r>
        <w:rPr>
          <w:rFonts w:hint="eastAsia" w:ascii="宋体" w:hAnsi="宋体" w:cs="Arial"/>
          <w:bCs/>
          <w:sz w:val="24"/>
        </w:rPr>
        <w:t>）</w:t>
      </w:r>
      <w:r>
        <w:rPr>
          <w:rFonts w:hint="eastAsia" w:ascii="宋体" w:hAnsi="宋体" w:cs="Arial"/>
          <w:color w:val="FF0000"/>
          <w:sz w:val="24"/>
        </w:rPr>
        <w:t>，逾期送达或未密封将拒绝接收。</w:t>
      </w:r>
    </w:p>
    <w:p w14:paraId="136E4566">
      <w:pPr>
        <w:widowControl/>
        <w:tabs>
          <w:tab w:val="left" w:pos="4228"/>
        </w:tabs>
        <w:snapToGrid w:val="0"/>
        <w:spacing w:line="420" w:lineRule="exact"/>
        <w:ind w:firstLine="482" w:firstLineChars="200"/>
        <w:rPr>
          <w:rFonts w:ascii="宋体" w:hAnsi="宋体" w:cs="Arial"/>
          <w:b/>
          <w:bCs/>
          <w:sz w:val="24"/>
        </w:rPr>
      </w:pPr>
      <w:r>
        <w:rPr>
          <w:rFonts w:hint="eastAsia" w:ascii="宋体" w:hAnsi="宋体" w:cs="Arial"/>
          <w:b/>
          <w:bCs/>
          <w:sz w:val="24"/>
          <w:lang w:eastAsia="zh-CN"/>
        </w:rPr>
        <w:t>七</w:t>
      </w:r>
      <w:r>
        <w:rPr>
          <w:rFonts w:hint="eastAsia" w:ascii="宋体" w:hAnsi="宋体" w:cs="Arial"/>
          <w:b/>
          <w:bCs/>
          <w:sz w:val="24"/>
        </w:rPr>
        <w:t>、开标时间及地点</w:t>
      </w:r>
    </w:p>
    <w:p w14:paraId="33B49A47">
      <w:pPr>
        <w:snapToGrid w:val="0"/>
        <w:spacing w:line="480" w:lineRule="exact"/>
        <w:ind w:right="218" w:rightChars="104" w:firstLine="540" w:firstLineChars="225"/>
        <w:rPr>
          <w:rFonts w:ascii="宋体" w:hAnsi="宋体" w:cs="Arial"/>
          <w:bCs/>
          <w:sz w:val="24"/>
        </w:rPr>
      </w:pPr>
      <w:r>
        <w:rPr>
          <w:rFonts w:hint="eastAsia" w:ascii="宋体" w:hAnsi="宋体" w:cs="Arial"/>
          <w:bCs/>
          <w:sz w:val="24"/>
        </w:rPr>
        <w:t>1.</w:t>
      </w:r>
      <w:r>
        <w:rPr>
          <w:rFonts w:hint="eastAsia" w:ascii="宋体" w:hAnsi="宋体" w:cs="Arial"/>
          <w:bCs/>
          <w:color w:val="0000FF"/>
          <w:sz w:val="24"/>
        </w:rPr>
        <w:t>本次招标将于</w:t>
      </w:r>
      <w:r>
        <w:rPr>
          <w:rFonts w:hint="eastAsia" w:ascii="宋体" w:hAnsi="宋体" w:cs="宋体"/>
          <w:color w:val="0000FF"/>
          <w:sz w:val="24"/>
          <w:u w:val="single"/>
        </w:rPr>
        <w:t>202</w:t>
      </w:r>
      <w:r>
        <w:rPr>
          <w:rFonts w:hint="eastAsia" w:ascii="宋体" w:hAnsi="宋体" w:cs="宋体"/>
          <w:color w:val="0000FF"/>
          <w:sz w:val="24"/>
          <w:u w:val="single"/>
          <w:lang w:val="en-US" w:eastAsia="zh-CN"/>
        </w:rPr>
        <w:t>5</w:t>
      </w:r>
      <w:r>
        <w:rPr>
          <w:rFonts w:hint="eastAsia" w:ascii="宋体" w:hAnsi="宋体" w:cs="宋体"/>
          <w:color w:val="0000FF"/>
          <w:sz w:val="24"/>
          <w:u w:val="single"/>
        </w:rPr>
        <w:t>年</w:t>
      </w:r>
      <w:r>
        <w:rPr>
          <w:rFonts w:hint="eastAsia" w:ascii="宋体" w:hAnsi="宋体" w:cs="宋体"/>
          <w:color w:val="0000FF"/>
          <w:sz w:val="24"/>
          <w:u w:val="single"/>
          <w:lang w:val="en-US" w:eastAsia="zh-CN"/>
        </w:rPr>
        <w:t>7</w:t>
      </w:r>
      <w:r>
        <w:rPr>
          <w:rFonts w:hint="eastAsia" w:ascii="宋体" w:hAnsi="宋体" w:cs="宋体"/>
          <w:color w:val="0000FF"/>
          <w:sz w:val="24"/>
          <w:u w:val="single"/>
        </w:rPr>
        <w:t>月</w:t>
      </w:r>
      <w:r>
        <w:rPr>
          <w:rFonts w:hint="eastAsia" w:ascii="宋体" w:hAnsi="宋体" w:cs="宋体"/>
          <w:color w:val="0000FF"/>
          <w:sz w:val="24"/>
          <w:u w:val="single"/>
          <w:lang w:val="en-US" w:eastAsia="zh-CN"/>
        </w:rPr>
        <w:t>15</w:t>
      </w:r>
      <w:r>
        <w:rPr>
          <w:rFonts w:hint="eastAsia" w:ascii="宋体" w:hAnsi="宋体" w:cs="宋体"/>
          <w:color w:val="0000FF"/>
          <w:sz w:val="24"/>
          <w:u w:val="single"/>
        </w:rPr>
        <w:t>日</w:t>
      </w:r>
      <w:r>
        <w:rPr>
          <w:rFonts w:hint="eastAsia" w:ascii="宋体" w:hAnsi="宋体" w:cs="宋体"/>
          <w:color w:val="0000FF"/>
          <w:sz w:val="24"/>
          <w:u w:val="single"/>
          <w:lang w:val="en-US" w:eastAsia="zh-CN"/>
        </w:rPr>
        <w:t>上午9</w:t>
      </w:r>
      <w:r>
        <w:rPr>
          <w:rFonts w:hint="eastAsia" w:ascii="宋体" w:hAnsi="宋体" w:cs="宋体"/>
          <w:color w:val="0000FF"/>
          <w:sz w:val="24"/>
          <w:u w:val="single"/>
        </w:rPr>
        <w:t>∶00</w:t>
      </w:r>
      <w:r>
        <w:rPr>
          <w:rFonts w:hint="eastAsia" w:ascii="宋体" w:hAnsi="宋体" w:cs="Arial"/>
          <w:bCs/>
          <w:color w:val="0000FF"/>
          <w:sz w:val="24"/>
        </w:rPr>
        <w:t>在磐安县自然资源和规划局（</w:t>
      </w:r>
      <w:r>
        <w:rPr>
          <w:rFonts w:hint="eastAsia" w:ascii="宋体" w:hAnsi="宋体" w:cs="宋体"/>
          <w:bCs/>
          <w:color w:val="0000FF"/>
          <w:sz w:val="24"/>
        </w:rPr>
        <w:t>磐安县安文街道文溪南路120号</w:t>
      </w:r>
      <w:r>
        <w:rPr>
          <w:rFonts w:hint="eastAsia" w:ascii="宋体" w:hAnsi="宋体" w:cs="Arial"/>
          <w:bCs/>
          <w:color w:val="0000FF"/>
          <w:sz w:val="24"/>
        </w:rPr>
        <w:t>）进行钉钉线上不见面开标，各投标人自行下载钉钉并加入开标钉钉群观看视频直播，钉钉群号：</w:t>
      </w:r>
      <w:r>
        <w:rPr>
          <w:rFonts w:hint="eastAsia" w:ascii="宋体" w:hAnsi="宋体" w:cs="Arial"/>
          <w:bCs/>
          <w:strike w:val="0"/>
          <w:dstrike w:val="0"/>
          <w:color w:val="0000FF"/>
          <w:sz w:val="24"/>
          <w:highlight w:val="none"/>
          <w:lang w:val="en-US" w:eastAsia="zh-CN"/>
        </w:rPr>
        <w:t>119525010253</w:t>
      </w:r>
      <w:r>
        <w:rPr>
          <w:rFonts w:hint="eastAsia" w:ascii="宋体" w:hAnsi="宋体" w:cs="Arial"/>
          <w:bCs/>
          <w:color w:val="0000FF"/>
          <w:sz w:val="24"/>
        </w:rPr>
        <w:t>；</w:t>
      </w:r>
    </w:p>
    <w:p w14:paraId="2B5CEF56">
      <w:pPr>
        <w:snapToGrid w:val="0"/>
        <w:spacing w:line="480" w:lineRule="exact"/>
        <w:ind w:right="218" w:rightChars="104" w:firstLine="540" w:firstLineChars="225"/>
        <w:rPr>
          <w:rFonts w:ascii="宋体" w:hAnsi="宋体" w:cs="Arial"/>
          <w:bCs/>
          <w:sz w:val="24"/>
        </w:rPr>
      </w:pPr>
      <w:r>
        <w:rPr>
          <w:rFonts w:hint="eastAsia" w:ascii="宋体" w:hAnsi="宋体" w:cs="Arial"/>
          <w:bCs/>
          <w:sz w:val="24"/>
        </w:rPr>
        <w:t>2.各投标人在开标截止时间前进入本项目钉钉群签到，并开启群视频直播。投标人未派代表参加钉钉群签到观看视频直播的，视同认可开标结果，不得对开标过程及开标结果提出质疑。</w:t>
      </w:r>
    </w:p>
    <w:p w14:paraId="3BE40699">
      <w:pPr>
        <w:snapToGrid w:val="0"/>
        <w:spacing w:line="480" w:lineRule="exact"/>
        <w:ind w:firstLine="480" w:firstLineChars="200"/>
        <w:rPr>
          <w:rFonts w:ascii="宋体" w:hAnsi="宋体" w:cs="Arial"/>
          <w:bCs/>
          <w:sz w:val="24"/>
        </w:rPr>
      </w:pPr>
      <w:r>
        <w:rPr>
          <w:rFonts w:hint="eastAsia" w:ascii="宋体" w:hAnsi="宋体" w:cs="Arial"/>
          <w:bCs/>
          <w:sz w:val="24"/>
        </w:rPr>
        <w:t>3.投标人应在投标确认函中注明往来信件的电子邮箱，随时关注电子邮箱动态，若在开评标过程中评审小组要求投标人澄清、说明或者补正的，均通过授权委托书中指定的电子邮箱进行澄清、说明或者补正，投标人对电子邮箱中作出澄清、说明或者补正的相关内容承担全部责任。</w:t>
      </w:r>
    </w:p>
    <w:p w14:paraId="78A9D2DE">
      <w:pPr>
        <w:snapToGrid w:val="0"/>
        <w:spacing w:line="480" w:lineRule="exact"/>
        <w:ind w:firstLine="480" w:firstLineChars="200"/>
        <w:rPr>
          <w:rFonts w:ascii="宋体" w:hAnsi="宋体" w:cs="Arial"/>
          <w:bCs/>
          <w:sz w:val="24"/>
        </w:rPr>
      </w:pPr>
      <w:r>
        <w:rPr>
          <w:rFonts w:hint="eastAsia" w:ascii="宋体" w:hAnsi="宋体" w:cs="Arial"/>
          <w:bCs/>
          <w:sz w:val="24"/>
          <w:lang w:eastAsia="zh-CN"/>
        </w:rPr>
        <w:t>八</w:t>
      </w:r>
      <w:r>
        <w:rPr>
          <w:rFonts w:hint="eastAsia" w:ascii="宋体" w:hAnsi="宋体" w:cs="Arial"/>
          <w:bCs/>
          <w:sz w:val="24"/>
        </w:rPr>
        <w:t>、</w:t>
      </w:r>
      <w:r>
        <w:rPr>
          <w:rFonts w:hint="eastAsia" w:ascii="宋体" w:hAnsi="宋体" w:cs="Arial"/>
          <w:b/>
          <w:sz w:val="24"/>
        </w:rPr>
        <w:t>公告期限：本项目公告期限为3个工作日（以公告发布次日开始计算）</w:t>
      </w:r>
    </w:p>
    <w:p w14:paraId="4B0B2A43">
      <w:pPr>
        <w:widowControl/>
        <w:tabs>
          <w:tab w:val="left" w:pos="4228"/>
        </w:tabs>
        <w:snapToGrid w:val="0"/>
        <w:spacing w:line="420" w:lineRule="exact"/>
        <w:ind w:firstLine="482" w:firstLineChars="200"/>
        <w:rPr>
          <w:rFonts w:hint="eastAsia" w:ascii="宋体" w:hAnsi="宋体" w:eastAsia="宋体" w:cs="Arial"/>
          <w:b/>
          <w:bCs/>
          <w:sz w:val="24"/>
          <w:lang w:eastAsia="zh-CN"/>
        </w:rPr>
      </w:pPr>
      <w:r>
        <w:rPr>
          <w:rFonts w:hint="eastAsia" w:ascii="宋体" w:hAnsi="宋体" w:cs="Arial"/>
          <w:b/>
          <w:bCs/>
          <w:sz w:val="24"/>
          <w:lang w:eastAsia="zh-CN"/>
        </w:rPr>
        <w:t>九</w:t>
      </w:r>
      <w:r>
        <w:rPr>
          <w:rFonts w:hint="eastAsia" w:ascii="宋体" w:hAnsi="宋体" w:cs="Arial"/>
          <w:b/>
          <w:bCs/>
          <w:sz w:val="24"/>
        </w:rPr>
        <w:t>、</w:t>
      </w:r>
      <w:r>
        <w:rPr>
          <w:rFonts w:hint="eastAsia" w:ascii="宋体" w:hAnsi="宋体" w:eastAsia="宋体" w:cs="Arial"/>
          <w:b/>
          <w:bCs/>
          <w:sz w:val="24"/>
          <w:lang w:eastAsia="zh-CN"/>
        </w:rPr>
        <w:t>其他补充事宜</w:t>
      </w:r>
    </w:p>
    <w:p w14:paraId="6D817B27">
      <w:pPr>
        <w:spacing w:line="480" w:lineRule="exact"/>
        <w:ind w:firstLine="480"/>
        <w:rPr>
          <w:rFonts w:ascii="宋体" w:hAnsi="宋体"/>
          <w:sz w:val="24"/>
        </w:rPr>
      </w:pPr>
      <w:r>
        <w:rPr>
          <w:rFonts w:ascii="仿宋_GB2312" w:hAnsi="仿宋_GB2312" w:eastAsia="仿宋_GB2312" w:cs="仿宋_GB2312"/>
          <w:sz w:val="24"/>
        </w:rPr>
        <w:t> </w:t>
      </w:r>
      <w:r>
        <w:rPr>
          <w:rFonts w:ascii="宋体" w:hAnsi="宋体"/>
          <w:sz w:val="24"/>
        </w:rPr>
        <w:t>1.</w:t>
      </w:r>
      <w:r>
        <w:rPr>
          <w:rFonts w:hint="eastAsia" w:ascii="宋体" w:hAnsi="宋体"/>
          <w:sz w:val="24"/>
          <w:lang w:eastAsia="zh-CN"/>
        </w:rPr>
        <w:t>参照</w:t>
      </w:r>
      <w:r>
        <w:rPr>
          <w:rFonts w:ascii="宋体" w:hAnsi="宋体"/>
          <w:sz w:val="24"/>
        </w:rPr>
        <w:t>《浙江省财政厅关于进一步发挥政府采购政策功能全力推动经济稳进提质的通知》 （浙财采监（〔2022〕3号）、《浙江省财政厅关于进一步促进政府采购公平竞争打造最优营商环境的通知》（浙财采监〔2021〕22号）上述文件要求执行。</w:t>
      </w:r>
    </w:p>
    <w:p w14:paraId="709A6F30">
      <w:pPr>
        <w:spacing w:line="480" w:lineRule="exact"/>
        <w:ind w:firstLine="480"/>
        <w:rPr>
          <w:rFonts w:ascii="宋体" w:hAnsi="宋体"/>
          <w:sz w:val="24"/>
        </w:rPr>
      </w:pPr>
      <w:r>
        <w:rPr>
          <w:rFonts w:hint="eastAsia" w:ascii="宋体" w:hAnsi="宋体"/>
          <w:sz w:val="24"/>
          <w:lang w:val="en-US" w:eastAsia="zh-CN"/>
        </w:rPr>
        <w:t>2</w:t>
      </w:r>
      <w:r>
        <w:rPr>
          <w:rFonts w:ascii="宋体" w:hAnsi="宋体"/>
          <w:sz w:val="24"/>
        </w:rPr>
        <w:t>.</w:t>
      </w:r>
      <w:r>
        <w:rPr>
          <w:rFonts w:hint="eastAsia" w:ascii="宋体" w:hAnsi="宋体"/>
          <w:sz w:val="24"/>
          <w:lang w:eastAsia="zh-CN"/>
        </w:rPr>
        <w:t>参照</w:t>
      </w:r>
      <w:r>
        <w:rPr>
          <w:rFonts w:ascii="宋体" w:hAnsi="宋体"/>
          <w:sz w:val="24"/>
        </w:rPr>
        <w:t>《浙江省财政厅关于进一步加大政府采购支持中小企业力度 助力扎实稳住经济的通知》（浙财采监〔2022〕8号）简化对采购供应商资格条件的形式审查，供应商书面承诺符合参与采购活动资格条件的，不需要再提供财务状况报告、依法缴纳税收和社会保障资金记录、无重大违法记录等相关材料。</w:t>
      </w:r>
    </w:p>
    <w:p w14:paraId="06B294ED">
      <w:pPr>
        <w:widowControl/>
        <w:tabs>
          <w:tab w:val="left" w:pos="4228"/>
        </w:tabs>
        <w:snapToGrid w:val="0"/>
        <w:spacing w:line="420" w:lineRule="exact"/>
        <w:ind w:firstLine="482" w:firstLineChars="200"/>
        <w:rPr>
          <w:rFonts w:ascii="宋体" w:hAnsi="宋体" w:cs="Arial"/>
          <w:b/>
          <w:bCs/>
          <w:sz w:val="24"/>
        </w:rPr>
      </w:pPr>
      <w:r>
        <w:rPr>
          <w:rFonts w:hint="eastAsia" w:ascii="宋体" w:hAnsi="宋体" w:cs="Arial"/>
          <w:b/>
          <w:bCs/>
          <w:sz w:val="24"/>
        </w:rPr>
        <w:t>十、业务咨询：</w:t>
      </w:r>
    </w:p>
    <w:p w14:paraId="3F7B6161">
      <w:pPr>
        <w:widowControl/>
        <w:tabs>
          <w:tab w:val="left" w:pos="4228"/>
        </w:tabs>
        <w:snapToGrid w:val="0"/>
        <w:spacing w:line="420" w:lineRule="exact"/>
        <w:ind w:firstLine="482" w:firstLineChars="200"/>
        <w:outlineLvl w:val="0"/>
        <w:rPr>
          <w:rFonts w:ascii="宋体" w:hAnsi="宋体" w:cs="Arial"/>
          <w:b/>
          <w:bCs/>
          <w:sz w:val="24"/>
        </w:rPr>
      </w:pPr>
      <w:bookmarkStart w:id="12" w:name="_Toc30358"/>
      <w:bookmarkStart w:id="13" w:name="_Toc7812"/>
      <w:bookmarkStart w:id="14" w:name="_Toc22747"/>
      <w:bookmarkStart w:id="15" w:name="_Toc25107"/>
      <w:r>
        <w:rPr>
          <w:rFonts w:hint="eastAsia" w:ascii="宋体" w:hAnsi="宋体" w:cs="Arial"/>
          <w:b/>
          <w:bCs/>
          <w:sz w:val="24"/>
        </w:rPr>
        <w:t>采购人名称：</w:t>
      </w:r>
      <w:bookmarkEnd w:id="12"/>
      <w:bookmarkEnd w:id="13"/>
      <w:r>
        <w:rPr>
          <w:rFonts w:hint="eastAsia" w:ascii="宋体" w:hAnsi="宋体" w:cs="Arial"/>
          <w:bCs/>
          <w:sz w:val="24"/>
        </w:rPr>
        <w:t>磐安县自然资源和规划局</w:t>
      </w:r>
      <w:bookmarkEnd w:id="14"/>
      <w:bookmarkEnd w:id="15"/>
    </w:p>
    <w:p w14:paraId="78413C6E">
      <w:pPr>
        <w:snapToGrid w:val="0"/>
        <w:spacing w:line="480" w:lineRule="exact"/>
        <w:ind w:right="218" w:rightChars="104" w:firstLine="540" w:firstLineChars="225"/>
        <w:rPr>
          <w:rFonts w:hint="eastAsia" w:ascii="宋体" w:hAnsi="宋体" w:cs="宋体"/>
          <w:kern w:val="0"/>
          <w:sz w:val="24"/>
          <w:lang w:eastAsia="zh-CN"/>
        </w:rPr>
      </w:pPr>
      <w:r>
        <w:rPr>
          <w:rFonts w:hint="eastAsia" w:ascii="宋体" w:hAnsi="宋体" w:cs="宋体"/>
          <w:kern w:val="0"/>
          <w:sz w:val="24"/>
        </w:rPr>
        <w:t>联系人：</w:t>
      </w:r>
      <w:r>
        <w:rPr>
          <w:rFonts w:hint="eastAsia" w:ascii="宋体" w:hAnsi="宋体" w:eastAsia="宋体" w:cs="宋体"/>
          <w:kern w:val="0"/>
          <w:sz w:val="24"/>
          <w:lang w:eastAsia="zh-CN"/>
        </w:rPr>
        <w:t>孔路遥</w:t>
      </w:r>
      <w:r>
        <w:rPr>
          <w:rFonts w:hint="eastAsia" w:ascii="宋体" w:hAnsi="宋体" w:eastAsia="宋体" w:cs="宋体"/>
          <w:kern w:val="0"/>
          <w:sz w:val="24"/>
        </w:rPr>
        <w:t xml:space="preserve"> </w:t>
      </w:r>
      <w:r>
        <w:rPr>
          <w:rFonts w:hint="eastAsia" w:ascii="宋体" w:hAnsi="宋体" w:cs="宋体"/>
          <w:kern w:val="0"/>
          <w:sz w:val="24"/>
        </w:rPr>
        <w:t xml:space="preserve">         联系电话</w:t>
      </w:r>
      <w:r>
        <w:rPr>
          <w:rFonts w:hint="eastAsia" w:ascii="宋体" w:hAnsi="宋体" w:cs="宋体"/>
          <w:kern w:val="0"/>
          <w:sz w:val="24"/>
          <w:lang w:eastAsia="zh-CN"/>
        </w:rPr>
        <w:t>：</w:t>
      </w:r>
      <w:r>
        <w:rPr>
          <w:rFonts w:hint="eastAsia" w:ascii="宋体" w:hAnsi="宋体" w:cs="宋体"/>
          <w:kern w:val="0"/>
          <w:sz w:val="24"/>
        </w:rPr>
        <w:t>0579-84660815 </w:t>
      </w:r>
    </w:p>
    <w:p w14:paraId="000EAF26">
      <w:pPr>
        <w:snapToGrid w:val="0"/>
        <w:spacing w:line="420" w:lineRule="exact"/>
        <w:ind w:right="218" w:rightChars="104" w:firstLine="540" w:firstLineChars="225"/>
        <w:rPr>
          <w:rFonts w:ascii="宋体" w:hAnsi="宋体" w:cs="宋体"/>
          <w:kern w:val="0"/>
          <w:sz w:val="24"/>
        </w:rPr>
      </w:pPr>
      <w:r>
        <w:rPr>
          <w:rFonts w:hint="eastAsia" w:ascii="宋体" w:hAnsi="宋体" w:cs="宋体"/>
          <w:kern w:val="0"/>
          <w:sz w:val="24"/>
        </w:rPr>
        <w:t>地址：</w:t>
      </w:r>
      <w:r>
        <w:rPr>
          <w:rFonts w:hint="eastAsia" w:ascii="宋体" w:hAnsi="宋体" w:cs="宋体"/>
          <w:bCs/>
          <w:sz w:val="24"/>
        </w:rPr>
        <w:t>磐安县安文街道文溪南路120号</w:t>
      </w:r>
    </w:p>
    <w:p w14:paraId="20A67930">
      <w:pPr>
        <w:widowControl/>
        <w:tabs>
          <w:tab w:val="left" w:pos="4228"/>
        </w:tabs>
        <w:snapToGrid w:val="0"/>
        <w:spacing w:line="420" w:lineRule="exact"/>
        <w:ind w:firstLine="482" w:firstLineChars="200"/>
        <w:rPr>
          <w:rFonts w:hint="eastAsia" w:ascii="宋体" w:hAnsi="宋体" w:eastAsia="宋体" w:cs="宋体"/>
          <w:b/>
          <w:bCs/>
          <w:kern w:val="0"/>
          <w:sz w:val="24"/>
          <w:lang w:eastAsia="zh-CN"/>
        </w:rPr>
      </w:pPr>
      <w:r>
        <w:rPr>
          <w:rFonts w:hint="eastAsia" w:ascii="宋体" w:hAnsi="宋体" w:cs="宋体"/>
          <w:b/>
          <w:bCs/>
          <w:kern w:val="0"/>
          <w:sz w:val="24"/>
        </w:rPr>
        <w:t>采购代理机构名称：</w:t>
      </w:r>
      <w:r>
        <w:rPr>
          <w:rFonts w:hint="eastAsia" w:ascii="宋体" w:hAnsi="宋体" w:cs="宋体"/>
          <w:b/>
          <w:bCs/>
          <w:kern w:val="0"/>
          <w:sz w:val="24"/>
          <w:lang w:eastAsia="zh-CN"/>
        </w:rPr>
        <w:t>浙江森威建设管理有限公司</w:t>
      </w:r>
    </w:p>
    <w:p w14:paraId="0D7EE745">
      <w:pPr>
        <w:snapToGrid w:val="0"/>
        <w:spacing w:line="420" w:lineRule="exact"/>
        <w:ind w:right="218" w:rightChars="104" w:firstLine="540" w:firstLineChars="225"/>
        <w:rPr>
          <w:rFonts w:ascii="宋体" w:hAnsi="宋体" w:cs="宋体"/>
          <w:kern w:val="0"/>
          <w:sz w:val="24"/>
        </w:rPr>
      </w:pPr>
      <w:r>
        <w:rPr>
          <w:rFonts w:hint="eastAsia" w:ascii="宋体" w:hAnsi="宋体" w:cs="宋体"/>
          <w:kern w:val="0"/>
          <w:sz w:val="24"/>
        </w:rPr>
        <w:t>联系人：</w:t>
      </w:r>
      <w:r>
        <w:rPr>
          <w:rFonts w:hint="eastAsia" w:ascii="宋体" w:hAnsi="宋体" w:cs="宋体"/>
          <w:sz w:val="24"/>
          <w:lang w:val="en-US" w:eastAsia="zh-CN"/>
        </w:rPr>
        <w:t>朱杰</w:t>
      </w:r>
      <w:r>
        <w:rPr>
          <w:rFonts w:hint="eastAsia" w:ascii="宋体" w:hAnsi="宋体" w:cs="宋体"/>
          <w:kern w:val="0"/>
          <w:sz w:val="24"/>
          <w:lang w:val="en-US" w:eastAsia="zh-CN"/>
        </w:rPr>
        <w:tab/>
      </w:r>
      <w:r>
        <w:rPr>
          <w:rFonts w:hint="eastAsia" w:ascii="宋体" w:hAnsi="宋体" w:cs="宋体"/>
          <w:kern w:val="0"/>
          <w:sz w:val="24"/>
        </w:rPr>
        <w:t xml:space="preserve">  </w:t>
      </w:r>
    </w:p>
    <w:p w14:paraId="6366FF8D">
      <w:pPr>
        <w:snapToGrid w:val="0"/>
        <w:spacing w:line="420" w:lineRule="exact"/>
        <w:ind w:right="218" w:rightChars="104" w:firstLine="540" w:firstLineChars="225"/>
        <w:rPr>
          <w:rFonts w:ascii="宋体" w:hAnsi="宋体" w:cs="宋体"/>
          <w:kern w:val="0"/>
          <w:sz w:val="24"/>
        </w:rPr>
      </w:pPr>
      <w:r>
        <w:rPr>
          <w:rFonts w:hint="eastAsia" w:ascii="宋体" w:hAnsi="宋体" w:cs="宋体"/>
          <w:kern w:val="0"/>
          <w:sz w:val="24"/>
        </w:rPr>
        <w:t>联系电话：</w:t>
      </w:r>
      <w:r>
        <w:rPr>
          <w:rFonts w:hint="eastAsia" w:ascii="宋体" w:hAnsi="宋体" w:cs="Arial"/>
          <w:color w:val="000000"/>
          <w:sz w:val="24"/>
          <w:lang w:val="en-US" w:eastAsia="zh-CN"/>
        </w:rPr>
        <w:t>18757631056</w:t>
      </w:r>
      <w:r>
        <w:rPr>
          <w:rFonts w:hint="eastAsia" w:ascii="宋体" w:hAnsi="宋体" w:cs="宋体"/>
          <w:kern w:val="0"/>
          <w:sz w:val="24"/>
        </w:rPr>
        <w:t xml:space="preserve">           </w:t>
      </w:r>
    </w:p>
    <w:p w14:paraId="0470C482">
      <w:pPr>
        <w:snapToGrid w:val="0"/>
        <w:spacing w:line="420" w:lineRule="exact"/>
        <w:ind w:right="218" w:rightChars="104" w:firstLine="540" w:firstLineChars="225"/>
        <w:rPr>
          <w:rFonts w:hint="eastAsia"/>
        </w:rPr>
      </w:pPr>
      <w:r>
        <w:rPr>
          <w:rFonts w:hint="eastAsia" w:ascii="宋体" w:hAnsi="宋体" w:cs="宋体"/>
          <w:kern w:val="0"/>
          <w:sz w:val="24"/>
        </w:rPr>
        <w:t>地址：</w:t>
      </w:r>
      <w:r>
        <w:rPr>
          <w:rFonts w:hint="eastAsia" w:ascii="宋体" w:hAnsi="宋体" w:cs="宋体"/>
          <w:kern w:val="0"/>
          <w:sz w:val="24"/>
          <w:lang w:eastAsia="zh-CN"/>
        </w:rPr>
        <w:t>东阳市江滨南街351号</w:t>
      </w:r>
    </w:p>
    <w:p w14:paraId="5C9065BE"/>
    <w:sectPr>
      <w:headerReference r:id="rId3" w:type="default"/>
      <w:footerReference r:id="rId4" w:type="default"/>
      <w:pgSz w:w="11906" w:h="16838"/>
      <w:pgMar w:top="1440" w:right="1083" w:bottom="1440" w:left="1417"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1FB"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黑简体">
    <w:altName w:val="黑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E9BA">
    <w:pPr>
      <w:pStyle w:val="29"/>
      <w:jc w:val="both"/>
      <w:rPr>
        <w:rStyle w:val="4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07F533">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1707F533">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rect>
          </w:pict>
        </mc:Fallback>
      </mc:AlternateContent>
    </w:r>
  </w:p>
  <w:p w14:paraId="22335BE0">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18E2">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24"/>
      <w:lvlText w:val=""/>
      <w:lvlJc w:val="left"/>
      <w:pPr>
        <w:tabs>
          <w:tab w:val="left" w:pos="780"/>
        </w:tabs>
        <w:ind w:left="780" w:hanging="360"/>
      </w:pPr>
      <w:rPr>
        <w:rFonts w:hint="default" w:ascii="Wingdings" w:hAnsi="Wingdings"/>
      </w:rPr>
    </w:lvl>
  </w:abstractNum>
  <w:abstractNum w:abstractNumId="1">
    <w:nsid w:val="00000006"/>
    <w:multiLevelType w:val="multilevel"/>
    <w:tmpl w:val="00000006"/>
    <w:lvl w:ilvl="0" w:tentative="0">
      <w:start w:val="1"/>
      <w:numFmt w:val="chineseCountingThousand"/>
      <w:pStyle w:val="12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7"/>
    <w:multiLevelType w:val="multilevel"/>
    <w:tmpl w:val="00000007"/>
    <w:lvl w:ilvl="0" w:tentative="0">
      <w:start w:val="1"/>
      <w:numFmt w:val="decimal"/>
      <w:pStyle w:val="5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9"/>
    <w:multiLevelType w:val="multilevel"/>
    <w:tmpl w:val="00000009"/>
    <w:lvl w:ilvl="0" w:tentative="0">
      <w:start w:val="1"/>
      <w:numFmt w:val="chineseCountingThousand"/>
      <w:pStyle w:val="12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B"/>
    <w:multiLevelType w:val="singleLevel"/>
    <w:tmpl w:val="0000000B"/>
    <w:lvl w:ilvl="0" w:tentative="0">
      <w:start w:val="1"/>
      <w:numFmt w:val="decimal"/>
      <w:pStyle w:val="13"/>
      <w:lvlText w:val="%1."/>
      <w:lvlJc w:val="left"/>
      <w:pPr>
        <w:tabs>
          <w:tab w:val="left" w:pos="360"/>
        </w:tabs>
        <w:ind w:left="36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ZmEzMjYxN2IxNmFiNzc1MWIxY2QwYzdhMjQ3MDUifQ=="/>
  </w:docVars>
  <w:rsids>
    <w:rsidRoot w:val="00000000"/>
    <w:rsid w:val="001570FF"/>
    <w:rsid w:val="003A15BE"/>
    <w:rsid w:val="02675341"/>
    <w:rsid w:val="030728FF"/>
    <w:rsid w:val="03DC06BE"/>
    <w:rsid w:val="063858F6"/>
    <w:rsid w:val="068B6266"/>
    <w:rsid w:val="06DA29F0"/>
    <w:rsid w:val="072F6645"/>
    <w:rsid w:val="081276FD"/>
    <w:rsid w:val="08FA6B0A"/>
    <w:rsid w:val="09E50107"/>
    <w:rsid w:val="09FE6D16"/>
    <w:rsid w:val="0A460E73"/>
    <w:rsid w:val="0A8A5C3C"/>
    <w:rsid w:val="0B5B12A8"/>
    <w:rsid w:val="0D562B05"/>
    <w:rsid w:val="0D607F26"/>
    <w:rsid w:val="0E576A9F"/>
    <w:rsid w:val="0EFD79E6"/>
    <w:rsid w:val="0F0F1ABB"/>
    <w:rsid w:val="0FC471E7"/>
    <w:rsid w:val="115776AE"/>
    <w:rsid w:val="12E47CBA"/>
    <w:rsid w:val="12F05282"/>
    <w:rsid w:val="1451195F"/>
    <w:rsid w:val="1537321C"/>
    <w:rsid w:val="15F71E99"/>
    <w:rsid w:val="192E3819"/>
    <w:rsid w:val="1AE6371B"/>
    <w:rsid w:val="1AF04599"/>
    <w:rsid w:val="1CA7464D"/>
    <w:rsid w:val="1CD045AB"/>
    <w:rsid w:val="1D9A4C68"/>
    <w:rsid w:val="1E450AC6"/>
    <w:rsid w:val="1F3233D2"/>
    <w:rsid w:val="1F90634B"/>
    <w:rsid w:val="22066450"/>
    <w:rsid w:val="22A72C92"/>
    <w:rsid w:val="238241FC"/>
    <w:rsid w:val="240125B1"/>
    <w:rsid w:val="255A0987"/>
    <w:rsid w:val="255A6466"/>
    <w:rsid w:val="27D72D69"/>
    <w:rsid w:val="286D200E"/>
    <w:rsid w:val="28782449"/>
    <w:rsid w:val="2DD65871"/>
    <w:rsid w:val="2E270998"/>
    <w:rsid w:val="2E2F6D2F"/>
    <w:rsid w:val="330315DB"/>
    <w:rsid w:val="33526E63"/>
    <w:rsid w:val="35123632"/>
    <w:rsid w:val="360D391E"/>
    <w:rsid w:val="377F2B44"/>
    <w:rsid w:val="37CD2A54"/>
    <w:rsid w:val="37F436AE"/>
    <w:rsid w:val="38A01C79"/>
    <w:rsid w:val="39EB6200"/>
    <w:rsid w:val="3A61657F"/>
    <w:rsid w:val="3A70643D"/>
    <w:rsid w:val="3C040CBF"/>
    <w:rsid w:val="3D9170BE"/>
    <w:rsid w:val="3DA8715A"/>
    <w:rsid w:val="3DB039E8"/>
    <w:rsid w:val="3DB31178"/>
    <w:rsid w:val="3F141D55"/>
    <w:rsid w:val="40E13E7D"/>
    <w:rsid w:val="43EE5C8B"/>
    <w:rsid w:val="463F0885"/>
    <w:rsid w:val="46534D53"/>
    <w:rsid w:val="47275C3B"/>
    <w:rsid w:val="48270D4B"/>
    <w:rsid w:val="48965ED0"/>
    <w:rsid w:val="49730110"/>
    <w:rsid w:val="4A051C9A"/>
    <w:rsid w:val="4C406D2C"/>
    <w:rsid w:val="4C9036DF"/>
    <w:rsid w:val="4CA46E0E"/>
    <w:rsid w:val="4D3874B5"/>
    <w:rsid w:val="4E3346FD"/>
    <w:rsid w:val="4ED64DEE"/>
    <w:rsid w:val="4F251D5C"/>
    <w:rsid w:val="50113888"/>
    <w:rsid w:val="502D2C76"/>
    <w:rsid w:val="51045EE3"/>
    <w:rsid w:val="518453FF"/>
    <w:rsid w:val="51C23050"/>
    <w:rsid w:val="53420F93"/>
    <w:rsid w:val="54B23332"/>
    <w:rsid w:val="54BF78AA"/>
    <w:rsid w:val="550870F7"/>
    <w:rsid w:val="56AD15F0"/>
    <w:rsid w:val="57BF305A"/>
    <w:rsid w:val="58E16CF4"/>
    <w:rsid w:val="59062205"/>
    <w:rsid w:val="59641B83"/>
    <w:rsid w:val="5C4F5ECE"/>
    <w:rsid w:val="5EA66A16"/>
    <w:rsid w:val="5EA75E74"/>
    <w:rsid w:val="60D03445"/>
    <w:rsid w:val="61492308"/>
    <w:rsid w:val="61F96E5C"/>
    <w:rsid w:val="6247315A"/>
    <w:rsid w:val="650A440D"/>
    <w:rsid w:val="65127A9F"/>
    <w:rsid w:val="67194DEA"/>
    <w:rsid w:val="67B5237F"/>
    <w:rsid w:val="6864155C"/>
    <w:rsid w:val="68671D37"/>
    <w:rsid w:val="68CF0917"/>
    <w:rsid w:val="6AD20775"/>
    <w:rsid w:val="6CBF2749"/>
    <w:rsid w:val="6DFC2886"/>
    <w:rsid w:val="6E3E1843"/>
    <w:rsid w:val="6E757A50"/>
    <w:rsid w:val="6EC91D52"/>
    <w:rsid w:val="700F724B"/>
    <w:rsid w:val="70E56236"/>
    <w:rsid w:val="71425EAE"/>
    <w:rsid w:val="714B7205"/>
    <w:rsid w:val="722A5048"/>
    <w:rsid w:val="73357D2E"/>
    <w:rsid w:val="748B4136"/>
    <w:rsid w:val="75A373B3"/>
    <w:rsid w:val="766261EA"/>
    <w:rsid w:val="77F61755"/>
    <w:rsid w:val="782A5B6A"/>
    <w:rsid w:val="78800D6D"/>
    <w:rsid w:val="79E838CA"/>
    <w:rsid w:val="7AC8166A"/>
    <w:rsid w:val="7B2C7846"/>
    <w:rsid w:val="7BEB1AB4"/>
    <w:rsid w:val="7C443827"/>
    <w:rsid w:val="7C9A32F1"/>
    <w:rsid w:val="7CE71526"/>
    <w:rsid w:val="7D630EA2"/>
    <w:rsid w:val="7D7D1CE2"/>
    <w:rsid w:val="7D844C50"/>
    <w:rsid w:val="7EB863C9"/>
    <w:rsid w:val="7F1870E6"/>
    <w:rsid w:val="7FB507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2"/>
    <w:qFormat/>
    <w:uiPriority w:val="0"/>
    <w:pPr>
      <w:keepNext/>
      <w:tabs>
        <w:tab w:val="left" w:pos="985"/>
      </w:tabs>
      <w:ind w:left="985" w:hanging="425"/>
      <w:jc w:val="center"/>
      <w:outlineLvl w:val="0"/>
    </w:pPr>
    <w:rPr>
      <w:rFonts w:ascii="楷体_GB2312" w:hAnsi="楷体_GB2312" w:eastAsia="宋体" w:cs="宋体"/>
      <w:b/>
      <w:sz w:val="44"/>
      <w:szCs w:val="20"/>
    </w:rPr>
  </w:style>
  <w:style w:type="paragraph" w:styleId="3">
    <w:name w:val="heading 2"/>
    <w:basedOn w:val="1"/>
    <w:next w:val="4"/>
    <w:link w:val="64"/>
    <w:qFormat/>
    <w:uiPriority w:val="0"/>
    <w:pPr>
      <w:keepNext/>
      <w:adjustRightInd w:val="0"/>
      <w:snapToGrid w:val="0"/>
      <w:spacing w:before="120" w:afterLines="100" w:line="480" w:lineRule="exact"/>
      <w:jc w:val="center"/>
      <w:outlineLvl w:val="1"/>
    </w:pPr>
    <w:rPr>
      <w:rFonts w:ascii="宋体" w:hAnsi="宋体"/>
      <w:b/>
      <w:bCs/>
      <w:kern w:val="0"/>
      <w:sz w:val="36"/>
      <w:szCs w:val="44"/>
    </w:rPr>
  </w:style>
  <w:style w:type="paragraph" w:styleId="5">
    <w:name w:val="heading 3"/>
    <w:basedOn w:val="1"/>
    <w:next w:val="1"/>
    <w:link w:val="63"/>
    <w:qFormat/>
    <w:uiPriority w:val="0"/>
    <w:pPr>
      <w:keepNext/>
      <w:keepLines/>
      <w:spacing w:beforeLines="100" w:afterLines="50" w:line="480" w:lineRule="auto"/>
      <w:jc w:val="left"/>
      <w:outlineLvl w:val="2"/>
    </w:pPr>
    <w:rPr>
      <w:rFonts w:hint="eastAsia" w:ascii="黑体" w:hAnsi="黑体" w:eastAsia="黑体" w:cs="Calibri"/>
      <w:b/>
      <w:kern w:val="0"/>
      <w:sz w:val="28"/>
      <w:szCs w:val="20"/>
    </w:rPr>
  </w:style>
  <w:style w:type="paragraph" w:styleId="6">
    <w:name w:val="heading 4"/>
    <w:basedOn w:val="1"/>
    <w:next w:val="1"/>
    <w:link w:val="81"/>
    <w:qFormat/>
    <w:uiPriority w:val="0"/>
    <w:pPr>
      <w:keepNext/>
      <w:keepLines/>
      <w:spacing w:beforeLines="50" w:afterLines="50" w:line="360" w:lineRule="auto"/>
      <w:jc w:val="left"/>
      <w:outlineLvl w:val="3"/>
    </w:pPr>
    <w:rPr>
      <w:rFonts w:ascii="Arial" w:hAnsi="Arial" w:eastAsia="黑体" w:cs="宋体"/>
      <w:bCs/>
      <w:sz w:val="30"/>
      <w:szCs w:val="28"/>
      <w:lang w:val="zh-CN"/>
    </w:rPr>
  </w:style>
  <w:style w:type="paragraph" w:styleId="7">
    <w:name w:val="heading 5"/>
    <w:basedOn w:val="1"/>
    <w:next w:val="1"/>
    <w:link w:val="82"/>
    <w:qFormat/>
    <w:uiPriority w:val="0"/>
    <w:pPr>
      <w:keepNext/>
      <w:keepLines/>
      <w:snapToGrid w:val="0"/>
      <w:spacing w:beforeLines="50" w:line="360" w:lineRule="auto"/>
      <w:jc w:val="left"/>
      <w:outlineLvl w:val="4"/>
    </w:pPr>
    <w:rPr>
      <w:rFonts w:ascii="Arial" w:hAnsi="Arial" w:eastAsia="黑体" w:cs="宋体"/>
      <w:bCs/>
      <w:sz w:val="28"/>
      <w:szCs w:val="28"/>
    </w:rPr>
  </w:style>
  <w:style w:type="paragraph" w:styleId="8">
    <w:name w:val="heading 6"/>
    <w:basedOn w:val="1"/>
    <w:next w:val="1"/>
    <w:link w:val="83"/>
    <w:qFormat/>
    <w:uiPriority w:val="0"/>
    <w:pPr>
      <w:keepNext/>
      <w:keepLines/>
      <w:spacing w:before="240" w:after="64" w:line="319" w:lineRule="auto"/>
      <w:outlineLvl w:val="5"/>
    </w:pPr>
    <w:rPr>
      <w:rFonts w:ascii="Arial" w:hAnsi="Arial" w:eastAsia="黑体" w:cs="宋体"/>
      <w:sz w:val="24"/>
      <w:szCs w:val="20"/>
    </w:rPr>
  </w:style>
  <w:style w:type="paragraph" w:styleId="9">
    <w:name w:val="heading 7"/>
    <w:basedOn w:val="1"/>
    <w:next w:val="1"/>
    <w:link w:val="84"/>
    <w:qFormat/>
    <w:uiPriority w:val="0"/>
    <w:pPr>
      <w:keepNext/>
      <w:keepLines/>
      <w:spacing w:before="120" w:after="64" w:line="360" w:lineRule="auto"/>
      <w:jc w:val="left"/>
      <w:outlineLvl w:val="6"/>
    </w:pPr>
    <w:rPr>
      <w:rFonts w:ascii="Arial" w:hAnsi="Arial" w:cs="宋体"/>
      <w:bCs/>
      <w:sz w:val="24"/>
      <w:lang w:eastAsia="en-US"/>
    </w:rPr>
  </w:style>
  <w:style w:type="paragraph" w:styleId="10">
    <w:name w:val="heading 8"/>
    <w:basedOn w:val="1"/>
    <w:next w:val="1"/>
    <w:link w:val="85"/>
    <w:qFormat/>
    <w:uiPriority w:val="0"/>
    <w:pPr>
      <w:keepNext/>
      <w:keepLines/>
      <w:spacing w:before="240" w:after="64" w:line="316" w:lineRule="auto"/>
      <w:jc w:val="left"/>
      <w:outlineLvl w:val="7"/>
    </w:pPr>
    <w:rPr>
      <w:rFonts w:ascii="Cambria" w:hAnsi="Cambria"/>
      <w:sz w:val="24"/>
      <w:lang w:eastAsia="en-US"/>
    </w:rPr>
  </w:style>
  <w:style w:type="paragraph" w:styleId="11">
    <w:name w:val="heading 9"/>
    <w:basedOn w:val="1"/>
    <w:next w:val="1"/>
    <w:link w:val="86"/>
    <w:qFormat/>
    <w:uiPriority w:val="9"/>
    <w:pPr>
      <w:keepNext/>
      <w:keepLines/>
      <w:spacing w:before="240" w:after="64" w:line="319" w:lineRule="auto"/>
      <w:outlineLvl w:val="8"/>
    </w:pPr>
    <w:rPr>
      <w:rFonts w:ascii="Cambria" w:hAnsi="Cambria"/>
      <w:szCs w:val="21"/>
      <w:lang w:eastAsia="en-US"/>
    </w:rPr>
  </w:style>
  <w:style w:type="character" w:default="1" w:styleId="42">
    <w:name w:val="Default Paragraph Font"/>
    <w:qFormat/>
    <w:uiPriority w:val="1"/>
  </w:style>
  <w:style w:type="table" w:default="1" w:styleId="40">
    <w:name w:val="Normal Table"/>
    <w:qFormat/>
    <w:uiPriority w:val="99"/>
    <w:tblPr>
      <w:tblCellMar>
        <w:top w:w="0" w:type="dxa"/>
        <w:left w:w="108" w:type="dxa"/>
        <w:bottom w:w="0" w:type="dxa"/>
        <w:right w:w="108" w:type="dxa"/>
      </w:tblCellMar>
    </w:tblPr>
  </w:style>
  <w:style w:type="paragraph" w:customStyle="1" w:styleId="4">
    <w:name w:val="标准正文"/>
    <w:qFormat/>
    <w:uiPriority w:val="0"/>
    <w:pPr>
      <w:widowControl w:val="0"/>
      <w:spacing w:line="360" w:lineRule="auto"/>
      <w:ind w:firstLine="200" w:firstLineChars="200"/>
      <w:jc w:val="both"/>
    </w:pPr>
    <w:rPr>
      <w:rFonts w:ascii="Times New Roman" w:hAnsi="Times New Roman" w:eastAsia="宋体" w:cs="Times New Roman"/>
      <w:kern w:val="2"/>
      <w:sz w:val="28"/>
      <w:szCs w:val="20"/>
      <w:lang w:val="en-US" w:eastAsia="zh-CN" w:bidi="ar-SA"/>
    </w:rPr>
  </w:style>
  <w:style w:type="paragraph" w:styleId="12">
    <w:name w:val="table of authorities"/>
    <w:basedOn w:val="1"/>
    <w:next w:val="1"/>
    <w:qFormat/>
    <w:uiPriority w:val="99"/>
    <w:pPr>
      <w:ind w:left="420" w:leftChars="200"/>
    </w:pPr>
  </w:style>
  <w:style w:type="paragraph" w:styleId="13">
    <w:name w:val="List Number"/>
    <w:basedOn w:val="1"/>
    <w:qFormat/>
    <w:uiPriority w:val="0"/>
    <w:pPr>
      <w:numPr>
        <w:ilvl w:val="0"/>
        <w:numId w:val="1"/>
      </w:numPr>
    </w:pPr>
  </w:style>
  <w:style w:type="paragraph" w:styleId="14">
    <w:name w:val="Normal Indent"/>
    <w:basedOn w:val="1"/>
    <w:next w:val="15"/>
    <w:link w:val="56"/>
    <w:qFormat/>
    <w:uiPriority w:val="0"/>
    <w:pPr>
      <w:ind w:firstLine="420"/>
    </w:pPr>
    <w:rPr>
      <w:rFonts w:ascii="宋体" w:hAnsi="宋体"/>
      <w:szCs w:val="20"/>
    </w:rPr>
  </w:style>
  <w:style w:type="paragraph" w:styleId="15">
    <w:name w:val="Body Text Indent"/>
    <w:basedOn w:val="1"/>
    <w:next w:val="16"/>
    <w:link w:val="62"/>
    <w:qFormat/>
    <w:uiPriority w:val="0"/>
    <w:pPr>
      <w:spacing w:after="120"/>
      <w:ind w:left="420" w:leftChars="200"/>
    </w:pPr>
    <w:rPr>
      <w:rFonts w:ascii="宋体" w:hAnsi="宋体"/>
    </w:rPr>
  </w:style>
  <w:style w:type="paragraph" w:styleId="16">
    <w:name w:val="Body Text First Indent 2"/>
    <w:basedOn w:val="15"/>
    <w:next w:val="1"/>
    <w:link w:val="68"/>
    <w:qFormat/>
    <w:uiPriority w:val="0"/>
    <w:pPr>
      <w:ind w:firstLine="420" w:firstLineChars="20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annotation text"/>
    <w:basedOn w:val="1"/>
    <w:link w:val="67"/>
    <w:qFormat/>
    <w:uiPriority w:val="0"/>
    <w:pPr>
      <w:jc w:val="left"/>
    </w:pPr>
    <w:rPr>
      <w:rFonts w:ascii="宋体" w:hAnsi="宋体"/>
    </w:rPr>
  </w:style>
  <w:style w:type="paragraph" w:styleId="19">
    <w:name w:val="Salutation"/>
    <w:basedOn w:val="1"/>
    <w:next w:val="1"/>
    <w:link w:val="93"/>
    <w:qFormat/>
    <w:uiPriority w:val="0"/>
    <w:pPr>
      <w:spacing w:line="520" w:lineRule="exact"/>
    </w:pPr>
    <w:rPr>
      <w:rFonts w:ascii="华文宋体" w:hAnsi="Arial Unicode MS" w:eastAsia="华文宋体"/>
      <w:sz w:val="24"/>
      <w:szCs w:val="20"/>
    </w:rPr>
  </w:style>
  <w:style w:type="paragraph" w:styleId="20">
    <w:name w:val="Body Text"/>
    <w:basedOn w:val="1"/>
    <w:next w:val="21"/>
    <w:link w:val="72"/>
    <w:qFormat/>
    <w:uiPriority w:val="0"/>
    <w:pPr>
      <w:spacing w:after="120"/>
    </w:pPr>
    <w:rPr>
      <w:rFonts w:ascii="宋体" w:hAnsi="宋体"/>
    </w:rPr>
  </w:style>
  <w:style w:type="paragraph" w:styleId="21">
    <w:name w:val="Body Text First Indent"/>
    <w:basedOn w:val="20"/>
    <w:next w:val="22"/>
    <w:qFormat/>
    <w:uiPriority w:val="0"/>
    <w:pPr>
      <w:ind w:firstLine="420" w:firstLineChars="100"/>
    </w:pPr>
  </w:style>
  <w:style w:type="paragraph" w:styleId="22">
    <w:name w:val="toc 6"/>
    <w:basedOn w:val="1"/>
    <w:next w:val="1"/>
    <w:qFormat/>
    <w:uiPriority w:val="39"/>
    <w:pPr>
      <w:ind w:left="1050"/>
      <w:jc w:val="left"/>
    </w:pPr>
    <w:rPr>
      <w:rFonts w:cs="Calibri"/>
      <w:sz w:val="18"/>
      <w:szCs w:val="18"/>
    </w:rPr>
  </w:style>
  <w:style w:type="paragraph" w:styleId="23">
    <w:name w:val="Block Text"/>
    <w:basedOn w:val="1"/>
    <w:qFormat/>
    <w:uiPriority w:val="0"/>
    <w:pPr>
      <w:ind w:left="1200" w:right="-72" w:hanging="30"/>
    </w:pPr>
    <w:rPr>
      <w:rFonts w:ascii="Arial" w:hAnsi="Arial" w:eastAsia="幼圆" w:cs="Arial"/>
      <w:sz w:val="22"/>
      <w:szCs w:val="20"/>
    </w:rPr>
  </w:style>
  <w:style w:type="paragraph" w:styleId="24">
    <w:name w:val="List Bullet 2"/>
    <w:basedOn w:val="1"/>
    <w:qFormat/>
    <w:uiPriority w:val="0"/>
    <w:pPr>
      <w:numPr>
        <w:ilvl w:val="0"/>
        <w:numId w:val="2"/>
      </w:numPr>
    </w:pPr>
  </w:style>
  <w:style w:type="paragraph" w:styleId="25">
    <w:name w:val="Plain Text"/>
    <w:basedOn w:val="1"/>
    <w:next w:val="1"/>
    <w:link w:val="73"/>
    <w:qFormat/>
    <w:uiPriority w:val="0"/>
    <w:rPr>
      <w:rFonts w:ascii="宋体" w:hAnsi="Courier New"/>
      <w:szCs w:val="20"/>
    </w:rPr>
  </w:style>
  <w:style w:type="paragraph" w:styleId="26">
    <w:name w:val="Date"/>
    <w:basedOn w:val="1"/>
    <w:next w:val="1"/>
    <w:qFormat/>
    <w:uiPriority w:val="0"/>
    <w:rPr>
      <w:rFonts w:ascii="黑体"/>
      <w:kern w:val="44"/>
      <w:position w:val="6"/>
      <w:szCs w:val="20"/>
    </w:rPr>
  </w:style>
  <w:style w:type="paragraph" w:styleId="27">
    <w:name w:val="Body Text Indent 2"/>
    <w:basedOn w:val="1"/>
    <w:qFormat/>
    <w:uiPriority w:val="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pPr>
    <w:rPr>
      <w:rFonts w:ascii="宋体"/>
      <w:color w:val="000000"/>
      <w:kern w:val="0"/>
      <w:sz w:val="24"/>
      <w:szCs w:val="20"/>
    </w:rPr>
  </w:style>
  <w:style w:type="paragraph" w:styleId="28">
    <w:name w:val="Balloon Text"/>
    <w:basedOn w:val="1"/>
    <w:qFormat/>
    <w:uiPriority w:val="0"/>
    <w:rPr>
      <w:sz w:val="18"/>
      <w:szCs w:val="18"/>
    </w:rPr>
  </w:style>
  <w:style w:type="paragraph" w:styleId="29">
    <w:name w:val="footer"/>
    <w:basedOn w:val="1"/>
    <w:link w:val="74"/>
    <w:qFormat/>
    <w:uiPriority w:val="99"/>
    <w:pPr>
      <w:tabs>
        <w:tab w:val="center" w:pos="4153"/>
        <w:tab w:val="right" w:pos="8306"/>
      </w:tabs>
      <w:snapToGrid w:val="0"/>
      <w:jc w:val="left"/>
    </w:pPr>
    <w:rPr>
      <w:rFonts w:ascii="宋体" w:hAnsi="宋体"/>
      <w:sz w:val="18"/>
      <w:szCs w:val="18"/>
    </w:rPr>
  </w:style>
  <w:style w:type="paragraph" w:styleId="30">
    <w:name w:val="header"/>
    <w:basedOn w:val="1"/>
    <w:link w:val="57"/>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0"/>
  </w:style>
  <w:style w:type="paragraph" w:styleId="32">
    <w:name w:val="toc 4"/>
    <w:basedOn w:val="1"/>
    <w:next w:val="1"/>
    <w:qFormat/>
    <w:uiPriority w:val="39"/>
    <w:pPr>
      <w:ind w:left="840"/>
    </w:pPr>
  </w:style>
  <w:style w:type="paragraph" w:styleId="33">
    <w:name w:val="List"/>
    <w:basedOn w:val="1"/>
    <w:qFormat/>
    <w:uiPriority w:val="0"/>
    <w:pPr>
      <w:ind w:left="200" w:hanging="200" w:hangingChars="200"/>
      <w:contextualSpacing/>
    </w:pPr>
  </w:style>
  <w:style w:type="paragraph" w:styleId="34">
    <w:name w:val="Body Text Indent 3"/>
    <w:basedOn w:val="1"/>
    <w:link w:val="55"/>
    <w:qFormat/>
    <w:uiPriority w:val="0"/>
    <w:pPr>
      <w:spacing w:after="120"/>
      <w:ind w:left="420" w:leftChars="200"/>
    </w:pPr>
    <w:rPr>
      <w:rFonts w:ascii="宋体" w:hAnsi="宋体"/>
      <w:sz w:val="16"/>
      <w:szCs w:val="16"/>
    </w:rPr>
  </w:style>
  <w:style w:type="paragraph" w:styleId="35">
    <w:name w:val="index 7"/>
    <w:basedOn w:val="1"/>
    <w:next w:val="1"/>
    <w:qFormat/>
    <w:uiPriority w:val="0"/>
    <w:pPr>
      <w:ind w:left="1200" w:leftChars="1200"/>
    </w:pPr>
  </w:style>
  <w:style w:type="paragraph" w:styleId="36">
    <w:name w:val="table of figures"/>
    <w:basedOn w:val="1"/>
    <w:next w:val="1"/>
    <w:qFormat/>
    <w:uiPriority w:val="0"/>
    <w:pPr>
      <w:ind w:left="400" w:leftChars="200" w:hanging="200" w:hangingChars="200"/>
    </w:pPr>
    <w:rPr>
      <w:szCs w:val="32"/>
    </w:rPr>
  </w:style>
  <w:style w:type="paragraph" w:styleId="37">
    <w:name w:val="Body Text 2"/>
    <w:basedOn w:val="1"/>
    <w:next w:val="1"/>
    <w:qFormat/>
    <w:uiPriority w:val="0"/>
    <w:pPr>
      <w:spacing w:after="120" w:line="480" w:lineRule="auto"/>
    </w:pPr>
  </w:style>
  <w:style w:type="paragraph" w:styleId="38">
    <w:name w:val="Normal (Web)"/>
    <w:basedOn w:val="1"/>
    <w:qFormat/>
    <w:uiPriority w:val="0"/>
    <w:pPr>
      <w:spacing w:before="100" w:beforeAutospacing="1" w:after="100" w:afterAutospacing="1"/>
    </w:pPr>
    <w:rPr>
      <w:rFonts w:ascii="宋体" w:hAnsi="宋体"/>
    </w:rPr>
  </w:style>
  <w:style w:type="paragraph" w:styleId="39">
    <w:name w:val="annotation subject"/>
    <w:basedOn w:val="18"/>
    <w:next w:val="18"/>
    <w:link w:val="112"/>
    <w:qFormat/>
    <w:uiPriority w:val="0"/>
    <w:rPr>
      <w:rFonts w:ascii="Calibri" w:hAnsi="Calibri"/>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basedOn w:val="42"/>
    <w:qFormat/>
    <w:uiPriority w:val="0"/>
    <w:rPr>
      <w:sz w:val="21"/>
      <w:szCs w:val="21"/>
    </w:rPr>
  </w:style>
  <w:style w:type="paragraph" w:customStyle="1" w:styleId="48">
    <w:name w:val="正文首行缩进2字符"/>
    <w:basedOn w:val="1"/>
    <w:qFormat/>
    <w:uiPriority w:val="0"/>
    <w:pPr>
      <w:widowControl/>
      <w:adjustRightInd w:val="0"/>
    </w:pPr>
  </w:style>
  <w:style w:type="paragraph" w:customStyle="1" w:styleId="49">
    <w:name w:val="xl53"/>
    <w:basedOn w:val="1"/>
    <w:next w:val="1"/>
    <w:qFormat/>
    <w:uiPriority w:val="0"/>
    <w:pPr>
      <w:spacing w:before="280" w:after="280" w:line="100" w:lineRule="exact"/>
      <w:jc w:val="center"/>
    </w:pPr>
    <w:rPr>
      <w:b/>
      <w:sz w:val="20"/>
    </w:rPr>
  </w:style>
  <w:style w:type="paragraph" w:customStyle="1" w:styleId="50">
    <w:name w:val="Style1"/>
    <w:next w:val="51"/>
    <w:qFormat/>
    <w:uiPriority w:val="0"/>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51">
    <w:name w:val="*正文"/>
    <w:basedOn w:val="1"/>
    <w:qFormat/>
    <w:uiPriority w:val="0"/>
    <w:pPr>
      <w:ind w:firstLine="200" w:firstLineChars="200"/>
    </w:pPr>
    <w:rPr>
      <w:rFonts w:ascii="宋体"/>
      <w:szCs w:val="22"/>
    </w:rPr>
  </w:style>
  <w:style w:type="paragraph" w:customStyle="1" w:styleId="52">
    <w:name w:val="表格文字"/>
    <w:basedOn w:val="25"/>
    <w:next w:val="20"/>
    <w:qFormat/>
    <w:uiPriority w:val="0"/>
    <w:pPr>
      <w:adjustRightInd w:val="0"/>
      <w:spacing w:line="420" w:lineRule="atLeast"/>
      <w:jc w:val="left"/>
      <w:textAlignment w:val="baseline"/>
    </w:pPr>
    <w:rPr>
      <w:rFonts w:ascii="Times New Roman" w:hAnsi="Times New Roman"/>
      <w:kern w:val="0"/>
    </w:rPr>
  </w:style>
  <w:style w:type="paragraph" w:customStyle="1" w:styleId="53">
    <w:name w:val="正文（缩进）"/>
    <w:basedOn w:val="1"/>
    <w:qFormat/>
    <w:uiPriority w:val="0"/>
    <w:pPr>
      <w:ind w:firstLine="480"/>
    </w:pPr>
    <w:rPr>
      <w:kern w:val="0"/>
      <w:lang w:val="zh-CN"/>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5">
    <w:name w:val="正文文本缩进 3 字符"/>
    <w:link w:val="34"/>
    <w:qFormat/>
    <w:uiPriority w:val="0"/>
    <w:rPr>
      <w:rFonts w:ascii="宋体" w:hAnsi="宋体" w:eastAsia="宋体"/>
      <w:kern w:val="2"/>
      <w:sz w:val="16"/>
      <w:szCs w:val="16"/>
      <w:lang w:val="en-US" w:eastAsia="zh-CN" w:bidi="ar-SA"/>
    </w:rPr>
  </w:style>
  <w:style w:type="character" w:customStyle="1" w:styleId="56">
    <w:name w:val="正文缩进 字符1"/>
    <w:link w:val="14"/>
    <w:qFormat/>
    <w:uiPriority w:val="0"/>
    <w:rPr>
      <w:rFonts w:ascii="宋体" w:hAnsi="宋体" w:eastAsia="宋体"/>
      <w:kern w:val="2"/>
      <w:sz w:val="21"/>
      <w:lang w:val="en-US" w:eastAsia="zh-CN" w:bidi="ar-SA"/>
    </w:rPr>
  </w:style>
  <w:style w:type="character" w:customStyle="1" w:styleId="57">
    <w:name w:val="页眉 字符"/>
    <w:link w:val="30"/>
    <w:qFormat/>
    <w:uiPriority w:val="0"/>
    <w:rPr>
      <w:rFonts w:ascii="宋体" w:hAnsi="宋体" w:eastAsia="宋体"/>
      <w:kern w:val="2"/>
      <w:sz w:val="18"/>
      <w:szCs w:val="18"/>
      <w:lang w:val="en-US" w:eastAsia="zh-CN" w:bidi="ar-SA"/>
    </w:rPr>
  </w:style>
  <w:style w:type="character" w:customStyle="1" w:styleId="58">
    <w:name w:val="表格非标题文字 Char"/>
    <w:link w:val="59"/>
    <w:qFormat/>
    <w:uiPriority w:val="0"/>
    <w:rPr>
      <w:rFonts w:ascii="Futura Bk" w:hAnsi="Futura Bk"/>
      <w:kern w:val="2"/>
      <w:sz w:val="18"/>
      <w:szCs w:val="21"/>
      <w:lang w:val="en-US" w:eastAsia="zh-CN" w:bidi="ar-SA"/>
    </w:rPr>
  </w:style>
  <w:style w:type="paragraph" w:customStyle="1" w:styleId="59">
    <w:name w:val="表格非标题文字"/>
    <w:link w:val="5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60">
    <w:name w:val="!我的正文 Ctr+Q Char"/>
    <w:link w:val="61"/>
    <w:qFormat/>
    <w:uiPriority w:val="0"/>
    <w:rPr>
      <w:rFonts w:ascii="Arial" w:hAnsi="Arial" w:eastAsia="宋体" w:cs="Arial"/>
      <w:kern w:val="2"/>
      <w:sz w:val="24"/>
      <w:szCs w:val="21"/>
      <w:lang w:val="en-US" w:eastAsia="zh-CN" w:bidi="ar-SA"/>
    </w:rPr>
  </w:style>
  <w:style w:type="paragraph" w:customStyle="1" w:styleId="61">
    <w:name w:val="!我的正文 Ctr+Q"/>
    <w:basedOn w:val="1"/>
    <w:link w:val="60"/>
    <w:qFormat/>
    <w:uiPriority w:val="0"/>
    <w:pPr>
      <w:adjustRightInd w:val="0"/>
      <w:snapToGrid w:val="0"/>
      <w:spacing w:line="360" w:lineRule="auto"/>
      <w:ind w:firstLine="480" w:firstLineChars="200"/>
    </w:pPr>
    <w:rPr>
      <w:rFonts w:ascii="Arial" w:hAnsi="Arial" w:cs="Arial"/>
      <w:sz w:val="24"/>
      <w:szCs w:val="21"/>
    </w:rPr>
  </w:style>
  <w:style w:type="character" w:customStyle="1" w:styleId="62">
    <w:name w:val="正文文本缩进 字符"/>
    <w:link w:val="15"/>
    <w:qFormat/>
    <w:uiPriority w:val="0"/>
    <w:rPr>
      <w:rFonts w:ascii="宋体" w:hAnsi="宋体" w:eastAsia="宋体"/>
      <w:kern w:val="2"/>
      <w:sz w:val="21"/>
      <w:szCs w:val="24"/>
      <w:lang w:val="en-US" w:eastAsia="zh-CN" w:bidi="ar-SA"/>
    </w:rPr>
  </w:style>
  <w:style w:type="character" w:customStyle="1" w:styleId="63">
    <w:name w:val="标题 3 字符"/>
    <w:link w:val="5"/>
    <w:qFormat/>
    <w:uiPriority w:val="0"/>
    <w:rPr>
      <w:rFonts w:ascii="黑体" w:hAnsi="黑体" w:eastAsia="黑体"/>
      <w:b/>
      <w:sz w:val="28"/>
    </w:rPr>
  </w:style>
  <w:style w:type="character" w:customStyle="1" w:styleId="64">
    <w:name w:val="标题 2 字符"/>
    <w:link w:val="3"/>
    <w:qFormat/>
    <w:uiPriority w:val="0"/>
    <w:rPr>
      <w:rFonts w:ascii="宋体" w:hAnsi="宋体" w:cs="宋体"/>
      <w:b/>
      <w:bCs/>
      <w:kern w:val="0"/>
      <w:sz w:val="36"/>
      <w:szCs w:val="44"/>
    </w:rPr>
  </w:style>
  <w:style w:type="character" w:customStyle="1" w:styleId="65">
    <w:name w:val="CM-正文 Char"/>
    <w:link w:val="66"/>
    <w:qFormat/>
    <w:uiPriority w:val="0"/>
    <w:rPr>
      <w:rFonts w:ascii="宋体" w:hAnsi="宋体"/>
      <w:kern w:val="2"/>
      <w:sz w:val="24"/>
      <w:szCs w:val="24"/>
      <w:lang w:val="en-US" w:eastAsia="zh-CN" w:bidi="ar-SA"/>
    </w:rPr>
  </w:style>
  <w:style w:type="paragraph" w:customStyle="1" w:styleId="66">
    <w:name w:val="CM-正文"/>
    <w:link w:val="65"/>
    <w:qFormat/>
    <w:uiPriority w:val="0"/>
    <w:pPr>
      <w:spacing w:line="400" w:lineRule="atLeast"/>
      <w:ind w:firstLine="200" w:firstLineChars="200"/>
    </w:pPr>
    <w:rPr>
      <w:rFonts w:ascii="宋体" w:hAnsi="宋体" w:eastAsia="宋体" w:cs="Times New Roman"/>
      <w:kern w:val="2"/>
      <w:sz w:val="24"/>
      <w:szCs w:val="24"/>
      <w:lang w:val="en-US" w:eastAsia="zh-CN" w:bidi="ar-SA"/>
    </w:rPr>
  </w:style>
  <w:style w:type="character" w:customStyle="1" w:styleId="67">
    <w:name w:val="批注文字 字符"/>
    <w:link w:val="18"/>
    <w:qFormat/>
    <w:uiPriority w:val="0"/>
    <w:rPr>
      <w:rFonts w:ascii="宋体" w:hAnsi="宋体" w:eastAsia="宋体"/>
      <w:kern w:val="2"/>
      <w:sz w:val="21"/>
      <w:szCs w:val="24"/>
      <w:lang w:val="en-US" w:eastAsia="zh-CN" w:bidi="ar-SA"/>
    </w:rPr>
  </w:style>
  <w:style w:type="character" w:customStyle="1" w:styleId="68">
    <w:name w:val="正文文本首行缩进 2 字符"/>
    <w:link w:val="16"/>
    <w:qFormat/>
    <w:uiPriority w:val="0"/>
    <w:rPr>
      <w:rFonts w:ascii="宋体" w:hAnsi="宋体" w:eastAsia="宋体"/>
      <w:kern w:val="2"/>
      <w:sz w:val="21"/>
      <w:szCs w:val="24"/>
      <w:lang w:val="en-US" w:eastAsia="zh-CN" w:bidi="ar-SA"/>
    </w:rPr>
  </w:style>
  <w:style w:type="character" w:customStyle="1" w:styleId="69">
    <w:name w:val="标题 2 Char2"/>
    <w:qFormat/>
    <w:uiPriority w:val="0"/>
    <w:rPr>
      <w:rFonts w:ascii="Arial" w:hAnsi="Arial" w:eastAsia="宋体"/>
      <w:b/>
      <w:bCs/>
      <w:kern w:val="2"/>
      <w:sz w:val="28"/>
      <w:szCs w:val="32"/>
      <w:lang w:val="en-US" w:eastAsia="zh-CN" w:bidi="ar-SA"/>
    </w:rPr>
  </w:style>
  <w:style w:type="character" w:customStyle="1" w:styleId="70">
    <w:name w:val="No Spacing Char Char"/>
    <w:link w:val="71"/>
    <w:qFormat/>
    <w:uiPriority w:val="0"/>
    <w:rPr>
      <w:sz w:val="22"/>
      <w:lang w:eastAsia="en-US" w:bidi="ar-SA"/>
    </w:rPr>
  </w:style>
  <w:style w:type="paragraph" w:customStyle="1" w:styleId="71">
    <w:name w:val="无间隔1"/>
    <w:basedOn w:val="1"/>
    <w:link w:val="70"/>
    <w:qFormat/>
    <w:uiPriority w:val="0"/>
    <w:pPr>
      <w:widowControl/>
      <w:jc w:val="left"/>
    </w:pPr>
    <w:rPr>
      <w:kern w:val="0"/>
      <w:sz w:val="22"/>
      <w:szCs w:val="20"/>
      <w:lang w:eastAsia="en-US"/>
    </w:rPr>
  </w:style>
  <w:style w:type="character" w:customStyle="1" w:styleId="72">
    <w:name w:val="正文文本 字符"/>
    <w:link w:val="20"/>
    <w:qFormat/>
    <w:uiPriority w:val="0"/>
    <w:rPr>
      <w:rFonts w:ascii="宋体" w:hAnsi="宋体" w:eastAsia="宋体"/>
      <w:kern w:val="2"/>
      <w:sz w:val="21"/>
      <w:szCs w:val="24"/>
      <w:lang w:val="en-US" w:eastAsia="zh-CN" w:bidi="ar-SA"/>
    </w:rPr>
  </w:style>
  <w:style w:type="character" w:customStyle="1" w:styleId="73">
    <w:name w:val="纯文本 字符"/>
    <w:link w:val="25"/>
    <w:qFormat/>
    <w:uiPriority w:val="0"/>
    <w:rPr>
      <w:rFonts w:ascii="宋体" w:hAnsi="Courier New" w:eastAsia="宋体"/>
      <w:kern w:val="2"/>
      <w:sz w:val="21"/>
      <w:lang w:val="en-US" w:eastAsia="zh-CN" w:bidi="ar-SA"/>
    </w:rPr>
  </w:style>
  <w:style w:type="character" w:customStyle="1" w:styleId="74">
    <w:name w:val="页脚 字符"/>
    <w:link w:val="29"/>
    <w:qFormat/>
    <w:uiPriority w:val="99"/>
    <w:rPr>
      <w:rFonts w:ascii="宋体" w:hAnsi="宋体" w:eastAsia="宋体"/>
      <w:kern w:val="2"/>
      <w:sz w:val="18"/>
      <w:szCs w:val="18"/>
      <w:lang w:val="en-US" w:eastAsia="zh-CN" w:bidi="ar-SA"/>
    </w:rPr>
  </w:style>
  <w:style w:type="paragraph" w:customStyle="1" w:styleId="75">
    <w:name w:val="Char1"/>
    <w:basedOn w:val="1"/>
    <w:qFormat/>
    <w:uiPriority w:val="0"/>
    <w:pPr>
      <w:tabs>
        <w:tab w:val="left" w:pos="432"/>
      </w:tabs>
      <w:spacing w:beforeLines="50" w:afterLines="50"/>
      <w:ind w:left="432" w:hanging="432"/>
    </w:pPr>
    <w:rPr>
      <w:sz w:val="24"/>
    </w:rPr>
  </w:style>
  <w:style w:type="paragraph" w:customStyle="1" w:styleId="76">
    <w:name w:val="正文内容"/>
    <w:basedOn w:val="1"/>
    <w:qFormat/>
    <w:uiPriority w:val="0"/>
    <w:pPr>
      <w:ind w:firstLine="420" w:firstLineChars="200"/>
    </w:pPr>
    <w:rPr>
      <w:rFonts w:ascii="宋体"/>
      <w:sz w:val="28"/>
      <w:szCs w:val="21"/>
    </w:rPr>
  </w:style>
  <w:style w:type="paragraph" w:customStyle="1" w:styleId="7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8">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列出段落1"/>
    <w:basedOn w:val="1"/>
    <w:qFormat/>
    <w:uiPriority w:val="34"/>
    <w:pPr>
      <w:ind w:firstLine="420" w:firstLineChars="200"/>
    </w:pPr>
  </w:style>
  <w:style w:type="character" w:customStyle="1" w:styleId="80">
    <w:name w:val="标题 3 Char1"/>
    <w:basedOn w:val="42"/>
    <w:qFormat/>
    <w:uiPriority w:val="0"/>
    <w:rPr>
      <w:rFonts w:cs="Times New Roman"/>
      <w:b/>
      <w:bCs/>
      <w:kern w:val="2"/>
      <w:sz w:val="32"/>
      <w:szCs w:val="32"/>
    </w:rPr>
  </w:style>
  <w:style w:type="character" w:customStyle="1" w:styleId="81">
    <w:name w:val="标题 4 字符"/>
    <w:basedOn w:val="42"/>
    <w:link w:val="6"/>
    <w:qFormat/>
    <w:uiPriority w:val="0"/>
    <w:rPr>
      <w:rFonts w:ascii="Arial" w:hAnsi="Arial" w:eastAsia="黑体" w:cs="宋体"/>
      <w:bCs/>
      <w:kern w:val="2"/>
      <w:sz w:val="30"/>
      <w:szCs w:val="28"/>
      <w:lang w:val="zh-CN" w:eastAsia="zh-CN"/>
    </w:rPr>
  </w:style>
  <w:style w:type="character" w:customStyle="1" w:styleId="82">
    <w:name w:val="标题 5 字符"/>
    <w:basedOn w:val="42"/>
    <w:link w:val="7"/>
    <w:qFormat/>
    <w:uiPriority w:val="0"/>
    <w:rPr>
      <w:rFonts w:ascii="Arial" w:hAnsi="Arial" w:eastAsia="黑体" w:cs="宋体"/>
      <w:bCs/>
      <w:kern w:val="2"/>
      <w:sz w:val="28"/>
      <w:szCs w:val="28"/>
    </w:rPr>
  </w:style>
  <w:style w:type="character" w:customStyle="1" w:styleId="83">
    <w:name w:val="标题 6 字符"/>
    <w:basedOn w:val="42"/>
    <w:link w:val="8"/>
    <w:qFormat/>
    <w:uiPriority w:val="0"/>
    <w:rPr>
      <w:rFonts w:ascii="Arial" w:hAnsi="Arial" w:eastAsia="黑体" w:cs="宋体"/>
      <w:kern w:val="2"/>
      <w:sz w:val="24"/>
    </w:rPr>
  </w:style>
  <w:style w:type="character" w:customStyle="1" w:styleId="84">
    <w:name w:val="标题 7 字符"/>
    <w:basedOn w:val="42"/>
    <w:link w:val="9"/>
    <w:qFormat/>
    <w:uiPriority w:val="0"/>
    <w:rPr>
      <w:rFonts w:ascii="Arial" w:hAnsi="Arial" w:cs="宋体"/>
      <w:bCs/>
      <w:kern w:val="2"/>
      <w:sz w:val="24"/>
      <w:szCs w:val="24"/>
      <w:lang w:eastAsia="en-US"/>
    </w:rPr>
  </w:style>
  <w:style w:type="character" w:customStyle="1" w:styleId="85">
    <w:name w:val="标题 8 字符"/>
    <w:basedOn w:val="42"/>
    <w:link w:val="10"/>
    <w:qFormat/>
    <w:uiPriority w:val="0"/>
    <w:rPr>
      <w:rFonts w:ascii="Cambria" w:hAnsi="Cambria" w:cs="Times New Roman"/>
      <w:kern w:val="2"/>
      <w:sz w:val="24"/>
      <w:szCs w:val="24"/>
      <w:lang w:eastAsia="en-US"/>
    </w:rPr>
  </w:style>
  <w:style w:type="character" w:customStyle="1" w:styleId="86">
    <w:name w:val="标题 9 字符"/>
    <w:basedOn w:val="42"/>
    <w:link w:val="11"/>
    <w:qFormat/>
    <w:uiPriority w:val="9"/>
    <w:rPr>
      <w:rFonts w:ascii="Cambria" w:hAnsi="Cambria" w:cs="Times New Roman"/>
      <w:kern w:val="2"/>
      <w:sz w:val="21"/>
      <w:szCs w:val="21"/>
      <w:lang w:eastAsia="en-US"/>
    </w:rPr>
  </w:style>
  <w:style w:type="character" w:customStyle="1" w:styleId="87">
    <w:name w:val="large1"/>
    <w:qFormat/>
    <w:uiPriority w:val="0"/>
    <w:rPr>
      <w:rFonts w:hint="eastAsia" w:ascii="宋体" w:hAnsi="宋体" w:eastAsia="宋体"/>
      <w:sz w:val="21"/>
      <w:szCs w:val="21"/>
    </w:rPr>
  </w:style>
  <w:style w:type="character" w:customStyle="1" w:styleId="88">
    <w:name w:val="font21"/>
    <w:basedOn w:val="42"/>
    <w:qFormat/>
    <w:uiPriority w:val="0"/>
    <w:rPr>
      <w:rFonts w:hint="eastAsia" w:ascii="宋体" w:hAnsi="宋体" w:eastAsia="宋体" w:cs="宋体"/>
      <w:color w:val="000000"/>
      <w:sz w:val="21"/>
      <w:szCs w:val="21"/>
      <w:u w:val="none"/>
    </w:rPr>
  </w:style>
  <w:style w:type="character" w:customStyle="1" w:styleId="89">
    <w:name w:val="font01"/>
    <w:basedOn w:val="42"/>
    <w:qFormat/>
    <w:uiPriority w:val="0"/>
    <w:rPr>
      <w:rFonts w:hint="default" w:ascii="Calibri" w:hAnsi="Calibri" w:cs="Calibri"/>
      <w:color w:val="000000"/>
      <w:sz w:val="21"/>
      <w:szCs w:val="21"/>
      <w:u w:val="none"/>
    </w:rPr>
  </w:style>
  <w:style w:type="character" w:customStyle="1" w:styleId="90">
    <w:name w:val="纯文本 Char1"/>
    <w:qFormat/>
    <w:uiPriority w:val="99"/>
    <w:rPr>
      <w:rFonts w:ascii="宋体" w:hAnsi="宋体" w:eastAsia="宋体"/>
      <w:kern w:val="2"/>
      <w:sz w:val="21"/>
      <w:szCs w:val="21"/>
      <w:lang w:bidi="ar-SA"/>
    </w:rPr>
  </w:style>
  <w:style w:type="character" w:customStyle="1" w:styleId="91">
    <w:name w:val="标题 1 Char Char"/>
    <w:qFormat/>
    <w:uiPriority w:val="0"/>
    <w:rPr>
      <w:rFonts w:eastAsia="宋体"/>
      <w:b/>
      <w:spacing w:val="-2"/>
      <w:sz w:val="24"/>
      <w:lang w:val="en-US" w:eastAsia="zh-CN" w:bidi="ar-SA"/>
    </w:rPr>
  </w:style>
  <w:style w:type="character" w:customStyle="1" w:styleId="92">
    <w:name w:val="称呼 Char"/>
    <w:qFormat/>
    <w:uiPriority w:val="0"/>
    <w:rPr>
      <w:rFonts w:ascii="华文宋体" w:hAnsi="Arial Unicode MS" w:eastAsia="华文宋体"/>
      <w:kern w:val="2"/>
      <w:sz w:val="24"/>
    </w:rPr>
  </w:style>
  <w:style w:type="character" w:customStyle="1" w:styleId="93">
    <w:name w:val="称呼 字符"/>
    <w:basedOn w:val="42"/>
    <w:link w:val="19"/>
    <w:qFormat/>
    <w:uiPriority w:val="0"/>
    <w:rPr>
      <w:kern w:val="2"/>
      <w:sz w:val="21"/>
      <w:szCs w:val="24"/>
    </w:rPr>
  </w:style>
  <w:style w:type="paragraph" w:customStyle="1" w:styleId="9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95">
    <w:name w:val="Table Paragraph"/>
    <w:basedOn w:val="1"/>
    <w:qFormat/>
    <w:uiPriority w:val="1"/>
    <w:pPr>
      <w:jc w:val="left"/>
    </w:pPr>
    <w:rPr>
      <w:kern w:val="0"/>
      <w:sz w:val="22"/>
      <w:szCs w:val="22"/>
      <w:lang w:eastAsia="en-US"/>
    </w:rPr>
  </w:style>
  <w:style w:type="character" w:customStyle="1" w:styleId="96">
    <w:name w:val="font31"/>
    <w:basedOn w:val="42"/>
    <w:qFormat/>
    <w:uiPriority w:val="0"/>
    <w:rPr>
      <w:rFonts w:hint="eastAsia" w:ascii="微软雅黑" w:hAnsi="微软雅黑" w:eastAsia="微软雅黑" w:cs="微软雅黑"/>
      <w:color w:val="000000"/>
      <w:sz w:val="20"/>
      <w:szCs w:val="20"/>
      <w:u w:val="none"/>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9">
    <w:name w:val="font81"/>
    <w:basedOn w:val="42"/>
    <w:qFormat/>
    <w:uiPriority w:val="0"/>
    <w:rPr>
      <w:rFonts w:hint="eastAsia" w:ascii="微软雅黑" w:hAnsi="微软雅黑" w:eastAsia="微软雅黑" w:cs="微软雅黑"/>
      <w:color w:val="000000"/>
      <w:sz w:val="16"/>
      <w:szCs w:val="16"/>
      <w:u w:val="none"/>
    </w:rPr>
  </w:style>
  <w:style w:type="character" w:customStyle="1" w:styleId="100">
    <w:name w:val="font11"/>
    <w:basedOn w:val="42"/>
    <w:qFormat/>
    <w:uiPriority w:val="0"/>
    <w:rPr>
      <w:rFonts w:hint="eastAsia" w:ascii="宋体" w:hAnsi="宋体" w:eastAsia="宋体" w:cs="宋体"/>
      <w:color w:val="000000"/>
      <w:sz w:val="21"/>
      <w:szCs w:val="21"/>
      <w:u w:val="none"/>
    </w:rPr>
  </w:style>
  <w:style w:type="character" w:customStyle="1" w:styleId="101">
    <w:name w:val="font71"/>
    <w:basedOn w:val="42"/>
    <w:qFormat/>
    <w:uiPriority w:val="0"/>
    <w:rPr>
      <w:rFonts w:hint="eastAsia" w:ascii="宋体" w:hAnsi="宋体" w:eastAsia="宋体" w:cs="宋体"/>
      <w:color w:val="000000"/>
      <w:sz w:val="22"/>
      <w:szCs w:val="22"/>
      <w:u w:val="none"/>
    </w:rPr>
  </w:style>
  <w:style w:type="character" w:customStyle="1" w:styleId="102">
    <w:name w:val="font132"/>
    <w:basedOn w:val="42"/>
    <w:qFormat/>
    <w:uiPriority w:val="0"/>
    <w:rPr>
      <w:rFonts w:hint="eastAsia" w:ascii="宋体" w:hAnsi="宋体" w:eastAsia="宋体" w:cs="宋体"/>
      <w:color w:val="000000"/>
      <w:sz w:val="24"/>
      <w:szCs w:val="24"/>
      <w:u w:val="none"/>
    </w:rPr>
  </w:style>
  <w:style w:type="character" w:customStyle="1" w:styleId="103">
    <w:name w:val="font112"/>
    <w:basedOn w:val="42"/>
    <w:qFormat/>
    <w:uiPriority w:val="0"/>
    <w:rPr>
      <w:rFonts w:hint="eastAsia" w:ascii="宋体" w:hAnsi="宋体" w:eastAsia="宋体" w:cs="宋体"/>
      <w:color w:val="000000"/>
      <w:sz w:val="24"/>
      <w:szCs w:val="24"/>
      <w:u w:val="none"/>
    </w:rPr>
  </w:style>
  <w:style w:type="character" w:customStyle="1" w:styleId="104">
    <w:name w:val="font41"/>
    <w:basedOn w:val="42"/>
    <w:qFormat/>
    <w:uiPriority w:val="0"/>
    <w:rPr>
      <w:rFonts w:hint="eastAsia" w:ascii="宋体" w:hAnsi="宋体" w:eastAsia="宋体" w:cs="宋体"/>
      <w:color w:val="000000"/>
      <w:sz w:val="20"/>
      <w:szCs w:val="20"/>
      <w:u w:val="none"/>
    </w:rPr>
  </w:style>
  <w:style w:type="paragraph" w:customStyle="1" w:styleId="105">
    <w:name w:val="_Style 115"/>
    <w:basedOn w:val="20"/>
    <w:next w:val="21"/>
    <w:qFormat/>
    <w:uiPriority w:val="0"/>
    <w:pPr>
      <w:ind w:firstLine="420" w:firstLineChars="100"/>
    </w:pPr>
  </w:style>
  <w:style w:type="character" w:customStyle="1" w:styleId="106">
    <w:name w:val="正文缩进 字符"/>
    <w:qFormat/>
    <w:uiPriority w:val="0"/>
    <w:rPr>
      <w:rFonts w:ascii="Times New Roman" w:hAnsi="Times New Roman" w:eastAsia="宋体" w:cs="Times New Roman"/>
      <w:kern w:val="0"/>
      <w:sz w:val="24"/>
      <w:szCs w:val="20"/>
    </w:rPr>
  </w:style>
  <w:style w:type="paragraph" w:customStyle="1" w:styleId="107">
    <w:name w:val="_Style 9"/>
    <w:basedOn w:val="1"/>
    <w:next w:val="79"/>
    <w:qFormat/>
    <w:uiPriority w:val="0"/>
    <w:pPr>
      <w:ind w:firstLine="420" w:firstLineChars="200"/>
    </w:pPr>
    <w:rPr>
      <w:szCs w:val="22"/>
    </w:rPr>
  </w:style>
  <w:style w:type="character" w:customStyle="1" w:styleId="108">
    <w:name w:val="wordstyle1"/>
    <w:basedOn w:val="42"/>
    <w:qFormat/>
    <w:uiPriority w:val="0"/>
    <w:rPr>
      <w:sz w:val="20"/>
      <w:szCs w:val="20"/>
    </w:rPr>
  </w:style>
  <w:style w:type="paragraph" w:styleId="109">
    <w:name w:val="List Paragraph"/>
    <w:basedOn w:val="1"/>
    <w:qFormat/>
    <w:uiPriority w:val="34"/>
    <w:pPr>
      <w:ind w:firstLine="420" w:firstLineChars="200"/>
    </w:pPr>
  </w:style>
  <w:style w:type="character" w:customStyle="1" w:styleId="110">
    <w:name w:val="纯文本 Char3"/>
    <w:qFormat/>
    <w:uiPriority w:val="0"/>
    <w:rPr>
      <w:rFonts w:ascii="宋体" w:hAnsi="Courier New" w:eastAsia="宋体"/>
      <w:kern w:val="2"/>
      <w:sz w:val="24"/>
      <w:szCs w:val="24"/>
      <w:lang w:val="en-US" w:eastAsia="zh-CN" w:bidi="ar-SA"/>
    </w:rPr>
  </w:style>
  <w:style w:type="paragraph" w:customStyle="1" w:styleId="11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12">
    <w:name w:val="批注主题 字符"/>
    <w:basedOn w:val="67"/>
    <w:link w:val="39"/>
    <w:qFormat/>
    <w:uiPriority w:val="0"/>
    <w:rPr>
      <w:rFonts w:ascii="Calibri" w:hAnsi="Calibri" w:eastAsia="宋体"/>
      <w:b/>
      <w:bCs/>
      <w:kern w:val="2"/>
      <w:sz w:val="21"/>
      <w:szCs w:val="24"/>
      <w:lang w:val="en-US" w:eastAsia="zh-CN" w:bidi="ar-SA"/>
    </w:rPr>
  </w:style>
  <w:style w:type="paragraph" w:customStyle="1" w:styleId="113">
    <w:name w:val="列表段落1"/>
    <w:basedOn w:val="1"/>
    <w:qFormat/>
    <w:uiPriority w:val="99"/>
    <w:pPr>
      <w:spacing w:line="360" w:lineRule="auto"/>
      <w:ind w:firstLine="420" w:firstLineChars="200"/>
    </w:pPr>
    <w:rPr>
      <w:sz w:val="24"/>
    </w:rPr>
  </w:style>
  <w:style w:type="paragraph" w:customStyle="1" w:styleId="114">
    <w:name w:val="纯文本1"/>
    <w:basedOn w:val="115"/>
    <w:qFormat/>
    <w:uiPriority w:val="0"/>
    <w:rPr>
      <w:rFonts w:ascii="宋体" w:hAnsi="Courier New"/>
    </w:rPr>
  </w:style>
  <w:style w:type="paragraph" w:customStyle="1" w:styleId="115">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116">
    <w:name w:val="ZW"/>
    <w:basedOn w:val="1"/>
    <w:qFormat/>
    <w:uiPriority w:val="0"/>
    <w:pPr>
      <w:spacing w:line="600" w:lineRule="exact"/>
      <w:ind w:firstLine="640"/>
    </w:pPr>
    <w:rPr>
      <w:rFonts w:ascii="仿宋_GB2312" w:eastAsia="仿宋_GB2312"/>
      <w:sz w:val="32"/>
    </w:rPr>
  </w:style>
  <w:style w:type="paragraph" w:customStyle="1" w:styleId="117">
    <w:name w:val="正文1"/>
    <w:qFormat/>
    <w:uiPriority w:val="0"/>
    <w:rPr>
      <w:rFonts w:ascii="Calibri" w:hAnsi="Calibri" w:eastAsia="Times New Roman" w:cs="Times New Roman"/>
      <w:sz w:val="24"/>
      <w:szCs w:val="24"/>
      <w:lang w:val="en-US" w:eastAsia="zh-CN" w:bidi="ar-SA"/>
    </w:rPr>
  </w:style>
  <w:style w:type="character" w:customStyle="1" w:styleId="118">
    <w:name w:val="NormalCharacter"/>
    <w:qFormat/>
    <w:uiPriority w:val="0"/>
    <w:rPr>
      <w:kern w:val="2"/>
      <w:sz w:val="21"/>
      <w:szCs w:val="24"/>
      <w:lang w:val="en-US" w:eastAsia="zh-CN" w:bidi="ar-SA"/>
    </w:rPr>
  </w:style>
  <w:style w:type="paragraph" w:customStyle="1" w:styleId="119">
    <w:name w:val="p0"/>
    <w:basedOn w:val="1"/>
    <w:qFormat/>
    <w:uiPriority w:val="0"/>
    <w:pPr>
      <w:widowControl/>
    </w:pPr>
    <w:rPr>
      <w:rFonts w:hint="eastAsia"/>
    </w:rPr>
  </w:style>
  <w:style w:type="paragraph" w:customStyle="1" w:styleId="120">
    <w:name w:val="章标题"/>
    <w:basedOn w:val="1"/>
    <w:next w:val="1"/>
    <w:qFormat/>
    <w:uiPriority w:val="0"/>
    <w:pPr>
      <w:widowControl/>
      <w:spacing w:beforeLines="100" w:afterLines="100"/>
      <w:outlineLvl w:val="1"/>
    </w:pPr>
    <w:rPr>
      <w:rFonts w:ascii="黑体" w:hAnsi="Times New Roman" w:eastAsia="黑体"/>
      <w:kern w:val="0"/>
      <w:szCs w:val="21"/>
    </w:rPr>
  </w:style>
  <w:style w:type="paragraph" w:customStyle="1" w:styleId="121">
    <w:name w:val="二级条标题"/>
    <w:basedOn w:val="1"/>
    <w:next w:val="1"/>
    <w:qFormat/>
    <w:uiPriority w:val="0"/>
    <w:pPr>
      <w:widowControl/>
      <w:spacing w:beforeLines="50" w:afterLines="50"/>
      <w:ind w:left="567"/>
      <w:jc w:val="left"/>
      <w:outlineLvl w:val="3"/>
    </w:pPr>
    <w:rPr>
      <w:rFonts w:ascii="黑体" w:hAnsi="Times New Roman" w:eastAsia="黑体"/>
      <w:kern w:val="0"/>
      <w:szCs w:val="21"/>
    </w:rPr>
  </w:style>
  <w:style w:type="character" w:customStyle="1" w:styleId="122">
    <w:name w:val="标题 1 字符1"/>
    <w:link w:val="2"/>
    <w:qFormat/>
    <w:uiPriority w:val="0"/>
    <w:rPr>
      <w:rFonts w:ascii="楷体_GB2312" w:hAnsi="楷体_GB2312" w:eastAsia="宋体" w:cs="宋体"/>
      <w:b/>
      <w:sz w:val="44"/>
      <w:szCs w:val="20"/>
    </w:rPr>
  </w:style>
  <w:style w:type="paragraph" w:customStyle="1" w:styleId="123">
    <w:name w:val="列表段落2"/>
    <w:basedOn w:val="1"/>
    <w:qFormat/>
    <w:uiPriority w:val="99"/>
    <w:pPr>
      <w:spacing w:before="50" w:beforeLines="50" w:after="50" w:afterLines="50" w:line="288" w:lineRule="auto"/>
      <w:ind w:firstLine="420" w:firstLineChars="200"/>
    </w:pPr>
    <w:rPr>
      <w:rFonts w:ascii="Times New Roman" w:hAnsi="Times New Roman" w:eastAsia="方正兰亭黑简体"/>
    </w:rPr>
  </w:style>
  <w:style w:type="paragraph" w:customStyle="1" w:styleId="124">
    <w:name w:val="BodyText"/>
    <w:basedOn w:val="1"/>
    <w:qFormat/>
    <w:uiPriority w:val="0"/>
    <w:pPr>
      <w:spacing w:after="120"/>
      <w:textAlignment w:val="baseline"/>
    </w:pPr>
  </w:style>
  <w:style w:type="paragraph" w:customStyle="1" w:styleId="125">
    <w:name w:val="BodyText1I"/>
    <w:basedOn w:val="1"/>
    <w:next w:val="1"/>
    <w:qFormat/>
    <w:uiPriority w:val="0"/>
    <w:pPr>
      <w:spacing w:line="360" w:lineRule="auto"/>
      <w:ind w:firstLine="200" w:firstLineChars="200"/>
      <w:jc w:val="left"/>
      <w:textAlignment w:val="baseline"/>
    </w:pPr>
    <w:rPr>
      <w:rFonts w:ascii="宋体" w:hAnsi="宋体"/>
      <w:bCs/>
      <w:sz w:val="24"/>
    </w:rPr>
  </w:style>
  <w:style w:type="paragraph" w:customStyle="1" w:styleId="126">
    <w:name w:val="方案正文"/>
    <w:basedOn w:val="1"/>
    <w:qFormat/>
    <w:uiPriority w:val="0"/>
    <w:pPr>
      <w:ind w:firstLine="560" w:firstLineChars="200"/>
    </w:pPr>
  </w:style>
  <w:style w:type="paragraph" w:customStyle="1" w:styleId="127">
    <w:name w:val="投标标题1"/>
    <w:basedOn w:val="2"/>
    <w:next w:val="128"/>
    <w:qFormat/>
    <w:uiPriority w:val="0"/>
    <w:pPr>
      <w:numPr>
        <w:ilvl w:val="0"/>
        <w:numId w:val="4"/>
      </w:numPr>
      <w:tabs>
        <w:tab w:val="clear" w:pos="985"/>
      </w:tabs>
    </w:pPr>
    <w:rPr>
      <w:rFonts w:ascii="黑体" w:hAnsi="黑体" w:eastAsia="黑体"/>
      <w:sz w:val="32"/>
      <w:szCs w:val="32"/>
    </w:rPr>
  </w:style>
  <w:style w:type="paragraph" w:customStyle="1" w:styleId="128">
    <w:name w:val="投标正文"/>
    <w:basedOn w:val="1"/>
    <w:qFormat/>
    <w:uiPriority w:val="0"/>
    <w:pPr>
      <w:ind w:left="102" w:firstLine="200" w:firstLineChars="200"/>
    </w:pPr>
  </w:style>
  <w:style w:type="paragraph" w:customStyle="1" w:styleId="129">
    <w:name w:val="投标标题2"/>
    <w:basedOn w:val="127"/>
    <w:next w:val="1"/>
    <w:qFormat/>
    <w:uiPriority w:val="99"/>
    <w:pPr>
      <w:numPr>
        <w:ilvl w:val="0"/>
        <w:numId w:val="5"/>
      </w:numPr>
    </w:pPr>
  </w:style>
  <w:style w:type="character" w:customStyle="1" w:styleId="130">
    <w:name w:val="标题 1 字符"/>
    <w:qFormat/>
    <w:uiPriority w:val="0"/>
    <w:rPr>
      <w:rFonts w:ascii="Times New Roman" w:hAnsi="Times New Roman" w:eastAsia="宋体" w:cs="Times New Roman"/>
      <w:b/>
      <w:bCs/>
      <w:kern w:val="44"/>
      <w:sz w:val="44"/>
      <w:szCs w:val="44"/>
      <w:lang w:val="en-US" w:eastAsia="zh-CN" w:bidi="ar-SA"/>
    </w:rPr>
  </w:style>
  <w:style w:type="paragraph" w:customStyle="1" w:styleId="131">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132">
    <w:name w:val="表格"/>
    <w:basedOn w:val="1"/>
    <w:next w:val="1"/>
    <w:qFormat/>
    <w:uiPriority w:val="0"/>
    <w:pPr>
      <w:widowControl/>
      <w:jc w:val="center"/>
    </w:pPr>
    <w:rPr>
      <w:rFonts w:ascii="宋体" w:cs="宋体"/>
      <w:bCs/>
      <w:kern w:val="0"/>
    </w:rPr>
  </w:style>
  <w:style w:type="paragraph" w:customStyle="1" w:styleId="133">
    <w:name w:val="Normal Indent1"/>
    <w:basedOn w:val="1"/>
    <w:qFormat/>
    <w:uiPriority w:val="0"/>
    <w:pPr>
      <w:ind w:firstLine="420" w:firstLineChars="200"/>
    </w:pPr>
    <w:rPr>
      <w:rFonts w:ascii="Times New Roman" w:hAnsi="Times New Roman"/>
    </w:rPr>
  </w:style>
  <w:style w:type="paragraph" w:customStyle="1" w:styleId="134">
    <w:name w:val="_Style 3"/>
    <w:basedOn w:val="1"/>
    <w:qFormat/>
    <w:uiPriority w:val="0"/>
    <w:pPr>
      <w:adjustRightInd/>
      <w:ind w:firstLine="420" w:firstLineChars="200"/>
    </w:pPr>
    <w:rPr>
      <w:rFonts w:eastAsia="仿宋_GB2312"/>
      <w:sz w:val="28"/>
    </w:rPr>
  </w:style>
  <w:style w:type="paragraph" w:customStyle="1" w:styleId="135">
    <w:name w:val="默认段落字体 Para Char Char Char Char Char Char Char Char Char1 Char Char Char Char"/>
    <w:basedOn w:val="1"/>
    <w:qFormat/>
    <w:uiPriority w:val="0"/>
    <w:rPr>
      <w:rFonts w:ascii="Tahoma" w:hAnsi="Tahoma"/>
      <w:sz w:val="24"/>
      <w:szCs w:val="20"/>
    </w:rPr>
  </w:style>
  <w:style w:type="paragraph" w:customStyle="1" w:styleId="136">
    <w:name w:val="Table Text"/>
    <w:basedOn w:val="1"/>
    <w:semiHidden/>
    <w:qFormat/>
    <w:uiPriority w:val="0"/>
    <w:rPr>
      <w:rFonts w:ascii="仿宋" w:hAnsi="仿宋" w:eastAsia="仿宋" w:cs="仿宋"/>
      <w:sz w:val="19"/>
      <w:szCs w:val="19"/>
      <w:lang w:val="en-US" w:eastAsia="en-US" w:bidi="ar-SA"/>
    </w:rPr>
  </w:style>
  <w:style w:type="table" w:customStyle="1" w:styleId="137">
    <w:name w:val="Table Normal"/>
    <w:semiHidden/>
    <w:unhideWhenUsed/>
    <w:qFormat/>
    <w:uiPriority w:val="0"/>
    <w:tblPr>
      <w:tblCellMar>
        <w:top w:w="0" w:type="dxa"/>
        <w:left w:w="0" w:type="dxa"/>
        <w:bottom w:w="0" w:type="dxa"/>
        <w:right w:w="0" w:type="dxa"/>
      </w:tblCellMar>
    </w:tblPr>
  </w:style>
  <w:style w:type="paragraph" w:customStyle="1" w:styleId="138">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
    <w:name w:val="列出段落11"/>
    <w:basedOn w:val="1"/>
    <w:qFormat/>
    <w:uiPriority w:val="0"/>
    <w:pPr>
      <w:ind w:firstLine="420" w:firstLineChars="200"/>
    </w:pPr>
  </w:style>
  <w:style w:type="character" w:customStyle="1" w:styleId="140">
    <w:name w:val="15"/>
    <w:qFormat/>
    <w:uiPriority w:val="0"/>
    <w:rPr>
      <w:rFonts w:hint="default"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1840</Words>
  <Characters>2020</Characters>
  <Paragraphs>1660</Paragraphs>
  <TotalTime>0</TotalTime>
  <ScaleCrop>false</ScaleCrop>
  <LinksUpToDate>false</LinksUpToDate>
  <CharactersWithSpaces>2053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2024-07-12T15:08:00Z</dcterms:created>
  <dc:creator>机关事务管理局办公室</dc:creator>
  <cp:lastModifiedBy>科信联合</cp:lastModifiedBy>
  <cp:lastPrinted>2025-05-22T07:32:00Z</cp:lastPrinted>
  <dcterms:modified xsi:type="dcterms:W3CDTF">2025-07-02T06:47:41Z</dcterms:modified>
  <dc:title>政府采购招标文件确认表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1B0210C881364479B0891EF455A71A00_13</vt:lpwstr>
  </property>
  <property fmtid="{D5CDD505-2E9C-101B-9397-08002B2CF9AE}" pid="4" name="KSOTemplateDocerSaveRecord">
    <vt:lpwstr>eyJoZGlkIjoiYmRlOTFjZmRiMzYxOWIxZWNkNWMyNjE0YTNhMDcxMTYiLCJ1c2VySWQiOiI1NTE4MjgyMzkifQ==</vt:lpwstr>
  </property>
</Properties>
</file>