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Theme="minorEastAsia" w:hAnsiTheme="minorEastAsia" w:eastAsiaTheme="minorEastAsia" w:cstheme="minorEastAsia"/>
          <w:b/>
          <w:bCs/>
          <w:color w:val="0D0D0D"/>
          <w:sz w:val="52"/>
          <w:szCs w:val="52"/>
          <w:lang w:eastAsia="zh-CN"/>
        </w:rPr>
      </w:pPr>
      <w:r>
        <w:rPr>
          <w:rFonts w:hint="eastAsia" w:asciiTheme="minorEastAsia" w:hAnsiTheme="minorEastAsia" w:eastAsiaTheme="minorEastAsia" w:cstheme="minorEastAsia"/>
          <w:b/>
          <w:bCs/>
          <w:color w:val="0D0D0D"/>
          <w:sz w:val="52"/>
          <w:szCs w:val="52"/>
          <w:lang w:eastAsia="zh-CN"/>
        </w:rPr>
        <w:t>东阳市江北街道</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Theme="minorEastAsia" w:hAnsiTheme="minorEastAsia" w:eastAsiaTheme="minorEastAsia" w:cstheme="minorEastAsia"/>
          <w:b/>
          <w:bCs/>
          <w:color w:val="0D0D0D"/>
          <w:sz w:val="52"/>
          <w:szCs w:val="52"/>
          <w:lang w:val="en-US" w:eastAsia="zh-CN"/>
        </w:rPr>
      </w:pPr>
      <w:r>
        <w:rPr>
          <w:rFonts w:hint="eastAsia" w:asciiTheme="minorEastAsia" w:hAnsiTheme="minorEastAsia" w:eastAsiaTheme="minorEastAsia" w:cstheme="minorEastAsia"/>
          <w:b/>
          <w:bCs/>
          <w:color w:val="0D0D0D"/>
          <w:sz w:val="52"/>
          <w:szCs w:val="52"/>
          <w:lang w:val="en-US" w:eastAsia="zh-CN"/>
        </w:rPr>
        <w:t>垂钓中心管理经营权</w:t>
      </w:r>
    </w:p>
    <w:p>
      <w:pPr>
        <w:spacing w:beforeLines="50" w:line="720" w:lineRule="auto"/>
        <w:jc w:val="center"/>
        <w:rPr>
          <w:rFonts w:hint="eastAsia" w:asciiTheme="minorEastAsia" w:hAnsiTheme="minorEastAsia" w:eastAsiaTheme="minorEastAsia" w:cstheme="minorEastAsia"/>
          <w:color w:val="0D0D0D"/>
          <w:sz w:val="72"/>
          <w:szCs w:val="72"/>
        </w:rPr>
      </w:pPr>
      <w:r>
        <w:rPr>
          <w:rFonts w:hint="eastAsia" w:asciiTheme="minorEastAsia" w:hAnsiTheme="minorEastAsia" w:eastAsiaTheme="minorEastAsia" w:cstheme="minorEastAsia"/>
          <w:color w:val="0D0D0D"/>
          <w:sz w:val="72"/>
          <w:szCs w:val="72"/>
        </w:rPr>
        <w:t>公开招标文件</w:t>
      </w:r>
    </w:p>
    <w:p>
      <w:pPr>
        <w:snapToGrid w:val="0"/>
        <w:spacing w:beforeLines="50"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0"/>
          <w:szCs w:val="72"/>
        </w:rPr>
        <w:drawing>
          <wp:inline distT="0" distB="0" distL="114300" distR="114300">
            <wp:extent cx="2314575" cy="2095500"/>
            <wp:effectExtent l="0" t="0" r="9525" b="0"/>
            <wp:docPr id="1" name="图片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igou"/>
                    <pic:cNvPicPr>
                      <a:picLocks noChangeAspect="1"/>
                    </pic:cNvPicPr>
                  </pic:nvPicPr>
                  <pic:blipFill>
                    <a:blip r:embed="rId16"/>
                    <a:stretch>
                      <a:fillRect/>
                    </a:stretch>
                  </pic:blipFill>
                  <pic:spPr>
                    <a:xfrm>
                      <a:off x="0" y="0"/>
                      <a:ext cx="2314575" cy="2095500"/>
                    </a:xfrm>
                    <a:prstGeom prst="rect">
                      <a:avLst/>
                    </a:prstGeom>
                    <a:noFill/>
                    <a:ln>
                      <a:noFill/>
                    </a:ln>
                  </pic:spPr>
                </pic:pic>
              </a:graphicData>
            </a:graphic>
          </wp:inline>
        </w:drawing>
      </w:r>
    </w:p>
    <w:p>
      <w:pPr>
        <w:spacing w:line="720" w:lineRule="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项目编号：</w:t>
      </w:r>
      <w:r>
        <w:rPr>
          <w:rFonts w:hint="eastAsia" w:asciiTheme="minorEastAsia" w:hAnsiTheme="minorEastAsia" w:cstheme="minorEastAsia"/>
          <w:b/>
          <w:bCs/>
          <w:sz w:val="32"/>
          <w:szCs w:val="32"/>
          <w:lang w:val="en-US" w:eastAsia="zh-CN"/>
        </w:rPr>
        <w:t>JCZFCG2025</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Q19-C530</w:t>
      </w:r>
    </w:p>
    <w:p>
      <w:pPr>
        <w:pStyle w:val="13"/>
        <w:spacing w:line="720" w:lineRule="auto"/>
        <w:ind w:left="1606" w:hanging="1606" w:hangingChars="500"/>
        <w:rPr>
          <w:rFonts w:hint="eastAsia"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sz w:val="32"/>
          <w:szCs w:val="32"/>
        </w:rPr>
        <w:t>项目名称：</w:t>
      </w:r>
      <w:r>
        <w:rPr>
          <w:rFonts w:hint="eastAsia" w:asciiTheme="minorEastAsia" w:hAnsiTheme="minorEastAsia" w:eastAsiaTheme="minorEastAsia" w:cstheme="minorEastAsia"/>
          <w:b/>
          <w:sz w:val="32"/>
          <w:szCs w:val="32"/>
          <w:lang w:eastAsia="zh-CN"/>
        </w:rPr>
        <w:t>东阳市江北街道垂钓中心管理经营权</w:t>
      </w:r>
    </w:p>
    <w:p>
      <w:pPr>
        <w:spacing w:line="720" w:lineRule="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招标单位：</w:t>
      </w:r>
      <w:r>
        <w:rPr>
          <w:rFonts w:hint="eastAsia" w:asciiTheme="minorEastAsia" w:hAnsiTheme="minorEastAsia" w:eastAsiaTheme="minorEastAsia" w:cstheme="minorEastAsia"/>
          <w:b/>
          <w:sz w:val="32"/>
          <w:szCs w:val="32"/>
          <w:lang w:val="en-US" w:eastAsia="zh-CN"/>
        </w:rPr>
        <w:t>东阳市江北街道办事处</w:t>
      </w:r>
    </w:p>
    <w:p>
      <w:pPr>
        <w:spacing w:line="720" w:lineRule="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代理机构：金华市金诚招投标代理有限公司</w:t>
      </w:r>
    </w:p>
    <w:p>
      <w:pPr>
        <w:snapToGrid w:val="0"/>
        <w:spacing w:beforeLines="50" w:line="360" w:lineRule="auto"/>
        <w:ind w:left="2709" w:leftChars="1290" w:firstLine="2623" w:firstLineChars="863"/>
        <w:rPr>
          <w:rFonts w:hint="eastAsia" w:asciiTheme="minorEastAsia" w:hAnsiTheme="minorEastAsia" w:eastAsiaTheme="minorEastAsia" w:cstheme="minorEastAsia"/>
          <w:color w:val="0D0D0D"/>
          <w:w w:val="95"/>
          <w:sz w:val="32"/>
          <w:szCs w:val="32"/>
        </w:rPr>
      </w:pPr>
    </w:p>
    <w:p>
      <w:pPr>
        <w:snapToGrid w:val="0"/>
        <w:spacing w:beforeLines="50" w:line="360" w:lineRule="auto"/>
        <w:ind w:left="2709" w:leftChars="1290" w:firstLine="2623" w:firstLineChars="863"/>
        <w:rPr>
          <w:rFonts w:ascii="创艺简标宋" w:hAnsi="宋体" w:eastAsia="创艺简标宋"/>
          <w:color w:val="0D0D0D"/>
          <w:sz w:val="44"/>
          <w:szCs w:val="44"/>
        </w:rPr>
      </w:pPr>
      <w:r>
        <w:rPr>
          <w:rFonts w:hint="eastAsia" w:asciiTheme="minorEastAsia" w:hAnsiTheme="minorEastAsia" w:cstheme="minorEastAsia"/>
          <w:color w:val="0D0D0D"/>
          <w:w w:val="95"/>
          <w:sz w:val="32"/>
          <w:szCs w:val="32"/>
          <w:lang w:val="en-US" w:eastAsia="zh-CN"/>
        </w:rPr>
        <w:t>2025年6月19日</w:t>
      </w:r>
      <w:r>
        <w:rPr>
          <w:rFonts w:hint="eastAsia" w:asciiTheme="minorEastAsia" w:hAnsiTheme="minorEastAsia" w:eastAsiaTheme="minorEastAsia" w:cstheme="minorEastAsia"/>
          <w:color w:val="0D0D0D"/>
        </w:rPr>
        <w:br w:type="page"/>
      </w:r>
      <w:r>
        <w:rPr>
          <w:rFonts w:hint="eastAsia"/>
          <w:color w:val="0D0D0D"/>
          <w:lang w:val="en-US" w:eastAsia="zh-CN"/>
        </w:rPr>
        <w:t xml:space="preserve">          </w:t>
      </w:r>
      <w:r>
        <w:rPr>
          <w:rFonts w:hint="eastAsia" w:ascii="创艺简标宋" w:hAnsi="宋体" w:eastAsia="创艺简标宋"/>
          <w:color w:val="0D0D0D"/>
          <w:sz w:val="44"/>
          <w:szCs w:val="44"/>
        </w:rPr>
        <w:t>目  录</w:t>
      </w:r>
    </w:p>
    <w:p>
      <w:pPr>
        <w:numPr>
          <w:ilvl w:val="0"/>
          <w:numId w:val="2"/>
        </w:numPr>
        <w:tabs>
          <w:tab w:val="left" w:pos="1455"/>
        </w:tabs>
        <w:spacing w:beforeLines="50" w:line="360" w:lineRule="auto"/>
        <w:rPr>
          <w:rFonts w:ascii="宋体"/>
          <w:color w:val="0D0D0D"/>
          <w:sz w:val="30"/>
          <w:szCs w:val="20"/>
        </w:rPr>
      </w:pPr>
      <w:r>
        <w:rPr>
          <w:rFonts w:hint="eastAsia" w:ascii="宋体" w:hAnsi="宋体"/>
          <w:color w:val="0D0D0D"/>
          <w:sz w:val="30"/>
        </w:rPr>
        <w:t>公开招标采购公告</w:t>
      </w:r>
    </w:p>
    <w:p>
      <w:pPr>
        <w:numPr>
          <w:ilvl w:val="0"/>
          <w:numId w:val="2"/>
        </w:numPr>
        <w:tabs>
          <w:tab w:val="left" w:pos="1455"/>
        </w:tabs>
        <w:spacing w:beforeLines="50" w:line="360" w:lineRule="auto"/>
        <w:rPr>
          <w:rFonts w:ascii="宋体"/>
          <w:color w:val="0D0D0D"/>
          <w:sz w:val="30"/>
          <w:szCs w:val="20"/>
        </w:rPr>
      </w:pPr>
      <w:r>
        <w:rPr>
          <w:rFonts w:hint="eastAsia" w:ascii="宋体" w:hAnsi="宋体"/>
          <w:color w:val="0D0D0D"/>
          <w:sz w:val="30"/>
        </w:rPr>
        <w:t>招标需求</w:t>
      </w:r>
    </w:p>
    <w:p>
      <w:pPr>
        <w:numPr>
          <w:ilvl w:val="0"/>
          <w:numId w:val="2"/>
        </w:numPr>
        <w:tabs>
          <w:tab w:val="left" w:pos="1455"/>
        </w:tabs>
        <w:spacing w:beforeLines="50" w:line="360" w:lineRule="auto"/>
        <w:rPr>
          <w:rFonts w:ascii="宋体"/>
          <w:color w:val="0D0D0D"/>
          <w:sz w:val="30"/>
          <w:szCs w:val="20"/>
        </w:rPr>
      </w:pPr>
      <w:r>
        <w:rPr>
          <w:rFonts w:hint="eastAsia" w:ascii="宋体" w:hAnsi="宋体"/>
          <w:color w:val="0D0D0D"/>
          <w:sz w:val="30"/>
        </w:rPr>
        <w:t>投标人须知</w:t>
      </w:r>
    </w:p>
    <w:p>
      <w:pPr>
        <w:numPr>
          <w:ilvl w:val="0"/>
          <w:numId w:val="2"/>
        </w:numPr>
        <w:tabs>
          <w:tab w:val="left" w:pos="1455"/>
        </w:tabs>
        <w:spacing w:beforeLines="50" w:line="360" w:lineRule="auto"/>
        <w:rPr>
          <w:rFonts w:ascii="宋体"/>
          <w:color w:val="0D0D0D"/>
          <w:sz w:val="30"/>
          <w:szCs w:val="20"/>
        </w:rPr>
      </w:pPr>
      <w:r>
        <w:rPr>
          <w:rFonts w:hint="eastAsia" w:ascii="宋体" w:hAnsi="宋体"/>
          <w:color w:val="0D0D0D"/>
          <w:sz w:val="30"/>
        </w:rPr>
        <w:t>评标办法及评分标准</w:t>
      </w:r>
    </w:p>
    <w:p>
      <w:pPr>
        <w:numPr>
          <w:ilvl w:val="0"/>
          <w:numId w:val="2"/>
        </w:numPr>
        <w:tabs>
          <w:tab w:val="left" w:pos="1455"/>
        </w:tabs>
        <w:spacing w:beforeLines="50" w:line="360" w:lineRule="auto"/>
        <w:rPr>
          <w:rFonts w:ascii="宋体"/>
          <w:color w:val="0D0D0D"/>
          <w:sz w:val="30"/>
          <w:szCs w:val="20"/>
        </w:rPr>
      </w:pPr>
      <w:r>
        <w:rPr>
          <w:rFonts w:hint="eastAsia" w:ascii="宋体" w:hAnsi="宋体"/>
          <w:color w:val="0D0D0D"/>
          <w:sz w:val="30"/>
        </w:rPr>
        <w:t>合同主要条款</w:t>
      </w:r>
    </w:p>
    <w:p>
      <w:pPr>
        <w:numPr>
          <w:ilvl w:val="0"/>
          <w:numId w:val="2"/>
        </w:numPr>
        <w:tabs>
          <w:tab w:val="left" w:pos="1455"/>
        </w:tabs>
        <w:spacing w:beforeLines="50" w:line="360" w:lineRule="auto"/>
        <w:rPr>
          <w:rFonts w:hint="eastAsia"/>
          <w:b w:val="0"/>
          <w:bCs/>
          <w:i w:val="0"/>
          <w:spacing w:val="0"/>
          <w:w w:val="100"/>
          <w:sz w:val="30"/>
        </w:rPr>
      </w:pPr>
      <w:r>
        <w:rPr>
          <w:rFonts w:hint="eastAsia" w:ascii="宋体" w:hAnsi="宋体"/>
          <w:color w:val="0D0D0D"/>
          <w:sz w:val="30"/>
        </w:rPr>
        <w:t>投标文件格式</w:t>
      </w:r>
    </w:p>
    <w:p>
      <w:pPr>
        <w:spacing w:beforeLines="50" w:line="360" w:lineRule="auto"/>
        <w:rPr>
          <w:rFonts w:ascii="宋体" w:hAnsi="宋体" w:eastAsia="宋体"/>
          <w:color w:val="0D0D0D"/>
          <w:sz w:val="30"/>
          <w:szCs w:val="20"/>
        </w:rPr>
      </w:pPr>
    </w:p>
    <w:p>
      <w:pPr>
        <w:spacing w:beforeLines="50" w:line="360" w:lineRule="auto"/>
        <w:rPr>
          <w:rFonts w:ascii="宋体"/>
          <w:color w:val="0D0D0D"/>
          <w:sz w:val="30"/>
          <w:szCs w:val="20"/>
        </w:rPr>
        <w:sectPr>
          <w:headerReference r:id="rId4" w:type="first"/>
          <w:footerReference r:id="rId7" w:type="first"/>
          <w:headerReference r:id="rId3" w:type="default"/>
          <w:footerReference r:id="rId5" w:type="default"/>
          <w:footerReference r:id="rId6" w:type="even"/>
          <w:pgSz w:w="11906" w:h="16838"/>
          <w:pgMar w:top="1440" w:right="1417" w:bottom="1440" w:left="1701" w:header="851" w:footer="992" w:gutter="0"/>
          <w:pgNumType w:fmt="numberInDash"/>
          <w:cols w:space="720" w:num="1"/>
          <w:titlePg/>
          <w:docGrid w:type="lines" w:linePitch="332" w:charSpace="0"/>
        </w:sectPr>
      </w:pPr>
    </w:p>
    <w:p>
      <w:pPr>
        <w:pStyle w:val="13"/>
        <w:snapToGrid w:val="0"/>
        <w:spacing w:before="156" w:after="156" w:line="360" w:lineRule="auto"/>
        <w:outlineLvl w:val="0"/>
        <w:rPr>
          <w:rFonts w:hAnsi="宋体"/>
          <w:color w:val="0D0D0D"/>
        </w:rPr>
      </w:pPr>
    </w:p>
    <w:p/>
    <w:p/>
    <w:p/>
    <w:p/>
    <w:p/>
    <w:p/>
    <w:p/>
    <w:p/>
    <w:p/>
    <w:p/>
    <w:p/>
    <w:p>
      <w:pPr>
        <w:spacing w:line="360" w:lineRule="auto"/>
        <w:rPr>
          <w:rFonts w:hint="eastAsia" w:ascii="宋体" w:hAnsi="宋体" w:eastAsia="宋体" w:cs="宋体"/>
          <w:bCs/>
          <w:sz w:val="30"/>
          <w:szCs w:val="30"/>
        </w:rPr>
      </w:pPr>
    </w:p>
    <w:p>
      <w:pPr>
        <w:spacing w:line="360" w:lineRule="auto"/>
        <w:rPr>
          <w:rFonts w:hint="eastAsia" w:ascii="宋体" w:hAnsi="宋体" w:eastAsia="宋体" w:cs="宋体"/>
          <w:bCs/>
          <w:sz w:val="30"/>
          <w:szCs w:val="30"/>
        </w:rPr>
      </w:pPr>
      <w:r>
        <w:rPr>
          <w:rFonts w:hint="eastAsia" w:ascii="宋体" w:hAnsi="宋体" w:eastAsia="宋体" w:cs="宋体"/>
          <w:bCs/>
          <w:sz w:val="30"/>
          <w:szCs w:val="30"/>
        </w:rPr>
        <w:t>温馨提示：</w:t>
      </w:r>
    </w:p>
    <w:p>
      <w:pPr>
        <w:spacing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请认真阅读此招标文件，并按规定制作投标文件。投标人不得向招标单位、代理公司工作人员、评标专家行贿，违者一经查实，</w:t>
      </w:r>
      <w:r>
        <w:rPr>
          <w:rFonts w:hint="eastAsia"/>
          <w:bCs/>
          <w:sz w:val="30"/>
        </w:rPr>
        <w:t>将依法予以查处！</w:t>
      </w:r>
    </w:p>
    <w:p>
      <w:pPr>
        <w:pStyle w:val="13"/>
        <w:snapToGrid w:val="0"/>
        <w:spacing w:before="156" w:after="156" w:line="360" w:lineRule="auto"/>
        <w:outlineLvl w:val="0"/>
        <w:rPr>
          <w:rFonts w:hint="eastAsia" w:ascii="宋体" w:hAnsi="宋体" w:eastAsia="宋体" w:cs="宋体"/>
          <w:color w:val="0D0D0D"/>
          <w:sz w:val="30"/>
          <w:szCs w:val="30"/>
        </w:rPr>
        <w:sectPr>
          <w:headerReference r:id="rId9" w:type="first"/>
          <w:footerReference r:id="rId12" w:type="first"/>
          <w:headerReference r:id="rId8" w:type="default"/>
          <w:footerReference r:id="rId10" w:type="default"/>
          <w:footerReference r:id="rId11" w:type="even"/>
          <w:type w:val="continuous"/>
          <w:pgSz w:w="11906" w:h="16838"/>
          <w:pgMar w:top="1440" w:right="1797" w:bottom="1440" w:left="1797" w:header="851" w:footer="992" w:gutter="0"/>
          <w:pgNumType w:fmt="numberInDash"/>
          <w:cols w:space="720" w:num="1"/>
          <w:docGrid w:type="linesAndChars" w:linePitch="312" w:charSpace="0"/>
        </w:sectPr>
      </w:pPr>
    </w:p>
    <w:p>
      <w:pPr>
        <w:pStyle w:val="13"/>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sz w:val="24"/>
        </w:rPr>
      </w:pPr>
      <w:r>
        <w:rPr>
          <w:rFonts w:hint="eastAsia" w:hAnsi="宋体" w:eastAsia="宋体" w:cs="宋体"/>
          <w:b/>
          <w:bCs/>
          <w:color w:val="0D0D0D"/>
          <w:sz w:val="32"/>
          <w:szCs w:val="32"/>
          <w:lang w:val="en-US" w:eastAsia="zh-CN"/>
        </w:rPr>
        <w:t xml:space="preserve"> </w:t>
      </w:r>
      <w:r>
        <w:rPr>
          <w:rFonts w:hint="eastAsia" w:hAnsi="宋体" w:eastAsia="宋体" w:cs="宋体"/>
          <w:b/>
          <w:bCs/>
          <w:color w:val="0D0D0D"/>
          <w:sz w:val="32"/>
          <w:szCs w:val="32"/>
        </w:rPr>
        <w:t>第一章   公开招标公告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根据</w:t>
      </w:r>
      <w:r>
        <w:rPr>
          <w:rFonts w:hint="eastAsia" w:ascii="宋体" w:hAnsi="宋体" w:eastAsia="宋体" w:cs="宋体"/>
          <w:sz w:val="24"/>
          <w:szCs w:val="24"/>
        </w:rPr>
        <w:t>《中华人民共和国招标投标法》相关条例，参照《中华人民共和国政府采购法》、《政府采购货物和服务招标投标管理办法》等相关规定,金华市金诚招投标代理有限公司受</w:t>
      </w:r>
      <w:r>
        <w:rPr>
          <w:rFonts w:hint="eastAsia" w:ascii="宋体" w:hAnsi="宋体" w:eastAsia="宋体" w:cs="宋体"/>
          <w:sz w:val="24"/>
          <w:szCs w:val="24"/>
          <w:u w:val="single"/>
          <w:lang w:val="en-US" w:eastAsia="zh-CN"/>
        </w:rPr>
        <w:t>东阳市江北街道办事处</w:t>
      </w:r>
      <w:r>
        <w:rPr>
          <w:rFonts w:hint="eastAsia" w:ascii="宋体" w:hAnsi="宋体" w:eastAsia="宋体" w:cs="宋体"/>
          <w:sz w:val="24"/>
          <w:szCs w:val="24"/>
        </w:rPr>
        <w:t>委托，</w:t>
      </w:r>
      <w:r>
        <w:rPr>
          <w:rFonts w:hint="eastAsia" w:ascii="宋体" w:hAnsi="宋体" w:eastAsia="宋体" w:cs="宋体"/>
          <w:sz w:val="24"/>
          <w:szCs w:val="24"/>
          <w:lang w:val="en-US" w:eastAsia="zh-CN"/>
        </w:rPr>
        <w:t>现</w:t>
      </w:r>
      <w:r>
        <w:rPr>
          <w:rFonts w:hint="eastAsia" w:ascii="宋体" w:hAnsi="宋体" w:eastAsia="宋体" w:cs="宋体"/>
          <w:sz w:val="24"/>
          <w:szCs w:val="24"/>
        </w:rPr>
        <w:t>就</w:t>
      </w:r>
      <w:r>
        <w:rPr>
          <w:rFonts w:hint="eastAsia" w:ascii="宋体" w:hAnsi="宋体" w:eastAsia="宋体" w:cs="宋体"/>
          <w:sz w:val="24"/>
          <w:szCs w:val="24"/>
          <w:u w:val="single"/>
          <w:lang w:eastAsia="zh-CN"/>
        </w:rPr>
        <w:t>东阳市江北街道垂钓中心管理经营权项目</w:t>
      </w:r>
      <w:r>
        <w:rPr>
          <w:rFonts w:hint="eastAsia" w:ascii="宋体" w:hAnsi="宋体" w:eastAsia="宋体" w:cs="宋体"/>
          <w:sz w:val="24"/>
          <w:szCs w:val="24"/>
        </w:rPr>
        <w:t>进行公开招标，欢迎有</w:t>
      </w:r>
      <w:r>
        <w:rPr>
          <w:rFonts w:hint="eastAsia" w:ascii="宋体" w:hAnsi="宋体" w:eastAsia="宋体" w:cs="宋体"/>
          <w:color w:val="000000"/>
          <w:sz w:val="24"/>
          <w:szCs w:val="24"/>
        </w:rPr>
        <w:t>该项目服务能力的单位机构及其他合格投标人前来</w:t>
      </w:r>
      <w:r>
        <w:rPr>
          <w:rFonts w:hint="eastAsia" w:ascii="宋体" w:hAnsi="宋体" w:eastAsia="宋体" w:cs="宋体"/>
          <w:sz w:val="24"/>
          <w:szCs w:val="24"/>
        </w:rPr>
        <w:t>参加投标</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bCs/>
          <w:color w:val="0D0D0D"/>
          <w:sz w:val="24"/>
          <w:szCs w:val="24"/>
          <w:lang w:val="en-US" w:eastAsia="zh-CN"/>
        </w:rPr>
      </w:pPr>
      <w:r>
        <w:rPr>
          <w:rFonts w:hint="eastAsia" w:ascii="宋体" w:hAnsi="宋体" w:eastAsia="宋体" w:cs="宋体"/>
          <w:b/>
          <w:bCs/>
          <w:color w:val="0D0D0D"/>
          <w:sz w:val="24"/>
          <w:szCs w:val="24"/>
        </w:rPr>
        <w:t>一、项目编号：</w:t>
      </w:r>
      <w:r>
        <w:rPr>
          <w:rFonts w:hint="eastAsia" w:ascii="宋体" w:hAnsi="宋体" w:eastAsia="宋体" w:cs="宋体"/>
          <w:bCs/>
          <w:color w:val="0D0D0D"/>
          <w:sz w:val="24"/>
          <w:szCs w:val="24"/>
          <w:lang w:val="en-US" w:eastAsia="zh-CN"/>
        </w:rPr>
        <w:t>JCZFCG2025-Q19-C530</w:t>
      </w:r>
    </w:p>
    <w:p>
      <w:pPr>
        <w:keepNext w:val="0"/>
        <w:keepLines w:val="0"/>
        <w:pageBreakBefore w:val="0"/>
        <w:kinsoku/>
        <w:wordWrap/>
        <w:overflowPunct/>
        <w:topLinePunct w:val="0"/>
        <w:autoSpaceDE/>
        <w:autoSpaceDN/>
        <w:bidi w:val="0"/>
        <w:snapToGrid w:val="0"/>
        <w:spacing w:line="360" w:lineRule="auto"/>
        <w:ind w:left="1889" w:hanging="1889" w:hangingChars="784"/>
        <w:jc w:val="left"/>
        <w:textAlignment w:val="auto"/>
        <w:rPr>
          <w:rFonts w:hint="eastAsia" w:ascii="宋体" w:hAnsi="宋体" w:cs="宋体"/>
          <w:color w:val="0D0D0D"/>
          <w:sz w:val="24"/>
        </w:rPr>
      </w:pPr>
      <w:r>
        <w:rPr>
          <w:rFonts w:hint="eastAsia" w:ascii="宋体" w:hAnsi="宋体" w:eastAsia="宋体" w:cs="宋体"/>
          <w:b/>
          <w:bCs/>
          <w:color w:val="0D0D0D"/>
          <w:sz w:val="24"/>
        </w:rPr>
        <w:t>二、</w:t>
      </w:r>
      <w:r>
        <w:rPr>
          <w:rFonts w:hint="eastAsia" w:ascii="宋体" w:hAnsi="宋体" w:cs="宋体"/>
          <w:b/>
          <w:color w:val="0D0D0D"/>
          <w:sz w:val="24"/>
        </w:rPr>
        <w:t>采购组织类型：</w:t>
      </w:r>
      <w:r>
        <w:rPr>
          <w:rFonts w:hint="eastAsia" w:ascii="宋体" w:hAnsi="宋体" w:cs="宋体"/>
          <w:color w:val="0D0D0D"/>
          <w:sz w:val="24"/>
        </w:rPr>
        <w:t>分散采购委托代理</w:t>
      </w:r>
    </w:p>
    <w:p>
      <w:pPr>
        <w:keepNext w:val="0"/>
        <w:keepLines w:val="0"/>
        <w:pageBreakBefore w:val="0"/>
        <w:kinsoku/>
        <w:wordWrap/>
        <w:overflowPunct/>
        <w:topLinePunct w:val="0"/>
        <w:autoSpaceDE/>
        <w:autoSpaceDN/>
        <w:bidi w:val="0"/>
        <w:snapToGrid w:val="0"/>
        <w:spacing w:line="360" w:lineRule="auto"/>
        <w:ind w:left="1889" w:hanging="1889" w:hangingChars="784"/>
        <w:jc w:val="left"/>
        <w:textAlignment w:val="auto"/>
        <w:rPr>
          <w:rFonts w:ascii="宋体" w:hAnsi="宋体" w:eastAsia="宋体" w:cs="宋体"/>
          <w:sz w:val="24"/>
        </w:rPr>
      </w:pPr>
      <w:r>
        <w:rPr>
          <w:rFonts w:hint="eastAsia" w:ascii="宋体" w:hAnsi="宋体" w:eastAsia="宋体" w:cs="宋体"/>
          <w:b/>
          <w:sz w:val="24"/>
        </w:rPr>
        <w:t>三、采购方式：</w:t>
      </w:r>
      <w:r>
        <w:rPr>
          <w:rFonts w:hint="eastAsia" w:ascii="宋体" w:hAnsi="宋体" w:eastAsia="宋体" w:cs="宋体"/>
          <w:sz w:val="24"/>
        </w:rPr>
        <w:t>公开招标</w:t>
      </w:r>
    </w:p>
    <w:p>
      <w:pPr>
        <w:keepNext w:val="0"/>
        <w:keepLines w:val="0"/>
        <w:pageBreakBefore w:val="0"/>
        <w:kinsoku/>
        <w:wordWrap/>
        <w:overflowPunct/>
        <w:topLinePunct w:val="0"/>
        <w:autoSpaceDE/>
        <w:autoSpaceDN/>
        <w:bidi w:val="0"/>
        <w:spacing w:line="360" w:lineRule="auto"/>
        <w:textAlignment w:val="auto"/>
        <w:rPr>
          <w:rFonts w:ascii="宋体" w:hAnsi="宋体" w:eastAsia="宋体" w:cs="宋体"/>
          <w:b/>
          <w:sz w:val="24"/>
        </w:rPr>
      </w:pPr>
      <w:r>
        <w:rPr>
          <w:rFonts w:hint="eastAsia" w:ascii="宋体" w:hAnsi="宋体" w:eastAsia="宋体" w:cs="宋体"/>
          <w:b/>
          <w:sz w:val="24"/>
        </w:rPr>
        <w:t>四、</w:t>
      </w:r>
      <w:r>
        <w:rPr>
          <w:rFonts w:hint="eastAsia" w:ascii="宋体" w:hAnsi="宋体" w:cs="宋体"/>
          <w:b/>
          <w:bCs/>
          <w:sz w:val="24"/>
        </w:rPr>
        <w:t>采购项目内容及数量</w:t>
      </w:r>
      <w:r>
        <w:rPr>
          <w:rFonts w:hint="eastAsia" w:ascii="宋体" w:hAnsi="宋体" w:eastAsia="宋体" w:cs="宋体"/>
          <w:b/>
          <w:sz w:val="24"/>
        </w:rPr>
        <w:t>：</w:t>
      </w:r>
    </w:p>
    <w:tbl>
      <w:tblPr>
        <w:tblStyle w:val="23"/>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557"/>
        <w:gridCol w:w="960"/>
        <w:gridCol w:w="2352"/>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3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序号</w:t>
            </w:r>
          </w:p>
        </w:tc>
        <w:tc>
          <w:tcPr>
            <w:tcW w:w="35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采购内容</w:t>
            </w:r>
            <w:r>
              <w:rPr>
                <w:rFonts w:hint="eastAsia" w:ascii="宋体" w:hAnsi="宋体" w:cs="宋体"/>
                <w:sz w:val="24"/>
                <w:lang w:eastAsia="zh-CN"/>
              </w:rPr>
              <w:t>及名称</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数量</w:t>
            </w:r>
          </w:p>
        </w:tc>
        <w:tc>
          <w:tcPr>
            <w:tcW w:w="235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管理经营年限</w:t>
            </w:r>
          </w:p>
        </w:tc>
        <w:tc>
          <w:tcPr>
            <w:tcW w:w="199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40" w:firstLineChars="100"/>
              <w:rPr>
                <w:rFonts w:ascii="宋体" w:hAnsi="宋体" w:cs="宋体"/>
                <w:sz w:val="24"/>
              </w:rPr>
            </w:pPr>
            <w:r>
              <w:rPr>
                <w:rFonts w:hint="eastAsia" w:ascii="宋体" w:hAnsi="宋体" w:cs="宋体"/>
                <w:sz w:val="24"/>
              </w:rPr>
              <w:t>1</w:t>
            </w:r>
          </w:p>
        </w:tc>
        <w:tc>
          <w:tcPr>
            <w:tcW w:w="35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lang w:eastAsia="zh-CN"/>
              </w:rPr>
            </w:pPr>
            <w:r>
              <w:rPr>
                <w:rFonts w:hint="eastAsia" w:ascii="宋体" w:hAnsi="宋体"/>
                <w:b w:val="0"/>
                <w:i w:val="0"/>
                <w:spacing w:val="0"/>
                <w:w w:val="100"/>
                <w:sz w:val="24"/>
                <w:u w:val="none" w:color="auto"/>
                <w:lang w:val="en-US" w:eastAsia="zh-CN"/>
              </w:rPr>
              <w:t>江北街道垂钓中心管理经营权</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1项</w:t>
            </w:r>
          </w:p>
        </w:tc>
        <w:tc>
          <w:tcPr>
            <w:tcW w:w="235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lang w:val="en-US" w:eastAsia="zh-CN"/>
              </w:rPr>
              <w:t xml:space="preserve"> 合同签订之日起至2028年11月8日止</w:t>
            </w:r>
            <w:r>
              <w:rPr>
                <w:rFonts w:hint="eastAsia" w:ascii="宋体" w:hAnsi="宋体" w:cs="宋体"/>
                <w:sz w:val="24"/>
              </w:rPr>
              <w:t xml:space="preserve">  </w:t>
            </w:r>
          </w:p>
        </w:tc>
        <w:tc>
          <w:tcPr>
            <w:tcW w:w="199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详见《招标需求》</w:t>
            </w:r>
          </w:p>
        </w:tc>
      </w:tr>
    </w:tbl>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b/>
          <w:bCs w:val="0"/>
          <w:color w:val="0D0D0D"/>
          <w:sz w:val="24"/>
          <w:lang w:eastAsia="zh-CN"/>
        </w:rPr>
        <w:t>五、</w:t>
      </w:r>
      <w:r>
        <w:rPr>
          <w:rFonts w:hint="eastAsia" w:ascii="宋体" w:hAnsi="宋体" w:eastAsia="宋体" w:cs="宋体"/>
          <w:b/>
          <w:bCs w:val="0"/>
          <w:color w:val="0D0D0D"/>
          <w:sz w:val="24"/>
        </w:rPr>
        <w:t>合格</w:t>
      </w:r>
      <w:r>
        <w:rPr>
          <w:rFonts w:hint="eastAsia" w:ascii="宋体" w:hAnsi="宋体" w:eastAsia="宋体" w:cs="宋体"/>
          <w:b/>
          <w:color w:val="0D0D0D"/>
          <w:sz w:val="24"/>
        </w:rPr>
        <w:t>投标人的资格要求</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1、符合《中华人民共和国政府采购法》第二十二条规定的投标人资格条件；</w:t>
      </w:r>
    </w:p>
    <w:p>
      <w:pPr>
        <w:snapToGrid w:val="0"/>
        <w:spacing w:line="360" w:lineRule="auto"/>
        <w:ind w:firstLine="480" w:firstLineChars="200"/>
        <w:rPr>
          <w:rFonts w:hint="eastAsia" w:ascii="宋体" w:hAnsi="宋体" w:eastAsia="宋体" w:cs="宋体"/>
          <w:color w:val="0D0D0D"/>
          <w:sz w:val="24"/>
        </w:rPr>
      </w:pPr>
      <w:r>
        <w:rPr>
          <w:rFonts w:hint="eastAsia" w:ascii="宋体" w:hAnsi="宋体" w:eastAsia="宋体" w:cs="宋体"/>
          <w:color w:val="333333"/>
          <w:kern w:val="0"/>
          <w:sz w:val="24"/>
          <w:lang w:val="en-US" w:eastAsia="zh-CN"/>
        </w:rPr>
        <w:t>2</w:t>
      </w:r>
      <w:r>
        <w:rPr>
          <w:rFonts w:hint="eastAsia" w:ascii="宋体" w:hAnsi="宋体" w:eastAsia="宋体" w:cs="宋体"/>
          <w:color w:val="333333"/>
          <w:kern w:val="0"/>
          <w:sz w:val="24"/>
        </w:rPr>
        <w:t>、</w:t>
      </w:r>
      <w:r>
        <w:rPr>
          <w:rFonts w:hint="eastAsia" w:ascii="宋体" w:hAnsi="宋体" w:eastAsia="宋体" w:cs="宋体"/>
          <w:color w:val="0D0D0D"/>
          <w:sz w:val="24"/>
        </w:rPr>
        <w:t>本次招标不接受联合体投标；</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D0D0D"/>
          <w:sz w:val="24"/>
        </w:rPr>
      </w:pPr>
      <w:r>
        <w:rPr>
          <w:rFonts w:hint="eastAsia" w:ascii="宋体" w:hAnsi="宋体" w:eastAsia="宋体" w:cs="宋体"/>
          <w:color w:val="0D0D0D"/>
          <w:sz w:val="24"/>
          <w:lang w:val="en-US" w:eastAsia="zh-CN"/>
        </w:rPr>
        <w:t>3</w:t>
      </w:r>
      <w:r>
        <w:rPr>
          <w:rFonts w:hint="eastAsia" w:ascii="宋体" w:hAnsi="宋体" w:eastAsia="宋体" w:cs="宋体"/>
          <w:color w:val="0D0D0D"/>
          <w:sz w:val="24"/>
        </w:rPr>
        <w:t>、</w:t>
      </w:r>
      <w:r>
        <w:rPr>
          <w:rFonts w:hint="eastAsia" w:ascii="宋体" w:hAnsi="宋体" w:eastAsia="宋体" w:cs="宋体"/>
          <w:color w:val="000000"/>
          <w:sz w:val="24"/>
        </w:rPr>
        <w:t>投标人应未被列入失信被执行人名单、重大税收违法案件当事人名单、政府采购严重违法失信行为记录名单，信用信息以投标截止日信用中国网站（</w:t>
      </w:r>
      <w:r>
        <w:rPr>
          <w:rFonts w:hint="eastAsia" w:ascii="宋体" w:hAnsi="宋体" w:eastAsia="宋体" w:cs="宋体"/>
          <w:color w:val="auto"/>
          <w:sz w:val="24"/>
          <w:szCs w:val="24"/>
          <w:highlight w:val="none"/>
        </w:rPr>
        <w:t>https://www.creditchina.gov.cn/</w:t>
      </w:r>
      <w:r>
        <w:rPr>
          <w:rFonts w:hint="eastAsia" w:ascii="宋体" w:hAnsi="宋体" w:eastAsia="宋体" w:cs="宋体"/>
          <w:color w:val="000000"/>
          <w:sz w:val="24"/>
        </w:rPr>
        <w:t>）、中国政府采购网（</w:t>
      </w:r>
      <w:r>
        <w:rPr>
          <w:rFonts w:hint="eastAsia" w:ascii="宋体" w:hAnsi="宋体" w:eastAsia="宋体" w:cs="宋体"/>
          <w:color w:val="auto"/>
          <w:sz w:val="24"/>
          <w:szCs w:val="24"/>
          <w:highlight w:val="none"/>
        </w:rPr>
        <w:t>http://www.ccgp.gov.cn/</w:t>
      </w:r>
      <w:r>
        <w:rPr>
          <w:rFonts w:hint="eastAsia" w:ascii="宋体" w:hAnsi="宋体" w:eastAsia="宋体" w:cs="宋体"/>
          <w:color w:val="000000"/>
          <w:sz w:val="24"/>
        </w:rPr>
        <w:t>）公布为准。</w:t>
      </w:r>
    </w:p>
    <w:p>
      <w:pPr>
        <w:keepNext w:val="0"/>
        <w:keepLines w:val="0"/>
        <w:pageBreakBefore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b/>
          <w:bCs/>
          <w:sz w:val="24"/>
        </w:rPr>
        <w:t>六、投标报名及招标文件的发售：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eastAsia="宋体" w:cs="宋体"/>
          <w:bCs/>
          <w:sz w:val="24"/>
        </w:rPr>
        <w:t>1、报名/发售时间：</w:t>
      </w:r>
      <w:r>
        <w:rPr>
          <w:rFonts w:hint="eastAsia" w:ascii="宋体" w:hAnsi="宋体" w:eastAsia="宋体" w:cs="宋体"/>
          <w:sz w:val="24"/>
          <w:u w:val="single"/>
          <w:lang w:eastAsia="zh-CN"/>
        </w:rPr>
        <w:t>2025</w:t>
      </w:r>
      <w:r>
        <w:rPr>
          <w:rFonts w:hint="eastAsia" w:ascii="宋体" w:hAnsi="宋体" w:eastAsia="宋体" w:cs="宋体"/>
          <w:sz w:val="24"/>
          <w:u w:val="none"/>
          <w:lang w:eastAsia="zh-CN"/>
        </w:rPr>
        <w:t>年</w:t>
      </w:r>
      <w:r>
        <w:rPr>
          <w:rFonts w:hint="eastAsia" w:ascii="宋体" w:hAnsi="宋体" w:eastAsia="宋体" w:cs="宋体"/>
          <w:sz w:val="24"/>
          <w:u w:val="single"/>
          <w:lang w:val="en-US" w:eastAsia="zh-CN"/>
        </w:rPr>
        <w:t xml:space="preserve"> 6 </w:t>
      </w:r>
      <w:r>
        <w:rPr>
          <w:rFonts w:hint="eastAsia" w:ascii="宋体" w:hAnsi="宋体" w:eastAsia="宋体" w:cs="宋体"/>
          <w:sz w:val="24"/>
        </w:rPr>
        <w:t>月</w:t>
      </w:r>
      <w:r>
        <w:rPr>
          <w:rFonts w:hint="eastAsia" w:ascii="宋体" w:hAnsi="宋体" w:eastAsia="宋体" w:cs="宋体"/>
          <w:sz w:val="24"/>
          <w:u w:val="single"/>
          <w:lang w:val="en-US" w:eastAsia="zh-CN"/>
        </w:rPr>
        <w:t xml:space="preserve"> 24 </w:t>
      </w:r>
      <w:r>
        <w:rPr>
          <w:rFonts w:hint="eastAsia" w:ascii="宋体" w:hAnsi="宋体" w:eastAsia="宋体" w:cs="宋体"/>
          <w:sz w:val="24"/>
        </w:rPr>
        <w:t>日至</w:t>
      </w:r>
      <w:r>
        <w:rPr>
          <w:rFonts w:hint="eastAsia" w:ascii="宋体" w:hAnsi="宋体" w:eastAsia="宋体" w:cs="宋体"/>
          <w:sz w:val="24"/>
          <w:u w:val="single"/>
          <w:lang w:eastAsia="zh-CN"/>
        </w:rPr>
        <w:t>2025</w:t>
      </w:r>
      <w:r>
        <w:rPr>
          <w:rFonts w:hint="eastAsia" w:ascii="宋体" w:hAnsi="宋体" w:eastAsia="宋体" w:cs="宋体"/>
          <w:sz w:val="24"/>
          <w:u w:val="none"/>
          <w:lang w:eastAsia="zh-CN"/>
        </w:rPr>
        <w:t>年</w:t>
      </w:r>
      <w:r>
        <w:rPr>
          <w:rFonts w:hint="default" w:ascii="宋体" w:hAnsi="宋体" w:eastAsia="宋体" w:cs="宋体"/>
          <w:sz w:val="24"/>
          <w:u w:val="single"/>
          <w:lang w:val="en-US"/>
        </w:rPr>
        <w:t xml:space="preserve"> </w:t>
      </w:r>
      <w:r>
        <w:rPr>
          <w:rFonts w:hint="eastAsia" w:ascii="宋体" w:hAnsi="宋体" w:eastAsia="宋体" w:cs="宋体"/>
          <w:sz w:val="24"/>
          <w:u w:val="single"/>
          <w:lang w:val="en-US" w:eastAsia="zh-CN"/>
        </w:rPr>
        <w:t xml:space="preserve">7 </w:t>
      </w:r>
      <w:r>
        <w:rPr>
          <w:rFonts w:hint="eastAsia" w:ascii="宋体" w:hAnsi="宋体" w:eastAsia="宋体" w:cs="宋体"/>
          <w:sz w:val="24"/>
        </w:rPr>
        <w:t>月</w:t>
      </w:r>
      <w:r>
        <w:rPr>
          <w:rFonts w:hint="eastAsia" w:ascii="宋体" w:hAnsi="宋体" w:eastAsia="宋体" w:cs="宋体"/>
          <w:sz w:val="24"/>
          <w:u w:val="single"/>
          <w:lang w:val="en-US" w:eastAsia="zh-CN"/>
        </w:rPr>
        <w:t xml:space="preserve"> 15 </w:t>
      </w:r>
      <w:r>
        <w:rPr>
          <w:rFonts w:hint="eastAsia" w:ascii="宋体" w:hAnsi="宋体" w:eastAsia="宋体" w:cs="宋体"/>
          <w:sz w:val="24"/>
        </w:rPr>
        <w:t>日17时止，</w:t>
      </w:r>
      <w:r>
        <w:rPr>
          <w:rFonts w:hint="eastAsia" w:ascii="宋体" w:hAnsi="宋体" w:cs="宋体"/>
          <w:sz w:val="24"/>
        </w:rPr>
        <w:t>上午8:30-11:00；下午13:30-17:00(节假日除外）。</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eastAsia="宋体" w:cs="宋体"/>
          <w:color w:val="333333"/>
          <w:kern w:val="0"/>
          <w:sz w:val="24"/>
        </w:rPr>
      </w:pPr>
      <w:r>
        <w:rPr>
          <w:rFonts w:hint="eastAsia" w:ascii="宋体" w:hAnsi="宋体" w:eastAsia="宋体" w:cs="宋体"/>
          <w:color w:val="333333"/>
          <w:kern w:val="0"/>
          <w:sz w:val="24"/>
        </w:rPr>
        <w:t>2、报名/发售地址：</w:t>
      </w:r>
      <w:r>
        <w:rPr>
          <w:rFonts w:hint="eastAsia" w:ascii="宋体" w:hAnsi="宋体" w:eastAsia="宋体" w:cs="宋体"/>
          <w:sz w:val="24"/>
        </w:rPr>
        <w:t>金华市金诚招投标代理有限公司（东阳市江北街道关山北路20号）</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333333"/>
          <w:kern w:val="0"/>
          <w:sz w:val="24"/>
        </w:rPr>
      </w:pPr>
      <w:r>
        <w:rPr>
          <w:rFonts w:hint="eastAsia" w:ascii="宋体" w:hAnsi="宋体" w:eastAsia="宋体" w:cs="宋体"/>
          <w:color w:val="333333"/>
          <w:kern w:val="0"/>
          <w:sz w:val="24"/>
        </w:rPr>
        <w:t>3、</w:t>
      </w:r>
      <w:r>
        <w:rPr>
          <w:rFonts w:hint="eastAsia" w:ascii="宋体" w:hAnsi="宋体" w:cs="宋体"/>
          <w:sz w:val="24"/>
        </w:rPr>
        <w:t>招标文件售价：招标文件工本费每套现金</w:t>
      </w:r>
      <w:r>
        <w:rPr>
          <w:rFonts w:hint="eastAsia" w:ascii="宋体" w:hAnsi="宋体" w:cs="宋体"/>
          <w:sz w:val="24"/>
          <w:u w:val="single"/>
          <w:lang w:val="en-US" w:eastAsia="zh-CN"/>
        </w:rPr>
        <w:t xml:space="preserve">  /   </w:t>
      </w:r>
      <w:r>
        <w:rPr>
          <w:rFonts w:hint="eastAsia" w:ascii="宋体" w:hAnsi="宋体" w:cs="宋体"/>
          <w:sz w:val="24"/>
        </w:rPr>
        <w:t>元，售后不退。</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kern w:val="0"/>
          <w:sz w:val="24"/>
        </w:rPr>
      </w:pPr>
      <w:r>
        <w:rPr>
          <w:rFonts w:ascii="宋体" w:hAnsi="宋体" w:cs="宋体"/>
          <w:kern w:val="0"/>
          <w:sz w:val="24"/>
        </w:rPr>
        <w:t>4</w:t>
      </w:r>
      <w:r>
        <w:rPr>
          <w:rFonts w:hint="eastAsia" w:ascii="宋体" w:hAnsi="宋体" w:cs="宋体"/>
          <w:kern w:val="0"/>
          <w:sz w:val="24"/>
        </w:rPr>
        <w:t>、投标人未在采购代理机构办理报名手续的投标文件将予以拒收。</w:t>
      </w:r>
    </w:p>
    <w:p>
      <w:pPr>
        <w:keepNext w:val="0"/>
        <w:keepLines w:val="0"/>
        <w:pageBreakBefore w:val="0"/>
        <w:kinsoku/>
        <w:wordWrap/>
        <w:overflowPunct/>
        <w:topLinePunct w:val="0"/>
        <w:autoSpaceDE/>
        <w:autoSpaceDN/>
        <w:bidi w:val="0"/>
        <w:spacing w:line="360" w:lineRule="auto"/>
        <w:ind w:firstLine="482" w:firstLineChars="200"/>
        <w:textAlignment w:val="auto"/>
      </w:pPr>
      <w:r>
        <w:rPr>
          <w:rFonts w:hint="eastAsia" w:ascii="宋体" w:hAnsi="宋体" w:cs="宋体"/>
          <w:b/>
          <w:bCs/>
          <w:sz w:val="24"/>
        </w:rPr>
        <w:t>备注：招标文件发售截止之日之后有潜在投标人提出要求获取招标文件的允许其获取，</w:t>
      </w:r>
      <w:r>
        <w:rPr>
          <w:rStyle w:val="25"/>
          <w:rFonts w:hint="eastAsia" w:ascii="宋体" w:hAnsi="宋体" w:cs="宋体"/>
          <w:bCs/>
          <w:sz w:val="24"/>
        </w:rPr>
        <w:t>超过第三章投标人须知《前附表》第4条规定时间对招标文件提出异议的将不予受理、答复，但招标采购单位可视情采纳意见并修改招标文件。</w:t>
      </w:r>
    </w:p>
    <w:p>
      <w:pPr>
        <w:pStyle w:val="28"/>
        <w:keepNext w:val="0"/>
        <w:keepLines w:val="0"/>
        <w:pageBreakBefore w:val="0"/>
        <w:numPr>
          <w:ilvl w:val="0"/>
          <w:numId w:val="0"/>
        </w:numPr>
        <w:kinsoku/>
        <w:wordWrap/>
        <w:overflowPunct/>
        <w:topLinePunct w:val="0"/>
        <w:autoSpaceDE/>
        <w:autoSpaceDN/>
        <w:bidi w:val="0"/>
        <w:snapToGrid w:val="0"/>
        <w:spacing w:line="360" w:lineRule="auto"/>
        <w:ind w:leftChars="0"/>
        <w:textAlignment w:val="auto"/>
        <w:rPr>
          <w:rFonts w:ascii="宋体" w:hAnsi="宋体" w:eastAsia="宋体" w:cs="宋体"/>
          <w:sz w:val="24"/>
        </w:rPr>
      </w:pPr>
      <w:r>
        <w:rPr>
          <w:rFonts w:hint="eastAsia" w:ascii="宋体" w:hAnsi="宋体" w:eastAsia="宋体" w:cs="宋体"/>
          <w:b/>
          <w:bCs/>
          <w:sz w:val="24"/>
          <w:lang w:eastAsia="zh-CN"/>
        </w:rPr>
        <w:t>七、</w:t>
      </w:r>
      <w:r>
        <w:rPr>
          <w:rFonts w:hint="eastAsia" w:ascii="宋体" w:hAnsi="宋体" w:eastAsia="宋体" w:cs="宋体"/>
          <w:b/>
          <w:bCs/>
          <w:sz w:val="24"/>
        </w:rPr>
        <w:t>购买招标文件时应提供</w:t>
      </w:r>
      <w:r>
        <w:rPr>
          <w:rFonts w:hint="eastAsia" w:ascii="宋体" w:hAnsi="宋体" w:eastAsia="宋体" w:cs="宋体"/>
          <w:b/>
          <w:bCs/>
          <w:color w:val="0D0D0D"/>
          <w:sz w:val="24"/>
        </w:rPr>
        <w:t>资格审查文件1份，包括</w:t>
      </w:r>
      <w:r>
        <w:rPr>
          <w:rFonts w:hint="eastAsia" w:ascii="宋体" w:hAnsi="宋体" w:eastAsia="宋体" w:cs="宋体"/>
          <w:b/>
          <w:bCs/>
          <w:sz w:val="24"/>
        </w:rPr>
        <w:t>以下资料</w:t>
      </w:r>
      <w:r>
        <w:rPr>
          <w:rFonts w:hint="eastAsia" w:ascii="宋体" w:hAnsi="宋体" w:eastAsia="宋体" w:cs="宋体"/>
          <w:sz w:val="24"/>
        </w:rPr>
        <w:t>：</w:t>
      </w:r>
    </w:p>
    <w:p>
      <w:pPr>
        <w:pStyle w:val="28"/>
        <w:snapToGrid w:val="0"/>
        <w:spacing w:line="360" w:lineRule="auto"/>
        <w:rPr>
          <w:rFonts w:ascii="宋体" w:cs="宋体"/>
          <w:sz w:val="24"/>
        </w:rPr>
      </w:pPr>
      <w:r>
        <w:rPr>
          <w:rFonts w:ascii="宋体" w:hAnsi="宋体" w:cs="宋体"/>
          <w:sz w:val="24"/>
        </w:rPr>
        <w:t>1</w:t>
      </w:r>
      <w:r>
        <w:rPr>
          <w:rFonts w:hint="eastAsia" w:ascii="宋体" w:hAnsi="宋体" w:cs="宋体"/>
          <w:sz w:val="24"/>
        </w:rPr>
        <w:t>、有效的企业法人营业执照副本复印件；</w:t>
      </w:r>
    </w:p>
    <w:p>
      <w:pPr>
        <w:pStyle w:val="28"/>
        <w:snapToGrid w:val="0"/>
        <w:spacing w:line="360" w:lineRule="auto"/>
        <w:rPr>
          <w:rFonts w:ascii="宋体" w:cs="宋体"/>
          <w:sz w:val="24"/>
        </w:rPr>
      </w:pPr>
      <w:r>
        <w:rPr>
          <w:rFonts w:hint="eastAsia" w:ascii="宋体" w:hAnsi="宋体" w:cs="宋体"/>
          <w:sz w:val="24"/>
          <w:lang w:val="en-US" w:eastAsia="zh-CN"/>
        </w:rPr>
        <w:t>2</w:t>
      </w:r>
      <w:r>
        <w:rPr>
          <w:rFonts w:hint="eastAsia" w:ascii="宋体" w:hAnsi="宋体" w:cs="宋体"/>
          <w:sz w:val="24"/>
        </w:rPr>
        <w:t>、法定代表人授权委托书及经办人身份证复印件；</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、以上复印件均需加盖单位公章。</w:t>
      </w:r>
    </w:p>
    <w:p>
      <w:pPr>
        <w:pStyle w:val="28"/>
        <w:keepNext w:val="0"/>
        <w:keepLines w:val="0"/>
        <w:pageBreakBefore w:val="0"/>
        <w:numPr>
          <w:ilvl w:val="0"/>
          <w:numId w:val="0"/>
        </w:numPr>
        <w:kinsoku/>
        <w:wordWrap/>
        <w:overflowPunct/>
        <w:topLinePunct w:val="0"/>
        <w:autoSpaceDE/>
        <w:autoSpaceDN/>
        <w:bidi w:val="0"/>
        <w:spacing w:line="360" w:lineRule="auto"/>
        <w:ind w:leftChars="0"/>
        <w:jc w:val="left"/>
        <w:textAlignment w:val="auto"/>
        <w:rPr>
          <w:rFonts w:ascii="宋体" w:hAnsi="宋体" w:eastAsia="宋体" w:cs="宋体"/>
          <w:sz w:val="24"/>
        </w:rPr>
      </w:pPr>
      <w:r>
        <w:rPr>
          <w:rFonts w:hint="eastAsia" w:ascii="宋体" w:hAnsi="宋体" w:eastAsia="宋体" w:cs="宋体"/>
          <w:b/>
          <w:bCs/>
          <w:sz w:val="24"/>
          <w:lang w:eastAsia="zh-CN"/>
        </w:rPr>
        <w:t>八、</w:t>
      </w:r>
      <w:r>
        <w:rPr>
          <w:rFonts w:hint="eastAsia" w:ascii="宋体" w:hAnsi="宋体" w:eastAsia="宋体" w:cs="宋体"/>
          <w:b/>
          <w:bCs/>
          <w:sz w:val="24"/>
        </w:rPr>
        <w:t>投标保证金</w:t>
      </w:r>
      <w:r>
        <w:rPr>
          <w:rFonts w:hint="eastAsia" w:ascii="宋体" w:hAnsi="宋体" w:eastAsia="宋体" w:cs="宋体"/>
          <w:sz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投标保证金：</w:t>
      </w:r>
      <w:r>
        <w:rPr>
          <w:rFonts w:hint="eastAsia" w:ascii="宋体" w:hAnsi="宋体" w:eastAsia="宋体" w:cs="宋体"/>
          <w:sz w:val="24"/>
          <w:u w:val="single"/>
          <w:lang w:val="en-US" w:eastAsia="zh-CN"/>
        </w:rPr>
        <w:t xml:space="preserve"> 壹万</w:t>
      </w:r>
      <w:r>
        <w:rPr>
          <w:rFonts w:hint="eastAsia" w:ascii="宋体" w:hAnsi="宋体" w:eastAsia="宋体" w:cs="宋体"/>
          <w:sz w:val="24"/>
          <w:u w:val="single"/>
        </w:rPr>
        <w:t>元整</w:t>
      </w:r>
      <w:r>
        <w:rPr>
          <w:rFonts w:hint="eastAsia" w:ascii="宋体" w:hAnsi="宋体" w:eastAsia="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投标方应于</w:t>
      </w:r>
      <w:r>
        <w:rPr>
          <w:rFonts w:hint="eastAsia" w:ascii="宋体" w:hAnsi="宋体" w:cs="宋体"/>
          <w:sz w:val="24"/>
          <w:u w:val="single"/>
          <w:lang w:eastAsia="zh-CN"/>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rPr>
        <w:t>下午</w:t>
      </w:r>
      <w:r>
        <w:rPr>
          <w:rFonts w:hint="eastAsia" w:ascii="宋体" w:hAnsi="宋体" w:cs="宋体"/>
          <w:sz w:val="24"/>
          <w:u w:val="single"/>
        </w:rPr>
        <w:t>17:00</w:t>
      </w:r>
      <w:r>
        <w:rPr>
          <w:rFonts w:hint="eastAsia" w:ascii="宋体" w:hAnsi="宋体" w:cs="宋体"/>
          <w:sz w:val="24"/>
        </w:rPr>
        <w:t>时前向招标</w:t>
      </w:r>
      <w:r>
        <w:rPr>
          <w:rFonts w:hint="eastAsia" w:ascii="宋体" w:hAnsi="宋体" w:cs="宋体"/>
          <w:color w:val="000000"/>
          <w:sz w:val="24"/>
        </w:rPr>
        <w:t>代理机构</w:t>
      </w:r>
      <w:r>
        <w:rPr>
          <w:rFonts w:hint="eastAsia" w:ascii="宋体" w:hAnsi="宋体" w:cs="宋体"/>
          <w:sz w:val="24"/>
        </w:rPr>
        <w:t>缴纳投标保证金，投标保证金</w:t>
      </w:r>
      <w:r>
        <w:rPr>
          <w:rFonts w:hint="eastAsia" w:ascii="宋体" w:hAnsi="宋体" w:cs="宋体"/>
          <w:sz w:val="24"/>
          <w:lang w:val="en-US" w:eastAsia="zh-CN"/>
        </w:rPr>
        <w:t>应</w:t>
      </w:r>
      <w:r>
        <w:rPr>
          <w:rFonts w:hint="eastAsia" w:ascii="宋体" w:hAnsi="宋体" w:cs="宋体"/>
          <w:sz w:val="24"/>
        </w:rPr>
        <w:t>汇至：</w:t>
      </w:r>
    </w:p>
    <w:p>
      <w:pPr>
        <w:snapToGrid w:val="0"/>
        <w:spacing w:line="360" w:lineRule="auto"/>
        <w:ind w:firstLine="480" w:firstLineChars="200"/>
        <w:rPr>
          <w:rFonts w:ascii="宋体" w:hAnsi="宋体" w:cs="宋体"/>
          <w:sz w:val="24"/>
        </w:rPr>
      </w:pPr>
      <w:r>
        <w:rPr>
          <w:rFonts w:hint="eastAsia" w:ascii="宋体" w:hAnsi="宋体" w:cs="宋体"/>
          <w:sz w:val="24"/>
        </w:rPr>
        <w:t>账户名称：金华市金诚招投标代理有限公司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开户银行：兴业银行金华东阳支行</w:t>
      </w:r>
    </w:p>
    <w:p>
      <w:pPr>
        <w:snapToGrid w:val="0"/>
        <w:spacing w:line="360" w:lineRule="auto"/>
        <w:ind w:firstLine="480" w:firstLineChars="200"/>
        <w:rPr>
          <w:rFonts w:ascii="宋体" w:hAnsi="宋体" w:cs="宋体"/>
          <w:sz w:val="24"/>
          <w:u w:val="single"/>
        </w:rPr>
      </w:pPr>
      <w:r>
        <w:rPr>
          <w:rFonts w:hint="eastAsia" w:ascii="宋体" w:hAnsi="宋体" w:cs="宋体"/>
          <w:sz w:val="24"/>
        </w:rPr>
        <w:t>银行账号：</w:t>
      </w:r>
      <w:r>
        <w:rPr>
          <w:rFonts w:hint="eastAsia" w:ascii="宋体" w:hAnsi="宋体" w:cs="宋体"/>
          <w:sz w:val="24"/>
          <w:u w:val="single"/>
        </w:rPr>
        <w:t>356090100100124651</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jc w:val="both"/>
        <w:rPr>
          <w:rFonts w:hint="eastAsia" w:ascii="宋体" w:hAnsi="宋体" w:eastAsia="宋体" w:cs="宋体"/>
          <w:b/>
          <w:bCs/>
          <w:i w:val="0"/>
          <w:spacing w:val="0"/>
          <w:w w:val="100"/>
          <w:sz w:val="24"/>
          <w:szCs w:val="24"/>
        </w:rPr>
      </w:pPr>
      <w:r>
        <w:rPr>
          <w:rFonts w:hint="eastAsia" w:ascii="宋体" w:hAnsi="宋体" w:cs="宋体"/>
          <w:b/>
          <w:bCs/>
          <w:i w:val="0"/>
          <w:spacing w:val="0"/>
          <w:w w:val="100"/>
          <w:sz w:val="24"/>
          <w:szCs w:val="24"/>
          <w:lang w:eastAsia="zh-CN"/>
        </w:rPr>
        <w:t>九、</w:t>
      </w:r>
      <w:r>
        <w:rPr>
          <w:rFonts w:hint="eastAsia" w:ascii="宋体" w:hAnsi="宋体" w:eastAsia="宋体" w:cs="宋体"/>
          <w:b/>
          <w:bCs/>
          <w:i w:val="0"/>
          <w:spacing w:val="0"/>
          <w:w w:val="100"/>
          <w:sz w:val="24"/>
          <w:szCs w:val="24"/>
        </w:rPr>
        <w:t>投标截止时间和地点：</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both"/>
        <w:rPr>
          <w:rFonts w:hint="eastAsia" w:ascii="宋体" w:hAnsi="宋体" w:eastAsia="宋体" w:cs="宋体"/>
          <w:b w:val="0"/>
          <w:i w:val="0"/>
          <w:spacing w:val="0"/>
          <w:w w:val="100"/>
          <w:sz w:val="24"/>
          <w:szCs w:val="24"/>
        </w:rPr>
      </w:pPr>
      <w:r>
        <w:rPr>
          <w:rFonts w:hint="eastAsia" w:ascii="宋体" w:hAnsi="宋体" w:eastAsia="宋体" w:cs="宋体"/>
          <w:bCs/>
          <w:sz w:val="24"/>
        </w:rPr>
        <w:t>投标人应于</w:t>
      </w:r>
      <w:r>
        <w:rPr>
          <w:rFonts w:hint="eastAsia" w:ascii="宋体" w:hAnsi="宋体" w:eastAsia="宋体" w:cs="宋体"/>
          <w:sz w:val="24"/>
          <w:u w:val="single"/>
          <w:lang w:eastAsia="zh-CN"/>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eastAsia="宋体" w:cs="宋体"/>
          <w:bCs/>
          <w:sz w:val="24"/>
          <w:lang w:eastAsia="zh-CN"/>
        </w:rPr>
        <w:t>下</w:t>
      </w:r>
      <w:r>
        <w:rPr>
          <w:rFonts w:hint="eastAsia" w:ascii="宋体" w:hAnsi="宋体" w:eastAsia="宋体" w:cs="宋体"/>
          <w:bCs/>
          <w:sz w:val="24"/>
        </w:rPr>
        <w:t>午</w:t>
      </w:r>
      <w:r>
        <w:rPr>
          <w:rFonts w:hint="eastAsia" w:ascii="宋体" w:hAnsi="宋体" w:eastAsia="宋体" w:cs="宋体"/>
          <w:bCs/>
          <w:sz w:val="24"/>
          <w:lang w:val="en-US" w:eastAsia="zh-CN"/>
        </w:rPr>
        <w:t>14</w:t>
      </w:r>
      <w:r>
        <w:rPr>
          <w:rFonts w:hint="eastAsia" w:ascii="宋体" w:hAnsi="宋体" w:eastAsia="宋体" w:cs="宋体"/>
          <w:bCs/>
          <w:sz w:val="24"/>
        </w:rPr>
        <w:t>:</w:t>
      </w:r>
      <w:r>
        <w:rPr>
          <w:rFonts w:hint="eastAsia" w:ascii="宋体" w:hAnsi="宋体" w:eastAsia="宋体" w:cs="宋体"/>
          <w:bCs/>
          <w:sz w:val="24"/>
          <w:lang w:val="en-US" w:eastAsia="zh-CN"/>
        </w:rPr>
        <w:t>0</w:t>
      </w:r>
      <w:r>
        <w:rPr>
          <w:rFonts w:hint="eastAsia" w:ascii="宋体" w:hAnsi="宋体" w:eastAsia="宋体" w:cs="宋体"/>
          <w:bCs/>
          <w:sz w:val="24"/>
        </w:rPr>
        <w:t>0时前将投标文件密封送交到</w:t>
      </w:r>
      <w:r>
        <w:rPr>
          <w:rFonts w:hint="eastAsia" w:ascii="宋体" w:hAnsi="宋体" w:eastAsia="宋体" w:cs="宋体"/>
          <w:sz w:val="24"/>
        </w:rPr>
        <w:t>金华市金诚招投标代理有限公司（东阳市江北街道关山北路20号）开标区</w:t>
      </w:r>
      <w:r>
        <w:rPr>
          <w:rFonts w:hint="eastAsia" w:ascii="宋体" w:hAnsi="宋体" w:eastAsia="宋体" w:cs="宋体"/>
          <w:bCs/>
          <w:sz w:val="24"/>
        </w:rPr>
        <w:t>，逾期送达或未按要求密封的将被拒绝接受。</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360" w:lineRule="auto"/>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十、开标时间及地点：</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本次招标将于</w:t>
      </w:r>
      <w:r>
        <w:rPr>
          <w:rFonts w:hint="eastAsia" w:ascii="宋体" w:hAnsi="宋体" w:eastAsia="宋体" w:cs="宋体"/>
          <w:sz w:val="24"/>
          <w:u w:val="single"/>
          <w:lang w:eastAsia="zh-CN"/>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eastAsia="宋体" w:cs="宋体"/>
          <w:bCs/>
          <w:sz w:val="24"/>
          <w:lang w:eastAsia="zh-CN"/>
        </w:rPr>
        <w:t>下</w:t>
      </w:r>
      <w:r>
        <w:rPr>
          <w:rFonts w:hint="eastAsia" w:ascii="宋体" w:hAnsi="宋体" w:eastAsia="宋体" w:cs="宋体"/>
          <w:bCs/>
          <w:sz w:val="24"/>
        </w:rPr>
        <w:t>午</w:t>
      </w:r>
      <w:r>
        <w:rPr>
          <w:rFonts w:hint="eastAsia" w:ascii="宋体" w:hAnsi="宋体" w:eastAsia="宋体" w:cs="宋体"/>
          <w:bCs/>
          <w:sz w:val="24"/>
          <w:lang w:val="en-US" w:eastAsia="zh-CN"/>
        </w:rPr>
        <w:t>14</w:t>
      </w:r>
      <w:r>
        <w:rPr>
          <w:rFonts w:hint="eastAsia" w:ascii="宋体" w:hAnsi="宋体" w:eastAsia="宋体" w:cs="宋体"/>
          <w:bCs/>
          <w:sz w:val="24"/>
        </w:rPr>
        <w:t>:</w:t>
      </w:r>
      <w:r>
        <w:rPr>
          <w:rFonts w:hint="eastAsia" w:ascii="宋体" w:hAnsi="宋体" w:eastAsia="宋体" w:cs="宋体"/>
          <w:bCs/>
          <w:sz w:val="24"/>
          <w:lang w:val="en-US" w:eastAsia="zh-CN"/>
        </w:rPr>
        <w:t>0</w:t>
      </w:r>
      <w:r>
        <w:rPr>
          <w:rFonts w:hint="eastAsia" w:ascii="宋体" w:hAnsi="宋体" w:eastAsia="宋体" w:cs="宋体"/>
          <w:bCs/>
          <w:sz w:val="24"/>
        </w:rPr>
        <w:t>0时</w:t>
      </w:r>
      <w:r>
        <w:rPr>
          <w:rFonts w:hint="eastAsia" w:ascii="宋体" w:hAnsi="宋体" w:eastAsia="宋体" w:cs="宋体"/>
          <w:sz w:val="24"/>
        </w:rPr>
        <w:t>在金华市金诚招投标代理有限公司（东阳市江北街道关山北路20号）开标区，投标人应派法定代表人或其授权代表出席开标会议。</w:t>
      </w: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sz w:val="24"/>
        </w:rPr>
      </w:pPr>
      <w:r>
        <w:rPr>
          <w:rFonts w:hint="eastAsia" w:ascii="宋体" w:hAnsi="宋体" w:eastAsia="宋体" w:cs="宋体"/>
          <w:b/>
          <w:sz w:val="24"/>
        </w:rPr>
        <w:t>十一、开标会议携带资料要求；</w:t>
      </w:r>
    </w:p>
    <w:p>
      <w:pPr>
        <w:keepNext w:val="0"/>
        <w:keepLines w:val="0"/>
        <w:pageBreakBefore w:val="0"/>
        <w:kinsoku/>
        <w:wordWrap/>
        <w:overflowPunct/>
        <w:topLinePunct w:val="0"/>
        <w:autoSpaceDE/>
        <w:autoSpaceDN/>
        <w:bidi w:val="0"/>
        <w:adjustRightInd/>
        <w:spacing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法定代表人应携带法定代表人身份证；授权代表应携带法定代表人授权委托书、身份证等有效证明出席开标会议。投标人代表未携带规定证件参加开标会议的或迟到的按其自动放弃投标处理。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rPr>
          <w:rFonts w:hint="eastAsia" w:ascii="宋体" w:hAnsi="宋体" w:eastAsia="宋体" w:cs="宋体"/>
          <w:b w:val="0"/>
          <w:i w:val="0"/>
          <w:color w:val="000000"/>
          <w:spacing w:val="0"/>
          <w:w w:val="100"/>
          <w:sz w:val="24"/>
          <w:szCs w:val="24"/>
        </w:rPr>
      </w:pPr>
      <w:r>
        <w:rPr>
          <w:rStyle w:val="25"/>
          <w:rFonts w:hint="eastAsia" w:ascii="宋体" w:hAnsi="宋体" w:eastAsia="宋体" w:cs="宋体"/>
          <w:b/>
          <w:i w:val="0"/>
          <w:color w:val="000000"/>
          <w:spacing w:val="0"/>
          <w:w w:val="100"/>
          <w:sz w:val="24"/>
          <w:szCs w:val="24"/>
        </w:rPr>
        <w:t>十</w:t>
      </w:r>
      <w:r>
        <w:rPr>
          <w:rStyle w:val="25"/>
          <w:rFonts w:hint="eastAsia" w:ascii="宋体" w:hAnsi="宋体" w:eastAsia="宋体" w:cs="宋体"/>
          <w:b/>
          <w:i w:val="0"/>
          <w:color w:val="000000"/>
          <w:spacing w:val="0"/>
          <w:w w:val="100"/>
          <w:sz w:val="24"/>
          <w:szCs w:val="24"/>
          <w:lang w:eastAsia="zh-CN"/>
        </w:rPr>
        <w:t>二</w:t>
      </w:r>
      <w:r>
        <w:rPr>
          <w:rStyle w:val="25"/>
          <w:rFonts w:hint="eastAsia" w:ascii="宋体" w:hAnsi="宋体" w:eastAsia="宋体" w:cs="宋体"/>
          <w:b/>
          <w:i w:val="0"/>
          <w:color w:val="000000"/>
          <w:spacing w:val="0"/>
          <w:w w:val="100"/>
          <w:sz w:val="24"/>
          <w:szCs w:val="24"/>
        </w:rPr>
        <w:t>、招标公告发布地址：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jc w:val="left"/>
        <w:rPr>
          <w:rFonts w:hint="eastAsia" w:ascii="宋体" w:hAnsi="宋体" w:eastAsia="宋体" w:cs="宋体"/>
          <w:b w:val="0"/>
          <w:i w:val="0"/>
          <w:color w:val="000000"/>
          <w:spacing w:val="0"/>
          <w:w w:val="100"/>
          <w:sz w:val="24"/>
          <w:szCs w:val="24"/>
        </w:rPr>
      </w:pPr>
      <w:r>
        <w:rPr>
          <w:rFonts w:hint="eastAsia" w:ascii="宋体" w:hAnsi="宋体" w:eastAsia="宋体" w:cs="宋体"/>
          <w:b w:val="0"/>
          <w:i w:val="0"/>
          <w:color w:val="000000"/>
          <w:spacing w:val="0"/>
          <w:w w:val="100"/>
          <w:sz w:val="24"/>
          <w:szCs w:val="24"/>
        </w:rPr>
        <w:t>浙江省政府采购网(http://www.zjzfcg.gov.cn)</w:t>
      </w:r>
      <w:r>
        <w:rPr>
          <w:rStyle w:val="25"/>
          <w:rFonts w:hint="eastAsia" w:ascii="宋体" w:hAnsi="宋体" w:eastAsia="宋体" w:cs="宋体"/>
          <w:b/>
          <w:i w:val="0"/>
          <w:color w:val="000000"/>
          <w:spacing w:val="0"/>
          <w:w w:val="100"/>
          <w:sz w:val="24"/>
          <w:szCs w:val="24"/>
        </w:rPr>
        <w:t> </w:t>
      </w:r>
    </w:p>
    <w:p>
      <w:pPr>
        <w:keepNext w:val="0"/>
        <w:keepLines w:val="0"/>
        <w:pageBreakBefore w:val="0"/>
        <w:kinsoku/>
        <w:wordWrap/>
        <w:overflowPunct/>
        <w:topLinePunct w:val="0"/>
        <w:autoSpaceDE/>
        <w:autoSpaceDN/>
        <w:bidi w:val="0"/>
        <w:adjustRightInd/>
        <w:snapToGrid/>
        <w:spacing w:beforeAutospacing="0" w:afterAutospacing="0" w:line="360" w:lineRule="auto"/>
        <w:jc w:val="both"/>
        <w:rPr>
          <w:rFonts w:hint="eastAsia" w:ascii="宋体" w:hAnsi="宋体" w:eastAsia="宋体" w:cs="宋体"/>
          <w:b/>
          <w:i w:val="0"/>
          <w:spacing w:val="0"/>
          <w:w w:val="100"/>
          <w:sz w:val="24"/>
          <w:szCs w:val="24"/>
        </w:rPr>
      </w:pPr>
      <w:r>
        <w:rPr>
          <w:rFonts w:hint="eastAsia" w:ascii="宋体" w:hAnsi="宋体" w:eastAsia="宋体" w:cs="宋体"/>
          <w:b/>
          <w:i w:val="0"/>
          <w:spacing w:val="0"/>
          <w:w w:val="100"/>
          <w:sz w:val="24"/>
          <w:szCs w:val="24"/>
        </w:rPr>
        <w:t>十</w:t>
      </w:r>
      <w:r>
        <w:rPr>
          <w:rFonts w:hint="eastAsia" w:ascii="宋体" w:hAnsi="宋体" w:eastAsia="宋体" w:cs="宋体"/>
          <w:b/>
          <w:i w:val="0"/>
          <w:spacing w:val="0"/>
          <w:w w:val="100"/>
          <w:sz w:val="24"/>
          <w:szCs w:val="24"/>
          <w:lang w:eastAsia="zh-CN"/>
        </w:rPr>
        <w:t>三</w:t>
      </w:r>
      <w:r>
        <w:rPr>
          <w:rFonts w:hint="eastAsia" w:ascii="宋体" w:hAnsi="宋体" w:eastAsia="宋体" w:cs="宋体"/>
          <w:b/>
          <w:i w:val="0"/>
          <w:spacing w:val="0"/>
          <w:w w:val="100"/>
          <w:sz w:val="24"/>
          <w:szCs w:val="24"/>
        </w:rPr>
        <w:t>、业务咨询；</w:t>
      </w:r>
    </w:p>
    <w:p>
      <w:pPr>
        <w:keepNext w:val="0"/>
        <w:keepLines w:val="0"/>
        <w:pageBreakBefore w:val="0"/>
        <w:kinsoku/>
        <w:wordWrap/>
        <w:overflowPunct/>
        <w:topLinePunct w:val="0"/>
        <w:autoSpaceDE/>
        <w:autoSpaceDN/>
        <w:bidi w:val="0"/>
        <w:adjustRightInd/>
        <w:snapToGrid w:val="0"/>
        <w:spacing w:line="460" w:lineRule="exact"/>
        <w:ind w:righ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采购单位：</w:t>
      </w:r>
      <w:r>
        <w:rPr>
          <w:rFonts w:hint="eastAsia" w:ascii="宋体" w:hAnsi="宋体" w:eastAsia="宋体" w:cs="宋体"/>
          <w:color w:val="000000"/>
          <w:sz w:val="24"/>
          <w:szCs w:val="24"/>
          <w:lang w:val="en-US" w:eastAsia="zh-CN"/>
        </w:rPr>
        <w:t>东阳市江北街道办事处</w:t>
      </w:r>
      <w:r>
        <w:rPr>
          <w:rFonts w:hint="eastAsia" w:ascii="宋体" w:hAnsi="宋体" w:eastAsia="宋体" w:cs="宋体"/>
          <w:color w:val="000000"/>
          <w:sz w:val="24"/>
          <w:szCs w:val="24"/>
        </w:rPr>
        <w:t xml:space="preserve">  </w:t>
      </w:r>
    </w:p>
    <w:p>
      <w:pPr>
        <w:keepNext w:val="0"/>
        <w:keepLines w:val="0"/>
        <w:pageBreakBefore w:val="0"/>
        <w:kinsoku/>
        <w:wordWrap/>
        <w:overflowPunct/>
        <w:topLinePunct w:val="0"/>
        <w:autoSpaceDE/>
        <w:autoSpaceDN/>
        <w:bidi w:val="0"/>
        <w:adjustRightInd/>
        <w:spacing w:line="460" w:lineRule="exact"/>
        <w:ind w:right="0"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 xml:space="preserve">卢科       </w:t>
      </w:r>
      <w:r>
        <w:rPr>
          <w:rFonts w:hint="eastAsia" w:ascii="宋体" w:hAnsi="宋体" w:eastAsia="宋体" w:cs="宋体"/>
          <w:color w:val="auto"/>
          <w:sz w:val="24"/>
          <w:szCs w:val="24"/>
        </w:rPr>
        <w:t>电话：15888998492</w:t>
      </w:r>
    </w:p>
    <w:p>
      <w:pPr>
        <w:keepNext w:val="0"/>
        <w:keepLines w:val="0"/>
        <w:pageBreakBefore w:val="0"/>
        <w:kinsoku/>
        <w:wordWrap/>
        <w:overflowPunct/>
        <w:topLinePunct w:val="0"/>
        <w:autoSpaceDE/>
        <w:autoSpaceDN/>
        <w:bidi w:val="0"/>
        <w:adjustRightInd/>
        <w:spacing w:line="46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代理机构：金华市金诚招投标代理有限公司</w:t>
      </w:r>
    </w:p>
    <w:p>
      <w:pPr>
        <w:keepNext w:val="0"/>
        <w:keepLines w:val="0"/>
        <w:pageBreakBefore w:val="0"/>
        <w:kinsoku/>
        <w:wordWrap/>
        <w:overflowPunct/>
        <w:topLinePunct w:val="0"/>
        <w:autoSpaceDE/>
        <w:autoSpaceDN/>
        <w:bidi w:val="0"/>
        <w:adjustRightInd/>
        <w:spacing w:line="460" w:lineRule="exact"/>
        <w:ind w:right="0" w:firstLine="480" w:firstLineChars="200"/>
        <w:rPr>
          <w:rFonts w:hint="eastAsia" w:ascii="宋体" w:hAnsi="宋体" w:eastAsia="宋体" w:cs="宋体"/>
          <w:sz w:val="24"/>
          <w:szCs w:val="24"/>
        </w:rPr>
      </w:pPr>
      <w:r>
        <w:rPr>
          <w:rFonts w:hint="eastAsia" w:ascii="宋体" w:hAnsi="宋体" w:eastAsia="宋体" w:cs="宋体"/>
          <w:sz w:val="24"/>
          <w:szCs w:val="24"/>
        </w:rPr>
        <w:t>联系人：张晓亮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电话：13505890861</w:t>
      </w:r>
    </w:p>
    <w:p>
      <w:pPr>
        <w:keepNext w:val="0"/>
        <w:keepLines w:val="0"/>
        <w:pageBreakBefore w:val="0"/>
        <w:kinsoku/>
        <w:wordWrap/>
        <w:overflowPunct/>
        <w:topLinePunct w:val="0"/>
        <w:autoSpaceDE/>
        <w:autoSpaceDN/>
        <w:bidi w:val="0"/>
        <w:adjustRightInd/>
        <w:spacing w:line="460" w:lineRule="exact"/>
        <w:ind w:right="0" w:firstLine="480" w:firstLineChars="200"/>
        <w:rPr>
          <w:rFonts w:hint="eastAsia" w:ascii="宋体" w:hAnsi="宋体" w:eastAsia="宋体" w:cs="宋体"/>
          <w:sz w:val="24"/>
          <w:szCs w:val="24"/>
        </w:rPr>
      </w:pPr>
      <w:r>
        <w:rPr>
          <w:rFonts w:hint="eastAsia" w:ascii="宋体" w:hAnsi="宋体" w:eastAsia="宋体" w:cs="宋体"/>
          <w:sz w:val="24"/>
          <w:szCs w:val="24"/>
        </w:rPr>
        <w:t>注：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20"/>
        <w:keepNext w:val="0"/>
        <w:keepLines w:val="0"/>
        <w:pageBreakBefore w:val="0"/>
        <w:kinsoku/>
        <w:wordWrap/>
        <w:overflowPunct/>
        <w:topLinePunct w:val="0"/>
        <w:autoSpaceDE/>
        <w:autoSpaceDN/>
        <w:bidi w:val="0"/>
        <w:adjustRightInd/>
        <w:spacing w:before="0" w:beforeAutospacing="0" w:after="0" w:afterAutospacing="0" w:line="460" w:lineRule="exact"/>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举报电话：市扫黑办 0579-86655381      </w:t>
      </w:r>
    </w:p>
    <w:p>
      <w:pPr>
        <w:pStyle w:val="20"/>
        <w:keepNext w:val="0"/>
        <w:keepLines w:val="0"/>
        <w:pageBreakBefore w:val="0"/>
        <w:kinsoku/>
        <w:wordWrap/>
        <w:overflowPunct/>
        <w:topLinePunct w:val="0"/>
        <w:autoSpaceDE/>
        <w:autoSpaceDN/>
        <w:bidi w:val="0"/>
        <w:adjustRightInd/>
        <w:spacing w:before="0" w:beforeAutospacing="0" w:after="0" w:afterAutospacing="0" w:line="460" w:lineRule="exact"/>
        <w:ind w:left="0" w:leftChars="0" w:right="0"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市公安局 110、0579-86096000</w:t>
      </w:r>
    </w:p>
    <w:p>
      <w:pPr>
        <w:pStyle w:val="20"/>
        <w:keepNext w:val="0"/>
        <w:keepLines w:val="0"/>
        <w:pageBreakBefore w:val="0"/>
        <w:kinsoku/>
        <w:wordWrap/>
        <w:overflowPunct/>
        <w:topLinePunct w:val="0"/>
        <w:autoSpaceDE/>
        <w:autoSpaceDN/>
        <w:bidi w:val="0"/>
        <w:adjustRightInd/>
        <w:spacing w:before="0" w:beforeAutospacing="0" w:after="0" w:afterAutospacing="0" w:line="460" w:lineRule="exact"/>
        <w:ind w:left="0" w:leftChars="0" w:right="0" w:firstLine="1200" w:firstLineChars="5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市检察院 0579-86642000      </w:t>
      </w:r>
    </w:p>
    <w:p>
      <w:pPr>
        <w:pStyle w:val="20"/>
        <w:keepNext w:val="0"/>
        <w:keepLines w:val="0"/>
        <w:pageBreakBefore w:val="0"/>
        <w:kinsoku/>
        <w:wordWrap/>
        <w:overflowPunct/>
        <w:topLinePunct w:val="0"/>
        <w:autoSpaceDE/>
        <w:autoSpaceDN/>
        <w:bidi w:val="0"/>
        <w:adjustRightInd/>
        <w:spacing w:before="0" w:beforeAutospacing="0" w:after="0" w:afterAutospacing="0" w:line="460" w:lineRule="exact"/>
        <w:ind w:left="0" w:leftChars="0" w:right="0" w:firstLine="1200" w:firstLineChars="500"/>
        <w:jc w:val="both"/>
        <w:rPr>
          <w:rFonts w:hint="eastAsia" w:ascii="宋体" w:hAnsi="宋体" w:eastAsia="宋体" w:cs="宋体"/>
          <w:color w:val="auto"/>
          <w:sz w:val="24"/>
          <w:szCs w:val="24"/>
        </w:rPr>
      </w:pPr>
      <w:r>
        <w:rPr>
          <w:rFonts w:hint="eastAsia" w:ascii="宋体" w:hAnsi="宋体" w:eastAsia="宋体" w:cs="宋体"/>
          <w:color w:val="auto"/>
          <w:sz w:val="24"/>
          <w:szCs w:val="24"/>
        </w:rPr>
        <w:t>市法院  0579-86620148</w:t>
      </w:r>
    </w:p>
    <w:p>
      <w:pPr>
        <w:pStyle w:val="20"/>
        <w:keepNext w:val="0"/>
        <w:keepLines w:val="0"/>
        <w:pageBreakBefore w:val="0"/>
        <w:kinsoku/>
        <w:wordWrap/>
        <w:overflowPunct/>
        <w:topLinePunct w:val="0"/>
        <w:autoSpaceDE/>
        <w:autoSpaceDN/>
        <w:bidi w:val="0"/>
        <w:adjustRightInd/>
        <w:spacing w:before="0" w:beforeAutospacing="0" w:after="0" w:afterAutospacing="0" w:line="460" w:lineRule="exact"/>
        <w:ind w:left="0" w:leftChars="0" w:right="0"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 xml:space="preserve">市公共资源办 0579-86691835  </w:t>
      </w:r>
    </w:p>
    <w:p>
      <w:pPr>
        <w:pStyle w:val="20"/>
        <w:keepNext w:val="0"/>
        <w:keepLines w:val="0"/>
        <w:pageBreakBefore w:val="0"/>
        <w:kinsoku/>
        <w:wordWrap/>
        <w:overflowPunct/>
        <w:topLinePunct w:val="0"/>
        <w:autoSpaceDE/>
        <w:autoSpaceDN/>
        <w:bidi w:val="0"/>
        <w:adjustRightInd/>
        <w:spacing w:before="0" w:beforeAutospacing="0" w:after="0" w:afterAutospacing="0" w:line="460" w:lineRule="exact"/>
        <w:ind w:left="0" w:leftChars="0" w:right="0" w:firstLine="1200" w:firstLineChars="500"/>
        <w:rPr>
          <w:rFonts w:hint="eastAsia" w:ascii="宋体" w:hAnsi="宋体" w:eastAsia="宋体" w:cs="宋体"/>
          <w:sz w:val="24"/>
          <w:szCs w:val="24"/>
        </w:rPr>
      </w:pPr>
      <w:r>
        <w:rPr>
          <w:rFonts w:hint="eastAsia" w:ascii="宋体" w:hAnsi="宋体" w:eastAsia="宋体" w:cs="宋体"/>
          <w:color w:val="auto"/>
          <w:sz w:val="24"/>
          <w:szCs w:val="24"/>
        </w:rPr>
        <w:t>市公共资源交易中心 0579-86691729</w:t>
      </w:r>
    </w:p>
    <w:p>
      <w:pPr>
        <w:keepNext w:val="0"/>
        <w:keepLines w:val="0"/>
        <w:pageBreakBefore w:val="0"/>
        <w:kinsoku/>
        <w:wordWrap/>
        <w:overflowPunct/>
        <w:topLinePunct w:val="0"/>
        <w:autoSpaceDE/>
        <w:autoSpaceDN/>
        <w:bidi w:val="0"/>
        <w:adjustRightInd/>
        <w:spacing w:line="460" w:lineRule="exact"/>
        <w:ind w:left="0" w:leftChars="0" w:right="0"/>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jc w:val="right"/>
        <w:textAlignment w:val="auto"/>
        <w:rPr>
          <w:rFonts w:hint="eastAsia" w:ascii="宋体" w:hAnsi="宋体" w:eastAsia="宋体" w:cs="宋体"/>
          <w:sz w:val="24"/>
          <w:lang w:val="en-US" w:eastAsia="zh-CN"/>
        </w:rPr>
      </w:pPr>
    </w:p>
    <w:p>
      <w:pPr>
        <w:keepNext w:val="0"/>
        <w:keepLines w:val="0"/>
        <w:pageBreakBefore w:val="0"/>
        <w:kinsoku/>
        <w:wordWrap/>
        <w:overflowPunct/>
        <w:topLinePunct w:val="0"/>
        <w:autoSpaceDE/>
        <w:autoSpaceDN/>
        <w:bidi w:val="0"/>
        <w:spacing w:line="360" w:lineRule="auto"/>
        <w:jc w:val="right"/>
        <w:textAlignment w:val="auto"/>
        <w:rPr>
          <w:rFonts w:ascii="宋体" w:hAnsi="宋体" w:eastAsia="宋体" w:cs="宋体"/>
          <w:sz w:val="24"/>
        </w:rPr>
      </w:pPr>
      <w:r>
        <w:rPr>
          <w:rFonts w:hint="eastAsia" w:ascii="宋体" w:hAnsi="宋体" w:eastAsia="宋体" w:cs="宋体"/>
          <w:sz w:val="24"/>
          <w:lang w:val="en-US" w:eastAsia="zh-CN"/>
        </w:rPr>
        <w:t>东阳市江北街道办事处</w:t>
      </w:r>
      <w:r>
        <w:rPr>
          <w:rFonts w:hint="eastAsia" w:ascii="宋体" w:hAnsi="宋体" w:eastAsia="宋体" w:cs="宋体"/>
          <w:sz w:val="24"/>
        </w:rPr>
        <w:t xml:space="preserve"> </w:t>
      </w:r>
    </w:p>
    <w:p>
      <w:pPr>
        <w:keepNext w:val="0"/>
        <w:keepLines w:val="0"/>
        <w:pageBreakBefore w:val="0"/>
        <w:kinsoku/>
        <w:wordWrap/>
        <w:overflowPunct/>
        <w:topLinePunct w:val="0"/>
        <w:autoSpaceDE/>
        <w:autoSpaceDN/>
        <w:bidi w:val="0"/>
        <w:spacing w:line="360" w:lineRule="auto"/>
        <w:ind w:firstLine="5040" w:firstLineChars="2100"/>
        <w:jc w:val="right"/>
        <w:textAlignment w:val="auto"/>
        <w:rPr>
          <w:rFonts w:ascii="宋体" w:hAnsi="宋体" w:eastAsia="宋体" w:cs="宋体"/>
          <w:sz w:val="24"/>
        </w:rPr>
      </w:pPr>
      <w:r>
        <w:rPr>
          <w:rFonts w:hint="eastAsia" w:ascii="宋体" w:hAnsi="宋体" w:eastAsia="宋体" w:cs="宋体"/>
          <w:sz w:val="24"/>
        </w:rPr>
        <w:t xml:space="preserve">金华市金诚招投标代理有限公司  </w:t>
      </w:r>
    </w:p>
    <w:p>
      <w:pPr>
        <w:keepNext w:val="0"/>
        <w:keepLines w:val="0"/>
        <w:pageBreakBefore w:val="0"/>
        <w:kinsoku/>
        <w:wordWrap/>
        <w:overflowPunct/>
        <w:topLinePunct w:val="0"/>
        <w:autoSpaceDE/>
        <w:autoSpaceDN/>
        <w:bidi w:val="0"/>
        <w:spacing w:line="360" w:lineRule="auto"/>
        <w:ind w:firstLine="5760" w:firstLineChars="2400"/>
        <w:jc w:val="right"/>
        <w:textAlignment w:val="auto"/>
        <w:rPr>
          <w:rFonts w:hint="eastAsia" w:hAnsi="宋体" w:eastAsia="宋体" w:cs="宋体"/>
          <w:b/>
          <w:bCs/>
          <w:color w:val="0D0D0D"/>
          <w:sz w:val="32"/>
          <w:szCs w:val="32"/>
          <w:lang w:eastAsia="zh-CN"/>
        </w:rPr>
      </w:pPr>
      <w:r>
        <w:rPr>
          <w:rFonts w:hint="eastAsia" w:ascii="宋体" w:hAnsi="宋体" w:eastAsia="宋体" w:cs="宋体"/>
          <w:sz w:val="24"/>
          <w:lang w:eastAsia="zh-CN"/>
        </w:rPr>
        <w:t>2025年6月</w:t>
      </w:r>
      <w:r>
        <w:rPr>
          <w:rFonts w:hint="eastAsia" w:ascii="宋体" w:hAnsi="宋体" w:eastAsia="宋体" w:cs="宋体"/>
          <w:sz w:val="24"/>
          <w:lang w:val="en-US" w:eastAsia="zh-CN"/>
        </w:rPr>
        <w:t>19</w:t>
      </w:r>
      <w:r>
        <w:rPr>
          <w:rFonts w:hint="eastAsia" w:ascii="宋体" w:hAnsi="宋体" w:eastAsia="宋体" w:cs="宋体"/>
          <w:sz w:val="24"/>
          <w:lang w:eastAsia="zh-CN"/>
        </w:rPr>
        <w:t>日</w:t>
      </w:r>
    </w:p>
    <w:p>
      <w:pPr>
        <w:pStyle w:val="13"/>
        <w:snapToGrid w:val="0"/>
        <w:spacing w:before="156" w:after="156" w:line="360" w:lineRule="auto"/>
        <w:jc w:val="center"/>
        <w:outlineLvl w:val="0"/>
        <w:rPr>
          <w:rFonts w:hint="eastAsia" w:hAnsi="宋体" w:eastAsia="宋体" w:cs="宋体"/>
          <w:b/>
          <w:bCs/>
          <w:color w:val="0D0D0D"/>
          <w:sz w:val="32"/>
          <w:szCs w:val="32"/>
        </w:rPr>
      </w:pPr>
    </w:p>
    <w:p>
      <w:pPr>
        <w:pStyle w:val="13"/>
        <w:snapToGrid w:val="0"/>
        <w:spacing w:before="156" w:after="156" w:line="360" w:lineRule="auto"/>
        <w:jc w:val="center"/>
        <w:outlineLvl w:val="0"/>
        <w:rPr>
          <w:rFonts w:hint="eastAsia" w:hAnsi="宋体" w:eastAsia="宋体" w:cs="宋体"/>
          <w:b/>
          <w:bCs/>
          <w:color w:val="0D0D0D"/>
          <w:sz w:val="32"/>
          <w:szCs w:val="32"/>
        </w:rPr>
      </w:pPr>
    </w:p>
    <w:p>
      <w:pPr>
        <w:pStyle w:val="13"/>
        <w:snapToGrid w:val="0"/>
        <w:spacing w:before="156" w:after="156" w:line="360" w:lineRule="auto"/>
        <w:jc w:val="center"/>
        <w:outlineLvl w:val="0"/>
        <w:rPr>
          <w:rFonts w:hint="eastAsia" w:hAnsi="宋体" w:eastAsia="宋体" w:cs="宋体"/>
          <w:b/>
          <w:bCs/>
          <w:color w:val="0D0D0D"/>
          <w:sz w:val="32"/>
          <w:szCs w:val="32"/>
        </w:rPr>
      </w:pPr>
    </w:p>
    <w:p>
      <w:pPr>
        <w:pStyle w:val="13"/>
        <w:snapToGrid w:val="0"/>
        <w:spacing w:before="156" w:after="156" w:line="360" w:lineRule="auto"/>
        <w:jc w:val="center"/>
        <w:outlineLvl w:val="0"/>
        <w:rPr>
          <w:rFonts w:hint="eastAsia" w:hAnsi="宋体" w:eastAsia="宋体" w:cs="宋体"/>
          <w:b/>
          <w:bCs/>
          <w:color w:val="0D0D0D"/>
          <w:sz w:val="32"/>
          <w:szCs w:val="32"/>
        </w:rPr>
      </w:pPr>
    </w:p>
    <w:p>
      <w:pPr>
        <w:pStyle w:val="13"/>
        <w:snapToGrid w:val="0"/>
        <w:spacing w:before="156" w:after="156" w:line="360" w:lineRule="auto"/>
        <w:jc w:val="center"/>
        <w:outlineLvl w:val="0"/>
        <w:rPr>
          <w:rFonts w:hint="eastAsia" w:hAnsi="宋体" w:eastAsia="宋体" w:cs="宋体"/>
          <w:b/>
          <w:bCs/>
          <w:color w:val="0D0D0D"/>
          <w:sz w:val="32"/>
          <w:szCs w:val="32"/>
        </w:rPr>
      </w:pPr>
    </w:p>
    <w:p>
      <w:pPr>
        <w:pStyle w:val="13"/>
        <w:snapToGrid w:val="0"/>
        <w:spacing w:before="156" w:after="156" w:line="360" w:lineRule="auto"/>
        <w:jc w:val="center"/>
        <w:outlineLvl w:val="0"/>
        <w:rPr>
          <w:rFonts w:hint="eastAsia" w:hAnsi="宋体" w:eastAsia="宋体" w:cs="宋体"/>
          <w:b/>
          <w:bCs/>
          <w:color w:val="0D0D0D"/>
          <w:sz w:val="32"/>
          <w:szCs w:val="32"/>
        </w:rPr>
      </w:pPr>
    </w:p>
    <w:p>
      <w:pPr>
        <w:pStyle w:val="13"/>
        <w:snapToGrid w:val="0"/>
        <w:spacing w:before="156" w:after="156" w:line="360" w:lineRule="auto"/>
        <w:jc w:val="center"/>
        <w:outlineLvl w:val="0"/>
        <w:rPr>
          <w:rFonts w:hint="eastAsia" w:hAnsi="宋体" w:eastAsia="宋体" w:cs="宋体"/>
          <w:b/>
          <w:bCs/>
          <w:color w:val="0D0D0D"/>
          <w:sz w:val="32"/>
          <w:szCs w:val="32"/>
        </w:rPr>
      </w:pPr>
    </w:p>
    <w:p>
      <w:pPr>
        <w:pStyle w:val="13"/>
        <w:snapToGrid w:val="0"/>
        <w:spacing w:before="156" w:after="156" w:line="360" w:lineRule="auto"/>
        <w:jc w:val="center"/>
        <w:outlineLvl w:val="0"/>
        <w:rPr>
          <w:rFonts w:hint="eastAsia" w:hAnsi="宋体" w:eastAsia="宋体" w:cs="宋体"/>
          <w:b/>
          <w:bCs/>
          <w:color w:val="0D0D0D"/>
          <w:sz w:val="32"/>
          <w:szCs w:val="32"/>
        </w:rPr>
      </w:pPr>
    </w:p>
    <w:p>
      <w:pPr>
        <w:rPr>
          <w:rFonts w:hint="eastAsia" w:hAnsi="宋体" w:eastAsia="宋体" w:cs="宋体"/>
          <w:b/>
          <w:bCs/>
          <w:color w:val="0D0D0D"/>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360" w:lineRule="auto"/>
        <w:jc w:val="center"/>
        <w:rPr>
          <w:rFonts w:hint="eastAsia" w:ascii="黑体" w:hAnsi="黑体" w:eastAsia="黑体" w:cs="宋体"/>
          <w:b/>
          <w:bCs/>
          <w:i w:val="0"/>
          <w:color w:val="0D0D0D"/>
          <w:spacing w:val="0"/>
          <w:w w:val="100"/>
          <w:sz w:val="36"/>
          <w:szCs w:val="36"/>
          <w:lang w:eastAsia="zh-CN"/>
        </w:rPr>
      </w:pPr>
      <w:r>
        <w:rPr>
          <w:rFonts w:hint="eastAsia" w:ascii="黑体" w:hAnsi="黑体" w:eastAsia="黑体" w:cs="宋体"/>
          <w:b/>
          <w:bCs/>
          <w:i w:val="0"/>
          <w:color w:val="0D0D0D"/>
          <w:spacing w:val="0"/>
          <w:w w:val="100"/>
          <w:sz w:val="36"/>
          <w:szCs w:val="36"/>
        </w:rPr>
        <w:t xml:space="preserve">第二章   </w:t>
      </w:r>
      <w:r>
        <w:rPr>
          <w:rFonts w:hint="eastAsia" w:ascii="黑体" w:hAnsi="黑体" w:eastAsia="黑体" w:cs="宋体"/>
          <w:b/>
          <w:bCs/>
          <w:i w:val="0"/>
          <w:color w:val="0D0D0D"/>
          <w:spacing w:val="0"/>
          <w:w w:val="100"/>
          <w:sz w:val="36"/>
          <w:szCs w:val="36"/>
          <w:lang w:eastAsia="zh-CN"/>
        </w:rPr>
        <w:t>招标需求</w:t>
      </w:r>
    </w:p>
    <w:p>
      <w:pPr>
        <w:pStyle w:val="13"/>
        <w:keepNext w:val="0"/>
        <w:keepLines w:val="0"/>
        <w:pageBreakBefore w:val="0"/>
        <w:kinsoku/>
        <w:wordWrap/>
        <w:overflowPunct/>
        <w:topLinePunct w:val="0"/>
        <w:autoSpaceDE/>
        <w:autoSpaceDN/>
        <w:bidi w:val="0"/>
        <w:adjustRightInd/>
        <w:snapToGrid w:val="0"/>
        <w:spacing w:beforeAutospacing="0" w:afterAutospacing="0" w:line="360" w:lineRule="auto"/>
        <w:ind w:left="0" w:hanging="1771" w:hangingChars="735"/>
        <w:textAlignment w:val="auto"/>
        <w:outlineLvl w:val="0"/>
        <w:rPr>
          <w:rFonts w:hint="eastAsia" w:ascii="宋体" w:hAnsi="宋体" w:eastAsia="宋体" w:cs="宋体"/>
          <w:bCs/>
          <w:sz w:val="24"/>
          <w:szCs w:val="24"/>
          <w:lang w:val="zh-CN"/>
        </w:rPr>
      </w:pPr>
      <w:r>
        <w:rPr>
          <w:rFonts w:hint="eastAsia" w:ascii="宋体" w:hAnsi="宋体" w:eastAsia="宋体" w:cs="宋体"/>
          <w:b/>
          <w:bCs/>
          <w:sz w:val="24"/>
          <w:szCs w:val="24"/>
          <w:lang w:val="zh-CN"/>
        </w:rPr>
        <w:t>一、招标项目：</w:t>
      </w:r>
      <w:r>
        <w:rPr>
          <w:rFonts w:hint="eastAsia" w:ascii="宋体" w:hAnsi="宋体" w:eastAsia="宋体" w:cs="宋体"/>
          <w:sz w:val="24"/>
          <w:szCs w:val="24"/>
          <w:u w:val="none"/>
          <w:lang w:eastAsia="zh-CN"/>
        </w:rPr>
        <w:t>东阳市江北街道垂钓中心管理经营权</w:t>
      </w:r>
    </w:p>
    <w:p>
      <w:pPr>
        <w:pStyle w:val="13"/>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textAlignment w:val="auto"/>
        <w:outlineLvl w:val="0"/>
        <w:rPr>
          <w:rFonts w:hint="eastAsia" w:ascii="宋体" w:hAnsi="宋体" w:eastAsia="宋体" w:cs="宋体"/>
          <w:color w:val="auto"/>
          <w:sz w:val="24"/>
          <w:szCs w:val="24"/>
          <w:u w:val="none"/>
          <w:lang w:eastAsia="zh-CN"/>
        </w:rPr>
      </w:pPr>
      <w:r>
        <w:rPr>
          <w:rFonts w:hint="eastAsia" w:ascii="宋体" w:hAnsi="宋体" w:eastAsia="宋体" w:cs="宋体"/>
          <w:bCs/>
          <w:color w:val="auto"/>
          <w:sz w:val="24"/>
          <w:szCs w:val="24"/>
          <w:lang w:val="zh-CN"/>
        </w:rPr>
        <w:t>1.项目地点：</w:t>
      </w:r>
      <w:r>
        <w:rPr>
          <w:rFonts w:hint="eastAsia" w:ascii="宋体" w:hAnsi="宋体" w:eastAsia="宋体" w:cs="宋体"/>
          <w:color w:val="auto"/>
          <w:sz w:val="24"/>
          <w:szCs w:val="24"/>
          <w:u w:val="none"/>
          <w:lang w:eastAsia="zh-CN"/>
        </w:rPr>
        <w:t>东阳市江北街道</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jc w:val="both"/>
        <w:rPr>
          <w:rFonts w:hint="eastAsia" w:ascii="宋体" w:hAnsi="宋体" w:eastAsia="宋体" w:cs="宋体"/>
          <w:color w:val="auto"/>
          <w:kern w:val="1"/>
          <w:sz w:val="24"/>
          <w:lang w:eastAsia="zh-CN"/>
        </w:rPr>
      </w:pPr>
      <w:r>
        <w:rPr>
          <w:rFonts w:hint="eastAsia" w:ascii="宋体" w:hAnsi="宋体" w:eastAsia="宋体" w:cs="宋体"/>
          <w:color w:val="auto"/>
          <w:kern w:val="1"/>
          <w:sz w:val="24"/>
          <w:szCs w:val="24"/>
          <w:lang w:val="zh-CN"/>
        </w:rPr>
        <w:t>2.项目</w:t>
      </w:r>
      <w:r>
        <w:rPr>
          <w:rFonts w:hint="eastAsia" w:hAnsi="宋体" w:eastAsia="宋体" w:cs="宋体"/>
          <w:color w:val="auto"/>
          <w:kern w:val="1"/>
          <w:sz w:val="24"/>
          <w:szCs w:val="24"/>
          <w:lang w:val="en-US" w:eastAsia="zh-CN"/>
        </w:rPr>
        <w:t>基本</w:t>
      </w:r>
      <w:r>
        <w:rPr>
          <w:rFonts w:hint="eastAsia" w:ascii="宋体" w:hAnsi="宋体" w:eastAsia="宋体" w:cs="宋体"/>
          <w:color w:val="auto"/>
          <w:kern w:val="1"/>
          <w:sz w:val="24"/>
          <w:szCs w:val="24"/>
          <w:lang w:val="zh-CN"/>
        </w:rPr>
        <w:t>概况：</w:t>
      </w:r>
      <w:r>
        <w:rPr>
          <w:rFonts w:hint="eastAsia" w:ascii="宋体" w:hAnsi="宋体" w:eastAsia="宋体" w:cs="宋体"/>
          <w:color w:val="auto"/>
          <w:sz w:val="24"/>
          <w:szCs w:val="24"/>
          <w:u w:val="none"/>
          <w:lang w:eastAsia="zh-CN"/>
        </w:rPr>
        <w:t>东阳市江北街道垂钓中心</w:t>
      </w:r>
      <w:r>
        <w:rPr>
          <w:rFonts w:hint="eastAsia" w:hAnsi="宋体" w:eastAsia="宋体" w:cs="宋体"/>
          <w:color w:val="auto"/>
          <w:sz w:val="24"/>
          <w:szCs w:val="24"/>
          <w:u w:val="none"/>
          <w:lang w:val="en-US" w:eastAsia="zh-CN"/>
        </w:rPr>
        <w:t>现有</w:t>
      </w:r>
      <w:r>
        <w:rPr>
          <w:rFonts w:hint="eastAsia" w:ascii="宋体" w:hAnsi="宋体" w:eastAsia="宋体" w:cs="宋体"/>
          <w:b w:val="0"/>
          <w:bCs/>
          <w:color w:val="auto"/>
          <w:sz w:val="24"/>
          <w:szCs w:val="24"/>
          <w:highlight w:val="none"/>
        </w:rPr>
        <w:t>面积约</w:t>
      </w:r>
      <w:r>
        <w:rPr>
          <w:rFonts w:hint="eastAsia" w:hAnsi="宋体" w:eastAsia="宋体" w:cs="宋体"/>
          <w:b w:val="0"/>
          <w:bCs/>
          <w:color w:val="auto"/>
          <w:sz w:val="24"/>
          <w:szCs w:val="24"/>
          <w:highlight w:val="none"/>
          <w:lang w:val="en-US" w:eastAsia="zh-CN"/>
        </w:rPr>
        <w:t>51.9亩（范围见附件红线图）</w:t>
      </w:r>
      <w:r>
        <w:rPr>
          <w:rFonts w:hint="eastAsia" w:ascii="宋体" w:hAnsi="宋体" w:eastAsia="宋体" w:cs="宋体"/>
          <w:b w:val="0"/>
          <w:bCs/>
          <w:color w:val="auto"/>
          <w:sz w:val="24"/>
          <w:szCs w:val="24"/>
          <w:highlight w:val="none"/>
        </w:rPr>
        <w:t>，水域面积约</w:t>
      </w:r>
      <w:r>
        <w:rPr>
          <w:rFonts w:hint="eastAsia" w:hAnsi="宋体" w:eastAsia="宋体" w:cs="宋体"/>
          <w:b w:val="0"/>
          <w:bCs/>
          <w:color w:val="auto"/>
          <w:sz w:val="24"/>
          <w:szCs w:val="24"/>
          <w:highlight w:val="none"/>
          <w:lang w:val="en-US" w:eastAsia="zh-CN"/>
        </w:rPr>
        <w:t>20000</w:t>
      </w:r>
      <w:r>
        <w:rPr>
          <w:rFonts w:hint="eastAsia" w:ascii="宋体" w:hAnsi="宋体" w:eastAsia="宋体" w:cs="宋体"/>
          <w:b w:val="0"/>
          <w:bCs/>
          <w:color w:val="auto"/>
          <w:sz w:val="24"/>
          <w:szCs w:val="24"/>
          <w:highlight w:val="none"/>
        </w:rPr>
        <w:t>平方米</w:t>
      </w:r>
      <w:r>
        <w:rPr>
          <w:rFonts w:hint="eastAsia" w:hAnsi="宋体" w:eastAsia="宋体" w:cs="宋体"/>
          <w:b w:val="0"/>
          <w:bCs/>
          <w:color w:val="auto"/>
          <w:sz w:val="24"/>
          <w:szCs w:val="24"/>
          <w:highlight w:val="none"/>
          <w:lang w:val="en-US" w:eastAsia="zh-CN"/>
        </w:rPr>
        <w:t>及基本的基础设施和临时建筑（以现场实际为准）</w:t>
      </w:r>
      <w:r>
        <w:rPr>
          <w:rFonts w:hint="eastAsia" w:ascii="宋体" w:hAnsi="宋体" w:eastAsia="宋体" w:cs="宋体"/>
          <w:b w:val="0"/>
          <w:bCs/>
          <w:color w:val="auto"/>
          <w:sz w:val="24"/>
          <w:szCs w:val="24"/>
          <w:highlight w:val="none"/>
        </w:rPr>
        <w:t>。为了加快推进生态文明建设和都市农业发展，丰富城市业态，提升城市品位</w:t>
      </w:r>
      <w:bookmarkStart w:id="0" w:name="OLE_LINK5"/>
      <w:r>
        <w:rPr>
          <w:rFonts w:hint="eastAsia" w:hAnsi="宋体" w:eastAsia="宋体" w:cs="宋体"/>
          <w:b w:val="0"/>
          <w:bCs/>
          <w:color w:val="auto"/>
          <w:sz w:val="24"/>
          <w:szCs w:val="24"/>
          <w:highlight w:val="none"/>
          <w:lang w:eastAsia="zh-CN"/>
        </w:rPr>
        <w:t>，</w:t>
      </w:r>
      <w:r>
        <w:rPr>
          <w:rFonts w:hint="eastAsia"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好</w:t>
      </w:r>
      <w:r>
        <w:rPr>
          <w:rFonts w:hint="eastAsia" w:ascii="宋体" w:hAnsi="宋体" w:eastAsia="宋体" w:cs="宋体"/>
          <w:b w:val="0"/>
          <w:bCs/>
          <w:color w:val="auto"/>
          <w:sz w:val="24"/>
          <w:szCs w:val="24"/>
          <w:highlight w:val="none"/>
          <w:lang w:eastAsia="zh-CN"/>
        </w:rPr>
        <w:t>江北</w:t>
      </w:r>
      <w:r>
        <w:rPr>
          <w:rFonts w:hint="eastAsia" w:ascii="宋体" w:hAnsi="宋体" w:eastAsia="宋体" w:cs="宋体"/>
          <w:b w:val="0"/>
          <w:bCs/>
          <w:color w:val="auto"/>
          <w:sz w:val="24"/>
          <w:szCs w:val="24"/>
          <w:highlight w:val="none"/>
        </w:rPr>
        <w:t>经济</w:t>
      </w:r>
      <w:r>
        <w:rPr>
          <w:rFonts w:hint="eastAsia" w:hAnsi="宋体" w:eastAsia="宋体" w:cs="宋体"/>
          <w:b w:val="0"/>
          <w:bCs/>
          <w:color w:val="auto"/>
          <w:sz w:val="24"/>
          <w:szCs w:val="24"/>
          <w:highlight w:val="none"/>
          <w:lang w:val="en-US" w:eastAsia="zh-CN"/>
        </w:rPr>
        <w:t>快速发展</w:t>
      </w:r>
      <w:r>
        <w:rPr>
          <w:rFonts w:hint="eastAsia" w:ascii="宋体" w:hAnsi="宋体" w:eastAsia="宋体" w:cs="宋体"/>
          <w:b w:val="0"/>
          <w:bCs/>
          <w:color w:val="auto"/>
          <w:sz w:val="24"/>
          <w:szCs w:val="24"/>
          <w:highlight w:val="none"/>
        </w:rPr>
        <w:t>，</w:t>
      </w:r>
      <w:r>
        <w:rPr>
          <w:rFonts w:hint="eastAsia" w:hAnsi="宋体" w:eastAsia="宋体" w:cs="宋体"/>
          <w:b w:val="0"/>
          <w:bCs/>
          <w:color w:val="auto"/>
          <w:sz w:val="24"/>
          <w:szCs w:val="24"/>
          <w:highlight w:val="none"/>
          <w:lang w:val="en-US" w:eastAsia="zh-CN"/>
        </w:rPr>
        <w:t>提升</w:t>
      </w:r>
      <w:r>
        <w:rPr>
          <w:rFonts w:hint="eastAsia" w:ascii="宋体" w:hAnsi="宋体" w:eastAsia="宋体" w:cs="宋体"/>
          <w:color w:val="auto"/>
          <w:sz w:val="24"/>
          <w:szCs w:val="24"/>
          <w:u w:val="none"/>
          <w:lang w:eastAsia="zh-CN"/>
        </w:rPr>
        <w:t>垂钓中心</w:t>
      </w:r>
      <w:r>
        <w:rPr>
          <w:rFonts w:hint="eastAsia" w:hAnsi="宋体" w:eastAsia="宋体" w:cs="宋体"/>
          <w:color w:val="auto"/>
          <w:sz w:val="24"/>
          <w:szCs w:val="24"/>
          <w:u w:val="none"/>
          <w:lang w:val="en-US" w:eastAsia="zh-CN"/>
        </w:rPr>
        <w:t>的社会效益和企业效益。</w:t>
      </w:r>
      <w:bookmarkEnd w:id="0"/>
      <w:r>
        <w:rPr>
          <w:rFonts w:hint="eastAsia" w:hAnsi="宋体" w:cs="宋体"/>
          <w:b w:val="0"/>
          <w:bCs/>
          <w:color w:val="auto"/>
          <w:sz w:val="24"/>
          <w:szCs w:val="24"/>
          <w:lang w:val="en-US" w:eastAsia="zh-CN"/>
        </w:rPr>
        <w:t>现通过公开招标的方式确定</w:t>
      </w:r>
      <w:r>
        <w:rPr>
          <w:rFonts w:hint="eastAsia" w:ascii="宋体" w:hAnsi="宋体" w:eastAsia="宋体" w:cs="宋体"/>
          <w:color w:val="auto"/>
          <w:sz w:val="24"/>
          <w:szCs w:val="24"/>
          <w:u w:val="none"/>
          <w:lang w:eastAsia="zh-CN"/>
        </w:rPr>
        <w:t>垂钓中心</w:t>
      </w:r>
      <w:r>
        <w:rPr>
          <w:rFonts w:hint="eastAsia" w:hAnsi="宋体" w:cs="宋体"/>
          <w:b w:val="0"/>
          <w:bCs/>
          <w:i w:val="0"/>
          <w:color w:val="auto"/>
          <w:spacing w:val="0"/>
          <w:w w:val="100"/>
          <w:sz w:val="24"/>
          <w:szCs w:val="24"/>
          <w:lang w:val="en-US" w:eastAsia="zh-CN"/>
        </w:rPr>
        <w:t>的</w:t>
      </w:r>
      <w:r>
        <w:rPr>
          <w:rFonts w:hint="eastAsia" w:ascii="宋体" w:hAnsi="宋体" w:eastAsia="宋体" w:cs="宋体"/>
          <w:b w:val="0"/>
          <w:bCs/>
          <w:i w:val="0"/>
          <w:color w:val="auto"/>
          <w:spacing w:val="0"/>
          <w:w w:val="100"/>
          <w:sz w:val="24"/>
          <w:szCs w:val="24"/>
          <w:u w:val="none" w:color="auto"/>
          <w:lang w:val="en-US" w:eastAsia="zh-CN"/>
        </w:rPr>
        <w:t>管理经营权</w:t>
      </w:r>
      <w:r>
        <w:rPr>
          <w:rFonts w:hint="eastAsia" w:hAnsi="宋体" w:cs="宋体"/>
          <w:b w:val="0"/>
          <w:bCs/>
          <w:i w:val="0"/>
          <w:color w:val="auto"/>
          <w:spacing w:val="0"/>
          <w:w w:val="100"/>
          <w:sz w:val="24"/>
          <w:szCs w:val="24"/>
          <w:u w:val="none" w:color="auto"/>
          <w:lang w:val="en-US" w:eastAsia="zh-CN"/>
        </w:rPr>
        <w:t>承包人。</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left="0"/>
        <w:textAlignment w:val="auto"/>
        <w:rPr>
          <w:rFonts w:hint="eastAsia" w:ascii="宋体" w:hAnsi="宋体" w:eastAsia="宋体" w:cs="宋体"/>
          <w:bCs/>
          <w:color w:val="auto"/>
          <w:kern w:val="1"/>
          <w:sz w:val="24"/>
          <w:szCs w:val="24"/>
          <w:lang w:val="zh-CN"/>
        </w:rPr>
      </w:pPr>
      <w:r>
        <w:rPr>
          <w:rFonts w:hint="eastAsia" w:ascii="宋体" w:hAnsi="宋体" w:eastAsia="宋体" w:cs="宋体"/>
          <w:b/>
          <w:bCs/>
          <w:color w:val="auto"/>
          <w:kern w:val="1"/>
          <w:sz w:val="24"/>
          <w:szCs w:val="24"/>
          <w:lang w:val="zh-CN"/>
        </w:rPr>
        <w:t>二、承包</w:t>
      </w:r>
      <w:r>
        <w:rPr>
          <w:rFonts w:hint="eastAsia" w:ascii="宋体" w:hAnsi="宋体" w:eastAsia="宋体" w:cs="宋体"/>
          <w:b/>
          <w:color w:val="auto"/>
          <w:kern w:val="1"/>
          <w:sz w:val="24"/>
          <w:szCs w:val="24"/>
        </w:rPr>
        <w:t>经营</w:t>
      </w:r>
      <w:r>
        <w:rPr>
          <w:rFonts w:hint="eastAsia" w:ascii="宋体" w:hAnsi="宋体" w:eastAsia="宋体" w:cs="宋体"/>
          <w:b/>
          <w:bCs/>
          <w:color w:val="auto"/>
          <w:kern w:val="1"/>
          <w:sz w:val="24"/>
          <w:szCs w:val="24"/>
          <w:lang w:val="zh-CN"/>
        </w:rPr>
        <w:t>年限：合同签订之日起</w:t>
      </w:r>
      <w:r>
        <w:rPr>
          <w:rFonts w:hint="eastAsia" w:ascii="宋体" w:hAnsi="宋体" w:cs="宋体"/>
          <w:b/>
          <w:bCs/>
          <w:sz w:val="24"/>
          <w:lang w:val="en-US" w:eastAsia="zh-CN"/>
        </w:rPr>
        <w:t>至2028年11月8日止</w:t>
      </w:r>
      <w:r>
        <w:rPr>
          <w:rFonts w:hint="eastAsia" w:ascii="宋体" w:hAnsi="宋体" w:eastAsia="宋体" w:cs="宋体"/>
          <w:bCs/>
          <w:color w:val="auto"/>
          <w:kern w:val="1"/>
          <w:sz w:val="24"/>
          <w:szCs w:val="24"/>
          <w:lang w:val="zh-CN"/>
        </w:rPr>
        <w:t>。</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outlineLvl w:val="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val="zh-CN"/>
        </w:rPr>
        <w:t>管理费交纳</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1、管理</w:t>
      </w:r>
      <w:r>
        <w:rPr>
          <w:rFonts w:hint="eastAsia" w:ascii="宋体" w:hAnsi="宋体" w:eastAsia="宋体" w:cs="宋体"/>
          <w:color w:val="auto"/>
          <w:sz w:val="24"/>
          <w:szCs w:val="24"/>
          <w:lang w:eastAsia="zh-CN"/>
        </w:rPr>
        <w:t>费</w:t>
      </w:r>
      <w:r>
        <w:rPr>
          <w:rFonts w:hint="eastAsia" w:ascii="宋体" w:hAnsi="宋体" w:eastAsia="宋体" w:cs="宋体"/>
          <w:color w:val="auto"/>
          <w:sz w:val="24"/>
          <w:szCs w:val="24"/>
        </w:rPr>
        <w:t>以现金</w:t>
      </w:r>
      <w:r>
        <w:rPr>
          <w:rFonts w:hint="eastAsia" w:hAnsi="宋体" w:eastAsia="宋体" w:cs="宋体"/>
          <w:color w:val="auto"/>
          <w:sz w:val="24"/>
          <w:szCs w:val="24"/>
          <w:lang w:val="en-US" w:eastAsia="zh-CN"/>
        </w:rPr>
        <w:t>或银行转账</w:t>
      </w:r>
      <w:r>
        <w:rPr>
          <w:rFonts w:hint="eastAsia" w:ascii="宋体" w:hAnsi="宋体" w:eastAsia="宋体" w:cs="宋体"/>
          <w:color w:val="auto"/>
          <w:sz w:val="24"/>
          <w:szCs w:val="24"/>
        </w:rPr>
        <w:t>形式缴纳。</w:t>
      </w:r>
      <w:r>
        <w:rPr>
          <w:rFonts w:hint="eastAsia" w:hAnsi="宋体" w:cs="宋体"/>
          <w:color w:val="auto"/>
          <w:sz w:val="24"/>
          <w:szCs w:val="24"/>
          <w:lang w:val="en-US" w:eastAsia="zh-CN"/>
        </w:rPr>
        <w:t>服务期</w:t>
      </w:r>
      <w:r>
        <w:rPr>
          <w:rFonts w:hint="eastAsia" w:ascii="宋体" w:hAnsi="宋体" w:eastAsia="宋体" w:cs="宋体"/>
          <w:color w:val="auto"/>
          <w:sz w:val="24"/>
          <w:szCs w:val="24"/>
        </w:rPr>
        <w:t>管理</w:t>
      </w:r>
      <w:r>
        <w:rPr>
          <w:rFonts w:hint="eastAsia" w:ascii="宋体" w:hAnsi="宋体" w:eastAsia="宋体" w:cs="宋体"/>
          <w:color w:val="auto"/>
          <w:sz w:val="24"/>
          <w:szCs w:val="24"/>
          <w:lang w:eastAsia="zh-CN"/>
        </w:rPr>
        <w:t>费</w:t>
      </w:r>
      <w:r>
        <w:rPr>
          <w:rFonts w:hint="eastAsia" w:ascii="宋体" w:hAnsi="宋体" w:eastAsia="宋体" w:cs="宋体"/>
          <w:color w:val="auto"/>
          <w:sz w:val="24"/>
          <w:szCs w:val="24"/>
        </w:rPr>
        <w:t>一年一</w:t>
      </w:r>
      <w:r>
        <w:rPr>
          <w:rFonts w:hint="eastAsia" w:hAnsi="宋体" w:cs="宋体"/>
          <w:color w:val="auto"/>
          <w:sz w:val="24"/>
          <w:szCs w:val="24"/>
          <w:lang w:val="en-US" w:eastAsia="zh-CN"/>
        </w:rPr>
        <w:t>交，第1年的管理费在进场前一</w:t>
      </w:r>
      <w:r>
        <w:rPr>
          <w:rFonts w:hint="eastAsia" w:ascii="宋体" w:hAnsi="宋体" w:eastAsia="宋体" w:cs="宋体"/>
          <w:color w:val="auto"/>
          <w:sz w:val="24"/>
          <w:szCs w:val="24"/>
        </w:rPr>
        <w:t>次性交清</w:t>
      </w:r>
      <w:r>
        <w:rPr>
          <w:rFonts w:hint="eastAsia" w:hAnsi="宋体" w:cs="宋体"/>
          <w:color w:val="auto"/>
          <w:sz w:val="24"/>
          <w:szCs w:val="24"/>
          <w:lang w:eastAsia="zh-CN"/>
        </w:rPr>
        <w:t>，</w:t>
      </w:r>
      <w:r>
        <w:rPr>
          <w:rFonts w:hint="eastAsia" w:hAnsi="宋体" w:cs="宋体"/>
          <w:color w:val="auto"/>
          <w:sz w:val="24"/>
          <w:szCs w:val="24"/>
          <w:lang w:val="en-US" w:eastAsia="zh-CN"/>
        </w:rPr>
        <w:t>后续每年的</w:t>
      </w:r>
      <w:r>
        <w:rPr>
          <w:rFonts w:hint="eastAsia" w:ascii="宋体" w:hAnsi="宋体" w:eastAsia="宋体" w:cs="宋体"/>
          <w:color w:val="auto"/>
          <w:sz w:val="24"/>
          <w:szCs w:val="24"/>
        </w:rPr>
        <w:t>管理</w:t>
      </w:r>
      <w:r>
        <w:rPr>
          <w:rFonts w:hint="eastAsia" w:ascii="宋体" w:hAnsi="宋体" w:eastAsia="宋体" w:cs="宋体"/>
          <w:color w:val="auto"/>
          <w:sz w:val="24"/>
          <w:szCs w:val="24"/>
          <w:lang w:eastAsia="zh-CN"/>
        </w:rPr>
        <w:t>费</w:t>
      </w:r>
      <w:r>
        <w:rPr>
          <w:rFonts w:hint="eastAsia" w:hAnsi="宋体" w:cs="宋体"/>
          <w:color w:val="auto"/>
          <w:sz w:val="24"/>
          <w:szCs w:val="24"/>
          <w:lang w:val="en-US" w:eastAsia="zh-CN"/>
        </w:rPr>
        <w:t>在当年年初1月1日前一</w:t>
      </w:r>
      <w:r>
        <w:rPr>
          <w:rFonts w:hint="eastAsia" w:ascii="宋体" w:hAnsi="宋体" w:eastAsia="宋体" w:cs="宋体"/>
          <w:color w:val="auto"/>
          <w:sz w:val="24"/>
          <w:szCs w:val="24"/>
        </w:rPr>
        <w:t>次性交清，逾期视同放弃管理权，自动解除管理经营合同。</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2、管理经营权的最终确认以管理</w:t>
      </w:r>
      <w:r>
        <w:rPr>
          <w:rFonts w:hint="eastAsia" w:ascii="宋体" w:hAnsi="宋体" w:eastAsia="宋体" w:cs="宋体"/>
          <w:color w:val="auto"/>
          <w:sz w:val="24"/>
          <w:szCs w:val="24"/>
          <w:lang w:eastAsia="zh-CN"/>
        </w:rPr>
        <w:t>经营</w:t>
      </w:r>
      <w:r>
        <w:rPr>
          <w:rFonts w:hint="eastAsia" w:ascii="宋体" w:hAnsi="宋体" w:eastAsia="宋体" w:cs="宋体"/>
          <w:color w:val="auto"/>
          <w:sz w:val="24"/>
          <w:szCs w:val="24"/>
        </w:rPr>
        <w:t>单位足额缴纳管理</w:t>
      </w:r>
      <w:r>
        <w:rPr>
          <w:rFonts w:hint="eastAsia" w:ascii="宋体" w:hAnsi="宋体" w:eastAsia="宋体" w:cs="宋体"/>
          <w:color w:val="auto"/>
          <w:sz w:val="24"/>
          <w:szCs w:val="24"/>
          <w:lang w:eastAsia="zh-CN"/>
        </w:rPr>
        <w:t>费</w:t>
      </w:r>
      <w:r>
        <w:rPr>
          <w:rFonts w:hint="eastAsia" w:ascii="宋体" w:hAnsi="宋体" w:eastAsia="宋体" w:cs="宋体"/>
          <w:color w:val="auto"/>
          <w:sz w:val="24"/>
          <w:szCs w:val="24"/>
        </w:rPr>
        <w:t>为准。管理经营单位应按照</w:t>
      </w:r>
      <w:r>
        <w:rPr>
          <w:rFonts w:hint="eastAsia" w:hAnsi="宋体" w:cs="宋体"/>
          <w:color w:val="auto"/>
          <w:sz w:val="24"/>
          <w:szCs w:val="24"/>
          <w:lang w:val="en-US" w:eastAsia="zh-CN"/>
        </w:rPr>
        <w:t>本招标文件</w:t>
      </w:r>
      <w:r>
        <w:rPr>
          <w:rFonts w:hint="eastAsia" w:ascii="宋体" w:hAnsi="宋体" w:eastAsia="宋体" w:cs="宋体"/>
          <w:color w:val="auto"/>
          <w:sz w:val="24"/>
          <w:szCs w:val="24"/>
        </w:rPr>
        <w:t>规定的时间</w:t>
      </w:r>
      <w:r>
        <w:rPr>
          <w:rFonts w:hint="eastAsia" w:hAnsi="宋体" w:cs="宋体"/>
          <w:color w:val="auto"/>
          <w:sz w:val="24"/>
          <w:szCs w:val="24"/>
          <w:lang w:val="en-US" w:eastAsia="zh-CN"/>
        </w:rPr>
        <w:t>及时</w:t>
      </w:r>
      <w:r>
        <w:rPr>
          <w:rFonts w:hint="eastAsia" w:ascii="宋体" w:hAnsi="宋体" w:eastAsia="宋体" w:cs="宋体"/>
          <w:color w:val="auto"/>
          <w:sz w:val="24"/>
          <w:szCs w:val="24"/>
        </w:rPr>
        <w:t>与</w:t>
      </w:r>
      <w:r>
        <w:rPr>
          <w:rFonts w:hint="eastAsia" w:hAnsi="宋体" w:cs="宋体"/>
          <w:color w:val="auto"/>
          <w:sz w:val="24"/>
          <w:szCs w:val="24"/>
          <w:lang w:val="en-US" w:eastAsia="zh-CN"/>
        </w:rPr>
        <w:t>采购单位</w:t>
      </w:r>
      <w:r>
        <w:rPr>
          <w:rFonts w:hint="eastAsia" w:ascii="宋体" w:hAnsi="宋体" w:eastAsia="宋体" w:cs="宋体"/>
          <w:color w:val="auto"/>
          <w:sz w:val="24"/>
          <w:szCs w:val="24"/>
        </w:rPr>
        <w:t>签订管理经营合同。</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color w:val="auto"/>
          <w:sz w:val="24"/>
          <w:szCs w:val="24"/>
          <w:lang w:val="en-US" w:eastAsia="zh-CN"/>
        </w:rPr>
      </w:pPr>
      <w:r>
        <w:rPr>
          <w:rFonts w:hint="eastAsia" w:hAnsi="宋体" w:eastAsia="宋体" w:cs="宋体"/>
          <w:color w:val="auto"/>
          <w:sz w:val="24"/>
          <w:szCs w:val="24"/>
          <w:lang w:val="en-US" w:eastAsia="zh-CN"/>
        </w:rPr>
        <w:t>3、</w:t>
      </w:r>
      <w:r>
        <w:rPr>
          <w:rFonts w:hint="eastAsia" w:ascii="宋体" w:hAnsi="宋体" w:eastAsia="宋体" w:cs="宋体"/>
          <w:bCs/>
          <w:kern w:val="0"/>
          <w:sz w:val="24"/>
          <w:szCs w:val="24"/>
        </w:rPr>
        <w:t>若服务期最后一年的服务时间不足一年的，将依据每年度中标服务管理费金额，按实际管理运营时长平均</w:t>
      </w:r>
      <w:r>
        <w:rPr>
          <w:rFonts w:hint="eastAsia" w:hAnsi="宋体" w:eastAsia="宋体" w:cs="宋体"/>
          <w:bCs/>
          <w:kern w:val="0"/>
          <w:sz w:val="24"/>
          <w:szCs w:val="24"/>
          <w:lang w:eastAsia="zh-CN"/>
        </w:rPr>
        <w:t>计</w:t>
      </w:r>
      <w:r>
        <w:rPr>
          <w:rFonts w:hint="eastAsia" w:ascii="宋体" w:hAnsi="宋体" w:eastAsia="宋体" w:cs="宋体"/>
          <w:bCs/>
          <w:kern w:val="0"/>
          <w:sz w:val="24"/>
          <w:szCs w:val="24"/>
        </w:rPr>
        <w:t>算。</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outlineLvl w:val="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四</w:t>
      </w:r>
      <w:r>
        <w:rPr>
          <w:rFonts w:hint="eastAsia" w:ascii="宋体" w:hAnsi="宋体" w:eastAsia="宋体" w:cs="宋体"/>
          <w:b/>
          <w:bCs/>
          <w:color w:val="auto"/>
          <w:kern w:val="0"/>
          <w:sz w:val="24"/>
          <w:szCs w:val="24"/>
          <w:lang w:val="en-US" w:eastAsia="zh-CN"/>
        </w:rPr>
        <w:t>、经营范围及相关要求</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1、经营范围：东阳市江北街道</w:t>
      </w:r>
      <w:r>
        <w:rPr>
          <w:rFonts w:hint="eastAsia" w:ascii="宋体" w:hAnsi="宋体" w:eastAsia="宋体" w:cs="宋体"/>
          <w:color w:val="auto"/>
          <w:sz w:val="24"/>
          <w:szCs w:val="24"/>
          <w:u w:val="none"/>
          <w:lang w:eastAsia="zh-CN"/>
        </w:rPr>
        <w:t>垂钓中心</w:t>
      </w:r>
      <w:r>
        <w:rPr>
          <w:rFonts w:hint="eastAsia" w:hAnsi="宋体" w:eastAsia="宋体" w:cs="宋体"/>
          <w:color w:val="auto"/>
          <w:sz w:val="24"/>
          <w:szCs w:val="24"/>
          <w:u w:val="none"/>
          <w:lang w:val="en-US" w:eastAsia="zh-CN"/>
        </w:rPr>
        <w:t>主要</w:t>
      </w:r>
      <w:r>
        <w:rPr>
          <w:rFonts w:hint="eastAsia" w:ascii="宋体" w:hAnsi="宋体" w:eastAsia="宋体" w:cs="宋体"/>
          <w:color w:val="auto"/>
          <w:sz w:val="24"/>
          <w:szCs w:val="24"/>
          <w:lang w:val="en-US" w:eastAsia="zh-CN"/>
        </w:rPr>
        <w:t>作为垂钓</w:t>
      </w:r>
      <w:r>
        <w:rPr>
          <w:rFonts w:hint="eastAsia" w:hAnsi="宋体" w:eastAsia="宋体" w:cs="宋体"/>
          <w:color w:val="auto"/>
          <w:sz w:val="24"/>
          <w:szCs w:val="24"/>
          <w:lang w:val="en-US" w:eastAsia="zh-CN"/>
        </w:rPr>
        <w:t>娱乐</w:t>
      </w:r>
      <w:r>
        <w:rPr>
          <w:rFonts w:hint="eastAsia" w:ascii="宋体" w:hAnsi="宋体" w:eastAsia="宋体" w:cs="宋体"/>
          <w:color w:val="auto"/>
          <w:sz w:val="24"/>
          <w:szCs w:val="24"/>
          <w:lang w:val="en-US" w:eastAsia="zh-CN"/>
        </w:rPr>
        <w:t>经营使用，并</w:t>
      </w:r>
      <w:r>
        <w:rPr>
          <w:rFonts w:hint="eastAsia" w:hAnsi="宋体" w:eastAsia="宋体" w:cs="宋体"/>
          <w:color w:val="auto"/>
          <w:sz w:val="24"/>
          <w:szCs w:val="24"/>
          <w:lang w:val="en-US" w:eastAsia="zh-CN"/>
        </w:rPr>
        <w:t>在</w:t>
      </w:r>
      <w:r>
        <w:rPr>
          <w:rFonts w:hint="eastAsia" w:ascii="宋体" w:hAnsi="宋体" w:eastAsia="宋体" w:cs="宋体"/>
          <w:color w:val="auto"/>
          <w:sz w:val="24"/>
          <w:szCs w:val="24"/>
          <w:lang w:val="en-US" w:eastAsia="zh-CN"/>
        </w:rPr>
        <w:t>遵守国家各项法律规定</w:t>
      </w:r>
      <w:r>
        <w:rPr>
          <w:rFonts w:hint="eastAsia" w:hAnsi="宋体" w:eastAsia="宋体" w:cs="宋体"/>
          <w:color w:val="auto"/>
          <w:sz w:val="24"/>
          <w:szCs w:val="24"/>
          <w:lang w:val="en-US" w:eastAsia="zh-CN"/>
        </w:rPr>
        <w:t>的前提下，允许做农业、渔业等方面的生产经营开发</w:t>
      </w:r>
      <w:r>
        <w:rPr>
          <w:rFonts w:hint="eastAsia" w:ascii="宋体" w:hAnsi="宋体" w:eastAsia="宋体" w:cs="宋体"/>
          <w:color w:val="auto"/>
          <w:sz w:val="24"/>
          <w:szCs w:val="24"/>
          <w:lang w:val="en-US" w:eastAsia="zh-CN"/>
        </w:rPr>
        <w:t>。</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2、不得擅自改变该场地的使用用途，严禁超范围经营。</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w:t>
      </w:r>
      <w:r>
        <w:rPr>
          <w:rFonts w:hint="eastAsia" w:ascii="宋体" w:hAnsi="宋体" w:eastAsia="宋体" w:cs="宋体"/>
          <w:color w:val="auto"/>
          <w:sz w:val="24"/>
          <w:szCs w:val="24"/>
        </w:rPr>
        <w:t>管理经营</w:t>
      </w:r>
      <w:r>
        <w:rPr>
          <w:rFonts w:hint="eastAsia" w:ascii="宋体" w:hAnsi="宋体" w:eastAsia="宋体" w:cs="宋体"/>
          <w:color w:val="auto"/>
          <w:sz w:val="24"/>
          <w:szCs w:val="24"/>
          <w:lang w:val="en-US" w:eastAsia="zh-CN"/>
        </w:rPr>
        <w:t>单位承诺</w:t>
      </w:r>
      <w:r>
        <w:rPr>
          <w:rFonts w:hint="eastAsia" w:ascii="宋体" w:hAnsi="宋体" w:eastAsia="宋体" w:cs="宋体"/>
          <w:color w:val="auto"/>
          <w:kern w:val="2"/>
          <w:sz w:val="24"/>
          <w:szCs w:val="24"/>
          <w:lang w:val="en-US" w:eastAsia="zh-CN" w:bidi="ar-SA"/>
        </w:rPr>
        <w:t>按照约定的用途开展生产经营活动，</w:t>
      </w:r>
      <w:r>
        <w:rPr>
          <w:rFonts w:hint="eastAsia" w:hAnsi="宋体" w:eastAsia="宋体" w:cs="宋体"/>
          <w:color w:val="auto"/>
          <w:kern w:val="2"/>
          <w:sz w:val="24"/>
          <w:szCs w:val="24"/>
          <w:lang w:val="en-US" w:eastAsia="zh-CN" w:bidi="ar-SA"/>
        </w:rPr>
        <w:t>并</w:t>
      </w:r>
      <w:r>
        <w:rPr>
          <w:rFonts w:hint="eastAsia" w:ascii="宋体" w:hAnsi="宋体" w:eastAsia="宋体" w:cs="宋体"/>
          <w:color w:val="auto"/>
          <w:kern w:val="2"/>
          <w:sz w:val="24"/>
          <w:szCs w:val="24"/>
          <w:lang w:val="en-US" w:eastAsia="zh-CN" w:bidi="ar-SA"/>
        </w:rPr>
        <w:t>自觉遵守东阳市江北街道办事处制订的各项规章制度，服从街道办事处的监督管理、物业管理</w:t>
      </w:r>
      <w:r>
        <w:rPr>
          <w:rFonts w:hint="eastAsia" w:hAnsi="宋体" w:eastAsia="宋体" w:cs="宋体"/>
          <w:color w:val="auto"/>
          <w:kern w:val="2"/>
          <w:sz w:val="24"/>
          <w:szCs w:val="24"/>
          <w:lang w:val="en-US" w:eastAsia="zh-CN" w:bidi="ar-SA"/>
        </w:rPr>
        <w:t>及生产</w:t>
      </w:r>
      <w:r>
        <w:rPr>
          <w:rFonts w:hint="eastAsia" w:hAnsi="宋体" w:eastAsia="宋体" w:cs="宋体"/>
          <w:color w:val="auto"/>
          <w:sz w:val="24"/>
          <w:szCs w:val="24"/>
          <w:lang w:val="en-US" w:eastAsia="zh-CN"/>
        </w:rPr>
        <w:t>经营开发监督</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五、管理</w:t>
      </w:r>
      <w:r>
        <w:rPr>
          <w:rFonts w:hint="eastAsia" w:ascii="宋体" w:hAnsi="宋体" w:eastAsia="宋体" w:cs="宋体"/>
          <w:b/>
          <w:color w:val="auto"/>
          <w:kern w:val="0"/>
          <w:sz w:val="24"/>
          <w:szCs w:val="24"/>
        </w:rPr>
        <w:t>经营单位的权利义务</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1、管理经营单位必须自觉遵守国家的有关法律法规，合法经营，不得从事违法的经营活动，</w:t>
      </w:r>
      <w:r>
        <w:rPr>
          <w:rFonts w:hint="eastAsia" w:ascii="宋体" w:hAnsi="宋体" w:eastAsia="宋体" w:cs="宋体"/>
          <w:color w:val="auto"/>
          <w:sz w:val="24"/>
          <w:szCs w:val="24"/>
          <w:u w:val="none"/>
          <w:lang w:eastAsia="zh-CN"/>
        </w:rPr>
        <w:t>垂钓中心</w:t>
      </w:r>
      <w:r>
        <w:rPr>
          <w:rFonts w:hint="eastAsia" w:ascii="宋体" w:hAnsi="宋体" w:eastAsia="宋体" w:cs="宋体"/>
          <w:color w:val="auto"/>
          <w:sz w:val="24"/>
          <w:szCs w:val="24"/>
          <w:lang w:val="zh-CN"/>
        </w:rPr>
        <w:t>经营</w:t>
      </w:r>
      <w:r>
        <w:rPr>
          <w:rFonts w:hint="eastAsia" w:ascii="宋体" w:hAnsi="宋体" w:eastAsia="宋体" w:cs="宋体"/>
          <w:color w:val="auto"/>
          <w:sz w:val="24"/>
          <w:szCs w:val="24"/>
          <w:lang w:val="en-US" w:eastAsia="zh-CN"/>
        </w:rPr>
        <w:t>所需要的</w:t>
      </w:r>
      <w:r>
        <w:rPr>
          <w:rFonts w:hint="eastAsia" w:ascii="宋体" w:hAnsi="宋体" w:eastAsia="宋体" w:cs="宋体"/>
          <w:color w:val="auto"/>
          <w:sz w:val="24"/>
          <w:szCs w:val="24"/>
          <w:lang w:val="zh-CN"/>
        </w:rPr>
        <w:t>各种</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lang w:val="zh-CN"/>
        </w:rPr>
        <w:t>证件</w:t>
      </w:r>
      <w:r>
        <w:rPr>
          <w:rFonts w:hint="eastAsia" w:ascii="宋体" w:hAnsi="宋体" w:eastAsia="宋体" w:cs="宋体"/>
          <w:color w:val="auto"/>
          <w:sz w:val="24"/>
          <w:szCs w:val="24"/>
          <w:lang w:val="en-US" w:eastAsia="zh-CN"/>
        </w:rPr>
        <w:t>由中标</w:t>
      </w:r>
      <w:r>
        <w:rPr>
          <w:rFonts w:hint="eastAsia" w:ascii="宋体" w:hAnsi="宋体" w:eastAsia="宋体" w:cs="宋体"/>
          <w:color w:val="auto"/>
          <w:sz w:val="24"/>
          <w:szCs w:val="24"/>
          <w:lang w:val="zh-CN"/>
        </w:rPr>
        <w:t>管理经营</w:t>
      </w:r>
      <w:r>
        <w:rPr>
          <w:rFonts w:hint="eastAsia" w:ascii="宋体" w:hAnsi="宋体" w:eastAsia="宋体" w:cs="宋体"/>
          <w:color w:val="auto"/>
          <w:sz w:val="24"/>
          <w:szCs w:val="24"/>
          <w:lang w:val="en-US" w:eastAsia="zh-CN"/>
        </w:rPr>
        <w:t>单位负责办理，采购人提供协助，所有办证所需费用由中标单位承担。</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2、管理经营单位必须接受</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u w:val="single"/>
          <w:lang w:val="zh-CN"/>
        </w:rPr>
        <w:t>街道办事处管理条例</w:t>
      </w:r>
      <w:r>
        <w:rPr>
          <w:rFonts w:hint="eastAsia" w:ascii="宋体" w:hAnsi="宋体" w:eastAsia="宋体" w:cs="宋体"/>
          <w:color w:val="auto"/>
          <w:sz w:val="24"/>
          <w:szCs w:val="24"/>
          <w:lang w:val="zh-CN"/>
        </w:rPr>
        <w:t>的各项条款和有关规定，如有违反按条例规定计算违约金。</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3、管理经营单位在开始经营的第一周内应向</w:t>
      </w:r>
      <w:r>
        <w:rPr>
          <w:rFonts w:hint="eastAsia" w:ascii="宋体" w:hAnsi="宋体" w:eastAsia="宋体" w:cs="宋体"/>
          <w:color w:val="auto"/>
          <w:sz w:val="24"/>
          <w:szCs w:val="24"/>
          <w:u w:val="none"/>
          <w:lang w:val="zh-CN"/>
        </w:rPr>
        <w:t>东阳市江北街道办事处提</w:t>
      </w:r>
      <w:r>
        <w:rPr>
          <w:rFonts w:hint="eastAsia" w:ascii="宋体" w:hAnsi="宋体" w:eastAsia="宋体" w:cs="宋体"/>
          <w:color w:val="auto"/>
          <w:sz w:val="24"/>
          <w:szCs w:val="24"/>
          <w:lang w:val="zh-CN"/>
        </w:rPr>
        <w:t>交与经营有关</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zh-CN"/>
        </w:rPr>
        <w:t>各种证件（工商营业执照、卫生许可证、税务登记证）和经营人员的健康证（</w:t>
      </w:r>
      <w:r>
        <w:rPr>
          <w:rFonts w:hint="eastAsia" w:ascii="宋体" w:hAnsi="宋体" w:eastAsia="宋体" w:cs="宋体"/>
          <w:color w:val="auto"/>
          <w:sz w:val="24"/>
          <w:szCs w:val="24"/>
          <w:lang w:val="en-US" w:eastAsia="zh-CN"/>
        </w:rPr>
        <w:t>如需要</w:t>
      </w:r>
      <w:r>
        <w:rPr>
          <w:rFonts w:hint="eastAsia" w:ascii="宋体" w:hAnsi="宋体" w:eastAsia="宋体" w:cs="宋体"/>
          <w:color w:val="auto"/>
          <w:sz w:val="24"/>
          <w:szCs w:val="24"/>
          <w:lang w:val="zh-CN"/>
        </w:rPr>
        <w:t>）复印件等。</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4、管理经营单位</w:t>
      </w:r>
      <w:r>
        <w:rPr>
          <w:rFonts w:hint="eastAsia" w:ascii="宋体" w:hAnsi="宋体" w:eastAsia="宋体" w:cs="宋体"/>
          <w:color w:val="auto"/>
          <w:sz w:val="24"/>
          <w:szCs w:val="24"/>
          <w:lang w:val="en-US" w:eastAsia="zh-CN"/>
        </w:rPr>
        <w:t>不得将承租的场地部分或全部转租给他人。</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在管理经营单位经营期间，如管理经营单位要经营规定之外的物品和服务项目，必须向</w:t>
      </w:r>
      <w:r>
        <w:rPr>
          <w:rFonts w:hint="eastAsia" w:ascii="宋体" w:hAnsi="宋体" w:eastAsia="宋体" w:cs="宋体"/>
          <w:color w:val="auto"/>
          <w:sz w:val="24"/>
          <w:szCs w:val="24"/>
          <w:u w:val="none"/>
          <w:lang w:val="zh-CN"/>
        </w:rPr>
        <w:t>东阳市江北街道办事处</w:t>
      </w:r>
      <w:r>
        <w:rPr>
          <w:rFonts w:hint="eastAsia" w:ascii="宋体" w:hAnsi="宋体" w:eastAsia="宋体" w:cs="宋体"/>
          <w:color w:val="auto"/>
          <w:sz w:val="24"/>
          <w:szCs w:val="24"/>
          <w:lang w:val="zh-CN"/>
        </w:rPr>
        <w:t>提出书面申请，经</w:t>
      </w:r>
      <w:r>
        <w:rPr>
          <w:rFonts w:hint="eastAsia" w:ascii="宋体" w:hAnsi="宋体" w:eastAsia="宋体" w:cs="宋体"/>
          <w:color w:val="auto"/>
          <w:sz w:val="24"/>
          <w:szCs w:val="24"/>
          <w:u w:val="none"/>
          <w:lang w:val="zh-CN"/>
        </w:rPr>
        <w:t>东阳市江北街道办事处</w:t>
      </w:r>
      <w:r>
        <w:rPr>
          <w:rFonts w:hint="eastAsia" w:ascii="宋体" w:hAnsi="宋体" w:cs="宋体"/>
          <w:color w:val="auto"/>
          <w:sz w:val="24"/>
          <w:szCs w:val="24"/>
          <w:lang w:val="en-US" w:eastAsia="zh-CN"/>
        </w:rPr>
        <w:t>书面</w:t>
      </w:r>
      <w:r>
        <w:rPr>
          <w:rFonts w:hint="eastAsia" w:ascii="宋体" w:hAnsi="宋体" w:eastAsia="宋体" w:cs="宋体"/>
          <w:color w:val="auto"/>
          <w:sz w:val="24"/>
          <w:szCs w:val="24"/>
          <w:lang w:val="zh-CN"/>
        </w:rPr>
        <w:t>同意后才能经营，否则街道有权解除合同。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、管理经营单位</w:t>
      </w:r>
      <w:r>
        <w:rPr>
          <w:rFonts w:hint="eastAsia" w:ascii="宋体" w:hAnsi="宋体" w:eastAsia="宋体" w:cs="宋体"/>
          <w:color w:val="auto"/>
          <w:sz w:val="24"/>
          <w:szCs w:val="24"/>
          <w:lang w:val="en-US" w:eastAsia="zh-CN"/>
        </w:rPr>
        <w:t>需无条件配合</w:t>
      </w:r>
      <w:r>
        <w:rPr>
          <w:rFonts w:hint="eastAsia" w:ascii="宋体" w:hAnsi="宋体" w:eastAsia="宋体" w:cs="宋体"/>
          <w:color w:val="auto"/>
          <w:sz w:val="24"/>
          <w:szCs w:val="24"/>
          <w:u w:val="none"/>
          <w:lang w:val="zh-CN"/>
        </w:rPr>
        <w:t>东阳市江北街道办事处</w:t>
      </w:r>
      <w:r>
        <w:rPr>
          <w:rFonts w:hint="eastAsia" w:ascii="宋体" w:hAnsi="宋体" w:eastAsia="宋体" w:cs="宋体"/>
          <w:color w:val="auto"/>
          <w:sz w:val="24"/>
          <w:szCs w:val="24"/>
          <w:lang w:val="en-US" w:eastAsia="zh-CN"/>
        </w:rPr>
        <w:t>做好接待任务（如有）等的配合工作。</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税金、工商管理、卫生、防疫、文化等</w:t>
      </w:r>
      <w:r>
        <w:rPr>
          <w:rFonts w:hint="eastAsia" w:ascii="宋体" w:hAnsi="宋体" w:cs="宋体"/>
          <w:color w:val="auto"/>
          <w:sz w:val="24"/>
          <w:szCs w:val="24"/>
          <w:lang w:val="en-US" w:eastAsia="zh-CN"/>
        </w:rPr>
        <w:t>所有与经营相关的</w:t>
      </w:r>
      <w:r>
        <w:rPr>
          <w:rFonts w:hint="eastAsia" w:ascii="宋体" w:hAnsi="宋体" w:eastAsia="宋体" w:cs="宋体"/>
          <w:color w:val="auto"/>
          <w:sz w:val="24"/>
          <w:szCs w:val="24"/>
          <w:lang w:val="zh-CN"/>
        </w:rPr>
        <w:t>费用由管理经营单位承担并承担与之有关的一切法律责任。有关水电费、设备使用的维修费用由管理</w:t>
      </w:r>
      <w:r>
        <w:rPr>
          <w:rFonts w:hint="eastAsia" w:ascii="宋体" w:hAnsi="宋体" w:eastAsia="宋体" w:cs="宋体"/>
          <w:color w:val="auto"/>
          <w:sz w:val="24"/>
          <w:szCs w:val="24"/>
          <w:lang w:val="zh-CN" w:eastAsia="zh-CN"/>
        </w:rPr>
        <w:t>经营单位支付。</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、管理经营单位</w:t>
      </w:r>
      <w:r>
        <w:rPr>
          <w:rFonts w:hint="eastAsia" w:ascii="宋体" w:hAnsi="宋体" w:eastAsia="宋体" w:cs="宋体"/>
          <w:color w:val="auto"/>
          <w:sz w:val="24"/>
          <w:szCs w:val="24"/>
          <w:lang w:val="en-US" w:eastAsia="zh-CN"/>
        </w:rPr>
        <w:t>应当合法经营，不得从事国家法律禁止的生产经营项目。</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管理经营单位的物品进货渠道必须正规，</w:t>
      </w:r>
      <w:r>
        <w:rPr>
          <w:rFonts w:hint="eastAsia" w:ascii="宋体" w:hAnsi="宋体" w:eastAsia="宋体" w:cs="宋体"/>
          <w:sz w:val="24"/>
          <w:szCs w:val="24"/>
          <w:lang w:val="en-US" w:eastAsia="zh-CN"/>
        </w:rPr>
        <w:t>上游</w:t>
      </w:r>
      <w:r>
        <w:rPr>
          <w:rFonts w:hint="eastAsia" w:ascii="宋体" w:hAnsi="宋体" w:eastAsia="宋体" w:cs="宋体"/>
          <w:sz w:val="24"/>
          <w:szCs w:val="24"/>
          <w:lang w:val="zh-CN"/>
        </w:rPr>
        <w:t>提供的商品生产、出产、检验等资料要保存完整备查。</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管理经营单位</w:t>
      </w:r>
      <w:r>
        <w:rPr>
          <w:rFonts w:hint="eastAsia" w:ascii="宋体" w:hAnsi="宋体" w:eastAsia="宋体" w:cs="宋体"/>
          <w:sz w:val="24"/>
          <w:szCs w:val="24"/>
          <w:lang w:val="en-US" w:eastAsia="zh-CN"/>
        </w:rPr>
        <w:t>自行投保相关保险，</w:t>
      </w:r>
      <w:r>
        <w:rPr>
          <w:rFonts w:hint="eastAsia" w:ascii="宋体" w:hAnsi="宋体" w:eastAsia="宋体" w:cs="宋体"/>
          <w:sz w:val="24"/>
          <w:szCs w:val="24"/>
          <w:lang w:val="zh-CN"/>
        </w:rPr>
        <w:t>管理经营单位</w:t>
      </w:r>
      <w:r>
        <w:rPr>
          <w:rFonts w:hint="eastAsia" w:ascii="宋体" w:hAnsi="宋体" w:eastAsia="宋体" w:cs="宋体"/>
          <w:sz w:val="24"/>
          <w:szCs w:val="24"/>
          <w:lang w:val="en-US" w:eastAsia="zh-CN"/>
        </w:rPr>
        <w:t>在合同期间承担场地安全和秩序的维护，并与</w:t>
      </w:r>
      <w:r>
        <w:rPr>
          <w:rFonts w:hint="eastAsia" w:ascii="宋体" w:hAnsi="宋体" w:eastAsia="宋体" w:cs="宋体"/>
          <w:sz w:val="24"/>
          <w:szCs w:val="24"/>
          <w:u w:val="none"/>
          <w:lang w:val="zh-CN"/>
        </w:rPr>
        <w:t>东阳市江北街道办事处</w:t>
      </w:r>
      <w:r>
        <w:rPr>
          <w:rFonts w:hint="eastAsia" w:ascii="宋体" w:hAnsi="宋体" w:eastAsia="宋体" w:cs="宋体"/>
          <w:sz w:val="24"/>
          <w:szCs w:val="24"/>
          <w:lang w:val="en-US" w:eastAsia="zh-CN"/>
        </w:rPr>
        <w:t>签订《物业租赁安全管理责任书》。</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11、因不可抗力或其他不可归责于双方的原因及政府规划或政策原因，使场地不适于使用或租用时，</w:t>
      </w:r>
      <w:r>
        <w:rPr>
          <w:rFonts w:hint="eastAsia" w:ascii="宋体" w:hAnsi="宋体" w:eastAsia="宋体" w:cs="宋体"/>
          <w:sz w:val="24"/>
          <w:szCs w:val="24"/>
          <w:lang w:val="zh-CN"/>
        </w:rPr>
        <w:t>管理经营单位</w:t>
      </w:r>
      <w:r>
        <w:rPr>
          <w:rFonts w:hint="eastAsia" w:ascii="宋体" w:hAnsi="宋体" w:eastAsia="宋体" w:cs="宋体"/>
          <w:sz w:val="24"/>
          <w:szCs w:val="24"/>
          <w:lang w:val="en-US" w:eastAsia="zh-CN"/>
        </w:rPr>
        <w:t>须无条件服从</w:t>
      </w:r>
      <w:r>
        <w:rPr>
          <w:rFonts w:hint="eastAsia" w:ascii="宋体" w:hAnsi="宋体" w:eastAsia="宋体" w:cs="宋体"/>
          <w:color w:val="auto"/>
          <w:sz w:val="24"/>
          <w:szCs w:val="24"/>
          <w:lang w:val="en-US" w:eastAsia="zh-CN"/>
        </w:rPr>
        <w:t>东阳市江北街道办事处收回该场地，</w:t>
      </w:r>
      <w:r>
        <w:rPr>
          <w:rFonts w:hint="eastAsia" w:ascii="宋体" w:hAnsi="宋体" w:eastAsia="宋体" w:cs="宋体"/>
          <w:sz w:val="24"/>
          <w:szCs w:val="24"/>
          <w:lang w:val="zh-CN"/>
        </w:rPr>
        <w:t>管理经营单位</w:t>
      </w:r>
      <w:r>
        <w:rPr>
          <w:rFonts w:hint="eastAsia" w:ascii="宋体" w:hAnsi="宋体" w:eastAsia="宋体" w:cs="宋体"/>
          <w:sz w:val="24"/>
          <w:szCs w:val="24"/>
          <w:lang w:val="en-US" w:eastAsia="zh-CN"/>
        </w:rPr>
        <w:t>和</w:t>
      </w:r>
      <w:r>
        <w:rPr>
          <w:rFonts w:hint="eastAsia" w:ascii="宋体" w:hAnsi="宋体" w:eastAsia="宋体" w:cs="宋体"/>
          <w:sz w:val="24"/>
          <w:szCs w:val="24"/>
          <w:u w:val="none"/>
          <w:lang w:val="zh-CN"/>
        </w:rPr>
        <w:t>东阳市江北街道办事处</w:t>
      </w:r>
      <w:r>
        <w:rPr>
          <w:rFonts w:hint="eastAsia" w:ascii="宋体" w:hAnsi="宋体" w:eastAsia="宋体" w:cs="宋体"/>
          <w:sz w:val="24"/>
          <w:szCs w:val="24"/>
          <w:lang w:val="en-US" w:eastAsia="zh-CN"/>
        </w:rPr>
        <w:t>协商处理善后事项。</w:t>
      </w:r>
    </w:p>
    <w:p>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b/>
          <w:kern w:val="0"/>
          <w:sz w:val="24"/>
          <w:szCs w:val="24"/>
        </w:rPr>
      </w:pPr>
      <w:r>
        <w:rPr>
          <w:rFonts w:hint="eastAsia" w:ascii="宋体" w:hAnsi="宋体" w:cs="宋体"/>
          <w:b/>
          <w:bCs/>
          <w:kern w:val="0"/>
          <w:sz w:val="24"/>
          <w:szCs w:val="24"/>
          <w:lang w:val="en-US" w:eastAsia="zh-CN"/>
        </w:rPr>
        <w:t>六</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采购人</w:t>
      </w:r>
      <w:r>
        <w:rPr>
          <w:rFonts w:hint="eastAsia" w:ascii="宋体" w:hAnsi="宋体" w:eastAsia="宋体" w:cs="宋体"/>
          <w:b/>
          <w:kern w:val="0"/>
          <w:sz w:val="24"/>
          <w:szCs w:val="24"/>
        </w:rPr>
        <w:t>的权利义务</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1、街道负责对经营场地的使用进行管理与监督检查，并有权对管理经营单位在管理使用中存在的问题提出整改措施。</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sz w:val="24"/>
          <w:szCs w:val="24"/>
          <w:lang w:val="zh-CN"/>
        </w:rPr>
      </w:pPr>
      <w:r>
        <w:rPr>
          <w:rFonts w:hint="eastAsia" w:ascii="宋体" w:hAnsi="宋体" w:eastAsia="宋体" w:cs="宋体"/>
          <w:sz w:val="24"/>
          <w:szCs w:val="24"/>
          <w:lang w:val="zh-CN"/>
        </w:rPr>
        <w:t>2、街道为管理经营单位提供电、自来水使用权，有关水电费用、设备使用的维修费用由管理经营单位支付。</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2" w:firstLineChars="200"/>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、本项目</w:t>
      </w:r>
      <w:r>
        <w:rPr>
          <w:rFonts w:hint="eastAsia" w:hAnsi="宋体" w:eastAsia="宋体" w:cs="宋体"/>
          <w:b/>
          <w:bCs/>
          <w:color w:val="auto"/>
          <w:sz w:val="24"/>
          <w:szCs w:val="24"/>
          <w:lang w:val="en-US" w:eastAsia="zh-CN"/>
        </w:rPr>
        <w:t>投标人报价</w:t>
      </w:r>
      <w:r>
        <w:rPr>
          <w:rFonts w:hint="eastAsia" w:hAnsi="宋体" w:cs="宋体"/>
          <w:b/>
          <w:bCs/>
          <w:color w:val="auto"/>
          <w:sz w:val="24"/>
          <w:szCs w:val="24"/>
          <w:lang w:val="en-US" w:eastAsia="zh-CN"/>
        </w:rPr>
        <w:t>的</w:t>
      </w:r>
      <w:r>
        <w:rPr>
          <w:rFonts w:hint="eastAsia" w:ascii="宋体" w:hAnsi="宋体" w:eastAsia="宋体" w:cs="宋体"/>
          <w:b/>
          <w:bCs/>
          <w:color w:val="auto"/>
          <w:sz w:val="24"/>
          <w:szCs w:val="24"/>
        </w:rPr>
        <w:t>最低限价</w:t>
      </w:r>
      <w:r>
        <w:rPr>
          <w:rFonts w:hint="eastAsia" w:ascii="宋体" w:hAnsi="宋体" w:eastAsia="宋体" w:cs="宋体"/>
          <w:b/>
          <w:bCs/>
          <w:color w:val="auto"/>
          <w:sz w:val="24"/>
          <w:szCs w:val="24"/>
          <w:lang w:val="en-US" w:eastAsia="zh-CN"/>
        </w:rPr>
        <w:t>为</w:t>
      </w:r>
      <w:r>
        <w:rPr>
          <w:rFonts w:hint="eastAsia" w:hAnsi="宋体" w:eastAsia="宋体" w:cs="宋体"/>
          <w:b/>
          <w:bCs/>
          <w:color w:val="auto"/>
          <w:sz w:val="24"/>
          <w:szCs w:val="24"/>
          <w:lang w:val="en-US" w:eastAsia="zh-CN"/>
        </w:rPr>
        <w:t>10</w:t>
      </w:r>
      <w:r>
        <w:rPr>
          <w:rFonts w:hint="eastAsia" w:ascii="宋体" w:hAnsi="宋体" w:eastAsia="宋体" w:cs="宋体"/>
          <w:b/>
          <w:bCs/>
          <w:color w:val="auto"/>
          <w:sz w:val="24"/>
          <w:szCs w:val="24"/>
        </w:rPr>
        <w:t>万元/年，</w:t>
      </w:r>
      <w:r>
        <w:rPr>
          <w:rFonts w:hint="eastAsia" w:hAnsi="宋体" w:eastAsia="宋体" w:cs="宋体"/>
          <w:b/>
          <w:bCs/>
          <w:color w:val="auto"/>
          <w:sz w:val="24"/>
          <w:szCs w:val="24"/>
          <w:lang w:val="en-US" w:eastAsia="zh-CN"/>
        </w:rPr>
        <w:t>投标人的报价</w:t>
      </w:r>
      <w:r>
        <w:rPr>
          <w:rFonts w:hint="eastAsia" w:ascii="宋体" w:hAnsi="宋体" w:eastAsia="宋体" w:cs="宋体"/>
          <w:b/>
          <w:bCs/>
          <w:color w:val="auto"/>
          <w:sz w:val="24"/>
          <w:szCs w:val="24"/>
        </w:rPr>
        <w:t>低于最低限价</w:t>
      </w:r>
      <w:r>
        <w:rPr>
          <w:rFonts w:hint="eastAsia" w:hAnsi="宋体" w:eastAsia="宋体" w:cs="宋体"/>
          <w:b/>
          <w:bCs/>
          <w:color w:val="auto"/>
          <w:sz w:val="24"/>
          <w:szCs w:val="24"/>
          <w:lang w:val="en-US" w:eastAsia="zh-CN"/>
        </w:rPr>
        <w:t>时</w:t>
      </w:r>
      <w:r>
        <w:rPr>
          <w:rFonts w:hint="eastAsia" w:ascii="宋体" w:hAnsi="宋体" w:eastAsia="宋体" w:cs="宋体"/>
          <w:b/>
          <w:bCs/>
          <w:color w:val="auto"/>
          <w:sz w:val="24"/>
          <w:szCs w:val="24"/>
        </w:rPr>
        <w:t>按无效标处理。</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4、</w:t>
      </w:r>
      <w:r>
        <w:rPr>
          <w:rFonts w:hint="eastAsia" w:hAnsi="宋体" w:eastAsia="宋体" w:cs="宋体"/>
          <w:color w:val="auto"/>
          <w:sz w:val="24"/>
          <w:szCs w:val="24"/>
          <w:lang w:val="en-US" w:eastAsia="zh-CN"/>
        </w:rPr>
        <w:t>合同</w:t>
      </w:r>
      <w:r>
        <w:rPr>
          <w:rFonts w:hint="eastAsia" w:ascii="宋体" w:hAnsi="宋体" w:eastAsia="宋体" w:cs="宋体"/>
          <w:color w:val="auto"/>
          <w:sz w:val="24"/>
          <w:szCs w:val="24"/>
          <w:lang w:val="en-US" w:eastAsia="zh-CN"/>
        </w:rPr>
        <w:t>期满一周内，东阳市江北街道办事处有权收回该场地，</w:t>
      </w:r>
      <w:r>
        <w:rPr>
          <w:rFonts w:hint="eastAsia" w:hAnsi="宋体" w:cs="宋体"/>
          <w:b w:val="0"/>
          <w:bCs/>
          <w:i w:val="0"/>
          <w:color w:val="auto"/>
          <w:spacing w:val="0"/>
          <w:w w:val="100"/>
          <w:sz w:val="24"/>
          <w:szCs w:val="24"/>
          <w:u w:val="none" w:color="auto"/>
          <w:lang w:val="en-US" w:eastAsia="zh-CN"/>
        </w:rPr>
        <w:t>承包人</w:t>
      </w:r>
      <w:r>
        <w:rPr>
          <w:rFonts w:hint="eastAsia" w:ascii="宋体" w:hAnsi="宋体" w:eastAsia="宋体" w:cs="宋体"/>
          <w:color w:val="auto"/>
          <w:sz w:val="24"/>
          <w:szCs w:val="24"/>
          <w:lang w:val="en-US" w:eastAsia="zh-CN"/>
        </w:rPr>
        <w:t>应如期交还，并把场地恢复原样。</w:t>
      </w:r>
    </w:p>
    <w:p>
      <w:pPr>
        <w:rPr>
          <w:rFonts w:hint="eastAsia" w:ascii="宋体" w:hAnsi="宋体" w:eastAsia="宋体" w:cs="宋体"/>
        </w:rPr>
      </w:pPr>
    </w:p>
    <w:p>
      <w:pPr>
        <w:pStyle w:val="22"/>
        <w:rPr>
          <w:rFonts w:hint="eastAsia"/>
        </w:rPr>
      </w:pPr>
    </w:p>
    <w:p>
      <w:pPr>
        <w:jc w:val="center"/>
        <w:rPr>
          <w:rFonts w:ascii="宋体" w:hAnsi="宋体" w:eastAsia="宋体" w:cs="宋体"/>
          <w:b/>
          <w:bCs/>
          <w:sz w:val="32"/>
          <w:szCs w:val="40"/>
        </w:rPr>
      </w:pPr>
      <w:bookmarkStart w:id="7" w:name="_GoBack"/>
      <w:bookmarkEnd w:id="7"/>
      <w:r>
        <w:rPr>
          <w:rFonts w:hint="eastAsia" w:ascii="宋体" w:hAnsi="宋体" w:eastAsia="宋体" w:cs="宋体"/>
          <w:b/>
          <w:bCs/>
          <w:sz w:val="32"/>
          <w:szCs w:val="40"/>
        </w:rPr>
        <w:t>第三章</w:t>
      </w:r>
      <w:r>
        <w:rPr>
          <w:rFonts w:hint="eastAsia" w:ascii="宋体" w:hAnsi="宋体" w:eastAsia="宋体" w:cs="宋体"/>
          <w:b/>
          <w:bCs/>
          <w:sz w:val="32"/>
          <w:szCs w:val="40"/>
          <w:lang w:val="en-US" w:eastAsia="zh-CN"/>
        </w:rPr>
        <w:t xml:space="preserve">  </w:t>
      </w:r>
      <w:r>
        <w:rPr>
          <w:rFonts w:hint="eastAsia" w:ascii="宋体" w:hAnsi="宋体" w:eastAsia="宋体" w:cs="宋体"/>
          <w:b/>
          <w:bCs/>
          <w:sz w:val="32"/>
          <w:szCs w:val="40"/>
        </w:rPr>
        <w:t xml:space="preserve"> 投标人须知</w:t>
      </w:r>
    </w:p>
    <w:p>
      <w:pPr>
        <w:pStyle w:val="4"/>
        <w:ind w:firstLine="482"/>
        <w:jc w:val="right"/>
        <w:rPr>
          <w:rFonts w:hint="eastAsia" w:ascii="宋体" w:hAnsi="宋体" w:eastAsia="宋体" w:cs="宋体"/>
          <w:sz w:val="24"/>
          <w:szCs w:val="24"/>
        </w:rPr>
      </w:pPr>
      <w:bookmarkStart w:id="1" w:name="_Toc184704562"/>
      <w:r>
        <w:rPr>
          <w:rFonts w:hint="eastAsia" w:ascii="宋体" w:hAnsi="宋体" w:eastAsia="宋体" w:cs="宋体"/>
          <w:sz w:val="24"/>
          <w:szCs w:val="24"/>
        </w:rPr>
        <w:t>前附表</w:t>
      </w:r>
      <w:bookmarkEnd w:id="1"/>
    </w:p>
    <w:tbl>
      <w:tblPr>
        <w:tblStyle w:val="23"/>
        <w:tblW w:w="93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b w:val="0"/>
                <w:i w:val="0"/>
                <w:color w:val="0D0D0D"/>
                <w:spacing w:val="0"/>
                <w:w w:val="100"/>
                <w:sz w:val="24"/>
              </w:rPr>
            </w:pPr>
            <w:r>
              <w:rPr>
                <w:rFonts w:hint="eastAsia" w:ascii="宋体" w:hAnsi="宋体"/>
                <w:b w:val="0"/>
                <w:i w:val="0"/>
                <w:color w:val="0D0D0D"/>
                <w:spacing w:val="0"/>
                <w:w w:val="100"/>
                <w:sz w:val="24"/>
              </w:rPr>
              <w:t>序号</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b w:val="0"/>
                <w:i w:val="0"/>
                <w:color w:val="0D0D0D"/>
                <w:spacing w:val="0"/>
                <w:w w:val="100"/>
                <w:sz w:val="24"/>
              </w:rPr>
            </w:pPr>
            <w:r>
              <w:rPr>
                <w:rFonts w:hint="eastAsia" w:ascii="宋体" w:hAnsi="宋体"/>
                <w:b w:val="0"/>
                <w:i w:val="0"/>
                <w:color w:val="0D0D0D"/>
                <w:spacing w:val="0"/>
                <w:w w:val="1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rPr>
                <w:rFonts w:ascii="宋体" w:hAnsi="宋体"/>
                <w:b w:val="0"/>
                <w:i w:val="0"/>
                <w:color w:val="0D0D0D"/>
                <w:spacing w:val="0"/>
                <w:w w:val="100"/>
                <w:sz w:val="24"/>
              </w:rPr>
            </w:pPr>
            <w:r>
              <w:rPr>
                <w:rFonts w:ascii="宋体" w:hAnsi="宋体"/>
                <w:b w:val="0"/>
                <w:i w:val="0"/>
                <w:color w:val="0D0D0D"/>
                <w:spacing w:val="0"/>
                <w:w w:val="100"/>
                <w:sz w:val="24"/>
              </w:rPr>
              <w:t>1</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jc w:val="both"/>
              <w:rPr>
                <w:rFonts w:hint="eastAsia" w:ascii="宋体" w:hAnsi="宋体" w:eastAsia="宋体"/>
                <w:b w:val="0"/>
                <w:i w:val="0"/>
                <w:color w:val="0D0D0D"/>
                <w:spacing w:val="0"/>
                <w:w w:val="100"/>
                <w:sz w:val="24"/>
                <w:lang w:eastAsia="zh-CN"/>
              </w:rPr>
            </w:pPr>
            <w:r>
              <w:rPr>
                <w:rFonts w:hint="eastAsia" w:ascii="宋体" w:hAnsi="宋体"/>
                <w:b w:val="0"/>
                <w:i w:val="0"/>
                <w:color w:val="0D0D0D"/>
                <w:spacing w:val="0"/>
                <w:w w:val="100"/>
                <w:sz w:val="24"/>
              </w:rPr>
              <w:t>项目名称</w:t>
            </w:r>
            <w:r>
              <w:rPr>
                <w:rFonts w:hint="eastAsia" w:ascii="宋体" w:hAnsi="宋体"/>
                <w:b w:val="0"/>
                <w:i w:val="0"/>
                <w:color w:val="0D0D0D"/>
                <w:spacing w:val="0"/>
                <w:w w:val="100"/>
                <w:sz w:val="24"/>
                <w:lang w:val="en-US" w:eastAsia="zh-CN"/>
              </w:rPr>
              <w:t>:</w:t>
            </w:r>
            <w:r>
              <w:rPr>
                <w:rFonts w:hint="eastAsia" w:ascii="宋体" w:hAnsi="宋体"/>
                <w:b w:val="0"/>
                <w:i w:val="0"/>
                <w:spacing w:val="0"/>
                <w:w w:val="100"/>
                <w:sz w:val="24"/>
                <w:u w:val="none" w:color="auto"/>
                <w:lang w:val="en-US" w:eastAsia="zh-CN"/>
              </w:rPr>
              <w:t>东阳市江北街道垂钓中心管理经营权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hint="eastAsia" w:ascii="宋体" w:hAnsi="宋体"/>
                <w:b w:val="0"/>
                <w:i w:val="0"/>
                <w:color w:val="0D0D0D"/>
                <w:spacing w:val="0"/>
                <w:w w:val="100"/>
                <w:sz w:val="24"/>
              </w:rPr>
            </w:pPr>
            <w:r>
              <w:rPr>
                <w:rFonts w:hint="eastAsia" w:ascii="宋体" w:hAnsi="宋体"/>
                <w:b w:val="0"/>
                <w:i w:val="0"/>
                <w:color w:val="0D0D0D"/>
                <w:spacing w:val="0"/>
                <w:w w:val="100"/>
                <w:sz w:val="24"/>
              </w:rPr>
              <w:t>2</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rPr>
                <w:rFonts w:hint="eastAsia" w:ascii="宋体" w:hAnsi="宋体" w:eastAsia="宋体" w:cs="宋体"/>
                <w:color w:val="0D0D0D"/>
                <w:sz w:val="24"/>
              </w:rPr>
            </w:pPr>
            <w:r>
              <w:rPr>
                <w:rFonts w:hint="eastAsia" w:ascii="宋体" w:hAnsi="宋体" w:eastAsia="宋体" w:cs="宋体"/>
                <w:color w:val="0D0D0D"/>
                <w:sz w:val="24"/>
              </w:rPr>
              <w:t>投标报价及费用：1、本项目投标应以人民币报价。</w:t>
            </w:r>
          </w:p>
          <w:p>
            <w:pPr>
              <w:keepNext w:val="0"/>
              <w:keepLines w:val="0"/>
              <w:pageBreakBefore w:val="0"/>
              <w:widowControl w:val="0"/>
              <w:kinsoku/>
              <w:wordWrap/>
              <w:overflowPunct/>
              <w:topLinePunct w:val="0"/>
              <w:autoSpaceDE/>
              <w:autoSpaceDN/>
              <w:bidi w:val="0"/>
              <w:adjustRightInd/>
              <w:snapToGrid w:val="0"/>
              <w:spacing w:line="400" w:lineRule="exact"/>
              <w:rPr>
                <w:rFonts w:hint="eastAsia" w:ascii="宋体" w:hAnsi="宋体" w:eastAsia="宋体" w:cs="宋体"/>
                <w:b w:val="0"/>
                <w:bCs/>
                <w:color w:val="0D0D0D"/>
                <w:sz w:val="24"/>
              </w:rPr>
            </w:pPr>
            <w:r>
              <w:rPr>
                <w:rFonts w:hint="eastAsia" w:ascii="宋体" w:hAnsi="宋体" w:eastAsia="宋体" w:cs="宋体"/>
                <w:color w:val="0D0D0D"/>
                <w:sz w:val="24"/>
              </w:rPr>
              <w:t>2、</w:t>
            </w:r>
            <w:r>
              <w:rPr>
                <w:rFonts w:hint="eastAsia" w:ascii="宋体" w:hAnsi="宋体" w:eastAsia="宋体" w:cs="宋体"/>
                <w:b w:val="0"/>
                <w:bCs/>
                <w:color w:val="0D0D0D"/>
                <w:sz w:val="24"/>
              </w:rPr>
              <w:t>本项目的投标报价要求详见招标需求。</w:t>
            </w:r>
            <w:r>
              <w:rPr>
                <w:rFonts w:hint="eastAsia" w:ascii="宋体" w:hAnsi="宋体" w:eastAsia="宋体" w:cs="宋体"/>
                <w:b w:val="0"/>
                <w:bCs/>
                <w:sz w:val="24"/>
              </w:rPr>
              <w:t>投标单位报价</w:t>
            </w:r>
            <w:r>
              <w:rPr>
                <w:rFonts w:hint="eastAsia" w:ascii="宋体" w:hAnsi="宋体" w:eastAsia="宋体" w:cs="宋体"/>
                <w:b w:val="0"/>
                <w:bCs/>
                <w:sz w:val="24"/>
                <w:lang w:eastAsia="zh-CN"/>
              </w:rPr>
              <w:t>不符合</w:t>
            </w:r>
            <w:r>
              <w:rPr>
                <w:rFonts w:hint="eastAsia" w:ascii="宋体" w:hAnsi="宋体" w:eastAsia="宋体" w:cs="宋体"/>
                <w:b w:val="0"/>
                <w:bCs/>
                <w:color w:val="000000"/>
                <w:sz w:val="24"/>
              </w:rPr>
              <w:t>招标需求</w:t>
            </w:r>
            <w:r>
              <w:rPr>
                <w:rFonts w:hint="eastAsia" w:ascii="宋体" w:hAnsi="宋体" w:eastAsia="宋体" w:cs="宋体"/>
                <w:b w:val="0"/>
                <w:bCs/>
                <w:color w:val="000000"/>
                <w:sz w:val="24"/>
                <w:lang w:eastAsia="zh-CN"/>
              </w:rPr>
              <w:t>要求</w:t>
            </w:r>
            <w:r>
              <w:rPr>
                <w:rFonts w:hint="eastAsia" w:ascii="宋体" w:hAnsi="宋体" w:eastAsia="宋体" w:cs="宋体"/>
                <w:b w:val="0"/>
                <w:bCs/>
                <w:sz w:val="24"/>
              </w:rPr>
              <w:t>时，都作废标处理。</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hint="eastAsia" w:ascii="宋体" w:hAnsi="宋体"/>
                <w:b w:val="0"/>
                <w:i w:val="0"/>
                <w:color w:val="0D0D0D"/>
                <w:spacing w:val="0"/>
                <w:w w:val="100"/>
                <w:sz w:val="24"/>
              </w:rPr>
            </w:pPr>
            <w:r>
              <w:rPr>
                <w:rFonts w:hint="eastAsia" w:ascii="宋体" w:hAnsi="宋体"/>
                <w:b w:val="0"/>
                <w:i w:val="0"/>
                <w:spacing w:val="0"/>
                <w:w w:val="100"/>
                <w:sz w:val="24"/>
              </w:rPr>
              <w:t>3、不论投标结果如何，投标人均应自行承担所有与投标有关的全部费用</w:t>
            </w:r>
            <w:r>
              <w:rPr>
                <w:rFonts w:hint="eastAsia" w:ascii="宋体" w:hAnsi="宋体"/>
                <w:b w:val="0"/>
                <w:i w:val="0"/>
                <w:color w:val="0D0D0D"/>
                <w:spacing w:val="0"/>
                <w:w w:val="1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b w:val="0"/>
                <w:i w:val="0"/>
                <w:color w:val="0D0D0D"/>
                <w:spacing w:val="0"/>
                <w:w w:val="100"/>
                <w:sz w:val="24"/>
              </w:rPr>
            </w:pPr>
            <w:r>
              <w:rPr>
                <w:rFonts w:ascii="宋体" w:hAnsi="宋体"/>
                <w:b w:val="0"/>
                <w:i w:val="0"/>
                <w:color w:val="0D0D0D"/>
                <w:spacing w:val="0"/>
                <w:w w:val="100"/>
                <w:sz w:val="24"/>
              </w:rPr>
              <w:t>3</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ascii="宋体" w:hAnsi="宋体" w:cs="Arial"/>
                <w:b w:val="0"/>
                <w:i w:val="0"/>
                <w:color w:val="0D0D0D"/>
                <w:spacing w:val="0"/>
                <w:w w:val="100"/>
                <w:sz w:val="24"/>
              </w:rPr>
            </w:pPr>
            <w:r>
              <w:rPr>
                <w:rFonts w:hint="eastAsia" w:ascii="宋体" w:hAnsi="宋体" w:cs="Arial"/>
                <w:b w:val="0"/>
                <w:i w:val="0"/>
                <w:color w:val="0D0D0D"/>
                <w:spacing w:val="0"/>
                <w:w w:val="100"/>
                <w:sz w:val="24"/>
              </w:rPr>
              <w:t>投标保证金人</w:t>
            </w:r>
            <w:r>
              <w:rPr>
                <w:rFonts w:hint="eastAsia" w:ascii="宋体" w:hAnsi="宋体" w:cs="Arial"/>
                <w:b w:val="0"/>
                <w:i w:val="0"/>
                <w:color w:val="auto"/>
                <w:spacing w:val="0"/>
                <w:w w:val="100"/>
                <w:sz w:val="24"/>
              </w:rPr>
              <w:t>民币：</w:t>
            </w:r>
            <w:r>
              <w:rPr>
                <w:rFonts w:hint="eastAsia" w:ascii="宋体" w:hAnsi="宋体" w:cs="Arial"/>
                <w:b w:val="0"/>
                <w:i w:val="0"/>
                <w:color w:val="auto"/>
                <w:spacing w:val="0"/>
                <w:w w:val="100"/>
                <w:sz w:val="24"/>
                <w:u w:val="single" w:color="0D0D0D"/>
                <w:lang w:val="en-US" w:eastAsia="zh-CN"/>
              </w:rPr>
              <w:t xml:space="preserve"> 壹</w:t>
            </w:r>
            <w:r>
              <w:rPr>
                <w:rFonts w:hint="eastAsia" w:ascii="宋体" w:hAnsi="宋体" w:cs="Arial"/>
                <w:b w:val="0"/>
                <w:i w:val="0"/>
                <w:color w:val="auto"/>
                <w:spacing w:val="0"/>
                <w:w w:val="100"/>
                <w:sz w:val="24"/>
                <w:u w:val="single" w:color="0D0D0D"/>
                <w:lang w:eastAsia="zh-CN"/>
              </w:rPr>
              <w:t>万元</w:t>
            </w:r>
            <w:r>
              <w:rPr>
                <w:rFonts w:hint="eastAsia" w:ascii="宋体" w:hAnsi="宋体"/>
                <w:b w:val="0"/>
                <w:i w:val="0"/>
                <w:color w:val="auto"/>
                <w:spacing w:val="0"/>
                <w:w w:val="100"/>
                <w:sz w:val="24"/>
                <w:u w:val="single" w:color="000000"/>
              </w:rPr>
              <w:t>整</w:t>
            </w:r>
            <w:r>
              <w:rPr>
                <w:rFonts w:hint="eastAsia" w:ascii="宋体" w:hAnsi="宋体" w:cs="Arial"/>
                <w:b w:val="0"/>
                <w:i w:val="0"/>
                <w:color w:val="auto"/>
                <w:spacing w:val="0"/>
                <w:w w:val="100"/>
                <w:sz w:val="24"/>
              </w:rPr>
              <w:t>，</w:t>
            </w:r>
            <w:r>
              <w:rPr>
                <w:rFonts w:hint="eastAsia" w:ascii="宋体" w:hAnsi="宋体"/>
                <w:b w:val="0"/>
                <w:i w:val="0"/>
                <w:color w:val="auto"/>
                <w:spacing w:val="0"/>
                <w:w w:val="100"/>
                <w:sz w:val="24"/>
              </w:rPr>
              <w:t>应按《招标采购</w:t>
            </w:r>
            <w:r>
              <w:rPr>
                <w:rFonts w:hint="eastAsia" w:ascii="宋体" w:hAnsi="宋体"/>
                <w:b w:val="0"/>
                <w:i w:val="0"/>
                <w:color w:val="0D0D0D"/>
                <w:spacing w:val="0"/>
                <w:w w:val="100"/>
                <w:sz w:val="24"/>
              </w:rPr>
              <w:t>公告》第八条规定交纳。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cs="宋体"/>
                <w:b w:val="0"/>
                <w:i w:val="0"/>
                <w:color w:val="0D0D0D"/>
                <w:spacing w:val="0"/>
                <w:w w:val="100"/>
                <w:sz w:val="24"/>
              </w:rPr>
            </w:pPr>
            <w:r>
              <w:rPr>
                <w:rFonts w:hint="eastAsia" w:ascii="宋体" w:hAnsi="宋体" w:cs="宋体"/>
                <w:b w:val="0"/>
                <w:i w:val="0"/>
                <w:color w:val="0D0D0D"/>
                <w:spacing w:val="0"/>
                <w:w w:val="100"/>
                <w:sz w:val="24"/>
              </w:rPr>
              <w:t>4</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ascii="宋体" w:hAnsi="宋体" w:cs="宋体"/>
                <w:b w:val="0"/>
                <w:i w:val="0"/>
                <w:color w:val="0D0D0D"/>
                <w:spacing w:val="0"/>
                <w:w w:val="100"/>
                <w:sz w:val="24"/>
              </w:rPr>
            </w:pPr>
            <w:r>
              <w:rPr>
                <w:rFonts w:hint="eastAsia" w:ascii="宋体" w:hAnsi="宋体" w:cs="宋体"/>
                <w:b w:val="0"/>
                <w:i w:val="0"/>
                <w:color w:val="0D0D0D"/>
                <w:spacing w:val="0"/>
                <w:w w:val="100"/>
                <w:sz w:val="24"/>
              </w:rPr>
              <w:t>答疑与澄清：投标人如认为招标文件表述不清晰、存在歧视性、排他性或者其他违法内容的，应当于</w:t>
            </w:r>
            <w:r>
              <w:rPr>
                <w:rFonts w:hint="eastAsia" w:ascii="宋体" w:hAnsi="宋体" w:cs="宋体"/>
                <w:b w:val="0"/>
                <w:i w:val="0"/>
                <w:color w:val="0D0D0D"/>
                <w:spacing w:val="0"/>
                <w:w w:val="100"/>
                <w:sz w:val="24"/>
                <w:lang w:eastAsia="zh-CN"/>
              </w:rPr>
              <w:t>2025年</w:t>
            </w:r>
            <w:r>
              <w:rPr>
                <w:rFonts w:hint="eastAsia" w:ascii="宋体" w:hAnsi="宋体" w:cs="宋体"/>
                <w:b w:val="0"/>
                <w:i w:val="0"/>
                <w:color w:val="0D0D0D"/>
                <w:spacing w:val="0"/>
                <w:w w:val="100"/>
                <w:sz w:val="24"/>
                <w:lang w:val="en-US" w:eastAsia="zh-CN"/>
              </w:rPr>
              <w:t>7</w:t>
            </w:r>
            <w:r>
              <w:rPr>
                <w:rFonts w:hint="eastAsia" w:ascii="宋体" w:hAnsi="宋体" w:cs="宋体"/>
                <w:b w:val="0"/>
                <w:i w:val="0"/>
                <w:color w:val="0D0D0D"/>
                <w:spacing w:val="0"/>
                <w:w w:val="100"/>
                <w:sz w:val="24"/>
              </w:rPr>
              <w:t>月</w:t>
            </w:r>
            <w:r>
              <w:rPr>
                <w:rFonts w:hint="eastAsia" w:ascii="宋体" w:hAnsi="宋体" w:cs="宋体"/>
                <w:b w:val="0"/>
                <w:i w:val="0"/>
                <w:color w:val="0D0D0D"/>
                <w:spacing w:val="0"/>
                <w:w w:val="100"/>
                <w:sz w:val="24"/>
                <w:lang w:val="en-US" w:eastAsia="zh-CN"/>
              </w:rPr>
              <w:t>10</w:t>
            </w:r>
            <w:r>
              <w:rPr>
                <w:rFonts w:hint="eastAsia" w:ascii="宋体" w:hAnsi="宋体" w:cs="宋体"/>
                <w:b w:val="0"/>
                <w:i w:val="0"/>
                <w:color w:val="0D0D0D"/>
                <w:spacing w:val="0"/>
                <w:w w:val="100"/>
                <w:sz w:val="24"/>
              </w:rPr>
              <w:t>日1</w:t>
            </w:r>
            <w:r>
              <w:rPr>
                <w:rFonts w:hint="eastAsia" w:ascii="宋体" w:hAnsi="宋体" w:cs="宋体"/>
                <w:b w:val="0"/>
                <w:i w:val="0"/>
                <w:color w:val="0D0D0D"/>
                <w:spacing w:val="0"/>
                <w:w w:val="100"/>
                <w:sz w:val="24"/>
                <w:lang w:val="en-US" w:eastAsia="zh-CN"/>
              </w:rPr>
              <w:t>7</w:t>
            </w:r>
            <w:r>
              <w:rPr>
                <w:rFonts w:hint="eastAsia" w:ascii="宋体" w:hAnsi="宋体" w:cs="宋体"/>
                <w:b w:val="0"/>
                <w:i w:val="0"/>
                <w:color w:val="0D0D0D"/>
                <w:spacing w:val="0"/>
                <w:w w:val="100"/>
                <w:sz w:val="24"/>
              </w:rPr>
              <w:t>:00前，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的，招标采购单位将于投标截止日期1</w:t>
            </w:r>
            <w:r>
              <w:rPr>
                <w:rFonts w:ascii="宋体" w:hAnsi="宋体" w:cs="宋体"/>
                <w:b w:val="0"/>
                <w:i w:val="0"/>
                <w:color w:val="0D0D0D"/>
                <w:spacing w:val="0"/>
                <w:w w:val="100"/>
                <w:sz w:val="24"/>
              </w:rPr>
              <w:t>5</w:t>
            </w:r>
            <w:r>
              <w:rPr>
                <w:rFonts w:hint="eastAsia" w:ascii="宋体" w:hAnsi="宋体" w:cs="宋体"/>
                <w:b w:val="0"/>
                <w:i w:val="0"/>
                <w:color w:val="0D0D0D"/>
                <w:spacing w:val="0"/>
                <w:w w:val="100"/>
                <w:sz w:val="24"/>
              </w:rPr>
              <w:t>天前以网上公告的形式通知所有已报名的投标人，答疑内容是招标文件的组成部分。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cs="宋体"/>
                <w:b w:val="0"/>
                <w:i w:val="0"/>
                <w:color w:val="0D0D0D"/>
                <w:spacing w:val="0"/>
                <w:w w:val="100"/>
                <w:sz w:val="24"/>
              </w:rPr>
            </w:pPr>
            <w:r>
              <w:rPr>
                <w:rFonts w:hint="eastAsia" w:ascii="宋体" w:hAnsi="宋体" w:cs="宋体"/>
                <w:b w:val="0"/>
                <w:i w:val="0"/>
                <w:color w:val="0D0D0D"/>
                <w:spacing w:val="0"/>
                <w:w w:val="100"/>
                <w:sz w:val="24"/>
              </w:rPr>
              <w:t>5</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ascii="宋体" w:hAnsi="宋体" w:cs="宋体"/>
                <w:b w:val="0"/>
                <w:i w:val="0"/>
                <w:spacing w:val="0"/>
                <w:w w:val="100"/>
                <w:sz w:val="24"/>
              </w:rPr>
            </w:pPr>
            <w:r>
              <w:rPr>
                <w:rFonts w:hint="eastAsia" w:ascii="宋体" w:hAnsi="宋体" w:cs="宋体"/>
                <w:b w:val="0"/>
                <w:i w:val="0"/>
                <w:spacing w:val="0"/>
                <w:w w:val="100"/>
                <w:sz w:val="24"/>
              </w:rPr>
              <w:t>投标文件组成：</w:t>
            </w:r>
            <w:r>
              <w:rPr>
                <w:rFonts w:hint="eastAsia" w:ascii="宋体" w:hAnsi="宋体" w:cs="宋体"/>
                <w:color w:val="0D0D0D"/>
                <w:sz w:val="24"/>
              </w:rPr>
              <w:t>资信商务及技术、报价文件正本各</w:t>
            </w:r>
            <w:r>
              <w:rPr>
                <w:rFonts w:hint="eastAsia" w:ascii="宋体" w:hAnsi="宋体" w:cs="宋体"/>
                <w:color w:val="0D0D0D"/>
                <w:sz w:val="24"/>
                <w:u w:val="single"/>
              </w:rPr>
              <w:t>1</w:t>
            </w:r>
            <w:r>
              <w:rPr>
                <w:rFonts w:hint="eastAsia" w:ascii="宋体" w:hAnsi="宋体" w:cs="宋体"/>
                <w:color w:val="0D0D0D"/>
                <w:sz w:val="24"/>
              </w:rPr>
              <w:t>份，副本各</w:t>
            </w:r>
            <w:r>
              <w:rPr>
                <w:rFonts w:hint="eastAsia" w:ascii="宋体" w:hAnsi="宋体" w:cs="宋体"/>
                <w:color w:val="0D0D0D"/>
                <w:sz w:val="24"/>
                <w:u w:val="single"/>
              </w:rPr>
              <w:t>4</w:t>
            </w:r>
            <w:r>
              <w:rPr>
                <w:rFonts w:hint="eastAsia" w:ascii="宋体" w:hAnsi="宋体" w:cs="宋体"/>
                <w:color w:val="0D0D0D"/>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cs="宋体"/>
                <w:b w:val="0"/>
                <w:i w:val="0"/>
                <w:color w:val="0D0D0D"/>
                <w:spacing w:val="0"/>
                <w:w w:val="100"/>
                <w:sz w:val="24"/>
              </w:rPr>
            </w:pPr>
            <w:r>
              <w:rPr>
                <w:rFonts w:hint="eastAsia" w:ascii="宋体" w:hAnsi="宋体" w:cs="宋体"/>
                <w:b w:val="0"/>
                <w:i w:val="0"/>
                <w:color w:val="0D0D0D"/>
                <w:spacing w:val="0"/>
                <w:w w:val="100"/>
                <w:sz w:val="24"/>
              </w:rPr>
              <w:t>6</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ascii="宋体" w:hAnsi="宋体" w:cs="宋体"/>
                <w:b w:val="0"/>
                <w:i w:val="0"/>
                <w:spacing w:val="0"/>
                <w:w w:val="100"/>
                <w:sz w:val="24"/>
              </w:rPr>
            </w:pPr>
            <w:r>
              <w:rPr>
                <w:rFonts w:hint="eastAsia" w:ascii="宋体" w:hAnsi="宋体" w:cs="宋体"/>
                <w:b w:val="0"/>
                <w:i w:val="0"/>
                <w:spacing w:val="0"/>
                <w:w w:val="100"/>
                <w:sz w:val="24"/>
              </w:rPr>
              <w:t>投标截止时间：</w:t>
            </w:r>
            <w:r>
              <w:rPr>
                <w:rFonts w:hint="eastAsia" w:ascii="宋体" w:hAnsi="宋体" w:cs="宋体"/>
                <w:b w:val="0"/>
                <w:i w:val="0"/>
                <w:spacing w:val="0"/>
                <w:w w:val="100"/>
                <w:sz w:val="24"/>
                <w:lang w:eastAsia="zh-CN"/>
              </w:rPr>
              <w:t>2025年</w:t>
            </w:r>
            <w:r>
              <w:rPr>
                <w:rFonts w:hint="eastAsia" w:ascii="宋体" w:hAnsi="宋体" w:cs="宋体"/>
                <w:b w:val="0"/>
                <w:i w:val="0"/>
                <w:spacing w:val="0"/>
                <w:w w:val="100"/>
                <w:sz w:val="24"/>
                <w:lang w:val="en-US" w:eastAsia="zh-CN"/>
              </w:rPr>
              <w:t>7</w:t>
            </w:r>
            <w:r>
              <w:rPr>
                <w:rFonts w:hint="eastAsia" w:ascii="宋体" w:hAnsi="宋体" w:cs="宋体"/>
                <w:b w:val="0"/>
                <w:i w:val="0"/>
                <w:spacing w:val="0"/>
                <w:w w:val="100"/>
                <w:sz w:val="24"/>
              </w:rPr>
              <w:t>月</w:t>
            </w:r>
            <w:r>
              <w:rPr>
                <w:rFonts w:hint="eastAsia" w:ascii="宋体" w:hAnsi="宋体" w:cs="宋体"/>
                <w:b w:val="0"/>
                <w:i w:val="0"/>
                <w:spacing w:val="0"/>
                <w:w w:val="100"/>
                <w:sz w:val="24"/>
                <w:lang w:val="en-US" w:eastAsia="zh-CN"/>
              </w:rPr>
              <w:t>16</w:t>
            </w:r>
            <w:r>
              <w:rPr>
                <w:rFonts w:hint="eastAsia" w:ascii="宋体" w:hAnsi="宋体" w:cs="宋体"/>
                <w:b w:val="0"/>
                <w:i w:val="0"/>
                <w:spacing w:val="0"/>
                <w:w w:val="100"/>
                <w:sz w:val="24"/>
              </w:rPr>
              <w:t xml:space="preserve">日 </w:t>
            </w:r>
            <w:r>
              <w:rPr>
                <w:rFonts w:hint="eastAsia" w:ascii="宋体" w:hAnsi="宋体" w:cs="宋体"/>
                <w:b w:val="0"/>
                <w:i w:val="0"/>
                <w:spacing w:val="0"/>
                <w:w w:val="100"/>
                <w:sz w:val="24"/>
                <w:lang w:val="en-US" w:eastAsia="zh-CN"/>
              </w:rPr>
              <w:t>14:0</w:t>
            </w:r>
            <w:r>
              <w:rPr>
                <w:rFonts w:hint="eastAsia" w:ascii="宋体" w:hAnsi="宋体" w:cs="宋体"/>
                <w:b w:val="0"/>
                <w:i w:val="0"/>
                <w:spacing w:val="0"/>
                <w:w w:val="100"/>
                <w:sz w:val="24"/>
              </w:rPr>
              <w:t>0时</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hint="eastAsia" w:ascii="宋体" w:hAnsi="宋体" w:cs="宋体"/>
                <w:b w:val="0"/>
                <w:i w:val="0"/>
                <w:spacing w:val="0"/>
                <w:w w:val="100"/>
                <w:sz w:val="24"/>
              </w:rPr>
            </w:pPr>
            <w:r>
              <w:rPr>
                <w:rFonts w:hint="eastAsia" w:ascii="宋体" w:hAnsi="宋体" w:cs="宋体"/>
                <w:b w:val="0"/>
                <w:i w:val="0"/>
                <w:spacing w:val="0"/>
                <w:w w:val="100"/>
                <w:sz w:val="24"/>
              </w:rPr>
              <w:t>投标文件递交地点：金华市金诚招投标代理有限公司（东阳市江北街道关山北路20号）开标区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cs="宋体"/>
                <w:b w:val="0"/>
                <w:i w:val="0"/>
                <w:color w:val="0D0D0D"/>
                <w:spacing w:val="0"/>
                <w:w w:val="100"/>
                <w:sz w:val="24"/>
              </w:rPr>
            </w:pPr>
            <w:r>
              <w:rPr>
                <w:rFonts w:hint="eastAsia" w:ascii="宋体" w:hAnsi="宋体" w:cs="宋体"/>
                <w:b w:val="0"/>
                <w:i w:val="0"/>
                <w:color w:val="0D0D0D"/>
                <w:spacing w:val="0"/>
                <w:w w:val="100"/>
                <w:sz w:val="24"/>
              </w:rPr>
              <w:t>7</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ascii="宋体" w:hAnsi="宋体" w:cs="宋体"/>
                <w:b w:val="0"/>
                <w:i w:val="0"/>
                <w:spacing w:val="0"/>
                <w:w w:val="100"/>
                <w:sz w:val="24"/>
              </w:rPr>
            </w:pPr>
            <w:r>
              <w:rPr>
                <w:rFonts w:hint="eastAsia" w:ascii="宋体" w:hAnsi="宋体" w:cs="宋体"/>
                <w:b w:val="0"/>
                <w:i w:val="0"/>
                <w:spacing w:val="0"/>
                <w:w w:val="100"/>
                <w:sz w:val="24"/>
              </w:rPr>
              <w:t>开标时间：</w:t>
            </w:r>
            <w:r>
              <w:rPr>
                <w:rFonts w:hint="eastAsia" w:ascii="宋体" w:hAnsi="宋体" w:cs="宋体"/>
                <w:b w:val="0"/>
                <w:i w:val="0"/>
                <w:spacing w:val="0"/>
                <w:w w:val="100"/>
                <w:sz w:val="24"/>
                <w:lang w:eastAsia="zh-CN"/>
              </w:rPr>
              <w:t>2025年</w:t>
            </w:r>
            <w:r>
              <w:rPr>
                <w:rFonts w:hint="eastAsia" w:ascii="宋体" w:hAnsi="宋体" w:cs="宋体"/>
                <w:b w:val="0"/>
                <w:i w:val="0"/>
                <w:spacing w:val="0"/>
                <w:w w:val="100"/>
                <w:sz w:val="24"/>
                <w:lang w:val="en-US" w:eastAsia="zh-CN"/>
              </w:rPr>
              <w:t>7</w:t>
            </w:r>
            <w:r>
              <w:rPr>
                <w:rFonts w:hint="eastAsia" w:ascii="宋体" w:hAnsi="宋体" w:cs="宋体"/>
                <w:b w:val="0"/>
                <w:i w:val="0"/>
                <w:spacing w:val="0"/>
                <w:w w:val="100"/>
                <w:sz w:val="24"/>
              </w:rPr>
              <w:t>月</w:t>
            </w:r>
            <w:r>
              <w:rPr>
                <w:rFonts w:hint="eastAsia" w:ascii="宋体" w:hAnsi="宋体" w:cs="宋体"/>
                <w:b w:val="0"/>
                <w:i w:val="0"/>
                <w:spacing w:val="0"/>
                <w:w w:val="100"/>
                <w:sz w:val="24"/>
                <w:lang w:val="en-US" w:eastAsia="zh-CN"/>
              </w:rPr>
              <w:t>16</w:t>
            </w:r>
            <w:r>
              <w:rPr>
                <w:rFonts w:hint="eastAsia" w:ascii="宋体" w:hAnsi="宋体" w:cs="宋体"/>
                <w:b w:val="0"/>
                <w:i w:val="0"/>
                <w:spacing w:val="0"/>
                <w:w w:val="100"/>
                <w:sz w:val="24"/>
              </w:rPr>
              <w:t xml:space="preserve">日 </w:t>
            </w:r>
            <w:r>
              <w:rPr>
                <w:rFonts w:hint="eastAsia" w:ascii="宋体" w:hAnsi="宋体" w:cs="宋体"/>
                <w:b w:val="0"/>
                <w:i w:val="0"/>
                <w:spacing w:val="0"/>
                <w:w w:val="100"/>
                <w:sz w:val="24"/>
                <w:lang w:val="en-US" w:eastAsia="zh-CN"/>
              </w:rPr>
              <w:t>14:0</w:t>
            </w:r>
            <w:r>
              <w:rPr>
                <w:rFonts w:hint="eastAsia" w:ascii="宋体" w:hAnsi="宋体" w:cs="宋体"/>
                <w:b w:val="0"/>
                <w:i w:val="0"/>
                <w:spacing w:val="0"/>
                <w:w w:val="100"/>
                <w:sz w:val="24"/>
              </w:rPr>
              <w:t>0时</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hint="eastAsia" w:ascii="宋体" w:hAnsi="宋体" w:cs="宋体"/>
                <w:b w:val="0"/>
                <w:i w:val="0"/>
                <w:spacing w:val="0"/>
                <w:w w:val="100"/>
                <w:sz w:val="24"/>
              </w:rPr>
            </w:pPr>
            <w:r>
              <w:rPr>
                <w:rFonts w:hint="eastAsia" w:ascii="宋体" w:hAnsi="宋体" w:cs="宋体"/>
                <w:b w:val="0"/>
                <w:i w:val="0"/>
                <w:spacing w:val="0"/>
                <w:w w:val="100"/>
                <w:sz w:val="24"/>
              </w:rPr>
              <w:t>开标地点：金华市金诚招投标代理有限公司（东阳市江北街道关山北路20号）开标区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cs="宋体"/>
                <w:b w:val="0"/>
                <w:i w:val="0"/>
                <w:color w:val="0D0D0D"/>
                <w:spacing w:val="0"/>
                <w:w w:val="100"/>
                <w:sz w:val="24"/>
              </w:rPr>
            </w:pPr>
            <w:r>
              <w:rPr>
                <w:rFonts w:hint="eastAsia" w:ascii="宋体" w:hAnsi="宋体" w:cs="宋体"/>
                <w:b w:val="0"/>
                <w:i w:val="0"/>
                <w:color w:val="0D0D0D"/>
                <w:spacing w:val="0"/>
                <w:w w:val="100"/>
                <w:sz w:val="24"/>
              </w:rPr>
              <w:t>8</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ascii="宋体" w:hAnsi="宋体" w:cs="宋体"/>
                <w:b w:val="0"/>
                <w:i w:val="0"/>
                <w:spacing w:val="0"/>
                <w:w w:val="100"/>
                <w:sz w:val="24"/>
              </w:rPr>
            </w:pPr>
            <w:r>
              <w:rPr>
                <w:rFonts w:hint="eastAsia" w:ascii="宋体" w:hAnsi="宋体" w:cs="宋体"/>
                <w:b w:val="0"/>
                <w:i w:val="0"/>
                <w:spacing w:val="0"/>
                <w:w w:val="100"/>
                <w:sz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cs="宋体"/>
                <w:b w:val="0"/>
                <w:i w:val="0"/>
                <w:color w:val="0D0D0D"/>
                <w:spacing w:val="0"/>
                <w:w w:val="100"/>
                <w:sz w:val="24"/>
              </w:rPr>
            </w:pPr>
            <w:r>
              <w:rPr>
                <w:rFonts w:hint="eastAsia" w:ascii="宋体" w:hAnsi="宋体" w:cs="宋体"/>
                <w:b w:val="0"/>
                <w:i w:val="0"/>
                <w:color w:val="0D0D0D"/>
                <w:spacing w:val="0"/>
                <w:w w:val="100"/>
                <w:sz w:val="24"/>
              </w:rPr>
              <w:t>9</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ascii="宋体" w:hAnsi="宋体" w:cs="宋体"/>
                <w:b w:val="0"/>
                <w:i w:val="0"/>
                <w:spacing w:val="0"/>
                <w:w w:val="100"/>
                <w:sz w:val="24"/>
              </w:rPr>
            </w:pPr>
            <w:r>
              <w:rPr>
                <w:rFonts w:hint="eastAsia" w:ascii="宋体" w:hAnsi="宋体"/>
                <w:b w:val="0"/>
                <w:i w:val="0"/>
                <w:spacing w:val="0"/>
                <w:w w:val="100"/>
                <w:sz w:val="24"/>
              </w:rPr>
              <w:t>现场踏勘：投标人自行组织现场踏勘。现场踏勘所发生的费用由投标方自行承担，踏勘过程中的安全责任投标人自负。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cs="宋体"/>
                <w:b w:val="0"/>
                <w:i w:val="0"/>
                <w:color w:val="0D0D0D"/>
                <w:spacing w:val="0"/>
                <w:w w:val="100"/>
                <w:sz w:val="24"/>
              </w:rPr>
            </w:pPr>
            <w:r>
              <w:rPr>
                <w:rFonts w:hint="eastAsia" w:ascii="宋体" w:hAnsi="宋体" w:cs="宋体"/>
                <w:b w:val="0"/>
                <w:i w:val="0"/>
                <w:color w:val="0D0D0D"/>
                <w:spacing w:val="0"/>
                <w:w w:val="100"/>
                <w:sz w:val="24"/>
              </w:rPr>
              <w:t>10</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rPr>
                <w:rFonts w:ascii="宋体" w:hAnsi="宋体" w:cs="宋体"/>
                <w:b w:val="0"/>
                <w:i w:val="0"/>
                <w:spacing w:val="0"/>
                <w:w w:val="100"/>
                <w:sz w:val="24"/>
              </w:rPr>
            </w:pPr>
            <w:r>
              <w:rPr>
                <w:rFonts w:hint="eastAsia" w:ascii="宋体" w:hAnsi="宋体" w:cs="宋体"/>
                <w:b w:val="0"/>
                <w:i w:val="0"/>
                <w:spacing w:val="0"/>
                <w:w w:val="100"/>
                <w:sz w:val="24"/>
              </w:rPr>
              <w:t>中标结果公告：评标结束后2天内，中标结果公告于浙江省政府采购网(</w:t>
            </w:r>
            <w:r>
              <w:rPr>
                <w:rFonts w:hint="eastAsia" w:ascii="宋体" w:hAnsi="宋体" w:eastAsia="宋体" w:cs="宋体"/>
                <w:b w:val="0"/>
                <w:i w:val="0"/>
                <w:color w:val="000000"/>
                <w:spacing w:val="0"/>
                <w:w w:val="100"/>
                <w:sz w:val="24"/>
                <w:szCs w:val="24"/>
              </w:rPr>
              <w:t>http://www.zjzfcg.gov.cn</w:t>
            </w:r>
            <w:r>
              <w:rPr>
                <w:rFonts w:hint="eastAsia" w:ascii="宋体" w:hAnsi="宋体" w:cs="宋体"/>
                <w:b w:val="0"/>
                <w:i w:val="0"/>
                <w:spacing w:val="0"/>
                <w:w w:val="100"/>
                <w:sz w:val="24"/>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cs="宋体"/>
                <w:b w:val="0"/>
                <w:i w:val="0"/>
                <w:color w:val="0D0D0D"/>
                <w:spacing w:val="0"/>
                <w:w w:val="100"/>
                <w:sz w:val="24"/>
              </w:rPr>
            </w:pPr>
            <w:r>
              <w:rPr>
                <w:rFonts w:hint="eastAsia" w:ascii="宋体" w:hAnsi="宋体" w:cs="宋体"/>
                <w:b w:val="0"/>
                <w:i w:val="0"/>
                <w:color w:val="0D0D0D"/>
                <w:spacing w:val="0"/>
                <w:w w:val="100"/>
                <w:sz w:val="24"/>
              </w:rPr>
              <w:t>11</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ascii="宋体" w:hAnsi="宋体" w:cs="宋体"/>
                <w:b w:val="0"/>
                <w:i w:val="0"/>
                <w:spacing w:val="0"/>
                <w:w w:val="100"/>
                <w:sz w:val="24"/>
              </w:rPr>
            </w:pPr>
            <w:r>
              <w:rPr>
                <w:rFonts w:hint="eastAsia" w:ascii="宋体" w:hAnsi="宋体" w:cs="宋体"/>
                <w:b w:val="0"/>
                <w:i w:val="0"/>
                <w:spacing w:val="0"/>
                <w:w w:val="100"/>
                <w:sz w:val="24"/>
              </w:rPr>
              <w:t>中标通知书：公告结束无异议后</w:t>
            </w:r>
            <w:r>
              <w:rPr>
                <w:rFonts w:hint="eastAsia" w:ascii="宋体" w:hAnsi="宋体" w:cs="宋体"/>
                <w:b w:val="0"/>
                <w:i w:val="0"/>
                <w:spacing w:val="0"/>
                <w:w w:val="100"/>
                <w:sz w:val="24"/>
                <w:lang w:val="en-US" w:eastAsia="zh-CN"/>
              </w:rPr>
              <w:t>3</w:t>
            </w:r>
            <w:r>
              <w:rPr>
                <w:rFonts w:hint="eastAsia" w:ascii="宋体" w:hAnsi="宋体" w:cs="宋体"/>
                <w:b w:val="0"/>
                <w:i w:val="0"/>
                <w:spacing w:val="0"/>
                <w:w w:val="100"/>
                <w:sz w:val="24"/>
              </w:rPr>
              <w:t>个工作日内发出中标通知书。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ascii="宋体" w:hAnsi="宋体" w:cs="宋体"/>
                <w:b w:val="0"/>
                <w:i w:val="0"/>
                <w:color w:val="0D0D0D"/>
                <w:spacing w:val="0"/>
                <w:w w:val="100"/>
                <w:sz w:val="24"/>
              </w:rPr>
            </w:pPr>
            <w:r>
              <w:rPr>
                <w:rFonts w:hint="eastAsia" w:ascii="宋体" w:hAnsi="宋体" w:cs="宋体"/>
                <w:b w:val="0"/>
                <w:i w:val="0"/>
                <w:color w:val="0D0D0D"/>
                <w:spacing w:val="0"/>
                <w:w w:val="100"/>
                <w:sz w:val="24"/>
              </w:rPr>
              <w:t>12</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rPr>
                <w:rFonts w:ascii="宋体" w:hAnsi="宋体" w:cs="宋体"/>
                <w:b w:val="0"/>
                <w:bCs w:val="0"/>
                <w:i w:val="0"/>
                <w:color w:val="auto"/>
                <w:spacing w:val="0"/>
                <w:w w:val="100"/>
                <w:sz w:val="24"/>
              </w:rPr>
            </w:pPr>
            <w:r>
              <w:rPr>
                <w:rFonts w:hint="eastAsia" w:ascii="宋体" w:hAnsi="宋体"/>
                <w:b w:val="0"/>
                <w:bCs w:val="0"/>
                <w:i w:val="0"/>
                <w:color w:val="auto"/>
                <w:spacing w:val="0"/>
                <w:w w:val="100"/>
                <w:sz w:val="24"/>
              </w:rPr>
              <w:t>履约保证金：</w:t>
            </w:r>
            <w:r>
              <w:rPr>
                <w:rFonts w:hint="eastAsia" w:ascii="宋体" w:hAnsi="宋体"/>
                <w:b w:val="0"/>
                <w:bCs w:val="0"/>
                <w:i w:val="0"/>
                <w:color w:val="auto"/>
                <w:spacing w:val="0"/>
                <w:w w:val="100"/>
                <w:sz w:val="24"/>
                <w:lang w:val="en-US" w:eastAsia="zh-CN"/>
              </w:rPr>
              <w:t>本项目不设履约保证金</w:t>
            </w:r>
            <w:r>
              <w:rPr>
                <w:rFonts w:hint="eastAsia" w:ascii="宋体" w:hAnsi="宋体" w:eastAsia="宋体" w:cs="宋体"/>
                <w:b w:val="0"/>
                <w:bCs w:val="0"/>
                <w:color w:val="auto"/>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hint="default" w:ascii="宋体" w:hAnsi="宋体" w:eastAsia="宋体" w:cs="宋体"/>
                <w:b w:val="0"/>
                <w:i w:val="0"/>
                <w:color w:val="0D0D0D"/>
                <w:spacing w:val="0"/>
                <w:w w:val="100"/>
                <w:sz w:val="24"/>
                <w:lang w:val="en-US" w:eastAsia="zh-CN"/>
              </w:rPr>
            </w:pPr>
            <w:r>
              <w:rPr>
                <w:rFonts w:hint="eastAsia" w:ascii="宋体" w:hAnsi="宋体" w:cs="宋体"/>
                <w:b w:val="0"/>
                <w:i w:val="0"/>
                <w:color w:val="0D0D0D"/>
                <w:spacing w:val="0"/>
                <w:w w:val="100"/>
                <w:sz w:val="24"/>
                <w:lang w:val="en-US" w:eastAsia="zh-CN"/>
              </w:rPr>
              <w:t>13</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outlineLvl w:val="0"/>
              <w:rPr>
                <w:rFonts w:hint="eastAsia"/>
                <w:b w:val="0"/>
                <w:bCs w:val="0"/>
                <w:i w:val="0"/>
                <w:color w:val="auto"/>
                <w:spacing w:val="0"/>
                <w:w w:val="100"/>
                <w:sz w:val="20"/>
              </w:rPr>
            </w:pPr>
            <w:r>
              <w:rPr>
                <w:rFonts w:hint="eastAsia" w:ascii="宋体" w:hAnsi="宋体" w:cs="宋体"/>
                <w:b w:val="0"/>
                <w:bCs w:val="0"/>
                <w:i w:val="0"/>
                <w:color w:val="auto"/>
                <w:spacing w:val="0"/>
                <w:w w:val="100"/>
                <w:sz w:val="24"/>
              </w:rPr>
              <w:t>管理费交纳方式：</w:t>
            </w:r>
            <w:r>
              <w:rPr>
                <w:rFonts w:hint="eastAsia" w:hAnsi="宋体" w:cs="宋体"/>
                <w:color w:val="auto"/>
                <w:sz w:val="24"/>
                <w:szCs w:val="24"/>
                <w:lang w:val="en-US" w:eastAsia="zh-CN"/>
              </w:rPr>
              <w:t>服务期</w:t>
            </w:r>
            <w:r>
              <w:rPr>
                <w:rFonts w:hint="eastAsia" w:ascii="宋体" w:hAnsi="宋体" w:eastAsia="宋体" w:cs="宋体"/>
                <w:color w:val="auto"/>
                <w:sz w:val="24"/>
                <w:szCs w:val="24"/>
              </w:rPr>
              <w:t>管理</w:t>
            </w:r>
            <w:r>
              <w:rPr>
                <w:rFonts w:hint="eastAsia" w:ascii="宋体" w:hAnsi="宋体" w:eastAsia="宋体" w:cs="宋体"/>
                <w:color w:val="auto"/>
                <w:sz w:val="24"/>
                <w:szCs w:val="24"/>
                <w:lang w:eastAsia="zh-CN"/>
              </w:rPr>
              <w:t>费</w:t>
            </w:r>
            <w:r>
              <w:rPr>
                <w:rFonts w:hint="eastAsia" w:ascii="宋体" w:hAnsi="宋体" w:eastAsia="宋体" w:cs="宋体"/>
                <w:color w:val="auto"/>
                <w:sz w:val="24"/>
                <w:szCs w:val="24"/>
              </w:rPr>
              <w:t>一年一</w:t>
            </w:r>
            <w:r>
              <w:rPr>
                <w:rFonts w:hint="eastAsia" w:hAnsi="宋体" w:cs="宋体"/>
                <w:color w:val="auto"/>
                <w:sz w:val="24"/>
                <w:szCs w:val="24"/>
                <w:lang w:val="en-US" w:eastAsia="zh-CN"/>
              </w:rPr>
              <w:t>交，第1年的管理费在进场前一</w:t>
            </w:r>
            <w:r>
              <w:rPr>
                <w:rFonts w:hint="eastAsia" w:ascii="宋体" w:hAnsi="宋体" w:eastAsia="宋体" w:cs="宋体"/>
                <w:color w:val="auto"/>
                <w:sz w:val="24"/>
                <w:szCs w:val="24"/>
              </w:rPr>
              <w:t>次性交清</w:t>
            </w:r>
            <w:r>
              <w:rPr>
                <w:rFonts w:hint="eastAsia" w:hAnsi="宋体" w:cs="宋体"/>
                <w:color w:val="auto"/>
                <w:sz w:val="24"/>
                <w:szCs w:val="24"/>
                <w:lang w:eastAsia="zh-CN"/>
              </w:rPr>
              <w:t>，</w:t>
            </w:r>
            <w:r>
              <w:rPr>
                <w:rFonts w:hint="eastAsia" w:hAnsi="宋体" w:cs="宋体"/>
                <w:color w:val="auto"/>
                <w:sz w:val="24"/>
                <w:szCs w:val="24"/>
                <w:lang w:val="en-US" w:eastAsia="zh-CN"/>
              </w:rPr>
              <w:t>后续每年的</w:t>
            </w:r>
            <w:r>
              <w:rPr>
                <w:rFonts w:hint="eastAsia" w:ascii="宋体" w:hAnsi="宋体" w:eastAsia="宋体" w:cs="宋体"/>
                <w:color w:val="auto"/>
                <w:sz w:val="24"/>
                <w:szCs w:val="24"/>
              </w:rPr>
              <w:t>管理</w:t>
            </w:r>
            <w:r>
              <w:rPr>
                <w:rFonts w:hint="eastAsia" w:ascii="宋体" w:hAnsi="宋体" w:eastAsia="宋体" w:cs="宋体"/>
                <w:color w:val="auto"/>
                <w:sz w:val="24"/>
                <w:szCs w:val="24"/>
                <w:lang w:eastAsia="zh-CN"/>
              </w:rPr>
              <w:t>费</w:t>
            </w:r>
            <w:r>
              <w:rPr>
                <w:rFonts w:hint="eastAsia" w:hAnsi="宋体" w:cs="宋体"/>
                <w:color w:val="auto"/>
                <w:sz w:val="24"/>
                <w:szCs w:val="24"/>
                <w:lang w:val="en-US" w:eastAsia="zh-CN"/>
              </w:rPr>
              <w:t>在当年初1月1日前一</w:t>
            </w:r>
            <w:r>
              <w:rPr>
                <w:rFonts w:hint="eastAsia" w:ascii="宋体" w:hAnsi="宋体" w:eastAsia="宋体" w:cs="宋体"/>
                <w:color w:val="auto"/>
                <w:sz w:val="24"/>
                <w:szCs w:val="24"/>
              </w:rPr>
              <w:t>次性交清，逾期视同放弃管理权，自动解除管理经营合同。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hint="eastAsia" w:ascii="宋体" w:hAnsi="宋体" w:eastAsia="宋体"/>
                <w:b w:val="0"/>
                <w:i w:val="0"/>
                <w:color w:val="0D0D0D"/>
                <w:spacing w:val="0"/>
                <w:w w:val="100"/>
                <w:sz w:val="24"/>
                <w:lang w:eastAsia="zh-CN"/>
              </w:rPr>
            </w:pPr>
            <w:r>
              <w:rPr>
                <w:rFonts w:hint="eastAsia" w:ascii="宋体" w:hAnsi="宋体"/>
                <w:b w:val="0"/>
                <w:i w:val="0"/>
                <w:color w:val="0D0D0D"/>
                <w:spacing w:val="0"/>
                <w:w w:val="100"/>
                <w:sz w:val="24"/>
              </w:rPr>
              <w:t>1</w:t>
            </w:r>
            <w:r>
              <w:rPr>
                <w:rFonts w:hint="eastAsia" w:ascii="宋体" w:hAnsi="宋体"/>
                <w:b w:val="0"/>
                <w:i w:val="0"/>
                <w:color w:val="0D0D0D"/>
                <w:spacing w:val="0"/>
                <w:w w:val="100"/>
                <w:sz w:val="24"/>
                <w:lang w:val="en-US" w:eastAsia="zh-CN"/>
              </w:rPr>
              <w:t>4</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left"/>
              <w:rPr>
                <w:rFonts w:hint="eastAsia" w:ascii="宋体" w:hAnsi="宋体"/>
                <w:b w:val="0"/>
                <w:i w:val="0"/>
                <w:spacing w:val="0"/>
                <w:w w:val="100"/>
                <w:sz w:val="24"/>
              </w:rPr>
            </w:pPr>
            <w:r>
              <w:rPr>
                <w:rFonts w:hint="eastAsia" w:ascii="宋体" w:hAnsi="宋体" w:cs="宋体"/>
                <w:color w:val="000000"/>
                <w:sz w:val="24"/>
              </w:rPr>
              <w:t>中标人须在领取中标通知书前向招标代理机构交纳中标服务费，中标服务费的收取标准</w:t>
            </w:r>
            <w:r>
              <w:rPr>
                <w:rFonts w:hint="eastAsia" w:ascii="宋体" w:hAnsi="宋体" w:cs="宋体"/>
                <w:color w:val="000000"/>
                <w:sz w:val="24"/>
                <w:lang w:eastAsia="zh-CN"/>
              </w:rPr>
              <w:t>，按合同期</w:t>
            </w:r>
            <w:r>
              <w:rPr>
                <w:rFonts w:hint="eastAsia" w:ascii="宋体" w:hAnsi="宋体" w:cs="宋体"/>
                <w:color w:val="000000"/>
                <w:sz w:val="24"/>
              </w:rPr>
              <w:t>中标金额的1.</w:t>
            </w:r>
            <w:r>
              <w:rPr>
                <w:rFonts w:hint="eastAsia" w:ascii="宋体" w:hAnsi="宋体" w:cs="宋体"/>
                <w:color w:val="000000"/>
                <w:sz w:val="24"/>
                <w:lang w:val="en-US" w:eastAsia="zh-CN"/>
              </w:rPr>
              <w:t>5</w:t>
            </w:r>
            <w:r>
              <w:rPr>
                <w:rFonts w:hint="eastAsia" w:ascii="宋体" w:hAnsi="宋体" w:cs="宋体"/>
                <w:color w:val="000000"/>
                <w:sz w:val="24"/>
              </w:rPr>
              <w:t>%计算执行。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hint="eastAsia" w:ascii="宋体" w:hAnsi="宋体"/>
                <w:b w:val="0"/>
                <w:i w:val="0"/>
                <w:color w:val="0D0D0D"/>
                <w:spacing w:val="0"/>
                <w:w w:val="100"/>
                <w:sz w:val="24"/>
              </w:rPr>
            </w:pPr>
            <w:r>
              <w:rPr>
                <w:rFonts w:hint="eastAsia" w:ascii="宋体" w:hAnsi="宋体"/>
                <w:b w:val="0"/>
                <w:i w:val="0"/>
                <w:color w:val="0D0D0D"/>
                <w:spacing w:val="0"/>
                <w:w w:val="100"/>
                <w:sz w:val="24"/>
              </w:rPr>
              <w:t>15</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ascii="宋体" w:hAnsi="宋体"/>
                <w:b w:val="0"/>
                <w:i w:val="0"/>
                <w:spacing w:val="0"/>
                <w:w w:val="100"/>
                <w:sz w:val="24"/>
              </w:rPr>
            </w:pPr>
            <w:r>
              <w:rPr>
                <w:rFonts w:hint="eastAsia" w:ascii="宋体" w:hAnsi="宋体"/>
                <w:b w:val="0"/>
                <w:i w:val="0"/>
                <w:spacing w:val="0"/>
                <w:w w:val="100"/>
                <w:sz w:val="24"/>
              </w:rPr>
              <w:t>投标有效期：自投标截止日起60天。如招标人认为必要，可延长至总计最长不超过90天。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rPr>
                <w:rFonts w:hint="eastAsia" w:ascii="宋体" w:hAnsi="宋体"/>
                <w:b w:val="0"/>
                <w:i w:val="0"/>
                <w:color w:val="0D0D0D"/>
                <w:spacing w:val="0"/>
                <w:w w:val="100"/>
                <w:sz w:val="24"/>
              </w:rPr>
            </w:pPr>
            <w:r>
              <w:rPr>
                <w:rFonts w:hint="eastAsia" w:ascii="宋体" w:hAnsi="宋体"/>
                <w:b w:val="0"/>
                <w:i w:val="0"/>
                <w:color w:val="0D0D0D"/>
                <w:spacing w:val="0"/>
                <w:w w:val="100"/>
                <w:sz w:val="24"/>
              </w:rPr>
              <w:t>16</w:t>
            </w:r>
          </w:p>
        </w:tc>
        <w:tc>
          <w:tcPr>
            <w:tcW w:w="8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both"/>
              <w:rPr>
                <w:rFonts w:ascii="宋体" w:hAnsi="宋体"/>
                <w:b w:val="0"/>
                <w:i w:val="0"/>
                <w:spacing w:val="0"/>
                <w:w w:val="100"/>
                <w:sz w:val="24"/>
              </w:rPr>
            </w:pPr>
            <w:r>
              <w:rPr>
                <w:rFonts w:hint="eastAsia" w:ascii="宋体" w:hAnsi="宋体"/>
                <w:b w:val="0"/>
                <w:i w:val="0"/>
                <w:spacing w:val="0"/>
                <w:w w:val="100"/>
                <w:sz w:val="24"/>
              </w:rPr>
              <w:t>解释：</w:t>
            </w:r>
            <w:r>
              <w:rPr>
                <w:rFonts w:hint="eastAsia" w:ascii="宋体" w:hAnsi="宋体" w:eastAsia="宋体" w:cs="宋体"/>
                <w:b w:val="0"/>
                <w:i w:val="0"/>
                <w:spacing w:val="0"/>
                <w:w w:val="100"/>
                <w:sz w:val="24"/>
                <w:szCs w:val="24"/>
              </w:rPr>
              <w:t>本招标文件的解释权属于招标采购单位</w:t>
            </w:r>
            <w:r>
              <w:rPr>
                <w:rFonts w:hint="eastAsia" w:ascii="宋体" w:hAnsi="宋体" w:cs="宋体"/>
                <w:b w:val="0"/>
                <w:i w:val="0"/>
                <w:color w:val="000000"/>
                <w:spacing w:val="0"/>
                <w:w w:val="100"/>
                <w:sz w:val="24"/>
              </w:rPr>
              <w:t>，</w:t>
            </w:r>
            <w:r>
              <w:rPr>
                <w:rFonts w:hint="eastAsia" w:ascii="宋体" w:hAnsi="宋体" w:cs="宋体"/>
                <w:b w:val="0"/>
                <w:bCs/>
                <w:i w:val="0"/>
                <w:spacing w:val="0"/>
                <w:w w:val="100"/>
                <w:sz w:val="24"/>
              </w:rPr>
              <w:t>招标采购人对投标人的落选不作任何解释</w:t>
            </w:r>
            <w:r>
              <w:rPr>
                <w:rFonts w:hint="eastAsia" w:ascii="宋体" w:hAnsi="宋体" w:eastAsia="宋体" w:cs="宋体"/>
                <w:b w:val="0"/>
                <w:i w:val="0"/>
                <w:spacing w:val="0"/>
                <w:w w:val="100"/>
                <w:sz w:val="24"/>
                <w:szCs w:val="24"/>
              </w:rPr>
              <w:t>。</w:t>
            </w:r>
          </w:p>
        </w:tc>
      </w:tr>
    </w:tbl>
    <w:p>
      <w:pPr>
        <w:pStyle w:val="13"/>
        <w:keepNext w:val="0"/>
        <w:keepLines w:val="0"/>
        <w:pageBreakBefore w:val="0"/>
        <w:widowControl w:val="0"/>
        <w:kinsoku/>
        <w:wordWrap/>
        <w:overflowPunct/>
        <w:topLinePunct w:val="0"/>
        <w:autoSpaceDE/>
        <w:autoSpaceDN/>
        <w:bidi w:val="0"/>
        <w:adjustRightInd/>
        <w:snapToGrid w:val="0"/>
        <w:spacing w:line="360" w:lineRule="auto"/>
        <w:ind w:left="0" w:leftChars="0" w:firstLine="118" w:firstLineChars="49"/>
        <w:textAlignment w:val="auto"/>
        <w:outlineLvl w:val="1"/>
        <w:rPr>
          <w:rFonts w:hint="eastAsia" w:ascii="宋体" w:hAnsi="宋体" w:eastAsia="宋体" w:cs="宋体"/>
          <w:b/>
          <w:color w:val="0D0D0D"/>
          <w:sz w:val="24"/>
          <w:szCs w:val="24"/>
        </w:rPr>
      </w:pPr>
      <w:r>
        <w:rPr>
          <w:rFonts w:hint="eastAsia" w:ascii="宋体" w:hAnsi="宋体" w:eastAsia="宋体" w:cs="宋体"/>
          <w:b/>
          <w:color w:val="0D0D0D"/>
          <w:sz w:val="24"/>
          <w:szCs w:val="24"/>
        </w:rPr>
        <w:t>一、总则</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（一）适用范围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 xml:space="preserve"> 本招标文件仅适用于</w:t>
      </w:r>
      <w:r>
        <w:rPr>
          <w:rFonts w:hint="eastAsia" w:ascii="宋体" w:hAnsi="宋体" w:eastAsia="宋体" w:cs="宋体"/>
          <w:sz w:val="24"/>
          <w:szCs w:val="24"/>
          <w:u w:val="single"/>
          <w:lang w:eastAsia="zh-CN"/>
        </w:rPr>
        <w:t>东阳市江北街道垂钓中心管理经营权项目</w:t>
      </w:r>
      <w:r>
        <w:rPr>
          <w:rFonts w:hint="eastAsia" w:ascii="宋体" w:hAnsi="宋体" w:eastAsia="宋体" w:cs="宋体"/>
          <w:color w:val="0D0D0D"/>
          <w:sz w:val="24"/>
          <w:szCs w:val="24"/>
        </w:rPr>
        <w:t>的招标采购。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196"/>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lang w:eastAsia="zh-CN"/>
        </w:rPr>
        <w:t>（二）</w:t>
      </w:r>
      <w:r>
        <w:rPr>
          <w:rFonts w:hint="eastAsia" w:ascii="宋体" w:hAnsi="宋体" w:eastAsia="宋体" w:cs="宋体"/>
          <w:b/>
          <w:color w:val="0D0D0D"/>
          <w:sz w:val="24"/>
          <w:szCs w:val="24"/>
        </w:rPr>
        <w:t>定义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outlineLvl w:val="2"/>
        <w:rPr>
          <w:rFonts w:hint="eastAsia" w:ascii="宋体" w:hAnsi="宋体" w:eastAsia="宋体" w:cs="宋体"/>
          <w:color w:val="0D0D0D"/>
          <w:sz w:val="24"/>
          <w:szCs w:val="24"/>
        </w:rPr>
      </w:pPr>
      <w:r>
        <w:rPr>
          <w:rFonts w:hint="eastAsia" w:ascii="宋体" w:hAnsi="宋体" w:eastAsia="宋体" w:cs="宋体"/>
          <w:color w:val="0D0D0D"/>
          <w:sz w:val="24"/>
          <w:szCs w:val="24"/>
        </w:rPr>
        <w:t>1.招标采购单位系指组织本次招标的</w:t>
      </w:r>
      <w:r>
        <w:rPr>
          <w:rFonts w:hint="eastAsia" w:ascii="宋体" w:hAnsi="宋体" w:eastAsia="宋体" w:cs="宋体"/>
          <w:color w:val="000000"/>
          <w:sz w:val="24"/>
          <w:szCs w:val="24"/>
          <w:u w:val="single"/>
          <w:lang w:eastAsia="zh-CN"/>
        </w:rPr>
        <w:t>东阳市江北街道办事处</w:t>
      </w:r>
      <w:r>
        <w:rPr>
          <w:rFonts w:hint="eastAsia" w:ascii="宋体" w:hAnsi="宋体" w:eastAsia="宋体" w:cs="宋体"/>
          <w:sz w:val="24"/>
          <w:szCs w:val="24"/>
        </w:rPr>
        <w:t>(</w:t>
      </w:r>
      <w:r>
        <w:rPr>
          <w:rFonts w:hint="eastAsia" w:ascii="宋体" w:hAnsi="宋体" w:eastAsia="宋体" w:cs="宋体"/>
          <w:color w:val="0D0D0D"/>
          <w:sz w:val="24"/>
          <w:szCs w:val="24"/>
        </w:rPr>
        <w:t>“采购人”） 和</w:t>
      </w:r>
      <w:r>
        <w:rPr>
          <w:rFonts w:hint="eastAsia" w:ascii="宋体" w:hAnsi="宋体" w:eastAsia="宋体" w:cs="宋体"/>
          <w:color w:val="0D0D0D"/>
          <w:sz w:val="24"/>
          <w:szCs w:val="24"/>
          <w:u w:val="single"/>
        </w:rPr>
        <w:t>金华市金诚招投标代理有限公司</w:t>
      </w:r>
      <w:r>
        <w:rPr>
          <w:rFonts w:hint="eastAsia" w:ascii="宋体" w:hAnsi="宋体" w:eastAsia="宋体" w:cs="宋体"/>
          <w:color w:val="0D0D0D"/>
          <w:sz w:val="24"/>
          <w:szCs w:val="24"/>
        </w:rPr>
        <w:t>（“招标方”）。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2.“投标人”系指向招标方提交投标文件的单位。</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left"/>
        <w:rPr>
          <w:rFonts w:ascii="宋体" w:hAnsi="宋体" w:cs="宋体"/>
          <w:b w:val="0"/>
          <w:i w:val="0"/>
          <w:spacing w:val="0"/>
          <w:w w:val="100"/>
          <w:sz w:val="24"/>
        </w:rPr>
      </w:pPr>
      <w:r>
        <w:rPr>
          <w:rFonts w:hint="eastAsia" w:ascii="宋体" w:hAnsi="宋体" w:cs="宋体"/>
          <w:b w:val="0"/>
          <w:i w:val="0"/>
          <w:spacing w:val="0"/>
          <w:w w:val="100"/>
          <w:sz w:val="24"/>
        </w:rPr>
        <w:t>3.“产品”系指供方按招标文件规定，须向采购人提供的一切货物、材料、保险、税金、备品备件、工具、手册及其它有关技术资料和材料。</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left"/>
        <w:rPr>
          <w:rFonts w:ascii="宋体" w:hAnsi="宋体" w:cs="宋体"/>
          <w:b w:val="0"/>
          <w:i w:val="0"/>
          <w:color w:val="0D0D0D"/>
          <w:spacing w:val="0"/>
          <w:w w:val="100"/>
          <w:sz w:val="24"/>
        </w:rPr>
      </w:pPr>
      <w:r>
        <w:rPr>
          <w:rFonts w:hint="eastAsia" w:ascii="宋体" w:hAnsi="宋体" w:cs="宋体"/>
          <w:b w:val="0"/>
          <w:i w:val="0"/>
          <w:color w:val="0D0D0D"/>
          <w:spacing w:val="0"/>
          <w:w w:val="100"/>
          <w:sz w:val="24"/>
        </w:rPr>
        <w:t>4.“服务”系指招标文件规定投标人须承担的</w:t>
      </w:r>
      <w:r>
        <w:rPr>
          <w:rFonts w:hint="eastAsia" w:ascii="宋体" w:hAnsi="宋体" w:cs="宋体"/>
          <w:b w:val="0"/>
          <w:i w:val="0"/>
          <w:color w:val="0D0D0D"/>
          <w:spacing w:val="0"/>
          <w:w w:val="100"/>
          <w:sz w:val="24"/>
          <w:lang w:val="en-US" w:eastAsia="zh-CN"/>
        </w:rPr>
        <w:t>经营管理、产品销售</w:t>
      </w:r>
      <w:r>
        <w:rPr>
          <w:rFonts w:hint="eastAsia" w:ascii="宋体" w:hAnsi="宋体" w:cs="宋体"/>
          <w:b w:val="0"/>
          <w:i w:val="0"/>
          <w:spacing w:val="0"/>
          <w:w w:val="100"/>
          <w:kern w:val="0"/>
          <w:sz w:val="24"/>
          <w:lang w:bidi="ar"/>
        </w:rPr>
        <w:t>以及其他类似的义务。</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5.“项目”系指投标人按招标文件规定向采购人提供的产品和服务。</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6.“书面形式”包括信函、传真、电报等。</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w:t>
      </w:r>
      <w:r>
        <w:rPr>
          <w:rFonts w:hint="eastAsia" w:ascii="宋体" w:hAnsi="宋体" w:eastAsia="宋体" w:cs="宋体"/>
          <w:sz w:val="24"/>
          <w:szCs w:val="24"/>
        </w:rPr>
        <w:t>”系指满足实质性要求条款。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（三）招标方式</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本次招标采用公开招标方式进行。</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（四）投标委托</w:t>
      </w:r>
    </w:p>
    <w:p>
      <w:pPr>
        <w:pStyle w:val="7"/>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投标人代表须携带有效身份证件等有效证明。如投标人代表不是法定代表人，须有法定代表人出具的授权委托书。</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（五）投标费用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不论投标结果如何，投标人均应自行承担所有与投标有关的全部费用（招标文件有相反规定除外）。</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（六）联合体投标</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本项目不接受联合体投标。</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rPr>
          <w:rFonts w:hint="eastAsia" w:ascii="宋体" w:hAnsi="宋体" w:eastAsia="宋体" w:cs="宋体"/>
          <w:b/>
          <w:color w:val="0D0D0D"/>
          <w:sz w:val="24"/>
          <w:szCs w:val="24"/>
        </w:rPr>
      </w:pPr>
      <w:r>
        <w:rPr>
          <w:rFonts w:hint="eastAsia" w:ascii="宋体" w:hAnsi="宋体" w:eastAsia="宋体" w:cs="宋体"/>
          <w:b/>
          <w:color w:val="0D0D0D"/>
          <w:sz w:val="24"/>
          <w:szCs w:val="24"/>
        </w:rPr>
        <w:t>（七）转包与分包</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1.本项目不允许转包。</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2.本项目不可以分包</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（八）特别说明：</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rPr>
          <w:rFonts w:ascii="宋体" w:hAnsi="宋体" w:cs="宋体"/>
          <w:b w:val="0"/>
          <w:i w:val="0"/>
          <w:spacing w:val="0"/>
          <w:w w:val="100"/>
          <w:kern w:val="0"/>
          <w:sz w:val="24"/>
          <w:lang w:bidi="ar"/>
        </w:rPr>
      </w:pPr>
      <w:r>
        <w:rPr>
          <w:rFonts w:hint="eastAsia" w:ascii="宋体" w:hAnsi="宋体" w:cs="宋体"/>
          <w:b w:val="0"/>
          <w:i w:val="0"/>
          <w:spacing w:val="0"/>
          <w:w w:val="100"/>
          <w:kern w:val="0"/>
          <w:sz w:val="24"/>
          <w:lang w:bidi="ar"/>
        </w:rPr>
        <w:t>▲1.多家供应商参加投标，如其中两家或两家以上供应商的法定代表人为同一人或相互之间存在投资关系且达到控股的，应当按一个供应商认定。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rPr>
          <w:rFonts w:ascii="宋体" w:hAnsi="宋体" w:cs="宋体"/>
          <w:b w:val="0"/>
          <w:i w:val="0"/>
          <w:spacing w:val="0"/>
          <w:w w:val="100"/>
          <w:kern w:val="0"/>
          <w:sz w:val="24"/>
          <w:lang w:bidi="ar"/>
        </w:rPr>
      </w:pPr>
      <w:r>
        <w:rPr>
          <w:rFonts w:hint="eastAsia" w:ascii="宋体" w:hAnsi="宋体" w:cs="宋体"/>
          <w:b w:val="0"/>
          <w:i w:val="0"/>
          <w:spacing w:val="0"/>
          <w:w w:val="100"/>
          <w:kern w:val="0"/>
          <w:sz w:val="24"/>
          <w:lang w:bidi="ar"/>
        </w:rPr>
        <w:t>2.投标人投标所使用的资格、信誉、荣誉、业绩与企业认证必须为本法人所拥有。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rPr>
          <w:rFonts w:ascii="宋体" w:hAnsi="宋体" w:cs="宋体"/>
          <w:b w:val="0"/>
          <w:i w:val="0"/>
          <w:spacing w:val="0"/>
          <w:w w:val="100"/>
          <w:kern w:val="0"/>
          <w:sz w:val="24"/>
          <w:lang w:bidi="ar"/>
        </w:rPr>
      </w:pPr>
      <w:r>
        <w:rPr>
          <w:rFonts w:hint="eastAsia" w:ascii="宋体" w:hAnsi="宋体" w:cs="宋体"/>
          <w:b w:val="0"/>
          <w:i w:val="0"/>
          <w:spacing w:val="0"/>
          <w:w w:val="100"/>
          <w:kern w:val="0"/>
          <w:sz w:val="24"/>
          <w:lang w:bidi="ar"/>
        </w:rPr>
        <w:t>3．投标人投标所使用的采购项目实施人员必须为本法人员工（或必须为本法人或控股公司正式员工）。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rPr>
          <w:rFonts w:ascii="宋体" w:hAnsi="宋体" w:cs="宋体"/>
          <w:b w:val="0"/>
          <w:i w:val="0"/>
          <w:spacing w:val="0"/>
          <w:w w:val="100"/>
          <w:kern w:val="0"/>
          <w:sz w:val="24"/>
          <w:lang w:bidi="ar"/>
        </w:rPr>
      </w:pPr>
      <w:r>
        <w:rPr>
          <w:rFonts w:hint="eastAsia" w:ascii="宋体" w:hAnsi="宋体" w:cs="宋体"/>
          <w:b w:val="0"/>
          <w:i w:val="0"/>
          <w:spacing w:val="0"/>
          <w:w w:val="100"/>
          <w:kern w:val="0"/>
          <w:sz w:val="24"/>
          <w:lang w:bidi="ar"/>
        </w:rPr>
        <w:t>4.投标人应仔细阅读招标文件的所有内容，按照招标文件的要求提交投标文件，并对所提供的全部资料的真实性承担法律责任。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rPr>
          <w:rFonts w:ascii="宋体" w:hAnsi="宋体" w:cs="宋体"/>
          <w:b/>
          <w:i w:val="0"/>
          <w:spacing w:val="0"/>
          <w:w w:val="100"/>
          <w:sz w:val="24"/>
        </w:rPr>
      </w:pPr>
      <w:r>
        <w:rPr>
          <w:rFonts w:hint="eastAsia" w:ascii="宋体" w:hAnsi="宋体" w:cs="宋体"/>
          <w:b w:val="0"/>
          <w:i w:val="0"/>
          <w:spacing w:val="0"/>
          <w:w w:val="100"/>
          <w:kern w:val="0"/>
          <w:sz w:val="24"/>
          <w:lang w:bidi="ar"/>
        </w:rPr>
        <w:t>5.投标人在投标活动中提供任何虚假材料，其投标无效，并报监管部门查处；中标后发现的,中标人须依照《中华人民共和国消费者权益保</w:t>
      </w:r>
      <w:r>
        <w:rPr>
          <w:rFonts w:hint="eastAsia" w:ascii="宋体" w:hAnsi="宋体" w:cs="宋体"/>
          <w:b w:val="0"/>
          <w:i w:val="0"/>
          <w:spacing w:val="0"/>
          <w:w w:val="100"/>
          <w:sz w:val="24"/>
        </w:rPr>
        <w:t>护法》第49条之规定双倍赔偿采购人，且民事赔偿并不免除违法投标人的行政与刑事责任。</w:t>
      </w:r>
    </w:p>
    <w:p>
      <w:pPr>
        <w:pStyle w:val="13"/>
        <w:keepNext w:val="0"/>
        <w:keepLines w:val="0"/>
        <w:pageBreakBefore w:val="0"/>
        <w:kinsoku/>
        <w:wordWrap/>
        <w:overflowPunct/>
        <w:topLinePunct w:val="0"/>
        <w:autoSpaceDE/>
        <w:autoSpaceDN/>
        <w:bidi w:val="0"/>
        <w:adjustRightInd/>
        <w:snapToGrid w:val="0"/>
        <w:spacing w:beforeLines="0" w:beforeAutospacing="0" w:afterLines="0" w:afterAutospacing="0" w:line="360" w:lineRule="auto"/>
        <w:ind w:firstLine="470" w:firstLineChars="196"/>
        <w:jc w:val="both"/>
        <w:rPr>
          <w:rFonts w:hAnsi="宋体" w:cs="宋体"/>
          <w:b w:val="0"/>
          <w:bCs/>
          <w:i w:val="0"/>
          <w:spacing w:val="0"/>
          <w:w w:val="100"/>
          <w:sz w:val="24"/>
        </w:rPr>
      </w:pPr>
      <w:r>
        <w:rPr>
          <w:rFonts w:hint="eastAsia" w:hAnsi="宋体" w:cs="宋体"/>
          <w:b w:val="0"/>
          <w:bCs/>
          <w:i w:val="0"/>
          <w:spacing w:val="0"/>
          <w:w w:val="100"/>
          <w:sz w:val="24"/>
        </w:rPr>
        <w:t>▲6.评标委员会认为投标人的报价明显</w:t>
      </w:r>
      <w:r>
        <w:rPr>
          <w:rFonts w:hint="eastAsia" w:hAnsi="宋体" w:cs="宋体"/>
          <w:b w:val="0"/>
          <w:bCs/>
          <w:i w:val="0"/>
          <w:spacing w:val="0"/>
          <w:w w:val="100"/>
          <w:sz w:val="24"/>
          <w:lang w:val="en-US" w:eastAsia="zh-CN"/>
        </w:rPr>
        <w:t>过高于</w:t>
      </w:r>
      <w:r>
        <w:rPr>
          <w:rFonts w:hint="eastAsia" w:hAnsi="宋体" w:cs="宋体"/>
          <w:b w:val="0"/>
          <w:bCs/>
          <w:i w:val="0"/>
          <w:spacing w:val="0"/>
          <w:w w:val="100"/>
          <w:sz w:val="24"/>
        </w:rPr>
        <w:t>其他通过符合性审查投标人的报价，有可能影响履约质量或者不能诚信履约的，应当要求其在评标现场合理的时间内提供书面说明并提供相关证明材料；投标人不能合理说明或不能提供证明材料，评标委员会应当将其作为无效投标处理。</w:t>
      </w:r>
    </w:p>
    <w:p>
      <w:pPr>
        <w:pStyle w:val="13"/>
        <w:keepNext w:val="0"/>
        <w:keepLines w:val="0"/>
        <w:pageBreakBefore w:val="0"/>
        <w:kinsoku/>
        <w:wordWrap/>
        <w:overflowPunct/>
        <w:topLinePunct w:val="0"/>
        <w:autoSpaceDE/>
        <w:autoSpaceDN/>
        <w:bidi w:val="0"/>
        <w:adjustRightInd/>
        <w:snapToGrid w:val="0"/>
        <w:spacing w:beforeLines="0" w:beforeAutospacing="0" w:afterLines="0" w:afterAutospacing="0" w:line="360" w:lineRule="auto"/>
        <w:ind w:firstLine="470" w:firstLineChars="196"/>
        <w:jc w:val="both"/>
        <w:rPr>
          <w:rFonts w:hAnsi="宋体" w:cs="宋体"/>
          <w:b w:val="0"/>
          <w:bCs/>
          <w:i w:val="0"/>
          <w:spacing w:val="0"/>
          <w:w w:val="100"/>
          <w:sz w:val="24"/>
        </w:rPr>
      </w:pPr>
      <w:r>
        <w:rPr>
          <w:rFonts w:hint="eastAsia" w:hAnsi="宋体" w:cs="宋体"/>
          <w:b w:val="0"/>
          <w:bCs/>
          <w:i w:val="0"/>
          <w:spacing w:val="0"/>
          <w:w w:val="100"/>
          <w:sz w:val="24"/>
        </w:rPr>
        <w:t>▲7. 招标方不保证最</w:t>
      </w:r>
      <w:r>
        <w:rPr>
          <w:rFonts w:hint="eastAsia" w:hAnsi="宋体" w:cs="宋体"/>
          <w:b w:val="0"/>
          <w:bCs/>
          <w:i w:val="0"/>
          <w:spacing w:val="0"/>
          <w:w w:val="100"/>
          <w:sz w:val="24"/>
          <w:lang w:val="en-US" w:eastAsia="zh-CN"/>
        </w:rPr>
        <w:t>高</w:t>
      </w:r>
      <w:r>
        <w:rPr>
          <w:rFonts w:hint="eastAsia" w:hAnsi="宋体" w:cs="宋体"/>
          <w:b w:val="0"/>
          <w:bCs/>
          <w:i w:val="0"/>
          <w:spacing w:val="0"/>
          <w:w w:val="100"/>
          <w:sz w:val="24"/>
        </w:rPr>
        <w:t>报价者为中标方。</w:t>
      </w:r>
    </w:p>
    <w:p>
      <w:pPr>
        <w:pStyle w:val="13"/>
        <w:keepNext w:val="0"/>
        <w:keepLines w:val="0"/>
        <w:pageBreakBefore w:val="0"/>
        <w:kinsoku/>
        <w:wordWrap/>
        <w:overflowPunct/>
        <w:topLinePunct w:val="0"/>
        <w:autoSpaceDE/>
        <w:autoSpaceDN/>
        <w:bidi w:val="0"/>
        <w:adjustRightInd/>
        <w:snapToGrid w:val="0"/>
        <w:spacing w:beforeLines="0" w:beforeAutospacing="0" w:afterLines="0" w:afterAutospacing="0" w:line="360" w:lineRule="auto"/>
        <w:ind w:firstLine="480" w:firstLineChars="200"/>
        <w:jc w:val="both"/>
        <w:rPr>
          <w:rFonts w:hAnsi="宋体" w:cs="宋体"/>
          <w:b w:val="0"/>
          <w:bCs/>
          <w:i w:val="0"/>
          <w:spacing w:val="0"/>
          <w:w w:val="100"/>
          <w:sz w:val="24"/>
        </w:rPr>
      </w:pPr>
      <w:r>
        <w:rPr>
          <w:rFonts w:hint="eastAsia" w:hAnsi="宋体" w:cs="宋体"/>
          <w:b w:val="0"/>
          <w:bCs/>
          <w:i w:val="0"/>
          <w:spacing w:val="0"/>
          <w:w w:val="100"/>
          <w:sz w:val="24"/>
        </w:rPr>
        <w:t>▲8.为维护国家利益及招标方自身利益，允许</w:t>
      </w:r>
      <w:r>
        <w:rPr>
          <w:rFonts w:hint="eastAsia" w:hAnsi="宋体" w:cs="宋体"/>
          <w:b w:val="0"/>
          <w:bCs/>
          <w:i w:val="0"/>
          <w:spacing w:val="0"/>
          <w:w w:val="100"/>
          <w:sz w:val="24"/>
          <w:lang w:val="en-US" w:eastAsia="zh-CN"/>
        </w:rPr>
        <w:t>采购人</w:t>
      </w:r>
      <w:r>
        <w:rPr>
          <w:rFonts w:hint="eastAsia" w:hAnsi="宋体" w:cs="宋体"/>
          <w:b w:val="0"/>
          <w:bCs/>
          <w:i w:val="0"/>
          <w:spacing w:val="0"/>
          <w:w w:val="100"/>
          <w:sz w:val="24"/>
        </w:rPr>
        <w:t>在合同签订之前仍有选择或拒绝任何或全部投标的权力。</w:t>
      </w:r>
    </w:p>
    <w:p>
      <w:pPr>
        <w:pStyle w:val="13"/>
        <w:keepNext w:val="0"/>
        <w:keepLines w:val="0"/>
        <w:pageBreakBefore w:val="0"/>
        <w:kinsoku/>
        <w:wordWrap/>
        <w:overflowPunct/>
        <w:topLinePunct w:val="0"/>
        <w:autoSpaceDE/>
        <w:autoSpaceDN/>
        <w:bidi w:val="0"/>
        <w:adjustRightInd/>
        <w:snapToGrid w:val="0"/>
        <w:spacing w:line="360" w:lineRule="auto"/>
        <w:ind w:left="0" w:leftChars="0" w:firstLine="472" w:firstLineChars="196"/>
        <w:jc w:val="left"/>
        <w:textAlignment w:val="auto"/>
        <w:outlineLvl w:val="2"/>
        <w:rPr>
          <w:rFonts w:hint="eastAsia" w:ascii="宋体" w:hAnsi="宋体" w:eastAsia="宋体" w:cs="宋体"/>
          <w:b/>
          <w:bCs/>
          <w:color w:val="0D0D0D"/>
          <w:sz w:val="24"/>
          <w:szCs w:val="24"/>
        </w:rPr>
      </w:pPr>
      <w:r>
        <w:rPr>
          <w:rFonts w:hint="eastAsia" w:ascii="宋体" w:hAnsi="宋体" w:eastAsia="宋体" w:cs="宋体"/>
          <w:b/>
          <w:bCs/>
          <w:color w:val="0D0D0D"/>
          <w:sz w:val="24"/>
          <w:szCs w:val="24"/>
        </w:rPr>
        <w:t>（九）质疑</w:t>
      </w:r>
    </w:p>
    <w:p>
      <w:pPr>
        <w:pStyle w:val="13"/>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color w:val="0D0D0D"/>
          <w:sz w:val="24"/>
          <w:szCs w:val="24"/>
        </w:rPr>
      </w:pPr>
      <w:r>
        <w:rPr>
          <w:rFonts w:hint="eastAsia" w:ascii="宋体" w:hAnsi="宋体" w:eastAsia="宋体" w:cs="宋体"/>
          <w:bCs/>
          <w:color w:val="0D0D0D"/>
          <w:sz w:val="24"/>
          <w:szCs w:val="24"/>
        </w:rPr>
        <w:t>1.投标人认为招标文件、招标过程或中标结果使自己的合法权益受到损害，应当在知道或者应知其权益受到损害之日起七个工作日内，以书面形式向采购人、招标方提出质疑。</w:t>
      </w:r>
      <w:r>
        <w:rPr>
          <w:rFonts w:hint="eastAsia" w:ascii="宋体" w:hAnsi="宋体" w:eastAsia="宋体" w:cs="宋体"/>
          <w:color w:val="0D0D0D"/>
          <w:sz w:val="24"/>
          <w:szCs w:val="24"/>
        </w:rPr>
        <w:t>投标人对招标采购单位的质疑答复不满意或者招标采购单位未在规定时间内作出答复的，可在答复期满后十五个工作日内向同级采购监管部门提出调查。</w:t>
      </w:r>
    </w:p>
    <w:p>
      <w:pPr>
        <w:pStyle w:val="13"/>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color w:val="0D0D0D"/>
          <w:sz w:val="24"/>
          <w:szCs w:val="24"/>
        </w:rPr>
      </w:pPr>
      <w:r>
        <w:rPr>
          <w:rFonts w:hint="eastAsia" w:ascii="宋体" w:hAnsi="宋体" w:eastAsia="宋体" w:cs="宋体"/>
          <w:bCs/>
          <w:color w:val="0D0D0D"/>
          <w:sz w:val="24"/>
          <w:szCs w:val="24"/>
        </w:rPr>
        <w:t>2.质疑应当采用书面形式，质疑书应明确阐述招标文件、招标过程或中标结果中使自己合法权益受到损害的实质性内容，提供相关事实、依据和证据及其来源或线索，便于有关单位调查、答复和处理。</w:t>
      </w:r>
    </w:p>
    <w:p>
      <w:pPr>
        <w:pStyle w:val="13"/>
        <w:keepNext w:val="0"/>
        <w:keepLines w:val="0"/>
        <w:pageBreakBefore w:val="0"/>
        <w:kinsoku/>
        <w:wordWrap/>
        <w:overflowPunct/>
        <w:topLinePunct w:val="0"/>
        <w:autoSpaceDE/>
        <w:autoSpaceDN/>
        <w:bidi w:val="0"/>
        <w:adjustRightInd/>
        <w:snapToGrid w:val="0"/>
        <w:spacing w:line="360" w:lineRule="auto"/>
        <w:ind w:left="0" w:leftChars="0"/>
        <w:textAlignment w:val="auto"/>
        <w:outlineLvl w:val="1"/>
        <w:rPr>
          <w:rFonts w:hint="eastAsia" w:ascii="宋体" w:hAnsi="宋体" w:eastAsia="宋体" w:cs="宋体"/>
          <w:b/>
          <w:color w:val="0D0D0D"/>
          <w:sz w:val="24"/>
          <w:szCs w:val="24"/>
        </w:rPr>
      </w:pPr>
      <w:r>
        <w:rPr>
          <w:rFonts w:hint="eastAsia" w:ascii="宋体" w:hAnsi="宋体" w:eastAsia="宋体" w:cs="宋体"/>
          <w:b/>
          <w:color w:val="0D0D0D"/>
          <w:sz w:val="24"/>
          <w:szCs w:val="24"/>
        </w:rPr>
        <w:t>二、招标文件</w:t>
      </w:r>
    </w:p>
    <w:p>
      <w:pPr>
        <w:keepNext w:val="0"/>
        <w:keepLines w:val="0"/>
        <w:pageBreakBefore w:val="0"/>
        <w:kinsoku/>
        <w:wordWrap/>
        <w:overflowPunct/>
        <w:topLinePunct w:val="0"/>
        <w:autoSpaceDE/>
        <w:autoSpaceDN/>
        <w:bidi w:val="0"/>
        <w:adjustRightInd/>
        <w:snapToGrid w:val="0"/>
        <w:spacing w:line="360" w:lineRule="auto"/>
        <w:ind w:left="0" w:leftChars="0" w:firstLine="472" w:firstLineChars="196"/>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（一）招标文件的构成。本招标文件由以下部分组成：</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1.招标公告</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2.招标需求</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3.投标人须知</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4.评标办法及标准</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5.合同主要条款</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6.投标文件格式</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7.本项目招标文件的澄清、答复、修改、补充的内容</w:t>
      </w:r>
    </w:p>
    <w:p>
      <w:pPr>
        <w:keepNext w:val="0"/>
        <w:keepLines w:val="0"/>
        <w:pageBreakBefore w:val="0"/>
        <w:kinsoku/>
        <w:wordWrap/>
        <w:overflowPunct/>
        <w:topLinePunct w:val="0"/>
        <w:autoSpaceDE/>
        <w:autoSpaceDN/>
        <w:bidi w:val="0"/>
        <w:adjustRightInd/>
        <w:snapToGrid w:val="0"/>
        <w:spacing w:line="360" w:lineRule="auto"/>
        <w:ind w:left="0" w:leftChars="0" w:firstLine="472" w:firstLineChars="196"/>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（二）投标人的风险</w:t>
      </w:r>
    </w:p>
    <w:p>
      <w:pPr>
        <w:pStyle w:val="17"/>
        <w:keepNext w:val="0"/>
        <w:keepLines w:val="0"/>
        <w:pageBreakBefore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投标人没有按照招标文件要求提供全部资料，或者投标人没有对招标文件在各方面作出实质性响应是投标人的风险，并可能导致其投标被拒绝。</w:t>
      </w:r>
    </w:p>
    <w:p>
      <w:pPr>
        <w:pStyle w:val="5"/>
        <w:keepNext w:val="0"/>
        <w:keepLines w:val="0"/>
        <w:pageBreakBefore w:val="0"/>
        <w:widowControl w:val="0"/>
        <w:numPr>
          <w:ilvl w:val="0"/>
          <w:numId w:val="0"/>
        </w:numPr>
        <w:tabs>
          <w:tab w:val="left" w:pos="720"/>
          <w:tab w:val="clear" w:pos="360"/>
        </w:tabs>
        <w:kinsoku/>
        <w:wordWrap/>
        <w:overflowPunct/>
        <w:topLinePunct w:val="0"/>
        <w:autoSpaceDE/>
        <w:autoSpaceDN/>
        <w:bidi w:val="0"/>
        <w:adjustRightInd/>
        <w:snapToGrid w:val="0"/>
        <w:spacing w:line="360" w:lineRule="auto"/>
        <w:ind w:left="0" w:leftChars="0" w:firstLine="482" w:firstLineChars="200"/>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（三）招标文件的澄清与修改</w:t>
      </w:r>
    </w:p>
    <w:p>
      <w:pPr>
        <w:pStyle w:val="13"/>
        <w:keepNext w:val="0"/>
        <w:keepLines w:val="0"/>
        <w:pageBreakBefore w:val="0"/>
        <w:kinsoku/>
        <w:wordWrap/>
        <w:overflowPunct/>
        <w:topLinePunct w:val="0"/>
        <w:autoSpaceDE/>
        <w:autoSpaceDN/>
        <w:bidi w:val="0"/>
        <w:adjustRightInd/>
        <w:snapToGrid w:val="0"/>
        <w:spacing w:beforeLines="0" w:beforeAutospacing="0" w:afterLines="0" w:afterAutospacing="0" w:line="360" w:lineRule="auto"/>
        <w:ind w:firstLine="480" w:firstLineChars="200"/>
        <w:jc w:val="both"/>
        <w:rPr>
          <w:rFonts w:hAnsi="宋体"/>
          <w:b w:val="0"/>
          <w:i w:val="0"/>
          <w:color w:val="0D0D0D"/>
          <w:spacing w:val="0"/>
          <w:w w:val="100"/>
          <w:sz w:val="24"/>
        </w:rPr>
      </w:pPr>
      <w:r>
        <w:rPr>
          <w:rFonts w:hAnsi="宋体"/>
          <w:b w:val="0"/>
          <w:i w:val="0"/>
          <w:color w:val="0D0D0D"/>
          <w:spacing w:val="0"/>
          <w:w w:val="100"/>
          <w:sz w:val="24"/>
        </w:rPr>
        <w:t>1</w:t>
      </w:r>
      <w:r>
        <w:rPr>
          <w:rFonts w:hint="eastAsia" w:hAnsi="宋体"/>
          <w:b w:val="0"/>
          <w:i w:val="0"/>
          <w:color w:val="0D0D0D"/>
          <w:spacing w:val="0"/>
          <w:w w:val="100"/>
          <w:sz w:val="24"/>
        </w:rPr>
        <w:t>.</w:t>
      </w:r>
      <w:r>
        <w:rPr>
          <w:rFonts w:hAnsi="宋体"/>
          <w:b w:val="0"/>
          <w:bCs/>
          <w:i w:val="0"/>
          <w:color w:val="0D0D0D"/>
          <w:spacing w:val="0"/>
          <w:w w:val="100"/>
          <w:sz w:val="24"/>
        </w:rPr>
        <w:t>投标人应认真阅读本招标文件，发现其中有误或有不合理要求的，投标人必须在</w:t>
      </w:r>
      <w:r>
        <w:rPr>
          <w:rFonts w:hint="eastAsia" w:hAnsi="宋体"/>
          <w:b w:val="0"/>
          <w:bCs/>
          <w:i w:val="0"/>
          <w:color w:val="0D0D0D"/>
          <w:spacing w:val="0"/>
          <w:w w:val="100"/>
          <w:sz w:val="24"/>
          <w:u w:val="single" w:color="0D0D0D"/>
          <w:lang w:eastAsia="zh-CN"/>
        </w:rPr>
        <w:t>2025年</w:t>
      </w:r>
      <w:r>
        <w:rPr>
          <w:rFonts w:hint="eastAsia" w:hAnsi="宋体"/>
          <w:b w:val="0"/>
          <w:bCs/>
          <w:i w:val="0"/>
          <w:color w:val="0D0D0D"/>
          <w:spacing w:val="0"/>
          <w:w w:val="100"/>
          <w:sz w:val="24"/>
          <w:u w:val="single" w:color="0D0D0D"/>
          <w:lang w:val="en-US" w:eastAsia="zh-CN"/>
        </w:rPr>
        <w:t>7</w:t>
      </w:r>
      <w:r>
        <w:rPr>
          <w:rFonts w:hint="eastAsia" w:hAnsi="宋体"/>
          <w:b w:val="0"/>
          <w:bCs/>
          <w:i w:val="0"/>
          <w:color w:val="0D0D0D"/>
          <w:spacing w:val="0"/>
          <w:w w:val="100"/>
          <w:sz w:val="24"/>
          <w:u w:val="single" w:color="0D0D0D"/>
        </w:rPr>
        <w:t>月</w:t>
      </w:r>
      <w:r>
        <w:rPr>
          <w:rFonts w:hint="eastAsia" w:hAnsi="宋体"/>
          <w:b w:val="0"/>
          <w:bCs/>
          <w:i w:val="0"/>
          <w:color w:val="0D0D0D"/>
          <w:spacing w:val="0"/>
          <w:w w:val="100"/>
          <w:sz w:val="24"/>
          <w:u w:val="single" w:color="0D0D0D"/>
          <w:lang w:val="en-US" w:eastAsia="zh-CN"/>
        </w:rPr>
        <w:t>10</w:t>
      </w:r>
      <w:r>
        <w:rPr>
          <w:rFonts w:hint="eastAsia" w:hAnsi="宋体"/>
          <w:b w:val="0"/>
          <w:bCs/>
          <w:i w:val="0"/>
          <w:color w:val="0D0D0D"/>
          <w:spacing w:val="0"/>
          <w:w w:val="100"/>
          <w:sz w:val="24"/>
          <w:u w:val="single" w:color="0D0D0D"/>
        </w:rPr>
        <w:t>日</w:t>
      </w:r>
      <w:r>
        <w:rPr>
          <w:rFonts w:hint="eastAsia" w:hAnsi="宋体"/>
          <w:b w:val="0"/>
          <w:bCs/>
          <w:i w:val="0"/>
          <w:color w:val="0D0D0D"/>
          <w:spacing w:val="0"/>
          <w:w w:val="100"/>
          <w:sz w:val="24"/>
          <w:u w:val="none" w:color="auto"/>
          <w:lang w:val="en-US" w:eastAsia="zh-CN"/>
        </w:rPr>
        <w:t>17</w:t>
      </w:r>
      <w:r>
        <w:rPr>
          <w:rFonts w:hint="eastAsia" w:hAnsi="宋体"/>
          <w:b w:val="0"/>
          <w:bCs/>
          <w:i w:val="0"/>
          <w:color w:val="0D0D0D"/>
          <w:spacing w:val="0"/>
          <w:w w:val="100"/>
          <w:sz w:val="24"/>
          <w:u w:val="none" w:color="auto"/>
        </w:rPr>
        <w:t>：00</w:t>
      </w:r>
      <w:r>
        <w:rPr>
          <w:rFonts w:hAnsi="宋体"/>
          <w:b w:val="0"/>
          <w:bCs/>
          <w:i w:val="0"/>
          <w:color w:val="0D0D0D"/>
          <w:spacing w:val="0"/>
          <w:w w:val="100"/>
          <w:sz w:val="24"/>
        </w:rPr>
        <w:t>前以书面形式要求招标采购单位澄清</w:t>
      </w:r>
      <w:r>
        <w:rPr>
          <w:rFonts w:hAnsi="宋体"/>
          <w:b w:val="0"/>
          <w:i w:val="0"/>
          <w:color w:val="0D0D0D"/>
          <w:spacing w:val="0"/>
          <w:w w:val="100"/>
          <w:sz w:val="24"/>
        </w:rPr>
        <w:t>。招标方对已发出的招标文件进行必要澄清、答复、修改或补充的，</w:t>
      </w:r>
      <w:r>
        <w:rPr>
          <w:rFonts w:hint="eastAsia" w:hAnsi="宋体"/>
          <w:b w:val="0"/>
          <w:i w:val="0"/>
          <w:color w:val="0D0D0D"/>
          <w:spacing w:val="0"/>
          <w:w w:val="100"/>
          <w:sz w:val="24"/>
        </w:rPr>
        <w:t>将于投标截止日期5天前</w:t>
      </w:r>
      <w:r>
        <w:rPr>
          <w:rFonts w:hAnsi="宋体"/>
          <w:b w:val="0"/>
          <w:i w:val="0"/>
          <w:color w:val="0D0D0D"/>
          <w:spacing w:val="0"/>
          <w:w w:val="100"/>
          <w:sz w:val="24"/>
        </w:rPr>
        <w:t>在</w:t>
      </w:r>
      <w:r>
        <w:rPr>
          <w:rFonts w:hint="eastAsia" w:hAnsi="宋体"/>
          <w:b w:val="0"/>
          <w:i w:val="0"/>
          <w:color w:val="0D0D0D"/>
          <w:spacing w:val="0"/>
          <w:w w:val="100"/>
          <w:sz w:val="24"/>
        </w:rPr>
        <w:t>发布本招标公告的相同网站</w:t>
      </w:r>
      <w:r>
        <w:rPr>
          <w:rFonts w:hAnsi="宋体"/>
          <w:b w:val="0"/>
          <w:i w:val="0"/>
          <w:color w:val="0D0D0D"/>
          <w:spacing w:val="0"/>
          <w:w w:val="100"/>
          <w:sz w:val="24"/>
        </w:rPr>
        <w:t>发布更正公告，</w:t>
      </w:r>
      <w:r>
        <w:rPr>
          <w:rFonts w:hint="eastAsia" w:hAnsi="宋体"/>
          <w:b w:val="0"/>
          <w:i w:val="0"/>
          <w:color w:val="0D0D0D"/>
          <w:spacing w:val="0"/>
          <w:w w:val="100"/>
          <w:sz w:val="24"/>
        </w:rPr>
        <w:t>不另作通知。如果答疑、澄清或修改的内容可能影响投标文件编制的，招标采购单位将于投标截止日期1</w:t>
      </w:r>
      <w:r>
        <w:rPr>
          <w:rFonts w:hAnsi="宋体"/>
          <w:b w:val="0"/>
          <w:i w:val="0"/>
          <w:color w:val="0D0D0D"/>
          <w:spacing w:val="0"/>
          <w:w w:val="100"/>
          <w:sz w:val="24"/>
        </w:rPr>
        <w:t>5</w:t>
      </w:r>
      <w:r>
        <w:rPr>
          <w:rFonts w:hint="eastAsia" w:hAnsi="宋体"/>
          <w:b w:val="0"/>
          <w:i w:val="0"/>
          <w:color w:val="0D0D0D"/>
          <w:spacing w:val="0"/>
          <w:w w:val="100"/>
          <w:sz w:val="24"/>
        </w:rPr>
        <w:t>天前以网上公告的形式通知所有已报名的投标人，答疑内容是招标文件的组成部分。</w:t>
      </w:r>
    </w:p>
    <w:p>
      <w:pPr>
        <w:pStyle w:val="13"/>
        <w:keepNext w:val="0"/>
        <w:keepLines w:val="0"/>
        <w:pageBreakBefore w:val="0"/>
        <w:kinsoku/>
        <w:wordWrap/>
        <w:overflowPunct/>
        <w:topLinePunct w:val="0"/>
        <w:autoSpaceDE/>
        <w:autoSpaceDN/>
        <w:bidi w:val="0"/>
        <w:adjustRightInd/>
        <w:snapToGrid w:val="0"/>
        <w:spacing w:beforeLines="0" w:beforeAutospacing="0" w:afterLines="0" w:afterAutospacing="0" w:line="360" w:lineRule="auto"/>
        <w:ind w:firstLine="480" w:firstLineChars="200"/>
        <w:jc w:val="both"/>
        <w:rPr>
          <w:rFonts w:hAnsi="宋体"/>
          <w:b w:val="0"/>
          <w:i w:val="0"/>
          <w:color w:val="0D0D0D"/>
          <w:spacing w:val="0"/>
          <w:w w:val="100"/>
          <w:sz w:val="24"/>
        </w:rPr>
      </w:pPr>
      <w:r>
        <w:rPr>
          <w:rFonts w:hAnsi="宋体"/>
          <w:b w:val="0"/>
          <w:i w:val="0"/>
          <w:color w:val="0D0D0D"/>
          <w:spacing w:val="0"/>
          <w:w w:val="100"/>
          <w:sz w:val="24"/>
        </w:rPr>
        <w:t>2</w:t>
      </w:r>
      <w:r>
        <w:rPr>
          <w:rFonts w:hint="eastAsia" w:hAnsi="宋体"/>
          <w:b w:val="0"/>
          <w:i w:val="0"/>
          <w:color w:val="0D0D0D"/>
          <w:spacing w:val="0"/>
          <w:w w:val="100"/>
          <w:sz w:val="24"/>
        </w:rPr>
        <w:t>.</w:t>
      </w:r>
      <w:r>
        <w:rPr>
          <w:rFonts w:hAnsi="宋体"/>
          <w:b w:val="0"/>
          <w:i w:val="0"/>
          <w:color w:val="0D0D0D"/>
          <w:spacing w:val="0"/>
          <w:w w:val="100"/>
          <w:sz w:val="24"/>
        </w:rPr>
        <w:t>招标方必须以书面形式答复投标人要求澄清的问题，并将不包含问题来源的答复书面通知所有购买招标文件的投标人</w:t>
      </w:r>
      <w:r>
        <w:rPr>
          <w:rFonts w:hint="eastAsia" w:hAnsi="宋体"/>
          <w:b w:val="0"/>
          <w:i w:val="0"/>
          <w:color w:val="0D0D0D"/>
          <w:spacing w:val="0"/>
          <w:w w:val="100"/>
          <w:sz w:val="24"/>
        </w:rPr>
        <w:t>，</w:t>
      </w:r>
      <w:r>
        <w:rPr>
          <w:rFonts w:hAnsi="宋体"/>
          <w:b w:val="0"/>
          <w:i w:val="0"/>
          <w:color w:val="0D0D0D"/>
          <w:spacing w:val="0"/>
          <w:w w:val="100"/>
          <w:sz w:val="24"/>
        </w:rPr>
        <w:t>除书面答复以外的其他澄清方式及澄清内容均无效。</w:t>
      </w:r>
    </w:p>
    <w:p>
      <w:pPr>
        <w:pStyle w:val="13"/>
        <w:keepNext w:val="0"/>
        <w:keepLines w:val="0"/>
        <w:pageBreakBefore w:val="0"/>
        <w:kinsoku/>
        <w:wordWrap/>
        <w:overflowPunct/>
        <w:topLinePunct w:val="0"/>
        <w:autoSpaceDE/>
        <w:autoSpaceDN/>
        <w:bidi w:val="0"/>
        <w:adjustRightInd/>
        <w:snapToGrid w:val="0"/>
        <w:spacing w:beforeLines="0" w:beforeAutospacing="0" w:afterLines="0" w:afterAutospacing="0" w:line="360" w:lineRule="auto"/>
        <w:ind w:firstLine="480" w:firstLineChars="200"/>
        <w:jc w:val="both"/>
        <w:rPr>
          <w:rFonts w:hAnsi="宋体"/>
          <w:b w:val="0"/>
          <w:i w:val="0"/>
          <w:color w:val="0D0D0D"/>
          <w:spacing w:val="0"/>
          <w:w w:val="100"/>
          <w:sz w:val="24"/>
        </w:rPr>
      </w:pPr>
      <w:r>
        <w:rPr>
          <w:rFonts w:hint="eastAsia" w:hAnsi="宋体"/>
          <w:b w:val="0"/>
          <w:i w:val="0"/>
          <w:color w:val="0D0D0D"/>
          <w:spacing w:val="0"/>
          <w:w w:val="100"/>
          <w:sz w:val="24"/>
        </w:rPr>
        <w:t>3.</w:t>
      </w:r>
      <w:r>
        <w:rPr>
          <w:rFonts w:hAnsi="宋体"/>
          <w:b w:val="0"/>
          <w:i w:val="0"/>
          <w:color w:val="0D0D0D"/>
          <w:spacing w:val="0"/>
          <w:w w:val="100"/>
          <w:sz w:val="24"/>
        </w:rPr>
        <w:t>招标文件澄清、答复、修改、补充的内容为招标文件的组成部分。当招标文件与招标文件的答复、澄清、修改、补充通知就同一内容的表述不一致时，以最后发出的书面文件为准。</w:t>
      </w:r>
    </w:p>
    <w:p>
      <w:pPr>
        <w:pStyle w:val="13"/>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1"/>
        <w:rPr>
          <w:rFonts w:hAnsi="宋体"/>
          <w:b w:val="0"/>
          <w:i w:val="0"/>
          <w:color w:val="0D0D0D"/>
          <w:spacing w:val="0"/>
          <w:w w:val="100"/>
          <w:sz w:val="24"/>
        </w:rPr>
      </w:pPr>
      <w:r>
        <w:rPr>
          <w:rFonts w:hint="eastAsia" w:hAnsi="宋体"/>
          <w:b w:val="0"/>
          <w:i w:val="0"/>
          <w:color w:val="0D0D0D"/>
          <w:spacing w:val="0"/>
          <w:w w:val="100"/>
          <w:sz w:val="24"/>
        </w:rPr>
        <w:t>4.</w:t>
      </w:r>
      <w:r>
        <w:rPr>
          <w:rFonts w:hAnsi="宋体"/>
          <w:b w:val="0"/>
          <w:i w:val="0"/>
          <w:color w:val="0D0D0D"/>
          <w:spacing w:val="0"/>
          <w:w w:val="100"/>
          <w:sz w:val="24"/>
        </w:rPr>
        <w:t>招标文件的澄清、答复、修改或补充都应该通过本</w:t>
      </w:r>
      <w:r>
        <w:rPr>
          <w:rFonts w:hint="eastAsia" w:hAnsi="宋体"/>
          <w:b w:val="0"/>
          <w:i w:val="0"/>
          <w:color w:val="0D0D0D"/>
          <w:spacing w:val="0"/>
          <w:w w:val="100"/>
          <w:sz w:val="24"/>
        </w:rPr>
        <w:t>招标</w:t>
      </w:r>
      <w:r>
        <w:rPr>
          <w:rFonts w:hAnsi="宋体"/>
          <w:b w:val="0"/>
          <w:i w:val="0"/>
          <w:color w:val="0D0D0D"/>
          <w:spacing w:val="0"/>
          <w:w w:val="100"/>
          <w:sz w:val="24"/>
        </w:rPr>
        <w:t>机构以法定形式发布，采购人非通过本机构</w:t>
      </w:r>
      <w:r>
        <w:rPr>
          <w:rFonts w:hint="eastAsia" w:hAnsi="宋体"/>
          <w:b w:val="0"/>
          <w:i w:val="0"/>
          <w:color w:val="0D0D0D"/>
          <w:spacing w:val="0"/>
          <w:w w:val="100"/>
          <w:sz w:val="24"/>
        </w:rPr>
        <w:t>，</w:t>
      </w:r>
      <w:r>
        <w:rPr>
          <w:rFonts w:hAnsi="宋体"/>
          <w:b w:val="0"/>
          <w:i w:val="0"/>
          <w:color w:val="0D0D0D"/>
          <w:spacing w:val="0"/>
          <w:w w:val="100"/>
          <w:sz w:val="24"/>
        </w:rPr>
        <w:t>不得擅自澄清、答复、修改或补充招标文件。</w:t>
      </w:r>
    </w:p>
    <w:p>
      <w:pPr>
        <w:pStyle w:val="13"/>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color w:val="0D0D0D"/>
          <w:sz w:val="24"/>
          <w:szCs w:val="24"/>
          <w:u w:val="none"/>
        </w:rPr>
      </w:pPr>
      <w:r>
        <w:rPr>
          <w:rFonts w:hint="eastAsia" w:ascii="宋体" w:hAnsi="宋体" w:eastAsia="宋体" w:cs="宋体"/>
          <w:b/>
          <w:color w:val="0D0D0D"/>
          <w:sz w:val="24"/>
          <w:szCs w:val="24"/>
          <w:u w:val="none"/>
        </w:rPr>
        <w:t>三、投标文件的编制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outlineLvl w:val="2"/>
        <w:rPr>
          <w:rFonts w:hint="eastAsia" w:ascii="宋体" w:hAnsi="宋体" w:eastAsia="宋体" w:cs="宋体"/>
          <w:b/>
          <w:color w:val="0D0D0D"/>
          <w:sz w:val="24"/>
          <w:szCs w:val="24"/>
          <w:u w:val="none"/>
        </w:rPr>
      </w:pPr>
      <w:r>
        <w:rPr>
          <w:rFonts w:hint="eastAsia" w:ascii="宋体" w:hAnsi="宋体" w:eastAsia="宋体" w:cs="宋体"/>
          <w:b/>
          <w:color w:val="0D0D0D"/>
          <w:sz w:val="24"/>
          <w:szCs w:val="24"/>
          <w:u w:val="none"/>
        </w:rPr>
        <w:t>（一）投标文件的组成</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投标文件由资信商务及技术文件、报价文件二部份组成。</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rPr>
          <w:rFonts w:hint="eastAsia" w:ascii="宋体" w:hAnsi="宋体" w:eastAsia="宋体" w:cs="宋体"/>
          <w:b/>
          <w:bCs/>
          <w:sz w:val="24"/>
          <w:u w:val="none"/>
        </w:rPr>
      </w:pPr>
      <w:r>
        <w:rPr>
          <w:rFonts w:hint="eastAsia" w:ascii="宋体" w:hAnsi="宋体" w:eastAsia="宋体" w:cs="宋体"/>
          <w:b/>
          <w:bCs/>
          <w:sz w:val="24"/>
          <w:u w:val="none"/>
          <w:lang w:val="en-US" w:eastAsia="zh-CN"/>
        </w:rPr>
        <w:t>1、</w:t>
      </w:r>
      <w:r>
        <w:rPr>
          <w:rFonts w:hint="eastAsia" w:ascii="宋体" w:hAnsi="宋体" w:eastAsia="宋体" w:cs="宋体"/>
          <w:b/>
          <w:bCs/>
          <w:sz w:val="24"/>
          <w:u w:val="none"/>
        </w:rPr>
        <w:t>资信</w:t>
      </w:r>
      <w:r>
        <w:rPr>
          <w:rFonts w:hint="eastAsia" w:ascii="宋体" w:hAnsi="宋体" w:eastAsia="宋体" w:cs="宋体"/>
          <w:b/>
          <w:bCs/>
          <w:sz w:val="24"/>
          <w:u w:val="none"/>
          <w:lang w:eastAsia="zh-CN"/>
        </w:rPr>
        <w:t>商务及</w:t>
      </w:r>
      <w:r>
        <w:rPr>
          <w:rFonts w:hint="eastAsia" w:ascii="宋体" w:hAnsi="宋体" w:eastAsia="宋体" w:cs="宋体"/>
          <w:b/>
          <w:bCs/>
          <w:sz w:val="24"/>
          <w:u w:val="none"/>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color w:val="000000"/>
          <w:sz w:val="24"/>
          <w:u w:val="none"/>
        </w:rPr>
      </w:pPr>
      <w:bookmarkStart w:id="2" w:name="_Toc184704576"/>
      <w:r>
        <w:rPr>
          <w:rFonts w:hint="eastAsia" w:ascii="宋体" w:hAnsi="宋体" w:eastAsia="宋体" w:cs="宋体"/>
          <w:color w:val="000000"/>
          <w:sz w:val="24"/>
          <w:u w:val="none"/>
        </w:rPr>
        <w:t>（1）评分响应表（格式见附件</w:t>
      </w:r>
      <w:r>
        <w:rPr>
          <w:rFonts w:hint="eastAsia" w:ascii="宋体" w:hAnsi="宋体" w:eastAsia="宋体" w:cs="宋体"/>
          <w:color w:val="000000"/>
          <w:sz w:val="24"/>
          <w:u w:val="none"/>
          <w:lang w:val="en-US" w:eastAsia="zh-CN"/>
        </w:rPr>
        <w:t>3</w:t>
      </w:r>
      <w:r>
        <w:rPr>
          <w:rFonts w:hint="eastAsia" w:ascii="宋体" w:hAnsi="宋体" w:eastAsia="宋体" w:cs="宋体"/>
          <w:color w:val="000000"/>
          <w:sz w:val="24"/>
          <w:u w:val="none"/>
        </w:rPr>
        <w:t>.1）；</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color w:val="0D0D0D"/>
          <w:sz w:val="24"/>
          <w:u w:val="none"/>
        </w:rPr>
      </w:pPr>
      <w:r>
        <w:rPr>
          <w:rFonts w:hint="eastAsia" w:ascii="宋体" w:hAnsi="宋体" w:eastAsia="宋体" w:cs="宋体"/>
          <w:color w:val="0D0D0D"/>
          <w:sz w:val="24"/>
          <w:u w:val="none"/>
        </w:rPr>
        <w:t>（</w:t>
      </w:r>
      <w:r>
        <w:rPr>
          <w:rFonts w:hint="eastAsia" w:ascii="宋体" w:hAnsi="宋体" w:eastAsia="宋体" w:cs="宋体"/>
          <w:color w:val="0D0D0D"/>
          <w:sz w:val="24"/>
          <w:u w:val="none"/>
          <w:lang w:val="en-US" w:eastAsia="zh-CN"/>
        </w:rPr>
        <w:t>2</w:t>
      </w:r>
      <w:r>
        <w:rPr>
          <w:rFonts w:hint="eastAsia" w:ascii="宋体" w:hAnsi="宋体" w:eastAsia="宋体" w:cs="宋体"/>
          <w:color w:val="0D0D0D"/>
          <w:sz w:val="24"/>
          <w:u w:val="none"/>
        </w:rPr>
        <w:t>）投标声明书(格式见附件3.</w:t>
      </w:r>
      <w:r>
        <w:rPr>
          <w:rFonts w:hint="eastAsia" w:ascii="宋体" w:hAnsi="宋体" w:eastAsia="宋体" w:cs="宋体"/>
          <w:color w:val="0D0D0D"/>
          <w:sz w:val="24"/>
          <w:u w:val="none"/>
          <w:lang w:val="en-US" w:eastAsia="zh-CN"/>
        </w:rPr>
        <w:t>2</w:t>
      </w:r>
      <w:r>
        <w:rPr>
          <w:rFonts w:hint="eastAsia" w:ascii="宋体" w:hAnsi="宋体" w:eastAsia="宋体" w:cs="宋体"/>
          <w:color w:val="0D0D0D"/>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color w:val="0D0D0D"/>
          <w:sz w:val="24"/>
          <w:u w:val="none"/>
        </w:rPr>
      </w:pPr>
      <w:r>
        <w:rPr>
          <w:rFonts w:hint="eastAsia" w:ascii="宋体" w:hAnsi="宋体" w:eastAsia="宋体" w:cs="宋体"/>
          <w:color w:val="0D0D0D"/>
          <w:sz w:val="24"/>
          <w:u w:val="none"/>
        </w:rPr>
        <w:t>（</w:t>
      </w:r>
      <w:r>
        <w:rPr>
          <w:rFonts w:hint="eastAsia" w:ascii="宋体" w:hAnsi="宋体" w:eastAsia="宋体" w:cs="宋体"/>
          <w:color w:val="0D0D0D"/>
          <w:sz w:val="24"/>
          <w:u w:val="none"/>
          <w:lang w:val="en-US" w:eastAsia="zh-CN"/>
        </w:rPr>
        <w:t>3</w:t>
      </w:r>
      <w:r>
        <w:rPr>
          <w:rFonts w:hint="eastAsia" w:ascii="宋体" w:hAnsi="宋体" w:eastAsia="宋体" w:cs="宋体"/>
          <w:color w:val="0D0D0D"/>
          <w:sz w:val="24"/>
          <w:u w:val="none"/>
        </w:rPr>
        <w:t>）投标保证金收据（可单独提交）</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color w:val="0D0D0D"/>
          <w:sz w:val="24"/>
          <w:u w:val="none"/>
        </w:rPr>
      </w:pPr>
      <w:r>
        <w:rPr>
          <w:rFonts w:hint="eastAsia" w:ascii="宋体" w:hAnsi="宋体" w:eastAsia="宋体" w:cs="宋体"/>
          <w:color w:val="0D0D0D"/>
          <w:sz w:val="24"/>
          <w:u w:val="none"/>
        </w:rPr>
        <w:t>（</w:t>
      </w:r>
      <w:r>
        <w:rPr>
          <w:rFonts w:hint="eastAsia" w:ascii="宋体" w:hAnsi="宋体" w:eastAsia="宋体" w:cs="宋体"/>
          <w:color w:val="0D0D0D"/>
          <w:sz w:val="24"/>
          <w:u w:val="none"/>
          <w:lang w:val="en-US" w:eastAsia="zh-CN"/>
        </w:rPr>
        <w:t>4</w:t>
      </w:r>
      <w:r>
        <w:rPr>
          <w:rFonts w:hint="eastAsia" w:ascii="宋体" w:hAnsi="宋体" w:eastAsia="宋体" w:cs="宋体"/>
          <w:color w:val="0D0D0D"/>
          <w:sz w:val="24"/>
          <w:u w:val="none"/>
        </w:rPr>
        <w:t>）法定代表人授权委托书(格式见附件3.</w:t>
      </w:r>
      <w:r>
        <w:rPr>
          <w:rFonts w:hint="eastAsia" w:ascii="宋体" w:hAnsi="宋体" w:eastAsia="宋体" w:cs="宋体"/>
          <w:color w:val="0D0D0D"/>
          <w:sz w:val="24"/>
          <w:u w:val="none"/>
          <w:lang w:val="en-US" w:eastAsia="zh-CN"/>
        </w:rPr>
        <w:t>3</w:t>
      </w:r>
      <w:r>
        <w:rPr>
          <w:rFonts w:hint="eastAsia" w:ascii="宋体" w:hAnsi="宋体" w:eastAsia="宋体" w:cs="宋体"/>
          <w:color w:val="0D0D0D"/>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color w:val="0D0D0D"/>
          <w:sz w:val="24"/>
          <w:u w:val="none"/>
        </w:rPr>
      </w:pPr>
      <w:r>
        <w:rPr>
          <w:rFonts w:hint="eastAsia" w:ascii="宋体" w:hAnsi="宋体" w:eastAsia="宋体" w:cs="宋体"/>
          <w:color w:val="0D0D0D"/>
          <w:sz w:val="24"/>
          <w:u w:val="none"/>
        </w:rPr>
        <w:t>（</w:t>
      </w:r>
      <w:r>
        <w:rPr>
          <w:rFonts w:hint="eastAsia" w:ascii="宋体" w:hAnsi="宋体" w:eastAsia="宋体" w:cs="宋体"/>
          <w:color w:val="0D0D0D"/>
          <w:sz w:val="24"/>
          <w:u w:val="none"/>
          <w:lang w:val="en-US" w:eastAsia="zh-CN"/>
        </w:rPr>
        <w:t>5</w:t>
      </w:r>
      <w:r>
        <w:rPr>
          <w:rFonts w:hint="eastAsia" w:ascii="宋体" w:hAnsi="宋体" w:eastAsia="宋体" w:cs="宋体"/>
          <w:color w:val="0D0D0D"/>
          <w:sz w:val="24"/>
          <w:u w:val="none"/>
        </w:rPr>
        <w:t>）投标单位情况表(格式见附件3.</w:t>
      </w:r>
      <w:r>
        <w:rPr>
          <w:rFonts w:hint="eastAsia" w:ascii="宋体" w:hAnsi="宋体" w:eastAsia="宋体" w:cs="宋体"/>
          <w:color w:val="0D0D0D"/>
          <w:sz w:val="24"/>
          <w:u w:val="none"/>
          <w:lang w:val="en-US" w:eastAsia="zh-CN"/>
        </w:rPr>
        <w:t>4</w:t>
      </w:r>
      <w:r>
        <w:rPr>
          <w:rFonts w:hint="eastAsia" w:ascii="宋体" w:hAnsi="宋体" w:eastAsia="宋体" w:cs="宋体"/>
          <w:color w:val="0D0D0D"/>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sz w:val="24"/>
          <w:u w:val="none"/>
        </w:rPr>
      </w:pPr>
      <w:r>
        <w:rPr>
          <w:rFonts w:hint="eastAsia" w:ascii="宋体" w:hAnsi="宋体" w:eastAsia="宋体" w:cs="宋体"/>
          <w:sz w:val="24"/>
          <w:u w:val="none"/>
        </w:rPr>
        <w:t>（</w:t>
      </w:r>
      <w:r>
        <w:rPr>
          <w:rFonts w:hint="eastAsia" w:ascii="宋体" w:hAnsi="宋体" w:eastAsia="宋体" w:cs="宋体"/>
          <w:sz w:val="24"/>
          <w:u w:val="none"/>
          <w:lang w:val="en-US" w:eastAsia="zh-CN"/>
        </w:rPr>
        <w:t>6</w:t>
      </w:r>
      <w:r>
        <w:rPr>
          <w:rFonts w:hint="eastAsia" w:ascii="宋体" w:hAnsi="宋体" w:eastAsia="宋体" w:cs="宋体"/>
          <w:sz w:val="24"/>
          <w:u w:val="none"/>
        </w:rPr>
        <w:t>）企业营业执照复印件（加盖公章）；</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rPr>
      </w:pPr>
      <w:r>
        <w:rPr>
          <w:rFonts w:hint="eastAsia" w:ascii="宋体" w:hAnsi="宋体" w:eastAsia="宋体" w:cs="宋体"/>
          <w:sz w:val="24"/>
          <w:u w:val="none"/>
        </w:rPr>
        <w:t>（</w:t>
      </w:r>
      <w:r>
        <w:rPr>
          <w:rFonts w:hint="eastAsia" w:ascii="宋体" w:hAnsi="宋体" w:eastAsia="宋体" w:cs="宋体"/>
          <w:sz w:val="24"/>
          <w:u w:val="none"/>
          <w:lang w:val="en-US" w:eastAsia="zh-CN"/>
        </w:rPr>
        <w:t>7</w:t>
      </w:r>
      <w:r>
        <w:rPr>
          <w:rFonts w:hint="eastAsia" w:ascii="宋体" w:hAnsi="宋体" w:eastAsia="宋体" w:cs="宋体"/>
          <w:sz w:val="24"/>
          <w:u w:val="none"/>
        </w:rPr>
        <w:t>）中小企业声明函(</w:t>
      </w:r>
      <w:r>
        <w:rPr>
          <w:rFonts w:hint="eastAsia" w:ascii="宋体" w:hAnsi="宋体" w:eastAsia="宋体" w:cs="宋体"/>
          <w:b/>
          <w:sz w:val="24"/>
          <w:u w:val="none"/>
        </w:rPr>
        <w:t>如有</w:t>
      </w:r>
      <w:r>
        <w:rPr>
          <w:rFonts w:hint="eastAsia" w:ascii="宋体" w:hAnsi="宋体" w:eastAsia="宋体" w:cs="宋体"/>
          <w:sz w:val="24"/>
          <w:u w:val="none"/>
        </w:rPr>
        <w:t>)(格式见附件3.</w:t>
      </w:r>
      <w:r>
        <w:rPr>
          <w:rFonts w:hint="eastAsia" w:ascii="宋体" w:hAnsi="宋体" w:eastAsia="宋体" w:cs="宋体"/>
          <w:sz w:val="24"/>
          <w:u w:val="none"/>
          <w:lang w:val="en-US" w:eastAsia="zh-CN"/>
        </w:rPr>
        <w:t>5</w:t>
      </w:r>
      <w:r>
        <w:rPr>
          <w:rFonts w:hint="eastAsia" w:ascii="宋体" w:hAnsi="宋体" w:eastAsia="宋体" w:cs="宋体"/>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rPr>
      </w:pPr>
      <w:r>
        <w:rPr>
          <w:rFonts w:hint="eastAsia" w:ascii="宋体" w:hAnsi="宋体" w:eastAsia="宋体" w:cs="宋体"/>
          <w:sz w:val="24"/>
          <w:u w:val="none"/>
        </w:rPr>
        <w:t>（</w:t>
      </w:r>
      <w:r>
        <w:rPr>
          <w:rFonts w:hint="eastAsia" w:ascii="宋体" w:hAnsi="宋体" w:eastAsia="宋体" w:cs="宋体"/>
          <w:sz w:val="24"/>
          <w:u w:val="none"/>
          <w:lang w:val="en-US" w:eastAsia="zh-CN"/>
        </w:rPr>
        <w:t>8</w:t>
      </w:r>
      <w:r>
        <w:rPr>
          <w:rFonts w:hint="eastAsia" w:ascii="宋体" w:hAnsi="宋体" w:eastAsia="宋体" w:cs="宋体"/>
          <w:sz w:val="24"/>
          <w:u w:val="none"/>
        </w:rPr>
        <w:t>）</w:t>
      </w:r>
      <w:r>
        <w:rPr>
          <w:rFonts w:hint="eastAsia" w:ascii="宋体" w:hAnsi="宋体" w:eastAsia="宋体" w:cs="宋体"/>
          <w:spacing w:val="6"/>
          <w:sz w:val="24"/>
          <w:u w:val="none"/>
        </w:rPr>
        <w:t>残疾人福利性单位声明函（</w:t>
      </w:r>
      <w:r>
        <w:rPr>
          <w:rFonts w:hint="eastAsia" w:ascii="宋体" w:hAnsi="宋体" w:eastAsia="宋体" w:cs="宋体"/>
          <w:b/>
          <w:spacing w:val="6"/>
          <w:sz w:val="24"/>
          <w:u w:val="none"/>
        </w:rPr>
        <w:t>如有</w:t>
      </w:r>
      <w:r>
        <w:rPr>
          <w:rFonts w:hint="eastAsia" w:ascii="宋体" w:hAnsi="宋体" w:eastAsia="宋体" w:cs="宋体"/>
          <w:spacing w:val="6"/>
          <w:sz w:val="24"/>
          <w:u w:val="none"/>
        </w:rPr>
        <w:t>）</w:t>
      </w:r>
      <w:r>
        <w:rPr>
          <w:rFonts w:hint="eastAsia" w:ascii="宋体" w:hAnsi="宋体" w:eastAsia="宋体" w:cs="宋体"/>
          <w:sz w:val="24"/>
          <w:u w:val="none"/>
        </w:rPr>
        <w:t>(格式见附件3.</w:t>
      </w:r>
      <w:r>
        <w:rPr>
          <w:rFonts w:hint="eastAsia" w:ascii="宋体" w:hAnsi="宋体" w:eastAsia="宋体" w:cs="宋体"/>
          <w:sz w:val="24"/>
          <w:u w:val="none"/>
          <w:lang w:val="en-US" w:eastAsia="zh-CN"/>
        </w:rPr>
        <w:t>6</w:t>
      </w:r>
      <w:r>
        <w:rPr>
          <w:rFonts w:hint="eastAsia" w:ascii="宋体" w:hAnsi="宋体" w:eastAsia="宋体" w:cs="宋体"/>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rPr>
      </w:pPr>
      <w:r>
        <w:rPr>
          <w:rFonts w:hint="eastAsia" w:ascii="宋体" w:hAnsi="宋体" w:eastAsia="宋体" w:cs="宋体"/>
          <w:sz w:val="24"/>
          <w:u w:val="none"/>
        </w:rPr>
        <w:t>（</w:t>
      </w:r>
      <w:r>
        <w:rPr>
          <w:rFonts w:hint="eastAsia" w:ascii="宋体" w:hAnsi="宋体" w:eastAsia="宋体" w:cs="宋体"/>
          <w:sz w:val="24"/>
          <w:u w:val="none"/>
          <w:lang w:val="en-US" w:eastAsia="zh-CN"/>
        </w:rPr>
        <w:t>9</w:t>
      </w:r>
      <w:r>
        <w:rPr>
          <w:rFonts w:hint="eastAsia" w:ascii="宋体" w:hAnsi="宋体" w:eastAsia="宋体" w:cs="宋体"/>
          <w:sz w:val="24"/>
          <w:u w:val="none"/>
        </w:rPr>
        <w:t>）监狱企业证明文件</w:t>
      </w:r>
      <w:r>
        <w:rPr>
          <w:rFonts w:hint="eastAsia" w:ascii="宋体" w:hAnsi="宋体" w:eastAsia="宋体" w:cs="宋体"/>
          <w:spacing w:val="6"/>
          <w:sz w:val="24"/>
          <w:u w:val="none"/>
        </w:rPr>
        <w:t>（</w:t>
      </w:r>
      <w:r>
        <w:rPr>
          <w:rFonts w:hint="eastAsia" w:ascii="宋体" w:hAnsi="宋体" w:eastAsia="宋体" w:cs="宋体"/>
          <w:b/>
          <w:spacing w:val="6"/>
          <w:sz w:val="24"/>
          <w:u w:val="none"/>
        </w:rPr>
        <w:t>如有</w:t>
      </w:r>
      <w:r>
        <w:rPr>
          <w:rFonts w:hint="eastAsia" w:ascii="宋体" w:hAnsi="宋体" w:eastAsia="宋体" w:cs="宋体"/>
          <w:spacing w:val="6"/>
          <w:sz w:val="24"/>
          <w:u w:val="none"/>
        </w:rPr>
        <w:t>）</w:t>
      </w:r>
      <w:r>
        <w:rPr>
          <w:rFonts w:hint="eastAsia" w:ascii="宋体" w:hAnsi="宋体" w:eastAsia="宋体" w:cs="宋体"/>
          <w:sz w:val="24"/>
          <w:u w:val="none"/>
        </w:rPr>
        <w:t>(格式自拟)；</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kern w:val="0"/>
          <w:sz w:val="24"/>
          <w:u w:val="none"/>
        </w:rPr>
      </w:pPr>
      <w:r>
        <w:rPr>
          <w:rFonts w:hint="eastAsia" w:ascii="宋体" w:hAnsi="宋体" w:eastAsia="宋体" w:cs="宋体"/>
          <w:sz w:val="24"/>
          <w:u w:val="none"/>
        </w:rPr>
        <w:t>（</w:t>
      </w:r>
      <w:r>
        <w:rPr>
          <w:rFonts w:hint="eastAsia" w:ascii="宋体" w:hAnsi="宋体" w:eastAsia="宋体" w:cs="宋体"/>
          <w:sz w:val="24"/>
          <w:u w:val="none"/>
          <w:lang w:val="en-US" w:eastAsia="zh-CN"/>
        </w:rPr>
        <w:t>10</w:t>
      </w:r>
      <w:r>
        <w:rPr>
          <w:rFonts w:hint="eastAsia" w:ascii="宋体" w:hAnsi="宋体" w:eastAsia="宋体" w:cs="宋体"/>
          <w:sz w:val="24"/>
          <w:u w:val="none"/>
        </w:rPr>
        <w:t>）</w:t>
      </w:r>
      <w:r>
        <w:rPr>
          <w:rFonts w:hint="eastAsia" w:ascii="宋体" w:hAnsi="宋体" w:eastAsia="宋体" w:cs="宋体"/>
          <w:kern w:val="0"/>
          <w:sz w:val="24"/>
          <w:u w:val="none"/>
        </w:rPr>
        <w:t>近三年</w:t>
      </w:r>
      <w:r>
        <w:rPr>
          <w:rFonts w:hint="eastAsia" w:ascii="宋体" w:hAnsi="宋体" w:eastAsia="宋体" w:cs="宋体"/>
          <w:kern w:val="0"/>
          <w:sz w:val="24"/>
          <w:u w:val="none"/>
          <w:lang w:eastAsia="zh-CN"/>
        </w:rPr>
        <w:t>实施的同类业绩</w:t>
      </w:r>
      <w:r>
        <w:rPr>
          <w:rFonts w:hint="eastAsia" w:ascii="宋体" w:hAnsi="宋体" w:eastAsia="宋体" w:cs="宋体"/>
          <w:kern w:val="0"/>
          <w:sz w:val="24"/>
          <w:u w:val="none"/>
        </w:rPr>
        <w:t>证明资料；</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Cs/>
          <w:sz w:val="24"/>
          <w:u w:val="none"/>
          <w:lang w:val="zh-CN"/>
        </w:rPr>
      </w:pPr>
      <w:r>
        <w:rPr>
          <w:rFonts w:hint="eastAsia" w:ascii="宋体" w:hAnsi="宋体" w:eastAsia="宋体" w:cs="宋体"/>
          <w:bCs/>
          <w:sz w:val="24"/>
          <w:u w:val="none"/>
          <w:lang w:val="zh-CN"/>
        </w:rPr>
        <w:t>（</w:t>
      </w:r>
      <w:r>
        <w:rPr>
          <w:rFonts w:hint="eastAsia" w:ascii="宋体" w:hAnsi="宋体" w:eastAsia="宋体" w:cs="宋体"/>
          <w:bCs/>
          <w:sz w:val="24"/>
          <w:u w:val="none"/>
          <w:lang w:val="en-US" w:eastAsia="zh-CN"/>
        </w:rPr>
        <w:t>11</w:t>
      </w:r>
      <w:r>
        <w:rPr>
          <w:rFonts w:hint="eastAsia" w:ascii="宋体" w:hAnsi="宋体" w:eastAsia="宋体" w:cs="宋体"/>
          <w:bCs/>
          <w:sz w:val="24"/>
          <w:u w:val="none"/>
          <w:lang w:val="zh-CN"/>
        </w:rPr>
        <w:t>）经营思路（包括企业概况、管理措施、</w:t>
      </w:r>
      <w:r>
        <w:rPr>
          <w:rFonts w:hint="eastAsia" w:ascii="宋体" w:hAnsi="宋体" w:eastAsia="宋体" w:cs="宋体"/>
          <w:bCs/>
          <w:sz w:val="24"/>
          <w:u w:val="none"/>
          <w:lang w:val="en-US" w:eastAsia="zh-CN"/>
        </w:rPr>
        <w:t>经营方案、</w:t>
      </w:r>
      <w:r>
        <w:rPr>
          <w:rFonts w:hint="eastAsia" w:ascii="宋体" w:hAnsi="宋体" w:eastAsia="宋体" w:cs="宋体"/>
          <w:bCs/>
          <w:sz w:val="24"/>
          <w:u w:val="none"/>
          <w:lang w:val="zh-CN"/>
        </w:rPr>
        <w:t>人员配备情况、服务和承诺条件等），并提供有关证明的复印件；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rPr>
      </w:pPr>
      <w:r>
        <w:rPr>
          <w:rFonts w:hint="eastAsia" w:ascii="宋体" w:hAnsi="宋体" w:eastAsia="宋体" w:cs="宋体"/>
          <w:bCs/>
          <w:sz w:val="24"/>
          <w:u w:val="none"/>
          <w:lang w:eastAsia="zh-CN"/>
        </w:rPr>
        <w:t>（</w:t>
      </w:r>
      <w:r>
        <w:rPr>
          <w:rFonts w:hint="eastAsia" w:ascii="宋体" w:hAnsi="宋体" w:eastAsia="宋体" w:cs="宋体"/>
          <w:bCs/>
          <w:sz w:val="24"/>
          <w:u w:val="none"/>
          <w:lang w:val="en-US" w:eastAsia="zh-CN"/>
        </w:rPr>
        <w:t>12</w:t>
      </w:r>
      <w:r>
        <w:rPr>
          <w:rFonts w:hint="eastAsia" w:ascii="宋体" w:hAnsi="宋体" w:eastAsia="宋体" w:cs="宋体"/>
          <w:bCs/>
          <w:sz w:val="24"/>
          <w:u w:val="none"/>
          <w:lang w:eastAsia="zh-CN"/>
        </w:rPr>
        <w:t>）</w:t>
      </w:r>
      <w:r>
        <w:rPr>
          <w:rFonts w:hint="eastAsia" w:ascii="宋体" w:hAnsi="宋体"/>
          <w:b w:val="0"/>
          <w:i w:val="0"/>
          <w:spacing w:val="0"/>
          <w:w w:val="100"/>
          <w:sz w:val="24"/>
        </w:rPr>
        <w:t>从业人员</w:t>
      </w:r>
      <w:r>
        <w:rPr>
          <w:rFonts w:hint="eastAsia" w:ascii="宋体" w:hAnsi="宋体"/>
          <w:b w:val="0"/>
          <w:i w:val="0"/>
          <w:spacing w:val="0"/>
          <w:w w:val="100"/>
          <w:sz w:val="24"/>
          <w:lang w:val="en-US" w:eastAsia="zh-CN"/>
        </w:rPr>
        <w:t>相关证件</w:t>
      </w:r>
      <w:r>
        <w:rPr>
          <w:rFonts w:hint="eastAsia" w:ascii="宋体" w:hAnsi="宋体"/>
          <w:b w:val="0"/>
          <w:i w:val="0"/>
          <w:spacing w:val="0"/>
          <w:w w:val="100"/>
          <w:sz w:val="24"/>
        </w:rPr>
        <w:t>复印件</w:t>
      </w:r>
      <w:r>
        <w:rPr>
          <w:rFonts w:hint="eastAsia" w:ascii="宋体" w:hAnsi="宋体" w:eastAsia="宋体" w:cs="宋体"/>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rPr>
      </w:pP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13</w:t>
      </w:r>
      <w:r>
        <w:rPr>
          <w:rFonts w:hint="eastAsia" w:ascii="宋体" w:hAnsi="宋体" w:eastAsia="宋体" w:cs="宋体"/>
          <w:sz w:val="24"/>
          <w:u w:val="none"/>
          <w:lang w:eastAsia="zh-CN"/>
        </w:rPr>
        <w:t>）</w:t>
      </w:r>
      <w:r>
        <w:rPr>
          <w:rFonts w:hint="eastAsia" w:ascii="宋体" w:hAnsi="宋体" w:eastAsia="宋体" w:cs="宋体"/>
          <w:sz w:val="24"/>
          <w:u w:val="none"/>
        </w:rPr>
        <w:t>无违章经营和无发生</w:t>
      </w:r>
      <w:r>
        <w:rPr>
          <w:rFonts w:hint="eastAsia" w:ascii="宋体" w:hAnsi="宋体" w:eastAsia="宋体" w:cs="宋体"/>
          <w:sz w:val="24"/>
          <w:u w:val="none"/>
          <w:lang w:val="en-US" w:eastAsia="zh-CN"/>
        </w:rPr>
        <w:t>经营</w:t>
      </w:r>
      <w:r>
        <w:rPr>
          <w:rFonts w:hint="eastAsia" w:ascii="宋体" w:hAnsi="宋体" w:eastAsia="宋体" w:cs="宋体"/>
          <w:sz w:val="24"/>
          <w:u w:val="none"/>
        </w:rPr>
        <w:t>安全事故记录承诺书(格式见附件3.</w:t>
      </w:r>
      <w:r>
        <w:rPr>
          <w:rFonts w:hint="eastAsia" w:ascii="宋体" w:hAnsi="宋体" w:eastAsia="宋体" w:cs="宋体"/>
          <w:sz w:val="24"/>
          <w:u w:val="none"/>
          <w:lang w:val="en-US" w:eastAsia="zh-CN"/>
        </w:rPr>
        <w:t>7</w:t>
      </w:r>
      <w:r>
        <w:rPr>
          <w:rFonts w:hint="eastAsia" w:ascii="宋体" w:hAnsi="宋体" w:eastAsia="宋体" w:cs="宋体"/>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14</w:t>
      </w:r>
      <w:r>
        <w:rPr>
          <w:rFonts w:hint="eastAsia" w:ascii="宋体" w:hAnsi="宋体" w:eastAsia="宋体" w:cs="宋体"/>
          <w:sz w:val="24"/>
          <w:u w:val="none"/>
          <w:lang w:eastAsia="zh-CN"/>
        </w:rPr>
        <w:t>）</w:t>
      </w:r>
      <w:r>
        <w:rPr>
          <w:rFonts w:hint="eastAsia" w:ascii="宋体" w:hAnsi="宋体" w:eastAsia="宋体" w:cs="宋体"/>
          <w:sz w:val="24"/>
        </w:rPr>
        <w:t>投标人认为需要提供的其他文件。</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sz w:val="24"/>
        </w:rPr>
      </w:pPr>
      <w:r>
        <w:rPr>
          <w:rFonts w:hint="eastAsia" w:ascii="宋体" w:hAnsi="宋体" w:eastAsia="宋体" w:cs="宋体"/>
          <w:b/>
          <w:sz w:val="24"/>
          <w:lang w:val="en-US" w:eastAsia="zh-CN"/>
        </w:rPr>
        <w:t>2、</w:t>
      </w:r>
      <w:r>
        <w:rPr>
          <w:rFonts w:hint="eastAsia" w:ascii="宋体" w:hAnsi="宋体" w:eastAsia="宋体" w:cs="宋体"/>
          <w:b/>
          <w:sz w:val="24"/>
        </w:rPr>
        <w:t>报价文件</w:t>
      </w:r>
    </w:p>
    <w:p>
      <w:pPr>
        <w:keepNext w:val="0"/>
        <w:keepLines w:val="0"/>
        <w:pageBreakBefore w:val="0"/>
        <w:numPr>
          <w:ilvl w:val="0"/>
          <w:numId w:val="3"/>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0D0D0D"/>
          <w:sz w:val="24"/>
        </w:rPr>
      </w:pPr>
      <w:r>
        <w:rPr>
          <w:rFonts w:hint="eastAsia" w:ascii="宋体" w:hAnsi="宋体" w:eastAsia="宋体" w:cs="宋体"/>
          <w:color w:val="0D0D0D"/>
          <w:sz w:val="24"/>
        </w:rPr>
        <w:t>投标函（格式见附件4.1）；</w:t>
      </w:r>
    </w:p>
    <w:p>
      <w:pPr>
        <w:keepNext w:val="0"/>
        <w:keepLines w:val="0"/>
        <w:pageBreakBefore w:val="0"/>
        <w:numPr>
          <w:ilvl w:val="0"/>
          <w:numId w:val="3"/>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开标一览表（格式见附件</w:t>
      </w:r>
      <w:r>
        <w:rPr>
          <w:rFonts w:hint="eastAsia" w:ascii="宋体" w:hAnsi="宋体" w:eastAsia="宋体" w:cs="宋体"/>
          <w:sz w:val="24"/>
          <w:lang w:val="en-US" w:eastAsia="zh-CN"/>
        </w:rPr>
        <w:t>4.2</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）投标人针对报价需要说明的其他文件和说明。</w:t>
      </w:r>
    </w:p>
    <w:bookmarkEnd w:id="2"/>
    <w:p>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（二）投标文件的语言及计量</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ascii="宋体" w:hAnsi="宋体"/>
          <w:b w:val="0"/>
          <w:i w:val="0"/>
          <w:color w:val="0D0D0D"/>
          <w:spacing w:val="0"/>
          <w:w w:val="100"/>
          <w:sz w:val="24"/>
        </w:rPr>
      </w:pPr>
      <w:bookmarkStart w:id="3" w:name="_Toc184704608"/>
      <w:bookmarkStart w:id="4" w:name="_Toc184704690"/>
      <w:r>
        <w:rPr>
          <w:rFonts w:hint="eastAsia" w:ascii="宋体" w:hAnsi="宋体"/>
          <w:b w:val="0"/>
          <w:i w:val="0"/>
          <w:color w:val="0D0D0D"/>
          <w:spacing w:val="0"/>
          <w:w w:val="100"/>
          <w:sz w:val="24"/>
        </w:rPr>
        <w:t>▲</w:t>
      </w:r>
      <w:r>
        <w:rPr>
          <w:rFonts w:ascii="宋体" w:hAnsi="宋体"/>
          <w:b w:val="0"/>
          <w:i w:val="0"/>
          <w:color w:val="0D0D0D"/>
          <w:spacing w:val="0"/>
          <w:w w:val="100"/>
          <w:sz w:val="24"/>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cs="宋体"/>
          <w:b w:val="0"/>
          <w:i w:val="0"/>
          <w:color w:val="0D0D0D"/>
          <w:spacing w:val="0"/>
          <w:w w:val="100"/>
          <w:sz w:val="24"/>
        </w:rPr>
      </w:pPr>
      <w:r>
        <w:rPr>
          <w:rFonts w:hint="eastAsia" w:ascii="宋体" w:hAnsi="宋体"/>
          <w:b w:val="0"/>
          <w:i w:val="0"/>
          <w:color w:val="0D0D0D"/>
          <w:spacing w:val="0"/>
          <w:w w:val="100"/>
          <w:sz w:val="24"/>
        </w:rPr>
        <w:t>▲</w:t>
      </w:r>
      <w:r>
        <w:rPr>
          <w:rFonts w:ascii="宋体" w:hAnsi="宋体"/>
          <w:b w:val="0"/>
          <w:i w:val="0"/>
          <w:color w:val="0D0D0D"/>
          <w:spacing w:val="0"/>
          <w:w w:val="100"/>
          <w:sz w:val="24"/>
        </w:rPr>
        <w:t>2投标计量单位，应采用中华人民共和国法定计量单位（货币单位：人民币元），</w:t>
      </w:r>
      <w:r>
        <w:rPr>
          <w:rFonts w:hint="eastAsia" w:ascii="宋体" w:hAnsi="宋体" w:cs="宋体"/>
          <w:b w:val="0"/>
          <w:i w:val="0"/>
          <w:color w:val="0D0D0D"/>
          <w:spacing w:val="0"/>
          <w:w w:val="100"/>
          <w:sz w:val="24"/>
        </w:rPr>
        <w:t>否则视同未响应。</w:t>
      </w:r>
    </w:p>
    <w:p>
      <w:pPr>
        <w:pStyle w:val="5"/>
        <w:keepNext w:val="0"/>
        <w:keepLines w:val="0"/>
        <w:pageBreakBefore w:val="0"/>
        <w:widowControl w:val="0"/>
        <w:numPr>
          <w:ilvl w:val="0"/>
          <w:numId w:val="0"/>
        </w:numPr>
        <w:tabs>
          <w:tab w:val="left" w:pos="454"/>
          <w:tab w:val="left" w:pos="720"/>
          <w:tab w:val="clear" w:pos="360"/>
        </w:tabs>
        <w:kinsoku/>
        <w:wordWrap/>
        <w:overflowPunct/>
        <w:topLinePunct w:val="0"/>
        <w:autoSpaceDE/>
        <w:autoSpaceDN/>
        <w:bidi w:val="0"/>
        <w:adjustRightInd/>
        <w:snapToGrid w:val="0"/>
        <w:spacing w:beforeAutospacing="0" w:afterAutospacing="0" w:line="360" w:lineRule="auto"/>
        <w:ind w:leftChars="0" w:firstLine="482" w:firstLineChars="200"/>
        <w:jc w:val="left"/>
        <w:textAlignment w:val="auto"/>
        <w:rPr>
          <w:rFonts w:hint="eastAsia" w:ascii="宋体" w:hAnsi="宋体" w:cs="宋体"/>
          <w:b w:val="0"/>
          <w:i w:val="0"/>
          <w:color w:val="0D0D0D"/>
          <w:spacing w:val="0"/>
          <w:w w:val="100"/>
          <w:sz w:val="24"/>
          <w:szCs w:val="24"/>
        </w:rPr>
      </w:pPr>
      <w:r>
        <w:rPr>
          <w:rFonts w:hint="eastAsia" w:ascii="宋体" w:hAnsi="宋体" w:cs="宋体"/>
          <w:b/>
          <w:i w:val="0"/>
          <w:color w:val="0D0D0D"/>
          <w:spacing w:val="0"/>
          <w:w w:val="100"/>
          <w:sz w:val="24"/>
          <w:szCs w:val="24"/>
        </w:rPr>
        <w:t>（三）投标报价</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cs="宋体"/>
          <w:b w:val="0"/>
          <w:i w:val="0"/>
          <w:color w:val="0D0D0D"/>
          <w:spacing w:val="0"/>
          <w:w w:val="100"/>
          <w:sz w:val="24"/>
        </w:rPr>
      </w:pPr>
      <w:r>
        <w:rPr>
          <w:rFonts w:hint="eastAsia" w:ascii="宋体" w:hAnsi="宋体" w:cs="宋体"/>
          <w:b w:val="0"/>
          <w:i w:val="0"/>
          <w:color w:val="0D0D0D"/>
          <w:spacing w:val="0"/>
          <w:w w:val="100"/>
          <w:sz w:val="24"/>
        </w:rPr>
        <w:t>▲1.投标报价应按招标文件中</w:t>
      </w:r>
      <w:r>
        <w:rPr>
          <w:rFonts w:hint="eastAsia" w:ascii="宋体" w:hAnsi="宋体" w:cs="宋体"/>
          <w:b w:val="0"/>
          <w:i w:val="0"/>
          <w:spacing w:val="0"/>
          <w:w w:val="100"/>
          <w:sz w:val="24"/>
        </w:rPr>
        <w:t>开标一览表的</w:t>
      </w:r>
      <w:r>
        <w:rPr>
          <w:rFonts w:hint="eastAsia" w:ascii="宋体" w:hAnsi="宋体" w:cs="宋体"/>
          <w:b w:val="0"/>
          <w:i w:val="0"/>
          <w:color w:val="0D0D0D"/>
          <w:spacing w:val="0"/>
          <w:w w:val="100"/>
          <w:sz w:val="24"/>
        </w:rPr>
        <w:t>格式填写，</w:t>
      </w:r>
      <w:r>
        <w:rPr>
          <w:rFonts w:hint="eastAsia" w:ascii="宋体" w:hAnsi="宋体" w:cs="宋体"/>
          <w:b w:val="0"/>
          <w:i w:val="0"/>
          <w:color w:val="0D0D0D"/>
          <w:spacing w:val="0"/>
          <w:w w:val="100"/>
          <w:sz w:val="24"/>
          <w:lang w:eastAsia="zh-CN"/>
        </w:rPr>
        <w:t>报</w:t>
      </w:r>
      <w:r>
        <w:rPr>
          <w:rFonts w:hint="eastAsia" w:ascii="宋体" w:hAnsi="宋体" w:cs="宋体"/>
          <w:b w:val="0"/>
          <w:i w:val="0"/>
          <w:color w:val="0D0D0D"/>
          <w:spacing w:val="0"/>
          <w:w w:val="100"/>
          <w:sz w:val="24"/>
        </w:rPr>
        <w:t>价不得为空。</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hAnsi="宋体" w:cs="宋体"/>
          <w:b w:val="0"/>
          <w:i w:val="0"/>
          <w:color w:val="0D0D0D"/>
          <w:spacing w:val="0"/>
          <w:w w:val="100"/>
          <w:sz w:val="24"/>
        </w:rPr>
      </w:pPr>
      <w:r>
        <w:rPr>
          <w:rFonts w:hint="eastAsia" w:hAnsi="宋体" w:cs="宋体"/>
          <w:b w:val="0"/>
          <w:i w:val="0"/>
          <w:spacing w:val="0"/>
          <w:w w:val="100"/>
          <w:sz w:val="24"/>
        </w:rPr>
        <w:t>▲2.投标报价是履行合同的最终价格，</w:t>
      </w:r>
      <w:r>
        <w:rPr>
          <w:rFonts w:hint="eastAsia" w:hAnsi="宋体" w:cs="宋体"/>
          <w:b w:val="0"/>
          <w:i w:val="0"/>
          <w:color w:val="0D0D0D"/>
          <w:spacing w:val="0"/>
          <w:w w:val="100"/>
          <w:sz w:val="24"/>
        </w:rPr>
        <w:t>应包括完成该项服务所需的人工、材料、</w:t>
      </w:r>
      <w:r>
        <w:rPr>
          <w:rFonts w:hint="eastAsia" w:hAnsi="宋体" w:cs="宋体"/>
          <w:b w:val="0"/>
          <w:i w:val="0"/>
          <w:color w:val="0D0D0D"/>
          <w:spacing w:val="0"/>
          <w:w w:val="100"/>
          <w:sz w:val="24"/>
          <w:lang w:val="en-US" w:eastAsia="zh-CN"/>
        </w:rPr>
        <w:t>经营管理</w:t>
      </w:r>
      <w:r>
        <w:rPr>
          <w:rFonts w:hint="eastAsia" w:hAnsi="宋体" w:cs="宋体"/>
          <w:b w:val="0"/>
          <w:i w:val="0"/>
          <w:color w:val="0D0D0D"/>
          <w:spacing w:val="0"/>
          <w:w w:val="100"/>
          <w:sz w:val="24"/>
        </w:rPr>
        <w:t>及其他</w:t>
      </w:r>
      <w:r>
        <w:rPr>
          <w:rFonts w:hint="eastAsia" w:hAnsi="宋体" w:cs="宋体"/>
          <w:b w:val="0"/>
          <w:i w:val="0"/>
          <w:color w:val="0D0D0D"/>
          <w:spacing w:val="0"/>
          <w:w w:val="100"/>
          <w:sz w:val="24"/>
          <w:lang w:val="en-US" w:eastAsia="zh-CN"/>
        </w:rPr>
        <w:t>的</w:t>
      </w:r>
      <w:r>
        <w:rPr>
          <w:rFonts w:hint="eastAsia" w:hAnsi="宋体" w:cs="宋体"/>
          <w:b w:val="0"/>
          <w:i w:val="0"/>
          <w:color w:val="0D0D0D"/>
          <w:spacing w:val="0"/>
          <w:w w:val="100"/>
          <w:sz w:val="24"/>
        </w:rPr>
        <w:t>一切费用开支</w:t>
      </w:r>
      <w:r>
        <w:rPr>
          <w:rFonts w:hint="eastAsia" w:hAnsi="宋体" w:cs="宋体"/>
          <w:b w:val="0"/>
          <w:i w:val="0"/>
          <w:color w:val="0D0D0D"/>
          <w:spacing w:val="0"/>
          <w:w w:val="100"/>
          <w:sz w:val="24"/>
          <w:lang w:val="en-US" w:eastAsia="zh-CN"/>
        </w:rPr>
        <w:t>和</w:t>
      </w:r>
      <w:r>
        <w:rPr>
          <w:rFonts w:hint="eastAsia" w:hAnsi="宋体" w:cs="宋体"/>
          <w:b w:val="0"/>
          <w:i w:val="0"/>
          <w:color w:val="0D0D0D"/>
          <w:spacing w:val="0"/>
          <w:w w:val="100"/>
          <w:sz w:val="24"/>
        </w:rPr>
        <w:t>税金。</w:t>
      </w:r>
    </w:p>
    <w:p>
      <w:pPr>
        <w:keepNext w:val="0"/>
        <w:keepLines w:val="0"/>
        <w:pageBreakBefore w:val="0"/>
        <w:widowControl w:val="0"/>
        <w:tabs>
          <w:tab w:val="left" w:pos="525"/>
        </w:tabs>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cs="宋体"/>
          <w:b w:val="0"/>
          <w:i w:val="0"/>
          <w:spacing w:val="0"/>
          <w:w w:val="100"/>
          <w:sz w:val="24"/>
        </w:rPr>
        <w:t>▲3.投标文件只允许有一个报价，有选择的或有条件的报价将不予接受</w:t>
      </w:r>
      <w:r>
        <w:rPr>
          <w:rFonts w:hint="eastAsia" w:ascii="宋体" w:hAnsi="宋体" w:cs="宋体"/>
          <w:b w:val="0"/>
          <w:i w:val="0"/>
          <w:color w:val="0D0D0D"/>
          <w:spacing w:val="0"/>
          <w:w w:val="100"/>
          <w:sz w:val="24"/>
        </w:rPr>
        <w:t>。</w:t>
      </w:r>
      <w:r>
        <w:rPr>
          <w:rFonts w:hint="eastAsia" w:ascii="宋体" w:hAnsi="宋体"/>
          <w:b w:val="0"/>
          <w:i w:val="0"/>
          <w:color w:val="0D0D0D"/>
          <w:spacing w:val="0"/>
          <w:w w:val="100"/>
          <w:sz w:val="24"/>
        </w:rPr>
        <w:t>唱标价格为报价文件正本中开标一览表的报价。</w:t>
      </w:r>
    </w:p>
    <w:p>
      <w:pPr>
        <w:keepNext w:val="0"/>
        <w:keepLines w:val="0"/>
        <w:pageBreakBefore w:val="0"/>
        <w:widowControl w:val="0"/>
        <w:tabs>
          <w:tab w:val="left" w:pos="525"/>
        </w:tabs>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ascii="宋体" w:hAnsi="宋体" w:cs="宋体"/>
          <w:b w:val="0"/>
          <w:i w:val="0"/>
          <w:spacing w:val="0"/>
          <w:w w:val="100"/>
          <w:sz w:val="24"/>
        </w:rPr>
      </w:pPr>
      <w:r>
        <w:rPr>
          <w:rFonts w:hint="eastAsia" w:ascii="宋体" w:hAnsi="宋体" w:cs="宋体"/>
          <w:b w:val="0"/>
          <w:i w:val="0"/>
          <w:spacing w:val="0"/>
          <w:w w:val="100"/>
          <w:sz w:val="24"/>
        </w:rPr>
        <w:t>▲4.投标人的报价超出限价将做废标处理。</w:t>
      </w:r>
    </w:p>
    <w:p>
      <w:pPr>
        <w:pStyle w:val="5"/>
        <w:keepNext w:val="0"/>
        <w:keepLines w:val="0"/>
        <w:pageBreakBefore w:val="0"/>
        <w:widowControl w:val="0"/>
        <w:tabs>
          <w:tab w:val="left" w:pos="454"/>
          <w:tab w:val="left" w:pos="720"/>
        </w:tabs>
        <w:kinsoku/>
        <w:wordWrap/>
        <w:overflowPunct/>
        <w:topLinePunct w:val="0"/>
        <w:autoSpaceDE/>
        <w:autoSpaceDN/>
        <w:bidi w:val="0"/>
        <w:adjustRightInd/>
        <w:snapToGrid w:val="0"/>
        <w:spacing w:beforeAutospacing="0" w:afterAutospacing="0" w:line="360" w:lineRule="auto"/>
        <w:ind w:left="284" w:hanging="284"/>
        <w:jc w:val="left"/>
        <w:textAlignment w:val="auto"/>
        <w:rPr>
          <w:rFonts w:ascii="宋体" w:hAnsi="宋体"/>
          <w:b/>
          <w:i w:val="0"/>
          <w:color w:val="0D0D0D"/>
          <w:spacing w:val="0"/>
          <w:w w:val="100"/>
          <w:sz w:val="24"/>
          <w:szCs w:val="24"/>
        </w:rPr>
      </w:pPr>
      <w:r>
        <w:rPr>
          <w:rFonts w:hint="eastAsia" w:ascii="宋体" w:hAnsi="宋体"/>
          <w:b/>
          <w:i w:val="0"/>
          <w:color w:val="0D0D0D"/>
          <w:spacing w:val="0"/>
          <w:w w:val="100"/>
          <w:sz w:val="24"/>
          <w:szCs w:val="24"/>
        </w:rPr>
        <w:t xml:space="preserve">（四）投标文件的有效期 </w:t>
      </w:r>
    </w:p>
    <w:p>
      <w:pPr>
        <w:pStyle w:val="5"/>
        <w:keepNext w:val="0"/>
        <w:keepLines w:val="0"/>
        <w:pageBreakBefore w:val="0"/>
        <w:widowControl w:val="0"/>
        <w:tabs>
          <w:tab w:val="left" w:pos="454"/>
          <w:tab w:val="left" w:pos="720"/>
        </w:tabs>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ascii="宋体" w:hAnsi="宋体"/>
          <w:b w:val="0"/>
          <w:i w:val="0"/>
          <w:color w:val="0D0D0D"/>
          <w:spacing w:val="0"/>
          <w:w w:val="100"/>
          <w:sz w:val="24"/>
          <w:szCs w:val="24"/>
        </w:rPr>
      </w:pPr>
      <w:r>
        <w:rPr>
          <w:rFonts w:hint="eastAsia" w:ascii="宋体" w:hAnsi="宋体"/>
          <w:b w:val="0"/>
          <w:i w:val="0"/>
          <w:color w:val="0D0D0D"/>
          <w:spacing w:val="0"/>
          <w:w w:val="100"/>
          <w:sz w:val="24"/>
          <w:szCs w:val="24"/>
        </w:rPr>
        <w:t>▲</w:t>
      </w:r>
      <w:r>
        <w:rPr>
          <w:rFonts w:ascii="宋体" w:hAnsi="宋体"/>
          <w:b w:val="0"/>
          <w:i w:val="0"/>
          <w:color w:val="0D0D0D"/>
          <w:spacing w:val="0"/>
          <w:w w:val="100"/>
          <w:sz w:val="24"/>
          <w:szCs w:val="24"/>
        </w:rPr>
        <w:t>1</w:t>
      </w:r>
      <w:r>
        <w:rPr>
          <w:rFonts w:hint="eastAsia" w:ascii="宋体" w:hAnsi="宋体"/>
          <w:b w:val="0"/>
          <w:i w:val="0"/>
          <w:color w:val="0D0D0D"/>
          <w:spacing w:val="0"/>
          <w:w w:val="100"/>
          <w:sz w:val="24"/>
          <w:szCs w:val="24"/>
        </w:rPr>
        <w:t>.</w:t>
      </w:r>
      <w:r>
        <w:rPr>
          <w:rFonts w:ascii="宋体" w:hAnsi="宋体"/>
          <w:b w:val="0"/>
          <w:i w:val="0"/>
          <w:color w:val="0D0D0D"/>
          <w:spacing w:val="0"/>
          <w:w w:val="100"/>
          <w:sz w:val="24"/>
          <w:szCs w:val="24"/>
        </w:rPr>
        <w:t>自投标截止日起</w:t>
      </w:r>
      <w:r>
        <w:rPr>
          <w:rFonts w:hint="eastAsia" w:ascii="宋体" w:hAnsi="宋体"/>
          <w:b w:val="0"/>
          <w:i w:val="0"/>
          <w:color w:val="0D0D0D"/>
          <w:spacing w:val="0"/>
          <w:w w:val="100"/>
          <w:sz w:val="24"/>
          <w:szCs w:val="24"/>
          <w:u w:val="single" w:color="0D0D0D"/>
        </w:rPr>
        <w:t>60</w:t>
      </w:r>
      <w:r>
        <w:rPr>
          <w:rFonts w:ascii="宋体" w:hAnsi="宋体"/>
          <w:b w:val="0"/>
          <w:i w:val="0"/>
          <w:color w:val="0D0D0D"/>
          <w:spacing w:val="0"/>
          <w:w w:val="100"/>
          <w:sz w:val="24"/>
          <w:szCs w:val="24"/>
        </w:rPr>
        <w:t>天投标</w:t>
      </w:r>
      <w:r>
        <w:rPr>
          <w:rFonts w:hint="eastAsia" w:ascii="宋体" w:hAnsi="宋体"/>
          <w:b w:val="0"/>
          <w:i w:val="0"/>
          <w:color w:val="0D0D0D"/>
          <w:spacing w:val="0"/>
          <w:w w:val="100"/>
          <w:sz w:val="24"/>
          <w:szCs w:val="24"/>
        </w:rPr>
        <w:t>文件</w:t>
      </w:r>
      <w:r>
        <w:rPr>
          <w:rFonts w:ascii="宋体" w:hAnsi="宋体"/>
          <w:b w:val="0"/>
          <w:i w:val="0"/>
          <w:color w:val="0D0D0D"/>
          <w:spacing w:val="0"/>
          <w:w w:val="100"/>
          <w:sz w:val="24"/>
          <w:szCs w:val="24"/>
        </w:rPr>
        <w:t>应保持有效。有效期</w:t>
      </w:r>
      <w:r>
        <w:rPr>
          <w:rFonts w:hint="eastAsia" w:ascii="宋体" w:hAnsi="宋体"/>
          <w:b w:val="0"/>
          <w:i w:val="0"/>
          <w:color w:val="0D0D0D"/>
          <w:spacing w:val="0"/>
          <w:w w:val="100"/>
          <w:sz w:val="24"/>
          <w:szCs w:val="24"/>
        </w:rPr>
        <w:t>不足</w:t>
      </w:r>
      <w:r>
        <w:rPr>
          <w:rFonts w:ascii="宋体" w:hAnsi="宋体"/>
          <w:b w:val="0"/>
          <w:i w:val="0"/>
          <w:color w:val="0D0D0D"/>
          <w:spacing w:val="0"/>
          <w:w w:val="100"/>
          <w:sz w:val="24"/>
          <w:szCs w:val="24"/>
        </w:rPr>
        <w:t>的投标</w:t>
      </w:r>
      <w:r>
        <w:rPr>
          <w:rFonts w:hint="eastAsia" w:ascii="宋体" w:hAnsi="宋体"/>
          <w:b w:val="0"/>
          <w:i w:val="0"/>
          <w:color w:val="0D0D0D"/>
          <w:spacing w:val="0"/>
          <w:w w:val="100"/>
          <w:sz w:val="24"/>
          <w:szCs w:val="24"/>
        </w:rPr>
        <w:t>文件</w:t>
      </w:r>
      <w:r>
        <w:rPr>
          <w:rFonts w:ascii="宋体" w:hAnsi="宋体"/>
          <w:b w:val="0"/>
          <w:i w:val="0"/>
          <w:color w:val="0D0D0D"/>
          <w:spacing w:val="0"/>
          <w:w w:val="100"/>
          <w:sz w:val="24"/>
          <w:szCs w:val="24"/>
        </w:rPr>
        <w:t>将被拒绝。</w:t>
      </w:r>
    </w:p>
    <w:p>
      <w:pPr>
        <w:pStyle w:val="5"/>
        <w:keepNext w:val="0"/>
        <w:keepLines w:val="0"/>
        <w:pageBreakBefore w:val="0"/>
        <w:widowControl w:val="0"/>
        <w:tabs>
          <w:tab w:val="left" w:pos="454"/>
          <w:tab w:val="left" w:pos="720"/>
        </w:tabs>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ascii="宋体" w:hAnsi="宋体"/>
          <w:b w:val="0"/>
          <w:i w:val="0"/>
          <w:color w:val="0D0D0D"/>
          <w:spacing w:val="0"/>
          <w:w w:val="100"/>
          <w:sz w:val="24"/>
          <w:szCs w:val="24"/>
        </w:rPr>
      </w:pPr>
      <w:r>
        <w:rPr>
          <w:rFonts w:ascii="宋体" w:hAnsi="宋体"/>
          <w:b w:val="0"/>
          <w:i w:val="0"/>
          <w:color w:val="0D0D0D"/>
          <w:spacing w:val="0"/>
          <w:w w:val="100"/>
          <w:sz w:val="24"/>
          <w:szCs w:val="24"/>
        </w:rPr>
        <w:t>2</w:t>
      </w:r>
      <w:r>
        <w:rPr>
          <w:rFonts w:hint="eastAsia" w:ascii="宋体" w:hAnsi="宋体"/>
          <w:b w:val="0"/>
          <w:i w:val="0"/>
          <w:color w:val="0D0D0D"/>
          <w:spacing w:val="0"/>
          <w:w w:val="100"/>
          <w:sz w:val="24"/>
          <w:szCs w:val="24"/>
        </w:rPr>
        <w:t>.</w:t>
      </w:r>
      <w:r>
        <w:rPr>
          <w:rFonts w:ascii="宋体" w:hAnsi="宋体"/>
          <w:b w:val="0"/>
          <w:i w:val="0"/>
          <w:color w:val="0D0D0D"/>
          <w:spacing w:val="0"/>
          <w:w w:val="100"/>
          <w:sz w:val="24"/>
          <w:szCs w:val="24"/>
        </w:rPr>
        <w:t>在特殊情况下，招标人可与投标人协商延长投标书的有效期，这种要求和答复均以书面形式进行。</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ascii="宋体" w:hAnsi="宋体"/>
          <w:b/>
          <w:i w:val="0"/>
          <w:color w:val="0D0D0D"/>
          <w:spacing w:val="0"/>
          <w:w w:val="100"/>
          <w:sz w:val="24"/>
        </w:rPr>
      </w:pPr>
      <w:r>
        <w:rPr>
          <w:rFonts w:ascii="宋体" w:hAnsi="宋体"/>
          <w:b w:val="0"/>
          <w:i w:val="0"/>
          <w:color w:val="0D0D0D"/>
          <w:spacing w:val="0"/>
          <w:w w:val="100"/>
          <w:sz w:val="24"/>
        </w:rPr>
        <w:t>3</w:t>
      </w:r>
      <w:r>
        <w:rPr>
          <w:rFonts w:hint="eastAsia" w:ascii="宋体" w:hAnsi="宋体"/>
          <w:b w:val="0"/>
          <w:i w:val="0"/>
          <w:color w:val="0D0D0D"/>
          <w:spacing w:val="0"/>
          <w:w w:val="100"/>
          <w:sz w:val="24"/>
        </w:rPr>
        <w:t>.</w:t>
      </w:r>
      <w:r>
        <w:rPr>
          <w:rFonts w:ascii="宋体" w:hAnsi="宋体"/>
          <w:b w:val="0"/>
          <w:i w:val="0"/>
          <w:color w:val="0D0D0D"/>
          <w:spacing w:val="0"/>
          <w:w w:val="100"/>
          <w:sz w:val="24"/>
        </w:rPr>
        <w:t>投标人可拒绝接受延期要求而不会导致投标保证金被没收。同意延长有效期的投标人需要相应延长投标保证金的有效期，但不能修改投标文件。</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ascii="宋体" w:hAnsi="宋体"/>
          <w:b/>
          <w:i w:val="0"/>
          <w:color w:val="0D0D0D"/>
          <w:spacing w:val="0"/>
          <w:w w:val="100"/>
          <w:sz w:val="24"/>
        </w:rPr>
      </w:pPr>
      <w:r>
        <w:rPr>
          <w:rFonts w:ascii="宋体" w:hAnsi="宋体"/>
          <w:b w:val="0"/>
          <w:i w:val="0"/>
          <w:color w:val="0D0D0D"/>
          <w:spacing w:val="0"/>
          <w:w w:val="100"/>
          <w:sz w:val="24"/>
        </w:rPr>
        <w:t>4</w:t>
      </w:r>
      <w:r>
        <w:rPr>
          <w:rFonts w:hint="eastAsia" w:ascii="宋体" w:hAnsi="宋体"/>
          <w:b w:val="0"/>
          <w:i w:val="0"/>
          <w:color w:val="0D0D0D"/>
          <w:spacing w:val="0"/>
          <w:w w:val="100"/>
          <w:sz w:val="24"/>
        </w:rPr>
        <w:t>.</w:t>
      </w:r>
      <w:r>
        <w:rPr>
          <w:rFonts w:ascii="宋体" w:hAnsi="宋体"/>
          <w:b w:val="0"/>
          <w:i w:val="0"/>
          <w:color w:val="0D0D0D"/>
          <w:spacing w:val="0"/>
          <w:w w:val="100"/>
          <w:sz w:val="24"/>
        </w:rPr>
        <w:t>中标人的投标文件自开标之日起至合同履行完毕止均应保持有效。</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left"/>
        <w:textAlignment w:val="auto"/>
        <w:rPr>
          <w:rFonts w:ascii="宋体" w:hAnsi="宋体"/>
          <w:b/>
          <w:i w:val="0"/>
          <w:spacing w:val="0"/>
          <w:w w:val="100"/>
          <w:sz w:val="24"/>
        </w:rPr>
      </w:pPr>
      <w:r>
        <w:rPr>
          <w:rFonts w:hint="eastAsia" w:ascii="宋体" w:hAnsi="宋体"/>
          <w:b/>
          <w:i w:val="0"/>
          <w:spacing w:val="0"/>
          <w:w w:val="100"/>
          <w:sz w:val="24"/>
        </w:rPr>
        <w:t>（五）投标保证金</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360" w:firstLineChars="150"/>
        <w:jc w:val="left"/>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w:t>
      </w:r>
      <w:r>
        <w:rPr>
          <w:rFonts w:ascii="宋体" w:hAnsi="宋体"/>
          <w:b w:val="0"/>
          <w:i w:val="0"/>
          <w:color w:val="0D0D0D"/>
          <w:spacing w:val="0"/>
          <w:w w:val="100"/>
          <w:sz w:val="24"/>
        </w:rPr>
        <w:t>1</w:t>
      </w:r>
      <w:r>
        <w:rPr>
          <w:rFonts w:hint="eastAsia" w:ascii="宋体" w:hAnsi="宋体"/>
          <w:b w:val="0"/>
          <w:i w:val="0"/>
          <w:color w:val="0D0D0D"/>
          <w:spacing w:val="0"/>
          <w:w w:val="100"/>
          <w:sz w:val="24"/>
        </w:rPr>
        <w:t>.</w:t>
      </w:r>
      <w:r>
        <w:rPr>
          <w:rFonts w:ascii="宋体" w:hAnsi="宋体"/>
          <w:b w:val="0"/>
          <w:i w:val="0"/>
          <w:color w:val="0D0D0D"/>
          <w:spacing w:val="0"/>
          <w:w w:val="100"/>
          <w:sz w:val="24"/>
        </w:rPr>
        <w:t>投标人须</w:t>
      </w:r>
      <w:r>
        <w:rPr>
          <w:rFonts w:hint="eastAsia" w:ascii="宋体" w:hAnsi="宋体"/>
          <w:b w:val="0"/>
          <w:i w:val="0"/>
          <w:color w:val="0D0D0D"/>
          <w:spacing w:val="0"/>
          <w:w w:val="100"/>
          <w:sz w:val="24"/>
        </w:rPr>
        <w:t>按本项目招标公告第八条的要求</w:t>
      </w:r>
      <w:r>
        <w:rPr>
          <w:rFonts w:ascii="宋体" w:hAnsi="宋体"/>
          <w:b w:val="0"/>
          <w:i w:val="0"/>
          <w:color w:val="0D0D0D"/>
          <w:spacing w:val="0"/>
          <w:w w:val="100"/>
          <w:sz w:val="24"/>
        </w:rPr>
        <w:t>提交投标保证金。否则，其投标将被拒绝。</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2.</w:t>
      </w:r>
      <w:r>
        <w:rPr>
          <w:rFonts w:ascii="宋体" w:hAnsi="宋体"/>
          <w:b w:val="0"/>
          <w:i w:val="0"/>
          <w:color w:val="0D0D0D"/>
          <w:spacing w:val="0"/>
          <w:w w:val="100"/>
          <w:sz w:val="24"/>
        </w:rPr>
        <w:t>未中标人</w:t>
      </w:r>
      <w:r>
        <w:rPr>
          <w:rFonts w:hint="eastAsia" w:ascii="宋体" w:hAnsi="宋体"/>
          <w:b w:val="0"/>
          <w:i w:val="0"/>
          <w:color w:val="0D0D0D"/>
          <w:spacing w:val="0"/>
          <w:w w:val="100"/>
          <w:sz w:val="24"/>
        </w:rPr>
        <w:t>的投标</w:t>
      </w:r>
      <w:r>
        <w:rPr>
          <w:rFonts w:ascii="宋体" w:hAnsi="宋体"/>
          <w:b w:val="0"/>
          <w:i w:val="0"/>
          <w:color w:val="0D0D0D"/>
          <w:spacing w:val="0"/>
          <w:w w:val="100"/>
          <w:sz w:val="24"/>
        </w:rPr>
        <w:t>保证金在</w:t>
      </w:r>
      <w:r>
        <w:rPr>
          <w:rFonts w:hint="eastAsia" w:ascii="宋体" w:hAnsi="宋体"/>
          <w:b w:val="0"/>
          <w:i w:val="0"/>
          <w:color w:val="0D0D0D"/>
          <w:spacing w:val="0"/>
          <w:w w:val="100"/>
          <w:sz w:val="24"/>
        </w:rPr>
        <w:t>中标通知书发出后</w:t>
      </w:r>
      <w:r>
        <w:rPr>
          <w:rFonts w:hint="eastAsia" w:ascii="宋体" w:hAnsi="宋体"/>
          <w:b w:val="0"/>
          <w:i w:val="0"/>
          <w:color w:val="0D0D0D"/>
          <w:spacing w:val="0"/>
          <w:w w:val="100"/>
          <w:sz w:val="24"/>
          <w:lang w:val="en-US" w:eastAsia="zh-CN"/>
        </w:rPr>
        <w:t>3</w:t>
      </w:r>
      <w:r>
        <w:rPr>
          <w:rFonts w:hint="eastAsia" w:ascii="宋体" w:hAnsi="宋体"/>
          <w:b w:val="0"/>
          <w:i w:val="0"/>
          <w:color w:val="0D0D0D"/>
          <w:spacing w:val="0"/>
          <w:w w:val="100"/>
          <w:sz w:val="24"/>
        </w:rPr>
        <w:t>个工作日内退还</w:t>
      </w:r>
      <w:r>
        <w:rPr>
          <w:rFonts w:ascii="宋体" w:hAnsi="宋体"/>
          <w:b w:val="0"/>
          <w:i w:val="0"/>
          <w:color w:val="0D0D0D"/>
          <w:spacing w:val="0"/>
          <w:w w:val="100"/>
          <w:sz w:val="24"/>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b w:val="0"/>
          <w:i w:val="0"/>
          <w:color w:val="000000"/>
          <w:spacing w:val="0"/>
          <w:w w:val="100"/>
          <w:sz w:val="24"/>
        </w:rPr>
      </w:pPr>
      <w:r>
        <w:rPr>
          <w:rFonts w:hint="eastAsia" w:ascii="宋体" w:hAnsi="宋体"/>
          <w:b w:val="0"/>
          <w:i w:val="0"/>
          <w:color w:val="0D0D0D"/>
          <w:spacing w:val="0"/>
          <w:w w:val="100"/>
          <w:sz w:val="24"/>
        </w:rPr>
        <w:t>3.</w:t>
      </w:r>
      <w:r>
        <w:rPr>
          <w:rFonts w:ascii="宋体" w:hAnsi="宋体"/>
          <w:b w:val="0"/>
          <w:i w:val="0"/>
          <w:color w:val="0D0D0D"/>
          <w:spacing w:val="0"/>
          <w:w w:val="100"/>
          <w:sz w:val="24"/>
        </w:rPr>
        <w:t>中标人应在中标通知书发出</w:t>
      </w:r>
      <w:r>
        <w:rPr>
          <w:rFonts w:hint="eastAsia" w:ascii="宋体" w:hAnsi="宋体"/>
          <w:b w:val="0"/>
          <w:i w:val="0"/>
          <w:color w:val="0D0D0D"/>
          <w:spacing w:val="0"/>
          <w:w w:val="100"/>
          <w:sz w:val="24"/>
        </w:rPr>
        <w:t>后</w:t>
      </w:r>
      <w:r>
        <w:rPr>
          <w:rFonts w:hint="eastAsia" w:ascii="宋体" w:hAnsi="宋体"/>
          <w:b w:val="0"/>
          <w:i w:val="0"/>
          <w:color w:val="0D0D0D"/>
          <w:spacing w:val="0"/>
          <w:w w:val="100"/>
          <w:sz w:val="24"/>
          <w:u w:val="single" w:color="0D0D0D"/>
          <w:lang w:val="en-US" w:eastAsia="zh-CN"/>
        </w:rPr>
        <w:t>2</w:t>
      </w:r>
      <w:r>
        <w:rPr>
          <w:rFonts w:hint="eastAsia" w:ascii="宋体" w:hAnsi="宋体"/>
          <w:b w:val="0"/>
          <w:i w:val="0"/>
          <w:color w:val="0D0D0D"/>
          <w:spacing w:val="0"/>
          <w:w w:val="100"/>
          <w:sz w:val="24"/>
          <w:u w:val="single" w:color="0D0D0D"/>
        </w:rPr>
        <w:t>0</w:t>
      </w:r>
      <w:r>
        <w:rPr>
          <w:rFonts w:hint="eastAsia" w:ascii="宋体" w:hAnsi="宋体"/>
          <w:b w:val="0"/>
          <w:i w:val="0"/>
          <w:color w:val="000000"/>
          <w:spacing w:val="0"/>
          <w:w w:val="100"/>
          <w:sz w:val="24"/>
        </w:rPr>
        <w:t>日内与采购人签订合同。</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ascii="宋体" w:hAnsi="宋体"/>
          <w:b/>
          <w:i w:val="0"/>
          <w:color w:val="000000"/>
          <w:spacing w:val="0"/>
          <w:w w:val="100"/>
          <w:sz w:val="24"/>
        </w:rPr>
      </w:pPr>
      <w:r>
        <w:rPr>
          <w:rFonts w:hint="eastAsia" w:ascii="宋体" w:hAnsi="宋体"/>
          <w:b w:val="0"/>
          <w:i w:val="0"/>
          <w:color w:val="000000"/>
          <w:spacing w:val="0"/>
          <w:w w:val="100"/>
          <w:sz w:val="24"/>
        </w:rPr>
        <w:t>4.</w:t>
      </w:r>
      <w:r>
        <w:rPr>
          <w:rFonts w:ascii="宋体" w:hAnsi="宋体"/>
          <w:b w:val="0"/>
          <w:i w:val="0"/>
          <w:color w:val="000000"/>
          <w:spacing w:val="0"/>
          <w:w w:val="100"/>
          <w:sz w:val="24"/>
        </w:rPr>
        <w:t>保证金不计息。</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left"/>
        <w:textAlignment w:val="auto"/>
        <w:rPr>
          <w:rFonts w:ascii="宋体" w:hAnsi="宋体"/>
          <w:b/>
          <w:bCs/>
          <w:i w:val="0"/>
          <w:color w:val="0D0D0D"/>
          <w:spacing w:val="0"/>
          <w:w w:val="100"/>
          <w:sz w:val="24"/>
        </w:rPr>
      </w:pPr>
      <w:r>
        <w:rPr>
          <w:rFonts w:ascii="宋体" w:hAnsi="宋体"/>
          <w:b/>
          <w:bCs/>
          <w:i w:val="0"/>
          <w:color w:val="0D0D0D"/>
          <w:spacing w:val="0"/>
          <w:w w:val="100"/>
          <w:sz w:val="24"/>
        </w:rPr>
        <w:t>6</w:t>
      </w:r>
      <w:r>
        <w:rPr>
          <w:rFonts w:hint="eastAsia" w:ascii="宋体" w:hAnsi="宋体"/>
          <w:b/>
          <w:bCs/>
          <w:i w:val="0"/>
          <w:color w:val="0D0D0D"/>
          <w:spacing w:val="0"/>
          <w:w w:val="100"/>
          <w:sz w:val="24"/>
        </w:rPr>
        <w:t>.投标人有</w:t>
      </w:r>
      <w:r>
        <w:rPr>
          <w:rFonts w:ascii="宋体" w:hAnsi="宋体"/>
          <w:b/>
          <w:bCs/>
          <w:i w:val="0"/>
          <w:color w:val="0D0D0D"/>
          <w:spacing w:val="0"/>
          <w:w w:val="100"/>
          <w:sz w:val="24"/>
        </w:rPr>
        <w:t>下列情</w:t>
      </w:r>
      <w:r>
        <w:rPr>
          <w:rFonts w:hint="eastAsia" w:ascii="宋体" w:hAnsi="宋体"/>
          <w:b/>
          <w:bCs/>
          <w:i w:val="0"/>
          <w:color w:val="0D0D0D"/>
          <w:spacing w:val="0"/>
          <w:w w:val="100"/>
          <w:sz w:val="24"/>
        </w:rPr>
        <w:t>形之一的</w:t>
      </w:r>
      <w:r>
        <w:rPr>
          <w:rFonts w:ascii="宋体" w:hAnsi="宋体"/>
          <w:b/>
          <w:bCs/>
          <w:i w:val="0"/>
          <w:color w:val="0D0D0D"/>
          <w:spacing w:val="0"/>
          <w:w w:val="100"/>
          <w:sz w:val="24"/>
        </w:rPr>
        <w:t>，投标保证金将不予退还：</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0" w:firstLineChars="196"/>
        <w:jc w:val="left"/>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w:t>
      </w:r>
      <w:r>
        <w:rPr>
          <w:rFonts w:ascii="宋体" w:hAnsi="宋体"/>
          <w:b w:val="0"/>
          <w:i w:val="0"/>
          <w:color w:val="0D0D0D"/>
          <w:spacing w:val="0"/>
          <w:w w:val="100"/>
          <w:sz w:val="24"/>
        </w:rPr>
        <w:t>1）</w:t>
      </w:r>
      <w:r>
        <w:rPr>
          <w:rFonts w:hint="eastAsia" w:ascii="宋体" w:hAnsi="宋体"/>
          <w:b w:val="0"/>
          <w:i w:val="0"/>
          <w:color w:val="0D0D0D"/>
          <w:spacing w:val="0"/>
          <w:w w:val="100"/>
          <w:sz w:val="24"/>
        </w:rPr>
        <w:t>投标人在投标有效期内撤回投标文件的；</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0" w:firstLineChars="196"/>
        <w:jc w:val="left"/>
        <w:textAlignment w:val="auto"/>
        <w:rPr>
          <w:rFonts w:ascii="宋体" w:hAnsi="宋体"/>
          <w:b w:val="0"/>
          <w:i w:val="0"/>
          <w:color w:val="0D0D0D"/>
          <w:spacing w:val="0"/>
          <w:w w:val="100"/>
          <w:sz w:val="24"/>
        </w:rPr>
      </w:pPr>
      <w:r>
        <w:rPr>
          <w:rFonts w:ascii="宋体" w:hAnsi="宋体"/>
          <w:b w:val="0"/>
          <w:i w:val="0"/>
          <w:color w:val="0D0D0D"/>
          <w:spacing w:val="0"/>
          <w:w w:val="100"/>
          <w:sz w:val="24"/>
        </w:rPr>
        <w:t>（</w:t>
      </w:r>
      <w:r>
        <w:rPr>
          <w:rFonts w:hint="eastAsia" w:ascii="宋体" w:hAnsi="宋体"/>
          <w:b w:val="0"/>
          <w:i w:val="0"/>
          <w:color w:val="0D0D0D"/>
          <w:spacing w:val="0"/>
          <w:w w:val="100"/>
          <w:sz w:val="24"/>
        </w:rPr>
        <w:t>2</w:t>
      </w:r>
      <w:r>
        <w:rPr>
          <w:rFonts w:ascii="宋体" w:hAnsi="宋体"/>
          <w:b w:val="0"/>
          <w:i w:val="0"/>
          <w:color w:val="0D0D0D"/>
          <w:spacing w:val="0"/>
          <w:w w:val="100"/>
          <w:sz w:val="24"/>
        </w:rPr>
        <w:t>）投标人在投标过程中弄虚作假，提供虚假材料</w:t>
      </w:r>
      <w:r>
        <w:rPr>
          <w:rFonts w:hint="eastAsia" w:ascii="宋体" w:hAnsi="宋体"/>
          <w:b w:val="0"/>
          <w:i w:val="0"/>
          <w:color w:val="0D0D0D"/>
          <w:spacing w:val="0"/>
          <w:w w:val="100"/>
          <w:sz w:val="24"/>
        </w:rPr>
        <w:t>的；</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0" w:firstLineChars="196"/>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（3</w:t>
      </w:r>
      <w:r>
        <w:rPr>
          <w:rFonts w:ascii="宋体" w:hAnsi="宋体"/>
          <w:b w:val="0"/>
          <w:i w:val="0"/>
          <w:color w:val="0D0D0D"/>
          <w:spacing w:val="0"/>
          <w:w w:val="100"/>
          <w:sz w:val="24"/>
        </w:rPr>
        <w:t>）</w:t>
      </w:r>
      <w:r>
        <w:rPr>
          <w:rFonts w:hint="eastAsia" w:ascii="宋体" w:hAnsi="宋体"/>
          <w:b w:val="0"/>
          <w:i w:val="0"/>
          <w:color w:val="0D0D0D"/>
          <w:spacing w:val="0"/>
          <w:w w:val="100"/>
          <w:sz w:val="24"/>
        </w:rPr>
        <w:t>中标人无不可抗拒原因拒绝领取中标通知书或不与采购人签订合同的；</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0" w:firstLineChars="196"/>
        <w:jc w:val="both"/>
        <w:textAlignment w:val="auto"/>
        <w:rPr>
          <w:rFonts w:ascii="宋体" w:hAnsi="宋体"/>
          <w:b w:val="0"/>
          <w:bCs/>
          <w:i w:val="0"/>
          <w:color w:val="0D0D0D"/>
          <w:spacing w:val="0"/>
          <w:w w:val="100"/>
          <w:sz w:val="24"/>
        </w:rPr>
      </w:pPr>
      <w:r>
        <w:rPr>
          <w:rFonts w:hint="eastAsia" w:ascii="宋体" w:hAnsi="宋体"/>
          <w:b w:val="0"/>
          <w:i w:val="0"/>
          <w:color w:val="0D0D0D"/>
          <w:spacing w:val="0"/>
          <w:w w:val="100"/>
          <w:sz w:val="24"/>
        </w:rPr>
        <w:t>（4</w:t>
      </w:r>
      <w:r>
        <w:rPr>
          <w:rFonts w:ascii="宋体" w:hAnsi="宋体"/>
          <w:b w:val="0"/>
          <w:i w:val="0"/>
          <w:color w:val="0D0D0D"/>
          <w:spacing w:val="0"/>
          <w:w w:val="100"/>
          <w:sz w:val="24"/>
        </w:rPr>
        <w:t>）</w:t>
      </w:r>
      <w:r>
        <w:rPr>
          <w:rFonts w:hint="eastAsia" w:ascii="宋体" w:hAnsi="宋体"/>
          <w:b w:val="0"/>
          <w:bCs/>
          <w:i w:val="0"/>
          <w:color w:val="0D0D0D"/>
          <w:spacing w:val="0"/>
          <w:w w:val="100"/>
          <w:sz w:val="24"/>
        </w:rPr>
        <w:t>将中标项目转让给他人或者在投标文件中未说明且未经招标采购单位同意，将中标项目分包给他人的；</w:t>
      </w:r>
    </w:p>
    <w:p>
      <w:pPr>
        <w:keepNext w:val="0"/>
        <w:keepLines w:val="0"/>
        <w:pageBreakBefore w:val="0"/>
        <w:widowControl w:val="0"/>
        <w:tabs>
          <w:tab w:val="left" w:pos="6870"/>
        </w:tabs>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（5）拒绝履行合同义务的；</w:t>
      </w:r>
      <w:r>
        <w:rPr>
          <w:rFonts w:ascii="宋体" w:hAnsi="宋体"/>
          <w:b w:val="0"/>
          <w:i w:val="0"/>
          <w:color w:val="0D0D0D"/>
          <w:spacing w:val="0"/>
          <w:w w:val="100"/>
          <w:sz w:val="24"/>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（6）其他严重扰乱招投标程序的。</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left"/>
        <w:textAlignment w:val="auto"/>
        <w:rPr>
          <w:rFonts w:ascii="宋体" w:hAnsi="宋体"/>
          <w:b/>
          <w:i w:val="0"/>
          <w:color w:val="0D0D0D"/>
          <w:spacing w:val="0"/>
          <w:w w:val="100"/>
          <w:sz w:val="24"/>
        </w:rPr>
      </w:pPr>
      <w:r>
        <w:rPr>
          <w:rFonts w:hint="eastAsia" w:ascii="宋体" w:hAnsi="宋体"/>
          <w:b/>
          <w:i w:val="0"/>
          <w:color w:val="0D0D0D"/>
          <w:spacing w:val="0"/>
          <w:w w:val="100"/>
          <w:sz w:val="24"/>
        </w:rPr>
        <w:t>（六）投标文件的签署和份数</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eastAsia" w:ascii="宋体" w:hAnsi="宋体" w:eastAsia="宋体" w:cs="宋体"/>
          <w:b w:val="0"/>
          <w:i w:val="0"/>
          <w:color w:val="0D0D0D"/>
          <w:spacing w:val="0"/>
          <w:w w:val="100"/>
          <w:sz w:val="24"/>
          <w:szCs w:val="24"/>
        </w:rPr>
      </w:pPr>
      <w:r>
        <w:rPr>
          <w:rFonts w:hint="eastAsia" w:ascii="宋体" w:hAnsi="宋体" w:eastAsia="宋体" w:cs="宋体"/>
          <w:b w:val="0"/>
          <w:i w:val="0"/>
          <w:color w:val="0D0D0D"/>
          <w:spacing w:val="0"/>
          <w:w w:val="100"/>
          <w:sz w:val="24"/>
          <w:szCs w:val="24"/>
        </w:rPr>
        <w:t>1.投标人应按本招标文件规定的格式和顺序编制、装订投标文件并标注页码，投标文件内容不完整、编排混乱导致投标文件被误读、漏读或者查找不到相关内容的，是投标人的责任。</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eastAsia" w:ascii="宋体" w:hAnsi="宋体" w:eastAsia="宋体" w:cs="宋体"/>
          <w:b w:val="0"/>
          <w:i w:val="0"/>
          <w:color w:val="0D0D0D"/>
          <w:spacing w:val="0"/>
          <w:w w:val="100"/>
          <w:sz w:val="24"/>
          <w:szCs w:val="24"/>
        </w:rPr>
      </w:pPr>
      <w:r>
        <w:rPr>
          <w:rFonts w:hint="eastAsia" w:ascii="宋体" w:hAnsi="宋体" w:eastAsia="宋体" w:cs="宋体"/>
          <w:b w:val="0"/>
          <w:i w:val="0"/>
          <w:color w:val="0D0D0D"/>
          <w:spacing w:val="0"/>
          <w:w w:val="100"/>
          <w:sz w:val="24"/>
          <w:szCs w:val="24"/>
        </w:rPr>
        <w:t>2. 投标人应按资信商务</w:t>
      </w:r>
      <w:r>
        <w:rPr>
          <w:rFonts w:hint="eastAsia" w:ascii="宋体" w:hAnsi="宋体" w:cs="宋体"/>
          <w:b w:val="0"/>
          <w:i w:val="0"/>
          <w:color w:val="0D0D0D"/>
          <w:spacing w:val="0"/>
          <w:w w:val="100"/>
          <w:sz w:val="24"/>
          <w:szCs w:val="24"/>
          <w:lang w:eastAsia="zh-CN"/>
        </w:rPr>
        <w:t>及技术</w:t>
      </w:r>
      <w:r>
        <w:rPr>
          <w:rFonts w:hint="eastAsia" w:ascii="宋体" w:hAnsi="宋体" w:eastAsia="宋体" w:cs="宋体"/>
          <w:b w:val="0"/>
          <w:i w:val="0"/>
          <w:color w:val="0D0D0D"/>
          <w:spacing w:val="0"/>
          <w:w w:val="100"/>
          <w:sz w:val="24"/>
          <w:szCs w:val="24"/>
        </w:rPr>
        <w:t>文件、投标报价文件正本各1份，副本各4份分别编制并单独装订成册，投标文件的封面应注明“正本”、“副本”字样，投标文件的外包装及封面格式详见附件1、2。</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eastAsia" w:ascii="宋体" w:hAnsi="宋体" w:eastAsia="宋体" w:cs="宋体"/>
          <w:b w:val="0"/>
          <w:i w:val="0"/>
          <w:color w:val="0D0D0D"/>
          <w:spacing w:val="0"/>
          <w:w w:val="100"/>
          <w:sz w:val="24"/>
          <w:szCs w:val="24"/>
        </w:rPr>
      </w:pPr>
      <w:r>
        <w:rPr>
          <w:rFonts w:hint="eastAsia" w:ascii="宋体" w:hAnsi="宋体" w:eastAsia="宋体" w:cs="宋体"/>
          <w:b w:val="0"/>
          <w:i w:val="0"/>
          <w:color w:val="0D0D0D"/>
          <w:spacing w:val="0"/>
          <w:w w:val="100"/>
          <w:sz w:val="24"/>
          <w:szCs w:val="24"/>
        </w:rPr>
        <w:t>3.投标文件需打印或用不褪色的墨水填写，投标文件正本除本《投标人须知》中规定的可提供复印件外均须提供原件。副本可为正本签字盖章后复印件。</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eastAsia" w:ascii="宋体" w:hAnsi="宋体" w:eastAsia="宋体" w:cs="宋体"/>
          <w:b w:val="0"/>
          <w:i w:val="0"/>
          <w:color w:val="0D0D0D"/>
          <w:spacing w:val="0"/>
          <w:w w:val="100"/>
          <w:sz w:val="24"/>
          <w:szCs w:val="24"/>
        </w:rPr>
      </w:pPr>
      <w:r>
        <w:rPr>
          <w:rFonts w:hint="eastAsia" w:ascii="宋体" w:hAnsi="宋体" w:eastAsia="宋体" w:cs="宋体"/>
          <w:b w:val="0"/>
          <w:i w:val="0"/>
          <w:color w:val="0D0D0D"/>
          <w:spacing w:val="0"/>
          <w:w w:val="100"/>
          <w:sz w:val="24"/>
          <w:szCs w:val="24"/>
        </w:rPr>
        <w:t>4.招标文件对签字、盖章有特别要求的地方，投标文件无论正本或副本（副本可以是正本的复印件）必须由投标人法定代表人或法定代表人的授权委托人签署并加盖单位公章，投标人应写全称。</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eastAsia" w:ascii="宋体" w:hAnsi="宋体" w:eastAsia="宋体" w:cs="宋体"/>
          <w:b w:val="0"/>
          <w:i w:val="0"/>
          <w:color w:val="0D0D0D"/>
          <w:spacing w:val="0"/>
          <w:w w:val="100"/>
          <w:sz w:val="24"/>
          <w:szCs w:val="24"/>
        </w:rPr>
      </w:pPr>
      <w:r>
        <w:rPr>
          <w:rFonts w:hint="eastAsia" w:ascii="宋体" w:hAnsi="宋体" w:eastAsia="宋体" w:cs="宋体"/>
          <w:b w:val="0"/>
          <w:i w:val="0"/>
          <w:color w:val="0D0D0D"/>
          <w:spacing w:val="0"/>
          <w:w w:val="100"/>
          <w:sz w:val="24"/>
          <w:szCs w:val="24"/>
        </w:rPr>
        <w:t>5.投标文件不得涂改，若有修改错漏处，须加盖单位公章或者法定代表人或授权委托人签字或盖章。投标文件因字迹潦草或表达不清所引起的后果由投标人负责。</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354" w:firstLineChars="147"/>
        <w:jc w:val="left"/>
        <w:textAlignment w:val="auto"/>
        <w:rPr>
          <w:rFonts w:ascii="宋体" w:hAnsi="宋体"/>
          <w:b/>
          <w:i w:val="0"/>
          <w:color w:val="0D0D0D"/>
          <w:spacing w:val="0"/>
          <w:w w:val="100"/>
          <w:sz w:val="24"/>
        </w:rPr>
      </w:pPr>
      <w:r>
        <w:rPr>
          <w:rFonts w:hint="eastAsia" w:ascii="宋体" w:hAnsi="宋体"/>
          <w:b/>
          <w:i w:val="0"/>
          <w:color w:val="0D0D0D"/>
          <w:spacing w:val="0"/>
          <w:w w:val="100"/>
          <w:sz w:val="24"/>
        </w:rPr>
        <w:t>（七）投标文件的包装、递交、修改和撤回</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20"/>
        <w:jc w:val="left"/>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1. 投标文件应按以下方法装袋密封标记：</w:t>
      </w:r>
      <w:r>
        <w:rPr>
          <w:rFonts w:hint="eastAsia" w:ascii="宋体" w:hAnsi="宋体"/>
          <w:b w:val="0"/>
          <w:i w:val="0"/>
          <w:color w:val="000000"/>
          <w:spacing w:val="0"/>
          <w:w w:val="100"/>
          <w:sz w:val="24"/>
        </w:rPr>
        <w:t>资信商务</w:t>
      </w:r>
      <w:r>
        <w:rPr>
          <w:rFonts w:hint="eastAsia" w:ascii="宋体" w:hAnsi="宋体"/>
          <w:b w:val="0"/>
          <w:i w:val="0"/>
          <w:color w:val="000000"/>
          <w:spacing w:val="0"/>
          <w:w w:val="100"/>
          <w:sz w:val="24"/>
          <w:lang w:eastAsia="zh-CN"/>
        </w:rPr>
        <w:t>及技术</w:t>
      </w:r>
      <w:r>
        <w:rPr>
          <w:rFonts w:hint="eastAsia" w:ascii="宋体" w:hAnsi="宋体"/>
          <w:b w:val="0"/>
          <w:i w:val="0"/>
          <w:color w:val="000000"/>
          <w:spacing w:val="0"/>
          <w:w w:val="100"/>
          <w:sz w:val="24"/>
        </w:rPr>
        <w:t>文件包装袋内装资信商务</w:t>
      </w:r>
      <w:r>
        <w:rPr>
          <w:rFonts w:hint="eastAsia" w:ascii="宋体" w:hAnsi="宋体"/>
          <w:b w:val="0"/>
          <w:i w:val="0"/>
          <w:color w:val="000000"/>
          <w:spacing w:val="0"/>
          <w:w w:val="100"/>
          <w:sz w:val="24"/>
          <w:lang w:eastAsia="zh-CN"/>
        </w:rPr>
        <w:t>及技术</w:t>
      </w:r>
      <w:r>
        <w:rPr>
          <w:rFonts w:hint="eastAsia" w:ascii="宋体" w:hAnsi="宋体"/>
          <w:b w:val="0"/>
          <w:i w:val="0"/>
          <w:color w:val="000000"/>
          <w:spacing w:val="0"/>
          <w:w w:val="100"/>
          <w:sz w:val="24"/>
        </w:rPr>
        <w:t>文件正本1份和副本4份，</w:t>
      </w:r>
      <w:r>
        <w:rPr>
          <w:rFonts w:hint="eastAsia" w:ascii="宋体" w:hAnsi="宋体"/>
          <w:b w:val="0"/>
          <w:i w:val="0"/>
          <w:color w:val="0D0D0D"/>
          <w:spacing w:val="0"/>
          <w:w w:val="100"/>
          <w:sz w:val="24"/>
        </w:rPr>
        <w:t>报价文件包装袋内装报价文件正本1份和副本4份，包装封面上应标明“招标编号、投标项目名称、资信商务</w:t>
      </w:r>
      <w:r>
        <w:rPr>
          <w:rFonts w:hint="eastAsia" w:ascii="宋体" w:hAnsi="宋体"/>
          <w:b w:val="0"/>
          <w:i w:val="0"/>
          <w:color w:val="0D0D0D"/>
          <w:spacing w:val="0"/>
          <w:w w:val="100"/>
          <w:sz w:val="24"/>
          <w:lang w:eastAsia="zh-CN"/>
        </w:rPr>
        <w:t>及技术</w:t>
      </w:r>
      <w:r>
        <w:rPr>
          <w:rFonts w:hint="eastAsia" w:ascii="宋体" w:hAnsi="宋体"/>
          <w:b w:val="0"/>
          <w:i w:val="0"/>
          <w:color w:val="0D0D0D"/>
          <w:spacing w:val="0"/>
          <w:w w:val="100"/>
          <w:sz w:val="24"/>
        </w:rPr>
        <w:t>文件、报价文件、投标人名称、于</w:t>
      </w:r>
      <w:r>
        <w:rPr>
          <w:rFonts w:hint="eastAsia" w:ascii="宋体" w:hAnsi="宋体"/>
          <w:b w:val="0"/>
          <w:i w:val="0"/>
          <w:color w:val="0D0D0D"/>
          <w:spacing w:val="0"/>
          <w:w w:val="100"/>
          <w:sz w:val="24"/>
          <w:lang w:eastAsia="zh-CN"/>
        </w:rPr>
        <w:t>2025年</w:t>
      </w:r>
      <w:r>
        <w:rPr>
          <w:rFonts w:hint="eastAsia" w:ascii="宋体" w:hAnsi="宋体"/>
          <w:b w:val="0"/>
          <w:i w:val="0"/>
          <w:color w:val="0D0D0D"/>
          <w:spacing w:val="0"/>
          <w:w w:val="100"/>
          <w:sz w:val="24"/>
          <w:lang w:val="en-US" w:eastAsia="zh-CN"/>
        </w:rPr>
        <w:t>7</w:t>
      </w:r>
      <w:r>
        <w:rPr>
          <w:rFonts w:hint="eastAsia" w:ascii="宋体" w:hAnsi="宋体"/>
          <w:b w:val="0"/>
          <w:i w:val="0"/>
          <w:color w:val="0D0D0D"/>
          <w:spacing w:val="0"/>
          <w:w w:val="100"/>
          <w:sz w:val="24"/>
        </w:rPr>
        <w:t>月</w:t>
      </w:r>
      <w:r>
        <w:rPr>
          <w:rFonts w:hint="eastAsia" w:ascii="宋体" w:hAnsi="宋体"/>
          <w:b w:val="0"/>
          <w:i w:val="0"/>
          <w:color w:val="0D0D0D"/>
          <w:spacing w:val="0"/>
          <w:w w:val="100"/>
          <w:sz w:val="24"/>
          <w:lang w:val="en-US" w:eastAsia="zh-CN"/>
        </w:rPr>
        <w:t>16</w:t>
      </w:r>
      <w:r>
        <w:rPr>
          <w:rFonts w:hint="eastAsia" w:ascii="宋体" w:hAnsi="宋体"/>
          <w:b w:val="0"/>
          <w:i w:val="0"/>
          <w:color w:val="0D0D0D"/>
          <w:spacing w:val="0"/>
          <w:w w:val="100"/>
          <w:sz w:val="24"/>
        </w:rPr>
        <w:t>日</w:t>
      </w:r>
      <w:r>
        <w:rPr>
          <w:rFonts w:hint="eastAsia" w:ascii="宋体" w:hAnsi="宋体"/>
          <w:b w:val="0"/>
          <w:i w:val="0"/>
          <w:color w:val="0D0D0D"/>
          <w:spacing w:val="0"/>
          <w:w w:val="100"/>
          <w:sz w:val="24"/>
          <w:lang w:eastAsia="zh-CN"/>
        </w:rPr>
        <w:t>下</w:t>
      </w:r>
      <w:r>
        <w:rPr>
          <w:rFonts w:hint="eastAsia" w:ascii="宋体" w:hAnsi="宋体"/>
          <w:b w:val="0"/>
          <w:i w:val="0"/>
          <w:color w:val="0D0D0D"/>
          <w:spacing w:val="0"/>
          <w:w w:val="100"/>
          <w:sz w:val="24"/>
        </w:rPr>
        <w:t>午</w:t>
      </w:r>
      <w:r>
        <w:rPr>
          <w:rFonts w:hint="eastAsia" w:ascii="宋体" w:hAnsi="宋体"/>
          <w:b w:val="0"/>
          <w:i w:val="0"/>
          <w:color w:val="0D0D0D"/>
          <w:spacing w:val="0"/>
          <w:w w:val="100"/>
          <w:sz w:val="24"/>
          <w:lang w:val="en-US" w:eastAsia="zh-CN"/>
        </w:rPr>
        <w:t>14</w:t>
      </w:r>
      <w:r>
        <w:rPr>
          <w:rFonts w:hint="eastAsia" w:ascii="宋体" w:hAnsi="宋体"/>
          <w:b w:val="0"/>
          <w:i w:val="0"/>
          <w:color w:val="0D0D0D"/>
          <w:spacing w:val="0"/>
          <w:w w:val="100"/>
          <w:sz w:val="24"/>
        </w:rPr>
        <w:t>：</w:t>
      </w:r>
      <w:r>
        <w:rPr>
          <w:rFonts w:hint="eastAsia" w:ascii="宋体" w:hAnsi="宋体"/>
          <w:b w:val="0"/>
          <w:i w:val="0"/>
          <w:color w:val="0D0D0D"/>
          <w:spacing w:val="0"/>
          <w:w w:val="100"/>
          <w:sz w:val="24"/>
          <w:lang w:val="en-US" w:eastAsia="zh-CN"/>
        </w:rPr>
        <w:t>0</w:t>
      </w:r>
      <w:r>
        <w:rPr>
          <w:rFonts w:hint="eastAsia" w:ascii="宋体" w:hAnsi="宋体"/>
          <w:b w:val="0"/>
          <w:i w:val="0"/>
          <w:color w:val="0D0D0D"/>
          <w:spacing w:val="0"/>
          <w:w w:val="100"/>
          <w:sz w:val="24"/>
        </w:rPr>
        <w:t>0前不准启封”等，并在封面加盖单位公章。外包装及封面格式详见附件1、2。</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20"/>
        <w:jc w:val="left"/>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2.未按规定密封或标记的投标文件将被拒绝，由此造成投标文件被误投或提前拆封的风险由投标人承担。</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20"/>
        <w:jc w:val="left"/>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both"/>
        <w:textAlignment w:val="auto"/>
        <w:rPr>
          <w:rFonts w:ascii="宋体" w:hAnsi="宋体"/>
          <w:b/>
          <w:i w:val="0"/>
          <w:color w:val="0D0D0D"/>
          <w:spacing w:val="0"/>
          <w:w w:val="100"/>
          <w:sz w:val="24"/>
        </w:rPr>
      </w:pPr>
      <w:r>
        <w:rPr>
          <w:rFonts w:hint="eastAsia" w:ascii="宋体" w:hAnsi="宋体"/>
          <w:b/>
          <w:i w:val="0"/>
          <w:color w:val="0D0D0D"/>
          <w:spacing w:val="0"/>
          <w:w w:val="100"/>
          <w:sz w:val="24"/>
        </w:rPr>
        <w:t>（八）投标无效的情形</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20"/>
        <w:jc w:val="left"/>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both"/>
        <w:textAlignment w:val="auto"/>
        <w:rPr>
          <w:rFonts w:ascii="宋体" w:hAnsi="宋体"/>
          <w:b/>
          <w:bCs/>
          <w:i w:val="0"/>
          <w:color w:val="0D0D0D"/>
          <w:spacing w:val="0"/>
          <w:w w:val="100"/>
          <w:sz w:val="24"/>
        </w:rPr>
      </w:pPr>
      <w:r>
        <w:rPr>
          <w:rFonts w:ascii="宋体" w:hAnsi="宋体"/>
          <w:b/>
          <w:bCs/>
          <w:i w:val="0"/>
          <w:color w:val="0D0D0D"/>
          <w:spacing w:val="0"/>
          <w:w w:val="100"/>
          <w:sz w:val="24"/>
        </w:rPr>
        <w:t>1</w:t>
      </w:r>
      <w:r>
        <w:rPr>
          <w:rFonts w:hint="eastAsia" w:ascii="宋体" w:hAnsi="宋体"/>
          <w:b/>
          <w:bCs/>
          <w:i w:val="0"/>
          <w:color w:val="0D0D0D"/>
          <w:spacing w:val="0"/>
          <w:w w:val="100"/>
          <w:sz w:val="24"/>
        </w:rPr>
        <w:t>.</w:t>
      </w:r>
      <w:r>
        <w:rPr>
          <w:rFonts w:ascii="宋体" w:hAnsi="宋体"/>
          <w:b/>
          <w:bCs/>
          <w:i w:val="0"/>
          <w:color w:val="0D0D0D"/>
          <w:spacing w:val="0"/>
          <w:w w:val="100"/>
          <w:sz w:val="24"/>
        </w:rPr>
        <w:t>在符合性审查和商务评审时，如发现下列情形之一的，投标文件将被视为无效：</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0" w:firstLineChars="196"/>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（1）资信及商务标内有商务报价出现的；</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0" w:firstLineChars="196"/>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w:t>
      </w:r>
      <w:r>
        <w:rPr>
          <w:rFonts w:hint="eastAsia" w:ascii="宋体" w:hAnsi="宋体"/>
          <w:b w:val="0"/>
          <w:i w:val="0"/>
          <w:color w:val="0D0D0D"/>
          <w:spacing w:val="0"/>
          <w:w w:val="100"/>
          <w:sz w:val="24"/>
          <w:lang w:val="en-US" w:eastAsia="zh-CN"/>
        </w:rPr>
        <w:t>2</w:t>
      </w:r>
      <w:r>
        <w:rPr>
          <w:rFonts w:ascii="宋体" w:hAnsi="宋体"/>
          <w:b w:val="0"/>
          <w:i w:val="0"/>
          <w:color w:val="0D0D0D"/>
          <w:spacing w:val="0"/>
          <w:w w:val="100"/>
          <w:sz w:val="24"/>
        </w:rPr>
        <w:t>）资格证明文件不全的，或者不符合招标文件标明的资格要求的</w:t>
      </w:r>
      <w:r>
        <w:rPr>
          <w:rFonts w:hint="eastAsia" w:ascii="宋体" w:hAnsi="宋体"/>
          <w:b w:val="0"/>
          <w:i w:val="0"/>
          <w:color w:val="0D0D0D"/>
          <w:spacing w:val="0"/>
          <w:w w:val="100"/>
          <w:sz w:val="24"/>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0" w:firstLineChars="196"/>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w:t>
      </w:r>
      <w:r>
        <w:rPr>
          <w:rFonts w:hint="eastAsia" w:ascii="宋体" w:hAnsi="宋体"/>
          <w:b w:val="0"/>
          <w:i w:val="0"/>
          <w:color w:val="0D0D0D"/>
          <w:spacing w:val="0"/>
          <w:w w:val="100"/>
          <w:sz w:val="24"/>
          <w:lang w:val="en-US" w:eastAsia="zh-CN"/>
        </w:rPr>
        <w:t>3</w:t>
      </w:r>
      <w:r>
        <w:rPr>
          <w:rFonts w:ascii="宋体" w:hAnsi="宋体"/>
          <w:b w:val="0"/>
          <w:i w:val="0"/>
          <w:color w:val="0D0D0D"/>
          <w:spacing w:val="0"/>
          <w:w w:val="100"/>
          <w:sz w:val="24"/>
        </w:rPr>
        <w:t>）</w:t>
      </w:r>
      <w:r>
        <w:rPr>
          <w:rFonts w:hint="eastAsia" w:ascii="宋体" w:hAnsi="宋体"/>
          <w:b w:val="0"/>
          <w:i w:val="0"/>
          <w:color w:val="0D0D0D"/>
          <w:spacing w:val="0"/>
          <w:w w:val="100"/>
          <w:sz w:val="24"/>
        </w:rPr>
        <w:t>本招标文件明确规定投标文件需要投标人签字、盖章的地方，投标人没有按招标文件的规定进行签字、盖章的</w:t>
      </w:r>
      <w:r>
        <w:rPr>
          <w:rFonts w:ascii="宋体" w:hAnsi="宋体"/>
          <w:b w:val="0"/>
          <w:i w:val="0"/>
          <w:color w:val="0D0D0D"/>
          <w:spacing w:val="0"/>
          <w:w w:val="100"/>
          <w:sz w:val="24"/>
        </w:rPr>
        <w:t>,或未</w:t>
      </w:r>
      <w:r>
        <w:rPr>
          <w:rFonts w:hint="eastAsia" w:ascii="宋体" w:hAnsi="宋体"/>
          <w:b w:val="0"/>
          <w:i w:val="0"/>
          <w:color w:val="0D0D0D"/>
          <w:spacing w:val="0"/>
          <w:w w:val="100"/>
          <w:sz w:val="24"/>
        </w:rPr>
        <w:t>提供法定代表人授权委托书、投标声明书或者填写项目不齐全的，或则授权委托书无效的；</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4" w:firstLineChars="196"/>
        <w:jc w:val="both"/>
        <w:textAlignment w:val="auto"/>
        <w:rPr>
          <w:rFonts w:hAnsi="宋体"/>
          <w:b w:val="0"/>
          <w:i w:val="0"/>
          <w:color w:val="0D0D0D"/>
          <w:spacing w:val="-4"/>
          <w:w w:val="100"/>
          <w:sz w:val="24"/>
          <w:szCs w:val="24"/>
        </w:rPr>
      </w:pPr>
      <w:r>
        <w:rPr>
          <w:rFonts w:hAnsi="宋体"/>
          <w:b w:val="0"/>
          <w:i w:val="0"/>
          <w:color w:val="0D0D0D"/>
          <w:spacing w:val="-4"/>
          <w:w w:val="100"/>
          <w:sz w:val="24"/>
          <w:szCs w:val="24"/>
        </w:rPr>
        <w:t>（</w:t>
      </w:r>
      <w:r>
        <w:rPr>
          <w:rFonts w:hint="eastAsia" w:hAnsi="宋体"/>
          <w:b w:val="0"/>
          <w:i w:val="0"/>
          <w:color w:val="0D0D0D"/>
          <w:spacing w:val="-4"/>
          <w:w w:val="100"/>
          <w:sz w:val="24"/>
          <w:szCs w:val="24"/>
          <w:lang w:val="en-US" w:eastAsia="zh-CN"/>
        </w:rPr>
        <w:t>4</w:t>
      </w:r>
      <w:r>
        <w:rPr>
          <w:rFonts w:hAnsi="宋体"/>
          <w:b w:val="0"/>
          <w:i w:val="0"/>
          <w:color w:val="0D0D0D"/>
          <w:spacing w:val="-4"/>
          <w:w w:val="100"/>
          <w:sz w:val="24"/>
          <w:szCs w:val="24"/>
        </w:rPr>
        <w:t>）投标文件的实质性内容未使用中文表述、意思表述不明确、前后矛盾或者使用计量单位不符合招标文件要求的（经评标委员会认定</w:t>
      </w:r>
      <w:r>
        <w:rPr>
          <w:rFonts w:hint="eastAsia" w:hAnsi="宋体"/>
          <w:b w:val="0"/>
          <w:i w:val="0"/>
          <w:color w:val="0D0D0D"/>
          <w:spacing w:val="-4"/>
          <w:w w:val="100"/>
          <w:sz w:val="24"/>
          <w:szCs w:val="24"/>
        </w:rPr>
        <w:t>并</w:t>
      </w:r>
      <w:r>
        <w:rPr>
          <w:rFonts w:hAnsi="宋体"/>
          <w:b w:val="0"/>
          <w:i w:val="0"/>
          <w:color w:val="0D0D0D"/>
          <w:spacing w:val="-4"/>
          <w:w w:val="100"/>
          <w:sz w:val="24"/>
          <w:szCs w:val="24"/>
        </w:rPr>
        <w:t>允许其当场更正的笔误除外）</w:t>
      </w:r>
      <w:r>
        <w:rPr>
          <w:rFonts w:hint="eastAsia" w:hAnsi="宋体"/>
          <w:b w:val="0"/>
          <w:i w:val="0"/>
          <w:color w:val="0D0D0D"/>
          <w:spacing w:val="-4"/>
          <w:w w:val="100"/>
          <w:sz w:val="24"/>
          <w:szCs w:val="24"/>
        </w:rPr>
        <w:t>；</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4" w:firstLineChars="196"/>
        <w:jc w:val="both"/>
        <w:textAlignment w:val="auto"/>
        <w:rPr>
          <w:rFonts w:hAnsi="宋体"/>
          <w:b w:val="0"/>
          <w:i w:val="0"/>
          <w:color w:val="0D0D0D"/>
          <w:spacing w:val="-4"/>
          <w:w w:val="100"/>
          <w:sz w:val="24"/>
          <w:szCs w:val="24"/>
        </w:rPr>
      </w:pPr>
      <w:r>
        <w:rPr>
          <w:rFonts w:hAnsi="宋体"/>
          <w:b w:val="0"/>
          <w:i w:val="0"/>
          <w:color w:val="0D0D0D"/>
          <w:spacing w:val="-4"/>
          <w:w w:val="100"/>
          <w:sz w:val="24"/>
          <w:szCs w:val="24"/>
        </w:rPr>
        <w:t>（</w:t>
      </w:r>
      <w:r>
        <w:rPr>
          <w:rFonts w:hint="eastAsia" w:hAnsi="宋体"/>
          <w:b w:val="0"/>
          <w:i w:val="0"/>
          <w:color w:val="0D0D0D"/>
          <w:spacing w:val="-4"/>
          <w:w w:val="100"/>
          <w:sz w:val="24"/>
          <w:szCs w:val="24"/>
          <w:lang w:val="en-US" w:eastAsia="zh-CN"/>
        </w:rPr>
        <w:t>5</w:t>
      </w:r>
      <w:r>
        <w:rPr>
          <w:rFonts w:hAnsi="宋体"/>
          <w:b w:val="0"/>
          <w:i w:val="0"/>
          <w:color w:val="0D0D0D"/>
          <w:spacing w:val="-4"/>
          <w:w w:val="100"/>
          <w:sz w:val="24"/>
          <w:szCs w:val="24"/>
        </w:rPr>
        <w:t>）投标有效期等商务条款不能满足招标文件要求的</w:t>
      </w:r>
      <w:r>
        <w:rPr>
          <w:rFonts w:hint="eastAsia" w:hAnsi="宋体"/>
          <w:b w:val="0"/>
          <w:i w:val="0"/>
          <w:color w:val="0D0D0D"/>
          <w:spacing w:val="-4"/>
          <w:w w:val="100"/>
          <w:sz w:val="24"/>
          <w:szCs w:val="24"/>
        </w:rPr>
        <w:t>；</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4" w:firstLineChars="196"/>
        <w:jc w:val="both"/>
        <w:textAlignment w:val="auto"/>
        <w:rPr>
          <w:rFonts w:hAnsi="宋体"/>
          <w:b w:val="0"/>
          <w:i w:val="0"/>
          <w:color w:val="0D0D0D"/>
          <w:spacing w:val="-4"/>
          <w:w w:val="100"/>
          <w:sz w:val="24"/>
          <w:szCs w:val="24"/>
        </w:rPr>
      </w:pPr>
      <w:r>
        <w:rPr>
          <w:rFonts w:hAnsi="宋体"/>
          <w:b w:val="0"/>
          <w:i w:val="0"/>
          <w:color w:val="0D0D0D"/>
          <w:spacing w:val="-4"/>
          <w:w w:val="100"/>
          <w:sz w:val="24"/>
          <w:szCs w:val="24"/>
        </w:rPr>
        <w:t>（</w:t>
      </w:r>
      <w:r>
        <w:rPr>
          <w:rFonts w:hint="eastAsia" w:hAnsi="宋体"/>
          <w:b w:val="0"/>
          <w:i w:val="0"/>
          <w:color w:val="0D0D0D"/>
          <w:spacing w:val="-4"/>
          <w:w w:val="100"/>
          <w:sz w:val="24"/>
          <w:szCs w:val="24"/>
          <w:lang w:val="en-US" w:eastAsia="zh-CN"/>
        </w:rPr>
        <w:t>6</w:t>
      </w:r>
      <w:r>
        <w:rPr>
          <w:rFonts w:hAnsi="宋体"/>
          <w:b w:val="0"/>
          <w:i w:val="0"/>
          <w:color w:val="0D0D0D"/>
          <w:spacing w:val="-4"/>
          <w:w w:val="100"/>
          <w:sz w:val="24"/>
          <w:szCs w:val="24"/>
        </w:rPr>
        <w:t>）</w:t>
      </w:r>
      <w:r>
        <w:rPr>
          <w:rFonts w:hint="eastAsia" w:hAnsi="宋体"/>
          <w:b w:val="0"/>
          <w:i w:val="0"/>
          <w:color w:val="0D0D0D"/>
          <w:spacing w:val="-4"/>
          <w:w w:val="100"/>
          <w:sz w:val="24"/>
          <w:szCs w:val="24"/>
        </w:rPr>
        <w:t>未实质性</w:t>
      </w:r>
      <w:r>
        <w:rPr>
          <w:rFonts w:hAnsi="宋体"/>
          <w:b w:val="0"/>
          <w:i w:val="0"/>
          <w:color w:val="0D0D0D"/>
          <w:spacing w:val="-4"/>
          <w:w w:val="100"/>
          <w:sz w:val="24"/>
          <w:szCs w:val="24"/>
        </w:rPr>
        <w:t>响应招标文件</w:t>
      </w:r>
      <w:r>
        <w:rPr>
          <w:rFonts w:hint="eastAsia" w:hAnsi="宋体"/>
          <w:b w:val="0"/>
          <w:i w:val="0"/>
          <w:color w:val="0D0D0D"/>
          <w:spacing w:val="-4"/>
          <w:w w:val="100"/>
          <w:sz w:val="24"/>
          <w:szCs w:val="24"/>
        </w:rPr>
        <w:t>中</w:t>
      </w:r>
      <w:r>
        <w:rPr>
          <w:rFonts w:hAnsi="宋体"/>
          <w:b w:val="0"/>
          <w:i w:val="0"/>
          <w:color w:val="0D0D0D"/>
          <w:spacing w:val="-4"/>
          <w:w w:val="100"/>
          <w:sz w:val="24"/>
          <w:szCs w:val="24"/>
        </w:rPr>
        <w:t>标</w:t>
      </w:r>
      <w:r>
        <w:rPr>
          <w:rFonts w:hint="eastAsia" w:hAnsi="宋体"/>
          <w:b w:val="0"/>
          <w:i w:val="0"/>
          <w:color w:val="0D0D0D"/>
          <w:spacing w:val="-4"/>
          <w:w w:val="100"/>
          <w:sz w:val="24"/>
          <w:szCs w:val="24"/>
        </w:rPr>
        <w:t>有</w:t>
      </w:r>
      <w:r>
        <w:rPr>
          <w:rFonts w:hAnsi="宋体"/>
          <w:b w:val="0"/>
          <w:i w:val="0"/>
          <w:color w:val="0D0D0D"/>
          <w:spacing w:val="-4"/>
          <w:w w:val="100"/>
          <w:sz w:val="24"/>
          <w:szCs w:val="24"/>
        </w:rPr>
        <w:t>“▲”</w:t>
      </w:r>
      <w:r>
        <w:rPr>
          <w:rFonts w:hint="eastAsia" w:hAnsi="宋体"/>
          <w:b w:val="0"/>
          <w:i w:val="0"/>
          <w:color w:val="0D0D0D"/>
          <w:spacing w:val="-4"/>
          <w:w w:val="100"/>
          <w:sz w:val="24"/>
          <w:szCs w:val="24"/>
        </w:rPr>
        <w:t>条款</w:t>
      </w:r>
      <w:r>
        <w:rPr>
          <w:rFonts w:hAnsi="宋体"/>
          <w:b w:val="0"/>
          <w:i w:val="0"/>
          <w:color w:val="0D0D0D"/>
          <w:spacing w:val="-4"/>
          <w:w w:val="100"/>
          <w:sz w:val="24"/>
          <w:szCs w:val="24"/>
        </w:rPr>
        <w:t>要求</w:t>
      </w:r>
      <w:r>
        <w:rPr>
          <w:rFonts w:hint="eastAsia" w:hAnsi="宋体"/>
          <w:b w:val="0"/>
          <w:i w:val="0"/>
          <w:color w:val="0D0D0D"/>
          <w:spacing w:val="-4"/>
          <w:w w:val="100"/>
          <w:sz w:val="24"/>
          <w:szCs w:val="24"/>
        </w:rPr>
        <w:t>的；</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4" w:firstLineChars="196"/>
        <w:jc w:val="both"/>
        <w:textAlignment w:val="auto"/>
        <w:rPr>
          <w:rFonts w:hAnsi="宋体"/>
          <w:b w:val="0"/>
          <w:i w:val="0"/>
          <w:color w:val="0D0D0D"/>
          <w:spacing w:val="-4"/>
          <w:w w:val="100"/>
          <w:sz w:val="24"/>
          <w:szCs w:val="24"/>
        </w:rPr>
      </w:pPr>
      <w:r>
        <w:rPr>
          <w:rFonts w:hint="eastAsia" w:hAnsi="宋体"/>
          <w:b w:val="0"/>
          <w:i w:val="0"/>
          <w:color w:val="0D0D0D"/>
          <w:spacing w:val="-4"/>
          <w:w w:val="100"/>
          <w:sz w:val="24"/>
          <w:szCs w:val="24"/>
        </w:rPr>
        <w:t>（</w:t>
      </w:r>
      <w:r>
        <w:rPr>
          <w:rFonts w:hint="eastAsia" w:hAnsi="宋体"/>
          <w:b w:val="0"/>
          <w:i w:val="0"/>
          <w:color w:val="0D0D0D"/>
          <w:spacing w:val="-4"/>
          <w:w w:val="100"/>
          <w:sz w:val="24"/>
          <w:szCs w:val="24"/>
          <w:lang w:val="en-US" w:eastAsia="zh-CN"/>
        </w:rPr>
        <w:t>7</w:t>
      </w:r>
      <w:r>
        <w:rPr>
          <w:rFonts w:hint="eastAsia" w:hAnsi="宋体"/>
          <w:b w:val="0"/>
          <w:i w:val="0"/>
          <w:color w:val="0D0D0D"/>
          <w:spacing w:val="-4"/>
          <w:w w:val="100"/>
          <w:sz w:val="24"/>
          <w:szCs w:val="24"/>
        </w:rPr>
        <w:t>）</w:t>
      </w:r>
      <w:r>
        <w:rPr>
          <w:rFonts w:hAnsi="宋体"/>
          <w:b w:val="0"/>
          <w:i w:val="0"/>
          <w:color w:val="0D0D0D"/>
          <w:spacing w:val="-4"/>
          <w:w w:val="100"/>
          <w:sz w:val="24"/>
          <w:szCs w:val="24"/>
        </w:rPr>
        <w:t>投标文件有招标方不能接受的附加条件的</w:t>
      </w:r>
      <w:r>
        <w:rPr>
          <w:rFonts w:hint="eastAsia" w:hAnsi="宋体"/>
          <w:b w:val="0"/>
          <w:i w:val="0"/>
          <w:color w:val="0D0D0D"/>
          <w:spacing w:val="-4"/>
          <w:w w:val="100"/>
          <w:sz w:val="24"/>
          <w:szCs w:val="24"/>
        </w:rPr>
        <w:t>。</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7" w:firstLineChars="196"/>
        <w:jc w:val="both"/>
        <w:textAlignment w:val="auto"/>
        <w:rPr>
          <w:rFonts w:hAnsi="宋体"/>
          <w:b/>
          <w:bCs/>
          <w:i w:val="0"/>
          <w:color w:val="0D0D0D"/>
          <w:spacing w:val="-4"/>
          <w:w w:val="100"/>
          <w:sz w:val="24"/>
          <w:szCs w:val="24"/>
        </w:rPr>
      </w:pPr>
      <w:r>
        <w:rPr>
          <w:rFonts w:hAnsi="宋体"/>
          <w:b/>
          <w:bCs/>
          <w:i w:val="0"/>
          <w:color w:val="0D0D0D"/>
          <w:spacing w:val="-4"/>
          <w:w w:val="100"/>
          <w:sz w:val="24"/>
          <w:szCs w:val="24"/>
        </w:rPr>
        <w:t>2</w:t>
      </w:r>
      <w:r>
        <w:rPr>
          <w:rFonts w:hint="eastAsia" w:hAnsi="宋体"/>
          <w:b/>
          <w:bCs/>
          <w:i w:val="0"/>
          <w:color w:val="0D0D0D"/>
          <w:spacing w:val="-4"/>
          <w:w w:val="100"/>
          <w:sz w:val="24"/>
          <w:szCs w:val="24"/>
        </w:rPr>
        <w:t>.</w:t>
      </w:r>
      <w:r>
        <w:rPr>
          <w:rFonts w:hAnsi="宋体"/>
          <w:b/>
          <w:bCs/>
          <w:i w:val="0"/>
          <w:color w:val="0D0D0D"/>
          <w:spacing w:val="-4"/>
          <w:w w:val="100"/>
          <w:sz w:val="24"/>
          <w:szCs w:val="24"/>
        </w:rPr>
        <w:t>在技术评审时，如发现下列情形之一的，投标文件将被视为无效：</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950" w:firstLineChars="396"/>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（1）技术标内有商务报价出现的；</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4" w:firstLineChars="196"/>
        <w:jc w:val="both"/>
        <w:textAlignment w:val="auto"/>
        <w:rPr>
          <w:rFonts w:hAnsi="宋体"/>
          <w:b w:val="0"/>
          <w:i w:val="0"/>
          <w:color w:val="0D0D0D"/>
          <w:spacing w:val="-4"/>
          <w:w w:val="100"/>
          <w:sz w:val="24"/>
          <w:szCs w:val="24"/>
        </w:rPr>
      </w:pPr>
      <w:r>
        <w:rPr>
          <w:rFonts w:hAnsi="宋体"/>
          <w:b w:val="0"/>
          <w:i w:val="0"/>
          <w:color w:val="0D0D0D"/>
          <w:spacing w:val="-4"/>
          <w:w w:val="100"/>
          <w:sz w:val="24"/>
          <w:szCs w:val="24"/>
        </w:rPr>
        <w:t>（</w:t>
      </w:r>
      <w:r>
        <w:rPr>
          <w:rFonts w:hint="eastAsia" w:hAnsi="宋体"/>
          <w:b w:val="0"/>
          <w:i w:val="0"/>
          <w:color w:val="0D0D0D"/>
          <w:spacing w:val="-4"/>
          <w:w w:val="100"/>
          <w:sz w:val="24"/>
          <w:szCs w:val="24"/>
        </w:rPr>
        <w:t>2</w:t>
      </w:r>
      <w:r>
        <w:rPr>
          <w:rFonts w:hAnsi="宋体"/>
          <w:b w:val="0"/>
          <w:i w:val="0"/>
          <w:color w:val="0D0D0D"/>
          <w:spacing w:val="-4"/>
          <w:w w:val="100"/>
          <w:sz w:val="24"/>
          <w:szCs w:val="24"/>
        </w:rPr>
        <w:t>）</w:t>
      </w:r>
      <w:r>
        <w:rPr>
          <w:rFonts w:hint="eastAsia" w:hAnsi="宋体"/>
          <w:b w:val="0"/>
          <w:i w:val="0"/>
          <w:color w:val="0D0D0D"/>
          <w:spacing w:val="-4"/>
          <w:w w:val="100"/>
          <w:sz w:val="24"/>
          <w:szCs w:val="24"/>
        </w:rPr>
        <w:t>未提供技术</w:t>
      </w:r>
      <w:r>
        <w:rPr>
          <w:rFonts w:hint="eastAsia" w:hAnsi="宋体"/>
          <w:b w:val="0"/>
          <w:i w:val="0"/>
          <w:spacing w:val="-4"/>
          <w:w w:val="100"/>
          <w:sz w:val="24"/>
          <w:szCs w:val="24"/>
        </w:rPr>
        <w:t>服务方案</w:t>
      </w:r>
      <w:r>
        <w:rPr>
          <w:rFonts w:hint="eastAsia" w:hAnsi="宋体"/>
          <w:b w:val="0"/>
          <w:i w:val="0"/>
          <w:color w:val="0D0D0D"/>
          <w:spacing w:val="-4"/>
          <w:w w:val="100"/>
          <w:sz w:val="24"/>
          <w:szCs w:val="24"/>
        </w:rPr>
        <w:t>的；</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64" w:firstLineChars="200"/>
        <w:jc w:val="both"/>
        <w:textAlignment w:val="auto"/>
        <w:rPr>
          <w:rFonts w:hAnsi="宋体"/>
          <w:b w:val="0"/>
          <w:i w:val="0"/>
          <w:color w:val="0D0D0D"/>
          <w:spacing w:val="-4"/>
          <w:w w:val="100"/>
          <w:sz w:val="24"/>
          <w:szCs w:val="24"/>
        </w:rPr>
      </w:pPr>
      <w:r>
        <w:rPr>
          <w:rFonts w:hint="eastAsia" w:hAnsi="宋体"/>
          <w:b w:val="0"/>
          <w:i w:val="0"/>
          <w:color w:val="0D0D0D"/>
          <w:spacing w:val="-4"/>
          <w:w w:val="100"/>
          <w:sz w:val="24"/>
          <w:szCs w:val="24"/>
        </w:rPr>
        <w:t>（3）与其他参加本次投标供应商的投标文件（技术文件）的文字表述内容相同连续20行以上的。</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7" w:firstLineChars="196"/>
        <w:jc w:val="both"/>
        <w:textAlignment w:val="auto"/>
        <w:rPr>
          <w:rFonts w:hAnsi="宋体"/>
          <w:b/>
          <w:bCs/>
          <w:i w:val="0"/>
          <w:color w:val="0D0D0D"/>
          <w:spacing w:val="-4"/>
          <w:w w:val="100"/>
          <w:sz w:val="24"/>
          <w:szCs w:val="24"/>
        </w:rPr>
      </w:pPr>
      <w:r>
        <w:rPr>
          <w:rFonts w:hAnsi="宋体"/>
          <w:b/>
          <w:bCs/>
          <w:i w:val="0"/>
          <w:color w:val="0D0D0D"/>
          <w:spacing w:val="-4"/>
          <w:w w:val="100"/>
          <w:sz w:val="24"/>
          <w:szCs w:val="24"/>
        </w:rPr>
        <w:t>3</w:t>
      </w:r>
      <w:r>
        <w:rPr>
          <w:rFonts w:hint="eastAsia" w:hAnsi="宋体"/>
          <w:b/>
          <w:bCs/>
          <w:i w:val="0"/>
          <w:color w:val="0D0D0D"/>
          <w:spacing w:val="-4"/>
          <w:w w:val="100"/>
          <w:sz w:val="24"/>
          <w:szCs w:val="24"/>
        </w:rPr>
        <w:t>.</w:t>
      </w:r>
      <w:r>
        <w:rPr>
          <w:rFonts w:hAnsi="宋体"/>
          <w:b/>
          <w:bCs/>
          <w:i w:val="0"/>
          <w:color w:val="0D0D0D"/>
          <w:spacing w:val="-4"/>
          <w:w w:val="100"/>
          <w:sz w:val="24"/>
          <w:szCs w:val="24"/>
        </w:rPr>
        <w:t>在报价评审时，如发现下列情形之一的，投标文件将被视为无效：</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4" w:firstLineChars="196"/>
        <w:jc w:val="both"/>
        <w:textAlignment w:val="auto"/>
        <w:rPr>
          <w:rFonts w:hAnsi="宋体"/>
          <w:b w:val="0"/>
          <w:i w:val="0"/>
          <w:color w:val="0D0D0D"/>
          <w:spacing w:val="-4"/>
          <w:w w:val="100"/>
          <w:sz w:val="24"/>
          <w:szCs w:val="24"/>
        </w:rPr>
      </w:pPr>
      <w:r>
        <w:rPr>
          <w:rFonts w:hAnsi="宋体"/>
          <w:b w:val="0"/>
          <w:i w:val="0"/>
          <w:color w:val="0D0D0D"/>
          <w:spacing w:val="-4"/>
          <w:w w:val="100"/>
          <w:sz w:val="24"/>
          <w:szCs w:val="24"/>
        </w:rPr>
        <w:t>（1）未按照招标文件标明的</w:t>
      </w:r>
      <w:r>
        <w:rPr>
          <w:rFonts w:hint="eastAsia" w:hAnsi="宋体"/>
          <w:b w:val="0"/>
          <w:i w:val="0"/>
          <w:color w:val="0D0D0D"/>
          <w:spacing w:val="-4"/>
          <w:w w:val="100"/>
          <w:sz w:val="24"/>
          <w:szCs w:val="24"/>
        </w:rPr>
        <w:t>格式</w:t>
      </w:r>
      <w:r>
        <w:rPr>
          <w:rFonts w:hAnsi="宋体"/>
          <w:b w:val="0"/>
          <w:i w:val="0"/>
          <w:color w:val="0D0D0D"/>
          <w:spacing w:val="-4"/>
          <w:w w:val="100"/>
          <w:sz w:val="24"/>
          <w:szCs w:val="24"/>
        </w:rPr>
        <w:t>报价的</w:t>
      </w:r>
      <w:r>
        <w:rPr>
          <w:rFonts w:hint="eastAsia" w:hAnsi="宋体"/>
          <w:b w:val="0"/>
          <w:i w:val="0"/>
          <w:color w:val="0D0D0D"/>
          <w:spacing w:val="-4"/>
          <w:w w:val="100"/>
          <w:sz w:val="24"/>
          <w:szCs w:val="24"/>
        </w:rPr>
        <w:t>；</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4" w:firstLineChars="196"/>
        <w:jc w:val="both"/>
        <w:textAlignment w:val="auto"/>
        <w:rPr>
          <w:rFonts w:hAnsi="宋体"/>
          <w:b w:val="0"/>
          <w:i w:val="0"/>
          <w:color w:val="0D0D0D"/>
          <w:spacing w:val="-4"/>
          <w:w w:val="100"/>
          <w:sz w:val="24"/>
          <w:szCs w:val="24"/>
        </w:rPr>
      </w:pPr>
      <w:r>
        <w:rPr>
          <w:rFonts w:hAnsi="宋体"/>
          <w:b w:val="0"/>
          <w:i w:val="0"/>
          <w:color w:val="0D0D0D"/>
          <w:spacing w:val="-4"/>
          <w:w w:val="100"/>
          <w:sz w:val="24"/>
          <w:szCs w:val="24"/>
        </w:rPr>
        <w:t>（2）报价</w:t>
      </w:r>
      <w:r>
        <w:rPr>
          <w:rFonts w:hint="eastAsia" w:hAnsi="宋体"/>
          <w:b w:val="0"/>
          <w:i w:val="0"/>
          <w:spacing w:val="-4"/>
          <w:w w:val="100"/>
          <w:sz w:val="24"/>
          <w:szCs w:val="24"/>
        </w:rPr>
        <w:t>超出限价的</w:t>
      </w:r>
      <w:r>
        <w:rPr>
          <w:rFonts w:hint="eastAsia" w:hAnsi="宋体"/>
          <w:b w:val="0"/>
          <w:i w:val="0"/>
          <w:color w:val="0D0D0D"/>
          <w:spacing w:val="-4"/>
          <w:w w:val="100"/>
          <w:sz w:val="24"/>
          <w:szCs w:val="24"/>
        </w:rPr>
        <w:t>；</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4" w:firstLineChars="196"/>
        <w:jc w:val="both"/>
        <w:textAlignment w:val="auto"/>
        <w:rPr>
          <w:rFonts w:hAnsi="宋体"/>
          <w:b w:val="0"/>
          <w:i w:val="0"/>
          <w:color w:val="0D0D0D"/>
          <w:spacing w:val="-4"/>
          <w:w w:val="100"/>
          <w:sz w:val="24"/>
          <w:szCs w:val="24"/>
        </w:rPr>
      </w:pPr>
      <w:r>
        <w:rPr>
          <w:rFonts w:hint="eastAsia" w:hAnsi="宋体"/>
          <w:b w:val="0"/>
          <w:i w:val="0"/>
          <w:color w:val="0D0D0D"/>
          <w:spacing w:val="-4"/>
          <w:w w:val="100"/>
          <w:sz w:val="24"/>
          <w:szCs w:val="24"/>
        </w:rPr>
        <w:t>（3）投标报价具有选择性的；</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7" w:firstLineChars="196"/>
        <w:jc w:val="both"/>
        <w:textAlignment w:val="auto"/>
        <w:rPr>
          <w:rFonts w:hAnsi="宋体"/>
          <w:b/>
          <w:i w:val="0"/>
          <w:spacing w:val="-4"/>
          <w:w w:val="100"/>
          <w:sz w:val="24"/>
          <w:szCs w:val="24"/>
        </w:rPr>
      </w:pPr>
      <w:r>
        <w:rPr>
          <w:rFonts w:hint="eastAsia" w:hAnsi="宋体"/>
          <w:b/>
          <w:i w:val="0"/>
          <w:spacing w:val="-4"/>
          <w:w w:val="100"/>
          <w:sz w:val="24"/>
          <w:szCs w:val="24"/>
        </w:rPr>
        <w:t>（4）报价评审过程中，评标委员会发现投标人的报价明显</w:t>
      </w:r>
      <w:r>
        <w:rPr>
          <w:rFonts w:hint="eastAsia" w:hAnsi="宋体"/>
          <w:b/>
          <w:i w:val="0"/>
          <w:spacing w:val="-4"/>
          <w:w w:val="100"/>
          <w:sz w:val="24"/>
          <w:szCs w:val="24"/>
          <w:lang w:val="en-US" w:eastAsia="zh-CN"/>
        </w:rPr>
        <w:t>过高</w:t>
      </w:r>
      <w:r>
        <w:rPr>
          <w:rFonts w:hint="eastAsia" w:hAnsi="宋体"/>
          <w:b/>
          <w:i w:val="0"/>
          <w:spacing w:val="-4"/>
          <w:w w:val="100"/>
          <w:sz w:val="24"/>
          <w:szCs w:val="24"/>
        </w:rPr>
        <w:t>于其他通过符合性审查投标人的报价，使得其投标报价可能</w:t>
      </w:r>
      <w:r>
        <w:rPr>
          <w:rFonts w:hint="eastAsia" w:hAnsi="宋体"/>
          <w:b/>
          <w:i w:val="0"/>
          <w:spacing w:val="-4"/>
          <w:w w:val="100"/>
          <w:sz w:val="24"/>
          <w:szCs w:val="24"/>
          <w:lang w:val="en-US" w:eastAsia="zh-CN"/>
        </w:rPr>
        <w:t>不符合</w:t>
      </w:r>
      <w:r>
        <w:rPr>
          <w:rFonts w:hint="eastAsia" w:hAnsi="宋体"/>
          <w:b/>
          <w:i w:val="0"/>
          <w:spacing w:val="-4"/>
          <w:w w:val="100"/>
          <w:sz w:val="24"/>
          <w:szCs w:val="24"/>
        </w:rPr>
        <w:t>其</w:t>
      </w:r>
      <w:r>
        <w:rPr>
          <w:rFonts w:hint="eastAsia" w:hAnsi="宋体"/>
          <w:b/>
          <w:i w:val="0"/>
          <w:spacing w:val="-4"/>
          <w:w w:val="100"/>
          <w:sz w:val="24"/>
          <w:szCs w:val="24"/>
          <w:lang w:val="en-US" w:eastAsia="zh-CN"/>
        </w:rPr>
        <w:t>经营</w:t>
      </w:r>
      <w:r>
        <w:rPr>
          <w:rFonts w:hint="eastAsia" w:hAnsi="宋体"/>
          <w:b/>
          <w:i w:val="0"/>
          <w:spacing w:val="-4"/>
          <w:w w:val="100"/>
          <w:sz w:val="24"/>
          <w:szCs w:val="24"/>
        </w:rPr>
        <w:t>成本</w:t>
      </w:r>
      <w:r>
        <w:rPr>
          <w:rFonts w:hint="eastAsia" w:hAnsi="宋体"/>
          <w:b/>
          <w:i w:val="0"/>
          <w:spacing w:val="-4"/>
          <w:w w:val="100"/>
          <w:sz w:val="24"/>
          <w:szCs w:val="24"/>
          <w:lang w:val="en-US" w:eastAsia="zh-CN"/>
        </w:rPr>
        <w:t>构成要求</w:t>
      </w:r>
      <w:r>
        <w:rPr>
          <w:rFonts w:hint="eastAsia" w:hAnsi="宋体"/>
          <w:b/>
          <w:i w:val="0"/>
          <w:spacing w:val="-4"/>
          <w:w w:val="100"/>
          <w:sz w:val="24"/>
          <w:szCs w:val="24"/>
        </w:rPr>
        <w:t>的，将要求该投标人当场作出书面说明并提供相关证明材料，投标人不能合理说明或不能提供证明材料，评标委员会可以认定投标人以</w:t>
      </w:r>
      <w:r>
        <w:rPr>
          <w:rFonts w:hint="eastAsia" w:hAnsi="宋体"/>
          <w:b/>
          <w:i w:val="0"/>
          <w:spacing w:val="-4"/>
          <w:w w:val="100"/>
          <w:sz w:val="24"/>
          <w:szCs w:val="24"/>
          <w:lang w:val="en-US" w:eastAsia="zh-CN"/>
        </w:rPr>
        <w:t>低</w:t>
      </w:r>
      <w:r>
        <w:rPr>
          <w:rFonts w:hint="eastAsia" w:hAnsi="宋体"/>
          <w:b/>
          <w:i w:val="0"/>
          <w:spacing w:val="-4"/>
          <w:w w:val="100"/>
          <w:sz w:val="24"/>
          <w:szCs w:val="24"/>
        </w:rPr>
        <w:t>于成本价竞标，其投标应作废标处理。</w:t>
      </w:r>
    </w:p>
    <w:p>
      <w:pPr>
        <w:pStyle w:val="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firstLine="457" w:firstLineChars="196"/>
        <w:jc w:val="both"/>
        <w:textAlignment w:val="auto"/>
        <w:rPr>
          <w:rFonts w:hAnsi="宋体"/>
          <w:b/>
          <w:i w:val="0"/>
          <w:color w:val="0D0D0D"/>
          <w:spacing w:val="-4"/>
          <w:w w:val="100"/>
          <w:sz w:val="24"/>
          <w:szCs w:val="24"/>
        </w:rPr>
      </w:pPr>
      <w:r>
        <w:rPr>
          <w:rFonts w:hint="eastAsia" w:hAnsi="宋体"/>
          <w:b/>
          <w:i w:val="0"/>
          <w:color w:val="0D0D0D"/>
          <w:spacing w:val="-4"/>
          <w:w w:val="100"/>
          <w:sz w:val="24"/>
          <w:szCs w:val="24"/>
        </w:rPr>
        <w:t>四、开标</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both"/>
        <w:textAlignment w:val="auto"/>
        <w:rPr>
          <w:rFonts w:hAnsi="宋体"/>
          <w:b/>
          <w:i w:val="0"/>
          <w:color w:val="0D0D0D"/>
          <w:spacing w:val="0"/>
          <w:w w:val="100"/>
          <w:sz w:val="24"/>
        </w:rPr>
      </w:pPr>
      <w:r>
        <w:rPr>
          <w:rFonts w:hAnsi="宋体"/>
          <w:b/>
          <w:i w:val="0"/>
          <w:color w:val="0D0D0D"/>
          <w:spacing w:val="0"/>
          <w:w w:val="100"/>
          <w:sz w:val="24"/>
        </w:rPr>
        <w:t>（一）开标准备</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b/>
          <w:color w:val="auto"/>
          <w:sz w:val="24"/>
          <w:szCs w:val="22"/>
        </w:rPr>
      </w:pPr>
      <w:r>
        <w:rPr>
          <w:rFonts w:ascii="宋体" w:hAnsi="宋体" w:eastAsia="宋体"/>
          <w:b/>
          <w:color w:val="auto"/>
          <w:sz w:val="24"/>
          <w:szCs w:val="22"/>
        </w:rPr>
        <w:t>▲招标方将在规定的时间和地点进行开标，投标人的法定代表人</w:t>
      </w:r>
      <w:r>
        <w:rPr>
          <w:rFonts w:hint="eastAsia" w:ascii="宋体" w:hAnsi="宋体" w:eastAsia="宋体"/>
          <w:b/>
          <w:color w:val="auto"/>
          <w:sz w:val="24"/>
          <w:szCs w:val="22"/>
        </w:rPr>
        <w:t>（或营业执照上注明的企业负责人）</w:t>
      </w:r>
      <w:r>
        <w:rPr>
          <w:rFonts w:ascii="宋体" w:hAnsi="宋体" w:eastAsia="宋体"/>
          <w:b/>
          <w:color w:val="auto"/>
          <w:sz w:val="24"/>
          <w:szCs w:val="22"/>
        </w:rPr>
        <w:t>或其授权代表应参加开标会并签到。</w:t>
      </w:r>
      <w:r>
        <w:rPr>
          <w:rFonts w:hint="eastAsia" w:ascii="宋体" w:hAnsi="宋体" w:eastAsia="宋体"/>
          <w:b/>
          <w:color w:val="auto"/>
          <w:sz w:val="24"/>
          <w:szCs w:val="22"/>
        </w:rPr>
        <w:t>法定代表人（或营业执照上注明的企业负责人）应携带法人证明和身份证，授权代表应携带法定代表人（或营业执照上注明的企业负责人）授权委托书、身份证。</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Arial"/>
          <w:b/>
          <w:bCs/>
          <w:color w:val="auto"/>
          <w:sz w:val="24"/>
          <w:szCs w:val="22"/>
        </w:rPr>
      </w:pPr>
      <w:r>
        <w:rPr>
          <w:rFonts w:hint="eastAsia" w:ascii="宋体" w:hAnsi="宋体" w:eastAsia="宋体" w:cs="Arial"/>
          <w:b/>
          <w:bCs/>
          <w:color w:val="auto"/>
          <w:sz w:val="24"/>
          <w:szCs w:val="22"/>
        </w:rPr>
        <w:t>投标人未派代表参加开标会议（含未携带以上规定资料参加开标会议）</w:t>
      </w:r>
      <w:r>
        <w:rPr>
          <w:rFonts w:hint="eastAsia" w:ascii="宋体" w:hAnsi="宋体" w:eastAsia="宋体"/>
          <w:b/>
          <w:color w:val="auto"/>
          <w:sz w:val="24"/>
          <w:szCs w:val="22"/>
        </w:rPr>
        <w:t>或迟到的按其自动放弃投标处理</w:t>
      </w:r>
      <w:r>
        <w:rPr>
          <w:rFonts w:hint="eastAsia" w:ascii="宋体" w:hAnsi="宋体" w:eastAsia="宋体" w:cs="Arial"/>
          <w:b/>
          <w:bCs/>
          <w:color w:val="auto"/>
          <w:sz w:val="24"/>
          <w:szCs w:val="22"/>
        </w:rPr>
        <w:t>，并不得对开标过程及开标结果提出质疑。</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both"/>
        <w:textAlignment w:val="auto"/>
        <w:rPr>
          <w:rFonts w:hAnsi="宋体"/>
          <w:b/>
          <w:i w:val="0"/>
          <w:color w:val="auto"/>
          <w:spacing w:val="0"/>
          <w:w w:val="100"/>
          <w:sz w:val="24"/>
        </w:rPr>
      </w:pPr>
      <w:r>
        <w:rPr>
          <w:rFonts w:hAnsi="宋体"/>
          <w:b/>
          <w:i w:val="0"/>
          <w:color w:val="auto"/>
          <w:spacing w:val="0"/>
          <w:w w:val="100"/>
          <w:sz w:val="24"/>
        </w:rPr>
        <w:t>（二）开标程序：</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1</w:t>
      </w:r>
      <w:r>
        <w:rPr>
          <w:rFonts w:hint="eastAsia" w:hAnsi="宋体"/>
          <w:b w:val="0"/>
          <w:i w:val="0"/>
          <w:color w:val="0D0D0D"/>
          <w:spacing w:val="0"/>
          <w:w w:val="100"/>
          <w:sz w:val="24"/>
        </w:rPr>
        <w:t>.</w:t>
      </w:r>
      <w:r>
        <w:rPr>
          <w:rFonts w:hAnsi="宋体"/>
          <w:b w:val="0"/>
          <w:i w:val="0"/>
          <w:color w:val="0D0D0D"/>
          <w:spacing w:val="0"/>
          <w:w w:val="100"/>
          <w:sz w:val="24"/>
        </w:rPr>
        <w:t>开标会由招标方主持，主持人宣布开标会议开始</w:t>
      </w:r>
      <w:r>
        <w:rPr>
          <w:rFonts w:hint="eastAsia" w:hAnsi="宋体"/>
          <w:b w:val="0"/>
          <w:i w:val="0"/>
          <w:color w:val="0D0D0D"/>
          <w:spacing w:val="0"/>
          <w:w w:val="100"/>
          <w:sz w:val="24"/>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2</w:t>
      </w:r>
      <w:r>
        <w:rPr>
          <w:rFonts w:hint="eastAsia" w:hAnsi="宋体"/>
          <w:b w:val="0"/>
          <w:i w:val="0"/>
          <w:color w:val="0D0D0D"/>
          <w:spacing w:val="0"/>
          <w:w w:val="100"/>
          <w:sz w:val="24"/>
        </w:rPr>
        <w:t>.主持人</w:t>
      </w:r>
      <w:r>
        <w:rPr>
          <w:rFonts w:hAnsi="宋体"/>
          <w:b w:val="0"/>
          <w:i w:val="0"/>
          <w:color w:val="0D0D0D"/>
          <w:spacing w:val="0"/>
          <w:w w:val="100"/>
          <w:sz w:val="24"/>
        </w:rPr>
        <w:t>介绍参加开标会的人员名单</w:t>
      </w:r>
      <w:r>
        <w:rPr>
          <w:rFonts w:hint="eastAsia" w:hAnsi="宋体"/>
          <w:b w:val="0"/>
          <w:i w:val="0"/>
          <w:color w:val="0D0D0D"/>
          <w:spacing w:val="0"/>
          <w:w w:val="100"/>
          <w:sz w:val="24"/>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3</w:t>
      </w:r>
      <w:r>
        <w:rPr>
          <w:rFonts w:hint="eastAsia" w:hAnsi="宋体"/>
          <w:b w:val="0"/>
          <w:i w:val="0"/>
          <w:color w:val="0D0D0D"/>
          <w:spacing w:val="0"/>
          <w:w w:val="100"/>
          <w:sz w:val="24"/>
        </w:rPr>
        <w:t>.主持人</w:t>
      </w:r>
      <w:r>
        <w:rPr>
          <w:rFonts w:hAnsi="宋体"/>
          <w:b w:val="0"/>
          <w:i w:val="0"/>
          <w:color w:val="0D0D0D"/>
          <w:spacing w:val="0"/>
          <w:w w:val="100"/>
          <w:sz w:val="24"/>
        </w:rPr>
        <w:t>宣布评标期间的有关事项</w:t>
      </w:r>
      <w:r>
        <w:rPr>
          <w:rFonts w:hint="eastAsia" w:hAnsi="宋体"/>
          <w:b w:val="0"/>
          <w:i w:val="0"/>
          <w:color w:val="0D0D0D"/>
          <w:spacing w:val="0"/>
          <w:w w:val="100"/>
          <w:sz w:val="24"/>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告知应当回避的情形,提请有关人员回避</w:t>
      </w:r>
      <w:r>
        <w:rPr>
          <w:rFonts w:hint="eastAsia" w:hAnsi="宋体"/>
          <w:b w:val="0"/>
          <w:i w:val="0"/>
          <w:color w:val="0D0D0D"/>
          <w:spacing w:val="0"/>
          <w:w w:val="100"/>
          <w:sz w:val="24"/>
        </w:rPr>
        <w:t>，检查投标人代表的到会情况；</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4</w:t>
      </w:r>
      <w:r>
        <w:rPr>
          <w:rFonts w:hint="eastAsia" w:hAnsi="宋体"/>
          <w:b w:val="0"/>
          <w:i w:val="0"/>
          <w:color w:val="0D0D0D"/>
          <w:spacing w:val="0"/>
          <w:w w:val="100"/>
          <w:sz w:val="24"/>
        </w:rPr>
        <w:t>.投标人或其当场推荐的代表，或者招标采购单位委托的</w:t>
      </w:r>
      <w:r>
        <w:rPr>
          <w:rFonts w:hAnsi="宋体"/>
          <w:b w:val="0"/>
          <w:i w:val="0"/>
          <w:color w:val="0D0D0D"/>
          <w:spacing w:val="0"/>
          <w:w w:val="100"/>
          <w:sz w:val="24"/>
        </w:rPr>
        <w:t>公证</w:t>
      </w:r>
      <w:r>
        <w:rPr>
          <w:rFonts w:hint="eastAsia" w:hAnsi="宋体"/>
          <w:b w:val="0"/>
          <w:i w:val="0"/>
          <w:color w:val="0D0D0D"/>
          <w:spacing w:val="0"/>
          <w:w w:val="100"/>
          <w:sz w:val="24"/>
        </w:rPr>
        <w:t>机构</w:t>
      </w:r>
      <w:r>
        <w:rPr>
          <w:rFonts w:hAnsi="宋体"/>
          <w:b w:val="0"/>
          <w:i w:val="0"/>
          <w:color w:val="0D0D0D"/>
          <w:spacing w:val="0"/>
          <w:w w:val="100"/>
          <w:sz w:val="24"/>
        </w:rPr>
        <w:t>检</w:t>
      </w:r>
      <w:r>
        <w:rPr>
          <w:rFonts w:hint="eastAsia" w:hAnsi="宋体"/>
          <w:b w:val="0"/>
          <w:i w:val="0"/>
          <w:color w:val="0D0D0D"/>
          <w:spacing w:val="0"/>
          <w:w w:val="100"/>
          <w:sz w:val="24"/>
        </w:rPr>
        <w:t>查</w:t>
      </w:r>
      <w:r>
        <w:rPr>
          <w:rFonts w:hAnsi="宋体"/>
          <w:b w:val="0"/>
          <w:i w:val="0"/>
          <w:color w:val="0D0D0D"/>
          <w:spacing w:val="0"/>
          <w:w w:val="100"/>
          <w:sz w:val="24"/>
        </w:rPr>
        <w:t>投标文件密封的完整性</w:t>
      </w:r>
      <w:r>
        <w:rPr>
          <w:rFonts w:hint="eastAsia" w:hAnsi="宋体"/>
          <w:b w:val="0"/>
          <w:i w:val="0"/>
          <w:color w:val="0D0D0D"/>
          <w:spacing w:val="0"/>
          <w:w w:val="100"/>
          <w:sz w:val="24"/>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5</w:t>
      </w:r>
      <w:r>
        <w:rPr>
          <w:rFonts w:hint="eastAsia" w:hAnsi="宋体"/>
          <w:b w:val="0"/>
          <w:i w:val="0"/>
          <w:color w:val="0D0D0D"/>
          <w:spacing w:val="0"/>
          <w:w w:val="100"/>
          <w:sz w:val="24"/>
        </w:rPr>
        <w:t>.</w:t>
      </w:r>
      <w:r>
        <w:rPr>
          <w:rFonts w:hAnsi="宋体"/>
          <w:b w:val="0"/>
          <w:i w:val="0"/>
          <w:color w:val="0D0D0D"/>
          <w:spacing w:val="0"/>
          <w:w w:val="100"/>
          <w:sz w:val="24"/>
        </w:rPr>
        <w:t>按各投标人提交投标文件时间的先后顺序打开资信/商务文件、技术文件外包装，清点投标文件正本、副本数量，符合招标文件要求的送评标室评审</w:t>
      </w:r>
      <w:r>
        <w:rPr>
          <w:rFonts w:hint="eastAsia" w:hAnsi="宋体"/>
          <w:b w:val="0"/>
          <w:i w:val="0"/>
          <w:color w:val="0D0D0D"/>
          <w:spacing w:val="0"/>
          <w:w w:val="100"/>
          <w:sz w:val="24"/>
        </w:rPr>
        <w:t>；</w:t>
      </w:r>
      <w:r>
        <w:rPr>
          <w:rFonts w:hAnsi="宋体"/>
          <w:b w:val="0"/>
          <w:i w:val="0"/>
          <w:color w:val="0D0D0D"/>
          <w:spacing w:val="0"/>
          <w:w w:val="100"/>
          <w:sz w:val="24"/>
        </w:rPr>
        <w:t>不符合要求的，当场退还投标人，并由投标人代表签字确认</w:t>
      </w:r>
      <w:r>
        <w:rPr>
          <w:rFonts w:hint="eastAsia" w:hAnsi="宋体"/>
          <w:b w:val="0"/>
          <w:i w:val="0"/>
          <w:color w:val="0D0D0D"/>
          <w:spacing w:val="0"/>
          <w:w w:val="100"/>
          <w:sz w:val="24"/>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6</w:t>
      </w:r>
      <w:r>
        <w:rPr>
          <w:rFonts w:hint="eastAsia" w:hAnsi="宋体"/>
          <w:b w:val="0"/>
          <w:i w:val="0"/>
          <w:color w:val="0D0D0D"/>
          <w:spacing w:val="0"/>
          <w:w w:val="100"/>
          <w:sz w:val="24"/>
        </w:rPr>
        <w:t>.</w:t>
      </w:r>
      <w:r>
        <w:rPr>
          <w:rFonts w:hAnsi="宋体"/>
          <w:b w:val="0"/>
          <w:i w:val="0"/>
          <w:color w:val="0D0D0D"/>
          <w:spacing w:val="0"/>
          <w:w w:val="100"/>
          <w:sz w:val="24"/>
        </w:rPr>
        <w:t>资信</w:t>
      </w:r>
      <w:r>
        <w:rPr>
          <w:rFonts w:hint="eastAsia" w:hAnsi="宋体"/>
          <w:b w:val="0"/>
          <w:i w:val="0"/>
          <w:color w:val="0D0D0D"/>
          <w:spacing w:val="0"/>
          <w:w w:val="100"/>
          <w:sz w:val="24"/>
        </w:rPr>
        <w:t>/</w:t>
      </w:r>
      <w:r>
        <w:rPr>
          <w:rFonts w:hAnsi="宋体"/>
          <w:b w:val="0"/>
          <w:i w:val="0"/>
          <w:color w:val="0D0D0D"/>
          <w:spacing w:val="0"/>
          <w:w w:val="100"/>
          <w:sz w:val="24"/>
        </w:rPr>
        <w:t>商务、技术评分结束后，由</w:t>
      </w:r>
      <w:r>
        <w:rPr>
          <w:rFonts w:hint="eastAsia" w:hAnsi="宋体"/>
          <w:b w:val="0"/>
          <w:i w:val="0"/>
          <w:color w:val="0D0D0D"/>
          <w:spacing w:val="0"/>
          <w:w w:val="100"/>
          <w:sz w:val="24"/>
        </w:rPr>
        <w:t>公证或代理机构人员</w:t>
      </w:r>
      <w:r>
        <w:rPr>
          <w:rFonts w:hAnsi="宋体"/>
          <w:b w:val="0"/>
          <w:i w:val="0"/>
          <w:color w:val="0D0D0D"/>
          <w:spacing w:val="0"/>
          <w:w w:val="100"/>
          <w:sz w:val="24"/>
        </w:rPr>
        <w:t>公布无效投标的投标人名单、投标无效的原因及其他有效投标的评分结果</w:t>
      </w:r>
      <w:r>
        <w:rPr>
          <w:rFonts w:hint="eastAsia" w:hAnsi="宋体"/>
          <w:b w:val="0"/>
          <w:i w:val="0"/>
          <w:color w:val="0D0D0D"/>
          <w:spacing w:val="0"/>
          <w:w w:val="100"/>
          <w:sz w:val="24"/>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7</w:t>
      </w:r>
      <w:r>
        <w:rPr>
          <w:rFonts w:hint="eastAsia" w:hAnsi="宋体"/>
          <w:b w:val="0"/>
          <w:i w:val="0"/>
          <w:color w:val="0D0D0D"/>
          <w:spacing w:val="0"/>
          <w:w w:val="100"/>
          <w:sz w:val="24"/>
        </w:rPr>
        <w:t>.主持人</w:t>
      </w:r>
      <w:r>
        <w:rPr>
          <w:rFonts w:hAnsi="宋体"/>
          <w:b w:val="0"/>
          <w:i w:val="0"/>
          <w:color w:val="0D0D0D"/>
          <w:spacing w:val="0"/>
          <w:w w:val="100"/>
          <w:sz w:val="24"/>
        </w:rPr>
        <w:t>宣读《投标</w:t>
      </w:r>
      <w:r>
        <w:rPr>
          <w:rFonts w:hint="eastAsia" w:hAnsi="宋体"/>
          <w:b w:val="0"/>
          <w:i w:val="0"/>
          <w:color w:val="0D0D0D"/>
          <w:spacing w:val="0"/>
          <w:w w:val="100"/>
          <w:sz w:val="24"/>
        </w:rPr>
        <w:t>文件汇总表</w:t>
      </w:r>
      <w:r>
        <w:rPr>
          <w:rFonts w:hAnsi="宋体"/>
          <w:b w:val="0"/>
          <w:i w:val="0"/>
          <w:color w:val="0D0D0D"/>
          <w:spacing w:val="0"/>
          <w:w w:val="100"/>
          <w:sz w:val="24"/>
        </w:rPr>
        <w:t>》中的投标人名称及在其投标文件中承诺的投标报价、投标内容</w:t>
      </w:r>
      <w:r>
        <w:rPr>
          <w:rFonts w:hint="eastAsia" w:hAnsi="宋体"/>
          <w:b w:val="0"/>
          <w:i w:val="0"/>
          <w:color w:val="0D0D0D"/>
          <w:spacing w:val="0"/>
          <w:w w:val="100"/>
          <w:sz w:val="24"/>
        </w:rPr>
        <w:t>；</w:t>
      </w:r>
      <w:r>
        <w:rPr>
          <w:rFonts w:hAnsi="宋体"/>
          <w:b w:val="0"/>
          <w:i w:val="0"/>
          <w:color w:val="0D0D0D"/>
          <w:spacing w:val="0"/>
          <w:w w:val="100"/>
          <w:sz w:val="24"/>
        </w:rPr>
        <w:t>以及招标方认为有必要宣读的其他内容</w:t>
      </w:r>
      <w:r>
        <w:rPr>
          <w:rFonts w:hint="eastAsia" w:hAnsi="宋体"/>
          <w:b w:val="0"/>
          <w:i w:val="0"/>
          <w:color w:val="0D0D0D"/>
          <w:spacing w:val="0"/>
          <w:w w:val="100"/>
          <w:sz w:val="24"/>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8</w:t>
      </w:r>
      <w:r>
        <w:rPr>
          <w:rFonts w:hint="eastAsia" w:hAnsi="宋体"/>
          <w:b w:val="0"/>
          <w:i w:val="0"/>
          <w:color w:val="0D0D0D"/>
          <w:spacing w:val="0"/>
          <w:w w:val="100"/>
          <w:sz w:val="24"/>
        </w:rPr>
        <w:t>.</w:t>
      </w:r>
      <w:r>
        <w:rPr>
          <w:rFonts w:hAnsi="宋体"/>
          <w:b w:val="0"/>
          <w:i w:val="0"/>
          <w:color w:val="0D0D0D"/>
          <w:spacing w:val="0"/>
          <w:w w:val="100"/>
          <w:sz w:val="24"/>
        </w:rPr>
        <w:t>采购代理机构做开标记录,投标人代表对开标记录进行当场校核及勘误，并签字确认</w:t>
      </w:r>
      <w:r>
        <w:rPr>
          <w:rFonts w:hint="eastAsia" w:hAnsi="宋体"/>
          <w:b w:val="0"/>
          <w:i w:val="0"/>
          <w:color w:val="0D0D0D"/>
          <w:spacing w:val="0"/>
          <w:w w:val="100"/>
          <w:sz w:val="24"/>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int="eastAsia" w:hAnsi="宋体"/>
          <w:b w:val="0"/>
          <w:i w:val="0"/>
          <w:color w:val="0D0D0D"/>
          <w:spacing w:val="0"/>
          <w:w w:val="100"/>
          <w:sz w:val="24"/>
        </w:rPr>
        <w:t>9.开标记录</w:t>
      </w:r>
      <w:r>
        <w:rPr>
          <w:rFonts w:hAnsi="宋体"/>
          <w:b w:val="0"/>
          <w:i w:val="0"/>
          <w:color w:val="0D0D0D"/>
          <w:spacing w:val="0"/>
          <w:w w:val="100"/>
          <w:sz w:val="24"/>
        </w:rPr>
        <w:t>由记录人、监督人当场签字确认。投标人代表未到场签字确认</w:t>
      </w:r>
      <w:r>
        <w:rPr>
          <w:rFonts w:hint="eastAsia" w:hAnsi="宋体"/>
          <w:b w:val="0"/>
          <w:i w:val="0"/>
          <w:color w:val="0D0D0D"/>
          <w:spacing w:val="0"/>
          <w:w w:val="100"/>
          <w:sz w:val="24"/>
        </w:rPr>
        <w:t>或者拒绝签字确认</w:t>
      </w:r>
      <w:r>
        <w:rPr>
          <w:rFonts w:hAnsi="宋体"/>
          <w:b w:val="0"/>
          <w:i w:val="0"/>
          <w:color w:val="0D0D0D"/>
          <w:spacing w:val="0"/>
          <w:w w:val="100"/>
          <w:sz w:val="24"/>
        </w:rPr>
        <w:t>的，不影响评标过程。</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802" w:leftChars="267" w:hangingChars="100"/>
        <w:jc w:val="both"/>
        <w:textAlignment w:val="auto"/>
        <w:rPr>
          <w:rFonts w:hAnsi="宋体"/>
          <w:b/>
          <w:i w:val="0"/>
          <w:color w:val="0D0D0D"/>
          <w:spacing w:val="0"/>
          <w:w w:val="100"/>
          <w:sz w:val="24"/>
        </w:rPr>
      </w:pPr>
      <w:r>
        <w:rPr>
          <w:rFonts w:hint="eastAsia" w:hAnsi="宋体"/>
          <w:b/>
          <w:i w:val="0"/>
          <w:color w:val="0D0D0D"/>
          <w:spacing w:val="0"/>
          <w:w w:val="100"/>
          <w:sz w:val="24"/>
        </w:rPr>
        <w:t>五、评标</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720" w:leftChars="228" w:hangingChars="100"/>
        <w:jc w:val="both"/>
        <w:textAlignment w:val="auto"/>
        <w:rPr>
          <w:rFonts w:hAnsi="宋体"/>
          <w:b/>
          <w:i w:val="0"/>
          <w:color w:val="0D0D0D"/>
          <w:spacing w:val="0"/>
          <w:w w:val="100"/>
          <w:sz w:val="24"/>
        </w:rPr>
      </w:pPr>
      <w:r>
        <w:rPr>
          <w:rFonts w:hAnsi="宋体"/>
          <w:b/>
          <w:i w:val="0"/>
          <w:color w:val="0D0D0D"/>
          <w:spacing w:val="0"/>
          <w:w w:val="100"/>
          <w:sz w:val="24"/>
        </w:rPr>
        <w:t>（一）组建评标委员会</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本项目评标委员会由政府采购评审专家</w:t>
      </w:r>
      <w:r>
        <w:rPr>
          <w:rFonts w:hint="eastAsia" w:hAnsi="宋体"/>
          <w:b w:val="0"/>
          <w:i w:val="0"/>
          <w:color w:val="0D0D0D"/>
          <w:spacing w:val="0"/>
          <w:w w:val="100"/>
          <w:sz w:val="24"/>
          <w:lang w:val="en-US" w:eastAsia="zh-CN"/>
        </w:rPr>
        <w:t>4</w:t>
      </w:r>
      <w:r>
        <w:rPr>
          <w:rFonts w:hAnsi="宋体"/>
          <w:b w:val="0"/>
          <w:i w:val="0"/>
          <w:color w:val="0D0D0D"/>
          <w:spacing w:val="0"/>
          <w:w w:val="100"/>
          <w:sz w:val="24"/>
        </w:rPr>
        <w:t>人和采购人代表</w:t>
      </w:r>
      <w:r>
        <w:rPr>
          <w:rFonts w:hint="eastAsia" w:hAnsi="宋体"/>
          <w:b w:val="0"/>
          <w:i w:val="0"/>
          <w:color w:val="0D0D0D"/>
          <w:spacing w:val="0"/>
          <w:w w:val="100"/>
          <w:sz w:val="24"/>
          <w:lang w:val="en-US" w:eastAsia="zh-CN"/>
        </w:rPr>
        <w:t>1</w:t>
      </w:r>
      <w:r>
        <w:rPr>
          <w:rFonts w:hAnsi="宋体"/>
          <w:b w:val="0"/>
          <w:i w:val="0"/>
          <w:color w:val="0D0D0D"/>
          <w:spacing w:val="0"/>
          <w:w w:val="100"/>
          <w:sz w:val="24"/>
        </w:rPr>
        <w:t>人,共</w:t>
      </w:r>
      <w:r>
        <w:rPr>
          <w:rFonts w:hint="eastAsia" w:hAnsi="宋体"/>
          <w:b w:val="0"/>
          <w:i w:val="0"/>
          <w:color w:val="0D0D0D"/>
          <w:spacing w:val="0"/>
          <w:w w:val="100"/>
          <w:sz w:val="24"/>
          <w:u w:val="single" w:color="0D0D0D"/>
        </w:rPr>
        <w:t>5</w:t>
      </w:r>
      <w:r>
        <w:rPr>
          <w:rFonts w:hAnsi="宋体"/>
          <w:b w:val="0"/>
          <w:i w:val="0"/>
          <w:color w:val="0D0D0D"/>
          <w:spacing w:val="0"/>
          <w:w w:val="100"/>
          <w:sz w:val="24"/>
        </w:rPr>
        <w:t>人组成。</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720" w:leftChars="228" w:hangingChars="100"/>
        <w:jc w:val="both"/>
        <w:textAlignment w:val="auto"/>
        <w:rPr>
          <w:rFonts w:hAnsi="宋体"/>
          <w:b/>
          <w:i w:val="0"/>
          <w:color w:val="0D0D0D"/>
          <w:spacing w:val="0"/>
          <w:w w:val="100"/>
          <w:sz w:val="24"/>
        </w:rPr>
      </w:pPr>
      <w:r>
        <w:rPr>
          <w:rFonts w:hAnsi="宋体"/>
          <w:b/>
          <w:i w:val="0"/>
          <w:color w:val="0D0D0D"/>
          <w:spacing w:val="0"/>
          <w:w w:val="100"/>
          <w:sz w:val="24"/>
        </w:rPr>
        <w:t>（二）评标的方式</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719" w:leftChars="228" w:hangingChars="100"/>
        <w:jc w:val="both"/>
        <w:textAlignment w:val="auto"/>
        <w:rPr>
          <w:rFonts w:hAnsi="宋体"/>
          <w:b w:val="0"/>
          <w:i w:val="0"/>
          <w:color w:val="0D0D0D"/>
          <w:spacing w:val="0"/>
          <w:w w:val="100"/>
          <w:sz w:val="24"/>
        </w:rPr>
      </w:pPr>
      <w:r>
        <w:rPr>
          <w:rFonts w:hAnsi="宋体"/>
          <w:b w:val="0"/>
          <w:i w:val="0"/>
          <w:color w:val="0D0D0D"/>
          <w:spacing w:val="0"/>
          <w:w w:val="100"/>
          <w:sz w:val="24"/>
        </w:rPr>
        <w:t>本项目采用不公开方式评标，评标的依据为招标文件和投标文件。</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720" w:leftChars="228" w:hangingChars="100"/>
        <w:jc w:val="both"/>
        <w:textAlignment w:val="auto"/>
        <w:rPr>
          <w:rFonts w:hAnsi="宋体"/>
          <w:b/>
          <w:i w:val="0"/>
          <w:color w:val="0D0D0D"/>
          <w:spacing w:val="0"/>
          <w:w w:val="100"/>
          <w:sz w:val="24"/>
        </w:rPr>
      </w:pPr>
      <w:r>
        <w:rPr>
          <w:rFonts w:hAnsi="宋体"/>
          <w:b/>
          <w:i w:val="0"/>
          <w:color w:val="0D0D0D"/>
          <w:spacing w:val="0"/>
          <w:w w:val="100"/>
          <w:sz w:val="24"/>
        </w:rPr>
        <w:t>（三）</w:t>
      </w:r>
      <w:r>
        <w:rPr>
          <w:rFonts w:hAnsi="宋体"/>
          <w:b/>
          <w:bCs/>
          <w:i w:val="0"/>
          <w:color w:val="0D0D0D"/>
          <w:spacing w:val="0"/>
          <w:w w:val="100"/>
          <w:sz w:val="24"/>
        </w:rPr>
        <w:t>评标程序</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both"/>
        <w:textAlignment w:val="auto"/>
        <w:rPr>
          <w:rFonts w:ascii="宋体" w:hAnsi="宋体"/>
          <w:b/>
          <w:bCs/>
          <w:i w:val="0"/>
          <w:color w:val="0D0D0D"/>
          <w:spacing w:val="0"/>
          <w:w w:val="100"/>
          <w:sz w:val="24"/>
        </w:rPr>
      </w:pPr>
      <w:r>
        <w:rPr>
          <w:rFonts w:ascii="宋体" w:hAnsi="宋体"/>
          <w:b/>
          <w:bCs/>
          <w:i w:val="0"/>
          <w:color w:val="0D0D0D"/>
          <w:spacing w:val="0"/>
          <w:w w:val="100"/>
          <w:sz w:val="24"/>
        </w:rPr>
        <w:t>1</w:t>
      </w:r>
      <w:r>
        <w:rPr>
          <w:rFonts w:hint="eastAsia" w:ascii="宋体" w:hAnsi="宋体"/>
          <w:b/>
          <w:bCs/>
          <w:i w:val="0"/>
          <w:color w:val="0D0D0D"/>
          <w:spacing w:val="0"/>
          <w:w w:val="100"/>
          <w:sz w:val="24"/>
        </w:rPr>
        <w:t>.</w:t>
      </w:r>
      <w:r>
        <w:rPr>
          <w:rFonts w:ascii="宋体" w:hAnsi="宋体"/>
          <w:b/>
          <w:bCs/>
          <w:i w:val="0"/>
          <w:color w:val="0D0D0D"/>
          <w:spacing w:val="0"/>
          <w:w w:val="100"/>
          <w:sz w:val="24"/>
        </w:rPr>
        <w:t>形式审查</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i w:val="0"/>
          <w:color w:val="0D0D0D"/>
          <w:spacing w:val="0"/>
          <w:w w:val="100"/>
          <w:sz w:val="24"/>
        </w:rPr>
      </w:pPr>
      <w:r>
        <w:rPr>
          <w:rFonts w:hint="eastAsia" w:ascii="宋体" w:hAnsi="宋体"/>
          <w:b w:val="0"/>
          <w:i w:val="0"/>
          <w:color w:val="0D0D0D"/>
          <w:spacing w:val="0"/>
          <w:w w:val="100"/>
          <w:sz w:val="24"/>
        </w:rPr>
        <w:t>招标方工作人员对投标人的资格</w:t>
      </w:r>
      <w:r>
        <w:rPr>
          <w:rFonts w:ascii="宋体" w:hAnsi="宋体"/>
          <w:b w:val="0"/>
          <w:i w:val="0"/>
          <w:color w:val="0D0D0D"/>
          <w:spacing w:val="0"/>
          <w:w w:val="100"/>
          <w:sz w:val="24"/>
        </w:rPr>
        <w:t>和投标文件的完整性、合法性等进行审查。</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both"/>
        <w:textAlignment w:val="auto"/>
        <w:rPr>
          <w:rFonts w:ascii="宋体" w:hAnsi="宋体"/>
          <w:b/>
          <w:bCs/>
          <w:i w:val="0"/>
          <w:color w:val="0D0D0D"/>
          <w:spacing w:val="0"/>
          <w:w w:val="100"/>
          <w:sz w:val="24"/>
        </w:rPr>
      </w:pPr>
      <w:r>
        <w:rPr>
          <w:rFonts w:ascii="宋体" w:hAnsi="宋体"/>
          <w:b/>
          <w:bCs/>
          <w:i w:val="0"/>
          <w:color w:val="0D0D0D"/>
          <w:spacing w:val="0"/>
          <w:w w:val="100"/>
          <w:sz w:val="24"/>
        </w:rPr>
        <w:t>2</w:t>
      </w:r>
      <w:r>
        <w:rPr>
          <w:rFonts w:hint="eastAsia" w:ascii="宋体" w:hAnsi="宋体"/>
          <w:b/>
          <w:bCs/>
          <w:i w:val="0"/>
          <w:color w:val="0D0D0D"/>
          <w:spacing w:val="0"/>
          <w:w w:val="100"/>
          <w:sz w:val="24"/>
        </w:rPr>
        <w:t>.</w:t>
      </w:r>
      <w:r>
        <w:rPr>
          <w:rFonts w:ascii="宋体" w:hAnsi="宋体"/>
          <w:b/>
          <w:bCs/>
          <w:i w:val="0"/>
          <w:color w:val="0D0D0D"/>
          <w:spacing w:val="0"/>
          <w:w w:val="100"/>
          <w:sz w:val="24"/>
        </w:rPr>
        <w:t>实质审查与比较</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w:t>
      </w:r>
      <w:r>
        <w:rPr>
          <w:rFonts w:ascii="宋体" w:hAnsi="宋体"/>
          <w:b w:val="0"/>
          <w:i w:val="0"/>
          <w:color w:val="0D0D0D"/>
          <w:spacing w:val="0"/>
          <w:w w:val="100"/>
          <w:sz w:val="24"/>
        </w:rPr>
        <w:t>1）评标委员会审查投标文件的实质性内容是否符合招标文件实质性要求。</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w:t>
      </w:r>
      <w:r>
        <w:rPr>
          <w:rFonts w:ascii="宋体" w:hAnsi="宋体"/>
          <w:b w:val="0"/>
          <w:i w:val="0"/>
          <w:color w:val="0D0D0D"/>
          <w:spacing w:val="0"/>
          <w:w w:val="100"/>
          <w:sz w:val="24"/>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投标人代表未到场或者拒绝澄清或者澄清的内容改变了投标文件的实质性内容的，评标委员会有权对该投标文件作出不利于投标人的评判。</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w:t>
      </w:r>
      <w:r>
        <w:rPr>
          <w:rFonts w:ascii="宋体" w:hAnsi="宋体"/>
          <w:b w:val="0"/>
          <w:i w:val="0"/>
          <w:color w:val="0D0D0D"/>
          <w:spacing w:val="0"/>
          <w:w w:val="100"/>
          <w:sz w:val="24"/>
        </w:rPr>
        <w:t>3）</w:t>
      </w:r>
      <w:r>
        <w:rPr>
          <w:rFonts w:hint="eastAsia" w:ascii="宋体" w:hAnsi="宋体"/>
          <w:b w:val="0"/>
          <w:i w:val="0"/>
          <w:color w:val="0D0D0D"/>
          <w:spacing w:val="0"/>
          <w:w w:val="100"/>
          <w:sz w:val="24"/>
        </w:rPr>
        <w:t>技术、商务、资信及其他分按照评标委员会成员的独立评分结果的算术平均分计算，</w:t>
      </w:r>
      <w:r>
        <w:rPr>
          <w:rFonts w:ascii="宋体" w:hAnsi="宋体"/>
          <w:b w:val="0"/>
          <w:i w:val="0"/>
          <w:color w:val="0D0D0D"/>
          <w:spacing w:val="0"/>
          <w:w w:val="100"/>
          <w:sz w:val="24"/>
        </w:rPr>
        <w:t>由指定专人进行计算复核。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w:t>
      </w:r>
      <w:r>
        <w:rPr>
          <w:rFonts w:ascii="宋体" w:hAnsi="宋体"/>
          <w:b w:val="0"/>
          <w:i w:val="0"/>
          <w:color w:val="0D0D0D"/>
          <w:spacing w:val="0"/>
          <w:w w:val="100"/>
          <w:sz w:val="24"/>
        </w:rPr>
        <w:t>4）</w:t>
      </w:r>
      <w:r>
        <w:rPr>
          <w:rFonts w:hint="eastAsia" w:ascii="宋体" w:hAnsi="宋体"/>
          <w:b w:val="0"/>
          <w:i w:val="0"/>
          <w:color w:val="0D0D0D"/>
          <w:spacing w:val="0"/>
          <w:w w:val="100"/>
          <w:sz w:val="24"/>
        </w:rPr>
        <w:t>招标方工作人员协助</w:t>
      </w:r>
      <w:r>
        <w:rPr>
          <w:rFonts w:ascii="宋体" w:hAnsi="宋体"/>
          <w:b w:val="0"/>
          <w:i w:val="0"/>
          <w:color w:val="0D0D0D"/>
          <w:spacing w:val="0"/>
          <w:w w:val="100"/>
          <w:sz w:val="24"/>
        </w:rPr>
        <w:t>评标委员会</w:t>
      </w:r>
      <w:r>
        <w:rPr>
          <w:rFonts w:hint="eastAsia" w:ascii="宋体" w:hAnsi="宋体"/>
          <w:b w:val="0"/>
          <w:i w:val="0"/>
          <w:color w:val="0D0D0D"/>
          <w:spacing w:val="0"/>
          <w:w w:val="100"/>
          <w:sz w:val="24"/>
        </w:rPr>
        <w:t>审核投标报价有无计算错误，并</w:t>
      </w:r>
      <w:r>
        <w:rPr>
          <w:rFonts w:ascii="宋体" w:hAnsi="宋体"/>
          <w:b w:val="0"/>
          <w:i w:val="0"/>
          <w:color w:val="0D0D0D"/>
          <w:spacing w:val="0"/>
          <w:w w:val="100"/>
          <w:sz w:val="24"/>
        </w:rPr>
        <w:t>根据</w:t>
      </w:r>
      <w:r>
        <w:rPr>
          <w:rFonts w:hint="eastAsia" w:ascii="宋体" w:hAnsi="宋体"/>
          <w:b w:val="0"/>
          <w:i w:val="0"/>
          <w:color w:val="0D0D0D"/>
          <w:spacing w:val="0"/>
          <w:w w:val="100"/>
          <w:sz w:val="24"/>
        </w:rPr>
        <w:t>本项目的评分标准</w:t>
      </w:r>
      <w:r>
        <w:rPr>
          <w:rFonts w:ascii="宋体" w:hAnsi="宋体"/>
          <w:b w:val="0"/>
          <w:i w:val="0"/>
          <w:color w:val="0D0D0D"/>
          <w:spacing w:val="0"/>
          <w:w w:val="100"/>
          <w:sz w:val="24"/>
        </w:rPr>
        <w:t>计算各投标人的报价得分</w:t>
      </w:r>
      <w:r>
        <w:rPr>
          <w:rFonts w:hint="eastAsia" w:ascii="宋体" w:hAnsi="宋体"/>
          <w:b w:val="0"/>
          <w:i w:val="0"/>
          <w:color w:val="0D0D0D"/>
          <w:spacing w:val="0"/>
          <w:w w:val="100"/>
          <w:sz w:val="24"/>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w:t>
      </w:r>
      <w:r>
        <w:rPr>
          <w:rFonts w:ascii="宋体" w:hAnsi="宋体"/>
          <w:b w:val="0"/>
          <w:i w:val="0"/>
          <w:color w:val="0D0D0D"/>
          <w:spacing w:val="0"/>
          <w:w w:val="100"/>
          <w:sz w:val="24"/>
        </w:rPr>
        <w:t>5）评标委员会完成评标后,</w:t>
      </w:r>
      <w:r>
        <w:rPr>
          <w:rFonts w:hint="eastAsia" w:ascii="宋体" w:hAnsi="宋体"/>
          <w:b w:val="0"/>
          <w:i w:val="0"/>
          <w:color w:val="0D0D0D"/>
          <w:spacing w:val="0"/>
          <w:w w:val="100"/>
          <w:sz w:val="24"/>
        </w:rPr>
        <w:t>招标方工作人员</w:t>
      </w:r>
      <w:r>
        <w:rPr>
          <w:rFonts w:ascii="宋体" w:hAnsi="宋体"/>
          <w:b w:val="0"/>
          <w:i w:val="0"/>
          <w:color w:val="0D0D0D"/>
          <w:spacing w:val="0"/>
          <w:w w:val="100"/>
          <w:sz w:val="24"/>
        </w:rPr>
        <w:t>对各部分得分汇总,</w:t>
      </w:r>
      <w:r>
        <w:rPr>
          <w:rFonts w:hint="eastAsia" w:ascii="宋体" w:hAnsi="宋体"/>
          <w:b w:val="0"/>
          <w:i w:val="0"/>
          <w:color w:val="0D0D0D"/>
          <w:spacing w:val="0"/>
          <w:w w:val="100"/>
          <w:sz w:val="24"/>
        </w:rPr>
        <w:t>计算</w:t>
      </w:r>
      <w:r>
        <w:rPr>
          <w:rFonts w:ascii="宋体" w:hAnsi="宋体"/>
          <w:b w:val="0"/>
          <w:i w:val="0"/>
          <w:color w:val="0D0D0D"/>
          <w:spacing w:val="0"/>
          <w:w w:val="100"/>
          <w:sz w:val="24"/>
        </w:rPr>
        <w:t>出本项目</w:t>
      </w:r>
      <w:r>
        <w:rPr>
          <w:rFonts w:hint="eastAsia" w:ascii="宋体" w:hAnsi="宋体"/>
          <w:b w:val="0"/>
          <w:i w:val="0"/>
          <w:color w:val="0D0D0D"/>
          <w:spacing w:val="0"/>
          <w:w w:val="100"/>
          <w:sz w:val="24"/>
        </w:rPr>
        <w:t>最终得分</w:t>
      </w:r>
      <w:r>
        <w:rPr>
          <w:rFonts w:ascii="宋体" w:hAnsi="宋体"/>
          <w:b w:val="0"/>
          <w:i w:val="0"/>
          <w:color w:val="0D0D0D"/>
          <w:spacing w:val="0"/>
          <w:w w:val="100"/>
          <w:sz w:val="24"/>
        </w:rPr>
        <w:t>。评标委员会按评标原则推荐中标候选人</w:t>
      </w:r>
      <w:r>
        <w:rPr>
          <w:rFonts w:hint="eastAsia" w:ascii="宋体" w:hAnsi="宋体"/>
          <w:b w:val="0"/>
          <w:i w:val="0"/>
          <w:color w:val="0D0D0D"/>
          <w:spacing w:val="0"/>
          <w:w w:val="100"/>
          <w:sz w:val="24"/>
        </w:rPr>
        <w:t>并</w:t>
      </w:r>
      <w:r>
        <w:rPr>
          <w:rFonts w:ascii="宋体" w:hAnsi="宋体"/>
          <w:b w:val="0"/>
          <w:i w:val="0"/>
          <w:color w:val="0D0D0D"/>
          <w:spacing w:val="0"/>
          <w:w w:val="100"/>
          <w:sz w:val="24"/>
        </w:rPr>
        <w:t>起草评标报告。</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2" w:firstLineChars="200"/>
        <w:jc w:val="both"/>
        <w:textAlignment w:val="auto"/>
        <w:rPr>
          <w:rFonts w:ascii="宋体" w:hAnsi="宋体"/>
          <w:b/>
          <w:i w:val="0"/>
          <w:color w:val="0D0D0D"/>
          <w:spacing w:val="0"/>
          <w:w w:val="100"/>
          <w:sz w:val="24"/>
        </w:rPr>
      </w:pPr>
      <w:r>
        <w:rPr>
          <w:rFonts w:hint="eastAsia" w:ascii="宋体" w:hAnsi="宋体"/>
          <w:b/>
          <w:i w:val="0"/>
          <w:color w:val="0D0D0D"/>
          <w:spacing w:val="0"/>
          <w:w w:val="100"/>
          <w:sz w:val="24"/>
        </w:rPr>
        <w:t>（四）澄清问题的形式</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720" w:leftChars="228" w:hangingChars="100"/>
        <w:jc w:val="both"/>
        <w:textAlignment w:val="auto"/>
        <w:rPr>
          <w:rFonts w:hAnsi="宋体"/>
          <w:b/>
          <w:i w:val="0"/>
          <w:color w:val="0D0D0D"/>
          <w:spacing w:val="0"/>
          <w:w w:val="100"/>
          <w:sz w:val="24"/>
        </w:rPr>
      </w:pPr>
      <w:r>
        <w:rPr>
          <w:rFonts w:hAnsi="宋体"/>
          <w:b/>
          <w:i w:val="0"/>
          <w:color w:val="0D0D0D"/>
          <w:spacing w:val="0"/>
          <w:w w:val="100"/>
          <w:sz w:val="24"/>
        </w:rPr>
        <w:t>（五）错误修正</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719" w:leftChars="228" w:hangingChars="100"/>
        <w:jc w:val="both"/>
        <w:textAlignment w:val="auto"/>
        <w:rPr>
          <w:rFonts w:hAnsi="宋体"/>
          <w:b w:val="0"/>
          <w:i w:val="0"/>
          <w:color w:val="0D0D0D"/>
          <w:spacing w:val="0"/>
          <w:w w:val="100"/>
          <w:sz w:val="24"/>
        </w:rPr>
      </w:pPr>
      <w:r>
        <w:rPr>
          <w:rFonts w:hAnsi="宋体"/>
          <w:b w:val="0"/>
          <w:i w:val="0"/>
          <w:spacing w:val="0"/>
          <w:w w:val="100"/>
          <w:sz w:val="24"/>
        </w:rPr>
        <w:t>投标文件如果出现计算或表达上的错误，修正错误的原则如下：</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int="eastAsia" w:hAnsi="宋体"/>
          <w:b w:val="0"/>
          <w:i w:val="0"/>
          <w:color w:val="0D0D0D"/>
          <w:spacing w:val="0"/>
          <w:w w:val="100"/>
          <w:sz w:val="24"/>
        </w:rPr>
        <w:t>1.</w:t>
      </w:r>
      <w:r>
        <w:rPr>
          <w:rFonts w:hAnsi="宋体"/>
          <w:b w:val="0"/>
          <w:i w:val="0"/>
          <w:color w:val="0D0D0D"/>
          <w:spacing w:val="0"/>
          <w:w w:val="100"/>
          <w:sz w:val="24"/>
        </w:rPr>
        <w:t>投标文件的大写金额和小写金额不一致的，以大写金额为准</w:t>
      </w:r>
      <w:r>
        <w:rPr>
          <w:rFonts w:hint="eastAsia" w:hAnsi="宋体"/>
          <w:b w:val="0"/>
          <w:i w:val="0"/>
          <w:color w:val="0D0D0D"/>
          <w:spacing w:val="0"/>
          <w:w w:val="100"/>
          <w:sz w:val="24"/>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int="eastAsia" w:hAnsi="宋体"/>
          <w:b w:val="0"/>
          <w:i w:val="0"/>
          <w:color w:val="0D0D0D"/>
          <w:spacing w:val="0"/>
          <w:w w:val="100"/>
          <w:sz w:val="24"/>
        </w:rPr>
        <w:t>2.</w:t>
      </w:r>
      <w:r>
        <w:rPr>
          <w:rFonts w:hAnsi="宋体"/>
          <w:b w:val="0"/>
          <w:i w:val="0"/>
          <w:color w:val="0D0D0D"/>
          <w:spacing w:val="0"/>
          <w:w w:val="100"/>
          <w:sz w:val="24"/>
        </w:rPr>
        <w:t>总价金额与按单价汇总金额不一致的，以单价金额计算结果为准</w:t>
      </w:r>
      <w:r>
        <w:rPr>
          <w:rFonts w:hint="eastAsia" w:hAnsi="宋体"/>
          <w:b w:val="0"/>
          <w:i w:val="0"/>
          <w:color w:val="0D0D0D"/>
          <w:spacing w:val="0"/>
          <w:w w:val="100"/>
          <w:sz w:val="24"/>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int="eastAsia" w:hAnsi="宋体"/>
          <w:b w:val="0"/>
          <w:i w:val="0"/>
          <w:color w:val="0D0D0D"/>
          <w:spacing w:val="0"/>
          <w:w w:val="100"/>
          <w:sz w:val="24"/>
        </w:rPr>
        <w:t>3.</w:t>
      </w:r>
      <w:r>
        <w:rPr>
          <w:rFonts w:hAnsi="宋体"/>
          <w:b w:val="0"/>
          <w:i w:val="0"/>
          <w:color w:val="0D0D0D"/>
          <w:spacing w:val="0"/>
          <w:w w:val="100"/>
          <w:sz w:val="24"/>
        </w:rPr>
        <w:t>对不同文字文本投标文件的解释发生异议的，以中文文本为准。</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2" w:firstLineChars="200"/>
        <w:jc w:val="both"/>
        <w:textAlignment w:val="auto"/>
        <w:rPr>
          <w:rFonts w:hAnsi="宋体"/>
          <w:b/>
          <w:bCs/>
          <w:i w:val="0"/>
          <w:color w:val="0D0D0D"/>
          <w:spacing w:val="0"/>
          <w:w w:val="100"/>
          <w:sz w:val="24"/>
        </w:rPr>
      </w:pPr>
      <w:r>
        <w:rPr>
          <w:rFonts w:hAnsi="宋体"/>
          <w:b/>
          <w:bCs/>
          <w:i w:val="0"/>
          <w:color w:val="0D0D0D"/>
          <w:spacing w:val="0"/>
          <w:w w:val="100"/>
          <w:sz w:val="24"/>
        </w:rPr>
        <w:t>按上述修正错误的原则及方法调整或修正投标文件的投标报价，投标人同意</w:t>
      </w:r>
      <w:r>
        <w:rPr>
          <w:rFonts w:hint="eastAsia" w:hAnsi="宋体"/>
          <w:b/>
          <w:bCs/>
          <w:i w:val="0"/>
          <w:color w:val="0D0D0D"/>
          <w:spacing w:val="0"/>
          <w:w w:val="100"/>
          <w:sz w:val="24"/>
        </w:rPr>
        <w:t>并签字确认</w:t>
      </w:r>
      <w:r>
        <w:rPr>
          <w:rFonts w:hAnsi="宋体"/>
          <w:b/>
          <w:bCs/>
          <w:i w:val="0"/>
          <w:color w:val="0D0D0D"/>
          <w:spacing w:val="0"/>
          <w:w w:val="100"/>
          <w:sz w:val="24"/>
        </w:rPr>
        <w:t>后，调整后的投标报价对投标人具有约束作用。如果投标人不接受修正后的报价，则其投标将</w:t>
      </w:r>
      <w:r>
        <w:rPr>
          <w:rFonts w:hint="eastAsia" w:hAnsi="宋体"/>
          <w:b/>
          <w:bCs/>
          <w:i w:val="0"/>
          <w:color w:val="0D0D0D"/>
          <w:spacing w:val="0"/>
          <w:w w:val="100"/>
          <w:sz w:val="24"/>
        </w:rPr>
        <w:t>作为无效投标处理</w:t>
      </w:r>
      <w:r>
        <w:rPr>
          <w:rFonts w:hAnsi="宋体"/>
          <w:b/>
          <w:bCs/>
          <w:i w:val="0"/>
          <w:color w:val="0D0D0D"/>
          <w:spacing w:val="0"/>
          <w:w w:val="100"/>
          <w:sz w:val="24"/>
        </w:rPr>
        <w:t>。</w:t>
      </w:r>
    </w:p>
    <w:p>
      <w:pPr>
        <w:pStyle w:val="13"/>
        <w:keepNext w:val="0"/>
        <w:keepLines w:val="0"/>
        <w:pageBreakBefore w:val="0"/>
        <w:widowControl w:val="0"/>
        <w:tabs>
          <w:tab w:val="left" w:pos="630"/>
        </w:tabs>
        <w:kinsoku/>
        <w:wordWrap/>
        <w:overflowPunct/>
        <w:topLinePunct w:val="0"/>
        <w:autoSpaceDE/>
        <w:autoSpaceDN/>
        <w:bidi w:val="0"/>
        <w:adjustRightInd/>
        <w:snapToGrid w:val="0"/>
        <w:spacing w:beforeAutospacing="0" w:afterAutospacing="0" w:line="360" w:lineRule="auto"/>
        <w:ind w:firstLine="472" w:firstLineChars="196"/>
        <w:jc w:val="both"/>
        <w:textAlignment w:val="auto"/>
        <w:rPr>
          <w:rFonts w:hAnsi="宋体"/>
          <w:b/>
          <w:i w:val="0"/>
          <w:color w:val="0D0D0D"/>
          <w:spacing w:val="0"/>
          <w:w w:val="100"/>
          <w:sz w:val="24"/>
        </w:rPr>
      </w:pPr>
      <w:r>
        <w:rPr>
          <w:rFonts w:hAnsi="宋体"/>
          <w:b/>
          <w:i w:val="0"/>
          <w:color w:val="0D0D0D"/>
          <w:spacing w:val="0"/>
          <w:w w:val="100"/>
          <w:sz w:val="24"/>
        </w:rPr>
        <w:t>（六）</w:t>
      </w:r>
      <w:r>
        <w:rPr>
          <w:rFonts w:hAnsi="宋体"/>
          <w:b/>
          <w:i w:val="0"/>
          <w:color w:val="000000"/>
          <w:spacing w:val="0"/>
          <w:w w:val="100"/>
          <w:sz w:val="24"/>
        </w:rPr>
        <w:t>评标原则</w:t>
      </w:r>
      <w:r>
        <w:rPr>
          <w:rFonts w:hint="eastAsia" w:hAnsi="宋体"/>
          <w:b/>
          <w:i w:val="0"/>
          <w:color w:val="000000"/>
          <w:spacing w:val="0"/>
          <w:w w:val="100"/>
          <w:sz w:val="24"/>
        </w:rPr>
        <w:t>、</w:t>
      </w:r>
      <w:r>
        <w:rPr>
          <w:rFonts w:hAnsi="宋体"/>
          <w:b/>
          <w:i w:val="0"/>
          <w:color w:val="000000"/>
          <w:spacing w:val="0"/>
          <w:w w:val="100"/>
          <w:sz w:val="24"/>
        </w:rPr>
        <w:t>办法</w:t>
      </w:r>
      <w:r>
        <w:rPr>
          <w:rFonts w:hint="eastAsia" w:hAnsi="宋体"/>
          <w:b/>
          <w:i w:val="0"/>
          <w:color w:val="000000"/>
          <w:spacing w:val="0"/>
          <w:w w:val="100"/>
          <w:sz w:val="24"/>
        </w:rPr>
        <w:t>及依据</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1</w:t>
      </w:r>
      <w:r>
        <w:rPr>
          <w:rFonts w:hint="eastAsia" w:hAnsi="宋体"/>
          <w:b w:val="0"/>
          <w:i w:val="0"/>
          <w:color w:val="0D0D0D"/>
          <w:spacing w:val="0"/>
          <w:w w:val="100"/>
          <w:sz w:val="24"/>
        </w:rPr>
        <w:t>.</w:t>
      </w:r>
      <w:r>
        <w:rPr>
          <w:rFonts w:hAnsi="宋体"/>
          <w:b w:val="0"/>
          <w:i w:val="0"/>
          <w:color w:val="0D0D0D"/>
          <w:spacing w:val="0"/>
          <w:w w:val="100"/>
          <w:sz w:val="24"/>
        </w:rPr>
        <w:t>评标原则。评标委员会必须公平、公正、客观，不带任何倾向性和启发性</w:t>
      </w:r>
      <w:r>
        <w:rPr>
          <w:rFonts w:hint="eastAsia" w:hAnsi="宋体"/>
          <w:b w:val="0"/>
          <w:i w:val="0"/>
          <w:color w:val="0D0D0D"/>
          <w:spacing w:val="0"/>
          <w:w w:val="100"/>
          <w:sz w:val="24"/>
        </w:rPr>
        <w:t>；</w:t>
      </w:r>
      <w:r>
        <w:rPr>
          <w:rFonts w:hAnsi="宋体"/>
          <w:b w:val="0"/>
          <w:i w:val="0"/>
          <w:color w:val="0D0D0D"/>
          <w:spacing w:val="0"/>
          <w:w w:val="100"/>
          <w:sz w:val="24"/>
        </w:rPr>
        <w:t>不得向外界透露任何与评标有关的内容</w:t>
      </w:r>
      <w:r>
        <w:rPr>
          <w:rFonts w:hint="eastAsia" w:hAnsi="宋体"/>
          <w:b w:val="0"/>
          <w:i w:val="0"/>
          <w:color w:val="0D0D0D"/>
          <w:spacing w:val="0"/>
          <w:w w:val="100"/>
          <w:sz w:val="24"/>
        </w:rPr>
        <w:t>；</w:t>
      </w:r>
      <w:r>
        <w:rPr>
          <w:rFonts w:hAnsi="宋体"/>
          <w:b w:val="0"/>
          <w:i w:val="0"/>
          <w:color w:val="0D0D0D"/>
          <w:spacing w:val="0"/>
          <w:w w:val="100"/>
          <w:sz w:val="24"/>
        </w:rPr>
        <w:t>任何单位和个人不得干扰、影响评标的正常进行</w:t>
      </w:r>
      <w:r>
        <w:rPr>
          <w:rFonts w:hint="eastAsia" w:hAnsi="宋体"/>
          <w:b w:val="0"/>
          <w:i w:val="0"/>
          <w:color w:val="0D0D0D"/>
          <w:spacing w:val="0"/>
          <w:w w:val="100"/>
          <w:sz w:val="24"/>
        </w:rPr>
        <w:t>；</w:t>
      </w:r>
      <w:r>
        <w:rPr>
          <w:rFonts w:hAnsi="宋体"/>
          <w:b w:val="0"/>
          <w:i w:val="0"/>
          <w:color w:val="0D0D0D"/>
          <w:spacing w:val="0"/>
          <w:w w:val="100"/>
          <w:sz w:val="24"/>
        </w:rPr>
        <w:t>评标委员会及有关工作人员不得私下与投标人接触。</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2</w:t>
      </w:r>
      <w:r>
        <w:rPr>
          <w:rFonts w:hint="eastAsia" w:hAnsi="宋体"/>
          <w:b w:val="0"/>
          <w:i w:val="0"/>
          <w:color w:val="0D0D0D"/>
          <w:spacing w:val="0"/>
          <w:w w:val="100"/>
          <w:sz w:val="24"/>
        </w:rPr>
        <w:t>.</w:t>
      </w:r>
      <w:r>
        <w:rPr>
          <w:rFonts w:hAnsi="宋体"/>
          <w:b w:val="0"/>
          <w:i w:val="0"/>
          <w:color w:val="0D0D0D"/>
          <w:spacing w:val="0"/>
          <w:w w:val="100"/>
          <w:sz w:val="24"/>
        </w:rPr>
        <w:t>评标办法。本项目评标办法是</w:t>
      </w:r>
      <w:r>
        <w:rPr>
          <w:rFonts w:hint="eastAsia" w:hAnsi="宋体"/>
          <w:b w:val="0"/>
          <w:i w:val="0"/>
          <w:color w:val="0D0D0D"/>
          <w:spacing w:val="0"/>
          <w:w w:val="100"/>
          <w:sz w:val="24"/>
          <w:u w:val="single" w:color="0D0D0D"/>
        </w:rPr>
        <w:t>综合评分法</w:t>
      </w:r>
      <w:r>
        <w:rPr>
          <w:rFonts w:hAnsi="宋体"/>
          <w:b w:val="0"/>
          <w:i w:val="0"/>
          <w:color w:val="0D0D0D"/>
          <w:spacing w:val="0"/>
          <w:w w:val="100"/>
          <w:sz w:val="24"/>
        </w:rPr>
        <w:t>，具体评标内容及评分标准等详见《第四章：评标办法及评分标准》。</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int="eastAsia" w:hAnsi="宋体"/>
          <w:b w:val="0"/>
          <w:i w:val="0"/>
          <w:color w:val="0D0D0D"/>
          <w:spacing w:val="0"/>
          <w:w w:val="100"/>
          <w:sz w:val="24"/>
        </w:rPr>
        <w:t>3、评标依据：评标委员会决定投标的响应性只根据投标文件的内容，而不寻求外部的证据。</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both"/>
        <w:textAlignment w:val="auto"/>
        <w:rPr>
          <w:rFonts w:hAnsi="宋体"/>
          <w:b/>
          <w:i w:val="0"/>
          <w:color w:val="0D0D0D"/>
          <w:spacing w:val="0"/>
          <w:w w:val="100"/>
          <w:sz w:val="24"/>
        </w:rPr>
      </w:pPr>
      <w:r>
        <w:rPr>
          <w:rFonts w:hAnsi="宋体"/>
          <w:b/>
          <w:i w:val="0"/>
          <w:color w:val="0D0D0D"/>
          <w:spacing w:val="0"/>
          <w:w w:val="100"/>
          <w:sz w:val="24"/>
        </w:rPr>
        <w:t>（七）评标过程的监控</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Ansi="宋体"/>
          <w:b w:val="0"/>
          <w:i w:val="0"/>
          <w:color w:val="0D0D0D"/>
          <w:spacing w:val="0"/>
          <w:w w:val="100"/>
          <w:sz w:val="24"/>
        </w:rPr>
      </w:pPr>
      <w:r>
        <w:rPr>
          <w:rFonts w:hAnsi="宋体"/>
          <w:b w:val="0"/>
          <w:i w:val="0"/>
          <w:color w:val="0D0D0D"/>
          <w:spacing w:val="0"/>
          <w:w w:val="100"/>
          <w:sz w:val="24"/>
        </w:rPr>
        <w:t>本项目评标过程实行全程录音、录像监控</w:t>
      </w:r>
      <w:r>
        <w:rPr>
          <w:rFonts w:hint="eastAsia" w:hAnsi="宋体"/>
          <w:b w:val="0"/>
          <w:i w:val="0"/>
          <w:color w:val="0D0D0D"/>
          <w:spacing w:val="0"/>
          <w:w w:val="100"/>
          <w:sz w:val="24"/>
        </w:rPr>
        <w:t>，</w:t>
      </w:r>
      <w:r>
        <w:rPr>
          <w:rFonts w:hAnsi="宋体"/>
          <w:b w:val="0"/>
          <w:i w:val="0"/>
          <w:color w:val="0D0D0D"/>
          <w:spacing w:val="0"/>
          <w:w w:val="100"/>
          <w:sz w:val="24"/>
        </w:rPr>
        <w:t>投标人在评标过程中所进行的</w:t>
      </w:r>
      <w:r>
        <w:rPr>
          <w:rFonts w:hint="eastAsia" w:hAnsi="宋体"/>
          <w:b w:val="0"/>
          <w:i w:val="0"/>
          <w:color w:val="0D0D0D"/>
          <w:spacing w:val="0"/>
          <w:w w:val="100"/>
          <w:sz w:val="24"/>
        </w:rPr>
        <w:t>试</w:t>
      </w:r>
      <w:r>
        <w:rPr>
          <w:rFonts w:hAnsi="宋体"/>
          <w:b w:val="0"/>
          <w:i w:val="0"/>
          <w:color w:val="0D0D0D"/>
          <w:spacing w:val="0"/>
          <w:w w:val="100"/>
          <w:sz w:val="24"/>
        </w:rPr>
        <w:t>图影响评标结果的不公正活动，可能导致其投标被拒绝。</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both"/>
        <w:textAlignment w:val="auto"/>
        <w:rPr>
          <w:rFonts w:hAnsi="宋体"/>
          <w:b/>
          <w:i w:val="0"/>
          <w:color w:val="0D0D0D"/>
          <w:spacing w:val="0"/>
          <w:w w:val="100"/>
          <w:sz w:val="24"/>
        </w:rPr>
      </w:pPr>
      <w:r>
        <w:rPr>
          <w:rFonts w:hint="eastAsia" w:hAnsi="宋体"/>
          <w:b/>
          <w:i w:val="0"/>
          <w:color w:val="0D0D0D"/>
          <w:spacing w:val="0"/>
          <w:w w:val="100"/>
          <w:sz w:val="24"/>
        </w:rPr>
        <w:t>六、定标</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both"/>
        <w:textAlignment w:val="auto"/>
        <w:rPr>
          <w:rFonts w:hAnsi="宋体"/>
          <w:b/>
          <w:bCs/>
          <w:i w:val="0"/>
          <w:color w:val="0D0D0D"/>
          <w:spacing w:val="0"/>
          <w:w w:val="100"/>
          <w:sz w:val="24"/>
        </w:rPr>
      </w:pPr>
      <w:r>
        <w:rPr>
          <w:rFonts w:hint="eastAsia" w:hAnsi="宋体"/>
          <w:b/>
          <w:bCs/>
          <w:i w:val="0"/>
          <w:color w:val="0D0D0D"/>
          <w:spacing w:val="0"/>
          <w:w w:val="100"/>
          <w:sz w:val="24"/>
        </w:rPr>
        <w:t>（一）确定中标人。本项目由采购人授权评标委员会确定中标人。</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spacing w:val="0"/>
          <w:w w:val="100"/>
          <w:sz w:val="24"/>
        </w:rPr>
      </w:pPr>
      <w:r>
        <w:rPr>
          <w:rFonts w:hint="eastAsia" w:ascii="宋体" w:hAnsi="宋体"/>
          <w:b w:val="0"/>
          <w:i w:val="0"/>
          <w:color w:val="0D0D0D"/>
          <w:spacing w:val="0"/>
          <w:w w:val="100"/>
          <w:sz w:val="24"/>
        </w:rPr>
        <w:t>1</w:t>
      </w:r>
      <w:r>
        <w:rPr>
          <w:rFonts w:hint="eastAsia" w:ascii="宋体" w:hAnsi="宋体"/>
          <w:b w:val="0"/>
          <w:i w:val="0"/>
          <w:spacing w:val="0"/>
          <w:w w:val="100"/>
          <w:sz w:val="24"/>
        </w:rPr>
        <w:t>．</w:t>
      </w:r>
      <w:r>
        <w:rPr>
          <w:rFonts w:ascii="宋体" w:hAnsi="宋体"/>
          <w:b w:val="0"/>
          <w:i w:val="0"/>
          <w:spacing w:val="0"/>
          <w:w w:val="100"/>
          <w:sz w:val="24"/>
        </w:rPr>
        <w:t>出现下列情形之一的，</w:t>
      </w:r>
      <w:r>
        <w:rPr>
          <w:rFonts w:hint="eastAsia" w:ascii="宋体" w:hAnsi="宋体"/>
          <w:b w:val="0"/>
          <w:i w:val="0"/>
          <w:spacing w:val="0"/>
          <w:w w:val="100"/>
          <w:sz w:val="24"/>
        </w:rPr>
        <w:t>采购单位或评标委员会</w:t>
      </w:r>
      <w:r>
        <w:rPr>
          <w:rFonts w:ascii="宋体" w:hAnsi="宋体"/>
          <w:b w:val="0"/>
          <w:i w:val="0"/>
          <w:spacing w:val="0"/>
          <w:w w:val="100"/>
          <w:sz w:val="24"/>
        </w:rPr>
        <w:t>可以直接确定排名第二的候选供应商为中标成交供应商。</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i w:val="0"/>
          <w:color w:val="000000"/>
          <w:spacing w:val="0"/>
          <w:w w:val="100"/>
          <w:sz w:val="24"/>
        </w:rPr>
      </w:pPr>
      <w:r>
        <w:rPr>
          <w:rFonts w:ascii="宋体" w:hAnsi="宋体"/>
          <w:b w:val="0"/>
          <w:i w:val="0"/>
          <w:color w:val="000000"/>
          <w:spacing w:val="0"/>
          <w:w w:val="100"/>
          <w:sz w:val="24"/>
        </w:rPr>
        <w:t>（1）排名第一的候选供应商，因自身原因放弃中标成交或因不可抗力不能履行合同的</w:t>
      </w:r>
      <w:r>
        <w:rPr>
          <w:rFonts w:hint="eastAsia" w:ascii="宋体" w:hAnsi="宋体"/>
          <w:b w:val="0"/>
          <w:i w:val="0"/>
          <w:color w:val="000000"/>
          <w:spacing w:val="0"/>
          <w:w w:val="100"/>
          <w:sz w:val="24"/>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ascii="宋体" w:hAnsi="宋体"/>
          <w:b w:val="0"/>
          <w:i w:val="0"/>
          <w:color w:val="000000"/>
          <w:spacing w:val="0"/>
          <w:w w:val="100"/>
          <w:sz w:val="24"/>
        </w:rPr>
        <w:t>（</w:t>
      </w:r>
      <w:r>
        <w:rPr>
          <w:rFonts w:hint="eastAsia" w:ascii="宋体" w:hAnsi="宋体"/>
          <w:b w:val="0"/>
          <w:i w:val="0"/>
          <w:color w:val="000000"/>
          <w:spacing w:val="0"/>
          <w:w w:val="100"/>
          <w:sz w:val="24"/>
        </w:rPr>
        <w:t>2</w:t>
      </w:r>
      <w:r>
        <w:rPr>
          <w:rFonts w:ascii="宋体" w:hAnsi="宋体"/>
          <w:b w:val="0"/>
          <w:i w:val="0"/>
          <w:color w:val="000000"/>
          <w:spacing w:val="0"/>
          <w:w w:val="100"/>
          <w:sz w:val="24"/>
        </w:rPr>
        <w:t>）经质疑，采购组织机构审查确认因排名第一的候选供应商在本次采购活动中存在</w:t>
      </w:r>
      <w:r>
        <w:rPr>
          <w:rFonts w:ascii="宋体" w:hAnsi="宋体"/>
          <w:b w:val="0"/>
          <w:i w:val="0"/>
          <w:spacing w:val="0"/>
          <w:w w:val="100"/>
          <w:sz w:val="24"/>
        </w:rPr>
        <w:t>违法违规行为或其他原因使质疑成立的。</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2.招标方在评标结束后</w:t>
      </w:r>
      <w:r>
        <w:rPr>
          <w:rFonts w:ascii="宋体" w:hAnsi="宋体"/>
          <w:b w:val="0"/>
          <w:i w:val="0"/>
          <w:color w:val="0D0D0D"/>
          <w:spacing w:val="0"/>
          <w:w w:val="100"/>
          <w:sz w:val="24"/>
        </w:rPr>
        <w:t>2</w:t>
      </w:r>
      <w:r>
        <w:rPr>
          <w:rFonts w:hint="eastAsia" w:ascii="宋体" w:hAnsi="宋体"/>
          <w:b w:val="0"/>
          <w:i w:val="0"/>
          <w:color w:val="0D0D0D"/>
          <w:spacing w:val="0"/>
          <w:w w:val="100"/>
          <w:sz w:val="24"/>
        </w:rPr>
        <w:t>个工作日内将评标报告交采购人确认，并在采购人确认中标人之日起2个工作日内，在发布招标公告的网站上对中标结果进行公告。</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3.</w:t>
      </w:r>
      <w:r>
        <w:rPr>
          <w:rFonts w:ascii="宋体" w:hAnsi="宋体"/>
          <w:b w:val="0"/>
          <w:i w:val="0"/>
          <w:color w:val="0D0D0D"/>
          <w:spacing w:val="0"/>
          <w:w w:val="100"/>
          <w:sz w:val="24"/>
        </w:rPr>
        <w:t>投标人对评标结果无异议的，采购人应在收到评标报告后</w:t>
      </w:r>
      <w:r>
        <w:rPr>
          <w:rFonts w:hint="eastAsia" w:ascii="宋体" w:hAnsi="宋体"/>
          <w:b w:val="0"/>
          <w:i w:val="0"/>
          <w:color w:val="0D0D0D"/>
          <w:spacing w:val="0"/>
          <w:w w:val="100"/>
          <w:sz w:val="24"/>
          <w:lang w:val="en-US" w:eastAsia="zh-CN"/>
        </w:rPr>
        <w:t>3</w:t>
      </w:r>
      <w:r>
        <w:rPr>
          <w:rFonts w:ascii="宋体" w:hAnsi="宋体"/>
          <w:b w:val="0"/>
          <w:i w:val="0"/>
          <w:color w:val="0D0D0D"/>
          <w:spacing w:val="0"/>
          <w:w w:val="100"/>
          <w:sz w:val="24"/>
        </w:rPr>
        <w:t>个工作日内对评标结果进行确认。如有投标人对评标结果提出质疑的，采购人可在质疑处理完毕后确定中标人。</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hint="eastAsia" w:ascii="宋体" w:hAnsi="宋体"/>
          <w:b w:val="0"/>
          <w:i w:val="0"/>
          <w:color w:val="0D0D0D"/>
          <w:spacing w:val="0"/>
          <w:w w:val="100"/>
          <w:sz w:val="24"/>
        </w:rPr>
        <w:t>4.采购人或评委会依法确定中标人后</w:t>
      </w:r>
      <w:r>
        <w:rPr>
          <w:rFonts w:ascii="宋体" w:hAnsi="宋体"/>
          <w:b w:val="0"/>
          <w:i w:val="0"/>
          <w:color w:val="0D0D0D"/>
          <w:spacing w:val="0"/>
          <w:w w:val="100"/>
          <w:sz w:val="24"/>
        </w:rPr>
        <w:t>2个工作日内，招标方以书面形式发出《中标通知书》,并同时在相关网站上发布中标公告。</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72" w:firstLineChars="196"/>
        <w:jc w:val="both"/>
        <w:textAlignment w:val="auto"/>
        <w:rPr>
          <w:rFonts w:hAnsi="宋体"/>
          <w:b/>
          <w:i w:val="0"/>
          <w:color w:val="0D0D0D"/>
          <w:spacing w:val="0"/>
          <w:w w:val="100"/>
          <w:sz w:val="24"/>
        </w:rPr>
      </w:pPr>
      <w:r>
        <w:rPr>
          <w:rFonts w:hint="eastAsia" w:hAnsi="宋体"/>
          <w:b/>
          <w:i w:val="0"/>
          <w:spacing w:val="0"/>
          <w:w w:val="100"/>
          <w:sz w:val="24"/>
        </w:rPr>
        <w:t>七、合同授予</w:t>
      </w:r>
    </w:p>
    <w:p>
      <w:pPr>
        <w:keepNext w:val="0"/>
        <w:keepLines w:val="0"/>
        <w:pageBreakBefore w:val="0"/>
        <w:widowControl w:val="0"/>
        <w:tabs>
          <w:tab w:val="left" w:pos="6660"/>
        </w:tabs>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color w:val="0D0D0D"/>
          <w:spacing w:val="0"/>
          <w:w w:val="100"/>
          <w:sz w:val="24"/>
        </w:rPr>
      </w:pPr>
      <w:r>
        <w:rPr>
          <w:rFonts w:ascii="宋体" w:hAnsi="宋体"/>
          <w:b w:val="0"/>
          <w:i w:val="0"/>
          <w:color w:val="0D0D0D"/>
          <w:spacing w:val="0"/>
          <w:w w:val="100"/>
          <w:sz w:val="24"/>
        </w:rPr>
        <w:t>1</w:t>
      </w:r>
      <w:r>
        <w:rPr>
          <w:rFonts w:hint="eastAsia" w:ascii="宋体" w:hAnsi="宋体"/>
          <w:b w:val="0"/>
          <w:i w:val="0"/>
          <w:color w:val="0D0D0D"/>
          <w:spacing w:val="0"/>
          <w:w w:val="100"/>
          <w:sz w:val="24"/>
        </w:rPr>
        <w:t>.招标方与</w:t>
      </w:r>
      <w:r>
        <w:rPr>
          <w:rFonts w:ascii="宋体" w:hAnsi="宋体"/>
          <w:b w:val="0"/>
          <w:i w:val="0"/>
          <w:color w:val="0D0D0D"/>
          <w:spacing w:val="0"/>
          <w:w w:val="100"/>
          <w:sz w:val="24"/>
        </w:rPr>
        <w:t>中标人应</w:t>
      </w:r>
      <w:r>
        <w:rPr>
          <w:rFonts w:hint="eastAsia" w:ascii="宋体" w:hAnsi="宋体"/>
          <w:b w:val="0"/>
          <w:i w:val="0"/>
          <w:color w:val="0D0D0D"/>
          <w:spacing w:val="0"/>
          <w:w w:val="100"/>
          <w:sz w:val="24"/>
        </w:rPr>
        <w:t>当在《</w:t>
      </w:r>
      <w:r>
        <w:rPr>
          <w:rFonts w:ascii="宋体" w:hAnsi="宋体"/>
          <w:b w:val="0"/>
          <w:i w:val="0"/>
          <w:color w:val="0D0D0D"/>
          <w:spacing w:val="0"/>
          <w:w w:val="100"/>
          <w:sz w:val="24"/>
        </w:rPr>
        <w:t>中标通知书</w:t>
      </w:r>
      <w:r>
        <w:rPr>
          <w:rFonts w:hint="eastAsia" w:ascii="宋体" w:hAnsi="宋体"/>
          <w:b w:val="0"/>
          <w:i w:val="0"/>
          <w:color w:val="0D0D0D"/>
          <w:spacing w:val="0"/>
          <w:w w:val="100"/>
          <w:sz w:val="24"/>
        </w:rPr>
        <w:t>》发出之日起</w:t>
      </w:r>
      <w:r>
        <w:rPr>
          <w:rFonts w:hint="eastAsia" w:ascii="宋体" w:hAnsi="宋体"/>
          <w:b w:val="0"/>
          <w:i w:val="0"/>
          <w:color w:val="0D0D0D"/>
          <w:spacing w:val="0"/>
          <w:w w:val="100"/>
          <w:sz w:val="24"/>
          <w:lang w:val="en-US" w:eastAsia="zh-CN"/>
        </w:rPr>
        <w:t>20</w:t>
      </w:r>
      <w:r>
        <w:rPr>
          <w:rFonts w:hint="eastAsia" w:ascii="宋体" w:hAnsi="宋体"/>
          <w:b w:val="0"/>
          <w:i w:val="0"/>
          <w:color w:val="0D0D0D"/>
          <w:spacing w:val="0"/>
          <w:w w:val="100"/>
          <w:sz w:val="24"/>
        </w:rPr>
        <w:t>日内签订采购合同。</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ascii="宋体" w:hAnsi="宋体"/>
          <w:b w:val="0"/>
          <w:i w:val="0"/>
          <w:spacing w:val="0"/>
          <w:w w:val="100"/>
          <w:sz w:val="24"/>
        </w:rPr>
      </w:pPr>
      <w:r>
        <w:rPr>
          <w:rFonts w:ascii="宋体" w:hAnsi="宋体"/>
          <w:b w:val="0"/>
          <w:i w:val="0"/>
          <w:spacing w:val="0"/>
          <w:w w:val="100"/>
          <w:sz w:val="24"/>
        </w:rPr>
        <w:t>2</w:t>
      </w:r>
      <w:r>
        <w:rPr>
          <w:rFonts w:hint="eastAsia" w:ascii="宋体" w:hAnsi="宋体"/>
          <w:b w:val="0"/>
          <w:i w:val="0"/>
          <w:spacing w:val="0"/>
          <w:w w:val="100"/>
          <w:sz w:val="24"/>
        </w:rPr>
        <w:t>.</w:t>
      </w:r>
      <w:r>
        <w:rPr>
          <w:rFonts w:ascii="宋体" w:hAnsi="宋体"/>
          <w:b w:val="0"/>
          <w:i w:val="0"/>
          <w:spacing w:val="0"/>
          <w:w w:val="100"/>
          <w:sz w:val="24"/>
        </w:rPr>
        <w:t>中标人拖延、拒签合同的,将被扣罚投标保证金并取消中标资格</w:t>
      </w:r>
      <w:r>
        <w:rPr>
          <w:rFonts w:hint="eastAsia" w:ascii="宋体" w:hAnsi="宋体"/>
          <w:b w:val="0"/>
          <w:i w:val="0"/>
          <w:spacing w:val="0"/>
          <w:w w:val="100"/>
          <w:sz w:val="24"/>
        </w:rPr>
        <w:t>，并按有关规定报有关部门处罚</w:t>
      </w:r>
      <w:r>
        <w:rPr>
          <w:rFonts w:ascii="宋体" w:hAnsi="宋体"/>
          <w:b w:val="0"/>
          <w:i w:val="0"/>
          <w:spacing w:val="0"/>
          <w:w w:val="100"/>
          <w:sz w:val="24"/>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textAlignment w:val="auto"/>
        <w:outlineLvl w:val="0"/>
        <w:rPr>
          <w:rFonts w:hAnsi="宋体" w:cs="宋体"/>
          <w:b/>
          <w:bCs/>
          <w:color w:val="0D0D0D"/>
          <w:sz w:val="32"/>
          <w:szCs w:val="32"/>
        </w:rPr>
      </w:pPr>
      <w:r>
        <w:rPr>
          <w:rFonts w:hint="eastAsia" w:ascii="宋体" w:hAnsi="宋体"/>
          <w:b w:val="0"/>
          <w:i w:val="0"/>
          <w:color w:val="0D0D0D"/>
          <w:spacing w:val="0"/>
          <w:w w:val="100"/>
          <w:sz w:val="24"/>
        </w:rPr>
        <w:t>3.招标人不承诺将合同授予报价最</w:t>
      </w:r>
      <w:r>
        <w:rPr>
          <w:rFonts w:hint="eastAsia" w:ascii="宋体" w:hAnsi="宋体"/>
          <w:b w:val="0"/>
          <w:i w:val="0"/>
          <w:color w:val="0D0D0D"/>
          <w:spacing w:val="0"/>
          <w:w w:val="100"/>
          <w:sz w:val="24"/>
          <w:lang w:val="en-US" w:eastAsia="zh-CN"/>
        </w:rPr>
        <w:t>高</w:t>
      </w:r>
      <w:r>
        <w:rPr>
          <w:rFonts w:hint="eastAsia" w:ascii="宋体" w:hAnsi="宋体"/>
          <w:b w:val="0"/>
          <w:i w:val="0"/>
          <w:color w:val="0D0D0D"/>
          <w:spacing w:val="0"/>
          <w:w w:val="100"/>
          <w:sz w:val="24"/>
        </w:rPr>
        <w:t xml:space="preserve">的投标人。  </w:t>
      </w:r>
      <w:r>
        <w:rPr>
          <w:rFonts w:hint="eastAsia" w:ascii="宋体" w:hAnsi="宋体"/>
          <w:color w:val="0D0D0D"/>
          <w:sz w:val="24"/>
        </w:rPr>
        <w:t xml:space="preserve"> </w:t>
      </w:r>
    </w:p>
    <w:p>
      <w:pPr>
        <w:pStyle w:val="13"/>
        <w:snapToGrid w:val="0"/>
        <w:spacing w:line="360" w:lineRule="auto"/>
        <w:jc w:val="center"/>
        <w:rPr>
          <w:rFonts w:hint="eastAsia" w:hAnsi="宋体" w:eastAsia="宋体" w:cs="宋体"/>
          <w:b/>
          <w:bCs/>
          <w:sz w:val="32"/>
          <w:szCs w:val="32"/>
        </w:rPr>
      </w:pPr>
    </w:p>
    <w:p>
      <w:pPr>
        <w:pStyle w:val="13"/>
        <w:snapToGrid w:val="0"/>
        <w:spacing w:line="360" w:lineRule="auto"/>
        <w:jc w:val="center"/>
        <w:rPr>
          <w:rFonts w:hint="eastAsia" w:hAnsi="宋体" w:eastAsia="宋体" w:cs="宋体"/>
          <w:b/>
          <w:bCs/>
          <w:sz w:val="32"/>
          <w:szCs w:val="32"/>
        </w:rPr>
      </w:pPr>
    </w:p>
    <w:p>
      <w:pPr>
        <w:pStyle w:val="13"/>
        <w:snapToGrid w:val="0"/>
        <w:spacing w:line="360" w:lineRule="auto"/>
        <w:jc w:val="center"/>
        <w:rPr>
          <w:rFonts w:hAnsi="宋体" w:eastAsia="宋体" w:cs="宋体"/>
          <w:b/>
          <w:bCs/>
          <w:color w:val="auto"/>
          <w:sz w:val="32"/>
          <w:szCs w:val="32"/>
        </w:rPr>
      </w:pPr>
      <w:r>
        <w:rPr>
          <w:rFonts w:hint="eastAsia" w:hAnsi="宋体" w:eastAsia="宋体" w:cs="宋体"/>
          <w:b/>
          <w:bCs/>
          <w:color w:val="auto"/>
          <w:sz w:val="32"/>
          <w:szCs w:val="32"/>
        </w:rPr>
        <w:t>第四章</w:t>
      </w:r>
      <w:bookmarkEnd w:id="3"/>
      <w:bookmarkEnd w:id="4"/>
      <w:r>
        <w:rPr>
          <w:rFonts w:hint="eastAsia" w:hAnsi="宋体" w:eastAsia="宋体" w:cs="宋体"/>
          <w:b/>
          <w:bCs/>
          <w:color w:val="auto"/>
          <w:sz w:val="32"/>
          <w:szCs w:val="32"/>
          <w:lang w:val="en-US" w:eastAsia="zh-CN"/>
        </w:rPr>
        <w:t xml:space="preserve">  </w:t>
      </w:r>
      <w:r>
        <w:rPr>
          <w:rFonts w:hint="eastAsia" w:hAnsi="宋体" w:eastAsia="宋体" w:cs="宋体"/>
          <w:b/>
          <w:bCs/>
          <w:color w:val="auto"/>
          <w:sz w:val="32"/>
          <w:szCs w:val="32"/>
        </w:rPr>
        <w:t>评标办法及评分标准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为公正、公平、科学地选择中标人，参考《中华人民共和国招标投标法》等有关法律法规的规定，并结合本项目的实际，制定本办法。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rPr>
      </w:pPr>
      <w:r>
        <w:rPr>
          <w:rFonts w:hint="eastAsia" w:ascii="宋体" w:hAnsi="宋体" w:eastAsia="宋体" w:cs="宋体"/>
          <w:sz w:val="24"/>
        </w:rPr>
        <w:t>本办法适用于</w:t>
      </w:r>
      <w:r>
        <w:rPr>
          <w:rFonts w:hint="eastAsia" w:ascii="宋体" w:hAnsi="宋体" w:eastAsia="宋体" w:cs="宋体"/>
          <w:sz w:val="24"/>
          <w:u w:val="single"/>
          <w:lang w:eastAsia="zh-CN"/>
        </w:rPr>
        <w:t>东阳市江北街道垂钓中心管理经营权项目</w:t>
      </w:r>
      <w:r>
        <w:rPr>
          <w:rFonts w:hint="eastAsia" w:ascii="宋体" w:hAnsi="宋体" w:eastAsia="宋体" w:cs="宋体"/>
          <w:bCs/>
          <w:sz w:val="24"/>
        </w:rPr>
        <w:t>的评标。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sz w:val="24"/>
        </w:rPr>
      </w:pPr>
      <w:r>
        <w:rPr>
          <w:rFonts w:hint="eastAsia" w:ascii="宋体" w:hAnsi="宋体" w:eastAsia="宋体" w:cs="宋体"/>
          <w:b/>
          <w:sz w:val="24"/>
          <w:lang w:eastAsia="zh-CN"/>
        </w:rPr>
        <w:t>一、</w:t>
      </w:r>
      <w:r>
        <w:rPr>
          <w:rFonts w:hint="eastAsia" w:ascii="宋体" w:hAnsi="宋体" w:eastAsia="宋体" w:cs="宋体"/>
          <w:b/>
          <w:sz w:val="24"/>
        </w:rPr>
        <w:t>总则</w:t>
      </w:r>
    </w:p>
    <w:p>
      <w:pPr>
        <w:keepNext w:val="0"/>
        <w:keepLines w:val="0"/>
        <w:pageBreakBefore w:val="0"/>
        <w:widowControl w:val="0"/>
        <w:kinsoku/>
        <w:wordWrap/>
        <w:overflowPunct/>
        <w:topLinePunct w:val="0"/>
        <w:autoSpaceDE/>
        <w:autoSpaceDN/>
        <w:bidi w:val="0"/>
        <w:spacing w:line="360" w:lineRule="auto"/>
        <w:ind w:firstLine="480" w:firstLineChars="200"/>
        <w:rPr>
          <w:rFonts w:ascii="宋体" w:hAnsi="宋体" w:cs="宋体"/>
          <w:bCs/>
          <w:sz w:val="24"/>
        </w:rPr>
      </w:pPr>
      <w:r>
        <w:rPr>
          <w:rFonts w:hint="eastAsia" w:ascii="宋体" w:hAnsi="宋体" w:cs="宋体"/>
          <w:sz w:val="24"/>
        </w:rPr>
        <w:t>本次评标采用综合评分法，总分为100分，其中价格分</w:t>
      </w:r>
      <w:r>
        <w:rPr>
          <w:rFonts w:hint="eastAsia" w:ascii="宋体" w:hAnsi="宋体" w:cs="宋体"/>
          <w:sz w:val="24"/>
          <w:lang w:val="en-US" w:eastAsia="zh-CN"/>
        </w:rPr>
        <w:t>50</w:t>
      </w:r>
      <w:r>
        <w:rPr>
          <w:rFonts w:hint="eastAsia" w:ascii="宋体" w:hAnsi="宋体" w:cs="宋体"/>
          <w:sz w:val="24"/>
        </w:rPr>
        <w:t>分；技术、商务、资信及其他分共</w:t>
      </w:r>
      <w:r>
        <w:rPr>
          <w:rFonts w:hint="eastAsia" w:ascii="宋体" w:hAnsi="宋体" w:cs="宋体"/>
          <w:sz w:val="24"/>
          <w:lang w:val="en-US" w:eastAsia="zh-CN"/>
        </w:rPr>
        <w:t>5</w:t>
      </w:r>
      <w:r>
        <w:rPr>
          <w:rFonts w:hint="eastAsia" w:ascii="宋体" w:hAnsi="宋体" w:cs="宋体"/>
          <w:sz w:val="24"/>
        </w:rPr>
        <w:t>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hAnsi="宋体" w:cs="宋体"/>
          <w:bCs/>
          <w:sz w:val="24"/>
        </w:rPr>
        <w:t>评分过程中采用四舍五入法，并保留小数2位。</w:t>
      </w:r>
    </w:p>
    <w:p>
      <w:pPr>
        <w:keepNext w:val="0"/>
        <w:keepLines w:val="0"/>
        <w:pageBreakBefore w:val="0"/>
        <w:widowControl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投标人评标</w:t>
      </w:r>
      <w:r>
        <w:rPr>
          <w:rFonts w:hint="eastAsia" w:ascii="宋体" w:hAnsi="宋体" w:cs="宋体"/>
          <w:bCs/>
          <w:sz w:val="24"/>
        </w:rPr>
        <w:t>综合得分=价格分+(技术分+商务分+资信及其他分)</w:t>
      </w:r>
    </w:p>
    <w:p>
      <w:pPr>
        <w:keepNext w:val="0"/>
        <w:keepLines w:val="0"/>
        <w:pageBreakBefore w:val="0"/>
        <w:widowControl w:val="0"/>
        <w:kinsoku/>
        <w:wordWrap/>
        <w:overflowPunct/>
        <w:topLinePunct w:val="0"/>
        <w:autoSpaceDE/>
        <w:autoSpaceDN/>
        <w:bidi w:val="0"/>
        <w:spacing w:line="360" w:lineRule="auto"/>
        <w:ind w:firstLine="482" w:firstLineChars="200"/>
        <w:rPr>
          <w:rFonts w:ascii="宋体" w:hAnsi="宋体" w:cs="宋体"/>
          <w:b/>
          <w:color w:val="000000"/>
          <w:sz w:val="24"/>
        </w:rPr>
      </w:pPr>
      <w:r>
        <w:rPr>
          <w:rFonts w:hint="eastAsia" w:ascii="宋体" w:hAnsi="宋体" w:cs="宋体"/>
          <w:b/>
          <w:sz w:val="24"/>
        </w:rPr>
        <w:t>二、评标内容及标准</w:t>
      </w:r>
    </w:p>
    <w:p>
      <w:pPr>
        <w:keepNext w:val="0"/>
        <w:keepLines w:val="0"/>
        <w:pageBreakBefore w:val="0"/>
        <w:widowControl w:val="0"/>
        <w:tabs>
          <w:tab w:val="left" w:pos="1154"/>
        </w:tabs>
        <w:kinsoku/>
        <w:wordWrap/>
        <w:overflowPunct/>
        <w:topLinePunct w:val="0"/>
        <w:autoSpaceDE/>
        <w:autoSpaceDN/>
        <w:bidi w:val="0"/>
        <w:spacing w:line="360" w:lineRule="auto"/>
        <w:ind w:firstLine="482" w:firstLineChars="200"/>
        <w:rPr>
          <w:rFonts w:ascii="宋体" w:hAnsi="宋体" w:cs="宋体"/>
          <w:b/>
          <w:sz w:val="24"/>
        </w:rPr>
      </w:pPr>
      <w:r>
        <w:rPr>
          <w:rFonts w:hint="eastAsia" w:ascii="宋体" w:hAnsi="宋体" w:cs="宋体"/>
          <w:b/>
          <w:sz w:val="24"/>
        </w:rPr>
        <w:t>（一）技术、商务、资信及其他分的计算（</w:t>
      </w:r>
      <w:r>
        <w:rPr>
          <w:rFonts w:hint="eastAsia" w:ascii="宋体" w:hAnsi="宋体" w:cs="宋体"/>
          <w:b/>
          <w:sz w:val="24"/>
          <w:lang w:val="en-US" w:eastAsia="zh-CN"/>
        </w:rPr>
        <w:t>5</w:t>
      </w:r>
      <w:r>
        <w:rPr>
          <w:rFonts w:hint="eastAsia" w:ascii="宋体" w:hAnsi="宋体" w:cs="宋体"/>
          <w:b/>
          <w:sz w:val="24"/>
        </w:rPr>
        <w:t>0分）</w:t>
      </w:r>
    </w:p>
    <w:p>
      <w:pPr>
        <w:keepNext w:val="0"/>
        <w:keepLines w:val="0"/>
        <w:pageBreakBefore w:val="0"/>
        <w:widowControl w:val="0"/>
        <w:kinsoku/>
        <w:wordWrap/>
        <w:overflowPunct/>
        <w:topLinePunct w:val="0"/>
        <w:autoSpaceDE/>
        <w:autoSpaceDN/>
        <w:bidi w:val="0"/>
        <w:adjustRightInd w:val="0"/>
        <w:spacing w:line="360" w:lineRule="auto"/>
        <w:ind w:firstLine="480" w:firstLineChars="200"/>
        <w:rPr>
          <w:rFonts w:ascii="宋体" w:hAnsi="宋体" w:cs="宋体"/>
          <w:sz w:val="24"/>
        </w:rPr>
      </w:pPr>
      <w:r>
        <w:rPr>
          <w:rFonts w:hint="eastAsia" w:ascii="宋体" w:hAnsi="宋体" w:cs="宋体"/>
          <w:sz w:val="24"/>
        </w:rPr>
        <w:t>技术、资信及商务分按照评标委员会各成员的独立评分的算术平均分计算。</w:t>
      </w:r>
    </w:p>
    <w:p>
      <w:pPr>
        <w:keepNext w:val="0"/>
        <w:keepLines w:val="0"/>
        <w:pageBreakBefore w:val="0"/>
        <w:widowControl w:val="0"/>
        <w:kinsoku/>
        <w:wordWrap/>
        <w:overflowPunct/>
        <w:topLinePunct w:val="0"/>
        <w:autoSpaceDE/>
        <w:autoSpaceDN/>
        <w:bidi w:val="0"/>
        <w:adjustRightInd w:val="0"/>
        <w:spacing w:line="360" w:lineRule="auto"/>
        <w:ind w:firstLine="480" w:firstLineChars="200"/>
        <w:rPr>
          <w:rFonts w:ascii="宋体" w:hAnsi="宋体" w:cs="宋体"/>
          <w:sz w:val="24"/>
        </w:rPr>
      </w:pPr>
      <w:r>
        <w:rPr>
          <w:rFonts w:hint="eastAsia" w:ascii="宋体" w:hAnsi="宋体" w:cs="宋体"/>
          <w:sz w:val="24"/>
        </w:rPr>
        <w:t>技术、资信及商务分=（评标委员会所有成员有效评分合计数）/（评标委员会组成人员数）</w:t>
      </w:r>
    </w:p>
    <w:p>
      <w:pPr>
        <w:keepNext w:val="0"/>
        <w:keepLines w:val="0"/>
        <w:pageBreakBefore w:val="0"/>
        <w:widowControl w:val="0"/>
        <w:tabs>
          <w:tab w:val="left" w:pos="1154"/>
        </w:tabs>
        <w:kinsoku/>
        <w:wordWrap/>
        <w:overflowPunct/>
        <w:topLinePunct w:val="0"/>
        <w:autoSpaceDE/>
        <w:autoSpaceDN/>
        <w:bidi w:val="0"/>
        <w:adjustRightInd/>
        <w:spacing w:line="360" w:lineRule="auto"/>
        <w:ind w:firstLine="482" w:firstLineChars="200"/>
        <w:rPr>
          <w:rFonts w:ascii="宋体" w:hAnsi="宋体" w:cs="宋体"/>
          <w:b/>
          <w:sz w:val="24"/>
        </w:rPr>
      </w:pPr>
      <w:r>
        <w:rPr>
          <w:rFonts w:hint="eastAsia" w:ascii="宋体" w:hAnsi="宋体" w:cs="宋体"/>
          <w:b/>
          <w:sz w:val="24"/>
        </w:rPr>
        <w:t>（二）价格分（</w:t>
      </w:r>
      <w:r>
        <w:rPr>
          <w:rFonts w:hint="eastAsia" w:ascii="宋体" w:hAnsi="宋体" w:cs="宋体"/>
          <w:b/>
          <w:sz w:val="24"/>
          <w:lang w:val="en-US" w:eastAsia="zh-CN"/>
        </w:rPr>
        <w:t>5</w:t>
      </w:r>
      <w:r>
        <w:rPr>
          <w:rFonts w:hint="eastAsia" w:ascii="宋体" w:hAnsi="宋体" w:cs="宋体"/>
          <w:b/>
          <w:sz w:val="24"/>
        </w:rPr>
        <w:t>0分）</w:t>
      </w:r>
    </w:p>
    <w:p>
      <w:pPr>
        <w:keepNext w:val="0"/>
        <w:keepLines w:val="0"/>
        <w:pageBreakBefore w:val="0"/>
        <w:widowControl w:val="0"/>
        <w:kinsoku/>
        <w:wordWrap/>
        <w:overflowPunct/>
        <w:topLinePunct w:val="0"/>
        <w:autoSpaceDE/>
        <w:autoSpaceDN/>
        <w:bidi w:val="0"/>
        <w:adjustRightInd w:val="0"/>
        <w:spacing w:line="360" w:lineRule="auto"/>
        <w:ind w:firstLine="464" w:firstLineChars="200"/>
        <w:rPr>
          <w:rFonts w:hint="eastAsia" w:ascii="宋体" w:hAnsi="宋体"/>
          <w:bCs/>
          <w:color w:val="auto"/>
          <w:spacing w:val="-4"/>
          <w:sz w:val="24"/>
          <w:szCs w:val="20"/>
        </w:rPr>
      </w:pPr>
      <w:r>
        <w:rPr>
          <w:rFonts w:hint="eastAsia" w:ascii="宋体" w:hAnsi="宋体"/>
          <w:bCs/>
          <w:color w:val="auto"/>
          <w:spacing w:val="-4"/>
          <w:sz w:val="24"/>
          <w:szCs w:val="20"/>
        </w:rPr>
        <w:t>价格分采用</w:t>
      </w:r>
      <w:r>
        <w:rPr>
          <w:rFonts w:hint="eastAsia" w:ascii="宋体" w:hAnsi="宋体"/>
          <w:bCs/>
          <w:color w:val="auto"/>
          <w:spacing w:val="-4"/>
          <w:sz w:val="24"/>
          <w:szCs w:val="20"/>
          <w:lang w:val="en-US" w:eastAsia="zh-CN"/>
        </w:rPr>
        <w:t>高</w:t>
      </w:r>
      <w:r>
        <w:rPr>
          <w:rFonts w:hint="eastAsia" w:ascii="宋体" w:hAnsi="宋体"/>
          <w:bCs/>
          <w:color w:val="auto"/>
          <w:spacing w:val="-4"/>
          <w:sz w:val="24"/>
          <w:szCs w:val="20"/>
        </w:rPr>
        <w:t>价优先法计算，取所有技术、资信商务得分入围投标人中，投标报价最高的投标报价为评标基准价，其他投标人的价格分按照下列公式计算：</w:t>
      </w:r>
    </w:p>
    <w:p>
      <w:pPr>
        <w:spacing w:line="360" w:lineRule="auto"/>
        <w:ind w:firstLine="464" w:firstLineChars="200"/>
        <w:rPr>
          <w:rFonts w:hint="eastAsia" w:ascii="宋体" w:hAnsi="宋体" w:cs="宋体"/>
          <w:sz w:val="24"/>
        </w:rPr>
      </w:pPr>
      <w:r>
        <w:rPr>
          <w:rFonts w:hint="eastAsia" w:ascii="宋体" w:hAnsi="宋体"/>
          <w:bCs/>
          <w:color w:val="auto"/>
          <w:spacing w:val="-4"/>
          <w:sz w:val="24"/>
          <w:szCs w:val="20"/>
        </w:rPr>
        <w:t>价格分=</w:t>
      </w:r>
      <w:r>
        <w:rPr>
          <w:rFonts w:hint="eastAsia" w:ascii="宋体" w:hAnsi="宋体"/>
          <w:bCs/>
          <w:color w:val="auto"/>
          <w:spacing w:val="-4"/>
          <w:sz w:val="24"/>
          <w:szCs w:val="20"/>
          <w:lang w:val="en-US" w:eastAsia="zh-CN"/>
        </w:rPr>
        <w:t xml:space="preserve"> </w:t>
      </w:r>
      <w:r>
        <w:rPr>
          <w:rFonts w:hint="eastAsia" w:ascii="宋体" w:hAnsi="宋体"/>
          <w:bCs/>
          <w:color w:val="auto"/>
          <w:spacing w:val="-4"/>
          <w:sz w:val="24"/>
          <w:szCs w:val="20"/>
        </w:rPr>
        <w:t>投标</w:t>
      </w:r>
      <w:r>
        <w:rPr>
          <w:rFonts w:hint="eastAsia" w:ascii="宋体" w:hAnsi="宋体"/>
          <w:bCs/>
          <w:color w:val="auto"/>
          <w:spacing w:val="-4"/>
          <w:sz w:val="24"/>
          <w:szCs w:val="20"/>
          <w:lang w:val="en-US" w:eastAsia="zh-CN"/>
        </w:rPr>
        <w:t>报</w:t>
      </w:r>
      <w:r>
        <w:rPr>
          <w:rFonts w:hint="eastAsia" w:ascii="宋体" w:hAnsi="宋体"/>
          <w:bCs/>
          <w:color w:val="auto"/>
          <w:spacing w:val="-4"/>
          <w:sz w:val="24"/>
          <w:szCs w:val="20"/>
        </w:rPr>
        <w:t>价/评标基准价×</w:t>
      </w:r>
      <w:r>
        <w:rPr>
          <w:rFonts w:hint="eastAsia" w:ascii="宋体" w:hAnsi="宋体"/>
          <w:bCs/>
          <w:color w:val="auto"/>
          <w:spacing w:val="-4"/>
          <w:sz w:val="24"/>
          <w:szCs w:val="20"/>
          <w:lang w:val="en-US" w:eastAsia="zh-CN"/>
        </w:rPr>
        <w:t>50</w:t>
      </w:r>
      <w:r>
        <w:rPr>
          <w:rFonts w:hint="eastAsia" w:ascii="宋体" w:hAnsi="宋体"/>
          <w:bCs/>
          <w:color w:val="auto"/>
          <w:spacing w:val="-4"/>
          <w:sz w:val="24"/>
          <w:szCs w:val="20"/>
        </w:rPr>
        <w:t>分</w:t>
      </w:r>
      <w:r>
        <w:rPr>
          <w:rFonts w:hint="eastAsia" w:ascii="宋体" w:hAnsi="宋体" w:cs="宋体"/>
          <w:sz w:val="24"/>
        </w:rPr>
        <w:t>（保留小数点1位）</w:t>
      </w:r>
    </w:p>
    <w:p>
      <w:pPr>
        <w:keepNext w:val="0"/>
        <w:keepLines w:val="0"/>
        <w:pageBreakBefore w:val="0"/>
        <w:widowControl w:val="0"/>
        <w:tabs>
          <w:tab w:val="left" w:pos="1154"/>
        </w:tabs>
        <w:kinsoku/>
        <w:wordWrap/>
        <w:overflowPunct/>
        <w:topLinePunct w:val="0"/>
        <w:autoSpaceDE/>
        <w:autoSpaceDN/>
        <w:bidi w:val="0"/>
        <w:spacing w:line="360" w:lineRule="auto"/>
        <w:ind w:firstLine="482" w:firstLineChars="200"/>
        <w:rPr>
          <w:rFonts w:ascii="宋体" w:hAnsi="宋体" w:cs="宋体"/>
          <w:b/>
          <w:sz w:val="24"/>
        </w:rPr>
      </w:pPr>
      <w:r>
        <w:rPr>
          <w:rFonts w:hint="eastAsia" w:ascii="宋体" w:hAnsi="宋体" w:cs="宋体"/>
          <w:b/>
          <w:sz w:val="24"/>
        </w:rPr>
        <w:t>（三）确定中标人</w:t>
      </w:r>
    </w:p>
    <w:p>
      <w:pPr>
        <w:keepNext w:val="0"/>
        <w:keepLines w:val="0"/>
        <w:pageBreakBefore w:val="0"/>
        <w:widowControl w:val="0"/>
        <w:kinsoku/>
        <w:wordWrap/>
        <w:overflowPunct/>
        <w:topLinePunct w:val="0"/>
        <w:autoSpaceDE/>
        <w:autoSpaceDN/>
        <w:bidi w:val="0"/>
        <w:adjustRightInd w:val="0"/>
        <w:spacing w:line="360" w:lineRule="auto"/>
        <w:ind w:firstLine="480" w:firstLineChars="200"/>
        <w:rPr>
          <w:rFonts w:ascii="宋体" w:hAnsi="宋体" w:cs="宋体"/>
          <w:sz w:val="24"/>
        </w:rPr>
      </w:pPr>
      <w:r>
        <w:rPr>
          <w:rFonts w:hint="eastAsia" w:ascii="宋体" w:hAnsi="宋体" w:cs="宋体"/>
          <w:sz w:val="24"/>
        </w:rPr>
        <w:t>技术、资信及商务分和报价分之和排名第一的投标人为预中标人。</w:t>
      </w:r>
    </w:p>
    <w:p>
      <w:pPr>
        <w:keepNext w:val="0"/>
        <w:keepLines w:val="0"/>
        <w:pageBreakBefore w:val="0"/>
        <w:widowControl w:val="0"/>
        <w:tabs>
          <w:tab w:val="left" w:pos="1154"/>
        </w:tabs>
        <w:kinsoku/>
        <w:wordWrap/>
        <w:overflowPunct/>
        <w:topLinePunct w:val="0"/>
        <w:autoSpaceDE/>
        <w:autoSpaceDN/>
        <w:bidi w:val="0"/>
        <w:spacing w:line="360" w:lineRule="auto"/>
        <w:ind w:firstLine="482" w:firstLineChars="200"/>
        <w:rPr>
          <w:rFonts w:ascii="宋体" w:hAnsi="宋体" w:cs="宋体"/>
          <w:b/>
          <w:sz w:val="24"/>
        </w:rPr>
      </w:pPr>
      <w:r>
        <w:rPr>
          <w:rFonts w:hint="eastAsia" w:ascii="宋体" w:hAnsi="宋体" w:cs="宋体"/>
          <w:b/>
          <w:sz w:val="24"/>
        </w:rPr>
        <w:t>（四）招标方不保证最</w:t>
      </w:r>
      <w:r>
        <w:rPr>
          <w:rFonts w:hint="eastAsia" w:ascii="宋体" w:hAnsi="宋体" w:cs="宋体"/>
          <w:b/>
          <w:sz w:val="24"/>
          <w:lang w:eastAsia="zh-CN"/>
        </w:rPr>
        <w:t>高</w:t>
      </w:r>
      <w:r>
        <w:rPr>
          <w:rFonts w:hint="eastAsia" w:ascii="宋体" w:hAnsi="宋体" w:cs="宋体"/>
          <w:b/>
          <w:sz w:val="24"/>
        </w:rPr>
        <w:t>报价者为中标方。</w:t>
      </w:r>
    </w:p>
    <w:p>
      <w:pPr>
        <w:keepNext w:val="0"/>
        <w:keepLines w:val="0"/>
        <w:pageBreakBefore w:val="0"/>
        <w:widowControl w:val="0"/>
        <w:tabs>
          <w:tab w:val="left" w:pos="1154"/>
        </w:tabs>
        <w:kinsoku/>
        <w:wordWrap/>
        <w:overflowPunct/>
        <w:topLinePunct w:val="0"/>
        <w:autoSpaceDE/>
        <w:autoSpaceDN/>
        <w:bidi w:val="0"/>
        <w:spacing w:line="360" w:lineRule="auto"/>
        <w:ind w:firstLine="482" w:firstLineChars="200"/>
        <w:rPr>
          <w:rFonts w:ascii="宋体" w:hAnsi="宋体" w:cs="宋体"/>
          <w:b/>
          <w:sz w:val="24"/>
        </w:rPr>
      </w:pPr>
      <w:r>
        <w:rPr>
          <w:rFonts w:hint="eastAsia" w:ascii="宋体" w:hAnsi="宋体" w:cs="宋体"/>
          <w:b/>
          <w:sz w:val="24"/>
        </w:rPr>
        <w:t>（五）招标人不对落标原因作任何解释。</w:t>
      </w:r>
    </w:p>
    <w:p>
      <w:pPr>
        <w:pStyle w:val="37"/>
        <w:keepNext w:val="0"/>
        <w:keepLines w:val="0"/>
        <w:pageBreakBefore w:val="0"/>
        <w:widowControl w:val="0"/>
        <w:kinsoku/>
        <w:wordWrap/>
        <w:overflowPunct/>
        <w:topLinePunct w:val="0"/>
        <w:autoSpaceDE/>
        <w:autoSpaceDN/>
        <w:bidi w:val="0"/>
        <w:spacing w:line="360" w:lineRule="auto"/>
        <w:ind w:firstLine="482" w:firstLineChars="200"/>
        <w:rPr>
          <w:rFonts w:hint="eastAsia" w:hAnsi="宋体" w:cs="宋体"/>
          <w:b/>
          <w:szCs w:val="24"/>
        </w:rPr>
      </w:pPr>
    </w:p>
    <w:p>
      <w:pPr>
        <w:pStyle w:val="37"/>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hAnsi="宋体" w:cs="宋体"/>
          <w:b/>
          <w:szCs w:val="24"/>
        </w:rPr>
      </w:pPr>
    </w:p>
    <w:p>
      <w:pPr>
        <w:rPr>
          <w:rFonts w:hint="eastAsia" w:hAnsi="宋体" w:cs="宋体"/>
          <w:b/>
          <w:szCs w:val="24"/>
        </w:rPr>
      </w:pPr>
      <w:r>
        <w:rPr>
          <w:rFonts w:hint="eastAsia" w:hAnsi="宋体" w:cs="宋体"/>
          <w:b/>
          <w:szCs w:val="24"/>
        </w:rPr>
        <w:br w:type="page"/>
      </w:r>
    </w:p>
    <w:p>
      <w:pPr>
        <w:pStyle w:val="37"/>
        <w:keepNext w:val="0"/>
        <w:keepLines w:val="0"/>
        <w:pageBreakBefore w:val="0"/>
        <w:widowControl w:val="0"/>
        <w:kinsoku/>
        <w:wordWrap/>
        <w:overflowPunct/>
        <w:topLinePunct w:val="0"/>
        <w:autoSpaceDE/>
        <w:autoSpaceDN/>
        <w:bidi w:val="0"/>
        <w:spacing w:line="360" w:lineRule="auto"/>
        <w:ind w:left="0" w:leftChars="0" w:firstLine="0" w:firstLineChars="0"/>
        <w:rPr>
          <w:rFonts w:hAnsi="宋体" w:cs="宋体"/>
          <w:b/>
          <w:szCs w:val="24"/>
        </w:rPr>
      </w:pPr>
      <w:r>
        <w:rPr>
          <w:rFonts w:hint="eastAsia" w:ascii="宋体" w:hAnsi="宋体" w:eastAsia="宋体" w:cs="宋体"/>
          <w:b/>
          <w:szCs w:val="24"/>
        </w:rPr>
        <w:t>附件：评分标准（</w:t>
      </w:r>
      <w:r>
        <w:rPr>
          <w:rFonts w:hint="eastAsia" w:ascii="宋体" w:hAnsi="宋体" w:eastAsia="宋体" w:cs="宋体"/>
          <w:b/>
          <w:bCs/>
          <w:szCs w:val="24"/>
        </w:rPr>
        <w:t>技术/商务/资信分</w:t>
      </w:r>
      <w:r>
        <w:rPr>
          <w:rFonts w:hint="eastAsia" w:ascii="宋体" w:hAnsi="宋体" w:eastAsia="宋体" w:cs="宋体"/>
          <w:b/>
          <w:szCs w:val="24"/>
        </w:rPr>
        <w:t>，共</w:t>
      </w:r>
      <w:r>
        <w:rPr>
          <w:rFonts w:hint="eastAsia" w:ascii="宋体" w:hAnsi="宋体" w:eastAsia="宋体" w:cs="宋体"/>
          <w:b/>
          <w:szCs w:val="24"/>
          <w:lang w:val="en-US" w:eastAsia="zh-CN"/>
        </w:rPr>
        <w:t>5</w:t>
      </w:r>
      <w:r>
        <w:rPr>
          <w:rFonts w:hint="eastAsia" w:ascii="宋体" w:hAnsi="宋体" w:eastAsia="宋体" w:cs="宋体"/>
          <w:b/>
          <w:szCs w:val="24"/>
        </w:rPr>
        <w:t>0分）</w:t>
      </w:r>
    </w:p>
    <w:tbl>
      <w:tblPr>
        <w:tblStyle w:val="23"/>
        <w:tblW w:w="5214" w:type="pct"/>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271"/>
        <w:gridCol w:w="646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58"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jc w:val="center"/>
              <w:rPr>
                <w:rFonts w:hint="eastAsia" w:ascii="宋体" w:hAnsi="宋体" w:eastAsia="宋体" w:cs="宋体"/>
                <w:b/>
                <w:bCs/>
                <w:i w:val="0"/>
                <w:spacing w:val="0"/>
                <w:w w:val="100"/>
                <w:sz w:val="24"/>
                <w:szCs w:val="24"/>
              </w:rPr>
            </w:pPr>
            <w:r>
              <w:rPr>
                <w:rFonts w:hint="eastAsia" w:ascii="宋体" w:hAnsi="宋体" w:eastAsia="宋体" w:cs="宋体"/>
                <w:b/>
                <w:bCs/>
                <w:i w:val="0"/>
                <w:spacing w:val="0"/>
                <w:w w:val="100"/>
                <w:sz w:val="24"/>
                <w:szCs w:val="24"/>
              </w:rPr>
              <w:t>序号</w:t>
            </w:r>
          </w:p>
        </w:tc>
        <w:tc>
          <w:tcPr>
            <w:tcW w:w="681"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jc w:val="center"/>
              <w:rPr>
                <w:rFonts w:hint="eastAsia" w:ascii="宋体" w:hAnsi="宋体" w:eastAsia="宋体" w:cs="宋体"/>
                <w:b/>
                <w:bCs/>
                <w:i w:val="0"/>
                <w:spacing w:val="0"/>
                <w:w w:val="100"/>
                <w:sz w:val="24"/>
                <w:szCs w:val="24"/>
              </w:rPr>
            </w:pPr>
            <w:r>
              <w:rPr>
                <w:rFonts w:hint="eastAsia" w:ascii="宋体" w:hAnsi="宋体" w:eastAsia="宋体" w:cs="宋体"/>
                <w:b/>
                <w:bCs/>
                <w:i w:val="0"/>
                <w:spacing w:val="0"/>
                <w:w w:val="100"/>
                <w:sz w:val="24"/>
                <w:szCs w:val="24"/>
              </w:rPr>
              <w:t>评审内容</w:t>
            </w:r>
          </w:p>
        </w:tc>
        <w:tc>
          <w:tcPr>
            <w:tcW w:w="3465"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jc w:val="center"/>
              <w:rPr>
                <w:rFonts w:hint="eastAsia" w:ascii="宋体" w:hAnsi="宋体" w:eastAsia="宋体" w:cs="宋体"/>
                <w:b/>
                <w:bCs/>
                <w:i w:val="0"/>
                <w:spacing w:val="0"/>
                <w:w w:val="100"/>
                <w:sz w:val="24"/>
                <w:szCs w:val="24"/>
              </w:rPr>
            </w:pPr>
            <w:r>
              <w:rPr>
                <w:rFonts w:hint="eastAsia" w:ascii="宋体" w:hAnsi="宋体" w:eastAsia="宋体" w:cs="宋体"/>
                <w:b/>
                <w:bCs/>
                <w:i w:val="0"/>
                <w:spacing w:val="0"/>
                <w:w w:val="100"/>
                <w:sz w:val="24"/>
                <w:szCs w:val="24"/>
              </w:rPr>
              <w:t>评审标准</w:t>
            </w:r>
          </w:p>
        </w:tc>
        <w:tc>
          <w:tcPr>
            <w:tcW w:w="39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hangingChars="25"/>
              <w:jc w:val="center"/>
              <w:rPr>
                <w:rFonts w:hint="eastAsia" w:ascii="宋体" w:hAnsi="宋体" w:eastAsia="宋体" w:cs="宋体"/>
                <w:b/>
                <w:bCs/>
                <w:i w:val="0"/>
                <w:spacing w:val="0"/>
                <w:w w:val="100"/>
                <w:sz w:val="24"/>
                <w:szCs w:val="24"/>
              </w:rPr>
            </w:pPr>
            <w:r>
              <w:rPr>
                <w:rFonts w:hint="eastAsia" w:ascii="宋体" w:hAnsi="宋体" w:eastAsia="宋体" w:cs="宋体"/>
                <w:b/>
                <w:bCs/>
                <w:i w:val="0"/>
                <w:spacing w:val="0"/>
                <w:w w:val="1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jc w:val="center"/>
              <w:rPr>
                <w:rFonts w:hint="eastAsia" w:ascii="宋体" w:hAnsi="宋体" w:eastAsia="宋体" w:cs="宋体"/>
                <w:b w:val="0"/>
                <w:i w:val="0"/>
                <w:spacing w:val="0"/>
                <w:w w:val="100"/>
                <w:sz w:val="24"/>
                <w:szCs w:val="24"/>
                <w:lang w:val="en-US" w:eastAsia="zh-CN"/>
              </w:rPr>
            </w:pPr>
            <w:r>
              <w:rPr>
                <w:rFonts w:hint="eastAsia" w:ascii="宋体" w:hAnsi="宋体" w:eastAsia="宋体" w:cs="宋体"/>
                <w:b w:val="0"/>
                <w:i w:val="0"/>
                <w:spacing w:val="0"/>
                <w:w w:val="100"/>
                <w:sz w:val="24"/>
                <w:szCs w:val="24"/>
                <w:lang w:val="en-US" w:eastAsia="zh-CN"/>
              </w:rPr>
              <w:t>1</w:t>
            </w:r>
          </w:p>
        </w:tc>
        <w:tc>
          <w:tcPr>
            <w:tcW w:w="681"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jc w:val="both"/>
              <w:rPr>
                <w:rFonts w:hint="eastAsia" w:ascii="宋体" w:hAnsi="宋体" w:eastAsia="宋体" w:cs="宋体"/>
                <w:b w:val="0"/>
                <w:i w:val="0"/>
                <w:spacing w:val="0"/>
                <w:w w:val="100"/>
                <w:sz w:val="24"/>
                <w:szCs w:val="24"/>
              </w:rPr>
            </w:pPr>
            <w:r>
              <w:rPr>
                <w:rFonts w:hint="eastAsia" w:ascii="宋体" w:hAnsi="宋体" w:eastAsia="宋体" w:cs="宋体"/>
                <w:b w:val="0"/>
                <w:i w:val="0"/>
                <w:spacing w:val="0"/>
                <w:w w:val="100"/>
                <w:sz w:val="24"/>
                <w:szCs w:val="24"/>
              </w:rPr>
              <w:t>项目业绩</w:t>
            </w:r>
          </w:p>
        </w:tc>
        <w:tc>
          <w:tcPr>
            <w:tcW w:w="3465" w:type="pct"/>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rPr>
                <w:rFonts w:hint="eastAsia" w:ascii="宋体" w:hAnsi="宋体" w:eastAsia="宋体" w:cs="宋体"/>
                <w:b w:val="0"/>
                <w:i w:val="0"/>
                <w:spacing w:val="0"/>
                <w:w w:val="100"/>
                <w:sz w:val="24"/>
                <w:szCs w:val="24"/>
              </w:rPr>
            </w:pPr>
            <w:r>
              <w:rPr>
                <w:rFonts w:hint="eastAsia" w:ascii="宋体" w:hAnsi="宋体" w:eastAsia="宋体" w:cs="宋体"/>
                <w:b w:val="0"/>
                <w:i w:val="0"/>
                <w:color w:val="000000"/>
                <w:spacing w:val="0"/>
                <w:w w:val="100"/>
                <w:sz w:val="24"/>
                <w:szCs w:val="24"/>
              </w:rPr>
              <w:t>投标人</w:t>
            </w:r>
            <w:r>
              <w:rPr>
                <w:rFonts w:hint="eastAsia" w:ascii="宋体" w:hAnsi="宋体" w:eastAsia="宋体" w:cs="宋体"/>
                <w:b w:val="0"/>
                <w:i w:val="0"/>
                <w:color w:val="000000"/>
                <w:spacing w:val="0"/>
                <w:w w:val="100"/>
                <w:sz w:val="24"/>
                <w:szCs w:val="24"/>
                <w:lang w:val="en-US" w:eastAsia="zh-CN"/>
              </w:rPr>
              <w:t>自</w:t>
            </w:r>
            <w:r>
              <w:rPr>
                <w:rFonts w:hint="eastAsia" w:ascii="宋体" w:hAnsi="宋体" w:eastAsia="宋体" w:cs="宋体"/>
                <w:b w:val="0"/>
                <w:i w:val="0"/>
                <w:color w:val="000000"/>
                <w:spacing w:val="0"/>
                <w:w w:val="100"/>
                <w:sz w:val="24"/>
                <w:szCs w:val="24"/>
              </w:rPr>
              <w:t>20</w:t>
            </w:r>
            <w:r>
              <w:rPr>
                <w:rFonts w:hint="eastAsia" w:ascii="宋体" w:hAnsi="宋体" w:eastAsia="宋体" w:cs="宋体"/>
                <w:b w:val="0"/>
                <w:i w:val="0"/>
                <w:color w:val="000000"/>
                <w:spacing w:val="0"/>
                <w:w w:val="100"/>
                <w:sz w:val="24"/>
                <w:szCs w:val="24"/>
                <w:lang w:val="en-US" w:eastAsia="zh-CN"/>
              </w:rPr>
              <w:t>21</w:t>
            </w:r>
            <w:r>
              <w:rPr>
                <w:rFonts w:hint="eastAsia" w:ascii="宋体" w:hAnsi="宋体" w:eastAsia="宋体" w:cs="宋体"/>
                <w:b w:val="0"/>
                <w:i w:val="0"/>
                <w:color w:val="000000"/>
                <w:spacing w:val="0"/>
                <w:w w:val="100"/>
                <w:sz w:val="24"/>
                <w:szCs w:val="24"/>
              </w:rPr>
              <w:t>年</w:t>
            </w:r>
            <w:r>
              <w:rPr>
                <w:rFonts w:hint="eastAsia" w:ascii="宋体" w:hAnsi="宋体" w:eastAsia="宋体" w:cs="宋体"/>
                <w:b w:val="0"/>
                <w:i w:val="0"/>
                <w:color w:val="000000"/>
                <w:spacing w:val="0"/>
                <w:w w:val="100"/>
                <w:sz w:val="24"/>
                <w:szCs w:val="24"/>
                <w:lang w:val="en-US" w:eastAsia="zh-CN"/>
              </w:rPr>
              <w:t>1月1日</w:t>
            </w:r>
            <w:r>
              <w:rPr>
                <w:rFonts w:hint="eastAsia" w:ascii="宋体" w:hAnsi="宋体" w:eastAsia="宋体" w:cs="宋体"/>
                <w:b w:val="0"/>
                <w:i w:val="0"/>
                <w:color w:val="000000"/>
                <w:spacing w:val="0"/>
                <w:w w:val="100"/>
                <w:sz w:val="24"/>
                <w:szCs w:val="24"/>
              </w:rPr>
              <w:t>以来</w:t>
            </w:r>
            <w:r>
              <w:rPr>
                <w:rFonts w:hint="eastAsia" w:ascii="宋体" w:hAnsi="宋体" w:eastAsia="宋体" w:cs="宋体"/>
                <w:b w:val="0"/>
                <w:i w:val="0"/>
                <w:color w:val="000000"/>
                <w:spacing w:val="0"/>
                <w:w w:val="100"/>
                <w:sz w:val="24"/>
                <w:szCs w:val="24"/>
                <w:lang w:eastAsia="zh-CN"/>
              </w:rPr>
              <w:t>（</w:t>
            </w:r>
            <w:r>
              <w:rPr>
                <w:rFonts w:hint="eastAsia" w:ascii="宋体" w:hAnsi="宋体" w:eastAsia="宋体" w:cs="宋体"/>
                <w:b w:val="0"/>
                <w:i w:val="0"/>
                <w:color w:val="000000"/>
                <w:spacing w:val="0"/>
                <w:w w:val="100"/>
                <w:sz w:val="24"/>
                <w:szCs w:val="24"/>
                <w:lang w:val="en-US" w:eastAsia="zh-CN"/>
              </w:rPr>
              <w:t>合同签计时间为准）具有</w:t>
            </w:r>
            <w:r>
              <w:rPr>
                <w:rFonts w:hint="eastAsia" w:ascii="宋体" w:hAnsi="宋体" w:cs="宋体"/>
                <w:b w:val="0"/>
                <w:i w:val="0"/>
                <w:color w:val="000000"/>
                <w:spacing w:val="0"/>
                <w:w w:val="100"/>
                <w:sz w:val="24"/>
                <w:szCs w:val="24"/>
                <w:lang w:val="en-US" w:eastAsia="zh-CN"/>
              </w:rPr>
              <w:t>与本项目类似</w:t>
            </w:r>
            <w:r>
              <w:rPr>
                <w:rFonts w:hint="eastAsia" w:ascii="宋体" w:hAnsi="宋体" w:eastAsia="宋体" w:cs="宋体"/>
                <w:b w:val="0"/>
                <w:i w:val="0"/>
                <w:color w:val="000000"/>
                <w:spacing w:val="0"/>
                <w:w w:val="100"/>
                <w:sz w:val="24"/>
                <w:szCs w:val="24"/>
                <w:lang w:val="en-US" w:eastAsia="zh-CN"/>
              </w:rPr>
              <w:t>经营业绩得</w:t>
            </w:r>
            <w:r>
              <w:rPr>
                <w:rFonts w:hint="eastAsia" w:ascii="宋体" w:hAnsi="宋体" w:cs="宋体"/>
                <w:b w:val="0"/>
                <w:i w:val="0"/>
                <w:color w:val="000000"/>
                <w:spacing w:val="0"/>
                <w:w w:val="100"/>
                <w:sz w:val="24"/>
                <w:szCs w:val="24"/>
                <w:lang w:val="en-US" w:eastAsia="zh-CN"/>
              </w:rPr>
              <w:t>2</w:t>
            </w:r>
            <w:r>
              <w:rPr>
                <w:rFonts w:hint="eastAsia" w:ascii="宋体" w:hAnsi="宋体" w:eastAsia="宋体" w:cs="宋体"/>
                <w:b w:val="0"/>
                <w:i w:val="0"/>
                <w:color w:val="000000"/>
                <w:spacing w:val="0"/>
                <w:w w:val="100"/>
                <w:sz w:val="24"/>
                <w:szCs w:val="24"/>
                <w:lang w:val="en-US" w:eastAsia="zh-CN"/>
              </w:rPr>
              <w:t>分。须提供合同复印件，并加盖公章。（提供投标人与业主单位签署的租赁或经营合同复印件）</w:t>
            </w:r>
          </w:p>
        </w:tc>
        <w:tc>
          <w:tcPr>
            <w:tcW w:w="39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hangingChars="25"/>
              <w:jc w:val="center"/>
              <w:rPr>
                <w:rFonts w:hint="eastAsia" w:ascii="宋体" w:hAnsi="宋体" w:eastAsia="宋体" w:cs="宋体"/>
                <w:b w:val="0"/>
                <w:i w:val="0"/>
                <w:spacing w:val="0"/>
                <w:w w:val="100"/>
                <w:sz w:val="24"/>
                <w:szCs w:val="24"/>
              </w:rPr>
            </w:pPr>
            <w:r>
              <w:rPr>
                <w:rFonts w:hint="eastAsia" w:ascii="宋体" w:hAnsi="宋体" w:eastAsia="宋体" w:cs="宋体"/>
                <w:b w:val="0"/>
                <w:i w:val="0"/>
                <w:spacing w:val="0"/>
                <w:w w:val="100"/>
                <w:sz w:val="24"/>
                <w:szCs w:val="24"/>
                <w:lang w:val="en-US" w:eastAsia="zh-CN"/>
              </w:rPr>
              <w:t>2</w:t>
            </w:r>
            <w:r>
              <w:rPr>
                <w:rFonts w:hint="eastAsia" w:ascii="宋体" w:hAnsi="宋体" w:eastAsia="宋体" w:cs="宋体"/>
                <w:b w:val="0"/>
                <w:i w:val="0"/>
                <w:spacing w:val="0"/>
                <w:w w:val="1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458"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jc w:val="center"/>
              <w:rPr>
                <w:rFonts w:hint="default" w:ascii="宋体" w:hAnsi="宋体" w:eastAsia="宋体" w:cs="宋体"/>
                <w:b w:val="0"/>
                <w:i w:val="0"/>
                <w:spacing w:val="0"/>
                <w:w w:val="100"/>
                <w:sz w:val="24"/>
                <w:szCs w:val="24"/>
                <w:lang w:val="en-US" w:eastAsia="zh-CN"/>
              </w:rPr>
            </w:pPr>
            <w:r>
              <w:rPr>
                <w:rFonts w:hint="eastAsia" w:ascii="宋体" w:hAnsi="宋体" w:eastAsia="宋体" w:cs="宋体"/>
                <w:b w:val="0"/>
                <w:i w:val="0"/>
                <w:spacing w:val="0"/>
                <w:w w:val="100"/>
                <w:sz w:val="24"/>
                <w:szCs w:val="24"/>
                <w:lang w:val="en-US" w:eastAsia="zh-CN"/>
              </w:rPr>
              <w:t>2</w:t>
            </w:r>
          </w:p>
        </w:tc>
        <w:tc>
          <w:tcPr>
            <w:tcW w:w="681"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jc w:val="center"/>
              <w:rPr>
                <w:rFonts w:hint="eastAsia" w:ascii="宋体" w:hAnsi="宋体" w:eastAsia="宋体" w:cs="宋体"/>
                <w:b w:val="0"/>
                <w:i w:val="0"/>
                <w:spacing w:val="0"/>
                <w:w w:val="100"/>
                <w:sz w:val="24"/>
                <w:szCs w:val="24"/>
                <w:lang w:val="en-US" w:eastAsia="zh-CN"/>
              </w:rPr>
            </w:pPr>
            <w:r>
              <w:rPr>
                <w:rFonts w:hint="eastAsia" w:ascii="宋体" w:hAnsi="宋体" w:eastAsia="宋体" w:cs="宋体"/>
                <w:b w:val="0"/>
                <w:i w:val="0"/>
                <w:spacing w:val="0"/>
                <w:w w:val="100"/>
                <w:sz w:val="24"/>
                <w:szCs w:val="24"/>
                <w:lang w:val="en-US" w:eastAsia="zh-CN"/>
              </w:rPr>
              <w:t>经营方案</w:t>
            </w:r>
          </w:p>
        </w:tc>
        <w:tc>
          <w:tcPr>
            <w:tcW w:w="3465"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rPr>
                <w:rFonts w:hint="eastAsia" w:ascii="宋体" w:hAnsi="宋体" w:eastAsia="宋体" w:cs="宋体"/>
                <w:b w:val="0"/>
                <w:i w:val="0"/>
                <w:spacing w:val="0"/>
                <w:w w:val="100"/>
                <w:sz w:val="24"/>
                <w:szCs w:val="24"/>
                <w:lang w:val="en-US" w:eastAsia="zh-CN"/>
              </w:rPr>
            </w:pPr>
            <w:r>
              <w:rPr>
                <w:rFonts w:hint="eastAsia" w:ascii="宋体" w:hAnsi="宋体" w:eastAsia="宋体" w:cs="宋体"/>
                <w:b w:val="0"/>
                <w:i w:val="0"/>
                <w:spacing w:val="0"/>
                <w:w w:val="100"/>
                <w:sz w:val="24"/>
                <w:szCs w:val="24"/>
                <w:lang w:val="en-US" w:eastAsia="zh-CN"/>
              </w:rPr>
              <w:t>提供投标人经营思路（0-5分）、管理方法（0-4分）、现场</w:t>
            </w:r>
            <w:r>
              <w:rPr>
                <w:rFonts w:hint="eastAsia" w:ascii="宋体" w:hAnsi="宋体" w:cs="宋体"/>
                <w:b w:val="0"/>
                <w:i w:val="0"/>
                <w:spacing w:val="0"/>
                <w:w w:val="100"/>
                <w:sz w:val="24"/>
                <w:szCs w:val="24"/>
                <w:lang w:val="en-US" w:eastAsia="zh-CN"/>
              </w:rPr>
              <w:t>经营布置</w:t>
            </w:r>
            <w:r>
              <w:rPr>
                <w:rFonts w:hint="eastAsia" w:ascii="宋体" w:hAnsi="宋体" w:eastAsia="宋体" w:cs="宋体"/>
                <w:b w:val="0"/>
                <w:i w:val="0"/>
                <w:spacing w:val="0"/>
                <w:w w:val="100"/>
                <w:sz w:val="24"/>
                <w:szCs w:val="24"/>
                <w:lang w:val="en-US" w:eastAsia="zh-CN"/>
              </w:rPr>
              <w:t>（0-5分）、安全</w:t>
            </w:r>
            <w:r>
              <w:rPr>
                <w:rFonts w:hint="eastAsia" w:ascii="宋体" w:hAnsi="宋体" w:cs="宋体"/>
                <w:b w:val="0"/>
                <w:i w:val="0"/>
                <w:spacing w:val="0"/>
                <w:w w:val="100"/>
                <w:sz w:val="24"/>
                <w:szCs w:val="24"/>
                <w:lang w:val="en-US" w:eastAsia="zh-CN"/>
              </w:rPr>
              <w:t>管理</w:t>
            </w:r>
            <w:r>
              <w:rPr>
                <w:rFonts w:hint="eastAsia" w:ascii="宋体" w:hAnsi="宋体" w:eastAsia="宋体" w:cs="宋体"/>
                <w:b w:val="0"/>
                <w:i w:val="0"/>
                <w:spacing w:val="0"/>
                <w:w w:val="100"/>
                <w:sz w:val="24"/>
                <w:szCs w:val="24"/>
                <w:lang w:val="en-US" w:eastAsia="zh-CN"/>
              </w:rPr>
              <w:t>（0-4分）等</w:t>
            </w:r>
            <w:r>
              <w:rPr>
                <w:rFonts w:hint="eastAsia" w:ascii="宋体" w:hAnsi="宋体" w:cs="宋体"/>
                <w:b w:val="0"/>
                <w:i w:val="0"/>
                <w:spacing w:val="0"/>
                <w:w w:val="100"/>
                <w:sz w:val="24"/>
                <w:szCs w:val="24"/>
                <w:lang w:val="en-US" w:eastAsia="zh-CN"/>
              </w:rPr>
              <w:t>进行</w:t>
            </w:r>
            <w:r>
              <w:rPr>
                <w:rFonts w:hint="eastAsia" w:ascii="宋体" w:hAnsi="宋体" w:eastAsia="宋体" w:cs="宋体"/>
                <w:b w:val="0"/>
                <w:i w:val="0"/>
                <w:spacing w:val="0"/>
                <w:w w:val="100"/>
                <w:sz w:val="24"/>
                <w:szCs w:val="24"/>
                <w:lang w:val="en-US" w:eastAsia="zh-CN"/>
              </w:rPr>
              <w:t>横向对比（总分18分）；无提供不得分。</w:t>
            </w:r>
          </w:p>
        </w:tc>
        <w:tc>
          <w:tcPr>
            <w:tcW w:w="39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hangingChars="25"/>
              <w:jc w:val="center"/>
              <w:rPr>
                <w:rFonts w:hint="eastAsia" w:ascii="宋体" w:hAnsi="宋体" w:eastAsia="宋体" w:cs="宋体"/>
                <w:b w:val="0"/>
                <w:i w:val="0"/>
                <w:spacing w:val="0"/>
                <w:w w:val="100"/>
                <w:sz w:val="24"/>
                <w:szCs w:val="24"/>
              </w:rPr>
            </w:pPr>
            <w:r>
              <w:rPr>
                <w:rFonts w:hint="eastAsia" w:ascii="宋体" w:hAnsi="宋体" w:eastAsia="宋体" w:cs="宋体"/>
                <w:b w:val="0"/>
                <w:i w:val="0"/>
                <w:spacing w:val="0"/>
                <w:w w:val="100"/>
                <w:sz w:val="24"/>
                <w:szCs w:val="24"/>
                <w:lang w:val="en-US" w:eastAsia="zh-CN"/>
              </w:rPr>
              <w:t>18</w:t>
            </w:r>
            <w:r>
              <w:rPr>
                <w:rFonts w:hint="eastAsia" w:ascii="宋体" w:hAnsi="宋体" w:eastAsia="宋体" w:cs="宋体"/>
                <w:b w:val="0"/>
                <w:i w:val="0"/>
                <w:spacing w:val="0"/>
                <w:w w:val="1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rPr>
                <w:rFonts w:hint="eastAsia" w:ascii="宋体" w:hAnsi="宋体" w:eastAsia="宋体" w:cs="宋体"/>
                <w:b w:val="0"/>
                <w:i w:val="0"/>
                <w:spacing w:val="0"/>
                <w:w w:val="100"/>
                <w:kern w:val="2"/>
                <w:sz w:val="24"/>
                <w:szCs w:val="24"/>
                <w:lang w:val="en-US" w:eastAsia="zh-CN" w:bidi="ar-SA"/>
              </w:rPr>
            </w:pPr>
            <w:r>
              <w:rPr>
                <w:rFonts w:hint="eastAsia" w:ascii="宋体" w:hAnsi="宋体" w:eastAsia="宋体" w:cs="宋体"/>
                <w:b w:val="0"/>
                <w:i w:val="0"/>
                <w:spacing w:val="0"/>
                <w:w w:val="100"/>
                <w:sz w:val="24"/>
                <w:szCs w:val="24"/>
                <w:lang w:val="en-US" w:eastAsia="zh-CN"/>
              </w:rPr>
              <w:t>3</w:t>
            </w:r>
          </w:p>
        </w:tc>
        <w:tc>
          <w:tcPr>
            <w:tcW w:w="681"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jc w:val="center"/>
              <w:rPr>
                <w:rFonts w:hint="eastAsia" w:ascii="宋体" w:hAnsi="宋体" w:eastAsia="宋体" w:cs="宋体"/>
                <w:b w:val="0"/>
                <w:i w:val="0"/>
                <w:spacing w:val="0"/>
                <w:w w:val="100"/>
                <w:sz w:val="24"/>
                <w:szCs w:val="24"/>
                <w:lang w:val="en-US" w:eastAsia="zh-CN"/>
              </w:rPr>
            </w:pPr>
            <w:r>
              <w:rPr>
                <w:rFonts w:hint="eastAsia" w:ascii="宋体" w:hAnsi="宋体" w:eastAsia="宋体" w:cs="宋体"/>
                <w:b w:val="0"/>
                <w:i w:val="0"/>
                <w:color w:val="auto"/>
                <w:spacing w:val="0"/>
                <w:w w:val="100"/>
                <w:sz w:val="24"/>
                <w:szCs w:val="24"/>
                <w:lang w:val="en-US" w:eastAsia="zh-CN"/>
              </w:rPr>
              <w:t>管理制度</w:t>
            </w:r>
          </w:p>
        </w:tc>
        <w:tc>
          <w:tcPr>
            <w:tcW w:w="3465"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rPr>
                <w:rFonts w:hint="eastAsia" w:ascii="宋体" w:hAnsi="宋体" w:eastAsia="宋体" w:cs="宋体"/>
                <w:b w:val="0"/>
                <w:i w:val="0"/>
                <w:spacing w:val="0"/>
                <w:w w:val="100"/>
                <w:sz w:val="24"/>
                <w:szCs w:val="24"/>
              </w:rPr>
            </w:pPr>
            <w:r>
              <w:rPr>
                <w:rFonts w:hint="eastAsia" w:ascii="宋体" w:hAnsi="宋体" w:eastAsia="宋体" w:cs="宋体"/>
                <w:b w:val="0"/>
                <w:i w:val="0"/>
                <w:spacing w:val="0"/>
                <w:w w:val="100"/>
                <w:sz w:val="24"/>
                <w:szCs w:val="24"/>
                <w:lang w:val="en-US" w:eastAsia="zh-CN"/>
              </w:rPr>
              <w:t>针对投标人</w:t>
            </w:r>
            <w:r>
              <w:rPr>
                <w:rFonts w:hint="eastAsia" w:ascii="宋体" w:hAnsi="宋体" w:cs="宋体"/>
                <w:b w:val="0"/>
                <w:i w:val="0"/>
                <w:spacing w:val="0"/>
                <w:w w:val="100"/>
                <w:sz w:val="24"/>
                <w:szCs w:val="24"/>
                <w:lang w:val="en-US" w:eastAsia="zh-CN"/>
              </w:rPr>
              <w:t>企业内部管理的各项制度，</w:t>
            </w:r>
            <w:r>
              <w:rPr>
                <w:rFonts w:hint="eastAsia" w:ascii="宋体" w:hAnsi="宋体" w:eastAsia="宋体" w:cs="宋体"/>
                <w:b w:val="0"/>
                <w:i w:val="0"/>
                <w:spacing w:val="0"/>
                <w:w w:val="100"/>
                <w:sz w:val="24"/>
                <w:szCs w:val="24"/>
                <w:lang w:val="en-US" w:eastAsia="zh-CN"/>
              </w:rPr>
              <w:t>岗位责任制度（0-5分）、人员管理制度（0-5分）、环境卫生制度（0-5分）等横向对比（总分15分）；无提供不得分。</w:t>
            </w:r>
          </w:p>
        </w:tc>
        <w:tc>
          <w:tcPr>
            <w:tcW w:w="39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jc w:val="center"/>
              <w:rPr>
                <w:rFonts w:hint="eastAsia" w:ascii="宋体" w:hAnsi="宋体" w:eastAsia="宋体" w:cs="宋体"/>
                <w:b w:val="0"/>
                <w:i w:val="0"/>
                <w:spacing w:val="0"/>
                <w:w w:val="100"/>
                <w:sz w:val="24"/>
                <w:szCs w:val="24"/>
              </w:rPr>
            </w:pPr>
            <w:r>
              <w:rPr>
                <w:rFonts w:hint="eastAsia" w:ascii="宋体" w:hAnsi="宋体" w:eastAsia="宋体" w:cs="宋体"/>
                <w:b w:val="0"/>
                <w:i w:val="0"/>
                <w:spacing w:val="0"/>
                <w:w w:val="100"/>
                <w:sz w:val="24"/>
                <w:szCs w:val="24"/>
                <w:lang w:val="en-US" w:eastAsia="zh-CN"/>
              </w:rPr>
              <w:t>15</w:t>
            </w:r>
            <w:r>
              <w:rPr>
                <w:rFonts w:hint="eastAsia" w:ascii="宋体" w:hAnsi="宋体" w:eastAsia="宋体" w:cs="宋体"/>
                <w:b w:val="0"/>
                <w:i w:val="0"/>
                <w:spacing w:val="0"/>
                <w:w w:val="1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rPr>
                <w:rFonts w:hint="default" w:ascii="宋体" w:hAnsi="宋体" w:eastAsia="宋体" w:cs="宋体"/>
                <w:b w:val="0"/>
                <w:i w:val="0"/>
                <w:spacing w:val="0"/>
                <w:w w:val="100"/>
                <w:kern w:val="2"/>
                <w:sz w:val="24"/>
                <w:szCs w:val="24"/>
                <w:lang w:val="en-US" w:eastAsia="zh-CN" w:bidi="ar-SA"/>
              </w:rPr>
            </w:pPr>
            <w:r>
              <w:rPr>
                <w:rFonts w:hint="eastAsia" w:ascii="宋体" w:hAnsi="宋体" w:eastAsia="宋体" w:cs="宋体"/>
                <w:b w:val="0"/>
                <w:i w:val="0"/>
                <w:spacing w:val="0"/>
                <w:w w:val="100"/>
                <w:kern w:val="2"/>
                <w:sz w:val="24"/>
                <w:szCs w:val="24"/>
                <w:lang w:val="en-US" w:eastAsia="zh-CN" w:bidi="ar-SA"/>
              </w:rPr>
              <w:t>4</w:t>
            </w:r>
          </w:p>
        </w:tc>
        <w:tc>
          <w:tcPr>
            <w:tcW w:w="681"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rPr>
                <w:rFonts w:hint="eastAsia" w:ascii="宋体" w:hAnsi="宋体" w:eastAsia="宋体" w:cs="宋体"/>
                <w:b w:val="0"/>
                <w:i w:val="0"/>
                <w:spacing w:val="0"/>
                <w:w w:val="100"/>
                <w:kern w:val="2"/>
                <w:sz w:val="24"/>
                <w:szCs w:val="24"/>
                <w:lang w:val="en-US" w:eastAsia="zh-CN" w:bidi="ar-SA"/>
              </w:rPr>
            </w:pPr>
            <w:r>
              <w:rPr>
                <w:rFonts w:hint="eastAsia" w:ascii="宋体" w:hAnsi="宋体" w:eastAsia="宋体" w:cs="宋体"/>
                <w:b w:val="0"/>
                <w:i w:val="0"/>
                <w:spacing w:val="0"/>
                <w:w w:val="100"/>
                <w:sz w:val="24"/>
                <w:szCs w:val="24"/>
                <w:lang w:val="en-US" w:eastAsia="zh-CN"/>
              </w:rPr>
              <w:t>服务承诺</w:t>
            </w:r>
          </w:p>
        </w:tc>
        <w:tc>
          <w:tcPr>
            <w:tcW w:w="3465"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rPr>
                <w:rFonts w:hint="eastAsia" w:ascii="宋体" w:hAnsi="宋体" w:eastAsia="宋体" w:cs="宋体"/>
                <w:b w:val="0"/>
                <w:i w:val="0"/>
                <w:spacing w:val="0"/>
                <w:w w:val="100"/>
                <w:sz w:val="24"/>
                <w:szCs w:val="24"/>
                <w:lang w:val="en-US" w:eastAsia="zh-CN"/>
              </w:rPr>
            </w:pPr>
            <w:r>
              <w:rPr>
                <w:rFonts w:hint="eastAsia" w:ascii="宋体" w:hAnsi="宋体" w:eastAsia="宋体" w:cs="宋体"/>
                <w:b w:val="0"/>
                <w:i w:val="0"/>
                <w:spacing w:val="0"/>
                <w:w w:val="100"/>
                <w:sz w:val="24"/>
                <w:szCs w:val="24"/>
                <w:lang w:val="en-US" w:eastAsia="zh-CN"/>
              </w:rPr>
              <w:t>根据投标人针对本项目提供的服务承诺内容进行评价(总分7分）；无提供不得分。</w:t>
            </w:r>
          </w:p>
        </w:tc>
        <w:tc>
          <w:tcPr>
            <w:tcW w:w="39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jc w:val="center"/>
              <w:rPr>
                <w:rFonts w:hint="eastAsia" w:ascii="宋体" w:hAnsi="宋体" w:eastAsia="宋体" w:cs="宋体"/>
                <w:b w:val="0"/>
                <w:i w:val="0"/>
                <w:spacing w:val="0"/>
                <w:w w:val="100"/>
                <w:sz w:val="24"/>
                <w:szCs w:val="24"/>
              </w:rPr>
            </w:pPr>
            <w:r>
              <w:rPr>
                <w:rFonts w:hint="eastAsia" w:ascii="宋体" w:hAnsi="宋体" w:eastAsia="宋体" w:cs="宋体"/>
                <w:b w:val="0"/>
                <w:i w:val="0"/>
                <w:spacing w:val="0"/>
                <w:w w:val="100"/>
                <w:sz w:val="24"/>
                <w:szCs w:val="24"/>
                <w:lang w:val="en-US" w:eastAsia="zh-CN"/>
              </w:rPr>
              <w:t>7</w:t>
            </w:r>
            <w:r>
              <w:rPr>
                <w:rFonts w:hint="eastAsia" w:ascii="宋体" w:hAnsi="宋体" w:eastAsia="宋体" w:cs="宋体"/>
                <w:b w:val="0"/>
                <w:i w:val="0"/>
                <w:spacing w:val="0"/>
                <w:w w:val="1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rPr>
                <w:rFonts w:hint="default" w:ascii="宋体" w:hAnsi="宋体" w:eastAsia="宋体" w:cs="宋体"/>
                <w:b w:val="0"/>
                <w:i w:val="0"/>
                <w:spacing w:val="0"/>
                <w:w w:val="100"/>
                <w:kern w:val="2"/>
                <w:sz w:val="24"/>
                <w:szCs w:val="24"/>
                <w:lang w:val="en-US" w:eastAsia="zh-CN" w:bidi="ar-SA"/>
              </w:rPr>
            </w:pPr>
            <w:r>
              <w:rPr>
                <w:rFonts w:hint="eastAsia" w:ascii="宋体" w:hAnsi="宋体" w:eastAsia="宋体" w:cs="宋体"/>
                <w:b w:val="0"/>
                <w:i w:val="0"/>
                <w:spacing w:val="0"/>
                <w:w w:val="100"/>
                <w:kern w:val="2"/>
                <w:sz w:val="24"/>
                <w:szCs w:val="24"/>
                <w:lang w:val="en-US" w:eastAsia="zh-CN" w:bidi="ar-SA"/>
              </w:rPr>
              <w:t>5</w:t>
            </w:r>
          </w:p>
        </w:tc>
        <w:tc>
          <w:tcPr>
            <w:tcW w:w="681" w:type="pct"/>
            <w:vAlign w:val="center"/>
          </w:tcPr>
          <w:p>
            <w:pPr>
              <w:keepNext w:val="0"/>
              <w:keepLines w:val="0"/>
              <w:pageBreakBefore w:val="0"/>
              <w:kinsoku/>
              <w:wordWrap/>
              <w:overflowPunct/>
              <w:topLinePunct w:val="0"/>
              <w:autoSpaceDE/>
              <w:autoSpaceDN/>
              <w:bidi w:val="0"/>
              <w:adjustRightInd/>
              <w:snapToGrid w:val="0"/>
              <w:spacing w:line="360" w:lineRule="auto"/>
              <w:ind w:firstLine="14" w:firstLineChars="6"/>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突发</w:t>
            </w:r>
            <w:r>
              <w:rPr>
                <w:rFonts w:hint="eastAsia" w:ascii="宋体" w:hAnsi="宋体" w:eastAsia="宋体" w:cs="宋体"/>
                <w:color w:val="000000"/>
                <w:sz w:val="24"/>
                <w:szCs w:val="24"/>
                <w:lang w:eastAsia="zh-CN"/>
              </w:rPr>
              <w:t>事</w:t>
            </w:r>
            <w:r>
              <w:rPr>
                <w:rFonts w:hint="eastAsia" w:ascii="宋体" w:hAnsi="宋体" w:eastAsia="宋体" w:cs="宋体"/>
                <w:color w:val="000000"/>
                <w:sz w:val="24"/>
                <w:szCs w:val="24"/>
                <w:lang w:val="en-US" w:eastAsia="zh-CN"/>
              </w:rPr>
              <w:t>件</w:t>
            </w:r>
          </w:p>
          <w:p>
            <w:pPr>
              <w:keepNext w:val="0"/>
              <w:keepLines w:val="0"/>
              <w:pageBreakBefore w:val="0"/>
              <w:kinsoku/>
              <w:wordWrap/>
              <w:overflowPunct/>
              <w:topLinePunct w:val="0"/>
              <w:autoSpaceDE/>
              <w:autoSpaceDN/>
              <w:bidi w:val="0"/>
              <w:adjustRightInd/>
              <w:snapToGrid w:val="0"/>
              <w:spacing w:line="360" w:lineRule="auto"/>
              <w:ind w:firstLine="14" w:firstLineChars="6"/>
              <w:jc w:val="left"/>
              <w:rPr>
                <w:rFonts w:hint="eastAsia" w:ascii="宋体" w:hAnsi="宋体" w:eastAsia="宋体" w:cs="宋体"/>
                <w:b w:val="0"/>
                <w:i w:val="0"/>
                <w:spacing w:val="0"/>
                <w:w w:val="100"/>
                <w:sz w:val="24"/>
                <w:szCs w:val="24"/>
                <w:lang w:val="en-US" w:eastAsia="zh-CN"/>
              </w:rPr>
            </w:pPr>
            <w:r>
              <w:rPr>
                <w:rFonts w:hint="eastAsia" w:ascii="宋体" w:hAnsi="宋体" w:eastAsia="宋体" w:cs="宋体"/>
                <w:color w:val="000000"/>
                <w:sz w:val="24"/>
                <w:szCs w:val="24"/>
              </w:rPr>
              <w:t>应急能力</w:t>
            </w:r>
          </w:p>
        </w:tc>
        <w:tc>
          <w:tcPr>
            <w:tcW w:w="3465" w:type="pct"/>
            <w:vAlign w:val="center"/>
          </w:tcPr>
          <w:p>
            <w:pPr>
              <w:keepNext w:val="0"/>
              <w:keepLines w:val="0"/>
              <w:pageBreakBefore w:val="0"/>
              <w:kinsoku/>
              <w:wordWrap/>
              <w:overflowPunct/>
              <w:topLinePunct w:val="0"/>
              <w:autoSpaceDE/>
              <w:autoSpaceDN/>
              <w:bidi w:val="0"/>
              <w:adjustRightInd/>
              <w:snapToGrid w:val="0"/>
              <w:spacing w:line="360" w:lineRule="auto"/>
              <w:ind w:firstLine="14" w:firstLineChars="6"/>
              <w:jc w:val="left"/>
              <w:rPr>
                <w:rFonts w:hint="eastAsia" w:ascii="宋体" w:hAnsi="宋体" w:eastAsia="宋体" w:cs="宋体"/>
                <w:b w:val="0"/>
                <w:i w:val="0"/>
                <w:spacing w:val="0"/>
                <w:w w:val="100"/>
                <w:sz w:val="24"/>
                <w:szCs w:val="24"/>
                <w:lang w:val="en-US" w:eastAsia="zh-CN"/>
              </w:rPr>
            </w:pPr>
            <w:r>
              <w:rPr>
                <w:rFonts w:hint="eastAsia" w:ascii="宋体" w:hAnsi="宋体" w:eastAsia="宋体" w:cs="宋体"/>
                <w:color w:val="000000"/>
                <w:sz w:val="24"/>
                <w:szCs w:val="24"/>
              </w:rPr>
              <w:t>根据投标人制定的突发</w:t>
            </w:r>
            <w:r>
              <w:rPr>
                <w:rFonts w:hint="eastAsia" w:ascii="宋体" w:hAnsi="宋体" w:eastAsia="宋体" w:cs="宋体"/>
                <w:color w:val="000000"/>
                <w:sz w:val="24"/>
                <w:szCs w:val="24"/>
                <w:lang w:eastAsia="zh-CN"/>
              </w:rPr>
              <w:t>事</w:t>
            </w:r>
            <w:r>
              <w:rPr>
                <w:rFonts w:hint="eastAsia" w:ascii="宋体" w:hAnsi="宋体" w:eastAsia="宋体" w:cs="宋体"/>
                <w:color w:val="000000"/>
                <w:sz w:val="24"/>
                <w:szCs w:val="24"/>
                <w:lang w:val="en-US" w:eastAsia="zh-CN"/>
              </w:rPr>
              <w:t>件</w:t>
            </w:r>
            <w:r>
              <w:rPr>
                <w:rFonts w:hint="eastAsia" w:ascii="宋体" w:hAnsi="宋体" w:eastAsia="宋体" w:cs="宋体"/>
                <w:color w:val="000000"/>
                <w:sz w:val="24"/>
                <w:szCs w:val="24"/>
              </w:rPr>
              <w:t>应急预案等酌情打分，最高得</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tc>
        <w:tc>
          <w:tcPr>
            <w:tcW w:w="394" w:type="pct"/>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b w:val="0"/>
                <w:i w:val="0"/>
                <w:spacing w:val="0"/>
                <w:w w:val="100"/>
                <w:sz w:val="24"/>
                <w:szCs w:val="24"/>
                <w:lang w:val="en-US" w:eastAsia="zh-CN"/>
              </w:rPr>
            </w:pPr>
            <w:r>
              <w:rPr>
                <w:rFonts w:hint="eastAsia" w:ascii="宋体" w:hAnsi="宋体" w:eastAsia="宋体" w:cs="宋体"/>
                <w:b w:val="0"/>
                <w:i w:val="0"/>
                <w:spacing w:val="0"/>
                <w:w w:val="100"/>
                <w:sz w:val="24"/>
                <w:szCs w:val="24"/>
                <w:lang w:val="en-US" w:eastAsia="zh-CN"/>
              </w:rPr>
              <w:t>8</w:t>
            </w:r>
            <w:r>
              <w:rPr>
                <w:rFonts w:hint="eastAsia" w:ascii="宋体" w:hAnsi="宋体" w:eastAsia="宋体" w:cs="宋体"/>
                <w:b w:val="0"/>
                <w:i w:val="0"/>
                <w:spacing w:val="0"/>
                <w:w w:val="100"/>
                <w:sz w:val="24"/>
                <w:szCs w:val="24"/>
              </w:rPr>
              <w:t>分</w:t>
            </w:r>
          </w:p>
        </w:tc>
      </w:tr>
    </w:tbl>
    <w:p>
      <w:pPr>
        <w:spacing w:line="360" w:lineRule="auto"/>
        <w:jc w:val="center"/>
        <w:rPr>
          <w:rFonts w:hint="eastAsia" w:ascii="黑体" w:hAnsi="黑体" w:eastAsia="黑体" w:cs="宋体"/>
          <w:b/>
          <w:bCs/>
          <w:color w:val="0D0D0D"/>
          <w:sz w:val="32"/>
          <w:szCs w:val="32"/>
        </w:rPr>
      </w:pPr>
    </w:p>
    <w:p>
      <w:pPr>
        <w:spacing w:line="360" w:lineRule="auto"/>
        <w:jc w:val="center"/>
        <w:rPr>
          <w:rFonts w:hint="eastAsia" w:ascii="黑体" w:hAnsi="黑体" w:eastAsia="黑体" w:cs="宋体"/>
          <w:b/>
          <w:bCs/>
          <w:color w:val="0D0D0D"/>
          <w:sz w:val="32"/>
          <w:szCs w:val="32"/>
        </w:rPr>
      </w:pPr>
    </w:p>
    <w:p>
      <w:pPr>
        <w:spacing w:line="360" w:lineRule="auto"/>
        <w:jc w:val="center"/>
        <w:rPr>
          <w:rFonts w:hint="eastAsia" w:ascii="黑体" w:hAnsi="黑体" w:eastAsia="黑体" w:cs="宋体"/>
          <w:b/>
          <w:bCs/>
          <w:color w:val="0D0D0D"/>
          <w:sz w:val="32"/>
          <w:szCs w:val="32"/>
        </w:rPr>
      </w:pPr>
    </w:p>
    <w:p>
      <w:pPr>
        <w:spacing w:line="360" w:lineRule="auto"/>
        <w:jc w:val="center"/>
        <w:rPr>
          <w:rFonts w:hint="eastAsia" w:ascii="黑体" w:hAnsi="黑体" w:eastAsia="黑体" w:cs="宋体"/>
          <w:b/>
          <w:bCs/>
          <w:color w:val="0D0D0D"/>
          <w:sz w:val="32"/>
          <w:szCs w:val="32"/>
        </w:rPr>
      </w:pPr>
    </w:p>
    <w:p>
      <w:pPr>
        <w:spacing w:line="360" w:lineRule="auto"/>
        <w:jc w:val="center"/>
        <w:rPr>
          <w:rFonts w:hint="eastAsia" w:ascii="黑体" w:hAnsi="黑体" w:eastAsia="黑体" w:cs="宋体"/>
          <w:b/>
          <w:bCs/>
          <w:color w:val="0D0D0D"/>
          <w:sz w:val="32"/>
          <w:szCs w:val="32"/>
        </w:rPr>
      </w:pPr>
    </w:p>
    <w:p>
      <w:pPr>
        <w:spacing w:line="360" w:lineRule="auto"/>
        <w:jc w:val="center"/>
        <w:rPr>
          <w:rFonts w:hint="eastAsia" w:ascii="黑体" w:hAnsi="黑体" w:eastAsia="黑体" w:cs="宋体"/>
          <w:b/>
          <w:bCs/>
          <w:color w:val="0D0D0D"/>
          <w:sz w:val="32"/>
          <w:szCs w:val="32"/>
        </w:rPr>
      </w:pPr>
    </w:p>
    <w:p>
      <w:pPr>
        <w:pStyle w:val="13"/>
        <w:keepLines w:val="0"/>
        <w:widowControl w:val="0"/>
        <w:snapToGrid w:val="0"/>
        <w:spacing w:before="156" w:beforeAutospacing="0" w:after="0" w:afterAutospacing="0" w:line="360" w:lineRule="auto"/>
        <w:jc w:val="center"/>
        <w:rPr>
          <w:rFonts w:hint="eastAsia" w:ascii="黑体" w:hAnsi="宋体" w:eastAsia="黑体"/>
          <w:b w:val="0"/>
          <w:i w:val="0"/>
          <w:spacing w:val="0"/>
          <w:w w:val="100"/>
          <w:sz w:val="36"/>
          <w:szCs w:val="36"/>
        </w:rPr>
      </w:pPr>
    </w:p>
    <w:p>
      <w:pPr>
        <w:pStyle w:val="13"/>
        <w:keepLines w:val="0"/>
        <w:widowControl w:val="0"/>
        <w:snapToGrid w:val="0"/>
        <w:spacing w:before="156" w:beforeAutospacing="0" w:after="0" w:afterAutospacing="0" w:line="360" w:lineRule="auto"/>
        <w:jc w:val="center"/>
        <w:rPr>
          <w:rFonts w:hint="eastAsia" w:ascii="黑体" w:hAnsi="宋体" w:eastAsia="黑体"/>
          <w:b w:val="0"/>
          <w:i w:val="0"/>
          <w:spacing w:val="0"/>
          <w:w w:val="100"/>
          <w:sz w:val="36"/>
          <w:szCs w:val="36"/>
        </w:rPr>
      </w:pPr>
    </w:p>
    <w:p>
      <w:pPr>
        <w:pStyle w:val="13"/>
        <w:keepLines w:val="0"/>
        <w:widowControl w:val="0"/>
        <w:snapToGrid w:val="0"/>
        <w:spacing w:before="156" w:beforeAutospacing="0" w:after="0" w:afterAutospacing="0" w:line="360" w:lineRule="auto"/>
        <w:jc w:val="center"/>
        <w:rPr>
          <w:rFonts w:hint="eastAsia" w:ascii="黑体" w:hAnsi="宋体" w:eastAsia="黑体"/>
          <w:b w:val="0"/>
          <w:i w:val="0"/>
          <w:spacing w:val="0"/>
          <w:w w:val="100"/>
          <w:sz w:val="36"/>
          <w:szCs w:val="36"/>
        </w:rPr>
      </w:pPr>
    </w:p>
    <w:p>
      <w:pPr>
        <w:pStyle w:val="13"/>
        <w:keepLines w:val="0"/>
        <w:widowControl w:val="0"/>
        <w:snapToGrid w:val="0"/>
        <w:spacing w:before="156" w:beforeAutospacing="0" w:after="0" w:afterAutospacing="0" w:line="360" w:lineRule="auto"/>
        <w:jc w:val="center"/>
        <w:rPr>
          <w:rFonts w:ascii="黑体" w:hAnsi="宋体" w:eastAsia="黑体"/>
          <w:b w:val="0"/>
          <w:i w:val="0"/>
          <w:spacing w:val="0"/>
          <w:w w:val="100"/>
          <w:sz w:val="32"/>
          <w:szCs w:val="32"/>
        </w:rPr>
      </w:pPr>
      <w:r>
        <w:rPr>
          <w:rFonts w:hint="eastAsia" w:ascii="黑体" w:hAnsi="宋体" w:eastAsia="黑体"/>
          <w:b w:val="0"/>
          <w:i w:val="0"/>
          <w:spacing w:val="0"/>
          <w:w w:val="100"/>
          <w:sz w:val="36"/>
          <w:szCs w:val="36"/>
        </w:rPr>
        <w:t>第五章  合同主要条款</w:t>
      </w:r>
    </w:p>
    <w:p>
      <w:pPr>
        <w:pStyle w:val="21"/>
        <w:keepNext w:val="0"/>
        <w:keepLines w:val="0"/>
        <w:pageBreakBefore w:val="0"/>
        <w:widowControl/>
        <w:kinsoku/>
        <w:wordWrap/>
        <w:overflowPunct w:val="0"/>
        <w:topLinePunct w:val="0"/>
        <w:autoSpaceDE w:val="0"/>
        <w:autoSpaceDN w:val="0"/>
        <w:bidi w:val="0"/>
        <w:adjustRightInd w:val="0"/>
        <w:snapToGrid/>
        <w:spacing w:beforeAutospacing="0" w:afterAutospacing="0" w:line="240" w:lineRule="auto"/>
        <w:jc w:val="center"/>
        <w:textAlignment w:val="auto"/>
        <w:rPr>
          <w:rFonts w:hAnsi="宋体" w:cs="宋体"/>
          <w:b/>
          <w:i w:val="0"/>
          <w:spacing w:val="0"/>
          <w:w w:val="100"/>
          <w:sz w:val="24"/>
        </w:rPr>
      </w:pPr>
      <w:r>
        <w:rPr>
          <w:rFonts w:hint="eastAsia"/>
          <w:b/>
          <w:i w:val="0"/>
          <w:spacing w:val="0"/>
          <w:w w:val="100"/>
          <w:sz w:val="30"/>
          <w:szCs w:val="30"/>
        </w:rPr>
        <w:t>采购合同（样本）</w:t>
      </w:r>
      <w:r>
        <w:rPr>
          <w:rFonts w:hint="eastAsia" w:hAnsi="宋体" w:cs="宋体"/>
          <w:b/>
          <w:i w:val="0"/>
          <w:spacing w:val="0"/>
          <w:w w:val="100"/>
          <w:sz w:val="24"/>
        </w:rPr>
        <w:t xml:space="preserve">                            </w:t>
      </w:r>
    </w:p>
    <w:p>
      <w:pPr>
        <w:keepLines w:val="0"/>
        <w:widowControl w:val="0"/>
        <w:snapToGrid w:val="0"/>
        <w:spacing w:before="0" w:beforeAutospacing="0" w:after="0" w:afterAutospacing="0" w:line="360" w:lineRule="auto"/>
        <w:jc w:val="left"/>
        <w:rPr>
          <w:rFonts w:hint="eastAsia" w:ascii="宋体" w:hAnsi="宋体" w:eastAsia="宋体" w:cs="宋体"/>
          <w:b w:val="0"/>
          <w:i w:val="0"/>
          <w:color w:val="0D0D0D"/>
          <w:spacing w:val="0"/>
          <w:w w:val="100"/>
          <w:kern w:val="2"/>
          <w:sz w:val="24"/>
          <w:szCs w:val="24"/>
          <w:lang w:val="en-US" w:eastAsia="zh-CN" w:bidi="ar-SA"/>
        </w:rPr>
      </w:pPr>
      <w:r>
        <w:rPr>
          <w:rFonts w:hint="eastAsia" w:ascii="宋体" w:hAnsi="宋体" w:eastAsia="宋体" w:cs="宋体"/>
          <w:b w:val="0"/>
          <w:i w:val="0"/>
          <w:color w:val="0D0D0D"/>
          <w:spacing w:val="0"/>
          <w:w w:val="100"/>
          <w:kern w:val="2"/>
          <w:sz w:val="24"/>
          <w:szCs w:val="24"/>
          <w:lang w:val="en-US" w:eastAsia="zh-CN" w:bidi="ar-SA"/>
        </w:rPr>
        <w:t>项目名称：</w:t>
      </w:r>
      <w:r>
        <w:rPr>
          <w:rFonts w:hint="eastAsia" w:ascii="宋体" w:hAnsi="宋体" w:cs="宋体"/>
          <w:b w:val="0"/>
          <w:i w:val="0"/>
          <w:color w:val="0D0D0D"/>
          <w:spacing w:val="0"/>
          <w:w w:val="100"/>
          <w:kern w:val="2"/>
          <w:sz w:val="24"/>
          <w:szCs w:val="24"/>
          <w:lang w:val="en-US" w:eastAsia="zh-CN" w:bidi="ar-SA"/>
        </w:rPr>
        <w:t>东阳市江北街道垂钓中心管理经营权</w:t>
      </w:r>
      <w:r>
        <w:rPr>
          <w:rFonts w:hint="eastAsia" w:ascii="宋体" w:hAnsi="宋体" w:eastAsia="宋体" w:cs="宋体"/>
          <w:b w:val="0"/>
          <w:i w:val="0"/>
          <w:color w:val="0D0D0D"/>
          <w:spacing w:val="0"/>
          <w:w w:val="100"/>
          <w:kern w:val="2"/>
          <w:sz w:val="24"/>
          <w:szCs w:val="24"/>
          <w:lang w:val="en-US" w:eastAsia="zh-CN" w:bidi="ar-SA"/>
        </w:rPr>
        <w:t xml:space="preserve">                </w:t>
      </w:r>
    </w:p>
    <w:p>
      <w:pPr>
        <w:pStyle w:val="13"/>
        <w:keepLines w:val="0"/>
        <w:widowControl w:val="0"/>
        <w:snapToGrid w:val="0"/>
        <w:spacing w:before="0" w:beforeAutospacing="0" w:after="0" w:afterAutospacing="0" w:line="360" w:lineRule="auto"/>
        <w:jc w:val="both"/>
        <w:rPr>
          <w:rFonts w:hint="eastAsia" w:ascii="宋体" w:hAnsi="宋体" w:eastAsia="宋体" w:cs="宋体"/>
          <w:b w:val="0"/>
          <w:i w:val="0"/>
          <w:color w:val="0D0D0D"/>
          <w:spacing w:val="0"/>
          <w:w w:val="100"/>
          <w:kern w:val="2"/>
          <w:sz w:val="24"/>
          <w:szCs w:val="24"/>
          <w:lang w:val="en-US" w:eastAsia="zh-CN" w:bidi="ar-SA"/>
        </w:rPr>
      </w:pPr>
      <w:r>
        <w:rPr>
          <w:rFonts w:hint="eastAsia" w:ascii="宋体" w:hAnsi="宋体" w:eastAsia="宋体" w:cs="宋体"/>
          <w:b w:val="0"/>
          <w:i w:val="0"/>
          <w:color w:val="0D0D0D"/>
          <w:spacing w:val="0"/>
          <w:w w:val="100"/>
          <w:kern w:val="2"/>
          <w:sz w:val="24"/>
          <w:szCs w:val="24"/>
          <w:lang w:val="en-US" w:eastAsia="zh-CN" w:bidi="ar-SA"/>
        </w:rPr>
        <w:t>项目编号：</w:t>
      </w:r>
      <w:r>
        <w:rPr>
          <w:rFonts w:hint="eastAsia" w:hAnsi="宋体" w:cs="宋体"/>
          <w:b w:val="0"/>
          <w:i w:val="0"/>
          <w:color w:val="0D0D0D"/>
          <w:spacing w:val="0"/>
          <w:w w:val="100"/>
          <w:kern w:val="2"/>
          <w:sz w:val="24"/>
          <w:szCs w:val="24"/>
          <w:lang w:val="en-US" w:eastAsia="zh-CN" w:bidi="ar-SA"/>
        </w:rPr>
        <w:t>JCZFCG2025-Q19-C530</w:t>
      </w:r>
      <w:r>
        <w:rPr>
          <w:rFonts w:hint="eastAsia" w:ascii="宋体" w:hAnsi="宋体" w:eastAsia="宋体" w:cs="宋体"/>
          <w:b w:val="0"/>
          <w:i w:val="0"/>
          <w:color w:val="0D0D0D"/>
          <w:spacing w:val="0"/>
          <w:w w:val="100"/>
          <w:kern w:val="2"/>
          <w:sz w:val="24"/>
          <w:szCs w:val="24"/>
          <w:lang w:val="en-US" w:eastAsia="zh-CN" w:bidi="ar-SA"/>
        </w:rPr>
        <w:t xml:space="preserve">                 合同号：</w:t>
      </w:r>
    </w:p>
    <w:p>
      <w:pPr>
        <w:pStyle w:val="13"/>
        <w:keepLines w:val="0"/>
        <w:widowControl w:val="0"/>
        <w:snapToGrid w:val="0"/>
        <w:spacing w:before="0" w:beforeAutospacing="0" w:after="0" w:afterAutospacing="0" w:line="360" w:lineRule="auto"/>
        <w:jc w:val="both"/>
        <w:rPr>
          <w:rFonts w:hint="eastAsia" w:hAnsi="宋体" w:cs="宋体"/>
          <w:b w:val="0"/>
          <w:i w:val="0"/>
          <w:color w:val="0D0D0D"/>
          <w:spacing w:val="0"/>
          <w:w w:val="100"/>
          <w:sz w:val="24"/>
          <w:lang w:val="en-US" w:eastAsia="zh-CN"/>
        </w:rPr>
      </w:pPr>
      <w:r>
        <w:rPr>
          <w:rFonts w:hint="eastAsia" w:ascii="宋体" w:hAnsi="宋体" w:eastAsia="宋体" w:cs="宋体"/>
          <w:b w:val="0"/>
          <w:i w:val="0"/>
          <w:color w:val="0D0D0D"/>
          <w:spacing w:val="0"/>
          <w:w w:val="100"/>
          <w:sz w:val="24"/>
        </w:rPr>
        <w:t>甲方：</w:t>
      </w:r>
    </w:p>
    <w:p>
      <w:pPr>
        <w:pStyle w:val="13"/>
        <w:keepLines w:val="0"/>
        <w:widowControl w:val="0"/>
        <w:snapToGrid w:val="0"/>
        <w:spacing w:before="0" w:beforeAutospacing="0" w:after="0" w:afterAutospacing="0" w:line="360" w:lineRule="auto"/>
        <w:jc w:val="both"/>
        <w:rPr>
          <w:rFonts w:hint="eastAsia" w:ascii="宋体" w:hAnsi="宋体" w:eastAsia="宋体" w:cs="宋体"/>
          <w:b w:val="0"/>
          <w:i w:val="0"/>
          <w:color w:val="0D0D0D"/>
          <w:spacing w:val="0"/>
          <w:w w:val="100"/>
          <w:sz w:val="24"/>
        </w:rPr>
      </w:pPr>
      <w:r>
        <w:rPr>
          <w:rFonts w:hint="eastAsia" w:ascii="宋体" w:hAnsi="宋体" w:eastAsia="宋体" w:cs="宋体"/>
          <w:b w:val="0"/>
          <w:i w:val="0"/>
          <w:color w:val="0D0D0D"/>
          <w:spacing w:val="0"/>
          <w:w w:val="100"/>
          <w:sz w:val="24"/>
        </w:rPr>
        <w:t>乙方：</w:t>
      </w:r>
    </w:p>
    <w:p>
      <w:pPr>
        <w:pStyle w:val="13"/>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rPr>
          <w:rFonts w:hint="eastAsia" w:ascii="宋体" w:hAnsi="宋体" w:eastAsia="宋体" w:cs="宋体"/>
          <w:color w:val="0D0D0D"/>
          <w:sz w:val="24"/>
          <w:szCs w:val="24"/>
          <w:u w:val="single"/>
        </w:rPr>
      </w:pPr>
      <w:r>
        <w:rPr>
          <w:rFonts w:hint="eastAsia" w:ascii="宋体" w:hAnsi="宋体" w:eastAsia="宋体" w:cs="宋体"/>
          <w:color w:val="0D0D0D"/>
          <w:sz w:val="24"/>
          <w:szCs w:val="24"/>
        </w:rPr>
        <w:t>根据</w:t>
      </w:r>
      <w:r>
        <w:rPr>
          <w:rFonts w:hint="eastAsia" w:hAnsi="宋体" w:eastAsia="宋体" w:cs="宋体"/>
          <w:color w:val="0D0D0D"/>
          <w:sz w:val="24"/>
          <w:szCs w:val="24"/>
          <w:u w:val="single"/>
          <w:lang w:eastAsia="zh-CN"/>
        </w:rPr>
        <w:t>2025年</w:t>
      </w:r>
      <w:r>
        <w:rPr>
          <w:rFonts w:hint="eastAsia" w:hAnsi="宋体" w:cs="宋体"/>
          <w:color w:val="0D0D0D"/>
          <w:sz w:val="24"/>
          <w:szCs w:val="24"/>
          <w:u w:val="single"/>
          <w:lang w:val="en-US" w:eastAsia="zh-CN"/>
        </w:rPr>
        <w:t>7</w:t>
      </w:r>
      <w:r>
        <w:rPr>
          <w:rFonts w:hint="eastAsia" w:ascii="宋体" w:hAnsi="宋体" w:eastAsia="宋体" w:cs="宋体"/>
          <w:color w:val="0D0D0D"/>
          <w:sz w:val="24"/>
          <w:szCs w:val="24"/>
          <w:u w:val="single"/>
        </w:rPr>
        <w:t>月</w:t>
      </w:r>
      <w:r>
        <w:rPr>
          <w:rFonts w:hint="eastAsia" w:hAnsi="宋体" w:cs="宋体"/>
          <w:color w:val="0D0D0D"/>
          <w:sz w:val="24"/>
          <w:szCs w:val="24"/>
          <w:u w:val="single"/>
          <w:lang w:val="en-US" w:eastAsia="zh-CN"/>
        </w:rPr>
        <w:t>16</w:t>
      </w:r>
      <w:r>
        <w:rPr>
          <w:rFonts w:hint="eastAsia" w:ascii="宋体" w:hAnsi="宋体" w:eastAsia="宋体" w:cs="宋体"/>
          <w:color w:val="0D0D0D"/>
          <w:sz w:val="24"/>
          <w:szCs w:val="24"/>
          <w:u w:val="single"/>
        </w:rPr>
        <w:t>日</w:t>
      </w:r>
      <w:r>
        <w:rPr>
          <w:rFonts w:hint="eastAsia" w:ascii="宋体" w:hAnsi="宋体" w:eastAsia="宋体" w:cs="宋体"/>
          <w:color w:val="0D0D0D"/>
          <w:sz w:val="24"/>
          <w:szCs w:val="24"/>
        </w:rPr>
        <w:t>金华市金诚招投标代理有限公司关于</w:t>
      </w:r>
      <w:r>
        <w:rPr>
          <w:rFonts w:hint="eastAsia" w:ascii="宋体" w:hAnsi="宋体" w:cs="宋体"/>
          <w:b w:val="0"/>
          <w:i w:val="0"/>
          <w:color w:val="0D0D0D"/>
          <w:spacing w:val="0"/>
          <w:w w:val="100"/>
          <w:kern w:val="2"/>
          <w:sz w:val="24"/>
          <w:szCs w:val="24"/>
          <w:u w:val="single"/>
          <w:lang w:val="en-US" w:eastAsia="zh-CN" w:bidi="ar-SA"/>
        </w:rPr>
        <w:t>东阳市江北街道垂钓中心管理经营权</w:t>
      </w:r>
      <w:r>
        <w:rPr>
          <w:rFonts w:hint="eastAsia" w:ascii="宋体" w:hAnsi="宋体" w:cs="宋体"/>
          <w:b w:val="0"/>
          <w:i w:val="0"/>
          <w:color w:val="0D0D0D"/>
          <w:spacing w:val="0"/>
          <w:w w:val="100"/>
          <w:kern w:val="2"/>
          <w:sz w:val="24"/>
          <w:szCs w:val="24"/>
          <w:lang w:val="en-US" w:eastAsia="zh-CN" w:bidi="ar-SA"/>
        </w:rPr>
        <w:t>项目</w:t>
      </w:r>
      <w:r>
        <w:rPr>
          <w:rFonts w:hint="eastAsia" w:ascii="宋体" w:hAnsi="宋体" w:eastAsia="宋体" w:cs="宋体"/>
          <w:color w:val="0D0D0D"/>
          <w:sz w:val="24"/>
          <w:szCs w:val="24"/>
        </w:rPr>
        <w:t>公开招标的结果，</w:t>
      </w:r>
      <w:r>
        <w:rPr>
          <w:rFonts w:hint="eastAsia" w:ascii="宋体" w:hAnsi="宋体" w:eastAsia="宋体" w:cs="宋体"/>
          <w:sz w:val="24"/>
          <w:szCs w:val="24"/>
        </w:rPr>
        <w:t>由甲方委托乙方</w:t>
      </w:r>
      <w:r>
        <w:rPr>
          <w:rFonts w:hint="eastAsia" w:hAnsi="宋体" w:eastAsia="宋体" w:cs="宋体"/>
          <w:sz w:val="24"/>
          <w:szCs w:val="24"/>
          <w:lang w:val="en-US" w:eastAsia="zh-CN"/>
        </w:rPr>
        <w:t>负责</w:t>
      </w:r>
      <w:r>
        <w:rPr>
          <w:rFonts w:hint="eastAsia" w:ascii="宋体" w:hAnsi="宋体" w:eastAsia="宋体" w:cs="宋体"/>
          <w:sz w:val="24"/>
          <w:szCs w:val="24"/>
        </w:rPr>
        <w:t>本项目</w:t>
      </w:r>
      <w:r>
        <w:rPr>
          <w:rFonts w:hint="eastAsia" w:ascii="宋体" w:hAnsi="宋体" w:eastAsia="宋体" w:cs="宋体"/>
          <w:b w:val="0"/>
          <w:i w:val="0"/>
          <w:color w:val="0D0D0D"/>
          <w:spacing w:val="0"/>
          <w:w w:val="100"/>
          <w:kern w:val="2"/>
          <w:sz w:val="24"/>
          <w:szCs w:val="24"/>
          <w:lang w:val="en-US" w:eastAsia="zh-CN" w:bidi="ar-SA"/>
        </w:rPr>
        <w:t>东阳市江北街道垂钓中心经营</w:t>
      </w:r>
      <w:r>
        <w:rPr>
          <w:rFonts w:hint="eastAsia" w:hAnsi="宋体" w:eastAsia="宋体" w:cs="宋体"/>
          <w:b w:val="0"/>
          <w:i w:val="0"/>
          <w:color w:val="0D0D0D"/>
          <w:spacing w:val="0"/>
          <w:w w:val="100"/>
          <w:kern w:val="2"/>
          <w:sz w:val="24"/>
          <w:szCs w:val="24"/>
          <w:lang w:val="en-US" w:eastAsia="zh-CN" w:bidi="ar-SA"/>
        </w:rPr>
        <w:t>管理</w:t>
      </w:r>
      <w:r>
        <w:rPr>
          <w:rFonts w:hint="eastAsia" w:ascii="宋体" w:hAnsi="宋体" w:eastAsia="宋体" w:cs="宋体"/>
          <w:sz w:val="24"/>
          <w:szCs w:val="24"/>
        </w:rPr>
        <w:t>工作</w:t>
      </w:r>
      <w:r>
        <w:rPr>
          <w:rFonts w:hint="eastAsia" w:ascii="宋体" w:hAnsi="宋体" w:eastAsia="宋体" w:cs="宋体"/>
          <w:color w:val="000000"/>
          <w:sz w:val="24"/>
          <w:szCs w:val="24"/>
        </w:rPr>
        <w:t>。并经双方进一步协商一致，签订本合同，共同执行。</w:t>
      </w:r>
    </w:p>
    <w:p>
      <w:pPr>
        <w:pStyle w:val="13"/>
        <w:keepNext w:val="0"/>
        <w:keepLines w:val="0"/>
        <w:pageBreakBefore w:val="0"/>
        <w:widowControl w:val="0"/>
        <w:kinsoku/>
        <w:wordWrap/>
        <w:overflowPunct/>
        <w:topLinePunct w:val="0"/>
        <w:autoSpaceDE/>
        <w:autoSpaceDN/>
        <w:bidi w:val="0"/>
        <w:adjustRightInd/>
        <w:spacing w:beforeLines="0" w:afterLines="0" w:line="360" w:lineRule="auto"/>
        <w:rPr>
          <w:rFonts w:hint="eastAsia" w:ascii="宋体" w:hAnsi="宋体" w:eastAsia="宋体" w:cs="宋体"/>
          <w:b/>
          <w:bCs/>
          <w:sz w:val="24"/>
          <w:szCs w:val="24"/>
        </w:rPr>
      </w:pPr>
      <w:r>
        <w:rPr>
          <w:rFonts w:hint="eastAsia" w:ascii="宋体" w:hAnsi="宋体" w:eastAsia="宋体" w:cs="宋体"/>
          <w:b/>
          <w:bCs/>
          <w:sz w:val="24"/>
          <w:szCs w:val="24"/>
        </w:rPr>
        <w:t>一、合同文件：招标文件、投标文件、技术澄清及询标答复的所有内容是构成合同不可分割的部分，与本合同具有同等法律效力，如文件之间、文件与本合同之间有相互矛盾之处，以有利于甲方之解释为准。</w:t>
      </w:r>
    </w:p>
    <w:p>
      <w:pPr>
        <w:numPr>
          <w:ilvl w:val="0"/>
          <w:numId w:val="0"/>
        </w:numPr>
        <w:tabs>
          <w:tab w:val="left" w:pos="328"/>
        </w:tabs>
        <w:spacing w:line="360" w:lineRule="auto"/>
        <w:jc w:val="left"/>
        <w:rPr>
          <w:rFonts w:hint="eastAsia" w:ascii="宋体" w:hAnsi="宋体" w:eastAsia="宋体" w:cs="宋体"/>
          <w:b/>
          <w:bCs/>
          <w:color w:val="000000"/>
          <w:sz w:val="24"/>
          <w:szCs w:val="24"/>
          <w:lang w:eastAsia="zh-CN"/>
        </w:rPr>
      </w:pPr>
      <w:r>
        <w:rPr>
          <w:rFonts w:hint="eastAsia" w:ascii="宋体" w:hAnsi="宋体" w:eastAsia="宋体" w:cs="宋体"/>
          <w:b/>
          <w:bCs/>
          <w:sz w:val="24"/>
          <w:szCs w:val="24"/>
        </w:rPr>
        <w:t>二、</w:t>
      </w:r>
      <w:r>
        <w:rPr>
          <w:rFonts w:hint="eastAsia" w:ascii="宋体" w:hAnsi="宋体" w:eastAsia="宋体" w:cs="宋体"/>
          <w:b/>
          <w:bCs/>
          <w:color w:val="000000"/>
          <w:sz w:val="24"/>
          <w:szCs w:val="24"/>
          <w:lang w:eastAsia="zh-CN"/>
        </w:rPr>
        <w:t>基本条款</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outlineLvl w:val="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u w:val="none"/>
          <w:lang w:val="en-US" w:eastAsia="zh-CN"/>
        </w:rPr>
        <w:t>乙方在</w:t>
      </w:r>
      <w:r>
        <w:rPr>
          <w:rFonts w:hint="eastAsia" w:ascii="宋体" w:hAnsi="宋体" w:cs="宋体"/>
          <w:b w:val="0"/>
          <w:i w:val="0"/>
          <w:color w:val="0D0D0D"/>
          <w:spacing w:val="0"/>
          <w:w w:val="100"/>
          <w:kern w:val="2"/>
          <w:sz w:val="24"/>
          <w:szCs w:val="24"/>
          <w:u w:val="none"/>
          <w:lang w:val="en-US" w:eastAsia="zh-CN" w:bidi="ar-SA"/>
        </w:rPr>
        <w:t>东阳市江北街道垂钓中心</w:t>
      </w:r>
      <w:r>
        <w:rPr>
          <w:rFonts w:hint="eastAsia" w:hAnsi="宋体" w:cs="宋体"/>
          <w:b w:val="0"/>
          <w:i w:val="0"/>
          <w:color w:val="0D0D0D"/>
          <w:spacing w:val="0"/>
          <w:w w:val="100"/>
          <w:kern w:val="2"/>
          <w:sz w:val="24"/>
          <w:szCs w:val="24"/>
          <w:u w:val="none"/>
          <w:lang w:val="en-US" w:eastAsia="zh-CN" w:bidi="ar-SA"/>
        </w:rPr>
        <w:t>的</w:t>
      </w:r>
      <w:r>
        <w:rPr>
          <w:rFonts w:hint="eastAsia" w:ascii="宋体" w:hAnsi="宋体" w:cs="宋体"/>
          <w:b w:val="0"/>
          <w:i w:val="0"/>
          <w:color w:val="0D0D0D"/>
          <w:spacing w:val="0"/>
          <w:w w:val="100"/>
          <w:kern w:val="2"/>
          <w:sz w:val="24"/>
          <w:szCs w:val="24"/>
          <w:u w:val="none"/>
          <w:lang w:val="en-US" w:eastAsia="zh-CN" w:bidi="ar-SA"/>
        </w:rPr>
        <w:t>管理经营权</w:t>
      </w:r>
      <w:r>
        <w:rPr>
          <w:rFonts w:hint="eastAsia" w:ascii="宋体" w:hAnsi="宋体" w:eastAsia="宋体" w:cs="宋体"/>
          <w:bCs/>
          <w:sz w:val="24"/>
          <w:szCs w:val="24"/>
          <w:u w:val="none"/>
          <w:lang w:val="en-US" w:eastAsia="zh-CN"/>
        </w:rPr>
        <w:t>，</w:t>
      </w:r>
      <w:r>
        <w:rPr>
          <w:rFonts w:hint="eastAsia" w:ascii="宋体" w:hAnsi="宋体" w:eastAsia="宋体" w:cs="宋体"/>
          <w:bCs/>
          <w:sz w:val="24"/>
          <w:szCs w:val="24"/>
          <w:lang w:val="en-US" w:eastAsia="zh-CN"/>
        </w:rPr>
        <w:t>合同期</w:t>
      </w:r>
      <w:r>
        <w:rPr>
          <w:rFonts w:hint="eastAsia" w:hAnsi="宋体" w:cs="宋体"/>
          <w:bCs/>
          <w:sz w:val="24"/>
          <w:szCs w:val="24"/>
          <w:lang w:val="en-US" w:eastAsia="zh-CN"/>
        </w:rPr>
        <w:t>限</w:t>
      </w:r>
      <w:r>
        <w:rPr>
          <w:rFonts w:hint="eastAsia" w:ascii="宋体" w:hAnsi="宋体" w:eastAsia="宋体" w:cs="宋体"/>
          <w:bCs/>
          <w:sz w:val="24"/>
          <w:szCs w:val="24"/>
          <w:lang w:val="en-US" w:eastAsia="zh-CN"/>
        </w:rPr>
        <w:t>自</w:t>
      </w:r>
      <w:r>
        <w:rPr>
          <w:rFonts w:hint="eastAsia" w:hAnsi="宋体" w:eastAsia="宋体" w:cs="宋体"/>
          <w:bCs/>
          <w:sz w:val="24"/>
          <w:szCs w:val="24"/>
          <w:lang w:val="en-US" w:eastAsia="zh-CN"/>
        </w:rPr>
        <w:t>2025年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日至202</w:t>
      </w:r>
      <w:r>
        <w:rPr>
          <w:rFonts w:hint="eastAsia" w:hAnsi="宋体" w:cs="宋体"/>
          <w:bCs/>
          <w:sz w:val="24"/>
          <w:szCs w:val="24"/>
          <w:lang w:val="en-US" w:eastAsia="zh-CN"/>
        </w:rPr>
        <w:t>8</w:t>
      </w:r>
      <w:r>
        <w:rPr>
          <w:rFonts w:hint="eastAsia" w:ascii="宋体" w:hAnsi="宋体" w:eastAsia="宋体" w:cs="宋体"/>
          <w:bCs/>
          <w:sz w:val="24"/>
          <w:szCs w:val="24"/>
          <w:lang w:val="en-US" w:eastAsia="zh-CN"/>
        </w:rPr>
        <w:t>年</w:t>
      </w:r>
      <w:r>
        <w:rPr>
          <w:rFonts w:hint="eastAsia" w:ascii="宋体" w:hAnsi="宋体" w:eastAsia="宋体" w:cs="宋体"/>
          <w:bCs/>
          <w:sz w:val="24"/>
          <w:szCs w:val="24"/>
          <w:u w:val="single"/>
          <w:lang w:val="en-US" w:eastAsia="zh-CN"/>
        </w:rPr>
        <w:t xml:space="preserve"> </w:t>
      </w:r>
      <w:r>
        <w:rPr>
          <w:rFonts w:hint="eastAsia" w:hAnsi="宋体" w:eastAsia="宋体" w:cs="宋体"/>
          <w:bCs/>
          <w:sz w:val="24"/>
          <w:szCs w:val="24"/>
          <w:u w:val="single"/>
          <w:lang w:val="en-US" w:eastAsia="zh-CN"/>
        </w:rPr>
        <w:t>11</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月</w:t>
      </w:r>
      <w:r>
        <w:rPr>
          <w:rFonts w:hint="eastAsia" w:ascii="宋体" w:hAnsi="宋体" w:eastAsia="宋体" w:cs="宋体"/>
          <w:bCs/>
          <w:sz w:val="24"/>
          <w:szCs w:val="24"/>
          <w:u w:val="single"/>
          <w:lang w:val="en-US" w:eastAsia="zh-CN"/>
        </w:rPr>
        <w:t xml:space="preserve"> </w:t>
      </w:r>
      <w:r>
        <w:rPr>
          <w:rFonts w:hint="eastAsia" w:hAnsi="宋体" w:eastAsia="宋体" w:cs="宋体"/>
          <w:bCs/>
          <w:sz w:val="24"/>
          <w:szCs w:val="24"/>
          <w:u w:val="single"/>
          <w:lang w:val="en-US" w:eastAsia="zh-CN"/>
        </w:rPr>
        <w:t>8</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日止。</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outlineLvl w:val="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2、垂钓中心坐落位置：</w:t>
      </w:r>
      <w:r>
        <w:rPr>
          <w:rFonts w:hint="eastAsia" w:ascii="宋体" w:hAnsi="宋体" w:cs="宋体"/>
          <w:bCs/>
          <w:sz w:val="24"/>
          <w:szCs w:val="24"/>
          <w:lang w:val="en-US" w:eastAsia="zh-CN"/>
        </w:rPr>
        <w:t xml:space="preserve">   </w:t>
      </w:r>
      <w:r>
        <w:rPr>
          <w:rFonts w:hint="eastAsia" w:ascii="宋体" w:hAnsi="宋体" w:eastAsia="宋体" w:cs="宋体"/>
          <w:bCs/>
          <w:sz w:val="24"/>
          <w:szCs w:val="24"/>
          <w:lang w:val="en-US" w:eastAsia="zh-CN"/>
        </w:rPr>
        <w:t>；</w:t>
      </w:r>
    </w:p>
    <w:p>
      <w:pPr>
        <w:pStyle w:val="13"/>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outlineLvl w:val="0"/>
        <w:rPr>
          <w:rFonts w:hint="eastAsia" w:ascii="宋体" w:hAnsi="宋体" w:eastAsia="宋体" w:cs="宋体"/>
          <w:color w:val="auto"/>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管理费</w:t>
      </w:r>
      <w:r>
        <w:rPr>
          <w:rFonts w:hint="eastAsia" w:ascii="宋体" w:hAnsi="宋体" w:eastAsia="宋体" w:cs="宋体"/>
          <w:bCs/>
          <w:sz w:val="24"/>
          <w:szCs w:val="24"/>
          <w:lang w:val="en-US" w:eastAsia="zh-CN"/>
        </w:rPr>
        <w:t>金额：￥     万元/年，</w:t>
      </w:r>
      <w:r>
        <w:rPr>
          <w:rFonts w:hint="eastAsia" w:ascii="宋体" w:hAnsi="宋体" w:eastAsia="宋体" w:cs="宋体"/>
          <w:color w:val="auto"/>
          <w:sz w:val="24"/>
          <w:szCs w:val="24"/>
        </w:rPr>
        <w:t>管理</w:t>
      </w:r>
      <w:r>
        <w:rPr>
          <w:rFonts w:hint="eastAsia" w:ascii="宋体" w:hAnsi="宋体" w:eastAsia="宋体" w:cs="宋体"/>
          <w:color w:val="auto"/>
          <w:sz w:val="24"/>
          <w:szCs w:val="24"/>
          <w:lang w:eastAsia="zh-CN"/>
        </w:rPr>
        <w:t>费</w:t>
      </w:r>
      <w:r>
        <w:rPr>
          <w:rFonts w:hint="eastAsia" w:ascii="宋体" w:hAnsi="宋体" w:eastAsia="宋体" w:cs="宋体"/>
          <w:color w:val="auto"/>
          <w:sz w:val="24"/>
          <w:szCs w:val="24"/>
        </w:rPr>
        <w:t>以现金</w:t>
      </w:r>
      <w:r>
        <w:rPr>
          <w:rFonts w:hint="eastAsia" w:hAnsi="宋体" w:eastAsia="宋体" w:cs="宋体"/>
          <w:color w:val="auto"/>
          <w:sz w:val="24"/>
          <w:szCs w:val="24"/>
          <w:lang w:val="en-US" w:eastAsia="zh-CN"/>
        </w:rPr>
        <w:t>或银行转账</w:t>
      </w:r>
      <w:r>
        <w:rPr>
          <w:rFonts w:hint="eastAsia" w:ascii="宋体" w:hAnsi="宋体" w:eastAsia="宋体" w:cs="宋体"/>
          <w:color w:val="auto"/>
          <w:sz w:val="24"/>
          <w:szCs w:val="24"/>
        </w:rPr>
        <w:t>形式缴纳。</w:t>
      </w:r>
      <w:r>
        <w:rPr>
          <w:rFonts w:hint="eastAsia" w:hAnsi="宋体" w:cs="宋体"/>
          <w:color w:val="auto"/>
          <w:sz w:val="24"/>
          <w:szCs w:val="24"/>
          <w:lang w:val="en-US" w:eastAsia="zh-CN"/>
        </w:rPr>
        <w:t>服务期</w:t>
      </w:r>
      <w:r>
        <w:rPr>
          <w:rFonts w:hint="eastAsia" w:ascii="宋体" w:hAnsi="宋体" w:eastAsia="宋体" w:cs="宋体"/>
          <w:color w:val="auto"/>
          <w:sz w:val="24"/>
          <w:szCs w:val="24"/>
        </w:rPr>
        <w:t>管理</w:t>
      </w:r>
      <w:r>
        <w:rPr>
          <w:rFonts w:hint="eastAsia" w:ascii="宋体" w:hAnsi="宋体" w:eastAsia="宋体" w:cs="宋体"/>
          <w:color w:val="auto"/>
          <w:sz w:val="24"/>
          <w:szCs w:val="24"/>
          <w:lang w:eastAsia="zh-CN"/>
        </w:rPr>
        <w:t>费</w:t>
      </w:r>
      <w:r>
        <w:rPr>
          <w:rFonts w:hint="eastAsia" w:ascii="宋体" w:hAnsi="宋体" w:eastAsia="宋体" w:cs="宋体"/>
          <w:color w:val="auto"/>
          <w:sz w:val="24"/>
          <w:szCs w:val="24"/>
        </w:rPr>
        <w:t>一年一</w:t>
      </w:r>
      <w:r>
        <w:rPr>
          <w:rFonts w:hint="eastAsia" w:hAnsi="宋体" w:cs="宋体"/>
          <w:color w:val="auto"/>
          <w:sz w:val="24"/>
          <w:szCs w:val="24"/>
          <w:lang w:val="en-US" w:eastAsia="zh-CN"/>
        </w:rPr>
        <w:t>交，第1年的管理费在进场前一</w:t>
      </w:r>
      <w:r>
        <w:rPr>
          <w:rFonts w:hint="eastAsia" w:ascii="宋体" w:hAnsi="宋体" w:eastAsia="宋体" w:cs="宋体"/>
          <w:color w:val="auto"/>
          <w:sz w:val="24"/>
          <w:szCs w:val="24"/>
        </w:rPr>
        <w:t>次性交清</w:t>
      </w:r>
      <w:r>
        <w:rPr>
          <w:rFonts w:hint="eastAsia" w:hAnsi="宋体" w:cs="宋体"/>
          <w:color w:val="auto"/>
          <w:sz w:val="24"/>
          <w:szCs w:val="24"/>
          <w:lang w:eastAsia="zh-CN"/>
        </w:rPr>
        <w:t>，</w:t>
      </w:r>
      <w:r>
        <w:rPr>
          <w:rFonts w:hint="eastAsia" w:hAnsi="宋体" w:cs="宋体"/>
          <w:color w:val="auto"/>
          <w:sz w:val="24"/>
          <w:szCs w:val="24"/>
          <w:lang w:val="en-US" w:eastAsia="zh-CN"/>
        </w:rPr>
        <w:t>后续每年的</w:t>
      </w:r>
      <w:r>
        <w:rPr>
          <w:rFonts w:hint="eastAsia" w:ascii="宋体" w:hAnsi="宋体" w:eastAsia="宋体" w:cs="宋体"/>
          <w:color w:val="auto"/>
          <w:sz w:val="24"/>
          <w:szCs w:val="24"/>
        </w:rPr>
        <w:t>管理</w:t>
      </w:r>
      <w:r>
        <w:rPr>
          <w:rFonts w:hint="eastAsia" w:ascii="宋体" w:hAnsi="宋体" w:eastAsia="宋体" w:cs="宋体"/>
          <w:color w:val="auto"/>
          <w:sz w:val="24"/>
          <w:szCs w:val="24"/>
          <w:lang w:eastAsia="zh-CN"/>
        </w:rPr>
        <w:t>费</w:t>
      </w:r>
      <w:r>
        <w:rPr>
          <w:rFonts w:hint="eastAsia" w:hAnsi="宋体" w:cs="宋体"/>
          <w:color w:val="auto"/>
          <w:sz w:val="24"/>
          <w:szCs w:val="24"/>
          <w:lang w:val="en-US" w:eastAsia="zh-CN"/>
        </w:rPr>
        <w:t>在当年年初1月1日前一</w:t>
      </w:r>
      <w:r>
        <w:rPr>
          <w:rFonts w:hint="eastAsia" w:ascii="宋体" w:hAnsi="宋体" w:eastAsia="宋体" w:cs="宋体"/>
          <w:color w:val="auto"/>
          <w:sz w:val="24"/>
          <w:szCs w:val="24"/>
        </w:rPr>
        <w:t>次性交清，逾期视同放弃管理权，自动解除管理经营合同。</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sz w:val="24"/>
          <w:szCs w:val="24"/>
        </w:rPr>
      </w:pPr>
      <w:r>
        <w:rPr>
          <w:rFonts w:hint="eastAsia" w:hAnsi="宋体" w:eastAsia="宋体" w:cs="宋体"/>
          <w:sz w:val="24"/>
          <w:szCs w:val="24"/>
          <w:lang w:val="en-US" w:eastAsia="zh-CN"/>
        </w:rPr>
        <w:t>4、</w:t>
      </w:r>
      <w:r>
        <w:rPr>
          <w:rFonts w:hint="eastAsia" w:ascii="宋体" w:hAnsi="宋体" w:eastAsia="宋体" w:cs="宋体"/>
          <w:sz w:val="24"/>
          <w:szCs w:val="24"/>
        </w:rPr>
        <w:t>管理经营权的最终确认以管理</w:t>
      </w:r>
      <w:r>
        <w:rPr>
          <w:rFonts w:hint="eastAsia" w:ascii="宋体" w:hAnsi="宋体" w:eastAsia="宋体" w:cs="宋体"/>
          <w:sz w:val="24"/>
          <w:szCs w:val="24"/>
          <w:lang w:eastAsia="zh-CN"/>
        </w:rPr>
        <w:t>经营</w:t>
      </w:r>
      <w:r>
        <w:rPr>
          <w:rFonts w:hint="eastAsia" w:ascii="宋体" w:hAnsi="宋体" w:eastAsia="宋体" w:cs="宋体"/>
          <w:sz w:val="24"/>
          <w:szCs w:val="24"/>
        </w:rPr>
        <w:t>单位足额缴纳管理</w:t>
      </w:r>
      <w:r>
        <w:rPr>
          <w:rFonts w:hint="eastAsia" w:ascii="宋体" w:hAnsi="宋体" w:eastAsia="宋体" w:cs="宋体"/>
          <w:sz w:val="24"/>
          <w:szCs w:val="24"/>
          <w:lang w:eastAsia="zh-CN"/>
        </w:rPr>
        <w:t>费</w:t>
      </w:r>
      <w:r>
        <w:rPr>
          <w:rFonts w:hint="eastAsia" w:ascii="宋体" w:hAnsi="宋体" w:eastAsia="宋体" w:cs="宋体"/>
          <w:sz w:val="24"/>
          <w:szCs w:val="24"/>
        </w:rPr>
        <w:t>为准。管理经营单位应按照</w:t>
      </w:r>
      <w:r>
        <w:rPr>
          <w:rFonts w:hint="eastAsia" w:hAnsi="宋体" w:cs="宋体"/>
          <w:sz w:val="24"/>
          <w:szCs w:val="24"/>
          <w:lang w:val="en-US" w:eastAsia="zh-CN"/>
        </w:rPr>
        <w:t>本招标文件</w:t>
      </w:r>
      <w:r>
        <w:rPr>
          <w:rFonts w:hint="eastAsia" w:ascii="宋体" w:hAnsi="宋体" w:eastAsia="宋体" w:cs="宋体"/>
          <w:sz w:val="24"/>
          <w:szCs w:val="24"/>
        </w:rPr>
        <w:t>规定的时间</w:t>
      </w:r>
      <w:r>
        <w:rPr>
          <w:rFonts w:hint="eastAsia" w:hAnsi="宋体" w:cs="宋体"/>
          <w:sz w:val="24"/>
          <w:szCs w:val="24"/>
          <w:lang w:val="en-US" w:eastAsia="zh-CN"/>
        </w:rPr>
        <w:t>及时</w:t>
      </w:r>
      <w:r>
        <w:rPr>
          <w:rFonts w:hint="eastAsia" w:ascii="宋体" w:hAnsi="宋体" w:eastAsia="宋体" w:cs="宋体"/>
          <w:sz w:val="24"/>
          <w:szCs w:val="24"/>
        </w:rPr>
        <w:t>与</w:t>
      </w:r>
      <w:r>
        <w:rPr>
          <w:rFonts w:hint="eastAsia" w:hAnsi="宋体" w:cs="宋体"/>
          <w:sz w:val="24"/>
          <w:szCs w:val="24"/>
          <w:lang w:val="en-US" w:eastAsia="zh-CN"/>
        </w:rPr>
        <w:t>采购单位</w:t>
      </w:r>
      <w:r>
        <w:rPr>
          <w:rFonts w:hint="eastAsia" w:ascii="宋体" w:hAnsi="宋体" w:eastAsia="宋体" w:cs="宋体"/>
          <w:sz w:val="24"/>
          <w:szCs w:val="24"/>
        </w:rPr>
        <w:t>签订管理经营合同。</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sz w:val="24"/>
          <w:szCs w:val="24"/>
          <w:lang w:val="en-US" w:eastAsia="zh-CN"/>
        </w:rPr>
      </w:pPr>
      <w:r>
        <w:rPr>
          <w:rFonts w:hint="eastAsia" w:hAnsi="宋体" w:eastAsia="宋体" w:cs="宋体"/>
          <w:sz w:val="24"/>
          <w:szCs w:val="24"/>
          <w:lang w:val="en-US" w:eastAsia="zh-CN"/>
        </w:rPr>
        <w:t>5、</w:t>
      </w:r>
      <w:r>
        <w:rPr>
          <w:rFonts w:hint="eastAsia" w:ascii="宋体" w:hAnsi="宋体" w:eastAsia="宋体" w:cs="宋体"/>
          <w:bCs/>
          <w:kern w:val="0"/>
          <w:sz w:val="24"/>
          <w:szCs w:val="24"/>
        </w:rPr>
        <w:t>若服务期最后一年的服务时间不足一年的，将依据每年度中标服务管理费金额，按实际管理运营时长平均</w:t>
      </w:r>
      <w:r>
        <w:rPr>
          <w:rFonts w:hint="eastAsia" w:hAnsi="宋体" w:eastAsia="宋体" w:cs="宋体"/>
          <w:bCs/>
          <w:kern w:val="0"/>
          <w:sz w:val="24"/>
          <w:szCs w:val="24"/>
          <w:lang w:eastAsia="zh-CN"/>
        </w:rPr>
        <w:t>计</w:t>
      </w:r>
      <w:r>
        <w:rPr>
          <w:rFonts w:hint="eastAsia" w:ascii="宋体" w:hAnsi="宋体" w:eastAsia="宋体" w:cs="宋体"/>
          <w:bCs/>
          <w:kern w:val="0"/>
          <w:sz w:val="24"/>
          <w:szCs w:val="24"/>
        </w:rPr>
        <w:t>算。</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color w:val="auto"/>
          <w:sz w:val="24"/>
          <w:szCs w:val="24"/>
          <w:lang w:val="en-US" w:eastAsia="zh-CN"/>
        </w:rPr>
      </w:pPr>
      <w:r>
        <w:rPr>
          <w:rFonts w:hint="eastAsia" w:hAnsi="宋体" w:eastAsia="宋体" w:cs="宋体"/>
          <w:bCs/>
          <w:sz w:val="24"/>
          <w:szCs w:val="24"/>
          <w:lang w:val="en-US" w:eastAsia="zh-CN"/>
        </w:rPr>
        <w:t>6</w:t>
      </w:r>
      <w:r>
        <w:rPr>
          <w:rFonts w:hint="eastAsia" w:ascii="宋体" w:hAnsi="宋体" w:eastAsia="宋体" w:cs="宋体"/>
          <w:bCs/>
          <w:sz w:val="24"/>
          <w:szCs w:val="24"/>
          <w:lang w:val="en-US" w:eastAsia="zh-CN"/>
        </w:rPr>
        <w:t>、</w:t>
      </w:r>
      <w:r>
        <w:rPr>
          <w:rFonts w:hint="eastAsia" w:ascii="宋体" w:hAnsi="宋体" w:eastAsia="宋体" w:cs="宋体"/>
          <w:bCs/>
          <w:color w:val="auto"/>
          <w:sz w:val="24"/>
          <w:szCs w:val="24"/>
          <w:lang w:val="en-US" w:eastAsia="zh-CN"/>
        </w:rPr>
        <w:t>经营范围为：</w:t>
      </w:r>
      <w:r>
        <w:rPr>
          <w:rFonts w:hint="eastAsia" w:ascii="宋体" w:hAnsi="宋体" w:eastAsia="宋体" w:cs="宋体"/>
          <w:color w:val="auto"/>
          <w:sz w:val="24"/>
          <w:szCs w:val="24"/>
          <w:lang w:val="en-US" w:eastAsia="zh-CN"/>
        </w:rPr>
        <w:t>东阳市江北街道</w:t>
      </w:r>
      <w:r>
        <w:rPr>
          <w:rFonts w:hint="eastAsia" w:ascii="宋体" w:hAnsi="宋体" w:eastAsia="宋体" w:cs="宋体"/>
          <w:color w:val="auto"/>
          <w:sz w:val="24"/>
          <w:szCs w:val="24"/>
          <w:u w:val="none"/>
          <w:lang w:eastAsia="zh-CN"/>
        </w:rPr>
        <w:t>垂钓中心</w:t>
      </w:r>
      <w:r>
        <w:rPr>
          <w:rFonts w:hint="eastAsia" w:hAnsi="宋体" w:eastAsia="宋体" w:cs="宋体"/>
          <w:color w:val="auto"/>
          <w:sz w:val="24"/>
          <w:szCs w:val="24"/>
          <w:u w:val="none"/>
          <w:lang w:val="en-US" w:eastAsia="zh-CN"/>
        </w:rPr>
        <w:t>主要</w:t>
      </w:r>
      <w:r>
        <w:rPr>
          <w:rFonts w:hint="eastAsia" w:ascii="宋体" w:hAnsi="宋体" w:eastAsia="宋体" w:cs="宋体"/>
          <w:color w:val="auto"/>
          <w:sz w:val="24"/>
          <w:szCs w:val="24"/>
          <w:lang w:val="en-US" w:eastAsia="zh-CN"/>
        </w:rPr>
        <w:t>作为垂钓</w:t>
      </w:r>
      <w:r>
        <w:rPr>
          <w:rFonts w:hint="eastAsia" w:hAnsi="宋体" w:eastAsia="宋体" w:cs="宋体"/>
          <w:color w:val="auto"/>
          <w:sz w:val="24"/>
          <w:szCs w:val="24"/>
          <w:lang w:val="en-US" w:eastAsia="zh-CN"/>
        </w:rPr>
        <w:t>娱乐</w:t>
      </w:r>
      <w:r>
        <w:rPr>
          <w:rFonts w:hint="eastAsia" w:ascii="宋体" w:hAnsi="宋体" w:eastAsia="宋体" w:cs="宋体"/>
          <w:color w:val="auto"/>
          <w:sz w:val="24"/>
          <w:szCs w:val="24"/>
          <w:lang w:val="en-US" w:eastAsia="zh-CN"/>
        </w:rPr>
        <w:t>经营使用，并</w:t>
      </w:r>
      <w:r>
        <w:rPr>
          <w:rFonts w:hint="eastAsia" w:hAnsi="宋体" w:eastAsia="宋体" w:cs="宋体"/>
          <w:color w:val="auto"/>
          <w:sz w:val="24"/>
          <w:szCs w:val="24"/>
          <w:lang w:val="en-US" w:eastAsia="zh-CN"/>
        </w:rPr>
        <w:t>在</w:t>
      </w:r>
      <w:r>
        <w:rPr>
          <w:rFonts w:hint="eastAsia" w:ascii="宋体" w:hAnsi="宋体" w:eastAsia="宋体" w:cs="宋体"/>
          <w:color w:val="auto"/>
          <w:sz w:val="24"/>
          <w:szCs w:val="24"/>
          <w:lang w:val="en-US" w:eastAsia="zh-CN"/>
        </w:rPr>
        <w:t>遵守国家各项法律规定</w:t>
      </w:r>
      <w:r>
        <w:rPr>
          <w:rFonts w:hint="eastAsia" w:hAnsi="宋体" w:eastAsia="宋体" w:cs="宋体"/>
          <w:color w:val="auto"/>
          <w:sz w:val="24"/>
          <w:szCs w:val="24"/>
          <w:lang w:val="en-US" w:eastAsia="zh-CN"/>
        </w:rPr>
        <w:t>的前提下，允许做农业、渔业等方面的生产经营开发</w:t>
      </w:r>
      <w:r>
        <w:rPr>
          <w:rFonts w:hint="eastAsia" w:ascii="宋体" w:hAnsi="宋体" w:eastAsia="宋体" w:cs="宋体"/>
          <w:color w:val="auto"/>
          <w:sz w:val="24"/>
          <w:szCs w:val="24"/>
          <w:lang w:val="en-US" w:eastAsia="zh-CN"/>
        </w:rPr>
        <w:t>。</w:t>
      </w:r>
    </w:p>
    <w:p>
      <w:pPr>
        <w:numPr>
          <w:ilvl w:val="0"/>
          <w:numId w:val="0"/>
        </w:numPr>
        <w:tabs>
          <w:tab w:val="left" w:pos="328"/>
        </w:tabs>
        <w:spacing w:line="360" w:lineRule="auto"/>
        <w:jc w:val="left"/>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三、乙方的权利义务</w:t>
      </w:r>
    </w:p>
    <w:p>
      <w:pPr>
        <w:numPr>
          <w:ilvl w:val="0"/>
          <w:numId w:val="0"/>
        </w:numPr>
        <w:tabs>
          <w:tab w:val="left" w:pos="328"/>
        </w:tabs>
        <w:spacing w:line="360" w:lineRule="auto"/>
        <w:jc w:val="left"/>
        <w:rPr>
          <w:rFonts w:hint="eastAsia" w:ascii="宋体" w:hAnsi="宋体" w:eastAsia="宋体" w:cs="宋体"/>
          <w:b/>
          <w:bCs/>
          <w:kern w:val="0"/>
          <w:sz w:val="24"/>
          <w:lang w:val="en-US" w:eastAsia="zh-CN"/>
        </w:rPr>
      </w:pPr>
    </w:p>
    <w:p>
      <w:pPr>
        <w:numPr>
          <w:ilvl w:val="0"/>
          <w:numId w:val="0"/>
        </w:numPr>
        <w:tabs>
          <w:tab w:val="left" w:pos="328"/>
        </w:tabs>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四、甲方的权利义务</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rPr>
        <w:t>负责对经营场地的使用进行管理与监督检查，并有权对管理经营单位在管理使用中存在的问题提出整改措施。</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rPr>
        <w:t>为管理经营单位提供电、自来水使用权，有关水电费用、设备使用的维修费用由管理经营单位支付。</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outlineLvl w:val="0"/>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合同</w:t>
      </w:r>
      <w:r>
        <w:rPr>
          <w:rFonts w:hint="eastAsia" w:ascii="宋体" w:hAnsi="宋体" w:eastAsia="宋体" w:cs="宋体"/>
          <w:color w:val="auto"/>
          <w:sz w:val="24"/>
          <w:szCs w:val="24"/>
          <w:lang w:val="en-US" w:eastAsia="zh-CN"/>
        </w:rPr>
        <w:t>期满一周内，甲方有权收回该场地，</w:t>
      </w:r>
      <w:r>
        <w:rPr>
          <w:rFonts w:hint="eastAsia" w:ascii="宋体" w:hAnsi="宋体" w:eastAsia="宋体" w:cs="宋体"/>
          <w:b w:val="0"/>
          <w:bCs/>
          <w:i w:val="0"/>
          <w:color w:val="auto"/>
          <w:spacing w:val="0"/>
          <w:w w:val="100"/>
          <w:sz w:val="24"/>
          <w:szCs w:val="24"/>
          <w:u w:val="none" w:color="auto"/>
          <w:lang w:val="en-US" w:eastAsia="zh-CN"/>
        </w:rPr>
        <w:t>承包人</w:t>
      </w:r>
      <w:r>
        <w:rPr>
          <w:rFonts w:hint="eastAsia" w:ascii="宋体" w:hAnsi="宋体" w:eastAsia="宋体" w:cs="宋体"/>
          <w:color w:val="auto"/>
          <w:sz w:val="24"/>
          <w:szCs w:val="24"/>
          <w:lang w:val="en-US" w:eastAsia="zh-CN"/>
        </w:rPr>
        <w:t>应如期交还，并把场地恢复原样。</w:t>
      </w:r>
    </w:p>
    <w:p>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b/>
          <w:sz w:val="24"/>
          <w:szCs w:val="24"/>
        </w:rPr>
      </w:pPr>
      <w:r>
        <w:rPr>
          <w:rFonts w:hint="eastAsia" w:hAnsi="宋体" w:cs="宋体"/>
          <w:b/>
          <w:sz w:val="24"/>
          <w:szCs w:val="24"/>
          <w:lang w:eastAsia="zh-CN"/>
        </w:rPr>
        <w:t>五</w:t>
      </w:r>
      <w:r>
        <w:rPr>
          <w:rFonts w:hint="eastAsia" w:ascii="宋体" w:hAnsi="宋体" w:eastAsia="宋体" w:cs="宋体"/>
          <w:b/>
          <w:sz w:val="24"/>
          <w:szCs w:val="24"/>
        </w:rPr>
        <w:t>、履约保证金</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项目不设</w:t>
      </w:r>
      <w:r>
        <w:rPr>
          <w:rFonts w:hint="eastAsia" w:ascii="宋体" w:hAnsi="宋体" w:eastAsia="宋体" w:cs="宋体"/>
          <w:sz w:val="24"/>
          <w:szCs w:val="24"/>
        </w:rPr>
        <w:t>履约保证金。</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宋体" w:hAnsi="宋体" w:eastAsia="宋体" w:cs="宋体"/>
          <w:b/>
          <w:sz w:val="24"/>
          <w:szCs w:val="24"/>
        </w:rPr>
      </w:pPr>
      <w:r>
        <w:rPr>
          <w:rFonts w:hint="eastAsia" w:ascii="宋体" w:hAnsi="宋体" w:cs="宋体"/>
          <w:b/>
          <w:sz w:val="24"/>
          <w:szCs w:val="24"/>
          <w:lang w:eastAsia="zh-CN"/>
        </w:rPr>
        <w:t>六、</w:t>
      </w:r>
      <w:r>
        <w:rPr>
          <w:rFonts w:hint="eastAsia" w:ascii="宋体" w:hAnsi="宋体" w:eastAsia="宋体" w:cs="宋体"/>
          <w:b/>
          <w:sz w:val="24"/>
          <w:szCs w:val="24"/>
        </w:rPr>
        <w:t>转包或分包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本合同范围的服务，应由乙方直接</w:t>
      </w:r>
      <w:r>
        <w:rPr>
          <w:rFonts w:hint="eastAsia" w:ascii="宋体" w:hAnsi="宋体" w:eastAsia="宋体" w:cs="宋体"/>
          <w:sz w:val="24"/>
          <w:szCs w:val="24"/>
          <w:lang w:val="en-US" w:eastAsia="zh-CN"/>
        </w:rPr>
        <w:t>提供</w:t>
      </w:r>
      <w:r>
        <w:rPr>
          <w:rFonts w:hint="eastAsia" w:ascii="宋体" w:hAnsi="宋体" w:eastAsia="宋体" w:cs="宋体"/>
          <w:sz w:val="24"/>
          <w:szCs w:val="24"/>
        </w:rPr>
        <w:t>，不得转让他人；</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2、如有转让和未经甲方同意的分包行为，甲方有权解除合同，没收履约保证金并追究乙方的违约责任。</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宋体" w:hAnsi="宋体" w:eastAsia="宋体" w:cs="宋体"/>
          <w:b/>
          <w:sz w:val="24"/>
          <w:szCs w:val="24"/>
        </w:rPr>
      </w:pPr>
      <w:r>
        <w:rPr>
          <w:rFonts w:hint="eastAsia" w:hAnsi="宋体" w:cs="宋体"/>
          <w:b/>
          <w:sz w:val="24"/>
          <w:szCs w:val="24"/>
          <w:lang w:eastAsia="zh-CN"/>
        </w:rPr>
        <w:t>七</w:t>
      </w:r>
      <w:r>
        <w:rPr>
          <w:rFonts w:hint="eastAsia" w:ascii="宋体" w:hAnsi="宋体" w:eastAsia="宋体" w:cs="宋体"/>
          <w:b/>
          <w:sz w:val="24"/>
          <w:szCs w:val="24"/>
        </w:rPr>
        <w:t>、税费</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宋体" w:hAnsi="宋体" w:eastAsia="宋体" w:cs="宋体"/>
          <w:b/>
          <w:sz w:val="24"/>
          <w:szCs w:val="24"/>
        </w:rPr>
      </w:pPr>
      <w:r>
        <w:rPr>
          <w:rFonts w:hint="eastAsia" w:ascii="宋体" w:hAnsi="宋体" w:cs="宋体"/>
          <w:b/>
          <w:sz w:val="24"/>
          <w:szCs w:val="24"/>
          <w:lang w:eastAsia="zh-CN"/>
        </w:rPr>
        <w:t>八、</w:t>
      </w:r>
      <w:r>
        <w:rPr>
          <w:rFonts w:hint="eastAsia" w:ascii="宋体" w:hAnsi="宋体" w:eastAsia="宋体" w:cs="宋体"/>
          <w:b/>
          <w:sz w:val="24"/>
          <w:szCs w:val="24"/>
        </w:rPr>
        <w:t>违约责任：</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乙方</w:t>
      </w:r>
      <w:r>
        <w:rPr>
          <w:rFonts w:hint="eastAsia" w:ascii="宋体" w:hAnsi="宋体" w:eastAsia="宋体" w:cs="宋体"/>
          <w:sz w:val="24"/>
          <w:szCs w:val="24"/>
        </w:rPr>
        <w:t>违反经营合同的规定，</w:t>
      </w:r>
      <w:r>
        <w:rPr>
          <w:rFonts w:hint="eastAsia" w:ascii="宋体" w:hAnsi="宋体" w:cs="宋体"/>
          <w:sz w:val="24"/>
          <w:szCs w:val="24"/>
          <w:lang w:eastAsia="zh-CN"/>
        </w:rPr>
        <w:t>甲方</w:t>
      </w:r>
      <w:r>
        <w:rPr>
          <w:rFonts w:hint="eastAsia" w:ascii="宋体" w:hAnsi="宋体" w:eastAsia="宋体" w:cs="宋体"/>
          <w:sz w:val="24"/>
          <w:szCs w:val="24"/>
        </w:rPr>
        <w:t>有权单方面解除合同，所造成的损失由</w:t>
      </w:r>
      <w:r>
        <w:rPr>
          <w:rFonts w:hint="eastAsia" w:ascii="宋体" w:hAnsi="宋体" w:cs="宋体"/>
          <w:sz w:val="24"/>
          <w:szCs w:val="24"/>
          <w:lang w:eastAsia="zh-CN"/>
        </w:rPr>
        <w:t>乙方</w:t>
      </w:r>
      <w:r>
        <w:rPr>
          <w:rFonts w:hint="eastAsia" w:ascii="宋体" w:hAnsi="宋体" w:eastAsia="宋体" w:cs="宋体"/>
          <w:sz w:val="24"/>
          <w:szCs w:val="24"/>
        </w:rPr>
        <w:t>自行负责。</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2、在合同有效期内，</w:t>
      </w:r>
      <w:r>
        <w:rPr>
          <w:rFonts w:hint="eastAsia" w:ascii="宋体" w:hAnsi="宋体" w:cs="宋体"/>
          <w:sz w:val="24"/>
          <w:szCs w:val="24"/>
          <w:lang w:eastAsia="zh-CN"/>
        </w:rPr>
        <w:t>乙方</w:t>
      </w:r>
      <w:r>
        <w:rPr>
          <w:rFonts w:hint="eastAsia" w:ascii="宋体" w:hAnsi="宋体" w:eastAsia="宋体" w:cs="宋体"/>
          <w:sz w:val="24"/>
          <w:szCs w:val="24"/>
        </w:rPr>
        <w:t>单方面终止或解除经营合同，其所预缴的合同保证金不予退还，所有损失由</w:t>
      </w:r>
      <w:r>
        <w:rPr>
          <w:rFonts w:hint="eastAsia" w:ascii="宋体" w:hAnsi="宋体" w:cs="宋体"/>
          <w:sz w:val="24"/>
          <w:szCs w:val="24"/>
          <w:lang w:eastAsia="zh-CN"/>
        </w:rPr>
        <w:t>乙方</w:t>
      </w:r>
      <w:r>
        <w:rPr>
          <w:rFonts w:hint="eastAsia" w:ascii="宋体" w:hAnsi="宋体" w:eastAsia="宋体" w:cs="宋体"/>
          <w:sz w:val="24"/>
          <w:szCs w:val="24"/>
        </w:rPr>
        <w:t>自行承担。</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甲方</w:t>
      </w:r>
      <w:r>
        <w:rPr>
          <w:rFonts w:hint="eastAsia" w:ascii="宋体" w:hAnsi="宋体" w:eastAsia="宋体" w:cs="宋体"/>
          <w:sz w:val="24"/>
          <w:szCs w:val="24"/>
        </w:rPr>
        <w:t>由于</w:t>
      </w:r>
      <w:r>
        <w:rPr>
          <w:rFonts w:hint="eastAsia" w:ascii="宋体" w:hAnsi="宋体" w:eastAsia="宋体" w:cs="宋体"/>
          <w:sz w:val="24"/>
          <w:szCs w:val="24"/>
          <w:lang w:val="en-US" w:eastAsia="zh-CN"/>
        </w:rPr>
        <w:t>上级政策</w:t>
      </w:r>
      <w:r>
        <w:rPr>
          <w:rFonts w:hint="eastAsia" w:ascii="宋体" w:hAnsi="宋体" w:eastAsia="宋体" w:cs="宋体"/>
          <w:sz w:val="24"/>
          <w:szCs w:val="24"/>
        </w:rPr>
        <w:t>等原因，有权单方面解除合同，同时退还</w:t>
      </w:r>
      <w:r>
        <w:rPr>
          <w:rFonts w:hint="eastAsia" w:ascii="宋体" w:hAnsi="宋体" w:cs="宋体"/>
          <w:sz w:val="24"/>
          <w:szCs w:val="24"/>
          <w:lang w:eastAsia="zh-CN"/>
        </w:rPr>
        <w:t>乙方</w:t>
      </w:r>
      <w:r>
        <w:rPr>
          <w:rFonts w:hint="eastAsia" w:ascii="宋体" w:hAnsi="宋体" w:eastAsia="宋体" w:cs="宋体"/>
          <w:sz w:val="24"/>
          <w:szCs w:val="24"/>
        </w:rPr>
        <w:t>预缴的经营期的管理费和</w:t>
      </w:r>
      <w:r>
        <w:rPr>
          <w:rFonts w:hint="eastAsia" w:ascii="宋体" w:hAnsi="宋体" w:cs="宋体"/>
          <w:sz w:val="24"/>
          <w:szCs w:val="24"/>
          <w:lang w:eastAsia="zh-CN"/>
        </w:rPr>
        <w:t>履约</w:t>
      </w:r>
      <w:r>
        <w:rPr>
          <w:rFonts w:hint="eastAsia" w:ascii="宋体" w:hAnsi="宋体" w:eastAsia="宋体" w:cs="宋体"/>
          <w:sz w:val="24"/>
          <w:szCs w:val="24"/>
        </w:rPr>
        <w:t>保证金。</w:t>
      </w:r>
      <w:r>
        <w:rPr>
          <w:rFonts w:hint="eastAsia" w:ascii="宋体" w:hAnsi="宋体" w:cs="宋体"/>
          <w:sz w:val="24"/>
          <w:szCs w:val="24"/>
          <w:lang w:eastAsia="zh-CN"/>
        </w:rPr>
        <w:t>乙方</w:t>
      </w:r>
      <w:r>
        <w:rPr>
          <w:rFonts w:hint="eastAsia" w:ascii="宋体" w:hAnsi="宋体" w:eastAsia="宋体" w:cs="宋体"/>
          <w:sz w:val="24"/>
          <w:szCs w:val="24"/>
        </w:rPr>
        <w:t>必须顾全大局、支持配合</w:t>
      </w:r>
      <w:r>
        <w:rPr>
          <w:rFonts w:hint="eastAsia" w:ascii="宋体" w:hAnsi="宋体" w:cs="宋体"/>
          <w:sz w:val="24"/>
          <w:szCs w:val="24"/>
          <w:lang w:eastAsia="zh-CN"/>
        </w:rPr>
        <w:t>甲方</w:t>
      </w:r>
      <w:r>
        <w:rPr>
          <w:rFonts w:hint="eastAsia" w:ascii="宋体" w:hAnsi="宋体" w:eastAsia="宋体" w:cs="宋体"/>
          <w:sz w:val="24"/>
          <w:szCs w:val="24"/>
        </w:rPr>
        <w:t>的工作。出现上述情况，如</w:t>
      </w:r>
      <w:r>
        <w:rPr>
          <w:rFonts w:hint="eastAsia" w:ascii="宋体" w:hAnsi="宋体" w:cs="宋体"/>
          <w:sz w:val="24"/>
          <w:szCs w:val="24"/>
          <w:lang w:eastAsia="zh-CN"/>
        </w:rPr>
        <w:t>甲方</w:t>
      </w:r>
      <w:r>
        <w:rPr>
          <w:rFonts w:hint="eastAsia" w:ascii="宋体" w:hAnsi="宋体" w:eastAsia="宋体" w:cs="宋体"/>
          <w:sz w:val="24"/>
          <w:szCs w:val="24"/>
        </w:rPr>
        <w:t>单方面解除合同，需要提前两个月通知</w:t>
      </w:r>
      <w:r>
        <w:rPr>
          <w:rFonts w:hint="eastAsia" w:ascii="宋体" w:hAnsi="宋体" w:cs="宋体"/>
          <w:sz w:val="24"/>
          <w:szCs w:val="24"/>
          <w:lang w:eastAsia="zh-CN"/>
        </w:rPr>
        <w:t>乙方</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宋体" w:hAnsi="宋体" w:eastAsia="宋体" w:cs="宋体"/>
          <w:b/>
          <w:sz w:val="24"/>
          <w:szCs w:val="24"/>
        </w:rPr>
      </w:pPr>
      <w:r>
        <w:rPr>
          <w:rFonts w:hint="eastAsia" w:ascii="宋体" w:hAnsi="宋体" w:cs="宋体"/>
          <w:b/>
          <w:sz w:val="24"/>
          <w:szCs w:val="24"/>
          <w:lang w:eastAsia="zh-CN"/>
        </w:rPr>
        <w:t>九、</w:t>
      </w:r>
      <w:r>
        <w:rPr>
          <w:rFonts w:hint="eastAsia" w:ascii="宋体" w:hAnsi="宋体" w:eastAsia="宋体" w:cs="宋体"/>
          <w:b/>
          <w:sz w:val="24"/>
          <w:szCs w:val="24"/>
        </w:rPr>
        <w:t>不可抗力事件处理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eastAsia" w:ascii="宋体" w:hAnsi="宋体" w:eastAsia="宋体" w:cs="宋体"/>
          <w:b/>
          <w:sz w:val="24"/>
          <w:szCs w:val="24"/>
        </w:rPr>
      </w:pPr>
      <w:r>
        <w:rPr>
          <w:rFonts w:hint="eastAsia" w:hAnsi="宋体" w:cs="宋体"/>
          <w:b/>
          <w:sz w:val="24"/>
          <w:szCs w:val="24"/>
          <w:lang w:eastAsia="zh-CN"/>
        </w:rPr>
        <w:t>十</w:t>
      </w:r>
      <w:r>
        <w:rPr>
          <w:rFonts w:hint="eastAsia" w:ascii="宋体" w:hAnsi="宋体" w:eastAsia="宋体" w:cs="宋体"/>
          <w:b/>
          <w:sz w:val="24"/>
          <w:szCs w:val="24"/>
        </w:rPr>
        <w:t>、诉讼</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双方在执行合同中所发生的一切争议，应通过协商解决。如协商不成，可向甲方所在地法院起诉。</w:t>
      </w:r>
    </w:p>
    <w:p>
      <w:pPr>
        <w:pStyle w:val="13"/>
        <w:snapToGrid w:val="0"/>
        <w:spacing w:before="0" w:beforeAutospacing="0" w:after="0" w:afterAutospacing="0" w:line="360" w:lineRule="auto"/>
        <w:jc w:val="both"/>
        <w:rPr>
          <w:rFonts w:hint="eastAsia" w:hAnsi="宋体" w:cs="宋体"/>
          <w:b/>
          <w:i w:val="0"/>
          <w:spacing w:val="0"/>
          <w:w w:val="100"/>
          <w:sz w:val="24"/>
        </w:rPr>
      </w:pPr>
      <w:r>
        <w:rPr>
          <w:rFonts w:hint="eastAsia" w:hAnsi="宋体" w:cs="宋体"/>
          <w:b/>
          <w:i w:val="0"/>
          <w:spacing w:val="0"/>
          <w:w w:val="100"/>
          <w:sz w:val="24"/>
          <w:lang w:val="en-US" w:eastAsia="zh-CN"/>
        </w:rPr>
        <w:t>十一</w:t>
      </w:r>
      <w:r>
        <w:rPr>
          <w:rFonts w:hint="eastAsia" w:hAnsi="宋体" w:cs="宋体"/>
          <w:b/>
          <w:i w:val="0"/>
          <w:spacing w:val="0"/>
          <w:w w:val="100"/>
          <w:sz w:val="24"/>
        </w:rPr>
        <w:t>、合同生效及其它</w:t>
      </w:r>
    </w:p>
    <w:p>
      <w:pPr>
        <w:pStyle w:val="13"/>
        <w:keepLines w:val="0"/>
        <w:widowControl w:val="0"/>
        <w:snapToGrid w:val="0"/>
        <w:spacing w:before="0" w:beforeAutospacing="0" w:after="0" w:afterAutospacing="0" w:line="360" w:lineRule="auto"/>
        <w:ind w:left="0" w:leftChars="0" w:firstLine="480" w:firstLineChars="200"/>
        <w:jc w:val="both"/>
        <w:rPr>
          <w:rFonts w:hint="eastAsia" w:hAnsi="宋体" w:cs="宋体"/>
          <w:b w:val="0"/>
          <w:i w:val="0"/>
          <w:spacing w:val="0"/>
          <w:w w:val="100"/>
          <w:sz w:val="24"/>
        </w:rPr>
      </w:pPr>
      <w:r>
        <w:rPr>
          <w:rFonts w:hint="eastAsia" w:hAnsi="宋体" w:cs="宋体"/>
          <w:b w:val="0"/>
          <w:i w:val="0"/>
          <w:spacing w:val="0"/>
          <w:w w:val="100"/>
          <w:sz w:val="24"/>
        </w:rPr>
        <w:t>1.合同经双方法定代表人或委托代理人签字并加盖单位公章后生效。</w:t>
      </w:r>
    </w:p>
    <w:p>
      <w:pPr>
        <w:pStyle w:val="13"/>
        <w:keepLines w:val="0"/>
        <w:widowControl w:val="0"/>
        <w:snapToGrid w:val="0"/>
        <w:spacing w:before="0" w:beforeAutospacing="0" w:after="0" w:afterAutospacing="0" w:line="360" w:lineRule="auto"/>
        <w:ind w:left="0" w:leftChars="0" w:firstLine="480" w:firstLineChars="200"/>
        <w:jc w:val="both"/>
        <w:rPr>
          <w:rFonts w:hint="eastAsia" w:hAnsi="宋体" w:cs="宋体"/>
          <w:b w:val="0"/>
          <w:i w:val="0"/>
          <w:spacing w:val="0"/>
          <w:w w:val="100"/>
          <w:sz w:val="24"/>
        </w:rPr>
      </w:pPr>
      <w:r>
        <w:rPr>
          <w:rFonts w:hint="eastAsia" w:hAnsi="宋体" w:cs="宋体"/>
          <w:b w:val="0"/>
          <w:i w:val="0"/>
          <w:spacing w:val="0"/>
          <w:w w:val="100"/>
          <w:sz w:val="24"/>
        </w:rPr>
        <w:t>2.合同执行中涉及采购资金和采购内容修改或补充的，须经</w:t>
      </w:r>
      <w:r>
        <w:rPr>
          <w:rFonts w:hint="eastAsia" w:hAnsi="宋体"/>
          <w:b w:val="0"/>
          <w:i w:val="0"/>
          <w:color w:val="0D0D0D"/>
          <w:spacing w:val="0"/>
          <w:w w:val="100"/>
          <w:sz w:val="24"/>
        </w:rPr>
        <w:t>同意</w:t>
      </w:r>
      <w:r>
        <w:rPr>
          <w:rFonts w:hint="eastAsia" w:hAnsi="宋体" w:cs="宋体"/>
          <w:b w:val="0"/>
          <w:i w:val="0"/>
          <w:spacing w:val="0"/>
          <w:w w:val="100"/>
          <w:sz w:val="24"/>
        </w:rPr>
        <w:t>，并签书面补充协议备案，方可作为主合同不可分割的一部分。</w:t>
      </w:r>
    </w:p>
    <w:p>
      <w:pPr>
        <w:pStyle w:val="13"/>
        <w:keepLines w:val="0"/>
        <w:widowControl w:val="0"/>
        <w:snapToGrid w:val="0"/>
        <w:spacing w:before="0" w:beforeAutospacing="0" w:after="0" w:afterAutospacing="0" w:line="360" w:lineRule="auto"/>
        <w:ind w:left="0" w:leftChars="0" w:firstLine="480" w:firstLineChars="200"/>
        <w:jc w:val="both"/>
        <w:rPr>
          <w:rFonts w:hint="eastAsia" w:hAnsi="宋体" w:cs="宋体"/>
          <w:b w:val="0"/>
          <w:i w:val="0"/>
          <w:spacing w:val="0"/>
          <w:w w:val="100"/>
          <w:sz w:val="24"/>
        </w:rPr>
      </w:pPr>
      <w:r>
        <w:rPr>
          <w:rFonts w:hint="eastAsia" w:hAnsi="宋体" w:cs="宋体"/>
          <w:b w:val="0"/>
          <w:i w:val="0"/>
          <w:spacing w:val="0"/>
          <w:w w:val="100"/>
          <w:sz w:val="24"/>
        </w:rPr>
        <w:t>3.本合同未尽事宜，遵照《</w:t>
      </w:r>
      <w:r>
        <w:rPr>
          <w:rFonts w:hint="eastAsia" w:hAnsi="宋体" w:cs="宋体"/>
          <w:b w:val="0"/>
          <w:i w:val="0"/>
          <w:spacing w:val="0"/>
          <w:w w:val="100"/>
          <w:sz w:val="24"/>
          <w:lang w:val="en-US" w:eastAsia="zh-CN"/>
        </w:rPr>
        <w:t>中华人民共和国</w:t>
      </w:r>
      <w:r>
        <w:rPr>
          <w:rFonts w:hint="eastAsia" w:hAnsi="宋体" w:cs="宋体"/>
          <w:b w:val="0"/>
          <w:i w:val="0"/>
          <w:spacing w:val="0"/>
          <w:w w:val="100"/>
          <w:sz w:val="24"/>
          <w:lang w:eastAsia="zh-CN"/>
        </w:rPr>
        <w:t>民法典</w:t>
      </w:r>
      <w:r>
        <w:rPr>
          <w:rFonts w:hint="eastAsia" w:hAnsi="宋体" w:cs="宋体"/>
          <w:b w:val="0"/>
          <w:i w:val="0"/>
          <w:spacing w:val="0"/>
          <w:w w:val="100"/>
          <w:sz w:val="24"/>
        </w:rPr>
        <w:t>》有关条文执行。</w:t>
      </w:r>
    </w:p>
    <w:p>
      <w:pPr>
        <w:pStyle w:val="13"/>
        <w:keepLines w:val="0"/>
        <w:widowControl w:val="0"/>
        <w:snapToGrid w:val="0"/>
        <w:spacing w:before="0" w:beforeAutospacing="0" w:after="0" w:afterAutospacing="0" w:line="360" w:lineRule="auto"/>
        <w:ind w:left="0" w:leftChars="0" w:firstLine="480" w:firstLineChars="200"/>
        <w:jc w:val="both"/>
        <w:rPr>
          <w:rFonts w:hint="eastAsia" w:hAnsi="宋体"/>
          <w:b/>
          <w:bCs/>
          <w:i w:val="0"/>
          <w:spacing w:val="0"/>
          <w:w w:val="100"/>
          <w:sz w:val="24"/>
        </w:rPr>
      </w:pPr>
      <w:r>
        <w:rPr>
          <w:rFonts w:hint="eastAsia" w:hAnsi="宋体" w:cs="宋体"/>
          <w:b w:val="0"/>
          <w:i w:val="0"/>
          <w:spacing w:val="0"/>
          <w:w w:val="100"/>
          <w:sz w:val="24"/>
        </w:rPr>
        <w:t>4.本合同一式</w:t>
      </w:r>
      <w:r>
        <w:rPr>
          <w:rFonts w:hint="eastAsia" w:hAnsi="宋体" w:cs="宋体"/>
          <w:b w:val="0"/>
          <w:i w:val="0"/>
          <w:spacing w:val="0"/>
          <w:w w:val="100"/>
          <w:sz w:val="24"/>
          <w:lang w:eastAsia="zh-CN"/>
        </w:rPr>
        <w:t>五</w:t>
      </w:r>
      <w:r>
        <w:rPr>
          <w:rFonts w:hint="eastAsia" w:hAnsi="宋体" w:cs="宋体"/>
          <w:b w:val="0"/>
          <w:i w:val="0"/>
          <w:spacing w:val="0"/>
          <w:w w:val="100"/>
          <w:sz w:val="24"/>
        </w:rPr>
        <w:t>份，甲、乙双方各执二份，招标代理机构执一份存档，其都具有同等法律效力。</w:t>
      </w:r>
    </w:p>
    <w:p>
      <w:pPr>
        <w:pStyle w:val="13"/>
        <w:keepLines w:val="0"/>
        <w:widowControl w:val="0"/>
        <w:snapToGrid/>
        <w:spacing w:before="0" w:beforeAutospacing="0" w:after="0" w:afterAutospacing="0" w:line="360" w:lineRule="auto"/>
        <w:ind w:left="0" w:leftChars="0"/>
        <w:jc w:val="both"/>
        <w:rPr>
          <w:rFonts w:hAnsi="宋体"/>
          <w:b w:val="0"/>
          <w:i w:val="0"/>
          <w:spacing w:val="0"/>
          <w:w w:val="100"/>
          <w:sz w:val="24"/>
        </w:rPr>
      </w:pPr>
      <w:r>
        <w:rPr>
          <w:rFonts w:hint="eastAsia" w:hAnsi="宋体"/>
          <w:b/>
          <w:bCs/>
          <w:i w:val="0"/>
          <w:spacing w:val="0"/>
          <w:w w:val="100"/>
          <w:sz w:val="24"/>
        </w:rPr>
        <w:t>甲方（盖章）：                      乙方（盖章）：</w:t>
      </w:r>
    </w:p>
    <w:p>
      <w:pPr>
        <w:pStyle w:val="13"/>
        <w:keepLines w:val="0"/>
        <w:widowControl w:val="0"/>
        <w:snapToGrid w:val="0"/>
        <w:spacing w:before="0" w:beforeAutospacing="0" w:after="0" w:afterAutospacing="0" w:line="360" w:lineRule="auto"/>
        <w:ind w:left="2" w:leftChars="0" w:hanging="2"/>
        <w:jc w:val="both"/>
        <w:rPr>
          <w:rFonts w:hAnsi="宋体"/>
          <w:b w:val="0"/>
          <w:i w:val="0"/>
          <w:spacing w:val="0"/>
          <w:w w:val="100"/>
          <w:sz w:val="24"/>
        </w:rPr>
      </w:pPr>
      <w:r>
        <w:rPr>
          <w:rFonts w:hint="eastAsia" w:hAnsi="宋体"/>
          <w:b w:val="0"/>
          <w:i w:val="0"/>
          <w:spacing w:val="0"/>
          <w:w w:val="100"/>
          <w:sz w:val="24"/>
        </w:rPr>
        <w:t>法定代表人或受委托人                法定代表人或受委托人</w:t>
      </w:r>
    </w:p>
    <w:p>
      <w:pPr>
        <w:pStyle w:val="13"/>
        <w:keepLines w:val="0"/>
        <w:widowControl w:val="0"/>
        <w:snapToGrid w:val="0"/>
        <w:spacing w:before="0" w:beforeAutospacing="0" w:after="0" w:afterAutospacing="0" w:line="360" w:lineRule="auto"/>
        <w:ind w:left="180" w:leftChars="0" w:hangingChars="75"/>
        <w:jc w:val="both"/>
        <w:rPr>
          <w:rFonts w:hAnsi="宋体"/>
          <w:b w:val="0"/>
          <w:i w:val="0"/>
          <w:spacing w:val="0"/>
          <w:w w:val="100"/>
          <w:sz w:val="24"/>
        </w:rPr>
      </w:pPr>
      <w:r>
        <w:rPr>
          <w:rFonts w:hint="eastAsia" w:hAnsi="宋体"/>
          <w:b w:val="0"/>
          <w:i w:val="0"/>
          <w:spacing w:val="0"/>
          <w:w w:val="100"/>
          <w:sz w:val="24"/>
        </w:rPr>
        <w:t>（签字）                           （签字）</w:t>
      </w:r>
    </w:p>
    <w:p>
      <w:pPr>
        <w:pStyle w:val="13"/>
        <w:keepLines w:val="0"/>
        <w:widowControl w:val="0"/>
        <w:snapToGrid w:val="0"/>
        <w:spacing w:before="0" w:beforeAutospacing="0" w:after="0" w:afterAutospacing="0" w:line="360" w:lineRule="auto"/>
        <w:ind w:left="2" w:leftChars="0" w:hanging="2"/>
        <w:jc w:val="both"/>
        <w:rPr>
          <w:rFonts w:hAnsi="宋体"/>
          <w:b w:val="0"/>
          <w:i w:val="0"/>
          <w:spacing w:val="0"/>
          <w:w w:val="100"/>
          <w:sz w:val="24"/>
        </w:rPr>
      </w:pPr>
      <w:r>
        <w:rPr>
          <w:rFonts w:hint="eastAsia" w:hAnsi="宋体"/>
          <w:b w:val="0"/>
          <w:i w:val="0"/>
          <w:spacing w:val="0"/>
          <w:w w:val="100"/>
          <w:sz w:val="24"/>
        </w:rPr>
        <w:t>地址：                              地址：</w:t>
      </w:r>
    </w:p>
    <w:p>
      <w:pPr>
        <w:pStyle w:val="13"/>
        <w:keepLines w:val="0"/>
        <w:widowControl w:val="0"/>
        <w:snapToGrid w:val="0"/>
        <w:spacing w:before="0" w:beforeAutospacing="0" w:after="0" w:afterAutospacing="0" w:line="360" w:lineRule="auto"/>
        <w:ind w:left="2" w:leftChars="0" w:hanging="2"/>
        <w:jc w:val="both"/>
        <w:rPr>
          <w:rFonts w:hAnsi="宋体"/>
          <w:b w:val="0"/>
          <w:i w:val="0"/>
          <w:spacing w:val="0"/>
          <w:w w:val="100"/>
          <w:sz w:val="24"/>
        </w:rPr>
      </w:pPr>
      <w:r>
        <w:rPr>
          <w:rFonts w:hint="eastAsia" w:hAnsi="宋体"/>
          <w:b w:val="0"/>
          <w:i w:val="0"/>
          <w:spacing w:val="0"/>
          <w:w w:val="100"/>
          <w:sz w:val="24"/>
        </w:rPr>
        <w:t>电话：                              电话：</w:t>
      </w:r>
    </w:p>
    <w:p>
      <w:pPr>
        <w:pStyle w:val="13"/>
        <w:keepLines w:val="0"/>
        <w:widowControl w:val="0"/>
        <w:snapToGrid w:val="0"/>
        <w:spacing w:before="0" w:beforeAutospacing="0" w:after="0" w:afterAutospacing="0" w:line="360" w:lineRule="auto"/>
        <w:ind w:left="2" w:leftChars="0" w:hanging="2"/>
        <w:jc w:val="both"/>
        <w:rPr>
          <w:rFonts w:hAnsi="宋体"/>
          <w:b w:val="0"/>
          <w:i w:val="0"/>
          <w:spacing w:val="0"/>
          <w:w w:val="100"/>
          <w:sz w:val="24"/>
        </w:rPr>
      </w:pPr>
      <w:r>
        <w:rPr>
          <w:rFonts w:hint="eastAsia" w:hAnsi="宋体"/>
          <w:b w:val="0"/>
          <w:i w:val="0"/>
          <w:spacing w:val="0"/>
          <w:w w:val="100"/>
          <w:sz w:val="24"/>
        </w:rPr>
        <w:t>开户银行：                          开户银行：</w:t>
      </w:r>
    </w:p>
    <w:p>
      <w:pPr>
        <w:pStyle w:val="13"/>
        <w:keepLines w:val="0"/>
        <w:widowControl w:val="0"/>
        <w:snapToGrid w:val="0"/>
        <w:spacing w:before="0" w:beforeAutospacing="0" w:after="0" w:afterAutospacing="0" w:line="360" w:lineRule="auto"/>
        <w:ind w:left="2" w:leftChars="0" w:hanging="2"/>
        <w:jc w:val="both"/>
        <w:rPr>
          <w:rFonts w:hAnsi="宋体"/>
          <w:b w:val="0"/>
          <w:i w:val="0"/>
          <w:spacing w:val="0"/>
          <w:w w:val="100"/>
          <w:sz w:val="24"/>
        </w:rPr>
      </w:pPr>
      <w:r>
        <w:rPr>
          <w:rFonts w:hint="eastAsia" w:hAnsi="宋体"/>
          <w:b w:val="0"/>
          <w:i w:val="0"/>
          <w:spacing w:val="0"/>
          <w:w w:val="100"/>
          <w:sz w:val="24"/>
        </w:rPr>
        <w:t>帐号：                              帐号：</w:t>
      </w:r>
    </w:p>
    <w:p>
      <w:pPr>
        <w:pStyle w:val="13"/>
        <w:keepLines w:val="0"/>
        <w:widowControl w:val="0"/>
        <w:snapToGrid w:val="0"/>
        <w:spacing w:before="0" w:beforeAutospacing="0" w:after="0" w:afterAutospacing="0" w:line="360" w:lineRule="auto"/>
        <w:ind w:left="0" w:leftChars="0"/>
        <w:jc w:val="both"/>
        <w:rPr>
          <w:rFonts w:hint="eastAsia" w:hAnsi="宋体"/>
          <w:b/>
          <w:i w:val="0"/>
          <w:spacing w:val="0"/>
          <w:w w:val="100"/>
          <w:sz w:val="24"/>
        </w:rPr>
      </w:pPr>
    </w:p>
    <w:p>
      <w:pPr>
        <w:pStyle w:val="13"/>
        <w:keepLines w:val="0"/>
        <w:widowControl w:val="0"/>
        <w:snapToGrid w:val="0"/>
        <w:spacing w:before="0" w:beforeAutospacing="0" w:after="0" w:afterAutospacing="0" w:line="360" w:lineRule="auto"/>
        <w:ind w:left="0" w:leftChars="0"/>
        <w:jc w:val="both"/>
        <w:rPr>
          <w:rFonts w:hAnsi="宋体"/>
          <w:b/>
          <w:i w:val="0"/>
          <w:spacing w:val="0"/>
          <w:w w:val="100"/>
          <w:sz w:val="24"/>
        </w:rPr>
      </w:pPr>
      <w:r>
        <w:rPr>
          <w:rFonts w:hint="eastAsia" w:hAnsi="宋体"/>
          <w:b/>
          <w:i w:val="0"/>
          <w:spacing w:val="0"/>
          <w:w w:val="100"/>
          <w:sz w:val="24"/>
        </w:rPr>
        <w:t>招标代理机构</w:t>
      </w:r>
      <w:r>
        <w:rPr>
          <w:rFonts w:hAnsi="宋体"/>
          <w:b/>
          <w:i w:val="0"/>
          <w:spacing w:val="0"/>
          <w:w w:val="100"/>
          <w:sz w:val="24"/>
        </w:rPr>
        <w:t>:</w:t>
      </w:r>
    </w:p>
    <w:p>
      <w:pPr>
        <w:pStyle w:val="13"/>
        <w:keepLines w:val="0"/>
        <w:widowControl w:val="0"/>
        <w:snapToGrid w:val="0"/>
        <w:spacing w:before="0" w:beforeAutospacing="0" w:after="0" w:afterAutospacing="0" w:line="360" w:lineRule="auto"/>
        <w:ind w:left="0" w:leftChars="0"/>
        <w:jc w:val="both"/>
        <w:rPr>
          <w:rFonts w:ascii="宋体" w:hAnsi="Courier New"/>
          <w:b w:val="0"/>
          <w:i w:val="0"/>
          <w:spacing w:val="0"/>
          <w:w w:val="100"/>
          <w:sz w:val="24"/>
        </w:rPr>
      </w:pPr>
      <w:r>
        <w:rPr>
          <w:rFonts w:hint="eastAsia" w:hAnsi="宋体"/>
          <w:b w:val="0"/>
          <w:i w:val="0"/>
          <w:spacing w:val="0"/>
          <w:w w:val="100"/>
          <w:sz w:val="24"/>
        </w:rPr>
        <w:t>法定代表人或主要负责人</w:t>
      </w:r>
    </w:p>
    <w:p>
      <w:pPr>
        <w:pStyle w:val="13"/>
        <w:keepLines w:val="0"/>
        <w:widowControl w:val="0"/>
        <w:snapToGrid w:val="0"/>
        <w:spacing w:before="0" w:beforeAutospacing="0" w:after="0" w:afterAutospacing="0" w:line="360" w:lineRule="auto"/>
        <w:ind w:left="0" w:leftChars="0"/>
        <w:jc w:val="both"/>
        <w:rPr>
          <w:rFonts w:ascii="黑体" w:hAnsi="宋体" w:eastAsia="黑体"/>
          <w:b/>
          <w:bCs/>
          <w:i w:val="0"/>
          <w:color w:val="0D0D0D"/>
          <w:spacing w:val="0"/>
          <w:w w:val="100"/>
          <w:sz w:val="32"/>
          <w:szCs w:val="32"/>
        </w:rPr>
      </w:pPr>
      <w:r>
        <w:rPr>
          <w:rFonts w:hint="eastAsia"/>
          <w:b w:val="0"/>
          <w:i w:val="0"/>
          <w:spacing w:val="0"/>
          <w:w w:val="100"/>
          <w:sz w:val="24"/>
        </w:rPr>
        <w:t>签约地点：                         签约时间：</w:t>
      </w:r>
    </w:p>
    <w:p>
      <w:pPr>
        <w:rPr>
          <w:rFonts w:hint="eastAsia" w:ascii="宋体" w:hAnsi="宋体" w:eastAsia="宋体" w:cs="宋体"/>
          <w:b/>
          <w:bCs/>
          <w:color w:val="0D0D0D"/>
          <w:sz w:val="32"/>
          <w:szCs w:val="32"/>
        </w:rPr>
      </w:pPr>
      <w:r>
        <w:rPr>
          <w:rFonts w:hint="eastAsia" w:ascii="宋体" w:hAnsi="宋体" w:eastAsia="宋体" w:cs="宋体"/>
          <w:b/>
          <w:bCs/>
          <w:color w:val="0D0D0D"/>
          <w:sz w:val="32"/>
          <w:szCs w:val="32"/>
        </w:rPr>
        <w:br w:type="page"/>
      </w:r>
    </w:p>
    <w:p>
      <w:pPr>
        <w:spacing w:line="360" w:lineRule="auto"/>
        <w:jc w:val="center"/>
        <w:rPr>
          <w:rFonts w:hint="eastAsia" w:ascii="宋体" w:hAnsi="宋体" w:eastAsia="宋体" w:cs="宋体"/>
          <w:b/>
          <w:bCs/>
          <w:color w:val="0D0D0D"/>
          <w:sz w:val="32"/>
          <w:szCs w:val="32"/>
        </w:rPr>
      </w:pPr>
      <w:r>
        <w:rPr>
          <w:rFonts w:hint="eastAsia" w:ascii="宋体" w:hAnsi="宋体" w:eastAsia="宋体" w:cs="宋体"/>
          <w:b/>
          <w:bCs/>
          <w:color w:val="0D0D0D"/>
          <w:sz w:val="32"/>
          <w:szCs w:val="32"/>
        </w:rPr>
        <w:t>第</w:t>
      </w:r>
      <w:r>
        <w:rPr>
          <w:rFonts w:hint="eastAsia" w:ascii="宋体" w:hAnsi="宋体" w:eastAsia="宋体" w:cs="宋体"/>
          <w:b/>
          <w:bCs/>
          <w:color w:val="0D0D0D"/>
          <w:sz w:val="32"/>
          <w:szCs w:val="32"/>
          <w:lang w:eastAsia="zh-CN"/>
        </w:rPr>
        <w:t>六</w:t>
      </w:r>
      <w:r>
        <w:rPr>
          <w:rFonts w:hint="eastAsia" w:ascii="宋体" w:hAnsi="宋体" w:eastAsia="宋体" w:cs="宋体"/>
          <w:b/>
          <w:bCs/>
          <w:color w:val="0D0D0D"/>
          <w:sz w:val="32"/>
          <w:szCs w:val="32"/>
        </w:rPr>
        <w:t>章</w:t>
      </w:r>
      <w:r>
        <w:rPr>
          <w:rFonts w:hint="eastAsia" w:ascii="宋体" w:hAnsi="宋体" w:eastAsia="宋体" w:cs="宋体"/>
          <w:b/>
          <w:bCs/>
          <w:color w:val="0D0D0D"/>
          <w:sz w:val="32"/>
          <w:szCs w:val="32"/>
          <w:lang w:val="en-US" w:eastAsia="zh-CN"/>
        </w:rPr>
        <w:t xml:space="preserve">   </w:t>
      </w:r>
      <w:r>
        <w:rPr>
          <w:rFonts w:hint="eastAsia" w:ascii="宋体" w:hAnsi="宋体" w:eastAsia="宋体" w:cs="宋体"/>
          <w:b/>
          <w:bCs/>
          <w:color w:val="0D0D0D"/>
          <w:sz w:val="32"/>
          <w:szCs w:val="32"/>
        </w:rPr>
        <w:t>投标文件格式</w:t>
      </w:r>
    </w:p>
    <w:p>
      <w:pPr>
        <w:keepNext w:val="0"/>
        <w:keepLines w:val="0"/>
        <w:pageBreakBefore w:val="0"/>
        <w:widowControl w:val="0"/>
        <w:kinsoku/>
        <w:wordWrap/>
        <w:overflowPunct/>
        <w:topLinePunct w:val="0"/>
        <w:autoSpaceDE/>
        <w:autoSpaceDN/>
        <w:bidi w:val="0"/>
        <w:adjustRightInd/>
        <w:snapToGrid w:val="0"/>
        <w:spacing w:before="313" w:beforeLines="100" w:after="50" w:line="360" w:lineRule="auto"/>
        <w:textAlignment w:val="auto"/>
        <w:outlineLvl w:val="1"/>
        <w:rPr>
          <w:rFonts w:ascii="宋体"/>
          <w:b/>
          <w:sz w:val="24"/>
        </w:rPr>
      </w:pPr>
      <w:r>
        <w:rPr>
          <w:rFonts w:ascii="宋体" w:hAnsi="宋体"/>
          <w:b/>
          <w:sz w:val="24"/>
        </w:rPr>
        <w:t>1.</w:t>
      </w:r>
      <w:r>
        <w:rPr>
          <w:rFonts w:hint="eastAsia" w:ascii="宋体" w:hAnsi="宋体"/>
          <w:b/>
          <w:sz w:val="24"/>
        </w:rPr>
        <w:t>所有投标文件的外包装封面格式：</w:t>
      </w:r>
    </w:p>
    <w:p>
      <w:pPr>
        <w:snapToGrid w:val="0"/>
        <w:spacing w:beforeLines="50" w:after="50" w:line="360" w:lineRule="auto"/>
        <w:ind w:firstLine="3720" w:firstLineChars="1550"/>
        <w:rPr>
          <w:rFonts w:ascii="宋体"/>
          <w:bCs/>
          <w:sz w:val="24"/>
        </w:rPr>
      </w:pPr>
      <w:r>
        <w:rPr>
          <w:rFonts w:hint="eastAsia" w:ascii="宋体" w:hAnsi="宋体"/>
          <w:bCs/>
          <w:sz w:val="24"/>
        </w:rPr>
        <w:t>投标文件</w:t>
      </w:r>
    </w:p>
    <w:p>
      <w:pPr>
        <w:pStyle w:val="13"/>
        <w:keepNext w:val="0"/>
        <w:keepLines w:val="0"/>
        <w:pageBreakBefore w:val="0"/>
        <w:widowControl w:val="0"/>
        <w:kinsoku/>
        <w:wordWrap/>
        <w:overflowPunct/>
        <w:topLinePunct w:val="0"/>
        <w:autoSpaceDE/>
        <w:autoSpaceDN/>
        <w:bidi w:val="0"/>
        <w:adjustRightInd/>
        <w:snapToGrid w:val="0"/>
        <w:spacing w:line="360" w:lineRule="auto"/>
        <w:ind w:left="0" w:hanging="1764" w:hangingChars="735"/>
        <w:textAlignment w:val="auto"/>
        <w:outlineLvl w:val="0"/>
        <w:rPr>
          <w:rFonts w:hint="eastAsia" w:hAnsi="宋体" w:cs="宋体"/>
          <w:color w:val="000000"/>
          <w:sz w:val="24"/>
          <w:szCs w:val="24"/>
          <w:lang w:eastAsia="zh-CN"/>
        </w:rPr>
      </w:pPr>
      <w:r>
        <w:rPr>
          <w:rFonts w:hint="eastAsia" w:hAnsi="宋体"/>
          <w:bCs/>
          <w:sz w:val="24"/>
          <w:szCs w:val="24"/>
        </w:rPr>
        <w:t>项目名称：</w:t>
      </w:r>
      <w:r>
        <w:rPr>
          <w:rFonts w:hint="eastAsia" w:hAnsi="宋体" w:cs="宋体"/>
          <w:color w:val="000000"/>
          <w:sz w:val="24"/>
          <w:szCs w:val="24"/>
          <w:lang w:eastAsia="zh-CN"/>
        </w:rPr>
        <w:t>东阳市江北街道垂钓中心管理经营权</w:t>
      </w:r>
    </w:p>
    <w:p>
      <w:pPr>
        <w:pStyle w:val="13"/>
        <w:keepNext w:val="0"/>
        <w:keepLines w:val="0"/>
        <w:pageBreakBefore w:val="0"/>
        <w:widowControl w:val="0"/>
        <w:kinsoku/>
        <w:wordWrap/>
        <w:overflowPunct/>
        <w:topLinePunct w:val="0"/>
        <w:autoSpaceDE/>
        <w:autoSpaceDN/>
        <w:bidi w:val="0"/>
        <w:adjustRightInd/>
        <w:snapToGrid w:val="0"/>
        <w:spacing w:line="360" w:lineRule="auto"/>
        <w:ind w:left="0" w:hanging="1764" w:hangingChars="735"/>
        <w:textAlignment w:val="auto"/>
        <w:outlineLvl w:val="0"/>
        <w:rPr>
          <w:rFonts w:ascii="宋体" w:hAnsi="宋体"/>
          <w:bCs/>
          <w:sz w:val="24"/>
        </w:rPr>
      </w:pPr>
      <w:r>
        <w:rPr>
          <w:rFonts w:hint="eastAsia" w:ascii="宋体" w:hAnsi="宋体"/>
          <w:bCs/>
          <w:sz w:val="24"/>
        </w:rPr>
        <w:t>项目编号：</w:t>
      </w:r>
      <w:r>
        <w:rPr>
          <w:rFonts w:hint="eastAsia" w:hAnsi="宋体"/>
          <w:bCs/>
          <w:sz w:val="24"/>
          <w:lang w:val="en-US" w:eastAsia="zh-CN"/>
        </w:rPr>
        <w:t>JCZFCG2025-Q19-C530</w:t>
      </w:r>
      <w:r>
        <w:rPr>
          <w:rFonts w:hint="eastAsia" w:ascii="宋体" w:hAnsi="宋体"/>
          <w:bCs/>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ascii="宋体"/>
          <w:bCs/>
          <w:sz w:val="24"/>
        </w:rPr>
      </w:pPr>
      <w:r>
        <w:rPr>
          <w:rFonts w:hint="eastAsia" w:ascii="宋体" w:hAnsi="宋体"/>
          <w:bCs/>
          <w:sz w:val="24"/>
        </w:rPr>
        <w:t>投标文件名称：</w:t>
      </w:r>
      <w:r>
        <w:rPr>
          <w:rFonts w:hint="eastAsia" w:ascii="宋体" w:hAnsi="宋体" w:eastAsia="宋体" w:cs="宋体"/>
          <w:bCs/>
          <w:sz w:val="24"/>
        </w:rPr>
        <w:t>资信</w:t>
      </w:r>
      <w:r>
        <w:rPr>
          <w:rFonts w:hint="eastAsia" w:ascii="宋体" w:hAnsi="宋体" w:eastAsia="宋体" w:cs="宋体"/>
          <w:bCs/>
          <w:sz w:val="24"/>
          <w:lang w:eastAsia="zh-CN"/>
        </w:rPr>
        <w:t>商务及</w:t>
      </w:r>
      <w:r>
        <w:rPr>
          <w:rFonts w:hint="eastAsia" w:ascii="宋体" w:hAnsi="宋体" w:eastAsia="宋体" w:cs="宋体"/>
          <w:bCs/>
          <w:sz w:val="24"/>
        </w:rPr>
        <w:t>技术文件、</w:t>
      </w:r>
      <w:r>
        <w:rPr>
          <w:rFonts w:hint="eastAsia" w:ascii="宋体" w:hAnsi="宋体"/>
          <w:bCs/>
          <w:sz w:val="24"/>
        </w:rPr>
        <w:t>报价文件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bCs/>
          <w:sz w:val="24"/>
        </w:rPr>
      </w:pPr>
      <w:r>
        <w:rPr>
          <w:rFonts w:hint="eastAsia" w:ascii="宋体" w:hAnsi="宋体"/>
          <w:bCs/>
          <w:sz w:val="24"/>
        </w:rPr>
        <w:t>投标人名称：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bCs/>
          <w:sz w:val="24"/>
        </w:rPr>
      </w:pPr>
      <w:r>
        <w:rPr>
          <w:rFonts w:hint="eastAsia" w:ascii="宋体" w:hAnsi="宋体"/>
          <w:bCs/>
          <w:sz w:val="24"/>
        </w:rPr>
        <w:t>投标人地址：</w:t>
      </w:r>
    </w:p>
    <w:p>
      <w:pPr>
        <w:keepNext w:val="0"/>
        <w:keepLines w:val="0"/>
        <w:pageBreakBefore w:val="0"/>
        <w:widowControl w:val="0"/>
        <w:kinsoku/>
        <w:wordWrap/>
        <w:overflowPunct/>
        <w:topLinePunct w:val="0"/>
        <w:autoSpaceDE/>
        <w:autoSpaceDN/>
        <w:bidi w:val="0"/>
        <w:adjustRightInd/>
        <w:snapToGrid w:val="0"/>
        <w:spacing w:line="360" w:lineRule="auto"/>
        <w:ind w:left="0" w:firstLine="1068" w:firstLineChars="445"/>
        <w:textAlignment w:val="auto"/>
        <w:rPr>
          <w:rFonts w:hint="eastAsia" w:ascii="宋体" w:hAnsi="宋体"/>
          <w:bCs/>
          <w:sz w:val="24"/>
        </w:rPr>
      </w:pPr>
    </w:p>
    <w:p>
      <w:pPr>
        <w:keepNext w:val="0"/>
        <w:keepLines w:val="0"/>
        <w:pageBreakBefore w:val="0"/>
        <w:widowControl w:val="0"/>
        <w:kinsoku/>
        <w:wordWrap/>
        <w:overflowPunct/>
        <w:topLinePunct w:val="0"/>
        <w:autoSpaceDE/>
        <w:autoSpaceDN/>
        <w:bidi w:val="0"/>
        <w:adjustRightInd/>
        <w:snapToGrid w:val="0"/>
        <w:spacing w:line="360" w:lineRule="auto"/>
        <w:ind w:left="0" w:firstLine="1068" w:firstLineChars="445"/>
        <w:textAlignment w:val="auto"/>
        <w:rPr>
          <w:rFonts w:ascii="宋体"/>
          <w:bCs/>
          <w:sz w:val="24"/>
        </w:rPr>
      </w:pPr>
      <w:r>
        <w:rPr>
          <w:rFonts w:hint="eastAsia" w:ascii="宋体" w:hAnsi="宋体"/>
          <w:bCs/>
          <w:sz w:val="24"/>
        </w:rPr>
        <w:t>在</w:t>
      </w:r>
      <w:r>
        <w:rPr>
          <w:rFonts w:ascii="宋体" w:hAnsi="宋体"/>
          <w:bCs/>
          <w:sz w:val="24"/>
        </w:rPr>
        <w:t xml:space="preserve"> </w:t>
      </w:r>
      <w:r>
        <w:rPr>
          <w:rFonts w:hint="eastAsia" w:ascii="宋体" w:hAnsi="宋体"/>
          <w:bCs/>
          <w:sz w:val="24"/>
          <w:lang w:eastAsia="zh-CN"/>
        </w:rPr>
        <w:t>2025年</w:t>
      </w:r>
      <w:r>
        <w:rPr>
          <w:rFonts w:hint="eastAsia" w:ascii="宋体" w:hAnsi="宋体"/>
          <w:bCs/>
          <w:sz w:val="24"/>
          <w:lang w:val="en-US" w:eastAsia="zh-CN"/>
        </w:rPr>
        <w:t>7</w:t>
      </w:r>
      <w:r>
        <w:rPr>
          <w:rFonts w:hint="eastAsia" w:ascii="宋体" w:hAnsi="宋体"/>
          <w:bCs/>
          <w:sz w:val="24"/>
          <w:lang w:eastAsia="zh-CN"/>
        </w:rPr>
        <w:t>月</w:t>
      </w:r>
      <w:r>
        <w:rPr>
          <w:rFonts w:hint="eastAsia" w:ascii="宋体" w:hAnsi="宋体"/>
          <w:bCs/>
          <w:sz w:val="24"/>
          <w:lang w:val="en-US" w:eastAsia="zh-CN"/>
        </w:rPr>
        <w:t>16</w:t>
      </w:r>
      <w:r>
        <w:rPr>
          <w:rFonts w:hint="eastAsia" w:ascii="宋体" w:hAnsi="宋体"/>
          <w:bCs/>
          <w:sz w:val="24"/>
          <w:lang w:eastAsia="zh-CN"/>
        </w:rPr>
        <w:t>日</w:t>
      </w:r>
      <w:r>
        <w:rPr>
          <w:rFonts w:hint="eastAsia" w:ascii="宋体" w:hAnsi="宋体"/>
          <w:bCs/>
          <w:sz w:val="24"/>
          <w:lang w:val="en-US" w:eastAsia="zh-CN"/>
        </w:rPr>
        <w:t>14</w:t>
      </w:r>
      <w:r>
        <w:rPr>
          <w:rFonts w:hint="eastAsia" w:ascii="宋体" w:hAnsi="宋体"/>
          <w:bCs/>
          <w:sz w:val="24"/>
        </w:rPr>
        <w:t>时</w:t>
      </w:r>
      <w:r>
        <w:rPr>
          <w:rFonts w:hint="eastAsia" w:ascii="宋体" w:hAnsi="宋体"/>
          <w:bCs/>
          <w:sz w:val="24"/>
          <w:lang w:val="en-US" w:eastAsia="zh-CN"/>
        </w:rPr>
        <w:t>0</w:t>
      </w:r>
      <w:r>
        <w:rPr>
          <w:rFonts w:ascii="宋体"/>
          <w:bCs/>
          <w:sz w:val="24"/>
        </w:rPr>
        <w:t>0</w:t>
      </w:r>
      <w:r>
        <w:rPr>
          <w:rFonts w:hint="eastAsia" w:ascii="宋体" w:hAnsi="宋体"/>
          <w:bCs/>
          <w:sz w:val="24"/>
        </w:rPr>
        <w:t>分之前不得启封</w:t>
      </w:r>
    </w:p>
    <w:p>
      <w:pPr>
        <w:snapToGrid w:val="0"/>
        <w:spacing w:beforeLines="50" w:after="50" w:line="360" w:lineRule="auto"/>
        <w:ind w:firstLine="4080" w:firstLineChars="1700"/>
        <w:rPr>
          <w:rFonts w:ascii="宋体"/>
          <w:bCs/>
          <w:sz w:val="24"/>
        </w:rPr>
      </w:pPr>
    </w:p>
    <w:p>
      <w:pPr>
        <w:snapToGrid w:val="0"/>
        <w:spacing w:beforeLines="50" w:after="50" w:line="360" w:lineRule="auto"/>
        <w:ind w:firstLine="645"/>
        <w:jc w:val="center"/>
        <w:rPr>
          <w:rFonts w:ascii="宋体"/>
          <w:b/>
          <w:sz w:val="24"/>
        </w:rPr>
      </w:pPr>
      <w:r>
        <w:rPr>
          <w:rFonts w:hint="eastAsia" w:ascii="宋体" w:hAnsi="宋体"/>
          <w:bCs/>
          <w:sz w:val="24"/>
        </w:rPr>
        <w:t>年月日</w:t>
      </w:r>
    </w:p>
    <w:p>
      <w:pPr>
        <w:snapToGrid w:val="0"/>
        <w:spacing w:beforeLines="50" w:after="50" w:line="360" w:lineRule="auto"/>
        <w:outlineLvl w:val="1"/>
        <w:rPr>
          <w:rFonts w:ascii="宋体" w:hAnsi="宋体"/>
          <w:b/>
          <w:sz w:val="24"/>
        </w:rPr>
      </w:pPr>
    </w:p>
    <w:p>
      <w:pPr>
        <w:snapToGrid w:val="0"/>
        <w:spacing w:beforeLines="50" w:after="50" w:line="360" w:lineRule="auto"/>
        <w:outlineLvl w:val="1"/>
        <w:rPr>
          <w:rFonts w:ascii="宋体"/>
          <w:b/>
          <w:sz w:val="24"/>
        </w:rPr>
      </w:pPr>
      <w:r>
        <w:rPr>
          <w:rFonts w:ascii="宋体" w:hAnsi="宋体"/>
          <w:b/>
          <w:sz w:val="24"/>
        </w:rPr>
        <w:t>2.</w:t>
      </w:r>
      <w:r>
        <w:rPr>
          <w:rFonts w:hint="eastAsia" w:ascii="宋体" w:hAnsi="宋体"/>
          <w:b/>
          <w:sz w:val="24"/>
        </w:rPr>
        <w:t>所有投标文件封面格式：</w:t>
      </w:r>
    </w:p>
    <w:p>
      <w:pPr>
        <w:snapToGrid w:val="0"/>
        <w:spacing w:beforeLines="50" w:after="50" w:line="360" w:lineRule="auto"/>
        <w:ind w:firstLine="5758" w:firstLineChars="2390"/>
        <w:rPr>
          <w:rFonts w:ascii="宋体"/>
          <w:b/>
          <w:bCs/>
          <w:sz w:val="24"/>
        </w:rPr>
      </w:pPr>
      <w:r>
        <w:rPr>
          <w:rFonts w:hint="eastAsia" w:ascii="宋体" w:hAnsi="宋体"/>
          <w:b/>
          <w:bCs/>
          <w:sz w:val="24"/>
        </w:rPr>
        <w:t>正本</w:t>
      </w:r>
      <w:r>
        <w:rPr>
          <w:rFonts w:ascii="宋体" w:hAnsi="宋体"/>
          <w:b/>
          <w:bCs/>
          <w:sz w:val="24"/>
        </w:rPr>
        <w:t>/</w:t>
      </w:r>
      <w:r>
        <w:rPr>
          <w:rFonts w:hint="eastAsia" w:ascii="宋体" w:hAnsi="宋体"/>
          <w:b/>
          <w:bCs/>
          <w:sz w:val="24"/>
        </w:rPr>
        <w:t>或副本</w:t>
      </w:r>
    </w:p>
    <w:p>
      <w:pPr>
        <w:snapToGrid w:val="0"/>
        <w:spacing w:beforeLines="50" w:after="50" w:line="360" w:lineRule="auto"/>
        <w:ind w:firstLine="2040" w:firstLineChars="850"/>
        <w:rPr>
          <w:rFonts w:ascii="宋体"/>
          <w:bCs/>
          <w:sz w:val="24"/>
        </w:rPr>
      </w:pPr>
      <w:r>
        <w:rPr>
          <w:rFonts w:hint="eastAsia" w:ascii="宋体" w:hAnsi="宋体" w:eastAsia="宋体" w:cs="宋体"/>
          <w:bCs/>
          <w:sz w:val="24"/>
        </w:rPr>
        <w:t>资信</w:t>
      </w:r>
      <w:r>
        <w:rPr>
          <w:rFonts w:hint="eastAsia" w:ascii="宋体" w:hAnsi="宋体" w:eastAsia="宋体" w:cs="宋体"/>
          <w:bCs/>
          <w:sz w:val="24"/>
          <w:lang w:eastAsia="zh-CN"/>
        </w:rPr>
        <w:t>商务及</w:t>
      </w:r>
      <w:r>
        <w:rPr>
          <w:rFonts w:hint="eastAsia" w:ascii="宋体" w:hAnsi="宋体" w:eastAsia="宋体" w:cs="宋体"/>
          <w:bCs/>
          <w:sz w:val="24"/>
        </w:rPr>
        <w:t>技术文件、</w:t>
      </w:r>
      <w:r>
        <w:rPr>
          <w:rFonts w:hint="eastAsia" w:ascii="宋体" w:hAnsi="宋体"/>
          <w:bCs/>
          <w:sz w:val="24"/>
        </w:rPr>
        <w:t>报价文件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lang w:eastAsia="zh-CN"/>
        </w:rPr>
      </w:pPr>
      <w:r>
        <w:rPr>
          <w:rFonts w:hint="eastAsia" w:ascii="宋体" w:hAnsi="宋体" w:eastAsia="宋体" w:cs="宋体"/>
          <w:bCs/>
          <w:sz w:val="24"/>
        </w:rPr>
        <w:t>项目名称：</w:t>
      </w:r>
      <w:r>
        <w:rPr>
          <w:rFonts w:hint="eastAsia" w:ascii="宋体" w:hAnsi="宋体" w:eastAsia="宋体" w:cs="宋体"/>
          <w:color w:val="000000"/>
          <w:sz w:val="24"/>
          <w:lang w:eastAsia="zh-CN"/>
        </w:rPr>
        <w:t>东阳市江北街道垂钓中心管理经营权</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Cs/>
          <w:sz w:val="24"/>
        </w:rPr>
      </w:pPr>
      <w:r>
        <w:rPr>
          <w:rFonts w:hint="eastAsia" w:ascii="宋体" w:hAnsi="宋体" w:eastAsia="宋体" w:cs="宋体"/>
          <w:bCs/>
          <w:sz w:val="24"/>
        </w:rPr>
        <w:t>项目编号：</w:t>
      </w:r>
      <w:r>
        <w:rPr>
          <w:rFonts w:hint="eastAsia" w:ascii="宋体" w:hAnsi="宋体" w:eastAsia="宋体" w:cs="宋体"/>
          <w:bCs/>
          <w:sz w:val="24"/>
          <w:lang w:val="en-US" w:eastAsia="zh-CN"/>
        </w:rPr>
        <w:t>JCZFCG2025-Q19-C530</w:t>
      </w:r>
      <w:r>
        <w:rPr>
          <w:rFonts w:hint="eastAsia" w:ascii="宋体" w:hAnsi="宋体" w:eastAsia="宋体" w:cs="宋体"/>
          <w:bCs/>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sz w:val="24"/>
        </w:rPr>
      </w:pPr>
      <w:r>
        <w:rPr>
          <w:rFonts w:hint="eastAsia" w:ascii="宋体" w:hAnsi="宋体" w:eastAsia="宋体" w:cs="宋体"/>
          <w:bCs/>
          <w:sz w:val="24"/>
        </w:rPr>
        <w:t>投标人名称：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sz w:val="24"/>
        </w:rPr>
      </w:pPr>
      <w:r>
        <w:rPr>
          <w:rFonts w:hint="eastAsia" w:ascii="宋体" w:hAnsi="宋体" w:eastAsia="宋体" w:cs="宋体"/>
          <w:bCs/>
          <w:sz w:val="24"/>
        </w:rPr>
        <w:t>投标人地址：</w:t>
      </w:r>
    </w:p>
    <w:p>
      <w:pPr>
        <w:snapToGrid w:val="0"/>
        <w:spacing w:beforeLines="50" w:after="50" w:line="360" w:lineRule="auto"/>
        <w:ind w:firstLine="645"/>
        <w:jc w:val="center"/>
        <w:rPr>
          <w:rFonts w:ascii="宋体"/>
          <w:sz w:val="24"/>
        </w:rPr>
      </w:pPr>
      <w:r>
        <w:rPr>
          <w:rFonts w:hint="eastAsia" w:ascii="宋体" w:hAnsi="宋体"/>
          <w:sz w:val="24"/>
        </w:rPr>
        <w:t>年月日</w:t>
      </w:r>
    </w:p>
    <w:p>
      <w:pPr>
        <w:snapToGrid w:val="0"/>
        <w:spacing w:line="360" w:lineRule="auto"/>
        <w:jc w:val="left"/>
        <w:rPr>
          <w:rFonts w:ascii="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lang w:eastAsia="zh-CN"/>
        </w:rPr>
      </w:pPr>
      <w:r>
        <w:rPr>
          <w:rFonts w:hint="eastAsia" w:ascii="宋体" w:hAnsi="宋体" w:eastAsia="宋体" w:cs="宋体"/>
          <w:b/>
          <w:bCs/>
          <w:sz w:val="24"/>
        </w:rPr>
        <w:t>3.资信</w:t>
      </w:r>
      <w:r>
        <w:rPr>
          <w:rFonts w:hint="eastAsia" w:ascii="宋体" w:hAnsi="宋体" w:eastAsia="宋体" w:cs="宋体"/>
          <w:b/>
          <w:bCs/>
          <w:sz w:val="24"/>
          <w:lang w:eastAsia="zh-CN"/>
        </w:rPr>
        <w:t>商务及</w:t>
      </w:r>
      <w:r>
        <w:rPr>
          <w:rFonts w:hint="eastAsia" w:ascii="宋体" w:hAnsi="宋体" w:eastAsia="宋体" w:cs="宋体"/>
          <w:b/>
          <w:bCs/>
          <w:sz w:val="24"/>
        </w:rPr>
        <w:t>技术文件</w:t>
      </w:r>
      <w:r>
        <w:rPr>
          <w:rFonts w:hint="eastAsia" w:ascii="宋体" w:hAnsi="宋体" w:eastAsia="宋体" w:cs="宋体"/>
          <w:b/>
          <w:bCs/>
          <w:sz w:val="24"/>
          <w:lang w:eastAsia="zh-CN"/>
        </w:rPr>
        <w:t>目录</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color w:val="000000"/>
          <w:sz w:val="24"/>
          <w:u w:val="none"/>
        </w:rPr>
      </w:pPr>
      <w:r>
        <w:rPr>
          <w:rFonts w:hint="eastAsia" w:ascii="宋体" w:hAnsi="宋体" w:eastAsia="宋体" w:cs="宋体"/>
          <w:color w:val="000000"/>
          <w:sz w:val="24"/>
          <w:u w:val="none"/>
        </w:rPr>
        <w:t>（1）评分响应表（格式见附件</w:t>
      </w:r>
      <w:r>
        <w:rPr>
          <w:rFonts w:hint="eastAsia" w:ascii="宋体" w:hAnsi="宋体" w:eastAsia="宋体" w:cs="宋体"/>
          <w:color w:val="000000"/>
          <w:sz w:val="24"/>
          <w:u w:val="none"/>
          <w:lang w:val="en-US" w:eastAsia="zh-CN"/>
        </w:rPr>
        <w:t>3</w:t>
      </w:r>
      <w:r>
        <w:rPr>
          <w:rFonts w:hint="eastAsia" w:ascii="宋体" w:hAnsi="宋体" w:eastAsia="宋体" w:cs="宋体"/>
          <w:color w:val="000000"/>
          <w:sz w:val="24"/>
          <w:u w:val="none"/>
        </w:rPr>
        <w:t>.1）；</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color w:val="0D0D0D"/>
          <w:sz w:val="24"/>
          <w:u w:val="none"/>
        </w:rPr>
      </w:pPr>
      <w:r>
        <w:rPr>
          <w:rFonts w:hint="eastAsia" w:ascii="宋体" w:hAnsi="宋体" w:eastAsia="宋体" w:cs="宋体"/>
          <w:color w:val="0D0D0D"/>
          <w:sz w:val="24"/>
          <w:u w:val="none"/>
        </w:rPr>
        <w:t>（</w:t>
      </w:r>
      <w:r>
        <w:rPr>
          <w:rFonts w:hint="eastAsia" w:ascii="宋体" w:hAnsi="宋体" w:eastAsia="宋体" w:cs="宋体"/>
          <w:color w:val="0D0D0D"/>
          <w:sz w:val="24"/>
          <w:u w:val="none"/>
          <w:lang w:val="en-US" w:eastAsia="zh-CN"/>
        </w:rPr>
        <w:t>2</w:t>
      </w:r>
      <w:r>
        <w:rPr>
          <w:rFonts w:hint="eastAsia" w:ascii="宋体" w:hAnsi="宋体" w:eastAsia="宋体" w:cs="宋体"/>
          <w:color w:val="0D0D0D"/>
          <w:sz w:val="24"/>
          <w:u w:val="none"/>
        </w:rPr>
        <w:t>）投标声明书(格式见附件3.</w:t>
      </w:r>
      <w:r>
        <w:rPr>
          <w:rFonts w:hint="eastAsia" w:ascii="宋体" w:hAnsi="宋体" w:eastAsia="宋体" w:cs="宋体"/>
          <w:color w:val="0D0D0D"/>
          <w:sz w:val="24"/>
          <w:u w:val="none"/>
          <w:lang w:val="en-US" w:eastAsia="zh-CN"/>
        </w:rPr>
        <w:t>2</w:t>
      </w:r>
      <w:r>
        <w:rPr>
          <w:rFonts w:hint="eastAsia" w:ascii="宋体" w:hAnsi="宋体" w:eastAsia="宋体" w:cs="宋体"/>
          <w:color w:val="0D0D0D"/>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color w:val="0D0D0D"/>
          <w:sz w:val="24"/>
          <w:u w:val="none"/>
        </w:rPr>
      </w:pPr>
      <w:r>
        <w:rPr>
          <w:rFonts w:hint="eastAsia" w:ascii="宋体" w:hAnsi="宋体" w:eastAsia="宋体" w:cs="宋体"/>
          <w:color w:val="0D0D0D"/>
          <w:sz w:val="24"/>
          <w:u w:val="none"/>
        </w:rPr>
        <w:t>（</w:t>
      </w:r>
      <w:r>
        <w:rPr>
          <w:rFonts w:hint="eastAsia" w:ascii="宋体" w:hAnsi="宋体" w:eastAsia="宋体" w:cs="宋体"/>
          <w:color w:val="0D0D0D"/>
          <w:sz w:val="24"/>
          <w:u w:val="none"/>
          <w:lang w:val="en-US" w:eastAsia="zh-CN"/>
        </w:rPr>
        <w:t>3</w:t>
      </w:r>
      <w:r>
        <w:rPr>
          <w:rFonts w:hint="eastAsia" w:ascii="宋体" w:hAnsi="宋体" w:eastAsia="宋体" w:cs="宋体"/>
          <w:color w:val="0D0D0D"/>
          <w:sz w:val="24"/>
          <w:u w:val="none"/>
        </w:rPr>
        <w:t>）投标保证金收据（可单独提交）</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color w:val="0D0D0D"/>
          <w:sz w:val="24"/>
          <w:u w:val="none"/>
        </w:rPr>
      </w:pPr>
      <w:r>
        <w:rPr>
          <w:rFonts w:hint="eastAsia" w:ascii="宋体" w:hAnsi="宋体" w:eastAsia="宋体" w:cs="宋体"/>
          <w:color w:val="0D0D0D"/>
          <w:sz w:val="24"/>
          <w:u w:val="none"/>
        </w:rPr>
        <w:t>（</w:t>
      </w:r>
      <w:r>
        <w:rPr>
          <w:rFonts w:hint="eastAsia" w:ascii="宋体" w:hAnsi="宋体" w:eastAsia="宋体" w:cs="宋体"/>
          <w:color w:val="0D0D0D"/>
          <w:sz w:val="24"/>
          <w:u w:val="none"/>
          <w:lang w:val="en-US" w:eastAsia="zh-CN"/>
        </w:rPr>
        <w:t>4</w:t>
      </w:r>
      <w:r>
        <w:rPr>
          <w:rFonts w:hint="eastAsia" w:ascii="宋体" w:hAnsi="宋体" w:eastAsia="宋体" w:cs="宋体"/>
          <w:color w:val="0D0D0D"/>
          <w:sz w:val="24"/>
          <w:u w:val="none"/>
        </w:rPr>
        <w:t>）法定代表人授权委托书(格式见附件3.</w:t>
      </w:r>
      <w:r>
        <w:rPr>
          <w:rFonts w:hint="eastAsia" w:ascii="宋体" w:hAnsi="宋体" w:eastAsia="宋体" w:cs="宋体"/>
          <w:color w:val="0D0D0D"/>
          <w:sz w:val="24"/>
          <w:u w:val="none"/>
          <w:lang w:val="en-US" w:eastAsia="zh-CN"/>
        </w:rPr>
        <w:t>3</w:t>
      </w:r>
      <w:r>
        <w:rPr>
          <w:rFonts w:hint="eastAsia" w:ascii="宋体" w:hAnsi="宋体" w:eastAsia="宋体" w:cs="宋体"/>
          <w:color w:val="0D0D0D"/>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color w:val="0D0D0D"/>
          <w:sz w:val="24"/>
          <w:u w:val="none"/>
        </w:rPr>
      </w:pPr>
      <w:r>
        <w:rPr>
          <w:rFonts w:hint="eastAsia" w:ascii="宋体" w:hAnsi="宋体" w:eastAsia="宋体" w:cs="宋体"/>
          <w:color w:val="0D0D0D"/>
          <w:sz w:val="24"/>
          <w:u w:val="none"/>
        </w:rPr>
        <w:t>（</w:t>
      </w:r>
      <w:r>
        <w:rPr>
          <w:rFonts w:hint="eastAsia" w:ascii="宋体" w:hAnsi="宋体" w:eastAsia="宋体" w:cs="宋体"/>
          <w:color w:val="0D0D0D"/>
          <w:sz w:val="24"/>
          <w:u w:val="none"/>
          <w:lang w:val="en-US" w:eastAsia="zh-CN"/>
        </w:rPr>
        <w:t>5</w:t>
      </w:r>
      <w:r>
        <w:rPr>
          <w:rFonts w:hint="eastAsia" w:ascii="宋体" w:hAnsi="宋体" w:eastAsia="宋体" w:cs="宋体"/>
          <w:color w:val="0D0D0D"/>
          <w:sz w:val="24"/>
          <w:u w:val="none"/>
        </w:rPr>
        <w:t>）投标单位情况表(格式见附件3.</w:t>
      </w:r>
      <w:r>
        <w:rPr>
          <w:rFonts w:hint="eastAsia" w:ascii="宋体" w:hAnsi="宋体" w:eastAsia="宋体" w:cs="宋体"/>
          <w:color w:val="0D0D0D"/>
          <w:sz w:val="24"/>
          <w:u w:val="none"/>
          <w:lang w:val="en-US" w:eastAsia="zh-CN"/>
        </w:rPr>
        <w:t>4</w:t>
      </w:r>
      <w:r>
        <w:rPr>
          <w:rFonts w:hint="eastAsia" w:ascii="宋体" w:hAnsi="宋体" w:eastAsia="宋体" w:cs="宋体"/>
          <w:color w:val="0D0D0D"/>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70" w:firstLineChars="196"/>
        <w:jc w:val="left"/>
        <w:textAlignment w:val="auto"/>
        <w:rPr>
          <w:rFonts w:hint="eastAsia" w:ascii="宋体" w:hAnsi="宋体" w:eastAsia="宋体" w:cs="宋体"/>
          <w:sz w:val="24"/>
          <w:u w:val="none"/>
        </w:rPr>
      </w:pPr>
      <w:r>
        <w:rPr>
          <w:rFonts w:hint="eastAsia" w:ascii="宋体" w:hAnsi="宋体" w:eastAsia="宋体" w:cs="宋体"/>
          <w:sz w:val="24"/>
          <w:u w:val="none"/>
        </w:rPr>
        <w:t>（</w:t>
      </w:r>
      <w:r>
        <w:rPr>
          <w:rFonts w:hint="eastAsia" w:ascii="宋体" w:hAnsi="宋体" w:eastAsia="宋体" w:cs="宋体"/>
          <w:sz w:val="24"/>
          <w:u w:val="none"/>
          <w:lang w:val="en-US" w:eastAsia="zh-CN"/>
        </w:rPr>
        <w:t>6</w:t>
      </w:r>
      <w:r>
        <w:rPr>
          <w:rFonts w:hint="eastAsia" w:ascii="宋体" w:hAnsi="宋体" w:eastAsia="宋体" w:cs="宋体"/>
          <w:sz w:val="24"/>
          <w:u w:val="none"/>
        </w:rPr>
        <w:t>）企业营业执照复印件（加盖公章）；</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rPr>
      </w:pPr>
      <w:r>
        <w:rPr>
          <w:rFonts w:hint="eastAsia" w:ascii="宋体" w:hAnsi="宋体" w:eastAsia="宋体" w:cs="宋体"/>
          <w:sz w:val="24"/>
          <w:u w:val="none"/>
        </w:rPr>
        <w:t>（</w:t>
      </w:r>
      <w:r>
        <w:rPr>
          <w:rFonts w:hint="eastAsia" w:ascii="宋体" w:hAnsi="宋体" w:eastAsia="宋体" w:cs="宋体"/>
          <w:sz w:val="24"/>
          <w:u w:val="none"/>
          <w:lang w:val="en-US" w:eastAsia="zh-CN"/>
        </w:rPr>
        <w:t>7</w:t>
      </w:r>
      <w:r>
        <w:rPr>
          <w:rFonts w:hint="eastAsia" w:ascii="宋体" w:hAnsi="宋体" w:eastAsia="宋体" w:cs="宋体"/>
          <w:sz w:val="24"/>
          <w:u w:val="none"/>
        </w:rPr>
        <w:t>）中小企业声明函(</w:t>
      </w:r>
      <w:r>
        <w:rPr>
          <w:rFonts w:hint="eastAsia" w:ascii="宋体" w:hAnsi="宋体" w:eastAsia="宋体" w:cs="宋体"/>
          <w:b/>
          <w:sz w:val="24"/>
          <w:u w:val="none"/>
        </w:rPr>
        <w:t>如有</w:t>
      </w:r>
      <w:r>
        <w:rPr>
          <w:rFonts w:hint="eastAsia" w:ascii="宋体" w:hAnsi="宋体" w:eastAsia="宋体" w:cs="宋体"/>
          <w:sz w:val="24"/>
          <w:u w:val="none"/>
        </w:rPr>
        <w:t>)(格式见附件3.</w:t>
      </w:r>
      <w:r>
        <w:rPr>
          <w:rFonts w:hint="eastAsia" w:ascii="宋体" w:hAnsi="宋体" w:eastAsia="宋体" w:cs="宋体"/>
          <w:sz w:val="24"/>
          <w:u w:val="none"/>
          <w:lang w:val="en-US" w:eastAsia="zh-CN"/>
        </w:rPr>
        <w:t>5</w:t>
      </w:r>
      <w:r>
        <w:rPr>
          <w:rFonts w:hint="eastAsia" w:ascii="宋体" w:hAnsi="宋体" w:eastAsia="宋体" w:cs="宋体"/>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rPr>
      </w:pPr>
      <w:r>
        <w:rPr>
          <w:rFonts w:hint="eastAsia" w:ascii="宋体" w:hAnsi="宋体" w:eastAsia="宋体" w:cs="宋体"/>
          <w:sz w:val="24"/>
          <w:u w:val="none"/>
        </w:rPr>
        <w:t>（</w:t>
      </w:r>
      <w:r>
        <w:rPr>
          <w:rFonts w:hint="eastAsia" w:ascii="宋体" w:hAnsi="宋体" w:eastAsia="宋体" w:cs="宋体"/>
          <w:sz w:val="24"/>
          <w:u w:val="none"/>
          <w:lang w:val="en-US" w:eastAsia="zh-CN"/>
        </w:rPr>
        <w:t>8</w:t>
      </w:r>
      <w:r>
        <w:rPr>
          <w:rFonts w:hint="eastAsia" w:ascii="宋体" w:hAnsi="宋体" w:eastAsia="宋体" w:cs="宋体"/>
          <w:sz w:val="24"/>
          <w:u w:val="none"/>
        </w:rPr>
        <w:t>）</w:t>
      </w:r>
      <w:r>
        <w:rPr>
          <w:rFonts w:hint="eastAsia" w:ascii="宋体" w:hAnsi="宋体" w:eastAsia="宋体" w:cs="宋体"/>
          <w:spacing w:val="6"/>
          <w:sz w:val="24"/>
          <w:u w:val="none"/>
        </w:rPr>
        <w:t>残疾人福利性单位声明函（</w:t>
      </w:r>
      <w:r>
        <w:rPr>
          <w:rFonts w:hint="eastAsia" w:ascii="宋体" w:hAnsi="宋体" w:eastAsia="宋体" w:cs="宋体"/>
          <w:b/>
          <w:spacing w:val="6"/>
          <w:sz w:val="24"/>
          <w:u w:val="none"/>
        </w:rPr>
        <w:t>如有</w:t>
      </w:r>
      <w:r>
        <w:rPr>
          <w:rFonts w:hint="eastAsia" w:ascii="宋体" w:hAnsi="宋体" w:eastAsia="宋体" w:cs="宋体"/>
          <w:spacing w:val="6"/>
          <w:sz w:val="24"/>
          <w:u w:val="none"/>
        </w:rPr>
        <w:t>）</w:t>
      </w:r>
      <w:r>
        <w:rPr>
          <w:rFonts w:hint="eastAsia" w:ascii="宋体" w:hAnsi="宋体" w:eastAsia="宋体" w:cs="宋体"/>
          <w:sz w:val="24"/>
          <w:u w:val="none"/>
        </w:rPr>
        <w:t>(格式见附件3.</w:t>
      </w:r>
      <w:r>
        <w:rPr>
          <w:rFonts w:hint="eastAsia" w:ascii="宋体" w:hAnsi="宋体" w:eastAsia="宋体" w:cs="宋体"/>
          <w:sz w:val="24"/>
          <w:u w:val="none"/>
          <w:lang w:val="en-US" w:eastAsia="zh-CN"/>
        </w:rPr>
        <w:t>6</w:t>
      </w:r>
      <w:r>
        <w:rPr>
          <w:rFonts w:hint="eastAsia" w:ascii="宋体" w:hAnsi="宋体" w:eastAsia="宋体" w:cs="宋体"/>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rPr>
      </w:pPr>
      <w:r>
        <w:rPr>
          <w:rFonts w:hint="eastAsia" w:ascii="宋体" w:hAnsi="宋体" w:eastAsia="宋体" w:cs="宋体"/>
          <w:sz w:val="24"/>
          <w:u w:val="none"/>
        </w:rPr>
        <w:t>（</w:t>
      </w:r>
      <w:r>
        <w:rPr>
          <w:rFonts w:hint="eastAsia" w:ascii="宋体" w:hAnsi="宋体" w:eastAsia="宋体" w:cs="宋体"/>
          <w:sz w:val="24"/>
          <w:u w:val="none"/>
          <w:lang w:val="en-US" w:eastAsia="zh-CN"/>
        </w:rPr>
        <w:t>9</w:t>
      </w:r>
      <w:r>
        <w:rPr>
          <w:rFonts w:hint="eastAsia" w:ascii="宋体" w:hAnsi="宋体" w:eastAsia="宋体" w:cs="宋体"/>
          <w:sz w:val="24"/>
          <w:u w:val="none"/>
        </w:rPr>
        <w:t>）监狱企业证明文件</w:t>
      </w:r>
      <w:r>
        <w:rPr>
          <w:rFonts w:hint="eastAsia" w:ascii="宋体" w:hAnsi="宋体" w:eastAsia="宋体" w:cs="宋体"/>
          <w:spacing w:val="6"/>
          <w:sz w:val="24"/>
          <w:u w:val="none"/>
        </w:rPr>
        <w:t>（</w:t>
      </w:r>
      <w:r>
        <w:rPr>
          <w:rFonts w:hint="eastAsia" w:ascii="宋体" w:hAnsi="宋体" w:eastAsia="宋体" w:cs="宋体"/>
          <w:b/>
          <w:spacing w:val="6"/>
          <w:sz w:val="24"/>
          <w:u w:val="none"/>
        </w:rPr>
        <w:t>如有</w:t>
      </w:r>
      <w:r>
        <w:rPr>
          <w:rFonts w:hint="eastAsia" w:ascii="宋体" w:hAnsi="宋体" w:eastAsia="宋体" w:cs="宋体"/>
          <w:spacing w:val="6"/>
          <w:sz w:val="24"/>
          <w:u w:val="none"/>
        </w:rPr>
        <w:t>）</w:t>
      </w:r>
      <w:r>
        <w:rPr>
          <w:rFonts w:hint="eastAsia" w:ascii="宋体" w:hAnsi="宋体" w:eastAsia="宋体" w:cs="宋体"/>
          <w:sz w:val="24"/>
          <w:u w:val="none"/>
        </w:rPr>
        <w:t>(格式自拟)；</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kern w:val="0"/>
          <w:sz w:val="24"/>
          <w:u w:val="none"/>
        </w:rPr>
      </w:pPr>
      <w:r>
        <w:rPr>
          <w:rFonts w:hint="eastAsia" w:ascii="宋体" w:hAnsi="宋体" w:eastAsia="宋体" w:cs="宋体"/>
          <w:sz w:val="24"/>
          <w:u w:val="none"/>
        </w:rPr>
        <w:t>（</w:t>
      </w:r>
      <w:r>
        <w:rPr>
          <w:rFonts w:hint="eastAsia" w:ascii="宋体" w:hAnsi="宋体" w:eastAsia="宋体" w:cs="宋体"/>
          <w:sz w:val="24"/>
          <w:u w:val="none"/>
          <w:lang w:val="en-US" w:eastAsia="zh-CN"/>
        </w:rPr>
        <w:t>10</w:t>
      </w:r>
      <w:r>
        <w:rPr>
          <w:rFonts w:hint="eastAsia" w:ascii="宋体" w:hAnsi="宋体" w:eastAsia="宋体" w:cs="宋体"/>
          <w:sz w:val="24"/>
          <w:u w:val="none"/>
        </w:rPr>
        <w:t>）</w:t>
      </w:r>
      <w:r>
        <w:rPr>
          <w:rFonts w:hint="eastAsia" w:ascii="宋体" w:hAnsi="宋体" w:eastAsia="宋体" w:cs="宋体"/>
          <w:kern w:val="0"/>
          <w:sz w:val="24"/>
          <w:u w:val="none"/>
        </w:rPr>
        <w:t>近三年</w:t>
      </w:r>
      <w:r>
        <w:rPr>
          <w:rFonts w:hint="eastAsia" w:ascii="宋体" w:hAnsi="宋体" w:eastAsia="宋体" w:cs="宋体"/>
          <w:kern w:val="0"/>
          <w:sz w:val="24"/>
          <w:u w:val="none"/>
          <w:lang w:eastAsia="zh-CN"/>
        </w:rPr>
        <w:t>实施的同类业绩</w:t>
      </w:r>
      <w:r>
        <w:rPr>
          <w:rFonts w:hint="eastAsia" w:ascii="宋体" w:hAnsi="宋体" w:eastAsia="宋体" w:cs="宋体"/>
          <w:kern w:val="0"/>
          <w:sz w:val="24"/>
          <w:u w:val="none"/>
        </w:rPr>
        <w:t>证明资料；</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Cs/>
          <w:sz w:val="24"/>
          <w:u w:val="none"/>
          <w:lang w:val="zh-CN"/>
        </w:rPr>
      </w:pPr>
      <w:r>
        <w:rPr>
          <w:rFonts w:hint="eastAsia" w:ascii="宋体" w:hAnsi="宋体" w:eastAsia="宋体" w:cs="宋体"/>
          <w:bCs/>
          <w:sz w:val="24"/>
          <w:u w:val="none"/>
          <w:lang w:val="zh-CN"/>
        </w:rPr>
        <w:t>（</w:t>
      </w:r>
      <w:r>
        <w:rPr>
          <w:rFonts w:hint="eastAsia" w:ascii="宋体" w:hAnsi="宋体" w:eastAsia="宋体" w:cs="宋体"/>
          <w:bCs/>
          <w:sz w:val="24"/>
          <w:u w:val="none"/>
          <w:lang w:val="en-US" w:eastAsia="zh-CN"/>
        </w:rPr>
        <w:t>11</w:t>
      </w:r>
      <w:r>
        <w:rPr>
          <w:rFonts w:hint="eastAsia" w:ascii="宋体" w:hAnsi="宋体" w:eastAsia="宋体" w:cs="宋体"/>
          <w:bCs/>
          <w:sz w:val="24"/>
          <w:u w:val="none"/>
          <w:lang w:val="zh-CN"/>
        </w:rPr>
        <w:t>）经营思路（包括企业概况、管理措施、</w:t>
      </w:r>
      <w:r>
        <w:rPr>
          <w:rFonts w:hint="eastAsia" w:ascii="宋体" w:hAnsi="宋体" w:eastAsia="宋体" w:cs="宋体"/>
          <w:bCs/>
          <w:sz w:val="24"/>
          <w:u w:val="none"/>
          <w:lang w:val="en-US" w:eastAsia="zh-CN"/>
        </w:rPr>
        <w:t>经营方案、</w:t>
      </w:r>
      <w:r>
        <w:rPr>
          <w:rFonts w:hint="eastAsia" w:ascii="宋体" w:hAnsi="宋体" w:eastAsia="宋体" w:cs="宋体"/>
          <w:bCs/>
          <w:sz w:val="24"/>
          <w:u w:val="none"/>
          <w:lang w:val="zh-CN"/>
        </w:rPr>
        <w:t>人员配备情况、服务和承诺条件等），并提供有关证明的复印件；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rPr>
      </w:pPr>
      <w:r>
        <w:rPr>
          <w:rFonts w:hint="eastAsia" w:ascii="宋体" w:hAnsi="宋体" w:eastAsia="宋体" w:cs="宋体"/>
          <w:bCs/>
          <w:sz w:val="24"/>
          <w:u w:val="none"/>
          <w:lang w:eastAsia="zh-CN"/>
        </w:rPr>
        <w:t>（</w:t>
      </w:r>
      <w:r>
        <w:rPr>
          <w:rFonts w:hint="eastAsia" w:ascii="宋体" w:hAnsi="宋体" w:eastAsia="宋体" w:cs="宋体"/>
          <w:bCs/>
          <w:sz w:val="24"/>
          <w:u w:val="none"/>
          <w:lang w:val="en-US" w:eastAsia="zh-CN"/>
        </w:rPr>
        <w:t>12</w:t>
      </w:r>
      <w:r>
        <w:rPr>
          <w:rFonts w:hint="eastAsia" w:ascii="宋体" w:hAnsi="宋体" w:eastAsia="宋体" w:cs="宋体"/>
          <w:bCs/>
          <w:sz w:val="24"/>
          <w:u w:val="none"/>
          <w:lang w:eastAsia="zh-CN"/>
        </w:rPr>
        <w:t>）</w:t>
      </w:r>
      <w:r>
        <w:rPr>
          <w:rFonts w:hint="eastAsia" w:ascii="宋体" w:hAnsi="宋体"/>
          <w:b w:val="0"/>
          <w:i w:val="0"/>
          <w:spacing w:val="0"/>
          <w:w w:val="100"/>
          <w:sz w:val="24"/>
        </w:rPr>
        <w:t>从业人员</w:t>
      </w:r>
      <w:r>
        <w:rPr>
          <w:rFonts w:hint="eastAsia" w:ascii="宋体" w:hAnsi="宋体"/>
          <w:b w:val="0"/>
          <w:i w:val="0"/>
          <w:spacing w:val="0"/>
          <w:w w:val="100"/>
          <w:sz w:val="24"/>
          <w:lang w:val="en-US" w:eastAsia="zh-CN"/>
        </w:rPr>
        <w:t>相关证件</w:t>
      </w:r>
      <w:r>
        <w:rPr>
          <w:rFonts w:hint="eastAsia" w:ascii="宋体" w:hAnsi="宋体"/>
          <w:b w:val="0"/>
          <w:i w:val="0"/>
          <w:spacing w:val="0"/>
          <w:w w:val="100"/>
          <w:sz w:val="24"/>
        </w:rPr>
        <w:t>复印件</w:t>
      </w:r>
      <w:r>
        <w:rPr>
          <w:rFonts w:hint="eastAsia" w:ascii="宋体" w:hAnsi="宋体" w:eastAsia="宋体" w:cs="宋体"/>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rPr>
      </w:pP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13</w:t>
      </w:r>
      <w:r>
        <w:rPr>
          <w:rFonts w:hint="eastAsia" w:ascii="宋体" w:hAnsi="宋体" w:eastAsia="宋体" w:cs="宋体"/>
          <w:sz w:val="24"/>
          <w:u w:val="none"/>
          <w:lang w:eastAsia="zh-CN"/>
        </w:rPr>
        <w:t>）</w:t>
      </w:r>
      <w:r>
        <w:rPr>
          <w:rFonts w:hint="eastAsia" w:ascii="宋体" w:hAnsi="宋体" w:eastAsia="宋体" w:cs="宋体"/>
          <w:sz w:val="24"/>
          <w:u w:val="none"/>
        </w:rPr>
        <w:t>无违章经营和无发生食品安全事故记录承诺书(格式见附件3.</w:t>
      </w:r>
      <w:r>
        <w:rPr>
          <w:rFonts w:hint="eastAsia" w:ascii="宋体" w:hAnsi="宋体" w:eastAsia="宋体" w:cs="宋体"/>
          <w:sz w:val="24"/>
          <w:u w:val="none"/>
          <w:lang w:val="en-US" w:eastAsia="zh-CN"/>
        </w:rPr>
        <w:t>7</w:t>
      </w:r>
      <w:r>
        <w:rPr>
          <w:rFonts w:hint="eastAsia" w:ascii="宋体" w:hAnsi="宋体" w:eastAsia="宋体" w:cs="宋体"/>
          <w:sz w:val="24"/>
          <w:u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方正小标宋_GBK"/>
          <w:b/>
          <w:bCs/>
          <w:sz w:val="28"/>
          <w:szCs w:val="28"/>
          <w:lang w:val="zh-CN"/>
        </w:rPr>
      </w:pP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14</w:t>
      </w:r>
      <w:r>
        <w:rPr>
          <w:rFonts w:hint="eastAsia" w:ascii="宋体" w:hAnsi="宋体" w:eastAsia="宋体" w:cs="宋体"/>
          <w:sz w:val="24"/>
          <w:u w:val="none"/>
          <w:lang w:eastAsia="zh-CN"/>
        </w:rPr>
        <w:t>）</w:t>
      </w:r>
      <w:r>
        <w:rPr>
          <w:rFonts w:hint="eastAsia" w:ascii="宋体" w:hAnsi="宋体" w:eastAsia="宋体" w:cs="宋体"/>
          <w:sz w:val="24"/>
        </w:rPr>
        <w:t>投标人认为需要提供的其他文件。</w:t>
      </w:r>
    </w:p>
    <w:p>
      <w:pPr>
        <w:autoSpaceDE w:val="0"/>
        <w:autoSpaceDN w:val="0"/>
        <w:spacing w:line="360" w:lineRule="auto"/>
        <w:ind w:firstLine="480"/>
        <w:rPr>
          <w:rFonts w:hint="eastAsia" w:ascii="宋体" w:hAnsi="宋体" w:eastAsia="宋体" w:cs="方正小标宋_GBK"/>
          <w:b/>
          <w:bCs/>
          <w:sz w:val="28"/>
          <w:szCs w:val="28"/>
          <w:lang w:val="zh-CN"/>
        </w:rPr>
      </w:pPr>
    </w:p>
    <w:p>
      <w:pPr>
        <w:autoSpaceDE w:val="0"/>
        <w:autoSpaceDN w:val="0"/>
        <w:spacing w:line="360" w:lineRule="auto"/>
        <w:ind w:firstLine="480"/>
        <w:rPr>
          <w:rFonts w:hint="eastAsia" w:ascii="宋体" w:hAnsi="宋体" w:eastAsia="宋体" w:cs="方正小标宋_GBK"/>
          <w:b/>
          <w:bCs/>
          <w:sz w:val="28"/>
          <w:szCs w:val="28"/>
          <w:lang w:val="zh-CN"/>
        </w:rPr>
      </w:pPr>
    </w:p>
    <w:p>
      <w:pPr>
        <w:autoSpaceDE w:val="0"/>
        <w:autoSpaceDN w:val="0"/>
        <w:spacing w:line="360" w:lineRule="auto"/>
        <w:ind w:firstLine="480"/>
        <w:rPr>
          <w:rFonts w:hint="eastAsia" w:ascii="宋体" w:hAnsi="宋体" w:eastAsia="宋体" w:cs="方正小标宋_GBK"/>
          <w:b/>
          <w:bCs/>
          <w:sz w:val="28"/>
          <w:szCs w:val="28"/>
          <w:lang w:val="zh-CN"/>
        </w:rPr>
      </w:pPr>
    </w:p>
    <w:p>
      <w:pPr>
        <w:autoSpaceDE w:val="0"/>
        <w:autoSpaceDN w:val="0"/>
        <w:spacing w:line="360" w:lineRule="auto"/>
        <w:ind w:firstLine="480"/>
        <w:rPr>
          <w:rFonts w:hint="eastAsia" w:ascii="宋体" w:hAnsi="宋体" w:eastAsia="宋体" w:cs="方正小标宋_GBK"/>
          <w:b/>
          <w:bCs/>
          <w:sz w:val="28"/>
          <w:szCs w:val="28"/>
          <w:lang w:val="zh-CN"/>
        </w:rPr>
      </w:pPr>
    </w:p>
    <w:p>
      <w:pPr>
        <w:autoSpaceDE w:val="0"/>
        <w:autoSpaceDN w:val="0"/>
        <w:spacing w:line="360" w:lineRule="auto"/>
        <w:ind w:firstLine="480"/>
        <w:rPr>
          <w:rFonts w:hint="eastAsia" w:ascii="宋体" w:hAnsi="宋体" w:eastAsia="宋体" w:cs="方正小标宋_GBK"/>
          <w:b/>
          <w:bCs/>
          <w:sz w:val="28"/>
          <w:szCs w:val="28"/>
          <w:lang w:val="zh-CN"/>
        </w:rPr>
      </w:pPr>
    </w:p>
    <w:p>
      <w:pPr>
        <w:autoSpaceDE w:val="0"/>
        <w:autoSpaceDN w:val="0"/>
        <w:spacing w:line="360" w:lineRule="auto"/>
        <w:ind w:firstLine="480"/>
        <w:rPr>
          <w:rFonts w:hint="eastAsia" w:ascii="宋体" w:hAnsi="宋体" w:eastAsia="宋体" w:cs="方正小标宋_GBK"/>
          <w:b/>
          <w:bCs/>
          <w:sz w:val="28"/>
          <w:szCs w:val="28"/>
          <w:lang w:val="zh-CN"/>
        </w:rPr>
      </w:pPr>
    </w:p>
    <w:p>
      <w:pPr>
        <w:autoSpaceDE w:val="0"/>
        <w:autoSpaceDN w:val="0"/>
        <w:spacing w:line="360" w:lineRule="auto"/>
        <w:ind w:firstLine="480"/>
        <w:rPr>
          <w:rFonts w:hint="eastAsia" w:ascii="宋体" w:hAnsi="宋体" w:eastAsia="宋体" w:cs="方正小标宋_GBK"/>
          <w:b/>
          <w:bCs/>
          <w:sz w:val="28"/>
          <w:szCs w:val="28"/>
          <w:lang w:val="zh-CN"/>
        </w:rPr>
      </w:pPr>
    </w:p>
    <w:p>
      <w:pPr>
        <w:spacing w:before="50" w:after="50" w:line="500" w:lineRule="exact"/>
        <w:jc w:val="left"/>
        <w:outlineLvl w:val="2"/>
        <w:rPr>
          <w:rFonts w:hint="eastAsia" w:ascii="宋体" w:hAnsi="宋体"/>
          <w:b/>
          <w:sz w:val="24"/>
          <w:lang w:val="en-US" w:eastAsia="zh-CN"/>
        </w:rPr>
      </w:pPr>
    </w:p>
    <w:p>
      <w:pPr>
        <w:spacing w:before="50" w:after="50" w:line="500" w:lineRule="exact"/>
        <w:jc w:val="left"/>
        <w:outlineLvl w:val="2"/>
        <w:rPr>
          <w:rFonts w:hint="eastAsia" w:ascii="宋体" w:hAnsi="宋体"/>
          <w:b/>
          <w:sz w:val="24"/>
          <w:lang w:val="en-US" w:eastAsia="zh-CN"/>
        </w:rPr>
      </w:pPr>
    </w:p>
    <w:p>
      <w:pPr>
        <w:spacing w:before="50" w:after="50" w:line="500" w:lineRule="exact"/>
        <w:jc w:val="left"/>
        <w:outlineLvl w:val="2"/>
        <w:rPr>
          <w:rFonts w:hint="eastAsia" w:ascii="宋体" w:hAnsi="宋体"/>
          <w:b/>
          <w:sz w:val="24"/>
          <w:lang w:val="en-US" w:eastAsia="zh-CN"/>
        </w:rPr>
      </w:pPr>
    </w:p>
    <w:p>
      <w:pPr>
        <w:rPr>
          <w:rFonts w:hint="eastAsia" w:ascii="宋体" w:hAnsi="宋体"/>
          <w:b/>
          <w:sz w:val="24"/>
          <w:lang w:val="en-US" w:eastAsia="zh-CN"/>
        </w:rPr>
      </w:pPr>
      <w:r>
        <w:rPr>
          <w:rFonts w:hint="eastAsia" w:ascii="宋体" w:hAnsi="宋体"/>
          <w:b/>
          <w:sz w:val="24"/>
          <w:lang w:val="en-US" w:eastAsia="zh-CN"/>
        </w:rPr>
        <w:br w:type="page"/>
      </w:r>
    </w:p>
    <w:p>
      <w:pPr>
        <w:spacing w:before="50" w:after="50" w:line="500" w:lineRule="exact"/>
        <w:jc w:val="left"/>
        <w:outlineLvl w:val="2"/>
        <w:rPr>
          <w:rFonts w:ascii="宋体" w:hAnsi="宋体"/>
          <w:b/>
          <w:sz w:val="24"/>
        </w:rPr>
      </w:pPr>
      <w:r>
        <w:rPr>
          <w:rFonts w:hint="eastAsia" w:ascii="宋体" w:hAnsi="宋体"/>
          <w:b/>
          <w:sz w:val="24"/>
          <w:lang w:val="en-US" w:eastAsia="zh-CN"/>
        </w:rPr>
        <w:t>3</w:t>
      </w:r>
      <w:r>
        <w:rPr>
          <w:rFonts w:ascii="宋体" w:hAnsi="宋体"/>
          <w:b/>
          <w:sz w:val="24"/>
        </w:rPr>
        <w:t>.1</w:t>
      </w:r>
      <w:r>
        <w:rPr>
          <w:rFonts w:hint="eastAsia" w:ascii="宋体" w:hAnsi="宋体"/>
          <w:b/>
          <w:sz w:val="24"/>
        </w:rPr>
        <w:t>评分响应表格式：</w:t>
      </w:r>
    </w:p>
    <w:p>
      <w:pPr>
        <w:snapToGrid w:val="0"/>
        <w:spacing w:before="50" w:after="50" w:line="400" w:lineRule="exact"/>
        <w:rPr>
          <w:rFonts w:ascii="宋体" w:hAnsi="宋体"/>
          <w:b/>
          <w:sz w:val="24"/>
          <w:u w:val="single"/>
        </w:rPr>
      </w:pPr>
      <w:r>
        <w:rPr>
          <w:rFonts w:hint="eastAsia" w:ascii="宋体" w:hAnsi="宋体"/>
          <w:b/>
          <w:sz w:val="24"/>
        </w:rPr>
        <w:t>项目名称：</w:t>
      </w:r>
    </w:p>
    <w:tbl>
      <w:tblPr>
        <w:tblStyle w:val="23"/>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73"/>
        <w:gridCol w:w="2669"/>
        <w:gridCol w:w="1156"/>
        <w:gridCol w:w="2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pPr>
              <w:pStyle w:val="17"/>
              <w:spacing w:line="400" w:lineRule="exact"/>
              <w:ind w:firstLine="0" w:firstLineChars="0"/>
              <w:rPr>
                <w:rFonts w:ascii="宋体" w:eastAsia="宋体"/>
                <w:b/>
                <w:bCs/>
                <w:color w:val="auto"/>
              </w:rPr>
            </w:pPr>
            <w:r>
              <w:rPr>
                <w:rFonts w:hint="eastAsia" w:ascii="宋体" w:eastAsia="宋体"/>
                <w:b/>
                <w:bCs/>
                <w:color w:val="auto"/>
              </w:rPr>
              <w:t>序号</w:t>
            </w:r>
          </w:p>
        </w:tc>
        <w:tc>
          <w:tcPr>
            <w:tcW w:w="1773"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firstLine="0" w:firstLineChars="0"/>
              <w:rPr>
                <w:rFonts w:ascii="宋体" w:eastAsia="宋体"/>
                <w:b/>
                <w:bCs/>
                <w:color w:val="auto"/>
              </w:rPr>
            </w:pPr>
            <w:r>
              <w:rPr>
                <w:rFonts w:hint="eastAsia" w:ascii="宋体" w:eastAsia="宋体"/>
                <w:b/>
                <w:bCs/>
                <w:color w:val="auto"/>
              </w:rPr>
              <w:t>评审内容</w:t>
            </w:r>
          </w:p>
        </w:tc>
        <w:tc>
          <w:tcPr>
            <w:tcW w:w="2669"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left="368" w:leftChars="175" w:firstLine="482"/>
              <w:rPr>
                <w:rFonts w:ascii="宋体" w:eastAsia="宋体"/>
                <w:b/>
                <w:bCs/>
                <w:color w:val="auto"/>
              </w:rPr>
            </w:pPr>
            <w:r>
              <w:rPr>
                <w:rFonts w:hint="eastAsia" w:ascii="宋体" w:eastAsia="宋体"/>
                <w:b/>
                <w:bCs/>
                <w:color w:val="auto"/>
              </w:rPr>
              <w:t>评分标准</w:t>
            </w:r>
          </w:p>
        </w:tc>
        <w:tc>
          <w:tcPr>
            <w:tcW w:w="1156"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firstLine="0" w:firstLineChars="0"/>
              <w:rPr>
                <w:rFonts w:ascii="宋体" w:eastAsia="宋体"/>
                <w:b/>
                <w:bCs/>
                <w:color w:val="auto"/>
              </w:rPr>
            </w:pPr>
            <w:r>
              <w:rPr>
                <w:rFonts w:hint="eastAsia" w:ascii="宋体" w:eastAsia="宋体"/>
                <w:b/>
                <w:bCs/>
                <w:color w:val="auto"/>
              </w:rPr>
              <w:t>分值</w:t>
            </w:r>
          </w:p>
        </w:tc>
        <w:tc>
          <w:tcPr>
            <w:tcW w:w="2859" w:type="dxa"/>
            <w:tcBorders>
              <w:top w:val="single" w:color="auto" w:sz="4" w:space="0"/>
              <w:left w:val="single" w:color="auto" w:sz="4" w:space="0"/>
              <w:bottom w:val="single" w:color="auto" w:sz="4" w:space="0"/>
            </w:tcBorders>
            <w:vAlign w:val="center"/>
          </w:tcPr>
          <w:p>
            <w:pPr>
              <w:pStyle w:val="17"/>
              <w:spacing w:line="400" w:lineRule="exact"/>
              <w:ind w:left="480" w:firstLine="482"/>
              <w:rPr>
                <w:rFonts w:ascii="宋体" w:eastAsia="宋体"/>
                <w:b/>
                <w:bCs/>
                <w:color w:val="auto"/>
              </w:rPr>
            </w:pPr>
            <w:r>
              <w:rPr>
                <w:rFonts w:hint="eastAsia" w:ascii="宋体" w:eastAsia="宋体"/>
                <w:b/>
                <w:bCs/>
                <w:color w:val="auto"/>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hAnsi="宋体"/>
                <w:b/>
                <w:sz w:val="24"/>
              </w:rPr>
            </w:pPr>
            <w:r>
              <w:rPr>
                <w:rFonts w:hint="eastAsia" w:ascii="宋体" w:hAnsi="宋体"/>
                <w:b/>
                <w:sz w:val="24"/>
              </w:rPr>
              <w:t>一</w:t>
            </w: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 w:val="24"/>
              </w:rPr>
            </w:pPr>
            <w:r>
              <w:rPr>
                <w:rFonts w:hint="eastAsia" w:ascii="宋体" w:hAnsi="宋体"/>
                <w:b/>
                <w:sz w:val="24"/>
              </w:rPr>
              <w:t>技术分</w:t>
            </w:r>
          </w:p>
        </w:tc>
        <w:tc>
          <w:tcPr>
            <w:tcW w:w="2669"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left="480" w:firstLine="482"/>
              <w:jc w:val="center"/>
              <w:rPr>
                <w:rFonts w:ascii="宋体" w:eastAsia="宋体"/>
                <w:b/>
                <w:bCs/>
                <w:color w:val="auto"/>
              </w:rPr>
            </w:pPr>
          </w:p>
        </w:tc>
        <w:tc>
          <w:tcPr>
            <w:tcW w:w="1156"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left="480" w:firstLine="482"/>
              <w:jc w:val="center"/>
              <w:rPr>
                <w:rFonts w:ascii="宋体" w:eastAsia="宋体"/>
                <w:b/>
                <w:bCs/>
                <w:color w:val="auto"/>
              </w:rPr>
            </w:pPr>
          </w:p>
        </w:tc>
        <w:tc>
          <w:tcPr>
            <w:tcW w:w="2859" w:type="dxa"/>
            <w:tcBorders>
              <w:top w:val="single" w:color="auto" w:sz="4" w:space="0"/>
              <w:left w:val="single" w:color="auto" w:sz="4" w:space="0"/>
              <w:bottom w:val="single" w:color="auto" w:sz="4" w:space="0"/>
            </w:tcBorders>
            <w:vAlign w:val="center"/>
          </w:tcPr>
          <w:p>
            <w:pPr>
              <w:pStyle w:val="17"/>
              <w:spacing w:line="400" w:lineRule="exact"/>
              <w:ind w:left="480" w:firstLine="482"/>
              <w:jc w:val="center"/>
              <w:rPr>
                <w:rFonts w:ascii="宋体" w:eastAsia="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hAnsi="宋体"/>
                <w:sz w:val="24"/>
              </w:rPr>
            </w:pPr>
            <w:r>
              <w:rPr>
                <w:rFonts w:ascii="宋体" w:hAnsi="宋体"/>
                <w:sz w:val="24"/>
              </w:rPr>
              <w:t>1</w:t>
            </w: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2669" w:type="dxa"/>
            <w:tcBorders>
              <w:top w:val="single" w:color="auto" w:sz="4" w:space="0"/>
              <w:left w:val="single" w:color="auto" w:sz="4" w:space="0"/>
              <w:right w:val="single" w:color="auto" w:sz="4" w:space="0"/>
            </w:tcBorders>
            <w:vAlign w:val="center"/>
          </w:tcPr>
          <w:p>
            <w:pPr>
              <w:spacing w:line="400" w:lineRule="exact"/>
              <w:rPr>
                <w:rFonts w:ascii="宋体" w:hAnsi="宋体"/>
                <w:sz w:val="24"/>
              </w:rPr>
            </w:pPr>
          </w:p>
        </w:tc>
        <w:tc>
          <w:tcPr>
            <w:tcW w:w="1156" w:type="dxa"/>
            <w:tcBorders>
              <w:top w:val="single" w:color="auto" w:sz="4" w:space="0"/>
              <w:left w:val="single" w:color="auto" w:sz="4" w:space="0"/>
              <w:right w:val="single" w:color="auto" w:sz="4" w:space="0"/>
            </w:tcBorders>
            <w:vAlign w:val="center"/>
          </w:tcPr>
          <w:p>
            <w:pPr>
              <w:spacing w:line="400" w:lineRule="exact"/>
              <w:jc w:val="center"/>
              <w:rPr>
                <w:rFonts w:ascii="宋体" w:hAnsi="宋体"/>
                <w:bCs/>
                <w:sz w:val="24"/>
              </w:rPr>
            </w:pPr>
          </w:p>
        </w:tc>
        <w:tc>
          <w:tcPr>
            <w:tcW w:w="2859" w:type="dxa"/>
            <w:tcBorders>
              <w:top w:val="single" w:color="auto" w:sz="4" w:space="0"/>
              <w:left w:val="single" w:color="auto" w:sz="4" w:space="0"/>
            </w:tcBorders>
            <w:vAlign w:val="center"/>
          </w:tcPr>
          <w:p>
            <w:pPr>
              <w:spacing w:line="400" w:lineRule="exact"/>
              <w:jc w:val="center"/>
              <w:rPr>
                <w:rFonts w:ascii="宋体" w:hAnsi="宋体"/>
                <w:bCs/>
                <w:sz w:val="24"/>
              </w:rPr>
            </w:pPr>
            <w:r>
              <w:rPr>
                <w:rFonts w:hint="eastAsia" w:ascii="宋体" w:hAnsi="宋体"/>
                <w:bCs/>
                <w:sz w:val="24"/>
              </w:rPr>
              <w:t>详见</w:t>
            </w:r>
            <w:r>
              <w:rPr>
                <w:rFonts w:hint="eastAsia" w:ascii="宋体" w:hAnsi="宋体"/>
                <w:bCs/>
                <w:sz w:val="24"/>
                <w:lang w:eastAsia="zh-CN"/>
              </w:rPr>
              <w:t>资信商务及</w:t>
            </w:r>
            <w:r>
              <w:rPr>
                <w:rFonts w:hint="eastAsia" w:ascii="宋体" w:hAnsi="宋体"/>
                <w:bCs/>
                <w:sz w:val="24"/>
              </w:rPr>
              <w:t>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hAnsi="宋体"/>
                <w:sz w:val="24"/>
              </w:rPr>
            </w:pPr>
            <w:r>
              <w:rPr>
                <w:rFonts w:ascii="宋体" w:hAnsi="宋体"/>
                <w:sz w:val="24"/>
              </w:rPr>
              <w:t>2</w:t>
            </w: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2669" w:type="dxa"/>
            <w:tcBorders>
              <w:top w:val="single" w:color="auto" w:sz="4" w:space="0"/>
              <w:left w:val="single" w:color="auto" w:sz="4" w:space="0"/>
              <w:right w:val="single" w:color="auto" w:sz="4" w:space="0"/>
            </w:tcBorders>
            <w:vAlign w:val="center"/>
          </w:tcPr>
          <w:p>
            <w:pPr>
              <w:spacing w:line="400" w:lineRule="exact"/>
              <w:rPr>
                <w:rFonts w:ascii="宋体" w:hAnsi="宋体" w:cs="宋体"/>
                <w:sz w:val="24"/>
              </w:rPr>
            </w:pPr>
          </w:p>
        </w:tc>
        <w:tc>
          <w:tcPr>
            <w:tcW w:w="1156" w:type="dxa"/>
            <w:tcBorders>
              <w:top w:val="single" w:color="auto" w:sz="4" w:space="0"/>
              <w:left w:val="single" w:color="auto" w:sz="4" w:space="0"/>
              <w:right w:val="single" w:color="auto" w:sz="4" w:space="0"/>
            </w:tcBorders>
            <w:vAlign w:val="center"/>
          </w:tcPr>
          <w:p>
            <w:pPr>
              <w:spacing w:line="400" w:lineRule="exact"/>
              <w:jc w:val="center"/>
              <w:rPr>
                <w:rFonts w:ascii="宋体" w:hAnsi="宋体"/>
                <w:bCs/>
                <w:sz w:val="24"/>
              </w:rPr>
            </w:pPr>
          </w:p>
        </w:tc>
        <w:tc>
          <w:tcPr>
            <w:tcW w:w="2859" w:type="dxa"/>
            <w:tcBorders>
              <w:top w:val="single" w:color="auto" w:sz="4" w:space="0"/>
              <w:left w:val="single" w:color="auto" w:sz="4" w:space="0"/>
            </w:tcBorders>
            <w:vAlign w:val="center"/>
          </w:tcPr>
          <w:p>
            <w:pPr>
              <w:spacing w:line="400" w:lineRule="exact"/>
              <w:jc w:val="center"/>
              <w:rPr>
                <w:rFonts w:ascii="宋体" w:hAnsi="宋体"/>
                <w:bCs/>
                <w:sz w:val="24"/>
              </w:rPr>
            </w:pP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w:t>
            </w:r>
          </w:p>
        </w:tc>
        <w:tc>
          <w:tcPr>
            <w:tcW w:w="1773" w:type="dxa"/>
            <w:tcBorders>
              <w:left w:val="single" w:color="auto" w:sz="4" w:space="0"/>
              <w:bottom w:val="single" w:color="auto" w:sz="4" w:space="0"/>
              <w:right w:val="single" w:color="auto" w:sz="4" w:space="0"/>
            </w:tcBorders>
            <w:vAlign w:val="center"/>
          </w:tcPr>
          <w:p>
            <w:pPr>
              <w:spacing w:line="400" w:lineRule="exact"/>
              <w:rPr>
                <w:rFonts w:ascii="宋体" w:hAnsi="宋体" w:cs="宋体"/>
                <w:sz w:val="24"/>
              </w:rPr>
            </w:pPr>
          </w:p>
        </w:tc>
        <w:tc>
          <w:tcPr>
            <w:tcW w:w="2669" w:type="dxa"/>
            <w:tcBorders>
              <w:top w:val="single" w:color="auto" w:sz="4" w:space="0"/>
              <w:left w:val="single" w:color="auto" w:sz="4" w:space="0"/>
              <w:bottom w:val="single" w:color="auto" w:sz="4" w:space="0"/>
              <w:right w:val="single" w:color="auto" w:sz="4" w:space="0"/>
            </w:tcBorders>
            <w:vAlign w:val="center"/>
          </w:tcPr>
          <w:p>
            <w:pPr>
              <w:spacing w:line="400" w:lineRule="exact"/>
              <w:ind w:left="55" w:leftChars="26"/>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 w:val="24"/>
              </w:rPr>
            </w:pPr>
          </w:p>
        </w:tc>
        <w:tc>
          <w:tcPr>
            <w:tcW w:w="2859" w:type="dxa"/>
            <w:tcBorders>
              <w:top w:val="single" w:color="auto" w:sz="4" w:space="0"/>
              <w:left w:val="single" w:color="auto" w:sz="4" w:space="0"/>
              <w:bottom w:val="single" w:color="auto" w:sz="4" w:space="0"/>
            </w:tcBorders>
            <w:vAlign w:val="center"/>
          </w:tcPr>
          <w:p>
            <w:pPr>
              <w:spacing w:line="40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hAnsi="宋体"/>
                <w:b/>
                <w:sz w:val="24"/>
              </w:rPr>
            </w:pPr>
            <w:r>
              <w:rPr>
                <w:rFonts w:hint="eastAsia" w:ascii="宋体" w:hAnsi="宋体"/>
                <w:b/>
                <w:sz w:val="24"/>
              </w:rPr>
              <w:t>二</w:t>
            </w: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 w:val="24"/>
              </w:rPr>
            </w:pPr>
            <w:r>
              <w:rPr>
                <w:rFonts w:hint="eastAsia" w:ascii="宋体" w:hAnsi="宋体"/>
                <w:b/>
                <w:sz w:val="24"/>
              </w:rPr>
              <w:t>商务分</w:t>
            </w:r>
          </w:p>
        </w:tc>
        <w:tc>
          <w:tcPr>
            <w:tcW w:w="2669"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left="480" w:firstLine="482"/>
              <w:jc w:val="both"/>
              <w:rPr>
                <w:rFonts w:ascii="宋体" w:eastAsia="宋体"/>
                <w:b/>
                <w:color w:val="auto"/>
              </w:rPr>
            </w:pPr>
          </w:p>
        </w:tc>
        <w:tc>
          <w:tcPr>
            <w:tcW w:w="1156"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left="480" w:firstLine="482"/>
              <w:jc w:val="center"/>
              <w:rPr>
                <w:rFonts w:ascii="宋体" w:eastAsia="宋体"/>
                <w:b/>
                <w:color w:val="auto"/>
              </w:rPr>
            </w:pPr>
          </w:p>
        </w:tc>
        <w:tc>
          <w:tcPr>
            <w:tcW w:w="2859" w:type="dxa"/>
            <w:tcBorders>
              <w:top w:val="single" w:color="auto" w:sz="4" w:space="0"/>
              <w:left w:val="single" w:color="auto" w:sz="4" w:space="0"/>
              <w:bottom w:val="single" w:color="auto" w:sz="4" w:space="0"/>
            </w:tcBorders>
            <w:vAlign w:val="center"/>
          </w:tcPr>
          <w:p>
            <w:pPr>
              <w:pStyle w:val="17"/>
              <w:spacing w:line="400" w:lineRule="exact"/>
              <w:ind w:left="480" w:firstLine="482"/>
              <w:jc w:val="center"/>
              <w:rPr>
                <w:rFonts w:ascii="宋体" w:eastAsia="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26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left="480"/>
              <w:jc w:val="center"/>
              <w:rPr>
                <w:rFonts w:ascii="宋体" w:eastAsia="宋体"/>
                <w:color w:val="auto"/>
              </w:rPr>
            </w:pPr>
          </w:p>
        </w:tc>
        <w:tc>
          <w:tcPr>
            <w:tcW w:w="2859" w:type="dxa"/>
            <w:tcBorders>
              <w:top w:val="single" w:color="auto" w:sz="4" w:space="0"/>
              <w:left w:val="single" w:color="auto" w:sz="4" w:space="0"/>
              <w:bottom w:val="single" w:color="auto" w:sz="4" w:space="0"/>
            </w:tcBorders>
            <w:vAlign w:val="center"/>
          </w:tcPr>
          <w:p>
            <w:pPr>
              <w:spacing w:line="400" w:lineRule="exact"/>
              <w:jc w:val="center"/>
              <w:rPr>
                <w:rFonts w:ascii="宋体" w:hAnsi="宋体"/>
                <w:bCs/>
                <w:sz w:val="24"/>
              </w:rPr>
            </w:pPr>
            <w:r>
              <w:rPr>
                <w:rFonts w:hint="eastAsia" w:ascii="宋体" w:hAnsi="宋体"/>
                <w:bCs/>
                <w:sz w:val="24"/>
              </w:rPr>
              <w:t>详见资信商务及</w:t>
            </w:r>
            <w:r>
              <w:rPr>
                <w:rFonts w:hint="eastAsia" w:ascii="宋体" w:hAnsi="宋体"/>
                <w:bCs/>
                <w:sz w:val="24"/>
                <w:lang w:eastAsia="zh-CN"/>
              </w:rPr>
              <w:t>技术</w:t>
            </w:r>
            <w:r>
              <w:rPr>
                <w:rFonts w:hint="eastAsia" w:ascii="宋体" w:hAnsi="宋体"/>
                <w:bCs/>
                <w:sz w:val="24"/>
              </w:rPr>
              <w:t>文件</w:t>
            </w:r>
          </w:p>
          <w:p>
            <w:pPr>
              <w:spacing w:line="400" w:lineRule="exact"/>
              <w:jc w:val="center"/>
              <w:rPr>
                <w:rFonts w:ascii="宋体" w:hAnsi="宋体"/>
                <w:bCs/>
                <w:sz w:val="24"/>
              </w:rPr>
            </w:pPr>
            <w:r>
              <w:rPr>
                <w:rFonts w:hint="eastAsia" w:ascii="宋体" w:hAnsi="宋体"/>
                <w:bCs/>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26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left="480"/>
              <w:jc w:val="center"/>
              <w:rPr>
                <w:rFonts w:ascii="宋体" w:eastAsia="宋体"/>
                <w:color w:val="auto"/>
              </w:rPr>
            </w:pPr>
          </w:p>
        </w:tc>
        <w:tc>
          <w:tcPr>
            <w:tcW w:w="2859" w:type="dxa"/>
            <w:tcBorders>
              <w:top w:val="single" w:color="auto" w:sz="4" w:space="0"/>
              <w:left w:val="single" w:color="auto" w:sz="4" w:space="0"/>
              <w:bottom w:val="single" w:color="auto" w:sz="4" w:space="0"/>
            </w:tcBorders>
            <w:vAlign w:val="center"/>
          </w:tcPr>
          <w:p>
            <w:pPr>
              <w:pStyle w:val="17"/>
              <w:spacing w:line="400" w:lineRule="exact"/>
              <w:ind w:left="480"/>
              <w:jc w:val="center"/>
              <w:rPr>
                <w:rFonts w:ascii="宋体" w:eastAsia="宋体"/>
                <w:color w:val="auto"/>
              </w:rPr>
            </w:pPr>
            <w:r>
              <w:rPr>
                <w:rFonts w:hint="eastAsia" w:ascii="宋体" w:eastAsia="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26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left="480"/>
              <w:jc w:val="center"/>
              <w:rPr>
                <w:rFonts w:ascii="宋体" w:eastAsia="宋体"/>
                <w:color w:val="auto"/>
              </w:rPr>
            </w:pPr>
          </w:p>
        </w:tc>
        <w:tc>
          <w:tcPr>
            <w:tcW w:w="2859" w:type="dxa"/>
            <w:tcBorders>
              <w:top w:val="single" w:color="auto" w:sz="4" w:space="0"/>
              <w:left w:val="single" w:color="auto" w:sz="4" w:space="0"/>
              <w:bottom w:val="single" w:color="auto" w:sz="4" w:space="0"/>
            </w:tcBorders>
            <w:vAlign w:val="center"/>
          </w:tcPr>
          <w:p>
            <w:pPr>
              <w:pStyle w:val="17"/>
              <w:spacing w:line="400" w:lineRule="exact"/>
              <w:ind w:left="480"/>
              <w:jc w:val="center"/>
              <w:rPr>
                <w:rFonts w:ascii="宋体" w:eastAsia="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三</w:t>
            </w:r>
          </w:p>
        </w:tc>
        <w:tc>
          <w:tcPr>
            <w:tcW w:w="1773" w:type="dxa"/>
            <w:tcBorders>
              <w:left w:val="single" w:color="auto" w:sz="4" w:space="0"/>
              <w:bottom w:val="single" w:color="auto" w:sz="4" w:space="0"/>
              <w:right w:val="single" w:color="auto" w:sz="4" w:space="0"/>
            </w:tcBorders>
            <w:vAlign w:val="center"/>
          </w:tcPr>
          <w:p>
            <w:pPr>
              <w:spacing w:line="400" w:lineRule="exact"/>
              <w:rPr>
                <w:rFonts w:ascii="宋体" w:hAnsi="宋体"/>
                <w:b/>
                <w:sz w:val="24"/>
              </w:rPr>
            </w:pPr>
            <w:r>
              <w:rPr>
                <w:rFonts w:hint="eastAsia" w:ascii="宋体" w:hAnsi="宋体"/>
                <w:b/>
                <w:sz w:val="24"/>
              </w:rPr>
              <w:t>资信及其他分</w:t>
            </w:r>
          </w:p>
        </w:tc>
        <w:tc>
          <w:tcPr>
            <w:tcW w:w="2669"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left="480"/>
              <w:jc w:val="both"/>
              <w:rPr>
                <w:rFonts w:ascii="宋体" w:eastAsia="宋体"/>
                <w:color w:val="auto"/>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p>
        </w:tc>
        <w:tc>
          <w:tcPr>
            <w:tcW w:w="2859" w:type="dxa"/>
            <w:tcBorders>
              <w:top w:val="single" w:color="auto" w:sz="4" w:space="0"/>
              <w:left w:val="single" w:color="auto" w:sz="4" w:space="0"/>
              <w:bottom w:val="single" w:color="auto" w:sz="4" w:space="0"/>
            </w:tcBorders>
            <w:vAlign w:val="center"/>
          </w:tcPr>
          <w:p>
            <w:pPr>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bottom w:val="single" w:color="auto" w:sz="4" w:space="0"/>
              <w:right w:val="single" w:color="auto" w:sz="4" w:space="0"/>
            </w:tcBorders>
            <w:vAlign w:val="center"/>
          </w:tcPr>
          <w:p>
            <w:pPr>
              <w:spacing w:line="400" w:lineRule="exact"/>
              <w:rPr>
                <w:rFonts w:ascii="宋体" w:hAnsi="宋体"/>
                <w:sz w:val="24"/>
              </w:rPr>
            </w:pPr>
          </w:p>
        </w:tc>
        <w:tc>
          <w:tcPr>
            <w:tcW w:w="1773" w:type="dxa"/>
            <w:tcBorders>
              <w:left w:val="single" w:color="auto" w:sz="4" w:space="0"/>
              <w:bottom w:val="single" w:color="auto" w:sz="4" w:space="0"/>
              <w:right w:val="single" w:color="auto" w:sz="4" w:space="0"/>
            </w:tcBorders>
            <w:vAlign w:val="center"/>
          </w:tcPr>
          <w:p>
            <w:pPr>
              <w:spacing w:line="400" w:lineRule="exact"/>
              <w:rPr>
                <w:rFonts w:ascii="宋体" w:hAnsi="宋体"/>
                <w:bCs/>
                <w:sz w:val="24"/>
              </w:rPr>
            </w:pPr>
          </w:p>
        </w:tc>
        <w:tc>
          <w:tcPr>
            <w:tcW w:w="26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 w:val="24"/>
              </w:rPr>
            </w:pPr>
          </w:p>
        </w:tc>
        <w:tc>
          <w:tcPr>
            <w:tcW w:w="2859" w:type="dxa"/>
            <w:tcBorders>
              <w:top w:val="single" w:color="auto" w:sz="4" w:space="0"/>
              <w:left w:val="single" w:color="auto" w:sz="4" w:space="0"/>
              <w:bottom w:val="single" w:color="auto" w:sz="4" w:space="0"/>
            </w:tcBorders>
            <w:vAlign w:val="center"/>
          </w:tcPr>
          <w:p>
            <w:pPr>
              <w:spacing w:line="400" w:lineRule="exact"/>
              <w:jc w:val="center"/>
              <w:rPr>
                <w:rFonts w:ascii="宋体" w:hAnsi="宋体"/>
                <w:bCs/>
                <w:sz w:val="24"/>
              </w:rPr>
            </w:pPr>
            <w:r>
              <w:rPr>
                <w:rFonts w:hint="eastAsia" w:ascii="宋体" w:hAnsi="宋体"/>
                <w:bCs/>
                <w:sz w:val="24"/>
              </w:rPr>
              <w:t>详见资信商务及</w:t>
            </w:r>
            <w:r>
              <w:rPr>
                <w:rFonts w:hint="eastAsia" w:ascii="宋体" w:hAnsi="宋体"/>
                <w:bCs/>
                <w:sz w:val="24"/>
                <w:lang w:eastAsia="zh-CN"/>
              </w:rPr>
              <w:t>技术</w:t>
            </w:r>
            <w:r>
              <w:rPr>
                <w:rFonts w:hint="eastAsia" w:ascii="宋体" w:hAnsi="宋体"/>
                <w:bCs/>
                <w:sz w:val="24"/>
              </w:rPr>
              <w:t>文件</w:t>
            </w:r>
          </w:p>
          <w:p>
            <w:pPr>
              <w:spacing w:line="400" w:lineRule="exact"/>
              <w:jc w:val="center"/>
              <w:rPr>
                <w:rFonts w:ascii="宋体" w:hAnsi="宋体"/>
                <w:bCs/>
                <w:sz w:val="24"/>
              </w:rPr>
            </w:pPr>
            <w:r>
              <w:rPr>
                <w:rFonts w:hint="eastAsia" w:ascii="宋体" w:hAnsi="宋体"/>
                <w:bCs/>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 w:val="24"/>
              </w:rPr>
            </w:pPr>
          </w:p>
        </w:tc>
        <w:tc>
          <w:tcPr>
            <w:tcW w:w="26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 w:val="24"/>
              </w:rPr>
            </w:pPr>
          </w:p>
        </w:tc>
        <w:tc>
          <w:tcPr>
            <w:tcW w:w="2859" w:type="dxa"/>
            <w:tcBorders>
              <w:top w:val="single" w:color="auto" w:sz="4" w:space="0"/>
              <w:left w:val="single" w:color="auto" w:sz="4" w:space="0"/>
              <w:bottom w:val="single" w:color="auto" w:sz="4" w:space="0"/>
            </w:tcBorders>
            <w:vAlign w:val="center"/>
          </w:tcPr>
          <w:p>
            <w:pPr>
              <w:spacing w:line="400" w:lineRule="exact"/>
              <w:jc w:val="center"/>
              <w:rPr>
                <w:rFonts w:ascii="宋体" w:hAnsi="宋体"/>
                <w:bCs/>
                <w:sz w:val="24"/>
              </w:rPr>
            </w:pP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 w:val="24"/>
              </w:rPr>
            </w:pPr>
          </w:p>
        </w:tc>
        <w:tc>
          <w:tcPr>
            <w:tcW w:w="26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 w:val="24"/>
              </w:rPr>
            </w:pPr>
          </w:p>
        </w:tc>
        <w:tc>
          <w:tcPr>
            <w:tcW w:w="2859" w:type="dxa"/>
            <w:tcBorders>
              <w:top w:val="single" w:color="auto" w:sz="4" w:space="0"/>
              <w:left w:val="single" w:color="auto" w:sz="4" w:space="0"/>
              <w:bottom w:val="single" w:color="auto" w:sz="4" w:space="0"/>
            </w:tcBorders>
            <w:vAlign w:val="center"/>
          </w:tcPr>
          <w:p>
            <w:pPr>
              <w:spacing w:line="400" w:lineRule="exact"/>
              <w:jc w:val="center"/>
              <w:rPr>
                <w:rFonts w:ascii="宋体" w:hAnsi="宋体"/>
                <w:bCs/>
                <w:sz w:val="24"/>
              </w:rPr>
            </w:pPr>
          </w:p>
        </w:tc>
      </w:tr>
    </w:tbl>
    <w:p>
      <w:pPr>
        <w:snapToGrid w:val="0"/>
        <w:spacing w:before="50" w:after="50" w:line="400" w:lineRule="exact"/>
        <w:rPr>
          <w:rFonts w:ascii="宋体" w:hAnsi="宋体"/>
          <w:sz w:val="24"/>
        </w:rPr>
      </w:pPr>
      <w:r>
        <w:rPr>
          <w:rFonts w:hint="eastAsia" w:ascii="宋体" w:hAnsi="宋体"/>
          <w:sz w:val="24"/>
        </w:rPr>
        <w:t>注：投标单位根据所投标项的评分表内容，按此格式提供评分响应表一式五份，置于</w:t>
      </w:r>
      <w:r>
        <w:rPr>
          <w:rFonts w:hint="eastAsia" w:ascii="宋体" w:hAnsi="宋体"/>
          <w:sz w:val="24"/>
          <w:lang w:eastAsia="zh-CN"/>
        </w:rPr>
        <w:t>资信商务及</w:t>
      </w:r>
      <w:r>
        <w:rPr>
          <w:rFonts w:hint="eastAsia" w:ascii="宋体" w:hAnsi="宋体"/>
          <w:sz w:val="24"/>
        </w:rPr>
        <w:t>技术文件第</w:t>
      </w:r>
      <w:r>
        <w:rPr>
          <w:rFonts w:ascii="宋体" w:hAnsi="宋体"/>
          <w:sz w:val="24"/>
        </w:rPr>
        <w:t>1</w:t>
      </w:r>
      <w:r>
        <w:rPr>
          <w:rFonts w:hint="eastAsia" w:ascii="宋体" w:hAnsi="宋体"/>
          <w:sz w:val="24"/>
        </w:rPr>
        <w:t>页。</w:t>
      </w:r>
    </w:p>
    <w:p>
      <w:pPr>
        <w:autoSpaceDE w:val="0"/>
        <w:autoSpaceDN w:val="0"/>
        <w:spacing w:line="360" w:lineRule="auto"/>
        <w:ind w:firstLine="480"/>
        <w:rPr>
          <w:rFonts w:hint="eastAsia" w:ascii="宋体" w:hAnsi="宋体" w:eastAsia="宋体" w:cs="方正小标宋_GBK"/>
          <w:b/>
          <w:bCs/>
          <w:sz w:val="28"/>
          <w:szCs w:val="28"/>
          <w:lang w:val="zh-CN"/>
        </w:rPr>
      </w:pPr>
    </w:p>
    <w:p>
      <w:pPr>
        <w:autoSpaceDE w:val="0"/>
        <w:autoSpaceDN w:val="0"/>
        <w:spacing w:line="360" w:lineRule="auto"/>
        <w:ind w:firstLine="480"/>
        <w:rPr>
          <w:rFonts w:hint="eastAsia" w:ascii="宋体" w:hAnsi="宋体" w:eastAsia="宋体" w:cs="方正小标宋_GBK"/>
          <w:b/>
          <w:bCs/>
          <w:sz w:val="28"/>
          <w:szCs w:val="28"/>
          <w:lang w:val="zh-CN"/>
        </w:rPr>
      </w:pPr>
    </w:p>
    <w:p>
      <w:pPr>
        <w:autoSpaceDE w:val="0"/>
        <w:autoSpaceDN w:val="0"/>
        <w:spacing w:line="360" w:lineRule="auto"/>
        <w:ind w:firstLine="480"/>
        <w:rPr>
          <w:rFonts w:hint="eastAsia" w:ascii="宋体" w:hAnsi="宋体" w:eastAsia="宋体" w:cs="方正小标宋_GBK"/>
          <w:b/>
          <w:bCs/>
          <w:sz w:val="28"/>
          <w:szCs w:val="28"/>
          <w:lang w:val="zh-CN"/>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r>
        <w:rPr>
          <w:rFonts w:hint="eastAsia" w:ascii="宋体" w:hAnsi="宋体" w:cs="宋体"/>
          <w:b/>
          <w:color w:val="0D0D0D"/>
          <w:sz w:val="24"/>
        </w:rPr>
        <w:t>3.</w:t>
      </w:r>
      <w:r>
        <w:rPr>
          <w:rFonts w:hint="eastAsia" w:ascii="宋体" w:hAnsi="宋体" w:cs="宋体"/>
          <w:b/>
          <w:color w:val="0D0D0D"/>
          <w:sz w:val="24"/>
          <w:lang w:val="en-US" w:eastAsia="zh-CN"/>
        </w:rPr>
        <w:t>2</w:t>
      </w:r>
      <w:r>
        <w:rPr>
          <w:rFonts w:hint="eastAsia" w:ascii="宋体" w:hAnsi="宋体" w:cs="宋体"/>
          <w:b/>
          <w:color w:val="0D0D0D"/>
          <w:sz w:val="24"/>
        </w:rPr>
        <w:t>投标声明书格式：</w:t>
      </w:r>
    </w:p>
    <w:p>
      <w:pPr>
        <w:snapToGrid w:val="0"/>
        <w:spacing w:before="120" w:beforeLines="50" w:after="50" w:line="360" w:lineRule="auto"/>
        <w:jc w:val="center"/>
        <w:rPr>
          <w:rFonts w:hint="eastAsia" w:ascii="宋体" w:hAnsi="宋体" w:cs="宋体"/>
          <w:b/>
          <w:color w:val="0D0D0D"/>
          <w:sz w:val="24"/>
        </w:rPr>
      </w:pPr>
      <w:r>
        <w:rPr>
          <w:rFonts w:hint="eastAsia" w:ascii="宋体" w:hAnsi="宋体" w:cs="宋体"/>
          <w:b/>
          <w:color w:val="0D0D0D"/>
          <w:sz w:val="24"/>
        </w:rPr>
        <w:t>投标声明书</w:t>
      </w:r>
    </w:p>
    <w:p>
      <w:pPr>
        <w:snapToGrid w:val="0"/>
        <w:spacing w:before="120" w:beforeLines="50" w:after="50" w:line="360" w:lineRule="auto"/>
        <w:rPr>
          <w:rFonts w:hint="eastAsia" w:ascii="宋体" w:hAnsi="宋体" w:cs="宋体"/>
          <w:color w:val="0D0D0D"/>
          <w:sz w:val="24"/>
        </w:rPr>
      </w:pPr>
      <w:r>
        <w:rPr>
          <w:rFonts w:hint="eastAsia" w:ascii="宋体" w:hAnsi="宋体" w:cs="宋体"/>
          <w:color w:val="0D0D0D"/>
          <w:sz w:val="24"/>
        </w:rPr>
        <w:t>致:</w:t>
      </w:r>
      <w:r>
        <w:rPr>
          <w:rFonts w:hint="eastAsia" w:ascii="宋体" w:hAnsi="宋体" w:cs="宋体"/>
          <w:color w:val="0D0D0D"/>
          <w:sz w:val="24"/>
          <w:u w:val="single"/>
        </w:rPr>
        <w:t>金华市金诚招投标代理有限公司</w:t>
      </w:r>
      <w:r>
        <w:rPr>
          <w:rFonts w:hint="eastAsia" w:ascii="宋体" w:hAnsi="宋体" w:cs="宋体"/>
          <w:color w:val="0D0D0D"/>
          <w:sz w:val="24"/>
        </w:rPr>
        <w:t>：</w:t>
      </w:r>
    </w:p>
    <w:p>
      <w:pPr>
        <w:snapToGrid w:val="0"/>
        <w:spacing w:before="120" w:beforeLines="50" w:after="50" w:line="360" w:lineRule="auto"/>
        <w:ind w:firstLine="360" w:firstLineChars="150"/>
        <w:rPr>
          <w:rFonts w:hint="eastAsia" w:ascii="宋体" w:hAnsi="宋体" w:cs="宋体"/>
          <w:color w:val="0D0D0D"/>
          <w:sz w:val="24"/>
        </w:rPr>
      </w:pPr>
      <w:r>
        <w:rPr>
          <w:rFonts w:hint="eastAsia" w:ascii="宋体" w:hAnsi="宋体" w:cs="宋体"/>
          <w:color w:val="0D0D0D"/>
          <w:sz w:val="24"/>
          <w:u w:val="single"/>
        </w:rPr>
        <w:t xml:space="preserve">（投标人名称）     </w:t>
      </w:r>
      <w:r>
        <w:rPr>
          <w:rFonts w:hint="eastAsia" w:ascii="宋体" w:hAnsi="宋体" w:cs="宋体"/>
          <w:color w:val="0D0D0D"/>
          <w:sz w:val="24"/>
        </w:rPr>
        <w:t>系中华人民共和国合法企业，经营地址</w:t>
      </w:r>
      <w:r>
        <w:rPr>
          <w:rFonts w:hint="eastAsia" w:ascii="宋体" w:hAnsi="宋体" w:cs="宋体"/>
          <w:color w:val="0D0D0D"/>
          <w:sz w:val="24"/>
          <w:u w:val="single"/>
        </w:rPr>
        <w:t xml:space="preserve">              </w:t>
      </w:r>
      <w:r>
        <w:rPr>
          <w:rFonts w:hint="eastAsia" w:ascii="宋体" w:hAnsi="宋体" w:cs="宋体"/>
          <w:color w:val="0D0D0D"/>
          <w:sz w:val="24"/>
        </w:rPr>
        <w:t xml:space="preserve">我 </w:t>
      </w:r>
      <w:r>
        <w:rPr>
          <w:rFonts w:hint="eastAsia" w:ascii="宋体" w:hAnsi="宋体" w:cs="宋体"/>
          <w:color w:val="0D0D0D"/>
          <w:sz w:val="24"/>
          <w:u w:val="single"/>
        </w:rPr>
        <w:t xml:space="preserve">      （姓名）</w:t>
      </w:r>
      <w:r>
        <w:rPr>
          <w:rFonts w:hint="eastAsia" w:ascii="宋体" w:hAnsi="宋体" w:cs="宋体"/>
          <w:color w:val="0D0D0D"/>
          <w:sz w:val="24"/>
        </w:rPr>
        <w:t>系______（投标人名称）的法定代表人，我方愿意参加贵方组织的</w:t>
      </w:r>
      <w:r>
        <w:rPr>
          <w:rFonts w:hint="eastAsia" w:ascii="宋体" w:hAnsi="宋体" w:eastAsia="宋体" w:cs="宋体"/>
          <w:color w:val="000000"/>
          <w:sz w:val="24"/>
          <w:u w:val="single"/>
          <w:lang w:eastAsia="zh-CN"/>
        </w:rPr>
        <w:t>东阳市江北街道垂钓中心管理经营权</w:t>
      </w:r>
      <w:r>
        <w:rPr>
          <w:rFonts w:hint="eastAsia" w:ascii="宋体" w:hAnsi="宋体" w:cs="宋体"/>
          <w:color w:val="0D0D0D"/>
          <w:sz w:val="24"/>
        </w:rPr>
        <w:t>项目的投标，为便于贵方公正、择优地确定中标人，我方就本次投标有关事项郑重声明如下：</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1.我方向贵方提交的所有投标文件、资料都是准确的和真实的。</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2.我方不是采购人的附属机构</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在获知本项目采购信息后，与采购人聘请的为此项目提供咨询服务的公司及其附属机构没有任何联系。</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3.我方及由本人担任法定代表人的其他机构最近三年内被通报、被处罚的违法行为或者可认定为不良行为的有：</w:t>
      </w:r>
    </w:p>
    <w:p>
      <w:pPr>
        <w:snapToGrid w:val="0"/>
        <w:spacing w:before="120" w:beforeLines="50" w:line="360" w:lineRule="auto"/>
        <w:ind w:firstLine="480" w:firstLineChars="200"/>
        <w:rPr>
          <w:rFonts w:hint="eastAsia" w:ascii="宋体" w:hAnsi="宋体" w:cs="宋体"/>
          <w:color w:val="0D0D0D"/>
          <w:sz w:val="24"/>
          <w:u w:val="single"/>
        </w:rPr>
      </w:pPr>
      <w:r>
        <w:rPr>
          <w:rFonts w:hint="eastAsia" w:ascii="宋体" w:hAnsi="宋体" w:cs="宋体"/>
          <w:color w:val="0D0D0D"/>
          <w:sz w:val="24"/>
          <w:u w:val="single"/>
        </w:rPr>
        <w:t>　　　　　　　　　　　　　　　　　　　　　　　　　　　</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4.以上事项如有虚假或隐瞒，我方愿意承担一切后果，并不再寻求任何旨在减轻或免除法律责任的辩解。</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法定代表人或授权代表签字：</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投标人公章：</w:t>
      </w:r>
    </w:p>
    <w:p>
      <w:pPr>
        <w:snapToGrid w:val="0"/>
        <w:spacing w:before="50" w:after="120" w:afterLines="50" w:line="360" w:lineRule="auto"/>
        <w:ind w:firstLine="6960" w:firstLineChars="2900"/>
        <w:jc w:val="left"/>
        <w:rPr>
          <w:rFonts w:hint="eastAsia" w:ascii="宋体" w:hAnsi="宋体" w:cs="宋体"/>
          <w:color w:val="0D0D0D"/>
          <w:sz w:val="24"/>
        </w:rPr>
      </w:pPr>
      <w:r>
        <w:rPr>
          <w:rFonts w:hint="eastAsia" w:ascii="宋体" w:hAnsi="宋体" w:cs="宋体"/>
          <w:color w:val="0D0D0D"/>
          <w:sz w:val="24"/>
        </w:rPr>
        <w:t>年 月 日</w:t>
      </w:r>
    </w:p>
    <w:p>
      <w:pPr>
        <w:snapToGrid w:val="0"/>
        <w:spacing w:before="50" w:after="120" w:afterLines="50" w:line="360" w:lineRule="auto"/>
        <w:jc w:val="left"/>
        <w:outlineLvl w:val="2"/>
        <w:rPr>
          <w:rFonts w:hint="eastAsia" w:ascii="宋体" w:hAnsi="宋体" w:cs="宋体"/>
          <w:color w:val="0D0D0D"/>
          <w:sz w:val="24"/>
        </w:rPr>
      </w:pPr>
      <w:r>
        <w:rPr>
          <w:rFonts w:hint="eastAsia" w:ascii="宋体" w:hAnsi="宋体" w:cs="宋体"/>
          <w:color w:val="0D0D0D"/>
          <w:sz w:val="24"/>
        </w:rPr>
        <w:br w:type="page"/>
      </w:r>
      <w:r>
        <w:rPr>
          <w:rFonts w:hint="eastAsia" w:ascii="宋体" w:hAnsi="宋体" w:cs="宋体"/>
          <w:b/>
          <w:color w:val="0D0D0D"/>
          <w:sz w:val="24"/>
        </w:rPr>
        <w:t>3.</w:t>
      </w:r>
      <w:r>
        <w:rPr>
          <w:rFonts w:hint="eastAsia" w:ascii="宋体" w:hAnsi="宋体" w:cs="宋体"/>
          <w:b/>
          <w:color w:val="0D0D0D"/>
          <w:sz w:val="24"/>
          <w:lang w:val="en-US" w:eastAsia="zh-CN"/>
        </w:rPr>
        <w:t>3</w:t>
      </w:r>
      <w:r>
        <w:rPr>
          <w:rFonts w:hint="eastAsia" w:ascii="宋体" w:hAnsi="宋体" w:cs="宋体"/>
          <w:b/>
          <w:color w:val="0D0D0D"/>
          <w:sz w:val="24"/>
        </w:rPr>
        <w:t>法定代表人授权委托书格式：</w:t>
      </w:r>
    </w:p>
    <w:p>
      <w:pPr>
        <w:snapToGrid w:val="0"/>
        <w:spacing w:before="120" w:beforeLines="50" w:after="50" w:line="360" w:lineRule="auto"/>
        <w:jc w:val="center"/>
        <w:rPr>
          <w:rFonts w:hint="eastAsia" w:ascii="宋体" w:hAnsi="宋体" w:cs="宋体"/>
          <w:b/>
          <w:color w:val="0D0D0D"/>
          <w:sz w:val="24"/>
        </w:rPr>
      </w:pPr>
      <w:r>
        <w:rPr>
          <w:rFonts w:hint="eastAsia" w:ascii="宋体" w:hAnsi="宋体" w:cs="宋体"/>
          <w:b/>
          <w:color w:val="0D0D0D"/>
          <w:sz w:val="24"/>
        </w:rPr>
        <w:t>法定代表人授权委托书</w:t>
      </w:r>
    </w:p>
    <w:p>
      <w:pPr>
        <w:snapToGrid w:val="0"/>
        <w:spacing w:after="50" w:line="360" w:lineRule="auto"/>
        <w:rPr>
          <w:rFonts w:hint="eastAsia" w:ascii="宋体" w:hAnsi="宋体" w:cs="宋体"/>
          <w:b/>
          <w:bCs/>
          <w:color w:val="0D0D0D"/>
          <w:sz w:val="24"/>
        </w:rPr>
      </w:pPr>
      <w:r>
        <w:rPr>
          <w:rFonts w:hint="eastAsia" w:ascii="宋体" w:hAnsi="宋体" w:cs="宋体"/>
          <w:bCs/>
          <w:color w:val="0D0D0D"/>
          <w:sz w:val="24"/>
        </w:rPr>
        <w:t>致：</w:t>
      </w:r>
      <w:r>
        <w:rPr>
          <w:rFonts w:hint="eastAsia" w:ascii="宋体" w:hAnsi="宋体" w:cs="宋体"/>
          <w:color w:val="0D0D0D"/>
          <w:sz w:val="24"/>
          <w:u w:val="single"/>
        </w:rPr>
        <w:t>金华市金诚招投标代理有限公司</w:t>
      </w:r>
      <w:r>
        <w:rPr>
          <w:rFonts w:hint="eastAsia" w:ascii="宋体" w:hAnsi="宋体" w:cs="宋体"/>
          <w:color w:val="0D0D0D"/>
          <w:sz w:val="24"/>
        </w:rPr>
        <w:t>：</w:t>
      </w:r>
    </w:p>
    <w:p>
      <w:pPr>
        <w:spacing w:after="120" w:afterLines="50" w:line="360" w:lineRule="auto"/>
        <w:ind w:firstLine="504" w:firstLineChars="210"/>
        <w:rPr>
          <w:rFonts w:hint="eastAsia" w:ascii="宋体" w:hAnsi="宋体" w:cs="宋体"/>
          <w:color w:val="0D0D0D"/>
          <w:sz w:val="24"/>
        </w:rPr>
      </w:pPr>
      <w:r>
        <w:rPr>
          <w:rFonts w:hint="eastAsia" w:ascii="宋体" w:hAnsi="宋体" w:cs="宋体"/>
          <w:color w:val="0D0D0D"/>
          <w:sz w:val="24"/>
        </w:rPr>
        <w:t>我_________（姓名）系_________（投标人名称）的法定代表人，现授权委托本单位在职职工</w:t>
      </w:r>
      <w:r>
        <w:rPr>
          <w:rFonts w:hint="eastAsia" w:ascii="宋体" w:hAnsi="宋体" w:cs="宋体"/>
          <w:color w:val="0D0D0D"/>
          <w:sz w:val="24"/>
          <w:u w:val="single"/>
        </w:rPr>
        <w:t>（姓名）</w:t>
      </w:r>
      <w:r>
        <w:rPr>
          <w:rFonts w:hint="eastAsia" w:ascii="宋体" w:hAnsi="宋体" w:cs="宋体"/>
          <w:color w:val="0D0D0D"/>
          <w:sz w:val="24"/>
        </w:rPr>
        <w:t>以我方的名义参加</w:t>
      </w:r>
      <w:r>
        <w:rPr>
          <w:rFonts w:hint="eastAsia" w:ascii="宋体" w:hAnsi="宋体" w:cs="宋体"/>
          <w:color w:val="000000"/>
          <w:sz w:val="24"/>
          <w:u w:val="single"/>
          <w:lang w:eastAsia="zh-CN"/>
        </w:rPr>
        <w:t>东阳市江北街道垂钓中心管理经营权项目</w:t>
      </w:r>
      <w:r>
        <w:rPr>
          <w:rFonts w:hint="eastAsia" w:ascii="宋体" w:hAnsi="宋体" w:cs="宋体"/>
          <w:color w:val="0D0D0D"/>
          <w:sz w:val="24"/>
        </w:rPr>
        <w:t>的投标活动，并代表我方全权办理针对上述项目的投标、开标、评标、签约等具体事务和签署相关文件。</w:t>
      </w:r>
    </w:p>
    <w:p>
      <w:pPr>
        <w:snapToGrid w:val="0"/>
        <w:spacing w:after="50" w:line="360" w:lineRule="auto"/>
        <w:ind w:firstLine="504" w:firstLineChars="210"/>
        <w:rPr>
          <w:rFonts w:hint="eastAsia" w:ascii="宋体" w:hAnsi="宋体" w:cs="宋体"/>
          <w:color w:val="0D0D0D"/>
          <w:sz w:val="24"/>
        </w:rPr>
      </w:pPr>
      <w:r>
        <w:rPr>
          <w:rFonts w:hint="eastAsia" w:ascii="宋体" w:hAnsi="宋体" w:cs="宋体"/>
          <w:color w:val="0D0D0D"/>
          <w:sz w:val="24"/>
        </w:rPr>
        <w:t>我方对被授权人的签名事项负全部责任。</w:t>
      </w:r>
    </w:p>
    <w:p>
      <w:pPr>
        <w:snapToGrid w:val="0"/>
        <w:spacing w:after="50" w:line="360" w:lineRule="auto"/>
        <w:ind w:firstLine="480"/>
        <w:rPr>
          <w:rFonts w:hint="eastAsia" w:ascii="宋体" w:hAnsi="宋体" w:cs="宋体"/>
          <w:color w:val="0D0D0D"/>
          <w:sz w:val="24"/>
        </w:rPr>
      </w:pPr>
      <w:r>
        <w:rPr>
          <w:rFonts w:hint="eastAsia" w:ascii="宋体" w:hAnsi="宋体" w:cs="宋体"/>
          <w:color w:val="0D0D0D"/>
          <w:sz w:val="24"/>
          <w:u w:val="single"/>
        </w:rPr>
        <w:t>在撤销授权的书面通知以前，本授权书一直有效。</w:t>
      </w:r>
      <w:r>
        <w:rPr>
          <w:rFonts w:hint="eastAsia" w:ascii="宋体" w:hAnsi="宋体" w:cs="宋体"/>
          <w:color w:val="0D0D0D"/>
          <w:sz w:val="24"/>
        </w:rPr>
        <w:t>被授权人在授权书有效期内签署的所有文件不因授权的撤销而失效。</w:t>
      </w:r>
    </w:p>
    <w:p>
      <w:pPr>
        <w:snapToGrid w:val="0"/>
        <w:spacing w:after="50" w:line="360" w:lineRule="auto"/>
        <w:ind w:firstLine="480"/>
        <w:rPr>
          <w:rFonts w:hint="eastAsia" w:ascii="宋体" w:hAnsi="宋体" w:cs="宋体"/>
          <w:color w:val="0D0D0D"/>
          <w:sz w:val="24"/>
        </w:rPr>
      </w:pPr>
      <w:r>
        <w:rPr>
          <w:rFonts w:hint="eastAsia" w:ascii="宋体" w:hAnsi="宋体" w:cs="宋体"/>
          <w:color w:val="0D0D0D"/>
          <w:sz w:val="24"/>
        </w:rPr>
        <w:t>被授权人无转委托权，特此委托。</w:t>
      </w:r>
    </w:p>
    <w:p>
      <w:pPr>
        <w:snapToGrid w:val="0"/>
        <w:spacing w:after="50" w:line="360" w:lineRule="auto"/>
        <w:rPr>
          <w:rFonts w:hint="eastAsia" w:ascii="宋体" w:hAnsi="宋体" w:cs="宋体"/>
          <w:color w:val="0D0D0D"/>
          <w:sz w:val="24"/>
          <w:u w:val="single"/>
        </w:rPr>
      </w:pPr>
      <w:r>
        <w:rPr>
          <w:rFonts w:hint="eastAsia" w:ascii="宋体" w:hAnsi="宋体" w:cs="宋体"/>
          <w:color w:val="0D0D0D"/>
          <w:sz w:val="24"/>
        </w:rPr>
        <w:t>委托代理人签名：</w:t>
      </w:r>
      <w:r>
        <w:rPr>
          <w:rFonts w:hint="eastAsia" w:ascii="宋体" w:hAnsi="宋体" w:cs="宋体"/>
          <w:color w:val="0D0D0D"/>
          <w:sz w:val="24"/>
          <w:u w:val="single"/>
        </w:rPr>
        <w:t xml:space="preserve">          </w:t>
      </w:r>
      <w:r>
        <w:rPr>
          <w:rFonts w:hint="eastAsia" w:ascii="宋体" w:hAnsi="宋体" w:cs="宋体"/>
          <w:color w:val="0D0D0D"/>
          <w:sz w:val="24"/>
        </w:rPr>
        <w:t xml:space="preserve">                 法定代表人签名：</w:t>
      </w:r>
      <w:r>
        <w:rPr>
          <w:rFonts w:hint="eastAsia" w:ascii="宋体" w:hAnsi="宋体" w:cs="宋体"/>
          <w:color w:val="0D0D0D"/>
          <w:sz w:val="24"/>
          <w:u w:val="single"/>
        </w:rPr>
        <w:t xml:space="preserve">          </w:t>
      </w:r>
    </w:p>
    <w:p>
      <w:pPr>
        <w:snapToGrid w:val="0"/>
        <w:spacing w:after="50" w:line="360" w:lineRule="auto"/>
        <w:ind w:firstLine="960" w:firstLineChars="400"/>
        <w:rPr>
          <w:rFonts w:hint="eastAsia" w:ascii="宋体" w:hAnsi="宋体" w:cs="宋体"/>
          <w:color w:val="0D0D0D"/>
          <w:sz w:val="24"/>
        </w:rPr>
      </w:pPr>
      <w:r>
        <w:rPr>
          <w:rFonts w:hint="eastAsia" w:ascii="宋体" w:hAnsi="宋体" w:cs="宋体"/>
          <w:color w:val="0D0D0D"/>
          <w:sz w:val="24"/>
        </w:rPr>
        <w:t>职务：</w:t>
      </w:r>
      <w:r>
        <w:rPr>
          <w:rFonts w:hint="eastAsia" w:ascii="宋体" w:hAnsi="宋体" w:cs="宋体"/>
          <w:color w:val="0D0D0D"/>
          <w:sz w:val="24"/>
          <w:u w:val="single"/>
        </w:rPr>
        <w:t xml:space="preserve">          </w:t>
      </w:r>
      <w:r>
        <w:rPr>
          <w:rFonts w:hint="eastAsia" w:ascii="宋体" w:hAnsi="宋体" w:cs="宋体"/>
          <w:color w:val="0D0D0D"/>
          <w:sz w:val="24"/>
        </w:rPr>
        <w:t xml:space="preserve">     </w:t>
      </w:r>
    </w:p>
    <w:p>
      <w:pPr>
        <w:snapToGrid w:val="0"/>
        <w:spacing w:after="50" w:line="360" w:lineRule="auto"/>
        <w:rPr>
          <w:rFonts w:hint="eastAsia" w:ascii="宋体" w:hAnsi="宋体" w:cs="宋体"/>
          <w:color w:val="0D0D0D"/>
          <w:sz w:val="24"/>
        </w:rPr>
      </w:pPr>
      <w:r>
        <w:rPr>
          <w:rFonts w:hint="eastAsia" w:ascii="宋体" w:hAnsi="宋体" w:cs="宋体"/>
          <w:color w:val="0D0D0D"/>
          <w:sz w:val="24"/>
        </w:rPr>
        <w:t>联系电话：                                 职务：</w:t>
      </w:r>
      <w:r>
        <w:rPr>
          <w:rFonts w:hint="eastAsia" w:ascii="宋体" w:hAnsi="宋体" w:cs="宋体"/>
          <w:color w:val="0D0D0D"/>
          <w:sz w:val="24"/>
          <w:u w:val="single"/>
        </w:rPr>
        <w:t xml:space="preserve">          </w:t>
      </w:r>
    </w:p>
    <w:p>
      <w:pPr>
        <w:snapToGrid w:val="0"/>
        <w:spacing w:after="50" w:line="360" w:lineRule="auto"/>
        <w:rPr>
          <w:rFonts w:hint="eastAsia" w:ascii="宋体" w:hAnsi="宋体" w:cs="宋体"/>
          <w:color w:val="0D0D0D"/>
          <w:sz w:val="24"/>
        </w:rPr>
      </w:pPr>
      <w:r>
        <w:rPr>
          <w:rFonts w:hint="eastAsia" w:ascii="宋体" w:hAnsi="宋体" w:cs="宋体"/>
          <w:color w:val="0D0D0D"/>
          <w:sz w:val="24"/>
        </w:rPr>
        <w:t>委托代理人身份证复印件（正反双面）：</w:t>
      </w:r>
    </w:p>
    <w:tbl>
      <w:tblPr>
        <w:tblStyle w:val="23"/>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642" w:hRule="atLeast"/>
        </w:trPr>
        <w:tc>
          <w:tcPr>
            <w:tcW w:w="5328" w:type="dxa"/>
            <w:tcBorders>
              <w:top w:val="dashed" w:color="auto" w:sz="4" w:space="0"/>
              <w:left w:val="dashed" w:color="auto" w:sz="4" w:space="0"/>
              <w:bottom w:val="dashed" w:color="auto" w:sz="4" w:space="0"/>
              <w:right w:val="dashed" w:color="auto" w:sz="4" w:space="0"/>
            </w:tcBorders>
            <w:noWrap w:val="0"/>
            <w:vAlign w:val="top"/>
          </w:tcPr>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jc w:val="center"/>
              <w:rPr>
                <w:rFonts w:hint="eastAsia" w:ascii="宋体" w:hAnsi="宋体" w:cs="宋体"/>
                <w:color w:val="0D0D0D"/>
                <w:sz w:val="24"/>
              </w:rPr>
            </w:pPr>
            <w:r>
              <w:rPr>
                <w:rFonts w:hint="eastAsia" w:ascii="宋体" w:hAnsi="宋体" w:cs="宋体"/>
                <w:color w:val="0D0D0D"/>
                <w:sz w:val="24"/>
              </w:rPr>
              <w:t>粘</w:t>
            </w:r>
          </w:p>
          <w:p>
            <w:pPr>
              <w:snapToGrid w:val="0"/>
              <w:spacing w:before="120" w:beforeLines="50" w:after="50"/>
              <w:jc w:val="center"/>
              <w:rPr>
                <w:rFonts w:hint="eastAsia" w:ascii="宋体" w:hAnsi="宋体" w:cs="宋体"/>
                <w:color w:val="0D0D0D"/>
                <w:sz w:val="24"/>
              </w:rPr>
            </w:pPr>
          </w:p>
          <w:p>
            <w:pPr>
              <w:snapToGrid w:val="0"/>
              <w:spacing w:before="120" w:beforeLines="50" w:after="50"/>
              <w:jc w:val="center"/>
              <w:rPr>
                <w:rFonts w:hint="eastAsia" w:ascii="宋体" w:hAnsi="宋体" w:cs="宋体"/>
                <w:color w:val="0D0D0D"/>
                <w:sz w:val="24"/>
              </w:rPr>
            </w:pPr>
            <w:r>
              <w:rPr>
                <w:rFonts w:hint="eastAsia" w:ascii="宋体" w:hAnsi="宋体" w:cs="宋体"/>
                <w:color w:val="0D0D0D"/>
                <w:sz w:val="24"/>
              </w:rPr>
              <w:t>贴</w:t>
            </w:r>
          </w:p>
          <w:p>
            <w:pPr>
              <w:snapToGrid w:val="0"/>
              <w:spacing w:before="120" w:beforeLines="50" w:after="50"/>
              <w:jc w:val="center"/>
              <w:rPr>
                <w:rFonts w:hint="eastAsia" w:ascii="宋体" w:hAnsi="宋体" w:cs="宋体"/>
                <w:color w:val="0D0D0D"/>
                <w:sz w:val="24"/>
              </w:rPr>
            </w:pPr>
          </w:p>
          <w:p>
            <w:pPr>
              <w:snapToGrid w:val="0"/>
              <w:spacing w:before="120" w:beforeLines="50" w:after="50"/>
              <w:jc w:val="center"/>
              <w:rPr>
                <w:rFonts w:hint="eastAsia" w:ascii="宋体" w:hAnsi="宋体" w:cs="宋体"/>
                <w:color w:val="0D0D0D"/>
                <w:sz w:val="24"/>
              </w:rPr>
            </w:pPr>
            <w:r>
              <w:rPr>
                <w:rFonts w:hint="eastAsia" w:ascii="宋体" w:hAnsi="宋体" w:cs="宋体"/>
                <w:color w:val="0D0D0D"/>
                <w:sz w:val="24"/>
              </w:rPr>
              <w:t>处</w:t>
            </w:r>
          </w:p>
        </w:tc>
      </w:tr>
    </w:tbl>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r>
        <w:rPr>
          <w:rFonts w:hint="eastAsia" w:ascii="宋体" w:hAnsi="宋体" w:cs="宋体"/>
          <w:color w:val="0D0D0D"/>
          <w:sz w:val="24"/>
        </w:rPr>
        <w:t xml:space="preserve"> 投标人公章：</w:t>
      </w:r>
    </w:p>
    <w:p>
      <w:pPr>
        <w:snapToGrid w:val="0"/>
        <w:spacing w:before="120" w:beforeLines="50" w:after="50"/>
        <w:jc w:val="center"/>
        <w:rPr>
          <w:rFonts w:hint="eastAsia" w:ascii="宋体" w:hAnsi="宋体" w:cs="宋体"/>
          <w:color w:val="0D0D0D"/>
          <w:sz w:val="24"/>
        </w:rPr>
      </w:pPr>
      <w:r>
        <w:rPr>
          <w:rFonts w:hint="eastAsia" w:ascii="宋体" w:hAnsi="宋体" w:cs="宋体"/>
          <w:color w:val="0D0D0D"/>
          <w:sz w:val="24"/>
        </w:rPr>
        <w:t xml:space="preserve">                                                年    月    日</w:t>
      </w:r>
    </w:p>
    <w:p>
      <w:pPr>
        <w:snapToGrid w:val="0"/>
        <w:spacing w:before="120" w:beforeLines="50" w:after="50"/>
        <w:rPr>
          <w:rFonts w:hint="eastAsia" w:ascii="宋体" w:hAnsi="宋体" w:cs="宋体"/>
          <w:color w:val="0D0D0D"/>
          <w:sz w:val="24"/>
        </w:rPr>
      </w:pPr>
    </w:p>
    <w:p>
      <w:pPr>
        <w:snapToGrid w:val="0"/>
        <w:spacing w:before="50" w:after="120" w:afterLines="50"/>
        <w:jc w:val="left"/>
        <w:rPr>
          <w:rFonts w:hint="eastAsia" w:ascii="宋体" w:hAnsi="宋体" w:cs="宋体"/>
          <w:color w:val="0D0D0D"/>
          <w:sz w:val="24"/>
        </w:rPr>
      </w:pPr>
      <w:r>
        <w:rPr>
          <w:rFonts w:hint="eastAsia" w:ascii="宋体" w:hAnsi="宋体" w:cs="宋体"/>
          <w:b/>
          <w:color w:val="0D0D0D"/>
          <w:sz w:val="24"/>
        </w:rPr>
        <w:t>*</w:t>
      </w:r>
      <w:r>
        <w:rPr>
          <w:rFonts w:hint="eastAsia" w:ascii="宋体" w:hAnsi="宋体" w:cs="宋体"/>
          <w:color w:val="0D0D0D"/>
          <w:sz w:val="24"/>
        </w:rPr>
        <w:t>注；此表格格式不得修改</w:t>
      </w: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r>
        <w:rPr>
          <w:rFonts w:hint="eastAsia" w:ascii="宋体" w:hAnsi="宋体" w:cs="宋体"/>
          <w:b/>
          <w:color w:val="0D0D0D"/>
          <w:sz w:val="24"/>
        </w:rPr>
        <w:t>3.</w:t>
      </w:r>
      <w:r>
        <w:rPr>
          <w:rFonts w:hint="eastAsia" w:ascii="宋体" w:hAnsi="宋体" w:cs="宋体"/>
          <w:b/>
          <w:color w:val="0D0D0D"/>
          <w:sz w:val="24"/>
          <w:lang w:val="en-US" w:eastAsia="zh-CN"/>
        </w:rPr>
        <w:t>4</w:t>
      </w:r>
      <w:r>
        <w:rPr>
          <w:rFonts w:hint="eastAsia" w:ascii="宋体" w:hAnsi="宋体" w:cs="宋体"/>
          <w:b/>
          <w:color w:val="0D0D0D"/>
          <w:sz w:val="24"/>
        </w:rPr>
        <w:t>投标单位情况表：</w:t>
      </w:r>
    </w:p>
    <w:p>
      <w:pPr>
        <w:snapToGrid w:val="0"/>
        <w:spacing w:before="120" w:beforeLines="50" w:after="50" w:line="360" w:lineRule="auto"/>
        <w:jc w:val="center"/>
        <w:rPr>
          <w:rFonts w:hint="eastAsia" w:ascii="宋体" w:hAnsi="宋体" w:eastAsia="宋体" w:cs="宋体"/>
          <w:b/>
          <w:color w:val="0D0D0D"/>
          <w:sz w:val="24"/>
          <w:szCs w:val="24"/>
        </w:rPr>
      </w:pPr>
      <w:r>
        <w:rPr>
          <w:rFonts w:hint="eastAsia" w:ascii="宋体" w:hAnsi="宋体" w:eastAsia="宋体" w:cs="宋体"/>
          <w:b/>
          <w:color w:val="0D0D0D"/>
          <w:sz w:val="24"/>
          <w:szCs w:val="24"/>
        </w:rPr>
        <w:t>投标单位情况表</w:t>
      </w:r>
    </w:p>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投标单位：                                 填表日期：</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单位名称</w:t>
            </w:r>
          </w:p>
        </w:tc>
        <w:tc>
          <w:tcPr>
            <w:tcW w:w="2887" w:type="dxa"/>
            <w:noWrap w:val="0"/>
            <w:vAlign w:val="center"/>
          </w:tcPr>
          <w:p>
            <w:pPr>
              <w:widowControl/>
              <w:spacing w:line="360" w:lineRule="auto"/>
              <w:jc w:val="center"/>
              <w:rPr>
                <w:rFonts w:hint="eastAsia" w:ascii="宋体" w:hAnsi="宋体" w:eastAsia="宋体" w:cs="宋体"/>
                <w:color w:val="0D0D0D"/>
                <w:sz w:val="24"/>
                <w:szCs w:val="24"/>
              </w:rPr>
            </w:pPr>
          </w:p>
        </w:tc>
        <w:tc>
          <w:tcPr>
            <w:tcW w:w="1388" w:type="dxa"/>
            <w:gridSpan w:val="2"/>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电话</w:t>
            </w:r>
          </w:p>
        </w:tc>
        <w:tc>
          <w:tcPr>
            <w:tcW w:w="2534" w:type="dxa"/>
            <w:noWrap w:val="0"/>
            <w:vAlign w:val="center"/>
          </w:tcPr>
          <w:p>
            <w:pPr>
              <w:pStyle w:val="13"/>
              <w:spacing w:before="120" w:after="120" w:line="360" w:lineRule="auto"/>
              <w:jc w:val="center"/>
              <w:rPr>
                <w:rFonts w:hint="eastAsia" w:ascii="宋体" w:hAnsi="宋体" w:eastAsia="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地址</w:t>
            </w:r>
          </w:p>
        </w:tc>
        <w:tc>
          <w:tcPr>
            <w:tcW w:w="2887" w:type="dxa"/>
            <w:noWrap w:val="0"/>
            <w:vAlign w:val="center"/>
          </w:tcPr>
          <w:p>
            <w:pPr>
              <w:pStyle w:val="13"/>
              <w:spacing w:before="120" w:after="120" w:line="360" w:lineRule="auto"/>
              <w:jc w:val="center"/>
              <w:rPr>
                <w:rFonts w:hint="eastAsia" w:ascii="宋体" w:hAnsi="宋体" w:eastAsia="宋体" w:cs="宋体"/>
                <w:color w:val="0D0D0D"/>
                <w:sz w:val="24"/>
                <w:szCs w:val="24"/>
              </w:rPr>
            </w:pPr>
          </w:p>
        </w:tc>
        <w:tc>
          <w:tcPr>
            <w:tcW w:w="1388" w:type="dxa"/>
            <w:gridSpan w:val="2"/>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传真</w:t>
            </w:r>
          </w:p>
        </w:tc>
        <w:tc>
          <w:tcPr>
            <w:tcW w:w="2534" w:type="dxa"/>
            <w:noWrap w:val="0"/>
            <w:vAlign w:val="center"/>
          </w:tcPr>
          <w:p>
            <w:pPr>
              <w:pStyle w:val="13"/>
              <w:spacing w:before="120" w:after="120" w:line="360" w:lineRule="auto"/>
              <w:jc w:val="center"/>
              <w:rPr>
                <w:rFonts w:hint="eastAsia" w:ascii="宋体" w:hAnsi="宋体" w:eastAsia="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主管部门</w:t>
            </w:r>
          </w:p>
        </w:tc>
        <w:tc>
          <w:tcPr>
            <w:tcW w:w="2887" w:type="dxa"/>
            <w:noWrap w:val="0"/>
            <w:vAlign w:val="center"/>
          </w:tcPr>
          <w:p>
            <w:pPr>
              <w:pStyle w:val="13"/>
              <w:spacing w:before="120" w:after="120" w:line="360" w:lineRule="auto"/>
              <w:jc w:val="center"/>
              <w:rPr>
                <w:rFonts w:hint="eastAsia" w:ascii="宋体" w:hAnsi="宋体" w:eastAsia="宋体" w:cs="宋体"/>
                <w:color w:val="0D0D0D"/>
                <w:sz w:val="24"/>
                <w:szCs w:val="24"/>
              </w:rPr>
            </w:pPr>
          </w:p>
        </w:tc>
        <w:tc>
          <w:tcPr>
            <w:tcW w:w="1388" w:type="dxa"/>
            <w:gridSpan w:val="2"/>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企业性质</w:t>
            </w:r>
          </w:p>
        </w:tc>
        <w:tc>
          <w:tcPr>
            <w:tcW w:w="2534" w:type="dxa"/>
            <w:noWrap w:val="0"/>
            <w:vAlign w:val="center"/>
          </w:tcPr>
          <w:p>
            <w:pPr>
              <w:pStyle w:val="13"/>
              <w:spacing w:before="120" w:after="120" w:line="360" w:lineRule="auto"/>
              <w:jc w:val="center"/>
              <w:rPr>
                <w:rFonts w:hint="eastAsia" w:ascii="宋体" w:hAnsi="宋体" w:eastAsia="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企业法人</w:t>
            </w:r>
          </w:p>
        </w:tc>
        <w:tc>
          <w:tcPr>
            <w:tcW w:w="2887" w:type="dxa"/>
            <w:noWrap w:val="0"/>
            <w:vAlign w:val="center"/>
          </w:tcPr>
          <w:p>
            <w:pPr>
              <w:pStyle w:val="13"/>
              <w:spacing w:before="120" w:after="120" w:line="360" w:lineRule="auto"/>
              <w:jc w:val="center"/>
              <w:rPr>
                <w:rFonts w:hint="eastAsia" w:ascii="宋体" w:hAnsi="宋体" w:eastAsia="宋体" w:cs="宋体"/>
                <w:color w:val="0D0D0D"/>
                <w:sz w:val="24"/>
                <w:szCs w:val="24"/>
              </w:rPr>
            </w:pPr>
          </w:p>
        </w:tc>
        <w:tc>
          <w:tcPr>
            <w:tcW w:w="1388" w:type="dxa"/>
            <w:gridSpan w:val="2"/>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资质等级</w:t>
            </w:r>
          </w:p>
        </w:tc>
        <w:tc>
          <w:tcPr>
            <w:tcW w:w="2534" w:type="dxa"/>
            <w:noWrap w:val="0"/>
            <w:vAlign w:val="center"/>
          </w:tcPr>
          <w:p>
            <w:pPr>
              <w:pStyle w:val="13"/>
              <w:spacing w:before="120" w:after="120" w:line="360" w:lineRule="auto"/>
              <w:jc w:val="center"/>
              <w:rPr>
                <w:rFonts w:hint="eastAsia" w:ascii="宋体" w:hAnsi="宋体" w:eastAsia="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授权代表</w:t>
            </w:r>
          </w:p>
        </w:tc>
        <w:tc>
          <w:tcPr>
            <w:tcW w:w="2887" w:type="dxa"/>
            <w:noWrap w:val="0"/>
            <w:vAlign w:val="center"/>
          </w:tcPr>
          <w:p>
            <w:pPr>
              <w:pStyle w:val="13"/>
              <w:spacing w:before="120" w:after="120" w:line="360" w:lineRule="auto"/>
              <w:jc w:val="center"/>
              <w:rPr>
                <w:rFonts w:hint="eastAsia" w:ascii="宋体" w:hAnsi="宋体" w:eastAsia="宋体" w:cs="宋体"/>
                <w:color w:val="0D0D0D"/>
                <w:sz w:val="24"/>
                <w:szCs w:val="24"/>
              </w:rPr>
            </w:pPr>
          </w:p>
        </w:tc>
        <w:tc>
          <w:tcPr>
            <w:tcW w:w="1388" w:type="dxa"/>
            <w:gridSpan w:val="2"/>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职务</w:t>
            </w:r>
          </w:p>
        </w:tc>
        <w:tc>
          <w:tcPr>
            <w:tcW w:w="2534" w:type="dxa"/>
            <w:noWrap w:val="0"/>
            <w:vAlign w:val="center"/>
          </w:tcPr>
          <w:p>
            <w:pPr>
              <w:pStyle w:val="13"/>
              <w:spacing w:before="120" w:after="120" w:line="360" w:lineRule="auto"/>
              <w:jc w:val="center"/>
              <w:rPr>
                <w:rFonts w:hint="eastAsia" w:ascii="宋体" w:hAnsi="宋体" w:eastAsia="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noWrap w:val="0"/>
            <w:vAlign w:val="center"/>
          </w:tcPr>
          <w:p>
            <w:pPr>
              <w:pStyle w:val="13"/>
              <w:spacing w:before="120" w:after="120" w:line="360" w:lineRule="auto"/>
              <w:ind w:firstLine="720" w:firstLineChars="300"/>
              <w:jc w:val="center"/>
              <w:rPr>
                <w:rFonts w:hint="eastAsia" w:ascii="宋体" w:hAnsi="宋体" w:eastAsia="宋体" w:cs="宋体"/>
                <w:color w:val="0D0D0D"/>
                <w:sz w:val="24"/>
                <w:szCs w:val="24"/>
              </w:rPr>
            </w:pPr>
          </w:p>
          <w:p>
            <w:pPr>
              <w:pStyle w:val="13"/>
              <w:spacing w:before="120" w:after="120" w:line="360" w:lineRule="auto"/>
              <w:jc w:val="center"/>
              <w:rPr>
                <w:rFonts w:hint="eastAsia" w:ascii="宋体" w:hAnsi="宋体" w:eastAsia="宋体" w:cs="宋体"/>
                <w:color w:val="0D0D0D"/>
                <w:sz w:val="24"/>
                <w:szCs w:val="24"/>
              </w:rPr>
            </w:pPr>
            <w:r>
              <w:rPr>
                <w:rFonts w:hint="eastAsia" w:ascii="宋体" w:hAnsi="宋体" w:eastAsia="宋体" w:cs="宋体"/>
                <w:color w:val="0D0D0D"/>
                <w:sz w:val="24"/>
                <w:szCs w:val="24"/>
              </w:rPr>
              <w:t>单位概况</w:t>
            </w:r>
          </w:p>
          <w:p>
            <w:pPr>
              <w:pStyle w:val="13"/>
              <w:spacing w:before="120" w:after="120" w:line="360" w:lineRule="auto"/>
              <w:ind w:firstLine="720" w:firstLineChars="300"/>
              <w:jc w:val="center"/>
              <w:rPr>
                <w:rFonts w:hint="eastAsia" w:ascii="宋体" w:hAnsi="宋体" w:eastAsia="宋体" w:cs="宋体"/>
                <w:color w:val="0D0D0D"/>
                <w:sz w:val="24"/>
                <w:szCs w:val="24"/>
              </w:rPr>
            </w:pPr>
          </w:p>
          <w:p>
            <w:pPr>
              <w:pStyle w:val="13"/>
              <w:spacing w:before="120" w:after="120" w:line="360" w:lineRule="auto"/>
              <w:ind w:firstLine="720" w:firstLineChars="300"/>
              <w:jc w:val="center"/>
              <w:rPr>
                <w:rFonts w:hint="eastAsia" w:ascii="宋体" w:hAnsi="宋体" w:eastAsia="宋体" w:cs="宋体"/>
                <w:color w:val="0D0D0D"/>
                <w:sz w:val="24"/>
                <w:szCs w:val="24"/>
              </w:rPr>
            </w:pPr>
          </w:p>
          <w:p>
            <w:pPr>
              <w:pStyle w:val="13"/>
              <w:spacing w:before="120" w:after="120" w:line="360" w:lineRule="auto"/>
              <w:ind w:firstLine="720" w:firstLineChars="300"/>
              <w:jc w:val="center"/>
              <w:rPr>
                <w:rFonts w:hint="eastAsia" w:ascii="宋体" w:hAnsi="宋体" w:eastAsia="宋体" w:cs="宋体"/>
                <w:color w:val="0D0D0D"/>
                <w:sz w:val="24"/>
                <w:szCs w:val="24"/>
              </w:rPr>
            </w:pPr>
          </w:p>
          <w:p>
            <w:pPr>
              <w:pStyle w:val="13"/>
              <w:spacing w:before="120" w:after="120" w:line="360" w:lineRule="auto"/>
              <w:ind w:firstLine="720" w:firstLineChars="300"/>
              <w:jc w:val="center"/>
              <w:rPr>
                <w:rFonts w:hint="eastAsia" w:ascii="宋体" w:hAnsi="宋体" w:eastAsia="宋体" w:cs="宋体"/>
                <w:color w:val="0D0D0D"/>
                <w:sz w:val="24"/>
                <w:szCs w:val="24"/>
              </w:rPr>
            </w:pPr>
          </w:p>
        </w:tc>
        <w:tc>
          <w:tcPr>
            <w:tcW w:w="1260" w:type="dxa"/>
            <w:vMerge w:val="restart"/>
            <w:noWrap w:val="0"/>
            <w:vAlign w:val="center"/>
          </w:tcPr>
          <w:p>
            <w:pPr>
              <w:spacing w:line="360" w:lineRule="auto"/>
              <w:jc w:val="center"/>
              <w:rPr>
                <w:rFonts w:hint="eastAsia" w:ascii="宋体" w:hAnsi="宋体" w:eastAsia="宋体" w:cs="宋体"/>
                <w:color w:val="0D0D0D"/>
                <w:sz w:val="24"/>
                <w:szCs w:val="24"/>
              </w:rPr>
            </w:pPr>
            <w:r>
              <w:rPr>
                <w:rFonts w:hint="eastAsia" w:ascii="宋体" w:hAnsi="宋体" w:eastAsia="宋体" w:cs="宋体"/>
                <w:color w:val="0D0D0D"/>
                <w:sz w:val="24"/>
                <w:szCs w:val="24"/>
              </w:rPr>
              <w:t>职工总数</w:t>
            </w:r>
          </w:p>
        </w:tc>
        <w:tc>
          <w:tcPr>
            <w:tcW w:w="2887" w:type="dxa"/>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员工： 人</w:t>
            </w:r>
          </w:p>
        </w:tc>
        <w:tc>
          <w:tcPr>
            <w:tcW w:w="3922" w:type="dxa"/>
            <w:gridSpan w:val="3"/>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初级职称：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noWrap w:val="0"/>
            <w:vAlign w:val="center"/>
          </w:tcPr>
          <w:p>
            <w:pPr>
              <w:pStyle w:val="13"/>
              <w:spacing w:before="120" w:after="120" w:line="360" w:lineRule="auto"/>
              <w:ind w:firstLine="720" w:firstLineChars="300"/>
              <w:jc w:val="center"/>
              <w:rPr>
                <w:rFonts w:hint="eastAsia" w:ascii="宋体" w:hAnsi="宋体" w:eastAsia="宋体" w:cs="宋体"/>
                <w:color w:val="0D0D0D"/>
                <w:sz w:val="24"/>
                <w:szCs w:val="24"/>
              </w:rPr>
            </w:pPr>
          </w:p>
        </w:tc>
        <w:tc>
          <w:tcPr>
            <w:tcW w:w="1260" w:type="dxa"/>
            <w:vMerge w:val="continue"/>
            <w:noWrap w:val="0"/>
            <w:vAlign w:val="center"/>
          </w:tcPr>
          <w:p>
            <w:pPr>
              <w:widowControl/>
              <w:spacing w:line="360" w:lineRule="auto"/>
              <w:jc w:val="center"/>
              <w:rPr>
                <w:rFonts w:hint="eastAsia" w:ascii="宋体" w:hAnsi="宋体" w:eastAsia="宋体" w:cs="宋体"/>
                <w:color w:val="0D0D0D"/>
                <w:sz w:val="24"/>
                <w:szCs w:val="24"/>
              </w:rPr>
            </w:pPr>
          </w:p>
        </w:tc>
        <w:tc>
          <w:tcPr>
            <w:tcW w:w="2887" w:type="dxa"/>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高级职称： 人</w:t>
            </w:r>
          </w:p>
        </w:tc>
        <w:tc>
          <w:tcPr>
            <w:tcW w:w="3922" w:type="dxa"/>
            <w:gridSpan w:val="3"/>
            <w:noWrap w:val="0"/>
            <w:vAlign w:val="center"/>
          </w:tcPr>
          <w:p>
            <w:pPr>
              <w:pStyle w:val="13"/>
              <w:spacing w:before="120" w:after="120" w:line="360" w:lineRule="auto"/>
              <w:rPr>
                <w:rFonts w:hint="eastAsia" w:ascii="宋体" w:hAnsi="宋体" w:eastAsia="宋体" w:cs="宋体"/>
                <w:color w:val="0D0D0D"/>
                <w:sz w:val="24"/>
                <w:szCs w:val="24"/>
              </w:rPr>
            </w:pPr>
            <w:r>
              <w:rPr>
                <w:rFonts w:hint="eastAsia" w:ascii="宋体" w:hAnsi="宋体" w:eastAsia="宋体" w:cs="宋体"/>
                <w:color w:val="0D0D0D"/>
                <w:sz w:val="24"/>
                <w:szCs w:val="24"/>
              </w:rPr>
              <w:t>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noWrap w:val="0"/>
            <w:vAlign w:val="center"/>
          </w:tcPr>
          <w:p>
            <w:pPr>
              <w:pStyle w:val="13"/>
              <w:spacing w:before="120" w:after="120" w:line="360" w:lineRule="auto"/>
              <w:ind w:firstLine="720" w:firstLineChars="300"/>
              <w:jc w:val="center"/>
              <w:rPr>
                <w:rFonts w:hint="eastAsia" w:ascii="宋体" w:hAnsi="宋体" w:eastAsia="宋体" w:cs="宋体"/>
                <w:color w:val="0D0D0D"/>
                <w:sz w:val="24"/>
                <w:szCs w:val="24"/>
              </w:rPr>
            </w:pPr>
          </w:p>
        </w:tc>
        <w:tc>
          <w:tcPr>
            <w:tcW w:w="1260" w:type="dxa"/>
            <w:noWrap w:val="0"/>
            <w:vAlign w:val="center"/>
          </w:tcPr>
          <w:p>
            <w:pPr>
              <w:pStyle w:val="13"/>
              <w:spacing w:before="120" w:after="120" w:line="360" w:lineRule="auto"/>
              <w:jc w:val="center"/>
              <w:rPr>
                <w:rFonts w:hint="eastAsia" w:ascii="宋体" w:hAnsi="宋体" w:eastAsia="宋体" w:cs="宋体"/>
                <w:color w:val="0D0D0D"/>
                <w:sz w:val="24"/>
                <w:szCs w:val="24"/>
              </w:rPr>
            </w:pPr>
            <w:r>
              <w:rPr>
                <w:rFonts w:hint="eastAsia" w:ascii="宋体" w:hAnsi="宋体" w:eastAsia="宋体" w:cs="宋体"/>
                <w:color w:val="0D0D0D"/>
                <w:sz w:val="24"/>
                <w:szCs w:val="24"/>
              </w:rPr>
              <w:t>流动资金</w:t>
            </w:r>
          </w:p>
        </w:tc>
        <w:tc>
          <w:tcPr>
            <w:tcW w:w="2887" w:type="dxa"/>
            <w:noWrap w:val="0"/>
            <w:vAlign w:val="center"/>
          </w:tcPr>
          <w:p>
            <w:pPr>
              <w:pStyle w:val="13"/>
              <w:spacing w:before="120" w:after="120" w:line="360" w:lineRule="auto"/>
              <w:jc w:val="center"/>
              <w:rPr>
                <w:rFonts w:hint="eastAsia" w:ascii="宋体" w:hAnsi="宋体" w:eastAsia="宋体" w:cs="宋体"/>
                <w:color w:val="0D0D0D"/>
                <w:sz w:val="24"/>
                <w:szCs w:val="24"/>
              </w:rPr>
            </w:pPr>
          </w:p>
        </w:tc>
        <w:tc>
          <w:tcPr>
            <w:tcW w:w="1222" w:type="dxa"/>
            <w:noWrap w:val="0"/>
            <w:vAlign w:val="center"/>
          </w:tcPr>
          <w:p>
            <w:pPr>
              <w:pStyle w:val="13"/>
              <w:spacing w:before="120" w:after="120" w:line="360" w:lineRule="auto"/>
              <w:jc w:val="center"/>
              <w:rPr>
                <w:rFonts w:hint="eastAsia" w:ascii="宋体" w:hAnsi="宋体" w:eastAsia="宋体" w:cs="宋体"/>
                <w:color w:val="0D0D0D"/>
                <w:sz w:val="24"/>
                <w:szCs w:val="24"/>
              </w:rPr>
            </w:pPr>
          </w:p>
        </w:tc>
        <w:tc>
          <w:tcPr>
            <w:tcW w:w="2700" w:type="dxa"/>
            <w:gridSpan w:val="2"/>
            <w:noWrap w:val="0"/>
            <w:vAlign w:val="center"/>
          </w:tcPr>
          <w:p>
            <w:pPr>
              <w:pStyle w:val="13"/>
              <w:spacing w:before="120" w:after="120" w:line="360" w:lineRule="auto"/>
              <w:jc w:val="center"/>
              <w:rPr>
                <w:rFonts w:hint="eastAsia" w:ascii="宋体" w:hAnsi="宋体" w:eastAsia="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noWrap w:val="0"/>
            <w:vAlign w:val="center"/>
          </w:tcPr>
          <w:p>
            <w:pPr>
              <w:pStyle w:val="13"/>
              <w:spacing w:before="120" w:after="120" w:line="360" w:lineRule="auto"/>
              <w:ind w:firstLine="720" w:firstLineChars="300"/>
              <w:jc w:val="center"/>
              <w:rPr>
                <w:rFonts w:hint="eastAsia" w:ascii="宋体" w:hAnsi="宋体" w:eastAsia="宋体" w:cs="宋体"/>
                <w:color w:val="0D0D0D"/>
                <w:sz w:val="24"/>
                <w:szCs w:val="24"/>
              </w:rPr>
            </w:pPr>
          </w:p>
        </w:tc>
        <w:tc>
          <w:tcPr>
            <w:tcW w:w="1260" w:type="dxa"/>
            <w:noWrap w:val="0"/>
            <w:vAlign w:val="center"/>
          </w:tcPr>
          <w:p>
            <w:pPr>
              <w:pStyle w:val="13"/>
              <w:spacing w:before="120" w:after="120" w:line="360" w:lineRule="auto"/>
              <w:jc w:val="center"/>
              <w:rPr>
                <w:rFonts w:hint="eastAsia" w:ascii="宋体" w:hAnsi="宋体" w:eastAsia="宋体" w:cs="宋体"/>
                <w:color w:val="0D0D0D"/>
                <w:sz w:val="24"/>
                <w:szCs w:val="24"/>
              </w:rPr>
            </w:pPr>
            <w:r>
              <w:rPr>
                <w:rFonts w:hint="eastAsia" w:ascii="宋体" w:hAnsi="宋体" w:eastAsia="宋体" w:cs="宋体"/>
                <w:color w:val="0D0D0D"/>
                <w:sz w:val="24"/>
                <w:szCs w:val="24"/>
              </w:rPr>
              <w:t>固定资金</w:t>
            </w:r>
          </w:p>
        </w:tc>
        <w:tc>
          <w:tcPr>
            <w:tcW w:w="2887" w:type="dxa"/>
            <w:noWrap w:val="0"/>
            <w:vAlign w:val="center"/>
          </w:tcPr>
          <w:p>
            <w:pPr>
              <w:widowControl/>
              <w:spacing w:line="360" w:lineRule="auto"/>
              <w:jc w:val="center"/>
              <w:rPr>
                <w:rFonts w:hint="eastAsia" w:ascii="宋体" w:hAnsi="宋体" w:eastAsia="宋体" w:cs="宋体"/>
                <w:color w:val="0D0D0D"/>
                <w:sz w:val="24"/>
                <w:szCs w:val="24"/>
              </w:rPr>
            </w:pPr>
          </w:p>
        </w:tc>
        <w:tc>
          <w:tcPr>
            <w:tcW w:w="1222" w:type="dxa"/>
            <w:noWrap w:val="0"/>
            <w:vAlign w:val="center"/>
          </w:tcPr>
          <w:p>
            <w:pPr>
              <w:pStyle w:val="13"/>
              <w:spacing w:before="120" w:after="120" w:line="360" w:lineRule="auto"/>
              <w:jc w:val="center"/>
              <w:rPr>
                <w:rFonts w:hint="eastAsia" w:ascii="宋体" w:hAnsi="宋体" w:eastAsia="宋体" w:cs="宋体"/>
                <w:color w:val="0D0D0D"/>
                <w:sz w:val="24"/>
                <w:szCs w:val="24"/>
              </w:rPr>
            </w:pPr>
            <w:r>
              <w:rPr>
                <w:rFonts w:hint="eastAsia" w:ascii="宋体" w:hAnsi="宋体" w:eastAsia="宋体" w:cs="宋体"/>
                <w:color w:val="0D0D0D"/>
                <w:sz w:val="24"/>
                <w:szCs w:val="24"/>
              </w:rPr>
              <w:t>服务网点</w:t>
            </w:r>
          </w:p>
        </w:tc>
        <w:tc>
          <w:tcPr>
            <w:tcW w:w="2700" w:type="dxa"/>
            <w:gridSpan w:val="2"/>
            <w:noWrap w:val="0"/>
            <w:vAlign w:val="center"/>
          </w:tcPr>
          <w:p>
            <w:pPr>
              <w:widowControl/>
              <w:spacing w:line="360" w:lineRule="auto"/>
              <w:jc w:val="center"/>
              <w:rPr>
                <w:rFonts w:hint="eastAsia" w:ascii="宋体" w:hAnsi="宋体" w:eastAsia="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noWrap w:val="0"/>
            <w:vAlign w:val="center"/>
          </w:tcPr>
          <w:p>
            <w:pPr>
              <w:pStyle w:val="13"/>
              <w:spacing w:before="120" w:after="120" w:line="360" w:lineRule="auto"/>
              <w:jc w:val="center"/>
              <w:rPr>
                <w:rFonts w:hint="eastAsia" w:ascii="宋体" w:hAnsi="宋体" w:eastAsia="宋体" w:cs="宋体"/>
                <w:color w:val="0D0D0D"/>
                <w:sz w:val="24"/>
                <w:szCs w:val="24"/>
              </w:rPr>
            </w:pPr>
            <w:r>
              <w:rPr>
                <w:rFonts w:hint="eastAsia" w:ascii="宋体" w:hAnsi="宋体" w:eastAsia="宋体" w:cs="宋体"/>
                <w:color w:val="0D0D0D"/>
                <w:sz w:val="24"/>
                <w:szCs w:val="24"/>
              </w:rPr>
              <w:t>单位简历</w:t>
            </w:r>
          </w:p>
        </w:tc>
        <w:tc>
          <w:tcPr>
            <w:tcW w:w="8069" w:type="dxa"/>
            <w:gridSpan w:val="5"/>
            <w:noWrap w:val="0"/>
            <w:vAlign w:val="top"/>
          </w:tcPr>
          <w:p>
            <w:pPr>
              <w:spacing w:line="360" w:lineRule="auto"/>
              <w:jc w:val="left"/>
              <w:rPr>
                <w:rFonts w:hint="eastAsia" w:ascii="宋体" w:hAnsi="宋体" w:eastAsia="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noWrap w:val="0"/>
            <w:vAlign w:val="center"/>
          </w:tcPr>
          <w:p>
            <w:pPr>
              <w:pStyle w:val="13"/>
              <w:spacing w:before="120" w:after="120" w:line="360" w:lineRule="auto"/>
              <w:jc w:val="center"/>
              <w:rPr>
                <w:rFonts w:hint="eastAsia" w:ascii="宋体" w:hAnsi="宋体" w:eastAsia="宋体" w:cs="宋体"/>
                <w:color w:val="0D0D0D"/>
                <w:sz w:val="24"/>
                <w:szCs w:val="24"/>
              </w:rPr>
            </w:pPr>
            <w:r>
              <w:rPr>
                <w:rFonts w:hint="eastAsia" w:ascii="宋体" w:hAnsi="宋体" w:eastAsia="宋体" w:cs="宋体"/>
                <w:color w:val="0D0D0D"/>
                <w:sz w:val="24"/>
                <w:szCs w:val="24"/>
              </w:rPr>
              <w:t>优势及特长</w:t>
            </w:r>
          </w:p>
        </w:tc>
        <w:tc>
          <w:tcPr>
            <w:tcW w:w="8069" w:type="dxa"/>
            <w:gridSpan w:val="5"/>
            <w:noWrap w:val="0"/>
            <w:vAlign w:val="top"/>
          </w:tcPr>
          <w:p>
            <w:pPr>
              <w:spacing w:line="360" w:lineRule="auto"/>
              <w:jc w:val="left"/>
              <w:rPr>
                <w:rFonts w:hint="eastAsia" w:ascii="宋体" w:hAnsi="宋体" w:eastAsia="宋体" w:cs="宋体"/>
                <w:color w:val="0D0D0D"/>
                <w:sz w:val="24"/>
                <w:szCs w:val="24"/>
              </w:rPr>
            </w:pPr>
          </w:p>
        </w:tc>
      </w:tr>
    </w:tbl>
    <w:p>
      <w:pPr>
        <w:rPr>
          <w:rFonts w:ascii="宋体" w:cs="宋体"/>
          <w:b/>
          <w:sz w:val="28"/>
          <w:szCs w:val="28"/>
          <w:lang w:val="zh-CN"/>
        </w:rPr>
      </w:pPr>
    </w:p>
    <w:p>
      <w:pPr>
        <w:snapToGrid w:val="0"/>
        <w:spacing w:beforeLines="50" w:after="50"/>
        <w:rPr>
          <w:rFonts w:hint="eastAsia" w:ascii="宋体" w:hAnsi="宋体" w:eastAsia="宋体" w:cs="宋体"/>
          <w:b/>
          <w:bCs/>
          <w:sz w:val="28"/>
          <w:szCs w:val="28"/>
        </w:rPr>
      </w:pPr>
    </w:p>
    <w:p>
      <w:pPr>
        <w:snapToGrid w:val="0"/>
        <w:spacing w:beforeLines="50" w:after="50"/>
        <w:rPr>
          <w:rFonts w:hint="eastAsia" w:ascii="宋体" w:hAnsi="宋体" w:eastAsia="宋体" w:cs="宋体"/>
          <w:b/>
          <w:bCs/>
          <w:sz w:val="28"/>
          <w:szCs w:val="28"/>
        </w:rPr>
      </w:pPr>
    </w:p>
    <w:p>
      <w:pPr>
        <w:rPr>
          <w:rFonts w:ascii="宋体" w:hAnsi="宋体" w:cs="仿宋_GB2312"/>
          <w:b/>
          <w:sz w:val="24"/>
        </w:rPr>
      </w:pPr>
      <w:r>
        <w:rPr>
          <w:rFonts w:ascii="宋体" w:hAnsi="宋体" w:cs="仿宋_GB2312"/>
          <w:b/>
          <w:sz w:val="24"/>
        </w:rPr>
        <w:t>3.</w:t>
      </w:r>
      <w:r>
        <w:rPr>
          <w:rFonts w:hint="eastAsia" w:ascii="宋体" w:hAnsi="宋体" w:cs="仿宋_GB2312"/>
          <w:b/>
          <w:sz w:val="24"/>
          <w:lang w:val="en-US" w:eastAsia="zh-CN"/>
        </w:rPr>
        <w:t>5</w:t>
      </w:r>
      <w:r>
        <w:rPr>
          <w:rFonts w:hint="eastAsia" w:ascii="宋体" w:hAnsi="宋体"/>
          <w:b/>
          <w:sz w:val="24"/>
        </w:rPr>
        <w:t>中小企业声明函</w:t>
      </w:r>
    </w:p>
    <w:p>
      <w:pPr>
        <w:rPr>
          <w:rFonts w:ascii="宋体" w:hAnsi="宋体"/>
          <w:b/>
          <w:sz w:val="24"/>
        </w:rPr>
      </w:pPr>
    </w:p>
    <w:p>
      <w:pPr>
        <w:tabs>
          <w:tab w:val="left" w:pos="420"/>
        </w:tabs>
        <w:ind w:firstLine="482" w:firstLineChars="200"/>
        <w:jc w:val="center"/>
        <w:rPr>
          <w:rFonts w:hint="eastAsia" w:ascii="宋体" w:hAnsi="宋体" w:cs="Arial"/>
          <w:b/>
          <w:bCs/>
          <w:color w:val="auto"/>
          <w:kern w:val="0"/>
          <w:sz w:val="24"/>
        </w:rPr>
      </w:pPr>
      <w:r>
        <w:rPr>
          <w:rFonts w:hint="eastAsia" w:ascii="宋体" w:hAnsi="宋体" w:cs="Arial"/>
          <w:b/>
          <w:bCs/>
          <w:color w:val="auto"/>
          <w:kern w:val="0"/>
          <w:sz w:val="24"/>
        </w:rPr>
        <w:t>中小企业声明函（服务）</w:t>
      </w:r>
    </w:p>
    <w:p>
      <w:pPr>
        <w:rPr>
          <w:rFonts w:hint="eastAsia"/>
          <w:color w:val="auto"/>
        </w:rPr>
      </w:pPr>
    </w:p>
    <w:p>
      <w:pPr>
        <w:tabs>
          <w:tab w:val="left" w:pos="420"/>
        </w:tabs>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u w:val="single"/>
          <w:lang w:val="en-US" w:eastAsia="zh-CN"/>
        </w:rPr>
        <w:t xml:space="preserve">              </w:t>
      </w:r>
      <w:r>
        <w:rPr>
          <w:rFonts w:hint="eastAsia" w:ascii="宋体" w:hAnsi="宋体" w:cs="Arial"/>
          <w:bCs/>
          <w:color w:val="auto"/>
          <w:kern w:val="0"/>
          <w:sz w:val="24"/>
        </w:rPr>
        <w:t>（标的名称），属于</w:t>
      </w:r>
      <w:r>
        <w:rPr>
          <w:rFonts w:hint="eastAsia" w:ascii="宋体" w:hAnsi="宋体" w:cs="Arial"/>
          <w:bCs/>
          <w:color w:val="auto"/>
          <w:kern w:val="0"/>
          <w:sz w:val="24"/>
          <w:u w:val="single"/>
          <w:lang w:val="en-US" w:eastAsia="zh-CN"/>
        </w:rPr>
        <w:t xml:space="preserve">              </w:t>
      </w:r>
      <w:r>
        <w:rPr>
          <w:rFonts w:hint="eastAsia" w:ascii="宋体" w:hAnsi="宋体" w:cs="Arial"/>
          <w:bCs/>
          <w:color w:val="auto"/>
          <w:kern w:val="0"/>
          <w:sz w:val="24"/>
        </w:rPr>
        <w:t>（采购文件中明确的所属行业）行业；承接企业为</w:t>
      </w:r>
      <w:r>
        <w:rPr>
          <w:rFonts w:hint="eastAsia" w:ascii="宋体" w:hAnsi="宋体" w:cs="Arial"/>
          <w:bCs/>
          <w:color w:val="auto"/>
          <w:kern w:val="0"/>
          <w:sz w:val="24"/>
          <w:lang w:val="en-US" w:eastAsia="zh-CN"/>
        </w:rPr>
        <w:t xml:space="preserve"> </w:t>
      </w:r>
      <w:r>
        <w:rPr>
          <w:rFonts w:hint="eastAsia" w:ascii="宋体" w:hAnsi="宋体" w:cs="Arial"/>
          <w:bCs/>
          <w:color w:val="auto"/>
          <w:kern w:val="0"/>
          <w:sz w:val="24"/>
          <w:u w:val="single"/>
          <w:lang w:val="en-US" w:eastAsia="zh-CN"/>
        </w:rPr>
        <w:t xml:space="preserve">                 </w:t>
      </w:r>
      <w:r>
        <w:rPr>
          <w:rFonts w:hint="eastAsia" w:ascii="宋体" w:hAnsi="宋体" w:cs="Arial"/>
          <w:bCs/>
          <w:color w:val="auto"/>
          <w:kern w:val="0"/>
          <w:sz w:val="24"/>
        </w:rPr>
        <w:t>（企业名称），从业人员_____人，营业收入为_____万元，资产总额为_____万元，属于</w:t>
      </w:r>
      <w:r>
        <w:rPr>
          <w:rFonts w:hint="eastAsia" w:ascii="宋体" w:hAnsi="宋体" w:cs="Arial"/>
          <w:bCs/>
          <w:color w:val="auto"/>
          <w:kern w:val="0"/>
          <w:sz w:val="24"/>
          <w:u w:val="single"/>
          <w:lang w:val="en-US" w:eastAsia="zh-CN"/>
        </w:rPr>
        <w:t xml:space="preserve">             </w:t>
      </w:r>
      <w:r>
        <w:rPr>
          <w:rFonts w:hint="eastAsia" w:ascii="宋体" w:hAnsi="宋体" w:cs="Arial"/>
          <w:bCs/>
          <w:color w:val="auto"/>
          <w:kern w:val="0"/>
          <w:sz w:val="24"/>
        </w:rPr>
        <w:t>（中型企业、小型企业、微型企业）；</w:t>
      </w:r>
    </w:p>
    <w:p>
      <w:pPr>
        <w:tabs>
          <w:tab w:val="left" w:pos="420"/>
        </w:tabs>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rPr>
        <w:t>本企业对上述声明内容的真实性负责。如有虚假，将依法承担相应责任。</w:t>
      </w:r>
    </w:p>
    <w:p>
      <w:pPr>
        <w:tabs>
          <w:tab w:val="left" w:pos="420"/>
        </w:tabs>
        <w:spacing w:line="360" w:lineRule="auto"/>
        <w:ind w:firstLine="480" w:firstLineChars="200"/>
        <w:jc w:val="left"/>
        <w:rPr>
          <w:rFonts w:hint="eastAsia" w:ascii="宋体" w:hAnsi="宋体" w:cs="Arial"/>
          <w:bCs/>
          <w:color w:val="auto"/>
          <w:kern w:val="0"/>
          <w:sz w:val="24"/>
        </w:rPr>
      </w:pPr>
    </w:p>
    <w:p>
      <w:pPr>
        <w:tabs>
          <w:tab w:val="left" w:pos="420"/>
        </w:tabs>
        <w:spacing w:line="360" w:lineRule="auto"/>
        <w:ind w:firstLine="480" w:firstLineChars="200"/>
        <w:jc w:val="right"/>
        <w:rPr>
          <w:rFonts w:hint="eastAsia" w:ascii="宋体" w:hAnsi="宋体" w:cs="Arial"/>
          <w:bCs/>
          <w:color w:val="auto"/>
          <w:kern w:val="0"/>
          <w:sz w:val="24"/>
        </w:rPr>
      </w:pPr>
      <w:r>
        <w:rPr>
          <w:rFonts w:hint="eastAsia" w:ascii="宋体" w:hAnsi="宋体" w:cs="Arial"/>
          <w:bCs/>
          <w:color w:val="auto"/>
          <w:kern w:val="0"/>
          <w:sz w:val="24"/>
        </w:rPr>
        <w:t>企业名称（盖章）：</w:t>
      </w:r>
    </w:p>
    <w:p>
      <w:pPr>
        <w:tabs>
          <w:tab w:val="left" w:pos="420"/>
        </w:tabs>
        <w:spacing w:before="100" w:beforeAutospacing="1" w:after="100" w:afterAutospacing="1" w:line="360" w:lineRule="auto"/>
        <w:ind w:firstLine="480" w:firstLineChars="200"/>
        <w:jc w:val="center"/>
        <w:rPr>
          <w:rFonts w:hint="eastAsia" w:ascii="宋体" w:hAnsi="宋体" w:cs="Arial"/>
          <w:bCs/>
          <w:color w:val="auto"/>
          <w:kern w:val="0"/>
          <w:sz w:val="24"/>
        </w:rPr>
      </w:pPr>
      <w:r>
        <w:rPr>
          <w:rFonts w:hint="eastAsia" w:ascii="宋体" w:hAnsi="宋体" w:cs="Arial"/>
          <w:bCs/>
          <w:color w:val="auto"/>
          <w:kern w:val="0"/>
          <w:sz w:val="24"/>
          <w:lang w:val="en-US" w:eastAsia="zh-CN"/>
        </w:rPr>
        <w:t xml:space="preserve">                                                   </w:t>
      </w:r>
      <w:r>
        <w:rPr>
          <w:rFonts w:hint="eastAsia" w:ascii="宋体" w:hAnsi="宋体" w:cs="Arial"/>
          <w:bCs/>
          <w:color w:val="auto"/>
          <w:kern w:val="0"/>
          <w:sz w:val="24"/>
        </w:rPr>
        <w:t>日 期：</w:t>
      </w:r>
    </w:p>
    <w:p>
      <w:pPr>
        <w:tabs>
          <w:tab w:val="left" w:pos="420"/>
        </w:tabs>
        <w:spacing w:before="100" w:beforeAutospacing="1" w:after="100" w:afterAutospacing="1"/>
        <w:rPr>
          <w:rFonts w:hint="eastAsia" w:ascii="宋体" w:hAnsi="宋体" w:cs="Arial"/>
          <w:b/>
          <w:bCs/>
          <w:color w:val="auto"/>
          <w:kern w:val="0"/>
          <w:sz w:val="24"/>
        </w:rPr>
      </w:pPr>
      <w:r>
        <w:rPr>
          <w:rFonts w:hint="eastAsia" w:ascii="宋体" w:hAnsi="宋体" w:cs="Arial"/>
          <w:b/>
          <w:bCs/>
          <w:color w:val="auto"/>
          <w:kern w:val="0"/>
          <w:sz w:val="24"/>
        </w:rPr>
        <w:t>注：</w:t>
      </w:r>
    </w:p>
    <w:p>
      <w:pPr>
        <w:tabs>
          <w:tab w:val="left" w:pos="420"/>
        </w:tabs>
        <w:spacing w:before="100" w:beforeAutospacing="1" w:after="100" w:afterAutospacing="1"/>
        <w:rPr>
          <w:rFonts w:hint="eastAsia" w:ascii="宋体" w:hAnsi="宋体"/>
          <w:b/>
          <w:color w:val="auto"/>
          <w:szCs w:val="21"/>
        </w:rPr>
      </w:pPr>
      <w:r>
        <w:rPr>
          <w:rFonts w:hint="eastAsia" w:ascii="宋体" w:hAnsi="宋体" w:cs="Arial"/>
          <w:b/>
          <w:bCs/>
          <w:color w:val="auto"/>
          <w:kern w:val="0"/>
          <w:sz w:val="24"/>
        </w:rPr>
        <w:t>1、</w:t>
      </w:r>
      <w:r>
        <w:rPr>
          <w:rFonts w:hint="eastAsia" w:ascii="宋体" w:hAnsi="宋体"/>
          <w:b/>
          <w:color w:val="auto"/>
          <w:szCs w:val="21"/>
        </w:rPr>
        <w:t>如承接单位为小微企业，则需提供中小企业声明函。</w:t>
      </w:r>
    </w:p>
    <w:p>
      <w:pPr>
        <w:tabs>
          <w:tab w:val="left" w:pos="420"/>
        </w:tabs>
        <w:spacing w:before="100" w:beforeAutospacing="1" w:after="100" w:afterAutospacing="1"/>
        <w:rPr>
          <w:rFonts w:ascii="宋体" w:hAnsi="宋体"/>
          <w:b/>
          <w:color w:val="auto"/>
          <w:szCs w:val="21"/>
        </w:rPr>
      </w:pPr>
      <w:r>
        <w:rPr>
          <w:rFonts w:hint="eastAsia" w:ascii="宋体" w:hAnsi="宋体"/>
          <w:b/>
          <w:color w:val="auto"/>
          <w:szCs w:val="21"/>
        </w:rPr>
        <w:t>2、如中标人声明为小微企业，本声明函将随中标结果同时公告，接受社会监督。</w:t>
      </w:r>
    </w:p>
    <w:p>
      <w:pPr>
        <w:rPr>
          <w:rFonts w:ascii="宋体" w:hAnsi="宋体"/>
          <w:sz w:val="24"/>
        </w:rPr>
      </w:pPr>
    </w:p>
    <w:p>
      <w:pPr>
        <w:rPr>
          <w:rFonts w:ascii="宋体" w:hAnsi="宋体"/>
          <w:sz w:val="24"/>
        </w:rPr>
      </w:pPr>
    </w:p>
    <w:p>
      <w:pPr>
        <w:pStyle w:val="3"/>
        <w:widowControl/>
        <w:tabs>
          <w:tab w:val="left" w:pos="432"/>
        </w:tabs>
        <w:spacing w:before="0" w:after="0" w:line="240" w:lineRule="atLeast"/>
        <w:ind w:firstLine="241" w:firstLineChars="100"/>
        <w:jc w:val="left"/>
        <w:rPr>
          <w:rFonts w:ascii="宋体" w:hAnsi="宋体" w:cs="仿宋_GB2312"/>
          <w:sz w:val="24"/>
        </w:rPr>
      </w:pPr>
    </w:p>
    <w:p>
      <w:pPr>
        <w:pStyle w:val="6"/>
        <w:rPr>
          <w:rFonts w:ascii="宋体" w:hAnsi="宋体" w:cs="仿宋_GB2312"/>
          <w:sz w:val="24"/>
        </w:rPr>
      </w:pPr>
    </w:p>
    <w:p>
      <w:pPr>
        <w:pStyle w:val="7"/>
        <w:rPr>
          <w:rFonts w:hAnsi="宋体" w:cs="仿宋_GB2312"/>
          <w:sz w:val="24"/>
        </w:rPr>
      </w:pPr>
    </w:p>
    <w:p>
      <w:pPr>
        <w:pStyle w:val="6"/>
        <w:rPr>
          <w:rFonts w:ascii="宋体" w:hAnsi="宋体" w:cs="仿宋_GB2312"/>
          <w:sz w:val="24"/>
        </w:rPr>
      </w:pPr>
    </w:p>
    <w:p>
      <w:pPr>
        <w:pStyle w:val="7"/>
        <w:rPr>
          <w:rFonts w:hAnsi="宋体" w:cs="仿宋_GB2312"/>
          <w:sz w:val="24"/>
        </w:rPr>
      </w:pPr>
    </w:p>
    <w:p>
      <w:pPr>
        <w:pStyle w:val="6"/>
        <w:rPr>
          <w:rFonts w:ascii="宋体" w:hAnsi="宋体" w:cs="仿宋_GB2312"/>
          <w:sz w:val="24"/>
        </w:rPr>
      </w:pPr>
    </w:p>
    <w:p>
      <w:pPr>
        <w:pStyle w:val="7"/>
        <w:rPr>
          <w:rFonts w:hAnsi="宋体" w:cs="仿宋_GB2312"/>
          <w:sz w:val="24"/>
        </w:rPr>
      </w:pPr>
    </w:p>
    <w:p>
      <w:pPr>
        <w:pStyle w:val="6"/>
        <w:rPr>
          <w:rFonts w:ascii="宋体" w:hAnsi="宋体" w:cs="仿宋_GB2312"/>
          <w:sz w:val="24"/>
        </w:rPr>
      </w:pPr>
    </w:p>
    <w:p>
      <w:pPr>
        <w:pStyle w:val="7"/>
        <w:rPr>
          <w:rFonts w:hAnsi="宋体" w:cs="仿宋_GB2312"/>
          <w:sz w:val="24"/>
        </w:rPr>
      </w:pPr>
    </w:p>
    <w:p>
      <w:pPr>
        <w:pStyle w:val="6"/>
        <w:rPr>
          <w:rFonts w:ascii="宋体" w:hAnsi="宋体" w:cs="仿宋_GB2312"/>
          <w:sz w:val="24"/>
        </w:rPr>
      </w:pPr>
    </w:p>
    <w:p>
      <w:pPr>
        <w:pStyle w:val="7"/>
        <w:rPr>
          <w:rFonts w:hAnsi="宋体" w:cs="仿宋_GB2312"/>
          <w:sz w:val="24"/>
        </w:rPr>
      </w:pPr>
    </w:p>
    <w:p>
      <w:pPr>
        <w:pStyle w:val="6"/>
      </w:pPr>
    </w:p>
    <w:p>
      <w:pPr>
        <w:spacing w:line="588" w:lineRule="exact"/>
        <w:rPr>
          <w:rFonts w:ascii="宋体" w:hAnsi="宋体" w:cs="仿宋_GB2312"/>
          <w:b/>
          <w:sz w:val="24"/>
        </w:rPr>
      </w:pPr>
      <w:r>
        <w:rPr>
          <w:rFonts w:ascii="宋体" w:hAnsi="宋体" w:cs="仿宋_GB2312"/>
          <w:b/>
          <w:sz w:val="24"/>
        </w:rPr>
        <w:t>3.</w:t>
      </w:r>
      <w:r>
        <w:rPr>
          <w:rFonts w:hint="eastAsia" w:ascii="宋体" w:hAnsi="宋体" w:cs="仿宋_GB2312"/>
          <w:b/>
          <w:sz w:val="24"/>
          <w:lang w:val="en-US" w:eastAsia="zh-CN"/>
        </w:rPr>
        <w:t>6</w:t>
      </w:r>
      <w:r>
        <w:rPr>
          <w:rFonts w:hint="eastAsia" w:ascii="宋体" w:hAnsi="宋体" w:cs="仿宋_GB2312"/>
          <w:b/>
          <w:sz w:val="24"/>
        </w:rPr>
        <w:t>：</w:t>
      </w:r>
    </w:p>
    <w:p>
      <w:pPr>
        <w:spacing w:line="588" w:lineRule="exact"/>
        <w:jc w:val="center"/>
        <w:rPr>
          <w:rFonts w:ascii="宋体" w:hAnsi="宋体"/>
          <w:b/>
          <w:spacing w:val="6"/>
          <w:sz w:val="24"/>
        </w:rPr>
      </w:pPr>
      <w:bookmarkStart w:id="5" w:name="OLE_LINK13"/>
      <w:bookmarkStart w:id="6" w:name="OLE_LINK14"/>
      <w:r>
        <w:rPr>
          <w:rFonts w:hint="eastAsia" w:ascii="宋体" w:hAnsi="宋体"/>
          <w:b/>
          <w:spacing w:val="6"/>
          <w:sz w:val="24"/>
        </w:rPr>
        <w:t>残疾人福利性单位声明函</w:t>
      </w:r>
    </w:p>
    <w:bookmarkEnd w:id="5"/>
    <w:bookmarkEnd w:id="6"/>
    <w:p>
      <w:pPr>
        <w:spacing w:line="588" w:lineRule="exact"/>
        <w:rPr>
          <w:rFonts w:ascii="宋体" w:hAnsi="宋体"/>
          <w:b/>
          <w:spacing w:val="6"/>
          <w:sz w:val="24"/>
        </w:rPr>
      </w:pPr>
    </w:p>
    <w:p>
      <w:pPr>
        <w:spacing w:line="588" w:lineRule="exact"/>
        <w:ind w:firstLine="480" w:firstLineChars="200"/>
        <w:rPr>
          <w:rFonts w:ascii="宋体" w:hAnsi="宋体" w:cs="仿宋_GB2312"/>
          <w:sz w:val="24"/>
        </w:rPr>
      </w:pPr>
      <w:r>
        <w:rPr>
          <w:rFonts w:hint="eastAsia" w:ascii="宋体" w:hAnsi="宋体" w:cs="仿宋_GB2312"/>
          <w:sz w:val="24"/>
        </w:rPr>
        <w:t>本单位郑重声明，根据《财政部民政部中国残疾人联合会关于促进残疾人就业政府采购政策的通知》（财库〔</w:t>
      </w:r>
      <w:r>
        <w:rPr>
          <w:rFonts w:ascii="宋体" w:hAnsi="宋体" w:cs="仿宋_GB2312"/>
          <w:sz w:val="24"/>
        </w:rPr>
        <w:t>2017</w:t>
      </w:r>
      <w:r>
        <w:rPr>
          <w:rFonts w:hint="eastAsia" w:ascii="宋体" w:hAnsi="宋体" w:cs="仿宋_GB2312"/>
          <w:sz w:val="24"/>
        </w:rPr>
        <w:t>〕</w:t>
      </w:r>
      <w:r>
        <w:rPr>
          <w:rFonts w:ascii="宋体" w:hAnsi="宋体" w:cs="仿宋_GB2312"/>
          <w:sz w:val="24"/>
        </w:rPr>
        <w:t xml:space="preserve"> 141</w:t>
      </w:r>
      <w:r>
        <w:rPr>
          <w:rFonts w:hint="eastAsia" w:ascii="宋体" w:hAnsi="宋体" w:cs="仿宋_GB2312"/>
          <w:sz w:val="24"/>
        </w:rPr>
        <w:t>号）的规定，本单位为符合条件的残疾人福利性单位，且本单位参加</w:t>
      </w:r>
      <w:r>
        <w:rPr>
          <w:rFonts w:ascii="宋体" w:hAnsi="宋体" w:cs="仿宋_GB2312"/>
          <w:sz w:val="24"/>
        </w:rPr>
        <w:t>______</w:t>
      </w:r>
      <w:r>
        <w:rPr>
          <w:rFonts w:hint="eastAsia" w:ascii="宋体" w:hAnsi="宋体" w:cs="仿宋_GB2312"/>
          <w:sz w:val="24"/>
        </w:rPr>
        <w:t>单位的</w:t>
      </w:r>
      <w:r>
        <w:rPr>
          <w:rFonts w:ascii="宋体" w:hAnsi="宋体" w:cs="仿宋_GB2312"/>
          <w:sz w:val="24"/>
        </w:rPr>
        <w:t>______</w:t>
      </w:r>
      <w:r>
        <w:rPr>
          <w:rFonts w:hint="eastAsia" w:ascii="宋体" w:hAnsi="宋体" w:cs="仿宋_GB2312"/>
          <w:sz w:val="24"/>
        </w:rPr>
        <w:t>项目采购活动提供的是本单位制造货物（由本单位承担工程</w:t>
      </w:r>
      <w:r>
        <w:rPr>
          <w:rFonts w:ascii="宋体" w:hAnsi="宋体" w:cs="仿宋_GB2312"/>
          <w:sz w:val="24"/>
        </w:rPr>
        <w:t>/</w:t>
      </w:r>
      <w:r>
        <w:rPr>
          <w:rFonts w:hint="eastAsia" w:ascii="宋体" w:hAnsi="宋体" w:cs="仿宋_GB2312"/>
          <w:sz w:val="24"/>
        </w:rPr>
        <w:t>提供服务）。</w:t>
      </w:r>
    </w:p>
    <w:p>
      <w:pPr>
        <w:spacing w:line="588" w:lineRule="exact"/>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588" w:lineRule="exact"/>
        <w:ind w:firstLine="480" w:firstLineChars="200"/>
        <w:rPr>
          <w:rFonts w:ascii="宋体" w:hAnsi="宋体" w:cs="仿宋_GB2312"/>
          <w:sz w:val="24"/>
        </w:rPr>
      </w:pPr>
    </w:p>
    <w:p>
      <w:pPr>
        <w:spacing w:line="588" w:lineRule="exact"/>
        <w:ind w:firstLine="480" w:firstLineChars="200"/>
        <w:rPr>
          <w:rFonts w:ascii="宋体" w:hAnsi="宋体" w:cs="仿宋_GB2312"/>
          <w:sz w:val="24"/>
        </w:rPr>
      </w:pPr>
    </w:p>
    <w:p>
      <w:pPr>
        <w:tabs>
          <w:tab w:val="left" w:pos="4860"/>
        </w:tabs>
        <w:spacing w:line="588" w:lineRule="exact"/>
        <w:ind w:right="1560" w:firstLine="480" w:firstLineChars="200"/>
        <w:jc w:val="center"/>
        <w:rPr>
          <w:rFonts w:ascii="宋体" w:hAnsi="宋体" w:cs="仿宋_GB2312"/>
          <w:sz w:val="24"/>
        </w:rPr>
      </w:pPr>
      <w:r>
        <w:rPr>
          <w:rFonts w:hint="eastAsia" w:ascii="宋体" w:hAnsi="宋体" w:cs="仿宋_GB2312"/>
          <w:sz w:val="24"/>
        </w:rPr>
        <w:t>单位名称（盖章）：</w:t>
      </w:r>
    </w:p>
    <w:p>
      <w:pPr>
        <w:tabs>
          <w:tab w:val="left" w:pos="4860"/>
        </w:tabs>
        <w:spacing w:line="588" w:lineRule="exact"/>
        <w:ind w:right="1560" w:firstLine="480" w:firstLineChars="200"/>
        <w:jc w:val="center"/>
        <w:rPr>
          <w:rFonts w:ascii="宋体" w:hAnsi="宋体" w:cs="仿宋_GB2312"/>
          <w:sz w:val="24"/>
        </w:rPr>
      </w:pPr>
      <w:r>
        <w:rPr>
          <w:rFonts w:hint="eastAsia" w:ascii="宋体" w:hAnsi="宋体" w:cs="仿宋_GB2312"/>
          <w:sz w:val="24"/>
        </w:rPr>
        <w:t>日期：</w:t>
      </w:r>
    </w:p>
    <w:p>
      <w:pPr>
        <w:ind w:firstLine="480" w:firstLineChars="200"/>
        <w:rPr>
          <w:rFonts w:ascii="宋体" w:hAnsi="宋体" w:cs="仿宋_GB2312"/>
          <w:sz w:val="24"/>
        </w:rPr>
      </w:pPr>
    </w:p>
    <w:p>
      <w:pPr>
        <w:snapToGrid w:val="0"/>
        <w:spacing w:before="50" w:after="120" w:afterLines="50" w:line="360" w:lineRule="auto"/>
        <w:jc w:val="left"/>
        <w:outlineLvl w:val="2"/>
        <w:rPr>
          <w:rFonts w:hint="eastAsia" w:ascii="宋体" w:hAnsi="宋体" w:cs="宋体"/>
          <w:b/>
          <w:color w:val="0D0D0D"/>
          <w:sz w:val="24"/>
          <w:lang w:val="en-US" w:eastAsia="zh-CN"/>
        </w:rPr>
      </w:pPr>
    </w:p>
    <w:p>
      <w:pPr>
        <w:snapToGrid w:val="0"/>
        <w:spacing w:before="50" w:after="120" w:afterLines="50" w:line="360" w:lineRule="auto"/>
        <w:jc w:val="left"/>
        <w:outlineLvl w:val="2"/>
        <w:rPr>
          <w:rFonts w:hint="eastAsia" w:ascii="宋体" w:hAnsi="宋体" w:cs="宋体"/>
          <w:b/>
          <w:color w:val="0D0D0D"/>
          <w:sz w:val="24"/>
          <w:lang w:val="en-US" w:eastAsia="zh-CN"/>
        </w:rPr>
      </w:pPr>
    </w:p>
    <w:p>
      <w:pPr>
        <w:snapToGrid w:val="0"/>
        <w:spacing w:before="50" w:after="120" w:afterLines="50" w:line="360" w:lineRule="auto"/>
        <w:jc w:val="left"/>
        <w:outlineLvl w:val="2"/>
        <w:rPr>
          <w:rFonts w:hint="eastAsia" w:ascii="宋体" w:hAnsi="宋体" w:cs="宋体"/>
          <w:b/>
          <w:color w:val="0D0D0D"/>
          <w:sz w:val="24"/>
          <w:lang w:val="en-US" w:eastAsia="zh-CN"/>
        </w:rPr>
      </w:pPr>
    </w:p>
    <w:p>
      <w:pPr>
        <w:snapToGrid w:val="0"/>
        <w:spacing w:before="50" w:after="120" w:afterLines="50" w:line="360" w:lineRule="auto"/>
        <w:jc w:val="left"/>
        <w:outlineLvl w:val="2"/>
        <w:rPr>
          <w:rFonts w:hint="eastAsia" w:ascii="宋体" w:hAnsi="宋体" w:cs="宋体"/>
          <w:b/>
          <w:color w:val="0D0D0D"/>
          <w:sz w:val="24"/>
          <w:lang w:val="en-US" w:eastAsia="zh-CN"/>
        </w:rPr>
      </w:pPr>
    </w:p>
    <w:p>
      <w:pPr>
        <w:snapToGrid w:val="0"/>
        <w:spacing w:before="50" w:after="120" w:afterLines="50" w:line="360" w:lineRule="auto"/>
        <w:jc w:val="left"/>
        <w:outlineLvl w:val="2"/>
        <w:rPr>
          <w:rFonts w:hint="eastAsia" w:ascii="宋体" w:hAnsi="宋体" w:cs="宋体"/>
          <w:b/>
          <w:color w:val="0D0D0D"/>
          <w:sz w:val="24"/>
          <w:lang w:val="en-US" w:eastAsia="zh-CN"/>
        </w:rPr>
      </w:pPr>
    </w:p>
    <w:p>
      <w:pPr>
        <w:snapToGrid w:val="0"/>
        <w:spacing w:before="50" w:after="120" w:afterLines="50" w:line="360" w:lineRule="auto"/>
        <w:jc w:val="left"/>
        <w:outlineLvl w:val="2"/>
        <w:rPr>
          <w:rFonts w:hint="eastAsia" w:ascii="宋体" w:hAnsi="宋体" w:cs="宋体"/>
          <w:b/>
          <w:color w:val="0D0D0D"/>
          <w:sz w:val="24"/>
          <w:lang w:val="en-US" w:eastAsia="zh-CN"/>
        </w:rPr>
      </w:pPr>
    </w:p>
    <w:p>
      <w:pPr>
        <w:snapToGrid w:val="0"/>
        <w:spacing w:before="50" w:after="120" w:afterLines="50" w:line="360" w:lineRule="auto"/>
        <w:jc w:val="left"/>
        <w:outlineLvl w:val="2"/>
        <w:rPr>
          <w:rFonts w:hint="eastAsia" w:ascii="宋体" w:hAnsi="宋体" w:cs="宋体"/>
          <w:b/>
          <w:color w:val="0D0D0D"/>
          <w:sz w:val="24"/>
          <w:lang w:val="en-US" w:eastAsia="zh-CN"/>
        </w:rPr>
      </w:pPr>
    </w:p>
    <w:p>
      <w:pPr>
        <w:snapToGrid w:val="0"/>
        <w:spacing w:before="50" w:after="120" w:afterLines="50" w:line="360" w:lineRule="auto"/>
        <w:jc w:val="left"/>
        <w:outlineLvl w:val="2"/>
        <w:rPr>
          <w:rFonts w:hint="eastAsia" w:ascii="宋体" w:hAnsi="宋体" w:cs="宋体"/>
          <w:b/>
          <w:color w:val="0D0D0D"/>
          <w:sz w:val="24"/>
          <w:lang w:val="en-US" w:eastAsia="zh-CN"/>
        </w:rPr>
      </w:pPr>
    </w:p>
    <w:p>
      <w:pPr>
        <w:snapToGrid w:val="0"/>
        <w:spacing w:before="50" w:after="120" w:afterLines="50" w:line="360" w:lineRule="auto"/>
        <w:jc w:val="left"/>
        <w:outlineLvl w:val="2"/>
        <w:rPr>
          <w:rFonts w:hint="eastAsia" w:ascii="宋体" w:hAnsi="宋体" w:cs="宋体"/>
          <w:b/>
          <w:color w:val="0D0D0D"/>
          <w:sz w:val="24"/>
          <w:lang w:val="en-US" w:eastAsia="zh-CN"/>
        </w:rPr>
      </w:pPr>
    </w:p>
    <w:p>
      <w:pPr>
        <w:snapToGrid w:val="0"/>
        <w:spacing w:before="50" w:after="120" w:afterLines="50" w:line="360" w:lineRule="auto"/>
        <w:jc w:val="left"/>
        <w:outlineLvl w:val="2"/>
        <w:rPr>
          <w:rFonts w:hint="eastAsia" w:ascii="宋体" w:hAnsi="宋体" w:cs="宋体"/>
          <w:b/>
          <w:color w:val="0D0D0D"/>
          <w:sz w:val="24"/>
          <w:lang w:val="en-US" w:eastAsia="zh-CN"/>
        </w:rPr>
      </w:pPr>
    </w:p>
    <w:p>
      <w:pPr>
        <w:snapToGrid w:val="0"/>
        <w:spacing w:before="50" w:after="120" w:afterLines="50" w:line="360" w:lineRule="auto"/>
        <w:jc w:val="left"/>
        <w:outlineLvl w:val="2"/>
        <w:rPr>
          <w:rFonts w:hint="eastAsia" w:ascii="宋体" w:hAnsi="宋体" w:cs="宋体"/>
          <w:b/>
          <w:color w:val="0D0D0D"/>
          <w:sz w:val="24"/>
          <w:lang w:val="en-US" w:eastAsia="zh-CN"/>
        </w:rPr>
      </w:pPr>
    </w:p>
    <w:p>
      <w:pPr>
        <w:widowControl/>
        <w:shd w:val="clear" w:color="auto" w:fill="FFFFFF"/>
        <w:spacing w:before="100" w:beforeAutospacing="1" w:after="100" w:afterAutospacing="1" w:line="300" w:lineRule="atLeast"/>
        <w:rPr>
          <w:rFonts w:ascii="宋体" w:cs="宋体"/>
          <w:kern w:val="0"/>
          <w:sz w:val="18"/>
          <w:szCs w:val="18"/>
        </w:rPr>
      </w:pPr>
      <w:r>
        <w:rPr>
          <w:rFonts w:hint="eastAsia" w:ascii="宋体" w:hAnsi="宋体" w:cs="宋体"/>
          <w:b/>
          <w:color w:val="0D0D0D"/>
          <w:sz w:val="24"/>
          <w:lang w:val="en-US" w:eastAsia="zh-CN"/>
        </w:rPr>
        <w:t>3.7</w:t>
      </w:r>
      <w:r>
        <w:rPr>
          <w:rFonts w:hint="eastAsia" w:ascii="宋体" w:hAnsi="宋体" w:cs="宋体"/>
          <w:b/>
          <w:color w:val="0D0D0D"/>
          <w:sz w:val="24"/>
        </w:rPr>
        <w:t>：</w:t>
      </w:r>
    </w:p>
    <w:p>
      <w:pPr>
        <w:jc w:val="center"/>
        <w:rPr>
          <w:rFonts w:ascii="宋体"/>
          <w:b/>
          <w:sz w:val="36"/>
        </w:rPr>
      </w:pPr>
      <w:r>
        <w:rPr>
          <w:rFonts w:hint="eastAsia" w:ascii="宋体" w:hAnsi="宋体"/>
          <w:b/>
          <w:sz w:val="36"/>
        </w:rPr>
        <w:t>无违章经营和发生食品安全事故记录承诺书</w:t>
      </w:r>
    </w:p>
    <w:p>
      <w:pPr>
        <w:rPr>
          <w:rFonts w:ascii="宋体"/>
          <w:sz w:val="24"/>
        </w:rPr>
      </w:pPr>
    </w:p>
    <w:p>
      <w:pPr>
        <w:rPr>
          <w:rFonts w:ascii="宋体"/>
          <w:sz w:val="24"/>
        </w:rPr>
      </w:pPr>
    </w:p>
    <w:p>
      <w:pPr>
        <w:spacing w:line="588" w:lineRule="exact"/>
        <w:rPr>
          <w:rFonts w:hint="eastAsia" w:ascii="宋体" w:hAnsi="宋体" w:cs="仿宋_GB2312"/>
          <w:sz w:val="24"/>
        </w:rPr>
      </w:pPr>
      <w:r>
        <w:rPr>
          <w:rFonts w:hint="eastAsia" w:ascii="宋体" w:hAnsi="宋体" w:cs="仿宋_GB2312"/>
          <w:sz w:val="24"/>
          <w:lang w:eastAsia="zh-CN"/>
        </w:rPr>
        <w:t>东阳市江北街道办事处</w:t>
      </w:r>
      <w:r>
        <w:rPr>
          <w:rFonts w:hint="eastAsia" w:ascii="宋体" w:hAnsi="宋体" w:cs="仿宋_GB2312"/>
          <w:sz w:val="24"/>
        </w:rPr>
        <w:t>：</w:t>
      </w:r>
    </w:p>
    <w:p>
      <w:pPr>
        <w:spacing w:line="588" w:lineRule="exact"/>
        <w:ind w:firstLine="480" w:firstLineChars="200"/>
        <w:rPr>
          <w:rFonts w:hint="eastAsia" w:ascii="宋体" w:hAnsi="宋体" w:cs="仿宋_GB2312"/>
          <w:sz w:val="24"/>
        </w:rPr>
      </w:pPr>
      <w:r>
        <w:rPr>
          <w:rFonts w:hint="eastAsia" w:ascii="宋体" w:hAnsi="宋体" w:cs="仿宋_GB2312"/>
          <w:sz w:val="24"/>
        </w:rPr>
        <w:t>本单位郑重承诺：本单位自承诺之日起前三年内没有违章经营和发生</w:t>
      </w:r>
      <w:r>
        <w:rPr>
          <w:rFonts w:hint="eastAsia" w:ascii="宋体" w:hAnsi="宋体" w:cs="仿宋_GB2312"/>
          <w:sz w:val="24"/>
          <w:lang w:val="en-US" w:eastAsia="zh-CN"/>
        </w:rPr>
        <w:t>经营</w:t>
      </w:r>
      <w:r>
        <w:rPr>
          <w:rFonts w:hint="eastAsia" w:ascii="宋体" w:hAnsi="宋体" w:cs="仿宋_GB2312"/>
          <w:sz w:val="24"/>
        </w:rPr>
        <w:t>安全事故记录。如本承诺失实，自愿承担被取消预中标资格、没收投标保证金责任。</w:t>
      </w:r>
    </w:p>
    <w:p>
      <w:pPr>
        <w:spacing w:line="588" w:lineRule="exact"/>
        <w:ind w:firstLine="480" w:firstLineChars="200"/>
        <w:rPr>
          <w:rFonts w:hint="eastAsia" w:ascii="宋体" w:hAnsi="宋体" w:cs="仿宋_GB2312"/>
          <w:sz w:val="24"/>
        </w:rPr>
      </w:pPr>
    </w:p>
    <w:p>
      <w:pPr>
        <w:spacing w:line="588" w:lineRule="exact"/>
        <w:ind w:firstLine="480" w:firstLineChars="200"/>
        <w:rPr>
          <w:rFonts w:hint="eastAsia" w:ascii="宋体" w:hAnsi="宋体" w:cs="仿宋_GB2312"/>
          <w:sz w:val="24"/>
        </w:rPr>
      </w:pPr>
    </w:p>
    <w:p>
      <w:pPr>
        <w:spacing w:line="588" w:lineRule="exact"/>
        <w:ind w:firstLine="480" w:firstLineChars="200"/>
        <w:rPr>
          <w:rFonts w:hint="eastAsia" w:ascii="宋体" w:hAnsi="宋体" w:cs="仿宋_GB2312"/>
          <w:sz w:val="24"/>
        </w:rPr>
      </w:pPr>
    </w:p>
    <w:p>
      <w:pPr>
        <w:spacing w:line="588" w:lineRule="exact"/>
        <w:ind w:firstLine="480" w:firstLineChars="200"/>
        <w:rPr>
          <w:rFonts w:hint="eastAsia" w:ascii="宋体" w:hAnsi="宋体" w:cs="仿宋_GB2312"/>
          <w:sz w:val="24"/>
        </w:rPr>
      </w:pPr>
    </w:p>
    <w:p>
      <w:pPr>
        <w:spacing w:line="588" w:lineRule="exact"/>
        <w:ind w:firstLine="480" w:firstLineChars="200"/>
        <w:rPr>
          <w:rFonts w:hint="eastAsia" w:ascii="宋体" w:hAnsi="宋体" w:cs="仿宋_GB2312"/>
          <w:sz w:val="24"/>
        </w:rPr>
      </w:pPr>
    </w:p>
    <w:p>
      <w:pPr>
        <w:spacing w:line="588" w:lineRule="exact"/>
        <w:ind w:firstLine="480" w:firstLineChars="200"/>
        <w:rPr>
          <w:rFonts w:hint="eastAsia" w:ascii="宋体" w:hAnsi="宋体" w:cs="仿宋_GB2312"/>
          <w:sz w:val="24"/>
        </w:rPr>
      </w:pPr>
    </w:p>
    <w:p>
      <w:pPr>
        <w:spacing w:line="588" w:lineRule="exact"/>
        <w:ind w:firstLine="480" w:firstLineChars="200"/>
        <w:jc w:val="right"/>
        <w:rPr>
          <w:rFonts w:hint="eastAsia" w:ascii="宋体" w:hAnsi="宋体" w:cs="仿宋_GB2312"/>
          <w:sz w:val="24"/>
        </w:rPr>
      </w:pPr>
      <w:r>
        <w:rPr>
          <w:rFonts w:hint="eastAsia" w:ascii="宋体" w:hAnsi="宋体" w:cs="仿宋_GB2312"/>
          <w:sz w:val="24"/>
        </w:rPr>
        <w:t>承诺单位（盖章）</w:t>
      </w:r>
    </w:p>
    <w:p>
      <w:pPr>
        <w:spacing w:line="588" w:lineRule="exact"/>
        <w:ind w:firstLine="480" w:firstLineChars="200"/>
        <w:jc w:val="right"/>
        <w:rPr>
          <w:rFonts w:hint="eastAsia" w:ascii="宋体" w:hAnsi="宋体" w:cs="仿宋_GB2312"/>
          <w:sz w:val="24"/>
        </w:rPr>
      </w:pPr>
      <w:r>
        <w:rPr>
          <w:rFonts w:hint="eastAsia" w:ascii="宋体" w:hAnsi="宋体" w:cs="仿宋_GB2312"/>
          <w:sz w:val="24"/>
        </w:rPr>
        <w:t>法人代表或其授权代表签字</w:t>
      </w:r>
    </w:p>
    <w:p>
      <w:pPr>
        <w:spacing w:line="588" w:lineRule="exact"/>
        <w:ind w:firstLine="480" w:firstLineChars="200"/>
        <w:jc w:val="right"/>
        <w:rPr>
          <w:rFonts w:hint="eastAsia" w:ascii="宋体" w:hAnsi="宋体" w:cs="仿宋_GB2312"/>
          <w:sz w:val="24"/>
        </w:rPr>
      </w:pPr>
      <w:r>
        <w:rPr>
          <w:rFonts w:hint="eastAsia" w:ascii="宋体" w:hAnsi="宋体" w:cs="仿宋_GB2312"/>
          <w:sz w:val="24"/>
        </w:rPr>
        <w:t>日期：    年   月   日</w:t>
      </w:r>
    </w:p>
    <w:p>
      <w:pPr>
        <w:widowControl/>
        <w:rPr>
          <w:rFonts w:ascii="宋体"/>
          <w:sz w:val="24"/>
        </w:rPr>
      </w:pPr>
    </w:p>
    <w:p>
      <w:pPr>
        <w:widowControl/>
        <w:rPr>
          <w:rFonts w:ascii="宋体"/>
          <w:sz w:val="24"/>
        </w:rPr>
      </w:pPr>
    </w:p>
    <w:p>
      <w:pPr>
        <w:widowControl/>
        <w:rPr>
          <w:rFonts w:ascii="宋体"/>
          <w:sz w:val="24"/>
        </w:rPr>
      </w:pPr>
    </w:p>
    <w:p>
      <w:pPr>
        <w:widowControl/>
        <w:rPr>
          <w:rFonts w:ascii="宋体"/>
          <w:sz w:val="24"/>
        </w:rPr>
      </w:pPr>
    </w:p>
    <w:p>
      <w:pPr>
        <w:widowControl/>
        <w:rPr>
          <w:rFonts w:ascii="宋体"/>
          <w:sz w:val="24"/>
        </w:rPr>
      </w:pPr>
    </w:p>
    <w:p>
      <w:pPr>
        <w:widowControl/>
        <w:rPr>
          <w:rFonts w:ascii="宋体"/>
          <w:sz w:val="24"/>
        </w:rPr>
      </w:pPr>
    </w:p>
    <w:p>
      <w:pPr>
        <w:widowControl/>
        <w:rPr>
          <w:rFonts w:ascii="宋体"/>
          <w:sz w:val="24"/>
        </w:rPr>
      </w:pPr>
    </w:p>
    <w:p>
      <w:pPr>
        <w:widowControl/>
        <w:rPr>
          <w:rFonts w:ascii="宋体"/>
          <w:sz w:val="24"/>
        </w:rPr>
      </w:pPr>
    </w:p>
    <w:p>
      <w:pPr>
        <w:widowControl/>
        <w:rPr>
          <w:rFonts w:ascii="宋体"/>
          <w:sz w:val="24"/>
        </w:rPr>
      </w:pPr>
    </w:p>
    <w:p>
      <w:pPr>
        <w:widowControl/>
        <w:rPr>
          <w:rFonts w:hint="eastAsia" w:ascii="宋体" w:hAnsi="宋体"/>
          <w:b/>
          <w:kern w:val="0"/>
          <w:sz w:val="28"/>
          <w:szCs w:val="28"/>
        </w:rPr>
      </w:pPr>
    </w:p>
    <w:p>
      <w:pPr>
        <w:widowControl/>
        <w:rPr>
          <w:rFonts w:hint="eastAsia" w:ascii="宋体" w:hAnsi="宋体"/>
          <w:b/>
          <w:kern w:val="0"/>
          <w:sz w:val="28"/>
          <w:szCs w:val="28"/>
        </w:rPr>
      </w:pPr>
    </w:p>
    <w:p>
      <w:pPr>
        <w:widowControl/>
        <w:rPr>
          <w:rFonts w:hint="eastAsia" w:ascii="宋体" w:hAnsi="宋体"/>
          <w:b/>
          <w:kern w:val="0"/>
          <w:sz w:val="28"/>
          <w:szCs w:val="28"/>
        </w:rPr>
      </w:pPr>
    </w:p>
    <w:p>
      <w:pPr>
        <w:widowControl/>
        <w:shd w:val="clear" w:color="auto" w:fill="FFFFFF"/>
        <w:spacing w:before="100" w:beforeAutospacing="1" w:after="100" w:afterAutospacing="1" w:line="300" w:lineRule="atLeast"/>
        <w:rPr>
          <w:rFonts w:hint="eastAsia" w:ascii="宋体" w:hAnsi="宋体" w:cs="宋体"/>
          <w:b/>
          <w:color w:val="0D0D0D"/>
          <w:sz w:val="24"/>
          <w:lang w:val="en-US" w:eastAsia="zh-CN"/>
        </w:rPr>
      </w:pPr>
    </w:p>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4.报价文件目录</w:t>
      </w:r>
    </w:p>
    <w:p>
      <w:pPr>
        <w:numPr>
          <w:ilvl w:val="0"/>
          <w:numId w:val="0"/>
        </w:numPr>
        <w:spacing w:line="360" w:lineRule="auto"/>
        <w:ind w:firstLine="480" w:firstLineChars="200"/>
        <w:rPr>
          <w:rFonts w:hint="eastAsia" w:ascii="宋体" w:hAnsi="宋体" w:cs="宋体"/>
          <w:color w:val="0D0D0D"/>
          <w:sz w:val="24"/>
        </w:rPr>
      </w:pPr>
      <w:r>
        <w:rPr>
          <w:rFonts w:hint="eastAsia" w:ascii="宋体" w:hAnsi="宋体" w:cs="宋体"/>
          <w:color w:val="0D0D0D"/>
          <w:sz w:val="24"/>
          <w:lang w:eastAsia="zh-CN"/>
        </w:rPr>
        <w:t>（</w:t>
      </w:r>
      <w:r>
        <w:rPr>
          <w:rFonts w:hint="eastAsia" w:ascii="宋体" w:hAnsi="宋体" w:cs="宋体"/>
          <w:color w:val="0D0D0D"/>
          <w:sz w:val="24"/>
          <w:lang w:val="en-US" w:eastAsia="zh-CN"/>
        </w:rPr>
        <w:t>1</w:t>
      </w:r>
      <w:r>
        <w:rPr>
          <w:rFonts w:hint="eastAsia" w:ascii="宋体" w:hAnsi="宋体" w:cs="宋体"/>
          <w:color w:val="0D0D0D"/>
          <w:sz w:val="24"/>
          <w:lang w:eastAsia="zh-CN"/>
        </w:rPr>
        <w:t>）</w:t>
      </w:r>
      <w:r>
        <w:rPr>
          <w:rFonts w:hint="eastAsia" w:ascii="宋体" w:hAnsi="宋体" w:cs="宋体"/>
          <w:color w:val="0D0D0D"/>
          <w:sz w:val="24"/>
        </w:rPr>
        <w:t>投标函（格式见附件4.1）；</w:t>
      </w:r>
    </w:p>
    <w:p>
      <w:pPr>
        <w:numPr>
          <w:ilvl w:val="0"/>
          <w:numId w:val="0"/>
        </w:numPr>
        <w:spacing w:line="360" w:lineRule="auto"/>
        <w:ind w:firstLine="480" w:firstLineChars="200"/>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开标一览表（格式见附件</w:t>
      </w:r>
      <w:r>
        <w:rPr>
          <w:rFonts w:hint="eastAsia" w:ascii="宋体" w:hAnsi="宋体" w:eastAsia="宋体" w:cs="宋体"/>
          <w:sz w:val="24"/>
          <w:lang w:val="en-US" w:eastAsia="zh-CN"/>
        </w:rPr>
        <w:t>4.2</w:t>
      </w:r>
      <w:r>
        <w:rPr>
          <w:rFonts w:hint="eastAsia" w:ascii="宋体" w:hAnsi="宋体" w:eastAsia="宋体" w:cs="宋体"/>
          <w:sz w:val="24"/>
        </w:rPr>
        <w:t>）；</w:t>
      </w:r>
    </w:p>
    <w:p>
      <w:pPr>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）投标人针对报价需要说明的其他文件和说明。</w:t>
      </w: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ind w:firstLine="3518" w:firstLineChars="1460"/>
        <w:jc w:val="left"/>
        <w:outlineLvl w:val="2"/>
        <w:rPr>
          <w:rFonts w:hint="eastAsia" w:ascii="宋体" w:hAnsi="宋体"/>
          <w:b/>
          <w:color w:val="0D0D0D"/>
          <w:sz w:val="24"/>
        </w:rPr>
      </w:pPr>
    </w:p>
    <w:p>
      <w:pPr>
        <w:snapToGrid w:val="0"/>
        <w:spacing w:before="50" w:afterLines="50" w:line="360" w:lineRule="auto"/>
        <w:jc w:val="left"/>
        <w:outlineLvl w:val="2"/>
        <w:rPr>
          <w:rFonts w:hint="eastAsia" w:ascii="宋体" w:hAnsi="宋体"/>
          <w:b/>
          <w:color w:val="0D0D0D"/>
          <w:sz w:val="24"/>
        </w:rPr>
      </w:pPr>
      <w:r>
        <w:rPr>
          <w:rFonts w:hint="eastAsia" w:ascii="宋体"/>
          <w:b/>
          <w:sz w:val="24"/>
        </w:rPr>
        <w:t>附件</w:t>
      </w:r>
      <w:r>
        <w:rPr>
          <w:rFonts w:hint="eastAsia" w:ascii="宋体" w:hAnsi="宋体"/>
          <w:b/>
          <w:color w:val="0D0D0D"/>
          <w:sz w:val="24"/>
          <w:lang w:val="en-US" w:eastAsia="zh-CN"/>
        </w:rPr>
        <w:t>4.1</w:t>
      </w:r>
      <w:r>
        <w:rPr>
          <w:rFonts w:hint="eastAsia" w:ascii="宋体" w:hAnsi="宋体"/>
          <w:b/>
          <w:color w:val="0D0D0D"/>
          <w:sz w:val="24"/>
        </w:rPr>
        <w:t>投标函格式：</w:t>
      </w:r>
    </w:p>
    <w:p>
      <w:pPr>
        <w:snapToGrid w:val="0"/>
        <w:spacing w:before="50" w:afterLines="50" w:line="360" w:lineRule="auto"/>
        <w:ind w:firstLine="3518" w:firstLineChars="1460"/>
        <w:jc w:val="left"/>
        <w:outlineLvl w:val="2"/>
        <w:rPr>
          <w:rFonts w:ascii="宋体"/>
          <w:b/>
          <w:color w:val="0D0D0D"/>
          <w:sz w:val="24"/>
        </w:rPr>
      </w:pPr>
      <w:r>
        <w:rPr>
          <w:rFonts w:hint="eastAsia" w:ascii="宋体" w:hAnsi="宋体"/>
          <w:b/>
          <w:color w:val="0D0D0D"/>
          <w:sz w:val="24"/>
        </w:rPr>
        <w:t>投标函</w:t>
      </w:r>
    </w:p>
    <w:p>
      <w:pPr>
        <w:snapToGrid w:val="0"/>
        <w:spacing w:line="360" w:lineRule="auto"/>
        <w:rPr>
          <w:rFonts w:ascii="宋体"/>
          <w:color w:val="0D0D0D"/>
          <w:sz w:val="24"/>
        </w:rPr>
      </w:pPr>
      <w:r>
        <w:rPr>
          <w:rFonts w:hint="eastAsia" w:ascii="宋体" w:hAnsi="宋体"/>
          <w:color w:val="0D0D0D"/>
          <w:sz w:val="24"/>
        </w:rPr>
        <w:t>致：</w:t>
      </w:r>
      <w:r>
        <w:rPr>
          <w:rFonts w:ascii="宋体" w:hAnsi="宋体"/>
          <w:color w:val="0D0D0D"/>
          <w:sz w:val="24"/>
          <w:u w:val="single"/>
        </w:rPr>
        <w:t>_</w:t>
      </w:r>
      <w:r>
        <w:rPr>
          <w:rFonts w:hint="eastAsia" w:ascii="宋体" w:hAnsi="宋体"/>
          <w:color w:val="0D0D0D"/>
          <w:sz w:val="24"/>
          <w:u w:val="single"/>
        </w:rPr>
        <w:t>金华市金诚招投标代理有限公司</w:t>
      </w:r>
      <w:r>
        <w:rPr>
          <w:rFonts w:ascii="宋体" w:hAnsi="宋体"/>
          <w:color w:val="0D0D0D"/>
          <w:sz w:val="24"/>
          <w:u w:val="single"/>
        </w:rPr>
        <w:t>_</w:t>
      </w:r>
      <w:r>
        <w:rPr>
          <w:rFonts w:hint="eastAsia" w:ascii="宋体" w:hAnsi="宋体"/>
          <w:color w:val="0D0D0D"/>
          <w:sz w:val="24"/>
        </w:rPr>
        <w:t>：</w:t>
      </w:r>
    </w:p>
    <w:p>
      <w:pPr>
        <w:snapToGrid w:val="0"/>
        <w:spacing w:beforeLines="50" w:after="50" w:line="360" w:lineRule="auto"/>
        <w:ind w:firstLine="480" w:firstLineChars="200"/>
        <w:rPr>
          <w:rFonts w:ascii="宋体"/>
          <w:bCs/>
          <w:color w:val="0D0D0D"/>
          <w:sz w:val="24"/>
        </w:rPr>
      </w:pPr>
      <w:r>
        <w:rPr>
          <w:rFonts w:hint="eastAsia" w:ascii="宋体" w:hAnsi="宋体"/>
          <w:color w:val="0D0D0D"/>
          <w:sz w:val="24"/>
        </w:rPr>
        <w:t>根据贵方为</w:t>
      </w:r>
      <w:r>
        <w:rPr>
          <w:rFonts w:hint="eastAsia" w:hAnsi="宋体" w:cs="宋体"/>
          <w:color w:val="000000"/>
          <w:sz w:val="24"/>
          <w:szCs w:val="24"/>
          <w:u w:val="single"/>
          <w:lang w:eastAsia="zh-CN"/>
        </w:rPr>
        <w:t>东阳市江北街道垂钓中心管理经营权项目</w:t>
      </w:r>
      <w:r>
        <w:rPr>
          <w:rFonts w:hint="eastAsia" w:ascii="宋体" w:hAnsi="宋体"/>
          <w:color w:val="0D0D0D"/>
          <w:sz w:val="24"/>
        </w:rPr>
        <w:t>（项目编号：</w:t>
      </w:r>
      <w:r>
        <w:rPr>
          <w:rFonts w:hint="eastAsia" w:ascii="宋体" w:hAnsi="宋体"/>
          <w:bCs/>
          <w:sz w:val="24"/>
          <w:u w:val="single"/>
          <w:lang w:val="en-US" w:eastAsia="zh-CN"/>
        </w:rPr>
        <w:t>JCZFCG2025-Q19-C530</w:t>
      </w:r>
      <w:r>
        <w:rPr>
          <w:rFonts w:hint="eastAsia" w:ascii="宋体" w:hAnsi="宋体"/>
          <w:bCs/>
          <w:color w:val="0D0D0D"/>
          <w:sz w:val="24"/>
          <w:u w:val="single"/>
        </w:rPr>
        <w:t>）</w:t>
      </w:r>
      <w:r>
        <w:rPr>
          <w:rFonts w:hint="eastAsia" w:ascii="宋体" w:hAnsi="宋体"/>
          <w:color w:val="0D0D0D"/>
          <w:sz w:val="24"/>
        </w:rPr>
        <w:t>的招标公告，签字代表</w:t>
      </w:r>
      <w:r>
        <w:rPr>
          <w:rFonts w:ascii="宋体" w:hAnsi="宋体"/>
          <w:color w:val="0D0D0D"/>
          <w:sz w:val="24"/>
          <w:u w:val="single"/>
        </w:rPr>
        <w:t>_____</w:t>
      </w:r>
      <w:r>
        <w:rPr>
          <w:rFonts w:hint="eastAsia" w:ascii="宋体" w:hAnsi="宋体"/>
          <w:color w:val="0D0D0D"/>
          <w:sz w:val="24"/>
          <w:u w:val="single"/>
        </w:rPr>
        <w:t>（全名</w:t>
      </w:r>
      <w:r>
        <w:rPr>
          <w:rFonts w:hint="eastAsia" w:ascii="宋体" w:hAnsi="宋体"/>
          <w:color w:val="0D0D0D"/>
          <w:sz w:val="24"/>
        </w:rPr>
        <w:t>）经正式授权并代表投标人</w:t>
      </w:r>
      <w:r>
        <w:rPr>
          <w:rFonts w:ascii="宋体" w:hAnsi="宋体"/>
          <w:color w:val="0D0D0D"/>
          <w:sz w:val="24"/>
        </w:rPr>
        <w:t>_</w:t>
      </w:r>
      <w:r>
        <w:rPr>
          <w:rFonts w:ascii="宋体" w:hAnsi="宋体"/>
          <w:color w:val="0D0D0D"/>
          <w:sz w:val="24"/>
          <w:u w:val="single"/>
        </w:rPr>
        <w:t>______</w:t>
      </w:r>
      <w:r>
        <w:rPr>
          <w:rFonts w:hint="eastAsia" w:ascii="宋体" w:hAnsi="宋体"/>
          <w:color w:val="0D0D0D"/>
          <w:sz w:val="24"/>
          <w:u w:val="single"/>
        </w:rPr>
        <w:t>（投标人名称）</w:t>
      </w:r>
      <w:r>
        <w:rPr>
          <w:rFonts w:hint="eastAsia" w:ascii="宋体" w:hAnsi="宋体"/>
          <w:color w:val="0D0D0D"/>
          <w:sz w:val="24"/>
        </w:rPr>
        <w:t>提交资信商务</w:t>
      </w:r>
      <w:r>
        <w:rPr>
          <w:rFonts w:hint="eastAsia" w:ascii="宋体" w:hAnsi="宋体"/>
          <w:color w:val="0D0D0D"/>
          <w:sz w:val="24"/>
          <w:lang w:eastAsia="zh-CN"/>
        </w:rPr>
        <w:t>及</w:t>
      </w:r>
      <w:r>
        <w:rPr>
          <w:rFonts w:hint="eastAsia" w:ascii="宋体" w:hAnsi="宋体"/>
          <w:color w:val="0D0D0D"/>
          <w:sz w:val="24"/>
        </w:rPr>
        <w:t>技术文件</w:t>
      </w:r>
      <w:r>
        <w:rPr>
          <w:rFonts w:hint="eastAsia" w:ascii="宋体" w:hAnsi="宋体"/>
          <w:color w:val="0D0D0D"/>
          <w:sz w:val="24"/>
          <w:lang w:eastAsia="zh-CN"/>
        </w:rPr>
        <w:t>、报价文件</w:t>
      </w:r>
      <w:r>
        <w:rPr>
          <w:rFonts w:hint="eastAsia" w:ascii="宋体" w:hAnsi="宋体"/>
          <w:color w:val="0D0D0D"/>
          <w:sz w:val="24"/>
        </w:rPr>
        <w:t>正本各一份、副本四份。</w:t>
      </w:r>
    </w:p>
    <w:p>
      <w:pPr>
        <w:snapToGrid w:val="0"/>
        <w:spacing w:line="360" w:lineRule="auto"/>
        <w:ind w:firstLine="480" w:firstLineChars="200"/>
        <w:rPr>
          <w:rFonts w:ascii="宋体"/>
          <w:color w:val="0D0D0D"/>
          <w:sz w:val="24"/>
        </w:rPr>
      </w:pPr>
      <w:r>
        <w:rPr>
          <w:rFonts w:hint="eastAsia" w:ascii="宋体" w:hAnsi="宋体"/>
          <w:color w:val="0D0D0D"/>
          <w:sz w:val="24"/>
        </w:rPr>
        <w:t>据此函，签字代表宣布同意如下：</w:t>
      </w:r>
    </w:p>
    <w:p>
      <w:pPr>
        <w:snapToGrid w:val="0"/>
        <w:spacing w:line="360" w:lineRule="auto"/>
        <w:ind w:firstLine="480" w:firstLineChars="200"/>
        <w:rPr>
          <w:rFonts w:ascii="宋体"/>
          <w:color w:val="0D0D0D"/>
          <w:sz w:val="24"/>
        </w:rPr>
      </w:pPr>
      <w:r>
        <w:rPr>
          <w:rFonts w:ascii="宋体" w:hAnsi="宋体"/>
          <w:color w:val="0D0D0D"/>
          <w:sz w:val="24"/>
        </w:rPr>
        <w:t>1</w:t>
      </w:r>
      <w:r>
        <w:rPr>
          <w:rFonts w:ascii="宋体"/>
          <w:color w:val="0D0D0D"/>
          <w:sz w:val="24"/>
        </w:rPr>
        <w:t>.</w:t>
      </w:r>
      <w:r>
        <w:rPr>
          <w:rFonts w:hint="eastAsia" w:ascii="宋体" w:hAnsi="宋体"/>
          <w:color w:val="0D0D0D"/>
          <w:sz w:val="24"/>
        </w:rPr>
        <w:t>投标人已详细审查全部“招标文件”，并在投标之前已经与贵方进行了充分的沟通，完全理解并接受招标文件的各项规定和要求，对招标文件的合理性、合法性不再有异议。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color w:val="0D0D0D"/>
          <w:sz w:val="24"/>
        </w:rPr>
      </w:pPr>
      <w:r>
        <w:rPr>
          <w:rFonts w:ascii="宋体" w:hAnsi="宋体"/>
          <w:color w:val="0D0D0D"/>
          <w:sz w:val="24"/>
        </w:rPr>
        <w:t>2.</w:t>
      </w:r>
      <w:r>
        <w:rPr>
          <w:rFonts w:hint="eastAsia" w:ascii="宋体" w:hAnsi="宋体"/>
          <w:sz w:val="24"/>
        </w:rPr>
        <w:t>现经我方认真分析研究，同意接受招标文件全部要约条件，并按此确定本项目投标的各项承诺内容，以本投标书向贵方发包的</w:t>
      </w:r>
      <w:r>
        <w:rPr>
          <w:rFonts w:hint="eastAsia" w:hAnsi="宋体" w:cs="宋体"/>
          <w:color w:val="000000"/>
          <w:sz w:val="24"/>
          <w:szCs w:val="24"/>
          <w:u w:val="single"/>
          <w:lang w:eastAsia="zh-CN"/>
        </w:rPr>
        <w:t>东阳市江北街道垂钓中心管理经营权项目</w:t>
      </w:r>
      <w:r>
        <w:rPr>
          <w:rFonts w:hint="eastAsia" w:ascii="宋体" w:hAnsi="宋体"/>
          <w:sz w:val="24"/>
        </w:rPr>
        <w:t>全部内容进行投标。</w:t>
      </w:r>
    </w:p>
    <w:p>
      <w:pPr>
        <w:snapToGrid w:val="0"/>
        <w:spacing w:line="360" w:lineRule="auto"/>
        <w:ind w:firstLine="480" w:firstLineChars="200"/>
        <w:rPr>
          <w:rFonts w:ascii="宋体"/>
          <w:color w:val="0D0D0D"/>
          <w:sz w:val="24"/>
        </w:rPr>
      </w:pPr>
      <w:r>
        <w:rPr>
          <w:rFonts w:ascii="宋体" w:hAnsi="宋体"/>
          <w:color w:val="0D0D0D"/>
          <w:sz w:val="24"/>
        </w:rPr>
        <w:t>3.</w:t>
      </w:r>
      <w:r>
        <w:rPr>
          <w:rFonts w:hint="eastAsia" w:ascii="宋体" w:hAnsi="宋体"/>
          <w:color w:val="0D0D0D"/>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color w:val="0D0D0D"/>
          <w:sz w:val="24"/>
        </w:rPr>
      </w:pPr>
      <w:r>
        <w:rPr>
          <w:rFonts w:ascii="宋体" w:hAnsi="宋体"/>
          <w:color w:val="0D0D0D"/>
          <w:sz w:val="24"/>
        </w:rPr>
        <w:t>4.</w:t>
      </w:r>
      <w:r>
        <w:rPr>
          <w:rFonts w:hint="eastAsia" w:ascii="宋体" w:hAnsi="宋体"/>
          <w:color w:val="0D0D0D"/>
          <w:sz w:val="24"/>
        </w:rPr>
        <w:t>投标人同意按照贵方要求提供与投标有关的一切数据或资料。</w:t>
      </w:r>
    </w:p>
    <w:p>
      <w:pPr>
        <w:snapToGrid w:val="0"/>
        <w:spacing w:line="360" w:lineRule="auto"/>
        <w:ind w:firstLine="480" w:firstLineChars="200"/>
        <w:rPr>
          <w:rFonts w:ascii="宋体"/>
          <w:color w:val="0D0D0D"/>
          <w:sz w:val="24"/>
        </w:rPr>
      </w:pPr>
      <w:r>
        <w:rPr>
          <w:rFonts w:ascii="宋体" w:hAnsi="宋体"/>
          <w:color w:val="0D0D0D"/>
          <w:sz w:val="24"/>
        </w:rPr>
        <w:t>5.</w:t>
      </w:r>
      <w:r>
        <w:rPr>
          <w:rFonts w:hint="eastAsia" w:ascii="宋体" w:hAnsi="宋体"/>
          <w:color w:val="0D0D0D"/>
          <w:sz w:val="24"/>
        </w:rPr>
        <w:t>与本投标有关的一切正式往来信函请寄：</w:t>
      </w:r>
    </w:p>
    <w:p>
      <w:pPr>
        <w:snapToGrid w:val="0"/>
        <w:spacing w:line="360" w:lineRule="auto"/>
        <w:rPr>
          <w:rFonts w:ascii="宋体"/>
          <w:color w:val="0D0D0D"/>
          <w:sz w:val="24"/>
        </w:rPr>
      </w:pPr>
      <w:r>
        <w:rPr>
          <w:rFonts w:hint="eastAsia" w:ascii="宋体" w:hAnsi="宋体"/>
          <w:color w:val="0D0D0D"/>
          <w:sz w:val="24"/>
        </w:rPr>
        <w:t>地址：</w:t>
      </w:r>
      <w:r>
        <w:rPr>
          <w:rFonts w:ascii="宋体" w:hAnsi="宋体"/>
          <w:color w:val="0D0D0D"/>
          <w:sz w:val="24"/>
        </w:rPr>
        <w:t>__________</w:t>
      </w:r>
      <w:r>
        <w:rPr>
          <w:rFonts w:ascii="宋体" w:hAnsi="宋体"/>
          <w:color w:val="0D0D0D"/>
          <w:sz w:val="24"/>
          <w:u w:val="single"/>
        </w:rPr>
        <w:t>_</w:t>
      </w:r>
      <w:r>
        <w:rPr>
          <w:rFonts w:ascii="宋体" w:hAnsi="宋体"/>
          <w:color w:val="0D0D0D"/>
          <w:sz w:val="24"/>
        </w:rPr>
        <w:t>____</w:t>
      </w:r>
      <w:r>
        <w:rPr>
          <w:rFonts w:hint="eastAsia" w:ascii="宋体" w:hAnsi="宋体"/>
          <w:color w:val="0D0D0D"/>
          <w:sz w:val="24"/>
        </w:rPr>
        <w:t>邮编：</w:t>
      </w:r>
      <w:r>
        <w:rPr>
          <w:rFonts w:ascii="宋体" w:hAnsi="宋体"/>
          <w:color w:val="0D0D0D"/>
          <w:sz w:val="24"/>
        </w:rPr>
        <w:t>__________</w:t>
      </w:r>
      <w:r>
        <w:rPr>
          <w:rFonts w:hint="eastAsia" w:ascii="宋体" w:hAnsi="宋体"/>
          <w:color w:val="0D0D0D"/>
          <w:sz w:val="24"/>
        </w:rPr>
        <w:t>电话：</w:t>
      </w:r>
      <w:r>
        <w:rPr>
          <w:rFonts w:ascii="宋体" w:hAnsi="宋体"/>
          <w:color w:val="0D0D0D"/>
          <w:sz w:val="24"/>
        </w:rPr>
        <w:t>______________</w:t>
      </w:r>
    </w:p>
    <w:p>
      <w:pPr>
        <w:snapToGrid w:val="0"/>
        <w:spacing w:line="360" w:lineRule="auto"/>
        <w:rPr>
          <w:rFonts w:ascii="宋体"/>
          <w:color w:val="0D0D0D"/>
          <w:sz w:val="24"/>
        </w:rPr>
      </w:pPr>
      <w:r>
        <w:rPr>
          <w:rFonts w:hint="eastAsia" w:ascii="宋体" w:hAnsi="宋体"/>
          <w:color w:val="0D0D0D"/>
          <w:sz w:val="24"/>
        </w:rPr>
        <w:t>传真：</w:t>
      </w:r>
      <w:r>
        <w:rPr>
          <w:rFonts w:ascii="宋体" w:hAnsi="宋体"/>
          <w:color w:val="0D0D0D"/>
          <w:sz w:val="24"/>
        </w:rPr>
        <w:t>___________</w:t>
      </w:r>
      <w:r>
        <w:rPr>
          <w:rFonts w:hint="eastAsia" w:ascii="宋体" w:hAnsi="宋体"/>
          <w:color w:val="0D0D0D"/>
          <w:sz w:val="24"/>
        </w:rPr>
        <w:t>投标人代表姓名</w:t>
      </w:r>
      <w:r>
        <w:rPr>
          <w:rFonts w:ascii="宋体" w:hAnsi="宋体"/>
          <w:color w:val="0D0D0D"/>
          <w:sz w:val="24"/>
        </w:rPr>
        <w:t>___________</w:t>
      </w:r>
      <w:r>
        <w:rPr>
          <w:rFonts w:hint="eastAsia" w:ascii="宋体" w:hAnsi="宋体"/>
          <w:color w:val="0D0D0D"/>
          <w:sz w:val="24"/>
        </w:rPr>
        <w:t>职务：</w:t>
      </w:r>
      <w:r>
        <w:rPr>
          <w:rFonts w:ascii="宋体" w:hAnsi="宋体"/>
          <w:color w:val="0D0D0D"/>
          <w:sz w:val="24"/>
        </w:rPr>
        <w:t>_____________</w:t>
      </w:r>
    </w:p>
    <w:p>
      <w:pPr>
        <w:snapToGrid w:val="0"/>
        <w:spacing w:line="360" w:lineRule="auto"/>
        <w:rPr>
          <w:rFonts w:ascii="宋体"/>
          <w:color w:val="0D0D0D"/>
          <w:sz w:val="24"/>
        </w:rPr>
      </w:pPr>
      <w:r>
        <w:rPr>
          <w:rFonts w:hint="eastAsia" w:ascii="宋体" w:hAnsi="宋体"/>
          <w:color w:val="0D0D0D"/>
          <w:sz w:val="24"/>
        </w:rPr>
        <w:t>投标人名称</w:t>
      </w:r>
      <w:r>
        <w:rPr>
          <w:rFonts w:ascii="宋体" w:hAnsi="宋体"/>
          <w:color w:val="0D0D0D"/>
          <w:sz w:val="24"/>
        </w:rPr>
        <w:t>(</w:t>
      </w:r>
      <w:r>
        <w:rPr>
          <w:rFonts w:hint="eastAsia" w:ascii="宋体" w:hAnsi="宋体"/>
          <w:color w:val="0D0D0D"/>
          <w:sz w:val="24"/>
        </w:rPr>
        <w:t>公章</w:t>
      </w:r>
      <w:r>
        <w:rPr>
          <w:rFonts w:ascii="宋体" w:hAnsi="宋体"/>
          <w:color w:val="0D0D0D"/>
          <w:sz w:val="24"/>
        </w:rPr>
        <w:t>):___________________</w:t>
      </w:r>
    </w:p>
    <w:p>
      <w:pPr>
        <w:snapToGrid w:val="0"/>
        <w:spacing w:line="360" w:lineRule="auto"/>
        <w:rPr>
          <w:rFonts w:ascii="宋体"/>
          <w:color w:val="0D0D0D"/>
          <w:sz w:val="24"/>
        </w:rPr>
      </w:pPr>
      <w:r>
        <w:rPr>
          <w:rFonts w:hint="eastAsia" w:ascii="宋体" w:hAnsi="宋体"/>
          <w:color w:val="0D0D0D"/>
          <w:sz w:val="24"/>
        </w:rPr>
        <w:t>授权代表签字</w:t>
      </w:r>
      <w:r>
        <w:rPr>
          <w:rFonts w:ascii="宋体" w:hAnsi="宋体"/>
          <w:color w:val="0D0D0D"/>
          <w:sz w:val="24"/>
        </w:rPr>
        <w:t>:___________</w:t>
      </w:r>
    </w:p>
    <w:p>
      <w:pPr>
        <w:snapToGrid w:val="0"/>
        <w:spacing w:line="360" w:lineRule="auto"/>
        <w:rPr>
          <w:rFonts w:ascii="宋体"/>
          <w:color w:val="0D0D0D"/>
          <w:sz w:val="24"/>
        </w:rPr>
      </w:pPr>
      <w:r>
        <w:rPr>
          <w:rFonts w:hint="eastAsia" w:ascii="宋体" w:hAnsi="宋体"/>
          <w:color w:val="0D0D0D"/>
          <w:sz w:val="24"/>
        </w:rPr>
        <w:t>日期</w:t>
      </w:r>
      <w:r>
        <w:rPr>
          <w:rFonts w:ascii="宋体" w:hAnsi="宋体"/>
          <w:color w:val="0D0D0D"/>
          <w:sz w:val="24"/>
        </w:rPr>
        <w:t>:_____</w:t>
      </w:r>
      <w:r>
        <w:rPr>
          <w:rFonts w:hint="eastAsia" w:ascii="宋体" w:hAnsi="宋体"/>
          <w:color w:val="0D0D0D"/>
          <w:sz w:val="24"/>
        </w:rPr>
        <w:t>年</w:t>
      </w:r>
      <w:r>
        <w:rPr>
          <w:rFonts w:ascii="宋体" w:hAnsi="宋体"/>
          <w:color w:val="0D0D0D"/>
          <w:sz w:val="24"/>
        </w:rPr>
        <w:t>___</w:t>
      </w:r>
      <w:r>
        <w:rPr>
          <w:rFonts w:hint="eastAsia" w:ascii="宋体" w:hAnsi="宋体"/>
          <w:color w:val="0D0D0D"/>
          <w:sz w:val="24"/>
        </w:rPr>
        <w:t>月</w:t>
      </w:r>
    </w:p>
    <w:p>
      <w:pPr>
        <w:rPr>
          <w:rFonts w:hint="eastAsia" w:ascii="宋体" w:hAnsi="宋体" w:eastAsia="宋体" w:cs="宋体"/>
          <w:b/>
          <w:sz w:val="28"/>
          <w:szCs w:val="28"/>
          <w:lang w:val="zh-CN"/>
        </w:rPr>
      </w:pPr>
    </w:p>
    <w:p>
      <w:pPr>
        <w:rPr>
          <w:rFonts w:hint="eastAsia" w:ascii="宋体" w:hAnsi="宋体" w:eastAsia="宋体" w:cs="宋体"/>
          <w:b/>
          <w:sz w:val="28"/>
          <w:szCs w:val="28"/>
          <w:lang w:val="zh-CN"/>
        </w:rPr>
      </w:pPr>
    </w:p>
    <w:p>
      <w:pPr>
        <w:rPr>
          <w:rFonts w:hint="eastAsia" w:ascii="宋体" w:hAnsi="宋体" w:eastAsia="宋体" w:cs="宋体"/>
          <w:b/>
          <w:sz w:val="28"/>
          <w:szCs w:val="28"/>
          <w:lang w:val="zh-CN"/>
        </w:rPr>
      </w:pPr>
    </w:p>
    <w:p>
      <w:pPr>
        <w:rPr>
          <w:rFonts w:hint="eastAsia" w:ascii="宋体" w:hAnsi="宋体" w:eastAsia="宋体" w:cs="宋体"/>
          <w:b/>
          <w:sz w:val="28"/>
          <w:szCs w:val="28"/>
          <w:lang w:val="zh-CN"/>
        </w:rPr>
      </w:pPr>
    </w:p>
    <w:p>
      <w:pPr>
        <w:rPr>
          <w:rFonts w:hint="eastAsia" w:ascii="宋体"/>
          <w:b/>
          <w:sz w:val="24"/>
        </w:rPr>
      </w:pPr>
      <w:r>
        <w:rPr>
          <w:rFonts w:hint="eastAsia" w:ascii="宋体"/>
          <w:b/>
          <w:sz w:val="24"/>
        </w:rPr>
        <w:br w:type="page"/>
      </w:r>
    </w:p>
    <w:p>
      <w:pPr>
        <w:jc w:val="both"/>
        <w:rPr>
          <w:rFonts w:hint="eastAsia" w:ascii="宋体" w:hAnsi="宋体" w:eastAsia="宋体" w:cs="宋体"/>
          <w:b/>
          <w:sz w:val="28"/>
          <w:szCs w:val="28"/>
          <w:lang w:val="en-US" w:eastAsia="zh-CN"/>
        </w:rPr>
      </w:pPr>
      <w:r>
        <w:rPr>
          <w:rFonts w:hint="eastAsia" w:ascii="宋体"/>
          <w:b/>
          <w:sz w:val="24"/>
        </w:rPr>
        <w:t>附件</w:t>
      </w:r>
      <w:r>
        <w:rPr>
          <w:rFonts w:hint="eastAsia" w:ascii="宋体"/>
          <w:b/>
          <w:sz w:val="24"/>
          <w:lang w:val="en-US" w:eastAsia="zh-CN"/>
        </w:rPr>
        <w:t>4.2</w:t>
      </w:r>
    </w:p>
    <w:p>
      <w:pPr>
        <w:jc w:val="center"/>
        <w:rPr>
          <w:rFonts w:ascii="宋体" w:hAnsi="宋体" w:eastAsia="宋体"/>
          <w:sz w:val="32"/>
          <w:szCs w:val="32"/>
        </w:rPr>
      </w:pPr>
      <w:r>
        <w:rPr>
          <w:rFonts w:hint="eastAsia" w:ascii="宋体" w:hAnsi="宋体" w:eastAsia="宋体"/>
          <w:b/>
          <w:sz w:val="32"/>
          <w:szCs w:val="32"/>
        </w:rPr>
        <w:t>开标一览表</w:t>
      </w:r>
    </w:p>
    <w:p>
      <w:pPr>
        <w:pageBreakBefore w:val="0"/>
        <w:kinsoku/>
        <w:wordWrap/>
        <w:overflowPunct/>
        <w:topLinePunct w:val="0"/>
        <w:bidi w:val="0"/>
        <w:snapToGrid w:val="0"/>
        <w:spacing w:beforeAutospacing="0" w:afterAutospacing="0" w:line="500" w:lineRule="exact"/>
        <w:ind w:left="0" w:leftChars="0" w:right="0" w:rightChars="0"/>
        <w:rPr>
          <w:rFonts w:hint="eastAsia" w:ascii="宋体" w:hAnsi="宋体" w:eastAsia="宋体"/>
          <w:color w:val="auto"/>
          <w:sz w:val="24"/>
          <w:u w:val="single"/>
          <w:lang w:val="en-US" w:eastAsia="zh-CN"/>
        </w:rPr>
      </w:pPr>
      <w:r>
        <w:rPr>
          <w:rFonts w:hint="eastAsia" w:ascii="宋体" w:hAnsi="宋体"/>
          <w:sz w:val="24"/>
        </w:rPr>
        <w:t>招标编号：</w:t>
      </w:r>
      <w:r>
        <w:rPr>
          <w:rFonts w:hint="eastAsia" w:ascii="宋体" w:hAnsi="宋体"/>
          <w:bCs/>
          <w:sz w:val="24"/>
          <w:u w:val="single"/>
          <w:lang w:val="en-US" w:eastAsia="zh-CN"/>
        </w:rPr>
        <w:t>JCZFCG2025-Q19-C530</w:t>
      </w:r>
    </w:p>
    <w:p>
      <w:pPr>
        <w:pageBreakBefore w:val="0"/>
        <w:kinsoku/>
        <w:wordWrap/>
        <w:overflowPunct/>
        <w:topLinePunct w:val="0"/>
        <w:bidi w:val="0"/>
        <w:snapToGrid w:val="0"/>
        <w:spacing w:beforeAutospacing="0" w:afterAutospacing="0" w:line="500" w:lineRule="exact"/>
        <w:ind w:right="0" w:rightChars="0"/>
        <w:jc w:val="both"/>
        <w:rPr>
          <w:rFonts w:hint="default" w:ascii="宋体" w:hAnsi="宋体" w:cs="Arial"/>
          <w:color w:val="000000"/>
          <w:sz w:val="24"/>
          <w:u w:val="single"/>
          <w:lang w:val="en-US" w:eastAsia="zh-CN"/>
        </w:rPr>
      </w:pPr>
      <w:r>
        <w:rPr>
          <w:rFonts w:hint="eastAsia" w:ascii="宋体" w:hAnsi="宋体"/>
          <w:sz w:val="24"/>
        </w:rPr>
        <w:t>项目名称：</w:t>
      </w:r>
      <w:r>
        <w:rPr>
          <w:rFonts w:hint="eastAsia" w:hAnsi="宋体" w:cs="宋体"/>
          <w:color w:val="000000"/>
          <w:sz w:val="24"/>
          <w:szCs w:val="24"/>
          <w:u w:val="single"/>
          <w:lang w:eastAsia="zh-CN"/>
        </w:rPr>
        <w:t>东阳市江北街道垂钓中心管理经营权项目</w:t>
      </w:r>
    </w:p>
    <w:p>
      <w:pPr>
        <w:pageBreakBefore w:val="0"/>
        <w:kinsoku/>
        <w:wordWrap/>
        <w:overflowPunct/>
        <w:topLinePunct w:val="0"/>
        <w:bidi w:val="0"/>
        <w:snapToGrid w:val="0"/>
        <w:spacing w:beforeAutospacing="0" w:afterAutospacing="0" w:line="500" w:lineRule="exact"/>
        <w:ind w:left="0" w:leftChars="0" w:right="0" w:rightChars="0"/>
        <w:rPr>
          <w:rFonts w:hint="default" w:ascii="宋体" w:hAnsi="宋体" w:cs="宋体"/>
          <w:color w:val="000000"/>
          <w:sz w:val="24"/>
          <w:lang w:val="en-US"/>
        </w:rPr>
      </w:pPr>
      <w:r>
        <w:rPr>
          <w:rFonts w:hint="eastAsia" w:ascii="宋体" w:hAnsi="宋体" w:cs="Arial"/>
          <w:color w:val="000000"/>
          <w:sz w:val="24"/>
          <w:u w:val="none"/>
          <w:lang w:val="en-US" w:eastAsia="zh-CN"/>
        </w:rPr>
        <w:t xml:space="preserve">   </w:t>
      </w:r>
    </w:p>
    <w:p>
      <w:pPr>
        <w:pageBreakBefore w:val="0"/>
        <w:kinsoku/>
        <w:wordWrap/>
        <w:overflowPunct/>
        <w:topLinePunct w:val="0"/>
        <w:bidi w:val="0"/>
        <w:snapToGrid w:val="0"/>
        <w:spacing w:beforeAutospacing="0" w:afterAutospacing="0" w:line="500" w:lineRule="exact"/>
        <w:ind w:left="0" w:leftChars="0" w:right="0" w:rightChars="0" w:firstLine="2400" w:firstLineChars="1000"/>
        <w:rPr>
          <w:rFonts w:hint="eastAsia" w:ascii="宋体" w:hAnsi="宋体" w:eastAsiaTheme="minorEastAsia"/>
          <w:color w:val="0D0D0D"/>
          <w:sz w:val="24"/>
          <w:lang w:val="en-US" w:eastAsia="zh-CN"/>
        </w:rPr>
      </w:pP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单位：元</w:t>
      </w:r>
      <w:r>
        <w:rPr>
          <w:rFonts w:hint="eastAsia" w:ascii="宋体" w:hAnsi="宋体" w:cs="宋体"/>
          <w:color w:val="000000"/>
          <w:sz w:val="24"/>
          <w:lang w:val="en-US" w:eastAsia="zh-CN"/>
        </w:rPr>
        <w:t>/年</w:t>
      </w:r>
    </w:p>
    <w:tbl>
      <w:tblPr>
        <w:tblStyle w:val="23"/>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5387"/>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520" w:lineRule="exact"/>
              <w:ind w:right="25"/>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520" w:lineRule="exact"/>
              <w:ind w:right="25"/>
              <w:jc w:val="center"/>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内容</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520" w:lineRule="exact"/>
              <w:ind w:right="25"/>
              <w:jc w:val="center"/>
              <w:rPr>
                <w:rFonts w:hint="eastAsia" w:ascii="宋体" w:hAnsi="宋体" w:eastAsia="宋体" w:cs="宋体"/>
                <w:sz w:val="24"/>
                <w:szCs w:val="24"/>
              </w:rPr>
            </w:pPr>
            <w:r>
              <w:rPr>
                <w:rFonts w:hint="eastAsia" w:ascii="宋体" w:hAnsi="宋体" w:cs="宋体"/>
                <w:sz w:val="24"/>
                <w:szCs w:val="24"/>
                <w:lang w:eastAsia="zh-CN"/>
              </w:rPr>
              <w:t>投标报价</w:t>
            </w:r>
            <w:r>
              <w:rPr>
                <w:rFonts w:hint="eastAsia" w:ascii="宋体" w:hAnsi="宋体" w:cs="宋体"/>
                <w:sz w:val="24"/>
                <w:szCs w:val="24"/>
              </w:rPr>
              <w:t>（</w:t>
            </w:r>
            <w:r>
              <w:rPr>
                <w:rFonts w:hint="eastAsia" w:ascii="宋体" w:hAnsi="宋体" w:cs="宋体"/>
                <w:sz w:val="24"/>
                <w:szCs w:val="24"/>
                <w:lang w:eastAsia="zh-CN"/>
              </w:rPr>
              <w:t>元</w:t>
            </w:r>
            <w:r>
              <w:rPr>
                <w:rFonts w:hint="eastAsia" w:ascii="宋体" w:hAnsi="宋体" w:cs="宋体"/>
                <w:sz w:val="24"/>
                <w:szCs w:val="24"/>
                <w:lang w:val="en-US" w:eastAsia="zh-CN"/>
              </w:rPr>
              <w:t>/年</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520" w:lineRule="exact"/>
              <w:ind w:right="25"/>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520" w:lineRule="exact"/>
              <w:ind w:right="25"/>
              <w:jc w:val="center"/>
              <w:rPr>
                <w:rFonts w:hint="default" w:ascii="宋体" w:hAnsi="宋体" w:eastAsia="宋体" w:cs="宋体"/>
                <w:sz w:val="24"/>
                <w:szCs w:val="24"/>
                <w:lang w:val="en-US"/>
              </w:rPr>
            </w:pPr>
            <w:r>
              <w:rPr>
                <w:rFonts w:hint="eastAsia" w:hAnsi="宋体" w:cs="宋体"/>
                <w:color w:val="000000"/>
                <w:sz w:val="24"/>
                <w:szCs w:val="24"/>
                <w:u w:val="none"/>
                <w:lang w:eastAsia="zh-CN"/>
              </w:rPr>
              <w:t>东阳市江北街道垂钓中心管理经营权项目</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r>
    </w:tbl>
    <w:p>
      <w:pPr>
        <w:ind w:firstLine="480" w:firstLineChars="200"/>
        <w:rPr>
          <w:rFonts w:ascii="宋体" w:hAnsi="宋体" w:eastAsia="宋体"/>
          <w:sz w:val="24"/>
          <w:u w:val="single"/>
        </w:rPr>
      </w:pPr>
    </w:p>
    <w:p>
      <w:pPr>
        <w:snapToGrid w:val="0"/>
        <w:spacing w:line="360" w:lineRule="auto"/>
        <w:jc w:val="left"/>
        <w:rPr>
          <w:rFonts w:ascii="宋体" w:hAnsi="宋体" w:cs="宋体"/>
          <w:color w:val="0D0D0D"/>
          <w:sz w:val="24"/>
        </w:rPr>
      </w:pPr>
      <w:r>
        <w:rPr>
          <w:rFonts w:hint="eastAsia" w:ascii="宋体" w:hAnsi="宋体" w:cs="宋体"/>
          <w:color w:val="0D0D0D"/>
          <w:sz w:val="24"/>
        </w:rPr>
        <w:t>注:1、报价一经涂改，应在涂改处加盖单位公章或者由法定代表人或授权委托人签字或盖章，否则其投标作无效标处理。</w:t>
      </w:r>
    </w:p>
    <w:p>
      <w:pPr>
        <w:pStyle w:val="13"/>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auto"/>
        <w:ind w:firstLine="480" w:firstLineChars="200"/>
        <w:jc w:val="left"/>
        <w:rPr>
          <w:rFonts w:ascii="宋体" w:hAnsi="宋体" w:cs="宋体"/>
          <w:sz w:val="24"/>
        </w:rPr>
      </w:pPr>
      <w:r>
        <w:rPr>
          <w:rFonts w:hint="eastAsia" w:ascii="宋体" w:hAnsi="宋体" w:cs="宋体"/>
          <w:sz w:val="24"/>
        </w:rPr>
        <w:t>2、投标费用</w:t>
      </w:r>
      <w:r>
        <w:rPr>
          <w:rFonts w:hint="eastAsia" w:hAnsi="宋体" w:cs="宋体"/>
          <w:b w:val="0"/>
          <w:i w:val="0"/>
          <w:color w:val="0D0D0D"/>
          <w:spacing w:val="0"/>
          <w:w w:val="100"/>
          <w:sz w:val="24"/>
        </w:rPr>
        <w:t>应包括完成该项服务所需的人工、材料、</w:t>
      </w:r>
      <w:r>
        <w:rPr>
          <w:rFonts w:hint="eastAsia" w:hAnsi="宋体" w:cs="宋体"/>
          <w:b w:val="0"/>
          <w:i w:val="0"/>
          <w:color w:val="0D0D0D"/>
          <w:spacing w:val="0"/>
          <w:w w:val="100"/>
          <w:sz w:val="24"/>
          <w:lang w:val="en-US" w:eastAsia="zh-CN"/>
        </w:rPr>
        <w:t>经营管理</w:t>
      </w:r>
      <w:r>
        <w:rPr>
          <w:rFonts w:hint="eastAsia" w:hAnsi="宋体" w:cs="宋体"/>
          <w:b w:val="0"/>
          <w:i w:val="0"/>
          <w:color w:val="0D0D0D"/>
          <w:spacing w:val="0"/>
          <w:w w:val="100"/>
          <w:sz w:val="24"/>
        </w:rPr>
        <w:t>及其他</w:t>
      </w:r>
      <w:r>
        <w:rPr>
          <w:rFonts w:hint="eastAsia" w:hAnsi="宋体" w:cs="宋体"/>
          <w:b w:val="0"/>
          <w:i w:val="0"/>
          <w:color w:val="0D0D0D"/>
          <w:spacing w:val="0"/>
          <w:w w:val="100"/>
          <w:sz w:val="24"/>
          <w:lang w:val="en-US" w:eastAsia="zh-CN"/>
        </w:rPr>
        <w:t>的</w:t>
      </w:r>
      <w:r>
        <w:rPr>
          <w:rFonts w:hint="eastAsia" w:hAnsi="宋体" w:cs="宋体"/>
          <w:b w:val="0"/>
          <w:i w:val="0"/>
          <w:color w:val="0D0D0D"/>
          <w:spacing w:val="0"/>
          <w:w w:val="100"/>
          <w:sz w:val="24"/>
        </w:rPr>
        <w:t>一切费用开支</w:t>
      </w:r>
      <w:r>
        <w:rPr>
          <w:rFonts w:hint="eastAsia" w:hAnsi="宋体" w:cs="宋体"/>
          <w:b w:val="0"/>
          <w:i w:val="0"/>
          <w:color w:val="0D0D0D"/>
          <w:spacing w:val="0"/>
          <w:w w:val="100"/>
          <w:sz w:val="24"/>
          <w:lang w:val="en-US" w:eastAsia="zh-CN"/>
        </w:rPr>
        <w:t>和</w:t>
      </w:r>
      <w:r>
        <w:rPr>
          <w:rFonts w:hint="eastAsia" w:hAnsi="宋体" w:cs="宋体"/>
          <w:b w:val="0"/>
          <w:i w:val="0"/>
          <w:color w:val="0D0D0D"/>
          <w:spacing w:val="0"/>
          <w:w w:val="100"/>
          <w:sz w:val="24"/>
        </w:rPr>
        <w:t>税金。</w:t>
      </w:r>
      <w:r>
        <w:rPr>
          <w:rFonts w:hint="eastAsia" w:ascii="宋体" w:hAnsi="宋体" w:cs="宋体"/>
          <w:color w:val="000000"/>
          <w:sz w:val="24"/>
        </w:rPr>
        <w:t>投标人在报价时应充分考虑各种风险，除合同条款规定的内容外，</w:t>
      </w:r>
      <w:r>
        <w:rPr>
          <w:rFonts w:hint="eastAsia" w:ascii="宋体" w:hAnsi="宋体" w:cs="宋体"/>
          <w:sz w:val="24"/>
        </w:rPr>
        <w:t>合同总价不做调整</w:t>
      </w:r>
      <w:r>
        <w:rPr>
          <w:rFonts w:hint="eastAsia" w:ascii="宋体" w:hAnsi="宋体" w:cs="宋体"/>
          <w:color w:val="000000"/>
          <w:sz w:val="24"/>
        </w:rPr>
        <w:t>。</w:t>
      </w:r>
    </w:p>
    <w:p>
      <w:pPr>
        <w:snapToGrid w:val="0"/>
        <w:spacing w:line="360" w:lineRule="auto"/>
        <w:ind w:firstLine="482" w:firstLineChars="200"/>
        <w:rPr>
          <w:rFonts w:ascii="宋体" w:hAnsi="宋体" w:cs="宋体"/>
          <w:sz w:val="24"/>
        </w:rPr>
      </w:pPr>
      <w:r>
        <w:rPr>
          <w:rFonts w:hint="eastAsia" w:ascii="宋体" w:hAnsi="宋体" w:cs="宋体"/>
          <w:b/>
          <w:bCs/>
          <w:sz w:val="24"/>
        </w:rPr>
        <w:t>▲3、</w:t>
      </w:r>
      <w:r>
        <w:rPr>
          <w:rFonts w:hint="eastAsia" w:ascii="宋体" w:hAnsi="宋体" w:cs="宋体"/>
          <w:b/>
          <w:color w:val="0D0D0D"/>
          <w:sz w:val="24"/>
        </w:rPr>
        <w:t>本项目的投标报价要求详见招标需求。</w:t>
      </w:r>
      <w:r>
        <w:rPr>
          <w:rFonts w:hint="eastAsia" w:ascii="宋体" w:hAnsi="宋体" w:cs="宋体"/>
          <w:color w:val="0D0D0D"/>
          <w:sz w:val="24"/>
        </w:rPr>
        <w:t>投标单位必须按招标需求的要求报价，否则作废标处理。</w:t>
      </w:r>
    </w:p>
    <w:p>
      <w:pPr>
        <w:snapToGrid w:val="0"/>
        <w:spacing w:line="360" w:lineRule="auto"/>
        <w:ind w:left="149" w:hanging="148" w:hangingChars="62"/>
        <w:rPr>
          <w:rFonts w:ascii="宋体" w:hAnsi="宋体" w:cs="宋体"/>
          <w:sz w:val="24"/>
        </w:rPr>
      </w:pPr>
    </w:p>
    <w:p>
      <w:pPr>
        <w:snapToGrid w:val="0"/>
        <w:spacing w:line="360" w:lineRule="auto"/>
        <w:ind w:left="149" w:hanging="148" w:hangingChars="62"/>
        <w:rPr>
          <w:rFonts w:ascii="宋体" w:hAnsi="宋体" w:cs="宋体"/>
          <w:sz w:val="24"/>
        </w:rPr>
      </w:pPr>
      <w:r>
        <w:rPr>
          <w:rFonts w:hint="eastAsia" w:ascii="宋体" w:hAnsi="宋体" w:cs="宋体"/>
          <w:sz w:val="24"/>
        </w:rPr>
        <w:t>法定代表人或授权代表（签字或盖章）：</w:t>
      </w:r>
    </w:p>
    <w:p>
      <w:pPr>
        <w:snapToGrid w:val="0"/>
        <w:spacing w:line="360" w:lineRule="auto"/>
        <w:ind w:left="149" w:hanging="148" w:hangingChars="62"/>
        <w:rPr>
          <w:rFonts w:ascii="宋体" w:hAnsi="宋体" w:cs="宋体"/>
          <w:sz w:val="24"/>
        </w:rPr>
      </w:pPr>
      <w:r>
        <w:rPr>
          <w:rFonts w:hint="eastAsia" w:ascii="宋体" w:hAnsi="宋体" w:cs="宋体"/>
          <w:sz w:val="24"/>
        </w:rPr>
        <w:t>投标人名称（盖章）：</w:t>
      </w:r>
    </w:p>
    <w:p>
      <w:pPr>
        <w:spacing w:line="360" w:lineRule="auto"/>
        <w:ind w:firstLine="480" w:firstLineChars="200"/>
        <w:rPr>
          <w:rFonts w:ascii="宋体" w:hAnsi="宋体" w:eastAsia="宋体"/>
          <w:sz w:val="24"/>
        </w:rPr>
      </w:pPr>
      <w:r>
        <w:rPr>
          <w:rFonts w:hint="eastAsia" w:ascii="宋体" w:hAnsi="宋体" w:eastAsia="宋体"/>
          <w:sz w:val="24"/>
        </w:rPr>
        <w:t xml:space="preserve">                                                     日期：年月日</w:t>
      </w:r>
    </w:p>
    <w:p>
      <w:pPr>
        <w:rPr>
          <w:rFonts w:ascii="宋体" w:hAnsi="宋体" w:eastAsia="宋体"/>
          <w:sz w:val="24"/>
        </w:rPr>
      </w:pPr>
    </w:p>
    <w:p>
      <w:pPr>
        <w:ind w:firstLine="422" w:firstLineChars="200"/>
        <w:jc w:val="center"/>
        <w:rPr>
          <w:b/>
        </w:rPr>
      </w:pPr>
    </w:p>
    <w:p>
      <w:pPr>
        <w:jc w:val="both"/>
        <w:rPr>
          <w:rFonts w:hint="eastAsia"/>
          <w:b/>
          <w:sz w:val="30"/>
          <w:szCs w:val="30"/>
        </w:rPr>
      </w:pPr>
    </w:p>
    <w:p>
      <w:pPr>
        <w:spacing w:line="360" w:lineRule="auto"/>
        <w:ind w:firstLine="480" w:firstLineChars="200"/>
        <w:jc w:val="center"/>
        <w:rPr>
          <w:rFonts w:ascii="宋体" w:hAnsi="宋体" w:eastAsia="宋体"/>
          <w:sz w:val="24"/>
        </w:rPr>
      </w:pPr>
    </w:p>
    <w:p>
      <w:pPr>
        <w:keepNext w:val="0"/>
        <w:keepLines w:val="0"/>
        <w:pageBreakBefore w:val="0"/>
        <w:widowControl/>
        <w:kinsoku/>
        <w:wordWrap/>
        <w:overflowPunct/>
        <w:topLinePunct w:val="0"/>
        <w:autoSpaceDE/>
        <w:autoSpaceDN/>
        <w:bidi w:val="0"/>
        <w:adjustRightInd w:val="0"/>
        <w:snapToGrid w:val="0"/>
        <w:spacing w:line="220" w:lineRule="atLeast"/>
        <w:jc w:val="left"/>
        <w:textAlignment w:val="auto"/>
        <w:rPr>
          <w:rFonts w:hint="eastAsia" w:ascii="宋体" w:hAnsi="宋体" w:eastAsia="宋体" w:cs="微软雅黑"/>
          <w:b/>
          <w:kern w:val="0"/>
          <w:sz w:val="28"/>
          <w:szCs w:val="28"/>
        </w:rPr>
      </w:pPr>
    </w:p>
    <w:p>
      <w:pPr>
        <w:keepNext w:val="0"/>
        <w:keepLines w:val="0"/>
        <w:pageBreakBefore w:val="0"/>
        <w:widowControl/>
        <w:kinsoku/>
        <w:wordWrap/>
        <w:overflowPunct/>
        <w:topLinePunct w:val="0"/>
        <w:autoSpaceDE/>
        <w:autoSpaceDN/>
        <w:bidi w:val="0"/>
        <w:adjustRightInd w:val="0"/>
        <w:snapToGrid w:val="0"/>
        <w:spacing w:line="220" w:lineRule="atLeast"/>
        <w:jc w:val="left"/>
        <w:textAlignment w:val="auto"/>
        <w:rPr>
          <w:rFonts w:hint="eastAsia" w:ascii="宋体" w:hAnsi="宋体" w:eastAsia="宋体" w:cs="微软雅黑"/>
          <w:b/>
          <w:kern w:val="0"/>
          <w:sz w:val="28"/>
          <w:szCs w:val="28"/>
        </w:rPr>
      </w:pPr>
    </w:p>
    <w:p>
      <w:pPr>
        <w:keepNext w:val="0"/>
        <w:keepLines w:val="0"/>
        <w:pageBreakBefore w:val="0"/>
        <w:widowControl/>
        <w:kinsoku/>
        <w:wordWrap/>
        <w:overflowPunct/>
        <w:topLinePunct w:val="0"/>
        <w:autoSpaceDE/>
        <w:autoSpaceDN/>
        <w:bidi w:val="0"/>
        <w:adjustRightInd w:val="0"/>
        <w:snapToGrid w:val="0"/>
        <w:spacing w:line="220" w:lineRule="atLeast"/>
        <w:jc w:val="left"/>
        <w:textAlignment w:val="auto"/>
        <w:rPr>
          <w:rFonts w:hint="eastAsia" w:ascii="宋体" w:hAnsi="宋体" w:eastAsia="宋体" w:cs="微软雅黑"/>
          <w:b/>
          <w:kern w:val="0"/>
          <w:sz w:val="28"/>
          <w:szCs w:val="28"/>
        </w:rPr>
      </w:pPr>
    </w:p>
    <w:p>
      <w:pPr>
        <w:keepNext w:val="0"/>
        <w:keepLines w:val="0"/>
        <w:pageBreakBefore w:val="0"/>
        <w:widowControl/>
        <w:kinsoku/>
        <w:wordWrap/>
        <w:overflowPunct/>
        <w:topLinePunct w:val="0"/>
        <w:autoSpaceDE/>
        <w:autoSpaceDN/>
        <w:bidi w:val="0"/>
        <w:adjustRightInd w:val="0"/>
        <w:snapToGrid w:val="0"/>
        <w:spacing w:line="220" w:lineRule="atLeast"/>
        <w:jc w:val="left"/>
        <w:textAlignment w:val="auto"/>
        <w:rPr>
          <w:rFonts w:hint="eastAsia" w:ascii="宋体" w:hAnsi="宋体" w:eastAsia="宋体" w:cs="微软雅黑"/>
          <w:b/>
          <w:kern w:val="0"/>
          <w:sz w:val="28"/>
          <w:szCs w:val="28"/>
        </w:rPr>
      </w:pPr>
    </w:p>
    <w:p>
      <w:pPr>
        <w:keepNext w:val="0"/>
        <w:keepLines w:val="0"/>
        <w:pageBreakBefore w:val="0"/>
        <w:widowControl/>
        <w:kinsoku/>
        <w:wordWrap/>
        <w:overflowPunct/>
        <w:topLinePunct w:val="0"/>
        <w:autoSpaceDE/>
        <w:autoSpaceDN/>
        <w:bidi w:val="0"/>
        <w:adjustRightInd w:val="0"/>
        <w:snapToGrid w:val="0"/>
        <w:spacing w:line="220" w:lineRule="atLeast"/>
        <w:jc w:val="left"/>
        <w:textAlignment w:val="auto"/>
        <w:rPr>
          <w:rFonts w:hint="eastAsia" w:ascii="宋体" w:hAnsi="宋体" w:eastAsia="宋体" w:cs="微软雅黑"/>
          <w:b/>
          <w:kern w:val="0"/>
          <w:sz w:val="28"/>
          <w:szCs w:val="28"/>
          <w:lang w:eastAsia="zh-CN"/>
        </w:rPr>
      </w:pPr>
      <w:r>
        <w:rPr>
          <w:rFonts w:hint="eastAsia" w:ascii="宋体" w:hAnsi="宋体" w:eastAsia="宋体" w:cs="微软雅黑"/>
          <w:b/>
          <w:kern w:val="0"/>
          <w:sz w:val="28"/>
          <w:szCs w:val="28"/>
          <w:lang w:eastAsia="zh-CN"/>
        </w:rPr>
        <w:drawing>
          <wp:inline distT="0" distB="0" distL="114300" distR="114300">
            <wp:extent cx="5532755" cy="7278370"/>
            <wp:effectExtent l="0" t="0" r="10795" b="17780"/>
            <wp:docPr id="6" name="图片 6" descr="7f40b0b1f1ef52dcaa07ac38446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f40b0b1f1ef52dcaa07ac384467407"/>
                    <pic:cNvPicPr>
                      <a:picLocks noChangeAspect="1"/>
                    </pic:cNvPicPr>
                  </pic:nvPicPr>
                  <pic:blipFill>
                    <a:blip r:embed="rId17"/>
                    <a:stretch>
                      <a:fillRect/>
                    </a:stretch>
                  </pic:blipFill>
                  <pic:spPr>
                    <a:xfrm>
                      <a:off x="0" y="0"/>
                      <a:ext cx="5532755" cy="7278370"/>
                    </a:xfrm>
                    <a:prstGeom prst="rect">
                      <a:avLst/>
                    </a:prstGeom>
                  </pic:spPr>
                </pic:pic>
              </a:graphicData>
            </a:graphic>
          </wp:inline>
        </w:drawing>
      </w:r>
    </w:p>
    <w:p>
      <w:pPr>
        <w:spacing w:line="360" w:lineRule="auto"/>
        <w:ind w:firstLine="480" w:firstLineChars="200"/>
        <w:rPr>
          <w:rFonts w:ascii="宋体" w:hAnsi="宋体" w:eastAsia="宋体" w:cs="宋体"/>
          <w:bCs/>
          <w:sz w:val="24"/>
        </w:rPr>
      </w:pPr>
    </w:p>
    <w:sectPr>
      <w:headerReference r:id="rId13" w:type="default"/>
      <w:footerReference r:id="rId14" w:type="default"/>
      <w:pgSz w:w="11906" w:h="16838"/>
      <w:pgMar w:top="1327" w:right="1587" w:bottom="132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创艺简标宋">
    <w:altName w:val="黑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- 2 -</w:t>
                          </w:r>
                          <w:r>
                            <w:rPr>
                              <w:lang w:val="en-US"/>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1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- 2 -</w:t>
                    </w:r>
                    <w:r>
                      <w:rPr>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- 1 -</w:t>
                          </w:r>
                          <w:r>
                            <w:rPr>
                              <w:lang w:val="en-US"/>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vBIrEBAABO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u8EisQEA&#10;AE4DAAAOAAAAAAAAAAEAIAAAAB4BAABkcnMvZTJvRG9jLnhtbFBLBQYAAAAABgAGAFkBAABBBQAA&#10;AAA=&#10;">
              <v:fill on="f" focussize="0,0"/>
              <v:stroke on="f"/>
              <v:imagedata o:title=""/>
              <o:lock v:ext="edit" aspectratio="f"/>
              <v:textbox inset="0mm,0mm,0mm,0mm" style="mso-fit-shape-to-text:t;">
                <w:txbxContent>
                  <w:p>
                    <w:pPr>
                      <w:pStyle w:val="1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- 1 -</w:t>
                    </w:r>
                    <w:r>
                      <w:rPr>
                        <w:lang w:val="en-U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- 1 -</w:t>
                          </w:r>
                          <w:r>
                            <w:rPr>
                              <w:lang w:val="en-US"/>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f847EBAABOAwAADgAAAGRycy9lMm9Eb2MueG1srVNLbtswEN0X6B0I&#10;7mvKRpE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aTU7z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x/zjsQEA&#10;AE4DAAAOAAAAAAAAAAEAIAAAAB4BAABkcnMvZTJvRG9jLnhtbFBLBQYAAAAABgAGAFkBAABBBQAA&#10;AAA=&#10;">
              <v:fill on="f" focussize="0,0"/>
              <v:stroke on="f"/>
              <v:imagedata o:title=""/>
              <o:lock v:ext="edit" aspectratio="f"/>
              <v:textbox inset="0mm,0mm,0mm,0mm" style="mso-fit-shape-to-text:t;">
                <w:txbxContent>
                  <w:p>
                    <w:pPr>
                      <w:pStyle w:val="1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- 1 -</w:t>
                    </w:r>
                    <w:r>
                      <w:rPr>
                        <w:lang w:val="en-US"/>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separate"/>
    </w:r>
    <w:r>
      <w:rPr>
        <w:rStyle w:val="26"/>
      </w:rPr>
      <w:t>32</w:t>
    </w:r>
    <w:r>
      <w:rPr>
        <w:rStyle w:val="26"/>
      </w:rPr>
      <w:fldChar w:fldCharType="end"/>
    </w:r>
  </w:p>
  <w:p>
    <w:pPr>
      <w:pStyle w:val="1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6"/>
        <w:rFonts w:ascii="宋体" w:hAnsi="宋体" w:eastAsia="宋体"/>
        <w:sz w:val="28"/>
        <w:szCs w:val="28"/>
      </w:rPr>
    </w:pPr>
  </w:p>
  <w:p>
    <w:pPr>
      <w:pStyle w:val="15"/>
      <w:ind w:right="720" w:firstLine="180" w:firstLineChars="100"/>
      <w:jc w:val="both"/>
    </w:pPr>
    <w:r>
      <w:t xml:space="preserve">                                                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- 3 -</w:t>
                          </w:r>
                          <w:r>
                            <w:rPr>
                              <w:lang w:val="en-US"/>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wW1LEBAABOAwAADgAAAGRycy9lMm9Eb2MueG1srVPBbtswDL0P2D8I&#10;ui9yAmw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fBbUsQEA&#10;AE4DAAAOAAAAAAAAAAEAIAAAAB4BAABkcnMvZTJvRG9jLnhtbFBLBQYAAAAABgAGAFkBAABBBQAA&#10;AAA=&#10;">
              <v:fill on="f" focussize="0,0"/>
              <v:stroke on="f"/>
              <v:imagedata o:title=""/>
              <o:lock v:ext="edit" aspectratio="f"/>
              <v:textbox inset="0mm,0mm,0mm,0mm" style="mso-fit-shape-to-text:t;">
                <w:txbxContent>
                  <w:p>
                    <w:pPr>
                      <w:pStyle w:val="1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- 3 -</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44A5E"/>
    <w:multiLevelType w:val="singleLevel"/>
    <w:tmpl w:val="AD444A5E"/>
    <w:lvl w:ilvl="0" w:tentative="0">
      <w:start w:val="1"/>
      <w:numFmt w:val="decimal"/>
      <w:suff w:val="nothing"/>
      <w:lvlText w:val="（%1）"/>
      <w:lvlJc w:val="left"/>
    </w:lvl>
  </w:abstractNum>
  <w:abstractNum w:abstractNumId="1">
    <w:nsid w:val="7434708C"/>
    <w:multiLevelType w:val="singleLevel"/>
    <w:tmpl w:val="7434708C"/>
    <w:lvl w:ilvl="0" w:tentative="0">
      <w:start w:val="1"/>
      <w:numFmt w:val="decimal"/>
      <w:pStyle w:val="5"/>
      <w:lvlText w:val="%1."/>
      <w:lvlJc w:val="left"/>
      <w:pPr>
        <w:tabs>
          <w:tab w:val="left" w:pos="360"/>
        </w:tabs>
        <w:ind w:left="360" w:hanging="360"/>
      </w:pPr>
    </w:lvl>
  </w:abstractNum>
  <w:abstractNum w:abstractNumId="2">
    <w:nsid w:val="763060DB"/>
    <w:multiLevelType w:val="multilevel"/>
    <w:tmpl w:val="763060DB"/>
    <w:lvl w:ilvl="0" w:tentative="0">
      <w:start w:val="1"/>
      <w:numFmt w:val="japaneseCounting"/>
      <w:lvlText w:val="第%1章"/>
      <w:lvlJc w:val="left"/>
      <w:pPr>
        <w:tabs>
          <w:tab w:val="left" w:pos="1275"/>
        </w:tabs>
        <w:ind w:left="1275" w:hanging="1275"/>
      </w:pPr>
      <w:rPr>
        <w:rFonts w:hint="eastAsia" w:cs="Times New Roman"/>
      </w:rPr>
    </w:lvl>
    <w:lvl w:ilvl="1" w:tentative="0">
      <w:start w:val="1"/>
      <w:numFmt w:val="japaneseCounting"/>
      <w:lvlText w:val="%2、"/>
      <w:lvlJc w:val="left"/>
      <w:pPr>
        <w:tabs>
          <w:tab w:val="left" w:pos="1320"/>
        </w:tabs>
        <w:ind w:left="1320" w:hanging="720"/>
      </w:pPr>
      <w:rPr>
        <w:rFonts w:hint="eastAsia"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MjNmYzg5MDczYzFhYTU1YWQ4NTNkNDU2MjZmM2EifQ=="/>
  </w:docVars>
  <w:rsids>
    <w:rsidRoot w:val="74192113"/>
    <w:rsid w:val="00176812"/>
    <w:rsid w:val="003A7194"/>
    <w:rsid w:val="003B6F79"/>
    <w:rsid w:val="004759AE"/>
    <w:rsid w:val="004868C8"/>
    <w:rsid w:val="004A7D43"/>
    <w:rsid w:val="005772B2"/>
    <w:rsid w:val="00611181"/>
    <w:rsid w:val="007242C8"/>
    <w:rsid w:val="00783C49"/>
    <w:rsid w:val="0079511C"/>
    <w:rsid w:val="007D2865"/>
    <w:rsid w:val="007F5D55"/>
    <w:rsid w:val="0087022A"/>
    <w:rsid w:val="008C064E"/>
    <w:rsid w:val="00AF5AC1"/>
    <w:rsid w:val="00B3639C"/>
    <w:rsid w:val="00C31D8C"/>
    <w:rsid w:val="00C94224"/>
    <w:rsid w:val="00CE0D68"/>
    <w:rsid w:val="00D60509"/>
    <w:rsid w:val="00D71AEB"/>
    <w:rsid w:val="00E20431"/>
    <w:rsid w:val="00F22939"/>
    <w:rsid w:val="00FB0C9A"/>
    <w:rsid w:val="02232DE3"/>
    <w:rsid w:val="02B66501"/>
    <w:rsid w:val="03002597"/>
    <w:rsid w:val="041D3106"/>
    <w:rsid w:val="046439A6"/>
    <w:rsid w:val="0492026E"/>
    <w:rsid w:val="057F0F2C"/>
    <w:rsid w:val="06AE38DD"/>
    <w:rsid w:val="06F816A8"/>
    <w:rsid w:val="08DF407B"/>
    <w:rsid w:val="0902133B"/>
    <w:rsid w:val="09743215"/>
    <w:rsid w:val="0A1A059E"/>
    <w:rsid w:val="0A2007FD"/>
    <w:rsid w:val="0AE652D8"/>
    <w:rsid w:val="0C1F7F8E"/>
    <w:rsid w:val="0EF0271E"/>
    <w:rsid w:val="111E704D"/>
    <w:rsid w:val="12943440"/>
    <w:rsid w:val="153A4B6F"/>
    <w:rsid w:val="16F23425"/>
    <w:rsid w:val="193E687E"/>
    <w:rsid w:val="1A7172DA"/>
    <w:rsid w:val="1ACB5303"/>
    <w:rsid w:val="1DC06943"/>
    <w:rsid w:val="1E156546"/>
    <w:rsid w:val="20BE4EA9"/>
    <w:rsid w:val="23946479"/>
    <w:rsid w:val="23C45681"/>
    <w:rsid w:val="24CB3E13"/>
    <w:rsid w:val="25172E3F"/>
    <w:rsid w:val="265A4FBD"/>
    <w:rsid w:val="28172F56"/>
    <w:rsid w:val="289F53B2"/>
    <w:rsid w:val="29560888"/>
    <w:rsid w:val="2A4346E5"/>
    <w:rsid w:val="2BAB2294"/>
    <w:rsid w:val="2C575AB4"/>
    <w:rsid w:val="2E0677B2"/>
    <w:rsid w:val="2E9F3F91"/>
    <w:rsid w:val="2EE71665"/>
    <w:rsid w:val="2FAC7EDC"/>
    <w:rsid w:val="32FD7C67"/>
    <w:rsid w:val="33341CD6"/>
    <w:rsid w:val="341808FF"/>
    <w:rsid w:val="381D05DC"/>
    <w:rsid w:val="38E67121"/>
    <w:rsid w:val="39B03AA2"/>
    <w:rsid w:val="39F71A03"/>
    <w:rsid w:val="3A341035"/>
    <w:rsid w:val="3B743D19"/>
    <w:rsid w:val="3B7C0E01"/>
    <w:rsid w:val="3D5B6099"/>
    <w:rsid w:val="3D8D0CA5"/>
    <w:rsid w:val="3E6B790F"/>
    <w:rsid w:val="3EEF1F78"/>
    <w:rsid w:val="3F4350E4"/>
    <w:rsid w:val="3FAF6E5B"/>
    <w:rsid w:val="41056303"/>
    <w:rsid w:val="4133643E"/>
    <w:rsid w:val="42FD18B7"/>
    <w:rsid w:val="47223395"/>
    <w:rsid w:val="4793469C"/>
    <w:rsid w:val="4A6F5313"/>
    <w:rsid w:val="4BDB65E4"/>
    <w:rsid w:val="4EA26D74"/>
    <w:rsid w:val="50053B84"/>
    <w:rsid w:val="503F1AB9"/>
    <w:rsid w:val="50454B65"/>
    <w:rsid w:val="506C0778"/>
    <w:rsid w:val="51750FB4"/>
    <w:rsid w:val="53737EF6"/>
    <w:rsid w:val="53BE2303"/>
    <w:rsid w:val="558110A4"/>
    <w:rsid w:val="56D3468C"/>
    <w:rsid w:val="57D24734"/>
    <w:rsid w:val="58B24A23"/>
    <w:rsid w:val="5A570C96"/>
    <w:rsid w:val="5AD02345"/>
    <w:rsid w:val="5C6C58ED"/>
    <w:rsid w:val="5CFE2A13"/>
    <w:rsid w:val="5D3559B6"/>
    <w:rsid w:val="5D9B497D"/>
    <w:rsid w:val="5DB33B07"/>
    <w:rsid w:val="5EBA1856"/>
    <w:rsid w:val="5FAE3845"/>
    <w:rsid w:val="60751DA1"/>
    <w:rsid w:val="60982F4F"/>
    <w:rsid w:val="61544D1B"/>
    <w:rsid w:val="62B73374"/>
    <w:rsid w:val="64467645"/>
    <w:rsid w:val="693E3CEF"/>
    <w:rsid w:val="6A3C0472"/>
    <w:rsid w:val="6A401D02"/>
    <w:rsid w:val="6AD76D7D"/>
    <w:rsid w:val="6B5C52B4"/>
    <w:rsid w:val="6BA8748B"/>
    <w:rsid w:val="6DA44130"/>
    <w:rsid w:val="6E1F7B5E"/>
    <w:rsid w:val="6EA8494D"/>
    <w:rsid w:val="6EC86534"/>
    <w:rsid w:val="6F886A1A"/>
    <w:rsid w:val="71061911"/>
    <w:rsid w:val="722E5A1B"/>
    <w:rsid w:val="724B5B66"/>
    <w:rsid w:val="725756B8"/>
    <w:rsid w:val="72DD01A8"/>
    <w:rsid w:val="73017D0D"/>
    <w:rsid w:val="73886022"/>
    <w:rsid w:val="74192113"/>
    <w:rsid w:val="76A14CC8"/>
    <w:rsid w:val="78085661"/>
    <w:rsid w:val="78803997"/>
    <w:rsid w:val="79E87BA7"/>
    <w:rsid w:val="7B811CCC"/>
    <w:rsid w:val="7CB61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qFormat/>
    <w:uiPriority w:val="0"/>
    <w:pPr>
      <w:keepNext/>
      <w:keepLines/>
      <w:spacing w:line="360" w:lineRule="auto"/>
      <w:ind w:firstLine="200" w:firstLineChars="200"/>
      <w:outlineLvl w:val="2"/>
    </w:pPr>
    <w:rPr>
      <w:b/>
      <w:bCs/>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7"/>
    <w:qFormat/>
    <w:uiPriority w:val="99"/>
    <w:pPr>
      <w:ind w:firstLine="420"/>
    </w:pPr>
    <w:rPr>
      <w:szCs w:val="20"/>
    </w:rPr>
  </w:style>
  <w:style w:type="paragraph" w:styleId="7">
    <w:name w:val="Body Text Indent"/>
    <w:basedOn w:val="1"/>
    <w:qFormat/>
    <w:uiPriority w:val="0"/>
    <w:pPr>
      <w:spacing w:after="120"/>
      <w:ind w:left="420" w:leftChars="200"/>
    </w:pPr>
  </w:style>
  <w:style w:type="paragraph" w:styleId="8">
    <w:name w:val="toa heading"/>
    <w:basedOn w:val="1"/>
    <w:next w:val="1"/>
    <w:qFormat/>
    <w:uiPriority w:val="0"/>
    <w:pPr>
      <w:spacing w:before="120"/>
    </w:pPr>
    <w:rPr>
      <w:rFonts w:ascii="Arial" w:hAnsi="Arial"/>
      <w:kern w:val="2"/>
      <w:sz w:val="24"/>
    </w:r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next w:val="11"/>
    <w:qFormat/>
    <w:uiPriority w:val="99"/>
    <w:pPr>
      <w:spacing w:after="120"/>
    </w:pPr>
    <w:rPr>
      <w:sz w:val="28"/>
    </w:rPr>
  </w:style>
  <w:style w:type="paragraph" w:styleId="11">
    <w:name w:val="Body Text First Indent"/>
    <w:basedOn w:val="10"/>
    <w:next w:val="12"/>
    <w:qFormat/>
    <w:uiPriority w:val="0"/>
    <w:pPr>
      <w:ind w:firstLine="420" w:firstLineChars="100"/>
    </w:pPr>
    <w:rPr>
      <w:rFonts w:ascii="Calibri" w:hAnsi="Calibri"/>
      <w:kern w:val="2"/>
      <w:sz w:val="21"/>
      <w:lang w:val="en-US" w:eastAsia="zh-CN"/>
    </w:rPr>
  </w:style>
  <w:style w:type="paragraph" w:styleId="12">
    <w:name w:val="toc 6"/>
    <w:basedOn w:val="1"/>
    <w:next w:val="1"/>
    <w:qFormat/>
    <w:uiPriority w:val="0"/>
    <w:pPr>
      <w:ind w:left="2100" w:leftChars="1000"/>
    </w:pPr>
  </w:style>
  <w:style w:type="paragraph" w:styleId="13">
    <w:name w:val="Plain Text"/>
    <w:basedOn w:val="1"/>
    <w:qFormat/>
    <w:uiPriority w:val="0"/>
    <w:rPr>
      <w:rFonts w:ascii="宋体" w:hAnsi="Courier New"/>
      <w:szCs w:val="21"/>
    </w:rPr>
  </w:style>
  <w:style w:type="paragraph" w:styleId="14">
    <w:name w:val="Balloon Text"/>
    <w:basedOn w:val="1"/>
    <w:link w:val="29"/>
    <w:qFormat/>
    <w:uiPriority w:val="0"/>
    <w:rPr>
      <w:sz w:val="18"/>
      <w:szCs w:val="18"/>
    </w:rPr>
  </w:style>
  <w:style w:type="paragraph" w:styleId="15">
    <w:name w:val="footer"/>
    <w:basedOn w:val="1"/>
    <w:qFormat/>
    <w:uiPriority w:val="99"/>
    <w:pPr>
      <w:tabs>
        <w:tab w:val="center" w:pos="4153"/>
        <w:tab w:val="right" w:pos="8306"/>
      </w:tabs>
      <w:snapToGrid w:val="0"/>
      <w:jc w:val="left"/>
    </w:pPr>
    <w:rPr>
      <w:rFonts w:eastAsia="黑体"/>
      <w:kern w:val="0"/>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7">
    <w:name w:val="Body Text Indent 3"/>
    <w:basedOn w:val="1"/>
    <w:next w:val="1"/>
    <w:qFormat/>
    <w:uiPriority w:val="0"/>
    <w:pPr>
      <w:snapToGrid w:val="0"/>
      <w:ind w:firstLine="480" w:firstLineChars="200"/>
      <w:jc w:val="left"/>
    </w:pPr>
    <w:rPr>
      <w:rFonts w:ascii="仿宋_GB2312" w:hAnsi="宋体" w:eastAsia="仿宋_GB2312"/>
      <w:color w:val="000000"/>
      <w:sz w:val="24"/>
    </w:rPr>
  </w:style>
  <w:style w:type="paragraph" w:styleId="18">
    <w:name w:val="toc 2"/>
    <w:basedOn w:val="1"/>
    <w:next w:val="1"/>
    <w:qFormat/>
    <w:uiPriority w:val="99"/>
    <w:pPr>
      <w:ind w:left="420" w:leftChars="200"/>
    </w:pPr>
  </w:style>
  <w:style w:type="paragraph" w:styleId="19">
    <w:name w:val="HTML Preformatted"/>
    <w:basedOn w:val="1"/>
    <w:qFormat/>
    <w:uiPriority w:val="0"/>
    <w:rPr>
      <w:rFonts w:ascii="Courier New" w:hAnsi="Courier New"/>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1">
    <w:name w:val="Title"/>
    <w:basedOn w:val="1"/>
    <w:qFormat/>
    <w:uiPriority w:val="99"/>
    <w:pPr>
      <w:widowControl/>
      <w:overflowPunct w:val="0"/>
      <w:autoSpaceDE w:val="0"/>
      <w:autoSpaceDN w:val="0"/>
      <w:adjustRightInd w:val="0"/>
      <w:jc w:val="center"/>
    </w:pPr>
    <w:rPr>
      <w:b/>
      <w:kern w:val="0"/>
      <w:sz w:val="24"/>
      <w:szCs w:val="20"/>
      <w:lang w:val="en-GB"/>
    </w:rPr>
  </w:style>
  <w:style w:type="paragraph" w:styleId="22">
    <w:name w:val="Body Text First Indent 2"/>
    <w:basedOn w:val="7"/>
    <w:qFormat/>
    <w:uiPriority w:val="99"/>
    <w:pPr>
      <w:spacing w:after="120" w:line="240" w:lineRule="auto"/>
      <w:ind w:left="420" w:leftChars="200" w:firstLine="420" w:firstLineChars="200"/>
    </w:pPr>
    <w:rPr>
      <w:sz w:val="21"/>
      <w:szCs w:val="24"/>
    </w:r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paragraph" w:customStyle="1" w:styleId="27">
    <w:name w:val="章正文"/>
    <w:basedOn w:val="1"/>
    <w:qFormat/>
    <w:uiPriority w:val="0"/>
    <w:pPr>
      <w:spacing w:beforeLines="50" w:after="120" w:line="300" w:lineRule="auto"/>
      <w:ind w:firstLine="480"/>
    </w:pPr>
    <w:rPr>
      <w:rFonts w:ascii="Helvetica" w:hAnsi="Helvetica" w:cs="Helvetica"/>
      <w:kern w:val="0"/>
      <w:sz w:val="24"/>
      <w:szCs w:val="24"/>
    </w:rPr>
  </w:style>
  <w:style w:type="paragraph" w:styleId="28">
    <w:name w:val="List Paragraph"/>
    <w:basedOn w:val="1"/>
    <w:qFormat/>
    <w:uiPriority w:val="99"/>
    <w:pPr>
      <w:ind w:firstLine="420" w:firstLineChars="200"/>
    </w:pPr>
  </w:style>
  <w:style w:type="character" w:customStyle="1" w:styleId="29">
    <w:name w:val="批注框文本 Char"/>
    <w:basedOn w:val="24"/>
    <w:link w:val="14"/>
    <w:qFormat/>
    <w:uiPriority w:val="0"/>
    <w:rPr>
      <w:rFonts w:asciiTheme="minorHAnsi" w:hAnsiTheme="minorHAnsi" w:eastAsiaTheme="minorEastAsia" w:cstheme="minorBidi"/>
      <w:kern w:val="2"/>
      <w:sz w:val="18"/>
      <w:szCs w:val="18"/>
    </w:rPr>
  </w:style>
  <w:style w:type="paragraph" w:customStyle="1" w:styleId="30">
    <w:name w:val="正文2"/>
    <w:basedOn w:val="1"/>
    <w:qFormat/>
    <w:uiPriority w:val="0"/>
    <w:pPr>
      <w:spacing w:before="156" w:line="360" w:lineRule="auto"/>
      <w:ind w:firstLine="510" w:firstLineChars="200"/>
    </w:pPr>
    <w:rPr>
      <w:kern w:val="0"/>
      <w:sz w:val="24"/>
      <w:szCs w:val="20"/>
    </w:rPr>
  </w:style>
  <w:style w:type="paragraph" w:customStyle="1" w:styleId="31">
    <w:name w:val="正文文字 Char"/>
    <w:basedOn w:val="1"/>
    <w:next w:val="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32">
    <w:name w:val="列出段落1"/>
    <w:basedOn w:val="1"/>
    <w:qFormat/>
    <w:uiPriority w:val="99"/>
    <w:pPr>
      <w:spacing w:line="360" w:lineRule="auto"/>
      <w:ind w:firstLine="420" w:firstLineChars="200"/>
      <w:jc w:val="left"/>
    </w:pPr>
    <w:rPr>
      <w:rFonts w:ascii="Calibri" w:hAnsi="Calibri"/>
      <w:sz w:val="24"/>
      <w:szCs w:val="22"/>
    </w:rPr>
  </w:style>
  <w:style w:type="paragraph" w:customStyle="1" w:styleId="33">
    <w:name w:val="样式1"/>
    <w:basedOn w:val="1"/>
    <w:qFormat/>
    <w:uiPriority w:val="0"/>
    <w:rPr>
      <w:rFonts w:ascii="宋体" w:hAnsi="宋体"/>
      <w:bCs/>
      <w:szCs w:val="20"/>
    </w:rPr>
  </w:style>
  <w:style w:type="paragraph" w:customStyle="1" w:styleId="34">
    <w:name w:val="正文 A"/>
    <w:qFormat/>
    <w:uiPriority w:val="0"/>
    <w:pPr>
      <w:framePr w:wrap="around" w:vAnchor="margin" w:hAnchor="text" w:yAlign="top"/>
      <w:widowControl w:val="0"/>
      <w:spacing w:line="360" w:lineRule="auto"/>
      <w:jc w:val="both"/>
    </w:pPr>
    <w:rPr>
      <w:rFonts w:ascii="Calibri" w:hAnsi="Calibri" w:eastAsia="Calibri" w:cs="Calibri"/>
      <w:color w:val="000000"/>
      <w:kern w:val="2"/>
      <w:sz w:val="24"/>
      <w:szCs w:val="24"/>
      <w:u w:val="none" w:color="000000"/>
      <w:lang w:val="en-US" w:eastAsia="zh-CN" w:bidi="ar-SA"/>
    </w:rPr>
  </w:style>
  <w:style w:type="paragraph" w:customStyle="1" w:styleId="35">
    <w:name w:val="_Style 1"/>
    <w:qFormat/>
    <w:uiPriority w:val="1"/>
    <w:pPr>
      <w:widowControl w:val="0"/>
      <w:jc w:val="both"/>
    </w:pPr>
    <w:rPr>
      <w:rFonts w:ascii="Times New Roman" w:hAnsi="Times New Roman" w:eastAsia="宋体" w:cs="Calibri"/>
      <w:kern w:val="2"/>
      <w:sz w:val="21"/>
      <w:szCs w:val="22"/>
      <w:lang w:val="en-US" w:eastAsia="zh-CN" w:bidi="ar-SA"/>
    </w:rPr>
  </w:style>
  <w:style w:type="paragraph" w:styleId="36">
    <w:name w:val="No Spacing"/>
    <w:qFormat/>
    <w:uiPriority w:val="1"/>
    <w:pPr>
      <w:widowControl w:val="0"/>
      <w:jc w:val="both"/>
    </w:pPr>
    <w:rPr>
      <w:rFonts w:ascii="Calibri" w:hAnsi="Calibri" w:eastAsia="宋体" w:cs="Calibri"/>
      <w:kern w:val="2"/>
      <w:sz w:val="21"/>
      <w:szCs w:val="22"/>
      <w:lang w:val="en-US" w:eastAsia="zh-CN" w:bidi="ar-SA"/>
    </w:rPr>
  </w:style>
  <w:style w:type="paragraph" w:customStyle="1" w:styleId="37">
    <w:name w:val="样式 正文文本缩进 + 左  0 字符"/>
    <w:basedOn w:val="7"/>
    <w:qFormat/>
    <w:uiPriority w:val="99"/>
    <w:pPr>
      <w:spacing w:line="360" w:lineRule="auto"/>
      <w:ind w:firstLine="250" w:firstLineChars="25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37</Pages>
  <Words>13385</Words>
  <Characters>13972</Characters>
  <Lines>24</Lines>
  <Paragraphs>43</Paragraphs>
  <TotalTime>4</TotalTime>
  <ScaleCrop>false</ScaleCrop>
  <LinksUpToDate>false</LinksUpToDate>
  <CharactersWithSpaces>14358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2019-08-30T04:21:00Z</dcterms:created>
  <dc:creator>21</dc:creator>
  <cp:lastModifiedBy>54398</cp:lastModifiedBy>
  <cp:lastPrinted>2019-09-16T08:41:00Z</cp:lastPrinted>
  <dcterms:modified xsi:type="dcterms:W3CDTF">2025-06-24T07:41:55Z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E3CDE77233FA48118440CE8F06FD21FA_13</vt:lpwstr>
  </property>
  <property fmtid="{D5CDD505-2E9C-101B-9397-08002B2CF9AE}" pid="4" name="KSOTemplateDocerSaveRecord">
    <vt:lpwstr>eyJoZGlkIjoiZWIxMTkyMzBlYzc2MDY5MzVmYTNkMDg3NTUzNmY0ZTQifQ==</vt:lpwstr>
  </property>
</Properties>
</file>