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898C3">
      <w:pPr>
        <w:pStyle w:val="2"/>
        <w:keepNext w:val="0"/>
        <w:keepLines w:val="0"/>
        <w:pageBreakBefore w:val="0"/>
        <w:widowControl/>
        <w:kinsoku w:val="0"/>
        <w:wordWrap/>
        <w:overflowPunct/>
        <w:topLinePunct w:val="0"/>
        <w:autoSpaceDE w:val="0"/>
        <w:autoSpaceDN w:val="0"/>
        <w:bidi w:val="0"/>
        <w:adjustRightInd w:val="0"/>
        <w:snapToGrid w:val="0"/>
        <w:spacing w:before="71" w:line="284" w:lineRule="auto"/>
        <w:ind w:left="96" w:right="68" w:firstLine="0"/>
        <w:jc w:val="center"/>
        <w:textAlignment w:val="baseline"/>
        <w:rPr>
          <w:rFonts w:hint="default" w:ascii="Arial" w:hAnsi="Arial" w:cs="Arial"/>
          <w:b/>
          <w:sz w:val="28"/>
          <w:szCs w:val="28"/>
          <w:lang w:val="en-US" w:eastAsia="zh-CN"/>
        </w:rPr>
      </w:pPr>
      <w:r>
        <w:rPr>
          <w:rFonts w:hint="default" w:ascii="Arial" w:hAnsi="Arial" w:cs="Arial"/>
          <w:b/>
          <w:sz w:val="28"/>
          <w:szCs w:val="28"/>
        </w:rPr>
        <w:t>温州市公用集团所属温州公用事业发展集团永嘉水务有限公司关于</w:t>
      </w:r>
      <w:r>
        <w:rPr>
          <w:rFonts w:hint="eastAsia" w:ascii="Arial" w:hAnsi="Arial" w:cs="Arial"/>
          <w:b/>
          <w:sz w:val="28"/>
          <w:szCs w:val="28"/>
        </w:rPr>
        <w:t>永嘉县桥头镇、桥下镇及上塘污水处理厂设备更新项目</w:t>
      </w:r>
      <w:r>
        <w:rPr>
          <w:rFonts w:hint="eastAsia" w:ascii="Arial" w:hAnsi="Arial" w:cs="Arial"/>
          <w:b/>
          <w:sz w:val="28"/>
          <w:szCs w:val="28"/>
          <w:lang w:val="en-US" w:eastAsia="zh-CN"/>
        </w:rPr>
        <w:t>答疑澄清更正公告</w:t>
      </w:r>
    </w:p>
    <w:p w14:paraId="0EFCF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15" w:lineRule="atLeast"/>
        <w:ind w:left="0" w:right="0" w:firstLine="0"/>
        <w:jc w:val="left"/>
        <w:textAlignment w:val="baseline"/>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b/>
          <w:bCs/>
          <w:snapToGrid w:val="0"/>
          <w:color w:val="000000"/>
          <w:spacing w:val="3"/>
          <w:kern w:val="0"/>
          <w:sz w:val="21"/>
          <w:szCs w:val="21"/>
          <w:lang w:val="en-US" w:eastAsia="en-US" w:bidi="ar-SA"/>
        </w:rPr>
        <w:t>一、公告类型：</w:t>
      </w:r>
      <w:r>
        <w:rPr>
          <w:rFonts w:hint="eastAsia" w:ascii="宋体" w:hAnsi="宋体" w:eastAsia="宋体" w:cs="宋体"/>
          <w:snapToGrid w:val="0"/>
          <w:color w:val="000000"/>
          <w:spacing w:val="3"/>
          <w:kern w:val="0"/>
          <w:sz w:val="21"/>
          <w:szCs w:val="21"/>
          <w:lang w:val="en-US" w:eastAsia="zh-CN" w:bidi="ar-SA"/>
        </w:rPr>
        <w:t>答疑澄清</w:t>
      </w:r>
      <w:r>
        <w:rPr>
          <w:rFonts w:hint="eastAsia" w:ascii="宋体" w:hAnsi="宋体" w:eastAsia="宋体" w:cs="宋体"/>
          <w:snapToGrid w:val="0"/>
          <w:color w:val="000000"/>
          <w:spacing w:val="3"/>
          <w:kern w:val="0"/>
          <w:sz w:val="21"/>
          <w:szCs w:val="21"/>
          <w:lang w:val="en-US" w:eastAsia="en-US" w:bidi="ar-SA"/>
        </w:rPr>
        <w:t>更正公告</w:t>
      </w:r>
    </w:p>
    <w:p w14:paraId="4DB1F8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15" w:lineRule="atLeast"/>
        <w:ind w:left="0" w:right="0" w:firstLine="0"/>
        <w:jc w:val="left"/>
        <w:textAlignment w:val="baseline"/>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b/>
          <w:bCs/>
          <w:snapToGrid w:val="0"/>
          <w:color w:val="000000"/>
          <w:spacing w:val="3"/>
          <w:kern w:val="0"/>
          <w:sz w:val="21"/>
          <w:szCs w:val="21"/>
          <w:lang w:val="en-US" w:eastAsia="en-US" w:bidi="ar-SA"/>
        </w:rPr>
        <w:t>二、招标方式：</w:t>
      </w:r>
      <w:r>
        <w:rPr>
          <w:rFonts w:hint="eastAsia" w:ascii="宋体" w:hAnsi="宋体" w:eastAsia="宋体" w:cs="宋体"/>
          <w:snapToGrid w:val="0"/>
          <w:color w:val="000000"/>
          <w:spacing w:val="3"/>
          <w:kern w:val="0"/>
          <w:sz w:val="21"/>
          <w:szCs w:val="21"/>
          <w:lang w:val="en-US" w:eastAsia="en-US" w:bidi="ar-SA"/>
        </w:rPr>
        <w:t>公开招标</w:t>
      </w:r>
    </w:p>
    <w:p w14:paraId="4C8EA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15" w:lineRule="atLeast"/>
        <w:ind w:left="0" w:right="0" w:firstLine="0"/>
        <w:jc w:val="left"/>
        <w:textAlignment w:val="baseline"/>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b/>
          <w:bCs/>
          <w:snapToGrid w:val="0"/>
          <w:color w:val="000000"/>
          <w:spacing w:val="3"/>
          <w:kern w:val="0"/>
          <w:sz w:val="21"/>
          <w:szCs w:val="21"/>
          <w:lang w:val="en-US" w:eastAsia="en-US" w:bidi="ar-SA"/>
        </w:rPr>
        <w:t>三、项目编号：</w:t>
      </w:r>
      <w:r>
        <w:rPr>
          <w:rFonts w:hint="eastAsia" w:ascii="宋体" w:hAnsi="宋体" w:eastAsia="宋体" w:cs="宋体"/>
          <w:snapToGrid w:val="0"/>
          <w:color w:val="000000"/>
          <w:spacing w:val="3"/>
          <w:kern w:val="0"/>
          <w:sz w:val="21"/>
          <w:szCs w:val="21"/>
          <w:lang w:val="en-US" w:eastAsia="en-US" w:bidi="ar-SA"/>
        </w:rPr>
        <w:t>WZJJ-2025-06001</w:t>
      </w:r>
    </w:p>
    <w:p w14:paraId="0D3EA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15" w:lineRule="atLeast"/>
        <w:ind w:left="0" w:right="0" w:firstLine="0"/>
        <w:jc w:val="left"/>
        <w:textAlignment w:val="baseline"/>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b/>
          <w:bCs/>
          <w:snapToGrid w:val="0"/>
          <w:color w:val="000000"/>
          <w:spacing w:val="3"/>
          <w:kern w:val="0"/>
          <w:sz w:val="21"/>
          <w:szCs w:val="21"/>
          <w:lang w:val="en-US" w:eastAsia="zh-CN" w:bidi="ar-SA"/>
        </w:rPr>
        <w:t>四</w:t>
      </w:r>
      <w:r>
        <w:rPr>
          <w:rFonts w:hint="eastAsia" w:ascii="宋体" w:hAnsi="宋体" w:eastAsia="宋体" w:cs="宋体"/>
          <w:b/>
          <w:bCs/>
          <w:snapToGrid w:val="0"/>
          <w:color w:val="000000"/>
          <w:spacing w:val="3"/>
          <w:kern w:val="0"/>
          <w:sz w:val="21"/>
          <w:szCs w:val="21"/>
          <w:lang w:val="en-US" w:eastAsia="en-US" w:bidi="ar-SA"/>
        </w:rPr>
        <w:t>、项目名称：</w:t>
      </w:r>
      <w:r>
        <w:rPr>
          <w:rFonts w:hint="eastAsia" w:ascii="宋体" w:hAnsi="宋体" w:eastAsia="宋体" w:cs="宋体"/>
          <w:snapToGrid w:val="0"/>
          <w:color w:val="000000"/>
          <w:spacing w:val="3"/>
          <w:kern w:val="0"/>
          <w:sz w:val="21"/>
          <w:szCs w:val="21"/>
          <w:lang w:val="en-US" w:eastAsia="en-US" w:bidi="ar-SA"/>
        </w:rPr>
        <w:t>永嘉县桥头镇、桥下镇及上塘污水处理厂设备更新项目</w:t>
      </w:r>
    </w:p>
    <w:p w14:paraId="25C7E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15" w:lineRule="atLeast"/>
        <w:ind w:left="0" w:right="0" w:firstLine="0"/>
        <w:jc w:val="left"/>
        <w:textAlignment w:val="baseline"/>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b/>
          <w:bCs/>
          <w:snapToGrid w:val="0"/>
          <w:color w:val="000000"/>
          <w:spacing w:val="3"/>
          <w:kern w:val="0"/>
          <w:sz w:val="21"/>
          <w:szCs w:val="21"/>
          <w:lang w:val="en-US" w:eastAsia="zh-CN" w:bidi="ar-SA"/>
        </w:rPr>
        <w:t>五</w:t>
      </w:r>
      <w:r>
        <w:rPr>
          <w:rFonts w:hint="eastAsia" w:ascii="宋体" w:hAnsi="宋体" w:eastAsia="宋体" w:cs="宋体"/>
          <w:b/>
          <w:bCs/>
          <w:snapToGrid w:val="0"/>
          <w:color w:val="000000"/>
          <w:spacing w:val="3"/>
          <w:kern w:val="0"/>
          <w:sz w:val="21"/>
          <w:szCs w:val="21"/>
          <w:lang w:val="en-US" w:eastAsia="en-US" w:bidi="ar-SA"/>
        </w:rPr>
        <w:t>、原招标公告发布日期：</w:t>
      </w:r>
      <w:r>
        <w:rPr>
          <w:rFonts w:hint="eastAsia" w:ascii="宋体" w:hAnsi="宋体" w:eastAsia="宋体" w:cs="宋体"/>
          <w:snapToGrid w:val="0"/>
          <w:color w:val="000000"/>
          <w:spacing w:val="3"/>
          <w:kern w:val="0"/>
          <w:sz w:val="21"/>
          <w:szCs w:val="21"/>
          <w:lang w:val="en-US" w:eastAsia="en-US" w:bidi="ar-SA"/>
        </w:rPr>
        <w:t>2025年6月</w:t>
      </w:r>
      <w:r>
        <w:rPr>
          <w:rFonts w:hint="eastAsia" w:ascii="宋体" w:hAnsi="宋体" w:eastAsia="宋体" w:cs="宋体"/>
          <w:snapToGrid w:val="0"/>
          <w:color w:val="000000"/>
          <w:spacing w:val="3"/>
          <w:kern w:val="0"/>
          <w:sz w:val="21"/>
          <w:szCs w:val="21"/>
          <w:lang w:val="en-US" w:eastAsia="zh-CN" w:bidi="ar-SA"/>
        </w:rPr>
        <w:t>17</w:t>
      </w:r>
      <w:r>
        <w:rPr>
          <w:rFonts w:hint="eastAsia" w:ascii="宋体" w:hAnsi="宋体" w:eastAsia="宋体" w:cs="宋体"/>
          <w:snapToGrid w:val="0"/>
          <w:color w:val="000000"/>
          <w:spacing w:val="3"/>
          <w:kern w:val="0"/>
          <w:sz w:val="21"/>
          <w:szCs w:val="21"/>
          <w:lang w:val="en-US" w:eastAsia="en-US" w:bidi="ar-SA"/>
        </w:rPr>
        <w:t>日</w:t>
      </w:r>
    </w:p>
    <w:p w14:paraId="0607E6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15" w:lineRule="atLeast"/>
        <w:ind w:left="0" w:right="0" w:firstLine="0"/>
        <w:jc w:val="left"/>
        <w:textAlignment w:val="baseline"/>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b/>
          <w:bCs/>
          <w:snapToGrid w:val="0"/>
          <w:color w:val="000000"/>
          <w:spacing w:val="3"/>
          <w:kern w:val="0"/>
          <w:sz w:val="21"/>
          <w:szCs w:val="21"/>
          <w:lang w:val="en-US" w:eastAsia="zh-CN" w:bidi="ar-SA"/>
        </w:rPr>
        <w:t>六</w:t>
      </w:r>
      <w:r>
        <w:rPr>
          <w:rFonts w:hint="eastAsia" w:ascii="宋体" w:hAnsi="宋体" w:eastAsia="宋体" w:cs="宋体"/>
          <w:b/>
          <w:bCs/>
          <w:snapToGrid w:val="0"/>
          <w:color w:val="000000"/>
          <w:spacing w:val="3"/>
          <w:kern w:val="0"/>
          <w:sz w:val="21"/>
          <w:szCs w:val="21"/>
          <w:lang w:val="en-US" w:eastAsia="en-US" w:bidi="ar-SA"/>
        </w:rPr>
        <w:t>、</w:t>
      </w:r>
      <w:r>
        <w:rPr>
          <w:rFonts w:hint="eastAsia" w:ascii="宋体" w:hAnsi="宋体" w:eastAsia="宋体" w:cs="宋体"/>
          <w:b/>
          <w:bCs/>
          <w:snapToGrid w:val="0"/>
          <w:color w:val="000000"/>
          <w:spacing w:val="3"/>
          <w:kern w:val="0"/>
          <w:sz w:val="21"/>
          <w:szCs w:val="21"/>
          <w:lang w:val="en-US" w:eastAsia="zh-CN" w:bidi="ar-SA"/>
        </w:rPr>
        <w:t>答疑澄清</w:t>
      </w:r>
      <w:r>
        <w:rPr>
          <w:rFonts w:hint="eastAsia" w:ascii="宋体" w:hAnsi="宋体" w:eastAsia="宋体" w:cs="宋体"/>
          <w:b/>
          <w:bCs/>
          <w:snapToGrid w:val="0"/>
          <w:color w:val="000000"/>
          <w:spacing w:val="3"/>
          <w:kern w:val="0"/>
          <w:sz w:val="21"/>
          <w:szCs w:val="21"/>
          <w:lang w:val="en-US" w:eastAsia="en-US" w:bidi="ar-SA"/>
        </w:rPr>
        <w:t>更正事宜：</w:t>
      </w:r>
    </w:p>
    <w:p w14:paraId="4082E9A2">
      <w:pPr>
        <w:pStyle w:val="2"/>
        <w:keepNext w:val="0"/>
        <w:keepLines w:val="0"/>
        <w:pageBreakBefore w:val="0"/>
        <w:widowControl/>
        <w:kinsoku w:val="0"/>
        <w:wordWrap/>
        <w:overflowPunct/>
        <w:topLinePunct w:val="0"/>
        <w:autoSpaceDE w:val="0"/>
        <w:autoSpaceDN w:val="0"/>
        <w:bidi w:val="0"/>
        <w:adjustRightInd w:val="0"/>
        <w:snapToGrid w:val="0"/>
        <w:spacing w:before="71" w:line="284" w:lineRule="auto"/>
        <w:ind w:left="96" w:right="68" w:firstLine="0"/>
        <w:textAlignment w:val="baseline"/>
      </w:pPr>
      <w:r>
        <w:rPr>
          <w:rFonts w:ascii="Times New Roman" w:hAnsi="Times New Roman" w:eastAsia="Times New Roman" w:cs="Times New Roman"/>
          <w:spacing w:val="3"/>
        </w:rPr>
        <w:t>1.P144</w:t>
      </w:r>
      <w:r>
        <w:rPr>
          <w:spacing w:val="3"/>
        </w:rPr>
        <w:t>页，项目组成员中有取得自动化或机电高级工程师及以上职称的，每人得2分，</w:t>
      </w:r>
      <w:r>
        <w:rPr>
          <w:spacing w:val="13"/>
        </w:rPr>
        <w:t>最高得4分。</w:t>
      </w:r>
    </w:p>
    <w:p w14:paraId="67C82734">
      <w:pPr>
        <w:pStyle w:val="2"/>
        <w:keepNext w:val="0"/>
        <w:keepLines w:val="0"/>
        <w:pageBreakBefore w:val="0"/>
        <w:widowControl/>
        <w:kinsoku w:val="0"/>
        <w:wordWrap/>
        <w:overflowPunct/>
        <w:topLinePunct w:val="0"/>
        <w:autoSpaceDE w:val="0"/>
        <w:autoSpaceDN w:val="0"/>
        <w:bidi w:val="0"/>
        <w:adjustRightInd w:val="0"/>
        <w:snapToGrid w:val="0"/>
        <w:spacing w:before="71" w:line="284" w:lineRule="auto"/>
        <w:ind w:left="96" w:right="68" w:firstLine="0"/>
        <w:textAlignment w:val="baseline"/>
        <w:rPr>
          <w:spacing w:val="3"/>
        </w:rPr>
      </w:pPr>
      <w:r>
        <w:rPr>
          <w:spacing w:val="3"/>
        </w:rPr>
        <w:t>解答：机电高级工程师及以上职称可以用注册电气工程师替代。根据国内的政策，注册电气工程师可以直接认证为高级工程师。</w:t>
      </w:r>
    </w:p>
    <w:p w14:paraId="60D4C72C">
      <w:pPr>
        <w:pStyle w:val="2"/>
        <w:keepNext w:val="0"/>
        <w:keepLines w:val="0"/>
        <w:pageBreakBefore w:val="0"/>
        <w:widowControl/>
        <w:kinsoku w:val="0"/>
        <w:wordWrap/>
        <w:overflowPunct/>
        <w:topLinePunct w:val="0"/>
        <w:autoSpaceDE w:val="0"/>
        <w:autoSpaceDN w:val="0"/>
        <w:bidi w:val="0"/>
        <w:adjustRightInd w:val="0"/>
        <w:snapToGrid w:val="0"/>
        <w:spacing w:before="71" w:line="284" w:lineRule="auto"/>
        <w:ind w:left="96" w:right="68" w:firstLine="0"/>
        <w:textAlignment w:val="baseline"/>
        <w:rPr>
          <w:spacing w:val="3"/>
        </w:rPr>
      </w:pPr>
      <w:r>
        <w:rPr>
          <w:spacing w:val="3"/>
        </w:rPr>
        <w:t>注释：注册电气工程师是指取得《中华人民共和国注册电气工程师执业资格证书》和《中华人民共和国注册电气工程师执业资格注册证书》,从事电气专业工程及相关业务的专业技术人员，他们可以从事电气专业的监理、招投标、评标、技术咨询等工作。</w:t>
      </w:r>
    </w:p>
    <w:p w14:paraId="71BD4183">
      <w:pPr>
        <w:pStyle w:val="2"/>
        <w:keepNext w:val="0"/>
        <w:keepLines w:val="0"/>
        <w:pageBreakBefore w:val="0"/>
        <w:widowControl/>
        <w:kinsoku w:val="0"/>
        <w:wordWrap/>
        <w:overflowPunct/>
        <w:topLinePunct w:val="0"/>
        <w:autoSpaceDE w:val="0"/>
        <w:autoSpaceDN w:val="0"/>
        <w:bidi w:val="0"/>
        <w:adjustRightInd w:val="0"/>
        <w:snapToGrid w:val="0"/>
        <w:spacing w:before="71" w:line="284" w:lineRule="auto"/>
        <w:ind w:left="96" w:right="68" w:firstLine="0"/>
        <w:textAlignment w:val="baseline"/>
        <w:rPr>
          <w:spacing w:val="3"/>
        </w:rPr>
      </w:pPr>
      <w:r>
        <w:rPr>
          <w:spacing w:val="3"/>
        </w:rPr>
        <w:t>所以：请业主和代理单位调整评分信息，项目组成员中有取得自动化或机电高级工程师及以上职称的或注册电气工程师(供配电),每人得2分，最高得4分。</w:t>
      </w:r>
    </w:p>
    <w:p w14:paraId="4F48EBC4">
      <w:pPr>
        <w:pStyle w:val="2"/>
        <w:spacing w:before="71" w:line="284" w:lineRule="auto"/>
        <w:ind w:right="69"/>
        <w:rPr>
          <w:rFonts w:hint="default" w:eastAsia="宋体"/>
          <w:b/>
          <w:bCs/>
          <w:spacing w:val="3"/>
          <w:lang w:val="en-US" w:eastAsia="zh-CN"/>
        </w:rPr>
      </w:pPr>
      <w:r>
        <w:rPr>
          <w:rFonts w:hint="eastAsia"/>
          <w:b/>
          <w:bCs/>
          <w:spacing w:val="3"/>
          <w:lang w:val="en-US" w:eastAsia="zh-CN"/>
        </w:rPr>
        <w:t>答：按招标文件要求执行。</w:t>
      </w:r>
    </w:p>
    <w:p w14:paraId="116A97FC">
      <w:pPr>
        <w:pStyle w:val="2"/>
        <w:numPr>
          <w:ilvl w:val="0"/>
          <w:numId w:val="1"/>
        </w:numPr>
        <w:spacing w:line="219" w:lineRule="auto"/>
        <w:ind w:left="94"/>
        <w:rPr>
          <w:spacing w:val="-3"/>
        </w:rPr>
      </w:pPr>
      <w:r>
        <w:rPr>
          <w:spacing w:val="-3"/>
        </w:rPr>
        <w:t>未明确设备能效等级；</w:t>
      </w:r>
    </w:p>
    <w:p w14:paraId="52D478B3">
      <w:pPr>
        <w:pStyle w:val="2"/>
        <w:numPr>
          <w:ilvl w:val="0"/>
          <w:numId w:val="0"/>
        </w:numPr>
        <w:spacing w:line="219" w:lineRule="auto"/>
        <w:rPr>
          <w:rFonts w:hint="default" w:eastAsia="宋体"/>
          <w:b/>
          <w:bCs/>
          <w:spacing w:val="-3"/>
          <w:lang w:val="en-US" w:eastAsia="zh-CN"/>
        </w:rPr>
      </w:pPr>
      <w:r>
        <w:rPr>
          <w:rFonts w:hint="eastAsia"/>
          <w:b/>
          <w:bCs/>
          <w:spacing w:val="-3"/>
          <w:lang w:val="en-US" w:eastAsia="zh-CN"/>
        </w:rPr>
        <w:t>答：以实际情况确定。</w:t>
      </w:r>
    </w:p>
    <w:p w14:paraId="0859835B">
      <w:pPr>
        <w:pStyle w:val="2"/>
        <w:numPr>
          <w:ilvl w:val="0"/>
          <w:numId w:val="1"/>
        </w:numPr>
        <w:spacing w:before="59" w:line="219" w:lineRule="auto"/>
        <w:ind w:left="94" w:leftChars="0" w:firstLine="0" w:firstLineChars="0"/>
        <w:rPr>
          <w:spacing w:val="-1"/>
        </w:rPr>
      </w:pPr>
      <w:r>
        <w:rPr>
          <w:spacing w:val="-1"/>
        </w:rPr>
        <w:t>当招标文件中的设备清单中的参数与招标提供的图纸内容有冲突时以哪份资料为准；</w:t>
      </w:r>
    </w:p>
    <w:p w14:paraId="292B5C43">
      <w:pPr>
        <w:pStyle w:val="2"/>
        <w:numPr>
          <w:ilvl w:val="0"/>
          <w:numId w:val="0"/>
        </w:numPr>
        <w:spacing w:before="59" w:line="219" w:lineRule="auto"/>
        <w:rPr>
          <w:rFonts w:hint="default"/>
          <w:spacing w:val="-1"/>
          <w:lang w:val="en-US"/>
        </w:rPr>
      </w:pPr>
      <w:r>
        <w:rPr>
          <w:rFonts w:hint="eastAsia"/>
          <w:b/>
          <w:bCs/>
          <w:spacing w:val="-3"/>
          <w:lang w:val="en-US" w:eastAsia="zh-CN"/>
        </w:rPr>
        <w:t>答：以设备清单为准。</w:t>
      </w:r>
    </w:p>
    <w:p w14:paraId="4FAE3D0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62" w:line="255" w:lineRule="auto"/>
        <w:ind w:left="94" w:leftChars="0" w:firstLine="0" w:firstLineChars="0"/>
        <w:textAlignment w:val="baseline"/>
        <w:rPr>
          <w:spacing w:val="-6"/>
        </w:rPr>
      </w:pPr>
      <w:r>
        <w:rPr>
          <w:spacing w:val="-1"/>
        </w:rPr>
        <w:t>招标文件中阀门技术要求蝶阀采用单偏心或双偏心设计，即要求蝶阀采用双法兰形式</w:t>
      </w:r>
      <w:r>
        <w:rPr>
          <w:rFonts w:hint="eastAsia"/>
          <w:spacing w:val="-1"/>
          <w:lang w:eastAsia="zh-CN"/>
        </w:rPr>
        <w:t>，</w:t>
      </w:r>
      <w:r>
        <w:rPr>
          <w:spacing w:val="4"/>
        </w:rPr>
        <w:t>与招标提供图纸上的阀门形式(对夹式蝶阀)不符，存在更换安装时空间不足的问题，</w:t>
      </w:r>
      <w:r>
        <w:rPr>
          <w:spacing w:val="-6"/>
        </w:rPr>
        <w:t>需要答疑确认以什么为准；</w:t>
      </w:r>
    </w:p>
    <w:p w14:paraId="0F06854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2" w:line="255" w:lineRule="auto"/>
        <w:ind w:left="94" w:leftChars="0"/>
        <w:textAlignment w:val="baseline"/>
        <w:rPr>
          <w:spacing w:val="-6"/>
        </w:rPr>
      </w:pPr>
      <w:r>
        <w:rPr>
          <w:rFonts w:hint="eastAsia"/>
          <w:b/>
          <w:bCs/>
          <w:spacing w:val="-3"/>
          <w:lang w:val="en-US" w:eastAsia="zh-CN"/>
        </w:rPr>
        <w:t>答：以图纸为主</w:t>
      </w:r>
    </w:p>
    <w:p w14:paraId="59CAE491">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69" w:line="255" w:lineRule="auto"/>
        <w:ind w:left="94" w:leftChars="0" w:right="68" w:firstLine="0" w:firstLineChars="0"/>
        <w:textAlignment w:val="baseline"/>
        <w:rPr>
          <w:spacing w:val="-3"/>
        </w:rPr>
      </w:pPr>
      <w:r>
        <w:rPr>
          <w:spacing w:val="-2"/>
        </w:rPr>
        <w:t>阀门橡胶圈材质在招标文件的技术要求中出现不统一的问题</w:t>
      </w:r>
      <w:r>
        <w:rPr>
          <w:spacing w:val="-3"/>
        </w:rPr>
        <w:t>，有“密封圈材料为三元乙</w:t>
      </w:r>
      <w:r>
        <w:t>丙烯聚合橡胶</w:t>
      </w:r>
      <w:r>
        <w:rPr>
          <w:rFonts w:ascii="Times New Roman" w:hAnsi="Times New Roman" w:eastAsia="Times New Roman" w:cs="Times New Roman"/>
        </w:rPr>
        <w:t>(EPDM)</w:t>
      </w:r>
      <w:r>
        <w:t>或优质耐油丁腈橡胶</w:t>
      </w:r>
      <w:r>
        <w:rPr>
          <w:rFonts w:ascii="Times New Roman" w:hAnsi="Times New Roman" w:eastAsia="Times New Roman" w:cs="Times New Roman"/>
        </w:rPr>
        <w:t>(NBR)”</w:t>
      </w:r>
      <w:r>
        <w:t>和“密封圈：</w:t>
      </w:r>
      <w:r>
        <w:rPr>
          <w:rFonts w:ascii="Times New Roman" w:hAnsi="Times New Roman" w:eastAsia="Times New Roman" w:cs="Times New Roman"/>
        </w:rPr>
        <w:t>NR</w:t>
      </w:r>
      <w:r>
        <w:t>橡胶”不同的</w:t>
      </w:r>
      <w:r>
        <w:rPr>
          <w:spacing w:val="-3"/>
        </w:rPr>
        <w:t>表述，需要明确以什么为准；</w:t>
      </w:r>
    </w:p>
    <w:p w14:paraId="616D955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255" w:lineRule="auto"/>
        <w:ind w:left="94" w:leftChars="0" w:right="68" w:rightChars="0"/>
        <w:textAlignment w:val="baseline"/>
        <w:rPr>
          <w:spacing w:val="-3"/>
        </w:rPr>
      </w:pPr>
      <w:r>
        <w:rPr>
          <w:rFonts w:hint="eastAsia"/>
          <w:b/>
          <w:bCs/>
          <w:spacing w:val="-3"/>
          <w:lang w:val="en-US" w:eastAsia="zh-CN"/>
        </w:rPr>
        <w:t>答：epdm</w:t>
      </w:r>
    </w:p>
    <w:p w14:paraId="1333FA59">
      <w:pPr>
        <w:pStyle w:val="2"/>
        <w:numPr>
          <w:ilvl w:val="0"/>
          <w:numId w:val="1"/>
        </w:numPr>
        <w:spacing w:before="70" w:line="219" w:lineRule="auto"/>
        <w:ind w:left="94" w:leftChars="0" w:firstLine="0" w:firstLineChars="0"/>
        <w:rPr>
          <w:spacing w:val="-1"/>
        </w:rPr>
      </w:pPr>
      <w:r>
        <w:rPr>
          <w:spacing w:val="-1"/>
        </w:rPr>
        <w:t>微孔曝气管清单中材质为聚氨酯，技术要求中是EPDM材质，需要明确；</w:t>
      </w:r>
    </w:p>
    <w:p w14:paraId="53502AAD">
      <w:pPr>
        <w:pStyle w:val="2"/>
        <w:numPr>
          <w:ilvl w:val="0"/>
          <w:numId w:val="0"/>
        </w:numPr>
        <w:spacing w:before="70" w:line="219" w:lineRule="auto"/>
        <w:ind w:left="94" w:leftChars="0"/>
        <w:rPr>
          <w:spacing w:val="-1"/>
        </w:rPr>
      </w:pPr>
      <w:r>
        <w:rPr>
          <w:rFonts w:hint="eastAsia"/>
          <w:b/>
          <w:bCs/>
          <w:spacing w:val="-3"/>
          <w:lang w:val="en-US" w:eastAsia="zh-CN"/>
        </w:rPr>
        <w:t>答：按清单</w:t>
      </w:r>
    </w:p>
    <w:p w14:paraId="36E66ED7">
      <w:pPr>
        <w:numPr>
          <w:ilvl w:val="0"/>
          <w:numId w:val="1"/>
        </w:numPr>
        <w:ind w:left="94" w:leftChars="0" w:firstLine="0" w:firstLineChars="0"/>
        <w:rPr>
          <w:spacing w:val="-2"/>
        </w:rPr>
      </w:pPr>
      <w:r>
        <w:rPr>
          <w:spacing w:val="-2"/>
        </w:rPr>
        <w:t>在生化池排空过程中的污泥处置是否在乙方的范围内。</w:t>
      </w:r>
    </w:p>
    <w:p w14:paraId="30C289FC">
      <w:pPr>
        <w:numPr>
          <w:ilvl w:val="0"/>
          <w:numId w:val="0"/>
        </w:numPr>
        <w:ind w:left="94" w:leftChars="0"/>
        <w:rPr>
          <w:rFonts w:hint="eastAsia"/>
          <w:b/>
          <w:bCs/>
          <w:spacing w:val="-3"/>
          <w:lang w:val="en-US" w:eastAsia="zh-CN"/>
        </w:rPr>
      </w:pPr>
      <w:r>
        <w:rPr>
          <w:rFonts w:hint="eastAsia"/>
          <w:b/>
          <w:bCs/>
          <w:spacing w:val="-3"/>
          <w:lang w:val="en-US" w:eastAsia="zh-CN"/>
        </w:rPr>
        <w:t>答：排空到厂区含在乙方范围内</w:t>
      </w:r>
    </w:p>
    <w:p w14:paraId="40D4A9E2">
      <w:pPr>
        <w:numPr>
          <w:ilvl w:val="0"/>
          <w:numId w:val="0"/>
        </w:numPr>
        <w:spacing w:line="360" w:lineRule="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8.PAM泡药机，是自动还是半自动。</w:t>
      </w:r>
    </w:p>
    <w:p w14:paraId="58386E46">
      <w:pPr>
        <w:numPr>
          <w:ilvl w:val="0"/>
          <w:numId w:val="0"/>
        </w:numPr>
        <w:spacing w:line="360" w:lineRule="auto"/>
        <w:rPr>
          <w:rFonts w:hint="default"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答：自动</w:t>
      </w:r>
    </w:p>
    <w:p w14:paraId="3B4993E6">
      <w:pPr>
        <w:numPr>
          <w:ilvl w:val="0"/>
          <w:numId w:val="0"/>
        </w:numPr>
        <w:spacing w:line="360" w:lineRule="auto"/>
        <w:ind w:left="0" w:leftChars="0" w:firstLine="0" w:firstLineChars="0"/>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9.叠螺机的选型依据，绝干泥处理量是220KG/h，另一台是180～300kg/h，叠螺机处理量不同，加药装置型号是一样的。</w:t>
      </w:r>
    </w:p>
    <w:p w14:paraId="06841840">
      <w:pPr>
        <w:numPr>
          <w:ilvl w:val="0"/>
          <w:numId w:val="0"/>
        </w:numPr>
        <w:spacing w:line="360" w:lineRule="auto"/>
        <w:ind w:leftChars="0"/>
        <w:rPr>
          <w:rFonts w:hint="default"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答：不做改变</w:t>
      </w:r>
    </w:p>
    <w:p w14:paraId="186B3F0C">
      <w:pPr>
        <w:numPr>
          <w:ilvl w:val="0"/>
          <w:numId w:val="0"/>
        </w:numPr>
        <w:spacing w:line="360" w:lineRule="auto"/>
        <w:ind w:left="0" w:leftChars="0" w:firstLine="0" w:firstLineChars="0"/>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10.管道检测内窥镜，500万像素没有这么大的，只有200万像素。是否为cctv机器人。</w:t>
      </w:r>
    </w:p>
    <w:p w14:paraId="4306A837">
      <w:pPr>
        <w:numPr>
          <w:ilvl w:val="0"/>
          <w:numId w:val="0"/>
        </w:numPr>
        <w:spacing w:line="360" w:lineRule="auto"/>
        <w:ind w:leftChars="0"/>
        <w:rPr>
          <w:rFonts w:hint="default"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答：工业管道内窥镜，不是qv，cctv</w:t>
      </w:r>
    </w:p>
    <w:p w14:paraId="5B50E550">
      <w:pPr>
        <w:spacing w:line="360" w:lineRule="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10.MBR综合间：序号5。次氯酸钠加药泵，磁力泵，无生产。需要重新确定品牌单位</w:t>
      </w:r>
    </w:p>
    <w:p w14:paraId="6368E83E">
      <w:pPr>
        <w:spacing w:line="360" w:lineRule="auto"/>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drawing>
          <wp:inline distT="0" distB="0" distL="114300" distR="114300">
            <wp:extent cx="5268595" cy="837565"/>
            <wp:effectExtent l="0" t="0" r="825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837565"/>
                    </a:xfrm>
                    <a:prstGeom prst="rect">
                      <a:avLst/>
                    </a:prstGeom>
                    <a:noFill/>
                    <a:ln>
                      <a:noFill/>
                    </a:ln>
                  </pic:spPr>
                </pic:pic>
              </a:graphicData>
            </a:graphic>
          </wp:inline>
        </w:drawing>
      </w:r>
    </w:p>
    <w:p w14:paraId="55DB1087">
      <w:pPr>
        <w:spacing w:line="360" w:lineRule="auto"/>
        <w:rPr>
          <w:rFonts w:hint="default"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答：磁力泵修改为隔膜泵</w:t>
      </w:r>
    </w:p>
    <w:p w14:paraId="75D4BADE">
      <w:pPr>
        <w:numPr>
          <w:ilvl w:val="0"/>
          <w:numId w:val="0"/>
        </w:numPr>
        <w:spacing w:line="360" w:lineRule="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11.桥头污水厂，MBR综合间，序号6。高度是45还是4.5m</w:t>
      </w:r>
    </w:p>
    <w:p w14:paraId="67FC7979">
      <w:pPr>
        <w:numPr>
          <w:ilvl w:val="0"/>
          <w:numId w:val="0"/>
        </w:numPr>
        <w:spacing w:line="360" w:lineRule="auto"/>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drawing>
          <wp:inline distT="0" distB="0" distL="114300" distR="114300">
            <wp:extent cx="5268595" cy="1373505"/>
            <wp:effectExtent l="0" t="0" r="825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8595" cy="1373505"/>
                    </a:xfrm>
                    <a:prstGeom prst="rect">
                      <a:avLst/>
                    </a:prstGeom>
                    <a:noFill/>
                    <a:ln>
                      <a:noFill/>
                    </a:ln>
                  </pic:spPr>
                </pic:pic>
              </a:graphicData>
            </a:graphic>
          </wp:inline>
        </w:drawing>
      </w:r>
    </w:p>
    <w:p w14:paraId="5463CA8A">
      <w:pPr>
        <w:numPr>
          <w:ilvl w:val="0"/>
          <w:numId w:val="0"/>
        </w:numPr>
        <w:spacing w:line="360" w:lineRule="auto"/>
        <w:rPr>
          <w:rFonts w:hint="eastAsia"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答：H=45m改为p=45kpa</w:t>
      </w:r>
    </w:p>
    <w:p w14:paraId="6AE2F0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12.根据招标文件与平面布置图：桥头镇膜组件是2500m2/组，共12组，产水泵（4+1）×167t/h，按照17LMH的平均通量，水量约12000吨/天，数量匹配。</w:t>
      </w:r>
    </w:p>
    <w:p w14:paraId="56CDD0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drawing>
          <wp:inline distT="0" distB="0" distL="114300" distR="114300">
            <wp:extent cx="5271770" cy="2003425"/>
            <wp:effectExtent l="0" t="0" r="5080" b="15875"/>
            <wp:docPr id="3" name="图片 3" descr="c8283f213df432b4974181550b3d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8283f213df432b4974181550b3dfb2"/>
                    <pic:cNvPicPr>
                      <a:picLocks noChangeAspect="1"/>
                    </pic:cNvPicPr>
                  </pic:nvPicPr>
                  <pic:blipFill>
                    <a:blip r:embed="rId8"/>
                    <a:srcRect b="16380"/>
                    <a:stretch>
                      <a:fillRect/>
                    </a:stretch>
                  </pic:blipFill>
                  <pic:spPr>
                    <a:xfrm>
                      <a:off x="0" y="0"/>
                      <a:ext cx="5271770" cy="2003425"/>
                    </a:xfrm>
                    <a:prstGeom prst="rect">
                      <a:avLst/>
                    </a:prstGeom>
                  </pic:spPr>
                </pic:pic>
              </a:graphicData>
            </a:graphic>
          </wp:inline>
        </w:drawing>
      </w:r>
    </w:p>
    <w:p w14:paraId="3E8E68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答：不做改变</w:t>
      </w:r>
    </w:p>
    <w:p w14:paraId="41CF6C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13.根据招标文件与平面布置图：桥下镇膜组件的配置与桥头镇相同，但其产水泵是2×130t/h，水量约5000吨/天，桥下膜组器数量应该为6组，技术文件显示为12套膜组件，请明确是否按照6套执行。</w:t>
      </w:r>
    </w:p>
    <w:p w14:paraId="7C5F56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drawing>
          <wp:inline distT="0" distB="0" distL="114300" distR="114300">
            <wp:extent cx="5271770" cy="1558290"/>
            <wp:effectExtent l="0" t="0" r="5080" b="3810"/>
            <wp:docPr id="4" name="图片 4" descr="88ea5930ad9e8c08b8c3fc0078d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8ea5930ad9e8c08b8c3fc0078d8651"/>
                    <pic:cNvPicPr>
                      <a:picLocks noChangeAspect="1"/>
                    </pic:cNvPicPr>
                  </pic:nvPicPr>
                  <pic:blipFill>
                    <a:blip r:embed="rId9"/>
                    <a:srcRect t="3348"/>
                    <a:stretch>
                      <a:fillRect/>
                    </a:stretch>
                  </pic:blipFill>
                  <pic:spPr>
                    <a:xfrm>
                      <a:off x="0" y="0"/>
                      <a:ext cx="5271770" cy="1558290"/>
                    </a:xfrm>
                    <a:prstGeom prst="rect">
                      <a:avLst/>
                    </a:prstGeom>
                  </pic:spPr>
                </pic:pic>
              </a:graphicData>
            </a:graphic>
          </wp:inline>
        </w:drawing>
      </w:r>
    </w:p>
    <w:p w14:paraId="41F9A3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答：6套</w:t>
      </w:r>
    </w:p>
    <w:p w14:paraId="2A7153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14.根据招标文件P89页，MBR膜及膜组件技术参数表中要求：平均流量为5000m3/h，其水量单位应该为5000m3/d。</w:t>
      </w:r>
    </w:p>
    <w:p w14:paraId="1F8F5867">
      <w:pPr>
        <w:numPr>
          <w:ilvl w:val="0"/>
          <w:numId w:val="0"/>
        </w:numPr>
        <w:spacing w:line="360" w:lineRule="auto"/>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drawing>
          <wp:inline distT="0" distB="0" distL="114300" distR="114300">
            <wp:extent cx="5848985" cy="1667510"/>
            <wp:effectExtent l="0" t="0" r="1841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rcRect r="4202" b="68748"/>
                    <a:stretch>
                      <a:fillRect/>
                    </a:stretch>
                  </pic:blipFill>
                  <pic:spPr>
                    <a:xfrm>
                      <a:off x="0" y="0"/>
                      <a:ext cx="5848985" cy="1667510"/>
                    </a:xfrm>
                    <a:prstGeom prst="rect">
                      <a:avLst/>
                    </a:prstGeom>
                    <a:noFill/>
                    <a:ln>
                      <a:noFill/>
                    </a:ln>
                  </pic:spPr>
                </pic:pic>
              </a:graphicData>
            </a:graphic>
          </wp:inline>
        </w:drawing>
      </w:r>
    </w:p>
    <w:p w14:paraId="0E784C50">
      <w:pPr>
        <w:numPr>
          <w:ilvl w:val="0"/>
          <w:numId w:val="0"/>
        </w:numPr>
        <w:spacing w:line="360" w:lineRule="auto"/>
        <w:rPr>
          <w:rFonts w:hint="eastAsia"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答：平均流量修改为5000t/d</w:t>
      </w:r>
    </w:p>
    <w:p w14:paraId="0C890426">
      <w:pPr>
        <w:numPr>
          <w:ilvl w:val="0"/>
          <w:numId w:val="0"/>
        </w:numPr>
        <w:rPr>
          <w:rFonts w:hint="default" w:ascii="宋体" w:hAnsi="宋体" w:eastAsia="宋体" w:cs="宋体"/>
          <w:i w:val="0"/>
          <w:iCs w:val="0"/>
          <w:caps w:val="0"/>
          <w:color w:val="333333"/>
          <w:spacing w:val="0"/>
          <w:sz w:val="27"/>
          <w:szCs w:val="27"/>
          <w:shd w:val="clear" w:fill="FFFFFF"/>
          <w:lang w:val="en-US" w:eastAsia="zh-CN"/>
        </w:rPr>
      </w:pPr>
      <w:r>
        <w:rPr>
          <w:rFonts w:hint="eastAsia" w:ascii="宋体" w:hAnsi="宋体" w:eastAsia="宋体" w:cs="宋体"/>
          <w:i w:val="0"/>
          <w:iCs w:val="0"/>
          <w:caps w:val="0"/>
          <w:color w:val="333333"/>
          <w:spacing w:val="0"/>
          <w:sz w:val="27"/>
          <w:szCs w:val="27"/>
          <w:shd w:val="clear" w:fill="FFFFFF"/>
          <w:lang w:val="en-US" w:eastAsia="zh-CN"/>
        </w:rPr>
        <w:t>15.</w:t>
      </w:r>
    </w:p>
    <w:tbl>
      <w:tblPr>
        <w:tblStyle w:val="4"/>
        <w:tblW w:w="5000" w:type="pct"/>
        <w:tblInd w:w="113" w:type="dxa"/>
        <w:tblLayout w:type="autofit"/>
        <w:tblCellMar>
          <w:top w:w="0" w:type="dxa"/>
          <w:left w:w="108" w:type="dxa"/>
          <w:bottom w:w="0" w:type="dxa"/>
          <w:right w:w="108" w:type="dxa"/>
        </w:tblCellMar>
      </w:tblPr>
      <w:tblGrid>
        <w:gridCol w:w="924"/>
        <w:gridCol w:w="1955"/>
        <w:gridCol w:w="5643"/>
      </w:tblGrid>
      <w:tr w14:paraId="6289750D">
        <w:tblPrEx>
          <w:tblCellMar>
            <w:top w:w="0" w:type="dxa"/>
            <w:left w:w="108" w:type="dxa"/>
            <w:bottom w:w="0" w:type="dxa"/>
            <w:right w:w="108" w:type="dxa"/>
          </w:tblCellMar>
        </w:tblPrEx>
        <w:trPr>
          <w:trHeight w:val="960" w:hRule="atLeast"/>
        </w:trPr>
        <w:tc>
          <w:tcPr>
            <w:tcW w:w="542" w:type="pct"/>
            <w:vMerge w:val="restart"/>
            <w:tcBorders>
              <w:top w:val="single" w:color="auto" w:sz="4" w:space="0"/>
              <w:left w:val="single" w:color="auto" w:sz="4" w:space="0"/>
              <w:bottom w:val="single" w:color="auto" w:sz="4" w:space="0"/>
              <w:right w:val="single" w:color="auto" w:sz="4" w:space="0"/>
            </w:tcBorders>
            <w:noWrap w:val="0"/>
            <w:vAlign w:val="center"/>
          </w:tcPr>
          <w:p w14:paraId="564C6410">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疑问1</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A4DC65A">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招标文件描述</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646A6EED">
            <w:pPr>
              <w:widowControl/>
              <w:spacing w:after="0" w:line="240" w:lineRule="auto"/>
              <w:rPr>
                <w:rFonts w:hint="eastAsia" w:ascii="宋体" w:hAnsi="宋体" w:eastAsia="宋体" w:cs="宋体"/>
                <w:color w:val="000000"/>
                <w:kern w:val="0"/>
                <w:sz w:val="24"/>
              </w:rPr>
            </w:pPr>
            <w:r>
              <w:rPr>
                <w:rFonts w:hint="eastAsia" w:ascii="宋体" w:hAnsi="宋体" w:eastAsia="宋体" w:cs="宋体"/>
                <w:color w:val="000000"/>
                <w:kern w:val="0"/>
                <w:sz w:val="24"/>
              </w:rPr>
              <w:t>上塘污水处理厂</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十、变配电间：自控系统全套更新“配合上位机和现场各控制设备完成信号采集、控制和更新改造，含4面控制柜及控制回路，参见自控系统图、机柜布置图、材料清单等”</w:t>
            </w:r>
          </w:p>
        </w:tc>
      </w:tr>
      <w:tr w14:paraId="5E24BEE3">
        <w:tblPrEx>
          <w:tblCellMar>
            <w:top w:w="0" w:type="dxa"/>
            <w:left w:w="108" w:type="dxa"/>
            <w:bottom w:w="0" w:type="dxa"/>
            <w:right w:w="108" w:type="dxa"/>
          </w:tblCellMar>
        </w:tblPrEx>
        <w:trPr>
          <w:trHeight w:val="225" w:hRule="atLeast"/>
        </w:trPr>
        <w:tc>
          <w:tcPr>
            <w:tcW w:w="542" w:type="pct"/>
            <w:vMerge w:val="continue"/>
            <w:tcBorders>
              <w:top w:val="single" w:color="auto" w:sz="4" w:space="0"/>
              <w:left w:val="single" w:color="auto" w:sz="4" w:space="0"/>
              <w:bottom w:val="single" w:color="auto" w:sz="4" w:space="0"/>
              <w:right w:val="single" w:color="auto" w:sz="4" w:space="0"/>
            </w:tcBorders>
            <w:noWrap w:val="0"/>
            <w:vAlign w:val="center"/>
          </w:tcPr>
          <w:p w14:paraId="0B9F583B">
            <w:pPr>
              <w:widowControl/>
              <w:spacing w:after="0" w:line="240" w:lineRule="auto"/>
              <w:rPr>
                <w:rFonts w:ascii="宋体" w:hAnsi="宋体" w:eastAsia="宋体" w:cs="宋体"/>
                <w:color w:val="000000"/>
                <w:kern w:val="0"/>
                <w:sz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ADEEF88">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招标文件位置</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398F3E8C">
            <w:pPr>
              <w:widowControl/>
              <w:spacing w:after="0" w:line="240" w:lineRule="auto"/>
              <w:rPr>
                <w:rFonts w:hint="eastAsia" w:ascii="宋体" w:hAnsi="宋体" w:eastAsia="宋体" w:cs="宋体"/>
                <w:color w:val="000000"/>
                <w:kern w:val="0"/>
                <w:sz w:val="24"/>
              </w:rPr>
            </w:pPr>
            <w:r>
              <w:rPr>
                <w:rFonts w:hint="eastAsia" w:ascii="宋体" w:hAnsi="宋体" w:eastAsia="宋体" w:cs="宋体"/>
                <w:color w:val="000000"/>
                <w:kern w:val="0"/>
                <w:sz w:val="24"/>
              </w:rPr>
              <w:t>P33页尾-P34页初</w:t>
            </w:r>
          </w:p>
        </w:tc>
      </w:tr>
      <w:tr w14:paraId="7E8C21AB">
        <w:tblPrEx>
          <w:tblCellMar>
            <w:top w:w="0" w:type="dxa"/>
            <w:left w:w="108" w:type="dxa"/>
            <w:bottom w:w="0" w:type="dxa"/>
            <w:right w:w="108" w:type="dxa"/>
          </w:tblCellMar>
        </w:tblPrEx>
        <w:trPr>
          <w:trHeight w:val="450" w:hRule="atLeast"/>
        </w:trPr>
        <w:tc>
          <w:tcPr>
            <w:tcW w:w="542" w:type="pct"/>
            <w:vMerge w:val="continue"/>
            <w:tcBorders>
              <w:top w:val="single" w:color="auto" w:sz="4" w:space="0"/>
              <w:left w:val="single" w:color="auto" w:sz="4" w:space="0"/>
              <w:bottom w:val="single" w:color="auto" w:sz="4" w:space="0"/>
              <w:right w:val="single" w:color="auto" w:sz="4" w:space="0"/>
            </w:tcBorders>
            <w:noWrap w:val="0"/>
            <w:vAlign w:val="center"/>
          </w:tcPr>
          <w:p w14:paraId="780D5861">
            <w:pPr>
              <w:widowControl/>
              <w:spacing w:after="0" w:line="240" w:lineRule="auto"/>
              <w:rPr>
                <w:rFonts w:ascii="宋体" w:hAnsi="宋体" w:eastAsia="宋体" w:cs="宋体"/>
                <w:color w:val="000000"/>
                <w:kern w:val="0"/>
                <w:sz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B1ED29F">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问题</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6F509689">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这里面描述的自控系统全套更新，是仅仅指二期新增部分，还是原有一期和二期都要更新替换掉。</w:t>
            </w:r>
          </w:p>
        </w:tc>
      </w:tr>
      <w:tr w14:paraId="4B8329E6">
        <w:tblPrEx>
          <w:tblCellMar>
            <w:top w:w="0" w:type="dxa"/>
            <w:left w:w="108" w:type="dxa"/>
            <w:bottom w:w="0" w:type="dxa"/>
            <w:right w:w="108" w:type="dxa"/>
          </w:tblCellMar>
        </w:tblPrEx>
        <w:trPr>
          <w:trHeight w:val="450" w:hRule="atLeast"/>
        </w:trPr>
        <w:tc>
          <w:tcPr>
            <w:tcW w:w="1689" w:type="pct"/>
            <w:gridSpan w:val="2"/>
            <w:tcBorders>
              <w:top w:val="single" w:color="auto" w:sz="4" w:space="0"/>
              <w:left w:val="single" w:color="auto" w:sz="4" w:space="0"/>
              <w:bottom w:val="single" w:color="auto" w:sz="4" w:space="0"/>
              <w:right w:val="single" w:color="auto" w:sz="4" w:space="0"/>
            </w:tcBorders>
            <w:noWrap w:val="0"/>
            <w:vAlign w:val="center"/>
          </w:tcPr>
          <w:p w14:paraId="53944D69">
            <w:pPr>
              <w:widowControl/>
              <w:spacing w:after="0" w:line="240" w:lineRule="auto"/>
              <w:jc w:val="center"/>
              <w:rPr>
                <w:rFonts w:hint="eastAsia" w:ascii="宋体" w:hAnsi="宋体" w:eastAsia="宋体" w:cs="宋体"/>
                <w:color w:val="000000"/>
                <w:kern w:val="0"/>
                <w:sz w:val="24"/>
                <w:lang w:val="en-US" w:eastAsia="zh-CN"/>
              </w:rPr>
            </w:pPr>
            <w:r>
              <w:rPr>
                <w:rFonts w:hint="eastAsia" w:ascii="宋体" w:hAnsi="宋体" w:eastAsia="宋体" w:cs="宋体"/>
                <w:b/>
                <w:bCs/>
                <w:color w:val="000000"/>
                <w:kern w:val="0"/>
                <w:sz w:val="24"/>
                <w:lang w:val="en-US" w:eastAsia="zh-CN"/>
              </w:rPr>
              <w:t>答：</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3730C58A">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一二期plc柜更换更新</w:t>
            </w:r>
          </w:p>
        </w:tc>
      </w:tr>
      <w:tr w14:paraId="1B44BA35">
        <w:tblPrEx>
          <w:tblCellMar>
            <w:top w:w="0" w:type="dxa"/>
            <w:left w:w="108" w:type="dxa"/>
            <w:bottom w:w="0" w:type="dxa"/>
            <w:right w:w="108" w:type="dxa"/>
          </w:tblCellMar>
        </w:tblPrEx>
        <w:trPr>
          <w:trHeight w:val="450" w:hRule="atLeast"/>
        </w:trPr>
        <w:tc>
          <w:tcPr>
            <w:tcW w:w="542" w:type="pct"/>
            <w:vMerge w:val="restar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1270DB57">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疑问2</w:t>
            </w:r>
          </w:p>
        </w:tc>
        <w:tc>
          <w:tcPr>
            <w:tcW w:w="1147"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791BC20A">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招标文件描述</w:t>
            </w:r>
          </w:p>
        </w:tc>
        <w:tc>
          <w:tcPr>
            <w:tcW w:w="3310"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47B04951">
            <w:pPr>
              <w:widowControl/>
              <w:spacing w:after="0" w:line="240" w:lineRule="auto"/>
              <w:rPr>
                <w:rFonts w:hint="eastAsia" w:ascii="宋体" w:hAnsi="宋体" w:eastAsia="宋体" w:cs="宋体"/>
                <w:color w:val="000000"/>
                <w:kern w:val="0"/>
                <w:sz w:val="24"/>
              </w:rPr>
            </w:pPr>
            <w:r>
              <w:rPr>
                <w:rFonts w:hint="eastAsia" w:ascii="宋体" w:hAnsi="宋体" w:eastAsia="宋体" w:cs="宋体"/>
                <w:color w:val="000000"/>
                <w:kern w:val="0"/>
                <w:sz w:val="24"/>
              </w:rPr>
              <w:t>桥下污水处理厂</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紫外消毒设备：推荐品牌为新大陆、安力斯、威派格</w:t>
            </w:r>
          </w:p>
        </w:tc>
      </w:tr>
      <w:tr w14:paraId="4B2C6060">
        <w:tblPrEx>
          <w:tblCellMar>
            <w:top w:w="0" w:type="dxa"/>
            <w:left w:w="108" w:type="dxa"/>
            <w:bottom w:w="0" w:type="dxa"/>
            <w:right w:w="108" w:type="dxa"/>
          </w:tblCellMar>
        </w:tblPrEx>
        <w:trPr>
          <w:trHeight w:val="225" w:hRule="atLeast"/>
        </w:trPr>
        <w:tc>
          <w:tcPr>
            <w:tcW w:w="54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9B9A58">
            <w:pPr>
              <w:widowControl/>
              <w:spacing w:after="0" w:line="240" w:lineRule="auto"/>
              <w:rPr>
                <w:rFonts w:ascii="宋体" w:hAnsi="宋体" w:eastAsia="宋体" w:cs="宋体"/>
                <w:color w:val="000000"/>
                <w:kern w:val="0"/>
                <w:sz w:val="24"/>
              </w:rPr>
            </w:pPr>
          </w:p>
        </w:tc>
        <w:tc>
          <w:tcPr>
            <w:tcW w:w="1147"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77EFBED1">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招标文件位置</w:t>
            </w:r>
          </w:p>
        </w:tc>
        <w:tc>
          <w:tcPr>
            <w:tcW w:w="3310"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768440B3">
            <w:pPr>
              <w:widowControl/>
              <w:spacing w:after="0" w:line="240" w:lineRule="auto"/>
              <w:rPr>
                <w:rFonts w:hint="eastAsia" w:ascii="宋体" w:hAnsi="宋体" w:eastAsia="宋体" w:cs="宋体"/>
                <w:color w:val="000000"/>
                <w:kern w:val="0"/>
                <w:sz w:val="24"/>
              </w:rPr>
            </w:pPr>
            <w:r>
              <w:rPr>
                <w:rFonts w:hint="eastAsia" w:ascii="宋体" w:hAnsi="宋体" w:eastAsia="宋体" w:cs="宋体"/>
                <w:color w:val="000000"/>
                <w:kern w:val="0"/>
                <w:sz w:val="24"/>
              </w:rPr>
              <w:t>P47</w:t>
            </w:r>
          </w:p>
        </w:tc>
      </w:tr>
      <w:tr w14:paraId="5742F804">
        <w:tblPrEx>
          <w:tblCellMar>
            <w:top w:w="0" w:type="dxa"/>
            <w:left w:w="108" w:type="dxa"/>
            <w:bottom w:w="0" w:type="dxa"/>
            <w:right w:w="108" w:type="dxa"/>
          </w:tblCellMar>
        </w:tblPrEx>
        <w:trPr>
          <w:trHeight w:val="675" w:hRule="atLeast"/>
        </w:trPr>
        <w:tc>
          <w:tcPr>
            <w:tcW w:w="54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3A951E8">
            <w:pPr>
              <w:widowControl/>
              <w:spacing w:after="0" w:line="240" w:lineRule="auto"/>
              <w:rPr>
                <w:rFonts w:ascii="宋体" w:hAnsi="宋体" w:eastAsia="宋体" w:cs="宋体"/>
                <w:color w:val="000000"/>
                <w:kern w:val="0"/>
                <w:sz w:val="24"/>
              </w:rPr>
            </w:pPr>
          </w:p>
        </w:tc>
        <w:tc>
          <w:tcPr>
            <w:tcW w:w="1147"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1FC30ECF">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问题</w:t>
            </w:r>
          </w:p>
        </w:tc>
        <w:tc>
          <w:tcPr>
            <w:tcW w:w="3310"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52F70563">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新大陆品牌2018年就被收购，这个牌子也被注销了。</w:t>
            </w:r>
            <w:r>
              <w:rPr>
                <w:rFonts w:hint="eastAsia" w:ascii="宋体" w:hAnsi="宋体" w:eastAsia="宋体" w:cs="宋体"/>
                <w:color w:val="FF0000"/>
                <w:kern w:val="0"/>
                <w:sz w:val="24"/>
              </w:rPr>
              <w:br w:type="textWrapping"/>
            </w:r>
            <w:r>
              <w:rPr>
                <w:rFonts w:hint="eastAsia" w:ascii="宋体" w:hAnsi="宋体" w:eastAsia="宋体" w:cs="宋体"/>
                <w:color w:val="FF0000"/>
                <w:kern w:val="0"/>
                <w:sz w:val="24"/>
              </w:rPr>
              <w:t>目前：收购方的品牌叫龙净新陆，被收购方新成立的品牌叫福夏科技。</w:t>
            </w:r>
            <w:r>
              <w:rPr>
                <w:rFonts w:hint="eastAsia" w:ascii="宋体" w:hAnsi="宋体" w:eastAsia="宋体" w:cs="宋体"/>
                <w:color w:val="FF0000"/>
                <w:kern w:val="0"/>
                <w:sz w:val="24"/>
              </w:rPr>
              <w:br w:type="textWrapping"/>
            </w:r>
            <w:r>
              <w:rPr>
                <w:rFonts w:hint="eastAsia" w:ascii="宋体" w:hAnsi="宋体" w:eastAsia="宋体" w:cs="宋体"/>
                <w:color w:val="FF0000"/>
                <w:kern w:val="0"/>
                <w:sz w:val="24"/>
              </w:rPr>
              <w:t>请问推荐品牌“新大陆”以哪个为准。</w:t>
            </w:r>
          </w:p>
        </w:tc>
      </w:tr>
      <w:tr w14:paraId="3DC640F4">
        <w:tblPrEx>
          <w:tblCellMar>
            <w:top w:w="0" w:type="dxa"/>
            <w:left w:w="108" w:type="dxa"/>
            <w:bottom w:w="0" w:type="dxa"/>
            <w:right w:w="108" w:type="dxa"/>
          </w:tblCellMar>
        </w:tblPrEx>
        <w:trPr>
          <w:trHeight w:val="675" w:hRule="atLeast"/>
        </w:trPr>
        <w:tc>
          <w:tcPr>
            <w:tcW w:w="16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61B512F">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b/>
                <w:bCs/>
                <w:color w:val="000000"/>
                <w:kern w:val="0"/>
                <w:sz w:val="24"/>
                <w:lang w:val="en-US" w:eastAsia="zh-CN"/>
              </w:rPr>
              <w:t>答：</w:t>
            </w:r>
          </w:p>
        </w:tc>
        <w:tc>
          <w:tcPr>
            <w:tcW w:w="3310"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26568F9B">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按实际备注</w:t>
            </w:r>
          </w:p>
        </w:tc>
      </w:tr>
      <w:tr w14:paraId="48783D7A">
        <w:tblPrEx>
          <w:tblCellMar>
            <w:top w:w="0" w:type="dxa"/>
            <w:left w:w="108" w:type="dxa"/>
            <w:bottom w:w="0" w:type="dxa"/>
            <w:right w:w="108" w:type="dxa"/>
          </w:tblCellMar>
        </w:tblPrEx>
        <w:trPr>
          <w:trHeight w:val="450" w:hRule="atLeast"/>
        </w:trPr>
        <w:tc>
          <w:tcPr>
            <w:tcW w:w="542" w:type="pct"/>
            <w:vMerge w:val="restart"/>
            <w:tcBorders>
              <w:top w:val="single" w:color="auto" w:sz="4" w:space="0"/>
              <w:left w:val="single" w:color="auto" w:sz="4" w:space="0"/>
              <w:bottom w:val="single" w:color="auto" w:sz="4" w:space="0"/>
              <w:right w:val="single" w:color="auto" w:sz="4" w:space="0"/>
            </w:tcBorders>
            <w:noWrap w:val="0"/>
            <w:vAlign w:val="center"/>
          </w:tcPr>
          <w:p w14:paraId="7D1B8978">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疑问3</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6BFBA11">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招标文件描述</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2DE5BB6F">
            <w:pPr>
              <w:widowControl/>
              <w:spacing w:after="0" w:line="240" w:lineRule="auto"/>
              <w:rPr>
                <w:rFonts w:hint="eastAsia" w:ascii="宋体" w:hAnsi="宋体" w:eastAsia="宋体" w:cs="宋体"/>
                <w:color w:val="000000"/>
                <w:kern w:val="0"/>
                <w:sz w:val="24"/>
              </w:rPr>
            </w:pPr>
            <w:r>
              <w:rPr>
                <w:rFonts w:hint="eastAsia" w:ascii="宋体" w:hAnsi="宋体" w:eastAsia="宋体" w:cs="宋体"/>
                <w:color w:val="000000"/>
                <w:kern w:val="0"/>
                <w:sz w:val="24"/>
              </w:rPr>
              <w:t>本次招标清单由上塘污水处理厂清单、桥头污水处理厂清单、桥下污水处理厂清单组成，同时后面还有3个水厂的《附件：仪表清单》</w:t>
            </w:r>
          </w:p>
        </w:tc>
      </w:tr>
      <w:tr w14:paraId="4E3DB138">
        <w:tblPrEx>
          <w:tblCellMar>
            <w:top w:w="0" w:type="dxa"/>
            <w:left w:w="108" w:type="dxa"/>
            <w:bottom w:w="0" w:type="dxa"/>
            <w:right w:w="108" w:type="dxa"/>
          </w:tblCellMar>
        </w:tblPrEx>
        <w:trPr>
          <w:trHeight w:val="225" w:hRule="atLeast"/>
        </w:trPr>
        <w:tc>
          <w:tcPr>
            <w:tcW w:w="542" w:type="pct"/>
            <w:vMerge w:val="continue"/>
            <w:tcBorders>
              <w:top w:val="single" w:color="auto" w:sz="4" w:space="0"/>
              <w:left w:val="single" w:color="auto" w:sz="4" w:space="0"/>
              <w:bottom w:val="single" w:color="auto" w:sz="4" w:space="0"/>
              <w:right w:val="single" w:color="auto" w:sz="4" w:space="0"/>
            </w:tcBorders>
            <w:noWrap w:val="0"/>
            <w:vAlign w:val="center"/>
          </w:tcPr>
          <w:p w14:paraId="74F2EB8B">
            <w:pPr>
              <w:widowControl/>
              <w:spacing w:after="0" w:line="240" w:lineRule="auto"/>
              <w:rPr>
                <w:rFonts w:ascii="宋体" w:hAnsi="宋体" w:eastAsia="宋体" w:cs="宋体"/>
                <w:color w:val="000000"/>
                <w:kern w:val="0"/>
                <w:sz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F8D0EED">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招标文件位置</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30125B19">
            <w:pPr>
              <w:widowControl/>
              <w:spacing w:after="0" w:line="240" w:lineRule="auto"/>
              <w:rPr>
                <w:rFonts w:hint="eastAsia" w:ascii="宋体" w:hAnsi="宋体" w:eastAsia="宋体" w:cs="宋体"/>
                <w:color w:val="000000"/>
                <w:kern w:val="0"/>
                <w:sz w:val="24"/>
              </w:rPr>
            </w:pPr>
            <w:r>
              <w:rPr>
                <w:rFonts w:hint="eastAsia" w:ascii="宋体" w:hAnsi="宋体" w:eastAsia="宋体" w:cs="宋体"/>
                <w:color w:val="000000"/>
                <w:kern w:val="0"/>
                <w:sz w:val="24"/>
              </w:rPr>
              <w:t>P18-P63</w:t>
            </w:r>
          </w:p>
        </w:tc>
      </w:tr>
      <w:tr w14:paraId="5036D496">
        <w:tblPrEx>
          <w:tblCellMar>
            <w:top w:w="0" w:type="dxa"/>
            <w:left w:w="108" w:type="dxa"/>
            <w:bottom w:w="0" w:type="dxa"/>
            <w:right w:w="108" w:type="dxa"/>
          </w:tblCellMar>
        </w:tblPrEx>
        <w:trPr>
          <w:trHeight w:val="450" w:hRule="atLeast"/>
        </w:trPr>
        <w:tc>
          <w:tcPr>
            <w:tcW w:w="542" w:type="pct"/>
            <w:vMerge w:val="continue"/>
            <w:tcBorders>
              <w:top w:val="single" w:color="auto" w:sz="4" w:space="0"/>
              <w:left w:val="single" w:color="auto" w:sz="4" w:space="0"/>
              <w:bottom w:val="single" w:color="auto" w:sz="4" w:space="0"/>
              <w:right w:val="single" w:color="auto" w:sz="4" w:space="0"/>
            </w:tcBorders>
            <w:noWrap w:val="0"/>
            <w:vAlign w:val="center"/>
          </w:tcPr>
          <w:p w14:paraId="2CBCFB23">
            <w:pPr>
              <w:widowControl/>
              <w:spacing w:after="0" w:line="240" w:lineRule="auto"/>
              <w:rPr>
                <w:rFonts w:ascii="宋体" w:hAnsi="宋体" w:eastAsia="宋体" w:cs="宋体"/>
                <w:color w:val="000000"/>
                <w:kern w:val="0"/>
                <w:sz w:val="24"/>
              </w:rPr>
            </w:pP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EE18377">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问题</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6E9877C0">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请问，投标文件的报价表，是不是以上几个清单全部加起来报价即可。还是说把3个水厂的《附件：仪表清单》分摊到3个水厂改造清单的对应位置。</w:t>
            </w:r>
          </w:p>
        </w:tc>
      </w:tr>
      <w:tr w14:paraId="2E307876">
        <w:tblPrEx>
          <w:tblCellMar>
            <w:top w:w="0" w:type="dxa"/>
            <w:left w:w="108" w:type="dxa"/>
            <w:bottom w:w="0" w:type="dxa"/>
            <w:right w:w="108" w:type="dxa"/>
          </w:tblCellMar>
        </w:tblPrEx>
        <w:trPr>
          <w:trHeight w:val="450" w:hRule="atLeast"/>
        </w:trPr>
        <w:tc>
          <w:tcPr>
            <w:tcW w:w="1689" w:type="pct"/>
            <w:gridSpan w:val="2"/>
            <w:tcBorders>
              <w:top w:val="single" w:color="auto" w:sz="4" w:space="0"/>
              <w:left w:val="single" w:color="auto" w:sz="4" w:space="0"/>
              <w:bottom w:val="single" w:color="auto" w:sz="4" w:space="0"/>
              <w:right w:val="single" w:color="auto" w:sz="4" w:space="0"/>
            </w:tcBorders>
            <w:noWrap w:val="0"/>
            <w:vAlign w:val="center"/>
          </w:tcPr>
          <w:p w14:paraId="255918EF">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b/>
                <w:bCs/>
                <w:color w:val="000000"/>
                <w:kern w:val="0"/>
                <w:sz w:val="24"/>
                <w:lang w:val="en-US" w:eastAsia="zh-CN"/>
              </w:rPr>
              <w:t>答：</w:t>
            </w:r>
          </w:p>
        </w:tc>
        <w:tc>
          <w:tcPr>
            <w:tcW w:w="3310" w:type="pct"/>
            <w:tcBorders>
              <w:top w:val="single" w:color="auto" w:sz="4" w:space="0"/>
              <w:left w:val="single" w:color="auto" w:sz="4" w:space="0"/>
              <w:bottom w:val="single" w:color="auto" w:sz="4" w:space="0"/>
              <w:right w:val="single" w:color="auto" w:sz="4" w:space="0"/>
            </w:tcBorders>
            <w:noWrap w:val="0"/>
            <w:vAlign w:val="center"/>
          </w:tcPr>
          <w:p w14:paraId="60593C20">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0000FF"/>
                <w:kern w:val="0"/>
                <w:sz w:val="24"/>
              </w:rPr>
              <w:t>《附件：仪表清单》分摊到3个水厂改造清单的对应位置</w:t>
            </w:r>
          </w:p>
        </w:tc>
      </w:tr>
      <w:tr w14:paraId="1A850196">
        <w:tblPrEx>
          <w:tblCellMar>
            <w:top w:w="0" w:type="dxa"/>
            <w:left w:w="108" w:type="dxa"/>
            <w:bottom w:w="0" w:type="dxa"/>
            <w:right w:w="108" w:type="dxa"/>
          </w:tblCellMar>
        </w:tblPrEx>
        <w:trPr>
          <w:trHeight w:val="450" w:hRule="atLeast"/>
        </w:trPr>
        <w:tc>
          <w:tcPr>
            <w:tcW w:w="542"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4540BE13">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疑问4</w:t>
            </w:r>
          </w:p>
        </w:tc>
        <w:tc>
          <w:tcPr>
            <w:tcW w:w="1147"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7F9EA23B">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问题</w:t>
            </w:r>
          </w:p>
        </w:tc>
        <w:tc>
          <w:tcPr>
            <w:tcW w:w="3310"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06D6B158">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目前收到的图纸不是很全，请问是否还有其他招标图纸了。</w:t>
            </w:r>
            <w:r>
              <w:rPr>
                <w:rFonts w:hint="eastAsia" w:ascii="宋体" w:hAnsi="宋体" w:eastAsia="宋体" w:cs="宋体"/>
                <w:color w:val="FF0000"/>
                <w:kern w:val="0"/>
                <w:sz w:val="24"/>
              </w:rPr>
              <w:br w:type="textWrapping"/>
            </w:r>
            <w:r>
              <w:rPr>
                <w:rFonts w:hint="eastAsia" w:ascii="宋体" w:hAnsi="宋体" w:eastAsia="宋体" w:cs="宋体"/>
                <w:color w:val="FF0000"/>
                <w:kern w:val="0"/>
                <w:sz w:val="24"/>
              </w:rPr>
              <w:t>如接线箱、按钮箱、电控柜等等</w:t>
            </w:r>
          </w:p>
        </w:tc>
      </w:tr>
      <w:tr w14:paraId="21F490FE">
        <w:tblPrEx>
          <w:tblCellMar>
            <w:top w:w="0" w:type="dxa"/>
            <w:left w:w="108" w:type="dxa"/>
            <w:bottom w:w="0" w:type="dxa"/>
            <w:right w:w="108" w:type="dxa"/>
          </w:tblCellMar>
        </w:tblPrEx>
        <w:trPr>
          <w:trHeight w:val="450" w:hRule="atLeast"/>
        </w:trPr>
        <w:tc>
          <w:tcPr>
            <w:tcW w:w="1689" w:type="pct"/>
            <w:gridSpan w:val="2"/>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20FD0462">
            <w:pPr>
              <w:widowControl/>
              <w:spacing w:after="0" w:line="240" w:lineRule="auto"/>
              <w:jc w:val="center"/>
              <w:rPr>
                <w:rFonts w:hint="eastAsia" w:ascii="宋体" w:hAnsi="宋体" w:eastAsia="宋体" w:cs="宋体"/>
                <w:color w:val="000000"/>
                <w:kern w:val="0"/>
                <w:sz w:val="24"/>
              </w:rPr>
            </w:pPr>
            <w:r>
              <w:rPr>
                <w:rFonts w:hint="eastAsia" w:ascii="宋体" w:hAnsi="宋体" w:eastAsia="宋体" w:cs="宋体"/>
                <w:b/>
                <w:bCs/>
                <w:color w:val="000000"/>
                <w:kern w:val="0"/>
                <w:sz w:val="24"/>
                <w:lang w:val="en-US" w:eastAsia="zh-CN"/>
              </w:rPr>
              <w:t>答：</w:t>
            </w:r>
          </w:p>
        </w:tc>
        <w:tc>
          <w:tcPr>
            <w:tcW w:w="3310" w:type="pct"/>
            <w:tcBorders>
              <w:top w:val="single" w:color="auto" w:sz="4" w:space="0"/>
              <w:left w:val="single" w:color="auto" w:sz="4" w:space="0"/>
              <w:bottom w:val="single" w:color="auto" w:sz="4" w:space="0"/>
              <w:right w:val="single" w:color="auto" w:sz="4" w:space="0"/>
            </w:tcBorders>
            <w:shd w:val="clear" w:color="000000" w:fill="F2F2F2"/>
            <w:noWrap w:val="0"/>
            <w:vAlign w:val="center"/>
          </w:tcPr>
          <w:p w14:paraId="39CE91CD">
            <w:pPr>
              <w:widowControl/>
              <w:spacing w:after="0" w:line="240" w:lineRule="auto"/>
              <w:rPr>
                <w:rFonts w:hint="eastAsia" w:ascii="宋体" w:hAnsi="宋体" w:eastAsia="宋体" w:cs="宋体"/>
                <w:color w:val="FF0000"/>
                <w:kern w:val="0"/>
                <w:sz w:val="24"/>
              </w:rPr>
            </w:pPr>
            <w:r>
              <w:rPr>
                <w:rFonts w:hint="eastAsia" w:ascii="宋体" w:hAnsi="宋体" w:eastAsia="宋体" w:cs="宋体"/>
                <w:color w:val="FF0000"/>
                <w:kern w:val="0"/>
                <w:sz w:val="24"/>
              </w:rPr>
              <w:t>按设计院实际给的图纸和招标清单</w:t>
            </w:r>
          </w:p>
        </w:tc>
      </w:tr>
    </w:tbl>
    <w:p w14:paraId="26956B68">
      <w:pPr>
        <w:numPr>
          <w:ilvl w:val="0"/>
          <w:numId w:val="0"/>
        </w:numPr>
        <w:rPr>
          <w:rFonts w:hint="default" w:ascii="宋体" w:hAnsi="宋体" w:eastAsia="宋体" w:cs="宋体"/>
          <w:i w:val="0"/>
          <w:iCs w:val="0"/>
          <w:caps w:val="0"/>
          <w:color w:val="333333"/>
          <w:spacing w:val="0"/>
          <w:sz w:val="27"/>
          <w:szCs w:val="27"/>
          <w:shd w:val="clear" w:fill="FFFFFF"/>
          <w:lang w:val="en-US" w:eastAsia="zh-CN"/>
        </w:rPr>
      </w:pPr>
    </w:p>
    <w:p w14:paraId="1438C64F">
      <w:pPr>
        <w:keepNext w:val="0"/>
        <w:keepLines w:val="0"/>
        <w:widowControl/>
        <w:suppressLineNumbers w:val="0"/>
        <w:jc w:val="left"/>
        <w:rPr>
          <w:rFonts w:hint="default" w:eastAsia="宋体"/>
          <w:lang w:val="en-US" w:eastAsia="zh-CN"/>
        </w:rPr>
      </w:pPr>
      <w:r>
        <w:rPr>
          <w:rFonts w:hint="eastAsia" w:ascii="宋体" w:hAnsi="宋体" w:eastAsia="宋体" w:cs="宋体"/>
          <w:i w:val="0"/>
          <w:iCs w:val="0"/>
          <w:caps w:val="0"/>
          <w:color w:val="333333"/>
          <w:spacing w:val="0"/>
          <w:sz w:val="27"/>
          <w:szCs w:val="27"/>
          <w:shd w:val="clear" w:fill="FFFFFF"/>
          <w:lang w:val="en-US" w:eastAsia="zh-CN"/>
        </w:rPr>
        <w:t>16.</w:t>
      </w:r>
      <w:r>
        <w:rPr>
          <w:rFonts w:ascii="Arial" w:hAnsi="Arial" w:cs="Arial"/>
          <w:snapToGrid w:val="0"/>
          <w:szCs w:val="21"/>
        </w:rPr>
        <w:t>仪表设备及设备特殊要求</w:t>
      </w:r>
      <w:r>
        <w:rPr>
          <w:rFonts w:hint="eastAsia" w:eastAsia="宋体" w:cs="Arial"/>
          <w:snapToGrid w:val="0"/>
          <w:szCs w:val="21"/>
          <w:lang w:val="en-US" w:eastAsia="zh-CN"/>
        </w:rPr>
        <w:t>中</w:t>
      </w:r>
      <w:r>
        <w:rPr>
          <w:rFonts w:hint="eastAsia" w:ascii="宋体" w:hAnsi="宋体" w:cs="宋体"/>
          <w:sz w:val="20"/>
          <w:lang w:bidi="ar"/>
        </w:rPr>
        <w:t>在线取样式NH4-N测量仪</w:t>
      </w:r>
      <w:r>
        <w:rPr>
          <w:rFonts w:hint="eastAsia" w:ascii="宋体" w:hAnsi="宋体" w:eastAsia="宋体" w:cs="宋体"/>
          <w:sz w:val="20"/>
          <w:lang w:val="en-US" w:eastAsia="zh-CN" w:bidi="ar"/>
        </w:rPr>
        <w:t>要求变更为：</w:t>
      </w:r>
    </w:p>
    <w:p w14:paraId="42D42CE4">
      <w:pPr>
        <w:adjustRightInd w:val="0"/>
        <w:snapToGrid w:val="0"/>
        <w:spacing w:line="360" w:lineRule="exact"/>
        <w:ind w:firstLine="420" w:firstLineChars="200"/>
        <w:rPr>
          <w:rFonts w:ascii="Arial" w:hAnsi="Arial" w:cs="Arial"/>
          <w:snapToGrid w:val="0"/>
          <w:szCs w:val="21"/>
        </w:rPr>
      </w:pPr>
      <w:r>
        <w:rPr>
          <w:rFonts w:ascii="Arial" w:hAnsi="Arial" w:cs="Arial"/>
          <w:snapToGrid w:val="0"/>
          <w:szCs w:val="21"/>
        </w:rPr>
        <w:t>该仪表应为满足如下条件：</w:t>
      </w:r>
    </w:p>
    <w:p w14:paraId="253AF1C4">
      <w:pPr>
        <w:numPr>
          <w:ilvl w:val="0"/>
          <w:numId w:val="0"/>
        </w:numPr>
        <w:rPr>
          <w:rFonts w:hint="eastAsia" w:ascii="宋体" w:hAnsi="宋体" w:eastAsia="宋体" w:cs="宋体"/>
          <w:i w:val="0"/>
          <w:iCs w:val="0"/>
          <w:caps w:val="0"/>
          <w:color w:val="333333"/>
          <w:spacing w:val="0"/>
          <w:sz w:val="27"/>
          <w:szCs w:val="27"/>
          <w:shd w:val="clear" w:fill="FFFFFF"/>
        </w:rPr>
      </w:pPr>
      <w:r>
        <w:drawing>
          <wp:inline distT="0" distB="0" distL="114300" distR="114300">
            <wp:extent cx="5268595" cy="3364230"/>
            <wp:effectExtent l="0" t="0" r="8255"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268595" cy="3364230"/>
                    </a:xfrm>
                    <a:prstGeom prst="rect">
                      <a:avLst/>
                    </a:prstGeom>
                    <a:noFill/>
                    <a:ln>
                      <a:noFill/>
                    </a:ln>
                  </pic:spPr>
                </pic:pic>
              </a:graphicData>
            </a:graphic>
          </wp:inline>
        </w:drawing>
      </w:r>
      <w:bookmarkStart w:id="0" w:name="_GoBack"/>
      <w:bookmarkEnd w:id="0"/>
    </w:p>
    <w:p w14:paraId="513F6962">
      <w:pPr>
        <w:numPr>
          <w:ilvl w:val="0"/>
          <w:numId w:val="0"/>
        </w:numPr>
        <w:spacing w:line="360" w:lineRule="auto"/>
        <w:ind w:firstLine="418" w:firstLineChars="200"/>
        <w:rPr>
          <w:rFonts w:hint="eastAsia"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本次更正公告的内容作为招标文件要求中的组成部分，与招标文件要求具有同等效力，招标文件要求与此公告有冲突的，以此公告为准，招标文件要求有类似相同内容的均做相应更正。</w:t>
      </w:r>
    </w:p>
    <w:p w14:paraId="7D191A83">
      <w:pPr>
        <w:numPr>
          <w:ilvl w:val="0"/>
          <w:numId w:val="0"/>
        </w:numPr>
        <w:spacing w:line="360" w:lineRule="auto"/>
        <w:ind w:firstLine="418" w:firstLineChars="200"/>
        <w:rPr>
          <w:rFonts w:hint="eastAsia" w:ascii="宋体" w:hAnsi="宋体" w:eastAsia="宋体" w:cs="宋体"/>
          <w:b/>
          <w:bCs/>
          <w:snapToGrid w:val="0"/>
          <w:color w:val="000000"/>
          <w:spacing w:val="-1"/>
          <w:kern w:val="0"/>
          <w:sz w:val="21"/>
          <w:szCs w:val="21"/>
          <w:lang w:val="en-US" w:eastAsia="zh-CN" w:bidi="ar-SA"/>
        </w:rPr>
      </w:pPr>
      <w:r>
        <w:rPr>
          <w:rFonts w:hint="eastAsia" w:ascii="宋体" w:hAnsi="宋体" w:eastAsia="宋体" w:cs="宋体"/>
          <w:b/>
          <w:bCs/>
          <w:snapToGrid w:val="0"/>
          <w:color w:val="000000"/>
          <w:spacing w:val="-1"/>
          <w:kern w:val="0"/>
          <w:sz w:val="21"/>
          <w:szCs w:val="21"/>
          <w:lang w:val="en-US" w:eastAsia="zh-CN" w:bidi="ar-SA"/>
        </w:rPr>
        <w:t>八：联系人及联系电话：</w:t>
      </w:r>
    </w:p>
    <w:p w14:paraId="3DFD4400">
      <w:pPr>
        <w:shd w:val="clear" w:color="auto" w:fill="FFFFFF"/>
        <w:spacing w:line="360" w:lineRule="auto"/>
        <w:ind w:firstLine="315" w:firstLineChars="150"/>
        <w:rPr>
          <w:rFonts w:ascii="Arial" w:hAnsi="Arial" w:cs="Arial"/>
          <w:szCs w:val="21"/>
        </w:rPr>
      </w:pPr>
      <w:r>
        <w:rPr>
          <w:rFonts w:hint="eastAsia" w:ascii="Arial" w:hAnsi="Arial" w:cs="Arial"/>
          <w:szCs w:val="21"/>
        </w:rPr>
        <w:t>招标</w:t>
      </w:r>
      <w:r>
        <w:rPr>
          <w:rFonts w:ascii="Arial" w:hAnsi="Arial" w:cs="Arial"/>
          <w:szCs w:val="21"/>
        </w:rPr>
        <w:t>单位名称：温州公用事业发展集团永嘉水务有限公司</w:t>
      </w:r>
    </w:p>
    <w:p w14:paraId="78E3BB21">
      <w:pPr>
        <w:shd w:val="clear" w:color="auto" w:fill="FFFFFF"/>
        <w:spacing w:line="360" w:lineRule="auto"/>
        <w:ind w:firstLine="315" w:firstLineChars="150"/>
        <w:rPr>
          <w:rFonts w:ascii="Arial" w:hAnsi="Arial" w:cs="Arial"/>
          <w:szCs w:val="21"/>
        </w:rPr>
      </w:pPr>
      <w:r>
        <w:rPr>
          <w:rFonts w:ascii="Arial" w:hAnsi="Arial" w:cs="Arial"/>
          <w:szCs w:val="21"/>
        </w:rPr>
        <w:t>联系人：陈先生</w:t>
      </w:r>
    </w:p>
    <w:p w14:paraId="265B3503">
      <w:pPr>
        <w:shd w:val="clear" w:color="auto" w:fill="FFFFFF"/>
        <w:spacing w:line="360" w:lineRule="auto"/>
        <w:ind w:firstLine="315" w:firstLineChars="150"/>
        <w:rPr>
          <w:rFonts w:ascii="Arial" w:hAnsi="Arial" w:cs="Arial"/>
          <w:szCs w:val="21"/>
        </w:rPr>
      </w:pPr>
      <w:r>
        <w:rPr>
          <w:rFonts w:ascii="Arial" w:hAnsi="Arial" w:cs="Arial"/>
          <w:szCs w:val="21"/>
        </w:rPr>
        <w:t>联系电话：0577-67006683</w:t>
      </w:r>
    </w:p>
    <w:p w14:paraId="4AE4B839">
      <w:pPr>
        <w:shd w:val="clear" w:color="auto" w:fill="FFFFFF"/>
        <w:spacing w:line="360" w:lineRule="auto"/>
        <w:ind w:firstLine="315" w:firstLineChars="150"/>
        <w:rPr>
          <w:rFonts w:ascii="Arial" w:hAnsi="Arial" w:cs="Arial"/>
          <w:szCs w:val="21"/>
        </w:rPr>
      </w:pPr>
      <w:r>
        <w:rPr>
          <w:rFonts w:ascii="Arial" w:hAnsi="Arial" w:cs="Arial"/>
          <w:szCs w:val="21"/>
        </w:rPr>
        <w:t>代理机构名称：</w:t>
      </w:r>
      <w:r>
        <w:rPr>
          <w:rFonts w:hint="eastAsia" w:ascii="Arial" w:hAnsi="Arial" w:cs="Arial"/>
          <w:szCs w:val="21"/>
        </w:rPr>
        <w:t>温州巨嘉工程项目管理有限公司</w:t>
      </w:r>
      <w:r>
        <w:rPr>
          <w:rFonts w:ascii="Arial" w:hAnsi="Arial" w:cs="Arial"/>
          <w:szCs w:val="21"/>
        </w:rPr>
        <w:t xml:space="preserve"> </w:t>
      </w:r>
    </w:p>
    <w:p w14:paraId="0C510111">
      <w:pPr>
        <w:shd w:val="clear" w:color="auto" w:fill="FFFFFF"/>
        <w:spacing w:line="360" w:lineRule="auto"/>
        <w:ind w:firstLine="315" w:firstLineChars="150"/>
        <w:rPr>
          <w:rFonts w:hint="eastAsia" w:ascii="Arial" w:hAnsi="Arial" w:cs="Arial"/>
          <w:szCs w:val="21"/>
        </w:rPr>
      </w:pPr>
      <w:r>
        <w:rPr>
          <w:rFonts w:ascii="Arial" w:hAnsi="Arial" w:cs="Arial"/>
          <w:szCs w:val="21"/>
        </w:rPr>
        <w:t>地点：</w:t>
      </w:r>
      <w:r>
        <w:rPr>
          <w:rFonts w:hint="eastAsia" w:ascii="Arial" w:hAnsi="Arial" w:cs="Arial"/>
          <w:szCs w:val="21"/>
        </w:rPr>
        <w:t>温州市永嘉县瓯北街道香港城太子阁401室</w:t>
      </w:r>
    </w:p>
    <w:p w14:paraId="514968EF">
      <w:pPr>
        <w:shd w:val="clear" w:color="auto" w:fill="FFFFFF"/>
        <w:spacing w:line="360" w:lineRule="auto"/>
        <w:ind w:firstLine="315" w:firstLineChars="150"/>
        <w:rPr>
          <w:rFonts w:hint="eastAsia" w:ascii="Arial" w:hAnsi="Arial" w:cs="Arial"/>
          <w:szCs w:val="21"/>
        </w:rPr>
      </w:pPr>
      <w:r>
        <w:rPr>
          <w:rFonts w:ascii="Arial" w:hAnsi="Arial" w:cs="Arial"/>
          <w:szCs w:val="21"/>
        </w:rPr>
        <w:t>联系人：</w:t>
      </w:r>
      <w:r>
        <w:rPr>
          <w:rFonts w:hint="eastAsia" w:ascii="Arial" w:hAnsi="Arial" w:cs="Arial"/>
          <w:szCs w:val="21"/>
        </w:rPr>
        <w:t>方女士</w:t>
      </w:r>
    </w:p>
    <w:p w14:paraId="2749EACA">
      <w:pPr>
        <w:shd w:val="clear" w:color="auto" w:fill="FFFFFF"/>
        <w:spacing w:line="360" w:lineRule="auto"/>
        <w:ind w:firstLine="315" w:firstLineChars="150"/>
        <w:rPr>
          <w:rFonts w:hint="eastAsia" w:ascii="Arial" w:hAnsi="Arial" w:cs="Arial"/>
          <w:szCs w:val="21"/>
        </w:rPr>
      </w:pPr>
      <w:r>
        <w:rPr>
          <w:rFonts w:ascii="Arial" w:hAnsi="Arial" w:cs="Arial"/>
          <w:szCs w:val="21"/>
        </w:rPr>
        <w:t>联系电话：</w:t>
      </w:r>
      <w:r>
        <w:rPr>
          <w:rFonts w:hint="eastAsia" w:ascii="Arial" w:hAnsi="Arial" w:cs="Arial"/>
          <w:szCs w:val="21"/>
        </w:rPr>
        <w:t>13968960015</w:t>
      </w:r>
    </w:p>
    <w:p w14:paraId="1BBE48F1">
      <w:pPr>
        <w:shd w:val="clear" w:color="auto" w:fill="FFFFFF"/>
        <w:spacing w:line="360" w:lineRule="auto"/>
        <w:ind w:firstLine="315" w:firstLineChars="150"/>
        <w:rPr>
          <w:rFonts w:ascii="Arial" w:hAnsi="Arial" w:cs="Arial"/>
          <w:szCs w:val="21"/>
        </w:rPr>
      </w:pPr>
      <w:r>
        <w:rPr>
          <w:rFonts w:ascii="Arial" w:hAnsi="Arial" w:cs="Arial"/>
          <w:szCs w:val="21"/>
        </w:rPr>
        <w:t>监管部门：永嘉县住房和城乡建设局</w:t>
      </w:r>
    </w:p>
    <w:p w14:paraId="02732DDC">
      <w:pPr>
        <w:numPr>
          <w:ilvl w:val="0"/>
          <w:numId w:val="0"/>
        </w:numPr>
        <w:spacing w:line="360" w:lineRule="auto"/>
        <w:ind w:firstLine="418" w:firstLineChars="200"/>
        <w:rPr>
          <w:rFonts w:hint="default" w:ascii="宋体" w:hAnsi="宋体" w:eastAsia="宋体" w:cs="宋体"/>
          <w:b/>
          <w:bCs/>
          <w:snapToGrid w:val="0"/>
          <w:color w:val="000000"/>
          <w:spacing w:val="-1"/>
          <w:kern w:val="0"/>
          <w:sz w:val="21"/>
          <w:szCs w:val="21"/>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AD186"/>
    <w:multiLevelType w:val="singleLevel"/>
    <w:tmpl w:val="40FAD18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60F34"/>
    <w:rsid w:val="05FA3F82"/>
    <w:rsid w:val="06A046EE"/>
    <w:rsid w:val="09750C0F"/>
    <w:rsid w:val="16160E31"/>
    <w:rsid w:val="18960F34"/>
    <w:rsid w:val="39A05D3F"/>
    <w:rsid w:val="3C3A442B"/>
    <w:rsid w:val="43CC70A2"/>
    <w:rsid w:val="534609EF"/>
    <w:rsid w:val="629B2DD0"/>
    <w:rsid w:val="691154FC"/>
    <w:rsid w:val="6BD7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1925</Words>
  <Characters>2128</Characters>
  <Lines>0</Lines>
  <Paragraphs>0</Paragraphs>
  <TotalTime>6</TotalTime>
  <ScaleCrop>false</ScaleCrop>
  <LinksUpToDate>false</LinksUpToDate>
  <CharactersWithSpaces>2129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2025-06-27T07:29:00Z</dcterms:created>
  <dc:creator>張 倲 澔</dc:creator>
  <cp:lastModifiedBy>張 倲 澔</cp:lastModifiedBy>
  <dcterms:modified xsi:type="dcterms:W3CDTF">2025-07-02T05:55:00Z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C718D75C8CD0465193DDCC8689703F40_11</vt:lpwstr>
  </property>
  <property fmtid="{D5CDD505-2E9C-101B-9397-08002B2CF9AE}" pid="4" name="KSOTemplateDocerSaveRecord">
    <vt:lpwstr>eyJoZGlkIjoiY2JkNTVjMzNmMjE4NmRlMGI1OTAyY2M3NDVmMmI1YmYiLCJ1c2VySWQiOiI0MjMwNjkzODEifQ==</vt:lpwstr>
  </property>
</Properties>
</file>