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2E2F" w14:textId="0C507FAB" w:rsidR="00057F9C" w:rsidRDefault="00FA5F3C" w:rsidP="00B56A0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A5F3C">
        <w:rPr>
          <w:rFonts w:ascii="方正小标宋简体" w:eastAsia="方正小标宋简体" w:hint="eastAsia"/>
          <w:sz w:val="44"/>
          <w:szCs w:val="44"/>
        </w:rPr>
        <w:t>关于浦江县浦发贸易有限公司公开征集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="00A95B2B">
        <w:rPr>
          <w:rFonts w:ascii="方正小标宋简体" w:eastAsia="方正小标宋简体"/>
          <w:sz w:val="44"/>
          <w:szCs w:val="44"/>
        </w:rPr>
        <w:t xml:space="preserve">  </w:t>
      </w:r>
      <w:r w:rsidRPr="00FA5F3C">
        <w:rPr>
          <w:rFonts w:ascii="方正小标宋简体" w:eastAsia="方正小标宋简体" w:hint="eastAsia"/>
          <w:sz w:val="44"/>
          <w:szCs w:val="44"/>
        </w:rPr>
        <w:t>水泥供应商入库的公告</w:t>
      </w:r>
    </w:p>
    <w:p w14:paraId="383E2F88" w14:textId="77777777" w:rsidR="00B56A0A" w:rsidRPr="00FA5F3C" w:rsidRDefault="00B56A0A" w:rsidP="00B56A0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5CDDB94" w14:textId="71E70D8A" w:rsidR="006A4733" w:rsidRDefault="00FA5F3C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5F3C">
        <w:rPr>
          <w:rFonts w:ascii="仿宋_GB2312" w:eastAsia="仿宋_GB2312" w:hint="eastAsia"/>
          <w:sz w:val="32"/>
          <w:szCs w:val="32"/>
        </w:rPr>
        <w:t>浦江县浦发贸易有限公司</w:t>
      </w:r>
      <w:r>
        <w:rPr>
          <w:rFonts w:ascii="仿宋_GB2312" w:eastAsia="仿宋_GB2312" w:hint="eastAsia"/>
          <w:sz w:val="32"/>
          <w:szCs w:val="32"/>
        </w:rPr>
        <w:t>系</w:t>
      </w:r>
      <w:r w:rsidRPr="00FA5F3C">
        <w:rPr>
          <w:rFonts w:ascii="仿宋_GB2312" w:eastAsia="仿宋_GB2312" w:hint="eastAsia"/>
          <w:sz w:val="32"/>
          <w:szCs w:val="32"/>
        </w:rPr>
        <w:t>浦江县城市建设投资集团有限公司</w:t>
      </w:r>
      <w:r>
        <w:rPr>
          <w:rFonts w:ascii="仿宋_GB2312" w:eastAsia="仿宋_GB2312" w:hint="eastAsia"/>
          <w:sz w:val="32"/>
          <w:szCs w:val="32"/>
        </w:rPr>
        <w:t>全资子公司，</w:t>
      </w:r>
      <w:r w:rsidRPr="00FA5F3C">
        <w:rPr>
          <w:rFonts w:ascii="仿宋_GB2312" w:eastAsia="仿宋_GB2312" w:hint="eastAsia"/>
          <w:sz w:val="32"/>
          <w:szCs w:val="32"/>
        </w:rPr>
        <w:t>负责提供钢材、建筑材料等</w:t>
      </w:r>
      <w:r>
        <w:rPr>
          <w:rFonts w:ascii="仿宋_GB2312" w:eastAsia="仿宋_GB2312" w:hint="eastAsia"/>
          <w:sz w:val="32"/>
          <w:szCs w:val="32"/>
        </w:rPr>
        <w:t>贸易</w:t>
      </w:r>
      <w:r w:rsidRPr="00FA5F3C">
        <w:rPr>
          <w:rFonts w:ascii="仿宋_GB2312" w:eastAsia="仿宋_GB2312" w:hint="eastAsia"/>
          <w:sz w:val="32"/>
          <w:szCs w:val="32"/>
        </w:rPr>
        <w:t>业务，提供一站式、全方位贸易服务。为满足公司的发展需要，进一步规范公司的采购流程，现面向社会公开征集</w:t>
      </w:r>
      <w:r>
        <w:rPr>
          <w:rFonts w:ascii="仿宋_GB2312" w:eastAsia="仿宋_GB2312" w:hint="eastAsia"/>
          <w:sz w:val="32"/>
          <w:szCs w:val="32"/>
        </w:rPr>
        <w:t>水泥</w:t>
      </w:r>
      <w:r w:rsidRPr="00FA5F3C">
        <w:rPr>
          <w:rFonts w:ascii="仿宋_GB2312" w:eastAsia="仿宋_GB2312" w:hint="eastAsia"/>
          <w:sz w:val="32"/>
          <w:szCs w:val="32"/>
        </w:rPr>
        <w:t>供应商，欢迎符合条件的</w:t>
      </w:r>
      <w:r>
        <w:rPr>
          <w:rFonts w:ascii="仿宋_GB2312" w:eastAsia="仿宋_GB2312" w:hint="eastAsia"/>
          <w:sz w:val="32"/>
          <w:szCs w:val="32"/>
        </w:rPr>
        <w:t>企业</w:t>
      </w:r>
      <w:r w:rsidRPr="00FA5F3C">
        <w:rPr>
          <w:rFonts w:ascii="仿宋_GB2312" w:eastAsia="仿宋_GB2312" w:hint="eastAsia"/>
          <w:sz w:val="32"/>
          <w:szCs w:val="32"/>
        </w:rPr>
        <w:t>申请入库，现将有关事项公告如下：</w:t>
      </w:r>
    </w:p>
    <w:p w14:paraId="09CE7494" w14:textId="4866A69A" w:rsidR="00A00F4C" w:rsidRPr="00B56A0A" w:rsidRDefault="00B56A0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6A0A">
        <w:rPr>
          <w:rFonts w:ascii="黑体" w:eastAsia="黑体" w:hAnsi="黑体" w:hint="eastAsia"/>
          <w:sz w:val="32"/>
          <w:szCs w:val="32"/>
        </w:rPr>
        <w:t>一、</w:t>
      </w:r>
      <w:r w:rsidR="00FA5F3C" w:rsidRPr="00B56A0A">
        <w:rPr>
          <w:rFonts w:ascii="黑体" w:eastAsia="黑体" w:hAnsi="黑体" w:hint="eastAsia"/>
          <w:sz w:val="32"/>
          <w:szCs w:val="32"/>
        </w:rPr>
        <w:t>项目概况：</w:t>
      </w:r>
      <w:r w:rsidR="00FA5F3C" w:rsidRPr="00B56A0A">
        <w:rPr>
          <w:rFonts w:ascii="仿宋_GB2312" w:eastAsia="仿宋_GB2312" w:hint="eastAsia"/>
          <w:sz w:val="32"/>
          <w:szCs w:val="32"/>
        </w:rPr>
        <w:t>浦江县浦发贸易有限公司</w:t>
      </w:r>
      <w:r w:rsidR="0005535A" w:rsidRPr="00B56A0A">
        <w:rPr>
          <w:rFonts w:ascii="仿宋_GB2312" w:eastAsia="仿宋_GB2312" w:hint="eastAsia"/>
          <w:sz w:val="32"/>
          <w:szCs w:val="32"/>
        </w:rPr>
        <w:t>公开征集</w:t>
      </w:r>
      <w:r w:rsidR="00FA5F3C" w:rsidRPr="00B56A0A">
        <w:rPr>
          <w:rFonts w:ascii="仿宋_GB2312" w:eastAsia="仿宋_GB2312" w:hint="eastAsia"/>
          <w:sz w:val="32"/>
          <w:szCs w:val="32"/>
        </w:rPr>
        <w:t>供应商</w:t>
      </w:r>
      <w:r w:rsidR="0005535A" w:rsidRPr="00B56A0A">
        <w:rPr>
          <w:rFonts w:ascii="仿宋_GB2312" w:eastAsia="仿宋_GB2312" w:hint="eastAsia"/>
          <w:sz w:val="32"/>
          <w:szCs w:val="32"/>
        </w:rPr>
        <w:t>入</w:t>
      </w:r>
      <w:r w:rsidR="00FA5F3C" w:rsidRPr="00B56A0A">
        <w:rPr>
          <w:rFonts w:ascii="仿宋_GB2312" w:eastAsia="仿宋_GB2312" w:hint="eastAsia"/>
          <w:sz w:val="32"/>
          <w:szCs w:val="32"/>
        </w:rPr>
        <w:t>库</w:t>
      </w:r>
      <w:r w:rsidR="0005535A" w:rsidRPr="00B56A0A">
        <w:rPr>
          <w:rFonts w:ascii="仿宋_GB2312" w:eastAsia="仿宋_GB2312" w:hint="eastAsia"/>
          <w:sz w:val="32"/>
          <w:szCs w:val="32"/>
        </w:rPr>
        <w:t>，服务期限为1年；符合条件的供应商将纳入本公司</w:t>
      </w:r>
      <w:proofErr w:type="gramStart"/>
      <w:r w:rsidR="0005535A" w:rsidRPr="00B56A0A">
        <w:rPr>
          <w:rFonts w:ascii="仿宋_GB2312" w:eastAsia="仿宋_GB2312" w:hint="eastAsia"/>
          <w:sz w:val="32"/>
          <w:szCs w:val="32"/>
        </w:rPr>
        <w:t>供应商库名录</w:t>
      </w:r>
      <w:proofErr w:type="gramEnd"/>
      <w:r w:rsidR="00A00F4C" w:rsidRPr="00B56A0A">
        <w:rPr>
          <w:rFonts w:ascii="仿宋_GB2312" w:eastAsia="仿宋_GB2312" w:hint="eastAsia"/>
          <w:sz w:val="32"/>
          <w:szCs w:val="32"/>
        </w:rPr>
        <w:t>。</w:t>
      </w:r>
    </w:p>
    <w:p w14:paraId="24AF9F93" w14:textId="532D2126" w:rsidR="0005535A" w:rsidRPr="00B56A0A" w:rsidRDefault="0005535A" w:rsidP="00B56A0A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B56A0A">
        <w:rPr>
          <w:rFonts w:ascii="黑体" w:eastAsia="黑体" w:hAnsi="黑体" w:hint="eastAsia"/>
          <w:sz w:val="32"/>
          <w:szCs w:val="32"/>
        </w:rPr>
        <w:t>基本要求：</w:t>
      </w:r>
    </w:p>
    <w:p w14:paraId="0122EF1F" w14:textId="528E80C7" w:rsidR="0005535A" w:rsidRPr="00B56A0A" w:rsidRDefault="00B56A0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05535A" w:rsidRPr="00B56A0A">
        <w:rPr>
          <w:rFonts w:ascii="仿宋_GB2312" w:eastAsia="仿宋_GB2312" w:hint="eastAsia"/>
          <w:sz w:val="32"/>
          <w:szCs w:val="32"/>
        </w:rPr>
        <w:t>在中国境内注册的企业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1D8F9AB6" w14:textId="011D5E3F" w:rsidR="003D3CEE" w:rsidRPr="00B56A0A" w:rsidRDefault="00B56A0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3D3CEE" w:rsidRPr="00B56A0A">
        <w:rPr>
          <w:rFonts w:ascii="仿宋_GB2312" w:eastAsia="仿宋_GB2312"/>
          <w:sz w:val="32"/>
          <w:szCs w:val="32"/>
        </w:rPr>
        <w:t>合法经营，具有良好的信誉；</w:t>
      </w:r>
    </w:p>
    <w:p w14:paraId="3756B181" w14:textId="26E1FCDA" w:rsidR="003D3CEE" w:rsidRPr="00B56A0A" w:rsidRDefault="00B56A0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3D3CEE" w:rsidRPr="00B56A0A">
        <w:rPr>
          <w:rFonts w:ascii="仿宋_GB2312" w:eastAsia="仿宋_GB2312" w:hint="eastAsia"/>
          <w:sz w:val="32"/>
          <w:szCs w:val="32"/>
        </w:rPr>
        <w:t>经营</w:t>
      </w:r>
      <w:r w:rsidR="003D3CEE" w:rsidRPr="00B56A0A">
        <w:rPr>
          <w:rFonts w:ascii="仿宋_GB2312" w:eastAsia="仿宋_GB2312"/>
          <w:sz w:val="32"/>
          <w:szCs w:val="32"/>
        </w:rPr>
        <w:t>品牌具有较高的知名度；</w:t>
      </w:r>
    </w:p>
    <w:p w14:paraId="343C2080" w14:textId="56689B6B" w:rsidR="0005535A" w:rsidRPr="00C855E2" w:rsidRDefault="00B56A0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05535A" w:rsidRPr="00C855E2">
        <w:rPr>
          <w:rFonts w:ascii="仿宋_GB2312" w:eastAsia="仿宋_GB2312" w:hint="eastAsia"/>
          <w:sz w:val="32"/>
          <w:szCs w:val="32"/>
        </w:rPr>
        <w:t>连续经营满两年（含）以上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01B796BC" w14:textId="061F389B" w:rsidR="0005535A" w:rsidRPr="00C855E2" w:rsidRDefault="00B56A0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05535A" w:rsidRPr="00C855E2">
        <w:rPr>
          <w:rFonts w:ascii="仿宋_GB2312" w:eastAsia="仿宋_GB2312" w:hint="eastAsia"/>
          <w:sz w:val="32"/>
          <w:szCs w:val="32"/>
        </w:rPr>
        <w:t>水泥生产制造企业</w:t>
      </w:r>
      <w:r w:rsidR="003D3CEE">
        <w:rPr>
          <w:rFonts w:ascii="仿宋_GB2312" w:eastAsia="仿宋_GB2312" w:hint="eastAsia"/>
          <w:sz w:val="32"/>
          <w:szCs w:val="32"/>
        </w:rPr>
        <w:t>或</w:t>
      </w:r>
      <w:r w:rsidR="0005535A" w:rsidRPr="00C855E2">
        <w:rPr>
          <w:rFonts w:ascii="仿宋_GB2312" w:eastAsia="仿宋_GB2312" w:hint="eastAsia"/>
          <w:sz w:val="32"/>
          <w:szCs w:val="32"/>
        </w:rPr>
        <w:t>贸易商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2BF835EB" w14:textId="76CB58E3" w:rsidR="006A4733" w:rsidRPr="006A4733" w:rsidRDefault="00B56A0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="0005535A" w:rsidRPr="0005535A">
        <w:rPr>
          <w:rFonts w:ascii="仿宋_GB2312" w:eastAsia="仿宋_GB2312" w:hint="eastAsia"/>
          <w:sz w:val="32"/>
          <w:szCs w:val="32"/>
        </w:rPr>
        <w:t>具有履行合同所必须的设备和专业技术能力</w:t>
      </w:r>
      <w:r w:rsidR="00F40700">
        <w:rPr>
          <w:rFonts w:ascii="仿宋_GB2312" w:eastAsia="仿宋_GB2312" w:hint="eastAsia"/>
          <w:sz w:val="32"/>
          <w:szCs w:val="32"/>
        </w:rPr>
        <w:t>。</w:t>
      </w:r>
    </w:p>
    <w:p w14:paraId="6D7FE978" w14:textId="30CD208E" w:rsidR="0005535A" w:rsidRPr="00B56A0A" w:rsidRDefault="00B56A0A" w:rsidP="00B56A0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6A0A">
        <w:rPr>
          <w:rFonts w:ascii="黑体" w:eastAsia="黑体" w:hAnsi="黑体" w:hint="eastAsia"/>
          <w:sz w:val="32"/>
          <w:szCs w:val="32"/>
        </w:rPr>
        <w:t>三、</w:t>
      </w:r>
      <w:r w:rsidR="0005535A" w:rsidRPr="00B56A0A">
        <w:rPr>
          <w:rFonts w:ascii="黑体" w:eastAsia="黑体" w:hAnsi="黑体" w:hint="eastAsia"/>
          <w:sz w:val="32"/>
          <w:szCs w:val="32"/>
        </w:rPr>
        <w:t>需提交的材料：</w:t>
      </w:r>
    </w:p>
    <w:p w14:paraId="26003AEE" w14:textId="721E00B6" w:rsidR="0005535A" w:rsidRP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t>1.企业营业执照</w:t>
      </w:r>
      <w:r w:rsidR="003D3CEE" w:rsidRPr="003D3CEE">
        <w:rPr>
          <w:rFonts w:ascii="仿宋_GB2312" w:eastAsia="仿宋_GB2312" w:hint="eastAsia"/>
          <w:sz w:val="32"/>
          <w:szCs w:val="32"/>
        </w:rPr>
        <w:t>复印件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71E17B40" w14:textId="040E36E3" w:rsidR="0005535A" w:rsidRP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t>2.法人身份证复印件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72422854" w14:textId="305C642E" w:rsidR="0005535A" w:rsidRP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lastRenderedPageBreak/>
        <w:t>3.委托书以及委托人身份证复印件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6F1215E0" w14:textId="48A8296B" w:rsidR="0005535A" w:rsidRP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t>4.企业情况介绍</w:t>
      </w:r>
      <w:r w:rsidR="00A00F4C">
        <w:rPr>
          <w:rFonts w:ascii="仿宋_GB2312" w:eastAsia="仿宋_GB2312" w:hint="eastAsia"/>
          <w:sz w:val="32"/>
          <w:szCs w:val="32"/>
        </w:rPr>
        <w:t>以及水泥</w:t>
      </w:r>
      <w:r w:rsidR="003D3CEE">
        <w:rPr>
          <w:rFonts w:ascii="仿宋_GB2312" w:eastAsia="仿宋_GB2312" w:hint="eastAsia"/>
          <w:sz w:val="32"/>
          <w:szCs w:val="32"/>
        </w:rPr>
        <w:t>品牌</w:t>
      </w:r>
      <w:r w:rsidR="00F40700">
        <w:rPr>
          <w:rFonts w:ascii="仿宋_GB2312" w:eastAsia="仿宋_GB2312" w:hint="eastAsia"/>
          <w:sz w:val="32"/>
          <w:szCs w:val="32"/>
        </w:rPr>
        <w:t>、</w:t>
      </w:r>
      <w:r w:rsidR="00A00F4C">
        <w:rPr>
          <w:rFonts w:ascii="仿宋_GB2312" w:eastAsia="仿宋_GB2312" w:hint="eastAsia"/>
          <w:sz w:val="32"/>
          <w:szCs w:val="32"/>
        </w:rPr>
        <w:t>规格列表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1A929431" w14:textId="25D88B53" w:rsidR="0005535A" w:rsidRP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t>6.业绩证明</w:t>
      </w:r>
      <w:r w:rsidR="00A00F4C">
        <w:rPr>
          <w:rFonts w:ascii="仿宋_GB2312" w:eastAsia="仿宋_GB2312" w:hint="eastAsia"/>
          <w:sz w:val="32"/>
          <w:szCs w:val="32"/>
        </w:rPr>
        <w:t>（例如合同文件）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044BE708" w14:textId="7F65B7D4" w:rsidR="0005535A" w:rsidRP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t>7.品牌代理证明或自营品牌证明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6EEADF77" w14:textId="7649BA12" w:rsidR="0005535A" w:rsidRP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t>8.</w:t>
      </w:r>
      <w:proofErr w:type="gramStart"/>
      <w:r w:rsidRPr="0005535A">
        <w:rPr>
          <w:rFonts w:ascii="仿宋_GB2312" w:eastAsia="仿宋_GB2312"/>
          <w:sz w:val="32"/>
          <w:szCs w:val="32"/>
        </w:rPr>
        <w:t>“</w:t>
      </w:r>
      <w:proofErr w:type="gramEnd"/>
      <w:r w:rsidRPr="0005535A">
        <w:rPr>
          <w:rFonts w:ascii="仿宋_GB2312" w:eastAsia="仿宋_GB2312"/>
          <w:sz w:val="32"/>
          <w:szCs w:val="32"/>
        </w:rPr>
        <w:t>信用中国</w:t>
      </w:r>
      <w:r w:rsidRPr="0005535A">
        <w:rPr>
          <w:rFonts w:ascii="仿宋_GB2312" w:eastAsia="仿宋_GB2312"/>
          <w:sz w:val="32"/>
          <w:szCs w:val="32"/>
        </w:rPr>
        <w:t>“</w:t>
      </w:r>
      <w:r w:rsidRPr="0005535A">
        <w:rPr>
          <w:rFonts w:ascii="仿宋_GB2312" w:eastAsia="仿宋_GB2312"/>
          <w:sz w:val="32"/>
          <w:szCs w:val="32"/>
        </w:rPr>
        <w:t>信用报告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768BAF23" w14:textId="05743A55" w:rsid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535A">
        <w:rPr>
          <w:rFonts w:ascii="仿宋_GB2312" w:eastAsia="仿宋_GB2312"/>
          <w:sz w:val="32"/>
          <w:szCs w:val="32"/>
        </w:rPr>
        <w:t>9.上一年度完税证明</w:t>
      </w:r>
      <w:r w:rsidR="00F40700">
        <w:rPr>
          <w:rFonts w:ascii="仿宋_GB2312" w:eastAsia="仿宋_GB2312" w:hint="eastAsia"/>
          <w:sz w:val="32"/>
          <w:szCs w:val="32"/>
        </w:rPr>
        <w:t>；</w:t>
      </w:r>
    </w:p>
    <w:p w14:paraId="30F1351F" w14:textId="56EE70AC" w:rsidR="00A00F4C" w:rsidRDefault="00F50BC0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工厂或者仓库照片</w:t>
      </w:r>
      <w:r w:rsidR="00F40700">
        <w:rPr>
          <w:rFonts w:ascii="仿宋_GB2312" w:eastAsia="仿宋_GB2312" w:hint="eastAsia"/>
          <w:sz w:val="32"/>
          <w:szCs w:val="32"/>
        </w:rPr>
        <w:t>。</w:t>
      </w:r>
    </w:p>
    <w:p w14:paraId="0C2E8861" w14:textId="77C31DAC" w:rsidR="0005535A" w:rsidRPr="00B56A0A" w:rsidRDefault="00B56A0A" w:rsidP="00B56A0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6A0A">
        <w:rPr>
          <w:rFonts w:ascii="黑体" w:eastAsia="黑体" w:hAnsi="黑体" w:hint="eastAsia"/>
          <w:sz w:val="32"/>
          <w:szCs w:val="32"/>
        </w:rPr>
        <w:t>四、</w:t>
      </w:r>
      <w:r w:rsidR="0005535A" w:rsidRPr="00B56A0A">
        <w:rPr>
          <w:rFonts w:ascii="黑体" w:eastAsia="黑体" w:hAnsi="黑体" w:hint="eastAsia"/>
          <w:sz w:val="32"/>
          <w:szCs w:val="32"/>
        </w:rPr>
        <w:t>征集程序</w:t>
      </w:r>
    </w:p>
    <w:p w14:paraId="16CB8426" w14:textId="2CB357F5" w:rsidR="006A4733" w:rsidRPr="00A95B2B" w:rsidRDefault="006A4733" w:rsidP="00B56A0A">
      <w:pPr>
        <w:spacing w:line="56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A95B2B">
        <w:rPr>
          <w:rFonts w:ascii="楷体_GB2312" w:eastAsia="楷体_GB2312" w:hint="eastAsia"/>
          <w:b/>
          <w:bCs/>
          <w:sz w:val="32"/>
          <w:szCs w:val="32"/>
        </w:rPr>
        <w:t>（一）报名</w:t>
      </w:r>
      <w:r w:rsidR="00F40700">
        <w:rPr>
          <w:rFonts w:ascii="楷体_GB2312" w:eastAsia="楷体_GB2312" w:hint="eastAsia"/>
          <w:b/>
          <w:bCs/>
          <w:sz w:val="32"/>
          <w:szCs w:val="32"/>
        </w:rPr>
        <w:t>方式及地址</w:t>
      </w:r>
    </w:p>
    <w:p w14:paraId="4E24A922" w14:textId="7679C954" w:rsid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报名时间：2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F40700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-2022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F40700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AD279DD" w14:textId="63B2ADA6" w:rsid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邮箱地址：</w:t>
      </w:r>
      <w:r w:rsidR="00B56A0A" w:rsidRPr="00B56A0A">
        <w:rPr>
          <w:rFonts w:ascii="仿宋" w:eastAsia="仿宋" w:hAnsi="仿宋" w:hint="eastAsia"/>
          <w:sz w:val="32"/>
          <w:szCs w:val="32"/>
        </w:rPr>
        <w:t>6</w:t>
      </w:r>
      <w:r w:rsidR="00B56A0A" w:rsidRPr="00B56A0A">
        <w:rPr>
          <w:rFonts w:ascii="仿宋" w:eastAsia="仿宋" w:hAnsi="仿宋"/>
          <w:sz w:val="32"/>
          <w:szCs w:val="32"/>
        </w:rPr>
        <w:t>34810597@</w:t>
      </w:r>
      <w:r w:rsidR="00B56A0A" w:rsidRPr="00B56A0A">
        <w:rPr>
          <w:rFonts w:ascii="仿宋" w:eastAsia="仿宋" w:hAnsi="仿宋" w:hint="eastAsia"/>
          <w:sz w:val="32"/>
          <w:szCs w:val="32"/>
        </w:rPr>
        <w:t>q</w:t>
      </w:r>
      <w:r w:rsidR="00B56A0A" w:rsidRPr="00B56A0A">
        <w:rPr>
          <w:rFonts w:ascii="仿宋" w:eastAsia="仿宋" w:hAnsi="仿宋"/>
          <w:sz w:val="32"/>
          <w:szCs w:val="32"/>
        </w:rPr>
        <w:t>q.com</w:t>
      </w:r>
    </w:p>
    <w:p w14:paraId="742174CA" w14:textId="35ADE7C5" w:rsid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  <w:r w:rsidR="00B56A0A">
        <w:rPr>
          <w:rFonts w:ascii="仿宋_GB2312" w:eastAsia="仿宋_GB2312" w:hint="eastAsia"/>
          <w:color w:val="000000"/>
          <w:sz w:val="32"/>
          <w:szCs w:val="32"/>
        </w:rPr>
        <w:t>1</w:t>
      </w:r>
      <w:r w:rsidR="00B56A0A">
        <w:rPr>
          <w:rFonts w:ascii="仿宋_GB2312" w:eastAsia="仿宋_GB2312"/>
          <w:color w:val="000000"/>
          <w:sz w:val="32"/>
          <w:szCs w:val="32"/>
        </w:rPr>
        <w:t>8367996008</w:t>
      </w:r>
    </w:p>
    <w:p w14:paraId="16590043" w14:textId="55C09B94" w:rsid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联系人员：</w:t>
      </w:r>
      <w:r w:rsidR="00B56A0A">
        <w:rPr>
          <w:rFonts w:ascii="仿宋_GB2312" w:eastAsia="仿宋_GB2312" w:hint="eastAsia"/>
          <w:color w:val="000000"/>
          <w:sz w:val="32"/>
          <w:szCs w:val="32"/>
        </w:rPr>
        <w:t>吴永昌</w:t>
      </w:r>
    </w:p>
    <w:p w14:paraId="56A35930" w14:textId="2A258634" w:rsid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邮寄地址：浙江省金华市浦江县翠湖路5</w:t>
      </w:r>
      <w:r>
        <w:rPr>
          <w:rFonts w:ascii="仿宋_GB2312" w:eastAsia="仿宋_GB2312"/>
          <w:color w:val="000000"/>
          <w:sz w:val="32"/>
          <w:szCs w:val="32"/>
        </w:rPr>
        <w:t>16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</w:p>
    <w:p w14:paraId="7C9A514D" w14:textId="1E69407D" w:rsidR="0005535A" w:rsidRDefault="0005535A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报名采用现场报名、邮寄报名、邮件报名</w:t>
      </w:r>
      <w:r w:rsidR="006A4733">
        <w:rPr>
          <w:rFonts w:ascii="仿宋_GB2312" w:eastAsia="仿宋_GB2312" w:hint="eastAsia"/>
          <w:color w:val="000000"/>
          <w:sz w:val="32"/>
          <w:szCs w:val="32"/>
        </w:rPr>
        <w:t>形式：</w:t>
      </w:r>
    </w:p>
    <w:p w14:paraId="46DBC703" w14:textId="4F0D2F2D" w:rsidR="006A4733" w:rsidRDefault="006A4733" w:rsidP="00B56A0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现场报名地址与上述邮寄地址相同；邮寄报名截止时间以我司收件时间为准</w:t>
      </w:r>
      <w:r w:rsidR="00845144">
        <w:rPr>
          <w:rFonts w:ascii="仿宋_GB2312" w:eastAsia="仿宋_GB2312" w:hint="eastAsia"/>
          <w:color w:val="000000"/>
          <w:sz w:val="32"/>
          <w:szCs w:val="32"/>
        </w:rPr>
        <w:t>，超过截止时间不予受理</w:t>
      </w:r>
      <w:r>
        <w:rPr>
          <w:rFonts w:ascii="仿宋_GB2312" w:eastAsia="仿宋_GB2312" w:hint="eastAsia"/>
          <w:color w:val="000000"/>
          <w:sz w:val="32"/>
          <w:szCs w:val="32"/>
        </w:rPr>
        <w:t>；邮件报名的，请将邮件主题和附件名称改为：企业名称+姓名+联系电话，附件以压缩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包形式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发送。</w:t>
      </w:r>
    </w:p>
    <w:p w14:paraId="72641D13" w14:textId="28998A01" w:rsidR="006A4733" w:rsidRDefault="006A4733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报名企业应对提供材料的真实性负责，凡弄虚作假一经查实，永久取消入选资格。</w:t>
      </w:r>
    </w:p>
    <w:p w14:paraId="25502367" w14:textId="160BB7FB" w:rsidR="006A4733" w:rsidRPr="00A95B2B" w:rsidRDefault="006A4733" w:rsidP="00B56A0A">
      <w:pPr>
        <w:spacing w:line="560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A95B2B">
        <w:rPr>
          <w:rFonts w:ascii="楷体_GB2312" w:eastAsia="楷体_GB2312" w:hint="eastAsia"/>
          <w:b/>
          <w:bCs/>
          <w:color w:val="000000"/>
          <w:sz w:val="32"/>
          <w:szCs w:val="32"/>
        </w:rPr>
        <w:t>（二）审查</w:t>
      </w:r>
    </w:p>
    <w:p w14:paraId="5A9DE0F0" w14:textId="43CEB184" w:rsidR="002A4CD4" w:rsidRDefault="002A4CD4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/>
          <w:color w:val="000000"/>
          <w:sz w:val="32"/>
          <w:szCs w:val="32"/>
        </w:rPr>
        <w:t xml:space="preserve">. </w:t>
      </w:r>
      <w:r>
        <w:rPr>
          <w:rFonts w:ascii="仿宋_GB2312" w:eastAsia="仿宋_GB2312" w:hint="eastAsia"/>
          <w:color w:val="000000"/>
          <w:sz w:val="32"/>
          <w:szCs w:val="32"/>
        </w:rPr>
        <w:t>资格审查由我司</w:t>
      </w:r>
      <w:r w:rsidR="00845144">
        <w:rPr>
          <w:rFonts w:ascii="仿宋_GB2312" w:eastAsia="仿宋_GB2312" w:hint="eastAsia"/>
          <w:color w:val="000000"/>
          <w:sz w:val="32"/>
          <w:szCs w:val="32"/>
        </w:rPr>
        <w:t>评审</w:t>
      </w:r>
      <w:r>
        <w:rPr>
          <w:rFonts w:ascii="仿宋_GB2312" w:eastAsia="仿宋_GB2312" w:hint="eastAsia"/>
          <w:color w:val="000000"/>
          <w:sz w:val="32"/>
          <w:szCs w:val="32"/>
        </w:rPr>
        <w:t>小组对提供资料进行资格审查，审查贯穿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征集全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过程。</w:t>
      </w:r>
    </w:p>
    <w:p w14:paraId="716E17AA" w14:textId="3DCAA8AD" w:rsidR="002A4CD4" w:rsidRDefault="002A4CD4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2．资格审查通过的企业不足3家的，重新公开征集。</w:t>
      </w:r>
    </w:p>
    <w:p w14:paraId="22B5C4F3" w14:textId="2B65917C" w:rsidR="002A4CD4" w:rsidRDefault="002A4CD4" w:rsidP="00B56A0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 xml:space="preserve">.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请确保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联系方式（邮件和手机）的正确性，报名征集所有反馈信息将通过邮件和手机形式通知。</w:t>
      </w:r>
    </w:p>
    <w:p w14:paraId="2E21261C" w14:textId="153C93DD" w:rsidR="0057686F" w:rsidRPr="00845144" w:rsidRDefault="00845144" w:rsidP="0084514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45144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845144">
        <w:rPr>
          <w:rFonts w:ascii="仿宋_GB2312" w:eastAsia="仿宋_GB2312"/>
          <w:color w:val="000000"/>
          <w:sz w:val="32"/>
          <w:szCs w:val="32"/>
        </w:rPr>
        <w:t>.</w:t>
      </w:r>
      <w:r w:rsidR="0057686F" w:rsidRPr="00845144">
        <w:rPr>
          <w:rFonts w:ascii="仿宋_GB2312" w:eastAsia="仿宋_GB2312" w:hint="eastAsia"/>
          <w:color w:val="000000"/>
          <w:sz w:val="32"/>
          <w:szCs w:val="32"/>
        </w:rPr>
        <w:t>洽谈并签订合作协议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4F08E31F" w14:textId="22FE0E14" w:rsidR="0057686F" w:rsidRDefault="0057686F" w:rsidP="00B56A0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076EEBBD" w14:textId="53013A45" w:rsidR="0057686F" w:rsidRDefault="0057686F" w:rsidP="00B56A0A">
      <w:pPr>
        <w:spacing w:line="56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浦江县浦发贸易有限公司</w:t>
      </w:r>
    </w:p>
    <w:p w14:paraId="71255170" w14:textId="5B3313C4" w:rsidR="0057686F" w:rsidRPr="0057686F" w:rsidRDefault="0057686F" w:rsidP="00B56A0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022</w:t>
      </w:r>
      <w:r>
        <w:rPr>
          <w:rFonts w:ascii="仿宋_GB2312" w:eastAsia="仿宋_GB2312" w:hint="eastAsia"/>
          <w:color w:val="000000"/>
          <w:sz w:val="32"/>
          <w:szCs w:val="32"/>
        </w:rPr>
        <w:t>年1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45144"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57686F" w:rsidRPr="0057686F" w:rsidSect="00A95B2B">
      <w:pgSz w:w="11906" w:h="16838" w:code="9"/>
      <w:pgMar w:top="2098" w:right="1588" w:bottom="2098" w:left="1588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C61"/>
    <w:multiLevelType w:val="hybridMultilevel"/>
    <w:tmpl w:val="86F85D88"/>
    <w:lvl w:ilvl="0" w:tplc="B7EE9812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4A6902"/>
    <w:multiLevelType w:val="hybridMultilevel"/>
    <w:tmpl w:val="DB40E5EE"/>
    <w:lvl w:ilvl="0" w:tplc="535E8DC2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59233B3"/>
    <w:multiLevelType w:val="hybridMultilevel"/>
    <w:tmpl w:val="0214F6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D05BAB"/>
    <w:multiLevelType w:val="hybridMultilevel"/>
    <w:tmpl w:val="B7B41678"/>
    <w:lvl w:ilvl="0" w:tplc="F5B004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19798077">
    <w:abstractNumId w:val="3"/>
  </w:num>
  <w:num w:numId="2" w16cid:durableId="1046685424">
    <w:abstractNumId w:val="0"/>
  </w:num>
  <w:num w:numId="3" w16cid:durableId="254901226">
    <w:abstractNumId w:val="2"/>
  </w:num>
  <w:num w:numId="4" w16cid:durableId="9918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6E"/>
    <w:rsid w:val="0005535A"/>
    <w:rsid w:val="00057F9C"/>
    <w:rsid w:val="00251D6E"/>
    <w:rsid w:val="002A4CD4"/>
    <w:rsid w:val="003D3CEE"/>
    <w:rsid w:val="0057686F"/>
    <w:rsid w:val="006A4733"/>
    <w:rsid w:val="006D1124"/>
    <w:rsid w:val="00775C56"/>
    <w:rsid w:val="007D4436"/>
    <w:rsid w:val="00845144"/>
    <w:rsid w:val="00946669"/>
    <w:rsid w:val="00A00F4C"/>
    <w:rsid w:val="00A95B2B"/>
    <w:rsid w:val="00B56A0A"/>
    <w:rsid w:val="00F40700"/>
    <w:rsid w:val="00F50BC0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0FE4"/>
  <w15:docId w15:val="{C132D0ED-B673-4020-9B2C-F293D77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吴永昌</dc:creator>
  <cp:keywords/>
  <dc:description/>
  <cp:lastModifiedBy>吴永昌</cp:lastModifiedBy>
  <cp:revision>9</cp:revision>
  <cp:lastPrinted>2022-12-07T08:42:00Z</cp:lastPrinted>
  <dcterms:created xsi:type="dcterms:W3CDTF">2022-12-07T02:03:00Z</dcterms:created>
  <dcterms:modified xsi:type="dcterms:W3CDTF">2022-12-07T08:56:00Z</dcterms:modified>
</cp:coreProperties>
</file>