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highlight w:val="none"/>
        </w:rPr>
      </w:pPr>
      <w:r>
        <w:rPr>
          <w:rFonts w:hint="eastAsia" w:ascii="宋体" w:hAnsi="宋体" w:eastAsia="宋体" w:cs="宋体"/>
          <w:b/>
          <w:bCs/>
          <w:color w:val="auto"/>
          <w:sz w:val="28"/>
          <w:szCs w:val="28"/>
          <w:highlight w:val="none"/>
          <w:lang w:val="en-US" w:eastAsia="zh-CN"/>
        </w:rPr>
        <w:t>浙江建诚工程管理咨询有限公司</w:t>
      </w:r>
      <w:r>
        <w:rPr>
          <w:rFonts w:hint="eastAsia" w:ascii="宋体" w:hAnsi="宋体" w:eastAsia="宋体" w:cs="宋体"/>
          <w:b/>
          <w:bCs/>
          <w:color w:val="auto"/>
          <w:sz w:val="28"/>
          <w:szCs w:val="28"/>
          <w:highlight w:val="none"/>
        </w:rPr>
        <w:t>关于绍兴市上虞区虞发市政工程有限公司2023-2024年度杭州湾上虞经济技术开发区绿化养护服务项目</w:t>
      </w:r>
      <w:r>
        <w:rPr>
          <w:rFonts w:hint="eastAsia" w:ascii="宋体" w:hAnsi="宋体" w:cs="宋体"/>
          <w:b/>
          <w:bCs/>
          <w:color w:val="auto"/>
          <w:sz w:val="28"/>
          <w:szCs w:val="28"/>
          <w:highlight w:val="none"/>
        </w:rPr>
        <w:t>的征求意见</w:t>
      </w:r>
      <w:bookmarkStart w:id="0" w:name="OLE_LINK2"/>
      <w:bookmarkStart w:id="1" w:name="OLE_LINK1"/>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color w:val="auto"/>
          <w:highlight w:val="none"/>
        </w:rPr>
      </w:pPr>
      <w:r>
        <w:rPr>
          <w:rFonts w:hint="eastAsia"/>
          <w:color w:val="auto"/>
          <w:highlight w:val="none"/>
        </w:rPr>
        <w:t>一.征求意见范围：</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1、是否出现明显的倾向性意见和特定的性能指标；</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2、影响采购“公开、公平、公正”原则的其他情况。</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color w:val="auto"/>
          <w:highlight w:val="none"/>
        </w:rPr>
      </w:pPr>
      <w:r>
        <w:rPr>
          <w:rFonts w:hint="eastAsia"/>
          <w:color w:val="auto"/>
          <w:highlight w:val="none"/>
        </w:rPr>
        <w:t>二.合格供应商资格要求：</w:t>
      </w:r>
      <w:bookmarkStart w:id="11" w:name="_GoBack"/>
      <w:bookmarkEnd w:id="11"/>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bookmarkStart w:id="2" w:name="_Hlk89265864"/>
      <w:r>
        <w:rPr>
          <w:rFonts w:hint="eastAsia" w:ascii="宋体" w:hAnsi="宋体" w:cs="宋体"/>
          <w:color w:val="auto"/>
          <w:sz w:val="24"/>
          <w:highlight w:val="none"/>
        </w:rPr>
        <w:t>1、符合《虞国资委〔2021〕42 号》第十八条</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（1）具有独立承担民事责任能力；</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（2）具有良好的商业信誉；</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（3）具有履行合同所必需的设备和专业技术、售后保障等能力；</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（5）参加采购活动前三年内，没有重大违法记录、严重失信行为和行贿记录；</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不允许联合体投标；</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本次招标采用资格后审的审查方式，由采购人负责审查。</w:t>
      </w:r>
    </w:p>
    <w:bookmarkEnd w:id="2"/>
    <w:p>
      <w:pPr>
        <w:keepNext w:val="0"/>
        <w:keepLines w:val="0"/>
        <w:pageBreakBefore w:val="0"/>
        <w:widowControl/>
        <w:kinsoku/>
        <w:wordWrap/>
        <w:overflowPunct/>
        <w:topLinePunct w:val="0"/>
        <w:autoSpaceDE/>
        <w:autoSpaceDN/>
        <w:bidi w:val="0"/>
        <w:adjustRightInd/>
        <w:snapToGrid/>
        <w:spacing w:before="100" w:after="100" w:line="44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三.征求意见回复：</w:t>
      </w:r>
    </w:p>
    <w:p>
      <w:pPr>
        <w:keepNext w:val="0"/>
        <w:keepLines w:val="0"/>
        <w:pageBreakBefore w:val="0"/>
        <w:widowControl/>
        <w:kinsoku/>
        <w:wordWrap/>
        <w:overflowPunct/>
        <w:topLinePunct w:val="0"/>
        <w:autoSpaceDE/>
        <w:autoSpaceDN/>
        <w:bidi w:val="0"/>
        <w:adjustRightInd/>
        <w:snapToGrid/>
        <w:spacing w:before="100" w:after="100" w:line="440" w:lineRule="exact"/>
        <w:ind w:firstLine="480" w:firstLineChars="200"/>
        <w:jc w:val="left"/>
        <w:textAlignment w:val="auto"/>
        <w:rPr>
          <w:rFonts w:hint="eastAsia"/>
          <w:color w:val="auto"/>
          <w:sz w:val="24"/>
          <w:szCs w:val="24"/>
          <w:highlight w:val="none"/>
        </w:rPr>
      </w:pPr>
      <w:r>
        <w:rPr>
          <w:rFonts w:hint="eastAsia"/>
          <w:color w:val="auto"/>
          <w:sz w:val="24"/>
          <w:szCs w:val="24"/>
          <w:highlight w:val="none"/>
        </w:rPr>
        <w:t>1、意见递交时间：202</w:t>
      </w:r>
      <w:r>
        <w:rPr>
          <w:rFonts w:hint="eastAsia"/>
          <w:color w:val="auto"/>
          <w:sz w:val="24"/>
          <w:szCs w:val="24"/>
          <w:highlight w:val="none"/>
          <w:lang w:val="en-US" w:eastAsia="zh-CN"/>
        </w:rPr>
        <w:t>3</w:t>
      </w:r>
      <w:r>
        <w:rPr>
          <w:rFonts w:hint="eastAsia"/>
          <w:color w:val="auto"/>
          <w:sz w:val="24"/>
          <w:szCs w:val="24"/>
          <w:highlight w:val="none"/>
        </w:rPr>
        <w:t>年</w:t>
      </w:r>
      <w:r>
        <w:rPr>
          <w:rFonts w:hint="eastAsia"/>
          <w:color w:val="auto"/>
          <w:sz w:val="24"/>
          <w:szCs w:val="24"/>
          <w:highlight w:val="none"/>
          <w:lang w:val="en-US" w:eastAsia="zh-CN"/>
        </w:rPr>
        <w:t>3</w:t>
      </w:r>
      <w:r>
        <w:rPr>
          <w:rFonts w:hint="eastAsia"/>
          <w:color w:val="auto"/>
          <w:sz w:val="24"/>
          <w:szCs w:val="24"/>
          <w:highlight w:val="none"/>
        </w:rPr>
        <w:t>月</w:t>
      </w:r>
      <w:r>
        <w:rPr>
          <w:rFonts w:hint="eastAsia"/>
          <w:color w:val="auto"/>
          <w:sz w:val="24"/>
          <w:szCs w:val="24"/>
          <w:highlight w:val="none"/>
          <w:lang w:val="en-US" w:eastAsia="zh-CN"/>
        </w:rPr>
        <w:t>22</w:t>
      </w:r>
      <w:r>
        <w:rPr>
          <w:rFonts w:hint="eastAsia"/>
          <w:color w:val="auto"/>
          <w:sz w:val="24"/>
          <w:szCs w:val="24"/>
          <w:highlight w:val="none"/>
        </w:rPr>
        <w:t>日16时</w:t>
      </w:r>
      <w:r>
        <w:rPr>
          <w:color w:val="auto"/>
          <w:sz w:val="24"/>
          <w:szCs w:val="24"/>
          <w:highlight w:val="none"/>
        </w:rPr>
        <w:t>3</w:t>
      </w:r>
      <w:r>
        <w:rPr>
          <w:rFonts w:hint="eastAsia"/>
          <w:color w:val="auto"/>
          <w:sz w:val="24"/>
          <w:szCs w:val="24"/>
          <w:highlight w:val="none"/>
        </w:rPr>
        <w:t>0分前（节假日除外）递交</w:t>
      </w:r>
    </w:p>
    <w:p>
      <w:pPr>
        <w:keepNext w:val="0"/>
        <w:keepLines w:val="0"/>
        <w:pageBreakBefore w:val="0"/>
        <w:widowControl/>
        <w:kinsoku/>
        <w:wordWrap/>
        <w:overflowPunct/>
        <w:topLinePunct w:val="0"/>
        <w:autoSpaceDE/>
        <w:autoSpaceDN/>
        <w:bidi w:val="0"/>
        <w:adjustRightInd/>
        <w:snapToGrid/>
        <w:spacing w:before="100" w:after="100" w:line="440" w:lineRule="exact"/>
        <w:ind w:firstLine="480" w:firstLineChars="200"/>
        <w:jc w:val="left"/>
        <w:textAlignment w:val="auto"/>
        <w:rPr>
          <w:rFonts w:hint="eastAsia"/>
          <w:color w:val="auto"/>
          <w:sz w:val="24"/>
          <w:szCs w:val="24"/>
          <w:highlight w:val="none"/>
        </w:rPr>
      </w:pPr>
      <w:r>
        <w:rPr>
          <w:rFonts w:hint="eastAsia"/>
          <w:color w:val="auto"/>
          <w:sz w:val="24"/>
          <w:szCs w:val="24"/>
          <w:highlight w:val="none"/>
        </w:rPr>
        <w:t>2、意见递交方式：各供应商及专家提出修改理由和建议的，将书面材料签字（盖章）并密封后送至</w:t>
      </w:r>
      <w:r>
        <w:rPr>
          <w:rFonts w:hint="eastAsia"/>
          <w:color w:val="auto"/>
          <w:sz w:val="24"/>
          <w:szCs w:val="24"/>
          <w:highlight w:val="none"/>
          <w:lang w:val="en-US" w:eastAsia="zh-CN"/>
        </w:rPr>
        <w:t>浙江建诚工程管理咨询有限公司</w:t>
      </w:r>
      <w:r>
        <w:rPr>
          <w:rFonts w:hint="eastAsia"/>
          <w:color w:val="auto"/>
          <w:sz w:val="24"/>
          <w:szCs w:val="24"/>
          <w:highlight w:val="none"/>
        </w:rPr>
        <w:t>，</w:t>
      </w:r>
      <w:r>
        <w:rPr>
          <w:color w:val="auto"/>
          <w:sz w:val="24"/>
          <w:szCs w:val="24"/>
          <w:highlight w:val="none"/>
        </w:rPr>
        <w:fldChar w:fldCharType="begin"/>
      </w:r>
      <w:r>
        <w:rPr>
          <w:color w:val="auto"/>
          <w:sz w:val="24"/>
          <w:szCs w:val="24"/>
          <w:highlight w:val="none"/>
        </w:rPr>
        <w:instrText xml:space="preserve"> HYPERLINK "mailto:</w:instrText>
      </w:r>
      <w:r>
        <w:rPr>
          <w:rFonts w:hint="eastAsia"/>
          <w:color w:val="auto"/>
          <w:sz w:val="24"/>
          <w:szCs w:val="24"/>
          <w:highlight w:val="none"/>
        </w:rPr>
        <w:instrText xml:space="preserve">外地可将扫描件发送邮箱至372183203@qq.com</w:instrText>
      </w:r>
      <w:r>
        <w:rPr>
          <w:color w:val="auto"/>
          <w:sz w:val="24"/>
          <w:szCs w:val="24"/>
          <w:highlight w:val="none"/>
        </w:rPr>
        <w:instrText xml:space="preserve">" </w:instrText>
      </w:r>
      <w:r>
        <w:rPr>
          <w:color w:val="auto"/>
          <w:sz w:val="24"/>
          <w:szCs w:val="24"/>
          <w:highlight w:val="none"/>
        </w:rPr>
        <w:fldChar w:fldCharType="separate"/>
      </w:r>
      <w:r>
        <w:rPr>
          <w:rStyle w:val="54"/>
          <w:rFonts w:hint="eastAsia"/>
          <w:color w:val="auto"/>
          <w:sz w:val="24"/>
          <w:szCs w:val="24"/>
          <w:highlight w:val="none"/>
        </w:rPr>
        <w:t>外地可将扫描件发送邮箱至</w:t>
      </w:r>
      <w:r>
        <w:rPr>
          <w:rStyle w:val="54"/>
          <w:rFonts w:hint="eastAsia"/>
          <w:color w:val="auto"/>
          <w:sz w:val="24"/>
          <w:szCs w:val="24"/>
          <w:highlight w:val="none"/>
          <w:lang w:val="en-US" w:eastAsia="zh-CN"/>
        </w:rPr>
        <w:t>573110152</w:t>
      </w:r>
      <w:r>
        <w:rPr>
          <w:rStyle w:val="54"/>
          <w:rFonts w:hint="eastAsia"/>
          <w:color w:val="auto"/>
          <w:sz w:val="24"/>
          <w:szCs w:val="24"/>
          <w:highlight w:val="none"/>
        </w:rPr>
        <w:t>@qq.com</w:t>
      </w:r>
      <w:r>
        <w:rPr>
          <w:color w:val="auto"/>
          <w:sz w:val="24"/>
          <w:szCs w:val="24"/>
          <w:highlight w:val="none"/>
        </w:rPr>
        <w:fldChar w:fldCharType="end"/>
      </w:r>
      <w:r>
        <w:rPr>
          <w:rFonts w:hint="eastAsia"/>
          <w:color w:val="auto"/>
          <w:sz w:val="24"/>
          <w:szCs w:val="24"/>
          <w:highlight w:val="none"/>
        </w:rPr>
        <w:t>，扫描件必须签字（盖章）。</w:t>
      </w:r>
    </w:p>
    <w:p>
      <w:pPr>
        <w:keepNext w:val="0"/>
        <w:keepLines w:val="0"/>
        <w:pageBreakBefore w:val="0"/>
        <w:widowControl/>
        <w:kinsoku/>
        <w:wordWrap/>
        <w:overflowPunct/>
        <w:topLinePunct w:val="0"/>
        <w:autoSpaceDE/>
        <w:autoSpaceDN/>
        <w:bidi w:val="0"/>
        <w:adjustRightInd/>
        <w:snapToGrid/>
        <w:spacing w:before="100" w:after="100" w:line="440" w:lineRule="exact"/>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rPr>
        <w:t>3、意见接收机构：</w:t>
      </w:r>
      <w:r>
        <w:rPr>
          <w:rFonts w:hint="eastAsia"/>
          <w:color w:val="auto"/>
          <w:sz w:val="24"/>
          <w:szCs w:val="24"/>
          <w:highlight w:val="none"/>
          <w:lang w:val="en-US" w:eastAsia="zh-CN"/>
        </w:rPr>
        <w:t xml:space="preserve">浙江建诚工程管理咨询有限公司/绍兴市上虞区虞发市政工程有限公司   </w:t>
      </w:r>
    </w:p>
    <w:p>
      <w:pPr>
        <w:keepNext w:val="0"/>
        <w:keepLines w:val="0"/>
        <w:pageBreakBefore w:val="0"/>
        <w:widowControl/>
        <w:kinsoku/>
        <w:wordWrap/>
        <w:overflowPunct/>
        <w:topLinePunct w:val="0"/>
        <w:autoSpaceDE/>
        <w:autoSpaceDN/>
        <w:bidi w:val="0"/>
        <w:adjustRightInd/>
        <w:snapToGrid/>
        <w:spacing w:before="100" w:after="100" w:line="440" w:lineRule="exact"/>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4、联系人：郦栋斌/沈华东</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eastAsia="宋体"/>
          <w:color w:val="auto"/>
          <w:sz w:val="24"/>
          <w:szCs w:val="24"/>
          <w:highlight w:val="none"/>
          <w:lang w:eastAsia="zh-CN"/>
        </w:rPr>
      </w:pPr>
      <w:r>
        <w:rPr>
          <w:rFonts w:hint="eastAsia"/>
          <w:color w:val="auto"/>
          <w:sz w:val="24"/>
          <w:szCs w:val="24"/>
          <w:highlight w:val="none"/>
        </w:rPr>
        <w:t>  5、联系电话：</w:t>
      </w:r>
      <w:r>
        <w:rPr>
          <w:rFonts w:hint="eastAsia" w:ascii="宋体" w:hAnsi="宋体" w:cs="宋体"/>
          <w:color w:val="auto"/>
          <w:sz w:val="24"/>
          <w:szCs w:val="24"/>
          <w:highlight w:val="none"/>
        </w:rPr>
        <w:t>15958545311</w:t>
      </w:r>
      <w:r>
        <w:rPr>
          <w:rFonts w:hint="eastAsia"/>
          <w:color w:val="auto"/>
          <w:sz w:val="24"/>
          <w:szCs w:val="24"/>
          <w:highlight w:val="none"/>
        </w:rPr>
        <w:t>/</w:t>
      </w:r>
      <w:r>
        <w:rPr>
          <w:rFonts w:hint="eastAsia" w:ascii="宋体" w:hAnsi="宋体" w:cs="宋体"/>
          <w:color w:val="auto"/>
          <w:sz w:val="24"/>
          <w:szCs w:val="24"/>
          <w:highlight w:val="none"/>
        </w:rPr>
        <w:t>13758539666</w:t>
      </w:r>
    </w:p>
    <w:p>
      <w:pPr>
        <w:adjustRightInd w:val="0"/>
        <w:spacing w:line="360" w:lineRule="auto"/>
        <w:ind w:firstLine="480" w:firstLineChars="200"/>
        <w:jc w:val="right"/>
        <w:rPr>
          <w:rFonts w:hint="eastAsia" w:ascii="宋体" w:hAnsi="宋体" w:eastAsia="宋体" w:cs="宋体"/>
          <w:color w:val="auto"/>
          <w:sz w:val="24"/>
          <w:szCs w:val="24"/>
          <w:lang w:eastAsia="zh-CN"/>
        </w:rPr>
      </w:pPr>
      <w:r>
        <w:rPr>
          <w:rFonts w:hint="eastAsia" w:ascii="宋体" w:hAnsi="宋体" w:cs="宋体"/>
          <w:color w:val="auto"/>
          <w:sz w:val="24"/>
          <w:szCs w:val="24"/>
          <w:highlight w:val="none"/>
        </w:rPr>
        <w:t>绍兴市上虞区虞发市政工程有限公司</w:t>
      </w: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浙江建诚工程管理咨询有限公司                                            </w:t>
      </w: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 xml:space="preserve"> 17 </w:t>
      </w:r>
      <w:r>
        <w:rPr>
          <w:rFonts w:hint="eastAsia" w:ascii="宋体" w:hAnsi="宋体" w:cs="宋体"/>
          <w:color w:val="auto"/>
          <w:kern w:val="0"/>
          <w:sz w:val="24"/>
          <w:szCs w:val="24"/>
          <w:highlight w:val="none"/>
        </w:rPr>
        <w:t>日</w:t>
      </w:r>
      <w:bookmarkEnd w:id="0"/>
    </w:p>
    <w:bookmarkEnd w:id="1"/>
    <w:p>
      <w:pPr>
        <w:pStyle w:val="2"/>
        <w:numPr>
          <w:numId w:val="0"/>
        </w:numPr>
        <w:spacing w:line="360" w:lineRule="auto"/>
        <w:ind w:leftChars="0"/>
        <w:jc w:val="center"/>
        <w:rPr>
          <w:color w:val="auto"/>
          <w:highlight w:val="none"/>
        </w:rPr>
      </w:pPr>
      <w:r>
        <w:rPr>
          <w:rFonts w:hint="eastAsia" w:ascii="宋体" w:hAnsi="宋体" w:cs="宋体"/>
          <w:b/>
          <w:bCs/>
          <w:color w:val="auto"/>
          <w:kern w:val="0"/>
          <w:sz w:val="24"/>
          <w:szCs w:val="24"/>
          <w:highlight w:val="none"/>
        </w:rPr>
        <w:br w:type="page"/>
      </w:r>
      <w:bookmarkStart w:id="3" w:name="_Toc5039"/>
      <w:r>
        <w:rPr>
          <w:rFonts w:hint="eastAsia" w:hAnsi="宋体"/>
          <w:b/>
          <w:bCs w:val="0"/>
          <w:color w:val="auto"/>
          <w:kern w:val="0"/>
          <w:highlight w:val="none"/>
        </w:rPr>
        <w:t>第一章　服务内容及要求</w:t>
      </w:r>
      <w:bookmarkEnd w:id="3"/>
    </w:p>
    <w:p>
      <w:pPr>
        <w:keepNext w:val="0"/>
        <w:keepLines w:val="0"/>
        <w:pageBreakBefore w:val="0"/>
        <w:widowControl w:val="0"/>
        <w:numPr>
          <w:ilvl w:val="0"/>
          <w:numId w:val="5"/>
        </w:numPr>
        <w:kinsoku/>
        <w:wordWrap/>
        <w:overflowPunct/>
        <w:topLinePunct w:val="0"/>
        <w:autoSpaceDE/>
        <w:autoSpaceDN/>
        <w:bidi w:val="0"/>
        <w:adjustRightInd/>
        <w:snapToGrid w:val="0"/>
        <w:spacing w:line="440" w:lineRule="exact"/>
        <w:ind w:firstLine="480" w:firstLineChars="200"/>
        <w:textAlignment w:val="auto"/>
        <w:rPr>
          <w:rFonts w:ascii="宋体" w:hAnsi="宋体" w:cs="宋体"/>
          <w:b/>
          <w:color w:val="auto"/>
          <w:sz w:val="24"/>
          <w:highlight w:val="none"/>
        </w:rPr>
      </w:pPr>
      <w:r>
        <w:rPr>
          <w:rFonts w:hint="eastAsia" w:ascii="宋体" w:hAnsi="宋体" w:cs="宋体"/>
          <w:b/>
          <w:color w:val="auto"/>
          <w:sz w:val="24"/>
          <w:highlight w:val="none"/>
        </w:rPr>
        <w:t>养护范围</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360" w:firstLineChars="1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本项目为2023-2024年度杭州湾上虞经济技术开发区绿化养护服务项目，Ⅰ标范围为建成区东区，面积</w:t>
      </w:r>
      <w:r>
        <w:rPr>
          <w:rFonts w:hint="eastAsia" w:ascii="宋体" w:hAnsi="宋体" w:cs="宋体"/>
          <w:color w:val="auto"/>
          <w:sz w:val="24"/>
          <w:highlight w:val="none"/>
        </w:rPr>
        <w:t>595472.21</w:t>
      </w:r>
      <w:r>
        <w:rPr>
          <w:rFonts w:hint="eastAsia" w:ascii="宋体" w:hAnsi="宋体" w:cs="宋体"/>
          <w:color w:val="auto"/>
          <w:kern w:val="0"/>
          <w:sz w:val="24"/>
          <w:highlight w:val="none"/>
        </w:rPr>
        <w:t>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；Ⅱ标范围为建成区西区，面积</w:t>
      </w:r>
      <w:r>
        <w:rPr>
          <w:rFonts w:ascii="宋体" w:hAnsi="宋体" w:cs="宋体"/>
          <w:color w:val="auto"/>
          <w:kern w:val="0"/>
          <w:sz w:val="24"/>
          <w:highlight w:val="none"/>
        </w:rPr>
        <w:t>515205.1</w:t>
      </w:r>
      <w:r>
        <w:rPr>
          <w:rFonts w:hint="eastAsia" w:ascii="宋体" w:hAnsi="宋体" w:cs="宋体"/>
          <w:color w:val="auto"/>
          <w:kern w:val="0"/>
          <w:sz w:val="24"/>
          <w:highlight w:val="none"/>
        </w:rPr>
        <w:t>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；Ⅲ标范围为东一区、东二区及提升区，面积399566.15平方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；Ⅳ标范围为未来小城，面积435357.19平方</w:t>
      </w:r>
      <w:r>
        <w:rPr>
          <w:rFonts w:hint="eastAsia" w:ascii="宋体" w:hAnsi="宋体" w:cs="宋体"/>
          <w:color w:val="auto"/>
          <w:kern w:val="0"/>
          <w:sz w:val="24"/>
          <w:highlight w:val="none"/>
          <w:lang w:val="en-US" w:eastAsia="zh-CN"/>
        </w:rPr>
        <w:t>米</w:t>
      </w:r>
      <w:r>
        <w:rPr>
          <w:rFonts w:hint="eastAsia" w:ascii="宋体" w:hAnsi="宋体" w:cs="宋体"/>
          <w:color w:val="auto"/>
          <w:kern w:val="0"/>
          <w:sz w:val="24"/>
          <w:highlight w:val="none"/>
        </w:rPr>
        <w:t>，具体详见清单。本项目绿化养护期为二年（24个月）。</w:t>
      </w:r>
    </w:p>
    <w:p>
      <w:pPr>
        <w:pStyle w:val="159"/>
        <w:keepNext w:val="0"/>
        <w:keepLines w:val="0"/>
        <w:pageBreakBefore w:val="0"/>
        <w:widowControl w:val="0"/>
        <w:tabs>
          <w:tab w:val="left" w:pos="540"/>
        </w:tabs>
        <w:kinsoku/>
        <w:wordWrap/>
        <w:overflowPunct/>
        <w:topLinePunct w:val="0"/>
        <w:autoSpaceDE/>
        <w:autoSpaceDN/>
        <w:bidi w:val="0"/>
        <w:adjustRightInd/>
        <w:snapToGrid w:val="0"/>
        <w:spacing w:after="0" w:afterLines="0" w:line="440" w:lineRule="exact"/>
        <w:ind w:firstLine="345" w:firstLineChars="144"/>
        <w:textAlignment w:val="auto"/>
        <w:outlineLvl w:val="3"/>
        <w:rPr>
          <w:rFonts w:ascii="宋体" w:hAnsi="宋体"/>
          <w:b/>
          <w:color w:val="auto"/>
          <w:szCs w:val="24"/>
          <w:highlight w:val="none"/>
        </w:rPr>
      </w:pPr>
      <w:r>
        <w:rPr>
          <w:rFonts w:hint="eastAsia" w:ascii="宋体" w:hAnsi="宋体"/>
          <w:b/>
          <w:color w:val="auto"/>
          <w:szCs w:val="24"/>
          <w:highlight w:val="none"/>
        </w:rPr>
        <w:t>二、养护管理要点及内容</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（一）</w:t>
      </w:r>
      <w:r>
        <w:rPr>
          <w:rFonts w:hint="eastAsia" w:ascii="宋体" w:hAnsi="宋体" w:cs="宋体"/>
          <w:b/>
          <w:bCs/>
          <w:color w:val="auto"/>
          <w:kern w:val="0"/>
          <w:sz w:val="24"/>
          <w:highlight w:val="none"/>
        </w:rPr>
        <w:t>养护要求：</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（1）绿化养护应确保绿化带各类草、灌、乔木长势良好，无病虫害。</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（2）绿化养护主要包括杂草清除、修剪、病虫防治、水肥管理、一枝黄花清理等</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个方面，根据不同工作要求按不同频次循环进行实施：</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清除杂草</w:t>
      </w:r>
      <w:r>
        <w:rPr>
          <w:rFonts w:hint="eastAsia" w:ascii="宋体" w:hAnsi="宋体" w:cs="宋体"/>
          <w:color w:val="auto"/>
          <w:sz w:val="24"/>
          <w:highlight w:val="none"/>
        </w:rPr>
        <w:t>：原则上要求</w:t>
      </w:r>
      <w:r>
        <w:rPr>
          <w:rFonts w:hint="eastAsia" w:ascii="宋体" w:hAnsi="宋体" w:cs="宋体"/>
          <w:b/>
          <w:bCs/>
          <w:color w:val="auto"/>
          <w:sz w:val="24"/>
          <w:highlight w:val="none"/>
        </w:rPr>
        <w:t>每个月拔草、割草</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遍</w:t>
      </w:r>
      <w:r>
        <w:rPr>
          <w:rFonts w:hint="eastAsia" w:ascii="宋体" w:hAnsi="宋体" w:cs="宋体"/>
          <w:color w:val="auto"/>
          <w:sz w:val="24"/>
          <w:highlight w:val="none"/>
        </w:rPr>
        <w:t>，</w:t>
      </w:r>
      <w:r>
        <w:rPr>
          <w:rFonts w:hint="eastAsia" w:ascii="宋体" w:hAnsi="宋体" w:cs="宋体"/>
          <w:color w:val="auto"/>
          <w:sz w:val="24"/>
          <w:highlight w:val="none"/>
        </w:rPr>
        <w:t>基本达到色块无杂草，草坪修剪平整，无杂草，裸地杂草修剪平整的效果。</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本标段绿化带禁用除草药水。</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苗木修剪</w:t>
      </w:r>
      <w:r>
        <w:rPr>
          <w:rFonts w:hint="eastAsia" w:ascii="宋体" w:hAnsi="宋体" w:cs="宋体"/>
          <w:color w:val="auto"/>
          <w:sz w:val="24"/>
          <w:highlight w:val="none"/>
        </w:rPr>
        <w:t>：色块修剪原则上要求在</w:t>
      </w:r>
      <w:r>
        <w:rPr>
          <w:rFonts w:hint="eastAsia" w:ascii="宋体" w:hAnsi="宋体" w:cs="宋体"/>
          <w:b/>
          <w:bCs/>
          <w:color w:val="auto"/>
          <w:sz w:val="24"/>
          <w:highlight w:val="none"/>
        </w:rPr>
        <w:t>3-10月修剪不少于6遍，11-2月修剪1遍</w:t>
      </w:r>
      <w:r>
        <w:rPr>
          <w:rFonts w:hint="eastAsia" w:ascii="宋体" w:hAnsi="宋体" w:cs="宋体"/>
          <w:color w:val="auto"/>
          <w:sz w:val="24"/>
          <w:highlight w:val="none"/>
        </w:rPr>
        <w:t>，并根据色块的品种、长势，做到整体修剪与部分修剪相结合，基本达到色块平直整齐、造型清晰，错落有致的感观效果。</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b/>
          <w:bCs/>
          <w:color w:val="auto"/>
          <w:sz w:val="24"/>
          <w:highlight w:val="none"/>
        </w:rPr>
        <w:t>常绿乔木修剪原则上一年不少于1次，</w:t>
      </w:r>
      <w:r>
        <w:rPr>
          <w:rFonts w:hint="eastAsia" w:ascii="宋体" w:hAnsi="宋体" w:cs="宋体"/>
          <w:color w:val="auto"/>
          <w:sz w:val="24"/>
          <w:highlight w:val="none"/>
        </w:rPr>
        <w:t>常绿乔木修剪要有利于正常生长，冠型优美，采光良好，抗风吹雪压。对根部、腰部嫩枝及枯枝要及时修剪，不限次数。</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b/>
          <w:bCs/>
          <w:color w:val="auto"/>
          <w:sz w:val="24"/>
          <w:highlight w:val="none"/>
        </w:rPr>
        <w:t>落叶乔木一年重剪1次</w:t>
      </w:r>
      <w:r>
        <w:rPr>
          <w:rFonts w:hint="eastAsia" w:ascii="宋体" w:hAnsi="宋体" w:cs="宋体"/>
          <w:color w:val="auto"/>
          <w:sz w:val="24"/>
          <w:highlight w:val="none"/>
        </w:rPr>
        <w:t>，根据功能控制冠型和造型。</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病虫防治</w:t>
      </w:r>
      <w:r>
        <w:rPr>
          <w:rFonts w:hint="eastAsia" w:ascii="宋体" w:hAnsi="宋体" w:cs="宋体"/>
          <w:color w:val="auto"/>
          <w:sz w:val="24"/>
          <w:highlight w:val="none"/>
        </w:rPr>
        <w:t>：根据病虫害发生的季节性规律，及时进行病虫害防治。原则上春、夏、秋三季对养护内的草坪、灌、乔木洒药各普洒1次，一年普洒3次。同时对局部病虫害严重的区域要针对性增加洒药次数。刷白要求每年1次。</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cs="宋体"/>
          <w:b/>
          <w:bCs/>
          <w:color w:val="auto"/>
          <w:sz w:val="24"/>
          <w:highlight w:val="none"/>
        </w:rPr>
        <w:t>水肥管理</w:t>
      </w:r>
      <w:r>
        <w:rPr>
          <w:rFonts w:hint="eastAsia" w:ascii="宋体" w:hAnsi="宋体" w:cs="宋体"/>
          <w:color w:val="auto"/>
          <w:sz w:val="24"/>
          <w:highlight w:val="none"/>
        </w:rPr>
        <w:t>：所有绿化原则上每季度施肥一次，每次Ⅰ标</w:t>
      </w:r>
      <w:r>
        <w:rPr>
          <w:rFonts w:hint="eastAsia" w:ascii="宋体" w:hAnsi="宋体" w:cs="宋体"/>
          <w:b/>
          <w:bCs/>
          <w:color w:val="auto"/>
          <w:sz w:val="24"/>
          <w:highlight w:val="none"/>
        </w:rPr>
        <w:t>不少于4.5吨、Ⅱ标不少于4吨、</w:t>
      </w:r>
      <w:r>
        <w:rPr>
          <w:rFonts w:hint="eastAsia" w:ascii="等线" w:hAnsi="等线" w:eastAsia="等线" w:cs="宋体"/>
          <w:b/>
          <w:bCs/>
          <w:color w:val="auto"/>
          <w:sz w:val="24"/>
          <w:highlight w:val="none"/>
        </w:rPr>
        <w:t>Ⅲ</w:t>
      </w:r>
      <w:r>
        <w:rPr>
          <w:rFonts w:hint="eastAsia" w:ascii="宋体" w:hAnsi="宋体" w:cs="宋体"/>
          <w:b/>
          <w:bCs/>
          <w:color w:val="auto"/>
          <w:sz w:val="24"/>
          <w:highlight w:val="none"/>
        </w:rPr>
        <w:t>标不少于3</w:t>
      </w:r>
      <w:r>
        <w:rPr>
          <w:rFonts w:ascii="宋体" w:hAnsi="宋体" w:cs="宋体"/>
          <w:b/>
          <w:bCs/>
          <w:color w:val="auto"/>
          <w:sz w:val="24"/>
          <w:highlight w:val="none"/>
        </w:rPr>
        <w:t>.5</w:t>
      </w:r>
      <w:r>
        <w:rPr>
          <w:rFonts w:hint="eastAsia" w:ascii="宋体" w:hAnsi="宋体" w:cs="宋体"/>
          <w:b/>
          <w:bCs/>
          <w:color w:val="auto"/>
          <w:sz w:val="24"/>
          <w:highlight w:val="none"/>
        </w:rPr>
        <w:t>吨、Ⅳ标不少于3吨</w:t>
      </w:r>
      <w:r>
        <w:rPr>
          <w:rFonts w:hint="eastAsia" w:ascii="宋体" w:hAnsi="宋体" w:cs="宋体"/>
          <w:color w:val="auto"/>
          <w:sz w:val="24"/>
          <w:highlight w:val="none"/>
        </w:rPr>
        <w:t>，施肥需提交施肥计划报绍兴市上虞区虞发市政工程有限公司确认核实，并根据天气情况及时做好绿化的浇水、排水工作；暑期应向绍兴市上虞区虞发市政工程有限公司提供浇灌计划。</w:t>
      </w:r>
    </w:p>
    <w:p>
      <w:pPr>
        <w:tabs>
          <w:tab w:val="left" w:pos="2462"/>
        </w:tabs>
        <w:spacing w:line="520" w:lineRule="exact"/>
        <w:ind w:firstLine="480" w:firstLineChars="200"/>
        <w:jc w:val="left"/>
        <w:rPr>
          <w:rFonts w:hint="default" w:ascii="宋体" w:hAnsi="宋体" w:eastAsia="宋体" w:cs="宋体"/>
          <w:color w:val="auto"/>
          <w:sz w:val="24"/>
          <w:lang w:val="en-US" w:eastAsia="zh-CN"/>
        </w:rPr>
      </w:pPr>
      <w:r>
        <w:rPr>
          <w:rFonts w:hint="eastAsia" w:ascii="宋体" w:hAnsi="宋体" w:cs="宋体"/>
          <w:color w:val="auto"/>
          <w:sz w:val="24"/>
        </w:rPr>
        <w:fldChar w:fldCharType="begin"/>
      </w:r>
      <w:r>
        <w:rPr>
          <w:rFonts w:hint="eastAsia" w:ascii="宋体" w:hAnsi="宋体" w:cs="宋体"/>
          <w:color w:val="auto"/>
          <w:sz w:val="24"/>
        </w:rPr>
        <w:instrText xml:space="preserve"> = 5 \* GB3 \* MERGEFORMAT </w:instrText>
      </w:r>
      <w:r>
        <w:rPr>
          <w:rFonts w:hint="eastAsia" w:ascii="宋体" w:hAnsi="宋体" w:cs="宋体"/>
          <w:color w:val="auto"/>
          <w:sz w:val="24"/>
        </w:rPr>
        <w:fldChar w:fldCharType="separate"/>
      </w:r>
      <w:r>
        <w:rPr>
          <w:rFonts w:hint="eastAsia" w:ascii="宋体" w:hAnsi="宋体" w:cs="宋体"/>
          <w:color w:val="auto"/>
          <w:sz w:val="24"/>
        </w:rPr>
        <w:t>⑤</w:t>
      </w:r>
      <w:r>
        <w:rPr>
          <w:rFonts w:hint="eastAsia" w:ascii="宋体" w:hAnsi="宋体" w:cs="宋体"/>
          <w:color w:val="auto"/>
          <w:sz w:val="24"/>
        </w:rPr>
        <w:fldChar w:fldCharType="end"/>
      </w:r>
      <w:r>
        <w:rPr>
          <w:rFonts w:hint="eastAsia" w:ascii="宋体" w:hAnsi="宋体" w:cs="宋体"/>
          <w:color w:val="auto"/>
          <w:sz w:val="24"/>
        </w:rPr>
        <w:t>、苗木补种：1、因养护不当（除自然灾害及外界不可抗力因素外）造成草、灌、乔木死亡的，应及时进行补种</w:t>
      </w:r>
      <w:r>
        <w:rPr>
          <w:rFonts w:hint="eastAsia" w:ascii="宋体" w:hAnsi="宋体" w:cs="宋体"/>
          <w:color w:val="auto"/>
          <w:sz w:val="24"/>
          <w:lang w:val="en-US" w:eastAsia="zh-CN"/>
        </w:rPr>
        <w:t>或赔偿</w:t>
      </w:r>
      <w:r>
        <w:rPr>
          <w:rFonts w:hint="eastAsia" w:ascii="宋体" w:hAnsi="宋体" w:cs="宋体"/>
          <w:color w:val="auto"/>
          <w:sz w:val="24"/>
          <w:lang w:eastAsia="zh-CN"/>
        </w:rPr>
        <w:t>，</w:t>
      </w:r>
      <w:r>
        <w:rPr>
          <w:rFonts w:hint="eastAsia" w:ascii="宋体" w:hAnsi="宋体" w:cs="宋体"/>
          <w:color w:val="auto"/>
          <w:sz w:val="24"/>
          <w:lang w:val="en-US" w:eastAsia="zh-CN"/>
        </w:rPr>
        <w:t>其费用由承包人承担</w:t>
      </w:r>
      <w:r>
        <w:rPr>
          <w:rFonts w:hint="eastAsia" w:ascii="宋体" w:hAnsi="宋体" w:cs="宋体"/>
          <w:color w:val="auto"/>
          <w:sz w:val="24"/>
        </w:rPr>
        <w:t>。2、养护标段范围内草坪区域每年10—11月籽播一次（黑麦草，15g/平方米）</w:t>
      </w:r>
      <w:r>
        <w:rPr>
          <w:rFonts w:hint="eastAsia" w:ascii="宋体" w:hAnsi="宋体" w:cs="宋体"/>
          <w:color w:val="auto"/>
          <w:sz w:val="24"/>
          <w:lang w:eastAsia="zh-CN"/>
        </w:rPr>
        <w:t>，</w:t>
      </w:r>
      <w:r>
        <w:rPr>
          <w:rFonts w:hint="eastAsia" w:ascii="宋体" w:hAnsi="宋体" w:cs="宋体"/>
          <w:color w:val="auto"/>
          <w:sz w:val="24"/>
          <w:lang w:val="en-US" w:eastAsia="zh-CN"/>
        </w:rPr>
        <w:t>材料费、人工费用均由养护单位承担</w:t>
      </w:r>
      <w:r>
        <w:rPr>
          <w:rFonts w:hint="eastAsia" w:ascii="宋体" w:hAnsi="宋体" w:cs="宋体"/>
          <w:color w:val="auto"/>
          <w:sz w:val="24"/>
        </w:rPr>
        <w:t>。</w:t>
      </w:r>
    </w:p>
    <w:p>
      <w:pPr>
        <w:spacing w:line="540" w:lineRule="exact"/>
        <w:ind w:firstLine="601"/>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6 \* GB3 </w:instrText>
      </w:r>
      <w:r>
        <w:rPr>
          <w:rFonts w:hint="eastAsia" w:ascii="宋体" w:hAnsi="宋体" w:cs="宋体"/>
          <w:color w:val="auto"/>
          <w:sz w:val="24"/>
        </w:rPr>
        <w:fldChar w:fldCharType="separate"/>
      </w:r>
      <w:r>
        <w:rPr>
          <w:rFonts w:hint="eastAsia" w:ascii="宋体" w:hAnsi="宋体" w:cs="宋体"/>
          <w:color w:val="auto"/>
          <w:sz w:val="24"/>
        </w:rPr>
        <w:t>⑥</w:t>
      </w:r>
      <w:r>
        <w:rPr>
          <w:rFonts w:hint="eastAsia" w:ascii="宋体" w:hAnsi="宋体" w:cs="宋体"/>
          <w:color w:val="auto"/>
          <w:sz w:val="24"/>
        </w:rPr>
        <w:fldChar w:fldCharType="end"/>
      </w:r>
      <w:r>
        <w:rPr>
          <w:rFonts w:hint="eastAsia" w:ascii="宋体" w:hAnsi="宋体" w:cs="宋体"/>
          <w:color w:val="auto"/>
          <w:sz w:val="24"/>
        </w:rPr>
        <w:t>、</w:t>
      </w:r>
      <w:r>
        <w:rPr>
          <w:rFonts w:hint="eastAsia" w:ascii="宋体" w:hAnsi="宋体" w:cs="宋体"/>
          <w:b/>
          <w:bCs/>
          <w:color w:val="auto"/>
          <w:sz w:val="24"/>
        </w:rPr>
        <w:t>一枝黄花</w:t>
      </w:r>
      <w:r>
        <w:rPr>
          <w:rFonts w:hint="eastAsia" w:ascii="宋体" w:hAnsi="宋体" w:cs="宋体"/>
          <w:color w:val="auto"/>
          <w:sz w:val="24"/>
        </w:rPr>
        <w:t>清理春季打除草药一遍，秋季割草一遍。清理范围为养护区域内的绿化带、堤塘、河流两面（岸）。</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color w:val="auto"/>
          <w:highlight w:val="none"/>
        </w:rPr>
      </w:pPr>
      <w:r>
        <w:rPr>
          <w:rFonts w:hint="eastAsia" w:ascii="宋体" w:hAnsi="宋体" w:cs="宋体"/>
          <w:color w:val="auto"/>
          <w:sz w:val="24"/>
          <w:highlight w:val="none"/>
        </w:rPr>
        <w:t>（3）</w:t>
      </w:r>
      <w:r>
        <w:rPr>
          <w:rFonts w:hint="eastAsia" w:hAnsi="宋体" w:cs="宋体"/>
          <w:color w:val="auto"/>
          <w:highlight w:val="none"/>
        </w:rPr>
        <w:t>★</w:t>
      </w:r>
      <w:r>
        <w:rPr>
          <w:rFonts w:hint="eastAsia" w:ascii="宋体" w:hAnsi="宋体" w:cs="宋体"/>
          <w:b/>
          <w:bCs/>
          <w:color w:val="auto"/>
          <w:sz w:val="24"/>
          <w:highlight w:val="none"/>
        </w:rPr>
        <w:t>最低配备作业工具要求：绿篱机12台；割灌机12台；喷雾机10台；高杆锯4台；油锯6台；高空修枝锯4台，高压卡喷枪2台；人员上下班接送车2辆。</w:t>
      </w:r>
      <w:r>
        <w:rPr>
          <w:rFonts w:hint="eastAsia" w:ascii="宋体" w:hAnsi="宋体" w:cs="宋体"/>
          <w:color w:val="auto"/>
          <w:sz w:val="24"/>
          <w:highlight w:val="none"/>
        </w:rPr>
        <w:t>工具数量须经绍兴市上虞区虞发市政工程有限公司确认，存放在发包发指定的场所或项目部。</w:t>
      </w:r>
      <w:r>
        <w:rPr>
          <w:rFonts w:hint="eastAsia"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color w:val="auto"/>
          <w:highlight w:val="none"/>
        </w:rPr>
      </w:pPr>
      <w:r>
        <w:rPr>
          <w:rFonts w:hint="eastAsia" w:ascii="宋体" w:hAnsi="宋体" w:cs="宋体"/>
          <w:color w:val="auto"/>
          <w:sz w:val="24"/>
          <w:highlight w:val="none"/>
        </w:rPr>
        <w:t>（4）</w:t>
      </w:r>
      <w:r>
        <w:rPr>
          <w:rFonts w:hint="eastAsia" w:hAnsi="宋体" w:cs="宋体"/>
          <w:color w:val="auto"/>
          <w:highlight w:val="none"/>
        </w:rPr>
        <w:t>★</w:t>
      </w:r>
      <w:r>
        <w:rPr>
          <w:rFonts w:hint="eastAsia" w:ascii="宋体" w:hAnsi="宋体" w:cs="宋体"/>
          <w:b/>
          <w:bCs/>
          <w:color w:val="auto"/>
          <w:sz w:val="24"/>
          <w:highlight w:val="none"/>
        </w:rPr>
        <w:t>最低配备作业车辆要求：</w:t>
      </w:r>
      <w:r>
        <w:rPr>
          <w:rFonts w:hint="eastAsia" w:ascii="宋体" w:hAnsi="宋体" w:cs="宋体"/>
          <w:b/>
          <w:bCs/>
          <w:color w:val="auto"/>
          <w:sz w:val="24"/>
          <w:highlight w:val="none"/>
          <w:lang w:val="en-US" w:eastAsia="zh-CN"/>
        </w:rPr>
        <w:t>自有</w:t>
      </w:r>
      <w:r>
        <w:rPr>
          <w:rFonts w:hint="eastAsia" w:ascii="宋体" w:hAnsi="宋体" w:cs="宋体"/>
          <w:b/>
          <w:bCs/>
          <w:color w:val="auto"/>
          <w:sz w:val="24"/>
          <w:highlight w:val="none"/>
        </w:rPr>
        <w:t>洒水车2辆(行驶证上写明载重18.8T及以上)；</w:t>
      </w:r>
      <w:r>
        <w:rPr>
          <w:rFonts w:hint="eastAsia" w:ascii="宋体" w:hAnsi="宋体" w:cs="宋体"/>
          <w:b/>
          <w:bCs/>
          <w:color w:val="auto"/>
          <w:sz w:val="24"/>
          <w:highlight w:val="none"/>
          <w:lang w:val="en-US" w:eastAsia="zh-CN"/>
        </w:rPr>
        <w:t>自有</w:t>
      </w:r>
      <w:r>
        <w:rPr>
          <w:rFonts w:hint="eastAsia" w:ascii="宋体" w:hAnsi="宋体" w:cs="宋体"/>
          <w:b/>
          <w:bCs/>
          <w:color w:val="auto"/>
          <w:sz w:val="24"/>
          <w:highlight w:val="none"/>
        </w:rPr>
        <w:t>自卸汽车2辆；</w:t>
      </w:r>
      <w:r>
        <w:rPr>
          <w:rFonts w:hint="eastAsia" w:ascii="宋体" w:hAnsi="宋体" w:cs="宋体"/>
          <w:b/>
          <w:bCs/>
          <w:color w:val="auto"/>
          <w:sz w:val="24"/>
          <w:highlight w:val="none"/>
          <w:lang w:val="en-US" w:eastAsia="zh-CN"/>
        </w:rPr>
        <w:t>自有</w:t>
      </w:r>
      <w:r>
        <w:rPr>
          <w:rFonts w:hint="eastAsia" w:ascii="宋体" w:hAnsi="宋体" w:cs="宋体"/>
          <w:b/>
          <w:bCs/>
          <w:color w:val="auto"/>
          <w:sz w:val="24"/>
          <w:highlight w:val="none"/>
        </w:rPr>
        <w:t>登高车1辆；</w:t>
      </w:r>
      <w:r>
        <w:rPr>
          <w:rFonts w:hint="eastAsia" w:ascii="宋体" w:hAnsi="宋体" w:cs="宋体"/>
          <w:b/>
          <w:bCs/>
          <w:color w:val="auto"/>
          <w:sz w:val="24"/>
          <w:highlight w:val="none"/>
          <w:lang w:val="en-US" w:eastAsia="zh-CN"/>
        </w:rPr>
        <w:t>自有</w:t>
      </w:r>
      <w:r>
        <w:rPr>
          <w:rFonts w:hint="eastAsia" w:ascii="宋体" w:hAnsi="宋体" w:cs="宋体"/>
          <w:b/>
          <w:bCs/>
          <w:color w:val="auto"/>
          <w:sz w:val="24"/>
          <w:highlight w:val="none"/>
        </w:rPr>
        <w:t>巡逻车1辆、</w:t>
      </w:r>
      <w:r>
        <w:rPr>
          <w:rFonts w:hint="eastAsia" w:ascii="宋体" w:hAnsi="宋体" w:cs="宋体"/>
          <w:b/>
          <w:bCs/>
          <w:color w:val="auto"/>
          <w:sz w:val="24"/>
          <w:highlight w:val="none"/>
          <w:lang w:val="en-US" w:eastAsia="zh-CN"/>
        </w:rPr>
        <w:t>自有</w:t>
      </w:r>
      <w:r>
        <w:rPr>
          <w:rFonts w:hint="eastAsia" w:ascii="宋体" w:hAnsi="宋体" w:cs="宋体"/>
          <w:b/>
          <w:bCs/>
          <w:color w:val="auto"/>
          <w:sz w:val="24"/>
          <w:highlight w:val="none"/>
        </w:rPr>
        <w:t>皮卡车1辆；中标后，</w:t>
      </w:r>
      <w:r>
        <w:rPr>
          <w:rFonts w:hint="eastAsia" w:ascii="宋体" w:hAnsi="宋体" w:cs="宋体"/>
          <w:color w:val="auto"/>
          <w:sz w:val="24"/>
          <w:highlight w:val="none"/>
        </w:rPr>
        <w:t>车辆设备需按业主要求停放在业主指定位置；车辆允许调换，车辆视同为业主租赁，由业主进行调配</w:t>
      </w:r>
      <w:r>
        <w:rPr>
          <w:rFonts w:hint="eastAsia" w:ascii="宋体" w:hAnsi="宋体" w:cs="宋体"/>
          <w:color w:val="auto"/>
          <w:sz w:val="24"/>
          <w:highlight w:val="none"/>
          <w:lang w:eastAsia="zh-CN"/>
        </w:rPr>
        <w:t>，</w:t>
      </w:r>
      <w:r>
        <w:rPr>
          <w:rFonts w:hint="eastAsia" w:ascii="宋体" w:hAnsi="宋体" w:cs="宋体"/>
          <w:color w:val="auto"/>
          <w:sz w:val="24"/>
          <w:highlight w:val="none"/>
        </w:rPr>
        <w:t>但必须为公司自有且规格参数要求等不小于原要求配置。</w:t>
      </w:r>
      <w:r>
        <w:rPr>
          <w:rFonts w:hint="eastAsia" w:hAnsi="宋体" w:cs="宋体"/>
          <w:bCs/>
          <w:color w:val="auto"/>
          <w:sz w:val="24"/>
          <w:highlight w:val="none"/>
        </w:rPr>
        <w:t xml:space="preserve">        </w:t>
      </w:r>
    </w:p>
    <w:p>
      <w:pPr>
        <w:keepNext w:val="0"/>
        <w:keepLines w:val="0"/>
        <w:pageBreakBefore w:val="0"/>
        <w:widowControl w:val="0"/>
        <w:tabs>
          <w:tab w:val="left" w:pos="2462"/>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bCs/>
          <w:color w:val="auto"/>
          <w:sz w:val="24"/>
          <w:highlight w:val="none"/>
        </w:rPr>
        <w:t>中标单位作业项目部组织健全，作业人员足额并相对稳定，设置现场负责人不少于1人、巡逻兼文员不少于1人、特种车辆需配备驾驶员（按投标文件中所提供的数量配备）。巡逻人员每月出勤不少于2</w:t>
      </w:r>
      <w:r>
        <w:rPr>
          <w:rFonts w:ascii="宋体" w:hAnsi="宋体" w:cs="宋体"/>
          <w:b/>
          <w:bCs/>
          <w:color w:val="auto"/>
          <w:sz w:val="24"/>
          <w:highlight w:val="none"/>
        </w:rPr>
        <w:t>4</w:t>
      </w:r>
      <w:r>
        <w:rPr>
          <w:rFonts w:hint="eastAsia" w:ascii="宋体" w:hAnsi="宋体" w:cs="宋体"/>
          <w:b/>
          <w:bCs/>
          <w:color w:val="auto"/>
          <w:sz w:val="24"/>
          <w:highlight w:val="none"/>
        </w:rPr>
        <w:t>天，一线养护人员每月实际出勤天数不少于2</w:t>
      </w:r>
      <w:r>
        <w:rPr>
          <w:rFonts w:ascii="宋体" w:hAnsi="宋体" w:cs="宋体"/>
          <w:b/>
          <w:bCs/>
          <w:color w:val="auto"/>
          <w:sz w:val="24"/>
          <w:highlight w:val="none"/>
        </w:rPr>
        <w:t>0</w:t>
      </w:r>
      <w:r>
        <w:rPr>
          <w:rFonts w:hint="eastAsia" w:ascii="宋体" w:hAnsi="宋体" w:cs="宋体"/>
          <w:b/>
          <w:bCs/>
          <w:color w:val="auto"/>
          <w:sz w:val="24"/>
          <w:highlight w:val="none"/>
        </w:rPr>
        <w:t>天。</w:t>
      </w:r>
      <w:r>
        <w:rPr>
          <w:rFonts w:hint="eastAsia" w:ascii="宋体" w:hAnsi="宋体" w:cs="宋体"/>
          <w:color w:val="auto"/>
          <w:sz w:val="24"/>
          <w:highlight w:val="none"/>
        </w:rPr>
        <w:t>作业人员统一着装上岗，不同季节的工作装须鲜艳醒目，并经绍兴市上虞区虞发市政工程有限公司确认。</w:t>
      </w:r>
    </w:p>
    <w:p>
      <w:pPr>
        <w:keepNext w:val="0"/>
        <w:keepLines w:val="0"/>
        <w:pageBreakBefore w:val="0"/>
        <w:widowControl w:val="0"/>
        <w:kinsoku/>
        <w:wordWrap/>
        <w:overflowPunct/>
        <w:topLinePunct w:val="0"/>
        <w:autoSpaceDE/>
        <w:autoSpaceDN/>
        <w:bidi w:val="0"/>
        <w:adjustRightInd/>
        <w:snapToGrid w:val="0"/>
        <w:spacing w:line="440" w:lineRule="exact"/>
        <w:ind w:firstLine="525"/>
        <w:textAlignment w:val="auto"/>
        <w:rPr>
          <w:rFonts w:ascii="黑体" w:eastAsia="黑体"/>
          <w:color w:val="auto"/>
          <w:sz w:val="24"/>
          <w:highlight w:val="none"/>
        </w:rPr>
      </w:pPr>
      <w:r>
        <w:rPr>
          <w:rFonts w:hint="eastAsia" w:ascii="黑体" w:eastAsia="黑体"/>
          <w:color w:val="auto"/>
          <w:sz w:val="24"/>
          <w:highlight w:val="none"/>
          <w:lang w:eastAsia="zh-CN"/>
        </w:rPr>
        <w:t>（二）</w:t>
      </w:r>
      <w:r>
        <w:rPr>
          <w:rFonts w:hint="eastAsia" w:ascii="黑体" w:eastAsia="黑体"/>
          <w:color w:val="auto"/>
          <w:sz w:val="24"/>
          <w:highlight w:val="none"/>
        </w:rPr>
        <w:t>养护人员要求</w:t>
      </w:r>
    </w:p>
    <w:p>
      <w:pPr>
        <w:keepNext w:val="0"/>
        <w:keepLines w:val="0"/>
        <w:pageBreakBefore w:val="0"/>
        <w:widowControl w:val="0"/>
        <w:numPr>
          <w:ilvl w:val="0"/>
          <w:numId w:val="6"/>
        </w:numPr>
        <w:kinsoku/>
        <w:wordWrap/>
        <w:overflowPunct/>
        <w:topLinePunct w:val="0"/>
        <w:autoSpaceDE/>
        <w:autoSpaceDN/>
        <w:bidi w:val="0"/>
        <w:adjustRightInd/>
        <w:snapToGrid w:val="0"/>
        <w:spacing w:line="440" w:lineRule="exact"/>
        <w:ind w:firstLine="600"/>
        <w:textAlignment w:val="auto"/>
        <w:rPr>
          <w:rFonts w:ascii="宋体" w:hAnsi="宋体" w:cs="宋体"/>
          <w:color w:val="auto"/>
          <w:kern w:val="0"/>
          <w:sz w:val="24"/>
          <w:highlight w:val="none"/>
        </w:rPr>
      </w:pPr>
      <w:r>
        <w:rPr>
          <w:rFonts w:hint="eastAsia" w:ascii="宋体" w:hAnsi="宋体" w:cs="宋体"/>
          <w:color w:val="auto"/>
          <w:kern w:val="0"/>
          <w:sz w:val="24"/>
          <w:highlight w:val="none"/>
        </w:rPr>
        <w:t>需服从上级的工作安排，绍兴市上虞区虞发市政工程有限公司对养护人员定期检查、不定期抽查、法定工作日进行督查，</w:t>
      </w:r>
      <w:r>
        <w:rPr>
          <w:rFonts w:hint="eastAsia" w:ascii="宋体" w:hAnsi="宋体" w:cs="宋体"/>
          <w:color w:val="auto"/>
          <w:kern w:val="0"/>
          <w:sz w:val="24"/>
          <w:highlight w:val="none"/>
        </w:rPr>
        <w:t>每少1人/次</w:t>
      </w:r>
      <w:r>
        <w:rPr>
          <w:rFonts w:hint="eastAsia" w:ascii="宋体" w:hAnsi="宋体" w:cs="宋体"/>
          <w:color w:val="auto"/>
          <w:kern w:val="0"/>
          <w:sz w:val="24"/>
          <w:highlight w:val="none"/>
          <w:lang w:val="en-US" w:eastAsia="zh-CN"/>
        </w:rPr>
        <w:t>扣0.5分，责令整改后仍不到位，每缺少1人扣2分</w:t>
      </w:r>
      <w:r>
        <w:rPr>
          <w:rFonts w:hint="eastAsia" w:ascii="宋体" w:hAnsi="宋体" w:cs="宋体"/>
          <w:color w:val="auto"/>
          <w:kern w:val="0"/>
          <w:sz w:val="24"/>
          <w:highlight w:val="none"/>
        </w:rPr>
        <w:t>。</w:t>
      </w:r>
      <w:r>
        <w:rPr>
          <w:rFonts w:hint="eastAsia" w:ascii="宋体" w:hAnsi="宋体" w:cs="宋体"/>
          <w:color w:val="auto"/>
          <w:kern w:val="0"/>
          <w:sz w:val="24"/>
          <w:highlight w:val="none"/>
        </w:rPr>
        <w:t>对有时限要求的突击性任务，</w:t>
      </w:r>
      <w:r>
        <w:rPr>
          <w:rFonts w:hint="eastAsia"/>
          <w:bCs/>
          <w:color w:val="auto"/>
          <w:sz w:val="24"/>
          <w:highlight w:val="none"/>
        </w:rPr>
        <w:t>无故延迟</w:t>
      </w:r>
      <w:r>
        <w:rPr>
          <w:rFonts w:hint="eastAsia"/>
          <w:bCs/>
          <w:color w:val="auto"/>
          <w:sz w:val="24"/>
          <w:highlight w:val="none"/>
          <w:lang w:val="en-US" w:eastAsia="zh-CN"/>
        </w:rPr>
        <w:t>的当月考核扣5分，并按延迟天数以2000元每天的标准扣款</w:t>
      </w:r>
      <w:r>
        <w:rPr>
          <w:rFonts w:hint="eastAsia"/>
          <w:bCs/>
          <w:color w:val="auto"/>
          <w:sz w:val="24"/>
        </w:rPr>
        <w:t>。</w:t>
      </w:r>
      <w:r>
        <w:rPr>
          <w:rFonts w:hint="eastAsia" w:ascii="宋体" w:hAnsi="宋体" w:cs="宋体"/>
          <w:color w:val="auto"/>
          <w:kern w:val="0"/>
          <w:sz w:val="24"/>
          <w:highlight w:val="none"/>
        </w:rPr>
        <w:t>因管理不力，造成较大社会影响、投诉或新闻媒体曝光的，</w:t>
      </w:r>
      <w:r>
        <w:rPr>
          <w:rFonts w:hint="eastAsia"/>
          <w:bCs/>
          <w:color w:val="auto"/>
          <w:sz w:val="24"/>
        </w:rPr>
        <w:t>当月考核起评分为80分</w:t>
      </w:r>
      <w:r>
        <w:rPr>
          <w:rFonts w:hint="eastAsia" w:ascii="宋体" w:hAnsi="宋体" w:cs="宋体"/>
          <w:color w:val="auto"/>
          <w:kern w:val="0"/>
          <w:sz w:val="24"/>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440" w:lineRule="exact"/>
        <w:ind w:firstLine="600"/>
        <w:textAlignment w:val="auto"/>
        <w:rPr>
          <w:rFonts w:ascii="宋体" w:hAnsi="宋体" w:cs="宋体"/>
          <w:color w:val="auto"/>
          <w:kern w:val="0"/>
          <w:sz w:val="24"/>
          <w:highlight w:val="none"/>
        </w:rPr>
      </w:pPr>
      <w:r>
        <w:rPr>
          <w:rFonts w:hint="eastAsia" w:ascii="宋体" w:hAnsi="宋体" w:cs="宋体"/>
          <w:color w:val="auto"/>
          <w:kern w:val="0"/>
          <w:sz w:val="24"/>
          <w:highlight w:val="none"/>
        </w:rPr>
        <w:t>I标建成东区，现场负责人不少于1人、巡逻兼文员不少于1人、特种车辆需配备驾驶员（按投标文件中所提供的数量配备）、一线养护作业人员不少于27人（男工不少于14人）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II标建成西区，现场负责人不少于1人、巡逻兼文员不少于1人、特种车辆需配备驾驶员（按投标文件中所提供的数量配备）、一线养护作业人员不少于23人（男工不少于12人）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III标东一区、东二区、提升区，现场负责人不少于1人、巡逻兼文员不少于1人、特种车辆需配备驾驶员（按投标文件中所提供的数量配备）、一线养护作业人员不少于</w:t>
      </w:r>
      <w:r>
        <w:rPr>
          <w:rFonts w:ascii="宋体" w:hAnsi="宋体" w:cs="宋体"/>
          <w:color w:val="auto"/>
          <w:kern w:val="0"/>
          <w:sz w:val="24"/>
          <w:highlight w:val="none"/>
        </w:rPr>
        <w:t>18</w:t>
      </w:r>
      <w:r>
        <w:rPr>
          <w:rFonts w:hint="eastAsia" w:ascii="宋体" w:hAnsi="宋体" w:cs="宋体"/>
          <w:color w:val="auto"/>
          <w:kern w:val="0"/>
          <w:sz w:val="24"/>
          <w:highlight w:val="none"/>
        </w:rPr>
        <w:t>人（男工不少于</w:t>
      </w:r>
      <w:r>
        <w:rPr>
          <w:rFonts w:ascii="宋体" w:hAnsi="宋体" w:cs="宋体"/>
          <w:color w:val="auto"/>
          <w:kern w:val="0"/>
          <w:sz w:val="24"/>
          <w:highlight w:val="none"/>
        </w:rPr>
        <w:t>9</w:t>
      </w:r>
      <w:r>
        <w:rPr>
          <w:rFonts w:hint="eastAsia" w:ascii="宋体" w:hAnsi="宋体" w:cs="宋体"/>
          <w:color w:val="auto"/>
          <w:kern w:val="0"/>
          <w:sz w:val="24"/>
          <w:highlight w:val="none"/>
        </w:rPr>
        <w:t>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IV标未来小城，现场负责人不少于1人、巡逻兼文员不少于1人、特种车辆需配备驾驶员（按投标文件中所提供的数量配备）、一线养护作业人员不少于</w:t>
      </w:r>
      <w:r>
        <w:rPr>
          <w:rFonts w:ascii="宋体" w:hAnsi="宋体" w:cs="宋体"/>
          <w:color w:val="auto"/>
          <w:kern w:val="0"/>
          <w:sz w:val="24"/>
          <w:highlight w:val="none"/>
        </w:rPr>
        <w:t>19</w:t>
      </w:r>
      <w:r>
        <w:rPr>
          <w:rFonts w:hint="eastAsia" w:ascii="宋体" w:hAnsi="宋体" w:cs="宋体"/>
          <w:color w:val="auto"/>
          <w:kern w:val="0"/>
          <w:sz w:val="24"/>
          <w:highlight w:val="none"/>
        </w:rPr>
        <w:t>人（男工不少于1</w:t>
      </w:r>
      <w:r>
        <w:rPr>
          <w:rFonts w:ascii="宋体" w:hAnsi="宋体" w:cs="宋体"/>
          <w:color w:val="auto"/>
          <w:kern w:val="0"/>
          <w:sz w:val="24"/>
          <w:highlight w:val="none"/>
        </w:rPr>
        <w:t>0</w:t>
      </w:r>
      <w:r>
        <w:rPr>
          <w:rFonts w:hint="eastAsia" w:ascii="宋体" w:hAnsi="宋体" w:cs="宋体"/>
          <w:color w:val="auto"/>
          <w:kern w:val="0"/>
          <w:sz w:val="24"/>
          <w:highlight w:val="none"/>
        </w:rPr>
        <w:t>人）</w:t>
      </w:r>
    </w:p>
    <w:p>
      <w:pPr>
        <w:keepNext w:val="0"/>
        <w:keepLines w:val="0"/>
        <w:pageBreakBefore w:val="0"/>
        <w:widowControl w:val="0"/>
        <w:kinsoku/>
        <w:wordWrap/>
        <w:overflowPunct/>
        <w:topLinePunct w:val="0"/>
        <w:autoSpaceDE/>
        <w:autoSpaceDN/>
        <w:bidi w:val="0"/>
        <w:adjustRightInd/>
        <w:snapToGrid w:val="0"/>
        <w:spacing w:line="440" w:lineRule="exact"/>
        <w:ind w:firstLine="527"/>
        <w:textAlignment w:val="auto"/>
        <w:rPr>
          <w:rFonts w:ascii="黑体" w:eastAsia="黑体"/>
          <w:color w:val="auto"/>
          <w:sz w:val="24"/>
          <w:highlight w:val="none"/>
        </w:rPr>
      </w:pPr>
      <w:r>
        <w:rPr>
          <w:rFonts w:hint="eastAsia" w:ascii="黑体" w:eastAsia="黑体"/>
          <w:color w:val="auto"/>
          <w:sz w:val="24"/>
          <w:highlight w:val="none"/>
        </w:rPr>
        <w:t>四、质量要求和作业标准</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hint="eastAsia" w:ascii="宋体" w:hAnsi="宋体" w:cs="宋体"/>
          <w:color w:val="auto"/>
          <w:kern w:val="0"/>
          <w:sz w:val="24"/>
          <w:highlight w:val="none"/>
        </w:rPr>
        <w:t>1、总体质量要求：树木成活率达</w:t>
      </w:r>
      <w:r>
        <w:rPr>
          <w:rFonts w:ascii="宋体" w:hAnsi="宋体" w:cs="宋体"/>
          <w:color w:val="auto"/>
          <w:kern w:val="0"/>
          <w:sz w:val="24"/>
          <w:highlight w:val="none"/>
        </w:rPr>
        <w:t>100%</w:t>
      </w:r>
      <w:r>
        <w:rPr>
          <w:rFonts w:hint="eastAsia" w:ascii="宋体" w:hAnsi="宋体" w:cs="宋体"/>
          <w:color w:val="auto"/>
          <w:kern w:val="0"/>
          <w:sz w:val="24"/>
          <w:highlight w:val="none"/>
        </w:rPr>
        <w:t>，乔灌木层次分明，花灌木花茂叶盛，无明显病虫害，树木无枯死枝，草坪平整无杂草，球形植物及色块修剪整齐。</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hint="eastAsia" w:ascii="宋体" w:hAnsi="宋体" w:cs="宋体"/>
          <w:color w:val="auto"/>
          <w:kern w:val="0"/>
          <w:sz w:val="24"/>
          <w:highlight w:val="none"/>
        </w:rPr>
        <w:t>2、作业标准：</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hint="eastAsia" w:ascii="宋体" w:hAnsi="宋体" w:cs="宋体"/>
          <w:color w:val="auto"/>
          <w:kern w:val="0"/>
          <w:sz w:val="24"/>
          <w:highlight w:val="none"/>
        </w:rPr>
        <w:t>园林养护参照《园林绿化养护技术规程》以及有关《城市园林植物养护管理细则》及《杭州湾上虞经济技术开发区绿化养护考核办法》。</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hint="eastAsia" w:ascii="宋体" w:hAnsi="宋体" w:cs="宋体"/>
          <w:color w:val="auto"/>
          <w:kern w:val="0"/>
          <w:sz w:val="24"/>
          <w:highlight w:val="none"/>
        </w:rPr>
        <w:t>3、作业管理要求：</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中标单位必须按照作业标准规范执行。</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规范管理，文明作业，自觉接受各级领导的检查和社会舆论监督。</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接到作业地块投诉电话和新闻舆论批评，应在</w:t>
      </w:r>
      <w:r>
        <w:rPr>
          <w:rFonts w:ascii="宋体" w:hAnsi="宋体" w:cs="宋体"/>
          <w:color w:val="auto"/>
          <w:kern w:val="0"/>
          <w:sz w:val="24"/>
          <w:highlight w:val="none"/>
        </w:rPr>
        <w:t>24</w:t>
      </w:r>
      <w:r>
        <w:rPr>
          <w:rFonts w:hint="eastAsia" w:ascii="宋体" w:hAnsi="宋体" w:cs="宋体"/>
          <w:color w:val="auto"/>
          <w:kern w:val="0"/>
          <w:sz w:val="24"/>
          <w:highlight w:val="none"/>
        </w:rPr>
        <w:t>小时内处理完毕和信息反馈。</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作业时应严格遵守园林养护安全操作规程，保证安全。发生各种意外及安全事故由中标单位负责自行解决，与招标方无关。</w:t>
      </w:r>
    </w:p>
    <w:p>
      <w:pPr>
        <w:keepNext w:val="0"/>
        <w:keepLines w:val="0"/>
        <w:pageBreakBefore w:val="0"/>
        <w:widowControl w:val="0"/>
        <w:kinsoku/>
        <w:wordWrap/>
        <w:overflowPunct/>
        <w:topLinePunct w:val="0"/>
        <w:autoSpaceDE/>
        <w:autoSpaceDN/>
        <w:bidi w:val="0"/>
        <w:adjustRightInd/>
        <w:snapToGrid w:val="0"/>
        <w:spacing w:line="440" w:lineRule="exact"/>
        <w:ind w:firstLine="525"/>
        <w:textAlignment w:val="auto"/>
        <w:rPr>
          <w:rFonts w:ascii="黑体" w:eastAsia="黑体"/>
          <w:color w:val="auto"/>
          <w:sz w:val="24"/>
          <w:highlight w:val="none"/>
        </w:rPr>
      </w:pPr>
      <w:r>
        <w:rPr>
          <w:rFonts w:hint="eastAsia" w:ascii="黑体" w:eastAsia="黑体"/>
          <w:color w:val="auto"/>
          <w:sz w:val="24"/>
          <w:highlight w:val="none"/>
        </w:rPr>
        <w:t>五、其他</w:t>
      </w:r>
    </w:p>
    <w:p>
      <w:pPr>
        <w:keepNext w:val="0"/>
        <w:keepLines w:val="0"/>
        <w:pageBreakBefore w:val="0"/>
        <w:widowControl w:val="0"/>
        <w:kinsoku/>
        <w:wordWrap/>
        <w:overflowPunct/>
        <w:topLinePunct w:val="0"/>
        <w:autoSpaceDE/>
        <w:autoSpaceDN/>
        <w:bidi w:val="0"/>
        <w:adjustRightInd/>
        <w:snapToGrid w:val="0"/>
        <w:spacing w:line="440" w:lineRule="exact"/>
        <w:ind w:firstLine="601"/>
        <w:textAlignment w:val="auto"/>
        <w:rPr>
          <w:rFonts w:ascii="宋体" w:hAnsi="宋体" w:cs="宋体"/>
          <w:b/>
          <w:bCs/>
          <w:color w:val="auto"/>
          <w:sz w:val="24"/>
          <w:highlight w:val="none"/>
        </w:rPr>
      </w:pPr>
      <w:r>
        <w:rPr>
          <w:rFonts w:hint="eastAsia" w:ascii="宋体" w:hAnsi="宋体" w:cs="宋体"/>
          <w:bCs/>
          <w:color w:val="auto"/>
          <w:sz w:val="24"/>
          <w:highlight w:val="none"/>
        </w:rPr>
        <w:t>（1）在本项目服务期内，如有绿化养护面积增减，在不改变合同其他条款的前提下，</w:t>
      </w:r>
      <w:r>
        <w:rPr>
          <w:rFonts w:hint="eastAsia" w:ascii="宋体" w:hAnsi="宋体" w:cs="宋体"/>
          <w:b/>
          <w:bCs/>
          <w:color w:val="auto"/>
          <w:sz w:val="24"/>
          <w:highlight w:val="none"/>
        </w:rPr>
        <w:t>减少面积应在计量时按实核减，增加面积采购人可以与供应商协商签订补充合同，养护人员及增加面积按实调整，单价按原中标单位的商务标进行调整，合同履约保证金不作调整。</w:t>
      </w:r>
    </w:p>
    <w:p>
      <w:pPr>
        <w:keepNext w:val="0"/>
        <w:keepLines w:val="0"/>
        <w:pageBreakBefore w:val="0"/>
        <w:widowControl w:val="0"/>
        <w:kinsoku/>
        <w:wordWrap/>
        <w:overflowPunct/>
        <w:topLinePunct w:val="0"/>
        <w:autoSpaceDE/>
        <w:autoSpaceDN/>
        <w:bidi w:val="0"/>
        <w:adjustRightInd/>
        <w:snapToGrid w:val="0"/>
        <w:spacing w:line="440" w:lineRule="exact"/>
        <w:ind w:firstLine="601"/>
        <w:textAlignment w:val="auto"/>
        <w:rPr>
          <w:rFonts w:hint="eastAsia" w:ascii="宋体" w:hAnsi="宋体" w:cs="宋体"/>
          <w:color w:val="auto"/>
          <w:sz w:val="24"/>
          <w:highlight w:val="none"/>
        </w:rPr>
      </w:pPr>
      <w:r>
        <w:rPr>
          <w:rFonts w:hint="eastAsia" w:ascii="宋体" w:hAnsi="宋体" w:cs="宋体"/>
          <w:color w:val="auto"/>
          <w:sz w:val="24"/>
          <w:highlight w:val="none"/>
        </w:rPr>
        <w:t>（2）服务本项目的</w:t>
      </w:r>
      <w:r>
        <w:rPr>
          <w:rFonts w:hint="eastAsia" w:ascii="宋体" w:hAnsi="宋体" w:cs="宋体"/>
          <w:b/>
          <w:bCs/>
          <w:color w:val="auto"/>
          <w:sz w:val="24"/>
          <w:highlight w:val="none"/>
        </w:rPr>
        <w:t>从业人员中，男性应为60周岁以下，女性应为50周岁以下，且须在中标一个月内由中标单位为其</w:t>
      </w:r>
      <w:r>
        <w:rPr>
          <w:rFonts w:hint="eastAsia" w:ascii="宋体" w:hAnsi="宋体" w:cs="宋体"/>
          <w:color w:val="auto"/>
          <w:sz w:val="24"/>
          <w:highlight w:val="none"/>
        </w:rPr>
        <w:t>投保服务本项目的意外伤害险，意外伤害赔付额不得少于30万/人。</w:t>
      </w:r>
    </w:p>
    <w:p>
      <w:pPr>
        <w:keepNext w:val="0"/>
        <w:keepLines w:val="0"/>
        <w:pageBreakBefore w:val="0"/>
        <w:widowControl w:val="0"/>
        <w:numPr>
          <w:ilvl w:val="0"/>
          <w:numId w:val="5"/>
        </w:numPr>
        <w:kinsoku/>
        <w:wordWrap/>
        <w:overflowPunct/>
        <w:topLinePunct w:val="0"/>
        <w:autoSpaceDE/>
        <w:autoSpaceDN/>
        <w:bidi w:val="0"/>
        <w:adjustRightInd/>
        <w:snapToGrid w:val="0"/>
        <w:spacing w:line="440" w:lineRule="exact"/>
        <w:ind w:firstLine="480" w:firstLineChars="200"/>
        <w:textAlignment w:val="auto"/>
        <w:rPr>
          <w:color w:val="auto"/>
        </w:rPr>
      </w:pPr>
      <w:r>
        <w:rPr>
          <w:rFonts w:hint="eastAsia" w:ascii="宋体" w:hAnsi="宋体" w:cs="宋体"/>
          <w:b/>
          <w:color w:val="auto"/>
          <w:sz w:val="24"/>
          <w:highlight w:val="none"/>
        </w:rPr>
        <w:t>养护清单</w:t>
      </w:r>
    </w:p>
    <w:tbl>
      <w:tblPr>
        <w:tblStyle w:val="39"/>
        <w:tblW w:w="8559" w:type="dxa"/>
        <w:tblInd w:w="102" w:type="dxa"/>
        <w:tblLayout w:type="fixed"/>
        <w:tblCellMar>
          <w:top w:w="0" w:type="dxa"/>
          <w:left w:w="108" w:type="dxa"/>
          <w:bottom w:w="0" w:type="dxa"/>
          <w:right w:w="108" w:type="dxa"/>
        </w:tblCellMar>
      </w:tblPr>
      <w:tblGrid>
        <w:gridCol w:w="637"/>
        <w:gridCol w:w="521"/>
        <w:gridCol w:w="1015"/>
        <w:gridCol w:w="1646"/>
        <w:gridCol w:w="1170"/>
        <w:gridCol w:w="1335"/>
        <w:gridCol w:w="703"/>
        <w:gridCol w:w="621"/>
        <w:gridCol w:w="712"/>
        <w:gridCol w:w="199"/>
      </w:tblGrid>
      <w:tr>
        <w:tblPrEx>
          <w:tblCellMar>
            <w:top w:w="0" w:type="dxa"/>
            <w:left w:w="108" w:type="dxa"/>
            <w:bottom w:w="0" w:type="dxa"/>
            <w:right w:w="108" w:type="dxa"/>
          </w:tblCellMar>
        </w:tblPrEx>
        <w:trPr>
          <w:gridAfter w:val="1"/>
          <w:wAfter w:w="199" w:type="dxa"/>
          <w:trHeight w:val="529" w:hRule="atLeast"/>
        </w:trPr>
        <w:tc>
          <w:tcPr>
            <w:tcW w:w="8360"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bCs/>
                <w:color w:val="auto"/>
                <w:sz w:val="36"/>
                <w:szCs w:val="36"/>
                <w:highlight w:val="none"/>
              </w:rPr>
            </w:pPr>
            <w:bookmarkStart w:id="4" w:name="_Toc7251"/>
            <w:bookmarkStart w:id="5" w:name="_Toc2882"/>
            <w:bookmarkStart w:id="6" w:name="_Toc489"/>
            <w:bookmarkStart w:id="7" w:name="_Toc16667"/>
            <w:r>
              <w:rPr>
                <w:rFonts w:hint="eastAsia" w:ascii="宋体" w:hAnsi="宋体" w:cs="宋体"/>
                <w:b/>
                <w:bCs/>
                <w:color w:val="auto"/>
                <w:kern w:val="0"/>
                <w:sz w:val="36"/>
                <w:szCs w:val="36"/>
                <w:highlight w:val="none"/>
                <w:lang w:bidi="ar"/>
              </w:rPr>
              <w:t>绿化养护I标清单（建成区东）</w:t>
            </w:r>
          </w:p>
        </w:tc>
      </w:tr>
      <w:tr>
        <w:tblPrEx>
          <w:tblCellMar>
            <w:top w:w="0" w:type="dxa"/>
            <w:left w:w="108" w:type="dxa"/>
            <w:bottom w:w="0" w:type="dxa"/>
            <w:right w:w="108" w:type="dxa"/>
          </w:tblCellMar>
        </w:tblPrEx>
        <w:trPr>
          <w:trHeight w:val="974"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区域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路段名称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具体起终点位置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道路长度（m）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绿化面积（㎡）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备注</w:t>
            </w:r>
          </w:p>
        </w:tc>
      </w:tr>
      <w:tr>
        <w:tblPrEx>
          <w:tblCellMar>
            <w:top w:w="0" w:type="dxa"/>
            <w:left w:w="108" w:type="dxa"/>
            <w:bottom w:w="0" w:type="dxa"/>
            <w:right w:w="108" w:type="dxa"/>
          </w:tblCellMar>
        </w:tblPrEx>
        <w:trPr>
          <w:trHeight w:val="733"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建成东区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进港公路至洁华化工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1407.8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14817.9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进港公路至永农围墙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2873.9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40860.8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进港公路至闰土以东</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4273.5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249428.9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04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纬九东路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进港公路至经六东路（含白云宾馆周边）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1874.7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41147.5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29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纬十一东路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进港公路至东经九路（含铁塔、广场、生活区周边）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3529.7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155896.2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东海     西侧小路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纬三东路以北至河道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298.5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1203.4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04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纬一东路至纬五东路、纬七东路至纬九东路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1638.6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10753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纬一东路至纬五东路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1240.7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10185.4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东经五路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纬三东路至纬五东路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4782.7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东经六路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纬七东路至纬十一东路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416.4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6587.6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29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经七东路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东北塘河至纬十一东路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1155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48109.71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不含中间绿化带改造面积</w:t>
            </w: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东经九路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纬七东路至纬十一东路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571.7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6799.3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建成区道路设置工程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后勤区停车场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4899.8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建成区服务区配套工程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服务区加油站边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8"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文体中心</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文体中心周边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8" w:hRule="atLeast"/>
        </w:trPr>
        <w:tc>
          <w:tcPr>
            <w:tcW w:w="3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595472.21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31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2</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auto"/>
                <w:sz w:val="20"/>
                <w:szCs w:val="20"/>
                <w:highlight w:val="none"/>
              </w:rPr>
            </w:pPr>
          </w:p>
        </w:tc>
      </w:tr>
      <w:tr>
        <w:tblPrEx>
          <w:tblCellMar>
            <w:top w:w="0" w:type="dxa"/>
            <w:left w:w="108" w:type="dxa"/>
            <w:bottom w:w="0" w:type="dxa"/>
            <w:right w:w="108" w:type="dxa"/>
          </w:tblCellMar>
        </w:tblPrEx>
        <w:trPr>
          <w:gridAfter w:val="1"/>
          <w:wAfter w:w="199" w:type="dxa"/>
          <w:trHeight w:val="733" w:hRule="atLeast"/>
        </w:trPr>
        <w:tc>
          <w:tcPr>
            <w:tcW w:w="8360" w:type="dxa"/>
            <w:gridSpan w:val="9"/>
            <w:tcBorders>
              <w:top w:val="nil"/>
              <w:left w:val="nil"/>
              <w:bottom w:val="nil"/>
              <w:right w:val="nil"/>
            </w:tcBorders>
            <w:shd w:val="clear" w:color="auto" w:fill="auto"/>
            <w:noWrap/>
            <w:vAlign w:val="center"/>
          </w:tcPr>
          <w:p>
            <w:pPr>
              <w:widowControl/>
              <w:jc w:val="left"/>
              <w:textAlignment w:val="center"/>
              <w:rPr>
                <w:rFonts w:hint="eastAsia" w:ascii="宋体" w:hAnsi="宋体" w:cs="宋体"/>
                <w:b/>
                <w:bCs/>
                <w:color w:val="auto"/>
                <w:kern w:val="0"/>
                <w:sz w:val="36"/>
                <w:szCs w:val="36"/>
                <w:highlight w:val="none"/>
                <w:lang w:bidi="ar"/>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建成区东区如有新移交绿化养护放入</w:t>
            </w:r>
            <w:r>
              <w:rPr>
                <w:b/>
                <w:bCs/>
                <w:color w:val="auto"/>
                <w:highlight w:val="none"/>
              </w:rPr>
              <w:t>Ⅰ</w:t>
            </w:r>
            <w:r>
              <w:rPr>
                <w:rFonts w:hint="eastAsia"/>
                <w:b/>
                <w:bCs/>
                <w:color w:val="auto"/>
                <w:highlight w:val="none"/>
              </w:rPr>
              <w:t>标范围，移交工程养护款从移交之日算起</w:t>
            </w:r>
            <w:r>
              <w:rPr>
                <w:rFonts w:hint="eastAsia"/>
                <w:b/>
                <w:bCs/>
                <w:color w:val="auto"/>
                <w:highlight w:val="none"/>
                <w:lang w:eastAsia="zh-CN"/>
              </w:rPr>
              <w:t>、</w:t>
            </w:r>
            <w:r>
              <w:rPr>
                <w:rFonts w:hint="eastAsia"/>
                <w:b/>
                <w:bCs/>
                <w:color w:val="auto"/>
                <w:highlight w:val="none"/>
                <w:lang w:val="en-US" w:eastAsia="zh-CN"/>
              </w:rPr>
              <w:t>如有工程改造自主实施扣减面积按实计算，</w:t>
            </w:r>
            <w:r>
              <w:rPr>
                <w:rFonts w:hint="eastAsia"/>
                <w:b/>
                <w:bCs/>
                <w:color w:val="auto"/>
                <w:highlight w:val="none"/>
              </w:rPr>
              <w:t>费用参照投标报价。2</w:t>
            </w:r>
            <w:r>
              <w:rPr>
                <w:rFonts w:hint="eastAsia"/>
                <w:b/>
                <w:bCs/>
                <w:color w:val="auto"/>
                <w:highlight w:val="none"/>
                <w:lang w:val="en-US" w:eastAsia="zh-CN"/>
              </w:rPr>
              <w:t>.</w:t>
            </w:r>
            <w:r>
              <w:rPr>
                <w:rFonts w:hint="eastAsia"/>
                <w:b/>
                <w:bCs/>
                <w:color w:val="auto"/>
                <w:highlight w:val="none"/>
              </w:rPr>
              <w:t>包含行道树养护。</w:t>
            </w:r>
          </w:p>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绿化养护Ⅱ标清单（建成区西）</w:t>
            </w:r>
          </w:p>
        </w:tc>
      </w:tr>
      <w:tr>
        <w:tblPrEx>
          <w:tblCellMar>
            <w:top w:w="0" w:type="dxa"/>
            <w:left w:w="108" w:type="dxa"/>
            <w:bottom w:w="0" w:type="dxa"/>
            <w:right w:w="108" w:type="dxa"/>
          </w:tblCellMar>
        </w:tblPrEx>
        <w:trPr>
          <w:trHeight w:val="974"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区域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路段名称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具体起终点位置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道路长度（m）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绿化面积（㎡）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备注</w:t>
            </w:r>
          </w:p>
        </w:tc>
      </w:tr>
      <w:tr>
        <w:tblPrEx>
          <w:tblCellMar>
            <w:top w:w="0" w:type="dxa"/>
            <w:left w:w="108" w:type="dxa"/>
            <w:bottom w:w="0" w:type="dxa"/>
            <w:right w:w="108" w:type="dxa"/>
          </w:tblCellMar>
        </w:tblPrEx>
        <w:trPr>
          <w:trHeight w:val="1042"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建成区西区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北塘河南侧绿化带至秦燕东侧道路绿化带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1436.1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32124.3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8"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经十三路以西</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4266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69844.5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纬四路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经十三路东至经九路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544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2065.8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经九路至西直塘河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2867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171389.3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04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纬九路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东进河西至经十三路、经十七路至经十五路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3603.7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45833.4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纬三路至中心河、纬三路至纬七路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951.6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8319.9</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泵站路至中心河、纬三路至纬七路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1307.8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16077.6</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经五路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纬三路至中心河、中心河至纬十一路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1495.5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18589.2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04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经七路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纬五路至中心河、经五路至纬七路（含河边）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909.9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16100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经九路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纬三路至中心河、中心河至纬十一路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1557.6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28781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8"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纬三路至中心河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872.1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9239.8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经十三路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（东侧）</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拓展路至纬十一路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49320.4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含西侧绿化带部分交叉口</w:t>
            </w:r>
          </w:p>
        </w:tc>
      </w:tr>
      <w:tr>
        <w:tblPrEx>
          <w:tblCellMar>
            <w:top w:w="0" w:type="dxa"/>
            <w:left w:w="108" w:type="dxa"/>
            <w:bottom w:w="0" w:type="dxa"/>
            <w:right w:w="108" w:type="dxa"/>
          </w:tblCellMar>
        </w:tblPrEx>
        <w:trPr>
          <w:trHeight w:val="73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经十五路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纬三路至纬十一路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1658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41116.1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经十七路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纬七路至纬十一路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819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6403.8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844" w:hRule="atLeast"/>
        </w:trPr>
        <w:tc>
          <w:tcPr>
            <w:tcW w:w="3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515205.1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0"/>
                <w:szCs w:val="20"/>
                <w:highlight w:val="none"/>
              </w:rPr>
            </w:pPr>
          </w:p>
        </w:tc>
      </w:tr>
      <w:tr>
        <w:tblPrEx>
          <w:tblCellMar>
            <w:top w:w="0" w:type="dxa"/>
            <w:left w:w="108" w:type="dxa"/>
            <w:bottom w:w="0" w:type="dxa"/>
            <w:right w:w="108" w:type="dxa"/>
          </w:tblCellMar>
        </w:tblPrEx>
        <w:trPr>
          <w:gridAfter w:val="1"/>
          <w:wAfter w:w="199" w:type="dxa"/>
          <w:trHeight w:val="710" w:hRule="atLeast"/>
        </w:trPr>
        <w:tc>
          <w:tcPr>
            <w:tcW w:w="8360" w:type="dxa"/>
            <w:gridSpan w:val="9"/>
            <w:tcBorders>
              <w:top w:val="nil"/>
              <w:left w:val="nil"/>
              <w:bottom w:val="nil"/>
              <w:right w:val="nil"/>
            </w:tcBorders>
            <w:shd w:val="clear" w:color="auto" w:fill="auto"/>
            <w:vAlign w:val="center"/>
          </w:tcPr>
          <w:p>
            <w:pPr>
              <w:widowControl/>
              <w:jc w:val="left"/>
              <w:textAlignment w:val="center"/>
              <w:rPr>
                <w:color w:val="auto"/>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建成区西区如有新移交绿化养护放入</w:t>
            </w:r>
            <w:r>
              <w:rPr>
                <w:b/>
                <w:bCs/>
                <w:color w:val="auto"/>
                <w:highlight w:val="none"/>
              </w:rPr>
              <w:t>Ⅱ</w:t>
            </w:r>
            <w:r>
              <w:rPr>
                <w:rFonts w:hint="eastAsia"/>
                <w:b/>
                <w:bCs/>
                <w:color w:val="auto"/>
                <w:highlight w:val="none"/>
              </w:rPr>
              <w:t>标范围，移交工程养护款从移交之日算起</w:t>
            </w:r>
            <w:r>
              <w:rPr>
                <w:rFonts w:hint="eastAsia"/>
                <w:b/>
                <w:bCs/>
                <w:color w:val="auto"/>
                <w:highlight w:val="none"/>
                <w:lang w:eastAsia="zh-CN"/>
              </w:rPr>
              <w:t>、</w:t>
            </w:r>
            <w:r>
              <w:rPr>
                <w:rFonts w:hint="eastAsia"/>
                <w:b/>
                <w:bCs/>
                <w:color w:val="auto"/>
                <w:highlight w:val="none"/>
                <w:lang w:val="en-US" w:eastAsia="zh-CN"/>
              </w:rPr>
              <w:t>如有工程改造自主实施扣减面积按实计算，</w:t>
            </w:r>
            <w:r>
              <w:rPr>
                <w:rFonts w:hint="eastAsia"/>
                <w:b/>
                <w:bCs/>
                <w:color w:val="auto"/>
                <w:highlight w:val="none"/>
              </w:rPr>
              <w:t>费用参照投标报价。2</w:t>
            </w:r>
            <w:r>
              <w:rPr>
                <w:rFonts w:hint="eastAsia"/>
                <w:b/>
                <w:bCs/>
                <w:color w:val="auto"/>
                <w:highlight w:val="none"/>
                <w:lang w:val="en-US" w:eastAsia="zh-CN"/>
              </w:rPr>
              <w:t>.</w:t>
            </w:r>
            <w:r>
              <w:rPr>
                <w:rFonts w:hint="eastAsia"/>
                <w:b/>
                <w:bCs/>
                <w:color w:val="auto"/>
                <w:highlight w:val="none"/>
              </w:rPr>
              <w:t>包含行道树养护。</w:t>
            </w:r>
          </w:p>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绿化养护Ⅲ标清单（东一区、东二区、提升区）</w:t>
            </w:r>
          </w:p>
        </w:tc>
      </w:tr>
      <w:tr>
        <w:tblPrEx>
          <w:tblCellMar>
            <w:top w:w="0" w:type="dxa"/>
            <w:left w:w="108" w:type="dxa"/>
            <w:bottom w:w="0" w:type="dxa"/>
            <w:right w:w="108" w:type="dxa"/>
          </w:tblCellMar>
        </w:tblPrEx>
        <w:trPr>
          <w:trHeight w:val="974"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区域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路段名称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具体起终点位置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道路长度（m）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绿化面积（㎡）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行道树（≥15㎝）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行道树        （≤15㎝）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备注</w:t>
            </w:r>
          </w:p>
        </w:tc>
      </w:tr>
      <w:tr>
        <w:tblPrEx>
          <w:tblCellMar>
            <w:top w:w="0" w:type="dxa"/>
            <w:left w:w="108" w:type="dxa"/>
            <w:bottom w:w="0" w:type="dxa"/>
            <w:right w:w="108" w:type="dxa"/>
          </w:tblCellMar>
        </w:tblPrEx>
        <w:trPr>
          <w:trHeight w:val="653" w:hRule="atLeast"/>
        </w:trPr>
        <w:tc>
          <w:tcPr>
            <w:tcW w:w="63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东一区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朝阳一路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东直塘路至东进河路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3219.3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29543.1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朝阳二路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东直塘路至新兴一路、志远路至东进河路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2103.9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17371.6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朝阳三路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东直塘路至新兴一路、至远路至东进河路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3345.4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20937.5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新兴二路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振兴大道至拓展路北面河道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763.1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7022.5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朝阳三路至拓展路北面河道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1490.1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8528.3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新兴四路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朝阳三路至拓展路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1460.0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13062.7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拓展路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东进河路至跃进闸绿化带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3890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41803.4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东一区居住区</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至远路到朝阳二路、中心广场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5103.7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153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23</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3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小计一</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143372.8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222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23</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东二区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汇精路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纬一渠至康阳大道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1320.3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22554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283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聚贤一路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东进闸排涝河至东二区经一河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859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7015.9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154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聚贤二路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东进闸排涝河至东二区经一河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1189.8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10385.1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聚贤三路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汇精路至东二区经一河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526.1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16708.9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133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医药区配套道路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至远路至新兴一路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1033.9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21115.8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盛兴路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新兴一路至东进河路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2338.9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18720.5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407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新兴一路以西未移交</w:t>
            </w: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舜园路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东直塘路至东进河路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2983.2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680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新兴一路以西未移交</w:t>
            </w: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东进河路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东一区北塘路至纬一河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5264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640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逢源路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康阳大道至东一区北塘路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1528.2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170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3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小计二</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101764.2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2697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20</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提升区</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北塘东路（北侧绿化带）</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纵一路至纵三路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16992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不含北侧平地草皮</w:t>
            </w: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纵一路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振兴一路至北塘东路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967</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137437.15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纵二路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振兴大道至北塘东路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588</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纵三路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横六河至北塘东路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768.3</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经七东路（提升区段）</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横六河至北塘东路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946</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4"/>
                <w:szCs w:val="24"/>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振兴大道（提长区段）</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进港公路延伸段至纵三路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2585.8</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szCs w:val="24"/>
                <w:highlight w:val="none"/>
              </w:rPr>
            </w:pPr>
          </w:p>
        </w:tc>
        <w:tc>
          <w:tcPr>
            <w:tcW w:w="3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小计三</w:t>
            </w:r>
          </w:p>
        </w:tc>
        <w:tc>
          <w:tcPr>
            <w:tcW w:w="117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b/>
                <w:bCs/>
                <w:color w:val="auto"/>
                <w:sz w:val="24"/>
                <w:szCs w:val="24"/>
                <w:highlight w:val="none"/>
              </w:rPr>
            </w:pPr>
          </w:p>
        </w:tc>
        <w:tc>
          <w:tcPr>
            <w:tcW w:w="133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154429.15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auto"/>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auto"/>
                <w:sz w:val="24"/>
                <w:szCs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auto"/>
                <w:sz w:val="24"/>
                <w:szCs w:val="24"/>
                <w:highlight w:val="none"/>
              </w:rPr>
            </w:pPr>
          </w:p>
        </w:tc>
      </w:tr>
      <w:tr>
        <w:tblPrEx>
          <w:tblCellMar>
            <w:top w:w="0" w:type="dxa"/>
            <w:left w:w="108" w:type="dxa"/>
            <w:bottom w:w="0" w:type="dxa"/>
            <w:right w:w="108" w:type="dxa"/>
          </w:tblCellMar>
        </w:tblPrEx>
        <w:trPr>
          <w:trHeight w:val="462" w:hRule="atLeast"/>
        </w:trPr>
        <w:tc>
          <w:tcPr>
            <w:tcW w:w="3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合计</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szCs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399566.15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2919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43</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szCs w:val="24"/>
                <w:highlight w:val="none"/>
              </w:rPr>
            </w:pPr>
          </w:p>
        </w:tc>
      </w:tr>
      <w:tr>
        <w:tblPrEx>
          <w:tblCellMar>
            <w:top w:w="0" w:type="dxa"/>
            <w:left w:w="108" w:type="dxa"/>
            <w:bottom w:w="0" w:type="dxa"/>
            <w:right w:w="108" w:type="dxa"/>
          </w:tblCellMar>
        </w:tblPrEx>
        <w:trPr>
          <w:gridAfter w:val="1"/>
          <w:wAfter w:w="199" w:type="dxa"/>
          <w:trHeight w:val="819" w:hRule="atLeast"/>
        </w:trPr>
        <w:tc>
          <w:tcPr>
            <w:tcW w:w="8360" w:type="dxa"/>
            <w:gridSpan w:val="9"/>
            <w:tcBorders>
              <w:top w:val="nil"/>
              <w:left w:val="nil"/>
              <w:bottom w:val="nil"/>
              <w:right w:val="nil"/>
            </w:tcBorders>
            <w:shd w:val="clear" w:color="auto" w:fill="auto"/>
            <w:vAlign w:val="center"/>
          </w:tcPr>
          <w:p>
            <w:pPr>
              <w:widowControl/>
              <w:jc w:val="left"/>
              <w:textAlignment w:val="center"/>
              <w:rPr>
                <w:color w:val="auto"/>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东一区、东二区、提升区如有新移交绿化养护放入</w:t>
            </w:r>
            <w:r>
              <w:rPr>
                <w:rFonts w:hint="eastAsia" w:ascii="等线" w:hAnsi="等线" w:eastAsia="等线"/>
                <w:b/>
                <w:bCs/>
                <w:color w:val="auto"/>
                <w:highlight w:val="none"/>
              </w:rPr>
              <w:t>Ⅲ</w:t>
            </w:r>
            <w:r>
              <w:rPr>
                <w:rFonts w:hint="eastAsia"/>
                <w:b/>
                <w:bCs/>
                <w:color w:val="auto"/>
                <w:highlight w:val="none"/>
              </w:rPr>
              <w:t>标范围，移交工程养护款从移交之日算起</w:t>
            </w:r>
            <w:r>
              <w:rPr>
                <w:rFonts w:hint="eastAsia"/>
                <w:b/>
                <w:bCs/>
                <w:color w:val="auto"/>
                <w:highlight w:val="none"/>
                <w:lang w:eastAsia="zh-CN"/>
              </w:rPr>
              <w:t>、</w:t>
            </w:r>
            <w:r>
              <w:rPr>
                <w:rFonts w:hint="eastAsia"/>
                <w:b/>
                <w:bCs/>
                <w:color w:val="auto"/>
                <w:highlight w:val="none"/>
                <w:lang w:val="en-US" w:eastAsia="zh-CN"/>
              </w:rPr>
              <w:t>如有工程改造自主实施扣减面积按实计算，</w:t>
            </w:r>
            <w:r>
              <w:rPr>
                <w:rFonts w:hint="eastAsia"/>
                <w:b/>
                <w:bCs/>
                <w:color w:val="auto"/>
                <w:highlight w:val="none"/>
              </w:rPr>
              <w:t>费用参照投标报价。2</w:t>
            </w:r>
            <w:r>
              <w:rPr>
                <w:rFonts w:hint="eastAsia"/>
                <w:b/>
                <w:bCs/>
                <w:color w:val="auto"/>
                <w:highlight w:val="none"/>
                <w:lang w:val="en-US" w:eastAsia="zh-CN"/>
              </w:rPr>
              <w:t>.</w:t>
            </w:r>
            <w:r>
              <w:rPr>
                <w:rFonts w:hint="eastAsia"/>
                <w:b/>
                <w:bCs/>
                <w:color w:val="auto"/>
                <w:highlight w:val="none"/>
              </w:rPr>
              <w:t>包含行道树养护。</w:t>
            </w:r>
          </w:p>
          <w:p>
            <w:pPr>
              <w:widowControl/>
              <w:jc w:val="center"/>
              <w:textAlignment w:val="center"/>
              <w:rPr>
                <w:rFonts w:ascii="宋体" w:hAnsi="宋体" w:cs="宋体"/>
                <w:b/>
                <w:bCs/>
                <w:color w:val="auto"/>
                <w:sz w:val="36"/>
                <w:szCs w:val="36"/>
                <w:highlight w:val="none"/>
              </w:rPr>
            </w:pPr>
            <w:r>
              <w:rPr>
                <w:rFonts w:hint="eastAsia" w:ascii="宋体" w:hAnsi="宋体" w:cs="宋体"/>
                <w:b/>
                <w:bCs/>
                <w:color w:val="auto"/>
                <w:kern w:val="0"/>
                <w:sz w:val="36"/>
                <w:szCs w:val="36"/>
                <w:highlight w:val="none"/>
                <w:lang w:bidi="ar"/>
              </w:rPr>
              <w:t>绿化养护Ⅳ标清单（未来小城）</w:t>
            </w:r>
          </w:p>
        </w:tc>
      </w:tr>
      <w:tr>
        <w:tblPrEx>
          <w:tblCellMar>
            <w:top w:w="0" w:type="dxa"/>
            <w:left w:w="108" w:type="dxa"/>
            <w:bottom w:w="0" w:type="dxa"/>
            <w:right w:w="108" w:type="dxa"/>
          </w:tblCellMar>
        </w:tblPrEx>
        <w:trPr>
          <w:trHeight w:val="974"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区域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路段名称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具体起终点位置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道路长度（m）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绿化面积（㎡）</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行道树        （≤15㎝）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备注</w:t>
            </w:r>
          </w:p>
        </w:tc>
      </w:tr>
      <w:tr>
        <w:tblPrEx>
          <w:tblCellMar>
            <w:top w:w="0" w:type="dxa"/>
            <w:left w:w="108" w:type="dxa"/>
            <w:bottom w:w="0" w:type="dxa"/>
            <w:right w:w="108" w:type="dxa"/>
          </w:tblCellMar>
        </w:tblPrEx>
        <w:trPr>
          <w:trHeight w:val="733"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未来小城</w:t>
            </w: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花海大道</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滨海大道至康阳大道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2627.2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63518.1</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滨海大道至康阳大道以南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3799.8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60552.6</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387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198</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包括滨海以北段行道树</w:t>
            </w: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环湖南路至环湖北路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康阳大道以北段</w:t>
            </w: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环湖南路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观海大道至长海公路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18270.8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环湖北路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观海大道至长海公路、花海大道以东</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26054.7</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296"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纬一东路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观海大道以东，环湖北路以北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340.7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88</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金融街北面道路（不含色块）行道树</w:t>
            </w:r>
            <w:r>
              <w:rPr>
                <w:rStyle w:val="160"/>
                <w:rFonts w:hint="default"/>
                <w:color w:val="auto"/>
                <w:highlight w:val="none"/>
                <w:lang w:bidi="ar"/>
              </w:rPr>
              <w:t>88棵</w:t>
            </w: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安居路</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环湖东路至长海公路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994.3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团农线</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九六丘至康阳大道</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3332.8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30653</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73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向海湖一期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45997.09</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28"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向海湖二期</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180490.4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53"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尚街景观配套工程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4290.5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9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新城区公共车位建设工程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5530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运动公园</w:t>
            </w:r>
          </w:p>
        </w:tc>
      </w:tr>
      <w:tr>
        <w:tblPrEx>
          <w:tblCellMar>
            <w:top w:w="0" w:type="dxa"/>
            <w:left w:w="108" w:type="dxa"/>
            <w:bottom w:w="0" w:type="dxa"/>
            <w:right w:w="108" w:type="dxa"/>
          </w:tblCellMar>
        </w:tblPrEx>
        <w:trPr>
          <w:trHeight w:val="48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31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小计一</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ascii="宋体" w:hAnsi="宋体" w:cs="宋体"/>
                <w:b/>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435357.19</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1157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314</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38" w:hRule="atLeast"/>
        </w:trPr>
        <w:tc>
          <w:tcPr>
            <w:tcW w:w="3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435357.19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0"/>
                <w:szCs w:val="20"/>
                <w:highlight w:val="none"/>
              </w:rPr>
            </w:pPr>
          </w:p>
        </w:tc>
      </w:tr>
    </w:tbl>
    <w:p>
      <w:pPr>
        <w:widowControl/>
        <w:jc w:val="left"/>
        <w:textAlignment w:val="center"/>
        <w:rPr>
          <w:b/>
          <w:bCs/>
          <w:color w:val="auto"/>
          <w:highlight w:val="none"/>
        </w:rPr>
      </w:pPr>
      <w:r>
        <w:rPr>
          <w:rFonts w:hint="eastAsia"/>
          <w:b/>
          <w:bCs/>
          <w:color w:val="auto"/>
          <w:highlight w:val="none"/>
        </w:rPr>
        <w:t>注：</w:t>
      </w:r>
      <w:r>
        <w:rPr>
          <w:rFonts w:hint="eastAsia"/>
          <w:b/>
          <w:bCs/>
          <w:color w:val="auto"/>
          <w:highlight w:val="none"/>
          <w:lang w:val="en-US" w:eastAsia="zh-CN"/>
        </w:rPr>
        <w:t>1.</w:t>
      </w:r>
      <w:r>
        <w:rPr>
          <w:rFonts w:hint="eastAsia"/>
          <w:b/>
          <w:bCs/>
          <w:color w:val="auto"/>
          <w:highlight w:val="none"/>
        </w:rPr>
        <w:t>未来小城如有新移交绿化养护放入</w:t>
      </w:r>
      <w:r>
        <w:rPr>
          <w:rFonts w:hint="eastAsia" w:ascii="宋体" w:hAnsi="宋体"/>
          <w:b/>
          <w:bCs/>
          <w:color w:val="auto"/>
          <w:highlight w:val="none"/>
        </w:rPr>
        <w:t>Ⅳ</w:t>
      </w:r>
      <w:r>
        <w:rPr>
          <w:rFonts w:hint="eastAsia"/>
          <w:b/>
          <w:bCs/>
          <w:color w:val="auto"/>
          <w:highlight w:val="none"/>
        </w:rPr>
        <w:t>标范围，移交工程养护款从移交之日算起</w:t>
      </w:r>
      <w:r>
        <w:rPr>
          <w:rFonts w:hint="eastAsia"/>
          <w:b/>
          <w:bCs/>
          <w:color w:val="auto"/>
          <w:highlight w:val="none"/>
          <w:lang w:eastAsia="zh-CN"/>
        </w:rPr>
        <w:t>、</w:t>
      </w:r>
      <w:r>
        <w:rPr>
          <w:rFonts w:hint="eastAsia"/>
          <w:b/>
          <w:bCs/>
          <w:color w:val="auto"/>
          <w:highlight w:val="none"/>
          <w:lang w:val="en-US" w:eastAsia="zh-CN"/>
        </w:rPr>
        <w:t>如有工程改造自主实施扣减面积按实计算，</w:t>
      </w:r>
      <w:r>
        <w:rPr>
          <w:rFonts w:hint="eastAsia"/>
          <w:b/>
          <w:bCs/>
          <w:color w:val="auto"/>
          <w:highlight w:val="none"/>
        </w:rPr>
        <w:t>费用参照投标报价。2</w:t>
      </w:r>
      <w:r>
        <w:rPr>
          <w:rFonts w:hint="eastAsia"/>
          <w:b/>
          <w:bCs/>
          <w:color w:val="auto"/>
          <w:highlight w:val="none"/>
          <w:lang w:val="en-US" w:eastAsia="zh-CN"/>
        </w:rPr>
        <w:t>.</w:t>
      </w:r>
      <w:r>
        <w:rPr>
          <w:rFonts w:hint="eastAsia"/>
          <w:b/>
          <w:bCs/>
          <w:color w:val="auto"/>
          <w:highlight w:val="none"/>
        </w:rPr>
        <w:t>包含行道树养护。</w:t>
      </w:r>
    </w:p>
    <w:p>
      <w:pPr>
        <w:pStyle w:val="2"/>
        <w:numPr>
          <w:numId w:val="0"/>
        </w:numPr>
        <w:spacing w:line="360" w:lineRule="auto"/>
        <w:ind w:leftChars="0"/>
        <w:jc w:val="center"/>
        <w:rPr>
          <w:rFonts w:hAnsi="宋体" w:cs="宋体"/>
          <w:b/>
          <w:bCs w:val="0"/>
          <w:color w:val="auto"/>
          <w:kern w:val="0"/>
          <w:highlight w:val="none"/>
        </w:rPr>
      </w:pPr>
      <w:r>
        <w:rPr>
          <w:rFonts w:hint="eastAsia" w:hAnsi="宋体" w:cs="宋体"/>
          <w:b/>
          <w:bCs w:val="0"/>
          <w:color w:val="auto"/>
          <w:kern w:val="0"/>
          <w:highlight w:val="none"/>
        </w:rPr>
        <w:t>第二章  付款方式及要求</w:t>
      </w:r>
      <w:bookmarkEnd w:id="4"/>
      <w:bookmarkEnd w:id="5"/>
      <w:bookmarkEnd w:id="6"/>
      <w:bookmarkEnd w:id="7"/>
    </w:p>
    <w:p>
      <w:pPr>
        <w:spacing w:line="460" w:lineRule="exact"/>
        <w:ind w:firstLine="470" w:firstLineChars="196"/>
        <w:rPr>
          <w:rFonts w:hint="eastAsia"/>
          <w:bCs/>
          <w:color w:val="auto"/>
          <w:sz w:val="24"/>
          <w:highlight w:val="none"/>
        </w:rPr>
      </w:pPr>
      <w:r>
        <w:rPr>
          <w:rFonts w:hint="eastAsia"/>
          <w:bCs/>
          <w:color w:val="auto"/>
          <w:sz w:val="24"/>
          <w:highlight w:val="none"/>
        </w:rPr>
        <w:t>1、</w:t>
      </w:r>
      <w:r>
        <w:rPr>
          <w:rFonts w:hint="eastAsia"/>
          <w:bCs/>
          <w:color w:val="auto"/>
          <w:sz w:val="24"/>
          <w:highlight w:val="none"/>
          <w:lang w:eastAsia="zh-CN"/>
        </w:rPr>
        <w:t>付款方式：</w:t>
      </w:r>
      <w:r>
        <w:rPr>
          <w:rFonts w:hint="eastAsia"/>
          <w:bCs/>
          <w:color w:val="auto"/>
          <w:sz w:val="24"/>
          <w:highlight w:val="none"/>
        </w:rPr>
        <w:t>服务费用按月计算，每季度支付一次，在次季度首月15日前支付95%，剩余5%在</w:t>
      </w:r>
      <w:r>
        <w:rPr>
          <w:rFonts w:hint="eastAsia"/>
          <w:bCs/>
          <w:color w:val="auto"/>
          <w:sz w:val="24"/>
          <w:highlight w:val="none"/>
          <w:lang w:val="en-US" w:eastAsia="zh-CN"/>
        </w:rPr>
        <w:t>服务期满</w:t>
      </w:r>
      <w:r>
        <w:rPr>
          <w:rFonts w:hint="eastAsia"/>
          <w:bCs/>
          <w:color w:val="auto"/>
          <w:sz w:val="24"/>
          <w:highlight w:val="none"/>
          <w:lang w:val="en-US" w:eastAsia="zh-CN"/>
        </w:rPr>
        <w:t>后</w:t>
      </w:r>
      <w:r>
        <w:rPr>
          <w:rFonts w:hint="eastAsia"/>
          <w:bCs/>
          <w:color w:val="auto"/>
          <w:sz w:val="24"/>
          <w:highlight w:val="none"/>
        </w:rPr>
        <w:t>7个工作日内支付，同时资金支付还需结合考核办法。</w:t>
      </w:r>
    </w:p>
    <w:p>
      <w:pPr>
        <w:spacing w:line="460" w:lineRule="exact"/>
        <w:ind w:firstLine="470" w:firstLineChars="196"/>
        <w:rPr>
          <w:bCs/>
          <w:color w:val="auto"/>
          <w:sz w:val="24"/>
          <w:highlight w:val="none"/>
        </w:rPr>
      </w:pPr>
      <w:r>
        <w:rPr>
          <w:rFonts w:hint="eastAsia"/>
          <w:bCs/>
          <w:color w:val="auto"/>
          <w:sz w:val="24"/>
          <w:highlight w:val="none"/>
          <w:lang w:val="en-US" w:eastAsia="zh-CN"/>
        </w:rPr>
        <w:t>2、</w:t>
      </w:r>
      <w:r>
        <w:rPr>
          <w:rFonts w:hint="eastAsia"/>
          <w:bCs/>
          <w:color w:val="auto"/>
          <w:sz w:val="24"/>
          <w:highlight w:val="none"/>
          <w:lang w:val="en-US" w:eastAsia="zh-CN"/>
        </w:rPr>
        <w:t>考核办法</w:t>
      </w:r>
      <w:r>
        <w:rPr>
          <w:rFonts w:hint="eastAsia"/>
          <w:bCs/>
          <w:color w:val="auto"/>
          <w:sz w:val="24"/>
          <w:highlight w:val="none"/>
          <w:lang w:val="en-US" w:eastAsia="zh-CN"/>
        </w:rPr>
        <w:t>：</w:t>
      </w:r>
      <w:r>
        <w:rPr>
          <w:rFonts w:hint="eastAsia"/>
          <w:bCs/>
          <w:color w:val="auto"/>
          <w:sz w:val="24"/>
          <w:highlight w:val="none"/>
        </w:rPr>
        <w:t>月考核平均扣分在1—5分（含5分），月承包款可</w:t>
      </w:r>
      <w:r>
        <w:rPr>
          <w:rFonts w:hint="eastAsia"/>
          <w:bCs/>
          <w:color w:val="auto"/>
          <w:sz w:val="24"/>
          <w:highlight w:val="none"/>
          <w:lang w:val="en-US" w:eastAsia="zh-CN"/>
        </w:rPr>
        <w:t>计</w:t>
      </w:r>
      <w:r>
        <w:rPr>
          <w:rFonts w:hint="eastAsia"/>
          <w:bCs/>
          <w:color w:val="auto"/>
          <w:sz w:val="24"/>
          <w:highlight w:val="none"/>
        </w:rPr>
        <w:t>100%；月考核平均扣分在5—10分（含10分），按平均月考核扣分在5分以上的每增加1分，月承包款扣除0.5%；月考核平均扣分在10—15分（含15分），按月考核平均扣分在10分以上的每增加一分，月承包款扣除1%；月考核平均扣分在15—20分（含20分），按月考核平均扣分在15分以上的每增加一分，月承包款扣除1.5%；月考核平均扣分在20分以上的，向中标单位提出严重警告，并按每增加1分，月承包款扣除3%；上述考核扣分及扣除承包款时，采用累进制。对有时限要求的突击性任务，</w:t>
      </w:r>
      <w:r>
        <w:rPr>
          <w:rFonts w:hint="eastAsia"/>
          <w:bCs/>
          <w:color w:val="auto"/>
          <w:sz w:val="24"/>
          <w:highlight w:val="none"/>
        </w:rPr>
        <w:t>无故延迟</w:t>
      </w:r>
      <w:r>
        <w:rPr>
          <w:rFonts w:hint="eastAsia"/>
          <w:bCs/>
          <w:color w:val="auto"/>
          <w:sz w:val="24"/>
          <w:highlight w:val="none"/>
          <w:lang w:val="en-US" w:eastAsia="zh-CN"/>
        </w:rPr>
        <w:t>的当月考核扣5分，并按延迟天数以2000元每天的标准扣款</w:t>
      </w:r>
      <w:r>
        <w:rPr>
          <w:rFonts w:hint="eastAsia"/>
          <w:bCs/>
          <w:color w:val="auto"/>
          <w:sz w:val="24"/>
        </w:rPr>
        <w:t>。</w:t>
      </w:r>
      <w:r>
        <w:rPr>
          <w:rFonts w:hint="eastAsia"/>
          <w:bCs/>
          <w:color w:val="auto"/>
          <w:sz w:val="24"/>
          <w:highlight w:val="none"/>
        </w:rPr>
        <w:t>因管理不力，造成较大社会影响、投诉或新闻媒体曝光的，当月考核起评分为80分。</w:t>
      </w:r>
    </w:p>
    <w:p>
      <w:pPr>
        <w:spacing w:line="500" w:lineRule="exact"/>
        <w:ind w:firstLine="600"/>
        <w:rPr>
          <w:b/>
          <w:color w:val="auto"/>
          <w:sz w:val="24"/>
          <w:highlight w:val="none"/>
        </w:rPr>
      </w:pPr>
      <w:r>
        <w:rPr>
          <w:rFonts w:hint="eastAsia"/>
          <w:b/>
          <w:color w:val="auto"/>
          <w:sz w:val="24"/>
          <w:highlight w:val="none"/>
          <w:lang w:val="en-US" w:eastAsia="zh-CN"/>
        </w:rPr>
        <w:t>3</w:t>
      </w:r>
      <w:r>
        <w:rPr>
          <w:rFonts w:hint="eastAsia"/>
          <w:b/>
          <w:color w:val="auto"/>
          <w:sz w:val="24"/>
          <w:highlight w:val="none"/>
        </w:rPr>
        <w:t>、本项目养护期限为 2年（24个月），时间以甲方开具开工报告为准。招标人与中标单位自成交通知书发出起的 30日内签订服务合同。</w:t>
      </w:r>
    </w:p>
    <w:p>
      <w:pPr>
        <w:pStyle w:val="12"/>
        <w:rPr>
          <w:color w:val="auto"/>
          <w:sz w:val="24"/>
          <w:szCs w:val="24"/>
          <w:highlight w:val="none"/>
        </w:rPr>
      </w:pPr>
    </w:p>
    <w:p>
      <w:pPr>
        <w:pStyle w:val="2"/>
        <w:numPr>
          <w:numId w:val="0"/>
        </w:numPr>
        <w:spacing w:line="360" w:lineRule="auto"/>
        <w:ind w:leftChars="0"/>
        <w:jc w:val="center"/>
        <w:rPr>
          <w:rFonts w:hAnsi="宋体" w:cs="宋体"/>
          <w:b/>
          <w:bCs w:val="0"/>
          <w:color w:val="auto"/>
          <w:kern w:val="0"/>
          <w:highlight w:val="none"/>
        </w:rPr>
      </w:pPr>
      <w:r>
        <w:rPr>
          <w:rFonts w:hint="eastAsia" w:hAnsi="宋体" w:cs="宋体"/>
          <w:b/>
          <w:bCs w:val="0"/>
          <w:color w:val="auto"/>
          <w:kern w:val="0"/>
          <w:highlight w:val="none"/>
        </w:rPr>
        <w:t>第三章  考核办法</w:t>
      </w:r>
    </w:p>
    <w:p>
      <w:pPr>
        <w:jc w:val="center"/>
        <w:rPr>
          <w:b/>
          <w:bCs/>
          <w:sz w:val="44"/>
          <w:szCs w:val="44"/>
        </w:rPr>
      </w:pPr>
      <w:bookmarkStart w:id="8" w:name="_Toc668"/>
      <w:bookmarkStart w:id="9" w:name="_Toc32226"/>
      <w:bookmarkStart w:id="10" w:name="_Toc11212"/>
      <w:r>
        <w:rPr>
          <w:rFonts w:hint="eastAsia"/>
          <w:b/>
          <w:bCs/>
          <w:sz w:val="44"/>
          <w:szCs w:val="44"/>
        </w:rPr>
        <w:t>绿化养护考核办法</w:t>
      </w:r>
      <w:bookmarkEnd w:id="8"/>
      <w:bookmarkEnd w:id="9"/>
      <w:bookmarkEnd w:id="10"/>
    </w:p>
    <w:p>
      <w:pPr>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为进一步完善开发区绿化养护管理制度，提高开发区养护管理水平，使开发区养护管理工作达到制度化、规范化、精细化和常态化。根据招标文件有关规定和要求，结合开发区实际，特制定本办法，具体要求如下：</w:t>
      </w:r>
    </w:p>
    <w:p>
      <w:pPr>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考核采用月度考核方式，由绍兴市上虞区虞发市政工程有限公司负责考核，其中年度验收可邀请上级主管部门或其他相关部门共同参与。</w:t>
      </w:r>
    </w:p>
    <w:p>
      <w:pPr>
        <w:tabs>
          <w:tab w:val="left" w:pos="2462"/>
        </w:tabs>
        <w:spacing w:line="52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考核细则</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975"/>
        <w:gridCol w:w="1376"/>
        <w:gridCol w:w="297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tcPr>
          <w:p>
            <w:pPr>
              <w:keepNext w:val="0"/>
              <w:keepLines w:val="0"/>
              <w:pageBreakBefore w:val="0"/>
              <w:kinsoku/>
              <w:wordWrap/>
              <w:overflowPunct/>
              <w:topLinePunct w:val="0"/>
              <w:autoSpaceDE/>
              <w:autoSpaceDN/>
              <w:bidi w:val="0"/>
              <w:adjustRightInd/>
              <w:snapToGrid w:val="0"/>
              <w:spacing w:line="400" w:lineRule="exact"/>
              <w:jc w:val="center"/>
              <w:textAlignment w:val="auto"/>
              <w:rPr>
                <w:color w:val="auto"/>
                <w:sz w:val="24"/>
                <w:highlight w:val="none"/>
              </w:rPr>
            </w:pPr>
            <w:r>
              <w:rPr>
                <w:rFonts w:hint="eastAsia"/>
                <w:color w:val="auto"/>
                <w:sz w:val="24"/>
                <w:highlight w:val="none"/>
              </w:rPr>
              <w:t>序号</w:t>
            </w:r>
          </w:p>
        </w:tc>
        <w:tc>
          <w:tcPr>
            <w:tcW w:w="975" w:type="dxa"/>
          </w:tcPr>
          <w:p>
            <w:pPr>
              <w:keepNext w:val="0"/>
              <w:keepLines w:val="0"/>
              <w:pageBreakBefore w:val="0"/>
              <w:kinsoku/>
              <w:wordWrap/>
              <w:overflowPunct/>
              <w:topLinePunct w:val="0"/>
              <w:autoSpaceDE/>
              <w:autoSpaceDN/>
              <w:bidi w:val="0"/>
              <w:adjustRightInd/>
              <w:snapToGrid w:val="0"/>
              <w:spacing w:line="400" w:lineRule="exact"/>
              <w:jc w:val="center"/>
              <w:textAlignment w:val="auto"/>
              <w:rPr>
                <w:color w:val="auto"/>
                <w:sz w:val="24"/>
                <w:highlight w:val="none"/>
              </w:rPr>
            </w:pPr>
            <w:r>
              <w:rPr>
                <w:rFonts w:hint="eastAsia"/>
                <w:color w:val="auto"/>
                <w:sz w:val="24"/>
                <w:highlight w:val="none"/>
              </w:rPr>
              <w:t>内容</w:t>
            </w:r>
          </w:p>
        </w:tc>
        <w:tc>
          <w:tcPr>
            <w:tcW w:w="1376" w:type="dxa"/>
          </w:tcPr>
          <w:p>
            <w:pPr>
              <w:keepNext w:val="0"/>
              <w:keepLines w:val="0"/>
              <w:pageBreakBefore w:val="0"/>
              <w:kinsoku/>
              <w:wordWrap/>
              <w:overflowPunct/>
              <w:topLinePunct w:val="0"/>
              <w:autoSpaceDE/>
              <w:autoSpaceDN/>
              <w:bidi w:val="0"/>
              <w:adjustRightInd/>
              <w:snapToGrid w:val="0"/>
              <w:spacing w:line="400" w:lineRule="exact"/>
              <w:jc w:val="center"/>
              <w:textAlignment w:val="auto"/>
              <w:rPr>
                <w:color w:val="auto"/>
                <w:sz w:val="24"/>
                <w:highlight w:val="none"/>
              </w:rPr>
            </w:pPr>
            <w:r>
              <w:rPr>
                <w:rFonts w:hint="eastAsia"/>
                <w:color w:val="auto"/>
                <w:sz w:val="24"/>
                <w:highlight w:val="none"/>
              </w:rPr>
              <w:t>要求</w:t>
            </w:r>
          </w:p>
        </w:tc>
        <w:tc>
          <w:tcPr>
            <w:tcW w:w="2972" w:type="dxa"/>
          </w:tcPr>
          <w:p>
            <w:pPr>
              <w:keepNext w:val="0"/>
              <w:keepLines w:val="0"/>
              <w:pageBreakBefore w:val="0"/>
              <w:kinsoku/>
              <w:wordWrap/>
              <w:overflowPunct/>
              <w:topLinePunct w:val="0"/>
              <w:autoSpaceDE/>
              <w:autoSpaceDN/>
              <w:bidi w:val="0"/>
              <w:adjustRightInd/>
              <w:snapToGrid w:val="0"/>
              <w:spacing w:line="400" w:lineRule="exact"/>
              <w:jc w:val="center"/>
              <w:textAlignment w:val="auto"/>
              <w:rPr>
                <w:color w:val="auto"/>
                <w:sz w:val="24"/>
                <w:highlight w:val="none"/>
              </w:rPr>
            </w:pPr>
            <w:r>
              <w:rPr>
                <w:rFonts w:hint="eastAsia"/>
                <w:color w:val="auto"/>
                <w:sz w:val="24"/>
                <w:highlight w:val="none"/>
              </w:rPr>
              <w:t>考核细则</w:t>
            </w:r>
          </w:p>
        </w:tc>
        <w:tc>
          <w:tcPr>
            <w:tcW w:w="2295" w:type="dxa"/>
          </w:tcPr>
          <w:p>
            <w:pPr>
              <w:keepNext w:val="0"/>
              <w:keepLines w:val="0"/>
              <w:pageBreakBefore w:val="0"/>
              <w:kinsoku/>
              <w:wordWrap/>
              <w:overflowPunct/>
              <w:topLinePunct w:val="0"/>
              <w:autoSpaceDE/>
              <w:autoSpaceDN/>
              <w:bidi w:val="0"/>
              <w:adjustRightInd/>
              <w:snapToGrid w:val="0"/>
              <w:spacing w:line="400" w:lineRule="exact"/>
              <w:jc w:val="center"/>
              <w:textAlignment w:val="auto"/>
              <w:rPr>
                <w:color w:val="auto"/>
                <w:sz w:val="24"/>
                <w:highlight w:val="none"/>
              </w:rPr>
            </w:pPr>
            <w:r>
              <w:rPr>
                <w:rFonts w:hint="eastAsia"/>
                <w:color w:val="auto"/>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清除杂草</w:t>
            </w:r>
          </w:p>
        </w:tc>
        <w:tc>
          <w:tcPr>
            <w:tcW w:w="1376" w:type="dxa"/>
            <w:vMerge w:val="restart"/>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每个月拔草、割草2遍</w:t>
            </w: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养护周期内草坪杂草未及时清除面积达500平米以上的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草坪未及时修剪面积超过500平米以上的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养护周期内色块内杂草未及时清除，面积超过500平米以上的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养护周期内其它绿化带杂草未及时清除或修整，面积超过500平方</w:t>
            </w:r>
            <w:r>
              <w:rPr>
                <w:rFonts w:hint="eastAsia" w:ascii="宋体" w:hAnsi="宋体" w:cs="宋体"/>
                <w:color w:val="auto"/>
                <w:sz w:val="24"/>
                <w:highlight w:val="none"/>
                <w:lang w:val="en-US" w:eastAsia="zh-CN"/>
              </w:rPr>
              <w:t>米</w:t>
            </w:r>
            <w:r>
              <w:rPr>
                <w:rFonts w:hint="eastAsia" w:ascii="宋体" w:hAnsi="宋体" w:cs="宋体"/>
                <w:color w:val="auto"/>
                <w:sz w:val="24"/>
                <w:highlight w:val="none"/>
              </w:rPr>
              <w:t>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经告知整改后，再次在同一区域发现上述问题的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使用除草药水的(防护林除外)</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每条道路绿化带扣5分，累计扣分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杂草清除、草坪修整未达到养护工作要求</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视情节扣1-5分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修剪</w:t>
            </w:r>
          </w:p>
        </w:tc>
        <w:tc>
          <w:tcPr>
            <w:tcW w:w="1376" w:type="dxa"/>
            <w:vMerge w:val="restart"/>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b/>
                <w:bCs/>
                <w:color w:val="auto"/>
                <w:sz w:val="24"/>
                <w:highlight w:val="none"/>
              </w:rPr>
              <w:t>3-10月修剪不少于6遍，11-2月修剪1遍</w:t>
            </w:r>
            <w:r>
              <w:rPr>
                <w:rFonts w:hint="eastAsia" w:ascii="宋体" w:hAnsi="宋体" w:cs="宋体"/>
                <w:color w:val="auto"/>
                <w:sz w:val="24"/>
                <w:highlight w:val="none"/>
              </w:rPr>
              <w:t>，</w:t>
            </w:r>
            <w:r>
              <w:rPr>
                <w:rFonts w:hint="eastAsia" w:ascii="宋体" w:hAnsi="宋体" w:cs="宋体"/>
                <w:b/>
                <w:bCs/>
                <w:color w:val="auto"/>
                <w:sz w:val="24"/>
                <w:highlight w:val="none"/>
              </w:rPr>
              <w:t>常绿乔木修剪一年不少于1次。</w:t>
            </w: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养护周期内色块未及时修剪，面积超过500平方</w:t>
            </w:r>
            <w:r>
              <w:rPr>
                <w:rFonts w:hint="eastAsia" w:ascii="宋体" w:hAnsi="宋体" w:cs="宋体"/>
                <w:color w:val="auto"/>
                <w:sz w:val="24"/>
                <w:highlight w:val="none"/>
                <w:lang w:val="en-US" w:eastAsia="zh-CN"/>
              </w:rPr>
              <w:t>米</w:t>
            </w:r>
            <w:r>
              <w:rPr>
                <w:rFonts w:hint="eastAsia" w:ascii="宋体" w:hAnsi="宋体" w:cs="宋体"/>
                <w:color w:val="auto"/>
                <w:sz w:val="24"/>
                <w:highlight w:val="none"/>
              </w:rPr>
              <w:t>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常绿乔木未修剪的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同一道路扣1分，累计扣分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乔木根部、腰部嫩枝未及时修剪</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同一道路扣1分，累计扣分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修剪后的树枝未及时清运的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每条道路扣1分，累计扣分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tcPr>
          <w:p>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p>
        </w:tc>
        <w:tc>
          <w:tcPr>
            <w:tcW w:w="975" w:type="dxa"/>
            <w:vMerge w:val="continue"/>
          </w:tcPr>
          <w:p>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经告知整改后，再次在同一区域发现上述问题的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tcPr>
          <w:p>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p>
        </w:tc>
        <w:tc>
          <w:tcPr>
            <w:tcW w:w="975" w:type="dxa"/>
            <w:vMerge w:val="continue"/>
          </w:tcPr>
          <w:p>
            <w:pPr>
              <w:keepNext w:val="0"/>
              <w:keepLines w:val="0"/>
              <w:pageBreakBefore w:val="0"/>
              <w:kinsoku/>
              <w:wordWrap/>
              <w:overflowPunct/>
              <w:topLinePunct w:val="0"/>
              <w:autoSpaceDE/>
              <w:autoSpaceDN/>
              <w:bidi w:val="0"/>
              <w:adjustRightInd/>
              <w:snapToGrid w:val="0"/>
              <w:spacing w:line="400" w:lineRule="exac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苗木、乔木修剪未达到绿化工作要求的</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295"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视情节扣1-5分</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病虫防治</w:t>
            </w:r>
          </w:p>
        </w:tc>
        <w:tc>
          <w:tcPr>
            <w:tcW w:w="137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绿化带内发现病虫害且面积达200平米以上的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每发现一处扣3分，累计扣分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b/>
                <w:bCs/>
                <w:color w:val="auto"/>
                <w:sz w:val="24"/>
                <w:highlight w:val="none"/>
              </w:rPr>
            </w:pPr>
            <w:r>
              <w:rPr>
                <w:rFonts w:hint="eastAsia"/>
                <w:b/>
                <w:bCs/>
                <w:color w:val="auto"/>
                <w:sz w:val="24"/>
                <w:highlight w:val="none"/>
              </w:rPr>
              <w:t>刷白每年1次，未按要求实施的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同一道路扣1分，累计扣分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经告知整改后，再次在同一区域发现上述问题的</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水肥管理</w:t>
            </w:r>
          </w:p>
        </w:tc>
        <w:tc>
          <w:tcPr>
            <w:tcW w:w="137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原则上每季度施肥1次。根据天气情况及时做好绿化的浇水、排水工作</w:t>
            </w: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color w:val="auto"/>
                <w:sz w:val="24"/>
                <w:highlight w:val="none"/>
              </w:rPr>
            </w:pPr>
            <w:r>
              <w:rPr>
                <w:rFonts w:hint="eastAsia" w:ascii="宋体" w:hAnsi="宋体" w:cs="宋体"/>
                <w:color w:val="auto"/>
                <w:sz w:val="24"/>
                <w:highlight w:val="none"/>
              </w:rPr>
              <w:t>未按</w:t>
            </w:r>
            <w:r>
              <w:rPr>
                <w:rFonts w:hint="eastAsia" w:ascii="宋体" w:hAnsi="宋体" w:cs="宋体"/>
                <w:color w:val="auto"/>
                <w:sz w:val="24"/>
                <w:highlight w:val="none"/>
                <w:lang w:val="en-US" w:eastAsia="zh-CN"/>
              </w:rPr>
              <w:t>养护</w:t>
            </w:r>
            <w:r>
              <w:rPr>
                <w:rFonts w:hint="eastAsia" w:ascii="宋体" w:hAnsi="宋体" w:cs="宋体"/>
                <w:color w:val="auto"/>
                <w:sz w:val="24"/>
                <w:highlight w:val="none"/>
              </w:rPr>
              <w:t>要求施肥的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季末考核中扣5分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未按</w:t>
            </w:r>
            <w:r>
              <w:rPr>
                <w:rFonts w:hint="eastAsia" w:ascii="宋体" w:hAnsi="宋体" w:cs="宋体"/>
                <w:color w:val="auto"/>
                <w:sz w:val="24"/>
                <w:highlight w:val="none"/>
                <w:lang w:val="en-US" w:eastAsia="zh-CN"/>
              </w:rPr>
              <w:t>养护</w:t>
            </w:r>
            <w:r>
              <w:rPr>
                <w:rFonts w:hint="eastAsia" w:ascii="宋体" w:hAnsi="宋体" w:cs="宋体"/>
                <w:color w:val="auto"/>
                <w:sz w:val="24"/>
                <w:highlight w:val="none"/>
              </w:rPr>
              <w:t>要求进行浇水、排水的</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295" w:type="dxa"/>
            <w:vAlign w:val="center"/>
          </w:tcPr>
          <w:p>
            <w:pPr>
              <w:keepNext w:val="0"/>
              <w:keepLines w:val="0"/>
              <w:pageBreakBefore w:val="0"/>
              <w:tabs>
                <w:tab w:val="left" w:pos="2462"/>
              </w:tabs>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每发现一处扣2分</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苗木补种</w:t>
            </w:r>
          </w:p>
        </w:tc>
        <w:tc>
          <w:tcPr>
            <w:tcW w:w="137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eastAsia="宋体"/>
                <w:color w:val="auto"/>
                <w:sz w:val="24"/>
                <w:highlight w:val="none"/>
                <w:lang w:val="en-US" w:eastAsia="zh-CN"/>
              </w:rPr>
            </w:pPr>
            <w:r>
              <w:rPr>
                <w:rFonts w:hint="eastAsia"/>
                <w:color w:val="auto"/>
                <w:sz w:val="24"/>
                <w:highlight w:val="none"/>
                <w:lang w:val="en-US" w:eastAsia="zh-CN"/>
              </w:rPr>
              <w:t>因养护不当（除自然灾害及外界不可抗力因素外）引起花草、灌木死亡的</w:t>
            </w:r>
          </w:p>
        </w:tc>
        <w:tc>
          <w:tcPr>
            <w:tcW w:w="2295" w:type="dxa"/>
            <w:vAlign w:val="center"/>
          </w:tcPr>
          <w:p>
            <w:pPr>
              <w:jc w:val="left"/>
              <w:rPr>
                <w:rFonts w:hint="default" w:eastAsia="宋体"/>
                <w:color w:val="auto"/>
                <w:sz w:val="24"/>
                <w:highlight w:val="none"/>
                <w:lang w:val="en-US" w:eastAsia="zh-CN"/>
              </w:rPr>
            </w:pPr>
            <w:r>
              <w:rPr>
                <w:rFonts w:hint="eastAsia" w:ascii="宋体" w:hAnsi="宋体" w:cs="宋体"/>
                <w:color w:val="auto"/>
                <w:sz w:val="24"/>
              </w:rPr>
              <w:t>每10平方扣2分，并补种。</w:t>
            </w:r>
            <w:r>
              <w:rPr>
                <w:rFonts w:hint="eastAsia" w:ascii="宋体" w:hAnsi="宋体" w:cs="宋体"/>
                <w:b/>
                <w:bCs/>
                <w:color w:val="auto"/>
                <w:sz w:val="24"/>
              </w:rPr>
              <w:t>△重点养护路段每5平方扣2分，并补种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eastAsia="宋体"/>
                <w:color w:val="auto"/>
                <w:sz w:val="24"/>
                <w:highlight w:val="none"/>
                <w:lang w:val="en-US" w:eastAsia="zh-CN"/>
              </w:rPr>
            </w:pPr>
            <w:r>
              <w:rPr>
                <w:rFonts w:hint="eastAsia"/>
                <w:color w:val="auto"/>
                <w:sz w:val="24"/>
                <w:highlight w:val="none"/>
                <w:lang w:val="en-US" w:eastAsia="zh-CN"/>
              </w:rPr>
              <w:t>因养护不当（除自然灾害及外界不可抗力因素外）引起乔木死亡</w:t>
            </w:r>
          </w:p>
        </w:tc>
        <w:tc>
          <w:tcPr>
            <w:tcW w:w="2295" w:type="dxa"/>
            <w:vAlign w:val="center"/>
          </w:tcPr>
          <w:p>
            <w:pPr>
              <w:jc w:val="left"/>
              <w:rPr>
                <w:color w:val="auto"/>
                <w:sz w:val="24"/>
                <w:highlight w:val="none"/>
              </w:rPr>
            </w:pPr>
            <w:r>
              <w:rPr>
                <w:rFonts w:hint="eastAsia" w:ascii="宋体" w:hAnsi="宋体" w:cs="宋体"/>
                <w:color w:val="auto"/>
                <w:sz w:val="24"/>
              </w:rPr>
              <w:t>每1株扣2分，并补种。</w:t>
            </w:r>
            <w:r>
              <w:rPr>
                <w:rFonts w:hint="eastAsia" w:ascii="宋体" w:hAnsi="宋体" w:cs="宋体"/>
                <w:b/>
                <w:bCs/>
                <w:color w:val="auto"/>
                <w:sz w:val="24"/>
              </w:rPr>
              <w:t>△重点养护路段每1株扣4分，并补种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97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一枝黄花清理</w:t>
            </w:r>
          </w:p>
        </w:tc>
        <w:tc>
          <w:tcPr>
            <w:tcW w:w="137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当季该实施清理而未实施的</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b/>
                <w:bCs/>
                <w:color w:val="auto"/>
                <w:kern w:val="0"/>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当季考核扣5分，并及时补工完成</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97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遵守绿化养护管理规章</w:t>
            </w:r>
          </w:p>
        </w:tc>
        <w:tc>
          <w:tcPr>
            <w:tcW w:w="137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工作时段未统一着工作服</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每发现1人/次扣2分。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97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从业人员考勤</w:t>
            </w:r>
          </w:p>
        </w:tc>
        <w:tc>
          <w:tcPr>
            <w:tcW w:w="137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养护人员不少于相应标段养护要求的人数</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宋体" w:hAnsi="宋体" w:cs="宋体"/>
                <w:color w:val="auto"/>
                <w:sz w:val="24"/>
                <w:highlight w:val="none"/>
                <w:lang w:val="en-US"/>
              </w:rPr>
            </w:pPr>
            <w:r>
              <w:rPr>
                <w:rFonts w:hint="eastAsia" w:ascii="宋体" w:hAnsi="宋体" w:cs="宋体"/>
                <w:color w:val="auto"/>
                <w:kern w:val="0"/>
                <w:sz w:val="24"/>
                <w:highlight w:val="none"/>
              </w:rPr>
              <w:t>每少1人/次</w:t>
            </w:r>
            <w:r>
              <w:rPr>
                <w:rFonts w:hint="eastAsia" w:ascii="宋体" w:hAnsi="宋体" w:cs="宋体"/>
                <w:color w:val="auto"/>
                <w:kern w:val="0"/>
                <w:sz w:val="24"/>
                <w:highlight w:val="none"/>
                <w:lang w:val="en-US" w:eastAsia="zh-CN"/>
              </w:rPr>
              <w:t>扣0.5分，责令整改后仍不到位，每缺少1人扣2分。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97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时限要求</w:t>
            </w:r>
          </w:p>
        </w:tc>
        <w:tc>
          <w:tcPr>
            <w:tcW w:w="137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对有时限要求的突击性任务，无故延迟一天的</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bCs/>
                <w:color w:val="auto"/>
                <w:sz w:val="24"/>
                <w:highlight w:val="none"/>
              </w:rPr>
              <w:t>无故延迟</w:t>
            </w:r>
            <w:r>
              <w:rPr>
                <w:rFonts w:hint="eastAsia"/>
                <w:bCs/>
                <w:color w:val="auto"/>
                <w:sz w:val="24"/>
                <w:highlight w:val="none"/>
                <w:lang w:val="en-US" w:eastAsia="zh-CN"/>
              </w:rPr>
              <w:t>的当月考核扣5分，并按延迟天数以2000元每天的标准扣款。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7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社会影响</w:t>
            </w:r>
          </w:p>
        </w:tc>
        <w:tc>
          <w:tcPr>
            <w:tcW w:w="1376"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因管理不力，造成较大社会影响、投诉或新闻媒体曝光的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当月考核起评分为80分</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97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整改情况</w:t>
            </w:r>
          </w:p>
        </w:tc>
        <w:tc>
          <w:tcPr>
            <w:tcW w:w="137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月度考核分低于80分的</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下发责令限期整改通知书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97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p>
        </w:tc>
        <w:tc>
          <w:tcPr>
            <w:tcW w:w="137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c>
          <w:tcPr>
            <w:tcW w:w="2972"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累计二个月度考核分低于80分的</w:t>
            </w:r>
          </w:p>
        </w:tc>
        <w:tc>
          <w:tcPr>
            <w:tcW w:w="2295"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解除承包合同</w:t>
            </w:r>
          </w:p>
          <w:p>
            <w:pPr>
              <w:keepNext w:val="0"/>
              <w:keepLines w:val="0"/>
              <w:pageBreakBefore w:val="0"/>
              <w:kinsoku/>
              <w:wordWrap/>
              <w:overflowPunct/>
              <w:topLinePunct w:val="0"/>
              <w:autoSpaceDE/>
              <w:autoSpaceDN/>
              <w:bidi w:val="0"/>
              <w:adjustRightInd/>
              <w:snapToGrid w:val="0"/>
              <w:spacing w:line="400" w:lineRule="exact"/>
              <w:jc w:val="left"/>
              <w:textAlignment w:val="auto"/>
              <w:rPr>
                <w:color w:val="auto"/>
                <w:sz w:val="24"/>
                <w:highlight w:val="none"/>
              </w:rPr>
            </w:pPr>
          </w:p>
        </w:tc>
      </w:tr>
    </w:tbl>
    <w:p>
      <w:pPr>
        <w:snapToGrid w:val="0"/>
        <w:spacing w:line="360" w:lineRule="auto"/>
        <w:rPr>
          <w:rFonts w:hint="eastAsia" w:ascii="宋体" w:hAnsi="宋体" w:eastAsia="宋体" w:cs="宋体"/>
          <w:color w:val="auto"/>
          <w:spacing w:val="-8"/>
          <w:kern w:val="0"/>
          <w:sz w:val="24"/>
          <w:highlight w:val="none"/>
        </w:rPr>
      </w:pPr>
    </w:p>
    <w:sectPr>
      <w:headerReference r:id="rId3" w:type="default"/>
      <w:footerReference r:id="rId4" w:type="default"/>
      <w:pgSz w:w="11907" w:h="16840"/>
      <w:pgMar w:top="1418" w:right="1588" w:bottom="1418" w:left="1588" w:header="851" w:footer="618"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汉仪中等线简">
    <w:altName w:val="微软雅黑"/>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7"/>
      </w:rPr>
    </w:pPr>
  </w:p>
  <w:p>
    <w:pPr>
      <w:pStyle w:val="25"/>
      <w:ind w:right="360" w:firstLine="3600" w:firstLineChars="200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8888F"/>
    <w:multiLevelType w:val="singleLevel"/>
    <w:tmpl w:val="A4A8888F"/>
    <w:lvl w:ilvl="0" w:tentative="0">
      <w:start w:val="1"/>
      <w:numFmt w:val="decimal"/>
      <w:suff w:val="nothing"/>
      <w:lvlText w:val="%1、"/>
      <w:lvlJc w:val="left"/>
    </w:lvl>
  </w:abstractNum>
  <w:abstractNum w:abstractNumId="1">
    <w:nsid w:val="00000000"/>
    <w:multiLevelType w:val="multilevel"/>
    <w:tmpl w:val="00000000"/>
    <w:lvl w:ilvl="0" w:tentative="0">
      <w:start w:val="1"/>
      <w:numFmt w:val="decimal"/>
      <w:pStyle w:val="3"/>
      <w:lvlText w:val="%1"/>
      <w:lvlJc w:val="left"/>
      <w:pPr>
        <w:ind w:left="432" w:hanging="432"/>
      </w:pPr>
    </w:lvl>
    <w:lvl w:ilvl="1" w:tentative="0">
      <w:start w:val="1"/>
      <w:numFmt w:val="decimal"/>
      <w:pStyle w:val="2"/>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0000001"/>
    <w:multiLevelType w:val="multilevel"/>
    <w:tmpl w:val="00000001"/>
    <w:lvl w:ilvl="0" w:tentative="0">
      <w:start w:val="1"/>
      <w:numFmt w:val="upperLetter"/>
      <w:pStyle w:val="68"/>
      <w:lvlText w:val="%1、"/>
      <w:lvlJc w:val="left"/>
      <w:pPr>
        <w:tabs>
          <w:tab w:val="left" w:pos="1035"/>
        </w:tabs>
        <w:ind w:left="1035" w:hanging="420"/>
      </w:pPr>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0000002"/>
    <w:multiLevelType w:val="multilevel"/>
    <w:tmpl w:val="00000002"/>
    <w:lvl w:ilvl="0" w:tentative="0">
      <w:start w:val="1"/>
      <w:numFmt w:val="upperLetter"/>
      <w:pStyle w:val="90"/>
      <w:lvlText w:val="%1、"/>
      <w:lvlJc w:val="left"/>
      <w:pPr>
        <w:tabs>
          <w:tab w:val="left" w:pos="1275"/>
        </w:tabs>
        <w:ind w:left="1275" w:hanging="720"/>
      </w:pPr>
      <w:rPr>
        <w:rFonts w:hint="default" w:ascii="Times New Roman" w:hAnsi="宋体"/>
        <w:u w:val="none" w:color="auto"/>
      </w:rPr>
    </w:lvl>
    <w:lvl w:ilvl="1" w:tentative="0">
      <w:start w:val="1"/>
      <w:numFmt w:val="decimalEnclosedCircle"/>
      <w:lvlText w:val="%2"/>
      <w:lvlJc w:val="left"/>
      <w:pPr>
        <w:tabs>
          <w:tab w:val="left" w:pos="1335"/>
        </w:tabs>
        <w:ind w:left="1335" w:hanging="360"/>
      </w:pPr>
      <w:rPr>
        <w:rFonts w:hint="default" w:ascii="Times New Roman" w:hAnsi="宋体"/>
        <w:u w:val="none" w:color="auto"/>
      </w:rPr>
    </w:lvl>
    <w:lvl w:ilvl="2" w:tentative="0">
      <w:start w:val="1"/>
      <w:numFmt w:val="lowerRoman"/>
      <w:lvlText w:val="%3."/>
      <w:lvlJc w:val="right"/>
      <w:pPr>
        <w:tabs>
          <w:tab w:val="left" w:pos="1815"/>
        </w:tabs>
        <w:ind w:left="1815" w:hanging="420"/>
      </w:pPr>
      <w:rPr>
        <w:rFonts w:hint="default" w:ascii="Times New Roman"/>
        <w:u w:val="none" w:color="auto"/>
      </w:rPr>
    </w:lvl>
    <w:lvl w:ilvl="3" w:tentative="0">
      <w:start w:val="1"/>
      <w:numFmt w:val="decimal"/>
      <w:lvlText w:val="%4."/>
      <w:lvlJc w:val="left"/>
      <w:pPr>
        <w:tabs>
          <w:tab w:val="left" w:pos="2235"/>
        </w:tabs>
        <w:ind w:left="2235" w:hanging="420"/>
      </w:pPr>
      <w:rPr>
        <w:rFonts w:hint="default" w:ascii="Times New Roman"/>
        <w:u w:val="none" w:color="auto"/>
      </w:rPr>
    </w:lvl>
    <w:lvl w:ilvl="4" w:tentative="0">
      <w:start w:val="1"/>
      <w:numFmt w:val="lowerLetter"/>
      <w:lvlText w:val="%5)"/>
      <w:lvlJc w:val="left"/>
      <w:pPr>
        <w:tabs>
          <w:tab w:val="left" w:pos="2655"/>
        </w:tabs>
        <w:ind w:left="2655" w:hanging="420"/>
      </w:pPr>
      <w:rPr>
        <w:rFonts w:hint="default" w:ascii="Times New Roman"/>
        <w:u w:val="none" w:color="auto"/>
      </w:rPr>
    </w:lvl>
    <w:lvl w:ilvl="5" w:tentative="0">
      <w:start w:val="1"/>
      <w:numFmt w:val="lowerRoman"/>
      <w:lvlText w:val="%6."/>
      <w:lvlJc w:val="right"/>
      <w:pPr>
        <w:tabs>
          <w:tab w:val="left" w:pos="3075"/>
        </w:tabs>
        <w:ind w:left="3075" w:hanging="420"/>
      </w:pPr>
      <w:rPr>
        <w:rFonts w:hint="default" w:ascii="Times New Roman"/>
        <w:u w:val="none" w:color="auto"/>
      </w:rPr>
    </w:lvl>
    <w:lvl w:ilvl="6" w:tentative="0">
      <w:start w:val="1"/>
      <w:numFmt w:val="decimal"/>
      <w:lvlText w:val="%7."/>
      <w:lvlJc w:val="left"/>
      <w:pPr>
        <w:tabs>
          <w:tab w:val="left" w:pos="3495"/>
        </w:tabs>
        <w:ind w:left="3495" w:hanging="420"/>
      </w:pPr>
      <w:rPr>
        <w:rFonts w:hint="default" w:ascii="Times New Roman"/>
        <w:u w:val="none" w:color="auto"/>
      </w:rPr>
    </w:lvl>
    <w:lvl w:ilvl="7" w:tentative="0">
      <w:start w:val="1"/>
      <w:numFmt w:val="lowerLetter"/>
      <w:lvlText w:val="%8)"/>
      <w:lvlJc w:val="left"/>
      <w:pPr>
        <w:tabs>
          <w:tab w:val="left" w:pos="3915"/>
        </w:tabs>
        <w:ind w:left="3915" w:hanging="420"/>
      </w:pPr>
      <w:rPr>
        <w:rFonts w:hint="default" w:ascii="Times New Roman"/>
        <w:u w:val="none" w:color="auto"/>
      </w:rPr>
    </w:lvl>
    <w:lvl w:ilvl="8" w:tentative="0">
      <w:start w:val="1"/>
      <w:numFmt w:val="lowerRoman"/>
      <w:lvlText w:val="%9."/>
      <w:lvlJc w:val="right"/>
      <w:pPr>
        <w:tabs>
          <w:tab w:val="left" w:pos="4335"/>
        </w:tabs>
        <w:ind w:left="4335" w:hanging="420"/>
      </w:pPr>
      <w:rPr>
        <w:rFonts w:hint="default" w:ascii="Times New Roman"/>
        <w:u w:val="none" w:color="auto"/>
      </w:rPr>
    </w:lvl>
  </w:abstractNum>
  <w:abstractNum w:abstractNumId="4">
    <w:nsid w:val="51450D3F"/>
    <w:multiLevelType w:val="singleLevel"/>
    <w:tmpl w:val="51450D3F"/>
    <w:lvl w:ilvl="0" w:tentative="0">
      <w:start w:val="1"/>
      <w:numFmt w:val="chineseCounting"/>
      <w:suff w:val="nothing"/>
      <w:lvlText w:val="%1、"/>
      <w:lvlJc w:val="left"/>
      <w:pPr>
        <w:tabs>
          <w:tab w:val="left" w:pos="0"/>
        </w:tabs>
        <w:ind w:left="0" w:firstLine="40"/>
      </w:pPr>
      <w:rPr>
        <w:rFonts w:hint="eastAsia" w:ascii="宋体" w:hAnsi="宋体" w:eastAsia="宋体" w:cs="宋体"/>
      </w:rPr>
    </w:lvl>
  </w:abstractNum>
  <w:abstractNum w:abstractNumId="5">
    <w:nsid w:val="6E230785"/>
    <w:multiLevelType w:val="multilevel"/>
    <w:tmpl w:val="6E230785"/>
    <w:lvl w:ilvl="0" w:tentative="0">
      <w:start w:val="1"/>
      <w:numFmt w:val="bullet"/>
      <w:pStyle w:val="83"/>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MTgxM2QyNDJjYzk5NzMwZjE3YzU5MTk3NWRkNGEifQ=="/>
  </w:docVars>
  <w:rsids>
    <w:rsidRoot w:val="00172A27"/>
    <w:rsid w:val="0001214F"/>
    <w:rsid w:val="00020AB1"/>
    <w:rsid w:val="00023E51"/>
    <w:rsid w:val="000533B7"/>
    <w:rsid w:val="000B3312"/>
    <w:rsid w:val="000B5F88"/>
    <w:rsid w:val="000D603E"/>
    <w:rsid w:val="0010519E"/>
    <w:rsid w:val="0013668C"/>
    <w:rsid w:val="0015759C"/>
    <w:rsid w:val="00164A90"/>
    <w:rsid w:val="00190D58"/>
    <w:rsid w:val="001A4807"/>
    <w:rsid w:val="001C3B50"/>
    <w:rsid w:val="00283F7E"/>
    <w:rsid w:val="002A7D0C"/>
    <w:rsid w:val="002C5013"/>
    <w:rsid w:val="003A62D7"/>
    <w:rsid w:val="003C01BD"/>
    <w:rsid w:val="003D3D30"/>
    <w:rsid w:val="003F77DC"/>
    <w:rsid w:val="00403D81"/>
    <w:rsid w:val="0041244E"/>
    <w:rsid w:val="004204C6"/>
    <w:rsid w:val="00437EE0"/>
    <w:rsid w:val="00450ABF"/>
    <w:rsid w:val="0045250D"/>
    <w:rsid w:val="004542AE"/>
    <w:rsid w:val="00463183"/>
    <w:rsid w:val="00477CDA"/>
    <w:rsid w:val="004A6AAE"/>
    <w:rsid w:val="004D13C6"/>
    <w:rsid w:val="00510C99"/>
    <w:rsid w:val="00526864"/>
    <w:rsid w:val="005355FB"/>
    <w:rsid w:val="0058270D"/>
    <w:rsid w:val="005A1300"/>
    <w:rsid w:val="005A345F"/>
    <w:rsid w:val="005B43AF"/>
    <w:rsid w:val="005D6233"/>
    <w:rsid w:val="005E74E3"/>
    <w:rsid w:val="005F254A"/>
    <w:rsid w:val="00605D3F"/>
    <w:rsid w:val="006164EB"/>
    <w:rsid w:val="00616A76"/>
    <w:rsid w:val="006B669D"/>
    <w:rsid w:val="00733B43"/>
    <w:rsid w:val="00746428"/>
    <w:rsid w:val="00765354"/>
    <w:rsid w:val="0079256A"/>
    <w:rsid w:val="007D192E"/>
    <w:rsid w:val="00817064"/>
    <w:rsid w:val="008231C3"/>
    <w:rsid w:val="00852F4C"/>
    <w:rsid w:val="008B066C"/>
    <w:rsid w:val="008E25E6"/>
    <w:rsid w:val="008E72AA"/>
    <w:rsid w:val="008F7B8A"/>
    <w:rsid w:val="009014DC"/>
    <w:rsid w:val="00957EEF"/>
    <w:rsid w:val="00981F01"/>
    <w:rsid w:val="00A028B2"/>
    <w:rsid w:val="00A12186"/>
    <w:rsid w:val="00A24A6F"/>
    <w:rsid w:val="00A305D2"/>
    <w:rsid w:val="00A43702"/>
    <w:rsid w:val="00A55C91"/>
    <w:rsid w:val="00A646DC"/>
    <w:rsid w:val="00A72DDF"/>
    <w:rsid w:val="00AA54D3"/>
    <w:rsid w:val="00AD0714"/>
    <w:rsid w:val="00B025A1"/>
    <w:rsid w:val="00B129A9"/>
    <w:rsid w:val="00B412BC"/>
    <w:rsid w:val="00B52680"/>
    <w:rsid w:val="00B7582E"/>
    <w:rsid w:val="00B75DB5"/>
    <w:rsid w:val="00BC29A0"/>
    <w:rsid w:val="00BD13A4"/>
    <w:rsid w:val="00BE5D23"/>
    <w:rsid w:val="00C35EE9"/>
    <w:rsid w:val="00CD5D6C"/>
    <w:rsid w:val="00D07887"/>
    <w:rsid w:val="00D52CCA"/>
    <w:rsid w:val="00D82058"/>
    <w:rsid w:val="00E260EC"/>
    <w:rsid w:val="00E37801"/>
    <w:rsid w:val="00EB390F"/>
    <w:rsid w:val="00EB72AB"/>
    <w:rsid w:val="00F12BFF"/>
    <w:rsid w:val="00F2395B"/>
    <w:rsid w:val="00F34351"/>
    <w:rsid w:val="00FB0D7D"/>
    <w:rsid w:val="00FD04F6"/>
    <w:rsid w:val="00FD52CF"/>
    <w:rsid w:val="00FE704F"/>
    <w:rsid w:val="01524D27"/>
    <w:rsid w:val="02ED61E8"/>
    <w:rsid w:val="044D0129"/>
    <w:rsid w:val="049C117C"/>
    <w:rsid w:val="0A3F06F9"/>
    <w:rsid w:val="0E45151B"/>
    <w:rsid w:val="0F901D3A"/>
    <w:rsid w:val="118C3DA7"/>
    <w:rsid w:val="11A3220E"/>
    <w:rsid w:val="12120D28"/>
    <w:rsid w:val="12540805"/>
    <w:rsid w:val="12744159"/>
    <w:rsid w:val="130F0E4B"/>
    <w:rsid w:val="13BD38DE"/>
    <w:rsid w:val="141909B1"/>
    <w:rsid w:val="14EB55A5"/>
    <w:rsid w:val="150A2FC4"/>
    <w:rsid w:val="151B067C"/>
    <w:rsid w:val="1551774B"/>
    <w:rsid w:val="168722BE"/>
    <w:rsid w:val="17247F97"/>
    <w:rsid w:val="18A046F8"/>
    <w:rsid w:val="1A09440B"/>
    <w:rsid w:val="1B80549F"/>
    <w:rsid w:val="1BB51D7F"/>
    <w:rsid w:val="1C2C0216"/>
    <w:rsid w:val="1CBE5459"/>
    <w:rsid w:val="1CD933CF"/>
    <w:rsid w:val="1D100020"/>
    <w:rsid w:val="1D4A660F"/>
    <w:rsid w:val="23F07674"/>
    <w:rsid w:val="2446347C"/>
    <w:rsid w:val="2487106B"/>
    <w:rsid w:val="24F82B36"/>
    <w:rsid w:val="25312E6D"/>
    <w:rsid w:val="25853B30"/>
    <w:rsid w:val="28065544"/>
    <w:rsid w:val="286E53B8"/>
    <w:rsid w:val="29606998"/>
    <w:rsid w:val="2A177072"/>
    <w:rsid w:val="2A2D02F4"/>
    <w:rsid w:val="2A3B0471"/>
    <w:rsid w:val="2A4E34AF"/>
    <w:rsid w:val="2A550E9B"/>
    <w:rsid w:val="2ACD2759"/>
    <w:rsid w:val="2B2556F1"/>
    <w:rsid w:val="2E0C1B84"/>
    <w:rsid w:val="2FFF6939"/>
    <w:rsid w:val="3023713F"/>
    <w:rsid w:val="307E4665"/>
    <w:rsid w:val="34904AAA"/>
    <w:rsid w:val="34FA0DCF"/>
    <w:rsid w:val="35A429F6"/>
    <w:rsid w:val="374538A9"/>
    <w:rsid w:val="374C142C"/>
    <w:rsid w:val="388730E3"/>
    <w:rsid w:val="38E00C06"/>
    <w:rsid w:val="38FD4B4D"/>
    <w:rsid w:val="39255A0F"/>
    <w:rsid w:val="39EE1427"/>
    <w:rsid w:val="3A6545B9"/>
    <w:rsid w:val="3E7350A9"/>
    <w:rsid w:val="3EE77612"/>
    <w:rsid w:val="3EF812EB"/>
    <w:rsid w:val="3F2176BA"/>
    <w:rsid w:val="3F293D5A"/>
    <w:rsid w:val="41016AF9"/>
    <w:rsid w:val="44875A70"/>
    <w:rsid w:val="45CA205A"/>
    <w:rsid w:val="4760714A"/>
    <w:rsid w:val="479D5AA6"/>
    <w:rsid w:val="48143D54"/>
    <w:rsid w:val="483C4954"/>
    <w:rsid w:val="48483EFF"/>
    <w:rsid w:val="486033E4"/>
    <w:rsid w:val="492C1255"/>
    <w:rsid w:val="49A656A8"/>
    <w:rsid w:val="49CC7DFC"/>
    <w:rsid w:val="4ADA16E1"/>
    <w:rsid w:val="4C1D34EC"/>
    <w:rsid w:val="4E5A1667"/>
    <w:rsid w:val="52EA3E7A"/>
    <w:rsid w:val="54B2604B"/>
    <w:rsid w:val="552C67DC"/>
    <w:rsid w:val="56D452B6"/>
    <w:rsid w:val="57F87FD7"/>
    <w:rsid w:val="59052765"/>
    <w:rsid w:val="59063E9E"/>
    <w:rsid w:val="5AAF5B9B"/>
    <w:rsid w:val="5BB26F04"/>
    <w:rsid w:val="5BEC5259"/>
    <w:rsid w:val="5CEC7061"/>
    <w:rsid w:val="5EE21464"/>
    <w:rsid w:val="60CF5F8C"/>
    <w:rsid w:val="645615A3"/>
    <w:rsid w:val="65732C5E"/>
    <w:rsid w:val="65C45BA1"/>
    <w:rsid w:val="65FA6864"/>
    <w:rsid w:val="67D52D09"/>
    <w:rsid w:val="69E87749"/>
    <w:rsid w:val="69E926DE"/>
    <w:rsid w:val="6E1F520F"/>
    <w:rsid w:val="6E266755"/>
    <w:rsid w:val="6FEA1DE0"/>
    <w:rsid w:val="700770B3"/>
    <w:rsid w:val="70305AE5"/>
    <w:rsid w:val="71153241"/>
    <w:rsid w:val="7581743D"/>
    <w:rsid w:val="75F865C9"/>
    <w:rsid w:val="76746FA2"/>
    <w:rsid w:val="76911F06"/>
    <w:rsid w:val="7E4F54A6"/>
    <w:rsid w:val="7EF62C60"/>
    <w:rsid w:val="7F2524D0"/>
    <w:rsid w:val="7FD02D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0"/>
    <w:qFormat/>
    <w:uiPriority w:val="0"/>
    <w:pPr>
      <w:keepNext/>
      <w:keepLines/>
      <w:numPr>
        <w:ilvl w:val="0"/>
        <w:numId w:val="1"/>
      </w:numPr>
      <w:spacing w:before="340" w:after="330" w:line="576" w:lineRule="auto"/>
      <w:outlineLvl w:val="0"/>
    </w:pPr>
    <w:rPr>
      <w:rFonts w:ascii="宋体" w:hAnsi="宋体"/>
      <w:b/>
      <w:sz w:val="30"/>
      <w:szCs w:val="20"/>
    </w:rPr>
  </w:style>
  <w:style w:type="paragraph" w:styleId="2">
    <w:name w:val="heading 2"/>
    <w:basedOn w:val="1"/>
    <w:next w:val="1"/>
    <w:link w:val="124"/>
    <w:qFormat/>
    <w:uiPriority w:val="0"/>
    <w:pPr>
      <w:keepNext/>
      <w:keepLines/>
      <w:numPr>
        <w:ilvl w:val="1"/>
        <w:numId w:val="1"/>
      </w:numPr>
      <w:spacing w:before="260" w:after="260" w:line="413" w:lineRule="auto"/>
      <w:outlineLvl w:val="1"/>
    </w:pPr>
    <w:rPr>
      <w:rFonts w:ascii="Cambria" w:hAnsi="Cambria"/>
      <w:bCs/>
      <w:kern w:val="0"/>
      <w:sz w:val="32"/>
      <w:szCs w:val="32"/>
    </w:rPr>
  </w:style>
  <w:style w:type="paragraph" w:styleId="4">
    <w:name w:val="heading 3"/>
    <w:basedOn w:val="1"/>
    <w:next w:val="1"/>
    <w:link w:val="103"/>
    <w:qFormat/>
    <w:uiPriority w:val="0"/>
    <w:pPr>
      <w:keepNext/>
      <w:keepLines/>
      <w:numPr>
        <w:ilvl w:val="2"/>
        <w:numId w:val="1"/>
      </w:numPr>
      <w:spacing w:before="260" w:after="260" w:line="413" w:lineRule="auto"/>
      <w:outlineLvl w:val="2"/>
    </w:pPr>
    <w:rPr>
      <w:rFonts w:ascii="Times New Roman" w:hAnsi="Times New Roman"/>
      <w:b/>
    </w:rPr>
  </w:style>
  <w:style w:type="paragraph" w:styleId="5">
    <w:name w:val="heading 4"/>
    <w:basedOn w:val="1"/>
    <w:next w:val="1"/>
    <w:link w:val="104"/>
    <w:qFormat/>
    <w:uiPriority w:val="0"/>
    <w:pPr>
      <w:keepNext/>
      <w:keepLines/>
      <w:numPr>
        <w:ilvl w:val="3"/>
        <w:numId w:val="1"/>
      </w:numPr>
      <w:spacing w:before="280" w:after="290" w:line="372" w:lineRule="auto"/>
      <w:outlineLvl w:val="3"/>
    </w:pPr>
    <w:rPr>
      <w:rFonts w:ascii="Cambria" w:hAnsi="Cambria"/>
      <w:b/>
      <w:bCs/>
      <w:kern w:val="0"/>
      <w:sz w:val="28"/>
      <w:szCs w:val="28"/>
    </w:rPr>
  </w:style>
  <w:style w:type="paragraph" w:styleId="6">
    <w:name w:val="heading 5"/>
    <w:basedOn w:val="1"/>
    <w:next w:val="1"/>
    <w:link w:val="105"/>
    <w:qFormat/>
    <w:uiPriority w:val="0"/>
    <w:pPr>
      <w:keepNext/>
      <w:keepLines/>
      <w:numPr>
        <w:ilvl w:val="4"/>
        <w:numId w:val="1"/>
      </w:numPr>
      <w:spacing w:before="280" w:after="290" w:line="372" w:lineRule="auto"/>
      <w:outlineLvl w:val="4"/>
    </w:pPr>
    <w:rPr>
      <w:b/>
      <w:bCs/>
      <w:kern w:val="0"/>
      <w:sz w:val="28"/>
      <w:szCs w:val="28"/>
    </w:rPr>
  </w:style>
  <w:style w:type="paragraph" w:styleId="7">
    <w:name w:val="heading 6"/>
    <w:basedOn w:val="1"/>
    <w:next w:val="1"/>
    <w:link w:val="106"/>
    <w:qFormat/>
    <w:uiPriority w:val="0"/>
    <w:pPr>
      <w:keepNext/>
      <w:keepLines/>
      <w:numPr>
        <w:ilvl w:val="5"/>
        <w:numId w:val="1"/>
      </w:numPr>
      <w:spacing w:before="240" w:after="64" w:line="317" w:lineRule="auto"/>
      <w:outlineLvl w:val="5"/>
    </w:pPr>
    <w:rPr>
      <w:rFonts w:ascii="Cambria" w:hAnsi="Cambria"/>
      <w:b/>
      <w:bCs/>
      <w:kern w:val="0"/>
      <w:sz w:val="24"/>
    </w:rPr>
  </w:style>
  <w:style w:type="paragraph" w:styleId="8">
    <w:name w:val="heading 7"/>
    <w:basedOn w:val="1"/>
    <w:next w:val="1"/>
    <w:link w:val="107"/>
    <w:qFormat/>
    <w:uiPriority w:val="0"/>
    <w:pPr>
      <w:keepNext/>
      <w:keepLines/>
      <w:numPr>
        <w:ilvl w:val="6"/>
        <w:numId w:val="1"/>
      </w:numPr>
      <w:spacing w:before="240" w:after="64" w:line="317" w:lineRule="auto"/>
      <w:outlineLvl w:val="6"/>
    </w:pPr>
    <w:rPr>
      <w:b/>
      <w:bCs/>
      <w:kern w:val="0"/>
      <w:sz w:val="24"/>
    </w:rPr>
  </w:style>
  <w:style w:type="paragraph" w:styleId="9">
    <w:name w:val="heading 8"/>
    <w:basedOn w:val="1"/>
    <w:next w:val="1"/>
    <w:link w:val="108"/>
    <w:qFormat/>
    <w:uiPriority w:val="0"/>
    <w:pPr>
      <w:keepNext/>
      <w:keepLines/>
      <w:numPr>
        <w:ilvl w:val="7"/>
        <w:numId w:val="1"/>
      </w:numPr>
      <w:spacing w:before="240" w:after="64" w:line="317" w:lineRule="auto"/>
      <w:outlineLvl w:val="7"/>
    </w:pPr>
    <w:rPr>
      <w:rFonts w:ascii="Cambria" w:hAnsi="Cambria"/>
      <w:kern w:val="0"/>
      <w:sz w:val="24"/>
    </w:rPr>
  </w:style>
  <w:style w:type="paragraph" w:styleId="10">
    <w:name w:val="heading 9"/>
    <w:basedOn w:val="1"/>
    <w:next w:val="1"/>
    <w:link w:val="109"/>
    <w:qFormat/>
    <w:uiPriority w:val="0"/>
    <w:pPr>
      <w:keepNext/>
      <w:keepLines/>
      <w:numPr>
        <w:ilvl w:val="8"/>
        <w:numId w:val="1"/>
      </w:numPr>
      <w:spacing w:before="240" w:after="64" w:line="317" w:lineRule="auto"/>
      <w:outlineLvl w:val="8"/>
    </w:pPr>
    <w:rPr>
      <w:rFonts w:ascii="Cambria" w:hAnsi="Cambria"/>
      <w:kern w:val="0"/>
      <w:sz w:val="20"/>
      <w:szCs w:val="21"/>
    </w:rPr>
  </w:style>
  <w:style w:type="character" w:default="1" w:styleId="45">
    <w:name w:val="Default Paragraph Font"/>
    <w:uiPriority w:val="0"/>
  </w:style>
  <w:style w:type="table" w:default="1" w:styleId="39">
    <w:name w:val="Normal Table"/>
    <w:semiHidden/>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next w:val="1"/>
    <w:link w:val="102"/>
    <w:qFormat/>
    <w:uiPriority w:val="0"/>
    <w:pPr>
      <w:ind w:firstLine="420"/>
    </w:pPr>
    <w:rPr>
      <w:rFonts w:ascii="Calibri" w:hAnsi="Calibri"/>
      <w:szCs w:val="22"/>
    </w:rPr>
  </w:style>
  <w:style w:type="paragraph" w:styleId="13">
    <w:name w:val="caption"/>
    <w:basedOn w:val="1"/>
    <w:next w:val="1"/>
    <w:qFormat/>
    <w:uiPriority w:val="0"/>
    <w:pPr>
      <w:numPr>
        <w:ilvl w:val="0"/>
        <w:numId w:val="1"/>
      </w:numPr>
      <w:spacing w:line="360" w:lineRule="auto"/>
      <w:ind w:left="0" w:firstLine="0"/>
      <w:jc w:val="center"/>
    </w:pPr>
    <w:rPr>
      <w:rFonts w:ascii="Arial Unicode MS" w:hAnsi="Arial Unicode MS" w:cs="宋体"/>
      <w:szCs w:val="20"/>
    </w:rPr>
  </w:style>
  <w:style w:type="paragraph" w:styleId="14">
    <w:name w:val="Document Map"/>
    <w:basedOn w:val="1"/>
    <w:link w:val="110"/>
    <w:qFormat/>
    <w:uiPriority w:val="0"/>
    <w:rPr>
      <w:rFonts w:ascii="宋体" w:hAnsi="Calibri"/>
      <w:sz w:val="18"/>
      <w:szCs w:val="18"/>
    </w:rPr>
  </w:style>
  <w:style w:type="paragraph" w:styleId="15">
    <w:name w:val="annotation text"/>
    <w:basedOn w:val="1"/>
    <w:link w:val="111"/>
    <w:qFormat/>
    <w:uiPriority w:val="0"/>
    <w:pPr>
      <w:widowControl/>
      <w:jc w:val="left"/>
    </w:pPr>
    <w:rPr>
      <w:rFonts w:ascii="宋体" w:hAnsi="宋体"/>
      <w:szCs w:val="20"/>
    </w:rPr>
  </w:style>
  <w:style w:type="paragraph" w:styleId="16">
    <w:name w:val="Body Text"/>
    <w:basedOn w:val="1"/>
    <w:next w:val="17"/>
    <w:link w:val="112"/>
    <w:uiPriority w:val="0"/>
    <w:pPr>
      <w:widowControl/>
    </w:pPr>
    <w:rPr>
      <w:rFonts w:ascii="宋体" w:hAnsi="宋体"/>
      <w:b/>
      <w:kern w:val="2"/>
      <w:sz w:val="28"/>
      <w:szCs w:val="22"/>
    </w:rPr>
  </w:style>
  <w:style w:type="paragraph" w:customStyle="1" w:styleId="17">
    <w:name w:val="Body Text First Indent1"/>
    <w:basedOn w:val="16"/>
    <w:qFormat/>
    <w:uiPriority w:val="0"/>
    <w:pPr>
      <w:tabs>
        <w:tab w:val="left" w:pos="1275"/>
      </w:tabs>
      <w:ind w:firstLine="420" w:firstLineChars="100"/>
    </w:pPr>
  </w:style>
  <w:style w:type="paragraph" w:styleId="18">
    <w:name w:val="Body Text Indent"/>
    <w:basedOn w:val="1"/>
    <w:link w:val="99"/>
    <w:uiPriority w:val="0"/>
    <w:pPr>
      <w:spacing w:before="120" w:beforeLines="0" w:after="120" w:afterLines="0" w:line="360" w:lineRule="auto"/>
      <w:ind w:left="420" w:leftChars="200"/>
    </w:pPr>
    <w:rPr>
      <w:sz w:val="24"/>
      <w:szCs w:val="20"/>
    </w:rPr>
  </w:style>
  <w:style w:type="paragraph" w:styleId="19">
    <w:name w:val="toc 5"/>
    <w:basedOn w:val="1"/>
    <w:next w:val="1"/>
    <w:uiPriority w:val="0"/>
    <w:pPr>
      <w:ind w:left="1680" w:leftChars="800"/>
    </w:pPr>
  </w:style>
  <w:style w:type="paragraph" w:styleId="20">
    <w:name w:val="toc 3"/>
    <w:basedOn w:val="1"/>
    <w:next w:val="1"/>
    <w:uiPriority w:val="0"/>
    <w:pPr>
      <w:ind w:left="840" w:leftChars="400"/>
    </w:pPr>
  </w:style>
  <w:style w:type="paragraph" w:styleId="21">
    <w:name w:val="Plain Text"/>
    <w:basedOn w:val="1"/>
    <w:next w:val="1"/>
    <w:link w:val="113"/>
    <w:qFormat/>
    <w:uiPriority w:val="0"/>
    <w:rPr>
      <w:rFonts w:ascii="宋体" w:hAnsi="Courier New"/>
      <w:szCs w:val="21"/>
    </w:rPr>
  </w:style>
  <w:style w:type="paragraph" w:styleId="22">
    <w:name w:val="toc 8"/>
    <w:basedOn w:val="1"/>
    <w:next w:val="1"/>
    <w:uiPriority w:val="0"/>
    <w:pPr>
      <w:ind w:left="2940" w:leftChars="1400"/>
    </w:pPr>
  </w:style>
  <w:style w:type="paragraph" w:styleId="23">
    <w:name w:val="Date"/>
    <w:basedOn w:val="1"/>
    <w:next w:val="1"/>
    <w:link w:val="114"/>
    <w:uiPriority w:val="0"/>
    <w:pPr>
      <w:ind w:left="100" w:leftChars="2500"/>
    </w:pPr>
    <w:rPr>
      <w:rFonts w:ascii="宋体" w:hAnsi="宋体"/>
      <w:color w:val="000000"/>
      <w:sz w:val="24"/>
    </w:rPr>
  </w:style>
  <w:style w:type="paragraph" w:styleId="24">
    <w:name w:val="Balloon Text"/>
    <w:basedOn w:val="1"/>
    <w:link w:val="115"/>
    <w:uiPriority w:val="0"/>
    <w:rPr>
      <w:sz w:val="18"/>
      <w:szCs w:val="18"/>
    </w:rPr>
  </w:style>
  <w:style w:type="paragraph" w:styleId="25">
    <w:name w:val="footer"/>
    <w:basedOn w:val="1"/>
    <w:link w:val="116"/>
    <w:uiPriority w:val="0"/>
    <w:pPr>
      <w:tabs>
        <w:tab w:val="center" w:pos="4153"/>
        <w:tab w:val="right" w:pos="8306"/>
      </w:tabs>
      <w:snapToGrid w:val="0"/>
      <w:jc w:val="left"/>
    </w:pPr>
    <w:rPr>
      <w:sz w:val="18"/>
      <w:szCs w:val="20"/>
    </w:rPr>
  </w:style>
  <w:style w:type="paragraph" w:styleId="26">
    <w:name w:val="header"/>
    <w:basedOn w:val="1"/>
    <w:link w:val="117"/>
    <w:uiPriority w:val="0"/>
    <w:pPr>
      <w:pBdr>
        <w:bottom w:val="single" w:color="auto" w:sz="6" w:space="1"/>
      </w:pBdr>
      <w:tabs>
        <w:tab w:val="center" w:pos="4153"/>
        <w:tab w:val="right" w:pos="8306"/>
      </w:tabs>
      <w:snapToGrid w:val="0"/>
      <w:jc w:val="center"/>
    </w:pPr>
    <w:rPr>
      <w:rFonts w:ascii="宋体"/>
      <w:kern w:val="0"/>
      <w:sz w:val="18"/>
      <w:szCs w:val="20"/>
    </w:rPr>
  </w:style>
  <w:style w:type="paragraph" w:styleId="27">
    <w:name w:val="toc 1"/>
    <w:basedOn w:val="1"/>
    <w:next w:val="1"/>
    <w:qFormat/>
    <w:uiPriority w:val="0"/>
  </w:style>
  <w:style w:type="paragraph" w:styleId="28">
    <w:name w:val="toc 4"/>
    <w:basedOn w:val="1"/>
    <w:next w:val="1"/>
    <w:uiPriority w:val="0"/>
    <w:pPr>
      <w:ind w:left="1260" w:leftChars="600"/>
    </w:pPr>
  </w:style>
  <w:style w:type="paragraph" w:styleId="29">
    <w:name w:val="Subtitle"/>
    <w:basedOn w:val="1"/>
    <w:next w:val="1"/>
    <w:link w:val="118"/>
    <w:qFormat/>
    <w:uiPriority w:val="0"/>
    <w:pPr>
      <w:spacing w:line="360" w:lineRule="auto"/>
      <w:jc w:val="left"/>
      <w:outlineLvl w:val="2"/>
    </w:pPr>
    <w:rPr>
      <w:rFonts w:ascii="Cambria" w:hAnsi="Cambria"/>
      <w:b/>
      <w:bCs/>
      <w:kern w:val="28"/>
      <w:sz w:val="30"/>
      <w:szCs w:val="32"/>
    </w:rPr>
  </w:style>
  <w:style w:type="paragraph" w:styleId="30">
    <w:name w:val="toc 6"/>
    <w:basedOn w:val="1"/>
    <w:next w:val="1"/>
    <w:qFormat/>
    <w:uiPriority w:val="0"/>
    <w:pPr>
      <w:ind w:left="2100" w:leftChars="1000"/>
    </w:pPr>
  </w:style>
  <w:style w:type="paragraph" w:styleId="31">
    <w:name w:val="Body Text Indent 3"/>
    <w:basedOn w:val="1"/>
    <w:link w:val="119"/>
    <w:qFormat/>
    <w:uiPriority w:val="0"/>
    <w:pPr>
      <w:spacing w:after="120"/>
      <w:ind w:left="420" w:leftChars="200"/>
    </w:pPr>
    <w:rPr>
      <w:sz w:val="16"/>
      <w:szCs w:val="16"/>
    </w:rPr>
  </w:style>
  <w:style w:type="paragraph" w:styleId="32">
    <w:name w:val="toc 2"/>
    <w:basedOn w:val="1"/>
    <w:next w:val="1"/>
    <w:uiPriority w:val="0"/>
    <w:pPr>
      <w:ind w:left="420" w:leftChars="200"/>
    </w:pPr>
  </w:style>
  <w:style w:type="paragraph" w:styleId="33">
    <w:name w:val="toc 9"/>
    <w:basedOn w:val="1"/>
    <w:next w:val="1"/>
    <w:qFormat/>
    <w:uiPriority w:val="0"/>
    <w:pPr>
      <w:ind w:left="3360" w:leftChars="1600"/>
    </w:pPr>
  </w:style>
  <w:style w:type="paragraph" w:styleId="34">
    <w:name w:val="HTML Preformatted"/>
    <w:basedOn w:val="1"/>
    <w:link w:val="1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121"/>
    <w:qFormat/>
    <w:uiPriority w:val="0"/>
    <w:pPr>
      <w:spacing w:before="240" w:after="60"/>
      <w:jc w:val="center"/>
      <w:outlineLvl w:val="0"/>
    </w:pPr>
    <w:rPr>
      <w:rFonts w:ascii="Cambria" w:hAnsi="Cambria"/>
      <w:b/>
      <w:bCs/>
      <w:sz w:val="32"/>
      <w:szCs w:val="32"/>
    </w:rPr>
  </w:style>
  <w:style w:type="paragraph" w:styleId="37">
    <w:name w:val="Body Text First Indent"/>
    <w:basedOn w:val="1"/>
    <w:next w:val="30"/>
    <w:link w:val="122"/>
    <w:uiPriority w:val="0"/>
    <w:pPr>
      <w:widowControl w:val="0"/>
      <w:spacing w:after="120"/>
      <w:ind w:firstLine="420" w:firstLineChars="100"/>
    </w:pPr>
    <w:rPr>
      <w:rFonts w:ascii="Calibri" w:hAnsi="Calibri"/>
      <w:bCs/>
      <w:sz w:val="21"/>
    </w:rPr>
  </w:style>
  <w:style w:type="paragraph" w:styleId="38">
    <w:name w:val="Body Text First Indent 2"/>
    <w:basedOn w:val="18"/>
    <w:link w:val="123"/>
    <w:qFormat/>
    <w:uiPriority w:val="0"/>
    <w:pPr>
      <w:spacing w:before="0" w:line="240" w:lineRule="auto"/>
      <w:ind w:firstLine="420"/>
    </w:pPr>
    <w:rPr>
      <w:rFonts w:cs="宋体"/>
      <w:sz w:val="21"/>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Web 1"/>
    <w:basedOn w:val="39"/>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2">
    <w:name w:val="Table Web 2"/>
    <w:basedOn w:val="39"/>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3">
    <w:name w:val="Table Web 3"/>
    <w:basedOn w:val="39"/>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4">
    <w:name w:val="Table Professional"/>
    <w:basedOn w:val="39"/>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6">
    <w:name w:val="Strong"/>
    <w:qFormat/>
    <w:uiPriority w:val="0"/>
  </w:style>
  <w:style w:type="character" w:styleId="47">
    <w:name w:val="page number"/>
    <w:qFormat/>
    <w:uiPriority w:val="0"/>
  </w:style>
  <w:style w:type="character" w:styleId="48">
    <w:name w:val="FollowedHyperlink"/>
    <w:qFormat/>
    <w:uiPriority w:val="0"/>
    <w:rPr>
      <w:color w:val="800080"/>
      <w:u w:val="none"/>
    </w:rPr>
  </w:style>
  <w:style w:type="character" w:styleId="49">
    <w:name w:val="Emphasis"/>
    <w:qFormat/>
    <w:uiPriority w:val="0"/>
  </w:style>
  <w:style w:type="character" w:styleId="50">
    <w:name w:val="HTML Definition"/>
    <w:qFormat/>
    <w:uiPriority w:val="0"/>
  </w:style>
  <w:style w:type="character" w:styleId="51">
    <w:name w:val="HTML Typewriter"/>
    <w:uiPriority w:val="0"/>
    <w:rPr>
      <w:rFonts w:ascii="monospace" w:hAnsi="monospace" w:eastAsia="monospace" w:cs="monospace"/>
      <w:sz w:val="20"/>
    </w:rPr>
  </w:style>
  <w:style w:type="character" w:styleId="52">
    <w:name w:val="HTML Acronym"/>
    <w:basedOn w:val="45"/>
    <w:qFormat/>
    <w:uiPriority w:val="0"/>
  </w:style>
  <w:style w:type="character" w:styleId="53">
    <w:name w:val="HTML Variable"/>
    <w:qFormat/>
    <w:uiPriority w:val="0"/>
  </w:style>
  <w:style w:type="character" w:styleId="54">
    <w:name w:val="Hyperlink"/>
    <w:qFormat/>
    <w:uiPriority w:val="0"/>
    <w:rPr>
      <w:color w:val="0000FF"/>
      <w:u w:val="none"/>
    </w:rPr>
  </w:style>
  <w:style w:type="character" w:styleId="55">
    <w:name w:val="HTML Code"/>
    <w:qFormat/>
    <w:uiPriority w:val="0"/>
    <w:rPr>
      <w:rFonts w:hint="default" w:ascii="monospace" w:hAnsi="monospace" w:eastAsia="monospace" w:cs="monospace"/>
      <w:sz w:val="20"/>
    </w:rPr>
  </w:style>
  <w:style w:type="character" w:styleId="56">
    <w:name w:val="annotation reference"/>
    <w:uiPriority w:val="99"/>
    <w:rPr>
      <w:sz w:val="21"/>
      <w:szCs w:val="21"/>
    </w:rPr>
  </w:style>
  <w:style w:type="character" w:styleId="57">
    <w:name w:val="HTML Cite"/>
    <w:qFormat/>
    <w:uiPriority w:val="0"/>
  </w:style>
  <w:style w:type="character" w:styleId="58">
    <w:name w:val="HTML Keyboard"/>
    <w:qFormat/>
    <w:uiPriority w:val="0"/>
    <w:rPr>
      <w:rFonts w:hint="default" w:ascii="monospace" w:hAnsi="monospace" w:eastAsia="monospace" w:cs="monospace"/>
      <w:sz w:val="20"/>
    </w:rPr>
  </w:style>
  <w:style w:type="character" w:styleId="59">
    <w:name w:val="HTML Sample"/>
    <w:uiPriority w:val="0"/>
    <w:rPr>
      <w:rFonts w:hint="default" w:ascii="monospace" w:hAnsi="monospace" w:eastAsia="monospace" w:cs="monospace"/>
    </w:rPr>
  </w:style>
  <w:style w:type="paragraph" w:customStyle="1" w:styleId="60">
    <w:name w:val="正文2"/>
    <w:basedOn w:val="1"/>
    <w:link w:val="130"/>
    <w:uiPriority w:val="0"/>
    <w:pPr>
      <w:adjustRightInd w:val="0"/>
      <w:spacing w:before="156" w:line="360" w:lineRule="auto"/>
      <w:ind w:firstLine="510" w:firstLineChars="200"/>
    </w:pPr>
    <w:rPr>
      <w:sz w:val="24"/>
      <w:szCs w:val="20"/>
    </w:rPr>
  </w:style>
  <w:style w:type="paragraph" w:customStyle="1" w:styleId="61">
    <w:name w:val="列出段落1"/>
    <w:basedOn w:val="1"/>
    <w:link w:val="131"/>
    <w:qFormat/>
    <w:uiPriority w:val="0"/>
    <w:pPr>
      <w:widowControl/>
      <w:spacing w:before="100" w:beforeAutospacing="1" w:after="100" w:afterAutospacing="1"/>
      <w:jc w:val="left"/>
    </w:pPr>
    <w:rPr>
      <w:rFonts w:ascii="黑体" w:hAnsi="黑体" w:eastAsia="黑体"/>
      <w:color w:val="000000"/>
      <w:kern w:val="0"/>
    </w:rPr>
  </w:style>
  <w:style w:type="paragraph" w:customStyle="1" w:styleId="62">
    <w:name w:val="heading 3"/>
    <w:basedOn w:val="1"/>
    <w:next w:val="1"/>
    <w:link w:val="134"/>
    <w:uiPriority w:val="0"/>
    <w:pPr>
      <w:keepNext/>
      <w:numPr>
        <w:ilvl w:val="0"/>
        <w:numId w:val="2"/>
      </w:numPr>
      <w:spacing w:line="216" w:lineRule="auto"/>
      <w:outlineLvl w:val="2"/>
    </w:pPr>
    <w:rPr>
      <w:rFonts w:ascii="宋体"/>
      <w:b/>
      <w:sz w:val="28"/>
      <w:szCs w:val="20"/>
    </w:rPr>
  </w:style>
  <w:style w:type="paragraph" w:customStyle="1" w:styleId="63">
    <w:name w:val="Balloon Text"/>
    <w:basedOn w:val="1"/>
    <w:link w:val="135"/>
    <w:qFormat/>
    <w:uiPriority w:val="0"/>
    <w:rPr>
      <w:sz w:val="18"/>
      <w:szCs w:val="20"/>
    </w:rPr>
  </w:style>
  <w:style w:type="paragraph" w:customStyle="1" w:styleId="64">
    <w:name w:val="编号"/>
    <w:basedOn w:val="1"/>
    <w:next w:val="1"/>
    <w:link w:val="137"/>
    <w:uiPriority w:val="0"/>
    <w:pPr>
      <w:tabs>
        <w:tab w:val="left" w:pos="0"/>
      </w:tabs>
      <w:spacing w:line="360" w:lineRule="auto"/>
      <w:ind w:left="902" w:hanging="420"/>
      <w:jc w:val="left"/>
    </w:pPr>
    <w:rPr>
      <w:rFonts w:ascii="Arial" w:hAnsi="Arial"/>
      <w:sz w:val="24"/>
      <w:szCs w:val="20"/>
    </w:rPr>
  </w:style>
  <w:style w:type="paragraph" w:customStyle="1" w:styleId="65">
    <w:name w:val="正文缩进2字符"/>
    <w:basedOn w:val="1"/>
    <w:link w:val="138"/>
    <w:qFormat/>
    <w:uiPriority w:val="0"/>
    <w:pPr>
      <w:spacing w:line="360" w:lineRule="auto"/>
      <w:ind w:firstLine="200" w:firstLineChars="200"/>
      <w:jc w:val="left"/>
    </w:pPr>
    <w:rPr>
      <w:sz w:val="24"/>
      <w:szCs w:val="20"/>
    </w:rPr>
  </w:style>
  <w:style w:type="paragraph" w:customStyle="1" w:styleId="66">
    <w:name w:val="Body Text Indent"/>
    <w:basedOn w:val="1"/>
    <w:link w:val="139"/>
    <w:uiPriority w:val="0"/>
    <w:pPr>
      <w:spacing w:after="120"/>
      <w:ind w:left="420" w:leftChars="200"/>
    </w:pPr>
    <w:rPr>
      <w:rFonts w:ascii="Calibri" w:hAnsi="Calibri"/>
      <w:szCs w:val="22"/>
    </w:rPr>
  </w:style>
  <w:style w:type="paragraph" w:customStyle="1" w:styleId="67">
    <w:name w:val="Sp-正文"/>
    <w:basedOn w:val="1"/>
    <w:link w:val="140"/>
    <w:qFormat/>
    <w:uiPriority w:val="0"/>
    <w:pPr>
      <w:spacing w:before="120" w:after="120" w:line="440" w:lineRule="exact"/>
      <w:ind w:firstLine="200" w:firstLineChars="200"/>
    </w:pPr>
    <w:rPr>
      <w:rFonts w:ascii="宋体" w:hAnsi="宋体"/>
      <w:color w:val="000000"/>
      <w:sz w:val="24"/>
    </w:rPr>
  </w:style>
  <w:style w:type="paragraph" w:customStyle="1" w:styleId="68">
    <w:name w:val="heading 4"/>
    <w:basedOn w:val="1"/>
    <w:next w:val="12"/>
    <w:link w:val="142"/>
    <w:uiPriority w:val="0"/>
    <w:pPr>
      <w:keepNext/>
      <w:numPr>
        <w:ilvl w:val="0"/>
        <w:numId w:val="3"/>
      </w:numPr>
      <w:spacing w:line="216" w:lineRule="auto"/>
      <w:outlineLvl w:val="3"/>
    </w:pPr>
    <w:rPr>
      <w:rFonts w:ascii="黑体" w:eastAsia="黑体"/>
      <w:b/>
      <w:sz w:val="24"/>
      <w:szCs w:val="20"/>
    </w:rPr>
  </w:style>
  <w:style w:type="paragraph" w:customStyle="1" w:styleId="69">
    <w:name w:val="Body Text Indent 2"/>
    <w:basedOn w:val="1"/>
    <w:link w:val="146"/>
    <w:qFormat/>
    <w:uiPriority w:val="0"/>
    <w:pPr>
      <w:ind w:left="850" w:firstLine="425"/>
    </w:pPr>
    <w:rPr>
      <w:kern w:val="0"/>
      <w:sz w:val="20"/>
      <w:szCs w:val="21"/>
    </w:rPr>
  </w:style>
  <w:style w:type="paragraph" w:customStyle="1" w:styleId="70">
    <w:name w:val="Plain Text"/>
    <w:basedOn w:val="1"/>
    <w:link w:val="147"/>
    <w:qFormat/>
    <w:uiPriority w:val="0"/>
    <w:rPr>
      <w:rFonts w:ascii="宋体" w:hAnsi="Courier New"/>
      <w:szCs w:val="20"/>
    </w:rPr>
  </w:style>
  <w:style w:type="paragraph" w:customStyle="1" w:styleId="71">
    <w:name w:val="正文啊。"/>
    <w:basedOn w:val="1"/>
    <w:link w:val="148"/>
    <w:qFormat/>
    <w:uiPriority w:val="0"/>
    <w:pPr>
      <w:spacing w:line="360" w:lineRule="auto"/>
      <w:ind w:firstLine="420" w:firstLineChars="200"/>
    </w:pPr>
    <w:rPr>
      <w:rFonts w:ascii="宋体" w:hAnsi="宋体"/>
      <w:szCs w:val="21"/>
    </w:rPr>
  </w:style>
  <w:style w:type="paragraph" w:customStyle="1" w:styleId="72">
    <w:name w:val="段"/>
    <w:link w:val="152"/>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73">
    <w:name w:val="heading 2"/>
    <w:basedOn w:val="1"/>
    <w:next w:val="12"/>
    <w:link w:val="153"/>
    <w:qFormat/>
    <w:uiPriority w:val="0"/>
    <w:pPr>
      <w:keepNext/>
      <w:spacing w:line="216" w:lineRule="auto"/>
      <w:outlineLvl w:val="1"/>
    </w:pPr>
    <w:rPr>
      <w:rFonts w:ascii="宋体"/>
      <w:b/>
      <w:sz w:val="28"/>
      <w:szCs w:val="20"/>
    </w:rPr>
  </w:style>
  <w:style w:type="paragraph" w:customStyle="1" w:styleId="74">
    <w:name w:val="annotation subject"/>
    <w:basedOn w:val="15"/>
    <w:next w:val="15"/>
    <w:link w:val="156"/>
    <w:uiPriority w:val="0"/>
    <w:rPr>
      <w:b/>
    </w:rPr>
  </w:style>
  <w:style w:type="paragraph" w:customStyle="1" w:styleId="75">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76">
    <w:name w:val="样式 首行缩进:  0 字符"/>
    <w:basedOn w:val="1"/>
    <w:qFormat/>
    <w:uiPriority w:val="0"/>
    <w:pPr>
      <w:spacing w:line="360" w:lineRule="auto"/>
      <w:ind w:firstLine="200" w:firstLineChars="200"/>
    </w:pPr>
    <w:rPr>
      <w:rFonts w:cs="宋体"/>
      <w:sz w:val="24"/>
      <w:szCs w:val="20"/>
    </w:rPr>
  </w:style>
  <w:style w:type="paragraph" w:customStyle="1" w:styleId="77">
    <w:name w:val="p0"/>
    <w:basedOn w:val="1"/>
    <w:qFormat/>
    <w:uiPriority w:val="0"/>
    <w:pPr>
      <w:widowControl/>
    </w:pPr>
    <w:rPr>
      <w:rFonts w:ascii="Calibri" w:hAnsi="Calibri" w:cs="宋体"/>
      <w:kern w:val="0"/>
      <w:szCs w:val="21"/>
    </w:rPr>
  </w:style>
  <w:style w:type="paragraph" w:customStyle="1" w:styleId="78">
    <w:name w:val="样式6"/>
    <w:basedOn w:val="1"/>
    <w:qFormat/>
    <w:uiPriority w:val="0"/>
    <w:pPr>
      <w:adjustRightInd/>
      <w:ind w:firstLine="200" w:firstLineChars="200"/>
      <w:jc w:val="left"/>
      <w:textAlignment w:val="auto"/>
    </w:pPr>
    <w:rPr>
      <w:rFonts w:ascii="Times New Roman" w:eastAsia="宋体"/>
      <w:kern w:val="2"/>
      <w:sz w:val="24"/>
      <w:szCs w:val="24"/>
    </w:rPr>
  </w:style>
  <w:style w:type="paragraph" w:customStyle="1" w:styleId="79">
    <w:name w:val="Char Char Char Char1"/>
    <w:basedOn w:val="1"/>
    <w:uiPriority w:val="0"/>
    <w:rPr>
      <w:rFonts w:ascii="Tahoma" w:hAnsi="Tahoma"/>
      <w:sz w:val="24"/>
      <w:szCs w:val="20"/>
    </w:rPr>
  </w:style>
  <w:style w:type="paragraph" w:customStyle="1" w:styleId="80">
    <w:name w:val="1"/>
    <w:qFormat/>
    <w:uiPriority w:val="0"/>
    <w:pPr>
      <w:widowControl w:val="0"/>
      <w:autoSpaceDE w:val="0"/>
      <w:autoSpaceDN w:val="0"/>
      <w:adjustRightInd w:val="0"/>
      <w:spacing w:line="284" w:lineRule="atLeast"/>
      <w:jc w:val="both"/>
    </w:pPr>
    <w:rPr>
      <w:rFonts w:ascii="汉仪中等线简" w:hAnsi="Times New Roman" w:eastAsia="汉仪中等线简" w:cs="Times New Roman"/>
      <w:color w:val="000000"/>
      <w:sz w:val="16"/>
      <w:szCs w:val="16"/>
      <w:lang w:val="en-US" w:eastAsia="zh-CN" w:bidi="ar-SA"/>
    </w:rPr>
  </w:style>
  <w:style w:type="paragraph" w:customStyle="1" w:styleId="8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样式3"/>
    <w:basedOn w:val="21"/>
    <w:qFormat/>
    <w:uiPriority w:val="0"/>
    <w:pPr>
      <w:spacing w:line="0" w:lineRule="atLeast"/>
      <w:outlineLvl w:val="0"/>
    </w:pPr>
    <w:rPr>
      <w:sz w:val="28"/>
    </w:rPr>
  </w:style>
  <w:style w:type="paragraph" w:customStyle="1" w:styleId="83">
    <w:name w:val="Item List in Table"/>
    <w:basedOn w:val="1"/>
    <w:qFormat/>
    <w:uiPriority w:val="0"/>
    <w:pPr>
      <w:widowControl/>
      <w:numPr>
        <w:ilvl w:val="0"/>
        <w:numId w:val="4"/>
      </w:numPr>
      <w:topLinePunct/>
      <w:adjustRightInd w:val="0"/>
      <w:snapToGrid w:val="0"/>
      <w:spacing w:before="80" w:after="80" w:line="240" w:lineRule="atLeast"/>
      <w:ind w:firstLine="0"/>
      <w:jc w:val="left"/>
    </w:pPr>
    <w:rPr>
      <w:rFonts w:hint="eastAsia" w:cs="Arial"/>
      <w:kern w:val="0"/>
      <w:szCs w:val="21"/>
    </w:rPr>
  </w:style>
  <w:style w:type="paragraph" w:customStyle="1" w:styleId="84">
    <w:name w:val="Normal"/>
    <w:basedOn w:val="1"/>
    <w:qFormat/>
    <w:uiPriority w:val="0"/>
    <w:rPr>
      <w:rFonts w:ascii="宋体" w:hAnsi="宋体" w:cs="宋体"/>
      <w:szCs w:val="21"/>
    </w:rPr>
  </w:style>
  <w:style w:type="paragraph" w:customStyle="1" w:styleId="85">
    <w:name w:val="List Paragraph1"/>
    <w:basedOn w:val="1"/>
    <w:qFormat/>
    <w:uiPriority w:val="0"/>
    <w:pPr>
      <w:ind w:firstLine="420" w:firstLineChars="200"/>
    </w:pPr>
    <w:rPr>
      <w:rFonts w:ascii="Calibri" w:hAnsi="Calibri"/>
      <w:szCs w:val="21"/>
    </w:rPr>
  </w:style>
  <w:style w:type="paragraph" w:customStyle="1" w:styleId="86">
    <w:name w:val="正文（缩进）"/>
    <w:basedOn w:val="1"/>
    <w:qFormat/>
    <w:uiPriority w:val="0"/>
    <w:pPr>
      <w:spacing w:beforeLines="50" w:afterLines="50"/>
      <w:ind w:firstLine="480"/>
    </w:pPr>
    <w:rPr>
      <w:rFonts w:cs="黑体"/>
    </w:rPr>
  </w:style>
  <w:style w:type="paragraph" w:customStyle="1" w:styleId="87">
    <w:name w:val="表格正文"/>
    <w:basedOn w:val="1"/>
    <w:qFormat/>
    <w:uiPriority w:val="0"/>
    <w:pPr>
      <w:spacing w:line="360" w:lineRule="auto"/>
      <w:jc w:val="left"/>
    </w:pPr>
    <w:rPr>
      <w:rFonts w:ascii="Arial" w:hAnsi="Arial" w:cs="宋体"/>
      <w:szCs w:val="20"/>
    </w:rPr>
  </w:style>
  <w:style w:type="paragraph" w:customStyle="1" w:styleId="88">
    <w:name w:val="*正文"/>
    <w:basedOn w:val="1"/>
    <w:qFormat/>
    <w:uiPriority w:val="0"/>
    <w:pPr>
      <w:spacing w:line="300" w:lineRule="auto"/>
      <w:ind w:firstLine="480"/>
    </w:pPr>
    <w:rPr>
      <w:rFonts w:ascii="宋体" w:hAnsi="宋体" w:cs="仿宋_GB2312"/>
    </w:rPr>
  </w:style>
  <w:style w:type="paragraph" w:customStyle="1" w:styleId="89">
    <w:name w:val=" Char"/>
    <w:basedOn w:val="1"/>
    <w:uiPriority w:val="0"/>
    <w:pPr>
      <w:widowControl/>
      <w:spacing w:after="160" w:line="240" w:lineRule="exact"/>
      <w:jc w:val="left"/>
    </w:pPr>
    <w:rPr>
      <w:rFonts w:ascii="Tahoma" w:hAnsi="Tahoma" w:eastAsia="Times New Roman"/>
      <w:kern w:val="0"/>
      <w:sz w:val="24"/>
      <w:szCs w:val="20"/>
    </w:rPr>
  </w:style>
  <w:style w:type="paragraph" w:customStyle="1" w:styleId="90">
    <w:name w:val="编号，小四"/>
    <w:basedOn w:val="1"/>
    <w:qFormat/>
    <w:uiPriority w:val="0"/>
    <w:pPr>
      <w:numPr>
        <w:ilvl w:val="0"/>
        <w:numId w:val="2"/>
      </w:numPr>
      <w:spacing w:line="360" w:lineRule="auto"/>
    </w:pPr>
    <w:rPr>
      <w:rFonts w:ascii="Arial" w:hAnsi="Arial" w:cs="宋体"/>
      <w:sz w:val="24"/>
      <w:szCs w:val="20"/>
    </w:rPr>
  </w:style>
  <w:style w:type="paragraph" w:customStyle="1" w:styleId="91">
    <w:name w:val=" Char Char2 Char"/>
    <w:basedOn w:val="1"/>
    <w:uiPriority w:val="0"/>
    <w:pPr>
      <w:keepNext/>
      <w:keepLines/>
      <w:pageBreakBefore/>
      <w:tabs>
        <w:tab w:val="left" w:pos="845"/>
      </w:tabs>
      <w:ind w:left="845" w:hanging="420"/>
    </w:pPr>
    <w:rPr>
      <w:rFonts w:ascii="Tahoma" w:hAnsi="Tahoma"/>
      <w:sz w:val="24"/>
      <w:szCs w:val="20"/>
    </w:rPr>
  </w:style>
  <w:style w:type="paragraph" w:customStyle="1" w:styleId="92">
    <w:name w:val=" Char1"/>
    <w:basedOn w:val="1"/>
    <w:uiPriority w:val="0"/>
    <w:rPr>
      <w:rFonts w:ascii="Tahoma" w:hAnsi="Tahoma"/>
      <w:sz w:val="24"/>
      <w:szCs w:val="20"/>
    </w:rPr>
  </w:style>
  <w:style w:type="paragraph" w:customStyle="1" w:styleId="93">
    <w:name w:val="Plain Text1"/>
    <w:basedOn w:val="1"/>
    <w:qFormat/>
    <w:uiPriority w:val="99"/>
    <w:pPr>
      <w:adjustRightInd w:val="0"/>
      <w:textAlignment w:val="baseline"/>
    </w:pPr>
    <w:rPr>
      <w:rFonts w:ascii="宋体" w:hAnsi="Courier New" w:eastAsia="楷体_GB2312"/>
      <w:sz w:val="26"/>
    </w:rPr>
  </w:style>
  <w:style w:type="paragraph" w:styleId="94">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95">
    <w:name w:val="标题 21"/>
    <w:basedOn w:val="1"/>
    <w:next w:val="12"/>
    <w:qFormat/>
    <w:uiPriority w:val="0"/>
    <w:pPr>
      <w:keepNext/>
      <w:spacing w:line="216" w:lineRule="auto"/>
      <w:outlineLvl w:val="1"/>
    </w:pPr>
    <w:rPr>
      <w:rFonts w:hint="eastAsia" w:ascii="宋体" w:hAnsi="Times New Roman"/>
      <w:b/>
      <w:sz w:val="28"/>
      <w:szCs w:val="20"/>
    </w:rPr>
  </w:style>
  <w:style w:type="paragraph" w:customStyle="1" w:styleId="9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97">
    <w:name w:val="Table Paragraph"/>
    <w:basedOn w:val="1"/>
    <w:qFormat/>
    <w:uiPriority w:val="1"/>
    <w:pPr>
      <w:spacing w:line="240" w:lineRule="exact"/>
      <w:ind w:left="103"/>
    </w:pPr>
    <w:rPr>
      <w:rFonts w:ascii="宋体" w:hAnsi="宋体" w:eastAsia="宋体" w:cs="宋体"/>
    </w:rPr>
  </w:style>
  <w:style w:type="paragraph" w:customStyle="1" w:styleId="98">
    <w:name w:val="表格文字"/>
    <w:basedOn w:val="1"/>
    <w:next w:val="16"/>
    <w:qFormat/>
    <w:uiPriority w:val="0"/>
    <w:pPr>
      <w:adjustRightInd w:val="0"/>
      <w:spacing w:line="420" w:lineRule="atLeast"/>
      <w:jc w:val="left"/>
      <w:textAlignment w:val="baseline"/>
    </w:pPr>
    <w:rPr>
      <w:rFonts w:ascii="Times New Roman" w:hAnsi="Times New Roman" w:cs="Times New Roman"/>
      <w:kern w:val="0"/>
      <w:szCs w:val="24"/>
    </w:rPr>
  </w:style>
  <w:style w:type="character" w:customStyle="1" w:styleId="99">
    <w:name w:val="正文文本缩进 字符"/>
    <w:link w:val="18"/>
    <w:uiPriority w:val="0"/>
    <w:rPr>
      <w:kern w:val="2"/>
      <w:sz w:val="24"/>
    </w:rPr>
  </w:style>
  <w:style w:type="character" w:customStyle="1" w:styleId="100">
    <w:name w:val="标题 1 字符"/>
    <w:link w:val="3"/>
    <w:uiPriority w:val="0"/>
    <w:rPr>
      <w:rFonts w:ascii="宋体" w:hAnsi="宋体" w:eastAsia="宋体"/>
      <w:b/>
      <w:kern w:val="2"/>
      <w:sz w:val="30"/>
      <w:lang w:val="en-US" w:eastAsia="zh-CN" w:bidi="ar-SA"/>
    </w:rPr>
  </w:style>
  <w:style w:type="character" w:customStyle="1" w:styleId="101">
    <w:name w:val="标题 2 字符"/>
    <w:link w:val="2"/>
    <w:uiPriority w:val="0"/>
    <w:rPr>
      <w:rFonts w:ascii="Cambria" w:hAnsi="Cambria" w:eastAsia="宋体"/>
      <w:b/>
      <w:bCs/>
      <w:sz w:val="32"/>
      <w:szCs w:val="32"/>
      <w:lang w:val="en-US" w:eastAsia="zh-CN" w:bidi="ar-SA"/>
    </w:rPr>
  </w:style>
  <w:style w:type="character" w:customStyle="1" w:styleId="102">
    <w:name w:val="正文缩进 字符"/>
    <w:link w:val="12"/>
    <w:uiPriority w:val="0"/>
    <w:rPr>
      <w:rFonts w:ascii="Calibri" w:hAnsi="Calibri" w:eastAsia="宋体"/>
      <w:kern w:val="2"/>
      <w:sz w:val="21"/>
      <w:szCs w:val="22"/>
      <w:lang w:val="en-US" w:eastAsia="zh-CN" w:bidi="ar-SA"/>
    </w:rPr>
  </w:style>
  <w:style w:type="character" w:customStyle="1" w:styleId="103">
    <w:name w:val="标题 3 字符"/>
    <w:link w:val="4"/>
    <w:uiPriority w:val="0"/>
    <w:rPr>
      <w:rFonts w:eastAsia="宋体"/>
      <w:b/>
      <w:bCs/>
      <w:sz w:val="32"/>
      <w:szCs w:val="32"/>
      <w:lang w:val="en-US" w:eastAsia="zh-CN" w:bidi="ar-SA"/>
    </w:rPr>
  </w:style>
  <w:style w:type="character" w:customStyle="1" w:styleId="104">
    <w:name w:val="标题 4 字符"/>
    <w:link w:val="5"/>
    <w:uiPriority w:val="0"/>
    <w:rPr>
      <w:rFonts w:ascii="Cambria" w:hAnsi="Cambria" w:eastAsia="宋体"/>
      <w:b/>
      <w:bCs/>
      <w:sz w:val="28"/>
      <w:szCs w:val="28"/>
      <w:lang w:val="en-US" w:eastAsia="zh-CN" w:bidi="ar-SA"/>
    </w:rPr>
  </w:style>
  <w:style w:type="character" w:customStyle="1" w:styleId="105">
    <w:name w:val="标题 5 字符"/>
    <w:link w:val="6"/>
    <w:uiPriority w:val="0"/>
    <w:rPr>
      <w:rFonts w:eastAsia="宋体"/>
      <w:b/>
      <w:bCs/>
      <w:sz w:val="28"/>
      <w:szCs w:val="28"/>
      <w:lang w:val="en-US" w:eastAsia="zh-CN" w:bidi="ar-SA"/>
    </w:rPr>
  </w:style>
  <w:style w:type="character" w:customStyle="1" w:styleId="106">
    <w:name w:val="标题 6 字符"/>
    <w:link w:val="7"/>
    <w:uiPriority w:val="0"/>
    <w:rPr>
      <w:rFonts w:ascii="Cambria" w:hAnsi="Cambria" w:eastAsia="宋体"/>
      <w:b/>
      <w:bCs/>
      <w:sz w:val="24"/>
      <w:szCs w:val="24"/>
      <w:lang w:val="en-US" w:eastAsia="zh-CN" w:bidi="ar-SA"/>
    </w:rPr>
  </w:style>
  <w:style w:type="character" w:customStyle="1" w:styleId="107">
    <w:name w:val="标题 7 字符"/>
    <w:link w:val="8"/>
    <w:uiPriority w:val="0"/>
    <w:rPr>
      <w:rFonts w:eastAsia="宋体"/>
      <w:b/>
      <w:bCs/>
      <w:sz w:val="24"/>
      <w:szCs w:val="24"/>
      <w:lang w:val="en-US" w:eastAsia="zh-CN" w:bidi="ar-SA"/>
    </w:rPr>
  </w:style>
  <w:style w:type="character" w:customStyle="1" w:styleId="108">
    <w:name w:val="标题 8 字符"/>
    <w:link w:val="9"/>
    <w:uiPriority w:val="0"/>
    <w:rPr>
      <w:rFonts w:ascii="Cambria" w:hAnsi="Cambria" w:eastAsia="宋体"/>
      <w:sz w:val="24"/>
      <w:szCs w:val="24"/>
      <w:lang w:val="en-US" w:eastAsia="zh-CN" w:bidi="ar-SA"/>
    </w:rPr>
  </w:style>
  <w:style w:type="character" w:customStyle="1" w:styleId="109">
    <w:name w:val="标题 9 字符"/>
    <w:link w:val="10"/>
    <w:uiPriority w:val="0"/>
    <w:rPr>
      <w:rFonts w:ascii="Cambria" w:hAnsi="Cambria" w:eastAsia="宋体"/>
      <w:szCs w:val="21"/>
      <w:lang w:val="en-US" w:eastAsia="zh-CN" w:bidi="ar-SA"/>
    </w:rPr>
  </w:style>
  <w:style w:type="character" w:customStyle="1" w:styleId="110">
    <w:name w:val="文档结构图 字符"/>
    <w:link w:val="14"/>
    <w:uiPriority w:val="0"/>
    <w:rPr>
      <w:rFonts w:ascii="宋体" w:hAnsi="Calibri"/>
      <w:kern w:val="2"/>
      <w:sz w:val="18"/>
      <w:szCs w:val="18"/>
      <w:lang w:bidi="ar-SA"/>
    </w:rPr>
  </w:style>
  <w:style w:type="character" w:customStyle="1" w:styleId="111">
    <w:name w:val="批注文字 字符"/>
    <w:link w:val="15"/>
    <w:uiPriority w:val="0"/>
    <w:rPr>
      <w:rFonts w:ascii="宋体" w:hAnsi="宋体" w:eastAsia="宋体"/>
      <w:kern w:val="2"/>
      <w:sz w:val="21"/>
      <w:lang w:bidi="ar-SA"/>
    </w:rPr>
  </w:style>
  <w:style w:type="character" w:customStyle="1" w:styleId="112">
    <w:name w:val="正文文本 字符"/>
    <w:link w:val="16"/>
    <w:uiPriority w:val="0"/>
    <w:rPr>
      <w:rFonts w:ascii="宋体" w:hAnsi="宋体"/>
      <w:kern w:val="2"/>
      <w:sz w:val="28"/>
      <w:szCs w:val="22"/>
      <w:lang w:bidi="ar-SA"/>
    </w:rPr>
  </w:style>
  <w:style w:type="character" w:customStyle="1" w:styleId="113">
    <w:name w:val="纯文本 字符"/>
    <w:link w:val="21"/>
    <w:qFormat/>
    <w:locked/>
    <w:uiPriority w:val="0"/>
    <w:rPr>
      <w:rFonts w:ascii="宋体" w:hAnsi="Courier New" w:cs="Courier New"/>
      <w:kern w:val="2"/>
      <w:sz w:val="21"/>
      <w:szCs w:val="21"/>
    </w:rPr>
  </w:style>
  <w:style w:type="character" w:customStyle="1" w:styleId="114">
    <w:name w:val="日期 字符"/>
    <w:link w:val="23"/>
    <w:uiPriority w:val="0"/>
    <w:rPr>
      <w:rFonts w:ascii="宋体" w:hAnsi="宋体"/>
      <w:color w:val="000000"/>
      <w:kern w:val="2"/>
      <w:sz w:val="24"/>
      <w:szCs w:val="24"/>
    </w:rPr>
  </w:style>
  <w:style w:type="character" w:customStyle="1" w:styleId="115">
    <w:name w:val="批注框文本 字符"/>
    <w:link w:val="24"/>
    <w:uiPriority w:val="0"/>
    <w:rPr>
      <w:kern w:val="2"/>
      <w:sz w:val="18"/>
      <w:szCs w:val="18"/>
    </w:rPr>
  </w:style>
  <w:style w:type="character" w:customStyle="1" w:styleId="116">
    <w:name w:val="页脚 字符"/>
    <w:link w:val="25"/>
    <w:uiPriority w:val="0"/>
    <w:rPr>
      <w:rFonts w:eastAsia="宋体"/>
      <w:kern w:val="2"/>
      <w:sz w:val="18"/>
      <w:lang w:val="en-US" w:eastAsia="zh-CN" w:bidi="ar-SA"/>
    </w:rPr>
  </w:style>
  <w:style w:type="character" w:customStyle="1" w:styleId="117">
    <w:name w:val="页眉 字符"/>
    <w:link w:val="26"/>
    <w:uiPriority w:val="0"/>
    <w:rPr>
      <w:rFonts w:ascii="宋体" w:eastAsia="宋体"/>
      <w:sz w:val="18"/>
      <w:lang w:val="en-US" w:eastAsia="zh-CN" w:bidi="ar-SA"/>
    </w:rPr>
  </w:style>
  <w:style w:type="character" w:customStyle="1" w:styleId="118">
    <w:name w:val="副标题 字符"/>
    <w:link w:val="29"/>
    <w:uiPriority w:val="0"/>
    <w:rPr>
      <w:rFonts w:ascii="Cambria" w:hAnsi="Cambria"/>
      <w:b/>
      <w:bCs/>
      <w:kern w:val="28"/>
      <w:sz w:val="30"/>
      <w:szCs w:val="32"/>
    </w:rPr>
  </w:style>
  <w:style w:type="character" w:customStyle="1" w:styleId="119">
    <w:name w:val="正文文本缩进 3 字符"/>
    <w:link w:val="31"/>
    <w:uiPriority w:val="0"/>
    <w:rPr>
      <w:kern w:val="2"/>
      <w:sz w:val="16"/>
      <w:szCs w:val="16"/>
    </w:rPr>
  </w:style>
  <w:style w:type="character" w:customStyle="1" w:styleId="120">
    <w:name w:val="HTML 预设格式 字符"/>
    <w:link w:val="34"/>
    <w:uiPriority w:val="0"/>
    <w:rPr>
      <w:rFonts w:ascii="宋体" w:hAnsi="宋体"/>
      <w:sz w:val="24"/>
      <w:szCs w:val="24"/>
    </w:rPr>
  </w:style>
  <w:style w:type="character" w:customStyle="1" w:styleId="121">
    <w:name w:val="标题 字符"/>
    <w:link w:val="36"/>
    <w:uiPriority w:val="0"/>
    <w:rPr>
      <w:rFonts w:ascii="Cambria" w:hAnsi="Cambria"/>
      <w:b/>
      <w:bCs/>
      <w:kern w:val="2"/>
      <w:sz w:val="32"/>
      <w:szCs w:val="32"/>
    </w:rPr>
  </w:style>
  <w:style w:type="character" w:customStyle="1" w:styleId="122">
    <w:name w:val="正文文本首行缩进 字符"/>
    <w:link w:val="37"/>
    <w:uiPriority w:val="0"/>
    <w:rPr>
      <w:rFonts w:ascii="Calibri" w:hAnsi="Calibri"/>
      <w:kern w:val="2"/>
      <w:sz w:val="21"/>
      <w:szCs w:val="22"/>
      <w:lang w:bidi="ar-SA"/>
    </w:rPr>
  </w:style>
  <w:style w:type="character" w:customStyle="1" w:styleId="123">
    <w:name w:val="正文文本首行缩进 2 字符"/>
    <w:link w:val="38"/>
    <w:uiPriority w:val="0"/>
  </w:style>
  <w:style w:type="character" w:customStyle="1" w:styleId="124">
    <w:name w:val="标题 2 Char"/>
    <w:basedOn w:val="45"/>
    <w:link w:val="2"/>
    <w:uiPriority w:val="0"/>
    <w:rPr>
      <w:rFonts w:ascii="宋体"/>
      <w:b/>
      <w:kern w:val="2"/>
      <w:sz w:val="28"/>
    </w:rPr>
  </w:style>
  <w:style w:type="character" w:customStyle="1" w:styleId="125">
    <w:name w:val="副标题 Char1"/>
    <w:uiPriority w:val="0"/>
    <w:rPr>
      <w:rFonts w:ascii="Cambria" w:hAnsi="Cambria" w:cs="Times New Roman"/>
      <w:b/>
      <w:bCs/>
      <w:kern w:val="28"/>
      <w:sz w:val="32"/>
      <w:szCs w:val="32"/>
    </w:rPr>
  </w:style>
  <w:style w:type="character" w:customStyle="1" w:styleId="126">
    <w:name w:val="font01"/>
    <w:basedOn w:val="45"/>
    <w:qFormat/>
    <w:uiPriority w:val="0"/>
    <w:rPr>
      <w:rFonts w:hint="eastAsia" w:ascii="宋体" w:hAnsi="宋体" w:eastAsia="宋体" w:cs="宋体"/>
      <w:color w:val="FF0000"/>
      <w:sz w:val="20"/>
      <w:szCs w:val="20"/>
      <w:u w:val="none"/>
    </w:rPr>
  </w:style>
  <w:style w:type="character" w:customStyle="1" w:styleId="127">
    <w:name w:val=" Char Char26"/>
    <w:qFormat/>
    <w:uiPriority w:val="0"/>
    <w:rPr>
      <w:rFonts w:ascii="宋体" w:hAnsi="Courier New" w:eastAsia="宋体" w:cs="Arial"/>
      <w:snapToGrid w:val="0"/>
      <w:kern w:val="2"/>
      <w:sz w:val="21"/>
      <w:szCs w:val="21"/>
      <w:lang w:val="en-US" w:eastAsia="zh-CN" w:bidi="ar-SA"/>
    </w:rPr>
  </w:style>
  <w:style w:type="character" w:customStyle="1" w:styleId="128">
    <w:name w:val="font171"/>
    <w:uiPriority w:val="0"/>
    <w:rPr>
      <w:rFonts w:hint="eastAsia" w:ascii="宋体" w:hAnsi="宋体" w:eastAsia="宋体" w:cs="宋体"/>
      <w:color w:val="000000"/>
      <w:sz w:val="20"/>
      <w:szCs w:val="20"/>
      <w:u w:val="none"/>
    </w:rPr>
  </w:style>
  <w:style w:type="character" w:customStyle="1" w:styleId="129">
    <w:name w:val="font101"/>
    <w:uiPriority w:val="0"/>
    <w:rPr>
      <w:rFonts w:hint="eastAsia" w:ascii="宋体" w:hAnsi="宋体" w:eastAsia="宋体" w:cs="宋体"/>
      <w:color w:val="000000"/>
      <w:sz w:val="20"/>
      <w:szCs w:val="20"/>
      <w:u w:val="none"/>
    </w:rPr>
  </w:style>
  <w:style w:type="character" w:customStyle="1" w:styleId="130">
    <w:name w:val="正文2 Char Char"/>
    <w:link w:val="60"/>
    <w:qFormat/>
    <w:uiPriority w:val="0"/>
    <w:rPr>
      <w:kern w:val="2"/>
      <w:sz w:val="24"/>
    </w:rPr>
  </w:style>
  <w:style w:type="character" w:customStyle="1" w:styleId="131">
    <w:name w:val="List Paragraph Char"/>
    <w:link w:val="61"/>
    <w:locked/>
    <w:uiPriority w:val="0"/>
    <w:rPr>
      <w:rFonts w:ascii="黑体" w:hAnsi="黑体" w:eastAsia="黑体" w:cs="宋体"/>
      <w:color w:val="000000"/>
      <w:sz w:val="21"/>
      <w:szCs w:val="24"/>
    </w:rPr>
  </w:style>
  <w:style w:type="character" w:customStyle="1" w:styleId="132">
    <w:name w:val="zbggmain style9"/>
    <w:qFormat/>
    <w:uiPriority w:val="0"/>
    <w:rPr>
      <w:rFonts w:ascii="Tahoma" w:hAnsi="Tahoma"/>
      <w:sz w:val="24"/>
      <w:szCs w:val="20"/>
    </w:rPr>
  </w:style>
  <w:style w:type="character" w:customStyle="1" w:styleId="133">
    <w:name w:val="font51"/>
    <w:basedOn w:val="45"/>
    <w:qFormat/>
    <w:uiPriority w:val="0"/>
    <w:rPr>
      <w:rFonts w:hint="eastAsia" w:ascii="宋体" w:hAnsi="宋体" w:eastAsia="宋体" w:cs="宋体"/>
      <w:color w:val="000000"/>
      <w:sz w:val="24"/>
      <w:szCs w:val="24"/>
      <w:u w:val="none"/>
    </w:rPr>
  </w:style>
  <w:style w:type="character" w:customStyle="1" w:styleId="134">
    <w:name w:val="BOD 0 Char"/>
    <w:link w:val="62"/>
    <w:uiPriority w:val="0"/>
    <w:rPr>
      <w:rFonts w:ascii="宋体"/>
      <w:b/>
      <w:kern w:val="2"/>
      <w:sz w:val="28"/>
      <w:lang w:bidi="ar-SA"/>
    </w:rPr>
  </w:style>
  <w:style w:type="character" w:customStyle="1" w:styleId="135">
    <w:name w:val=" Char Char2"/>
    <w:link w:val="63"/>
    <w:uiPriority w:val="0"/>
    <w:rPr>
      <w:rFonts w:eastAsia="宋体"/>
      <w:kern w:val="2"/>
      <w:sz w:val="18"/>
      <w:lang w:val="en-US" w:eastAsia="zh-CN" w:bidi="ar-SA"/>
    </w:rPr>
  </w:style>
  <w:style w:type="character" w:customStyle="1" w:styleId="136">
    <w:name w:val="font61"/>
    <w:basedOn w:val="45"/>
    <w:uiPriority w:val="0"/>
    <w:rPr>
      <w:rFonts w:hint="eastAsia" w:ascii="宋体" w:hAnsi="宋体" w:eastAsia="宋体" w:cs="宋体"/>
      <w:color w:val="000000"/>
      <w:sz w:val="20"/>
      <w:szCs w:val="20"/>
      <w:u w:val="none"/>
    </w:rPr>
  </w:style>
  <w:style w:type="character" w:customStyle="1" w:styleId="137">
    <w:name w:val="编号 Char"/>
    <w:link w:val="64"/>
    <w:qFormat/>
    <w:uiPriority w:val="0"/>
    <w:rPr>
      <w:rFonts w:ascii="Arial" w:hAnsi="Arial" w:eastAsia="宋体"/>
      <w:kern w:val="2"/>
      <w:sz w:val="24"/>
      <w:lang w:val="en-US" w:eastAsia="zh-CN" w:bidi="ar-SA"/>
    </w:rPr>
  </w:style>
  <w:style w:type="character" w:customStyle="1" w:styleId="138">
    <w:name w:val="正文缩进2字符 Char"/>
    <w:link w:val="65"/>
    <w:qFormat/>
    <w:uiPriority w:val="0"/>
    <w:rPr>
      <w:rFonts w:eastAsia="宋体"/>
      <w:kern w:val="2"/>
      <w:sz w:val="24"/>
      <w:lang w:val="en-US" w:eastAsia="zh-CN" w:bidi="ar-SA"/>
    </w:rPr>
  </w:style>
  <w:style w:type="character" w:customStyle="1" w:styleId="139">
    <w:name w:val="正文文本缩进 Char"/>
    <w:link w:val="66"/>
    <w:qFormat/>
    <w:uiPriority w:val="0"/>
    <w:rPr>
      <w:rFonts w:ascii="Calibri" w:hAnsi="Calibri" w:eastAsia="宋体"/>
      <w:kern w:val="2"/>
      <w:sz w:val="21"/>
      <w:szCs w:val="22"/>
      <w:lang w:val="en-US" w:eastAsia="zh-CN" w:bidi="ar-SA"/>
    </w:rPr>
  </w:style>
  <w:style w:type="character" w:customStyle="1" w:styleId="140">
    <w:name w:val="Sp-正文 Char"/>
    <w:link w:val="67"/>
    <w:qFormat/>
    <w:uiPriority w:val="0"/>
    <w:rPr>
      <w:rFonts w:ascii="宋体" w:hAnsi="宋体"/>
      <w:color w:val="000000"/>
      <w:kern w:val="2"/>
      <w:sz w:val="24"/>
      <w:szCs w:val="24"/>
      <w:lang w:bidi="ar-SA"/>
    </w:rPr>
  </w:style>
  <w:style w:type="character" w:customStyle="1" w:styleId="141">
    <w:name w:val="font91"/>
    <w:basedOn w:val="45"/>
    <w:uiPriority w:val="0"/>
    <w:rPr>
      <w:rFonts w:hint="eastAsia" w:ascii="宋体" w:hAnsi="宋体" w:eastAsia="宋体" w:cs="宋体"/>
      <w:color w:val="000000"/>
      <w:sz w:val="20"/>
      <w:szCs w:val="20"/>
      <w:u w:val="none"/>
    </w:rPr>
  </w:style>
  <w:style w:type="character" w:customStyle="1" w:styleId="142">
    <w:name w:val="bullet Char"/>
    <w:link w:val="68"/>
    <w:uiPriority w:val="0"/>
    <w:rPr>
      <w:rFonts w:ascii="黑体" w:eastAsia="黑体"/>
      <w:b/>
      <w:kern w:val="2"/>
      <w:sz w:val="24"/>
      <w:lang w:bidi="ar-SA"/>
    </w:rPr>
  </w:style>
  <w:style w:type="character" w:customStyle="1" w:styleId="143">
    <w:name w:val="_Style 142"/>
    <w:unhideWhenUsed/>
    <w:uiPriority w:val="99"/>
    <w:rPr>
      <w:color w:val="605E5C"/>
      <w:shd w:val="clear" w:color="auto" w:fill="E1DFDD"/>
    </w:rPr>
  </w:style>
  <w:style w:type="character" w:customStyle="1" w:styleId="144">
    <w:name w:val="font181"/>
    <w:uiPriority w:val="0"/>
    <w:rPr>
      <w:rFonts w:hint="eastAsia" w:ascii="宋体" w:hAnsi="宋体" w:eastAsia="宋体" w:cs="宋体"/>
      <w:color w:val="000000"/>
      <w:sz w:val="20"/>
      <w:szCs w:val="20"/>
      <w:u w:val="none"/>
    </w:rPr>
  </w:style>
  <w:style w:type="character" w:customStyle="1" w:styleId="145">
    <w:name w:val="font81"/>
    <w:basedOn w:val="45"/>
    <w:qFormat/>
    <w:uiPriority w:val="0"/>
    <w:rPr>
      <w:rFonts w:hint="eastAsia" w:ascii="宋体" w:hAnsi="宋体" w:eastAsia="宋体" w:cs="宋体"/>
      <w:b/>
      <w:color w:val="000000"/>
      <w:sz w:val="24"/>
      <w:szCs w:val="24"/>
      <w:u w:val="none"/>
    </w:rPr>
  </w:style>
  <w:style w:type="character" w:customStyle="1" w:styleId="146">
    <w:name w:val="正文文本缩进 2 Char"/>
    <w:link w:val="69"/>
    <w:qFormat/>
    <w:uiPriority w:val="0"/>
    <w:rPr>
      <w:rFonts w:eastAsia="宋体"/>
      <w:szCs w:val="21"/>
      <w:lang w:bidi="ar-SA"/>
    </w:rPr>
  </w:style>
  <w:style w:type="character" w:customStyle="1" w:styleId="147">
    <w:name w:val="普通文字 Char Char1"/>
    <w:link w:val="70"/>
    <w:uiPriority w:val="0"/>
    <w:rPr>
      <w:rFonts w:ascii="宋体" w:hAnsi="Courier New" w:eastAsia="宋体"/>
      <w:kern w:val="2"/>
      <w:sz w:val="21"/>
      <w:lang w:val="en-US" w:eastAsia="zh-CN" w:bidi="ar-SA"/>
    </w:rPr>
  </w:style>
  <w:style w:type="character" w:customStyle="1" w:styleId="148">
    <w:name w:val="正文啊。 Char"/>
    <w:link w:val="71"/>
    <w:qFormat/>
    <w:uiPriority w:val="0"/>
    <w:rPr>
      <w:rFonts w:ascii="宋体" w:hAnsi="宋体"/>
      <w:kern w:val="2"/>
      <w:sz w:val="21"/>
      <w:szCs w:val="21"/>
      <w:lang w:bidi="ar-SA"/>
    </w:rPr>
  </w:style>
  <w:style w:type="character" w:customStyle="1" w:styleId="149">
    <w:name w:val="font11"/>
    <w:qFormat/>
    <w:uiPriority w:val="0"/>
    <w:rPr>
      <w:rFonts w:hint="eastAsia" w:ascii="宋体" w:hAnsi="宋体" w:eastAsia="宋体" w:cs="宋体"/>
      <w:color w:val="FF0000"/>
      <w:sz w:val="20"/>
      <w:szCs w:val="20"/>
      <w:u w:val="none"/>
    </w:rPr>
  </w:style>
  <w:style w:type="character" w:customStyle="1" w:styleId="150">
    <w:name w:val="font71"/>
    <w:basedOn w:val="45"/>
    <w:qFormat/>
    <w:uiPriority w:val="0"/>
    <w:rPr>
      <w:rFonts w:hint="eastAsia" w:ascii="宋体" w:hAnsi="宋体" w:eastAsia="宋体" w:cs="宋体"/>
      <w:color w:val="000000"/>
      <w:sz w:val="24"/>
      <w:szCs w:val="24"/>
      <w:u w:val="none"/>
    </w:rPr>
  </w:style>
  <w:style w:type="character" w:customStyle="1" w:styleId="151">
    <w:name w:val="font31"/>
    <w:basedOn w:val="45"/>
    <w:qFormat/>
    <w:uiPriority w:val="0"/>
    <w:rPr>
      <w:rFonts w:hint="default" w:ascii="Times New Roman" w:hAnsi="Times New Roman" w:cs="Times New Roman"/>
      <w:b/>
      <w:color w:val="000000"/>
      <w:sz w:val="24"/>
      <w:szCs w:val="24"/>
      <w:u w:val="none"/>
    </w:rPr>
  </w:style>
  <w:style w:type="character" w:customStyle="1" w:styleId="152">
    <w:name w:val="段 Char"/>
    <w:link w:val="72"/>
    <w:qFormat/>
    <w:uiPriority w:val="0"/>
    <w:rPr>
      <w:rFonts w:ascii="宋体" w:eastAsia="Times New Roman"/>
      <w:sz w:val="21"/>
      <w:lang w:val="en-US" w:eastAsia="zh-CN" w:bidi="ar-SA"/>
    </w:rPr>
  </w:style>
  <w:style w:type="character" w:customStyle="1" w:styleId="153">
    <w:name w:val="H2 Char"/>
    <w:link w:val="73"/>
    <w:qFormat/>
    <w:uiPriority w:val="0"/>
    <w:rPr>
      <w:rFonts w:ascii="宋体" w:eastAsia="宋体"/>
      <w:b/>
      <w:kern w:val="2"/>
      <w:sz w:val="28"/>
      <w:lang w:val="en-US" w:eastAsia="zh-CN" w:bidi="ar-SA"/>
    </w:rPr>
  </w:style>
  <w:style w:type="character" w:customStyle="1" w:styleId="154">
    <w:name w:val="font131"/>
    <w:qFormat/>
    <w:uiPriority w:val="0"/>
    <w:rPr>
      <w:rFonts w:hint="eastAsia" w:ascii="宋体" w:hAnsi="宋体" w:eastAsia="宋体" w:cs="宋体"/>
      <w:color w:val="000000"/>
      <w:sz w:val="20"/>
      <w:szCs w:val="20"/>
      <w:u w:val="none"/>
    </w:rPr>
  </w:style>
  <w:style w:type="character" w:customStyle="1" w:styleId="155">
    <w:name w:val="font41"/>
    <w:qFormat/>
    <w:uiPriority w:val="99"/>
    <w:rPr>
      <w:rFonts w:hint="eastAsia" w:ascii="宋体" w:hAnsi="宋体" w:eastAsia="宋体" w:cs="宋体"/>
      <w:color w:val="000000"/>
      <w:sz w:val="18"/>
      <w:szCs w:val="18"/>
      <w:u w:val="none"/>
    </w:rPr>
  </w:style>
  <w:style w:type="character" w:customStyle="1" w:styleId="156">
    <w:name w:val=" Char Char"/>
    <w:link w:val="74"/>
    <w:uiPriority w:val="0"/>
    <w:rPr>
      <w:rFonts w:ascii="宋体" w:hAnsi="宋体" w:eastAsia="宋体"/>
      <w:b/>
      <w:kern w:val="2"/>
      <w:sz w:val="21"/>
      <w:lang w:bidi="ar-SA"/>
    </w:rPr>
  </w:style>
  <w:style w:type="character" w:customStyle="1" w:styleId="157">
    <w:name w:val="font141"/>
    <w:basedOn w:val="45"/>
    <w:qFormat/>
    <w:uiPriority w:val="0"/>
    <w:rPr>
      <w:rFonts w:ascii="Arial" w:hAnsi="Arial" w:cs="Arial"/>
      <w:color w:val="000000"/>
      <w:sz w:val="20"/>
      <w:szCs w:val="20"/>
      <w:u w:val="none"/>
    </w:rPr>
  </w:style>
  <w:style w:type="table" w:customStyle="1" w:styleId="158">
    <w:name w:val="浅色列表1"/>
    <w:basedOn w:val="39"/>
    <w:qFormat/>
    <w:uiPriority w:val="61"/>
    <w:rPr>
      <w:kern w:val="2"/>
      <w:sz w:val="21"/>
      <w:szCs w:val="22"/>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159">
    <w:name w:val="正文段"/>
    <w:basedOn w:val="1"/>
    <w:qFormat/>
    <w:uiPriority w:val="0"/>
    <w:pPr>
      <w:widowControl/>
      <w:snapToGrid w:val="0"/>
      <w:spacing w:afterLines="50"/>
      <w:ind w:firstLine="200" w:firstLineChars="200"/>
    </w:pPr>
    <w:rPr>
      <w:kern w:val="0"/>
      <w:sz w:val="24"/>
      <w:szCs w:val="20"/>
    </w:rPr>
  </w:style>
  <w:style w:type="character" w:customStyle="1" w:styleId="160">
    <w:name w:val="font161"/>
    <w:basedOn w:val="4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12266</Words>
  <Characters>12615</Characters>
  <Lines>21</Lines>
  <Paragraphs>6</Paragraphs>
  <TotalTime>1</TotalTime>
  <ScaleCrop>false</ScaleCrop>
  <LinksUpToDate>false</LinksUpToDate>
  <CharactersWithSpaces>12751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2020-02-27T02:11:00Z</dcterms:created>
  <dc:creator>微软用户</dc:creator>
  <cp:lastModifiedBy>Administrator</cp:lastModifiedBy>
  <cp:lastPrinted>2021-05-15T08:21:00Z</cp:lastPrinted>
  <dcterms:modified xsi:type="dcterms:W3CDTF">2023-03-17T09:46:15Z</dcterms:modified>
  <dc:title>上虞区公安局交通警察大队交通信号灯三年维护项目征求意见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FF08DB1E46DA4DAE845AA17D27D2912D</vt:lpwstr>
  </property>
</Properties>
</file>