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浙江建诚工程管理咨询有限公司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关于绍兴市上虞区虞发市政工程有限公司2023-2024年度杭州湾上虞经济技术开发区河道保洁服务项目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的征求意见</w:t>
      </w:r>
      <w:bookmarkStart w:id="0" w:name="OLE_LINK2"/>
      <w:bookmarkStart w:id="1" w:name="OLE_LINK1"/>
    </w:p>
    <w:p>
      <w:pPr>
        <w:pStyle w:val="3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一.征求意见范围：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420" w:left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1、是否出现明显的倾向性意见和特定的性能指标；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420" w:left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2、影响采购“公开、公平、公正”原则的其他情况。</w:t>
      </w:r>
    </w:p>
    <w:p>
      <w:pPr>
        <w:pStyle w:val="3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二.合格供应商资格要求：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420" w:leftChars="200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bookmarkStart w:id="2" w:name="_Hlk89265864"/>
      <w:r>
        <w:rPr>
          <w:rFonts w:hint="eastAsia" w:ascii="宋体" w:hAnsi="宋体" w:cs="宋体"/>
          <w:color w:val="auto"/>
          <w:sz w:val="24"/>
          <w:highlight w:val="none"/>
        </w:rPr>
        <w:t>1、符合《虞国资委〔2021〕42 号》第十八条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420" w:leftChars="200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（1）具有独立承担民事责任能力；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420" w:leftChars="200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（2）具有良好的商业信誉；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420" w:leftChars="200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（3）具有履行合同所必需的设备和专业技术、售后保障等能力；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420" w:leftChars="200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（4）有依法缴纳税收和社会保障资金的良好记录；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420" w:left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（5）参加采购活动前三年内，没有重大违法记录、严重失信行为和行贿记录；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420" w:left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（6）法律、行政法规规定的其他条件；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420" w:left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不允许联合体投标；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420" w:left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本次招标采用资格后审的审查方式，由采购人负责审查。</w:t>
      </w:r>
    </w:p>
    <w:bookmarkEnd w:id="2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40" w:lineRule="exact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三.征求意见回复：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40" w:lineRule="exact"/>
        <w:ind w:firstLine="480" w:firstLineChars="200"/>
        <w:jc w:val="left"/>
        <w:textAlignment w:val="auto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1、意见递交时间：202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color w:val="auto"/>
          <w:sz w:val="24"/>
          <w:szCs w:val="24"/>
          <w:highlight w:val="none"/>
        </w:rPr>
        <w:t>年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color w:val="auto"/>
          <w:sz w:val="24"/>
          <w:szCs w:val="24"/>
          <w:highlight w:val="none"/>
        </w:rPr>
        <w:t>月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22</w:t>
      </w:r>
      <w:r>
        <w:rPr>
          <w:rFonts w:hint="eastAsia"/>
          <w:color w:val="auto"/>
          <w:sz w:val="24"/>
          <w:szCs w:val="24"/>
          <w:highlight w:val="none"/>
        </w:rPr>
        <w:t>日16时</w:t>
      </w:r>
      <w:r>
        <w:rPr>
          <w:color w:val="auto"/>
          <w:sz w:val="24"/>
          <w:szCs w:val="24"/>
          <w:highlight w:val="none"/>
        </w:rPr>
        <w:t>3</w:t>
      </w:r>
      <w:r>
        <w:rPr>
          <w:rFonts w:hint="eastAsia"/>
          <w:color w:val="auto"/>
          <w:sz w:val="24"/>
          <w:szCs w:val="24"/>
          <w:highlight w:val="none"/>
        </w:rPr>
        <w:t>0分前（节假日除外）递交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40" w:lineRule="exact"/>
        <w:ind w:firstLine="480" w:firstLineChars="200"/>
        <w:jc w:val="left"/>
        <w:textAlignment w:val="auto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2、意见递交方式：各供应商及专家提出修改理由和建议的，将书面材料签字（盖章）并密封后送至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浙江建诚工程管理咨询有限公司</w:t>
      </w:r>
      <w:r>
        <w:rPr>
          <w:rFonts w:hint="eastAsia"/>
          <w:color w:val="auto"/>
          <w:sz w:val="24"/>
          <w:szCs w:val="24"/>
          <w:highlight w:val="none"/>
        </w:rPr>
        <w:t>，</w:t>
      </w:r>
      <w:r>
        <w:rPr>
          <w:color w:val="auto"/>
          <w:sz w:val="24"/>
          <w:szCs w:val="24"/>
          <w:highlight w:val="none"/>
        </w:rPr>
        <w:fldChar w:fldCharType="begin"/>
      </w:r>
      <w:r>
        <w:rPr>
          <w:color w:val="auto"/>
          <w:sz w:val="24"/>
          <w:szCs w:val="24"/>
          <w:highlight w:val="none"/>
        </w:rPr>
        <w:instrText xml:space="preserve"> HYPERLINK "mailto:</w:instrText>
      </w:r>
      <w:r>
        <w:rPr>
          <w:rFonts w:hint="eastAsia"/>
          <w:color w:val="auto"/>
          <w:sz w:val="24"/>
          <w:szCs w:val="24"/>
          <w:highlight w:val="none"/>
        </w:rPr>
        <w:instrText xml:space="preserve">外地可将扫描件发送邮箱至372183203@qq.com</w:instrText>
      </w:r>
      <w:r>
        <w:rPr>
          <w:color w:val="auto"/>
          <w:sz w:val="24"/>
          <w:szCs w:val="24"/>
          <w:highlight w:val="none"/>
        </w:rPr>
        <w:instrText xml:space="preserve">" </w:instrText>
      </w:r>
      <w:r>
        <w:rPr>
          <w:color w:val="auto"/>
          <w:sz w:val="24"/>
          <w:szCs w:val="24"/>
          <w:highlight w:val="none"/>
        </w:rPr>
        <w:fldChar w:fldCharType="separate"/>
      </w:r>
      <w:r>
        <w:rPr>
          <w:rStyle w:val="54"/>
          <w:rFonts w:hint="eastAsia"/>
          <w:color w:val="auto"/>
          <w:sz w:val="24"/>
          <w:szCs w:val="24"/>
          <w:highlight w:val="none"/>
        </w:rPr>
        <w:t>外地可将扫描件发送邮箱至</w:t>
      </w:r>
      <w:r>
        <w:rPr>
          <w:rStyle w:val="54"/>
          <w:rFonts w:hint="eastAsia"/>
          <w:color w:val="auto"/>
          <w:sz w:val="24"/>
          <w:szCs w:val="24"/>
          <w:highlight w:val="none"/>
          <w:lang w:val="en-US" w:eastAsia="zh-CN"/>
        </w:rPr>
        <w:t>573110152</w:t>
      </w:r>
      <w:r>
        <w:rPr>
          <w:rStyle w:val="54"/>
          <w:rFonts w:hint="eastAsia"/>
          <w:color w:val="auto"/>
          <w:sz w:val="24"/>
          <w:szCs w:val="24"/>
          <w:highlight w:val="none"/>
        </w:rPr>
        <w:t>@qq.com</w:t>
      </w:r>
      <w:r>
        <w:rPr>
          <w:color w:val="auto"/>
          <w:sz w:val="24"/>
          <w:szCs w:val="24"/>
          <w:highlight w:val="none"/>
        </w:rPr>
        <w:fldChar w:fldCharType="end"/>
      </w:r>
      <w:r>
        <w:rPr>
          <w:rFonts w:hint="eastAsia"/>
          <w:color w:val="auto"/>
          <w:sz w:val="24"/>
          <w:szCs w:val="24"/>
          <w:highlight w:val="none"/>
        </w:rPr>
        <w:t>，扫描件必须签字（盖章）。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40" w:lineRule="exact"/>
        <w:ind w:firstLine="480" w:firstLineChars="200"/>
        <w:jc w:val="left"/>
        <w:textAlignment w:val="auto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3、意见接收机构：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 xml:space="preserve">浙江建诚工程管理咨询有限公司/绍兴市上虞区虞发市政工程有限公司 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40" w:lineRule="exact"/>
        <w:ind w:firstLine="480" w:firstLineChars="200"/>
        <w:jc w:val="left"/>
        <w:textAlignment w:val="auto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4、联系人：郦栋斌/沈华东</w:t>
      </w:r>
    </w:p>
    <w:p>
      <w:pPr>
        <w:pStyle w:val="3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eastAsia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  5、联系电话：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15958545311</w:t>
      </w:r>
      <w:r>
        <w:rPr>
          <w:rFonts w:hint="eastAsia"/>
          <w:color w:val="auto"/>
          <w:sz w:val="24"/>
          <w:szCs w:val="24"/>
          <w:highlight w:val="none"/>
        </w:rPr>
        <w:t>/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13758539666</w:t>
      </w:r>
    </w:p>
    <w:p>
      <w:pPr>
        <w:adjustRightInd w:val="0"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绍兴市上虞区虞发市政工程有限公司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浙江建诚工程管理咨询有限公司                                           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202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17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日</w:t>
      </w:r>
      <w:bookmarkEnd w:id="0"/>
    </w:p>
    <w:bookmarkEnd w:id="1"/>
    <w:p>
      <w:pPr>
        <w:pStyle w:val="2"/>
        <w:numPr>
          <w:numId w:val="0"/>
        </w:numPr>
        <w:spacing w:line="360" w:lineRule="auto"/>
        <w:ind w:leftChars="0"/>
        <w:jc w:val="center"/>
        <w:rPr>
          <w:color w:val="auto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</w:rPr>
        <w:br w:type="page"/>
      </w:r>
      <w:bookmarkStart w:id="3" w:name="_Toc5039"/>
      <w:r>
        <w:rPr>
          <w:rFonts w:hint="eastAsia" w:hAnsi="宋体"/>
          <w:b/>
          <w:bCs w:val="0"/>
          <w:color w:val="auto"/>
          <w:kern w:val="0"/>
        </w:rPr>
        <w:t>第一章　服务内容及要求</w:t>
      </w:r>
      <w:bookmarkEnd w:id="3"/>
    </w:p>
    <w:p>
      <w:pPr>
        <w:numPr>
          <w:ilvl w:val="0"/>
          <w:numId w:val="5"/>
        </w:numPr>
        <w:spacing w:before="156" w:beforeLines="50" w:after="156" w:afterLines="50" w:line="360" w:lineRule="auto"/>
        <w:ind w:firstLine="482" w:firstLineChars="200"/>
        <w:rPr>
          <w:rFonts w:ascii="宋体" w:hAnsi="宋体" w:cs="宋体"/>
          <w:b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</w:rPr>
        <w:t>保洁范围</w:t>
      </w:r>
    </w:p>
    <w:p>
      <w:pPr>
        <w:tabs>
          <w:tab w:val="left" w:pos="2462"/>
        </w:tabs>
        <w:spacing w:line="520" w:lineRule="exact"/>
        <w:ind w:firstLine="360" w:firstLineChars="15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本项目为</w:t>
      </w:r>
      <w:r>
        <w:rPr>
          <w:rFonts w:hint="eastAsia" w:ascii="宋体" w:hAnsi="宋体" w:cs="宋体"/>
          <w:color w:val="auto"/>
          <w:sz w:val="24"/>
        </w:rPr>
        <w:t>2023-2024年度杭州湾上虞经济技术开发区河道保洁服务项目。</w:t>
      </w:r>
      <w:r>
        <w:rPr>
          <w:rFonts w:hint="eastAsia" w:ascii="宋体" w:hAnsi="宋体" w:cs="宋体"/>
          <w:color w:val="auto"/>
          <w:kern w:val="0"/>
          <w:sz w:val="24"/>
        </w:rPr>
        <w:t>河道保洁共计面积</w:t>
      </w:r>
      <w:r>
        <w:rPr>
          <w:rFonts w:hint="eastAsia" w:ascii="宋体" w:hAnsi="宋体" w:cs="宋体"/>
          <w:b/>
          <w:bCs/>
          <w:color w:val="auto"/>
          <w:kern w:val="0"/>
          <w:sz w:val="24"/>
        </w:rPr>
        <w:t>5218907.2</w:t>
      </w:r>
      <w:r>
        <w:rPr>
          <w:rFonts w:hint="eastAsia" w:ascii="宋体" w:hAnsi="宋体" w:cs="宋体"/>
          <w:color w:val="auto"/>
          <w:kern w:val="0"/>
          <w:sz w:val="24"/>
        </w:rPr>
        <w:t>平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方</w:t>
      </w:r>
      <w:r>
        <w:rPr>
          <w:rFonts w:hint="eastAsia" w:ascii="宋体" w:hAnsi="宋体" w:cs="宋体"/>
          <w:color w:val="auto"/>
          <w:kern w:val="0"/>
          <w:sz w:val="24"/>
        </w:rPr>
        <w:t>米。具体详见清单。本项目服务期为二年。</w:t>
      </w:r>
    </w:p>
    <w:p>
      <w:pPr>
        <w:pStyle w:val="159"/>
        <w:widowControl w:val="0"/>
        <w:tabs>
          <w:tab w:val="left" w:pos="540"/>
        </w:tabs>
        <w:spacing w:afterLines="0" w:line="360" w:lineRule="auto"/>
        <w:ind w:firstLine="347" w:firstLineChars="144"/>
        <w:outlineLvl w:val="3"/>
        <w:rPr>
          <w:rFonts w:ascii="宋体" w:hAnsi="宋体"/>
          <w:b/>
          <w:color w:val="auto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9"/>
        <w:tblW w:w="1389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1105"/>
        <w:gridCol w:w="2140"/>
        <w:gridCol w:w="2140"/>
        <w:gridCol w:w="2140"/>
        <w:gridCol w:w="2156"/>
        <w:gridCol w:w="2167"/>
        <w:gridCol w:w="9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38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36"/>
                <w:szCs w:val="36"/>
                <w:lang w:val="en-US" w:eastAsia="zh-CN"/>
              </w:rPr>
              <w:t>杭州湾上虞经开区（北片）河道统计表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区域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bidi="ar"/>
              </w:rPr>
              <w:t>名称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bidi="ar"/>
              </w:rPr>
              <w:t>起点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bidi="ar"/>
              </w:rPr>
              <w:t>终点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bidi="ar"/>
              </w:rPr>
              <w:t>长度（m）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bidi="ar"/>
              </w:rPr>
              <w:t>面积（m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vertAlign w:val="superscript"/>
                <w:lang w:bidi="ar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bidi="ar"/>
              </w:rPr>
              <w:t>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建成东区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建成区东北塘河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东起余姚交界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西至进港公路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4359.3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205052.8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建成区东直塘河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北起东北塘河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南至东中心河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830.1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33524.3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建成区东中心河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东起余姚交界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西至东进河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4476.3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163640.3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建成区经一河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北起东北塘河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南至东中心河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1037.1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37272.1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建成区经二河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北起东中心河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南至解放塘河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432.6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10381.6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建成西区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东进闸排涝河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南起联围闸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东进闸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2135.7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139049.6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建成区西北塘河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东起东进河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西至跃进闸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3740.2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142269.1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建成区西中心河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东起东进河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西至三八闸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4791.0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167606.5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建成区西直塘河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北起西北塘河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南至百红公路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2929.6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106841.8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建成区金冠河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北起西北塘河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南至西中心河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1615.5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66916.7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经九路东侧水渠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2404.6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小微水体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提升区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横六河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东起余姚交界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西至进港公路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4359.3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205052.8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纵四河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北起东北塘河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南至东中心河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830.1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33524.3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东一区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东一区北塘河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东起东进河路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西至东直塘路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3289.7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149088.6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东一区中心河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北起东一区北塘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南至拓展路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1967.1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58342.4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东一区南塘河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东起东进河路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西至东直塘河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2361.9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53552.6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东一区东侧排涝渠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东起南塘河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西至东一区北塘河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1692.8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5901.6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东直塘河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南起拓展路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北至东一区北塘河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2782.1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296238.2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东进河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南起拓展路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北至展望大道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1747.8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174852.5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东二区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东进闸排涝河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南起横六河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北至新东进闸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4778.0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467644.6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东二区纬一河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东起东进河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西至东直塘路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2319.0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91954.8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东二区纬一渠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东起经一河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西至纬一河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1842.0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27884.6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东二区纬二河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东起东进河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西至东直塘路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2953.0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117422.3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东二区经一河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北起滨海大道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南至康阳大道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1998.0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49612.8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东二区经二河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北起滨海大道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南至东一区北塘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2784.0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111780.3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东二区经三河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北起滨海大道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南至东一区北塘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2439.0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61820.6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未来小城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东直塘河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东起东二区北塘河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北至九六丘北塘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2964.7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234751.3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九六丘北塘河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东起九六丘东塘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西至团农线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4359.7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318833.6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九六丘中直河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南起西一闸干河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北至九六丘北塘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2888.8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178987.8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九六丘横三河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东起九六丘中直河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西至团农线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2477.2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70860.2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西一闸干河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东起九六丘东塘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西至团农线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4692.0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342428.4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纵二河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北起九六丘北塘河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南至康阳大道南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2497.8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99101.6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横二河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东起东直塘河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西至九六丘东塘河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1797.0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102719.3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滨海大道北景观河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东起湖沁路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西至团农线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1792.5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47554.2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科创中心周边河道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东起观海大道东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西至纵二河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1476.6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40782.2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生态湖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东起滨湖路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西至横二河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2601.8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505641.3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九六丘东塘河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北起九六丘北塘河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南至西一闸干河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3889.9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256700.1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匝道口西侧湖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25367.9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小微水体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匝道口东侧湖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15547.2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小微水体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</w:p>
        </w:tc>
        <w:tc>
          <w:tcPr>
            <w:tcW w:w="3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bidi="ar"/>
              </w:rPr>
              <w:t>合计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bidi="ar"/>
              </w:rPr>
              <w:t xml:space="preserve">5218907.2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</w:p>
        </w:tc>
      </w:tr>
    </w:tbl>
    <w:p>
      <w:pPr>
        <w:pStyle w:val="159"/>
        <w:widowControl w:val="0"/>
        <w:tabs>
          <w:tab w:val="left" w:pos="540"/>
        </w:tabs>
        <w:spacing w:afterLines="0" w:line="360" w:lineRule="auto"/>
        <w:ind w:firstLine="347" w:firstLineChars="144"/>
        <w:outlineLvl w:val="3"/>
        <w:rPr>
          <w:rFonts w:ascii="宋体" w:hAnsi="宋体"/>
          <w:b/>
          <w:color w:val="auto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b/>
          <w:bCs/>
          <w:color w:val="auto"/>
        </w:rPr>
        <w:t>注：如有新移交河道放入本项目范围，移交工程服务费用从移交之日算起，费用参照投标报价。</w:t>
      </w:r>
    </w:p>
    <w:p>
      <w:pPr>
        <w:pStyle w:val="159"/>
        <w:widowControl w:val="0"/>
        <w:tabs>
          <w:tab w:val="left" w:pos="540"/>
        </w:tabs>
        <w:spacing w:afterLines="0" w:line="360" w:lineRule="auto"/>
        <w:ind w:firstLine="345" w:firstLineChars="144"/>
        <w:outlineLvl w:val="3"/>
        <w:rPr>
          <w:rFonts w:ascii="宋体" w:hAnsi="宋体"/>
          <w:b/>
          <w:color w:val="auto"/>
          <w:szCs w:val="24"/>
        </w:rPr>
      </w:pPr>
    </w:p>
    <w:p>
      <w:pPr>
        <w:pStyle w:val="159"/>
        <w:keepLines w:val="0"/>
        <w:pageBreakBefore w:val="0"/>
        <w:widowControl w:val="0"/>
        <w:numPr>
          <w:ilvl w:val="0"/>
          <w:numId w:val="5"/>
        </w:numPr>
        <w:tabs>
          <w:tab w:val="left" w:pos="540"/>
          <w:tab w:val="clear" w:pos="0"/>
        </w:tabs>
        <w:kinsoku/>
        <w:wordWrap/>
        <w:overflowPunct/>
        <w:topLinePunct w:val="0"/>
        <w:autoSpaceDE/>
        <w:autoSpaceDN/>
        <w:bidi w:val="0"/>
        <w:adjustRightInd/>
        <w:spacing w:afterLines="0" w:line="440" w:lineRule="exact"/>
        <w:ind w:left="0" w:leftChars="0" w:firstLine="480" w:firstLineChars="200"/>
        <w:textAlignment w:val="auto"/>
        <w:outlineLvl w:val="3"/>
        <w:rPr>
          <w:rFonts w:hint="eastAsia" w:ascii="宋体" w:hAnsi="宋体"/>
          <w:b/>
          <w:color w:val="auto"/>
          <w:szCs w:val="24"/>
        </w:rPr>
      </w:pPr>
      <w:r>
        <w:rPr>
          <w:rFonts w:hint="eastAsia" w:ascii="宋体" w:hAnsi="宋体"/>
          <w:b/>
          <w:color w:val="auto"/>
          <w:szCs w:val="24"/>
        </w:rPr>
        <w:t>保洁管理要点及内容</w:t>
      </w:r>
    </w:p>
    <w:p>
      <w:pPr>
        <w:pStyle w:val="159"/>
        <w:keepLines w:val="0"/>
        <w:pageBreakBefore w:val="0"/>
        <w:widowControl w:val="0"/>
        <w:numPr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pacing w:afterLines="0" w:line="440" w:lineRule="exact"/>
        <w:ind w:leftChars="200"/>
        <w:textAlignment w:val="auto"/>
        <w:outlineLvl w:val="3"/>
        <w:rPr>
          <w:rFonts w:hAnsi="宋体"/>
          <w:b w:val="0"/>
          <w:color w:val="auto"/>
          <w:sz w:val="24"/>
          <w:szCs w:val="24"/>
        </w:rPr>
      </w:pPr>
      <w:r>
        <w:rPr>
          <w:rFonts w:hint="eastAsia" w:hAnsi="宋体"/>
          <w:b w:val="0"/>
          <w:color w:val="auto"/>
          <w:sz w:val="24"/>
          <w:szCs w:val="24"/>
        </w:rPr>
        <w:t xml:space="preserve"> </w:t>
      </w:r>
      <w:r>
        <w:rPr>
          <w:rFonts w:hint="eastAsia" w:hAnsi="宋体"/>
          <w:b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hAnsi="宋体"/>
          <w:b w:val="0"/>
          <w:color w:val="auto"/>
          <w:sz w:val="24"/>
          <w:szCs w:val="24"/>
        </w:rPr>
        <w:t>河道保洁主要包括河道、水闸管理、小微水体保洁，水面水草、河底水草、垃圾、杂物等漂浮物及河岸驳坎范围内全面开展打捞、清理。</w:t>
      </w:r>
    </w:p>
    <w:p>
      <w:pPr>
        <w:pStyle w:val="159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pacing w:afterLines="0" w:line="440" w:lineRule="exact"/>
        <w:ind w:firstLine="345" w:firstLineChars="144"/>
        <w:textAlignment w:val="auto"/>
        <w:outlineLvl w:val="3"/>
        <w:rPr>
          <w:rFonts w:ascii="宋体" w:hAnsi="宋体"/>
          <w:b/>
          <w:color w:val="auto"/>
          <w:szCs w:val="24"/>
          <w:highlight w:val="none"/>
        </w:rPr>
      </w:pPr>
      <w:r>
        <w:rPr>
          <w:rFonts w:hint="eastAsia" w:ascii="宋体" w:hAnsi="宋体"/>
          <w:b/>
          <w:color w:val="auto"/>
          <w:szCs w:val="24"/>
        </w:rPr>
        <w:t>三、人员要求</w:t>
      </w:r>
    </w:p>
    <w:p>
      <w:pPr>
        <w:pStyle w:val="159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pacing w:afterLines="0" w:line="440" w:lineRule="exact"/>
        <w:textAlignment w:val="auto"/>
        <w:outlineLvl w:val="3"/>
        <w:rPr>
          <w:rFonts w:ascii="宋体" w:hAnsi="宋体"/>
          <w:color w:val="auto"/>
          <w:kern w:val="2"/>
          <w:szCs w:val="24"/>
          <w:highlight w:val="none"/>
        </w:rPr>
      </w:pPr>
      <w:r>
        <w:rPr>
          <w:rFonts w:hint="eastAsia" w:hAnsi="宋体" w:cs="宋体"/>
          <w:color w:val="auto"/>
          <w:highlight w:val="none"/>
        </w:rPr>
        <w:t>★</w:t>
      </w:r>
      <w:r>
        <w:rPr>
          <w:rFonts w:hint="eastAsia" w:ascii="宋体" w:hAnsi="宋体"/>
          <w:color w:val="auto"/>
          <w:kern w:val="2"/>
          <w:szCs w:val="24"/>
          <w:highlight w:val="none"/>
        </w:rPr>
        <w:t>要求按时完成作业任务，保证作业质量。配备人员每天不少于</w:t>
      </w:r>
      <w:r>
        <w:rPr>
          <w:rFonts w:ascii="宋体" w:hAnsi="宋体"/>
          <w:color w:val="auto"/>
          <w:kern w:val="2"/>
          <w:szCs w:val="24"/>
          <w:highlight w:val="none"/>
        </w:rPr>
        <w:t>40</w:t>
      </w:r>
      <w:r>
        <w:rPr>
          <w:rFonts w:hint="eastAsia" w:ascii="宋体" w:hAnsi="宋体"/>
          <w:color w:val="auto"/>
          <w:kern w:val="2"/>
          <w:szCs w:val="24"/>
          <w:highlight w:val="none"/>
        </w:rPr>
        <w:t>名，其中河道保洁负责人不少于1人、文员不少于1人、安管员不少于2人、巡逻人员不少于2人。人员须符合国家有关法律规定，身体健康，严格落实一线作业人员年龄结构，提升服务质量，本次项目所需的作业人员均由中标单位自行招聘，所招聘的人员必须在规定年龄以内</w:t>
      </w:r>
      <w:r>
        <w:rPr>
          <w:rFonts w:hint="eastAsia" w:ascii="宋体" w:hAnsi="宋体"/>
          <w:color w:val="auto"/>
          <w:kern w:val="2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kern w:val="2"/>
          <w:szCs w:val="24"/>
          <w:highlight w:val="none"/>
        </w:rPr>
        <w:t>男性应为60周岁以下，女性应为50周岁以下</w:t>
      </w:r>
      <w:r>
        <w:rPr>
          <w:rFonts w:hint="eastAsia" w:ascii="宋体" w:hAnsi="宋体"/>
          <w:color w:val="auto"/>
          <w:kern w:val="2"/>
          <w:szCs w:val="24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kern w:val="2"/>
          <w:szCs w:val="24"/>
          <w:highlight w:val="none"/>
        </w:rPr>
        <w:t>，</w:t>
      </w:r>
      <w:r>
        <w:rPr>
          <w:rFonts w:hint="eastAsia" w:ascii="宋体" w:hAnsi="宋体"/>
          <w:color w:val="auto"/>
          <w:kern w:val="2"/>
          <w:szCs w:val="24"/>
          <w:highlight w:val="none"/>
          <w:lang w:val="en-US" w:eastAsia="zh-CN"/>
        </w:rPr>
        <w:t>结合本项目的投标承诺，</w:t>
      </w:r>
      <w:r>
        <w:rPr>
          <w:rFonts w:hint="eastAsia" w:ascii="宋体" w:hAnsi="宋体"/>
          <w:color w:val="auto"/>
          <w:kern w:val="2"/>
          <w:szCs w:val="24"/>
          <w:highlight w:val="none"/>
        </w:rPr>
        <w:t>优化作业人员年龄结构。每日安排晚上值班人员，应对突发事件等。人员须符合国家有关法律规定，身体健康，并按月按时发放工资、不发生拖欠。同时按规定发放各类补贴。在中标后15个工作日内给每位保洁作业人员办理好意外保险手续。全自动保洁船驾驶员需持有内河船员驾驶证。</w:t>
      </w:r>
    </w:p>
    <w:p>
      <w:pPr>
        <w:pStyle w:val="159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pacing w:afterLines="0" w:line="440" w:lineRule="exact"/>
        <w:ind w:firstLine="345" w:firstLineChars="144"/>
        <w:textAlignment w:val="auto"/>
        <w:outlineLvl w:val="3"/>
        <w:rPr>
          <w:rFonts w:ascii="宋体" w:hAnsi="宋体"/>
          <w:b/>
          <w:bCs/>
          <w:color w:val="auto"/>
          <w:kern w:val="2"/>
          <w:szCs w:val="24"/>
          <w:highlight w:val="none"/>
        </w:rPr>
      </w:pPr>
      <w:r>
        <w:rPr>
          <w:rFonts w:hint="eastAsia" w:ascii="宋体" w:hAnsi="宋体"/>
          <w:b/>
          <w:bCs/>
          <w:color w:val="auto"/>
          <w:kern w:val="2"/>
          <w:szCs w:val="24"/>
          <w:highlight w:val="none"/>
        </w:rPr>
        <w:t>四、船只及车辆最低配置要求</w:t>
      </w:r>
    </w:p>
    <w:p>
      <w:pPr>
        <w:pStyle w:val="159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pacing w:afterLines="0" w:line="440" w:lineRule="exact"/>
        <w:ind w:firstLine="345" w:firstLineChars="144"/>
        <w:textAlignment w:val="auto"/>
        <w:outlineLvl w:val="3"/>
        <w:rPr>
          <w:rFonts w:ascii="宋体" w:hAnsi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>★</w:t>
      </w:r>
      <w:r>
        <w:rPr>
          <w:rFonts w:hint="eastAsia" w:ascii="宋体" w:hAnsi="宋体"/>
          <w:color w:val="auto"/>
          <w:highlight w:val="none"/>
        </w:rPr>
        <w:t>自有全自动机动保洁船2只（全自动机动保洁船要求船长10米及以上,宽3米及以上）、自有巡逻车</w:t>
      </w:r>
      <w:r>
        <w:rPr>
          <w:rFonts w:hint="eastAsia" w:ascii="宋体" w:hAnsi="宋体"/>
          <w:color w:val="auto"/>
          <w:highlight w:val="none"/>
          <w:lang w:val="en-US" w:eastAsia="zh-CN"/>
        </w:rPr>
        <w:t>1辆</w:t>
      </w:r>
      <w:r>
        <w:rPr>
          <w:rFonts w:hint="eastAsia" w:ascii="宋体" w:hAnsi="宋体"/>
          <w:color w:val="auto"/>
          <w:highlight w:val="none"/>
        </w:rPr>
        <w:t>、皮卡车1辆、半自动保洁船</w:t>
      </w:r>
      <w:r>
        <w:rPr>
          <w:rFonts w:hint="eastAsia" w:ascii="宋体" w:hAnsi="宋体"/>
          <w:color w:val="auto"/>
          <w:highlight w:val="none"/>
          <w:lang w:val="en-US" w:eastAsia="zh-CN"/>
        </w:rPr>
        <w:t>12</w:t>
      </w:r>
      <w:r>
        <w:rPr>
          <w:rFonts w:hint="eastAsia" w:ascii="宋体" w:hAnsi="宋体"/>
          <w:color w:val="auto"/>
          <w:highlight w:val="none"/>
        </w:rPr>
        <w:t>只。</w:t>
      </w:r>
    </w:p>
    <w:p>
      <w:pPr>
        <w:pStyle w:val="159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pacing w:afterLines="0" w:line="440" w:lineRule="exact"/>
        <w:ind w:firstLine="345" w:firstLineChars="144"/>
        <w:textAlignment w:val="auto"/>
        <w:outlineLvl w:val="3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中标后，</w:t>
      </w:r>
      <w:r>
        <w:rPr>
          <w:rFonts w:hint="eastAsia" w:ascii="宋体" w:hAnsi="宋体"/>
          <w:color w:val="auto"/>
          <w:highlight w:val="none"/>
          <w:lang w:val="en-US" w:eastAsia="zh-CN"/>
        </w:rPr>
        <w:t>船只及</w:t>
      </w:r>
      <w:r>
        <w:rPr>
          <w:rFonts w:hint="eastAsia" w:ascii="宋体" w:hAnsi="宋体"/>
          <w:color w:val="auto"/>
          <w:highlight w:val="none"/>
        </w:rPr>
        <w:t>车辆设备需按业主要求停放在业主指定位置；车辆允许调换，但必须为公司（或分公司）自有</w:t>
      </w:r>
      <w:r>
        <w:rPr>
          <w:rFonts w:hint="eastAsia" w:ascii="宋体" w:hAnsi="宋体"/>
          <w:color w:val="auto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highlight w:val="none"/>
        </w:rPr>
        <w:t>且规格参数等不小于原配置要求。</w:t>
      </w:r>
    </w:p>
    <w:p>
      <w:pPr>
        <w:pStyle w:val="159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pacing w:afterLines="0" w:line="440" w:lineRule="exact"/>
        <w:ind w:firstLine="345" w:firstLineChars="144"/>
        <w:textAlignment w:val="auto"/>
        <w:outlineLvl w:val="3"/>
        <w:rPr>
          <w:rFonts w:ascii="宋体" w:hAnsi="宋体"/>
          <w:color w:val="auto"/>
        </w:rPr>
      </w:pPr>
    </w:p>
    <w:p>
      <w:pPr>
        <w:pStyle w:val="2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Chars="0"/>
        <w:jc w:val="center"/>
        <w:textAlignment w:val="auto"/>
        <w:rPr>
          <w:rFonts w:hAnsi="宋体" w:cs="宋体"/>
          <w:b/>
          <w:bCs w:val="0"/>
          <w:color w:val="auto"/>
          <w:kern w:val="0"/>
        </w:rPr>
      </w:pPr>
      <w:bookmarkStart w:id="4" w:name="_Toc489"/>
      <w:bookmarkStart w:id="5" w:name="_Toc16667"/>
      <w:bookmarkStart w:id="6" w:name="_Toc2882"/>
      <w:bookmarkStart w:id="7" w:name="_Toc7251"/>
      <w:r>
        <w:rPr>
          <w:rFonts w:hint="eastAsia" w:hAnsi="宋体" w:cs="宋体"/>
          <w:b/>
          <w:bCs w:val="0"/>
          <w:color w:val="auto"/>
          <w:kern w:val="0"/>
        </w:rPr>
        <w:t>第二章　付款方式及要求</w:t>
      </w:r>
      <w:bookmarkEnd w:id="4"/>
      <w:bookmarkEnd w:id="5"/>
      <w:bookmarkEnd w:id="6"/>
      <w:bookmarkEnd w:id="7"/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70" w:firstLineChars="196"/>
        <w:textAlignment w:val="auto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1、</w:t>
      </w:r>
      <w:r>
        <w:rPr>
          <w:rFonts w:hint="eastAsia"/>
          <w:bCs/>
          <w:color w:val="auto"/>
          <w:sz w:val="24"/>
          <w:highlight w:val="none"/>
          <w:lang w:eastAsia="zh-CN"/>
        </w:rPr>
        <w:t>付款方式：</w:t>
      </w:r>
      <w:r>
        <w:rPr>
          <w:rFonts w:hint="eastAsia"/>
          <w:bCs/>
          <w:color w:val="auto"/>
          <w:sz w:val="24"/>
        </w:rPr>
        <w:t>服务费用按月计算，每季度支付一次，在次季度首月15日前支付95%，剩余5%在</w:t>
      </w:r>
      <w:r>
        <w:rPr>
          <w:rFonts w:hint="eastAsia"/>
          <w:bCs/>
          <w:color w:val="auto"/>
          <w:sz w:val="24"/>
          <w:lang w:val="en-US" w:eastAsia="zh-CN"/>
        </w:rPr>
        <w:t>服务期满</w:t>
      </w:r>
      <w:r>
        <w:rPr>
          <w:rFonts w:hint="eastAsia"/>
          <w:bCs/>
          <w:color w:val="auto"/>
          <w:sz w:val="24"/>
        </w:rPr>
        <w:t>后7个工作日内支付，同时资金支付还需结合考核办法。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70" w:firstLineChars="196"/>
        <w:textAlignment w:val="auto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  <w:lang w:val="en-US" w:eastAsia="zh-CN"/>
        </w:rPr>
        <w:t>2、</w:t>
      </w:r>
      <w:r>
        <w:rPr>
          <w:rFonts w:hint="eastAsia"/>
          <w:bCs/>
          <w:color w:val="auto"/>
          <w:sz w:val="24"/>
          <w:highlight w:val="none"/>
          <w:lang w:val="en-US" w:eastAsia="zh-CN"/>
        </w:rPr>
        <w:t>考核办法：</w:t>
      </w:r>
      <w:r>
        <w:rPr>
          <w:rFonts w:hint="eastAsia"/>
          <w:bCs/>
          <w:color w:val="auto"/>
          <w:sz w:val="24"/>
        </w:rPr>
        <w:t>月考核平均扣分在1—5分（含5分），月承包款可</w:t>
      </w:r>
      <w:r>
        <w:rPr>
          <w:rFonts w:hint="eastAsia"/>
          <w:bCs/>
          <w:color w:val="auto"/>
          <w:sz w:val="24"/>
          <w:lang w:val="en-US" w:eastAsia="zh-CN"/>
        </w:rPr>
        <w:t>计</w:t>
      </w:r>
      <w:r>
        <w:rPr>
          <w:rFonts w:hint="eastAsia"/>
          <w:bCs/>
          <w:color w:val="auto"/>
          <w:sz w:val="24"/>
        </w:rPr>
        <w:t>100%；月考核平均扣分在5—10分（含10分），按平均月考核扣分在5分以上的每增加1分，月承包款扣除0.5%；月考核平均扣分在10—15分（含15分），按月考核平均扣分在10分以上的每增加一分，月承包款扣除1%；月考核平均扣分在15—20分（含20分），按月考核平均扣分在15分以上的每增加一分，月承包款扣除1.5%；月考核平均扣分在20分以上的，向中标单位提出严重警告，并按每增加1分，月承包款扣除3%；上述考核扣分及扣除承包款时，采用累进制。对有时限要求的突击性任务，</w:t>
      </w:r>
      <w:r>
        <w:rPr>
          <w:rFonts w:hint="eastAsia"/>
          <w:bCs/>
          <w:color w:val="auto"/>
          <w:sz w:val="24"/>
          <w:highlight w:val="none"/>
        </w:rPr>
        <w:t>无故延迟</w:t>
      </w:r>
      <w:r>
        <w:rPr>
          <w:rFonts w:hint="eastAsia"/>
          <w:bCs/>
          <w:color w:val="auto"/>
          <w:sz w:val="24"/>
          <w:highlight w:val="none"/>
          <w:lang w:val="en-US" w:eastAsia="zh-CN"/>
        </w:rPr>
        <w:t>的当月考核扣5分，并按延迟天数以2000元每天的标准扣款</w:t>
      </w:r>
      <w:r>
        <w:rPr>
          <w:rFonts w:hint="eastAsia"/>
          <w:bCs/>
          <w:color w:val="auto"/>
          <w:sz w:val="24"/>
        </w:rPr>
        <w:t>。因管理不力，造成较大社会影响、投诉或新闻媒体曝光的，当月考核起评分为80分。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00"/>
        <w:textAlignment w:val="auto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  <w:lang w:val="en-US" w:eastAsia="zh-CN"/>
        </w:rPr>
        <w:t>3</w:t>
      </w:r>
      <w:r>
        <w:rPr>
          <w:rFonts w:hint="eastAsia"/>
          <w:bCs/>
          <w:color w:val="auto"/>
          <w:sz w:val="24"/>
        </w:rPr>
        <w:t>、</w:t>
      </w:r>
      <w:r>
        <w:rPr>
          <w:rFonts w:hint="eastAsia"/>
          <w:b/>
          <w:color w:val="auto"/>
          <w:sz w:val="24"/>
        </w:rPr>
        <w:t>本项目服务期限为 2年（24个月），时间以甲方开具开工报告为准。招标人与中标单位自成交通知书发出起的 30日内签订服务合同。</w:t>
      </w:r>
    </w:p>
    <w:p>
      <w:pPr>
        <w:pStyle w:val="12"/>
        <w:rPr>
          <w:color w:val="auto"/>
          <w:sz w:val="24"/>
          <w:szCs w:val="24"/>
        </w:rPr>
      </w:pPr>
    </w:p>
    <w:p>
      <w:pPr>
        <w:pStyle w:val="2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Chars="0"/>
        <w:jc w:val="center"/>
        <w:textAlignment w:val="auto"/>
        <w:rPr>
          <w:rFonts w:hint="eastAsia" w:hAnsi="宋体" w:eastAsia="宋体" w:cs="宋体"/>
          <w:b/>
          <w:bCs w:val="0"/>
          <w:color w:val="auto"/>
          <w:kern w:val="0"/>
        </w:rPr>
      </w:pPr>
      <w:r>
        <w:rPr>
          <w:rFonts w:hint="eastAsia" w:hAnsi="宋体" w:eastAsia="宋体" w:cs="宋体"/>
          <w:b/>
          <w:bCs w:val="0"/>
          <w:color w:val="auto"/>
          <w:kern w:val="0"/>
          <w:lang w:val="en-US" w:eastAsia="zh-CN"/>
        </w:rPr>
        <w:t xml:space="preserve">第三章  </w:t>
      </w:r>
      <w:r>
        <w:rPr>
          <w:rFonts w:hint="eastAsia" w:hAnsi="宋体" w:eastAsia="宋体" w:cs="宋体"/>
          <w:b/>
          <w:bCs w:val="0"/>
          <w:color w:val="auto"/>
          <w:kern w:val="0"/>
        </w:rPr>
        <w:t>考核办法</w:t>
      </w:r>
    </w:p>
    <w:p>
      <w:pPr>
        <w:keepLines w:val="0"/>
        <w:pageBreakBefore w:val="0"/>
        <w:widowControl w:val="0"/>
        <w:tabs>
          <w:tab w:val="left" w:pos="2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99" w:leftChars="95" w:firstLine="274" w:firstLineChars="98"/>
        <w:jc w:val="center"/>
        <w:textAlignment w:val="auto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河道保洁作业质量要求及考核细则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为进一步完善开发区河道保洁管理制度，提高开发区管理水平，使开发区保洁管理工作达到制度化、规范化、精细化和常态化。根据招标文件有关规定和要求，结合开发区实际，特制定本办法，具体要求如下：</w:t>
      </w:r>
      <w:bookmarkStart w:id="8" w:name="_GoBack"/>
      <w:bookmarkEnd w:id="8"/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考核工作由绍兴市上虞区虞发市政工程有限公司组织。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一、河道保洁作业质量要求及考核细则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eastAsia="宋体"/>
          <w:bCs/>
          <w:color w:val="auto"/>
          <w:sz w:val="24"/>
        </w:rPr>
      </w:pPr>
      <w:r>
        <w:rPr>
          <w:rFonts w:hint="eastAsia" w:eastAsia="宋体"/>
          <w:bCs/>
          <w:color w:val="auto"/>
          <w:sz w:val="24"/>
        </w:rPr>
        <w:t xml:space="preserve"> 1、工作要求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eastAsia="宋体"/>
          <w:bCs/>
          <w:color w:val="auto"/>
          <w:sz w:val="24"/>
          <w:lang w:val="en-US" w:eastAsia="zh-CN"/>
        </w:rPr>
      </w:pPr>
      <w:r>
        <w:rPr>
          <w:rFonts w:hint="eastAsia" w:eastAsia="宋体"/>
          <w:bCs/>
          <w:color w:val="auto"/>
          <w:sz w:val="24"/>
          <w:lang w:val="en-US" w:eastAsia="zh-CN"/>
        </w:rPr>
        <w:t>（1）河道保洁管理要求专人每天巡回保洁，达到“河面无水生植物和漂浮物、河中无障碍物、河岸无垃圾”（河岸非绿化带区域清理范围确定为10米），及时清理非法捕捞设施，同时避免二次污染，承包单位应将清理出来的垃圾，漂浮物，自行妥善处置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eastAsia="宋体"/>
          <w:bCs/>
          <w:color w:val="auto"/>
          <w:sz w:val="24"/>
          <w:lang w:val="en-US" w:eastAsia="zh-CN"/>
        </w:rPr>
      </w:pPr>
      <w:r>
        <w:rPr>
          <w:rFonts w:hint="eastAsia" w:eastAsia="宋体"/>
          <w:bCs/>
          <w:color w:val="auto"/>
          <w:sz w:val="24"/>
          <w:lang w:val="en-US" w:eastAsia="zh-CN"/>
        </w:rPr>
        <w:t>（2）保洁人员必须穿着反光安全工作服上岗，作业时应注意自身安全。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eastAsia="宋体"/>
          <w:bCs/>
          <w:color w:val="auto"/>
          <w:sz w:val="24"/>
          <w:lang w:val="en-US" w:eastAsia="zh-CN"/>
        </w:rPr>
      </w:pPr>
      <w:r>
        <w:rPr>
          <w:rFonts w:hint="eastAsia" w:eastAsia="宋体"/>
          <w:bCs/>
          <w:color w:val="auto"/>
          <w:sz w:val="24"/>
          <w:lang w:val="en-US" w:eastAsia="zh-CN"/>
        </w:rPr>
        <w:t>（3）保洁人员应文明作业。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2、考核细则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（1）保洁人员未着反光工作服作业的，每发现1人/次扣2分。</w:t>
      </w:r>
    </w:p>
    <w:p>
      <w:pPr>
        <w:keepLines w:val="0"/>
        <w:pageBreakBefore w:val="0"/>
        <w:widowControl w:val="0"/>
        <w:tabs>
          <w:tab w:val="left" w:pos="2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（2）河面不整洁，有漂浮物、树枝等杂物的发现一处扣0.5分；</w:t>
      </w:r>
    </w:p>
    <w:p>
      <w:pPr>
        <w:keepLines w:val="0"/>
        <w:pageBreakBefore w:val="0"/>
        <w:widowControl w:val="0"/>
        <w:tabs>
          <w:tab w:val="left" w:pos="2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（3）垃圾未及时清运随意倾倒处理的发现一处扣0.5分。</w:t>
      </w:r>
    </w:p>
    <w:p>
      <w:pPr>
        <w:keepLines w:val="0"/>
        <w:pageBreakBefore w:val="0"/>
        <w:widowControl w:val="0"/>
        <w:tabs>
          <w:tab w:val="left" w:pos="2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（4）河道内垃圾、废弃漂浮物、杂草、障碍物等必须在台风、暴雨过后，24小时内清理完成，清理不及时的发现一处扣0.5分；</w:t>
      </w:r>
    </w:p>
    <w:p>
      <w:pPr>
        <w:keepLines w:val="0"/>
        <w:pageBreakBefore w:val="0"/>
        <w:widowControl w:val="0"/>
        <w:tabs>
          <w:tab w:val="left" w:pos="2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（5）发生突发水污染事件时，河道保洁单位或保洁人员对事件不及时汇报的视情况扣1-3分；</w:t>
      </w:r>
    </w:p>
    <w:p>
      <w:pPr>
        <w:keepLines w:val="0"/>
        <w:pageBreakBefore w:val="0"/>
        <w:widowControl w:val="0"/>
        <w:tabs>
          <w:tab w:val="left" w:pos="2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（6）河道保洁时间每日至少保证8小时以上,未能按时做到的每2小时扣0.5分。</w:t>
      </w:r>
    </w:p>
    <w:p>
      <w:pPr>
        <w:keepLines w:val="0"/>
        <w:pageBreakBefore w:val="0"/>
        <w:widowControl w:val="0"/>
        <w:tabs>
          <w:tab w:val="left" w:pos="2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（7）船貌不整洁的，每只（次）扣0.5分；</w:t>
      </w:r>
    </w:p>
    <w:p>
      <w:pPr>
        <w:keepLines w:val="0"/>
        <w:pageBreakBefore w:val="0"/>
        <w:widowControl w:val="0"/>
        <w:tabs>
          <w:tab w:val="left" w:pos="2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（8）救生器具不齐全的，每只（次）扣1分；</w:t>
      </w:r>
    </w:p>
    <w:p>
      <w:pPr>
        <w:keepLines w:val="0"/>
        <w:pageBreakBefore w:val="0"/>
        <w:widowControl w:val="0"/>
        <w:tabs>
          <w:tab w:val="left" w:pos="2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（9）在区级河长制考核中考评分在倒数前三名的，在当月考核中扣5分。</w:t>
      </w:r>
    </w:p>
    <w:p>
      <w:pPr>
        <w:keepLines w:val="0"/>
        <w:pageBreakBefore w:val="0"/>
        <w:widowControl w:val="0"/>
        <w:tabs>
          <w:tab w:val="left" w:pos="2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（10）东进河上船只作业时，未派执有内河船舶船员适任证书的船员作业，每次扣3分。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二、其它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（1）为确保日常保洁工作的顺利开展，开发区保洁单位须提前3天提交下月工作计划到绍兴市上虞区虞发市政工程有限公司，不提交或延后提交，在当月考核中扣1分，未按计划实施的扣3分。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（2）确保安全生产，每发生一起轻伤及以上事故，在当月考核中扣5分；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（3）需服从绍兴市上虞区虞发市政工程有限公司的工作安排，作业人数每日不得少于</w:t>
      </w:r>
      <w:r>
        <w:rPr>
          <w:rFonts w:hint="eastAsia"/>
          <w:bCs/>
          <w:color w:val="auto"/>
          <w:sz w:val="24"/>
        </w:rPr>
        <w:t>4</w:t>
      </w:r>
      <w:r>
        <w:rPr>
          <w:rFonts w:hint="eastAsia"/>
          <w:bCs/>
          <w:color w:val="auto"/>
          <w:sz w:val="24"/>
          <w:lang w:val="en-US" w:eastAsia="zh-CN"/>
        </w:rPr>
        <w:t>0</w:t>
      </w:r>
      <w:r>
        <w:rPr>
          <w:rFonts w:hint="eastAsia"/>
          <w:bCs/>
          <w:color w:val="auto"/>
          <w:sz w:val="24"/>
        </w:rPr>
        <w:t>人</w:t>
      </w:r>
      <w:r>
        <w:rPr>
          <w:rFonts w:hint="eastAsia"/>
          <w:bCs/>
          <w:color w:val="auto"/>
          <w:sz w:val="24"/>
        </w:rPr>
        <w:t>（含管理人员），每少1人/次扣0.5分，责令整改后仍不到位，每缺少1人，扣2分。</w:t>
      </w:r>
    </w:p>
    <w:p>
      <w:pPr>
        <w:spacing w:line="460" w:lineRule="exact"/>
        <w:ind w:firstLine="470" w:firstLineChars="196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（4）对有时限要求的突击性任务，</w:t>
      </w:r>
      <w:r>
        <w:rPr>
          <w:rFonts w:hint="eastAsia"/>
          <w:bCs/>
          <w:color w:val="auto"/>
          <w:sz w:val="24"/>
          <w:highlight w:val="none"/>
        </w:rPr>
        <w:t>无故延迟</w:t>
      </w:r>
      <w:r>
        <w:rPr>
          <w:rFonts w:hint="eastAsia"/>
          <w:bCs/>
          <w:color w:val="auto"/>
          <w:sz w:val="24"/>
          <w:highlight w:val="none"/>
          <w:lang w:val="en-US" w:eastAsia="zh-CN"/>
        </w:rPr>
        <w:t>的当月考核扣5分，并按延迟天数以2000元每天的标准扣款</w:t>
      </w:r>
      <w:r>
        <w:rPr>
          <w:rFonts w:hint="eastAsia"/>
          <w:bCs/>
          <w:color w:val="auto"/>
          <w:sz w:val="24"/>
          <w:highlight w:val="none"/>
        </w:rPr>
        <w:t>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（5）因管理不力，造成较大社会影响、投诉或新闻媒体曝光的，当月考核起评分为80分。</w:t>
      </w:r>
    </w:p>
    <w:p>
      <w:pPr>
        <w:snapToGrid w:val="0"/>
        <w:spacing w:line="360" w:lineRule="auto"/>
        <w:rPr>
          <w:rFonts w:hint="eastAsia" w:ascii="宋体" w:hAnsi="宋体" w:eastAsia="宋体" w:cs="宋体"/>
          <w:color w:val="auto"/>
          <w:spacing w:val="-8"/>
          <w:kern w:val="0"/>
          <w:sz w:val="24"/>
          <w:highlight w:val="none"/>
        </w:rPr>
      </w:pPr>
    </w:p>
    <w:sectPr>
      <w:headerReference r:id="rId4" w:type="default"/>
      <w:footerReference r:id="rId5" w:type="default"/>
      <w:pgSz w:w="11907" w:h="16840"/>
      <w:pgMar w:top="1418" w:right="1588" w:bottom="1418" w:left="1588" w:header="851" w:footer="618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汉仪中等线简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61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WiW6w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framePr w:wrap="around" w:vAnchor="text" w:hAnchor="margin" w:xAlign="right" w:y="1"/>
      <w:rPr>
        <w:rStyle w:val="47"/>
      </w:rPr>
    </w:pPr>
  </w:p>
  <w:p>
    <w:pPr>
      <w:pStyle w:val="25"/>
      <w:ind w:right="360" w:firstLine="3600" w:firstLineChars="2000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50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pBdr>
        <w:bottom w:val="none" w:color="auto" w:sz="0" w:space="1"/>
      </w:pBdr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pStyle w:val="3"/>
      <w:lvlText w:val="%1"/>
      <w:lvlJc w:val="left"/>
      <w:pPr>
        <w:ind w:left="432" w:hanging="432"/>
      </w:pPr>
    </w:lvl>
    <w:lvl w:ilvl="1" w:tentative="0">
      <w:start w:val="1"/>
      <w:numFmt w:val="decimal"/>
      <w:pStyle w:val="2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upperLetter"/>
      <w:pStyle w:val="68"/>
      <w:lvlText w:val="%1、"/>
      <w:lvlJc w:val="left"/>
      <w:pPr>
        <w:tabs>
          <w:tab w:val="left" w:pos="1035"/>
        </w:tabs>
        <w:ind w:left="1035" w:hanging="420"/>
      </w:pPr>
      <w:rPr>
        <w:rFonts w:hint="default" w:ascii="Times New Roman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2">
    <w:nsid w:val="00000002"/>
    <w:multiLevelType w:val="multilevel"/>
    <w:tmpl w:val="00000002"/>
    <w:lvl w:ilvl="0" w:tentative="0">
      <w:start w:val="1"/>
      <w:numFmt w:val="upperLetter"/>
      <w:pStyle w:val="90"/>
      <w:lvlText w:val="%1、"/>
      <w:lvlJc w:val="left"/>
      <w:pPr>
        <w:tabs>
          <w:tab w:val="left" w:pos="1275"/>
        </w:tabs>
        <w:ind w:left="1275" w:hanging="720"/>
      </w:pPr>
      <w:rPr>
        <w:rFonts w:hint="default" w:ascii="Times New Roman" w:hAnsi="宋体"/>
        <w:u w:val="none" w:color="auto"/>
      </w:rPr>
    </w:lvl>
    <w:lvl w:ilvl="1" w:tentative="0">
      <w:start w:val="1"/>
      <w:numFmt w:val="decimalEnclosedCircle"/>
      <w:lvlText w:val="%2"/>
      <w:lvlJc w:val="left"/>
      <w:pPr>
        <w:tabs>
          <w:tab w:val="left" w:pos="1335"/>
        </w:tabs>
        <w:ind w:left="1335" w:hanging="360"/>
      </w:pPr>
      <w:rPr>
        <w:rFonts w:hint="default" w:ascii="Times New Roman" w:hAnsi="宋体"/>
        <w:u w:val="none" w:color="auto"/>
      </w:rPr>
    </w:lvl>
    <w:lvl w:ilvl="2" w:tentative="0">
      <w:start w:val="1"/>
      <w:numFmt w:val="lowerRoman"/>
      <w:lvlText w:val="%3."/>
      <w:lvlJc w:val="right"/>
      <w:pPr>
        <w:tabs>
          <w:tab w:val="left" w:pos="1815"/>
        </w:tabs>
        <w:ind w:left="1815" w:hanging="420"/>
      </w:pPr>
      <w:rPr>
        <w:rFonts w:hint="default" w:ascii="Times New Roman"/>
        <w:u w:val="none" w:color="auto"/>
      </w:rPr>
    </w:lvl>
    <w:lvl w:ilvl="3" w:tentative="0">
      <w:start w:val="1"/>
      <w:numFmt w:val="decimal"/>
      <w:lvlText w:val="%4."/>
      <w:lvlJc w:val="left"/>
      <w:pPr>
        <w:tabs>
          <w:tab w:val="left" w:pos="2235"/>
        </w:tabs>
        <w:ind w:left="2235" w:hanging="420"/>
      </w:pPr>
      <w:rPr>
        <w:rFonts w:hint="default" w:ascii="Times New Roman"/>
        <w:u w:val="none" w:color="auto"/>
      </w:rPr>
    </w:lvl>
    <w:lvl w:ilvl="4" w:tentative="0">
      <w:start w:val="1"/>
      <w:numFmt w:val="lowerLetter"/>
      <w:lvlText w:val="%5)"/>
      <w:lvlJc w:val="left"/>
      <w:pPr>
        <w:tabs>
          <w:tab w:val="left" w:pos="2655"/>
        </w:tabs>
        <w:ind w:left="2655" w:hanging="420"/>
      </w:pPr>
      <w:rPr>
        <w:rFonts w:hint="default" w:ascii="Times New Roman"/>
        <w:u w:val="none" w:color="auto"/>
      </w:rPr>
    </w:lvl>
    <w:lvl w:ilvl="5" w:tentative="0">
      <w:start w:val="1"/>
      <w:numFmt w:val="lowerRoman"/>
      <w:lvlText w:val="%6."/>
      <w:lvlJc w:val="right"/>
      <w:pPr>
        <w:tabs>
          <w:tab w:val="left" w:pos="3075"/>
        </w:tabs>
        <w:ind w:left="3075" w:hanging="420"/>
      </w:pPr>
      <w:rPr>
        <w:rFonts w:hint="default" w:ascii="Times New Roman"/>
        <w:u w:val="none" w:color="auto"/>
      </w:rPr>
    </w:lvl>
    <w:lvl w:ilvl="6" w:tentative="0">
      <w:start w:val="1"/>
      <w:numFmt w:val="decimal"/>
      <w:lvlText w:val="%7."/>
      <w:lvlJc w:val="left"/>
      <w:pPr>
        <w:tabs>
          <w:tab w:val="left" w:pos="3495"/>
        </w:tabs>
        <w:ind w:left="3495" w:hanging="420"/>
      </w:pPr>
      <w:rPr>
        <w:rFonts w:hint="default" w:ascii="Times New Roman"/>
        <w:u w:val="none" w:color="auto"/>
      </w:rPr>
    </w:lvl>
    <w:lvl w:ilvl="7" w:tentative="0">
      <w:start w:val="1"/>
      <w:numFmt w:val="lowerLetter"/>
      <w:lvlText w:val="%8)"/>
      <w:lvlJc w:val="left"/>
      <w:pPr>
        <w:tabs>
          <w:tab w:val="left" w:pos="3915"/>
        </w:tabs>
        <w:ind w:left="3915" w:hanging="420"/>
      </w:pPr>
      <w:rPr>
        <w:rFonts w:hint="default" w:ascii="Times New Roman"/>
        <w:u w:val="none" w:color="auto"/>
      </w:rPr>
    </w:lvl>
    <w:lvl w:ilvl="8" w:tentative="0">
      <w:start w:val="1"/>
      <w:numFmt w:val="lowerRoman"/>
      <w:lvlText w:val="%9."/>
      <w:lvlJc w:val="right"/>
      <w:pPr>
        <w:tabs>
          <w:tab w:val="left" w:pos="4335"/>
        </w:tabs>
        <w:ind w:left="4335" w:hanging="420"/>
      </w:pPr>
      <w:rPr>
        <w:rFonts w:hint="default" w:ascii="Times New Roman"/>
        <w:u w:val="none" w:color="auto"/>
      </w:rPr>
    </w:lvl>
  </w:abstractNum>
  <w:abstractNum w:abstractNumId="3">
    <w:nsid w:val="51450D3F"/>
    <w:multiLevelType w:val="singleLevel"/>
    <w:tmpl w:val="51450D3F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40"/>
      </w:pPr>
      <w:rPr>
        <w:rFonts w:hint="eastAsia" w:ascii="宋体" w:hAnsi="宋体" w:eastAsia="宋体" w:cs="宋体"/>
      </w:rPr>
    </w:lvl>
  </w:abstractNum>
  <w:abstractNum w:abstractNumId="4">
    <w:nsid w:val="6E230785"/>
    <w:multiLevelType w:val="multilevel"/>
    <w:tmpl w:val="6E230785"/>
    <w:lvl w:ilvl="0" w:tentative="0">
      <w:start w:val="1"/>
      <w:numFmt w:val="bullet"/>
      <w:pStyle w:val="83"/>
      <w:lvlText w:val=""/>
      <w:lvlJc w:val="left"/>
      <w:pPr>
        <w:tabs>
          <w:tab w:val="left" w:pos="284"/>
        </w:tabs>
        <w:ind w:left="284" w:hanging="284"/>
      </w:pPr>
      <w:rPr>
        <w:rFonts w:hint="default" w:ascii="Wingdings" w:hAnsi="Wingdings" w:eastAsia="宋体"/>
        <w:b w:val="0"/>
        <w:i w:val="0"/>
        <w:color w:val="auto"/>
        <w:position w:val="3"/>
        <w:sz w:val="13"/>
        <w:szCs w:val="13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MTgxM2QyNDJjYzk5NzMwZjE3YzU5MTk3NWRkNGEifQ=="/>
  </w:docVars>
  <w:rsids>
    <w:rsidRoot w:val="00172A27"/>
    <w:rsid w:val="0001214F"/>
    <w:rsid w:val="00020AB1"/>
    <w:rsid w:val="00023E51"/>
    <w:rsid w:val="000533B7"/>
    <w:rsid w:val="000B3312"/>
    <w:rsid w:val="000B5F88"/>
    <w:rsid w:val="000D603E"/>
    <w:rsid w:val="0010519E"/>
    <w:rsid w:val="0013668C"/>
    <w:rsid w:val="0015759C"/>
    <w:rsid w:val="00164A90"/>
    <w:rsid w:val="00190D58"/>
    <w:rsid w:val="001A4807"/>
    <w:rsid w:val="001C3B50"/>
    <w:rsid w:val="00283F7E"/>
    <w:rsid w:val="002A7D0C"/>
    <w:rsid w:val="002C5013"/>
    <w:rsid w:val="003A62D7"/>
    <w:rsid w:val="003C01BD"/>
    <w:rsid w:val="003D3D30"/>
    <w:rsid w:val="003F77DC"/>
    <w:rsid w:val="00403D81"/>
    <w:rsid w:val="0041244E"/>
    <w:rsid w:val="004204C6"/>
    <w:rsid w:val="00437EE0"/>
    <w:rsid w:val="00450ABF"/>
    <w:rsid w:val="0045250D"/>
    <w:rsid w:val="004542AE"/>
    <w:rsid w:val="00463183"/>
    <w:rsid w:val="00477CDA"/>
    <w:rsid w:val="004A6AAE"/>
    <w:rsid w:val="004D13C6"/>
    <w:rsid w:val="00510C99"/>
    <w:rsid w:val="00526864"/>
    <w:rsid w:val="005355FB"/>
    <w:rsid w:val="0058270D"/>
    <w:rsid w:val="005A1300"/>
    <w:rsid w:val="005A345F"/>
    <w:rsid w:val="005B43AF"/>
    <w:rsid w:val="005D6233"/>
    <w:rsid w:val="005E74E3"/>
    <w:rsid w:val="005F254A"/>
    <w:rsid w:val="00605D3F"/>
    <w:rsid w:val="006164EB"/>
    <w:rsid w:val="00616A76"/>
    <w:rsid w:val="006B669D"/>
    <w:rsid w:val="00733B43"/>
    <w:rsid w:val="00746428"/>
    <w:rsid w:val="00765354"/>
    <w:rsid w:val="0079256A"/>
    <w:rsid w:val="007D192E"/>
    <w:rsid w:val="00817064"/>
    <w:rsid w:val="008231C3"/>
    <w:rsid w:val="00852F4C"/>
    <w:rsid w:val="008B066C"/>
    <w:rsid w:val="008E25E6"/>
    <w:rsid w:val="008E72AA"/>
    <w:rsid w:val="008F7B8A"/>
    <w:rsid w:val="009014DC"/>
    <w:rsid w:val="00957EEF"/>
    <w:rsid w:val="00981F01"/>
    <w:rsid w:val="00A028B2"/>
    <w:rsid w:val="00A12186"/>
    <w:rsid w:val="00A24A6F"/>
    <w:rsid w:val="00A305D2"/>
    <w:rsid w:val="00A43702"/>
    <w:rsid w:val="00A55C91"/>
    <w:rsid w:val="00A646DC"/>
    <w:rsid w:val="00A72DDF"/>
    <w:rsid w:val="00AA54D3"/>
    <w:rsid w:val="00AD0714"/>
    <w:rsid w:val="00B025A1"/>
    <w:rsid w:val="00B129A9"/>
    <w:rsid w:val="00B412BC"/>
    <w:rsid w:val="00B52680"/>
    <w:rsid w:val="00B7582E"/>
    <w:rsid w:val="00B75DB5"/>
    <w:rsid w:val="00BC29A0"/>
    <w:rsid w:val="00BD13A4"/>
    <w:rsid w:val="00BE5D23"/>
    <w:rsid w:val="00C35EE9"/>
    <w:rsid w:val="00CD5D6C"/>
    <w:rsid w:val="00D07887"/>
    <w:rsid w:val="00D52CCA"/>
    <w:rsid w:val="00D82058"/>
    <w:rsid w:val="00E260EC"/>
    <w:rsid w:val="00E37801"/>
    <w:rsid w:val="00EB390F"/>
    <w:rsid w:val="00EB72AB"/>
    <w:rsid w:val="00F12BFF"/>
    <w:rsid w:val="00F2395B"/>
    <w:rsid w:val="00F34351"/>
    <w:rsid w:val="00FB0D7D"/>
    <w:rsid w:val="00FD04F6"/>
    <w:rsid w:val="00FD52CF"/>
    <w:rsid w:val="00FE704F"/>
    <w:rsid w:val="01524D27"/>
    <w:rsid w:val="02ED61E8"/>
    <w:rsid w:val="044D0129"/>
    <w:rsid w:val="049C117C"/>
    <w:rsid w:val="0A3F06F9"/>
    <w:rsid w:val="0E45151B"/>
    <w:rsid w:val="0F901D3A"/>
    <w:rsid w:val="118C3DA7"/>
    <w:rsid w:val="11A3220E"/>
    <w:rsid w:val="12120D28"/>
    <w:rsid w:val="12540805"/>
    <w:rsid w:val="12744159"/>
    <w:rsid w:val="130F0E4B"/>
    <w:rsid w:val="13BD38DE"/>
    <w:rsid w:val="141909B1"/>
    <w:rsid w:val="14EB55A5"/>
    <w:rsid w:val="150A2FC4"/>
    <w:rsid w:val="151B067C"/>
    <w:rsid w:val="1551774B"/>
    <w:rsid w:val="168722BE"/>
    <w:rsid w:val="17247F97"/>
    <w:rsid w:val="18A046F8"/>
    <w:rsid w:val="1A09440B"/>
    <w:rsid w:val="1BB51D7F"/>
    <w:rsid w:val="1C2C0216"/>
    <w:rsid w:val="1CBE5459"/>
    <w:rsid w:val="1CD933CF"/>
    <w:rsid w:val="1D100020"/>
    <w:rsid w:val="1D4A660F"/>
    <w:rsid w:val="23F07674"/>
    <w:rsid w:val="2446347C"/>
    <w:rsid w:val="2487106B"/>
    <w:rsid w:val="24F82B36"/>
    <w:rsid w:val="25312E6D"/>
    <w:rsid w:val="25853B30"/>
    <w:rsid w:val="28065544"/>
    <w:rsid w:val="286E53B8"/>
    <w:rsid w:val="29606998"/>
    <w:rsid w:val="2A177072"/>
    <w:rsid w:val="2A2D02F4"/>
    <w:rsid w:val="2A3B0471"/>
    <w:rsid w:val="2A4E34AF"/>
    <w:rsid w:val="2A550E9B"/>
    <w:rsid w:val="2ACD2759"/>
    <w:rsid w:val="2B2556F1"/>
    <w:rsid w:val="2E0C1B84"/>
    <w:rsid w:val="2FFF6939"/>
    <w:rsid w:val="3023713F"/>
    <w:rsid w:val="307E4665"/>
    <w:rsid w:val="34904AAA"/>
    <w:rsid w:val="34FA0DCF"/>
    <w:rsid w:val="35A429F6"/>
    <w:rsid w:val="374538A9"/>
    <w:rsid w:val="374C142C"/>
    <w:rsid w:val="388730E3"/>
    <w:rsid w:val="38E00C06"/>
    <w:rsid w:val="38FD4B4D"/>
    <w:rsid w:val="39255A0F"/>
    <w:rsid w:val="39EE1427"/>
    <w:rsid w:val="3A6545B9"/>
    <w:rsid w:val="3E7350A9"/>
    <w:rsid w:val="3EE77612"/>
    <w:rsid w:val="3EF812EB"/>
    <w:rsid w:val="3F2176BA"/>
    <w:rsid w:val="3F293D5A"/>
    <w:rsid w:val="41016AF9"/>
    <w:rsid w:val="44875A70"/>
    <w:rsid w:val="45CA205A"/>
    <w:rsid w:val="4760714A"/>
    <w:rsid w:val="479D5AA6"/>
    <w:rsid w:val="48143D54"/>
    <w:rsid w:val="483C4954"/>
    <w:rsid w:val="48483EFF"/>
    <w:rsid w:val="486033E4"/>
    <w:rsid w:val="492C1255"/>
    <w:rsid w:val="49A656A8"/>
    <w:rsid w:val="49CC7DFC"/>
    <w:rsid w:val="4ADA16E1"/>
    <w:rsid w:val="4C1D34EC"/>
    <w:rsid w:val="4E5A1667"/>
    <w:rsid w:val="52EA3E7A"/>
    <w:rsid w:val="54B2604B"/>
    <w:rsid w:val="552C67DC"/>
    <w:rsid w:val="56D452B6"/>
    <w:rsid w:val="57F87FD7"/>
    <w:rsid w:val="59052765"/>
    <w:rsid w:val="59063E9E"/>
    <w:rsid w:val="5AAF5B9B"/>
    <w:rsid w:val="5BB26F04"/>
    <w:rsid w:val="5BEC5259"/>
    <w:rsid w:val="5CEC7061"/>
    <w:rsid w:val="5EE21464"/>
    <w:rsid w:val="60CF5F8C"/>
    <w:rsid w:val="645615A3"/>
    <w:rsid w:val="65732C5E"/>
    <w:rsid w:val="65C45BA1"/>
    <w:rsid w:val="65F149EC"/>
    <w:rsid w:val="65FA6864"/>
    <w:rsid w:val="67D52D09"/>
    <w:rsid w:val="69E87749"/>
    <w:rsid w:val="69E926DE"/>
    <w:rsid w:val="6E1F520F"/>
    <w:rsid w:val="6E266755"/>
    <w:rsid w:val="6FEA1DE0"/>
    <w:rsid w:val="700770B3"/>
    <w:rsid w:val="70305AE5"/>
    <w:rsid w:val="71153241"/>
    <w:rsid w:val="7581743D"/>
    <w:rsid w:val="75F865C9"/>
    <w:rsid w:val="76746FA2"/>
    <w:rsid w:val="76911F06"/>
    <w:rsid w:val="7E4F54A6"/>
    <w:rsid w:val="7EF62C60"/>
    <w:rsid w:val="7F2524D0"/>
    <w:rsid w:val="7FD02D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0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rFonts w:ascii="宋体" w:hAnsi="宋体"/>
      <w:b/>
      <w:sz w:val="30"/>
      <w:szCs w:val="20"/>
    </w:rPr>
  </w:style>
  <w:style w:type="paragraph" w:styleId="2">
    <w:name w:val="heading 2"/>
    <w:basedOn w:val="1"/>
    <w:next w:val="1"/>
    <w:link w:val="124"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Cambria" w:hAnsi="Cambria"/>
      <w:bCs/>
      <w:kern w:val="0"/>
      <w:sz w:val="32"/>
      <w:szCs w:val="32"/>
    </w:rPr>
  </w:style>
  <w:style w:type="paragraph" w:styleId="4">
    <w:name w:val="heading 3"/>
    <w:basedOn w:val="1"/>
    <w:next w:val="1"/>
    <w:link w:val="103"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rFonts w:ascii="Times New Roman" w:hAnsi="Times New Roman"/>
      <w:b/>
    </w:rPr>
  </w:style>
  <w:style w:type="paragraph" w:styleId="5">
    <w:name w:val="heading 4"/>
    <w:basedOn w:val="1"/>
    <w:next w:val="1"/>
    <w:link w:val="104"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105"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106"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bCs/>
      <w:kern w:val="0"/>
      <w:sz w:val="24"/>
    </w:rPr>
  </w:style>
  <w:style w:type="paragraph" w:styleId="8">
    <w:name w:val="heading 7"/>
    <w:basedOn w:val="1"/>
    <w:next w:val="1"/>
    <w:link w:val="107"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bCs/>
      <w:kern w:val="0"/>
      <w:sz w:val="24"/>
    </w:rPr>
  </w:style>
  <w:style w:type="paragraph" w:styleId="9">
    <w:name w:val="heading 8"/>
    <w:basedOn w:val="1"/>
    <w:next w:val="1"/>
    <w:link w:val="108"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Cambria" w:hAnsi="Cambria"/>
      <w:kern w:val="0"/>
      <w:sz w:val="24"/>
    </w:rPr>
  </w:style>
  <w:style w:type="paragraph" w:styleId="10">
    <w:name w:val="heading 9"/>
    <w:basedOn w:val="1"/>
    <w:next w:val="1"/>
    <w:link w:val="109"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Cambria" w:hAnsi="Cambria"/>
      <w:kern w:val="0"/>
      <w:sz w:val="20"/>
      <w:szCs w:val="21"/>
    </w:rPr>
  </w:style>
  <w:style w:type="character" w:default="1" w:styleId="45">
    <w:name w:val="Default Paragraph Font"/>
    <w:uiPriority w:val="0"/>
  </w:style>
  <w:style w:type="table" w:default="1" w:styleId="3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iPriority w:val="0"/>
    <w:pPr>
      <w:ind w:left="2520" w:leftChars="1200"/>
    </w:pPr>
  </w:style>
  <w:style w:type="paragraph" w:styleId="12">
    <w:name w:val="Normal Indent"/>
    <w:basedOn w:val="1"/>
    <w:next w:val="1"/>
    <w:link w:val="102"/>
    <w:qFormat/>
    <w:uiPriority w:val="0"/>
    <w:pPr>
      <w:ind w:firstLine="420"/>
    </w:pPr>
    <w:rPr>
      <w:rFonts w:ascii="Calibri" w:hAnsi="Calibri"/>
      <w:szCs w:val="22"/>
    </w:rPr>
  </w:style>
  <w:style w:type="paragraph" w:styleId="13">
    <w:name w:val="caption"/>
    <w:basedOn w:val="1"/>
    <w:next w:val="1"/>
    <w:qFormat/>
    <w:uiPriority w:val="0"/>
    <w:pPr>
      <w:numPr>
        <w:ilvl w:val="0"/>
        <w:numId w:val="1"/>
      </w:numPr>
      <w:spacing w:line="360" w:lineRule="auto"/>
      <w:ind w:left="0" w:firstLine="0"/>
      <w:jc w:val="center"/>
    </w:pPr>
    <w:rPr>
      <w:rFonts w:ascii="Arial Unicode MS" w:hAnsi="Arial Unicode MS" w:cs="宋体"/>
      <w:szCs w:val="20"/>
    </w:rPr>
  </w:style>
  <w:style w:type="paragraph" w:styleId="14">
    <w:name w:val="Document Map"/>
    <w:basedOn w:val="1"/>
    <w:link w:val="110"/>
    <w:uiPriority w:val="0"/>
    <w:rPr>
      <w:rFonts w:ascii="宋体" w:hAnsi="Calibri"/>
      <w:sz w:val="18"/>
      <w:szCs w:val="18"/>
    </w:rPr>
  </w:style>
  <w:style w:type="paragraph" w:styleId="15">
    <w:name w:val="annotation text"/>
    <w:basedOn w:val="1"/>
    <w:link w:val="111"/>
    <w:uiPriority w:val="0"/>
    <w:pPr>
      <w:widowControl/>
      <w:jc w:val="left"/>
    </w:pPr>
    <w:rPr>
      <w:rFonts w:ascii="宋体" w:hAnsi="宋体"/>
      <w:szCs w:val="20"/>
    </w:rPr>
  </w:style>
  <w:style w:type="paragraph" w:styleId="16">
    <w:name w:val="Body Text"/>
    <w:basedOn w:val="1"/>
    <w:next w:val="17"/>
    <w:link w:val="112"/>
    <w:uiPriority w:val="0"/>
    <w:pPr>
      <w:widowControl/>
    </w:pPr>
    <w:rPr>
      <w:rFonts w:ascii="宋体" w:hAnsi="宋体"/>
      <w:b/>
      <w:kern w:val="2"/>
      <w:sz w:val="28"/>
      <w:szCs w:val="22"/>
    </w:rPr>
  </w:style>
  <w:style w:type="paragraph" w:customStyle="1" w:styleId="17">
    <w:name w:val="Body Text First Indent1"/>
    <w:basedOn w:val="16"/>
    <w:qFormat/>
    <w:uiPriority w:val="0"/>
    <w:pPr>
      <w:tabs>
        <w:tab w:val="left" w:pos="1275"/>
      </w:tabs>
      <w:ind w:firstLine="420" w:firstLineChars="100"/>
    </w:pPr>
  </w:style>
  <w:style w:type="paragraph" w:styleId="18">
    <w:name w:val="Body Text Indent"/>
    <w:basedOn w:val="1"/>
    <w:link w:val="99"/>
    <w:uiPriority w:val="0"/>
    <w:pPr>
      <w:spacing w:before="120" w:beforeLines="0" w:after="120" w:afterLines="0" w:line="360" w:lineRule="auto"/>
      <w:ind w:left="420" w:leftChars="200"/>
    </w:pPr>
    <w:rPr>
      <w:sz w:val="24"/>
      <w:szCs w:val="20"/>
    </w:rPr>
  </w:style>
  <w:style w:type="paragraph" w:styleId="19">
    <w:name w:val="toc 5"/>
    <w:basedOn w:val="1"/>
    <w:next w:val="1"/>
    <w:uiPriority w:val="0"/>
    <w:pPr>
      <w:ind w:left="1680" w:leftChars="800"/>
    </w:pPr>
  </w:style>
  <w:style w:type="paragraph" w:styleId="20">
    <w:name w:val="toc 3"/>
    <w:basedOn w:val="1"/>
    <w:next w:val="1"/>
    <w:uiPriority w:val="0"/>
    <w:pPr>
      <w:ind w:left="840" w:leftChars="400"/>
    </w:pPr>
  </w:style>
  <w:style w:type="paragraph" w:styleId="21">
    <w:name w:val="Plain Text"/>
    <w:basedOn w:val="1"/>
    <w:next w:val="1"/>
    <w:link w:val="113"/>
    <w:qFormat/>
    <w:uiPriority w:val="0"/>
    <w:rPr>
      <w:rFonts w:ascii="宋体" w:hAnsi="Courier New"/>
      <w:szCs w:val="21"/>
    </w:rPr>
  </w:style>
  <w:style w:type="paragraph" w:styleId="22">
    <w:name w:val="toc 8"/>
    <w:basedOn w:val="1"/>
    <w:next w:val="1"/>
    <w:uiPriority w:val="0"/>
    <w:pPr>
      <w:ind w:left="2940" w:leftChars="1400"/>
    </w:pPr>
  </w:style>
  <w:style w:type="paragraph" w:styleId="23">
    <w:name w:val="Date"/>
    <w:basedOn w:val="1"/>
    <w:next w:val="1"/>
    <w:link w:val="114"/>
    <w:uiPriority w:val="0"/>
    <w:pPr>
      <w:ind w:left="100" w:leftChars="2500"/>
    </w:pPr>
    <w:rPr>
      <w:rFonts w:ascii="宋体" w:hAnsi="宋体"/>
      <w:color w:val="000000"/>
      <w:sz w:val="24"/>
    </w:rPr>
  </w:style>
  <w:style w:type="paragraph" w:styleId="24">
    <w:name w:val="Balloon Text"/>
    <w:basedOn w:val="1"/>
    <w:link w:val="115"/>
    <w:uiPriority w:val="0"/>
    <w:rPr>
      <w:sz w:val="18"/>
      <w:szCs w:val="18"/>
    </w:rPr>
  </w:style>
  <w:style w:type="paragraph" w:styleId="25">
    <w:name w:val="footer"/>
    <w:basedOn w:val="1"/>
    <w:link w:val="1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26">
    <w:name w:val="header"/>
    <w:basedOn w:val="1"/>
    <w:link w:val="1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/>
      <w:kern w:val="0"/>
      <w:sz w:val="18"/>
      <w:szCs w:val="20"/>
    </w:rPr>
  </w:style>
  <w:style w:type="paragraph" w:styleId="27">
    <w:name w:val="toc 1"/>
    <w:basedOn w:val="1"/>
    <w:next w:val="1"/>
    <w:uiPriority w:val="0"/>
  </w:style>
  <w:style w:type="paragraph" w:styleId="28">
    <w:name w:val="toc 4"/>
    <w:basedOn w:val="1"/>
    <w:next w:val="1"/>
    <w:uiPriority w:val="0"/>
    <w:pPr>
      <w:ind w:left="1260" w:leftChars="600"/>
    </w:pPr>
  </w:style>
  <w:style w:type="paragraph" w:styleId="29">
    <w:name w:val="Subtitle"/>
    <w:basedOn w:val="1"/>
    <w:next w:val="1"/>
    <w:link w:val="118"/>
    <w:qFormat/>
    <w:uiPriority w:val="0"/>
    <w:pPr>
      <w:spacing w:line="360" w:lineRule="auto"/>
      <w:jc w:val="left"/>
      <w:outlineLvl w:val="2"/>
    </w:pPr>
    <w:rPr>
      <w:rFonts w:ascii="Cambria" w:hAnsi="Cambria"/>
      <w:b/>
      <w:bCs/>
      <w:kern w:val="28"/>
      <w:sz w:val="30"/>
      <w:szCs w:val="32"/>
    </w:rPr>
  </w:style>
  <w:style w:type="paragraph" w:styleId="30">
    <w:name w:val="toc 6"/>
    <w:basedOn w:val="1"/>
    <w:next w:val="1"/>
    <w:uiPriority w:val="0"/>
    <w:pPr>
      <w:ind w:left="2100" w:leftChars="1000"/>
    </w:pPr>
  </w:style>
  <w:style w:type="paragraph" w:styleId="31">
    <w:name w:val="Body Text Indent 3"/>
    <w:basedOn w:val="1"/>
    <w:link w:val="119"/>
    <w:uiPriority w:val="0"/>
    <w:pPr>
      <w:spacing w:after="120"/>
      <w:ind w:left="420" w:leftChars="200"/>
    </w:pPr>
    <w:rPr>
      <w:sz w:val="16"/>
      <w:szCs w:val="16"/>
    </w:rPr>
  </w:style>
  <w:style w:type="paragraph" w:styleId="32">
    <w:name w:val="toc 2"/>
    <w:basedOn w:val="1"/>
    <w:next w:val="1"/>
    <w:uiPriority w:val="0"/>
    <w:pPr>
      <w:ind w:left="420" w:leftChars="200"/>
    </w:pPr>
  </w:style>
  <w:style w:type="paragraph" w:styleId="33">
    <w:name w:val="toc 9"/>
    <w:basedOn w:val="1"/>
    <w:next w:val="1"/>
    <w:uiPriority w:val="0"/>
    <w:pPr>
      <w:ind w:left="3360" w:leftChars="1600"/>
    </w:pPr>
  </w:style>
  <w:style w:type="paragraph" w:styleId="34">
    <w:name w:val="HTML Preformatted"/>
    <w:basedOn w:val="1"/>
    <w:link w:val="12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3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6">
    <w:name w:val="Title"/>
    <w:basedOn w:val="1"/>
    <w:next w:val="1"/>
    <w:link w:val="12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7">
    <w:name w:val="Body Text First Indent"/>
    <w:basedOn w:val="1"/>
    <w:next w:val="30"/>
    <w:link w:val="122"/>
    <w:uiPriority w:val="0"/>
    <w:pPr>
      <w:widowControl w:val="0"/>
      <w:spacing w:after="120"/>
      <w:ind w:firstLine="420" w:firstLineChars="100"/>
    </w:pPr>
    <w:rPr>
      <w:rFonts w:ascii="Calibri" w:hAnsi="Calibri"/>
      <w:bCs/>
      <w:sz w:val="21"/>
    </w:rPr>
  </w:style>
  <w:style w:type="paragraph" w:styleId="38">
    <w:name w:val="Body Text First Indent 2"/>
    <w:basedOn w:val="18"/>
    <w:link w:val="123"/>
    <w:qFormat/>
    <w:uiPriority w:val="0"/>
    <w:pPr>
      <w:spacing w:before="0" w:line="240" w:lineRule="auto"/>
      <w:ind w:firstLine="420"/>
    </w:pPr>
    <w:rPr>
      <w:rFonts w:cs="宋体"/>
      <w:sz w:val="21"/>
      <w:szCs w:val="24"/>
    </w:rPr>
  </w:style>
  <w:style w:type="table" w:styleId="40">
    <w:name w:val="Table Grid"/>
    <w:basedOn w:val="3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1">
    <w:name w:val="Table Web 1"/>
    <w:basedOn w:val="39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2">
    <w:name w:val="Table Web 2"/>
    <w:basedOn w:val="39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3">
    <w:name w:val="Table Web 3"/>
    <w:basedOn w:val="39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4">
    <w:name w:val="Table Professional"/>
    <w:basedOn w:val="39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styleId="46">
    <w:name w:val="Strong"/>
    <w:qFormat/>
    <w:uiPriority w:val="0"/>
  </w:style>
  <w:style w:type="character" w:styleId="47">
    <w:name w:val="page number"/>
    <w:uiPriority w:val="0"/>
  </w:style>
  <w:style w:type="character" w:styleId="48">
    <w:name w:val="FollowedHyperlink"/>
    <w:uiPriority w:val="0"/>
    <w:rPr>
      <w:color w:val="800080"/>
      <w:u w:val="none"/>
    </w:rPr>
  </w:style>
  <w:style w:type="character" w:styleId="49">
    <w:name w:val="Emphasis"/>
    <w:qFormat/>
    <w:uiPriority w:val="0"/>
  </w:style>
  <w:style w:type="character" w:styleId="50">
    <w:name w:val="HTML Definition"/>
    <w:uiPriority w:val="0"/>
  </w:style>
  <w:style w:type="character" w:styleId="51">
    <w:name w:val="HTML Typewriter"/>
    <w:uiPriority w:val="0"/>
    <w:rPr>
      <w:rFonts w:ascii="monospace" w:hAnsi="monospace" w:eastAsia="monospace" w:cs="monospace"/>
      <w:sz w:val="20"/>
    </w:rPr>
  </w:style>
  <w:style w:type="character" w:styleId="52">
    <w:name w:val="HTML Acronym"/>
    <w:basedOn w:val="45"/>
    <w:uiPriority w:val="0"/>
  </w:style>
  <w:style w:type="character" w:styleId="53">
    <w:name w:val="HTML Variable"/>
    <w:uiPriority w:val="0"/>
  </w:style>
  <w:style w:type="character" w:styleId="54">
    <w:name w:val="Hyperlink"/>
    <w:qFormat/>
    <w:uiPriority w:val="0"/>
    <w:rPr>
      <w:color w:val="0000FF"/>
      <w:u w:val="none"/>
    </w:rPr>
  </w:style>
  <w:style w:type="character" w:styleId="55">
    <w:name w:val="HTML Code"/>
    <w:uiPriority w:val="0"/>
    <w:rPr>
      <w:rFonts w:hint="default" w:ascii="monospace" w:hAnsi="monospace" w:eastAsia="monospace" w:cs="monospace"/>
      <w:sz w:val="20"/>
    </w:rPr>
  </w:style>
  <w:style w:type="character" w:styleId="56">
    <w:name w:val="annotation reference"/>
    <w:uiPriority w:val="99"/>
    <w:rPr>
      <w:sz w:val="21"/>
      <w:szCs w:val="21"/>
    </w:rPr>
  </w:style>
  <w:style w:type="character" w:styleId="57">
    <w:name w:val="HTML Cite"/>
    <w:uiPriority w:val="0"/>
  </w:style>
  <w:style w:type="character" w:styleId="58">
    <w:name w:val="HTML Keyboard"/>
    <w:uiPriority w:val="0"/>
    <w:rPr>
      <w:rFonts w:hint="default" w:ascii="monospace" w:hAnsi="monospace" w:eastAsia="monospace" w:cs="monospace"/>
      <w:sz w:val="20"/>
    </w:rPr>
  </w:style>
  <w:style w:type="character" w:styleId="59">
    <w:name w:val="HTML Sample"/>
    <w:uiPriority w:val="0"/>
    <w:rPr>
      <w:rFonts w:hint="default" w:ascii="monospace" w:hAnsi="monospace" w:eastAsia="monospace" w:cs="monospace"/>
    </w:rPr>
  </w:style>
  <w:style w:type="paragraph" w:customStyle="1" w:styleId="60">
    <w:name w:val="正文2"/>
    <w:basedOn w:val="1"/>
    <w:link w:val="130"/>
    <w:uiPriority w:val="0"/>
    <w:pPr>
      <w:adjustRightInd w:val="0"/>
      <w:spacing w:before="156" w:line="360" w:lineRule="auto"/>
      <w:ind w:firstLine="510" w:firstLineChars="200"/>
    </w:pPr>
    <w:rPr>
      <w:sz w:val="24"/>
      <w:szCs w:val="20"/>
    </w:rPr>
  </w:style>
  <w:style w:type="paragraph" w:customStyle="1" w:styleId="61">
    <w:name w:val="列出段落1"/>
    <w:basedOn w:val="1"/>
    <w:link w:val="13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/>
      <w:color w:val="000000"/>
      <w:kern w:val="0"/>
    </w:rPr>
  </w:style>
  <w:style w:type="paragraph" w:customStyle="1" w:styleId="62">
    <w:name w:val="heading 3"/>
    <w:basedOn w:val="1"/>
    <w:next w:val="1"/>
    <w:link w:val="134"/>
    <w:uiPriority w:val="0"/>
    <w:pPr>
      <w:keepNext/>
      <w:numPr>
        <w:ilvl w:val="0"/>
        <w:numId w:val="2"/>
      </w:numPr>
      <w:spacing w:line="216" w:lineRule="auto"/>
      <w:outlineLvl w:val="2"/>
    </w:pPr>
    <w:rPr>
      <w:rFonts w:ascii="宋体"/>
      <w:b/>
      <w:sz w:val="28"/>
      <w:szCs w:val="20"/>
    </w:rPr>
  </w:style>
  <w:style w:type="paragraph" w:customStyle="1" w:styleId="63">
    <w:name w:val="Balloon Text"/>
    <w:basedOn w:val="1"/>
    <w:link w:val="135"/>
    <w:uiPriority w:val="0"/>
    <w:rPr>
      <w:sz w:val="18"/>
      <w:szCs w:val="20"/>
    </w:rPr>
  </w:style>
  <w:style w:type="paragraph" w:customStyle="1" w:styleId="64">
    <w:name w:val="编号"/>
    <w:basedOn w:val="1"/>
    <w:next w:val="1"/>
    <w:link w:val="137"/>
    <w:uiPriority w:val="0"/>
    <w:pPr>
      <w:tabs>
        <w:tab w:val="left" w:pos="0"/>
      </w:tabs>
      <w:spacing w:line="360" w:lineRule="auto"/>
      <w:ind w:left="902" w:hanging="420"/>
      <w:jc w:val="left"/>
    </w:pPr>
    <w:rPr>
      <w:rFonts w:ascii="Arial" w:hAnsi="Arial"/>
      <w:sz w:val="24"/>
      <w:szCs w:val="20"/>
    </w:rPr>
  </w:style>
  <w:style w:type="paragraph" w:customStyle="1" w:styleId="65">
    <w:name w:val="正文缩进2字符"/>
    <w:basedOn w:val="1"/>
    <w:link w:val="138"/>
    <w:qFormat/>
    <w:uiPriority w:val="0"/>
    <w:pPr>
      <w:spacing w:line="360" w:lineRule="auto"/>
      <w:ind w:firstLine="200" w:firstLineChars="200"/>
      <w:jc w:val="left"/>
    </w:pPr>
    <w:rPr>
      <w:sz w:val="24"/>
      <w:szCs w:val="20"/>
    </w:rPr>
  </w:style>
  <w:style w:type="paragraph" w:customStyle="1" w:styleId="66">
    <w:name w:val="Body Text Indent"/>
    <w:basedOn w:val="1"/>
    <w:link w:val="139"/>
    <w:uiPriority w:val="0"/>
    <w:pPr>
      <w:spacing w:after="120"/>
      <w:ind w:left="420" w:leftChars="200"/>
    </w:pPr>
    <w:rPr>
      <w:rFonts w:ascii="Calibri" w:hAnsi="Calibri"/>
      <w:szCs w:val="22"/>
    </w:rPr>
  </w:style>
  <w:style w:type="paragraph" w:customStyle="1" w:styleId="67">
    <w:name w:val="Sp-正文"/>
    <w:basedOn w:val="1"/>
    <w:link w:val="140"/>
    <w:qFormat/>
    <w:uiPriority w:val="0"/>
    <w:pPr>
      <w:spacing w:before="120" w:after="120" w:line="440" w:lineRule="exact"/>
      <w:ind w:firstLine="200" w:firstLineChars="200"/>
    </w:pPr>
    <w:rPr>
      <w:rFonts w:ascii="宋体" w:hAnsi="宋体"/>
      <w:color w:val="000000"/>
      <w:sz w:val="24"/>
    </w:rPr>
  </w:style>
  <w:style w:type="paragraph" w:customStyle="1" w:styleId="68">
    <w:name w:val="heading 4"/>
    <w:basedOn w:val="1"/>
    <w:next w:val="12"/>
    <w:link w:val="142"/>
    <w:uiPriority w:val="0"/>
    <w:pPr>
      <w:keepNext/>
      <w:numPr>
        <w:ilvl w:val="0"/>
        <w:numId w:val="3"/>
      </w:numPr>
      <w:spacing w:line="216" w:lineRule="auto"/>
      <w:outlineLvl w:val="3"/>
    </w:pPr>
    <w:rPr>
      <w:rFonts w:ascii="黑体" w:eastAsia="黑体"/>
      <w:b/>
      <w:sz w:val="24"/>
      <w:szCs w:val="20"/>
    </w:rPr>
  </w:style>
  <w:style w:type="paragraph" w:customStyle="1" w:styleId="69">
    <w:name w:val="Body Text Indent 2"/>
    <w:basedOn w:val="1"/>
    <w:link w:val="146"/>
    <w:uiPriority w:val="0"/>
    <w:pPr>
      <w:ind w:left="850" w:firstLine="425"/>
    </w:pPr>
    <w:rPr>
      <w:kern w:val="0"/>
      <w:sz w:val="20"/>
      <w:szCs w:val="21"/>
    </w:rPr>
  </w:style>
  <w:style w:type="paragraph" w:customStyle="1" w:styleId="70">
    <w:name w:val="Plain Text"/>
    <w:basedOn w:val="1"/>
    <w:link w:val="147"/>
    <w:qFormat/>
    <w:uiPriority w:val="0"/>
    <w:rPr>
      <w:rFonts w:ascii="宋体" w:hAnsi="Courier New"/>
      <w:szCs w:val="20"/>
    </w:rPr>
  </w:style>
  <w:style w:type="paragraph" w:customStyle="1" w:styleId="71">
    <w:name w:val="正文啊。"/>
    <w:basedOn w:val="1"/>
    <w:link w:val="148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72">
    <w:name w:val="段"/>
    <w:link w:val="152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Times New Roman" w:cs="Times New Roman"/>
      <w:sz w:val="21"/>
      <w:lang w:val="en-US" w:eastAsia="zh-CN" w:bidi="ar-SA"/>
    </w:rPr>
  </w:style>
  <w:style w:type="paragraph" w:customStyle="1" w:styleId="73">
    <w:name w:val="heading 2"/>
    <w:basedOn w:val="1"/>
    <w:next w:val="12"/>
    <w:link w:val="153"/>
    <w:qFormat/>
    <w:uiPriority w:val="0"/>
    <w:pPr>
      <w:keepNext/>
      <w:spacing w:line="216" w:lineRule="auto"/>
      <w:outlineLvl w:val="1"/>
    </w:pPr>
    <w:rPr>
      <w:rFonts w:ascii="宋体"/>
      <w:b/>
      <w:sz w:val="28"/>
      <w:szCs w:val="20"/>
    </w:rPr>
  </w:style>
  <w:style w:type="paragraph" w:customStyle="1" w:styleId="74">
    <w:name w:val="annotation subject"/>
    <w:basedOn w:val="15"/>
    <w:next w:val="15"/>
    <w:link w:val="156"/>
    <w:uiPriority w:val="0"/>
    <w:rPr>
      <w:b/>
    </w:rPr>
  </w:style>
  <w:style w:type="paragraph" w:customStyle="1" w:styleId="75">
    <w:name w:val="表格表头"/>
    <w:basedOn w:val="1"/>
    <w:qFormat/>
    <w:uiPriority w:val="0"/>
    <w:pPr>
      <w:spacing w:line="360" w:lineRule="auto"/>
      <w:jc w:val="center"/>
      <w:outlineLvl w:val="0"/>
    </w:pPr>
    <w:rPr>
      <w:rFonts w:ascii="宋体" w:hAnsi="宋体" w:eastAsia="黑体" w:cs="宋体"/>
      <w:sz w:val="24"/>
      <w:szCs w:val="21"/>
    </w:rPr>
  </w:style>
  <w:style w:type="paragraph" w:customStyle="1" w:styleId="76">
    <w:name w:val="样式 首行缩进:  0 字符"/>
    <w:basedOn w:val="1"/>
    <w:qFormat/>
    <w:uiPriority w:val="0"/>
    <w:pPr>
      <w:spacing w:line="360" w:lineRule="auto"/>
      <w:ind w:firstLine="200" w:firstLineChars="200"/>
    </w:pPr>
    <w:rPr>
      <w:rFonts w:cs="宋体"/>
      <w:sz w:val="24"/>
      <w:szCs w:val="20"/>
    </w:rPr>
  </w:style>
  <w:style w:type="paragraph" w:customStyle="1" w:styleId="77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78">
    <w:name w:val="样式6"/>
    <w:basedOn w:val="1"/>
    <w:qFormat/>
    <w:uiPriority w:val="0"/>
    <w:pPr>
      <w:adjustRightInd/>
      <w:ind w:firstLine="200" w:firstLineChars="200"/>
      <w:jc w:val="left"/>
      <w:textAlignment w:val="auto"/>
    </w:pPr>
    <w:rPr>
      <w:rFonts w:ascii="Times New Roman" w:eastAsia="宋体"/>
      <w:kern w:val="2"/>
      <w:sz w:val="24"/>
      <w:szCs w:val="24"/>
    </w:rPr>
  </w:style>
  <w:style w:type="paragraph" w:customStyle="1" w:styleId="79">
    <w:name w:val="Char Char Char Char1"/>
    <w:basedOn w:val="1"/>
    <w:uiPriority w:val="0"/>
    <w:rPr>
      <w:rFonts w:ascii="Tahoma" w:hAnsi="Tahoma"/>
      <w:sz w:val="24"/>
      <w:szCs w:val="20"/>
    </w:rPr>
  </w:style>
  <w:style w:type="paragraph" w:customStyle="1" w:styleId="80">
    <w:name w:val="1"/>
    <w:uiPriority w:val="0"/>
    <w:pPr>
      <w:widowControl w:val="0"/>
      <w:autoSpaceDE w:val="0"/>
      <w:autoSpaceDN w:val="0"/>
      <w:adjustRightInd w:val="0"/>
      <w:spacing w:line="284" w:lineRule="atLeast"/>
      <w:jc w:val="both"/>
    </w:pPr>
    <w:rPr>
      <w:rFonts w:ascii="汉仪中等线简" w:hAnsi="Times New Roman" w:eastAsia="汉仪中等线简" w:cs="Times New Roman"/>
      <w:color w:val="000000"/>
      <w:sz w:val="16"/>
      <w:szCs w:val="16"/>
      <w:lang w:val="en-US" w:eastAsia="zh-CN" w:bidi="ar-SA"/>
    </w:rPr>
  </w:style>
  <w:style w:type="paragraph" w:customStyle="1" w:styleId="81">
    <w:name w:val="样式5"/>
    <w:basedOn w:val="1"/>
    <w:qFormat/>
    <w:uiPriority w:val="0"/>
    <w:pPr>
      <w:adjustRightInd w:val="0"/>
      <w:spacing w:line="440" w:lineRule="exact"/>
      <w:ind w:left="2" w:firstLine="480" w:firstLineChars="200"/>
    </w:pPr>
    <w:rPr>
      <w:rFonts w:ascii="仿宋_GB2312" w:hAnsi="仿宋" w:eastAsia="仿宋_GB2312"/>
      <w:sz w:val="24"/>
    </w:rPr>
  </w:style>
  <w:style w:type="paragraph" w:customStyle="1" w:styleId="82">
    <w:name w:val="样式3"/>
    <w:basedOn w:val="21"/>
    <w:qFormat/>
    <w:uiPriority w:val="0"/>
    <w:pPr>
      <w:spacing w:line="0" w:lineRule="atLeast"/>
      <w:outlineLvl w:val="0"/>
    </w:pPr>
    <w:rPr>
      <w:sz w:val="28"/>
    </w:rPr>
  </w:style>
  <w:style w:type="paragraph" w:customStyle="1" w:styleId="83">
    <w:name w:val="Item List in Table"/>
    <w:basedOn w:val="1"/>
    <w:uiPriority w:val="0"/>
    <w:pPr>
      <w:widowControl/>
      <w:numPr>
        <w:ilvl w:val="0"/>
        <w:numId w:val="4"/>
      </w:numPr>
      <w:topLinePunct/>
      <w:adjustRightInd w:val="0"/>
      <w:snapToGrid w:val="0"/>
      <w:spacing w:before="80" w:after="80" w:line="240" w:lineRule="atLeast"/>
      <w:ind w:firstLine="0"/>
      <w:jc w:val="left"/>
    </w:pPr>
    <w:rPr>
      <w:rFonts w:hint="eastAsia" w:cs="Arial"/>
      <w:kern w:val="0"/>
      <w:szCs w:val="21"/>
    </w:rPr>
  </w:style>
  <w:style w:type="paragraph" w:customStyle="1" w:styleId="84">
    <w:name w:val="Normal"/>
    <w:basedOn w:val="1"/>
    <w:uiPriority w:val="0"/>
    <w:rPr>
      <w:rFonts w:ascii="宋体" w:hAnsi="宋体" w:cs="宋体"/>
      <w:szCs w:val="21"/>
    </w:rPr>
  </w:style>
  <w:style w:type="paragraph" w:customStyle="1" w:styleId="85">
    <w:name w:val="List Paragraph1"/>
    <w:basedOn w:val="1"/>
    <w:uiPriority w:val="0"/>
    <w:pPr>
      <w:ind w:firstLine="420" w:firstLineChars="200"/>
    </w:pPr>
    <w:rPr>
      <w:rFonts w:ascii="Calibri" w:hAnsi="Calibri"/>
      <w:szCs w:val="21"/>
    </w:rPr>
  </w:style>
  <w:style w:type="paragraph" w:customStyle="1" w:styleId="86">
    <w:name w:val="正文（缩进）"/>
    <w:basedOn w:val="1"/>
    <w:qFormat/>
    <w:uiPriority w:val="0"/>
    <w:pPr>
      <w:spacing w:beforeLines="50" w:afterLines="50"/>
      <w:ind w:firstLine="480"/>
    </w:pPr>
    <w:rPr>
      <w:rFonts w:cs="黑体"/>
    </w:rPr>
  </w:style>
  <w:style w:type="paragraph" w:customStyle="1" w:styleId="87">
    <w:name w:val="表格正文"/>
    <w:basedOn w:val="1"/>
    <w:qFormat/>
    <w:uiPriority w:val="0"/>
    <w:pPr>
      <w:spacing w:line="360" w:lineRule="auto"/>
      <w:jc w:val="left"/>
    </w:pPr>
    <w:rPr>
      <w:rFonts w:ascii="Arial" w:hAnsi="Arial" w:cs="宋体"/>
      <w:szCs w:val="20"/>
    </w:rPr>
  </w:style>
  <w:style w:type="paragraph" w:customStyle="1" w:styleId="88">
    <w:name w:val="*正文"/>
    <w:basedOn w:val="1"/>
    <w:qFormat/>
    <w:uiPriority w:val="0"/>
    <w:pPr>
      <w:spacing w:line="300" w:lineRule="auto"/>
      <w:ind w:firstLine="480"/>
    </w:pPr>
    <w:rPr>
      <w:rFonts w:ascii="宋体" w:hAnsi="宋体" w:cs="仿宋_GB2312"/>
    </w:rPr>
  </w:style>
  <w:style w:type="paragraph" w:customStyle="1" w:styleId="89">
    <w:name w:val=" Char"/>
    <w:basedOn w:val="1"/>
    <w:uiPriority w:val="0"/>
    <w:pPr>
      <w:widowControl/>
      <w:spacing w:after="160" w:line="240" w:lineRule="exact"/>
      <w:jc w:val="left"/>
    </w:pPr>
    <w:rPr>
      <w:rFonts w:ascii="Tahoma" w:hAnsi="Tahoma" w:eastAsia="Times New Roman"/>
      <w:kern w:val="0"/>
      <w:sz w:val="24"/>
      <w:szCs w:val="20"/>
    </w:rPr>
  </w:style>
  <w:style w:type="paragraph" w:customStyle="1" w:styleId="90">
    <w:name w:val="编号，小四"/>
    <w:basedOn w:val="1"/>
    <w:qFormat/>
    <w:uiPriority w:val="0"/>
    <w:pPr>
      <w:numPr>
        <w:ilvl w:val="0"/>
        <w:numId w:val="2"/>
      </w:numPr>
      <w:spacing w:line="360" w:lineRule="auto"/>
    </w:pPr>
    <w:rPr>
      <w:rFonts w:ascii="Arial" w:hAnsi="Arial" w:cs="宋体"/>
      <w:sz w:val="24"/>
      <w:szCs w:val="20"/>
    </w:rPr>
  </w:style>
  <w:style w:type="paragraph" w:customStyle="1" w:styleId="91">
    <w:name w:val=" Char Char2 Char"/>
    <w:basedOn w:val="1"/>
    <w:uiPriority w:val="0"/>
    <w:pPr>
      <w:keepNext/>
      <w:keepLines/>
      <w:pageBreakBefore/>
      <w:tabs>
        <w:tab w:val="left" w:pos="845"/>
      </w:tabs>
      <w:ind w:left="845" w:hanging="420"/>
    </w:pPr>
    <w:rPr>
      <w:rFonts w:ascii="Tahoma" w:hAnsi="Tahoma"/>
      <w:sz w:val="24"/>
      <w:szCs w:val="20"/>
    </w:rPr>
  </w:style>
  <w:style w:type="paragraph" w:customStyle="1" w:styleId="92">
    <w:name w:val=" Char1"/>
    <w:basedOn w:val="1"/>
    <w:uiPriority w:val="0"/>
    <w:rPr>
      <w:rFonts w:ascii="Tahoma" w:hAnsi="Tahoma"/>
      <w:sz w:val="24"/>
      <w:szCs w:val="20"/>
    </w:rPr>
  </w:style>
  <w:style w:type="paragraph" w:customStyle="1" w:styleId="93">
    <w:name w:val="Plain Text1"/>
    <w:basedOn w:val="1"/>
    <w:qFormat/>
    <w:uiPriority w:val="99"/>
    <w:pPr>
      <w:adjustRightInd w:val="0"/>
      <w:textAlignment w:val="baseline"/>
    </w:pPr>
    <w:rPr>
      <w:rFonts w:ascii="宋体" w:hAnsi="Courier New" w:eastAsia="楷体_GB2312"/>
      <w:sz w:val="26"/>
    </w:rPr>
  </w:style>
  <w:style w:type="paragraph" w:styleId="94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24"/>
    </w:rPr>
  </w:style>
  <w:style w:type="paragraph" w:customStyle="1" w:styleId="95">
    <w:name w:val="标题 21"/>
    <w:basedOn w:val="1"/>
    <w:next w:val="12"/>
    <w:qFormat/>
    <w:uiPriority w:val="0"/>
    <w:pPr>
      <w:keepNext/>
      <w:spacing w:line="216" w:lineRule="auto"/>
      <w:outlineLvl w:val="1"/>
    </w:pPr>
    <w:rPr>
      <w:rFonts w:hint="eastAsia" w:ascii="宋体" w:hAnsi="Times New Roman"/>
      <w:b/>
      <w:sz w:val="28"/>
      <w:szCs w:val="20"/>
    </w:rPr>
  </w:style>
  <w:style w:type="paragraph" w:customStyle="1" w:styleId="9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97">
    <w:name w:val="Table Paragraph"/>
    <w:basedOn w:val="1"/>
    <w:qFormat/>
    <w:uiPriority w:val="1"/>
    <w:pPr>
      <w:spacing w:line="240" w:lineRule="exact"/>
      <w:ind w:left="103"/>
    </w:pPr>
    <w:rPr>
      <w:rFonts w:ascii="宋体" w:hAnsi="宋体" w:eastAsia="宋体" w:cs="宋体"/>
    </w:rPr>
  </w:style>
  <w:style w:type="paragraph" w:customStyle="1" w:styleId="98">
    <w:name w:val="表格文字"/>
    <w:basedOn w:val="1"/>
    <w:next w:val="16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cs="Times New Roman"/>
      <w:kern w:val="0"/>
      <w:szCs w:val="24"/>
    </w:rPr>
  </w:style>
  <w:style w:type="character" w:customStyle="1" w:styleId="99">
    <w:name w:val="正文文本缩进 字符"/>
    <w:link w:val="18"/>
    <w:uiPriority w:val="0"/>
    <w:rPr>
      <w:kern w:val="2"/>
      <w:sz w:val="24"/>
    </w:rPr>
  </w:style>
  <w:style w:type="character" w:customStyle="1" w:styleId="100">
    <w:name w:val="标题 1 字符"/>
    <w:link w:val="3"/>
    <w:uiPriority w:val="0"/>
    <w:rPr>
      <w:rFonts w:ascii="宋体" w:hAnsi="宋体" w:eastAsia="宋体"/>
      <w:b/>
      <w:kern w:val="2"/>
      <w:sz w:val="30"/>
      <w:lang w:val="en-US" w:eastAsia="zh-CN" w:bidi="ar-SA"/>
    </w:rPr>
  </w:style>
  <w:style w:type="character" w:customStyle="1" w:styleId="101">
    <w:name w:val="标题 2 字符"/>
    <w:link w:val="2"/>
    <w:uiPriority w:val="0"/>
    <w:rPr>
      <w:rFonts w:ascii="Cambria" w:hAnsi="Cambria" w:eastAsia="宋体"/>
      <w:b/>
      <w:bCs/>
      <w:sz w:val="32"/>
      <w:szCs w:val="32"/>
      <w:lang w:val="en-US" w:eastAsia="zh-CN" w:bidi="ar-SA"/>
    </w:rPr>
  </w:style>
  <w:style w:type="character" w:customStyle="1" w:styleId="102">
    <w:name w:val="正文缩进 字符"/>
    <w:link w:val="12"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103">
    <w:name w:val="标题 3 字符"/>
    <w:link w:val="4"/>
    <w:uiPriority w:val="0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104">
    <w:name w:val="标题 4 字符"/>
    <w:link w:val="5"/>
    <w:uiPriority w:val="0"/>
    <w:rPr>
      <w:rFonts w:ascii="Cambria" w:hAnsi="Cambria" w:eastAsia="宋体"/>
      <w:b/>
      <w:bCs/>
      <w:sz w:val="28"/>
      <w:szCs w:val="28"/>
      <w:lang w:val="en-US" w:eastAsia="zh-CN" w:bidi="ar-SA"/>
    </w:rPr>
  </w:style>
  <w:style w:type="character" w:customStyle="1" w:styleId="105">
    <w:name w:val="标题 5 字符"/>
    <w:link w:val="6"/>
    <w:uiPriority w:val="0"/>
    <w:rPr>
      <w:rFonts w:eastAsia="宋体"/>
      <w:b/>
      <w:bCs/>
      <w:sz w:val="28"/>
      <w:szCs w:val="28"/>
      <w:lang w:val="en-US" w:eastAsia="zh-CN" w:bidi="ar-SA"/>
    </w:rPr>
  </w:style>
  <w:style w:type="character" w:customStyle="1" w:styleId="106">
    <w:name w:val="标题 6 字符"/>
    <w:link w:val="7"/>
    <w:uiPriority w:val="0"/>
    <w:rPr>
      <w:rFonts w:ascii="Cambria" w:hAnsi="Cambria" w:eastAsia="宋体"/>
      <w:b/>
      <w:bCs/>
      <w:sz w:val="24"/>
      <w:szCs w:val="24"/>
      <w:lang w:val="en-US" w:eastAsia="zh-CN" w:bidi="ar-SA"/>
    </w:rPr>
  </w:style>
  <w:style w:type="character" w:customStyle="1" w:styleId="107">
    <w:name w:val="标题 7 字符"/>
    <w:link w:val="8"/>
    <w:uiPriority w:val="0"/>
    <w:rPr>
      <w:rFonts w:eastAsia="宋体"/>
      <w:b/>
      <w:bCs/>
      <w:sz w:val="24"/>
      <w:szCs w:val="24"/>
      <w:lang w:val="en-US" w:eastAsia="zh-CN" w:bidi="ar-SA"/>
    </w:rPr>
  </w:style>
  <w:style w:type="character" w:customStyle="1" w:styleId="108">
    <w:name w:val="标题 8 字符"/>
    <w:link w:val="9"/>
    <w:uiPriority w:val="0"/>
    <w:rPr>
      <w:rFonts w:ascii="Cambria" w:hAnsi="Cambria" w:eastAsia="宋体"/>
      <w:sz w:val="24"/>
      <w:szCs w:val="24"/>
      <w:lang w:val="en-US" w:eastAsia="zh-CN" w:bidi="ar-SA"/>
    </w:rPr>
  </w:style>
  <w:style w:type="character" w:customStyle="1" w:styleId="109">
    <w:name w:val="标题 9 字符"/>
    <w:link w:val="10"/>
    <w:uiPriority w:val="0"/>
    <w:rPr>
      <w:rFonts w:ascii="Cambria" w:hAnsi="Cambria" w:eastAsia="宋体"/>
      <w:szCs w:val="21"/>
      <w:lang w:val="en-US" w:eastAsia="zh-CN" w:bidi="ar-SA"/>
    </w:rPr>
  </w:style>
  <w:style w:type="character" w:customStyle="1" w:styleId="110">
    <w:name w:val="文档结构图 字符"/>
    <w:link w:val="14"/>
    <w:uiPriority w:val="0"/>
    <w:rPr>
      <w:rFonts w:ascii="宋体" w:hAnsi="Calibri"/>
      <w:kern w:val="2"/>
      <w:sz w:val="18"/>
      <w:szCs w:val="18"/>
      <w:lang w:bidi="ar-SA"/>
    </w:rPr>
  </w:style>
  <w:style w:type="character" w:customStyle="1" w:styleId="111">
    <w:name w:val="批注文字 字符"/>
    <w:link w:val="15"/>
    <w:uiPriority w:val="0"/>
    <w:rPr>
      <w:rFonts w:ascii="宋体" w:hAnsi="宋体" w:eastAsia="宋体"/>
      <w:kern w:val="2"/>
      <w:sz w:val="21"/>
      <w:lang w:bidi="ar-SA"/>
    </w:rPr>
  </w:style>
  <w:style w:type="character" w:customStyle="1" w:styleId="112">
    <w:name w:val="正文文本 字符"/>
    <w:link w:val="16"/>
    <w:uiPriority w:val="0"/>
    <w:rPr>
      <w:rFonts w:ascii="宋体" w:hAnsi="宋体"/>
      <w:kern w:val="2"/>
      <w:sz w:val="28"/>
      <w:szCs w:val="22"/>
      <w:lang w:bidi="ar-SA"/>
    </w:rPr>
  </w:style>
  <w:style w:type="character" w:customStyle="1" w:styleId="113">
    <w:name w:val="纯文本 字符"/>
    <w:link w:val="21"/>
    <w:qFormat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14">
    <w:name w:val="日期 字符"/>
    <w:link w:val="23"/>
    <w:uiPriority w:val="0"/>
    <w:rPr>
      <w:rFonts w:ascii="宋体" w:hAnsi="宋体"/>
      <w:color w:val="000000"/>
      <w:kern w:val="2"/>
      <w:sz w:val="24"/>
      <w:szCs w:val="24"/>
    </w:rPr>
  </w:style>
  <w:style w:type="character" w:customStyle="1" w:styleId="115">
    <w:name w:val="批注框文本 字符"/>
    <w:link w:val="24"/>
    <w:uiPriority w:val="0"/>
    <w:rPr>
      <w:kern w:val="2"/>
      <w:sz w:val="18"/>
      <w:szCs w:val="18"/>
    </w:rPr>
  </w:style>
  <w:style w:type="character" w:customStyle="1" w:styleId="116">
    <w:name w:val="页脚 字符"/>
    <w:link w:val="25"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117">
    <w:name w:val="页眉 字符"/>
    <w:link w:val="26"/>
    <w:uiPriority w:val="0"/>
    <w:rPr>
      <w:rFonts w:ascii="宋体" w:eastAsia="宋体"/>
      <w:sz w:val="18"/>
      <w:lang w:val="en-US" w:eastAsia="zh-CN" w:bidi="ar-SA"/>
    </w:rPr>
  </w:style>
  <w:style w:type="character" w:customStyle="1" w:styleId="118">
    <w:name w:val="副标题 字符"/>
    <w:link w:val="29"/>
    <w:uiPriority w:val="0"/>
    <w:rPr>
      <w:rFonts w:ascii="Cambria" w:hAnsi="Cambria"/>
      <w:b/>
      <w:bCs/>
      <w:kern w:val="28"/>
      <w:sz w:val="30"/>
      <w:szCs w:val="32"/>
    </w:rPr>
  </w:style>
  <w:style w:type="character" w:customStyle="1" w:styleId="119">
    <w:name w:val="正文文本缩进 3 字符"/>
    <w:link w:val="31"/>
    <w:uiPriority w:val="0"/>
    <w:rPr>
      <w:kern w:val="2"/>
      <w:sz w:val="16"/>
      <w:szCs w:val="16"/>
    </w:rPr>
  </w:style>
  <w:style w:type="character" w:customStyle="1" w:styleId="120">
    <w:name w:val="HTML 预设格式 字符"/>
    <w:link w:val="34"/>
    <w:uiPriority w:val="0"/>
    <w:rPr>
      <w:rFonts w:ascii="宋体" w:hAnsi="宋体"/>
      <w:sz w:val="24"/>
      <w:szCs w:val="24"/>
    </w:rPr>
  </w:style>
  <w:style w:type="character" w:customStyle="1" w:styleId="121">
    <w:name w:val="标题 字符"/>
    <w:link w:val="36"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22">
    <w:name w:val="正文文本首行缩进 字符"/>
    <w:link w:val="37"/>
    <w:uiPriority w:val="0"/>
    <w:rPr>
      <w:rFonts w:ascii="Calibri" w:hAnsi="Calibri"/>
      <w:kern w:val="2"/>
      <w:sz w:val="21"/>
      <w:szCs w:val="22"/>
      <w:lang w:bidi="ar-SA"/>
    </w:rPr>
  </w:style>
  <w:style w:type="character" w:customStyle="1" w:styleId="123">
    <w:name w:val="正文文本首行缩进 2 字符"/>
    <w:link w:val="38"/>
    <w:uiPriority w:val="0"/>
  </w:style>
  <w:style w:type="character" w:customStyle="1" w:styleId="124">
    <w:name w:val="标题 2 Char"/>
    <w:basedOn w:val="45"/>
    <w:link w:val="2"/>
    <w:uiPriority w:val="0"/>
    <w:rPr>
      <w:rFonts w:ascii="宋体"/>
      <w:b/>
      <w:kern w:val="2"/>
      <w:sz w:val="28"/>
    </w:rPr>
  </w:style>
  <w:style w:type="character" w:customStyle="1" w:styleId="125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26">
    <w:name w:val="font01"/>
    <w:basedOn w:val="4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27">
    <w:name w:val=" Char Char26"/>
    <w:qFormat/>
    <w:uiPriority w:val="0"/>
    <w:rPr>
      <w:rFonts w:ascii="宋体" w:hAnsi="Courier New" w:eastAsia="宋体" w:cs="Arial"/>
      <w:snapToGrid w:val="0"/>
      <w:kern w:val="2"/>
      <w:sz w:val="21"/>
      <w:szCs w:val="21"/>
      <w:lang w:val="en-US" w:eastAsia="zh-CN" w:bidi="ar-SA"/>
    </w:rPr>
  </w:style>
  <w:style w:type="character" w:customStyle="1" w:styleId="128">
    <w:name w:val="font17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9">
    <w:name w:val="font10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0">
    <w:name w:val="正文2 Char Char"/>
    <w:link w:val="60"/>
    <w:qFormat/>
    <w:uiPriority w:val="0"/>
    <w:rPr>
      <w:kern w:val="2"/>
      <w:sz w:val="24"/>
    </w:rPr>
  </w:style>
  <w:style w:type="character" w:customStyle="1" w:styleId="131">
    <w:name w:val="List Paragraph Char"/>
    <w:link w:val="61"/>
    <w:locked/>
    <w:uiPriority w:val="0"/>
    <w:rPr>
      <w:rFonts w:ascii="黑体" w:hAnsi="黑体" w:eastAsia="黑体" w:cs="宋体"/>
      <w:color w:val="000000"/>
      <w:sz w:val="21"/>
      <w:szCs w:val="24"/>
    </w:rPr>
  </w:style>
  <w:style w:type="character" w:customStyle="1" w:styleId="132">
    <w:name w:val="zbggmain style9"/>
    <w:qFormat/>
    <w:uiPriority w:val="0"/>
    <w:rPr>
      <w:rFonts w:ascii="Tahoma" w:hAnsi="Tahoma"/>
      <w:sz w:val="24"/>
      <w:szCs w:val="20"/>
    </w:rPr>
  </w:style>
  <w:style w:type="character" w:customStyle="1" w:styleId="133">
    <w:name w:val="font51"/>
    <w:basedOn w:val="4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4">
    <w:name w:val="BOD 0 Char"/>
    <w:link w:val="62"/>
    <w:uiPriority w:val="0"/>
    <w:rPr>
      <w:rFonts w:ascii="宋体"/>
      <w:b/>
      <w:kern w:val="2"/>
      <w:sz w:val="28"/>
      <w:lang w:bidi="ar-SA"/>
    </w:rPr>
  </w:style>
  <w:style w:type="character" w:customStyle="1" w:styleId="135">
    <w:name w:val=" Char Char2"/>
    <w:link w:val="63"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136">
    <w:name w:val="font61"/>
    <w:basedOn w:val="4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7">
    <w:name w:val="编号 Char"/>
    <w:link w:val="64"/>
    <w:uiPriority w:val="0"/>
    <w:rPr>
      <w:rFonts w:ascii="Arial" w:hAnsi="Arial" w:eastAsia="宋体"/>
      <w:kern w:val="2"/>
      <w:sz w:val="24"/>
      <w:lang w:val="en-US" w:eastAsia="zh-CN" w:bidi="ar-SA"/>
    </w:rPr>
  </w:style>
  <w:style w:type="character" w:customStyle="1" w:styleId="138">
    <w:name w:val="正文缩进2字符 Char"/>
    <w:link w:val="65"/>
    <w:uiPriority w:val="0"/>
    <w:rPr>
      <w:rFonts w:eastAsia="宋体"/>
      <w:kern w:val="2"/>
      <w:sz w:val="24"/>
      <w:lang w:val="en-US" w:eastAsia="zh-CN" w:bidi="ar-SA"/>
    </w:rPr>
  </w:style>
  <w:style w:type="character" w:customStyle="1" w:styleId="139">
    <w:name w:val="正文文本缩进 Char"/>
    <w:link w:val="66"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140">
    <w:name w:val="Sp-正文 Char"/>
    <w:link w:val="67"/>
    <w:uiPriority w:val="0"/>
    <w:rPr>
      <w:rFonts w:ascii="宋体" w:hAnsi="宋体"/>
      <w:color w:val="000000"/>
      <w:kern w:val="2"/>
      <w:sz w:val="24"/>
      <w:szCs w:val="24"/>
      <w:lang w:bidi="ar-SA"/>
    </w:rPr>
  </w:style>
  <w:style w:type="character" w:customStyle="1" w:styleId="141">
    <w:name w:val="font91"/>
    <w:basedOn w:val="4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2">
    <w:name w:val="bullet Char"/>
    <w:link w:val="68"/>
    <w:uiPriority w:val="0"/>
    <w:rPr>
      <w:rFonts w:ascii="黑体" w:eastAsia="黑体"/>
      <w:b/>
      <w:kern w:val="2"/>
      <w:sz w:val="24"/>
      <w:lang w:bidi="ar-SA"/>
    </w:rPr>
  </w:style>
  <w:style w:type="character" w:customStyle="1" w:styleId="143">
    <w:name w:val="_Style 142"/>
    <w:unhideWhenUsed/>
    <w:uiPriority w:val="99"/>
    <w:rPr>
      <w:color w:val="605E5C"/>
      <w:shd w:val="clear" w:color="auto" w:fill="E1DFDD"/>
    </w:rPr>
  </w:style>
  <w:style w:type="character" w:customStyle="1" w:styleId="144">
    <w:name w:val="font18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5">
    <w:name w:val="font81"/>
    <w:basedOn w:val="4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46">
    <w:name w:val="正文文本缩进 2 Char"/>
    <w:link w:val="69"/>
    <w:uiPriority w:val="0"/>
    <w:rPr>
      <w:rFonts w:eastAsia="宋体"/>
      <w:szCs w:val="21"/>
      <w:lang w:bidi="ar-SA"/>
    </w:rPr>
  </w:style>
  <w:style w:type="character" w:customStyle="1" w:styleId="147">
    <w:name w:val="普通文字 Char Char1"/>
    <w:link w:val="70"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48">
    <w:name w:val="正文啊。 Char"/>
    <w:link w:val="71"/>
    <w:uiPriority w:val="0"/>
    <w:rPr>
      <w:rFonts w:ascii="宋体" w:hAnsi="宋体"/>
      <w:kern w:val="2"/>
      <w:sz w:val="21"/>
      <w:szCs w:val="21"/>
      <w:lang w:bidi="ar-SA"/>
    </w:rPr>
  </w:style>
  <w:style w:type="character" w:customStyle="1" w:styleId="149">
    <w:name w:val="font11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50">
    <w:name w:val="font71"/>
    <w:basedOn w:val="4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1">
    <w:name w:val="font31"/>
    <w:basedOn w:val="45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52">
    <w:name w:val="段 Char"/>
    <w:link w:val="72"/>
    <w:uiPriority w:val="0"/>
    <w:rPr>
      <w:rFonts w:ascii="宋体" w:eastAsia="Times New Roman"/>
      <w:sz w:val="21"/>
      <w:lang w:val="en-US" w:eastAsia="zh-CN" w:bidi="ar-SA"/>
    </w:rPr>
  </w:style>
  <w:style w:type="character" w:customStyle="1" w:styleId="153">
    <w:name w:val="H2 Char"/>
    <w:link w:val="73"/>
    <w:uiPriority w:val="0"/>
    <w:rPr>
      <w:rFonts w:ascii="宋体" w:eastAsia="宋体"/>
      <w:b/>
      <w:kern w:val="2"/>
      <w:sz w:val="28"/>
      <w:lang w:val="en-US" w:eastAsia="zh-CN" w:bidi="ar-SA"/>
    </w:rPr>
  </w:style>
  <w:style w:type="character" w:customStyle="1" w:styleId="154">
    <w:name w:val="font13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5">
    <w:name w:val="font41"/>
    <w:qFormat/>
    <w:uiPriority w:val="99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6">
    <w:name w:val=" Char Char"/>
    <w:link w:val="74"/>
    <w:uiPriority w:val="0"/>
    <w:rPr>
      <w:rFonts w:ascii="宋体" w:hAnsi="宋体" w:eastAsia="宋体"/>
      <w:b/>
      <w:kern w:val="2"/>
      <w:sz w:val="21"/>
      <w:lang w:bidi="ar-SA"/>
    </w:rPr>
  </w:style>
  <w:style w:type="character" w:customStyle="1" w:styleId="157">
    <w:name w:val="font141"/>
    <w:basedOn w:val="45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table" w:customStyle="1" w:styleId="158">
    <w:name w:val="浅色列表1"/>
    <w:basedOn w:val="39"/>
    <w:qFormat/>
    <w:uiPriority w:val="61"/>
    <w:rPr>
      <w:kern w:val="2"/>
      <w:sz w:val="21"/>
      <w:szCs w:val="22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</w:style>
  <w:style w:type="paragraph" w:customStyle="1" w:styleId="159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12266</Words>
  <Characters>12615</Characters>
  <Lines>21</Lines>
  <Paragraphs>6</Paragraphs>
  <TotalTime>3</TotalTime>
  <ScaleCrop>false</ScaleCrop>
  <LinksUpToDate>false</LinksUpToDate>
  <CharactersWithSpaces>12751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2020-02-27T02:11:00Z</dcterms:created>
  <dc:creator>微软用户</dc:creator>
  <cp:lastModifiedBy>Administrator</cp:lastModifiedBy>
  <cp:lastPrinted>2021-05-15T08:21:00Z</cp:lastPrinted>
  <dcterms:modified xsi:type="dcterms:W3CDTF">2023-03-17T09:56:52Z</dcterms:modified>
  <dc:title>上虞区公安局交通警察大队交通信号灯三年维护项目征求意见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FF08DB1E46DA4DAE845AA17D27D2912D</vt:lpwstr>
  </property>
</Properties>
</file>