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2"/>
          <w:szCs w:val="32"/>
          <w:shd w:val="clear" w:fill="FFFFFF"/>
        </w:rPr>
        <w:t>和田昆仑粮油集团有限责任公司保畜玉米火车调运项目 (伊东工业园区-墨玉县博斯坦工业园区) 中标（成交）结果公告</w:t>
      </w:r>
    </w:p>
    <w:p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/>
        <w:textAlignment w:val="auto"/>
        <w:rPr>
          <w:sz w:val="24"/>
          <w:szCs w:val="24"/>
        </w:rPr>
      </w:pPr>
      <w:r>
        <w:rPr>
          <w:rStyle w:val="6"/>
          <w:rFonts w:ascii="黑体" w:hAnsi="宋体" w:eastAsia="黑体" w:cs="黑体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一、项目编号：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HTBJFSCG(2021TP)042号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</w:rPr>
        <w:t>                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56" w:beforeAutospacing="0" w:after="256" w:afterAutospacing="0" w:line="300" w:lineRule="exact"/>
        <w:ind w:left="0" w:right="0"/>
        <w:jc w:val="both"/>
        <w:textAlignment w:val="auto"/>
        <w:rPr>
          <w:rFonts w:ascii="黑体" w:hAnsi="宋体" w:eastAsia="黑体" w:cs="黑体"/>
          <w:i w:val="0"/>
          <w:iCs w:val="0"/>
          <w:caps w:val="0"/>
          <w:spacing w:val="0"/>
          <w:sz w:val="24"/>
          <w:szCs w:val="24"/>
          <w:shd w:val="clear" w:fill="FFFFFF"/>
        </w:rPr>
      </w:pPr>
      <w:r>
        <w:rPr>
          <w:rStyle w:val="6"/>
          <w:rFonts w:ascii="黑体" w:hAnsi="宋体" w:eastAsia="黑体" w:cs="黑体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二、项目名称：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和田昆仑粮油集团有限责任公司保畜玉米火车调运项目 (伊东工业园区-墨玉县博斯坦工业园区)</w:t>
      </w:r>
      <w:r>
        <w:rPr>
          <w:rFonts w:ascii="黑体" w:hAnsi="宋体" w:eastAsia="黑体" w:cs="黑体"/>
          <w:i w:val="0"/>
          <w:iCs w:val="0"/>
          <w:caps w:val="0"/>
          <w:spacing w:val="0"/>
          <w:sz w:val="24"/>
          <w:szCs w:val="24"/>
          <w:shd w:val="clear" w:fill="FFFFFF"/>
        </w:rPr>
        <w:t>        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56" w:beforeAutospacing="0" w:after="256" w:afterAutospacing="0" w:line="300" w:lineRule="exact"/>
        <w:ind w:left="0" w:right="0"/>
        <w:jc w:val="both"/>
        <w:textAlignment w:val="auto"/>
        <w:rPr>
          <w:sz w:val="24"/>
          <w:szCs w:val="24"/>
        </w:rPr>
      </w:pPr>
      <w:r>
        <w:rPr>
          <w:rStyle w:val="6"/>
          <w:rFonts w:ascii="黑体" w:hAnsi="宋体" w:eastAsia="黑体" w:cs="黑体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三、中标（成交）信息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</w:rPr>
        <w:t>                   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/>
        <w:textAlignment w:val="auto"/>
        <w:rPr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fill="FFFFFF"/>
        </w:rPr>
        <w:t xml:space="preserve"> 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1.中标结果：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fill="FFFFFF"/>
        </w:rPr>
        <w:t> 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fill="FFFFFF"/>
        </w:rPr>
        <w:t>         </w:t>
      </w:r>
    </w:p>
    <w:tbl>
      <w:tblPr>
        <w:tblStyle w:val="4"/>
        <w:tblW w:w="57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9"/>
        <w:gridCol w:w="2052"/>
        <w:gridCol w:w="543"/>
        <w:gridCol w:w="617"/>
        <w:gridCol w:w="1194"/>
        <w:gridCol w:w="1169"/>
        <w:gridCol w:w="993"/>
        <w:gridCol w:w="1527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  <w:jc w:val="center"/>
        </w:trPr>
        <w:tc>
          <w:tcPr>
            <w:tcW w:w="33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3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标项名称</w:t>
            </w:r>
          </w:p>
        </w:tc>
        <w:tc>
          <w:tcPr>
            <w:tcW w:w="272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30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59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单价（元）</w:t>
            </w:r>
          </w:p>
        </w:tc>
        <w:tc>
          <w:tcPr>
            <w:tcW w:w="587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总价(元)</w:t>
            </w:r>
          </w:p>
        </w:tc>
        <w:tc>
          <w:tcPr>
            <w:tcW w:w="49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中标供应商名称</w:t>
            </w:r>
          </w:p>
        </w:tc>
        <w:tc>
          <w:tcPr>
            <w:tcW w:w="767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中标供应商地址</w:t>
            </w:r>
          </w:p>
        </w:tc>
        <w:tc>
          <w:tcPr>
            <w:tcW w:w="602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中标供应商统一社会信用代码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6" w:hRule="atLeast"/>
          <w:jc w:val="center"/>
        </w:trPr>
        <w:tc>
          <w:tcPr>
            <w:tcW w:w="33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3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和田昆仑粮油集团有限责任公司保畜玉米火车调运项目 (伊东工业园区-墨玉县博斯坦工业园区)</w:t>
            </w:r>
          </w:p>
        </w:tc>
        <w:tc>
          <w:tcPr>
            <w:tcW w:w="272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0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</w:t>
            </w:r>
          </w:p>
        </w:tc>
        <w:tc>
          <w:tcPr>
            <w:tcW w:w="59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5000000元</w:t>
            </w:r>
          </w:p>
        </w:tc>
        <w:tc>
          <w:tcPr>
            <w:tcW w:w="587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最终报价：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4650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000(元)</w:t>
            </w:r>
          </w:p>
        </w:tc>
        <w:tc>
          <w:tcPr>
            <w:tcW w:w="49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伊宁县健宁商贸有限公司</w:t>
            </w:r>
          </w:p>
        </w:tc>
        <w:tc>
          <w:tcPr>
            <w:tcW w:w="767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新疆伊犁哈萨克自治州伊宁县铁运大道伊犁国家粮食储备库院内7号房</w:t>
            </w:r>
          </w:p>
        </w:tc>
        <w:tc>
          <w:tcPr>
            <w:tcW w:w="602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91654021MA77H23T0X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                     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450" w:lineRule="atLeast"/>
        <w:ind w:left="0" w:right="0"/>
        <w:jc w:val="both"/>
        <w:rPr>
          <w:rFonts w:ascii="黑体" w:hAnsi="宋体" w:eastAsia="黑体" w:cs="黑体"/>
          <w:sz w:val="24"/>
          <w:szCs w:val="24"/>
        </w:rPr>
      </w:pPr>
      <w:r>
        <w:rPr>
          <w:rStyle w:val="6"/>
          <w:rFonts w:ascii="黑体" w:hAnsi="宋体" w:eastAsia="黑体" w:cs="黑体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四、主要标的信息</w:t>
      </w:r>
      <w:r>
        <w:rPr>
          <w:rFonts w:ascii="黑体" w:hAnsi="宋体" w:eastAsia="黑体" w:cs="黑体"/>
          <w:i w:val="0"/>
          <w:iCs w:val="0"/>
          <w:caps w:val="0"/>
          <w:spacing w:val="0"/>
          <w:sz w:val="24"/>
          <w:szCs w:val="24"/>
          <w:shd w:val="clear" w:fill="FFFFFF"/>
        </w:rPr>
        <w:t>                    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 xml:space="preserve">  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货物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类主要标的信息：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fill="FFFFFF"/>
        </w:rPr>
        <w:t>          </w:t>
      </w:r>
    </w:p>
    <w:tbl>
      <w:tblPr>
        <w:tblStyle w:val="4"/>
        <w:tblW w:w="55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4"/>
        <w:gridCol w:w="1927"/>
        <w:gridCol w:w="1927"/>
        <w:gridCol w:w="857"/>
        <w:gridCol w:w="1299"/>
        <w:gridCol w:w="1315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45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1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标项名称</w:t>
            </w:r>
          </w:p>
        </w:tc>
        <w:tc>
          <w:tcPr>
            <w:tcW w:w="101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标的名称</w:t>
            </w:r>
          </w:p>
        </w:tc>
        <w:tc>
          <w:tcPr>
            <w:tcW w:w="44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服务范围</w:t>
            </w:r>
          </w:p>
        </w:tc>
        <w:tc>
          <w:tcPr>
            <w:tcW w:w="68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服务要求</w:t>
            </w:r>
          </w:p>
        </w:tc>
        <w:tc>
          <w:tcPr>
            <w:tcW w:w="68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服务时间</w:t>
            </w:r>
          </w:p>
        </w:tc>
        <w:tc>
          <w:tcPr>
            <w:tcW w:w="70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3" w:hRule="atLeast"/>
          <w:jc w:val="center"/>
        </w:trPr>
        <w:tc>
          <w:tcPr>
            <w:tcW w:w="45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1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和田昆仑粮油集团有限责任公司保畜玉米火车调运项目 (伊东工业园区-墨玉县博斯坦工业园区)</w:t>
            </w:r>
          </w:p>
        </w:tc>
        <w:tc>
          <w:tcPr>
            <w:tcW w:w="101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和田昆仑粮油集团有限责任公司保畜玉米火车调运项目 (伊东工业园区-墨玉县博斯坦工业园区)</w:t>
            </w:r>
          </w:p>
        </w:tc>
        <w:tc>
          <w:tcPr>
            <w:tcW w:w="44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8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10000 吨保畜玉米火车调运。</w:t>
            </w:r>
          </w:p>
        </w:tc>
        <w:tc>
          <w:tcPr>
            <w:tcW w:w="68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日历天</w:t>
            </w:r>
          </w:p>
        </w:tc>
        <w:tc>
          <w:tcPr>
            <w:tcW w:w="70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以签订合同为准</w:t>
            </w: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450" w:lineRule="atLeast"/>
        <w:ind w:left="0" w:right="0"/>
        <w:jc w:val="both"/>
        <w:rPr>
          <w:rFonts w:ascii="黑体" w:hAnsi="宋体" w:eastAsia="黑体" w:cs="黑体"/>
          <w:i w:val="0"/>
          <w:iCs w:val="0"/>
          <w:caps w:val="0"/>
          <w:spacing w:val="0"/>
          <w:sz w:val="24"/>
          <w:szCs w:val="24"/>
          <w:shd w:val="clear" w:fill="FFFFFF"/>
        </w:rPr>
      </w:pPr>
      <w:r>
        <w:rPr>
          <w:rStyle w:val="6"/>
          <w:rFonts w:ascii="黑体" w:hAnsi="宋体" w:eastAsia="黑体" w:cs="黑体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评审专家（单一来源采购人员）名单：</w:t>
      </w:r>
      <w:r>
        <w:rPr>
          <w:rFonts w:ascii="黑体" w:hAnsi="宋体" w:eastAsia="黑体" w:cs="黑体"/>
          <w:i w:val="0"/>
          <w:iCs w:val="0"/>
          <w:caps w:val="0"/>
          <w:spacing w:val="0"/>
          <w:sz w:val="24"/>
          <w:szCs w:val="24"/>
          <w:shd w:val="clear" w:fill="FFFFFF"/>
        </w:rPr>
        <w:t>                    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450" w:lineRule="atLeast"/>
        <w:ind w:right="0" w:rightChars="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赵文君、刘海龙、邓先国、巴哈古丽·卡地尔、李永虎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</w:rPr>
        <w:t>                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450" w:lineRule="atLeast"/>
        <w:ind w:left="0" w:right="0"/>
        <w:jc w:val="both"/>
        <w:rPr>
          <w:rFonts w:ascii="黑体" w:hAnsi="宋体" w:eastAsia="黑体" w:cs="黑体"/>
          <w:sz w:val="24"/>
          <w:szCs w:val="24"/>
        </w:rPr>
      </w:pPr>
      <w:r>
        <w:rPr>
          <w:rStyle w:val="6"/>
          <w:rFonts w:ascii="黑体" w:hAnsi="宋体" w:eastAsia="黑体" w:cs="黑体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六、代理服务收费标准及金额：</w:t>
      </w:r>
      <w:r>
        <w:rPr>
          <w:rFonts w:ascii="黑体" w:hAnsi="宋体" w:eastAsia="黑体" w:cs="黑体"/>
          <w:i w:val="0"/>
          <w:iCs w:val="0"/>
          <w:caps w:val="0"/>
          <w:spacing w:val="0"/>
          <w:sz w:val="24"/>
          <w:szCs w:val="24"/>
          <w:shd w:val="clear" w:fill="FFFFFF"/>
        </w:rPr>
        <w:t>                 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450" w:lineRule="atLeast"/>
        <w:ind w:right="0" w:rightChars="0"/>
        <w:jc w:val="both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 1.代理服务收费标准：参照国家计委《招标代理服务收费管理暂行办法》（计价格[2002]1980号）所规定标准收取。                 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450" w:lineRule="atLeast"/>
        <w:ind w:right="0" w:righ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 2.代理服务收费金额（元）：44200 元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ascii="黑体" w:hAnsi="宋体" w:eastAsia="黑体" w:cs="黑体"/>
          <w:sz w:val="24"/>
          <w:szCs w:val="24"/>
        </w:rPr>
      </w:pPr>
      <w:r>
        <w:rPr>
          <w:rStyle w:val="6"/>
          <w:rFonts w:ascii="黑体" w:hAnsi="宋体" w:eastAsia="黑体" w:cs="黑体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七、公告期限</w:t>
      </w:r>
      <w:r>
        <w:rPr>
          <w:rFonts w:ascii="黑体" w:hAnsi="宋体" w:eastAsia="黑体" w:cs="黑体"/>
          <w:i w:val="0"/>
          <w:iCs w:val="0"/>
          <w:caps w:val="0"/>
          <w:spacing w:val="0"/>
          <w:sz w:val="24"/>
          <w:szCs w:val="24"/>
          <w:shd w:val="clear" w:fill="FFFFFF"/>
        </w:rPr>
        <w:t>                 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Style w:val="6"/>
          <w:rFonts w:ascii="黑体" w:hAnsi="宋体" w:eastAsia="黑体" w:cs="黑体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fill="FFFFFF"/>
        </w:rPr>
        <w:t>  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自本公告发布之日起1个工作日。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</w:rPr>
        <w:t>                 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</w:rPr>
      </w:pPr>
      <w:r>
        <w:rPr>
          <w:rStyle w:val="6"/>
          <w:rFonts w:ascii="黑体" w:hAnsi="宋体" w:eastAsia="黑体" w:cs="黑体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八、其他补充事宜</w:t>
      </w:r>
      <w:r>
        <w:rPr>
          <w:rFonts w:ascii="黑体" w:hAnsi="宋体" w:eastAsia="黑体" w:cs="黑体"/>
          <w:i w:val="0"/>
          <w:iCs w:val="0"/>
          <w:caps w:val="0"/>
          <w:spacing w:val="0"/>
          <w:sz w:val="24"/>
          <w:szCs w:val="24"/>
          <w:shd w:val="clear" w:fill="FFFFFF"/>
        </w:rPr>
        <w:t>                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</w:rPr>
        <w:t>                  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241" w:firstLineChars="100"/>
        <w:rPr>
          <w:rStyle w:val="6"/>
          <w:rFonts w:hint="eastAsia" w:ascii="黑体" w:hAnsi="宋体" w:eastAsia="黑体" w:cs="黑体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="黑体" w:hAnsi="宋体" w:eastAsia="黑体" w:cs="黑体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/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ascii="黑体" w:hAnsi="宋体" w:eastAsia="黑体" w:cs="黑体"/>
          <w:sz w:val="24"/>
          <w:szCs w:val="24"/>
        </w:rPr>
      </w:pPr>
      <w:r>
        <w:rPr>
          <w:rStyle w:val="6"/>
          <w:rFonts w:ascii="黑体" w:hAnsi="宋体" w:eastAsia="黑体" w:cs="黑体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九、对本次公告内容提出询问，请按以下方式联系</w:t>
      </w:r>
      <w:r>
        <w:rPr>
          <w:rFonts w:ascii="sans-serif" w:hAnsi="sans-serif" w:eastAsia="sans-serif" w:cs="sans-serif"/>
          <w:i w:val="0"/>
          <w:iCs w:val="0"/>
          <w:caps w:val="0"/>
          <w:spacing w:val="0"/>
          <w:sz w:val="24"/>
          <w:szCs w:val="24"/>
          <w:shd w:val="clear" w:fill="FFFFFF"/>
        </w:rPr>
        <w:t>　　　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fill="FFFFFF"/>
        </w:rPr>
        <w:t>   </w:t>
      </w:r>
      <w:r>
        <w:rPr>
          <w:rFonts w:hint="default" w:ascii="黑体" w:hAnsi="宋体" w:eastAsia="黑体" w:cs="黑体"/>
          <w:i w:val="0"/>
          <w:iCs w:val="0"/>
          <w:caps w:val="0"/>
          <w:spacing w:val="0"/>
          <w:sz w:val="24"/>
          <w:szCs w:val="24"/>
          <w:shd w:val="clear" w:fill="FFFFFF"/>
        </w:rPr>
        <w:t>        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240" w:lineRule="auto"/>
        <w:ind w:right="0" w:rightChars="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1.采购人信息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240" w:lineRule="auto"/>
        <w:ind w:right="0" w:rightChars="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名 称：和田昆仑粮油集团有限公司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240" w:lineRule="auto"/>
        <w:ind w:right="0" w:rightChars="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地 址：新疆和田地区和田市阿和公路 556 号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240" w:lineRule="auto"/>
        <w:ind w:right="0" w:rightChars="0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联系方式：0903-7825719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240" w:lineRule="auto"/>
        <w:ind w:right="0" w:rightChars="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2.采购代理机构信息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240" w:lineRule="auto"/>
        <w:ind w:right="0" w:rightChars="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名 称：新疆弘伟工程项目管理有限公司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240" w:lineRule="auto"/>
        <w:ind w:right="0" w:rightChars="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地 址：和田市肖尔巴格乡库木巴格村270号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240" w:lineRule="auto"/>
        <w:ind w:right="0" w:rightChars="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项目联系人：杜灿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240" w:lineRule="auto"/>
        <w:ind w:right="0" w:rightChars="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电 话：18194993884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ADCEF9"/>
    <w:multiLevelType w:val="singleLevel"/>
    <w:tmpl w:val="6EADCEF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33991"/>
    <w:rsid w:val="131E1A04"/>
    <w:rsid w:val="185554C7"/>
    <w:rsid w:val="2DFA7E6D"/>
    <w:rsid w:val="2FE80AF7"/>
    <w:rsid w:val="32C058FD"/>
    <w:rsid w:val="350164A1"/>
    <w:rsid w:val="3AE122BE"/>
    <w:rsid w:val="3BAA1C08"/>
    <w:rsid w:val="40951F06"/>
    <w:rsid w:val="40BA4AA1"/>
    <w:rsid w:val="43102618"/>
    <w:rsid w:val="44E84544"/>
    <w:rsid w:val="46D6629A"/>
    <w:rsid w:val="58EF7663"/>
    <w:rsid w:val="5B0821DF"/>
    <w:rsid w:val="5E976E5D"/>
    <w:rsid w:val="65AA5F14"/>
    <w:rsid w:val="795B12DB"/>
    <w:rsid w:val="7B73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TML Sample"/>
    <w:basedOn w:val="5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2021-09-10T03:38:00Z</dcterms:created>
  <dc:creator>Administrator</dc:creator>
  <cp:lastModifiedBy>杜灿</cp:lastModifiedBy>
  <cp:lastPrinted>2021-11-07T08:39:00Z</cp:lastPrinted>
  <dcterms:modified xsi:type="dcterms:W3CDTF">2022-01-07T11:11:02Z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457C04A0E1E849D5BECD05F52A61F81D</vt:lpwstr>
  </property>
</Properties>
</file>