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76" w:rsidRPr="00EB79A4" w:rsidRDefault="005C3B5B" w:rsidP="00EB79A4">
      <w:pPr>
        <w:kinsoku/>
        <w:autoSpaceDE/>
        <w:autoSpaceDN/>
        <w:adjustRightInd/>
        <w:snapToGrid/>
        <w:spacing w:line="360" w:lineRule="auto"/>
        <w:jc w:val="center"/>
        <w:textAlignment w:val="auto"/>
        <w:outlineLvl w:val="0"/>
        <w:rPr>
          <w:rFonts w:ascii="宋体" w:eastAsia="宋体" w:hAnsi="宋体" w:cs="宋体"/>
          <w:b/>
          <w:bCs/>
          <w:snapToGrid/>
          <w:color w:val="333333"/>
          <w:kern w:val="36"/>
          <w:sz w:val="27"/>
          <w:szCs w:val="27"/>
        </w:rPr>
      </w:pPr>
      <w:r w:rsidRPr="00EB79A4">
        <w:rPr>
          <w:rFonts w:ascii="宋体" w:eastAsia="宋体" w:hAnsi="宋体" w:cs="宋体"/>
          <w:b/>
          <w:bCs/>
          <w:snapToGrid/>
          <w:color w:val="333333"/>
          <w:kern w:val="36"/>
          <w:sz w:val="27"/>
          <w:szCs w:val="27"/>
        </w:rPr>
        <w:t>更正公告</w:t>
      </w:r>
    </w:p>
    <w:p w:rsidR="00AC7E76" w:rsidRDefault="00AC7E76" w:rsidP="00EB79A4">
      <w:pPr>
        <w:spacing w:line="360" w:lineRule="auto"/>
      </w:pPr>
    </w:p>
    <w:tbl>
      <w:tblPr>
        <w:tblStyle w:val="TableNormal"/>
        <w:tblW w:w="5000" w:type="pct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3103"/>
        <w:gridCol w:w="1693"/>
        <w:gridCol w:w="2070"/>
      </w:tblGrid>
      <w:tr w:rsidR="00AC7E76" w:rsidRPr="009D5BA9" w:rsidTr="004A175C">
        <w:trPr>
          <w:trHeight w:val="488"/>
          <w:jc w:val="center"/>
        </w:trPr>
        <w:tc>
          <w:tcPr>
            <w:tcW w:w="1423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采购项目名称</w:t>
            </w:r>
          </w:p>
        </w:tc>
        <w:tc>
          <w:tcPr>
            <w:tcW w:w="3118" w:type="dxa"/>
            <w:vAlign w:val="center"/>
          </w:tcPr>
          <w:p w:rsidR="00AC7E76" w:rsidRPr="003D0544" w:rsidRDefault="004A175C" w:rsidP="003D0544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成都大学附属医院全自动视野仪、显微镜等设备采购项目</w:t>
            </w:r>
          </w:p>
        </w:tc>
        <w:tc>
          <w:tcPr>
            <w:tcW w:w="1701" w:type="dxa"/>
            <w:vAlign w:val="center"/>
          </w:tcPr>
          <w:p w:rsidR="00AC7E76" w:rsidRPr="009D5BA9" w:rsidRDefault="005C3B5B" w:rsidP="003D0544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采购项目编号</w:t>
            </w:r>
          </w:p>
        </w:tc>
        <w:tc>
          <w:tcPr>
            <w:tcW w:w="2080" w:type="dxa"/>
            <w:vAlign w:val="center"/>
          </w:tcPr>
          <w:p w:rsidR="00AC7E76" w:rsidRPr="009D5BA9" w:rsidRDefault="004A175C" w:rsidP="003D0544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4A175C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510101202100909</w:t>
            </w:r>
          </w:p>
        </w:tc>
      </w:tr>
      <w:tr w:rsidR="00AC7E76" w:rsidRPr="009D5BA9" w:rsidTr="004A175C">
        <w:trPr>
          <w:trHeight w:val="539"/>
          <w:jc w:val="center"/>
        </w:trPr>
        <w:tc>
          <w:tcPr>
            <w:tcW w:w="1423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采购方式</w:t>
            </w:r>
          </w:p>
        </w:tc>
        <w:tc>
          <w:tcPr>
            <w:tcW w:w="3118" w:type="dxa"/>
            <w:vAlign w:val="center"/>
          </w:tcPr>
          <w:p w:rsidR="00AC7E76" w:rsidRPr="009D5BA9" w:rsidRDefault="003D0544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公开招标</w:t>
            </w:r>
          </w:p>
        </w:tc>
        <w:tc>
          <w:tcPr>
            <w:tcW w:w="1701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行政区划</w:t>
            </w:r>
          </w:p>
        </w:tc>
        <w:tc>
          <w:tcPr>
            <w:tcW w:w="20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四川成都</w:t>
            </w:r>
          </w:p>
        </w:tc>
      </w:tr>
      <w:tr w:rsidR="00AC7E76" w:rsidRPr="009D5BA9" w:rsidTr="004A175C">
        <w:trPr>
          <w:trHeight w:val="395"/>
          <w:jc w:val="center"/>
        </w:trPr>
        <w:tc>
          <w:tcPr>
            <w:tcW w:w="1423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公告类型</w:t>
            </w:r>
          </w:p>
        </w:tc>
        <w:tc>
          <w:tcPr>
            <w:tcW w:w="3118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更正公告</w:t>
            </w:r>
          </w:p>
        </w:tc>
        <w:tc>
          <w:tcPr>
            <w:tcW w:w="1701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公告发布时间</w:t>
            </w:r>
          </w:p>
        </w:tc>
        <w:tc>
          <w:tcPr>
            <w:tcW w:w="2080" w:type="dxa"/>
            <w:vAlign w:val="center"/>
          </w:tcPr>
          <w:p w:rsidR="00AC7E76" w:rsidRPr="009D5BA9" w:rsidRDefault="000F4C89" w:rsidP="004A175C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年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0</w:t>
            </w:r>
            <w:r w:rsidR="004A175C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8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月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4A175C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04</w:t>
            </w:r>
            <w:r w:rsidR="003D054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 xml:space="preserve"> 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日</w:t>
            </w:r>
          </w:p>
        </w:tc>
      </w:tr>
      <w:tr w:rsidR="00AC7E76" w:rsidRPr="009D5BA9" w:rsidTr="004A175C">
        <w:trPr>
          <w:trHeight w:val="474"/>
          <w:jc w:val="center"/>
        </w:trPr>
        <w:tc>
          <w:tcPr>
            <w:tcW w:w="1423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原公告类型</w:t>
            </w:r>
          </w:p>
        </w:tc>
        <w:tc>
          <w:tcPr>
            <w:tcW w:w="3118" w:type="dxa"/>
            <w:vAlign w:val="center"/>
          </w:tcPr>
          <w:p w:rsidR="00AC7E76" w:rsidRPr="009D5BA9" w:rsidRDefault="00EB79A4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</w:t>
            </w:r>
          </w:p>
        </w:tc>
        <w:tc>
          <w:tcPr>
            <w:tcW w:w="1701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原公告发布时间</w:t>
            </w:r>
          </w:p>
        </w:tc>
        <w:tc>
          <w:tcPr>
            <w:tcW w:w="2080" w:type="dxa"/>
            <w:vAlign w:val="center"/>
          </w:tcPr>
          <w:p w:rsidR="00AC7E76" w:rsidRPr="009D5BA9" w:rsidRDefault="000F4C89" w:rsidP="004A175C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年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0</w:t>
            </w:r>
            <w:r w:rsidR="003D054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7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月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4A175C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23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日</w:t>
            </w:r>
          </w:p>
        </w:tc>
      </w:tr>
      <w:tr w:rsidR="00AC7E76" w:rsidRPr="009D5BA9" w:rsidTr="004A175C">
        <w:trPr>
          <w:trHeight w:val="1253"/>
          <w:jc w:val="center"/>
        </w:trPr>
        <w:tc>
          <w:tcPr>
            <w:tcW w:w="1423" w:type="dxa"/>
            <w:vAlign w:val="center"/>
          </w:tcPr>
          <w:p w:rsidR="00AC7E76" w:rsidRPr="009D5BA9" w:rsidRDefault="005C3B5B" w:rsidP="000F4C89">
            <w:pPr>
              <w:spacing w:before="162"/>
              <w:rPr>
                <w:rFonts w:ascii="Times New Roman" w:eastAsia="宋体" w:hAnsi="Times New Roman" w:cs="Times New Roman"/>
                <w:spacing w:val="-3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3"/>
                <w:sz w:val="24"/>
                <w:szCs w:val="24"/>
              </w:rPr>
              <w:t>更正事项和内容</w:t>
            </w:r>
          </w:p>
        </w:tc>
        <w:tc>
          <w:tcPr>
            <w:tcW w:w="6899" w:type="dxa"/>
            <w:gridSpan w:val="3"/>
            <w:vAlign w:val="center"/>
          </w:tcPr>
          <w:p w:rsidR="000F4C89" w:rsidRPr="004A175C" w:rsidRDefault="004A175C" w:rsidP="00764619">
            <w:pPr>
              <w:spacing w:before="130" w:line="360" w:lineRule="auto"/>
              <w:jc w:val="both"/>
              <w:rPr>
                <w:rFonts w:eastAsiaTheme="minorEastAsia" w:hint="eastAsia"/>
                <w:sz w:val="28"/>
                <w:szCs w:val="28"/>
              </w:rPr>
            </w:pP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将本项目“第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01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包：全自动视野仪”及“第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05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包：真菌荧光显微系统”的采购文件获取时间更正为自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2021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年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</w:t>
            </w:r>
            <w:r w:rsidR="0076461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7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月</w:t>
            </w:r>
            <w:r w:rsidR="0076461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26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日到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2021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年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08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月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09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日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09:00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～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12:00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14:00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～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17:00</w:t>
            </w:r>
            <w:r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（北京时间）止。</w:t>
            </w:r>
          </w:p>
        </w:tc>
      </w:tr>
      <w:tr w:rsidR="00AC7E76" w:rsidRPr="009D5BA9" w:rsidTr="004A175C">
        <w:trPr>
          <w:trHeight w:val="1759"/>
          <w:jc w:val="center"/>
        </w:trPr>
        <w:tc>
          <w:tcPr>
            <w:tcW w:w="1423" w:type="dxa"/>
            <w:vAlign w:val="center"/>
          </w:tcPr>
          <w:p w:rsidR="00AC7E76" w:rsidRPr="009D5BA9" w:rsidRDefault="005C3B5B" w:rsidP="000F4C89">
            <w:pPr>
              <w:spacing w:before="220"/>
              <w:jc w:val="center"/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采购人地址</w:t>
            </w: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 xml:space="preserve">               </w:t>
            </w: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和联系方式</w:t>
            </w:r>
          </w:p>
        </w:tc>
        <w:tc>
          <w:tcPr>
            <w:tcW w:w="6899" w:type="dxa"/>
            <w:gridSpan w:val="3"/>
            <w:vAlign w:val="center"/>
          </w:tcPr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采购人：</w:t>
            </w:r>
            <w:r w:rsidR="004A175C"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成都大学附属医院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地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址：</w:t>
            </w:r>
            <w:r w:rsidR="004A175C"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四川省成都市二环路北二段</w:t>
            </w:r>
            <w:r w:rsidR="004A175C" w:rsidRPr="004A175C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82</w:t>
            </w:r>
            <w:r w:rsidR="004A175C"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号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系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人：</w:t>
            </w:r>
            <w:r w:rsidR="004A175C">
              <w:rPr>
                <w:rFonts w:ascii="Times New Roman" w:hAnsi="Times New Roman" w:hint="eastAsia"/>
                <w:bCs/>
                <w:color w:val="0D0D0D"/>
                <w:sz w:val="24"/>
              </w:rPr>
              <w:t>粟</w:t>
            </w:r>
            <w:r w:rsidR="003D0544" w:rsidRPr="004F3D22">
              <w:rPr>
                <w:rFonts w:ascii="Times New Roman" w:hAnsi="Times New Roman" w:hint="eastAsia"/>
                <w:bCs/>
                <w:color w:val="0D0D0D"/>
                <w:sz w:val="24"/>
              </w:rPr>
              <w:t>老师</w:t>
            </w:r>
          </w:p>
          <w:p w:rsidR="00AC7E76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联系电话：</w:t>
            </w:r>
            <w:r w:rsidR="004A175C" w:rsidRPr="004A175C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028-86437232</w:t>
            </w:r>
            <w:bookmarkStart w:id="0" w:name="_GoBack"/>
            <w:bookmarkEnd w:id="0"/>
          </w:p>
        </w:tc>
      </w:tr>
      <w:tr w:rsidR="00AC7E76" w:rsidRPr="009D5BA9" w:rsidTr="004A175C">
        <w:trPr>
          <w:trHeight w:val="558"/>
          <w:jc w:val="center"/>
        </w:trPr>
        <w:tc>
          <w:tcPr>
            <w:tcW w:w="1423" w:type="dxa"/>
            <w:vAlign w:val="center"/>
          </w:tcPr>
          <w:p w:rsidR="00AC7E76" w:rsidRPr="009D5BA9" w:rsidRDefault="005C3B5B" w:rsidP="000F4C89">
            <w:pPr>
              <w:spacing w:before="220"/>
              <w:jc w:val="center"/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采购代理机构地址和联系方式</w:t>
            </w:r>
          </w:p>
        </w:tc>
        <w:tc>
          <w:tcPr>
            <w:tcW w:w="6899" w:type="dxa"/>
            <w:gridSpan w:val="3"/>
            <w:vAlign w:val="center"/>
          </w:tcPr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采购代理机构：五矿国际招标有限责任公司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通讯地址：北京市海淀区三里河路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5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号五矿大厦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D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座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邮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编：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10044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分支机构：五矿国际招标有限责任公司四川分公司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地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址：四川省成都市武侯区武侯大道顺江段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77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号汇点广场（武侯吾悦广场）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3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座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1319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</w:t>
            </w:r>
          </w:p>
          <w:p w:rsidR="00AC7E76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系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人：</w:t>
            </w:r>
            <w:r w:rsid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陈新武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联系电话：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028-86623861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、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028-87443099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转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800</w:t>
            </w:r>
            <w:r w:rsidR="004A175C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7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电子邮件：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swtendering@126.com</w:t>
            </w:r>
          </w:p>
        </w:tc>
      </w:tr>
      <w:tr w:rsidR="00AC7E76" w:rsidRPr="009D5BA9" w:rsidTr="004A175C">
        <w:trPr>
          <w:trHeight w:val="837"/>
          <w:jc w:val="center"/>
        </w:trPr>
        <w:tc>
          <w:tcPr>
            <w:tcW w:w="1423" w:type="dxa"/>
            <w:vAlign w:val="center"/>
          </w:tcPr>
          <w:p w:rsidR="00AC7E76" w:rsidRPr="009D5BA9" w:rsidRDefault="005C3B5B" w:rsidP="000F4C89">
            <w:pPr>
              <w:spacing w:before="243"/>
              <w:ind w:firstLine="26"/>
              <w:jc w:val="center"/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备注</w:t>
            </w:r>
          </w:p>
        </w:tc>
        <w:tc>
          <w:tcPr>
            <w:tcW w:w="6899" w:type="dxa"/>
            <w:gridSpan w:val="3"/>
            <w:vAlign w:val="center"/>
          </w:tcPr>
          <w:p w:rsidR="00AC7E76" w:rsidRPr="009D5BA9" w:rsidRDefault="00AC7E76" w:rsidP="000F4C89">
            <w:pPr>
              <w:spacing w:before="1"/>
              <w:rPr>
                <w:rFonts w:ascii="Times New Roman" w:eastAsia="宋体" w:hAnsi="Times New Roman" w:cs="Times New Roman"/>
                <w:spacing w:val="-9"/>
                <w:sz w:val="24"/>
                <w:szCs w:val="24"/>
              </w:rPr>
            </w:pPr>
          </w:p>
        </w:tc>
      </w:tr>
    </w:tbl>
    <w:p w:rsidR="00AC7E76" w:rsidRDefault="00AC7E76" w:rsidP="000F4C89"/>
    <w:sectPr w:rsidR="00AC7E76" w:rsidSect="000F4C89">
      <w:pgSz w:w="11906" w:h="16839"/>
      <w:pgMar w:top="993" w:right="1797" w:bottom="1135" w:left="17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89" w:rsidRDefault="003C2689" w:rsidP="00EB79A4">
      <w:r>
        <w:separator/>
      </w:r>
    </w:p>
  </w:endnote>
  <w:endnote w:type="continuationSeparator" w:id="0">
    <w:p w:rsidR="003C2689" w:rsidRDefault="003C2689" w:rsidP="00E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89" w:rsidRDefault="003C2689" w:rsidP="00EB79A4">
      <w:r>
        <w:separator/>
      </w:r>
    </w:p>
  </w:footnote>
  <w:footnote w:type="continuationSeparator" w:id="0">
    <w:p w:rsidR="003C2689" w:rsidRDefault="003C2689" w:rsidP="00EB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76CF"/>
    <w:multiLevelType w:val="hybridMultilevel"/>
    <w:tmpl w:val="2B7EC7EA"/>
    <w:lvl w:ilvl="0" w:tplc="517EE3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76"/>
    <w:rsid w:val="000F4C89"/>
    <w:rsid w:val="0017334E"/>
    <w:rsid w:val="0022452C"/>
    <w:rsid w:val="003C2689"/>
    <w:rsid w:val="003D0544"/>
    <w:rsid w:val="004A175C"/>
    <w:rsid w:val="005C3B5B"/>
    <w:rsid w:val="00637F9E"/>
    <w:rsid w:val="00662686"/>
    <w:rsid w:val="006B0E8A"/>
    <w:rsid w:val="00764619"/>
    <w:rsid w:val="009D5BA9"/>
    <w:rsid w:val="00AC7E76"/>
    <w:rsid w:val="00B249C3"/>
    <w:rsid w:val="00CA5C28"/>
    <w:rsid w:val="00EB79A4"/>
    <w:rsid w:val="00F376D5"/>
    <w:rsid w:val="2FAF10E2"/>
    <w:rsid w:val="383765D0"/>
    <w:rsid w:val="41F4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113030-CFAD-4EF6-8A62-F970D5F4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semiHidden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EB79A4"/>
    <w:pPr>
      <w:kinsoku/>
      <w:autoSpaceDE/>
      <w:autoSpaceDN/>
      <w:adjustRightInd/>
      <w:snapToGrid/>
      <w:spacing w:before="100" w:beforeAutospacing="1" w:after="100" w:afterAutospacing="1"/>
      <w:textAlignment w:val="auto"/>
      <w:outlineLvl w:val="0"/>
    </w:pPr>
    <w:rPr>
      <w:rFonts w:ascii="宋体" w:eastAsia="宋体" w:hAnsi="宋体" w:cs="宋体"/>
      <w:b/>
      <w:bCs/>
      <w:snapToGrid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Pr>
      <w:rFonts w:ascii="Times New Roman" w:eastAsia="宋体" w:hAnsi="Times New Roman" w:cs="Times New Roman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EB79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B79A4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EB79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B79A4"/>
    <w:rPr>
      <w:rFonts w:eastAsia="Arial"/>
      <w:snapToGrid w:val="0"/>
      <w:color w:val="000000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EB79A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1"/>
    <w:rsid w:val="000F4C89"/>
    <w:rPr>
      <w:color w:val="0000FF" w:themeColor="hyperlink"/>
      <w:u w:val="single"/>
    </w:rPr>
  </w:style>
  <w:style w:type="character" w:customStyle="1" w:styleId="CharChar">
    <w:name w:val="正文首行缩进两字符 Char Char"/>
    <w:link w:val="a7"/>
    <w:uiPriority w:val="99"/>
    <w:qFormat/>
    <w:locked/>
    <w:rsid w:val="000F4C89"/>
    <w:rPr>
      <w:kern w:val="2"/>
      <w:sz w:val="21"/>
      <w:szCs w:val="24"/>
    </w:rPr>
  </w:style>
  <w:style w:type="paragraph" w:customStyle="1" w:styleId="a7">
    <w:name w:val="正文首行缩进两字符"/>
    <w:basedOn w:val="a"/>
    <w:link w:val="CharChar"/>
    <w:qFormat/>
    <w:rsid w:val="000F4C89"/>
    <w:pPr>
      <w:widowControl w:val="0"/>
      <w:kinsoku/>
      <w:autoSpaceDE/>
      <w:autoSpaceDN/>
      <w:adjustRightInd/>
      <w:snapToGrid/>
      <w:spacing w:line="360" w:lineRule="auto"/>
      <w:ind w:firstLineChars="200" w:firstLine="200"/>
      <w:jc w:val="both"/>
      <w:textAlignment w:val="auto"/>
    </w:pPr>
    <w:rPr>
      <w:rFonts w:eastAsiaTheme="minorEastAsia"/>
      <w:snapToGrid/>
      <w:color w:val="auto"/>
      <w:kern w:val="2"/>
      <w:szCs w:val="24"/>
    </w:rPr>
  </w:style>
  <w:style w:type="paragraph" w:styleId="a8">
    <w:name w:val="List Paragraph"/>
    <w:basedOn w:val="a"/>
    <w:uiPriority w:val="99"/>
    <w:unhideWhenUsed/>
    <w:rsid w:val="00CA5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</dc:creator>
  <cp:lastModifiedBy>Chan</cp:lastModifiedBy>
  <cp:revision>2</cp:revision>
  <dcterms:created xsi:type="dcterms:W3CDTF">2021-08-04T08:29:00Z</dcterms:created>
  <dcterms:modified xsi:type="dcterms:W3CDTF">2021-08-04T08:29:00Z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AD96B16248384B9881A18B44CE7ABCEC</vt:lpwstr>
  </property>
</Properties>
</file>