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240" w:lineRule="atLeast"/>
        <w:rPr>
          <w:rFonts w:hAnsi="宋体"/>
        </w:rPr>
      </w:pPr>
      <w:bookmarkStart w:id="0" w:name="_Toc508185401"/>
      <w:bookmarkStart w:id="1" w:name="_Toc216582822"/>
      <w:bookmarkStart w:id="2" w:name="_Toc218935350"/>
      <w:bookmarkStart w:id="3" w:name="_Toc2063662"/>
      <w:bookmarkStart w:id="4" w:name="_Toc219175634"/>
      <w:r>
        <w:rPr>
          <w:rFonts w:hint="eastAsia" w:hAnsi="宋体"/>
        </w:rPr>
        <w:t>招标公告</w:t>
      </w:r>
      <w:bookmarkEnd w:id="0"/>
      <w:bookmarkEnd w:id="1"/>
      <w:bookmarkEnd w:id="2"/>
      <w:bookmarkEnd w:id="3"/>
      <w:bookmarkEnd w:id="4"/>
    </w:p>
    <w:p>
      <w:pPr>
        <w:rPr>
          <w:rFonts w:ascii="宋体" w:hAnsi="宋体"/>
        </w:rPr>
      </w:pPr>
    </w:p>
    <w:p>
      <w:pPr>
        <w:pStyle w:val="13"/>
        <w:tabs>
          <w:tab w:val="left" w:pos="1418"/>
        </w:tabs>
        <w:spacing w:line="360" w:lineRule="auto"/>
        <w:ind w:firstLine="424" w:firstLineChars="177"/>
        <w:rPr>
          <w:rFonts w:ascii="宋体" w:hAnsi="宋体"/>
        </w:rPr>
      </w:pPr>
      <w:r>
        <w:rPr>
          <w:rFonts w:hint="eastAsia" w:ascii="宋体" w:hAnsi="宋体"/>
        </w:rPr>
        <w:t>中招国际招标有限公司</w:t>
      </w:r>
      <w:r>
        <w:rPr>
          <w:rFonts w:ascii="宋体" w:hAnsi="宋体"/>
        </w:rPr>
        <w:t>受</w:t>
      </w:r>
      <w:r>
        <w:rPr>
          <w:rFonts w:hint="eastAsia" w:ascii="宋体" w:hAnsi="宋体"/>
        </w:rPr>
        <w:t>和田地区文化体育广播电视和旅游局</w:t>
      </w:r>
      <w:r>
        <w:rPr>
          <w:rFonts w:ascii="宋体" w:hAnsi="宋体"/>
        </w:rPr>
        <w:t>委托，对下述服务进行国内公开招标。现邀请合格的投标人前来投标。</w:t>
      </w:r>
    </w:p>
    <w:p>
      <w:pPr>
        <w:numPr>
          <w:ilvl w:val="0"/>
          <w:numId w:val="1"/>
        </w:numPr>
        <w:spacing w:line="360" w:lineRule="auto"/>
        <w:ind w:hanging="33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招标编号：</w:t>
      </w:r>
      <w:r>
        <w:rPr>
          <w:rFonts w:ascii="宋体" w:hAnsi="宋体"/>
          <w:sz w:val="24"/>
        </w:rPr>
        <w:t>TC199H17G/1</w:t>
      </w:r>
    </w:p>
    <w:p>
      <w:pPr>
        <w:numPr>
          <w:ilvl w:val="0"/>
          <w:numId w:val="0"/>
        </w:numPr>
        <w:spacing w:line="360" w:lineRule="auto"/>
        <w:ind w:leftChars="257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2.</w:t>
      </w:r>
      <w:r>
        <w:rPr>
          <w:rFonts w:hint="eastAsia" w:ascii="宋体" w:hAnsi="宋体"/>
          <w:sz w:val="24"/>
        </w:rPr>
        <w:t>项目信息：</w:t>
      </w:r>
    </w:p>
    <w:p>
      <w:pPr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招标项目性质：服务类采购</w:t>
      </w:r>
    </w:p>
    <w:p>
      <w:pPr>
        <w:tabs>
          <w:tab w:val="left" w:pos="4276"/>
          <w:tab w:val="left" w:pos="8522"/>
        </w:tabs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项目名称：</w:t>
      </w:r>
      <w:bookmarkStart w:id="5" w:name="_Hlk7012387"/>
      <w:r>
        <w:rPr>
          <w:rFonts w:hint="eastAsia" w:ascii="宋体" w:hAnsi="宋体"/>
          <w:sz w:val="24"/>
        </w:rPr>
        <w:t>和田地区爱国主义教育基地（博物馆）优化提升项目</w:t>
      </w:r>
      <w:bookmarkEnd w:id="5"/>
      <w:r>
        <w:rPr>
          <w:rFonts w:hint="eastAsia" w:ascii="宋体" w:hAnsi="宋体"/>
          <w:sz w:val="24"/>
        </w:rPr>
        <w:t>-设计实施一体化</w:t>
      </w:r>
    </w:p>
    <w:p>
      <w:pPr>
        <w:tabs>
          <w:tab w:val="left" w:pos="4276"/>
          <w:tab w:val="left" w:pos="8522"/>
        </w:tabs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预算资金：地债资金，5</w:t>
      </w:r>
      <w:r>
        <w:rPr>
          <w:rFonts w:ascii="宋体" w:hAnsi="宋体"/>
          <w:sz w:val="24"/>
        </w:rPr>
        <w:t>800</w:t>
      </w:r>
      <w:r>
        <w:rPr>
          <w:rFonts w:hint="eastAsia" w:ascii="宋体" w:hAnsi="宋体"/>
          <w:sz w:val="24"/>
        </w:rPr>
        <w:t>万元</w:t>
      </w:r>
    </w:p>
    <w:p>
      <w:pPr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用途：和田地区爱国主义教育基地（博物馆）优化提升</w:t>
      </w:r>
    </w:p>
    <w:p>
      <w:pPr>
        <w:pStyle w:val="13"/>
        <w:spacing w:line="360" w:lineRule="auto"/>
        <w:ind w:firstLine="480"/>
      </w:pPr>
      <w:r>
        <w:rPr>
          <w:rFonts w:hint="eastAsia" w:ascii="宋体" w:hAnsi="宋体"/>
        </w:rPr>
        <w:t>服务期限：</w:t>
      </w:r>
      <w:bookmarkStart w:id="6" w:name="_Hlk525721897"/>
      <w:r>
        <w:t>180</w:t>
      </w:r>
      <w:r>
        <w:rPr>
          <w:rFonts w:hint="eastAsia"/>
        </w:rPr>
        <w:t>日历天。投标人须按上述时间要求，提供完整的项目实施计划。</w:t>
      </w:r>
    </w:p>
    <w:bookmarkEnd w:id="6"/>
    <w:p>
      <w:pPr>
        <w:tabs>
          <w:tab w:val="left" w:pos="4276"/>
          <w:tab w:val="left" w:pos="8522"/>
        </w:tabs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分包情况：本项目为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个包。</w:t>
      </w:r>
    </w:p>
    <w:p>
      <w:pPr>
        <w:tabs>
          <w:tab w:val="left" w:pos="4276"/>
          <w:tab w:val="left" w:pos="8522"/>
        </w:tabs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实施地点：和田市昆仑路南文化中心。</w:t>
      </w:r>
    </w:p>
    <w:p>
      <w:pPr>
        <w:tabs>
          <w:tab w:val="left" w:pos="4276"/>
          <w:tab w:val="left" w:pos="8522"/>
        </w:tabs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项目概况：</w:t>
      </w:r>
      <w:bookmarkStart w:id="7" w:name="_Hlk7012437"/>
      <w:r>
        <w:rPr>
          <w:rFonts w:hint="eastAsia" w:ascii="宋体" w:hAnsi="宋体"/>
          <w:sz w:val="24"/>
        </w:rPr>
        <w:t>本项目展陈区域包含通史展厅、专题展厅、临时展厅、文创产品展示区以及公共空间设计与实施、“博物馆+”的部分项目研发等。展馆地上建筑面积10773㎡（注：发改委批复文件为早期暂估面积，招标按项目要求实际面积计算），服务工作内容包含室内布展区的设计、实施、展陈、运营配合、展中展后服务及必要的维修维护等。</w:t>
      </w:r>
      <w:bookmarkEnd w:id="7"/>
    </w:p>
    <w:p>
      <w:pPr>
        <w:tabs>
          <w:tab w:val="left" w:pos="4276"/>
          <w:tab w:val="left" w:pos="8522"/>
        </w:tabs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招标范围：设计实施一体化。按照展览大纲完整呈现展览，包括展览大纲的深化，进行展陈方案形式设计、详图设计、采购（设计范围内除原有可利用材料、设备及甲供材部分的所有设备、材料等）、陈设布展、其他展陈配套服务等；进行与展陈相关的改造以及“博物馆+”的部分项目研发和公共空间等的改造。</w:t>
      </w:r>
    </w:p>
    <w:p>
      <w:pPr>
        <w:tabs>
          <w:tab w:val="left" w:pos="4276"/>
          <w:tab w:val="left" w:pos="8522"/>
        </w:tabs>
        <w:spacing w:line="360" w:lineRule="auto"/>
        <w:ind w:left="1080" w:leftChars="257" w:hanging="540"/>
        <w:jc w:val="left"/>
        <w:rPr>
          <w:rFonts w:ascii="宋体" w:hAnsi="宋体"/>
          <w:sz w:val="24"/>
        </w:rPr>
      </w:pPr>
      <w:bookmarkStart w:id="8" w:name="_Hlk525721778"/>
      <w:r>
        <w:rPr>
          <w:rFonts w:hint="eastAsia" w:ascii="宋体" w:hAnsi="宋体"/>
          <w:sz w:val="24"/>
        </w:rPr>
        <w:t>3</w:t>
      </w:r>
      <w:r>
        <w:rPr>
          <w:rFonts w:ascii="宋体" w:hAnsi="宋体"/>
          <w:sz w:val="24"/>
        </w:rPr>
        <w:t>.</w:t>
      </w:r>
      <w:r>
        <w:rPr>
          <w:rFonts w:ascii="宋体" w:hAnsi="宋体"/>
          <w:sz w:val="24"/>
        </w:rPr>
        <w:tab/>
      </w:r>
      <w:r>
        <w:rPr>
          <w:rFonts w:hint="eastAsia" w:ascii="宋体" w:hAnsi="宋体"/>
          <w:sz w:val="24"/>
        </w:rPr>
        <w:t>投标供应商资格要求：</w:t>
      </w:r>
    </w:p>
    <w:p>
      <w:pPr>
        <w:spacing w:line="360" w:lineRule="auto"/>
        <w:ind w:left="1080" w:leftChars="257" w:hanging="54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</w:t>
      </w:r>
      <w:r>
        <w:rPr>
          <w:rFonts w:ascii="宋体" w:hAnsi="宋体"/>
          <w:sz w:val="24"/>
        </w:rPr>
        <w:t xml:space="preserve">.1 </w:t>
      </w:r>
      <w:r>
        <w:rPr>
          <w:rFonts w:hint="eastAsia" w:ascii="宋体" w:hAnsi="宋体"/>
          <w:sz w:val="24"/>
        </w:rPr>
        <w:t>投标人必须符合《中华人民共和国政府采购法》第二十二条之规定：</w:t>
      </w:r>
    </w:p>
    <w:p>
      <w:pPr>
        <w:spacing w:line="360" w:lineRule="auto"/>
        <w:ind w:left="1080" w:leftChars="257" w:hanging="54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1）具有独立承担民事责任的能力；</w:t>
      </w:r>
    </w:p>
    <w:p>
      <w:pPr>
        <w:spacing w:line="360" w:lineRule="auto"/>
        <w:ind w:left="1080" w:leftChars="257" w:hanging="54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2）具有良好的商业信誉和健全的财务会计制度；</w:t>
      </w:r>
    </w:p>
    <w:p>
      <w:pPr>
        <w:spacing w:line="360" w:lineRule="auto"/>
        <w:ind w:left="1080" w:leftChars="257" w:hanging="54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3) 具有履行合同所必需的设备和专业技术能力；</w:t>
      </w:r>
    </w:p>
    <w:p>
      <w:pPr>
        <w:spacing w:line="360" w:lineRule="auto"/>
        <w:ind w:left="1080" w:leftChars="257" w:hanging="54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4）有依法缴纳税收和社会保障资金的良好记录；</w:t>
      </w:r>
    </w:p>
    <w:p>
      <w:pPr>
        <w:spacing w:line="360" w:lineRule="auto"/>
        <w:ind w:left="1080" w:leftChars="257" w:hanging="54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5）参加政府采购活动前三年内，在经营活动中没有重大违法记录；</w:t>
      </w:r>
    </w:p>
    <w:p>
      <w:pPr>
        <w:spacing w:line="360" w:lineRule="auto"/>
        <w:ind w:left="1080" w:leftChars="257" w:hanging="54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6）法律、行政法规规定的其他条件。</w:t>
      </w:r>
    </w:p>
    <w:p>
      <w:pPr>
        <w:spacing w:line="360" w:lineRule="auto"/>
        <w:ind w:left="1080" w:leftChars="257" w:hanging="54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3.2 </w:t>
      </w:r>
      <w:r>
        <w:rPr>
          <w:rFonts w:hint="eastAsia" w:ascii="宋体" w:hAnsi="宋体"/>
          <w:sz w:val="24"/>
        </w:rPr>
        <w:t>投标人应具备以下资质：</w:t>
      </w:r>
    </w:p>
    <w:p>
      <w:pPr>
        <w:spacing w:line="360" w:lineRule="auto"/>
        <w:ind w:left="1080" w:leftChars="257" w:hanging="540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>具备</w:t>
      </w:r>
      <w:r>
        <w:rPr>
          <w:rFonts w:ascii="宋体" w:hAnsi="宋体"/>
          <w:sz w:val="24"/>
        </w:rPr>
        <w:t>3.2.1</w:t>
      </w:r>
      <w:r>
        <w:rPr>
          <w:rFonts w:hint="eastAsia" w:ascii="宋体" w:hAnsi="宋体"/>
          <w:sz w:val="24"/>
        </w:rPr>
        <w:t>中国展览馆协会颁发的展览陈列工程设计与施工一体化一级资质。</w:t>
      </w:r>
    </w:p>
    <w:p>
      <w:pPr>
        <w:spacing w:line="360" w:lineRule="auto"/>
        <w:ind w:left="1080" w:leftChars="257" w:hanging="54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且具备</w:t>
      </w:r>
    </w:p>
    <w:p>
      <w:pPr>
        <w:spacing w:line="360" w:lineRule="auto"/>
        <w:ind w:left="750" w:leftChars="357" w:firstLine="240" w:firstLineChars="1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3.2.2 </w:t>
      </w:r>
      <w:r>
        <w:rPr>
          <w:rFonts w:hint="eastAsia" w:ascii="宋体" w:hAnsi="宋体"/>
          <w:sz w:val="24"/>
        </w:rPr>
        <w:t>（1）建筑装饰装修工程设计与施工资质一级及以上；或</w:t>
      </w:r>
    </w:p>
    <w:p>
      <w:pPr>
        <w:spacing w:line="360" w:lineRule="auto"/>
        <w:ind w:left="750" w:leftChars="357" w:firstLine="240" w:firstLineChars="1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</w:t>
      </w:r>
      <w:r>
        <w:rPr>
          <w:rFonts w:ascii="宋体" w:hAnsi="宋体"/>
          <w:sz w:val="24"/>
        </w:rPr>
        <w:t xml:space="preserve">    </w:t>
      </w:r>
      <w:r>
        <w:rPr>
          <w:rFonts w:hint="eastAsia" w:ascii="宋体" w:hAnsi="宋体"/>
          <w:sz w:val="24"/>
        </w:rPr>
        <w:t>（2）建筑装饰工程设计专项甲级资质或工程设计综合甲级资质，同时具有建筑装修装饰工程专业承包一级资质。</w:t>
      </w:r>
    </w:p>
    <w:p>
      <w:pPr>
        <w:spacing w:line="360" w:lineRule="auto"/>
        <w:ind w:left="1080" w:leftChars="257" w:hanging="54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</w:t>
      </w:r>
      <w:r>
        <w:rPr>
          <w:rFonts w:ascii="宋体" w:hAnsi="宋体"/>
          <w:sz w:val="24"/>
        </w:rPr>
        <w:t xml:space="preserve">.3 </w:t>
      </w:r>
      <w:r>
        <w:rPr>
          <w:rFonts w:hint="eastAsia" w:ascii="宋体" w:hAnsi="宋体"/>
          <w:sz w:val="24"/>
        </w:rPr>
        <w:t>本项目不接受联合体投标。</w:t>
      </w:r>
    </w:p>
    <w:p>
      <w:pPr>
        <w:spacing w:line="360" w:lineRule="auto"/>
        <w:ind w:left="1080" w:leftChars="257" w:hanging="54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.</w:t>
      </w:r>
      <w:r>
        <w:rPr>
          <w:rFonts w:ascii="宋体" w:hAnsi="宋体"/>
          <w:sz w:val="24"/>
        </w:rPr>
        <w:t xml:space="preserve">4 </w:t>
      </w:r>
      <w:r>
        <w:rPr>
          <w:rFonts w:hint="eastAsia" w:ascii="宋体" w:hAnsi="宋体"/>
          <w:sz w:val="24"/>
        </w:rPr>
        <w:t>投标人或投标人的法定代表人必须为未被列入信用中国网站(www.creditchina.gov.cn)、中国政府采购网(www.ccgp.gov.cn)信用记录失信被执行人、重大税收违法案件当事人名单、政府采购严重违法失信行为记录名单。</w:t>
      </w:r>
    </w:p>
    <w:bookmarkEnd w:id="8"/>
    <w:p>
      <w:pPr>
        <w:spacing w:line="360" w:lineRule="auto"/>
        <w:ind w:left="1080" w:leftChars="257" w:hanging="54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4.</w:t>
      </w:r>
      <w:r>
        <w:rPr>
          <w:rFonts w:hint="eastAsia" w:ascii="宋体" w:hAnsi="宋体"/>
          <w:sz w:val="24"/>
        </w:rPr>
        <w:t>招标文件售价：</w:t>
      </w:r>
    </w:p>
    <w:p>
      <w:pPr>
        <w:spacing w:line="360" w:lineRule="auto"/>
        <w:ind w:left="718" w:leftChars="256" w:hanging="1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  </w:t>
      </w:r>
      <w:r>
        <w:rPr>
          <w:rFonts w:hint="eastAsia" w:ascii="宋体" w:hAnsi="宋体"/>
          <w:sz w:val="24"/>
        </w:rPr>
        <w:t>每套人民币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  <w:u w:val="single"/>
          <w:lang w:val="en-US" w:eastAsia="zh-CN"/>
        </w:rPr>
        <w:t>200</w:t>
      </w:r>
      <w:r>
        <w:rPr>
          <w:rFonts w:hint="eastAsia" w:ascii="宋体" w:hAnsi="宋体"/>
          <w:sz w:val="24"/>
        </w:rPr>
        <w:t>元；若邮购，每份加收人民币</w:t>
      </w:r>
      <w:r>
        <w:rPr>
          <w:rFonts w:ascii="宋体" w:hAnsi="宋体"/>
          <w:sz w:val="24"/>
          <w:u w:val="single"/>
        </w:rPr>
        <w:t>50</w:t>
      </w:r>
      <w:r>
        <w:rPr>
          <w:rFonts w:hint="eastAsia" w:ascii="宋体" w:hAnsi="宋体"/>
          <w:sz w:val="24"/>
        </w:rPr>
        <w:t>元。招标文件售后不退。</w:t>
      </w:r>
    </w:p>
    <w:p>
      <w:pPr>
        <w:spacing w:line="360" w:lineRule="auto"/>
        <w:ind w:left="1080" w:leftChars="257" w:hanging="540"/>
        <w:rPr>
          <w:rFonts w:ascii="宋体" w:hAnsi="宋体"/>
          <w:sz w:val="24"/>
        </w:rPr>
      </w:pPr>
      <w:bookmarkStart w:id="9" w:name="_Hlk7012499"/>
      <w:r>
        <w:rPr>
          <w:rFonts w:ascii="宋体" w:hAnsi="宋体"/>
          <w:sz w:val="24"/>
        </w:rPr>
        <w:t>5.</w:t>
      </w:r>
      <w:r>
        <w:rPr>
          <w:rFonts w:hint="eastAsia" w:ascii="宋体" w:hAnsi="宋体"/>
          <w:sz w:val="24"/>
        </w:rPr>
        <w:t>购买招标文件时间、方式和地点：</w:t>
      </w:r>
    </w:p>
    <w:p>
      <w:pPr>
        <w:spacing w:line="360" w:lineRule="auto"/>
        <w:ind w:left="718" w:leftChars="85" w:hanging="54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 xml:space="preserve">    时间：</w:t>
      </w:r>
      <w:r>
        <w:rPr>
          <w:rFonts w:hint="eastAsia" w:ascii="宋体" w:hAnsi="宋体"/>
          <w:sz w:val="24"/>
          <w:u w:val="single"/>
        </w:rPr>
        <w:t>2</w:t>
      </w:r>
      <w:r>
        <w:rPr>
          <w:rFonts w:ascii="宋体" w:hAnsi="宋体"/>
          <w:sz w:val="24"/>
          <w:u w:val="single"/>
        </w:rPr>
        <w:t>019</w:t>
      </w:r>
      <w:r>
        <w:rPr>
          <w:rFonts w:hint="eastAsia" w:ascii="宋体" w:hAnsi="宋体"/>
          <w:sz w:val="24"/>
        </w:rPr>
        <w:t>年</w:t>
      </w:r>
      <w:r>
        <w:rPr>
          <w:rFonts w:ascii="宋体" w:hAnsi="宋体"/>
          <w:sz w:val="24"/>
          <w:u w:val="single"/>
        </w:rPr>
        <w:t>4</w:t>
      </w:r>
      <w:r>
        <w:rPr>
          <w:rFonts w:hint="eastAsia" w:ascii="宋体" w:hAnsi="宋体"/>
          <w:sz w:val="24"/>
        </w:rPr>
        <w:t>月</w:t>
      </w:r>
      <w:r>
        <w:rPr>
          <w:rFonts w:ascii="宋体" w:hAnsi="宋体"/>
          <w:sz w:val="24"/>
          <w:u w:val="single"/>
        </w:rPr>
        <w:t>2</w:t>
      </w:r>
      <w:r>
        <w:rPr>
          <w:rFonts w:hint="eastAsia" w:ascii="宋体" w:hAnsi="宋体"/>
          <w:sz w:val="24"/>
          <w:u w:val="single"/>
          <w:lang w:val="en-US" w:eastAsia="zh-CN"/>
        </w:rPr>
        <w:t>8</w:t>
      </w:r>
      <w:r>
        <w:rPr>
          <w:rFonts w:hint="eastAsia" w:ascii="宋体" w:hAnsi="宋体"/>
          <w:sz w:val="24"/>
        </w:rPr>
        <w:t>日至</w:t>
      </w:r>
      <w:r>
        <w:rPr>
          <w:rFonts w:hint="eastAsia" w:ascii="宋体" w:hAnsi="宋体"/>
          <w:sz w:val="24"/>
          <w:u w:val="single"/>
        </w:rPr>
        <w:t>201</w:t>
      </w:r>
      <w:r>
        <w:rPr>
          <w:rFonts w:ascii="宋体" w:hAnsi="宋体"/>
          <w:sz w:val="24"/>
          <w:u w:val="single"/>
        </w:rPr>
        <w:t>9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  <w:lang w:val="en-US" w:eastAsia="zh-CN"/>
        </w:rPr>
        <w:t>5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  <w:lang w:val="en-US" w:eastAsia="zh-CN"/>
        </w:rPr>
        <w:t>10</w:t>
      </w:r>
      <w:bookmarkStart w:id="17" w:name="_GoBack"/>
      <w:bookmarkEnd w:id="17"/>
      <w:r>
        <w:rPr>
          <w:rFonts w:hint="eastAsia" w:ascii="宋体" w:hAnsi="宋体"/>
          <w:sz w:val="24"/>
        </w:rPr>
        <w:t>日</w:t>
      </w:r>
      <w:r>
        <w:rPr>
          <w:rFonts w:ascii="宋体" w:hAnsi="宋体"/>
          <w:sz w:val="24"/>
        </w:rPr>
        <w:t>(</w:t>
      </w:r>
      <w:r>
        <w:rPr>
          <w:rFonts w:hint="eastAsia" w:ascii="宋体" w:hAnsi="宋体"/>
          <w:sz w:val="24"/>
        </w:rPr>
        <w:t>节假日除外</w:t>
      </w:r>
      <w:r>
        <w:rPr>
          <w:rFonts w:ascii="宋体" w:hAnsi="宋体"/>
          <w:sz w:val="24"/>
        </w:rPr>
        <w:t>)</w:t>
      </w:r>
      <w:r>
        <w:rPr>
          <w:rFonts w:hint="eastAsia" w:ascii="宋体" w:hAnsi="宋体"/>
          <w:sz w:val="24"/>
        </w:rPr>
        <w:t>，上午</w:t>
      </w:r>
      <w:r>
        <w:rPr>
          <w:rFonts w:ascii="宋体" w:hAnsi="宋体"/>
          <w:sz w:val="24"/>
        </w:rPr>
        <w:t>9:00</w:t>
      </w:r>
      <w:r>
        <w:rPr>
          <w:rFonts w:hint="eastAsia" w:ascii="宋体" w:hAnsi="宋体"/>
          <w:sz w:val="24"/>
        </w:rPr>
        <w:t>至</w:t>
      </w:r>
      <w:r>
        <w:rPr>
          <w:rFonts w:ascii="宋体" w:hAnsi="宋体"/>
          <w:sz w:val="24"/>
        </w:rPr>
        <w:t>11:00</w:t>
      </w:r>
      <w:r>
        <w:rPr>
          <w:rFonts w:hint="eastAsia" w:ascii="宋体" w:hAnsi="宋体"/>
          <w:sz w:val="24"/>
        </w:rPr>
        <w:t>；下午</w:t>
      </w:r>
      <w:r>
        <w:rPr>
          <w:rFonts w:ascii="宋体" w:hAnsi="宋体"/>
          <w:sz w:val="24"/>
        </w:rPr>
        <w:t>1:</w:t>
      </w:r>
      <w:r>
        <w:rPr>
          <w:rFonts w:hint="eastAsia" w:ascii="宋体" w:hAnsi="宋体"/>
          <w:sz w:val="24"/>
        </w:rPr>
        <w:t>3</w:t>
      </w:r>
      <w:r>
        <w:rPr>
          <w:rFonts w:ascii="宋体" w:hAnsi="宋体"/>
          <w:sz w:val="24"/>
        </w:rPr>
        <w:t>0</w:t>
      </w:r>
      <w:r>
        <w:rPr>
          <w:rFonts w:hint="eastAsia" w:ascii="宋体" w:hAnsi="宋体"/>
          <w:sz w:val="24"/>
        </w:rPr>
        <w:t>至</w:t>
      </w:r>
      <w:r>
        <w:rPr>
          <w:rFonts w:ascii="宋体" w:hAnsi="宋体"/>
          <w:sz w:val="24"/>
        </w:rPr>
        <w:t>4:</w:t>
      </w:r>
      <w:r>
        <w:rPr>
          <w:rFonts w:hint="eastAsia" w:ascii="宋体" w:hAnsi="宋体"/>
          <w:sz w:val="24"/>
        </w:rPr>
        <w:t>3</w:t>
      </w:r>
      <w:r>
        <w:rPr>
          <w:rFonts w:ascii="宋体" w:hAnsi="宋体"/>
          <w:sz w:val="24"/>
        </w:rPr>
        <w:t>0</w:t>
      </w:r>
      <w:r>
        <w:rPr>
          <w:rFonts w:hint="eastAsia" w:ascii="宋体" w:hAnsi="宋体"/>
          <w:sz w:val="24"/>
        </w:rPr>
        <w:t>（北京时间）。</w:t>
      </w:r>
    </w:p>
    <w:p>
      <w:pPr>
        <w:spacing w:line="360" w:lineRule="auto"/>
        <w:ind w:left="1079" w:leftChars="371" w:hanging="300" w:hangingChars="125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报名地点：中招国际招标有限公司（北京市海淀区皂君庙1</w:t>
      </w:r>
      <w:r>
        <w:rPr>
          <w:rFonts w:ascii="宋体" w:hAnsi="宋体"/>
          <w:sz w:val="24"/>
        </w:rPr>
        <w:t>4</w:t>
      </w:r>
      <w:r>
        <w:rPr>
          <w:rFonts w:hint="eastAsia" w:ascii="宋体" w:hAnsi="宋体"/>
          <w:sz w:val="24"/>
        </w:rPr>
        <w:t>号院9号楼5</w:t>
      </w:r>
      <w:r>
        <w:rPr>
          <w:rFonts w:ascii="宋体" w:hAnsi="宋体"/>
          <w:sz w:val="24"/>
        </w:rPr>
        <w:t>05</w:t>
      </w:r>
      <w:r>
        <w:rPr>
          <w:rFonts w:hint="eastAsia" w:ascii="宋体" w:hAnsi="宋体"/>
          <w:sz w:val="24"/>
        </w:rPr>
        <w:t>室）。接受远程报名，详情电话联系。</w:t>
      </w:r>
    </w:p>
    <w:p>
      <w:pPr>
        <w:spacing w:line="360" w:lineRule="auto"/>
        <w:ind w:left="718" w:leftChars="256" w:hanging="1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6.</w:t>
      </w:r>
      <w:r>
        <w:rPr>
          <w:rFonts w:hint="eastAsia" w:ascii="宋体" w:hAnsi="宋体"/>
          <w:sz w:val="24"/>
        </w:rPr>
        <w:t>投标截止时间：</w:t>
      </w:r>
      <w:bookmarkStart w:id="10" w:name="OLE_LINK1"/>
      <w:bookmarkStart w:id="11" w:name="OLE_LINK3"/>
      <w:bookmarkStart w:id="12" w:name="OLE_LINK2"/>
      <w:r>
        <w:rPr>
          <w:rFonts w:hint="eastAsia" w:ascii="宋体" w:hAnsi="宋体"/>
          <w:sz w:val="24"/>
          <w:u w:val="single"/>
        </w:rPr>
        <w:t>201</w:t>
      </w:r>
      <w:r>
        <w:rPr>
          <w:rFonts w:ascii="宋体" w:hAnsi="宋体"/>
          <w:sz w:val="24"/>
          <w:u w:val="single"/>
        </w:rPr>
        <w:t>9</w:t>
      </w:r>
      <w:r>
        <w:rPr>
          <w:rFonts w:hint="eastAsia" w:ascii="宋体" w:hAnsi="宋体"/>
          <w:sz w:val="24"/>
        </w:rPr>
        <w:t>年</w:t>
      </w:r>
      <w:r>
        <w:rPr>
          <w:rFonts w:ascii="宋体" w:hAnsi="宋体"/>
          <w:sz w:val="24"/>
          <w:u w:val="single"/>
        </w:rPr>
        <w:t>5</w:t>
      </w:r>
      <w:r>
        <w:rPr>
          <w:rFonts w:hint="eastAsia" w:ascii="宋体" w:hAnsi="宋体"/>
          <w:sz w:val="24"/>
        </w:rPr>
        <w:t>月</w:t>
      </w:r>
      <w:r>
        <w:rPr>
          <w:rFonts w:ascii="宋体" w:hAnsi="宋体"/>
          <w:sz w:val="24"/>
          <w:u w:val="single"/>
        </w:rPr>
        <w:t>21</w:t>
      </w:r>
      <w:r>
        <w:rPr>
          <w:rFonts w:hint="eastAsia" w:ascii="宋体" w:hAnsi="宋体"/>
          <w:sz w:val="24"/>
        </w:rPr>
        <w:t>日</w:t>
      </w:r>
      <w:r>
        <w:rPr>
          <w:rFonts w:ascii="宋体" w:hAnsi="宋体"/>
          <w:sz w:val="24"/>
          <w:u w:val="single"/>
        </w:rPr>
        <w:t>9</w:t>
      </w:r>
      <w:r>
        <w:rPr>
          <w:rFonts w:hint="eastAsia" w:ascii="宋体" w:hAnsi="宋体"/>
          <w:sz w:val="24"/>
          <w:u w:val="single"/>
        </w:rPr>
        <w:t>:</w:t>
      </w:r>
      <w:r>
        <w:rPr>
          <w:rFonts w:ascii="宋体" w:hAnsi="宋体"/>
          <w:sz w:val="24"/>
          <w:u w:val="single"/>
        </w:rPr>
        <w:t>30</w:t>
      </w:r>
      <w:bookmarkEnd w:id="10"/>
      <w:bookmarkEnd w:id="11"/>
      <w:bookmarkEnd w:id="12"/>
      <w:r>
        <w:rPr>
          <w:rFonts w:hint="eastAsia" w:ascii="宋体" w:hAnsi="宋体"/>
          <w:sz w:val="24"/>
        </w:rPr>
        <w:t>，逾期送达或未按招标</w:t>
      </w:r>
      <w:r>
        <w:rPr>
          <w:rFonts w:ascii="宋体" w:hAnsi="宋体"/>
          <w:sz w:val="24"/>
        </w:rPr>
        <w:t>文件要求密封</w:t>
      </w:r>
      <w:r>
        <w:rPr>
          <w:rFonts w:hint="eastAsia" w:ascii="宋体" w:hAnsi="宋体"/>
          <w:sz w:val="24"/>
        </w:rPr>
        <w:t>的投标文件恕不接收。</w:t>
      </w:r>
    </w:p>
    <w:p>
      <w:pPr>
        <w:spacing w:line="360" w:lineRule="auto"/>
        <w:ind w:left="769" w:leftChars="257" w:hanging="229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7.</w:t>
      </w:r>
      <w:r>
        <w:rPr>
          <w:rFonts w:hint="eastAsia" w:ascii="宋体" w:hAnsi="宋体"/>
          <w:sz w:val="24"/>
        </w:rPr>
        <w:t>开标时间：</w:t>
      </w:r>
      <w:r>
        <w:rPr>
          <w:rFonts w:hint="eastAsia" w:ascii="宋体" w:hAnsi="宋体"/>
          <w:sz w:val="24"/>
          <w:u w:val="single"/>
        </w:rPr>
        <w:t>201</w:t>
      </w:r>
      <w:r>
        <w:rPr>
          <w:rFonts w:ascii="宋体" w:hAnsi="宋体"/>
          <w:sz w:val="24"/>
          <w:u w:val="single"/>
        </w:rPr>
        <w:t>9</w:t>
      </w:r>
      <w:r>
        <w:rPr>
          <w:rFonts w:hint="eastAsia" w:ascii="宋体" w:hAnsi="宋体"/>
          <w:sz w:val="24"/>
        </w:rPr>
        <w:t>年</w:t>
      </w:r>
      <w:r>
        <w:rPr>
          <w:rFonts w:ascii="宋体" w:hAnsi="宋体"/>
          <w:sz w:val="24"/>
          <w:u w:val="single"/>
        </w:rPr>
        <w:t>5</w:t>
      </w:r>
      <w:r>
        <w:rPr>
          <w:rFonts w:hint="eastAsia" w:ascii="宋体" w:hAnsi="宋体"/>
          <w:sz w:val="24"/>
        </w:rPr>
        <w:t>月</w:t>
      </w:r>
      <w:r>
        <w:rPr>
          <w:rFonts w:ascii="宋体" w:hAnsi="宋体"/>
          <w:sz w:val="24"/>
          <w:u w:val="single"/>
        </w:rPr>
        <w:t>21</w:t>
      </w:r>
      <w:r>
        <w:rPr>
          <w:rFonts w:hint="eastAsia" w:ascii="宋体" w:hAnsi="宋体"/>
          <w:sz w:val="24"/>
        </w:rPr>
        <w:t>日</w:t>
      </w:r>
      <w:r>
        <w:rPr>
          <w:rFonts w:ascii="宋体" w:hAnsi="宋体"/>
          <w:sz w:val="24"/>
          <w:u w:val="single"/>
        </w:rPr>
        <w:t>9</w:t>
      </w:r>
      <w:r>
        <w:rPr>
          <w:rFonts w:hint="eastAsia" w:ascii="宋体" w:hAnsi="宋体"/>
          <w:sz w:val="24"/>
          <w:u w:val="single"/>
        </w:rPr>
        <w:t>:</w:t>
      </w:r>
      <w:r>
        <w:rPr>
          <w:rFonts w:ascii="宋体" w:hAnsi="宋体"/>
          <w:sz w:val="24"/>
          <w:u w:val="single"/>
        </w:rPr>
        <w:t>30</w:t>
      </w:r>
      <w:r>
        <w:rPr>
          <w:rFonts w:hint="eastAsia" w:ascii="宋体" w:hAnsi="宋体"/>
          <w:sz w:val="24"/>
        </w:rPr>
        <w:t>（与接收投标文件的截止时间一致）。开标地点、投标文件送达地点：北京市海淀区大柳树6号嘉苑饭店三层会议室</w:t>
      </w:r>
    </w:p>
    <w:bookmarkEnd w:id="9"/>
    <w:p>
      <w:pPr>
        <w:spacing w:line="360" w:lineRule="auto"/>
        <w:ind w:left="718" w:leftChars="256" w:hanging="1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8.</w:t>
      </w:r>
      <w:r>
        <w:rPr>
          <w:rFonts w:hint="eastAsia" w:ascii="宋体" w:hAnsi="宋体"/>
          <w:sz w:val="24"/>
        </w:rPr>
        <w:t>凡对本次招标提出询问，请按照招标文件的规定方式与中招国际招标有限公司联系。</w:t>
      </w:r>
    </w:p>
    <w:p>
      <w:pPr>
        <w:spacing w:line="360" w:lineRule="auto"/>
        <w:ind w:left="718" w:leftChars="256" w:hanging="1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9</w:t>
      </w:r>
      <w:r>
        <w:rPr>
          <w:rFonts w:ascii="宋体" w:hAnsi="宋体"/>
          <w:sz w:val="24"/>
        </w:rPr>
        <w:t>.</w:t>
      </w:r>
      <w:r>
        <w:rPr>
          <w:rFonts w:hint="eastAsia" w:ascii="宋体" w:hAnsi="宋体"/>
          <w:sz w:val="24"/>
        </w:rPr>
        <w:t xml:space="preserve">本招标公告将同步发布在 中国政府采购网 </w:t>
      </w:r>
      <w:r>
        <w:fldChar w:fldCharType="begin"/>
      </w:r>
      <w:r>
        <w:instrText xml:space="preserve"> HYPERLINK "http://www.ccgp.gov.cn/" </w:instrText>
      </w:r>
      <w:r>
        <w:fldChar w:fldCharType="separate"/>
      </w:r>
      <w:r>
        <w:rPr>
          <w:rStyle w:val="8"/>
          <w:rFonts w:hint="eastAsia" w:ascii="宋体" w:hAnsi="宋体"/>
          <w:color w:val="auto"/>
          <w:sz w:val="24"/>
        </w:rPr>
        <w:t>http://www.ccgp.gov.cn/</w:t>
      </w:r>
      <w:r>
        <w:rPr>
          <w:rStyle w:val="8"/>
          <w:rFonts w:hint="eastAsia" w:ascii="宋体" w:hAnsi="宋体"/>
          <w:color w:val="auto"/>
          <w:sz w:val="24"/>
        </w:rPr>
        <w:fldChar w:fldCharType="end"/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 xml:space="preserve">和 新疆政府采购网 </w:t>
      </w:r>
      <w:r>
        <w:fldChar w:fldCharType="begin"/>
      </w:r>
      <w:r>
        <w:instrText xml:space="preserve"> HYPERLINK "http://www.ccgp-xinjiang.gov.cn/" </w:instrText>
      </w:r>
      <w:r>
        <w:fldChar w:fldCharType="separate"/>
      </w:r>
      <w:r>
        <w:rPr>
          <w:rStyle w:val="8"/>
          <w:rFonts w:hint="eastAsia" w:ascii="宋体" w:hAnsi="宋体"/>
          <w:color w:val="auto"/>
          <w:sz w:val="24"/>
        </w:rPr>
        <w:t>http://www.ccgp-xinjiang.gov.cn</w:t>
      </w:r>
      <w:r>
        <w:rPr>
          <w:rStyle w:val="8"/>
          <w:rFonts w:ascii="宋体" w:hAnsi="宋体"/>
          <w:color w:val="auto"/>
          <w:sz w:val="24"/>
        </w:rPr>
        <w:t>/</w:t>
      </w:r>
      <w:r>
        <w:rPr>
          <w:rStyle w:val="8"/>
          <w:rFonts w:ascii="宋体" w:hAnsi="宋体"/>
          <w:color w:val="auto"/>
          <w:sz w:val="24"/>
        </w:rPr>
        <w:fldChar w:fldCharType="end"/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>上。</w:t>
      </w:r>
    </w:p>
    <w:p>
      <w:pPr>
        <w:spacing w:line="360" w:lineRule="auto"/>
        <w:ind w:firstLine="720" w:firstLineChars="300"/>
        <w:rPr>
          <w:rFonts w:ascii="宋体" w:hAnsi="宋体"/>
          <w:sz w:val="24"/>
          <w:szCs w:val="21"/>
        </w:rPr>
      </w:pPr>
      <w:r>
        <w:rPr>
          <w:rFonts w:hint="eastAsia" w:ascii="宋体" w:hAnsi="宋体"/>
          <w:sz w:val="24"/>
          <w:szCs w:val="21"/>
        </w:rPr>
        <w:tab/>
      </w:r>
      <w:r>
        <w:rPr>
          <w:rFonts w:hint="eastAsia" w:ascii="宋体" w:hAnsi="宋体"/>
          <w:sz w:val="24"/>
          <w:szCs w:val="21"/>
        </w:rPr>
        <w:t xml:space="preserve">　　 </w:t>
      </w:r>
    </w:p>
    <w:p>
      <w:pPr>
        <w:spacing w:line="360" w:lineRule="auto"/>
        <w:ind w:firstLine="720" w:firstLineChars="300"/>
        <w:rPr>
          <w:rFonts w:ascii="宋体" w:hAnsi="宋体"/>
          <w:sz w:val="24"/>
          <w:szCs w:val="21"/>
        </w:rPr>
      </w:pPr>
      <w:bookmarkStart w:id="13" w:name="_Hlk7012224"/>
      <w:bookmarkStart w:id="14" w:name="_Hlk7012519"/>
      <w:r>
        <w:rPr>
          <w:rFonts w:ascii="宋体" w:hAnsi="宋体"/>
          <w:sz w:val="24"/>
          <w:szCs w:val="21"/>
        </w:rPr>
        <w:t>代理机构</w:t>
      </w:r>
      <w:r>
        <w:rPr>
          <w:rFonts w:hint="eastAsia" w:ascii="宋体" w:hAnsi="宋体"/>
          <w:sz w:val="24"/>
          <w:szCs w:val="21"/>
        </w:rPr>
        <w:t>：</w:t>
      </w:r>
      <w:r>
        <w:rPr>
          <w:rFonts w:ascii="宋体" w:hAnsi="宋体"/>
          <w:sz w:val="24"/>
          <w:szCs w:val="21"/>
          <w:u w:val="single"/>
        </w:rPr>
        <w:t>中招国际招标有限公司</w:t>
      </w:r>
    </w:p>
    <w:p>
      <w:pPr>
        <w:spacing w:line="360" w:lineRule="auto"/>
        <w:ind w:firstLine="720" w:firstLineChars="300"/>
        <w:rPr>
          <w:rFonts w:ascii="宋体" w:hAnsi="宋体"/>
          <w:sz w:val="24"/>
          <w:szCs w:val="21"/>
        </w:rPr>
      </w:pPr>
      <w:r>
        <w:rPr>
          <w:rFonts w:ascii="宋体" w:hAnsi="宋体"/>
          <w:sz w:val="24"/>
          <w:szCs w:val="21"/>
        </w:rPr>
        <w:t>地　　址：</w:t>
      </w:r>
      <w:r>
        <w:rPr>
          <w:rFonts w:ascii="宋体" w:hAnsi="宋体"/>
          <w:sz w:val="24"/>
          <w:szCs w:val="21"/>
          <w:u w:val="single"/>
        </w:rPr>
        <w:t>北京市海淀区皂君庙14号院9号楼</w:t>
      </w:r>
    </w:p>
    <w:p>
      <w:pPr>
        <w:spacing w:line="360" w:lineRule="auto"/>
        <w:ind w:firstLine="720" w:firstLineChars="300"/>
        <w:rPr>
          <w:rFonts w:ascii="宋体" w:hAnsi="宋体"/>
          <w:sz w:val="24"/>
          <w:szCs w:val="21"/>
          <w:u w:val="single"/>
        </w:rPr>
      </w:pPr>
      <w:r>
        <w:rPr>
          <w:rFonts w:ascii="宋体" w:hAnsi="宋体"/>
          <w:sz w:val="24"/>
          <w:szCs w:val="21"/>
        </w:rPr>
        <w:t>电　　话：</w:t>
      </w:r>
      <w:r>
        <w:rPr>
          <w:rFonts w:hint="eastAsia" w:ascii="宋体" w:hAnsi="宋体"/>
          <w:sz w:val="24"/>
          <w:szCs w:val="21"/>
          <w:u w:val="single"/>
        </w:rPr>
        <w:t>18210766939、19909918090</w:t>
      </w:r>
    </w:p>
    <w:p>
      <w:pPr>
        <w:pStyle w:val="3"/>
        <w:spacing w:line="360" w:lineRule="auto"/>
        <w:ind w:firstLine="708" w:firstLineChars="295"/>
        <w:rPr>
          <w:rFonts w:hAnsi="宋体"/>
          <w:sz w:val="24"/>
          <w:szCs w:val="21"/>
        </w:rPr>
      </w:pPr>
      <w:r>
        <w:rPr>
          <w:rFonts w:hAnsi="宋体"/>
          <w:sz w:val="24"/>
        </w:rPr>
        <w:t>联 系 人：</w:t>
      </w:r>
      <w:r>
        <w:rPr>
          <w:rFonts w:hint="eastAsia" w:hAnsi="宋体"/>
          <w:sz w:val="24"/>
          <w:u w:val="single"/>
        </w:rPr>
        <w:t>王胜杰、谭洁</w:t>
      </w:r>
    </w:p>
    <w:p>
      <w:pPr>
        <w:tabs>
          <w:tab w:val="left" w:pos="7770"/>
        </w:tabs>
        <w:spacing w:line="360" w:lineRule="auto"/>
        <w:ind w:firstLine="708" w:firstLineChars="295"/>
        <w:rPr>
          <w:rFonts w:ascii="宋体" w:hAnsi="宋体"/>
          <w:sz w:val="24"/>
          <w:szCs w:val="21"/>
        </w:rPr>
      </w:pPr>
      <w:r>
        <w:rPr>
          <w:rFonts w:hint="eastAsia" w:ascii="宋体" w:hAnsi="宋体"/>
          <w:sz w:val="24"/>
          <w:szCs w:val="21"/>
        </w:rPr>
        <w:t>户    名：</w:t>
      </w:r>
      <w:r>
        <w:rPr>
          <w:rFonts w:hint="eastAsia" w:ascii="宋体" w:hAnsi="宋体"/>
          <w:sz w:val="24"/>
          <w:szCs w:val="21"/>
          <w:u w:val="single"/>
        </w:rPr>
        <w:t>中招国际招标有限公司新疆分公司</w:t>
      </w:r>
    </w:p>
    <w:p>
      <w:pPr>
        <w:tabs>
          <w:tab w:val="left" w:pos="7770"/>
        </w:tabs>
        <w:spacing w:line="360" w:lineRule="auto"/>
        <w:ind w:firstLine="708" w:firstLineChars="295"/>
        <w:rPr>
          <w:rFonts w:ascii="宋体" w:hAnsi="宋体"/>
          <w:sz w:val="24"/>
          <w:szCs w:val="21"/>
        </w:rPr>
      </w:pPr>
      <w:r>
        <w:rPr>
          <w:rFonts w:hint="eastAsia" w:ascii="宋体" w:hAnsi="宋体"/>
          <w:sz w:val="24"/>
          <w:szCs w:val="21"/>
        </w:rPr>
        <w:t>开 户 行：</w:t>
      </w:r>
      <w:r>
        <w:rPr>
          <w:rFonts w:hint="eastAsia" w:ascii="宋体" w:hAnsi="宋体"/>
          <w:sz w:val="24"/>
          <w:szCs w:val="21"/>
          <w:u w:val="single"/>
        </w:rPr>
        <w:t>中国光大银行乌鲁木齐民主路支行</w:t>
      </w:r>
    </w:p>
    <w:p>
      <w:pPr>
        <w:pStyle w:val="13"/>
        <w:tabs>
          <w:tab w:val="left" w:pos="7770"/>
        </w:tabs>
        <w:spacing w:line="360" w:lineRule="auto"/>
        <w:ind w:firstLine="720" w:firstLineChars="300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银行帐号：</w:t>
      </w:r>
      <w:r>
        <w:rPr>
          <w:rFonts w:hint="eastAsia" w:ascii="宋体" w:hAnsi="宋体" w:eastAsia="宋体" w:cs="Times New Roman"/>
          <w:szCs w:val="21"/>
          <w:u w:val="single"/>
        </w:rPr>
        <w:t>5084 0188 0000 0014 6</w:t>
      </w:r>
    </w:p>
    <w:p>
      <w:pPr>
        <w:pStyle w:val="13"/>
        <w:spacing w:line="360" w:lineRule="auto"/>
        <w:ind w:firstLine="720" w:firstLineChars="3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采 购 人：</w:t>
      </w:r>
      <w:r>
        <w:rPr>
          <w:rFonts w:hint="eastAsia" w:ascii="宋体" w:hAnsi="宋体"/>
          <w:szCs w:val="21"/>
          <w:u w:val="single"/>
        </w:rPr>
        <w:t>和田地区文化体育广播电视和旅游局</w:t>
      </w:r>
    </w:p>
    <w:p>
      <w:pPr>
        <w:pStyle w:val="13"/>
        <w:spacing w:line="360" w:lineRule="auto"/>
        <w:ind w:firstLine="720" w:firstLineChars="3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地 </w:t>
      </w:r>
      <w:r>
        <w:rPr>
          <w:rFonts w:ascii="宋体" w:hAnsi="宋体"/>
          <w:szCs w:val="21"/>
        </w:rPr>
        <w:t xml:space="preserve">   </w:t>
      </w:r>
      <w:r>
        <w:rPr>
          <w:rFonts w:hint="eastAsia" w:ascii="宋体" w:hAnsi="宋体"/>
          <w:szCs w:val="21"/>
        </w:rPr>
        <w:t>址：</w:t>
      </w:r>
      <w:r>
        <w:rPr>
          <w:rFonts w:hint="eastAsia" w:ascii="宋体" w:hAnsi="宋体"/>
          <w:szCs w:val="21"/>
          <w:u w:val="single"/>
        </w:rPr>
        <w:t>和田市乌鲁木齐南路38号</w:t>
      </w:r>
    </w:p>
    <w:p>
      <w:pPr>
        <w:pStyle w:val="13"/>
        <w:spacing w:line="360" w:lineRule="auto"/>
        <w:ind w:firstLine="720" w:firstLineChars="300"/>
        <w:rPr>
          <w:rFonts w:ascii="宋体" w:hAnsi="宋体"/>
          <w:szCs w:val="21"/>
          <w:u w:val="single"/>
        </w:rPr>
      </w:pPr>
      <w:r>
        <w:rPr>
          <w:rFonts w:hint="eastAsia" w:ascii="宋体" w:hAnsi="宋体"/>
          <w:szCs w:val="21"/>
        </w:rPr>
        <w:t>联 系 人：</w:t>
      </w:r>
      <w:r>
        <w:rPr>
          <w:rFonts w:hint="eastAsia" w:ascii="宋体" w:hAnsi="宋体"/>
          <w:szCs w:val="21"/>
          <w:u w:val="single"/>
        </w:rPr>
        <w:t>张化杰</w:t>
      </w:r>
    </w:p>
    <w:bookmarkEnd w:id="13"/>
    <w:p>
      <w:pPr>
        <w:ind w:left="708" w:leftChars="337"/>
        <w:rPr>
          <w:sz w:val="24"/>
        </w:rPr>
      </w:pPr>
      <w:bookmarkStart w:id="15" w:name="_Hlk7012231"/>
      <w:r>
        <w:rPr>
          <w:rFonts w:ascii="宋体" w:hAnsi="宋体"/>
          <w:sz w:val="24"/>
          <w:szCs w:val="21"/>
        </w:rPr>
        <w:t>电　　话：</w:t>
      </w:r>
      <w:bookmarkStart w:id="16" w:name="_Hlk525721698"/>
      <w:r>
        <w:rPr>
          <w:rFonts w:hint="eastAsia" w:ascii="宋体" w:hAnsi="宋体"/>
          <w:sz w:val="24"/>
          <w:szCs w:val="21"/>
          <w:u w:val="single"/>
        </w:rPr>
        <w:t>18999055598</w:t>
      </w:r>
      <w:bookmarkEnd w:id="14"/>
      <w:bookmarkEnd w:id="15"/>
      <w:bookmarkEnd w:id="16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4456E"/>
    <w:multiLevelType w:val="multilevel"/>
    <w:tmpl w:val="21F4456E"/>
    <w:lvl w:ilvl="0" w:tentative="0">
      <w:start w:val="1"/>
      <w:numFmt w:val="decimal"/>
      <w:lvlText w:val="%1."/>
      <w:lvlJc w:val="left"/>
      <w:pPr>
        <w:tabs>
          <w:tab w:val="left" w:pos="600"/>
        </w:tabs>
        <w:ind w:left="600" w:hanging="60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F77"/>
    <w:rsid w:val="000A1BA7"/>
    <w:rsid w:val="002268B7"/>
    <w:rsid w:val="00382D3F"/>
    <w:rsid w:val="00596F77"/>
    <w:rsid w:val="00700B94"/>
    <w:rsid w:val="00771781"/>
    <w:rsid w:val="007B2ABF"/>
    <w:rsid w:val="00865E85"/>
    <w:rsid w:val="008B2618"/>
    <w:rsid w:val="008E3C16"/>
    <w:rsid w:val="009A7EF5"/>
    <w:rsid w:val="00AA7280"/>
    <w:rsid w:val="00B756CD"/>
    <w:rsid w:val="00D74FCB"/>
    <w:rsid w:val="00EC225B"/>
    <w:rsid w:val="10162B4F"/>
    <w:rsid w:val="16C74B03"/>
    <w:rsid w:val="41676078"/>
    <w:rsid w:val="50141595"/>
    <w:rsid w:val="51F45588"/>
    <w:rsid w:val="556A4C06"/>
    <w:rsid w:val="7D881C72"/>
    <w:rsid w:val="7ED3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keepLines/>
      <w:autoSpaceDE w:val="0"/>
      <w:autoSpaceDN w:val="0"/>
      <w:adjustRightInd w:val="0"/>
      <w:spacing w:before="240" w:after="120" w:line="300" w:lineRule="auto"/>
      <w:jc w:val="center"/>
      <w:outlineLvl w:val="0"/>
    </w:pPr>
    <w:rPr>
      <w:rFonts w:ascii="宋体"/>
      <w:b/>
      <w:kern w:val="44"/>
      <w:sz w:val="32"/>
      <w:szCs w:val="20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4"/>
    <w:qFormat/>
    <w:uiPriority w:val="99"/>
    <w:rPr>
      <w:rFonts w:ascii="宋体" w:hAnsi="Courier New" w:eastAsiaTheme="minorEastAsia" w:cstheme="minorBidi"/>
      <w:szCs w:val="22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qFormat/>
    <w:uiPriority w:val="99"/>
    <w:rPr>
      <w:color w:val="0000FF"/>
      <w:u w:val="single"/>
    </w:rPr>
  </w:style>
  <w:style w:type="character" w:customStyle="1" w:styleId="9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4"/>
    <w:qFormat/>
    <w:uiPriority w:val="99"/>
    <w:rPr>
      <w:sz w:val="18"/>
      <w:szCs w:val="18"/>
    </w:rPr>
  </w:style>
  <w:style w:type="character" w:customStyle="1" w:styleId="11">
    <w:name w:val="标题 1 字符"/>
    <w:basedOn w:val="7"/>
    <w:link w:val="2"/>
    <w:qFormat/>
    <w:uiPriority w:val="0"/>
    <w:rPr>
      <w:rFonts w:ascii="宋体" w:hAnsi="Calibri" w:eastAsia="宋体" w:cs="Times New Roman"/>
      <w:b/>
      <w:kern w:val="44"/>
      <w:sz w:val="32"/>
      <w:szCs w:val="20"/>
    </w:rPr>
  </w:style>
  <w:style w:type="character" w:customStyle="1" w:styleId="12">
    <w:name w:val="彩色列表 - 强调文字颜色 1 Char"/>
    <w:link w:val="13"/>
    <w:qFormat/>
    <w:uiPriority w:val="0"/>
    <w:rPr>
      <w:sz w:val="24"/>
      <w:szCs w:val="24"/>
    </w:rPr>
  </w:style>
  <w:style w:type="paragraph" w:customStyle="1" w:styleId="13">
    <w:name w:val="彩色列表 - 强调文字颜色 11"/>
    <w:basedOn w:val="1"/>
    <w:link w:val="12"/>
    <w:qFormat/>
    <w:uiPriority w:val="0"/>
    <w:pPr>
      <w:widowControl/>
      <w:ind w:firstLine="420" w:firstLineChars="200"/>
      <w:jc w:val="left"/>
    </w:pPr>
    <w:rPr>
      <w:rFonts w:asciiTheme="minorHAnsi" w:hAnsiTheme="minorHAnsi" w:eastAsiaTheme="minorEastAsia" w:cstheme="minorBidi"/>
      <w:sz w:val="24"/>
    </w:rPr>
  </w:style>
  <w:style w:type="character" w:customStyle="1" w:styleId="14">
    <w:name w:val="纯文本 字符"/>
    <w:link w:val="3"/>
    <w:qFormat/>
    <w:uiPriority w:val="99"/>
    <w:rPr>
      <w:rFonts w:ascii="宋体" w:hAnsi="Courier New"/>
    </w:rPr>
  </w:style>
  <w:style w:type="character" w:customStyle="1" w:styleId="15">
    <w:name w:val="纯文本 Char1"/>
    <w:basedOn w:val="7"/>
    <w:semiHidden/>
    <w:qFormat/>
    <w:uiPriority w:val="99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264</Words>
  <Characters>1509</Characters>
  <Lines>12</Lines>
  <Paragraphs>3</Paragraphs>
  <TotalTime>3</TotalTime>
  <ScaleCrop>false</ScaleCrop>
  <LinksUpToDate>false</LinksUpToDate>
  <CharactersWithSpaces>1770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2019-04-24T07:09:00Z</dcterms:created>
  <dcterms:modified xsi:type="dcterms:W3CDTF">2019-04-26T11:14:43Z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