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Lines="0" w:line="240" w:lineRule="auto"/>
        <w:rPr>
          <w:rFonts w:hint="eastAsia" w:ascii="宋体" w:hAnsi="宋体" w:eastAsia="宋体"/>
          <w:b/>
          <w:bCs w:val="0"/>
          <w:sz w:val="28"/>
          <w:szCs w:val="28"/>
          <w:highlight w:val="none"/>
        </w:rPr>
      </w:pPr>
      <w:r>
        <w:rPr>
          <w:rFonts w:hint="eastAsia" w:ascii="宋体" w:hAnsi="宋体" w:eastAsia="宋体"/>
          <w:b/>
          <w:bCs w:val="0"/>
          <w:sz w:val="28"/>
          <w:szCs w:val="28"/>
          <w:highlight w:val="none"/>
        </w:rPr>
        <w:t>博斯腾灌区库塔干渠西干渠节水改造（23+800～28+150段）工程招标公告</w:t>
      </w:r>
    </w:p>
    <w:p>
      <w:pPr>
        <w:pStyle w:val="11"/>
        <w:keepNext w:val="0"/>
        <w:keepLines w:val="0"/>
        <w:pageBreakBefore w:val="0"/>
        <w:widowControl w:val="0"/>
        <w:kinsoku/>
        <w:wordWrap/>
        <w:overflowPunct/>
        <w:topLinePunct w:val="0"/>
        <w:bidi w:val="0"/>
        <w:adjustRightInd/>
        <w:snapToGrid/>
        <w:spacing w:line="360" w:lineRule="auto"/>
        <w:ind w:left="495" w:leftChars="0" w:hanging="495"/>
        <w:textAlignment w:val="auto"/>
        <w:rPr>
          <w:b/>
          <w:highlight w:val="none"/>
        </w:rPr>
      </w:pPr>
      <w:r>
        <w:rPr>
          <w:b/>
          <w:highlight w:val="none"/>
        </w:rPr>
        <w:t>1</w:t>
      </w:r>
      <w:r>
        <w:rPr>
          <w:rFonts w:hint="eastAsia"/>
          <w:b/>
          <w:highlight w:val="none"/>
        </w:rPr>
        <w:t xml:space="preserve">. </w:t>
      </w:r>
      <w:r>
        <w:rPr>
          <w:b/>
          <w:highlight w:val="none"/>
        </w:rPr>
        <w:t>招标条件</w:t>
      </w:r>
    </w:p>
    <w:p>
      <w:pPr>
        <w:keepNext w:val="0"/>
        <w:keepLines w:val="0"/>
        <w:pageBreakBefore w:val="0"/>
        <w:widowControl w:val="0"/>
        <w:kinsoku/>
        <w:wordWrap/>
        <w:overflowPunct/>
        <w:topLinePunct w:val="0"/>
        <w:bidi w:val="0"/>
        <w:adjustRightInd/>
        <w:spacing w:line="360" w:lineRule="auto"/>
        <w:ind w:firstLine="420" w:firstLineChars="0"/>
        <w:textAlignment w:val="auto"/>
        <w:rPr>
          <w:szCs w:val="21"/>
          <w:highlight w:val="none"/>
        </w:rPr>
      </w:pPr>
      <w:bookmarkStart w:id="0" w:name="_Toc196021169"/>
      <w:bookmarkStart w:id="1" w:name="_Toc196042030"/>
      <w:bookmarkStart w:id="2" w:name="_Toc184635062"/>
      <w:r>
        <w:rPr>
          <w:rFonts w:hint="eastAsia" w:ascii="宋体" w:hAnsi="宋体"/>
          <w:szCs w:val="21"/>
          <w:highlight w:val="none"/>
          <w:lang w:eastAsia="zh-CN"/>
        </w:rPr>
        <w:t>博斯腾灌区库塔干渠西干渠节水改造工程已经新发改项目[2017]1372 号文批准，资金已落</w:t>
      </w:r>
      <w:r>
        <w:rPr>
          <w:rFonts w:hint="eastAsia" w:ascii="宋体" w:hAnsi="宋体"/>
          <w:szCs w:val="21"/>
          <w:highlight w:val="none"/>
        </w:rPr>
        <w:t>实，</w:t>
      </w:r>
      <w:r>
        <w:rPr>
          <w:rFonts w:hint="eastAsia" w:ascii="宋体" w:hAnsi="宋体"/>
          <w:szCs w:val="21"/>
          <w:highlight w:val="none"/>
          <w:lang w:val="en-US" w:eastAsia="zh-CN"/>
        </w:rPr>
        <w:t>资金来源为</w:t>
      </w:r>
      <w:r>
        <w:rPr>
          <w:rFonts w:hint="eastAsia" w:ascii="宋体" w:hAnsi="宋体"/>
          <w:szCs w:val="21"/>
          <w:highlight w:val="none"/>
        </w:rPr>
        <w:t>国家投资及</w:t>
      </w:r>
      <w:r>
        <w:rPr>
          <w:rFonts w:hint="eastAsia" w:ascii="宋体" w:hAnsi="宋体"/>
          <w:szCs w:val="21"/>
          <w:highlight w:val="none"/>
          <w:lang w:eastAsia="zh-CN"/>
        </w:rPr>
        <w:t>自筹</w:t>
      </w:r>
      <w:r>
        <w:rPr>
          <w:rFonts w:hint="eastAsia" w:ascii="宋体" w:hAnsi="宋体"/>
          <w:szCs w:val="21"/>
          <w:highlight w:val="none"/>
        </w:rPr>
        <w:t>配套</w:t>
      </w:r>
      <w:r>
        <w:rPr>
          <w:rFonts w:hint="eastAsia" w:ascii="宋体" w:hAnsi="宋体"/>
          <w:szCs w:val="21"/>
          <w:highlight w:val="none"/>
          <w:lang w:eastAsia="zh-CN"/>
        </w:rPr>
        <w:t>资金。</w:t>
      </w:r>
      <w:r>
        <w:rPr>
          <w:rFonts w:hint="eastAsia" w:ascii="宋体" w:hAnsi="宋体"/>
          <w:szCs w:val="21"/>
          <w:highlight w:val="none"/>
        </w:rPr>
        <w:t>招标人为</w:t>
      </w:r>
      <w:r>
        <w:rPr>
          <w:rFonts w:hint="eastAsia" w:ascii="宋体" w:hAnsi="宋体"/>
          <w:szCs w:val="21"/>
          <w:highlight w:val="none"/>
          <w:lang w:eastAsia="zh-CN"/>
        </w:rPr>
        <w:t>塔里木河流域巴音郭楞管理局</w:t>
      </w:r>
      <w:r>
        <w:rPr>
          <w:rFonts w:hint="eastAsia" w:ascii="宋体" w:hAnsi="宋体"/>
          <w:szCs w:val="21"/>
          <w:highlight w:val="none"/>
        </w:rPr>
        <w:t>，现对</w:t>
      </w:r>
      <w:r>
        <w:rPr>
          <w:rFonts w:hint="eastAsia" w:ascii="宋体" w:hAnsi="宋体"/>
          <w:szCs w:val="21"/>
          <w:highlight w:val="none"/>
          <w:lang w:eastAsia="zh-CN"/>
        </w:rPr>
        <w:t>博斯腾灌区库塔干渠西干渠节水改造（23+800～28+150段）工程施工</w:t>
      </w:r>
      <w:r>
        <w:rPr>
          <w:rFonts w:hint="eastAsia" w:ascii="宋体" w:hAnsi="宋体"/>
          <w:szCs w:val="21"/>
          <w:highlight w:val="none"/>
        </w:rPr>
        <w:t>及</w:t>
      </w:r>
      <w:r>
        <w:rPr>
          <w:rFonts w:hint="eastAsia" w:ascii="宋体" w:hAnsi="宋体" w:cs="宋体"/>
          <w:szCs w:val="21"/>
          <w:highlight w:val="none"/>
        </w:rPr>
        <w:t>监理</w:t>
      </w:r>
      <w:r>
        <w:rPr>
          <w:rFonts w:hint="eastAsia" w:ascii="宋体" w:hAnsi="宋体"/>
          <w:szCs w:val="21"/>
          <w:highlight w:val="none"/>
        </w:rPr>
        <w:t>进行公开招标。</w:t>
      </w:r>
    </w:p>
    <w:bookmarkEnd w:id="0"/>
    <w:bookmarkEnd w:id="1"/>
    <w:bookmarkEnd w:id="2"/>
    <w:p>
      <w:pPr>
        <w:pStyle w:val="11"/>
        <w:keepNext w:val="0"/>
        <w:keepLines w:val="0"/>
        <w:pageBreakBefore w:val="0"/>
        <w:widowControl w:val="0"/>
        <w:kinsoku/>
        <w:wordWrap/>
        <w:overflowPunct/>
        <w:topLinePunct w:val="0"/>
        <w:bidi w:val="0"/>
        <w:adjustRightInd/>
        <w:snapToGrid/>
        <w:spacing w:line="360" w:lineRule="auto"/>
        <w:ind w:left="495" w:leftChars="0" w:hanging="495"/>
        <w:textAlignment w:val="auto"/>
        <w:rPr>
          <w:b/>
          <w:highlight w:val="none"/>
        </w:rPr>
      </w:pPr>
      <w:r>
        <w:rPr>
          <w:rFonts w:hint="eastAsia"/>
          <w:b/>
          <w:highlight w:val="none"/>
        </w:rPr>
        <w:t xml:space="preserve">2. 项目概况与招标范围 </w:t>
      </w:r>
      <w:bookmarkStart w:id="3" w:name="_GoBack"/>
      <w:bookmarkEnd w:id="3"/>
    </w:p>
    <w:p>
      <w:pPr>
        <w:keepNext w:val="0"/>
        <w:keepLines w:val="0"/>
        <w:pageBreakBefore w:val="0"/>
        <w:widowControl w:val="0"/>
        <w:kinsoku/>
        <w:wordWrap/>
        <w:overflowPunct/>
        <w:topLinePunct w:val="0"/>
        <w:bidi w:val="0"/>
        <w:adjustRightInd/>
        <w:spacing w:line="360" w:lineRule="auto"/>
        <w:ind w:firstLine="422" w:firstLineChars="200"/>
        <w:textAlignment w:val="auto"/>
        <w:rPr>
          <w:rFonts w:hint="default" w:ascii="宋体" w:hAnsi="宋体"/>
          <w:b/>
          <w:bCs/>
          <w:szCs w:val="21"/>
          <w:highlight w:val="none"/>
          <w:lang w:val="en-US" w:eastAsia="zh-CN"/>
        </w:rPr>
      </w:pPr>
      <w:r>
        <w:rPr>
          <w:rFonts w:hint="eastAsia" w:ascii="宋体" w:hAnsi="宋体"/>
          <w:b/>
          <w:bCs/>
          <w:szCs w:val="21"/>
          <w:highlight w:val="none"/>
          <w:lang w:val="en-US" w:eastAsia="zh-CN"/>
        </w:rPr>
        <w:t>2.1项目概况</w:t>
      </w:r>
    </w:p>
    <w:p>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color w:val="FFFF00"/>
          <w:szCs w:val="21"/>
          <w:highlight w:val="none"/>
        </w:rPr>
      </w:pPr>
      <w:r>
        <w:rPr>
          <w:rFonts w:hint="eastAsia" w:ascii="宋体" w:hAnsi="宋体"/>
          <w:szCs w:val="21"/>
          <w:highlight w:val="none"/>
        </w:rPr>
        <w:t>工程位于巴音郭楞蒙古自治州库尔勒市及尉犁县境内，距尉犁县城约23-32km，距库尔勒市约25-54km，工程区内交通较便利，渠线两侧基本可以全线通车。</w:t>
      </w:r>
    </w:p>
    <w:p>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szCs w:val="21"/>
          <w:highlight w:val="none"/>
        </w:rPr>
      </w:pPr>
      <w:r>
        <w:rPr>
          <w:rFonts w:hint="eastAsia" w:ascii="宋体" w:hAnsi="宋体" w:eastAsia="宋体"/>
          <w:szCs w:val="21"/>
          <w:highlight w:val="none"/>
          <w:lang w:eastAsia="zh-CN"/>
        </w:rPr>
        <w:t>本次对</w:t>
      </w:r>
      <w:r>
        <w:rPr>
          <w:rFonts w:hint="eastAsia" w:ascii="宋体" w:hAnsi="宋体"/>
          <w:szCs w:val="21"/>
          <w:highlight w:val="none"/>
        </w:rPr>
        <w:t>库塔干渠西干渠（</w:t>
      </w:r>
      <w:r>
        <w:rPr>
          <w:rFonts w:hint="eastAsia" w:ascii="宋体" w:hAnsi="宋体"/>
          <w:szCs w:val="21"/>
          <w:highlight w:val="none"/>
          <w:lang w:eastAsia="zh-CN"/>
        </w:rPr>
        <w:t>23+800-28+150段</w:t>
      </w:r>
      <w:r>
        <w:rPr>
          <w:rFonts w:hint="eastAsia" w:ascii="宋体" w:hAnsi="宋体"/>
          <w:szCs w:val="21"/>
          <w:highlight w:val="none"/>
        </w:rPr>
        <w:t>）</w:t>
      </w:r>
      <w:r>
        <w:rPr>
          <w:rFonts w:hint="eastAsia" w:ascii="宋体" w:hAnsi="宋体" w:eastAsia="宋体"/>
          <w:szCs w:val="21"/>
          <w:highlight w:val="none"/>
          <w:lang w:eastAsia="zh-CN"/>
        </w:rPr>
        <w:t>进行</w:t>
      </w:r>
      <w:r>
        <w:rPr>
          <w:rFonts w:hint="eastAsia" w:ascii="宋体" w:hAnsi="宋体"/>
          <w:szCs w:val="21"/>
          <w:highlight w:val="none"/>
        </w:rPr>
        <w:t>改造</w:t>
      </w:r>
      <w:r>
        <w:rPr>
          <w:rFonts w:hint="eastAsia" w:ascii="宋体" w:hAnsi="宋体" w:eastAsia="宋体"/>
          <w:szCs w:val="21"/>
          <w:highlight w:val="none"/>
          <w:lang w:eastAsia="zh-CN"/>
        </w:rPr>
        <w:t>，</w:t>
      </w:r>
      <w:r>
        <w:rPr>
          <w:rFonts w:hint="eastAsia" w:ascii="宋体" w:hAnsi="宋体"/>
          <w:szCs w:val="21"/>
          <w:highlight w:val="none"/>
        </w:rPr>
        <w:t>渠道为梯形断面</w:t>
      </w:r>
      <w:r>
        <w:rPr>
          <w:rFonts w:hint="eastAsia" w:ascii="宋体" w:hAnsi="宋体"/>
          <w:szCs w:val="21"/>
          <w:highlight w:val="none"/>
          <w:lang w:eastAsia="zh-CN"/>
        </w:rPr>
        <w:t>，</w:t>
      </w:r>
      <w:r>
        <w:rPr>
          <w:rFonts w:hint="eastAsia" w:ascii="宋体" w:hAnsi="宋体" w:eastAsia="宋体"/>
          <w:szCs w:val="21"/>
          <w:highlight w:val="none"/>
          <w:lang w:eastAsia="zh-CN"/>
        </w:rPr>
        <w:t>长4.35</w:t>
      </w:r>
      <w:r>
        <w:rPr>
          <w:rFonts w:hint="eastAsia" w:ascii="宋体" w:hAnsi="宋体"/>
          <w:szCs w:val="21"/>
          <w:highlight w:val="none"/>
        </w:rPr>
        <w:t>km，设计流量12m</w:t>
      </w:r>
      <w:r>
        <w:rPr>
          <w:rFonts w:hint="default" w:ascii="Times New Roman" w:hAnsi="Times New Roman" w:cs="Times New Roman"/>
          <w:szCs w:val="21"/>
          <w:highlight w:val="none"/>
          <w:vertAlign w:val="superscript"/>
        </w:rPr>
        <w:t>3</w:t>
      </w:r>
      <w:r>
        <w:rPr>
          <w:rFonts w:hint="eastAsia" w:ascii="宋体" w:hAnsi="宋体"/>
          <w:szCs w:val="21"/>
          <w:highlight w:val="none"/>
        </w:rPr>
        <w:t>/s，工程规模为中型工程，渠道及主要建筑物工程级别为4级。计划施工工期：</w:t>
      </w:r>
      <w:r>
        <w:rPr>
          <w:rFonts w:hint="eastAsia" w:ascii="宋体" w:hAnsi="宋体"/>
          <w:szCs w:val="21"/>
          <w:highlight w:val="none"/>
          <w:lang w:eastAsia="zh-CN"/>
        </w:rPr>
        <w:t>2020年5月1日至2020年6月30日</w:t>
      </w:r>
      <w:r>
        <w:rPr>
          <w:rFonts w:hint="eastAsia" w:ascii="宋体" w:hAnsi="宋体"/>
          <w:szCs w:val="21"/>
          <w:highlight w:val="none"/>
        </w:rPr>
        <w:t>。</w:t>
      </w:r>
    </w:p>
    <w:p>
      <w:pPr>
        <w:keepNext w:val="0"/>
        <w:keepLines w:val="0"/>
        <w:pageBreakBefore w:val="0"/>
        <w:widowControl w:val="0"/>
        <w:kinsoku/>
        <w:wordWrap/>
        <w:overflowPunct/>
        <w:topLinePunct w:val="0"/>
        <w:bidi w:val="0"/>
        <w:adjustRightInd/>
        <w:spacing w:line="360" w:lineRule="auto"/>
        <w:ind w:firstLine="422" w:firstLineChars="200"/>
        <w:textAlignment w:val="auto"/>
        <w:rPr>
          <w:rFonts w:hint="default" w:ascii="宋体" w:hAnsi="宋体"/>
          <w:b/>
          <w:bCs/>
          <w:szCs w:val="21"/>
          <w:highlight w:val="none"/>
          <w:lang w:val="en-US" w:eastAsia="zh-CN"/>
        </w:rPr>
      </w:pPr>
      <w:r>
        <w:rPr>
          <w:rFonts w:hint="eastAsia" w:ascii="宋体" w:hAnsi="宋体"/>
          <w:b/>
          <w:bCs/>
          <w:szCs w:val="21"/>
          <w:highlight w:val="none"/>
          <w:lang w:val="en-US" w:eastAsia="zh-CN"/>
        </w:rPr>
        <w:t>2.2招标范围</w:t>
      </w:r>
    </w:p>
    <w:p>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rPr>
        <w:t>本次招标划分一个施工标段，一个监理标。</w:t>
      </w:r>
    </w:p>
    <w:p>
      <w:pPr>
        <w:keepNext w:val="0"/>
        <w:keepLines w:val="0"/>
        <w:pageBreakBefore w:val="0"/>
        <w:widowControl w:val="0"/>
        <w:kinsoku/>
        <w:wordWrap/>
        <w:overflowPunct/>
        <w:topLinePunct w:val="0"/>
        <w:bidi w:val="0"/>
        <w:adjustRightInd/>
        <w:spacing w:line="360" w:lineRule="auto"/>
        <w:ind w:firstLine="422" w:firstLineChars="200"/>
        <w:textAlignment w:val="auto"/>
        <w:rPr>
          <w:rFonts w:hint="eastAsia" w:ascii="宋体" w:hAnsi="宋体"/>
          <w:szCs w:val="21"/>
          <w:highlight w:val="none"/>
        </w:rPr>
      </w:pPr>
      <w:r>
        <w:rPr>
          <w:rFonts w:hint="eastAsia" w:ascii="宋体" w:hAnsi="宋体"/>
          <w:b/>
          <w:bCs/>
          <w:szCs w:val="21"/>
          <w:highlight w:val="none"/>
        </w:rPr>
        <w:t>施工标：</w:t>
      </w:r>
      <w:r>
        <w:rPr>
          <w:rFonts w:hint="eastAsia" w:ascii="宋体" w:hAnsi="宋体"/>
          <w:szCs w:val="21"/>
          <w:highlight w:val="none"/>
        </w:rPr>
        <w:t>包括</w:t>
      </w:r>
      <w:r>
        <w:rPr>
          <w:rFonts w:hint="eastAsia" w:ascii="宋体" w:hAnsi="宋体"/>
          <w:szCs w:val="21"/>
          <w:highlight w:val="none"/>
          <w:lang w:eastAsia="zh-CN"/>
        </w:rPr>
        <w:t>库塔干渠西干渠（23+800-28+150段）</w:t>
      </w:r>
      <w:r>
        <w:rPr>
          <w:rFonts w:hint="eastAsia" w:ascii="宋体" w:hAnsi="宋体"/>
          <w:szCs w:val="21"/>
          <w:highlight w:val="none"/>
        </w:rPr>
        <w:t>段渠道及渠系建筑物工程所有土建（包括旧</w:t>
      </w:r>
      <w:r>
        <w:rPr>
          <w:rFonts w:hint="eastAsia" w:ascii="宋体" w:hAnsi="宋体"/>
          <w:szCs w:val="21"/>
          <w:highlight w:val="none"/>
          <w:lang w:eastAsia="zh-CN"/>
        </w:rPr>
        <w:t>混凝土</w:t>
      </w:r>
      <w:r>
        <w:rPr>
          <w:rFonts w:hint="eastAsia" w:ascii="宋体" w:hAnsi="宋体"/>
          <w:szCs w:val="21"/>
          <w:highlight w:val="none"/>
        </w:rPr>
        <w:t>板拆除）、水土保持、环境保护及其他临时辅助工程等。</w:t>
      </w:r>
    </w:p>
    <w:p>
      <w:pPr>
        <w:keepNext w:val="0"/>
        <w:keepLines w:val="0"/>
        <w:pageBreakBefore w:val="0"/>
        <w:widowControl w:val="0"/>
        <w:kinsoku/>
        <w:wordWrap/>
        <w:overflowPunct/>
        <w:topLinePunct w:val="0"/>
        <w:bidi w:val="0"/>
        <w:adjustRightInd/>
        <w:spacing w:line="360" w:lineRule="auto"/>
        <w:ind w:firstLine="422" w:firstLineChars="200"/>
        <w:textAlignment w:val="auto"/>
        <w:rPr>
          <w:rFonts w:ascii="宋体" w:hAnsi="宋体" w:cs="宋体"/>
          <w:szCs w:val="21"/>
          <w:highlight w:val="none"/>
        </w:rPr>
      </w:pPr>
      <w:r>
        <w:rPr>
          <w:rFonts w:hint="eastAsia" w:ascii="宋体" w:hAnsi="宋体"/>
          <w:b/>
          <w:bCs/>
          <w:szCs w:val="21"/>
          <w:highlight w:val="none"/>
        </w:rPr>
        <w:t>监理标：</w:t>
      </w:r>
      <w:r>
        <w:rPr>
          <w:rFonts w:hint="eastAsia" w:ascii="宋体" w:hAnsi="宋体" w:cs="宋体"/>
          <w:szCs w:val="21"/>
          <w:highlight w:val="none"/>
        </w:rPr>
        <w:t>包括库塔干渠西干渠（23+800-28+150段）</w:t>
      </w:r>
      <w:r>
        <w:rPr>
          <w:rFonts w:hint="eastAsia" w:ascii="宋体" w:hAnsi="宋体" w:cs="宋体"/>
          <w:szCs w:val="21"/>
          <w:highlight w:val="none"/>
          <w:lang w:eastAsia="zh-CN"/>
        </w:rPr>
        <w:t>所有</w:t>
      </w:r>
      <w:r>
        <w:rPr>
          <w:rFonts w:hint="eastAsia" w:ascii="宋体" w:hAnsi="宋体" w:cs="宋体"/>
          <w:szCs w:val="21"/>
          <w:highlight w:val="none"/>
        </w:rPr>
        <w:t>土建、水土保持、环境保护及其他临时辅助工程施工的全过程监理。</w:t>
      </w:r>
    </w:p>
    <w:p>
      <w:pPr>
        <w:pStyle w:val="11"/>
        <w:keepNext w:val="0"/>
        <w:keepLines w:val="0"/>
        <w:pageBreakBefore w:val="0"/>
        <w:widowControl w:val="0"/>
        <w:kinsoku/>
        <w:wordWrap/>
        <w:overflowPunct/>
        <w:topLinePunct w:val="0"/>
        <w:bidi w:val="0"/>
        <w:adjustRightInd/>
        <w:snapToGrid/>
        <w:spacing w:line="360" w:lineRule="auto"/>
        <w:ind w:left="495" w:leftChars="0" w:hanging="495"/>
        <w:textAlignment w:val="auto"/>
        <w:rPr>
          <w:b/>
          <w:highlight w:val="none"/>
        </w:rPr>
      </w:pPr>
      <w:r>
        <w:rPr>
          <w:rFonts w:hint="eastAsia"/>
          <w:b/>
          <w:highlight w:val="none"/>
        </w:rPr>
        <w:t xml:space="preserve">3. 投标人资格要求 </w:t>
      </w:r>
    </w:p>
    <w:p>
      <w:pPr>
        <w:keepNext w:val="0"/>
        <w:keepLines w:val="0"/>
        <w:pageBreakBefore w:val="0"/>
        <w:widowControl w:val="0"/>
        <w:kinsoku/>
        <w:wordWrap/>
        <w:overflowPunct/>
        <w:topLinePunct w:val="0"/>
        <w:bidi w:val="0"/>
        <w:adjustRightInd/>
        <w:spacing w:line="360" w:lineRule="auto"/>
        <w:ind w:firstLine="422" w:firstLineChars="200"/>
        <w:textAlignment w:val="auto"/>
        <w:rPr>
          <w:rFonts w:hint="eastAsia" w:ascii="宋体" w:hAnsi="宋体"/>
          <w:szCs w:val="21"/>
          <w:highlight w:val="none"/>
        </w:rPr>
      </w:pPr>
      <w:r>
        <w:rPr>
          <w:rFonts w:hint="eastAsia" w:ascii="宋体" w:hAnsi="宋体"/>
          <w:b/>
          <w:bCs/>
          <w:szCs w:val="21"/>
          <w:highlight w:val="none"/>
        </w:rPr>
        <w:t>施工标：</w:t>
      </w:r>
      <w:r>
        <w:rPr>
          <w:rFonts w:hint="eastAsia" w:ascii="宋体" w:hAnsi="宋体"/>
          <w:szCs w:val="21"/>
          <w:highlight w:val="none"/>
        </w:rPr>
        <w:t>具有独立法人资格，具有水利水电工程施工总承包贰级及以上资质，具有类似工程施工业绩，并在人员、设备、资金等方面具有承担本标段施工的能力。</w:t>
      </w:r>
    </w:p>
    <w:p>
      <w:pPr>
        <w:keepNext w:val="0"/>
        <w:keepLines w:val="0"/>
        <w:pageBreakBefore w:val="0"/>
        <w:widowControl w:val="0"/>
        <w:kinsoku/>
        <w:wordWrap/>
        <w:overflowPunct/>
        <w:topLinePunct w:val="0"/>
        <w:bidi w:val="0"/>
        <w:adjustRightInd/>
        <w:spacing w:line="360" w:lineRule="auto"/>
        <w:ind w:firstLine="422" w:firstLineChars="200"/>
        <w:textAlignment w:val="auto"/>
        <w:rPr>
          <w:rFonts w:hint="eastAsia" w:ascii="宋体" w:hAnsi="宋体"/>
          <w:szCs w:val="21"/>
          <w:highlight w:val="none"/>
        </w:rPr>
      </w:pPr>
      <w:r>
        <w:rPr>
          <w:rFonts w:hint="eastAsia" w:ascii="宋体" w:hAnsi="宋体" w:cs="宋体"/>
          <w:b/>
          <w:szCs w:val="21"/>
          <w:highlight w:val="none"/>
        </w:rPr>
        <w:t>监理标</w:t>
      </w:r>
      <w:r>
        <w:rPr>
          <w:rFonts w:hint="eastAsia" w:ascii="宋体" w:hAnsi="宋体"/>
          <w:b/>
          <w:bCs/>
          <w:szCs w:val="21"/>
          <w:highlight w:val="none"/>
        </w:rPr>
        <w:t>：</w:t>
      </w:r>
      <w:r>
        <w:rPr>
          <w:rFonts w:hint="eastAsia" w:ascii="宋体" w:hAnsi="宋体"/>
          <w:szCs w:val="21"/>
          <w:highlight w:val="none"/>
        </w:rPr>
        <w:t>具有独立法人资格，具有水利部颁发的水利工程监理丙级及以上资质，具有类似工程施工监理业绩，并在人员、试验检测仪器设备方面具有相应的监理能力。</w:t>
      </w:r>
    </w:p>
    <w:p>
      <w:pPr>
        <w:keepNext w:val="0"/>
        <w:keepLines w:val="0"/>
        <w:pageBreakBefore w:val="0"/>
        <w:widowControl w:val="0"/>
        <w:kinsoku/>
        <w:wordWrap/>
        <w:overflowPunct/>
        <w:topLinePunct w:val="0"/>
        <w:bidi w:val="0"/>
        <w:adjustRightInd/>
        <w:spacing w:line="360" w:lineRule="auto"/>
        <w:ind w:firstLine="420" w:firstLineChars="200"/>
        <w:textAlignment w:val="auto"/>
        <w:rPr>
          <w:rFonts w:ascii="宋体" w:hAnsi="宋体"/>
          <w:szCs w:val="21"/>
          <w:highlight w:val="none"/>
        </w:rPr>
      </w:pPr>
      <w:r>
        <w:rPr>
          <w:rFonts w:hint="eastAsia" w:ascii="宋体" w:hAnsi="宋体"/>
          <w:szCs w:val="21"/>
          <w:highlight w:val="none"/>
        </w:rPr>
        <w:t>本次招标不接受联合体投标。</w:t>
      </w:r>
    </w:p>
    <w:p>
      <w:pPr>
        <w:pStyle w:val="11"/>
        <w:keepNext w:val="0"/>
        <w:keepLines w:val="0"/>
        <w:pageBreakBefore w:val="0"/>
        <w:widowControl w:val="0"/>
        <w:kinsoku/>
        <w:wordWrap/>
        <w:overflowPunct/>
        <w:topLinePunct w:val="0"/>
        <w:bidi w:val="0"/>
        <w:adjustRightInd/>
        <w:snapToGrid/>
        <w:spacing w:line="360" w:lineRule="auto"/>
        <w:ind w:left="495" w:leftChars="0" w:hanging="495"/>
        <w:textAlignment w:val="auto"/>
        <w:rPr>
          <w:b/>
          <w:highlight w:val="none"/>
        </w:rPr>
      </w:pPr>
      <w:r>
        <w:rPr>
          <w:rFonts w:hint="eastAsia"/>
          <w:b/>
          <w:highlight w:val="none"/>
        </w:rPr>
        <w:t xml:space="preserve">4. 招标文件的获取 </w:t>
      </w:r>
    </w:p>
    <w:p>
      <w:pPr>
        <w:keepNext w:val="0"/>
        <w:keepLines w:val="0"/>
        <w:pageBreakBefore w:val="0"/>
        <w:widowControl w:val="0"/>
        <w:kinsoku/>
        <w:wordWrap/>
        <w:overflowPunct/>
        <w:topLinePunct w:val="0"/>
        <w:bidi w:val="0"/>
        <w:adjustRightInd/>
        <w:spacing w:line="360" w:lineRule="auto"/>
        <w:ind w:firstLine="420" w:firstLineChars="200"/>
        <w:textAlignment w:val="auto"/>
        <w:rPr>
          <w:rFonts w:ascii="宋体" w:hAnsi="宋体"/>
          <w:szCs w:val="21"/>
          <w:highlight w:val="none"/>
        </w:rPr>
      </w:pPr>
      <w:r>
        <w:rPr>
          <w:rFonts w:hint="eastAsia" w:ascii="宋体" w:hAnsi="宋体" w:cs="宋体"/>
          <w:szCs w:val="21"/>
          <w:highlight w:val="none"/>
        </w:rPr>
        <w:t>有意参与本项目的投标人请于20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日起在新疆维吾尔自治区水利厅网站对应的“招标公告”栏免费下载招标文件电子版，新疆维吾尔自治区水利厅网址：www.xjslt.gov.cn</w:t>
      </w:r>
      <w:r>
        <w:rPr>
          <w:rFonts w:hint="eastAsia" w:ascii="宋体" w:hAnsi="宋体" w:cs="宋体"/>
          <w:highlight w:val="none"/>
        </w:rPr>
        <w:t>。</w:t>
      </w:r>
    </w:p>
    <w:p>
      <w:pPr>
        <w:pStyle w:val="11"/>
        <w:keepNext w:val="0"/>
        <w:keepLines w:val="0"/>
        <w:pageBreakBefore w:val="0"/>
        <w:widowControl w:val="0"/>
        <w:kinsoku/>
        <w:wordWrap/>
        <w:overflowPunct/>
        <w:topLinePunct w:val="0"/>
        <w:bidi w:val="0"/>
        <w:adjustRightInd/>
        <w:snapToGrid/>
        <w:spacing w:line="360" w:lineRule="auto"/>
        <w:ind w:left="495" w:leftChars="0" w:hanging="495"/>
        <w:textAlignment w:val="auto"/>
        <w:rPr>
          <w:b/>
          <w:highlight w:val="none"/>
        </w:rPr>
      </w:pPr>
      <w:r>
        <w:rPr>
          <w:rFonts w:hint="eastAsia"/>
          <w:b/>
          <w:highlight w:val="none"/>
        </w:rPr>
        <w:t xml:space="preserve">5. 投标文件的递交 </w:t>
      </w:r>
    </w:p>
    <w:p>
      <w:pPr>
        <w:keepNext w:val="0"/>
        <w:keepLines w:val="0"/>
        <w:pageBreakBefore w:val="0"/>
        <w:widowControl w:val="0"/>
        <w:kinsoku/>
        <w:wordWrap/>
        <w:overflowPunct/>
        <w:topLinePunct w:val="0"/>
        <w:bidi w:val="0"/>
        <w:adjustRightIn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投标文件递交截止时间（投标截止时间）</w:t>
      </w:r>
      <w:r>
        <w:rPr>
          <w:rFonts w:hint="eastAsia" w:ascii="宋体" w:hAnsi="宋体" w:eastAsia="宋体" w:cs="宋体"/>
          <w:szCs w:val="21"/>
          <w:highlight w:val="none"/>
          <w:lang w:val="en-US" w:eastAsia="zh-CN"/>
        </w:rPr>
        <w:t>2020年4月15日</w:t>
      </w:r>
      <w:r>
        <w:rPr>
          <w:rFonts w:hint="eastAsia" w:ascii="宋体" w:hAnsi="宋体" w:cs="宋体"/>
          <w:szCs w:val="21"/>
          <w:highlight w:val="none"/>
        </w:rPr>
        <w:t>11:00时（北京时间）</w:t>
      </w:r>
      <w:r>
        <w:rPr>
          <w:rFonts w:hint="eastAsia" w:ascii="宋体" w:hAnsi="宋体" w:cs="宋体"/>
          <w:szCs w:val="21"/>
          <w:highlight w:val="none"/>
          <w:lang w:eastAsia="zh-CN"/>
        </w:rPr>
        <w:t>；</w:t>
      </w:r>
      <w:r>
        <w:rPr>
          <w:rFonts w:hint="eastAsia" w:ascii="宋体" w:hAnsi="宋体" w:cs="宋体"/>
          <w:b/>
          <w:bCs/>
          <w:szCs w:val="21"/>
          <w:highlight w:val="none"/>
        </w:rPr>
        <w:t>投标文件的递交方式</w:t>
      </w:r>
      <w:r>
        <w:rPr>
          <w:rFonts w:hint="eastAsia" w:ascii="宋体" w:hAnsi="宋体" w:cs="宋体"/>
          <w:szCs w:val="21"/>
          <w:highlight w:val="none"/>
        </w:rPr>
        <w:t>：投标人应按照招标文件的要求编制投标文件，并将编制完成的投标文件扫描成PDF格式，在提交投标文件截止时间前通过电子邮件将加密的投标文件提交至招标代理邮箱（2417749192@qq.com）</w:t>
      </w:r>
      <w:r>
        <w:rPr>
          <w:rFonts w:hint="eastAsia" w:ascii="宋体" w:hAnsi="宋体" w:cs="宋体"/>
          <w:szCs w:val="21"/>
          <w:highlight w:val="none"/>
          <w:lang w:eastAsia="zh-CN"/>
        </w:rPr>
        <w:t>。</w:t>
      </w:r>
      <w:r>
        <w:rPr>
          <w:rFonts w:hint="eastAsia" w:ascii="宋体" w:hAnsi="宋体" w:cs="宋体"/>
          <w:szCs w:val="21"/>
          <w:highlight w:val="none"/>
        </w:rPr>
        <w:t>投标文件邮件名称为“项目名称+投标人名称”，并在邮件正文中写明授权委托人的联系方式（姓名、电话、电子邮箱）。</w:t>
      </w:r>
    </w:p>
    <w:p>
      <w:pPr>
        <w:pStyle w:val="11"/>
        <w:keepNext w:val="0"/>
        <w:keepLines w:val="0"/>
        <w:pageBreakBefore w:val="0"/>
        <w:widowControl w:val="0"/>
        <w:kinsoku/>
        <w:wordWrap/>
        <w:overflowPunct/>
        <w:topLinePunct w:val="0"/>
        <w:bidi w:val="0"/>
        <w:adjustRightInd/>
        <w:snapToGrid/>
        <w:spacing w:line="360" w:lineRule="auto"/>
        <w:ind w:left="495" w:leftChars="0" w:hanging="495"/>
        <w:textAlignment w:val="auto"/>
        <w:rPr>
          <w:b/>
          <w:highlight w:val="none"/>
        </w:rPr>
      </w:pPr>
      <w:r>
        <w:rPr>
          <w:rFonts w:hint="eastAsia"/>
          <w:b/>
          <w:highlight w:val="none"/>
        </w:rPr>
        <w:t>6. 现场踏勘和投标预备会</w:t>
      </w:r>
    </w:p>
    <w:p>
      <w:pPr>
        <w:keepNext w:val="0"/>
        <w:keepLines w:val="0"/>
        <w:pageBreakBefore w:val="0"/>
        <w:widowControl w:val="0"/>
        <w:kinsoku/>
        <w:wordWrap/>
        <w:overflowPunct/>
        <w:topLinePunct w:val="0"/>
        <w:bidi w:val="0"/>
        <w:adjustRightInd/>
        <w:spacing w:line="360" w:lineRule="auto"/>
        <w:ind w:firstLine="420" w:firstLineChars="200"/>
        <w:textAlignment w:val="auto"/>
        <w:rPr>
          <w:rFonts w:ascii="宋体" w:hAnsi="宋体"/>
          <w:szCs w:val="21"/>
          <w:highlight w:val="none"/>
        </w:rPr>
      </w:pPr>
      <w:r>
        <w:rPr>
          <w:rFonts w:hint="eastAsia" w:ascii="宋体" w:hAnsi="宋体"/>
          <w:szCs w:val="21"/>
          <w:highlight w:val="none"/>
        </w:rPr>
        <w:t>不集中组织现场踏勘及答疑。</w:t>
      </w:r>
    </w:p>
    <w:p>
      <w:pPr>
        <w:pStyle w:val="11"/>
        <w:keepNext w:val="0"/>
        <w:keepLines w:val="0"/>
        <w:pageBreakBefore w:val="0"/>
        <w:widowControl w:val="0"/>
        <w:kinsoku/>
        <w:wordWrap/>
        <w:overflowPunct/>
        <w:topLinePunct w:val="0"/>
        <w:bidi w:val="0"/>
        <w:adjustRightInd/>
        <w:snapToGrid/>
        <w:spacing w:line="360" w:lineRule="auto"/>
        <w:ind w:left="495" w:leftChars="0" w:hanging="495"/>
        <w:textAlignment w:val="auto"/>
        <w:rPr>
          <w:b/>
          <w:highlight w:val="none"/>
        </w:rPr>
      </w:pPr>
      <w:r>
        <w:rPr>
          <w:rFonts w:hint="eastAsia"/>
          <w:b/>
          <w:highlight w:val="none"/>
        </w:rPr>
        <w:t>7. 发布公告的媒介：同时在</w:t>
      </w:r>
      <w:r>
        <w:rPr>
          <w:rFonts w:hint="eastAsia"/>
          <w:b/>
          <w:highlight w:val="none"/>
          <w:lang w:val="en-US" w:eastAsia="zh-CN"/>
        </w:rPr>
        <w:t>新疆水利厅网、</w:t>
      </w:r>
      <w:r>
        <w:rPr>
          <w:rFonts w:hint="eastAsia"/>
          <w:b/>
          <w:highlight w:val="none"/>
        </w:rPr>
        <w:t>塔河网、《巴音郭楞日报》上发布。</w:t>
      </w:r>
    </w:p>
    <w:p>
      <w:pPr>
        <w:pStyle w:val="11"/>
        <w:keepNext w:val="0"/>
        <w:keepLines w:val="0"/>
        <w:pageBreakBefore w:val="0"/>
        <w:widowControl w:val="0"/>
        <w:kinsoku/>
        <w:wordWrap/>
        <w:overflowPunct/>
        <w:topLinePunct w:val="0"/>
        <w:bidi w:val="0"/>
        <w:adjustRightInd/>
        <w:snapToGrid/>
        <w:spacing w:line="360" w:lineRule="auto"/>
        <w:ind w:left="495" w:leftChars="0" w:hanging="495"/>
        <w:textAlignment w:val="auto"/>
        <w:rPr>
          <w:b/>
          <w:highlight w:val="none"/>
        </w:rPr>
      </w:pPr>
      <w:r>
        <w:rPr>
          <w:rFonts w:hint="eastAsia"/>
          <w:b/>
          <w:highlight w:val="none"/>
        </w:rPr>
        <w:t xml:space="preserve">8. 联系方式 </w:t>
      </w:r>
    </w:p>
    <w:p>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rPr>
        <w:t>招标人：</w:t>
      </w:r>
      <w:r>
        <w:rPr>
          <w:rFonts w:hint="eastAsia" w:ascii="宋体" w:hAnsi="宋体"/>
          <w:szCs w:val="21"/>
          <w:highlight w:val="none"/>
          <w:lang w:eastAsia="zh-CN"/>
        </w:rPr>
        <w:t>塔里木河流域巴音郭楞管理局</w:t>
      </w:r>
      <w:r>
        <w:rPr>
          <w:rFonts w:hint="eastAsia" w:ascii="宋体" w:hAnsi="宋体"/>
          <w:szCs w:val="21"/>
          <w:highlight w:val="none"/>
        </w:rPr>
        <w:t xml:space="preserve">              </w:t>
      </w:r>
    </w:p>
    <w:p>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rPr>
        <w:t xml:space="preserve">地  址：库尔勒市人民东路30号   </w:t>
      </w:r>
    </w:p>
    <w:p>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rPr>
        <w:t xml:space="preserve">联系人：姚新旺       </w:t>
      </w:r>
      <w:r>
        <w:rPr>
          <w:rFonts w:hint="eastAsia" w:ascii="宋体" w:hAnsi="宋体"/>
          <w:szCs w:val="21"/>
          <w:highlight w:val="none"/>
          <w:lang w:val="en-US" w:eastAsia="zh-CN"/>
        </w:rPr>
        <w:t xml:space="preserve">        </w:t>
      </w:r>
      <w:r>
        <w:rPr>
          <w:rFonts w:hint="eastAsia" w:ascii="宋体" w:hAnsi="宋体"/>
          <w:szCs w:val="21"/>
          <w:highlight w:val="none"/>
        </w:rPr>
        <w:t>电话：0996-2613699</w:t>
      </w:r>
    </w:p>
    <w:p>
      <w:pPr>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szCs w:val="21"/>
          <w:highlight w:val="none"/>
          <w:lang w:eastAsia="zh-CN"/>
        </w:rPr>
      </w:pPr>
      <w:r>
        <w:rPr>
          <w:rFonts w:hint="eastAsia" w:ascii="宋体" w:hAnsi="宋体"/>
          <w:szCs w:val="21"/>
          <w:highlight w:val="none"/>
        </w:rPr>
        <w:t>招标代理机构：</w:t>
      </w:r>
      <w:r>
        <w:rPr>
          <w:rFonts w:hint="eastAsia" w:ascii="宋体" w:hAnsi="宋体"/>
          <w:szCs w:val="21"/>
          <w:highlight w:val="none"/>
          <w:lang w:eastAsia="zh-CN"/>
        </w:rPr>
        <w:t>北京峡光经济技术咨询有限责任公司新疆分公司</w:t>
      </w:r>
    </w:p>
    <w:p>
      <w:pPr>
        <w:keepNext w:val="0"/>
        <w:keepLines w:val="0"/>
        <w:pageBreakBefore w:val="0"/>
        <w:widowControl w:val="0"/>
        <w:kinsoku/>
        <w:wordWrap/>
        <w:overflowPunct/>
        <w:topLinePunct w:val="0"/>
        <w:bidi w:val="0"/>
        <w:adjustRightInd/>
        <w:spacing w:line="360" w:lineRule="auto"/>
        <w:ind w:firstLine="420" w:firstLineChars="200"/>
        <w:textAlignment w:val="auto"/>
        <w:rPr>
          <w:rFonts w:ascii="宋体" w:hAnsi="宋体"/>
          <w:szCs w:val="21"/>
          <w:highlight w:val="none"/>
        </w:rPr>
      </w:pPr>
      <w:r>
        <w:rPr>
          <w:rFonts w:hint="eastAsia" w:ascii="宋体" w:hAnsi="宋体"/>
          <w:szCs w:val="21"/>
          <w:highlight w:val="none"/>
        </w:rPr>
        <w:t xml:space="preserve">地  址：新疆乌鲁木齐市友好南路136号瑞昌大厦1301室                 </w:t>
      </w:r>
    </w:p>
    <w:p>
      <w:pPr>
        <w:keepNext w:val="0"/>
        <w:keepLines w:val="0"/>
        <w:pageBreakBefore w:val="0"/>
        <w:widowControl w:val="0"/>
        <w:kinsoku/>
        <w:wordWrap/>
        <w:overflowPunct/>
        <w:topLinePunct w:val="0"/>
        <w:bidi w:val="0"/>
        <w:adjustRightInd/>
        <w:spacing w:line="360" w:lineRule="auto"/>
        <w:ind w:firstLine="420" w:firstLineChars="200"/>
        <w:textAlignment w:val="auto"/>
        <w:rPr>
          <w:rFonts w:ascii="宋体" w:hAnsi="宋体"/>
          <w:szCs w:val="21"/>
          <w:highlight w:val="none"/>
        </w:rPr>
      </w:pPr>
      <w:r>
        <w:rPr>
          <w:rFonts w:hint="eastAsia" w:ascii="宋体" w:hAnsi="宋体"/>
          <w:szCs w:val="21"/>
          <w:highlight w:val="none"/>
        </w:rPr>
        <w:t xml:space="preserve">联系人：胡腾飞、金雪红      </w:t>
      </w:r>
      <w:r>
        <w:rPr>
          <w:rFonts w:hint="eastAsia" w:ascii="宋体" w:hAnsi="宋体"/>
          <w:szCs w:val="21"/>
          <w:highlight w:val="none"/>
          <w:lang w:val="en-US" w:eastAsia="zh-CN"/>
        </w:rPr>
        <w:t xml:space="preserve"> </w:t>
      </w:r>
      <w:r>
        <w:rPr>
          <w:rFonts w:hint="eastAsia" w:ascii="宋体" w:hAnsi="宋体"/>
          <w:szCs w:val="21"/>
          <w:highlight w:val="none"/>
        </w:rPr>
        <w:t>电话：0991-4533718、0991-4596167（传真）</w:t>
      </w:r>
    </w:p>
    <w:p>
      <w:pPr>
        <w:keepNext w:val="0"/>
        <w:keepLines w:val="0"/>
        <w:pageBreakBefore w:val="0"/>
        <w:widowControl w:val="0"/>
        <w:kinsoku/>
        <w:wordWrap/>
        <w:overflowPunct/>
        <w:topLinePunct w:val="0"/>
        <w:bidi w:val="0"/>
        <w:adjustRightInd/>
        <w:snapToGrid w:val="0"/>
        <w:spacing w:line="360" w:lineRule="auto"/>
        <w:ind w:left="6720" w:leftChars="3200" w:firstLine="525" w:firstLineChars="250"/>
        <w:textAlignment w:val="auto"/>
        <w:rPr>
          <w:rFonts w:hint="eastAsia" w:ascii="宋体" w:hAnsi="宋体"/>
          <w:highlight w:val="none"/>
        </w:rPr>
      </w:pPr>
      <w:r>
        <w:rPr>
          <w:rFonts w:hint="eastAsia" w:ascii="宋体" w:hAnsi="宋体"/>
          <w:szCs w:val="21"/>
          <w:highlight w:val="none"/>
        </w:rPr>
        <w:t>20</w:t>
      </w:r>
      <w:r>
        <w:rPr>
          <w:rFonts w:hint="eastAsia" w:ascii="宋体" w:hAnsi="宋体" w:eastAsia="宋体"/>
          <w:szCs w:val="21"/>
          <w:highlight w:val="none"/>
          <w:lang w:val="en-US" w:eastAsia="zh-CN"/>
        </w:rPr>
        <w:t>20</w:t>
      </w:r>
      <w:r>
        <w:rPr>
          <w:rFonts w:hint="eastAsia" w:ascii="宋体" w:hAnsi="宋体"/>
          <w:szCs w:val="21"/>
          <w:highlight w:val="none"/>
        </w:rPr>
        <w:t>年</w:t>
      </w:r>
      <w:r>
        <w:rPr>
          <w:rFonts w:hint="eastAsia" w:ascii="宋体" w:hAnsi="宋体" w:eastAsia="宋体"/>
          <w:szCs w:val="21"/>
          <w:highlight w:val="none"/>
          <w:lang w:val="en-US" w:eastAsia="zh-CN"/>
        </w:rPr>
        <w:t>3</w:t>
      </w:r>
      <w:r>
        <w:rPr>
          <w:rFonts w:hint="eastAsia" w:ascii="宋体" w:hAnsi="宋体"/>
          <w:szCs w:val="21"/>
          <w:highlight w:val="none"/>
        </w:rPr>
        <w:t>月</w:t>
      </w:r>
      <w:r>
        <w:rPr>
          <w:rFonts w:hint="eastAsia" w:ascii="宋体" w:hAnsi="宋体" w:eastAsia="宋体"/>
          <w:szCs w:val="21"/>
          <w:highlight w:val="none"/>
          <w:lang w:val="en-US" w:eastAsia="zh-CN"/>
        </w:rPr>
        <w:t>16</w:t>
      </w:r>
      <w:r>
        <w:rPr>
          <w:rFonts w:hint="eastAsia" w:ascii="宋体" w:hAnsi="宋体"/>
          <w:szCs w:val="21"/>
          <w:highlight w:val="none"/>
        </w:rPr>
        <w:t>日</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874BC"/>
    <w:rsid w:val="30C11B3C"/>
    <w:rsid w:val="4E8874B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28"/>
      <w:szCs w:val="28"/>
    </w:rPr>
  </w:style>
  <w:style w:type="paragraph" w:styleId="3">
    <w:name w:val="heading 2"/>
    <w:basedOn w:val="1"/>
    <w:next w:val="1"/>
    <w:qFormat/>
    <w:uiPriority w:val="0"/>
    <w:pPr>
      <w:spacing w:line="360" w:lineRule="auto"/>
      <w:outlineLvl w:val="1"/>
    </w:pPr>
    <w:rPr>
      <w:b/>
      <w:bCs/>
      <w:sz w:val="28"/>
      <w:szCs w:val="28"/>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qFormat/>
    <w:uiPriority w:val="0"/>
    <w:rPr>
      <w:rFonts w:eastAsia="Arial"/>
      <w:sz w:val="21"/>
    </w:rPr>
  </w:style>
  <w:style w:type="paragraph" w:customStyle="1" w:styleId="9">
    <w:name w:val="一级标题"/>
    <w:basedOn w:val="10"/>
    <w:uiPriority w:val="0"/>
    <w:pPr>
      <w:spacing w:before="312" w:beforeLines="100"/>
    </w:pPr>
    <w:rPr>
      <w:rFonts w:ascii="黑体"/>
      <w:szCs w:val="32"/>
    </w:rPr>
  </w:style>
  <w:style w:type="paragraph" w:customStyle="1" w:styleId="10">
    <w:name w:val="标1A"/>
    <w:basedOn w:val="2"/>
    <w:qFormat/>
    <w:uiPriority w:val="0"/>
    <w:rPr>
      <w:rFonts w:ascii="Arial" w:hAnsi="Arial" w:eastAsia="黑体"/>
      <w:kern w:val="2"/>
      <w:sz w:val="32"/>
    </w:rPr>
  </w:style>
  <w:style w:type="paragraph" w:customStyle="1" w:styleId="11">
    <w:name w:val="正文+宋体"/>
    <w:basedOn w:val="12"/>
    <w:uiPriority w:val="0"/>
    <w:pPr>
      <w:numPr>
        <w:ilvl w:val="0"/>
        <w:numId w:val="0"/>
      </w:numPr>
      <w:tabs>
        <w:tab w:val="left" w:pos="567"/>
      </w:tabs>
      <w:adjustRightInd w:val="0"/>
      <w:snapToGrid w:val="0"/>
      <w:spacing w:line="360" w:lineRule="exact"/>
      <w:ind w:left="524" w:leftChars="15" w:hanging="493" w:hangingChars="235"/>
    </w:pPr>
    <w:rPr>
      <w:rFonts w:hAnsi="宋体" w:cs="Times New Roman"/>
      <w:b w:val="0"/>
      <w:bCs w:val="0"/>
      <w:color w:val="auto"/>
      <w:sz w:val="21"/>
      <w:szCs w:val="21"/>
    </w:rPr>
  </w:style>
  <w:style w:type="paragraph" w:customStyle="1" w:styleId="12">
    <w:name w:val="样式 标题 2 +"/>
    <w:basedOn w:val="3"/>
    <w:uiPriority w:val="0"/>
    <w:pPr>
      <w:tabs>
        <w:tab w:val="left" w:pos="567"/>
      </w:tabs>
      <w:autoSpaceDE w:val="0"/>
      <w:autoSpaceDN w:val="0"/>
      <w:spacing w:line="400" w:lineRule="exact"/>
      <w:ind w:left="567" w:hanging="567"/>
    </w:pPr>
    <w:rPr>
      <w:rFonts w:ascii="宋体" w:cs="宋体"/>
      <w:color w:val="000000"/>
      <w:szCs w:val="24"/>
    </w:rPr>
  </w:style>
  <w:style w:type="character" w:customStyle="1" w:styleId="13">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2020-03-15T02:52:00Z</dcterms:created>
  <dc:creator>King</dc:creator>
  <cp:lastModifiedBy>李建辉</cp:lastModifiedBy>
  <dcterms:modified xsi:type="dcterms:W3CDTF">2020-03-16T02:05:44Z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