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50" w:beforeAutospacing="0" w:after="50" w:afterAutospacing="0"/>
        <w:ind w:left="0" w:right="0" w:firstLine="0"/>
        <w:jc w:val="center"/>
        <w:rPr>
          <w:rStyle w:val="5"/>
          <w:rFonts w:hint="default" w:ascii="sans-serif" w:hAnsi="sans-serif" w:eastAsia="sans-serif" w:cs="sans-serif"/>
          <w:i w:val="0"/>
          <w:caps w:val="0"/>
          <w:color w:val="000000"/>
          <w:spacing w:val="0"/>
          <w:sz w:val="19"/>
          <w:szCs w:val="19"/>
        </w:rPr>
      </w:pPr>
      <w:r>
        <w:rPr>
          <w:rStyle w:val="5"/>
          <w:rFonts w:hint="eastAsia" w:ascii="sans-serif" w:hAnsi="sans-serif" w:eastAsia="宋体" w:cs="sans-serif"/>
          <w:i w:val="0"/>
          <w:caps w:val="0"/>
          <w:color w:val="000000"/>
          <w:spacing w:val="0"/>
          <w:sz w:val="19"/>
          <w:szCs w:val="19"/>
          <w:lang w:eastAsia="zh-CN"/>
        </w:rPr>
        <w:t>英吉沙县电商扶贫农产品配送中心项目-食品加工设备采购</w:t>
      </w:r>
      <w:r>
        <w:rPr>
          <w:rStyle w:val="5"/>
          <w:rFonts w:hint="default" w:ascii="sans-serif" w:hAnsi="sans-serif" w:eastAsia="sans-serif" w:cs="sans-serif"/>
          <w:i w:val="0"/>
          <w:caps w:val="0"/>
          <w:color w:val="000000"/>
          <w:spacing w:val="0"/>
          <w:sz w:val="19"/>
          <w:szCs w:val="19"/>
        </w:rPr>
        <w:t>项目招标公告</w:t>
      </w:r>
    </w:p>
    <w:p>
      <w:pPr>
        <w:pStyle w:val="2"/>
        <w:keepNext w:val="0"/>
        <w:keepLines w:val="0"/>
        <w:widowControl/>
        <w:suppressLineNumbers w:val="0"/>
        <w:spacing w:before="50" w:beforeAutospacing="0" w:after="50" w:afterAutospacing="0"/>
        <w:ind w:left="0" w:right="0" w:firstLine="0"/>
        <w:rPr>
          <w:rFonts w:ascii="sans-serif" w:hAnsi="sans-serif" w:eastAsia="sans-serif" w:cs="sans-serif"/>
          <w:i w:val="0"/>
          <w:caps w:val="0"/>
          <w:color w:val="000000"/>
          <w:spacing w:val="0"/>
          <w:sz w:val="16"/>
          <w:szCs w:val="16"/>
        </w:rPr>
      </w:pPr>
      <w:r>
        <w:rPr>
          <w:rStyle w:val="5"/>
          <w:rFonts w:hint="default" w:ascii="sans-serif" w:hAnsi="sans-serif" w:eastAsia="sans-serif" w:cs="sans-serif"/>
          <w:i w:val="0"/>
          <w:caps w:val="0"/>
          <w:color w:val="000000"/>
          <w:spacing w:val="0"/>
          <w:sz w:val="19"/>
          <w:szCs w:val="19"/>
        </w:rPr>
        <w:t>一、   招标项目编号：</w:t>
      </w:r>
      <w:r>
        <w:rPr>
          <w:rFonts w:hint="default" w:ascii="sans-serif" w:hAnsi="sans-serif" w:eastAsia="sans-serif" w:cs="sans-serif"/>
          <w:i w:val="0"/>
          <w:caps w:val="0"/>
          <w:color w:val="000000"/>
          <w:spacing w:val="0"/>
          <w:sz w:val="19"/>
          <w:szCs w:val="19"/>
        </w:rPr>
        <w:t>  </w:t>
      </w:r>
      <w:r>
        <w:rPr>
          <w:rFonts w:hint="default" w:ascii="sans-serif" w:hAnsi="sans-serif" w:eastAsia="sans-serif" w:cs="sans-serif"/>
          <w:i w:val="0"/>
          <w:caps w:val="0"/>
          <w:color w:val="000000"/>
          <w:spacing w:val="0"/>
          <w:sz w:val="16"/>
          <w:szCs w:val="16"/>
        </w:rPr>
        <w:t>XLZKS2020-75-</w:t>
      </w:r>
      <w:r>
        <w:rPr>
          <w:rFonts w:hint="eastAsia" w:ascii="sans-serif" w:hAnsi="sans-serif" w:eastAsia="宋体" w:cs="sans-serif"/>
          <w:i w:val="0"/>
          <w:caps w:val="0"/>
          <w:color w:val="000000"/>
          <w:spacing w:val="0"/>
          <w:sz w:val="16"/>
          <w:szCs w:val="16"/>
          <w:lang w:val="en-US" w:eastAsia="zh-CN"/>
        </w:rPr>
        <w:t>3</w:t>
      </w:r>
      <w:r>
        <w:rPr>
          <w:rFonts w:hint="default" w:ascii="sans-serif" w:hAnsi="sans-serif" w:eastAsia="sans-serif" w:cs="sans-serif"/>
          <w:i w:val="0"/>
          <w:caps w:val="0"/>
          <w:color w:val="000000"/>
          <w:spacing w:val="0"/>
          <w:sz w:val="19"/>
          <w:szCs w:val="19"/>
        </w:rPr>
        <w:t> </w:t>
      </w:r>
    </w:p>
    <w:p>
      <w:pPr>
        <w:pStyle w:val="2"/>
        <w:keepNext w:val="0"/>
        <w:keepLines w:val="0"/>
        <w:widowControl/>
        <w:suppressLineNumbers w:val="0"/>
        <w:spacing w:before="50" w:beforeAutospacing="0" w:after="50" w:afterAutospacing="0"/>
        <w:ind w:left="0" w:right="0" w:firstLine="0"/>
        <w:rPr>
          <w:rFonts w:hint="default" w:ascii="sans-serif" w:hAnsi="sans-serif" w:eastAsia="sans-serif" w:cs="sans-serif"/>
          <w:i w:val="0"/>
          <w:caps w:val="0"/>
          <w:color w:val="000000"/>
          <w:spacing w:val="0"/>
          <w:sz w:val="16"/>
          <w:szCs w:val="16"/>
        </w:rPr>
      </w:pPr>
      <w:r>
        <w:rPr>
          <w:rStyle w:val="5"/>
          <w:rFonts w:hint="default" w:ascii="sans-serif" w:hAnsi="sans-serif" w:eastAsia="sans-serif" w:cs="sans-serif"/>
          <w:i w:val="0"/>
          <w:caps w:val="0"/>
          <w:color w:val="000000"/>
          <w:spacing w:val="0"/>
          <w:sz w:val="18"/>
          <w:szCs w:val="18"/>
        </w:rPr>
        <w:t>二、   采购组织类型：</w:t>
      </w:r>
      <w:r>
        <w:rPr>
          <w:rFonts w:hint="default" w:ascii="sans-serif" w:hAnsi="sans-serif" w:eastAsia="sans-serif" w:cs="sans-serif"/>
          <w:i w:val="0"/>
          <w:caps w:val="0"/>
          <w:color w:val="000000"/>
          <w:spacing w:val="0"/>
          <w:sz w:val="18"/>
          <w:szCs w:val="18"/>
        </w:rPr>
        <w:t>  分散采购-分散委托中介 </w:t>
      </w:r>
    </w:p>
    <w:p>
      <w:pPr>
        <w:pStyle w:val="2"/>
        <w:keepNext w:val="0"/>
        <w:keepLines w:val="0"/>
        <w:widowControl/>
        <w:suppressLineNumbers w:val="0"/>
        <w:spacing w:before="50" w:beforeAutospacing="0" w:after="50" w:afterAutospacing="0"/>
        <w:ind w:left="0" w:right="0" w:firstLine="0"/>
        <w:rPr>
          <w:rFonts w:hint="default" w:ascii="sans-serif" w:hAnsi="sans-serif" w:eastAsia="sans-serif" w:cs="sans-serif"/>
          <w:i w:val="0"/>
          <w:caps w:val="0"/>
          <w:color w:val="000000"/>
          <w:spacing w:val="0"/>
          <w:sz w:val="16"/>
          <w:szCs w:val="16"/>
        </w:rPr>
      </w:pPr>
      <w:r>
        <w:rPr>
          <w:rStyle w:val="5"/>
          <w:rFonts w:hint="default" w:ascii="sans-serif" w:hAnsi="sans-serif" w:eastAsia="sans-serif" w:cs="sans-serif"/>
          <w:i w:val="0"/>
          <w:caps w:val="0"/>
          <w:color w:val="000000"/>
          <w:spacing w:val="0"/>
          <w:sz w:val="18"/>
          <w:szCs w:val="18"/>
        </w:rPr>
        <w:t>三、   招标项目概况</w:t>
      </w:r>
    </w:p>
    <w:p>
      <w:pPr>
        <w:pStyle w:val="2"/>
        <w:keepNext w:val="0"/>
        <w:keepLines w:val="0"/>
        <w:widowControl/>
        <w:suppressLineNumbers w:val="0"/>
        <w:spacing w:before="50" w:beforeAutospacing="0" w:after="50" w:afterAutospacing="0"/>
        <w:ind w:left="0" w:right="0" w:firstLine="0"/>
        <w:rPr>
          <w:rFonts w:hint="default" w:ascii="sans-serif" w:hAnsi="sans-serif" w:eastAsia="sans-serif" w:cs="sans-serif"/>
          <w:i w:val="0"/>
          <w:caps w:val="0"/>
          <w:color w:val="000000"/>
          <w:spacing w:val="0"/>
          <w:sz w:val="16"/>
          <w:szCs w:val="16"/>
        </w:rPr>
      </w:pPr>
      <w:r>
        <w:rPr>
          <w:rFonts w:hint="default" w:ascii="sans-serif" w:hAnsi="sans-serif" w:eastAsia="sans-serif" w:cs="sans-serif"/>
          <w:i w:val="0"/>
          <w:caps w:val="0"/>
          <w:color w:val="000000"/>
          <w:spacing w:val="0"/>
          <w:sz w:val="19"/>
          <w:szCs w:val="19"/>
        </w:rPr>
        <w:t>       </w:t>
      </w: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1215"/>
        <w:gridCol w:w="1215"/>
        <w:gridCol w:w="1215"/>
        <w:gridCol w:w="1215"/>
        <w:gridCol w:w="1215"/>
        <w:gridCol w:w="1215"/>
        <w:gridCol w:w="12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714" w:type="pct"/>
            <w:tcBorders>
              <w:top w:val="dashed" w:color="DDDDDD" w:sz="4" w:space="0"/>
              <w:left w:val="dashed" w:color="DDDDDD" w:sz="4" w:space="0"/>
              <w:bottom w:val="dashed" w:color="DDDDDD" w:sz="4" w:space="0"/>
              <w:right w:val="dashed" w:color="DDDDDD" w:sz="4" w:space="0"/>
            </w:tcBorders>
            <w:shd w:val="clear" w:color="auto" w:fill="auto"/>
            <w:tcMar>
              <w:top w:w="50" w:type="dxa"/>
              <w:left w:w="100" w:type="dxa"/>
              <w:bottom w:w="50" w:type="dxa"/>
              <w:right w:w="100" w:type="dxa"/>
            </w:tcMar>
            <w:vAlign w:val="center"/>
          </w:tcPr>
          <w:p>
            <w:pPr>
              <w:keepNext w:val="0"/>
              <w:keepLines w:val="0"/>
              <w:widowControl/>
              <w:suppressLineNumbers w:val="0"/>
              <w:ind w:left="0" w:firstLine="0"/>
              <w:jc w:val="center"/>
              <w:rPr>
                <w:rFonts w:hint="default" w:ascii="sans-serif" w:hAnsi="sans-serif" w:eastAsia="sans-serif" w:cs="sans-serif"/>
                <w:i w:val="0"/>
                <w:caps w:val="0"/>
                <w:color w:val="000000"/>
                <w:spacing w:val="0"/>
                <w:sz w:val="16"/>
                <w:szCs w:val="16"/>
              </w:rPr>
            </w:pPr>
            <w:r>
              <w:rPr>
                <w:rFonts w:hint="default" w:ascii="sans-serif" w:hAnsi="sans-serif" w:eastAsia="sans-serif" w:cs="sans-serif"/>
                <w:i w:val="0"/>
                <w:caps w:val="0"/>
                <w:color w:val="000000"/>
                <w:spacing w:val="0"/>
                <w:kern w:val="0"/>
                <w:sz w:val="16"/>
                <w:szCs w:val="16"/>
                <w:lang w:val="en-US" w:eastAsia="zh-CN" w:bidi="ar"/>
              </w:rPr>
              <w:t>标项序号</w:t>
            </w:r>
          </w:p>
        </w:tc>
        <w:tc>
          <w:tcPr>
            <w:tcW w:w="714" w:type="pct"/>
            <w:tcBorders>
              <w:top w:val="dashed" w:color="DDDDDD" w:sz="4" w:space="0"/>
              <w:left w:val="dashed" w:color="DDDDDD" w:sz="4" w:space="0"/>
              <w:bottom w:val="dashed" w:color="DDDDDD" w:sz="4" w:space="0"/>
              <w:right w:val="dashed" w:color="DDDDDD" w:sz="4" w:space="0"/>
            </w:tcBorders>
            <w:shd w:val="clear" w:color="auto" w:fill="auto"/>
            <w:tcMar>
              <w:top w:w="50" w:type="dxa"/>
              <w:left w:w="100" w:type="dxa"/>
              <w:bottom w:w="50" w:type="dxa"/>
              <w:right w:w="100" w:type="dxa"/>
            </w:tcMar>
            <w:vAlign w:val="center"/>
          </w:tcPr>
          <w:p>
            <w:pPr>
              <w:keepNext w:val="0"/>
              <w:keepLines w:val="0"/>
              <w:widowControl/>
              <w:suppressLineNumbers w:val="0"/>
              <w:ind w:left="0" w:firstLine="0"/>
              <w:jc w:val="center"/>
              <w:rPr>
                <w:rFonts w:hint="default" w:ascii="sans-serif" w:hAnsi="sans-serif" w:eastAsia="sans-serif" w:cs="sans-serif"/>
                <w:i w:val="0"/>
                <w:caps w:val="0"/>
                <w:color w:val="000000"/>
                <w:spacing w:val="0"/>
                <w:sz w:val="16"/>
                <w:szCs w:val="16"/>
              </w:rPr>
            </w:pPr>
            <w:r>
              <w:rPr>
                <w:rFonts w:hint="default" w:ascii="sans-serif" w:hAnsi="sans-serif" w:eastAsia="sans-serif" w:cs="sans-serif"/>
                <w:i w:val="0"/>
                <w:caps w:val="0"/>
                <w:color w:val="000000"/>
                <w:spacing w:val="0"/>
                <w:kern w:val="0"/>
                <w:sz w:val="16"/>
                <w:szCs w:val="16"/>
                <w:lang w:val="en-US" w:eastAsia="zh-CN" w:bidi="ar"/>
              </w:rPr>
              <w:t>标项名称</w:t>
            </w:r>
          </w:p>
        </w:tc>
        <w:tc>
          <w:tcPr>
            <w:tcW w:w="714" w:type="pct"/>
            <w:tcBorders>
              <w:top w:val="dashed" w:color="DDDDDD" w:sz="4" w:space="0"/>
              <w:left w:val="dashed" w:color="DDDDDD" w:sz="4" w:space="0"/>
              <w:bottom w:val="dashed" w:color="DDDDDD" w:sz="4" w:space="0"/>
              <w:right w:val="dashed" w:color="DDDDDD" w:sz="4" w:space="0"/>
            </w:tcBorders>
            <w:shd w:val="clear" w:color="auto" w:fill="auto"/>
            <w:tcMar>
              <w:top w:w="50" w:type="dxa"/>
              <w:left w:w="100" w:type="dxa"/>
              <w:bottom w:w="50" w:type="dxa"/>
              <w:right w:w="100" w:type="dxa"/>
            </w:tcMar>
            <w:vAlign w:val="center"/>
          </w:tcPr>
          <w:p>
            <w:pPr>
              <w:keepNext w:val="0"/>
              <w:keepLines w:val="0"/>
              <w:widowControl/>
              <w:suppressLineNumbers w:val="0"/>
              <w:ind w:left="0" w:firstLine="0"/>
              <w:jc w:val="center"/>
              <w:rPr>
                <w:rFonts w:hint="default" w:ascii="sans-serif" w:hAnsi="sans-serif" w:eastAsia="sans-serif" w:cs="sans-serif"/>
                <w:i w:val="0"/>
                <w:caps w:val="0"/>
                <w:color w:val="000000"/>
                <w:spacing w:val="0"/>
                <w:sz w:val="16"/>
                <w:szCs w:val="16"/>
              </w:rPr>
            </w:pPr>
            <w:r>
              <w:rPr>
                <w:rFonts w:hint="default" w:ascii="sans-serif" w:hAnsi="sans-serif" w:eastAsia="sans-serif" w:cs="sans-serif"/>
                <w:i w:val="0"/>
                <w:caps w:val="0"/>
                <w:color w:val="000000"/>
                <w:spacing w:val="0"/>
                <w:kern w:val="0"/>
                <w:sz w:val="16"/>
                <w:szCs w:val="16"/>
                <w:lang w:val="en-US" w:eastAsia="zh-CN" w:bidi="ar"/>
              </w:rPr>
              <w:t>数量</w:t>
            </w:r>
          </w:p>
        </w:tc>
        <w:tc>
          <w:tcPr>
            <w:tcW w:w="714" w:type="pct"/>
            <w:tcBorders>
              <w:top w:val="dashed" w:color="DDDDDD" w:sz="4" w:space="0"/>
              <w:left w:val="dashed" w:color="DDDDDD" w:sz="4" w:space="0"/>
              <w:bottom w:val="dashed" w:color="DDDDDD" w:sz="4" w:space="0"/>
              <w:right w:val="dashed" w:color="DDDDDD" w:sz="4" w:space="0"/>
            </w:tcBorders>
            <w:shd w:val="clear" w:color="auto" w:fill="auto"/>
            <w:tcMar>
              <w:top w:w="50" w:type="dxa"/>
              <w:left w:w="100" w:type="dxa"/>
              <w:bottom w:w="50" w:type="dxa"/>
              <w:right w:w="100" w:type="dxa"/>
            </w:tcMar>
            <w:vAlign w:val="center"/>
          </w:tcPr>
          <w:p>
            <w:pPr>
              <w:keepNext w:val="0"/>
              <w:keepLines w:val="0"/>
              <w:widowControl/>
              <w:suppressLineNumbers w:val="0"/>
              <w:ind w:left="0" w:firstLine="0"/>
              <w:jc w:val="center"/>
              <w:rPr>
                <w:rFonts w:hint="default" w:ascii="sans-serif" w:hAnsi="sans-serif" w:eastAsia="sans-serif" w:cs="sans-serif"/>
                <w:i w:val="0"/>
                <w:caps w:val="0"/>
                <w:color w:val="000000"/>
                <w:spacing w:val="0"/>
                <w:sz w:val="16"/>
                <w:szCs w:val="16"/>
              </w:rPr>
            </w:pPr>
            <w:r>
              <w:rPr>
                <w:rFonts w:hint="default" w:ascii="sans-serif" w:hAnsi="sans-serif" w:eastAsia="sans-serif" w:cs="sans-serif"/>
                <w:i w:val="0"/>
                <w:caps w:val="0"/>
                <w:color w:val="000000"/>
                <w:spacing w:val="0"/>
                <w:kern w:val="0"/>
                <w:sz w:val="16"/>
                <w:szCs w:val="16"/>
                <w:lang w:val="en-US" w:eastAsia="zh-CN" w:bidi="ar"/>
              </w:rPr>
              <w:t>预算金额(元)</w:t>
            </w:r>
          </w:p>
        </w:tc>
        <w:tc>
          <w:tcPr>
            <w:tcW w:w="714" w:type="pct"/>
            <w:tcBorders>
              <w:top w:val="dashed" w:color="DDDDDD" w:sz="4" w:space="0"/>
              <w:left w:val="dashed" w:color="DDDDDD" w:sz="4" w:space="0"/>
              <w:bottom w:val="dashed" w:color="DDDDDD" w:sz="4" w:space="0"/>
              <w:right w:val="dashed" w:color="DDDDDD" w:sz="4" w:space="0"/>
            </w:tcBorders>
            <w:shd w:val="clear" w:color="auto" w:fill="auto"/>
            <w:tcMar>
              <w:top w:w="50" w:type="dxa"/>
              <w:left w:w="100" w:type="dxa"/>
              <w:bottom w:w="50" w:type="dxa"/>
              <w:right w:w="100" w:type="dxa"/>
            </w:tcMar>
            <w:vAlign w:val="center"/>
          </w:tcPr>
          <w:p>
            <w:pPr>
              <w:keepNext w:val="0"/>
              <w:keepLines w:val="0"/>
              <w:widowControl/>
              <w:suppressLineNumbers w:val="0"/>
              <w:ind w:left="0" w:firstLine="0"/>
              <w:jc w:val="center"/>
              <w:rPr>
                <w:rFonts w:hint="default" w:ascii="sans-serif" w:hAnsi="sans-serif" w:eastAsia="sans-serif" w:cs="sans-serif"/>
                <w:i w:val="0"/>
                <w:caps w:val="0"/>
                <w:color w:val="000000"/>
                <w:spacing w:val="0"/>
                <w:sz w:val="16"/>
                <w:szCs w:val="16"/>
              </w:rPr>
            </w:pPr>
            <w:r>
              <w:rPr>
                <w:rFonts w:hint="default" w:ascii="sans-serif" w:hAnsi="sans-serif" w:eastAsia="sans-serif" w:cs="sans-serif"/>
                <w:i w:val="0"/>
                <w:caps w:val="0"/>
                <w:color w:val="000000"/>
                <w:spacing w:val="0"/>
                <w:kern w:val="0"/>
                <w:sz w:val="16"/>
                <w:szCs w:val="16"/>
                <w:lang w:val="en-US" w:eastAsia="zh-CN" w:bidi="ar"/>
              </w:rPr>
              <w:t>单位</w:t>
            </w:r>
          </w:p>
        </w:tc>
        <w:tc>
          <w:tcPr>
            <w:tcW w:w="714" w:type="pct"/>
            <w:tcBorders>
              <w:top w:val="dashed" w:color="DDDDDD" w:sz="4" w:space="0"/>
              <w:left w:val="dashed" w:color="DDDDDD" w:sz="4" w:space="0"/>
              <w:bottom w:val="dashed" w:color="DDDDDD" w:sz="4" w:space="0"/>
              <w:right w:val="dashed" w:color="DDDDDD" w:sz="4" w:space="0"/>
            </w:tcBorders>
            <w:shd w:val="clear" w:color="auto" w:fill="auto"/>
            <w:tcMar>
              <w:top w:w="50" w:type="dxa"/>
              <w:left w:w="100" w:type="dxa"/>
              <w:bottom w:w="50" w:type="dxa"/>
              <w:right w:w="100" w:type="dxa"/>
            </w:tcMar>
            <w:vAlign w:val="center"/>
          </w:tcPr>
          <w:p>
            <w:pPr>
              <w:keepNext w:val="0"/>
              <w:keepLines w:val="0"/>
              <w:widowControl/>
              <w:suppressLineNumbers w:val="0"/>
              <w:ind w:left="0" w:firstLine="0"/>
              <w:jc w:val="center"/>
              <w:rPr>
                <w:rFonts w:hint="default" w:ascii="sans-serif" w:hAnsi="sans-serif" w:eastAsia="sans-serif" w:cs="sans-serif"/>
                <w:i w:val="0"/>
                <w:caps w:val="0"/>
                <w:color w:val="000000"/>
                <w:spacing w:val="0"/>
                <w:sz w:val="16"/>
                <w:szCs w:val="16"/>
              </w:rPr>
            </w:pPr>
            <w:r>
              <w:rPr>
                <w:rFonts w:hint="default" w:ascii="sans-serif" w:hAnsi="sans-serif" w:eastAsia="sans-serif" w:cs="sans-serif"/>
                <w:i w:val="0"/>
                <w:caps w:val="0"/>
                <w:color w:val="000000"/>
                <w:spacing w:val="0"/>
                <w:kern w:val="0"/>
                <w:sz w:val="16"/>
                <w:szCs w:val="16"/>
                <w:lang w:val="en-US" w:eastAsia="zh-CN" w:bidi="ar"/>
              </w:rPr>
              <w:t>简要规格描述</w:t>
            </w:r>
          </w:p>
        </w:tc>
        <w:tc>
          <w:tcPr>
            <w:tcW w:w="714" w:type="pct"/>
            <w:tcBorders>
              <w:top w:val="dashed" w:color="DDDDDD" w:sz="4" w:space="0"/>
              <w:left w:val="dashed" w:color="DDDDDD" w:sz="4" w:space="0"/>
              <w:bottom w:val="dashed" w:color="DDDDDD" w:sz="4" w:space="0"/>
              <w:right w:val="dashed" w:color="DDDDDD" w:sz="4" w:space="0"/>
            </w:tcBorders>
            <w:shd w:val="clear" w:color="auto" w:fill="auto"/>
            <w:tcMar>
              <w:top w:w="50" w:type="dxa"/>
              <w:left w:w="100" w:type="dxa"/>
              <w:bottom w:w="50" w:type="dxa"/>
              <w:right w:w="100" w:type="dxa"/>
            </w:tcMar>
            <w:vAlign w:val="center"/>
          </w:tcPr>
          <w:p>
            <w:pPr>
              <w:keepNext w:val="0"/>
              <w:keepLines w:val="0"/>
              <w:widowControl/>
              <w:suppressLineNumbers w:val="0"/>
              <w:ind w:left="0" w:firstLine="0"/>
              <w:jc w:val="center"/>
              <w:rPr>
                <w:rFonts w:hint="default" w:ascii="sans-serif" w:hAnsi="sans-serif" w:eastAsia="sans-serif" w:cs="sans-serif"/>
                <w:i w:val="0"/>
                <w:caps w:val="0"/>
                <w:color w:val="000000"/>
                <w:spacing w:val="0"/>
                <w:sz w:val="16"/>
                <w:szCs w:val="16"/>
              </w:rPr>
            </w:pPr>
            <w:r>
              <w:rPr>
                <w:rFonts w:hint="default" w:ascii="sans-serif" w:hAnsi="sans-serif" w:eastAsia="sans-serif" w:cs="sans-serif"/>
                <w:i w:val="0"/>
                <w:caps w:val="0"/>
                <w:color w:val="000000"/>
                <w:spacing w:val="0"/>
                <w:kern w:val="0"/>
                <w:sz w:val="16"/>
                <w:szCs w:val="16"/>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714" w:type="pct"/>
            <w:tcBorders>
              <w:top w:val="dashed" w:color="DDDDDD" w:sz="4" w:space="0"/>
              <w:left w:val="dashed" w:color="DDDDDD" w:sz="4" w:space="0"/>
              <w:bottom w:val="dashed" w:color="DDDDDD" w:sz="4" w:space="0"/>
              <w:right w:val="dashed" w:color="DDDDDD" w:sz="4" w:space="0"/>
            </w:tcBorders>
            <w:shd w:val="clear" w:color="auto" w:fill="auto"/>
            <w:tcMar>
              <w:top w:w="50" w:type="dxa"/>
              <w:left w:w="100" w:type="dxa"/>
              <w:bottom w:w="50" w:type="dxa"/>
              <w:right w:w="100" w:type="dxa"/>
            </w:tcMar>
            <w:vAlign w:val="center"/>
          </w:tcPr>
          <w:p>
            <w:pPr>
              <w:keepNext w:val="0"/>
              <w:keepLines w:val="0"/>
              <w:widowControl/>
              <w:suppressLineNumbers w:val="0"/>
              <w:ind w:left="0" w:firstLine="0"/>
              <w:jc w:val="center"/>
              <w:rPr>
                <w:rFonts w:hint="default" w:ascii="sans-serif" w:hAnsi="sans-serif" w:eastAsia="sans-serif" w:cs="sans-serif"/>
                <w:i w:val="0"/>
                <w:caps w:val="0"/>
                <w:color w:val="000000"/>
                <w:spacing w:val="0"/>
                <w:sz w:val="16"/>
                <w:szCs w:val="16"/>
              </w:rPr>
            </w:pPr>
            <w:r>
              <w:rPr>
                <w:rFonts w:hint="default" w:ascii="sans-serif" w:hAnsi="sans-serif" w:eastAsia="sans-serif" w:cs="sans-serif"/>
                <w:i w:val="0"/>
                <w:caps w:val="0"/>
                <w:color w:val="000000"/>
                <w:spacing w:val="0"/>
                <w:kern w:val="0"/>
                <w:sz w:val="16"/>
                <w:szCs w:val="16"/>
                <w:lang w:val="en-US" w:eastAsia="zh-CN" w:bidi="ar"/>
              </w:rPr>
              <w:t>1</w:t>
            </w:r>
          </w:p>
        </w:tc>
        <w:tc>
          <w:tcPr>
            <w:tcW w:w="714" w:type="pct"/>
            <w:tcBorders>
              <w:top w:val="dashed" w:color="DDDDDD" w:sz="4" w:space="0"/>
              <w:left w:val="dashed" w:color="DDDDDD" w:sz="4" w:space="0"/>
              <w:bottom w:val="dashed" w:color="DDDDDD" w:sz="4" w:space="0"/>
              <w:right w:val="dashed" w:color="DDDDDD" w:sz="4" w:space="0"/>
            </w:tcBorders>
            <w:shd w:val="clear" w:color="auto" w:fill="auto"/>
            <w:tcMar>
              <w:top w:w="50" w:type="dxa"/>
              <w:left w:w="100" w:type="dxa"/>
              <w:bottom w:w="50" w:type="dxa"/>
              <w:right w:w="100" w:type="dxa"/>
            </w:tcMar>
            <w:vAlign w:val="center"/>
          </w:tcPr>
          <w:p>
            <w:pPr>
              <w:keepNext w:val="0"/>
              <w:keepLines w:val="0"/>
              <w:widowControl/>
              <w:suppressLineNumbers w:val="0"/>
              <w:ind w:left="0" w:firstLine="0"/>
              <w:jc w:val="center"/>
              <w:rPr>
                <w:rFonts w:hint="default" w:ascii="sans-serif" w:hAnsi="sans-serif" w:eastAsia="sans-serif" w:cs="sans-serif"/>
                <w:i w:val="0"/>
                <w:caps w:val="0"/>
                <w:color w:val="000000"/>
                <w:spacing w:val="0"/>
                <w:sz w:val="16"/>
                <w:szCs w:val="16"/>
              </w:rPr>
            </w:pPr>
            <w:r>
              <w:rPr>
                <w:rFonts w:hint="eastAsia" w:ascii="sans-serif" w:hAnsi="sans-serif" w:eastAsia="sans-serif" w:cs="sans-serif"/>
                <w:i w:val="0"/>
                <w:caps w:val="0"/>
                <w:color w:val="000000"/>
                <w:spacing w:val="0"/>
                <w:kern w:val="0"/>
                <w:sz w:val="16"/>
                <w:szCs w:val="16"/>
                <w:lang w:val="en-US" w:eastAsia="zh-CN" w:bidi="ar"/>
              </w:rPr>
              <w:t>英吉沙县电商扶贫农产品配送中心项目-食品加工设备采购</w:t>
            </w:r>
            <w:r>
              <w:rPr>
                <w:rFonts w:hint="default" w:ascii="sans-serif" w:hAnsi="sans-serif" w:eastAsia="sans-serif" w:cs="sans-serif"/>
                <w:i w:val="0"/>
                <w:caps w:val="0"/>
                <w:color w:val="000000"/>
                <w:spacing w:val="0"/>
                <w:kern w:val="0"/>
                <w:sz w:val="16"/>
                <w:szCs w:val="16"/>
                <w:lang w:val="en-US" w:eastAsia="zh-CN" w:bidi="ar"/>
              </w:rPr>
              <w:t>项目</w:t>
            </w:r>
          </w:p>
        </w:tc>
        <w:tc>
          <w:tcPr>
            <w:tcW w:w="714" w:type="pct"/>
            <w:tcBorders>
              <w:top w:val="dashed" w:color="DDDDDD" w:sz="4" w:space="0"/>
              <w:left w:val="dashed" w:color="DDDDDD" w:sz="4" w:space="0"/>
              <w:bottom w:val="dashed" w:color="DDDDDD" w:sz="4" w:space="0"/>
              <w:right w:val="dashed" w:color="DDDDDD" w:sz="4" w:space="0"/>
            </w:tcBorders>
            <w:shd w:val="clear" w:color="auto" w:fill="auto"/>
            <w:tcMar>
              <w:top w:w="50" w:type="dxa"/>
              <w:left w:w="100" w:type="dxa"/>
              <w:bottom w:w="50" w:type="dxa"/>
              <w:right w:w="100" w:type="dxa"/>
            </w:tcMar>
            <w:vAlign w:val="center"/>
          </w:tcPr>
          <w:p>
            <w:pPr>
              <w:keepNext w:val="0"/>
              <w:keepLines w:val="0"/>
              <w:widowControl/>
              <w:suppressLineNumbers w:val="0"/>
              <w:ind w:left="0" w:firstLine="0"/>
              <w:jc w:val="center"/>
              <w:rPr>
                <w:rFonts w:hint="default" w:ascii="sans-serif" w:hAnsi="sans-serif" w:eastAsia="sans-serif" w:cs="sans-serif"/>
                <w:i w:val="0"/>
                <w:caps w:val="0"/>
                <w:color w:val="000000"/>
                <w:spacing w:val="0"/>
                <w:sz w:val="16"/>
                <w:szCs w:val="16"/>
              </w:rPr>
            </w:pPr>
            <w:r>
              <w:rPr>
                <w:rFonts w:hint="default" w:ascii="sans-serif" w:hAnsi="sans-serif" w:eastAsia="sans-serif" w:cs="sans-serif"/>
                <w:i w:val="0"/>
                <w:caps w:val="0"/>
                <w:color w:val="000000"/>
                <w:spacing w:val="0"/>
                <w:kern w:val="0"/>
                <w:sz w:val="16"/>
                <w:szCs w:val="16"/>
                <w:lang w:val="en-US" w:eastAsia="zh-CN" w:bidi="ar"/>
              </w:rPr>
              <w:t>1</w:t>
            </w:r>
          </w:p>
        </w:tc>
        <w:tc>
          <w:tcPr>
            <w:tcW w:w="714" w:type="pct"/>
            <w:tcBorders>
              <w:top w:val="dashed" w:color="DDDDDD" w:sz="4" w:space="0"/>
              <w:left w:val="dashed" w:color="DDDDDD" w:sz="4" w:space="0"/>
              <w:bottom w:val="dashed" w:color="DDDDDD" w:sz="4" w:space="0"/>
              <w:right w:val="dashed" w:color="DDDDDD" w:sz="4" w:space="0"/>
            </w:tcBorders>
            <w:shd w:val="clear" w:color="auto" w:fill="auto"/>
            <w:tcMar>
              <w:top w:w="50" w:type="dxa"/>
              <w:left w:w="100" w:type="dxa"/>
              <w:bottom w:w="50" w:type="dxa"/>
              <w:right w:w="100" w:type="dxa"/>
            </w:tcMar>
            <w:vAlign w:val="center"/>
          </w:tcPr>
          <w:p>
            <w:pPr>
              <w:keepNext w:val="0"/>
              <w:keepLines w:val="0"/>
              <w:widowControl/>
              <w:suppressLineNumbers w:val="0"/>
              <w:ind w:left="0" w:firstLine="0"/>
              <w:jc w:val="center"/>
              <w:rPr>
                <w:rFonts w:hint="default" w:ascii="sans-serif" w:hAnsi="sans-serif" w:eastAsia="sans-serif" w:cs="sans-serif"/>
                <w:i w:val="0"/>
                <w:caps w:val="0"/>
                <w:color w:val="000000"/>
                <w:spacing w:val="0"/>
                <w:sz w:val="16"/>
                <w:szCs w:val="16"/>
              </w:rPr>
            </w:pPr>
            <w:r>
              <w:rPr>
                <w:rFonts w:hint="eastAsia" w:ascii="sans-serif" w:hAnsi="sans-serif" w:eastAsia="sans-serif" w:cs="sans-serif"/>
                <w:i w:val="0"/>
                <w:caps w:val="0"/>
                <w:color w:val="000000"/>
                <w:spacing w:val="0"/>
                <w:kern w:val="0"/>
                <w:sz w:val="16"/>
                <w:szCs w:val="16"/>
                <w:lang w:val="en-US" w:eastAsia="zh-CN" w:bidi="ar"/>
              </w:rPr>
              <w:t>10</w:t>
            </w:r>
            <w:r>
              <w:rPr>
                <w:rFonts w:hint="default" w:ascii="sans-serif" w:hAnsi="sans-serif" w:eastAsia="sans-serif" w:cs="sans-serif"/>
                <w:i w:val="0"/>
                <w:caps w:val="0"/>
                <w:color w:val="000000"/>
                <w:spacing w:val="0"/>
                <w:kern w:val="0"/>
                <w:sz w:val="16"/>
                <w:szCs w:val="16"/>
                <w:lang w:val="en-US" w:eastAsia="zh-CN" w:bidi="ar"/>
              </w:rPr>
              <w:t>000000</w:t>
            </w:r>
          </w:p>
        </w:tc>
        <w:tc>
          <w:tcPr>
            <w:tcW w:w="714" w:type="pct"/>
            <w:tcBorders>
              <w:top w:val="dashed" w:color="DDDDDD" w:sz="4" w:space="0"/>
              <w:left w:val="dashed" w:color="DDDDDD" w:sz="4" w:space="0"/>
              <w:bottom w:val="dashed" w:color="DDDDDD" w:sz="4" w:space="0"/>
              <w:right w:val="dashed" w:color="DDDDDD" w:sz="4" w:space="0"/>
            </w:tcBorders>
            <w:shd w:val="clear" w:color="auto" w:fill="auto"/>
            <w:tcMar>
              <w:top w:w="50" w:type="dxa"/>
              <w:left w:w="100" w:type="dxa"/>
              <w:bottom w:w="50" w:type="dxa"/>
              <w:right w:w="100" w:type="dxa"/>
            </w:tcMar>
            <w:vAlign w:val="center"/>
          </w:tcPr>
          <w:p>
            <w:pPr>
              <w:keepNext w:val="0"/>
              <w:keepLines w:val="0"/>
              <w:widowControl/>
              <w:suppressLineNumbers w:val="0"/>
              <w:ind w:left="0" w:firstLine="0"/>
              <w:jc w:val="center"/>
              <w:rPr>
                <w:rFonts w:hint="default" w:ascii="sans-serif" w:hAnsi="sans-serif" w:eastAsia="sans-serif" w:cs="sans-serif"/>
                <w:i w:val="0"/>
                <w:caps w:val="0"/>
                <w:color w:val="000000"/>
                <w:spacing w:val="0"/>
                <w:sz w:val="16"/>
                <w:szCs w:val="16"/>
              </w:rPr>
            </w:pPr>
            <w:r>
              <w:rPr>
                <w:rFonts w:hint="default" w:ascii="sans-serif" w:hAnsi="sans-serif" w:eastAsia="sans-serif" w:cs="sans-serif"/>
                <w:i w:val="0"/>
                <w:caps w:val="0"/>
                <w:color w:val="000000"/>
                <w:spacing w:val="0"/>
                <w:kern w:val="0"/>
                <w:sz w:val="16"/>
                <w:szCs w:val="16"/>
                <w:lang w:val="en-US" w:eastAsia="zh-CN" w:bidi="ar"/>
              </w:rPr>
              <w:t>批</w:t>
            </w:r>
          </w:p>
        </w:tc>
        <w:tc>
          <w:tcPr>
            <w:tcW w:w="714" w:type="pct"/>
            <w:tcBorders>
              <w:top w:val="dashed" w:color="DDDDDD" w:sz="4" w:space="0"/>
              <w:left w:val="dashed" w:color="DDDDDD" w:sz="4" w:space="0"/>
              <w:bottom w:val="dashed" w:color="DDDDDD" w:sz="4" w:space="0"/>
              <w:right w:val="dashed" w:color="DDDDDD" w:sz="4" w:space="0"/>
            </w:tcBorders>
            <w:shd w:val="clear" w:color="auto" w:fill="auto"/>
            <w:tcMar>
              <w:top w:w="50" w:type="dxa"/>
              <w:left w:w="100" w:type="dxa"/>
              <w:bottom w:w="50" w:type="dxa"/>
              <w:right w:w="100" w:type="dxa"/>
            </w:tcMar>
            <w:vAlign w:val="center"/>
          </w:tcPr>
          <w:p>
            <w:pPr>
              <w:keepNext w:val="0"/>
              <w:keepLines w:val="0"/>
              <w:widowControl/>
              <w:suppressLineNumbers w:val="0"/>
              <w:ind w:left="0" w:firstLine="0"/>
              <w:jc w:val="center"/>
              <w:rPr>
                <w:rFonts w:hint="default" w:ascii="sans-serif" w:hAnsi="sans-serif" w:eastAsia="宋体" w:cs="sans-serif"/>
                <w:i w:val="0"/>
                <w:caps w:val="0"/>
                <w:color w:val="000000"/>
                <w:spacing w:val="0"/>
                <w:sz w:val="16"/>
                <w:szCs w:val="16"/>
                <w:lang w:val="en-US" w:eastAsia="zh-CN"/>
              </w:rPr>
            </w:pPr>
            <w:r>
              <w:rPr>
                <w:rFonts w:hint="eastAsia" w:ascii="sans-serif" w:hAnsi="sans-serif" w:eastAsia="宋体" w:cs="sans-serif"/>
                <w:i w:val="0"/>
                <w:caps w:val="0"/>
                <w:color w:val="000000"/>
                <w:spacing w:val="0"/>
                <w:sz w:val="16"/>
                <w:szCs w:val="16"/>
                <w:lang w:val="en-US" w:eastAsia="zh-CN"/>
              </w:rPr>
              <w:t>果蔬清洗机、多功</w:t>
            </w:r>
            <w:bookmarkStart w:id="0" w:name="_GoBack"/>
            <w:bookmarkEnd w:id="0"/>
            <w:r>
              <w:rPr>
                <w:rFonts w:hint="eastAsia" w:ascii="sans-serif" w:hAnsi="sans-serif" w:eastAsia="宋体" w:cs="sans-serif"/>
                <w:i w:val="0"/>
                <w:caps w:val="0"/>
                <w:color w:val="000000"/>
                <w:spacing w:val="0"/>
                <w:sz w:val="16"/>
                <w:szCs w:val="16"/>
                <w:lang w:val="en-US" w:eastAsia="zh-CN"/>
              </w:rPr>
              <w:t>能切菜机、切片机等</w:t>
            </w:r>
          </w:p>
        </w:tc>
        <w:tc>
          <w:tcPr>
            <w:tcW w:w="714" w:type="pct"/>
            <w:tcBorders>
              <w:top w:val="dashed" w:color="DDDDDD" w:sz="4" w:space="0"/>
              <w:left w:val="dashed" w:color="DDDDDD" w:sz="4" w:space="0"/>
              <w:bottom w:val="dashed" w:color="DDDDDD" w:sz="4" w:space="0"/>
              <w:right w:val="dashed" w:color="DDDDDD" w:sz="4" w:space="0"/>
            </w:tcBorders>
            <w:shd w:val="clear" w:color="auto" w:fill="auto"/>
            <w:tcMar>
              <w:top w:w="50" w:type="dxa"/>
              <w:left w:w="100" w:type="dxa"/>
              <w:bottom w:w="50" w:type="dxa"/>
              <w:right w:w="100" w:type="dxa"/>
            </w:tcMar>
            <w:vAlign w:val="center"/>
          </w:tcPr>
          <w:p>
            <w:pPr>
              <w:keepNext w:val="0"/>
              <w:keepLines w:val="0"/>
              <w:widowControl/>
              <w:suppressLineNumbers w:val="0"/>
              <w:ind w:left="0" w:firstLine="0"/>
              <w:jc w:val="center"/>
              <w:rPr>
                <w:rFonts w:hint="default" w:ascii="sans-serif" w:hAnsi="sans-serif" w:eastAsia="sans-serif" w:cs="sans-serif"/>
                <w:i w:val="0"/>
                <w:caps w:val="0"/>
                <w:color w:val="000000"/>
                <w:spacing w:val="0"/>
                <w:sz w:val="16"/>
                <w:szCs w:val="16"/>
              </w:rPr>
            </w:pPr>
            <w:r>
              <w:rPr>
                <w:rFonts w:hint="default" w:ascii="sans-serif" w:hAnsi="sans-serif" w:eastAsia="sans-serif" w:cs="sans-serif"/>
                <w:i w:val="0"/>
                <w:caps w:val="0"/>
                <w:color w:val="000000"/>
                <w:spacing w:val="0"/>
                <w:kern w:val="0"/>
                <w:sz w:val="16"/>
                <w:szCs w:val="16"/>
                <w:lang w:val="en-US" w:eastAsia="zh-CN" w:bidi="ar"/>
              </w:rPr>
              <w:t>详见招标文件</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微软雅黑" w:hAnsi="微软雅黑" w:eastAsia="微软雅黑" w:cs="微软雅黑"/>
          <w:i w:val="0"/>
          <w:caps w:val="0"/>
          <w:spacing w:val="0"/>
          <w:sz w:val="14"/>
          <w:szCs w:val="14"/>
        </w:rPr>
      </w:pPr>
      <w:r>
        <w:rPr>
          <w:rFonts w:hint="eastAsia" w:ascii="微软雅黑" w:hAnsi="微软雅黑" w:eastAsia="微软雅黑" w:cs="微软雅黑"/>
          <w:b/>
          <w:i w:val="0"/>
          <w:caps w:val="0"/>
          <w:spacing w:val="0"/>
          <w:sz w:val="18"/>
          <w:szCs w:val="18"/>
          <w:shd w:val="clear" w:fill="FFFFFF"/>
        </w:rPr>
        <w:br w:type="textWrapping"/>
      </w:r>
      <w:r>
        <w:rPr>
          <w:rFonts w:hint="eastAsia" w:ascii="微软雅黑" w:hAnsi="微软雅黑" w:eastAsia="微软雅黑" w:cs="微软雅黑"/>
          <w:b/>
          <w:i w:val="0"/>
          <w:caps w:val="0"/>
          <w:spacing w:val="0"/>
          <w:sz w:val="18"/>
          <w:szCs w:val="18"/>
          <w:shd w:val="clear" w:fill="FFFFFF"/>
        </w:rPr>
        <w:t>四、   投标供应商资格要求: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spacing w:val="0"/>
          <w:sz w:val="14"/>
          <w:szCs w:val="14"/>
        </w:rPr>
      </w:pPr>
      <w:r>
        <w:rPr>
          <w:rFonts w:hint="eastAsia" w:ascii="微软雅黑" w:hAnsi="微软雅黑" w:eastAsia="微软雅黑" w:cs="微软雅黑"/>
          <w:i w:val="0"/>
          <w:caps w:val="0"/>
          <w:spacing w:val="0"/>
          <w:sz w:val="19"/>
          <w:szCs w:val="19"/>
          <w:shd w:val="clear" w:fill="FFFFFF"/>
        </w:rPr>
        <w:t> （1）供应商必须符合《</w:t>
      </w:r>
      <w:r>
        <w:rPr>
          <w:rFonts w:hint="eastAsia" w:ascii="微软雅黑" w:hAnsi="微软雅黑" w:eastAsia="微软雅黑" w:cs="微软雅黑"/>
          <w:i w:val="0"/>
          <w:caps w:val="0"/>
          <w:spacing w:val="0"/>
          <w:sz w:val="19"/>
          <w:szCs w:val="19"/>
          <w:shd w:val="clear" w:color="auto" w:fill="FFFFFF"/>
        </w:rPr>
        <w:t>中华人民共和国政府采购法</w:t>
      </w:r>
      <w:r>
        <w:rPr>
          <w:rFonts w:hint="eastAsia" w:ascii="微软雅黑" w:hAnsi="微软雅黑" w:eastAsia="微软雅黑" w:cs="微软雅黑"/>
          <w:i w:val="0"/>
          <w:caps w:val="0"/>
          <w:spacing w:val="0"/>
          <w:sz w:val="19"/>
          <w:szCs w:val="19"/>
          <w:shd w:val="clear" w:fill="FFFFFF"/>
        </w:rPr>
        <w:t>》第二十二条的相关规定；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spacing w:val="0"/>
          <w:sz w:val="14"/>
          <w:szCs w:val="14"/>
        </w:rPr>
      </w:pPr>
      <w:r>
        <w:rPr>
          <w:rFonts w:hint="eastAsia" w:ascii="微软雅黑" w:hAnsi="微软雅黑" w:eastAsia="微软雅黑" w:cs="微软雅黑"/>
          <w:i w:val="0"/>
          <w:caps w:val="0"/>
          <w:spacing w:val="0"/>
          <w:sz w:val="19"/>
          <w:szCs w:val="19"/>
          <w:shd w:val="clear" w:fill="FFFFFF"/>
        </w:rPr>
        <w:t>（2）法定代表人证明或法定代表人授权委托书原件；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spacing w:val="0"/>
          <w:sz w:val="14"/>
          <w:szCs w:val="14"/>
        </w:rPr>
      </w:pPr>
      <w:r>
        <w:rPr>
          <w:rFonts w:hint="eastAsia" w:ascii="微软雅黑" w:hAnsi="微软雅黑" w:eastAsia="微软雅黑" w:cs="微软雅黑"/>
          <w:i w:val="0"/>
          <w:caps w:val="0"/>
          <w:spacing w:val="0"/>
          <w:sz w:val="19"/>
          <w:szCs w:val="19"/>
          <w:shd w:val="clear" w:fill="FFFFFF"/>
        </w:rPr>
        <w:t>（3） 必须提供本单位在参加政府采购活动中前三年内无重大违法记录的承诺书原件、如在“信用中国”网站（http://www.creditchina.gov.cn）、中国政府采购网（http://www.ccgp.gov.cn）、国家企业信用信息公示系统(http://www.gsxt.gov.cn)等有不良行为记录的（尚在处罚期内的），将拒绝其参加本次政府采购活动，需提供所有以上相关网站截屏打印件。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spacing w:val="0"/>
          <w:sz w:val="14"/>
          <w:szCs w:val="14"/>
        </w:rPr>
      </w:pPr>
      <w:r>
        <w:rPr>
          <w:rFonts w:hint="eastAsia" w:ascii="微软雅黑" w:hAnsi="微软雅黑" w:eastAsia="微软雅黑" w:cs="微软雅黑"/>
          <w:i w:val="0"/>
          <w:caps w:val="0"/>
          <w:spacing w:val="0"/>
          <w:sz w:val="19"/>
          <w:szCs w:val="19"/>
          <w:shd w:val="clear" w:fill="FFFFFF"/>
        </w:rPr>
        <w:t>（4）本项目不接受联合体投标。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spacing w:val="0"/>
          <w:sz w:val="14"/>
          <w:szCs w:val="14"/>
        </w:rPr>
      </w:pPr>
      <w:r>
        <w:rPr>
          <w:rFonts w:hint="eastAsia" w:ascii="微软雅黑" w:hAnsi="微软雅黑" w:eastAsia="微软雅黑" w:cs="微软雅黑"/>
          <w:b/>
          <w:i w:val="0"/>
          <w:caps w:val="0"/>
          <w:spacing w:val="0"/>
          <w:sz w:val="18"/>
          <w:szCs w:val="18"/>
          <w:shd w:val="clear" w:fill="FFFFFF"/>
        </w:rPr>
        <w:t>五、   招标文件的报名/发售时间、地址、售价: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微软雅黑" w:hAnsi="微软雅黑" w:eastAsia="微软雅黑" w:cs="微软雅黑"/>
          <w:i w:val="0"/>
          <w:caps w:val="0"/>
          <w:spacing w:val="0"/>
          <w:sz w:val="14"/>
          <w:szCs w:val="14"/>
          <w:lang w:val="en-US" w:eastAsia="zh-CN"/>
        </w:rPr>
      </w:pPr>
      <w:r>
        <w:rPr>
          <w:rFonts w:hint="eastAsia" w:ascii="微软雅黑" w:hAnsi="微软雅黑" w:eastAsia="微软雅黑" w:cs="微软雅黑"/>
          <w:b/>
          <w:i w:val="0"/>
          <w:caps w:val="0"/>
          <w:spacing w:val="0"/>
          <w:sz w:val="18"/>
          <w:szCs w:val="18"/>
          <w:shd w:val="clear" w:fill="FFFFFF"/>
        </w:rPr>
        <w:t>1．     报名（发售／获取）时间：</w:t>
      </w:r>
      <w:r>
        <w:rPr>
          <w:rFonts w:hint="eastAsia" w:ascii="微软雅黑" w:hAnsi="微软雅黑" w:eastAsia="微软雅黑" w:cs="微软雅黑"/>
          <w:i w:val="0"/>
          <w:caps w:val="0"/>
          <w:spacing w:val="0"/>
          <w:sz w:val="18"/>
          <w:szCs w:val="18"/>
          <w:shd w:val="clear" w:fill="FFFFFF"/>
        </w:rPr>
        <w:t> 2020-03-1</w:t>
      </w:r>
      <w:r>
        <w:rPr>
          <w:rFonts w:hint="eastAsia" w:ascii="微软雅黑" w:hAnsi="微软雅黑" w:eastAsia="微软雅黑" w:cs="微软雅黑"/>
          <w:i w:val="0"/>
          <w:caps w:val="0"/>
          <w:spacing w:val="0"/>
          <w:sz w:val="18"/>
          <w:szCs w:val="18"/>
          <w:shd w:val="clear" w:fill="FFFFFF"/>
          <w:lang w:val="en-US" w:eastAsia="zh-CN"/>
        </w:rPr>
        <w:t>3</w:t>
      </w:r>
      <w:r>
        <w:rPr>
          <w:rFonts w:hint="eastAsia" w:ascii="微软雅黑" w:hAnsi="微软雅黑" w:eastAsia="微软雅黑" w:cs="微软雅黑"/>
          <w:i w:val="0"/>
          <w:caps w:val="0"/>
          <w:spacing w:val="0"/>
          <w:sz w:val="18"/>
          <w:szCs w:val="18"/>
          <w:shd w:val="clear" w:fill="FFFFFF"/>
        </w:rPr>
        <w:t> 至 2020-03-</w:t>
      </w:r>
      <w:r>
        <w:rPr>
          <w:rFonts w:hint="eastAsia" w:ascii="微软雅黑" w:hAnsi="微软雅黑" w:eastAsia="微软雅黑" w:cs="微软雅黑"/>
          <w:i w:val="0"/>
          <w:caps w:val="0"/>
          <w:spacing w:val="0"/>
          <w:sz w:val="18"/>
          <w:szCs w:val="18"/>
          <w:shd w:val="clear" w:fill="FFFFFF"/>
          <w:lang w:val="en-US" w:eastAsia="zh-CN"/>
        </w:rPr>
        <w:t>27</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spacing w:val="0"/>
          <w:sz w:val="14"/>
          <w:szCs w:val="14"/>
        </w:rPr>
      </w:pPr>
      <w:r>
        <w:rPr>
          <w:rFonts w:hint="eastAsia" w:ascii="微软雅黑" w:hAnsi="微软雅黑" w:eastAsia="微软雅黑" w:cs="微软雅黑"/>
          <w:b/>
          <w:i w:val="0"/>
          <w:caps w:val="0"/>
          <w:spacing w:val="0"/>
          <w:sz w:val="18"/>
          <w:szCs w:val="18"/>
          <w:shd w:val="clear" w:fill="FFFFFF"/>
        </w:rPr>
        <w:t>上午：</w:t>
      </w:r>
      <w:r>
        <w:rPr>
          <w:rFonts w:hint="eastAsia" w:ascii="微软雅黑" w:hAnsi="微软雅黑" w:eastAsia="微软雅黑" w:cs="微软雅黑"/>
          <w:i w:val="0"/>
          <w:caps w:val="0"/>
          <w:spacing w:val="0"/>
          <w:sz w:val="18"/>
          <w:szCs w:val="18"/>
          <w:shd w:val="clear" w:fill="FFFFFF"/>
        </w:rPr>
        <w:t> 10:00-14:00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spacing w:val="0"/>
          <w:sz w:val="14"/>
          <w:szCs w:val="14"/>
        </w:rPr>
      </w:pPr>
      <w:r>
        <w:rPr>
          <w:rFonts w:hint="eastAsia" w:ascii="微软雅黑" w:hAnsi="微软雅黑" w:eastAsia="微软雅黑" w:cs="微软雅黑"/>
          <w:b/>
          <w:i w:val="0"/>
          <w:caps w:val="0"/>
          <w:spacing w:val="0"/>
          <w:sz w:val="18"/>
          <w:szCs w:val="18"/>
          <w:shd w:val="clear" w:fill="FFFFFF"/>
        </w:rPr>
        <w:t>下午：</w:t>
      </w:r>
      <w:r>
        <w:rPr>
          <w:rFonts w:hint="eastAsia" w:ascii="微软雅黑" w:hAnsi="微软雅黑" w:eastAsia="微软雅黑" w:cs="微软雅黑"/>
          <w:i w:val="0"/>
          <w:caps w:val="0"/>
          <w:spacing w:val="0"/>
          <w:sz w:val="18"/>
          <w:szCs w:val="18"/>
          <w:shd w:val="clear" w:fill="FFFFFF"/>
        </w:rPr>
        <w:t> 15:00-19:00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spacing w:val="0"/>
          <w:sz w:val="14"/>
          <w:szCs w:val="14"/>
        </w:rPr>
      </w:pPr>
      <w:r>
        <w:rPr>
          <w:rFonts w:hint="eastAsia" w:ascii="微软雅黑" w:hAnsi="微软雅黑" w:eastAsia="微软雅黑" w:cs="微软雅黑"/>
          <w:b/>
          <w:i w:val="0"/>
          <w:caps w:val="0"/>
          <w:spacing w:val="0"/>
          <w:sz w:val="18"/>
          <w:szCs w:val="18"/>
          <w:shd w:val="clear" w:fill="FFFFFF"/>
        </w:rPr>
        <w:t>2．报名（发售／获取）地址：</w:t>
      </w:r>
      <w:r>
        <w:rPr>
          <w:rFonts w:hint="eastAsia" w:ascii="微软雅黑" w:hAnsi="微软雅黑" w:eastAsia="微软雅黑" w:cs="微软雅黑"/>
          <w:i w:val="0"/>
          <w:caps w:val="0"/>
          <w:spacing w:val="0"/>
          <w:sz w:val="18"/>
          <w:szCs w:val="18"/>
          <w:shd w:val="clear" w:fill="FFFFFF"/>
        </w:rPr>
        <w:t>  联系招标代理线上购买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spacing w:val="0"/>
          <w:sz w:val="14"/>
          <w:szCs w:val="14"/>
        </w:rPr>
      </w:pPr>
      <w:r>
        <w:rPr>
          <w:rFonts w:hint="eastAsia" w:ascii="微软雅黑" w:hAnsi="微软雅黑" w:eastAsia="微软雅黑" w:cs="微软雅黑"/>
          <w:b/>
          <w:i w:val="0"/>
          <w:caps w:val="0"/>
          <w:spacing w:val="0"/>
          <w:sz w:val="18"/>
          <w:szCs w:val="18"/>
          <w:shd w:val="clear" w:fill="FFFFFF"/>
        </w:rPr>
        <w:t>3．标书售价(元)：</w:t>
      </w:r>
      <w:r>
        <w:rPr>
          <w:rFonts w:hint="eastAsia" w:ascii="微软雅黑" w:hAnsi="微软雅黑" w:eastAsia="微软雅黑" w:cs="微软雅黑"/>
          <w:i w:val="0"/>
          <w:caps w:val="0"/>
          <w:spacing w:val="0"/>
          <w:sz w:val="18"/>
          <w:szCs w:val="18"/>
          <w:shd w:val="clear" w:fill="FFFFFF"/>
        </w:rPr>
        <w:t> 0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spacing w:val="0"/>
          <w:sz w:val="14"/>
          <w:szCs w:val="14"/>
        </w:rPr>
      </w:pPr>
      <w:r>
        <w:rPr>
          <w:rFonts w:hint="eastAsia" w:ascii="微软雅黑" w:hAnsi="微软雅黑" w:eastAsia="微软雅黑" w:cs="微软雅黑"/>
          <w:b/>
          <w:i w:val="0"/>
          <w:caps w:val="0"/>
          <w:spacing w:val="0"/>
          <w:sz w:val="18"/>
          <w:szCs w:val="18"/>
          <w:shd w:val="clear" w:fill="FFFFFF"/>
        </w:rPr>
        <w:t>4．投标人购买标书时应提交的资料：</w:t>
      </w:r>
      <w:r>
        <w:rPr>
          <w:rFonts w:hint="eastAsia" w:ascii="微软雅黑" w:hAnsi="微软雅黑" w:eastAsia="微软雅黑" w:cs="微软雅黑"/>
          <w:i w:val="0"/>
          <w:caps w:val="0"/>
          <w:spacing w:val="0"/>
          <w:sz w:val="18"/>
          <w:szCs w:val="18"/>
          <w:shd w:val="clear" w:fill="FFFFFF"/>
        </w:rPr>
        <w:t>   有意参加本次招标项目的投标人，请在报名时间内将营业执照、法人身份证明或授权委托书、无不良行为记录证明材料电子版发送至邮箱229650919@qq.com，并在邮件中注明项目名称、联系人、联系电话、邮箱等联系方式，报名资料接收成功后，招标文件将以邮件形式发送给投标人邮箱。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spacing w:val="0"/>
          <w:sz w:val="14"/>
          <w:szCs w:val="14"/>
        </w:rPr>
      </w:pPr>
      <w:r>
        <w:rPr>
          <w:rFonts w:hint="eastAsia" w:ascii="微软雅黑" w:hAnsi="微软雅黑" w:eastAsia="微软雅黑" w:cs="微软雅黑"/>
          <w:b/>
          <w:i w:val="0"/>
          <w:caps w:val="0"/>
          <w:spacing w:val="0"/>
          <w:sz w:val="18"/>
          <w:szCs w:val="18"/>
          <w:shd w:val="clear" w:fill="FFFFFF"/>
        </w:rPr>
        <w:t>六、    投标截止时间：</w:t>
      </w:r>
      <w:r>
        <w:rPr>
          <w:rFonts w:hint="eastAsia" w:ascii="微软雅黑" w:hAnsi="微软雅黑" w:eastAsia="微软雅黑" w:cs="微软雅黑"/>
          <w:i w:val="0"/>
          <w:caps w:val="0"/>
          <w:spacing w:val="0"/>
          <w:sz w:val="18"/>
          <w:szCs w:val="18"/>
          <w:shd w:val="clear" w:fill="FFFFFF"/>
        </w:rPr>
        <w:t> 2020-04-0</w:t>
      </w:r>
      <w:r>
        <w:rPr>
          <w:rFonts w:hint="eastAsia" w:ascii="微软雅黑" w:hAnsi="微软雅黑" w:eastAsia="微软雅黑" w:cs="微软雅黑"/>
          <w:i w:val="0"/>
          <w:caps w:val="0"/>
          <w:spacing w:val="0"/>
          <w:sz w:val="18"/>
          <w:szCs w:val="18"/>
          <w:shd w:val="clear" w:fill="FFFFFF"/>
          <w:lang w:val="en-US" w:eastAsia="zh-CN"/>
        </w:rPr>
        <w:t>9</w:t>
      </w:r>
      <w:r>
        <w:rPr>
          <w:rFonts w:hint="eastAsia" w:ascii="微软雅黑" w:hAnsi="微软雅黑" w:eastAsia="微软雅黑" w:cs="微软雅黑"/>
          <w:i w:val="0"/>
          <w:caps w:val="0"/>
          <w:spacing w:val="0"/>
          <w:sz w:val="18"/>
          <w:szCs w:val="18"/>
          <w:shd w:val="clear" w:fill="FFFFFF"/>
        </w:rPr>
        <w:t xml:space="preserve"> 11:00:00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spacing w:val="0"/>
          <w:sz w:val="14"/>
          <w:szCs w:val="14"/>
        </w:rPr>
      </w:pPr>
      <w:r>
        <w:rPr>
          <w:rFonts w:hint="eastAsia" w:ascii="微软雅黑" w:hAnsi="微软雅黑" w:eastAsia="微软雅黑" w:cs="微软雅黑"/>
          <w:b/>
          <w:i w:val="0"/>
          <w:caps w:val="0"/>
          <w:spacing w:val="0"/>
          <w:sz w:val="18"/>
          <w:szCs w:val="18"/>
          <w:shd w:val="clear" w:fill="FFFFFF"/>
        </w:rPr>
        <w:t>七、    投标地址：</w:t>
      </w:r>
      <w:r>
        <w:rPr>
          <w:rFonts w:hint="eastAsia" w:ascii="微软雅黑" w:hAnsi="微软雅黑" w:eastAsia="微软雅黑" w:cs="微软雅黑"/>
          <w:i w:val="0"/>
          <w:caps w:val="0"/>
          <w:spacing w:val="0"/>
          <w:sz w:val="18"/>
          <w:szCs w:val="18"/>
          <w:shd w:val="clear" w:fill="FFFFFF"/>
        </w:rPr>
        <w:t> 详见招标文件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spacing w:val="0"/>
          <w:sz w:val="14"/>
          <w:szCs w:val="14"/>
        </w:rPr>
      </w:pPr>
      <w:r>
        <w:rPr>
          <w:rFonts w:hint="eastAsia" w:ascii="微软雅黑" w:hAnsi="微软雅黑" w:eastAsia="微软雅黑" w:cs="微软雅黑"/>
          <w:b/>
          <w:i w:val="0"/>
          <w:caps w:val="0"/>
          <w:spacing w:val="0"/>
          <w:sz w:val="18"/>
          <w:szCs w:val="18"/>
          <w:shd w:val="clear" w:fill="FFFFFF"/>
        </w:rPr>
        <w:t>八、    开标时间：</w:t>
      </w:r>
      <w:r>
        <w:rPr>
          <w:rFonts w:hint="eastAsia" w:ascii="微软雅黑" w:hAnsi="微软雅黑" w:eastAsia="微软雅黑" w:cs="微软雅黑"/>
          <w:i w:val="0"/>
          <w:caps w:val="0"/>
          <w:spacing w:val="0"/>
          <w:sz w:val="18"/>
          <w:szCs w:val="18"/>
          <w:shd w:val="clear" w:fill="FFFFFF"/>
        </w:rPr>
        <w:t> 2020-04-0</w:t>
      </w:r>
      <w:r>
        <w:rPr>
          <w:rFonts w:hint="eastAsia" w:ascii="微软雅黑" w:hAnsi="微软雅黑" w:eastAsia="微软雅黑" w:cs="微软雅黑"/>
          <w:i w:val="0"/>
          <w:caps w:val="0"/>
          <w:spacing w:val="0"/>
          <w:sz w:val="18"/>
          <w:szCs w:val="18"/>
          <w:shd w:val="clear" w:fill="FFFFFF"/>
          <w:lang w:val="en-US" w:eastAsia="zh-CN"/>
        </w:rPr>
        <w:t>9</w:t>
      </w:r>
      <w:r>
        <w:rPr>
          <w:rFonts w:hint="eastAsia" w:ascii="微软雅黑" w:hAnsi="微软雅黑" w:eastAsia="微软雅黑" w:cs="微软雅黑"/>
          <w:i w:val="0"/>
          <w:caps w:val="0"/>
          <w:spacing w:val="0"/>
          <w:sz w:val="18"/>
          <w:szCs w:val="18"/>
          <w:shd w:val="clear" w:fill="FFFFFF"/>
        </w:rPr>
        <w:t xml:space="preserve"> 11:00:00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spacing w:val="0"/>
          <w:sz w:val="14"/>
          <w:szCs w:val="14"/>
        </w:rPr>
      </w:pPr>
      <w:r>
        <w:rPr>
          <w:rFonts w:hint="eastAsia" w:ascii="微软雅黑" w:hAnsi="微软雅黑" w:eastAsia="微软雅黑" w:cs="微软雅黑"/>
          <w:b/>
          <w:i w:val="0"/>
          <w:caps w:val="0"/>
          <w:spacing w:val="0"/>
          <w:sz w:val="18"/>
          <w:szCs w:val="18"/>
          <w:shd w:val="clear" w:fill="FFFFFF"/>
        </w:rPr>
        <w:t>九、    开标地址：</w:t>
      </w:r>
      <w:r>
        <w:rPr>
          <w:rFonts w:hint="eastAsia" w:ascii="微软雅黑" w:hAnsi="微软雅黑" w:eastAsia="微软雅黑" w:cs="微软雅黑"/>
          <w:i w:val="0"/>
          <w:caps w:val="0"/>
          <w:spacing w:val="0"/>
          <w:sz w:val="18"/>
          <w:szCs w:val="18"/>
          <w:shd w:val="clear" w:fill="FFFFFF"/>
        </w:rPr>
        <w:t> 详见招标文件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spacing w:val="0"/>
          <w:sz w:val="14"/>
          <w:szCs w:val="14"/>
        </w:rPr>
      </w:pPr>
      <w:r>
        <w:rPr>
          <w:rFonts w:hint="eastAsia" w:ascii="微软雅黑" w:hAnsi="微软雅黑" w:eastAsia="微软雅黑" w:cs="微软雅黑"/>
          <w:b/>
          <w:i w:val="0"/>
          <w:caps w:val="0"/>
          <w:spacing w:val="0"/>
          <w:sz w:val="18"/>
          <w:szCs w:val="18"/>
          <w:shd w:val="clear" w:fill="FFFFFF"/>
        </w:rPr>
        <w:t>十、    投标保证金：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spacing w:val="0"/>
          <w:sz w:val="14"/>
          <w:szCs w:val="14"/>
        </w:rPr>
      </w:pPr>
      <w:r>
        <w:rPr>
          <w:rFonts w:hint="eastAsia" w:ascii="微软雅黑" w:hAnsi="微软雅黑" w:eastAsia="微软雅黑" w:cs="微软雅黑"/>
          <w:i w:val="0"/>
          <w:caps w:val="0"/>
          <w:spacing w:val="0"/>
          <w:sz w:val="19"/>
          <w:szCs w:val="19"/>
          <w:shd w:val="clear" w:fill="FFFFFF"/>
        </w:rPr>
        <w:t>       </w:t>
      </w: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420"/>
        <w:gridCol w:w="1991"/>
        <w:gridCol w:w="1246"/>
        <w:gridCol w:w="789"/>
        <w:gridCol w:w="2421"/>
        <w:gridCol w:w="544"/>
        <w:gridCol w:w="10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0" w:type="auto"/>
            <w:tcBorders>
              <w:top w:val="single" w:color="DDDDDD" w:sz="4" w:space="0"/>
              <w:left w:val="single" w:color="DDDDDD" w:sz="4" w:space="0"/>
              <w:bottom w:val="single" w:color="DDDDDD" w:sz="4" w:space="0"/>
              <w:right w:val="single" w:color="DDDDDD" w:sz="4" w:space="0"/>
            </w:tcBorders>
            <w:shd w:val="clear" w:color="auto" w:fill="auto"/>
            <w:tcMar>
              <w:top w:w="50" w:type="dxa"/>
              <w:left w:w="100" w:type="dxa"/>
              <w:bottom w:w="50" w:type="dxa"/>
              <w:right w:w="100" w:type="dxa"/>
            </w:tcMar>
            <w:vAlign w:val="center"/>
          </w:tcPr>
          <w:p>
            <w:pPr>
              <w:keepNext w:val="0"/>
              <w:keepLines w:val="0"/>
              <w:widowControl/>
              <w:suppressLineNumbers w:val="0"/>
              <w:spacing w:before="0" w:beforeAutospacing="0" w:after="0" w:afterAutospacing="0"/>
              <w:ind w:left="0" w:right="0" w:firstLine="0"/>
              <w:jc w:val="center"/>
              <w:rPr>
                <w:rFonts w:hint="default" w:ascii="sans-serif" w:hAnsi="sans-serif" w:eastAsia="sans-serif" w:cs="sans-serif"/>
                <w:i w:val="0"/>
                <w:caps w:val="0"/>
                <w:color w:val="000000"/>
                <w:spacing w:val="0"/>
                <w:sz w:val="16"/>
                <w:szCs w:val="16"/>
              </w:rPr>
            </w:pPr>
            <w:r>
              <w:rPr>
                <w:rFonts w:hint="default" w:ascii="sans-serif" w:hAnsi="sans-serif" w:eastAsia="sans-serif" w:cs="sans-serif"/>
                <w:i w:val="0"/>
                <w:caps w:val="0"/>
                <w:color w:val="000000"/>
                <w:spacing w:val="0"/>
                <w:kern w:val="0"/>
                <w:sz w:val="16"/>
                <w:szCs w:val="16"/>
                <w:lang w:val="en-US" w:eastAsia="zh-CN" w:bidi="ar"/>
              </w:rPr>
              <w:t>序号</w:t>
            </w:r>
          </w:p>
        </w:tc>
        <w:tc>
          <w:tcPr>
            <w:tcW w:w="0" w:type="auto"/>
            <w:tcBorders>
              <w:top w:val="single" w:color="DDDDDD" w:sz="4" w:space="0"/>
              <w:left w:val="single" w:color="DDDDDD" w:sz="4" w:space="0"/>
              <w:bottom w:val="single" w:color="DDDDDD" w:sz="4" w:space="0"/>
              <w:right w:val="single" w:color="DDDDDD" w:sz="4" w:space="0"/>
            </w:tcBorders>
            <w:shd w:val="clear" w:color="auto" w:fill="auto"/>
            <w:tcMar>
              <w:top w:w="50" w:type="dxa"/>
              <w:left w:w="100" w:type="dxa"/>
              <w:bottom w:w="50" w:type="dxa"/>
              <w:right w:w="100" w:type="dxa"/>
            </w:tcMar>
            <w:vAlign w:val="center"/>
          </w:tcPr>
          <w:p>
            <w:pPr>
              <w:keepNext w:val="0"/>
              <w:keepLines w:val="0"/>
              <w:widowControl/>
              <w:suppressLineNumbers w:val="0"/>
              <w:spacing w:before="0" w:beforeAutospacing="0" w:after="0" w:afterAutospacing="0"/>
              <w:ind w:left="0" w:right="0" w:firstLine="0"/>
              <w:jc w:val="center"/>
              <w:rPr>
                <w:rFonts w:hint="default" w:ascii="sans-serif" w:hAnsi="sans-serif" w:eastAsia="sans-serif" w:cs="sans-serif"/>
                <w:i w:val="0"/>
                <w:caps w:val="0"/>
                <w:color w:val="000000"/>
                <w:spacing w:val="0"/>
                <w:sz w:val="16"/>
                <w:szCs w:val="16"/>
              </w:rPr>
            </w:pPr>
            <w:r>
              <w:rPr>
                <w:rFonts w:hint="default" w:ascii="sans-serif" w:hAnsi="sans-serif" w:eastAsia="sans-serif" w:cs="sans-serif"/>
                <w:i w:val="0"/>
                <w:caps w:val="0"/>
                <w:color w:val="000000"/>
                <w:spacing w:val="0"/>
                <w:kern w:val="0"/>
                <w:sz w:val="16"/>
                <w:szCs w:val="16"/>
                <w:lang w:val="en-US" w:eastAsia="zh-CN" w:bidi="ar"/>
              </w:rPr>
              <w:t>标项名称</w:t>
            </w:r>
          </w:p>
        </w:tc>
        <w:tc>
          <w:tcPr>
            <w:tcW w:w="0" w:type="auto"/>
            <w:tcBorders>
              <w:top w:val="single" w:color="DDDDDD" w:sz="4" w:space="0"/>
              <w:left w:val="single" w:color="DDDDDD" w:sz="4" w:space="0"/>
              <w:bottom w:val="single" w:color="DDDDDD" w:sz="4" w:space="0"/>
              <w:right w:val="single" w:color="DDDDDD" w:sz="4" w:space="0"/>
            </w:tcBorders>
            <w:shd w:val="clear" w:color="auto" w:fill="auto"/>
            <w:tcMar>
              <w:top w:w="50" w:type="dxa"/>
              <w:left w:w="100" w:type="dxa"/>
              <w:bottom w:w="50" w:type="dxa"/>
              <w:right w:w="100" w:type="dxa"/>
            </w:tcMar>
            <w:vAlign w:val="center"/>
          </w:tcPr>
          <w:p>
            <w:pPr>
              <w:keepNext w:val="0"/>
              <w:keepLines w:val="0"/>
              <w:widowControl/>
              <w:suppressLineNumbers w:val="0"/>
              <w:spacing w:before="0" w:beforeAutospacing="0" w:after="0" w:afterAutospacing="0"/>
              <w:ind w:left="0" w:right="0" w:firstLine="0"/>
              <w:jc w:val="center"/>
              <w:rPr>
                <w:rFonts w:hint="default" w:ascii="sans-serif" w:hAnsi="sans-serif" w:eastAsia="sans-serif" w:cs="sans-serif"/>
                <w:i w:val="0"/>
                <w:caps w:val="0"/>
                <w:color w:val="000000"/>
                <w:spacing w:val="0"/>
                <w:sz w:val="16"/>
                <w:szCs w:val="16"/>
              </w:rPr>
            </w:pPr>
            <w:r>
              <w:rPr>
                <w:rFonts w:hint="default" w:ascii="sans-serif" w:hAnsi="sans-serif" w:eastAsia="sans-serif" w:cs="sans-serif"/>
                <w:i w:val="0"/>
                <w:caps w:val="0"/>
                <w:color w:val="000000"/>
                <w:spacing w:val="0"/>
                <w:kern w:val="0"/>
                <w:sz w:val="16"/>
                <w:szCs w:val="16"/>
                <w:lang w:val="en-US" w:eastAsia="zh-CN" w:bidi="ar"/>
              </w:rPr>
              <w:t>投标保证金金额（元）</w:t>
            </w:r>
          </w:p>
        </w:tc>
        <w:tc>
          <w:tcPr>
            <w:tcW w:w="0" w:type="auto"/>
            <w:tcBorders>
              <w:top w:val="single" w:color="DDDDDD" w:sz="4" w:space="0"/>
              <w:left w:val="single" w:color="DDDDDD" w:sz="4" w:space="0"/>
              <w:bottom w:val="single" w:color="DDDDDD" w:sz="4" w:space="0"/>
              <w:right w:val="single" w:color="DDDDDD" w:sz="4" w:space="0"/>
            </w:tcBorders>
            <w:shd w:val="clear" w:color="auto" w:fill="auto"/>
            <w:tcMar>
              <w:top w:w="50" w:type="dxa"/>
              <w:left w:w="100" w:type="dxa"/>
              <w:bottom w:w="50" w:type="dxa"/>
              <w:right w:w="100" w:type="dxa"/>
            </w:tcMar>
            <w:vAlign w:val="center"/>
          </w:tcPr>
          <w:p>
            <w:pPr>
              <w:keepNext w:val="0"/>
              <w:keepLines w:val="0"/>
              <w:widowControl/>
              <w:suppressLineNumbers w:val="0"/>
              <w:spacing w:before="0" w:beforeAutospacing="0" w:after="0" w:afterAutospacing="0"/>
              <w:ind w:left="0" w:right="0" w:firstLine="0"/>
              <w:jc w:val="center"/>
              <w:rPr>
                <w:rFonts w:hint="default" w:ascii="sans-serif" w:hAnsi="sans-serif" w:eastAsia="sans-serif" w:cs="sans-serif"/>
                <w:i w:val="0"/>
                <w:caps w:val="0"/>
                <w:color w:val="000000"/>
                <w:spacing w:val="0"/>
                <w:sz w:val="16"/>
                <w:szCs w:val="16"/>
              </w:rPr>
            </w:pPr>
            <w:r>
              <w:rPr>
                <w:rFonts w:hint="default" w:ascii="sans-serif" w:hAnsi="sans-serif" w:eastAsia="sans-serif" w:cs="sans-serif"/>
                <w:i w:val="0"/>
                <w:caps w:val="0"/>
                <w:color w:val="000000"/>
                <w:spacing w:val="0"/>
                <w:kern w:val="0"/>
                <w:sz w:val="16"/>
                <w:szCs w:val="16"/>
                <w:lang w:val="en-US" w:eastAsia="zh-CN" w:bidi="ar"/>
              </w:rPr>
              <w:t>开户银行</w:t>
            </w:r>
          </w:p>
        </w:tc>
        <w:tc>
          <w:tcPr>
            <w:tcW w:w="0" w:type="auto"/>
            <w:tcBorders>
              <w:top w:val="single" w:color="DDDDDD" w:sz="4" w:space="0"/>
              <w:left w:val="single" w:color="DDDDDD" w:sz="4" w:space="0"/>
              <w:bottom w:val="single" w:color="DDDDDD" w:sz="4" w:space="0"/>
              <w:right w:val="single" w:color="DDDDDD" w:sz="4" w:space="0"/>
            </w:tcBorders>
            <w:shd w:val="clear" w:color="auto" w:fill="auto"/>
            <w:tcMar>
              <w:top w:w="50" w:type="dxa"/>
              <w:left w:w="100" w:type="dxa"/>
              <w:bottom w:w="50" w:type="dxa"/>
              <w:right w:w="100" w:type="dxa"/>
            </w:tcMar>
            <w:vAlign w:val="center"/>
          </w:tcPr>
          <w:p>
            <w:pPr>
              <w:keepNext w:val="0"/>
              <w:keepLines w:val="0"/>
              <w:widowControl/>
              <w:suppressLineNumbers w:val="0"/>
              <w:spacing w:before="0" w:beforeAutospacing="0" w:after="0" w:afterAutospacing="0"/>
              <w:ind w:left="0" w:right="0" w:firstLine="0"/>
              <w:jc w:val="center"/>
              <w:rPr>
                <w:rFonts w:hint="default" w:ascii="sans-serif" w:hAnsi="sans-serif" w:eastAsia="sans-serif" w:cs="sans-serif"/>
                <w:i w:val="0"/>
                <w:caps w:val="0"/>
                <w:color w:val="000000"/>
                <w:spacing w:val="0"/>
                <w:sz w:val="16"/>
                <w:szCs w:val="16"/>
              </w:rPr>
            </w:pPr>
            <w:r>
              <w:rPr>
                <w:rFonts w:hint="default" w:ascii="sans-serif" w:hAnsi="sans-serif" w:eastAsia="sans-serif" w:cs="sans-serif"/>
                <w:i w:val="0"/>
                <w:caps w:val="0"/>
                <w:color w:val="000000"/>
                <w:spacing w:val="0"/>
                <w:kern w:val="0"/>
                <w:sz w:val="16"/>
                <w:szCs w:val="16"/>
                <w:lang w:val="en-US" w:eastAsia="zh-CN" w:bidi="ar"/>
              </w:rPr>
              <w:t>收款账号</w:t>
            </w:r>
          </w:p>
        </w:tc>
        <w:tc>
          <w:tcPr>
            <w:tcW w:w="0" w:type="auto"/>
            <w:tcBorders>
              <w:top w:val="single" w:color="DDDDDD" w:sz="4" w:space="0"/>
              <w:left w:val="single" w:color="DDDDDD" w:sz="4" w:space="0"/>
              <w:bottom w:val="single" w:color="DDDDDD" w:sz="4" w:space="0"/>
              <w:right w:val="single" w:color="DDDDDD" w:sz="4" w:space="0"/>
            </w:tcBorders>
            <w:shd w:val="clear" w:color="auto" w:fill="auto"/>
            <w:tcMar>
              <w:top w:w="50" w:type="dxa"/>
              <w:left w:w="100" w:type="dxa"/>
              <w:bottom w:w="50" w:type="dxa"/>
              <w:right w:w="100" w:type="dxa"/>
            </w:tcMar>
            <w:vAlign w:val="center"/>
          </w:tcPr>
          <w:p>
            <w:pPr>
              <w:keepNext w:val="0"/>
              <w:keepLines w:val="0"/>
              <w:widowControl/>
              <w:suppressLineNumbers w:val="0"/>
              <w:spacing w:before="0" w:beforeAutospacing="0" w:after="0" w:afterAutospacing="0"/>
              <w:ind w:left="0" w:right="0" w:firstLine="0"/>
              <w:jc w:val="center"/>
              <w:rPr>
                <w:rFonts w:hint="default" w:ascii="sans-serif" w:hAnsi="sans-serif" w:eastAsia="sans-serif" w:cs="sans-serif"/>
                <w:i w:val="0"/>
                <w:caps w:val="0"/>
                <w:color w:val="000000"/>
                <w:spacing w:val="0"/>
                <w:sz w:val="16"/>
                <w:szCs w:val="16"/>
              </w:rPr>
            </w:pPr>
            <w:r>
              <w:rPr>
                <w:rFonts w:hint="default" w:ascii="sans-serif" w:hAnsi="sans-serif" w:eastAsia="sans-serif" w:cs="sans-serif"/>
                <w:i w:val="0"/>
                <w:caps w:val="0"/>
                <w:color w:val="000000"/>
                <w:spacing w:val="0"/>
                <w:kern w:val="0"/>
                <w:sz w:val="16"/>
                <w:szCs w:val="16"/>
                <w:lang w:val="en-US" w:eastAsia="zh-CN" w:bidi="ar"/>
              </w:rPr>
              <w:t>交付方式</w:t>
            </w:r>
          </w:p>
        </w:tc>
        <w:tc>
          <w:tcPr>
            <w:tcW w:w="0" w:type="auto"/>
            <w:tcBorders>
              <w:top w:val="single" w:color="DDDDDD" w:sz="4" w:space="0"/>
              <w:left w:val="single" w:color="DDDDDD" w:sz="4" w:space="0"/>
              <w:bottom w:val="single" w:color="DDDDDD" w:sz="4" w:space="0"/>
              <w:right w:val="single" w:color="DDDDDD" w:sz="4" w:space="0"/>
            </w:tcBorders>
            <w:shd w:val="clear" w:color="auto" w:fill="auto"/>
            <w:tcMar>
              <w:top w:w="50" w:type="dxa"/>
              <w:left w:w="100" w:type="dxa"/>
              <w:bottom w:w="50" w:type="dxa"/>
              <w:right w:w="100" w:type="dxa"/>
            </w:tcMar>
            <w:vAlign w:val="center"/>
          </w:tcPr>
          <w:p>
            <w:pPr>
              <w:keepNext w:val="0"/>
              <w:keepLines w:val="0"/>
              <w:widowControl/>
              <w:suppressLineNumbers w:val="0"/>
              <w:spacing w:before="0" w:beforeAutospacing="0" w:after="0" w:afterAutospacing="0"/>
              <w:ind w:left="0" w:right="0" w:firstLine="0"/>
              <w:jc w:val="center"/>
              <w:rPr>
                <w:rFonts w:hint="default" w:ascii="sans-serif" w:hAnsi="sans-serif" w:eastAsia="sans-serif" w:cs="sans-serif"/>
                <w:i w:val="0"/>
                <w:caps w:val="0"/>
                <w:color w:val="000000"/>
                <w:spacing w:val="0"/>
                <w:sz w:val="16"/>
                <w:szCs w:val="16"/>
              </w:rPr>
            </w:pPr>
            <w:r>
              <w:rPr>
                <w:rFonts w:hint="default" w:ascii="sans-serif" w:hAnsi="sans-serif" w:eastAsia="sans-serif" w:cs="sans-serif"/>
                <w:i w:val="0"/>
                <w:caps w:val="0"/>
                <w:color w:val="000000"/>
                <w:spacing w:val="0"/>
                <w:kern w:val="0"/>
                <w:sz w:val="16"/>
                <w:szCs w:val="16"/>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0" w:type="auto"/>
            <w:tcBorders>
              <w:top w:val="single" w:color="DDDDDD" w:sz="4" w:space="0"/>
              <w:left w:val="single" w:color="DDDDDD" w:sz="4" w:space="0"/>
              <w:bottom w:val="single" w:color="DDDDDD" w:sz="4" w:space="0"/>
              <w:right w:val="single" w:color="DDDDDD" w:sz="4" w:space="0"/>
            </w:tcBorders>
            <w:shd w:val="clear" w:color="auto" w:fill="auto"/>
            <w:tcMar>
              <w:top w:w="50" w:type="dxa"/>
              <w:left w:w="100" w:type="dxa"/>
              <w:bottom w:w="50" w:type="dxa"/>
              <w:right w:w="100" w:type="dxa"/>
            </w:tcMar>
            <w:vAlign w:val="center"/>
          </w:tcPr>
          <w:p>
            <w:pPr>
              <w:keepNext w:val="0"/>
              <w:keepLines w:val="0"/>
              <w:widowControl/>
              <w:suppressLineNumbers w:val="0"/>
              <w:spacing w:before="0" w:beforeAutospacing="0" w:after="0" w:afterAutospacing="0"/>
              <w:ind w:left="0" w:right="0" w:firstLine="0"/>
              <w:jc w:val="center"/>
              <w:rPr>
                <w:rFonts w:hint="default" w:ascii="sans-serif" w:hAnsi="sans-serif" w:eastAsia="sans-serif" w:cs="sans-serif"/>
                <w:i w:val="0"/>
                <w:caps w:val="0"/>
                <w:color w:val="000000"/>
                <w:spacing w:val="0"/>
                <w:sz w:val="16"/>
                <w:szCs w:val="16"/>
              </w:rPr>
            </w:pPr>
            <w:r>
              <w:rPr>
                <w:rFonts w:hint="default" w:ascii="sans-serif" w:hAnsi="sans-serif" w:eastAsia="sans-serif" w:cs="sans-serif"/>
                <w:i w:val="0"/>
                <w:caps w:val="0"/>
                <w:color w:val="000000"/>
                <w:spacing w:val="0"/>
                <w:kern w:val="0"/>
                <w:sz w:val="16"/>
                <w:szCs w:val="16"/>
                <w:lang w:val="en-US" w:eastAsia="zh-CN" w:bidi="ar"/>
              </w:rPr>
              <w:t>1</w:t>
            </w:r>
          </w:p>
        </w:tc>
        <w:tc>
          <w:tcPr>
            <w:tcW w:w="0" w:type="auto"/>
            <w:tcBorders>
              <w:top w:val="single" w:color="DDDDDD" w:sz="4" w:space="0"/>
              <w:left w:val="single" w:color="DDDDDD" w:sz="4" w:space="0"/>
              <w:bottom w:val="single" w:color="DDDDDD" w:sz="4" w:space="0"/>
              <w:right w:val="single" w:color="DDDDDD" w:sz="4" w:space="0"/>
            </w:tcBorders>
            <w:shd w:val="clear" w:color="auto" w:fill="auto"/>
            <w:tcMar>
              <w:top w:w="50" w:type="dxa"/>
              <w:left w:w="100" w:type="dxa"/>
              <w:bottom w:w="50" w:type="dxa"/>
              <w:right w:w="100" w:type="dxa"/>
            </w:tcMar>
            <w:vAlign w:val="center"/>
          </w:tcPr>
          <w:p>
            <w:pPr>
              <w:keepNext w:val="0"/>
              <w:keepLines w:val="0"/>
              <w:widowControl/>
              <w:suppressLineNumbers w:val="0"/>
              <w:spacing w:before="0" w:beforeAutospacing="0" w:after="0" w:afterAutospacing="0"/>
              <w:ind w:left="0" w:right="0" w:firstLine="0"/>
              <w:jc w:val="center"/>
              <w:rPr>
                <w:rFonts w:hint="default" w:ascii="sans-serif" w:hAnsi="sans-serif" w:eastAsia="sans-serif" w:cs="sans-serif"/>
                <w:i w:val="0"/>
                <w:caps w:val="0"/>
                <w:color w:val="000000"/>
                <w:spacing w:val="0"/>
                <w:sz w:val="16"/>
                <w:szCs w:val="16"/>
              </w:rPr>
            </w:pPr>
            <w:r>
              <w:rPr>
                <w:rFonts w:hint="eastAsia" w:ascii="sans-serif" w:hAnsi="sans-serif" w:eastAsia="sans-serif" w:cs="sans-serif"/>
                <w:i w:val="0"/>
                <w:caps w:val="0"/>
                <w:color w:val="000000"/>
                <w:spacing w:val="0"/>
                <w:kern w:val="0"/>
                <w:sz w:val="16"/>
                <w:szCs w:val="16"/>
                <w:lang w:val="en-US" w:eastAsia="zh-CN" w:bidi="ar"/>
              </w:rPr>
              <w:t>英吉沙县电商扶贫农产品配送中心项目-食品加工设备采购</w:t>
            </w:r>
            <w:r>
              <w:rPr>
                <w:rFonts w:hint="default" w:ascii="sans-serif" w:hAnsi="sans-serif" w:eastAsia="sans-serif" w:cs="sans-serif"/>
                <w:i w:val="0"/>
                <w:caps w:val="0"/>
                <w:color w:val="000000"/>
                <w:spacing w:val="0"/>
                <w:kern w:val="0"/>
                <w:sz w:val="16"/>
                <w:szCs w:val="16"/>
                <w:lang w:val="en-US" w:eastAsia="zh-CN" w:bidi="ar"/>
              </w:rPr>
              <w:t>项目</w:t>
            </w:r>
          </w:p>
        </w:tc>
        <w:tc>
          <w:tcPr>
            <w:tcW w:w="0" w:type="auto"/>
            <w:tcBorders>
              <w:top w:val="single" w:color="DDDDDD" w:sz="4" w:space="0"/>
              <w:left w:val="single" w:color="DDDDDD" w:sz="4" w:space="0"/>
              <w:bottom w:val="single" w:color="DDDDDD" w:sz="4" w:space="0"/>
              <w:right w:val="single" w:color="DDDDDD" w:sz="4" w:space="0"/>
            </w:tcBorders>
            <w:shd w:val="clear" w:color="auto" w:fill="auto"/>
            <w:tcMar>
              <w:top w:w="50" w:type="dxa"/>
              <w:left w:w="100" w:type="dxa"/>
              <w:bottom w:w="50" w:type="dxa"/>
              <w:right w:w="100" w:type="dxa"/>
            </w:tcMar>
            <w:vAlign w:val="center"/>
          </w:tcPr>
          <w:p>
            <w:pPr>
              <w:keepNext w:val="0"/>
              <w:keepLines w:val="0"/>
              <w:widowControl/>
              <w:suppressLineNumbers w:val="0"/>
              <w:spacing w:before="0" w:beforeAutospacing="0" w:after="0" w:afterAutospacing="0"/>
              <w:ind w:left="0" w:right="0" w:firstLine="0"/>
              <w:jc w:val="center"/>
              <w:rPr>
                <w:rFonts w:hint="default" w:ascii="sans-serif" w:hAnsi="sans-serif" w:eastAsia="sans-serif" w:cs="sans-serif"/>
                <w:i w:val="0"/>
                <w:caps w:val="0"/>
                <w:color w:val="000000"/>
                <w:spacing w:val="0"/>
                <w:sz w:val="16"/>
                <w:szCs w:val="16"/>
              </w:rPr>
            </w:pPr>
            <w:r>
              <w:rPr>
                <w:rFonts w:hint="default" w:ascii="sans-serif" w:hAnsi="sans-serif" w:eastAsia="sans-serif" w:cs="sans-serif"/>
                <w:i w:val="0"/>
                <w:caps w:val="0"/>
                <w:color w:val="000000"/>
                <w:spacing w:val="0"/>
                <w:kern w:val="0"/>
                <w:sz w:val="16"/>
                <w:szCs w:val="16"/>
                <w:lang w:val="en-US" w:eastAsia="zh-CN" w:bidi="ar"/>
              </w:rPr>
              <w:t>1</w:t>
            </w:r>
            <w:r>
              <w:rPr>
                <w:rFonts w:hint="eastAsia" w:ascii="sans-serif" w:hAnsi="sans-serif" w:eastAsia="sans-serif" w:cs="sans-serif"/>
                <w:i w:val="0"/>
                <w:caps w:val="0"/>
                <w:color w:val="000000"/>
                <w:spacing w:val="0"/>
                <w:kern w:val="0"/>
                <w:sz w:val="16"/>
                <w:szCs w:val="16"/>
                <w:lang w:val="en-US" w:eastAsia="zh-CN" w:bidi="ar"/>
              </w:rPr>
              <w:t>5</w:t>
            </w:r>
            <w:r>
              <w:rPr>
                <w:rFonts w:hint="default" w:ascii="sans-serif" w:hAnsi="sans-serif" w:eastAsia="sans-serif" w:cs="sans-serif"/>
                <w:i w:val="0"/>
                <w:caps w:val="0"/>
                <w:color w:val="000000"/>
                <w:spacing w:val="0"/>
                <w:kern w:val="0"/>
                <w:sz w:val="16"/>
                <w:szCs w:val="16"/>
                <w:lang w:val="en-US" w:eastAsia="zh-CN" w:bidi="ar"/>
              </w:rPr>
              <w:t>0000</w:t>
            </w:r>
          </w:p>
        </w:tc>
        <w:tc>
          <w:tcPr>
            <w:tcW w:w="0" w:type="auto"/>
            <w:tcBorders>
              <w:top w:val="single" w:color="DDDDDD" w:sz="4" w:space="0"/>
              <w:left w:val="single" w:color="DDDDDD" w:sz="4" w:space="0"/>
              <w:bottom w:val="single" w:color="DDDDDD" w:sz="4" w:space="0"/>
              <w:right w:val="single" w:color="DDDDDD" w:sz="4" w:space="0"/>
            </w:tcBorders>
            <w:shd w:val="clear" w:color="auto" w:fill="auto"/>
            <w:tcMar>
              <w:top w:w="50" w:type="dxa"/>
              <w:left w:w="100" w:type="dxa"/>
              <w:bottom w:w="50" w:type="dxa"/>
              <w:right w:w="100" w:type="dxa"/>
            </w:tcMar>
            <w:vAlign w:val="center"/>
          </w:tcPr>
          <w:p>
            <w:pPr>
              <w:keepNext w:val="0"/>
              <w:keepLines w:val="0"/>
              <w:widowControl/>
              <w:suppressLineNumbers w:val="0"/>
              <w:spacing w:before="0" w:beforeAutospacing="0" w:after="0" w:afterAutospacing="0"/>
              <w:ind w:left="0" w:right="0" w:firstLine="0"/>
              <w:jc w:val="center"/>
              <w:rPr>
                <w:rFonts w:hint="default" w:ascii="sans-serif" w:hAnsi="sans-serif" w:eastAsia="sans-serif" w:cs="sans-serif"/>
                <w:i w:val="0"/>
                <w:caps w:val="0"/>
                <w:color w:val="000000"/>
                <w:spacing w:val="0"/>
                <w:sz w:val="16"/>
                <w:szCs w:val="16"/>
              </w:rPr>
            </w:pPr>
            <w:r>
              <w:rPr>
                <w:rFonts w:hint="default" w:ascii="sans-serif" w:hAnsi="sans-serif" w:eastAsia="sans-serif" w:cs="sans-serif"/>
                <w:i w:val="0"/>
                <w:caps w:val="0"/>
                <w:color w:val="000000"/>
                <w:spacing w:val="0"/>
                <w:kern w:val="0"/>
                <w:sz w:val="16"/>
                <w:szCs w:val="16"/>
                <w:lang w:val="en-US" w:eastAsia="zh-CN" w:bidi="ar"/>
              </w:rPr>
              <w:t>英吉沙县工商银行</w:t>
            </w:r>
          </w:p>
        </w:tc>
        <w:tc>
          <w:tcPr>
            <w:tcW w:w="0" w:type="auto"/>
            <w:tcBorders>
              <w:top w:val="single" w:color="DDDDDD" w:sz="4" w:space="0"/>
              <w:left w:val="single" w:color="DDDDDD" w:sz="4" w:space="0"/>
              <w:bottom w:val="single" w:color="DDDDDD" w:sz="4" w:space="0"/>
              <w:right w:val="single" w:color="DDDDDD" w:sz="4" w:space="0"/>
            </w:tcBorders>
            <w:shd w:val="clear" w:color="auto" w:fill="auto"/>
            <w:tcMar>
              <w:top w:w="50" w:type="dxa"/>
              <w:left w:w="100" w:type="dxa"/>
              <w:bottom w:w="50" w:type="dxa"/>
              <w:right w:w="100" w:type="dxa"/>
            </w:tcMar>
            <w:vAlign w:val="center"/>
          </w:tcPr>
          <w:p>
            <w:pPr>
              <w:keepNext w:val="0"/>
              <w:keepLines w:val="0"/>
              <w:widowControl/>
              <w:suppressLineNumbers w:val="0"/>
              <w:spacing w:before="0" w:beforeAutospacing="0" w:after="0" w:afterAutospacing="0"/>
              <w:ind w:left="0" w:right="0" w:firstLine="0"/>
              <w:jc w:val="center"/>
              <w:rPr>
                <w:rFonts w:hint="default" w:ascii="sans-serif" w:hAnsi="sans-serif" w:eastAsia="sans-serif" w:cs="sans-serif"/>
                <w:i w:val="0"/>
                <w:caps w:val="0"/>
                <w:color w:val="000000"/>
                <w:spacing w:val="0"/>
                <w:sz w:val="16"/>
                <w:szCs w:val="16"/>
              </w:rPr>
            </w:pPr>
            <w:r>
              <w:rPr>
                <w:rFonts w:hint="default" w:ascii="sans-serif" w:hAnsi="sans-serif" w:eastAsia="sans-serif" w:cs="sans-serif"/>
                <w:i w:val="0"/>
                <w:caps w:val="0"/>
                <w:color w:val="000000"/>
                <w:spacing w:val="0"/>
                <w:kern w:val="0"/>
                <w:sz w:val="16"/>
                <w:szCs w:val="16"/>
                <w:lang w:val="en-US" w:eastAsia="zh-CN" w:bidi="ar"/>
              </w:rPr>
              <w:t>3012345009026405341</w:t>
            </w:r>
          </w:p>
        </w:tc>
        <w:tc>
          <w:tcPr>
            <w:tcW w:w="0" w:type="auto"/>
            <w:tcBorders>
              <w:top w:val="single" w:color="DDDDDD" w:sz="4" w:space="0"/>
              <w:left w:val="single" w:color="DDDDDD" w:sz="4" w:space="0"/>
              <w:bottom w:val="single" w:color="DDDDDD" w:sz="4" w:space="0"/>
              <w:right w:val="single" w:color="DDDDDD" w:sz="4" w:space="0"/>
            </w:tcBorders>
            <w:shd w:val="clear" w:color="auto" w:fill="auto"/>
            <w:tcMar>
              <w:top w:w="50" w:type="dxa"/>
              <w:left w:w="100" w:type="dxa"/>
              <w:bottom w:w="50" w:type="dxa"/>
              <w:right w:w="100" w:type="dxa"/>
            </w:tcMar>
            <w:vAlign w:val="center"/>
          </w:tcPr>
          <w:p>
            <w:pPr>
              <w:keepNext w:val="0"/>
              <w:keepLines w:val="0"/>
              <w:widowControl/>
              <w:suppressLineNumbers w:val="0"/>
              <w:spacing w:before="0" w:beforeAutospacing="0" w:after="0" w:afterAutospacing="0"/>
              <w:ind w:left="0" w:right="0" w:firstLine="0"/>
              <w:jc w:val="center"/>
              <w:rPr>
                <w:rFonts w:hint="default" w:ascii="sans-serif" w:hAnsi="sans-serif" w:eastAsia="sans-serif" w:cs="sans-serif"/>
                <w:i w:val="0"/>
                <w:caps w:val="0"/>
                <w:color w:val="000000"/>
                <w:spacing w:val="0"/>
                <w:sz w:val="16"/>
                <w:szCs w:val="16"/>
              </w:rPr>
            </w:pPr>
            <w:r>
              <w:rPr>
                <w:rFonts w:hint="default" w:ascii="sans-serif" w:hAnsi="sans-serif" w:eastAsia="sans-serif" w:cs="sans-serif"/>
                <w:i w:val="0"/>
                <w:caps w:val="0"/>
                <w:color w:val="000000"/>
                <w:spacing w:val="0"/>
                <w:kern w:val="0"/>
                <w:sz w:val="16"/>
                <w:szCs w:val="16"/>
                <w:lang w:val="en-US" w:eastAsia="zh-CN" w:bidi="ar"/>
              </w:rPr>
              <w:t>电汇</w:t>
            </w:r>
          </w:p>
        </w:tc>
        <w:tc>
          <w:tcPr>
            <w:tcW w:w="0" w:type="auto"/>
            <w:tcBorders>
              <w:top w:val="single" w:color="DDDDDD" w:sz="4" w:space="0"/>
              <w:left w:val="single" w:color="DDDDDD" w:sz="4" w:space="0"/>
              <w:bottom w:val="single" w:color="DDDDDD" w:sz="4" w:space="0"/>
              <w:right w:val="single" w:color="DDDDDD" w:sz="4" w:space="0"/>
            </w:tcBorders>
            <w:shd w:val="clear" w:color="auto" w:fill="auto"/>
            <w:tcMar>
              <w:top w:w="50" w:type="dxa"/>
              <w:left w:w="100" w:type="dxa"/>
              <w:bottom w:w="50" w:type="dxa"/>
              <w:right w:w="100" w:type="dxa"/>
            </w:tcMar>
            <w:vAlign w:val="center"/>
          </w:tcPr>
          <w:p>
            <w:pPr>
              <w:keepNext w:val="0"/>
              <w:keepLines w:val="0"/>
              <w:widowControl/>
              <w:suppressLineNumbers w:val="0"/>
              <w:spacing w:before="0" w:beforeAutospacing="0" w:after="0" w:afterAutospacing="0"/>
              <w:ind w:left="0" w:right="0" w:firstLine="0"/>
              <w:jc w:val="center"/>
              <w:rPr>
                <w:rFonts w:hint="default" w:ascii="sans-serif" w:hAnsi="sans-serif" w:eastAsia="sans-serif" w:cs="sans-serif"/>
                <w:i w:val="0"/>
                <w:caps w:val="0"/>
                <w:color w:val="000000"/>
                <w:spacing w:val="0"/>
                <w:sz w:val="16"/>
                <w:szCs w:val="16"/>
              </w:rPr>
            </w:pPr>
            <w:r>
              <w:rPr>
                <w:rFonts w:hint="default" w:ascii="sans-serif" w:hAnsi="sans-serif" w:eastAsia="sans-serif" w:cs="sans-serif"/>
                <w:i w:val="0"/>
                <w:caps w:val="0"/>
                <w:color w:val="000000"/>
                <w:spacing w:val="0"/>
                <w:kern w:val="0"/>
                <w:sz w:val="16"/>
                <w:szCs w:val="16"/>
                <w:lang w:val="en-US" w:eastAsia="zh-CN" w:bidi="ar"/>
              </w:rPr>
              <w:t>英吉沙县商务和工业信息化局</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spacing w:val="0"/>
          <w:sz w:val="14"/>
          <w:szCs w:val="14"/>
        </w:rPr>
      </w:pPr>
      <w:r>
        <w:rPr>
          <w:rFonts w:hint="eastAsia" w:ascii="微软雅黑" w:hAnsi="微软雅黑" w:eastAsia="微软雅黑" w:cs="微软雅黑"/>
          <w:i w:val="0"/>
          <w:caps w:val="0"/>
          <w:spacing w:val="0"/>
          <w:sz w:val="14"/>
          <w:szCs w:val="1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spacing w:val="0"/>
          <w:sz w:val="14"/>
          <w:szCs w:val="1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spacing w:val="0"/>
          <w:sz w:val="14"/>
          <w:szCs w:val="14"/>
        </w:rPr>
      </w:pPr>
      <w:r>
        <w:rPr>
          <w:rFonts w:hint="eastAsia" w:ascii="微软雅黑" w:hAnsi="微软雅黑" w:eastAsia="微软雅黑" w:cs="微软雅黑"/>
          <w:b/>
          <w:i w:val="0"/>
          <w:caps w:val="0"/>
          <w:spacing w:val="0"/>
          <w:sz w:val="18"/>
          <w:szCs w:val="18"/>
          <w:shd w:val="clear" w:fill="FFFFFF"/>
        </w:rPr>
        <w:t>十一、      其他事项：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spacing w:val="0"/>
          <w:sz w:val="14"/>
          <w:szCs w:val="14"/>
        </w:rPr>
      </w:pPr>
      <w:r>
        <w:rPr>
          <w:rFonts w:hint="eastAsia" w:ascii="微软雅黑" w:hAnsi="微软雅黑" w:eastAsia="微软雅黑" w:cs="微软雅黑"/>
          <w:i w:val="0"/>
          <w:caps w:val="0"/>
          <w:spacing w:val="0"/>
          <w:sz w:val="19"/>
          <w:szCs w:val="19"/>
          <w:shd w:val="clear" w:fill="FFFFFF"/>
        </w:rPr>
        <w:t>1、本项目公告期限为5个工作日，供应商认为采购文件使自己的权益受到损害的，可以自收到采购文件之日（发售截止日之后收到采购文件的，以发售截止日为准）或者采购文件公告期限届满之日（公告发布后的第6个工作日）起7个工作日内，以书面形式向采购人和采购代理机构提出质疑。分散采购限额标准以上的项目，质疑供应商对采购人、采购代理机构的答复不满意或者采购人、采购代理机构未在规定的时间内作出答复的，可以在答复期满后十五个工作日内向同级政府采购监督管理部门投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spacing w:val="0"/>
          <w:sz w:val="14"/>
          <w:szCs w:val="1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spacing w:val="0"/>
          <w:sz w:val="14"/>
          <w:szCs w:val="14"/>
        </w:rPr>
      </w:pPr>
      <w:r>
        <w:rPr>
          <w:rFonts w:hint="eastAsia" w:ascii="微软雅黑" w:hAnsi="微软雅黑" w:eastAsia="微软雅黑" w:cs="微软雅黑"/>
          <w:b/>
          <w:i w:val="0"/>
          <w:caps w:val="0"/>
          <w:spacing w:val="0"/>
          <w:sz w:val="18"/>
          <w:szCs w:val="18"/>
          <w:shd w:val="clear" w:fill="FFFFFF"/>
        </w:rPr>
        <w:t>2、采购项目需要落实的政府采购政策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spacing w:val="0"/>
          <w:sz w:val="14"/>
          <w:szCs w:val="14"/>
        </w:rPr>
      </w:pPr>
      <w:r>
        <w:rPr>
          <w:rFonts w:hint="eastAsia" w:ascii="微软雅黑" w:hAnsi="微软雅黑" w:eastAsia="微软雅黑" w:cs="微软雅黑"/>
          <w:i w:val="0"/>
          <w:caps w:val="0"/>
          <w:spacing w:val="0"/>
          <w:sz w:val="19"/>
          <w:szCs w:val="19"/>
          <w:shd w:val="clear" w:fill="FFFFFF"/>
        </w:rPr>
        <w:t>  (1)《政府采购促进中小企业发展暂行办法》（财库〔2011〕181号）；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spacing w:val="0"/>
          <w:sz w:val="14"/>
          <w:szCs w:val="14"/>
        </w:rPr>
      </w:pPr>
      <w:r>
        <w:rPr>
          <w:rFonts w:hint="eastAsia" w:ascii="微软雅黑" w:hAnsi="微软雅黑" w:eastAsia="微软雅黑" w:cs="微软雅黑"/>
          <w:i w:val="0"/>
          <w:caps w:val="0"/>
          <w:spacing w:val="0"/>
          <w:sz w:val="19"/>
          <w:szCs w:val="19"/>
          <w:shd w:val="clear" w:fill="FFFFFF"/>
        </w:rPr>
        <w:t>（2）《财政部、司法部关于政府采购支持监狱企业发展有关问题的通知》（财库〔2014〕68号）；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spacing w:val="0"/>
          <w:sz w:val="14"/>
          <w:szCs w:val="14"/>
        </w:rPr>
      </w:pPr>
      <w:r>
        <w:rPr>
          <w:rFonts w:hint="eastAsia" w:ascii="微软雅黑" w:hAnsi="微软雅黑" w:eastAsia="微软雅黑" w:cs="微软雅黑"/>
          <w:i w:val="0"/>
          <w:caps w:val="0"/>
          <w:spacing w:val="0"/>
          <w:sz w:val="19"/>
          <w:szCs w:val="19"/>
          <w:shd w:val="clear" w:fill="FFFFFF"/>
        </w:rPr>
        <w:t>（3）《国务院办公厅关于建立政府强制采购节能产品制度的通知》（国办发〔2007〕51号）；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spacing w:val="0"/>
          <w:sz w:val="14"/>
          <w:szCs w:val="14"/>
        </w:rPr>
      </w:pPr>
      <w:r>
        <w:rPr>
          <w:rFonts w:hint="eastAsia" w:ascii="微软雅黑" w:hAnsi="微软雅黑" w:eastAsia="微软雅黑" w:cs="微软雅黑"/>
          <w:i w:val="0"/>
          <w:caps w:val="0"/>
          <w:spacing w:val="0"/>
          <w:sz w:val="19"/>
          <w:szCs w:val="19"/>
          <w:shd w:val="clear" w:fill="FFFFFF"/>
        </w:rPr>
        <w:t>（4）《财政部、国家环保总局关于环境标志产品政府采购实施的意见》（财库[2006]90号）；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spacing w:val="0"/>
          <w:sz w:val="14"/>
          <w:szCs w:val="1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spacing w:val="0"/>
          <w:sz w:val="14"/>
          <w:szCs w:val="14"/>
        </w:rPr>
      </w:pPr>
      <w:r>
        <w:rPr>
          <w:rFonts w:hint="eastAsia" w:ascii="微软雅黑" w:hAnsi="微软雅黑" w:eastAsia="微软雅黑" w:cs="微软雅黑"/>
          <w:b/>
          <w:i w:val="0"/>
          <w:caps w:val="0"/>
          <w:spacing w:val="0"/>
          <w:sz w:val="18"/>
          <w:szCs w:val="18"/>
          <w:shd w:val="clear" w:fill="FFFFFF"/>
        </w:rPr>
        <w:t>十二、      联系方式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spacing w:val="0"/>
          <w:sz w:val="14"/>
          <w:szCs w:val="14"/>
        </w:rPr>
      </w:pPr>
      <w:r>
        <w:rPr>
          <w:rFonts w:hint="eastAsia" w:ascii="微软雅黑" w:hAnsi="微软雅黑" w:eastAsia="微软雅黑" w:cs="微软雅黑"/>
          <w:b/>
          <w:i w:val="0"/>
          <w:caps w:val="0"/>
          <w:spacing w:val="0"/>
          <w:sz w:val="18"/>
          <w:szCs w:val="18"/>
          <w:shd w:val="clear" w:fill="FFFFFF"/>
        </w:rPr>
        <w:t>1、采购代理机构名称：</w:t>
      </w:r>
      <w:r>
        <w:rPr>
          <w:rFonts w:hint="eastAsia" w:ascii="微软雅黑" w:hAnsi="微软雅黑" w:eastAsia="微软雅黑" w:cs="微软雅黑"/>
          <w:i w:val="0"/>
          <w:caps w:val="0"/>
          <w:spacing w:val="0"/>
          <w:sz w:val="18"/>
          <w:szCs w:val="18"/>
          <w:shd w:val="clear" w:fill="FFFFFF"/>
        </w:rPr>
        <w:t>  新疆兴立众工程咨询有限责任公司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spacing w:val="0"/>
          <w:sz w:val="14"/>
          <w:szCs w:val="14"/>
        </w:rPr>
      </w:pPr>
      <w:r>
        <w:rPr>
          <w:rFonts w:hint="eastAsia" w:ascii="微软雅黑" w:hAnsi="微软雅黑" w:eastAsia="微软雅黑" w:cs="微软雅黑"/>
          <w:b/>
          <w:i w:val="0"/>
          <w:caps w:val="0"/>
          <w:spacing w:val="0"/>
          <w:sz w:val="18"/>
          <w:szCs w:val="18"/>
          <w:shd w:val="clear" w:fill="FFFFFF"/>
        </w:rPr>
        <w:t>联系人：</w:t>
      </w:r>
      <w:r>
        <w:rPr>
          <w:rFonts w:hint="eastAsia" w:ascii="微软雅黑" w:hAnsi="微软雅黑" w:eastAsia="微软雅黑" w:cs="微软雅黑"/>
          <w:i w:val="0"/>
          <w:caps w:val="0"/>
          <w:spacing w:val="0"/>
          <w:sz w:val="18"/>
          <w:szCs w:val="18"/>
          <w:shd w:val="clear" w:fill="FFFFFF"/>
        </w:rPr>
        <w:t> 曹女士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spacing w:val="0"/>
          <w:sz w:val="14"/>
          <w:szCs w:val="14"/>
        </w:rPr>
      </w:pPr>
      <w:r>
        <w:rPr>
          <w:rFonts w:hint="eastAsia" w:ascii="微软雅黑" w:hAnsi="微软雅黑" w:eastAsia="微软雅黑" w:cs="微软雅黑"/>
          <w:b/>
          <w:i w:val="0"/>
          <w:caps w:val="0"/>
          <w:spacing w:val="0"/>
          <w:sz w:val="18"/>
          <w:szCs w:val="18"/>
          <w:shd w:val="clear" w:fill="FFFFFF"/>
        </w:rPr>
        <w:t>联系电话：</w:t>
      </w:r>
      <w:r>
        <w:rPr>
          <w:rFonts w:hint="eastAsia" w:ascii="微软雅黑" w:hAnsi="微软雅黑" w:eastAsia="微软雅黑" w:cs="微软雅黑"/>
          <w:i w:val="0"/>
          <w:caps w:val="0"/>
          <w:spacing w:val="0"/>
          <w:sz w:val="18"/>
          <w:szCs w:val="18"/>
          <w:shd w:val="clear" w:fill="FFFFFF"/>
        </w:rPr>
        <w:t> 13629911267，0991-8869393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spacing w:val="0"/>
          <w:sz w:val="14"/>
          <w:szCs w:val="14"/>
        </w:rPr>
      </w:pPr>
      <w:r>
        <w:rPr>
          <w:rFonts w:hint="eastAsia" w:ascii="微软雅黑" w:hAnsi="微软雅黑" w:eastAsia="微软雅黑" w:cs="微软雅黑"/>
          <w:b/>
          <w:i w:val="0"/>
          <w:caps w:val="0"/>
          <w:spacing w:val="0"/>
          <w:sz w:val="18"/>
          <w:szCs w:val="18"/>
          <w:shd w:val="clear" w:fill="FFFFFF"/>
        </w:rPr>
        <w:t>地址：</w:t>
      </w:r>
      <w:r>
        <w:rPr>
          <w:rFonts w:hint="eastAsia" w:ascii="微软雅黑" w:hAnsi="微软雅黑" w:eastAsia="微软雅黑" w:cs="微软雅黑"/>
          <w:i w:val="0"/>
          <w:caps w:val="0"/>
          <w:spacing w:val="0"/>
          <w:sz w:val="18"/>
          <w:szCs w:val="18"/>
          <w:shd w:val="clear" w:fill="FFFFFF"/>
        </w:rPr>
        <w:t> 新疆乌鲁木齐市天山区红山路16号时代广场D座23楼D座D-23号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spacing w:val="0"/>
          <w:sz w:val="14"/>
          <w:szCs w:val="14"/>
        </w:rPr>
      </w:pPr>
      <w:r>
        <w:rPr>
          <w:rFonts w:hint="eastAsia" w:ascii="微软雅黑" w:hAnsi="微软雅黑" w:eastAsia="微软雅黑" w:cs="微软雅黑"/>
          <w:b/>
          <w:i w:val="0"/>
          <w:caps w:val="0"/>
          <w:spacing w:val="0"/>
          <w:sz w:val="18"/>
          <w:szCs w:val="18"/>
          <w:shd w:val="clear" w:fill="FFFFFF"/>
        </w:rPr>
        <w:t>2、采购人名称：</w:t>
      </w:r>
      <w:r>
        <w:rPr>
          <w:rFonts w:hint="eastAsia" w:ascii="微软雅黑" w:hAnsi="微软雅黑" w:eastAsia="微软雅黑" w:cs="微软雅黑"/>
          <w:i w:val="0"/>
          <w:caps w:val="0"/>
          <w:spacing w:val="0"/>
          <w:sz w:val="18"/>
          <w:szCs w:val="18"/>
          <w:shd w:val="clear" w:fill="FFFFFF"/>
        </w:rPr>
        <w:t> 英吉沙县商务和工业信息化局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spacing w:val="0"/>
          <w:sz w:val="14"/>
          <w:szCs w:val="14"/>
        </w:rPr>
      </w:pPr>
      <w:r>
        <w:rPr>
          <w:rFonts w:hint="eastAsia" w:ascii="微软雅黑" w:hAnsi="微软雅黑" w:eastAsia="微软雅黑" w:cs="微软雅黑"/>
          <w:b/>
          <w:i w:val="0"/>
          <w:caps w:val="0"/>
          <w:spacing w:val="0"/>
          <w:sz w:val="18"/>
          <w:szCs w:val="18"/>
          <w:shd w:val="clear" w:fill="FFFFFF"/>
        </w:rPr>
        <w:t>联系人：</w:t>
      </w:r>
      <w:r>
        <w:rPr>
          <w:rFonts w:hint="eastAsia" w:ascii="微软雅黑" w:hAnsi="微软雅黑" w:eastAsia="微软雅黑" w:cs="微软雅黑"/>
          <w:i w:val="0"/>
          <w:caps w:val="0"/>
          <w:spacing w:val="0"/>
          <w:sz w:val="18"/>
          <w:szCs w:val="18"/>
          <w:shd w:val="clear" w:fill="FFFFFF"/>
        </w:rPr>
        <w:t> 王主任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spacing w:val="0"/>
          <w:sz w:val="14"/>
          <w:szCs w:val="14"/>
        </w:rPr>
      </w:pPr>
      <w:r>
        <w:rPr>
          <w:rFonts w:hint="eastAsia" w:ascii="微软雅黑" w:hAnsi="微软雅黑" w:eastAsia="微软雅黑" w:cs="微软雅黑"/>
          <w:b/>
          <w:i w:val="0"/>
          <w:caps w:val="0"/>
          <w:spacing w:val="0"/>
          <w:sz w:val="18"/>
          <w:szCs w:val="18"/>
          <w:shd w:val="clear" w:fill="FFFFFF"/>
        </w:rPr>
        <w:t>联系电话：</w:t>
      </w:r>
      <w:r>
        <w:rPr>
          <w:rFonts w:hint="eastAsia" w:ascii="微软雅黑" w:hAnsi="微软雅黑" w:eastAsia="微软雅黑" w:cs="微软雅黑"/>
          <w:i w:val="0"/>
          <w:caps w:val="0"/>
          <w:spacing w:val="0"/>
          <w:sz w:val="18"/>
          <w:szCs w:val="18"/>
          <w:shd w:val="clear" w:fill="FFFFFF"/>
        </w:rPr>
        <w:t> 0998-3632059</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spacing w:val="0"/>
          <w:sz w:val="14"/>
          <w:szCs w:val="14"/>
        </w:rPr>
      </w:pPr>
      <w:r>
        <w:rPr>
          <w:rFonts w:hint="eastAsia" w:ascii="微软雅黑" w:hAnsi="微软雅黑" w:eastAsia="微软雅黑" w:cs="微软雅黑"/>
          <w:b/>
          <w:i w:val="0"/>
          <w:caps w:val="0"/>
          <w:spacing w:val="0"/>
          <w:sz w:val="18"/>
          <w:szCs w:val="18"/>
          <w:shd w:val="clear" w:fill="FFFFFF"/>
        </w:rPr>
        <w:t>地址：</w:t>
      </w:r>
      <w:r>
        <w:rPr>
          <w:rFonts w:hint="eastAsia" w:ascii="微软雅黑" w:hAnsi="微软雅黑" w:eastAsia="微软雅黑" w:cs="微软雅黑"/>
          <w:i w:val="0"/>
          <w:caps w:val="0"/>
          <w:spacing w:val="0"/>
          <w:sz w:val="18"/>
          <w:szCs w:val="18"/>
          <w:shd w:val="clear" w:fill="FFFFFF"/>
        </w:rPr>
        <w:t>英吉沙县新城区社保局大楼4楼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spacing w:val="0"/>
          <w:sz w:val="14"/>
          <w:szCs w:val="14"/>
        </w:rPr>
      </w:pPr>
      <w:r>
        <w:rPr>
          <w:rFonts w:hint="eastAsia" w:ascii="微软雅黑" w:hAnsi="微软雅黑" w:eastAsia="微软雅黑" w:cs="微软雅黑"/>
          <w:b/>
          <w:i w:val="0"/>
          <w:caps w:val="0"/>
          <w:spacing w:val="0"/>
          <w:sz w:val="18"/>
          <w:szCs w:val="18"/>
          <w:shd w:val="clear" w:fill="FFFFFF"/>
        </w:rPr>
        <w:t>3、同级政府采购监督管理部门名称：</w:t>
      </w:r>
      <w:r>
        <w:rPr>
          <w:rFonts w:hint="eastAsia" w:ascii="微软雅黑" w:hAnsi="微软雅黑" w:eastAsia="微软雅黑" w:cs="微软雅黑"/>
          <w:i w:val="0"/>
          <w:caps w:val="0"/>
          <w:spacing w:val="0"/>
          <w:sz w:val="18"/>
          <w:szCs w:val="18"/>
          <w:shd w:val="clear" w:fill="FFFFFF"/>
        </w:rPr>
        <w:t> 英吉沙县政府采购办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spacing w:val="0"/>
          <w:sz w:val="14"/>
          <w:szCs w:val="14"/>
        </w:rPr>
      </w:pPr>
      <w:r>
        <w:rPr>
          <w:rFonts w:hint="eastAsia" w:ascii="微软雅黑" w:hAnsi="微软雅黑" w:eastAsia="微软雅黑" w:cs="微软雅黑"/>
          <w:b/>
          <w:i w:val="0"/>
          <w:caps w:val="0"/>
          <w:spacing w:val="0"/>
          <w:sz w:val="18"/>
          <w:szCs w:val="18"/>
          <w:shd w:val="clear" w:fill="FFFFFF"/>
        </w:rPr>
        <w:t>联系人：</w:t>
      </w:r>
      <w:r>
        <w:rPr>
          <w:rFonts w:hint="eastAsia" w:ascii="微软雅黑" w:hAnsi="微软雅黑" w:eastAsia="微软雅黑" w:cs="微软雅黑"/>
          <w:i w:val="0"/>
          <w:caps w:val="0"/>
          <w:spacing w:val="0"/>
          <w:sz w:val="18"/>
          <w:szCs w:val="18"/>
          <w:shd w:val="clear" w:fill="FFFFFF"/>
        </w:rPr>
        <w:t> 邱小春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spacing w:val="0"/>
          <w:sz w:val="14"/>
          <w:szCs w:val="14"/>
        </w:rPr>
      </w:pPr>
      <w:r>
        <w:rPr>
          <w:rFonts w:hint="eastAsia" w:ascii="微软雅黑" w:hAnsi="微软雅黑" w:eastAsia="微软雅黑" w:cs="微软雅黑"/>
          <w:b/>
          <w:i w:val="0"/>
          <w:caps w:val="0"/>
          <w:spacing w:val="0"/>
          <w:sz w:val="18"/>
          <w:szCs w:val="18"/>
          <w:shd w:val="clear" w:fill="FFFFFF"/>
        </w:rPr>
        <w:t>监督投诉电话：</w:t>
      </w:r>
      <w:r>
        <w:rPr>
          <w:rFonts w:hint="eastAsia" w:ascii="微软雅黑" w:hAnsi="微软雅黑" w:eastAsia="微软雅黑" w:cs="微软雅黑"/>
          <w:i w:val="0"/>
          <w:caps w:val="0"/>
          <w:spacing w:val="0"/>
          <w:sz w:val="18"/>
          <w:szCs w:val="18"/>
          <w:shd w:val="clear" w:fill="FFFFFF"/>
        </w:rPr>
        <w:t> 0998-3786612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spacing w:val="0"/>
          <w:sz w:val="14"/>
          <w:szCs w:val="14"/>
        </w:rPr>
      </w:pPr>
      <w:r>
        <w:rPr>
          <w:rFonts w:hint="eastAsia" w:ascii="微软雅黑" w:hAnsi="微软雅黑" w:eastAsia="微软雅黑" w:cs="微软雅黑"/>
          <w:b/>
          <w:i w:val="0"/>
          <w:caps w:val="0"/>
          <w:spacing w:val="0"/>
          <w:sz w:val="18"/>
          <w:szCs w:val="18"/>
          <w:shd w:val="clear" w:fill="FFFFFF"/>
        </w:rPr>
        <w:t>地址：</w:t>
      </w:r>
      <w:r>
        <w:rPr>
          <w:rFonts w:hint="eastAsia" w:ascii="微软雅黑" w:hAnsi="微软雅黑" w:eastAsia="微软雅黑" w:cs="微软雅黑"/>
          <w:i w:val="0"/>
          <w:caps w:val="0"/>
          <w:spacing w:val="0"/>
          <w:sz w:val="18"/>
          <w:szCs w:val="18"/>
          <w:shd w:val="clear" w:fill="FFFFFF"/>
        </w:rPr>
        <w:t> 英吉沙县政府采购办</w:t>
      </w:r>
    </w:p>
    <w:p>
      <w:pPr>
        <w:pStyle w:val="2"/>
        <w:keepNext w:val="0"/>
        <w:keepLines w:val="0"/>
        <w:widowControl/>
        <w:suppressLineNumbers w:val="0"/>
        <w:spacing w:before="50" w:beforeAutospacing="0" w:after="50" w:afterAutospacing="0"/>
        <w:ind w:left="0" w:right="0" w:firstLine="0"/>
        <w:rPr>
          <w:rFonts w:hint="default" w:ascii="sans-serif" w:hAnsi="sans-serif" w:eastAsia="sans-serif" w:cs="sans-serif"/>
          <w:i w:val="0"/>
          <w:caps w:val="0"/>
          <w:color w:val="000000"/>
          <w:spacing w:val="0"/>
          <w:sz w:val="16"/>
          <w:szCs w:val="16"/>
        </w:rPr>
      </w:pPr>
      <w:r>
        <w:rPr>
          <w:rFonts w:hint="default" w:ascii="sans-serif" w:hAnsi="sans-serif" w:eastAsia="sans-serif" w:cs="sans-serif"/>
          <w:i w:val="0"/>
          <w:caps w:val="0"/>
          <w:color w:val="000000"/>
          <w:spacing w:val="0"/>
          <w:sz w:val="16"/>
          <w:szCs w:val="16"/>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BC2E47"/>
    <w:rsid w:val="02F141E1"/>
    <w:rsid w:val="10AB4EE9"/>
    <w:rsid w:val="12BC2E47"/>
    <w:rsid w:val="13B80E71"/>
    <w:rsid w:val="15B02F40"/>
    <w:rsid w:val="36324A7F"/>
    <w:rsid w:val="40716B60"/>
    <w:rsid w:val="4F3B1866"/>
    <w:rsid w:val="7EFD26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2020-03-11T07:14:00Z</dcterms:created>
  <dc:creator>magnet</dc:creator>
  <cp:lastModifiedBy>magnet</cp:lastModifiedBy>
  <dcterms:modified xsi:type="dcterms:W3CDTF">2020-03-11T12:10:06Z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