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80" w:lineRule="auto"/>
        <w:jc w:val="center"/>
        <w:textAlignment w:val="auto"/>
        <w:rPr>
          <w:rFonts w:hint="eastAsia" w:ascii="微软雅黑" w:hAnsi="微软雅黑" w:eastAsia="微软雅黑" w:cs="微软雅黑"/>
          <w:b/>
          <w:i w:val="0"/>
          <w:caps w:val="0"/>
          <w:color w:val="333333"/>
          <w:spacing w:val="0"/>
          <w:kern w:val="0"/>
          <w:sz w:val="28"/>
          <w:szCs w:val="28"/>
          <w:lang w:val="en-US" w:eastAsia="zh-CN" w:bidi="ar"/>
        </w:rPr>
      </w:pPr>
      <w:r>
        <w:rPr>
          <w:rFonts w:hint="eastAsia" w:ascii="微软雅黑" w:hAnsi="微软雅黑" w:eastAsia="微软雅黑" w:cs="微软雅黑"/>
          <w:b/>
          <w:i w:val="0"/>
          <w:caps w:val="0"/>
          <w:color w:val="333333"/>
          <w:spacing w:val="0"/>
          <w:kern w:val="0"/>
          <w:sz w:val="28"/>
          <w:szCs w:val="28"/>
          <w:lang w:val="en-US" w:eastAsia="zh-CN" w:bidi="ar"/>
        </w:rPr>
        <w:t>阿勒泰嘉信工程项目管理有限公司关于青河县牧区转场简易便民服务站项目的中标(成交)结果公告</w:t>
      </w:r>
    </w:p>
    <w:p>
      <w:pPr>
        <w:pStyle w:val="3"/>
        <w:jc w:val="center"/>
        <w:rPr>
          <w:rFonts w:hint="default"/>
          <w:sz w:val="36"/>
          <w:szCs w:val="36"/>
          <w:lang w:val="en-US"/>
        </w:rPr>
      </w:pPr>
      <w:r>
        <w:rPr>
          <w:rFonts w:hint="eastAsia" w:ascii="微软雅黑" w:hAnsi="微软雅黑" w:eastAsia="微软雅黑" w:cs="微软雅黑"/>
          <w:b w:val="0"/>
          <w:bCs w:val="0"/>
          <w:i w:val="0"/>
          <w:caps w:val="0"/>
          <w:color w:val="333333"/>
          <w:spacing w:val="0"/>
          <w:kern w:val="0"/>
          <w:sz w:val="22"/>
          <w:szCs w:val="22"/>
          <w:lang w:val="en-US" w:eastAsia="zh-CN" w:bidi="ar"/>
        </w:rPr>
        <w:t>发布时间：202</w:t>
      </w:r>
      <w:r>
        <w:rPr>
          <w:rFonts w:hint="default" w:ascii="微软雅黑" w:hAnsi="微软雅黑" w:eastAsia="微软雅黑" w:cs="微软雅黑"/>
          <w:b w:val="0"/>
          <w:bCs w:val="0"/>
          <w:i w:val="0"/>
          <w:caps w:val="0"/>
          <w:color w:val="333333"/>
          <w:spacing w:val="0"/>
          <w:kern w:val="0"/>
          <w:sz w:val="22"/>
          <w:szCs w:val="22"/>
          <w:lang w:val="en-US" w:eastAsia="zh-CN" w:bidi="ar"/>
        </w:rPr>
        <w:t>2</w:t>
      </w:r>
      <w:r>
        <w:rPr>
          <w:rFonts w:hint="eastAsia" w:ascii="微软雅黑" w:hAnsi="微软雅黑" w:eastAsia="微软雅黑" w:cs="微软雅黑"/>
          <w:b w:val="0"/>
          <w:bCs w:val="0"/>
          <w:i w:val="0"/>
          <w:caps w:val="0"/>
          <w:color w:val="333333"/>
          <w:spacing w:val="0"/>
          <w:kern w:val="0"/>
          <w:sz w:val="22"/>
          <w:szCs w:val="22"/>
          <w:lang w:val="en-US" w:eastAsia="zh-CN" w:bidi="ar"/>
        </w:rPr>
        <w:t>年9</w:t>
      </w:r>
      <w:r>
        <w:rPr>
          <w:rFonts w:hint="eastAsia" w:ascii="微软雅黑" w:hAnsi="微软雅黑" w:eastAsia="微软雅黑" w:cs="微软雅黑"/>
          <w:b w:val="0"/>
          <w:bCs w:val="0"/>
          <w:i w:val="0"/>
          <w:caps w:val="0"/>
          <w:color w:val="333333"/>
          <w:spacing w:val="0"/>
          <w:kern w:val="0"/>
          <w:sz w:val="22"/>
          <w:szCs w:val="22"/>
          <w:highlight w:val="none"/>
          <w:lang w:val="en-US" w:eastAsia="zh-CN" w:bidi="ar"/>
        </w:rPr>
        <w:t>月09日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12"/>
          <w:rFonts w:ascii="黑体" w:hAnsi="宋体" w:eastAsia="黑体" w:cs="黑体"/>
          <w:b/>
          <w:i w:val="0"/>
          <w:caps w:val="0"/>
          <w:spacing w:val="0"/>
          <w:sz w:val="27"/>
          <w:szCs w:val="27"/>
        </w:rPr>
        <w:t>一、项目编号：</w:t>
      </w:r>
      <w:r>
        <w:rPr>
          <w:rFonts w:hint="eastAsia" w:asciiTheme="minorHAnsi" w:hAnsiTheme="minorHAnsi" w:eastAsiaTheme="minorEastAsia" w:cstheme="minorBidi"/>
          <w:sz w:val="24"/>
          <w:szCs w:val="24"/>
          <w:lang w:val="en-US" w:eastAsia="zh-CN"/>
        </w:rPr>
        <w:t>JXZB-2022-CG023</w:t>
      </w:r>
      <w:r>
        <w:rPr>
          <w:rFonts w:hint="eastAsia" w:ascii="黑体" w:hAnsi="宋体" w:eastAsia="黑体" w:cs="黑体"/>
          <w:i w:val="0"/>
          <w:caps w:val="0"/>
          <w:spacing w:val="0"/>
          <w:sz w:val="27"/>
          <w:szCs w:val="27"/>
        </w:rPr>
        <w:t> </w:t>
      </w:r>
      <w:r>
        <w:rPr>
          <w:rFonts w:hint="eastAsia" w:ascii="微软雅黑" w:hAnsi="微软雅黑" w:eastAsia="微软雅黑" w:cs="微软雅黑"/>
          <w:i w:val="0"/>
          <w:caps w:val="0"/>
          <w:spacing w:val="0"/>
          <w:sz w:val="21"/>
          <w:szCs w:val="21"/>
        </w:rPr>
        <w:t>                 </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right="0"/>
        <w:jc w:val="both"/>
        <w:textAlignment w:val="auto"/>
        <w:rPr>
          <w:rFonts w:ascii="黑体" w:hAnsi="宋体" w:eastAsia="黑体" w:cs="黑体"/>
          <w:sz w:val="27"/>
          <w:szCs w:val="27"/>
        </w:rPr>
      </w:pPr>
      <w:r>
        <w:rPr>
          <w:rStyle w:val="12"/>
          <w:rFonts w:ascii="黑体" w:hAnsi="宋体" w:eastAsia="黑体" w:cs="黑体"/>
          <w:b/>
          <w:i w:val="0"/>
          <w:caps w:val="0"/>
          <w:spacing w:val="0"/>
          <w:sz w:val="27"/>
          <w:szCs w:val="27"/>
        </w:rPr>
        <w:t>二、项目名称：</w:t>
      </w:r>
      <w:r>
        <w:rPr>
          <w:rStyle w:val="12"/>
          <w:rFonts w:hint="eastAsia" w:ascii="黑体" w:hAnsi="宋体" w:eastAsia="黑体" w:cs="黑体"/>
          <w:b w:val="0"/>
          <w:bCs/>
          <w:i w:val="0"/>
          <w:caps w:val="0"/>
          <w:spacing w:val="0"/>
          <w:sz w:val="27"/>
          <w:szCs w:val="27"/>
          <w:lang w:val="en-US" w:eastAsia="zh-CN"/>
        </w:rPr>
        <w:t>青河县牧区转场简易便民服务站</w:t>
      </w:r>
      <w:r>
        <w:rPr>
          <w:rFonts w:ascii="黑体" w:hAnsi="宋体" w:eastAsia="黑体" w:cs="黑体"/>
          <w:i w:val="0"/>
          <w:caps w:val="0"/>
          <w:spacing w:val="0"/>
          <w:sz w:val="27"/>
          <w:szCs w:val="27"/>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Style w:val="12"/>
          <w:rFonts w:ascii="黑体" w:hAnsi="宋体" w:eastAsia="黑体" w:cs="黑体"/>
          <w:b/>
          <w:i w:val="0"/>
          <w:caps w:val="0"/>
          <w:spacing w:val="0"/>
          <w:sz w:val="27"/>
          <w:szCs w:val="27"/>
        </w:rPr>
        <w:t>三、中标（成交）信息</w:t>
      </w:r>
      <w:r>
        <w:rPr>
          <w:rFonts w:hint="eastAsia" w:ascii="微软雅黑" w:hAnsi="微软雅黑" w:eastAsia="微软雅黑" w:cs="微软雅黑"/>
          <w:i w:val="0"/>
          <w:caps w:val="0"/>
          <w:spacing w:val="0"/>
          <w:sz w:val="21"/>
          <w:szCs w:val="21"/>
        </w:rPr>
        <w:t>     </w:t>
      </w:r>
    </w:p>
    <w:tbl>
      <w:tblPr>
        <w:tblStyle w:val="9"/>
        <w:tblpPr w:leftFromText="180" w:rightFromText="180" w:vertAnchor="text" w:horzAnchor="page" w:tblpX="1173" w:tblpY="927"/>
        <w:tblOverlap w:val="never"/>
        <w:tblW w:w="53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0"/>
        <w:gridCol w:w="2594"/>
        <w:gridCol w:w="1485"/>
        <w:gridCol w:w="795"/>
        <w:gridCol w:w="780"/>
        <w:gridCol w:w="1005"/>
        <w:gridCol w:w="1590"/>
        <w:gridCol w:w="2025"/>
        <w:gridCol w:w="24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1" w:hRule="atLeast"/>
        </w:trPr>
        <w:tc>
          <w:tcPr>
            <w:tcW w:w="20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847"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48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lang w:val="en-US" w:eastAsia="zh-CN"/>
              </w:rPr>
            </w:pPr>
            <w:r>
              <w:rPr>
                <w:rFonts w:hint="eastAsia"/>
                <w:lang w:val="en-US" w:eastAsia="zh-CN"/>
              </w:rPr>
              <w:t>规格型号</w:t>
            </w:r>
          </w:p>
        </w:tc>
        <w:tc>
          <w:tcPr>
            <w:tcW w:w="25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数量</w:t>
            </w:r>
          </w:p>
        </w:tc>
        <w:tc>
          <w:tcPr>
            <w:tcW w:w="254"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单位</w:t>
            </w:r>
          </w:p>
        </w:tc>
        <w:tc>
          <w:tcPr>
            <w:tcW w:w="328"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单价(元)</w:t>
            </w:r>
          </w:p>
        </w:tc>
        <w:tc>
          <w:tcPr>
            <w:tcW w:w="51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总价(元)</w:t>
            </w:r>
          </w:p>
        </w:tc>
        <w:tc>
          <w:tcPr>
            <w:tcW w:w="66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中标供应商名称</w:t>
            </w:r>
          </w:p>
        </w:tc>
        <w:tc>
          <w:tcPr>
            <w:tcW w:w="806"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中标供应商地址</w:t>
            </w:r>
          </w:p>
        </w:tc>
        <w:tc>
          <w:tcPr>
            <w:tcW w:w="63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lang w:val="en-US" w:eastAsia="zh-CN" w:bidi="ar"/>
              </w:rPr>
              <w:t>中标供应商统一社会信用代码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847"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青河县牧区转场简易便民服务站</w:t>
            </w:r>
          </w:p>
        </w:tc>
        <w:tc>
          <w:tcPr>
            <w:tcW w:w="48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lang w:val="en-US"/>
              </w:rPr>
            </w:pPr>
            <w:r>
              <w:rPr>
                <w:rFonts w:hint="eastAsia" w:ascii="宋体" w:hAnsi="宋体" w:eastAsia="宋体" w:cs="宋体"/>
                <w:kern w:val="0"/>
                <w:sz w:val="24"/>
                <w:szCs w:val="24"/>
                <w:lang w:val="en-US" w:eastAsia="zh-CN" w:bidi="ar"/>
              </w:rPr>
              <w:t>详见招标文件及工程量清单</w:t>
            </w:r>
          </w:p>
        </w:tc>
        <w:tc>
          <w:tcPr>
            <w:tcW w:w="25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254"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项</w:t>
            </w:r>
          </w:p>
        </w:tc>
        <w:tc>
          <w:tcPr>
            <w:tcW w:w="328"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highlight w:val="yellow"/>
              </w:rPr>
            </w:pPr>
            <w:r>
              <w:rPr>
                <w:rFonts w:hint="eastAsia"/>
                <w:sz w:val="24"/>
                <w:szCs w:val="24"/>
                <w:vertAlign w:val="baseline"/>
                <w:lang w:val="en-US" w:eastAsia="zh-CN"/>
              </w:rPr>
              <w:t>1948000.00</w:t>
            </w:r>
          </w:p>
        </w:tc>
        <w:tc>
          <w:tcPr>
            <w:tcW w:w="51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最终报价:</w:t>
            </w:r>
          </w:p>
          <w:p>
            <w:pPr>
              <w:keepNext w:val="0"/>
              <w:keepLines w:val="0"/>
              <w:widowControl/>
              <w:suppressLineNumbers w:val="0"/>
              <w:wordWrap w:val="0"/>
              <w:spacing w:before="0" w:beforeAutospacing="0" w:after="0" w:afterAutospacing="0"/>
              <w:ind w:left="0" w:right="0"/>
              <w:jc w:val="center"/>
              <w:rPr>
                <w:highlight w:val="yellow"/>
              </w:rPr>
            </w:pPr>
            <w:r>
              <w:rPr>
                <w:rFonts w:hint="eastAsia"/>
                <w:sz w:val="24"/>
                <w:szCs w:val="24"/>
                <w:vertAlign w:val="baseline"/>
                <w:lang w:val="en-US" w:eastAsia="zh-CN"/>
              </w:rPr>
              <w:t>1948000.00</w:t>
            </w:r>
          </w:p>
        </w:tc>
        <w:tc>
          <w:tcPr>
            <w:tcW w:w="66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highlight w:val="yellow"/>
              </w:rPr>
            </w:pPr>
            <w:r>
              <w:rPr>
                <w:rFonts w:hint="default" w:eastAsia="宋体" w:cs="Times New Roman"/>
                <w:sz w:val="24"/>
                <w:u w:val="none"/>
                <w:lang w:val="en-US" w:eastAsia="zh-CN"/>
              </w:rPr>
              <w:t>新疆鑫垚公路工程建设有限公司</w:t>
            </w:r>
          </w:p>
        </w:tc>
        <w:tc>
          <w:tcPr>
            <w:tcW w:w="806"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宋体"/>
                <w:highlight w:val="yellow"/>
                <w:lang w:val="en-US" w:eastAsia="zh-CN"/>
              </w:rPr>
            </w:pPr>
            <w:r>
              <w:rPr>
                <w:rFonts w:hint="eastAsia" w:eastAsia="宋体"/>
                <w:highlight w:val="none"/>
                <w:lang w:val="en-US" w:eastAsia="zh-CN"/>
              </w:rPr>
              <w:t>新疆阿勒泰地区清河县清河镇光明路10号10-8号</w:t>
            </w:r>
          </w:p>
        </w:tc>
        <w:tc>
          <w:tcPr>
            <w:tcW w:w="63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highlight w:val="yellow"/>
                <w:lang w:val="en-US" w:eastAsia="zh-CN"/>
              </w:rPr>
            </w:pPr>
            <w:r>
              <w:rPr>
                <w:rFonts w:hint="eastAsia"/>
                <w:highlight w:val="none"/>
                <w:lang w:val="en-US" w:eastAsia="zh-CN"/>
              </w:rPr>
              <w:t>91654325MA78D73A87</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ascii="仿宋" w:hAnsi="仿宋" w:eastAsia="仿宋" w:cs="仿宋"/>
          <w:i w:val="0"/>
          <w:caps w:val="0"/>
          <w:spacing w:val="0"/>
          <w:sz w:val="27"/>
          <w:szCs w:val="27"/>
        </w:rPr>
        <w:t>   1.中标结果：</w:t>
      </w:r>
      <w:r>
        <w:rPr>
          <w:rFonts w:hint="eastAsia" w:ascii="仿宋" w:hAnsi="仿宋" w:eastAsia="仿宋" w:cs="仿宋"/>
          <w:i w:val="0"/>
          <w:caps w:val="0"/>
          <w:spacing w:val="0"/>
          <w:sz w:val="27"/>
          <w:szCs w:val="2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i w:val="0"/>
          <w:caps w:val="0"/>
          <w:spacing w:val="0"/>
          <w:sz w:val="27"/>
          <w:szCs w:val="27"/>
        </w:rPr>
      </w:pPr>
      <w:r>
        <w:rPr>
          <w:rFonts w:hint="eastAsia" w:ascii="仿宋" w:hAnsi="仿宋" w:eastAsia="仿宋" w:cs="仿宋"/>
          <w:i w:val="0"/>
          <w:caps w:val="0"/>
          <w:spacing w:val="0"/>
          <w:sz w:val="27"/>
          <w:szCs w:val="27"/>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caps w:val="0"/>
          <w:spacing w:val="0"/>
          <w:sz w:val="27"/>
          <w:szCs w:val="27"/>
        </w:rPr>
        <w:t> 2.废标结果:  </w:t>
      </w:r>
    </w:p>
    <w:tbl>
      <w:tblPr>
        <w:tblStyle w:val="9"/>
        <w:tblpPr w:leftFromText="180" w:rightFromText="180" w:vertAnchor="text" w:horzAnchor="page" w:tblpX="1458" w:tblpY="2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563"/>
        <w:gridCol w:w="3563"/>
        <w:gridCol w:w="3566"/>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24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24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废标理由</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4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4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uto"/>
        <w:ind w:left="0" w:right="0"/>
      </w:pPr>
      <w:r>
        <w:rPr>
          <w:rFonts w:hint="eastAsia" w:ascii="仿宋" w:hAnsi="仿宋" w:eastAsia="仿宋" w:cs="仿宋"/>
          <w:i w:val="0"/>
          <w:caps w:val="0"/>
          <w:spacing w:val="0"/>
          <w:sz w:val="27"/>
          <w:szCs w:val="2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ascii="黑体" w:hAnsi="宋体" w:eastAsia="黑体" w:cs="黑体"/>
          <w:sz w:val="27"/>
          <w:szCs w:val="27"/>
        </w:rPr>
      </w:pPr>
      <w:r>
        <w:rPr>
          <w:rStyle w:val="12"/>
          <w:rFonts w:ascii="黑体" w:hAnsi="宋体" w:eastAsia="黑体" w:cs="黑体"/>
          <w:b/>
          <w:i w:val="0"/>
          <w:caps w:val="0"/>
          <w:spacing w:val="0"/>
          <w:sz w:val="27"/>
          <w:szCs w:val="27"/>
        </w:rPr>
        <w:t>四、主要标的信息</w:t>
      </w:r>
      <w:r>
        <w:rPr>
          <w:rFonts w:ascii="黑体" w:hAnsi="宋体" w:eastAsia="黑体" w:cs="黑体"/>
          <w:i w:val="0"/>
          <w:caps w:val="0"/>
          <w:spacing w:val="0"/>
          <w:sz w:val="27"/>
          <w:szCs w:val="27"/>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40" w:firstLineChars="200"/>
        <w:textAlignment w:val="auto"/>
        <w:rPr>
          <w:rFonts w:hint="eastAsia" w:ascii="仿宋" w:hAnsi="仿宋" w:eastAsia="仿宋" w:cs="仿宋"/>
          <w:i w:val="0"/>
          <w:caps w:val="0"/>
          <w:spacing w:val="0"/>
          <w:sz w:val="27"/>
          <w:szCs w:val="27"/>
        </w:rPr>
      </w:pPr>
      <w:r>
        <w:rPr>
          <w:rFonts w:hint="eastAsia" w:ascii="仿宋" w:hAnsi="仿宋" w:eastAsia="仿宋" w:cs="仿宋"/>
          <w:i w:val="0"/>
          <w:caps w:val="0"/>
          <w:spacing w:val="0"/>
          <w:sz w:val="27"/>
          <w:szCs w:val="27"/>
        </w:rPr>
        <w:t>1.货物类主要标的信息：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40" w:firstLineChars="200"/>
        <w:textAlignment w:val="auto"/>
        <w:rPr>
          <w:rFonts w:hint="eastAsia" w:ascii="仿宋" w:hAnsi="仿宋" w:eastAsia="仿宋" w:cs="仿宋"/>
          <w:i w:val="0"/>
          <w:caps w:val="0"/>
          <w:spacing w:val="0"/>
          <w:sz w:val="27"/>
          <w:szCs w:val="27"/>
        </w:rPr>
      </w:pPr>
      <w:r>
        <w:rPr>
          <w:rFonts w:hint="eastAsia" w:ascii="仿宋" w:hAnsi="仿宋" w:eastAsia="仿宋" w:cs="仿宋"/>
          <w:i w:val="0"/>
          <w:caps w:val="0"/>
          <w:spacing w:val="0"/>
          <w:sz w:val="27"/>
          <w:szCs w:val="27"/>
        </w:rPr>
        <w:t>2.工程类主要标的信息：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40" w:firstLineChars="200"/>
        <w:textAlignment w:val="auto"/>
        <w:rPr>
          <w:rFonts w:hint="eastAsia" w:ascii="仿宋" w:hAnsi="仿宋" w:eastAsia="仿宋" w:cs="仿宋"/>
          <w:i w:val="0"/>
          <w:caps w:val="0"/>
          <w:spacing w:val="0"/>
          <w:sz w:val="27"/>
          <w:szCs w:val="27"/>
        </w:rPr>
      </w:pPr>
      <w:r>
        <w:rPr>
          <w:rFonts w:hint="eastAsia" w:ascii="仿宋" w:hAnsi="仿宋" w:eastAsia="仿宋" w:cs="仿宋"/>
          <w:i w:val="0"/>
          <w:caps w:val="0"/>
          <w:spacing w:val="0"/>
          <w:sz w:val="27"/>
          <w:szCs w:val="27"/>
        </w:rPr>
        <w:t>3.服务类主要标的信息：</w:t>
      </w:r>
    </w:p>
    <w:tbl>
      <w:tblPr>
        <w:tblStyle w:val="9"/>
        <w:tblpPr w:leftFromText="180" w:rightFromText="180" w:vertAnchor="text" w:horzAnchor="page" w:tblpX="1908" w:tblpY="301"/>
        <w:tblOverlap w:val="never"/>
        <w:tblW w:w="44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78"/>
        <w:gridCol w:w="3194"/>
        <w:gridCol w:w="3133"/>
        <w:gridCol w:w="1814"/>
        <w:gridCol w:w="1772"/>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30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26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124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施工范围</w:t>
            </w:r>
          </w:p>
        </w:tc>
        <w:tc>
          <w:tcPr>
            <w:tcW w:w="72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施工工期</w:t>
            </w:r>
          </w:p>
        </w:tc>
        <w:tc>
          <w:tcPr>
            <w:tcW w:w="704"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项目经理</w:t>
            </w:r>
          </w:p>
        </w:tc>
        <w:tc>
          <w:tcPr>
            <w:tcW w:w="7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3" w:hRule="atLeast"/>
        </w:trPr>
        <w:tc>
          <w:tcPr>
            <w:tcW w:w="30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1269"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lang w:val="en-US" w:eastAsia="zh-CN"/>
              </w:rPr>
              <w:t>青河县牧区转场简易便民服务站</w:t>
            </w:r>
          </w:p>
        </w:tc>
        <w:tc>
          <w:tcPr>
            <w:tcW w:w="1245"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lang w:val="en-GB" w:eastAsia="zh-CN"/>
              </w:rPr>
              <w:t>新建牧区便民服务站及附属设施（详见招标文件及工程量清单）。</w:t>
            </w:r>
          </w:p>
        </w:tc>
        <w:tc>
          <w:tcPr>
            <w:tcW w:w="721"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pPr>
            <w:r>
              <w:rPr>
                <w:rFonts w:hint="eastAsia" w:ascii="宋体" w:hAnsi="宋体" w:eastAsia="宋体" w:cs="宋体"/>
                <w:color w:val="000000"/>
                <w:kern w:val="2"/>
                <w:sz w:val="24"/>
                <w:szCs w:val="24"/>
                <w:highlight w:val="none"/>
                <w:lang w:val="en-US" w:eastAsia="zh-CN" w:bidi="ar-SA"/>
              </w:rPr>
              <w:t>2022年9月13日-2022年11月30日</w:t>
            </w:r>
          </w:p>
        </w:tc>
        <w:tc>
          <w:tcPr>
            <w:tcW w:w="704"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highlight w:val="none"/>
                <w:lang w:val="en-US" w:eastAsia="zh-CN"/>
              </w:rPr>
            </w:pPr>
            <w:r>
              <w:rPr>
                <w:rFonts w:hint="eastAsia"/>
                <w:highlight w:val="none"/>
                <w:lang w:val="en-US" w:eastAsia="zh-CN"/>
              </w:rPr>
              <w:t>陈盛兵</w:t>
            </w:r>
          </w:p>
        </w:tc>
        <w:tc>
          <w:tcPr>
            <w:tcW w:w="750" w:type="pct"/>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highlight w:val="none"/>
              </w:rPr>
            </w:pPr>
            <w:r>
              <w:rPr>
                <w:rFonts w:hint="eastAsia"/>
                <w:highlight w:val="none"/>
                <w:lang w:val="en-US" w:eastAsia="zh-CN"/>
              </w:rPr>
              <w:t>符合《劳务派遣服务要求》国家标准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caps w:val="0"/>
          <w:spacing w:val="0"/>
          <w:sz w:val="27"/>
          <w:szCs w:val="27"/>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i w:val="0"/>
          <w:caps w:val="0"/>
          <w:spacing w:val="0"/>
          <w:sz w:val="27"/>
          <w:szCs w:val="27"/>
        </w:rPr>
      </w:pPr>
      <w:r>
        <w:rPr>
          <w:rFonts w:hint="eastAsia" w:ascii="仿宋" w:hAnsi="仿宋" w:eastAsia="仿宋" w:cs="仿宋"/>
          <w:i w:val="0"/>
          <w:caps w:val="0"/>
          <w:spacing w:val="0"/>
          <w:sz w:val="27"/>
          <w:szCs w:val="27"/>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71" w:firstLineChars="100"/>
        <w:rPr>
          <w:rStyle w:val="12"/>
          <w:rFonts w:ascii="黑体" w:hAnsi="宋体" w:eastAsia="黑体" w:cs="黑体"/>
          <w:b/>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71" w:firstLineChars="100"/>
        <w:rPr>
          <w:rStyle w:val="12"/>
          <w:rFonts w:ascii="黑体" w:hAnsi="宋体" w:eastAsia="黑体" w:cs="黑体"/>
          <w:b/>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71" w:firstLineChars="100"/>
        <w:rPr>
          <w:rStyle w:val="12"/>
          <w:rFonts w:ascii="黑体" w:hAnsi="宋体" w:eastAsia="黑体" w:cs="黑体"/>
          <w:b/>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Style w:val="12"/>
          <w:rFonts w:ascii="黑体" w:hAnsi="宋体" w:eastAsia="黑体" w:cs="黑体"/>
          <w:b/>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71" w:firstLineChars="100"/>
        <w:rPr>
          <w:rStyle w:val="12"/>
          <w:rFonts w:ascii="黑体" w:hAnsi="宋体" w:eastAsia="黑体" w:cs="黑体"/>
          <w:b/>
          <w:i w:val="0"/>
          <w:caps w:val="0"/>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71" w:firstLineChars="100"/>
        <w:rPr>
          <w:rFonts w:ascii="黑体" w:hAnsi="宋体" w:eastAsia="黑体" w:cs="黑体"/>
          <w:sz w:val="27"/>
          <w:szCs w:val="27"/>
        </w:rPr>
      </w:pPr>
      <w:r>
        <w:rPr>
          <w:rStyle w:val="12"/>
          <w:rFonts w:ascii="黑体" w:hAnsi="宋体" w:eastAsia="黑体" w:cs="黑体"/>
          <w:b/>
          <w:i w:val="0"/>
          <w:caps w:val="0"/>
          <w:spacing w:val="0"/>
          <w:sz w:val="27"/>
          <w:szCs w:val="27"/>
        </w:rPr>
        <w:t>五、评审专家名单：</w:t>
      </w:r>
      <w:r>
        <w:rPr>
          <w:rFonts w:ascii="黑体" w:hAnsi="宋体" w:eastAsia="黑体" w:cs="黑体"/>
          <w:i w:val="0"/>
          <w:caps w:val="0"/>
          <w:spacing w:val="0"/>
          <w:sz w:val="27"/>
          <w:szCs w:val="2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spacing w:val="0"/>
          <w:sz w:val="27"/>
          <w:szCs w:val="27"/>
          <w:lang w:eastAsia="zh-CN"/>
        </w:rPr>
        <w:t>李海燕、冯家团、向新胜</w:t>
      </w:r>
      <w:r>
        <w:rPr>
          <w:rFonts w:hint="eastAsia" w:ascii="仿宋" w:hAnsi="仿宋" w:eastAsia="仿宋" w:cs="仿宋"/>
          <w:i w:val="0"/>
          <w:caps w:val="0"/>
          <w:spacing w:val="0"/>
          <w:sz w:val="27"/>
          <w:szCs w:val="27"/>
        </w:rPr>
        <w:t>     </w:t>
      </w:r>
      <w:r>
        <w:rPr>
          <w:rFonts w:hint="eastAsia" w:ascii="微软雅黑" w:hAnsi="微软雅黑" w:eastAsia="微软雅黑" w:cs="微软雅黑"/>
          <w:i w:val="0"/>
          <w:caps w:val="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firstLine="271" w:firstLineChars="100"/>
        <w:jc w:val="both"/>
        <w:rPr>
          <w:rFonts w:ascii="黑体" w:hAnsi="宋体" w:eastAsia="黑体" w:cs="黑体"/>
          <w:sz w:val="27"/>
          <w:szCs w:val="27"/>
        </w:rPr>
      </w:pPr>
      <w:r>
        <w:rPr>
          <w:rStyle w:val="12"/>
          <w:rFonts w:ascii="黑体" w:hAnsi="宋体" w:eastAsia="黑体" w:cs="黑体"/>
          <w:b/>
          <w:i w:val="0"/>
          <w:caps w:val="0"/>
          <w:spacing w:val="0"/>
          <w:sz w:val="27"/>
          <w:szCs w:val="27"/>
        </w:rPr>
        <w:t>六、代理服务收费标准及金额：</w:t>
      </w:r>
      <w:r>
        <w:rPr>
          <w:rFonts w:ascii="黑体" w:hAnsi="宋体" w:eastAsia="黑体" w:cs="黑体"/>
          <w:i w:val="0"/>
          <w:caps w:val="0"/>
          <w:spacing w:val="0"/>
          <w:sz w:val="27"/>
          <w:szCs w:val="27"/>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1.代理服务收费标准：本项目服务费按照差额定律累进计费方式计算，标准如下: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成交金额100万元以下的部分,货物类采购费率1.50%,服务类采购费率1.50%;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成交金额100万元至500万元的部分,货物类采购费率1.10%,服务类采购费率0.80%;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成交金额500万元至1000万元的部分,货物类采购费率0.80%,服务类采购费率0.45%;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成交金额1000万元至5000万元的部分,货物类采购费率0.50%,服务类采购费率0.25%;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成交金额5000万元至10000万元的部分,货物类采购费率0.25%,服务类采购费率0.01%;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成交金额10000万元至100000万元的部分,货物类采购费率0.05%,服务类采购费率0.05%;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 w:hAnsi="仿宋" w:eastAsia="仿宋" w:cs="仿宋"/>
          <w:i w:val="0"/>
          <w:caps w:val="0"/>
          <w:spacing w:val="0"/>
          <w:sz w:val="27"/>
          <w:szCs w:val="27"/>
          <w:lang w:val="en-US"/>
        </w:rPr>
      </w:pPr>
      <w:r>
        <w:rPr>
          <w:rFonts w:hint="eastAsia" w:ascii="仿宋" w:hAnsi="仿宋" w:eastAsia="仿宋" w:cs="仿宋"/>
          <w:i w:val="0"/>
          <w:caps w:val="0"/>
          <w:spacing w:val="0"/>
          <w:sz w:val="27"/>
          <w:szCs w:val="27"/>
        </w:rPr>
        <w:t>        成交金额1000000万元以上的部分,货物类采购费率0.01%,服务类采购费率0.01%;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caps w:val="0"/>
          <w:spacing w:val="0"/>
          <w:sz w:val="27"/>
          <w:szCs w:val="27"/>
        </w:rPr>
        <w:t> </w:t>
      </w:r>
      <w:r>
        <w:rPr>
          <w:rFonts w:hint="eastAsia" w:ascii="微软雅黑" w:hAnsi="微软雅黑" w:eastAsia="微软雅黑" w:cs="微软雅黑"/>
          <w:i w:val="0"/>
          <w:caps w:val="0"/>
          <w:spacing w:val="0"/>
          <w:sz w:val="21"/>
          <w:szCs w:val="21"/>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caps w:val="0"/>
          <w:spacing w:val="0"/>
          <w:sz w:val="27"/>
          <w:szCs w:val="27"/>
        </w:rPr>
        <w:t>   2.代理服务收费金额（元）：</w:t>
      </w:r>
      <w:r>
        <w:rPr>
          <w:rFonts w:hint="eastAsia" w:ascii="仿宋" w:hAnsi="仿宋" w:eastAsia="仿宋" w:cs="仿宋"/>
          <w:i w:val="0"/>
          <w:caps w:val="0"/>
          <w:spacing w:val="0"/>
          <w:sz w:val="27"/>
          <w:szCs w:val="27"/>
          <w:highlight w:val="none"/>
          <w:lang w:val="en-US" w:eastAsia="zh-CN"/>
        </w:rPr>
        <w:t>16636</w:t>
      </w:r>
      <w:r>
        <w:rPr>
          <w:rFonts w:hint="eastAsia" w:ascii="仿宋" w:hAnsi="仿宋" w:eastAsia="仿宋" w:cs="仿宋"/>
          <w:i w:val="0"/>
          <w:caps w:val="0"/>
          <w:spacing w:val="0"/>
          <w:sz w:val="27"/>
          <w:szCs w:val="27"/>
          <w:lang w:val="en-US" w:eastAsia="zh-CN"/>
        </w:rPr>
        <w:t>元</w:t>
      </w:r>
      <w:r>
        <w:rPr>
          <w:rFonts w:hint="eastAsia" w:ascii="仿宋" w:hAnsi="仿宋" w:eastAsia="仿宋" w:cs="仿宋"/>
          <w:i w:val="0"/>
          <w:caps w:val="0"/>
          <w:spacing w:val="0"/>
          <w:sz w:val="27"/>
          <w:szCs w:val="27"/>
        </w:rPr>
        <w:t> </w:t>
      </w:r>
      <w:r>
        <w:rPr>
          <w:rFonts w:hint="eastAsia" w:ascii="微软雅黑" w:hAnsi="微软雅黑" w:eastAsia="微软雅黑" w:cs="微软雅黑"/>
          <w:i w:val="0"/>
          <w:caps w:val="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ascii="黑体" w:hAnsi="宋体" w:eastAsia="黑体" w:cs="黑体"/>
          <w:sz w:val="27"/>
          <w:szCs w:val="27"/>
        </w:rPr>
      </w:pPr>
      <w:r>
        <w:rPr>
          <w:rStyle w:val="12"/>
          <w:rFonts w:ascii="黑体" w:hAnsi="宋体" w:eastAsia="黑体" w:cs="黑体"/>
          <w:b/>
          <w:i w:val="0"/>
          <w:caps w:val="0"/>
          <w:spacing w:val="0"/>
          <w:sz w:val="27"/>
          <w:szCs w:val="27"/>
        </w:rPr>
        <w:t>七、公告期限</w:t>
      </w:r>
      <w:r>
        <w:rPr>
          <w:rFonts w:ascii="黑体" w:hAnsi="宋体" w:eastAsia="黑体" w:cs="黑体"/>
          <w:i w:val="0"/>
          <w:caps w:val="0"/>
          <w:spacing w:val="0"/>
          <w:sz w:val="27"/>
          <w:szCs w:val="2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spacing w:val="0"/>
          <w:sz w:val="27"/>
          <w:szCs w:val="27"/>
        </w:rPr>
        <w:t>   自本公告发布之日起1个工作日。</w:t>
      </w:r>
      <w:r>
        <w:rPr>
          <w:rFonts w:hint="eastAsia" w:ascii="微软雅黑" w:hAnsi="微软雅黑" w:eastAsia="微软雅黑" w:cs="微软雅黑"/>
          <w:i w:val="0"/>
          <w:caps w:val="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ascii="黑体" w:hAnsi="宋体" w:eastAsia="黑体" w:cs="黑体"/>
        </w:rPr>
      </w:pPr>
      <w:r>
        <w:rPr>
          <w:rStyle w:val="12"/>
          <w:rFonts w:ascii="黑体" w:hAnsi="宋体" w:eastAsia="黑体" w:cs="黑体"/>
          <w:b/>
          <w:i w:val="0"/>
          <w:caps w:val="0"/>
          <w:spacing w:val="0"/>
          <w:sz w:val="27"/>
          <w:szCs w:val="27"/>
        </w:rPr>
        <w:t>八、其他补充事宜</w:t>
      </w:r>
      <w:r>
        <w:rPr>
          <w:rFonts w:ascii="黑体" w:hAnsi="宋体" w:eastAsia="黑体" w:cs="黑体"/>
          <w:i w:val="0"/>
          <w:caps w:val="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ascii="黑体" w:hAnsi="宋体" w:eastAsia="黑体" w:cs="黑体"/>
          <w:sz w:val="27"/>
          <w:szCs w:val="27"/>
        </w:rPr>
      </w:pPr>
      <w:r>
        <w:rPr>
          <w:rStyle w:val="12"/>
          <w:rFonts w:ascii="黑体" w:hAnsi="宋体" w:eastAsia="黑体" w:cs="黑体"/>
          <w:b/>
          <w:i w:val="0"/>
          <w:caps w:val="0"/>
          <w:spacing w:val="0"/>
          <w:sz w:val="27"/>
          <w:szCs w:val="27"/>
        </w:rPr>
        <w:t>九、对本次公告内容提出询问，请按以下方式联系</w:t>
      </w:r>
      <w:r>
        <w:rPr>
          <w:rFonts w:ascii="sans-serif" w:hAnsi="sans-serif" w:eastAsia="sans-serif" w:cs="sans-serif"/>
          <w:i w:val="0"/>
          <w:caps w:val="0"/>
          <w:spacing w:val="0"/>
          <w:sz w:val="24"/>
          <w:szCs w:val="24"/>
        </w:rPr>
        <w:t>　　　</w:t>
      </w:r>
      <w:r>
        <w:rPr>
          <w:rFonts w:hint="eastAsia" w:ascii="仿宋" w:hAnsi="仿宋" w:eastAsia="仿宋" w:cs="仿宋"/>
          <w:i w:val="0"/>
          <w:caps w:val="0"/>
          <w:spacing w:val="0"/>
          <w:sz w:val="27"/>
          <w:szCs w:val="27"/>
        </w:rPr>
        <w:t>   </w:t>
      </w:r>
      <w:r>
        <w:rPr>
          <w:rFonts w:hint="default" w:ascii="黑体" w:hAnsi="宋体" w:eastAsia="黑体" w:cs="黑体"/>
          <w:i w:val="0"/>
          <w:caps w:val="0"/>
          <w:spacing w:val="0"/>
          <w:sz w:val="27"/>
          <w:szCs w:val="27"/>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名 称：</w:t>
      </w:r>
      <w:r>
        <w:rPr>
          <w:rFonts w:hint="eastAsia" w:ascii="仿宋" w:hAnsi="仿宋" w:eastAsia="仿宋" w:cs="仿宋"/>
          <w:i w:val="0"/>
          <w:caps w:val="0"/>
          <w:spacing w:val="0"/>
          <w:sz w:val="27"/>
          <w:szCs w:val="27"/>
          <w:lang w:val="zh-CN" w:eastAsia="zh-CN"/>
        </w:rPr>
        <w:t>阿勒泰地区青河县农业农村局</w:t>
      </w:r>
      <w:r>
        <w:rPr>
          <w:rFonts w:hint="eastAsia" w:ascii="仿宋" w:hAnsi="仿宋" w:eastAsia="仿宋" w:cs="仿宋"/>
          <w:i w:val="0"/>
          <w:caps w:val="0"/>
          <w:spacing w:val="0"/>
          <w:sz w:val="27"/>
          <w:szCs w:val="27"/>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仿宋" w:hAnsi="仿宋" w:eastAsia="仿宋" w:cs="仿宋"/>
          <w:i w:val="0"/>
          <w:caps w:val="0"/>
          <w:spacing w:val="0"/>
          <w:sz w:val="27"/>
          <w:szCs w:val="27"/>
          <w:lang w:val="en-US" w:eastAsia="zh-CN"/>
        </w:rPr>
      </w:pPr>
      <w:r>
        <w:rPr>
          <w:rFonts w:hint="eastAsia" w:ascii="仿宋" w:hAnsi="仿宋" w:eastAsia="仿宋" w:cs="仿宋"/>
          <w:i w:val="0"/>
          <w:caps w:val="0"/>
          <w:spacing w:val="0"/>
          <w:sz w:val="27"/>
          <w:szCs w:val="27"/>
        </w:rPr>
        <w:t>地 址：</w:t>
      </w:r>
      <w:r>
        <w:rPr>
          <w:rFonts w:hint="eastAsia" w:ascii="仿宋" w:hAnsi="仿宋" w:eastAsia="仿宋" w:cs="仿宋"/>
          <w:i w:val="0"/>
          <w:caps w:val="0"/>
          <w:spacing w:val="0"/>
          <w:sz w:val="27"/>
          <w:szCs w:val="27"/>
          <w:lang w:val="zh-CN" w:eastAsia="zh-CN"/>
        </w:rPr>
        <w:t>阿勒泰地区青河县北西街</w:t>
      </w:r>
      <w:r>
        <w:rPr>
          <w:rFonts w:hint="eastAsia" w:ascii="仿宋" w:hAnsi="仿宋" w:eastAsia="仿宋" w:cs="仿宋"/>
          <w:i w:val="0"/>
          <w:caps w:val="0"/>
          <w:spacing w:val="0"/>
          <w:sz w:val="27"/>
          <w:szCs w:val="27"/>
          <w:lang w:val="en-US" w:eastAsia="zh-CN"/>
        </w:rPr>
        <w:t>81号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spacing w:val="0"/>
          <w:sz w:val="27"/>
          <w:szCs w:val="27"/>
          <w:lang w:val="en-US" w:eastAsia="zh-CN"/>
        </w:rPr>
      </w:pPr>
      <w:r>
        <w:rPr>
          <w:rFonts w:hint="eastAsia" w:ascii="仿宋" w:hAnsi="仿宋" w:eastAsia="仿宋" w:cs="仿宋"/>
          <w:i w:val="0"/>
          <w:caps w:val="0"/>
          <w:spacing w:val="0"/>
          <w:sz w:val="27"/>
          <w:szCs w:val="27"/>
          <w:lang w:val="en-US" w:eastAsia="zh-CN"/>
        </w:rPr>
        <w:t>联系人：</w:t>
      </w:r>
      <w:r>
        <w:rPr>
          <w:rFonts w:hint="eastAsia" w:ascii="仿宋" w:hAnsi="仿宋" w:eastAsia="仿宋" w:cs="仿宋"/>
          <w:i w:val="0"/>
          <w:caps w:val="0"/>
          <w:spacing w:val="0"/>
          <w:sz w:val="27"/>
          <w:szCs w:val="27"/>
          <w:lang w:val="en-GB" w:eastAsia="zh-CN"/>
        </w:rPr>
        <w:t>杨</w:t>
      </w:r>
      <w:r>
        <w:rPr>
          <w:rFonts w:hint="eastAsia" w:ascii="仿宋" w:hAnsi="仿宋" w:eastAsia="仿宋" w:cs="仿宋"/>
          <w:i w:val="0"/>
          <w:caps w:val="0"/>
          <w:spacing w:val="0"/>
          <w:sz w:val="27"/>
          <w:szCs w:val="27"/>
          <w:lang w:val="en-US" w:eastAsia="zh-CN"/>
        </w:rPr>
        <w:t xml:space="preserve">  </w:t>
      </w:r>
      <w:r>
        <w:rPr>
          <w:rFonts w:hint="eastAsia" w:ascii="仿宋" w:hAnsi="仿宋" w:eastAsia="仿宋" w:cs="仿宋"/>
          <w:i w:val="0"/>
          <w:caps w:val="0"/>
          <w:spacing w:val="0"/>
          <w:sz w:val="27"/>
          <w:szCs w:val="27"/>
          <w:lang w:val="en-GB" w:eastAsia="zh-CN"/>
        </w:rPr>
        <w:t>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spacing w:val="0"/>
          <w:sz w:val="27"/>
          <w:szCs w:val="27"/>
          <w:lang w:val="en-US" w:eastAsia="zh-CN"/>
        </w:rPr>
      </w:pPr>
      <w:r>
        <w:rPr>
          <w:rFonts w:hint="eastAsia" w:ascii="仿宋" w:hAnsi="仿宋" w:eastAsia="仿宋" w:cs="仿宋"/>
          <w:i w:val="0"/>
          <w:caps w:val="0"/>
          <w:spacing w:val="0"/>
          <w:sz w:val="27"/>
          <w:szCs w:val="27"/>
          <w:lang w:val="en-US" w:eastAsia="zh-CN"/>
        </w:rPr>
        <w:t>联系方式：13779391239   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spacing w:val="0"/>
          <w:sz w:val="27"/>
          <w:szCs w:val="27"/>
          <w:lang w:val="en-US" w:eastAsia="zh-CN"/>
        </w:rPr>
      </w:pPr>
      <w:r>
        <w:rPr>
          <w:rFonts w:hint="eastAsia" w:ascii="仿宋" w:hAnsi="仿宋" w:eastAsia="仿宋" w:cs="仿宋"/>
          <w:i w:val="0"/>
          <w:caps w:val="0"/>
          <w:spacing w:val="0"/>
          <w:sz w:val="27"/>
          <w:szCs w:val="27"/>
          <w:lang w:val="en-US" w:eastAsia="zh-CN"/>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名 称：阿勒泰嘉信工程项目管理有限公司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地 址：阿勒泰市迎宾路克兰区99号万驰广场1栋12层3号，阿勒泰嘉信工程项目管理有限公司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联系方式：17799069388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rPr>
      </w:pPr>
      <w:r>
        <w:rPr>
          <w:rFonts w:hint="eastAsia" w:ascii="仿宋" w:hAnsi="仿宋" w:eastAsia="仿宋" w:cs="仿宋"/>
          <w:i w:val="0"/>
          <w:caps w:val="0"/>
          <w:spacing w:val="0"/>
          <w:sz w:val="27"/>
          <w:szCs w:val="27"/>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spacing w:val="0"/>
          <w:sz w:val="27"/>
          <w:szCs w:val="27"/>
          <w:lang w:eastAsia="zh-CN"/>
        </w:rPr>
      </w:pPr>
      <w:r>
        <w:rPr>
          <w:rFonts w:hint="eastAsia" w:ascii="仿宋" w:hAnsi="仿宋" w:eastAsia="仿宋" w:cs="仿宋"/>
          <w:i w:val="0"/>
          <w:caps w:val="0"/>
          <w:spacing w:val="0"/>
          <w:sz w:val="27"/>
          <w:szCs w:val="27"/>
        </w:rPr>
        <w:t>项目联系人：</w:t>
      </w:r>
      <w:r>
        <w:rPr>
          <w:rFonts w:hint="eastAsia" w:ascii="仿宋" w:hAnsi="仿宋" w:eastAsia="仿宋" w:cs="仿宋"/>
          <w:i w:val="0"/>
          <w:caps w:val="0"/>
          <w:spacing w:val="0"/>
          <w:sz w:val="27"/>
          <w:szCs w:val="27"/>
          <w:lang w:eastAsia="zh-CN"/>
        </w:rPr>
        <w:t>向微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eastAsia" w:ascii="仿宋" w:hAnsi="仿宋" w:eastAsia="仿宋" w:cs="仿宋"/>
          <w:i w:val="0"/>
          <w:caps w:val="0"/>
          <w:spacing w:val="0"/>
          <w:sz w:val="27"/>
          <w:szCs w:val="27"/>
        </w:rPr>
        <w:t>电 话：</w:t>
      </w:r>
      <w:r>
        <w:rPr>
          <w:rFonts w:hint="eastAsia" w:ascii="仿宋" w:hAnsi="仿宋" w:eastAsia="仿宋" w:cs="仿宋"/>
          <w:i w:val="0"/>
          <w:caps w:val="0"/>
          <w:spacing w:val="0"/>
          <w:sz w:val="27"/>
          <w:szCs w:val="27"/>
          <w:lang w:val="en-US" w:eastAsia="zh-CN"/>
        </w:rPr>
        <w:t>0906-2139388、</w:t>
      </w:r>
      <w:r>
        <w:rPr>
          <w:rFonts w:hint="eastAsia" w:ascii="仿宋" w:hAnsi="仿宋" w:eastAsia="仿宋" w:cs="仿宋"/>
          <w:i w:val="0"/>
          <w:caps w:val="0"/>
          <w:spacing w:val="0"/>
          <w:sz w:val="27"/>
          <w:szCs w:val="27"/>
        </w:rPr>
        <w:t>17799069388</w:t>
      </w:r>
    </w:p>
    <w:sectPr>
      <w:headerReference r:id="rId3" w:type="default"/>
      <w:pgSz w:w="16838" w:h="11906" w:orient="landscape"/>
      <w:pgMar w:top="151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TYwMjZmMWU3MzMzMTU2OTJiYTY3ZjU1NGU0OTQifQ=="/>
  </w:docVars>
  <w:rsids>
    <w:rsidRoot w:val="24E531F3"/>
    <w:rsid w:val="00B327D6"/>
    <w:rsid w:val="0481549E"/>
    <w:rsid w:val="05CB440D"/>
    <w:rsid w:val="07E3312E"/>
    <w:rsid w:val="0B090839"/>
    <w:rsid w:val="0E1E3831"/>
    <w:rsid w:val="0EB25F93"/>
    <w:rsid w:val="103D592B"/>
    <w:rsid w:val="1C641137"/>
    <w:rsid w:val="21FC03FA"/>
    <w:rsid w:val="22F13B59"/>
    <w:rsid w:val="24A45D06"/>
    <w:rsid w:val="24E531F3"/>
    <w:rsid w:val="289374FF"/>
    <w:rsid w:val="2ACF1DD7"/>
    <w:rsid w:val="2B0478A4"/>
    <w:rsid w:val="2BBE724D"/>
    <w:rsid w:val="2E6C1523"/>
    <w:rsid w:val="361B02C4"/>
    <w:rsid w:val="362C6528"/>
    <w:rsid w:val="395C28A1"/>
    <w:rsid w:val="3BE8596B"/>
    <w:rsid w:val="3F026B9A"/>
    <w:rsid w:val="423D3F30"/>
    <w:rsid w:val="44F965C2"/>
    <w:rsid w:val="47DB3527"/>
    <w:rsid w:val="47E85044"/>
    <w:rsid w:val="4ED53086"/>
    <w:rsid w:val="57A74057"/>
    <w:rsid w:val="5E417FDD"/>
    <w:rsid w:val="6083338E"/>
    <w:rsid w:val="66C329C7"/>
    <w:rsid w:val="6A3172DC"/>
    <w:rsid w:val="6E3567A9"/>
    <w:rsid w:val="6F300E9D"/>
    <w:rsid w:val="7C9122F2"/>
    <w:rsid w:val="7FEA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新宋体" w:hAnsi="Arial" w:eastAsia="新宋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
    <w:name w:val="Normal Indent"/>
    <w:basedOn w:val="1"/>
    <w:next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5">
    <w:name w:val="Body Text"/>
    <w:basedOn w:val="1"/>
    <w:next w:val="6"/>
    <w:qFormat/>
    <w:uiPriority w:val="0"/>
    <w:pPr>
      <w:widowControl/>
      <w:jc w:val="left"/>
    </w:pPr>
    <w:rPr>
      <w:rFonts w:ascii="Tahoma" w:hAnsi="Tahoma"/>
      <w:kern w:val="0"/>
      <w:sz w:val="22"/>
      <w:lang w:val="en-GB"/>
    </w:rPr>
  </w:style>
  <w:style w:type="paragraph" w:customStyle="1" w:styleId="6">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TML Sample"/>
    <w:basedOn w:val="11"/>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4</Pages>
  <Words>884</Words>
  <Characters>1121</Characters>
  <Lines>0</Lines>
  <Paragraphs>0</Paragraphs>
  <TotalTime>20</TotalTime>
  <ScaleCrop>false</ScaleCrop>
  <LinksUpToDate>false</LinksUpToDate>
  <CharactersWithSpaces>1421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2021-06-04T08:57:00Z</dcterms:created>
  <dc:creator>赵飞猫</dc:creator>
  <cp:lastModifiedBy>赵飞猫</cp:lastModifiedBy>
  <dcterms:modified xsi:type="dcterms:W3CDTF">2022-09-08T12:01:46Z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B7A58127B75E42F397F5F152BDB58A28</vt:lpwstr>
  </property>
</Properties>
</file>