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9140" w:type="dxa"/>
        <w:tblInd w:w="0" w:type="dxa"/>
        <w:shd w:val="clear" w:color="auto" w:fill="auto"/>
        <w:tblLayout w:type="fixed"/>
        <w:tblCellMar>
          <w:top w:w="0" w:type="dxa"/>
          <w:left w:w="0" w:type="dxa"/>
          <w:bottom w:w="0" w:type="dxa"/>
          <w:right w:w="0" w:type="dxa"/>
        </w:tblCellMar>
      </w:tblPr>
      <w:tblGrid>
        <w:gridCol w:w="799"/>
        <w:gridCol w:w="1041"/>
        <w:gridCol w:w="3923"/>
        <w:gridCol w:w="1183"/>
        <w:gridCol w:w="597"/>
        <w:gridCol w:w="687"/>
        <w:gridCol w:w="910"/>
      </w:tblGrid>
      <w:tr>
        <w:tblPrEx>
          <w:shd w:val="clear" w:color="auto" w:fill="auto"/>
          <w:tblLayout w:type="fixed"/>
          <w:tblCellMar>
            <w:top w:w="0" w:type="dxa"/>
            <w:left w:w="0" w:type="dxa"/>
            <w:bottom w:w="0" w:type="dxa"/>
            <w:right w:w="0" w:type="dxa"/>
          </w:tblCellMar>
        </w:tblPrEx>
        <w:trPr>
          <w:trHeight w:val="749" w:hRule="atLeast"/>
        </w:trPr>
        <w:tc>
          <w:tcPr>
            <w:tcW w:w="914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kern w:val="0"/>
                <w:sz w:val="21"/>
                <w:szCs w:val="21"/>
                <w:u w:val="none"/>
                <w:lang w:val="en-US" w:eastAsia="zh-CN" w:bidi="ar"/>
              </w:rPr>
            </w:pPr>
            <w:r>
              <w:rPr>
                <w:rFonts w:hint="eastAsia" w:asciiTheme="minorEastAsia" w:hAnsiTheme="minorEastAsia" w:eastAsiaTheme="minorEastAsia" w:cstheme="minorEastAsia"/>
                <w:b/>
                <w:bCs/>
                <w:i w:val="0"/>
                <w:color w:val="auto"/>
                <w:kern w:val="0"/>
                <w:sz w:val="32"/>
                <w:szCs w:val="32"/>
                <w:u w:val="none"/>
                <w:lang w:val="en-US" w:eastAsia="zh-CN" w:bidi="ar"/>
              </w:rPr>
              <w:t>一、校园网</w:t>
            </w:r>
          </w:p>
        </w:tc>
      </w:tr>
      <w:tr>
        <w:tblPrEx>
          <w:tblLayout w:type="fixed"/>
          <w:tblCellMar>
            <w:top w:w="0" w:type="dxa"/>
            <w:left w:w="0" w:type="dxa"/>
            <w:bottom w:w="0" w:type="dxa"/>
            <w:right w:w="0" w:type="dxa"/>
          </w:tblCellMar>
        </w:tblPrEx>
        <w:trPr>
          <w:trHeight w:val="839" w:hRule="atLeast"/>
        </w:trPr>
        <w:tc>
          <w:tcPr>
            <w:tcW w:w="7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序号</w:t>
            </w:r>
          </w:p>
        </w:tc>
        <w:tc>
          <w:tcPr>
            <w:tcW w:w="1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设备名称</w:t>
            </w:r>
          </w:p>
        </w:tc>
        <w:tc>
          <w:tcPr>
            <w:tcW w:w="39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参数</w:t>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数量</w:t>
            </w:r>
          </w:p>
        </w:tc>
        <w:tc>
          <w:tcPr>
            <w:tcW w:w="5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单位</w:t>
            </w:r>
          </w:p>
        </w:tc>
        <w:tc>
          <w:tcPr>
            <w:tcW w:w="687"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备注1</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备注2</w:t>
            </w:r>
          </w:p>
        </w:tc>
      </w:tr>
      <w:tr>
        <w:tblPrEx>
          <w:tblLayout w:type="fixed"/>
          <w:tblCellMar>
            <w:top w:w="0" w:type="dxa"/>
            <w:left w:w="0" w:type="dxa"/>
            <w:bottom w:w="0" w:type="dxa"/>
            <w:right w:w="0" w:type="dxa"/>
          </w:tblCellMar>
        </w:tblPrEx>
        <w:trPr>
          <w:trHeight w:val="90" w:hRule="atLeast"/>
        </w:trPr>
        <w:tc>
          <w:tcPr>
            <w:tcW w:w="7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w:t>
            </w:r>
          </w:p>
        </w:tc>
        <w:tc>
          <w:tcPr>
            <w:tcW w:w="1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OLT</w:t>
            </w:r>
          </w:p>
        </w:tc>
        <w:tc>
          <w:tcPr>
            <w:tcW w:w="39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★1、支持GPON、XGS-PON&amp;GPON Combo、XGS-PON pro、50G-PON&amp;XGS-GPON Combo ；</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2、设备采用分布式架构，安装在19英寸机柜，支持平滑升级，主控板交换容量≥ 8Tbit/s；</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3、设备提供全宽业务槽位≧7个，业务板每槽位最大带宽≥200 Gbit/s，设备主控板、电源板1+1冗余热备份；</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4、设备主控板提供负载分担，主控和业务板都支持ISSU（In-Service Software Upgrade）升级业务不中断，完备的Qos功能，端到端高可靠设计；</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Style w:val="4"/>
                <w:rFonts w:hint="eastAsia" w:asciiTheme="minorEastAsia" w:hAnsiTheme="minorEastAsia" w:eastAsiaTheme="minorEastAsia" w:cstheme="minorEastAsia"/>
                <w:color w:val="auto"/>
                <w:sz w:val="21"/>
                <w:szCs w:val="21"/>
                <w:lang w:val="en-US" w:eastAsia="zh-CN" w:bidi="ar"/>
              </w:rPr>
              <w:t>5、整机支持10G-GPON/XGS-GPON端口数≧112个，整机支持GPON端口数≧112个；整机最多支持GE端口数≥336个；整机支持≧24*10GE接口的ETH板卡；整机最多支持10GE端口数≥168个，提供官网截图；</w:t>
            </w:r>
            <w:r>
              <w:rPr>
                <w:rStyle w:val="5"/>
                <w:rFonts w:hint="eastAsia" w:asciiTheme="minorEastAsia" w:hAnsiTheme="minorEastAsia" w:eastAsiaTheme="minorEastAsia" w:cstheme="minorEastAsia"/>
                <w:color w:val="auto"/>
                <w:sz w:val="21"/>
                <w:szCs w:val="21"/>
                <w:lang w:val="en-US" w:eastAsia="zh-CN" w:bidi="ar"/>
              </w:rPr>
              <w:br w:type="textWrapping"/>
            </w:r>
            <w:r>
              <w:rPr>
                <w:rStyle w:val="5"/>
                <w:rFonts w:hint="eastAsia" w:asciiTheme="minorEastAsia" w:hAnsiTheme="minorEastAsia" w:eastAsiaTheme="minorEastAsia" w:cstheme="minorEastAsia"/>
                <w:color w:val="auto"/>
                <w:sz w:val="21"/>
                <w:szCs w:val="21"/>
                <w:lang w:val="en-US" w:eastAsia="zh-CN" w:bidi="ar"/>
              </w:rPr>
              <w:t>6、设备的运行环境温度范围 -30℃ ～ +55℃；</w:t>
            </w:r>
            <w:r>
              <w:rPr>
                <w:rStyle w:val="5"/>
                <w:rFonts w:hint="eastAsia" w:asciiTheme="minorEastAsia" w:hAnsiTheme="minorEastAsia" w:eastAsiaTheme="minorEastAsia" w:cstheme="minorEastAsia"/>
                <w:color w:val="auto"/>
                <w:sz w:val="21"/>
                <w:szCs w:val="21"/>
                <w:lang w:val="en-US" w:eastAsia="zh-CN" w:bidi="ar"/>
              </w:rPr>
              <w:br w:type="textWrapping"/>
            </w:r>
            <w:r>
              <w:rPr>
                <w:rStyle w:val="5"/>
                <w:rFonts w:hint="eastAsia" w:asciiTheme="minorEastAsia" w:hAnsiTheme="minorEastAsia" w:eastAsiaTheme="minorEastAsia" w:cstheme="minorEastAsia"/>
                <w:color w:val="auto"/>
                <w:sz w:val="21"/>
                <w:szCs w:val="21"/>
                <w:lang w:val="en-US" w:eastAsia="zh-CN" w:bidi="ar"/>
              </w:rPr>
              <w:t>7、二层特性支持VLAN+MAC 转发、端口镜像、PPoE+ 和DHCP option82、MSTP防环协议、流氓ONU检测和隔离；</w:t>
            </w:r>
            <w:r>
              <w:rPr>
                <w:rStyle w:val="5"/>
                <w:rFonts w:hint="eastAsia" w:asciiTheme="minorEastAsia" w:hAnsiTheme="minorEastAsia" w:eastAsiaTheme="minorEastAsia" w:cstheme="minorEastAsia"/>
                <w:color w:val="auto"/>
                <w:sz w:val="21"/>
                <w:szCs w:val="21"/>
                <w:lang w:val="en-US" w:eastAsia="zh-CN" w:bidi="ar"/>
              </w:rPr>
              <w:br w:type="textWrapping"/>
            </w:r>
            <w:r>
              <w:rPr>
                <w:rStyle w:val="5"/>
                <w:rFonts w:hint="eastAsia" w:asciiTheme="minorEastAsia" w:hAnsiTheme="minorEastAsia" w:eastAsiaTheme="minorEastAsia" w:cstheme="minorEastAsia"/>
                <w:color w:val="auto"/>
                <w:sz w:val="21"/>
                <w:szCs w:val="21"/>
                <w:lang w:val="en-US" w:eastAsia="zh-CN" w:bidi="ar"/>
              </w:rPr>
              <w:t>8、支持IPv4与IPv6双栈，支持三层RIP、OSPF、ISIS、BGP等路由协议，支持MPLS OAM/RSVP-TE、VxLAN等特性；</w:t>
            </w:r>
            <w:r>
              <w:rPr>
                <w:rStyle w:val="5"/>
                <w:rFonts w:hint="eastAsia" w:asciiTheme="minorEastAsia" w:hAnsiTheme="minorEastAsia" w:eastAsiaTheme="minorEastAsia" w:cstheme="minorEastAsia"/>
                <w:color w:val="auto"/>
                <w:sz w:val="21"/>
                <w:szCs w:val="21"/>
                <w:lang w:val="en-US" w:eastAsia="zh-CN" w:bidi="ar"/>
              </w:rPr>
              <w:br w:type="textWrapping"/>
            </w:r>
            <w:r>
              <w:rPr>
                <w:rStyle w:val="4"/>
                <w:rFonts w:hint="eastAsia" w:asciiTheme="minorEastAsia" w:hAnsiTheme="minorEastAsia" w:eastAsiaTheme="minorEastAsia" w:cstheme="minorEastAsia"/>
                <w:color w:val="auto"/>
                <w:sz w:val="21"/>
                <w:szCs w:val="21"/>
                <w:lang w:val="en-US" w:eastAsia="zh-CN" w:bidi="ar"/>
              </w:rPr>
              <w:t>9、支持802.1x认证 和支持Portal认证安全接入特性，提供权威第三方检测报告、支持Wi-Fi管理（内置AC）、DHCP Server功能、提供官网截图；</w:t>
            </w:r>
            <w:r>
              <w:rPr>
                <w:rStyle w:val="5"/>
                <w:rFonts w:hint="eastAsia" w:asciiTheme="minorEastAsia" w:hAnsiTheme="minorEastAsia" w:eastAsiaTheme="minorEastAsia" w:cstheme="minorEastAsia"/>
                <w:color w:val="auto"/>
                <w:sz w:val="21"/>
                <w:szCs w:val="21"/>
                <w:lang w:val="en-US" w:eastAsia="zh-CN" w:bidi="ar"/>
              </w:rPr>
              <w:br w:type="textWrapping"/>
            </w:r>
            <w:r>
              <w:rPr>
                <w:rStyle w:val="4"/>
                <w:rFonts w:hint="eastAsia" w:asciiTheme="minorEastAsia" w:hAnsiTheme="minorEastAsia" w:eastAsiaTheme="minorEastAsia" w:cstheme="minorEastAsia"/>
                <w:color w:val="auto"/>
                <w:sz w:val="21"/>
                <w:szCs w:val="21"/>
                <w:lang w:val="en-US" w:eastAsia="zh-CN" w:bidi="ar"/>
              </w:rPr>
              <w:t>10、OLT设备支持任意以太端口聚合；支持跨OLT的TypeB和TypeC单双归属保护，保护倒换时延小于50ms，提供权威第三方检测报告；</w:t>
            </w:r>
            <w:r>
              <w:rPr>
                <w:rStyle w:val="5"/>
                <w:rFonts w:hint="eastAsia" w:asciiTheme="minorEastAsia" w:hAnsiTheme="minorEastAsia" w:eastAsiaTheme="minorEastAsia" w:cstheme="minorEastAsia"/>
                <w:color w:val="auto"/>
                <w:sz w:val="21"/>
                <w:szCs w:val="21"/>
                <w:lang w:val="en-US" w:eastAsia="zh-CN" w:bidi="ar"/>
              </w:rPr>
              <w:br w:type="textWrapping"/>
            </w:r>
            <w:r>
              <w:rPr>
                <w:rStyle w:val="5"/>
                <w:rFonts w:hint="eastAsia" w:asciiTheme="minorEastAsia" w:hAnsiTheme="minorEastAsia" w:eastAsiaTheme="minorEastAsia" w:cstheme="minorEastAsia"/>
                <w:color w:val="auto"/>
                <w:sz w:val="21"/>
                <w:szCs w:val="21"/>
                <w:lang w:val="en-US" w:eastAsia="zh-CN" w:bidi="ar"/>
              </w:rPr>
              <w:t>11、为保证兼容性，要求OLT与ONU、核心交换机需为同一品牌并可纳入网管平台进行统一管理；</w:t>
            </w:r>
            <w:r>
              <w:rPr>
                <w:rStyle w:val="5"/>
                <w:rFonts w:hint="eastAsia" w:asciiTheme="minorEastAsia" w:hAnsiTheme="minorEastAsia" w:eastAsiaTheme="minorEastAsia" w:cstheme="minorEastAsia"/>
                <w:color w:val="auto"/>
                <w:sz w:val="21"/>
                <w:szCs w:val="21"/>
                <w:lang w:val="en-US" w:eastAsia="zh-CN" w:bidi="ar"/>
              </w:rPr>
              <w:br w:type="textWrapping"/>
            </w:r>
            <w:r>
              <w:rPr>
                <w:rStyle w:val="4"/>
                <w:rFonts w:hint="eastAsia" w:asciiTheme="minorEastAsia" w:hAnsiTheme="minorEastAsia" w:eastAsiaTheme="minorEastAsia" w:cstheme="minorEastAsia"/>
                <w:color w:val="auto"/>
                <w:sz w:val="21"/>
                <w:szCs w:val="21"/>
                <w:lang w:val="en-US" w:eastAsia="zh-CN" w:bidi="ar"/>
              </w:rPr>
              <w:t>★12、OLT支持端口隔离特性，设备支持ISSU升级不断业务功能，升级时，业务中断时间不超过10s，提供权威第三方检测报告；</w:t>
            </w:r>
            <w:r>
              <w:rPr>
                <w:rStyle w:val="5"/>
                <w:rFonts w:hint="eastAsia" w:asciiTheme="minorEastAsia" w:hAnsiTheme="minorEastAsia" w:eastAsiaTheme="minorEastAsia" w:cstheme="minorEastAsia"/>
                <w:color w:val="auto"/>
                <w:sz w:val="21"/>
                <w:szCs w:val="21"/>
                <w:lang w:val="en-US" w:eastAsia="zh-CN" w:bidi="ar"/>
              </w:rPr>
              <w:br w:type="textWrapping"/>
            </w:r>
            <w:r>
              <w:rPr>
                <w:rStyle w:val="5"/>
                <w:rFonts w:hint="eastAsia" w:asciiTheme="minorEastAsia" w:hAnsiTheme="minorEastAsia" w:eastAsiaTheme="minorEastAsia" w:cstheme="minorEastAsia"/>
                <w:color w:val="auto"/>
                <w:sz w:val="21"/>
                <w:szCs w:val="21"/>
                <w:lang w:val="en-US" w:eastAsia="zh-CN" w:bidi="ar"/>
              </w:rPr>
              <w:t>13、支持流量分类，优先级处理、流量监管、PQ/WRR/PQ+WRR队列调度 、ACL等QoS特性；</w:t>
            </w:r>
            <w:r>
              <w:rPr>
                <w:rStyle w:val="5"/>
                <w:rFonts w:hint="eastAsia" w:asciiTheme="minorEastAsia" w:hAnsiTheme="minorEastAsia" w:eastAsiaTheme="minorEastAsia" w:cstheme="minorEastAsia"/>
                <w:color w:val="auto"/>
                <w:sz w:val="21"/>
                <w:szCs w:val="21"/>
                <w:lang w:val="en-US" w:eastAsia="zh-CN" w:bidi="ar"/>
              </w:rPr>
              <w:br w:type="textWrapping"/>
            </w:r>
            <w:r>
              <w:rPr>
                <w:rStyle w:val="5"/>
                <w:rFonts w:hint="eastAsia" w:asciiTheme="minorEastAsia" w:hAnsiTheme="minorEastAsia" w:eastAsiaTheme="minorEastAsia" w:cstheme="minorEastAsia"/>
                <w:color w:val="auto"/>
                <w:sz w:val="21"/>
                <w:szCs w:val="21"/>
                <w:lang w:val="en-US" w:eastAsia="zh-CN" w:bidi="ar"/>
              </w:rPr>
              <w:t>14、为了网络安全、自主、高效、节能，OLT主控板和PON单板主要业务处理芯片均为国产自研芯片，提供权威第三方检测报告</w:t>
            </w:r>
            <w:r>
              <w:rPr>
                <w:rStyle w:val="5"/>
                <w:rFonts w:hint="eastAsia" w:asciiTheme="minorEastAsia" w:hAnsiTheme="minorEastAsia" w:eastAsiaTheme="minorEastAsia" w:cstheme="minorEastAsia"/>
                <w:color w:val="auto"/>
                <w:sz w:val="21"/>
                <w:szCs w:val="21"/>
                <w:lang w:val="en-US" w:eastAsia="zh-CN" w:bidi="ar"/>
              </w:rPr>
              <w:br w:type="textWrapping"/>
            </w:r>
            <w:r>
              <w:rPr>
                <w:rStyle w:val="5"/>
                <w:rFonts w:hint="eastAsia" w:asciiTheme="minorEastAsia" w:hAnsiTheme="minorEastAsia" w:eastAsiaTheme="minorEastAsia" w:cstheme="minorEastAsia"/>
                <w:color w:val="auto"/>
                <w:sz w:val="21"/>
                <w:szCs w:val="21"/>
                <w:lang w:val="en-US" w:eastAsia="zh-CN" w:bidi="ar"/>
              </w:rPr>
              <w:t>★15、配置要求：双主控，主控板支持负载分担模式，XGSPON*32、10GE光模块（SPF+）*8。</w:t>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台</w:t>
            </w:r>
          </w:p>
        </w:tc>
        <w:tc>
          <w:tcPr>
            <w:tcW w:w="687"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color w:val="auto"/>
                <w:sz w:val="21"/>
                <w:szCs w:val="21"/>
                <w:u w:val="none"/>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767" w:hRule="atLeast"/>
        </w:trPr>
        <w:tc>
          <w:tcPr>
            <w:tcW w:w="7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2</w:t>
            </w:r>
          </w:p>
        </w:tc>
        <w:tc>
          <w:tcPr>
            <w:tcW w:w="1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分光器</w:t>
            </w:r>
          </w:p>
        </w:tc>
        <w:tc>
          <w:tcPr>
            <w:tcW w:w="39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支持2:16分光-SC/UPC</w:t>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32</w:t>
            </w:r>
          </w:p>
        </w:tc>
        <w:tc>
          <w:tcPr>
            <w:tcW w:w="5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个</w:t>
            </w:r>
          </w:p>
        </w:tc>
        <w:tc>
          <w:tcPr>
            <w:tcW w:w="687"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color w:val="auto"/>
                <w:sz w:val="21"/>
                <w:szCs w:val="21"/>
                <w:u w:val="none"/>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3719" w:hRule="atLeast"/>
        </w:trPr>
        <w:tc>
          <w:tcPr>
            <w:tcW w:w="7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3</w:t>
            </w:r>
          </w:p>
        </w:tc>
        <w:tc>
          <w:tcPr>
            <w:tcW w:w="1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ONU</w:t>
            </w:r>
          </w:p>
        </w:tc>
        <w:tc>
          <w:tcPr>
            <w:tcW w:w="39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1、设备采用XGSPON技术路线；</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2、网络侧接口：XGS-PON(BOB) 用户侧接口：8 × GE；</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Style w:val="4"/>
                <w:rFonts w:hint="eastAsia" w:asciiTheme="minorEastAsia" w:hAnsiTheme="minorEastAsia" w:eastAsiaTheme="minorEastAsia" w:cstheme="minorEastAsia"/>
                <w:color w:val="auto"/>
                <w:sz w:val="21"/>
                <w:szCs w:val="21"/>
                <w:lang w:val="en-US" w:eastAsia="zh-CN" w:bidi="ar"/>
              </w:rPr>
              <w:t>3、盒式ONU设备, 金属外壳，工作环境温度：-5°C ~ +45°C，环境适应能力强</w:t>
            </w:r>
            <w:r>
              <w:rPr>
                <w:rStyle w:val="6"/>
                <w:rFonts w:hint="eastAsia" w:asciiTheme="minorEastAsia" w:hAnsiTheme="minorEastAsia" w:eastAsiaTheme="minorEastAsia" w:cstheme="minorEastAsia"/>
                <w:color w:val="auto"/>
                <w:sz w:val="21"/>
                <w:szCs w:val="21"/>
                <w:lang w:val="en-US" w:eastAsia="zh-CN" w:bidi="ar"/>
              </w:rPr>
              <w:t>；</w:t>
            </w:r>
            <w:r>
              <w:rPr>
                <w:rStyle w:val="6"/>
                <w:rFonts w:hint="eastAsia" w:asciiTheme="minorEastAsia" w:hAnsiTheme="minorEastAsia" w:eastAsiaTheme="minorEastAsia" w:cstheme="minorEastAsia"/>
                <w:color w:val="auto"/>
                <w:sz w:val="21"/>
                <w:szCs w:val="21"/>
                <w:lang w:val="en-US" w:eastAsia="zh-CN" w:bidi="ar"/>
              </w:rPr>
              <w:br w:type="textWrapping"/>
            </w:r>
            <w:r>
              <w:rPr>
                <w:rStyle w:val="6"/>
                <w:rFonts w:hint="eastAsia" w:asciiTheme="minorEastAsia" w:hAnsiTheme="minorEastAsia" w:eastAsiaTheme="minorEastAsia" w:cstheme="minorEastAsia"/>
                <w:color w:val="auto"/>
                <w:sz w:val="21"/>
                <w:szCs w:val="21"/>
                <w:lang w:val="en-US" w:eastAsia="zh-CN" w:bidi="ar"/>
              </w:rPr>
              <w:t>4、支持TypeB单/双归属保护；</w:t>
            </w:r>
            <w:r>
              <w:rPr>
                <w:rStyle w:val="6"/>
                <w:rFonts w:hint="eastAsia" w:asciiTheme="minorEastAsia" w:hAnsiTheme="minorEastAsia" w:eastAsiaTheme="minorEastAsia" w:cstheme="minorEastAsia"/>
                <w:color w:val="auto"/>
                <w:sz w:val="21"/>
                <w:szCs w:val="21"/>
                <w:lang w:val="en-US" w:eastAsia="zh-CN" w:bidi="ar"/>
              </w:rPr>
              <w:br w:type="textWrapping"/>
            </w:r>
            <w:r>
              <w:rPr>
                <w:rStyle w:val="6"/>
                <w:rFonts w:hint="eastAsia" w:asciiTheme="minorEastAsia" w:hAnsiTheme="minorEastAsia" w:eastAsiaTheme="minorEastAsia" w:cstheme="minorEastAsia"/>
                <w:color w:val="auto"/>
                <w:sz w:val="21"/>
                <w:szCs w:val="21"/>
                <w:lang w:val="en-US" w:eastAsia="zh-CN" w:bidi="ar"/>
              </w:rPr>
              <w:t>5、支持IGMP v2/v3 snooping、IGMP proxy、动态可控组播、MLD snooping；</w:t>
            </w:r>
            <w:r>
              <w:rPr>
                <w:rStyle w:val="6"/>
                <w:rFonts w:hint="eastAsia" w:asciiTheme="minorEastAsia" w:hAnsiTheme="minorEastAsia" w:eastAsiaTheme="minorEastAsia" w:cstheme="minorEastAsia"/>
                <w:color w:val="auto"/>
                <w:sz w:val="21"/>
                <w:szCs w:val="21"/>
                <w:lang w:val="en-US" w:eastAsia="zh-CN" w:bidi="ar"/>
              </w:rPr>
              <w:br w:type="textWrapping"/>
            </w:r>
            <w:r>
              <w:rPr>
                <w:rStyle w:val="6"/>
                <w:rFonts w:hint="eastAsia" w:asciiTheme="minorEastAsia" w:hAnsiTheme="minorEastAsia" w:eastAsiaTheme="minorEastAsia" w:cstheme="minorEastAsia"/>
                <w:color w:val="auto"/>
                <w:sz w:val="21"/>
                <w:szCs w:val="21"/>
                <w:lang w:val="en-US" w:eastAsia="zh-CN" w:bidi="ar"/>
              </w:rPr>
              <w:t>6、支持IPV6、QoS、支持PPPoE仿真、DHCP仿真、环网检测，支持流流氓 ONT 检测和自律；</w:t>
            </w:r>
            <w:r>
              <w:rPr>
                <w:rStyle w:val="6"/>
                <w:rFonts w:hint="eastAsia" w:asciiTheme="minorEastAsia" w:hAnsiTheme="minorEastAsia" w:eastAsiaTheme="minorEastAsia" w:cstheme="minorEastAsia"/>
                <w:color w:val="auto"/>
                <w:sz w:val="21"/>
                <w:szCs w:val="21"/>
                <w:lang w:val="en-US" w:eastAsia="zh-CN" w:bidi="ar"/>
              </w:rPr>
              <w:br w:type="textWrapping"/>
            </w:r>
            <w:r>
              <w:rPr>
                <w:rStyle w:val="6"/>
                <w:rFonts w:hint="eastAsia" w:asciiTheme="minorEastAsia" w:hAnsiTheme="minorEastAsia" w:eastAsiaTheme="minorEastAsia" w:cstheme="minorEastAsia"/>
                <w:color w:val="auto"/>
                <w:sz w:val="21"/>
                <w:szCs w:val="21"/>
                <w:lang w:val="en-US" w:eastAsia="zh-CN" w:bidi="ar"/>
              </w:rPr>
              <w:t>7、ONU 端口级硬隔离，1 台 ONU 不同端口可通过硬隔离技术安全接入多张网；</w:t>
            </w:r>
            <w:r>
              <w:rPr>
                <w:rStyle w:val="6"/>
                <w:rFonts w:hint="eastAsia" w:asciiTheme="minorEastAsia" w:hAnsiTheme="minorEastAsia" w:eastAsiaTheme="minorEastAsia" w:cstheme="minorEastAsia"/>
                <w:color w:val="auto"/>
                <w:sz w:val="21"/>
                <w:szCs w:val="21"/>
                <w:lang w:val="en-US" w:eastAsia="zh-CN" w:bidi="ar"/>
              </w:rPr>
              <w:br w:type="textWrapping"/>
            </w:r>
            <w:r>
              <w:rPr>
                <w:rStyle w:val="6"/>
                <w:rFonts w:hint="eastAsia" w:asciiTheme="minorEastAsia" w:hAnsiTheme="minorEastAsia" w:eastAsiaTheme="minorEastAsia" w:cstheme="minorEastAsia"/>
                <w:color w:val="auto"/>
                <w:sz w:val="21"/>
                <w:szCs w:val="21"/>
                <w:lang w:val="en-US" w:eastAsia="zh-CN" w:bidi="ar"/>
              </w:rPr>
              <w:t>8、为保证系统整体兼容性，OLT、ONU、交换机和AP必须为同一品牌。为保证网络维护统一性及便利性，OLT、ONU、交换机和AP可纳入网管平台进行统一管理。</w:t>
            </w:r>
            <w:r>
              <w:rPr>
                <w:rStyle w:val="6"/>
                <w:rFonts w:hint="eastAsia" w:asciiTheme="minorEastAsia" w:hAnsiTheme="minorEastAsia" w:eastAsiaTheme="minorEastAsia" w:cstheme="minorEastAsia"/>
                <w:color w:val="auto"/>
                <w:sz w:val="21"/>
                <w:szCs w:val="21"/>
                <w:lang w:val="en-US" w:eastAsia="zh-CN" w:bidi="ar"/>
              </w:rPr>
              <w:br w:type="textWrapping"/>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single"/>
              </w:rPr>
            </w:pPr>
            <w:r>
              <w:rPr>
                <w:rFonts w:hint="eastAsia" w:asciiTheme="minorEastAsia" w:hAnsiTheme="minorEastAsia" w:eastAsiaTheme="minorEastAsia" w:cstheme="minorEastAsia"/>
                <w:i w:val="0"/>
                <w:color w:val="auto"/>
                <w:kern w:val="0"/>
                <w:sz w:val="21"/>
                <w:szCs w:val="21"/>
                <w:u w:val="single"/>
                <w:lang w:val="en-US" w:eastAsia="zh-CN" w:bidi="ar"/>
              </w:rPr>
              <w:t>125</w:t>
            </w:r>
          </w:p>
        </w:tc>
        <w:tc>
          <w:tcPr>
            <w:tcW w:w="5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台</w:t>
            </w:r>
          </w:p>
        </w:tc>
        <w:tc>
          <w:tcPr>
            <w:tcW w:w="687"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color w:val="auto"/>
                <w:sz w:val="21"/>
                <w:szCs w:val="21"/>
                <w:u w:val="none"/>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90" w:hRule="atLeast"/>
        </w:trPr>
        <w:tc>
          <w:tcPr>
            <w:tcW w:w="7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4</w:t>
            </w:r>
          </w:p>
        </w:tc>
        <w:tc>
          <w:tcPr>
            <w:tcW w:w="1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ONU</w:t>
            </w:r>
          </w:p>
        </w:tc>
        <w:tc>
          <w:tcPr>
            <w:tcW w:w="39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1、设备采用XGSPON技术路线；</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2、网络侧接口：1*XGS-PON   用户侧接口：2*GE；</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3、工作环境温度：--5°C ~ 40°C ；</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4、支持TypeB单/双归属保护；</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5、支持IGMP v2/v3 snooping、MLD snooping；</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6、支持IPV6、QoS、支持PPPoE仿真、DHCP仿真、环网检测，支持主动/被动流氓 ONT 检测和隔离；</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7、支持安装在86型电工盒安装；</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8、多网融合，支持 ONU 端口级硬隔离，1 台 ONU 不同端口可通过硬隔离技术安全接入多张网络；</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9、为保证系统整体兼容性，OLT、ONU、交换机和AP必须为同一品牌。为保证网络维护统一性及便利性，OLT、ONU、交换机和AP可纳入网管平台进行统一管理。</w:t>
            </w:r>
            <w:r>
              <w:rPr>
                <w:rFonts w:hint="eastAsia" w:asciiTheme="minorEastAsia" w:hAnsiTheme="minorEastAsia" w:eastAsiaTheme="minorEastAsia" w:cstheme="minorEastAsia"/>
                <w:i w:val="0"/>
                <w:color w:val="auto"/>
                <w:kern w:val="0"/>
                <w:sz w:val="21"/>
                <w:szCs w:val="21"/>
                <w:u w:val="none"/>
                <w:lang w:val="en-US" w:eastAsia="zh-CN" w:bidi="ar"/>
              </w:rPr>
              <w:br w:type="textWrapping"/>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single"/>
              </w:rPr>
            </w:pPr>
            <w:r>
              <w:rPr>
                <w:rFonts w:hint="eastAsia" w:asciiTheme="minorEastAsia" w:hAnsiTheme="minorEastAsia" w:eastAsiaTheme="minorEastAsia" w:cstheme="minorEastAsia"/>
                <w:i w:val="0"/>
                <w:color w:val="auto"/>
                <w:kern w:val="0"/>
                <w:sz w:val="21"/>
                <w:szCs w:val="21"/>
                <w:u w:val="single"/>
                <w:lang w:val="en-US" w:eastAsia="zh-CN" w:bidi="ar"/>
              </w:rPr>
              <w:t>92</w:t>
            </w:r>
          </w:p>
        </w:tc>
        <w:tc>
          <w:tcPr>
            <w:tcW w:w="5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台</w:t>
            </w:r>
          </w:p>
        </w:tc>
        <w:tc>
          <w:tcPr>
            <w:tcW w:w="687"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color w:val="auto"/>
                <w:sz w:val="21"/>
                <w:szCs w:val="21"/>
                <w:u w:val="none"/>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4038" w:hRule="atLeast"/>
        </w:trPr>
        <w:tc>
          <w:tcPr>
            <w:tcW w:w="7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5</w:t>
            </w:r>
          </w:p>
        </w:tc>
        <w:tc>
          <w:tcPr>
            <w:tcW w:w="1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吸顶AP</w:t>
            </w:r>
          </w:p>
        </w:tc>
        <w:tc>
          <w:tcPr>
            <w:tcW w:w="39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 、支持2.4GHz/5GHz双频段，双频段支持WIFI 7 802.11be标准，提供权威机构检测报告；</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Style w:val="4"/>
                <w:rFonts w:hint="eastAsia" w:asciiTheme="minorEastAsia" w:hAnsiTheme="minorEastAsia" w:eastAsiaTheme="minorEastAsia" w:cstheme="minorEastAsia"/>
                <w:color w:val="auto"/>
                <w:sz w:val="21"/>
                <w:szCs w:val="21"/>
                <w:lang w:val="en-US" w:eastAsia="zh-CN" w:bidi="ar"/>
              </w:rPr>
              <w:t>★</w:t>
            </w:r>
            <w:r>
              <w:rPr>
                <w:rFonts w:hint="eastAsia" w:asciiTheme="minorEastAsia" w:hAnsiTheme="minorEastAsia" w:eastAsiaTheme="minorEastAsia" w:cstheme="minorEastAsia"/>
                <w:i w:val="0"/>
                <w:color w:val="auto"/>
                <w:kern w:val="0"/>
                <w:sz w:val="21"/>
                <w:szCs w:val="21"/>
                <w:u w:val="none"/>
                <w:lang w:val="en-US" w:eastAsia="zh-CN" w:bidi="ar"/>
              </w:rPr>
              <w:t>2、</w:t>
            </w:r>
            <w:r>
              <w:rPr>
                <w:rStyle w:val="4"/>
                <w:rFonts w:hint="eastAsia" w:asciiTheme="minorEastAsia" w:hAnsiTheme="minorEastAsia" w:eastAsiaTheme="minorEastAsia" w:cstheme="minorEastAsia"/>
                <w:color w:val="auto"/>
                <w:sz w:val="21"/>
                <w:szCs w:val="21"/>
                <w:lang w:val="en-US" w:eastAsia="zh-CN" w:bidi="ar"/>
              </w:rPr>
              <w:t>总空间流数4；整机速率≥3.5Gbps，整机最大用户接入数≥256，提供官网链接及截图；</w:t>
            </w:r>
            <w:r>
              <w:rPr>
                <w:rStyle w:val="6"/>
                <w:rFonts w:hint="eastAsia" w:asciiTheme="minorEastAsia" w:hAnsiTheme="minorEastAsia" w:eastAsiaTheme="minorEastAsia" w:cstheme="minorEastAsia"/>
                <w:color w:val="auto"/>
                <w:sz w:val="21"/>
                <w:szCs w:val="21"/>
                <w:lang w:val="en-US" w:eastAsia="zh-CN" w:bidi="ar"/>
              </w:rPr>
              <w:br w:type="textWrapping"/>
            </w:r>
            <w:r>
              <w:rPr>
                <w:rStyle w:val="6"/>
                <w:rFonts w:hint="eastAsia" w:asciiTheme="minorEastAsia" w:hAnsiTheme="minorEastAsia" w:eastAsiaTheme="minorEastAsia" w:cstheme="minorEastAsia"/>
                <w:color w:val="auto"/>
                <w:sz w:val="21"/>
                <w:szCs w:val="21"/>
                <w:lang w:val="en-US" w:eastAsia="zh-CN" w:bidi="ar"/>
              </w:rPr>
              <w:t>3、提供≥1个2.5GE接口，支持USB 2.0，可用于扩展物联网；</w:t>
            </w:r>
            <w:r>
              <w:rPr>
                <w:rStyle w:val="6"/>
                <w:rFonts w:hint="eastAsia" w:asciiTheme="minorEastAsia" w:hAnsiTheme="minorEastAsia" w:eastAsiaTheme="minorEastAsia" w:cstheme="minorEastAsia"/>
                <w:color w:val="auto"/>
                <w:sz w:val="21"/>
                <w:szCs w:val="21"/>
                <w:lang w:val="en-US" w:eastAsia="zh-CN" w:bidi="ar"/>
              </w:rPr>
              <w:br w:type="textWrapping"/>
            </w:r>
            <w:r>
              <w:rPr>
                <w:rStyle w:val="6"/>
                <w:rFonts w:hint="eastAsia" w:asciiTheme="minorEastAsia" w:hAnsiTheme="minorEastAsia" w:eastAsiaTheme="minorEastAsia" w:cstheme="minorEastAsia"/>
                <w:color w:val="auto"/>
                <w:sz w:val="21"/>
                <w:szCs w:val="21"/>
                <w:lang w:val="en-US" w:eastAsia="zh-CN" w:bidi="ar"/>
              </w:rPr>
              <w:t>4、AP支持热补丁，补丁加载过程中，业务不中断。</w:t>
            </w:r>
            <w:r>
              <w:rPr>
                <w:rStyle w:val="6"/>
                <w:rFonts w:hint="eastAsia" w:asciiTheme="minorEastAsia" w:hAnsiTheme="minorEastAsia" w:eastAsiaTheme="minorEastAsia" w:cstheme="minorEastAsia"/>
                <w:color w:val="auto"/>
                <w:sz w:val="21"/>
                <w:szCs w:val="21"/>
                <w:lang w:val="en-US" w:eastAsia="zh-CN" w:bidi="ar"/>
              </w:rPr>
              <w:br w:type="textWrapping"/>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78</w:t>
            </w:r>
          </w:p>
        </w:tc>
        <w:tc>
          <w:tcPr>
            <w:tcW w:w="5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台</w:t>
            </w:r>
          </w:p>
        </w:tc>
        <w:tc>
          <w:tcPr>
            <w:tcW w:w="687"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color w:val="auto"/>
                <w:sz w:val="21"/>
                <w:szCs w:val="21"/>
                <w:u w:val="none"/>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3366" w:hRule="atLeast"/>
        </w:trPr>
        <w:tc>
          <w:tcPr>
            <w:tcW w:w="7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6</w:t>
            </w:r>
          </w:p>
        </w:tc>
        <w:tc>
          <w:tcPr>
            <w:tcW w:w="1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室外AP</w:t>
            </w:r>
          </w:p>
        </w:tc>
        <w:tc>
          <w:tcPr>
            <w:tcW w:w="39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1、支持2.4G频段和5G频段，全频段支持802.11be标准；</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2、总空间流数≥6，整机速率≥6.4Gbps，提供官网链接与截图；</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3、提供≥1个1000M/2.5G/10G光口，1个100M/1000M/2.5GE 电囗，支持Poe out，内置定向天线；</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Style w:val="4"/>
                <w:rFonts w:hint="eastAsia" w:asciiTheme="minorEastAsia" w:hAnsiTheme="minorEastAsia" w:eastAsiaTheme="minorEastAsia" w:cstheme="minorEastAsia"/>
                <w:color w:val="auto"/>
                <w:sz w:val="21"/>
                <w:szCs w:val="21"/>
                <w:lang w:val="en-US" w:eastAsia="zh-CN" w:bidi="ar"/>
              </w:rPr>
              <w:t>★</w:t>
            </w:r>
            <w:r>
              <w:rPr>
                <w:rFonts w:hint="eastAsia" w:asciiTheme="minorEastAsia" w:hAnsiTheme="minorEastAsia" w:eastAsiaTheme="minorEastAsia" w:cstheme="minorEastAsia"/>
                <w:i w:val="0"/>
                <w:color w:val="auto"/>
                <w:kern w:val="0"/>
                <w:sz w:val="21"/>
                <w:szCs w:val="21"/>
                <w:u w:val="none"/>
                <w:lang w:val="en-US" w:eastAsia="zh-CN" w:bidi="ar"/>
              </w:rPr>
              <w:t>4、</w:t>
            </w:r>
            <w:r>
              <w:rPr>
                <w:rStyle w:val="4"/>
                <w:rFonts w:hint="eastAsia" w:asciiTheme="minorEastAsia" w:hAnsiTheme="minorEastAsia" w:eastAsiaTheme="minorEastAsia" w:cstheme="minorEastAsia"/>
                <w:color w:val="auto"/>
                <w:sz w:val="21"/>
                <w:szCs w:val="21"/>
                <w:lang w:val="en-US" w:eastAsia="zh-CN" w:bidi="ar"/>
              </w:rPr>
              <w:t xml:space="preserve">支持IP68防水防尘级别，支持 -40~+65℃宽温工作。            </w:t>
            </w:r>
            <w:r>
              <w:rPr>
                <w:rStyle w:val="6"/>
                <w:rFonts w:hint="eastAsia" w:asciiTheme="minorEastAsia" w:hAnsiTheme="minorEastAsia" w:eastAsiaTheme="minorEastAsia" w:cstheme="minorEastAsia"/>
                <w:color w:val="auto"/>
                <w:sz w:val="21"/>
                <w:szCs w:val="21"/>
                <w:lang w:val="en-US" w:eastAsia="zh-CN" w:bidi="ar"/>
              </w:rPr>
              <w:t xml:space="preserve">                                                                                                                                                                                        </w:t>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10</w:t>
            </w:r>
          </w:p>
        </w:tc>
        <w:tc>
          <w:tcPr>
            <w:tcW w:w="5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台</w:t>
            </w:r>
          </w:p>
        </w:tc>
        <w:tc>
          <w:tcPr>
            <w:tcW w:w="687"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color w:val="auto"/>
                <w:sz w:val="21"/>
                <w:szCs w:val="21"/>
                <w:u w:val="none"/>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3405" w:hRule="atLeast"/>
        </w:trPr>
        <w:tc>
          <w:tcPr>
            <w:tcW w:w="7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7</w:t>
            </w:r>
          </w:p>
        </w:tc>
        <w:tc>
          <w:tcPr>
            <w:tcW w:w="1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高密AP</w:t>
            </w:r>
          </w:p>
        </w:tc>
        <w:tc>
          <w:tcPr>
            <w:tcW w:w="39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1、支持2.4GHz/5GHz双频段，双频2段支持WIFI 7 802.11be标准，提供权威机构检测报告；</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Style w:val="4"/>
                <w:rFonts w:hint="eastAsia" w:asciiTheme="minorEastAsia" w:hAnsiTheme="minorEastAsia" w:eastAsiaTheme="minorEastAsia" w:cstheme="minorEastAsia"/>
                <w:color w:val="auto"/>
                <w:sz w:val="21"/>
                <w:szCs w:val="21"/>
                <w:lang w:val="en-US" w:eastAsia="zh-CN" w:bidi="ar"/>
              </w:rPr>
              <w:t>★</w:t>
            </w:r>
            <w:r>
              <w:rPr>
                <w:rFonts w:hint="eastAsia" w:asciiTheme="minorEastAsia" w:hAnsiTheme="minorEastAsia" w:eastAsiaTheme="minorEastAsia" w:cstheme="minorEastAsia"/>
                <w:i w:val="0"/>
                <w:color w:val="auto"/>
                <w:kern w:val="0"/>
                <w:sz w:val="21"/>
                <w:szCs w:val="21"/>
                <w:u w:val="none"/>
                <w:lang w:val="en-US" w:eastAsia="zh-CN" w:bidi="ar"/>
              </w:rPr>
              <w:t>2、</w:t>
            </w:r>
            <w:r>
              <w:rPr>
                <w:rStyle w:val="4"/>
                <w:rFonts w:hint="eastAsia" w:asciiTheme="minorEastAsia" w:hAnsiTheme="minorEastAsia" w:eastAsiaTheme="minorEastAsia" w:cstheme="minorEastAsia"/>
                <w:color w:val="auto"/>
                <w:sz w:val="21"/>
                <w:szCs w:val="21"/>
                <w:lang w:val="en-US" w:eastAsia="zh-CN" w:bidi="ar"/>
              </w:rPr>
              <w:t>总空间流数≥6；整机速率≥6.4Gbps，提供官网链接及截图；</w:t>
            </w:r>
            <w:r>
              <w:rPr>
                <w:rStyle w:val="6"/>
                <w:rFonts w:hint="eastAsia" w:asciiTheme="minorEastAsia" w:hAnsiTheme="minorEastAsia" w:eastAsiaTheme="minorEastAsia" w:cstheme="minorEastAsia"/>
                <w:color w:val="auto"/>
                <w:sz w:val="21"/>
                <w:szCs w:val="21"/>
                <w:lang w:val="en-US" w:eastAsia="zh-CN" w:bidi="ar"/>
              </w:rPr>
              <w:br w:type="textWrapping"/>
            </w:r>
            <w:r>
              <w:rPr>
                <w:rStyle w:val="6"/>
                <w:rFonts w:hint="eastAsia" w:asciiTheme="minorEastAsia" w:hAnsiTheme="minorEastAsia" w:eastAsiaTheme="minorEastAsia" w:cstheme="minorEastAsia"/>
                <w:color w:val="auto"/>
                <w:sz w:val="21"/>
                <w:szCs w:val="21"/>
                <w:lang w:val="en-US" w:eastAsia="zh-CN" w:bidi="ar"/>
              </w:rPr>
              <w:t>3、提供≥1个2.5GE电接口+1个GE电接口；</w:t>
            </w:r>
            <w:r>
              <w:rPr>
                <w:rStyle w:val="6"/>
                <w:rFonts w:hint="eastAsia" w:asciiTheme="minorEastAsia" w:hAnsiTheme="minorEastAsia" w:eastAsiaTheme="minorEastAsia" w:cstheme="minorEastAsia"/>
                <w:color w:val="auto"/>
                <w:sz w:val="21"/>
                <w:szCs w:val="21"/>
                <w:lang w:val="en-US" w:eastAsia="zh-CN" w:bidi="ar"/>
              </w:rPr>
              <w:br w:type="textWrapping"/>
            </w:r>
            <w:r>
              <w:rPr>
                <w:rStyle w:val="6"/>
                <w:rFonts w:hint="eastAsia" w:asciiTheme="minorEastAsia" w:hAnsiTheme="minorEastAsia" w:eastAsiaTheme="minorEastAsia" w:cstheme="minorEastAsia"/>
                <w:color w:val="auto"/>
                <w:sz w:val="21"/>
                <w:szCs w:val="21"/>
                <w:lang w:val="en-US" w:eastAsia="zh-CN" w:bidi="ar"/>
              </w:rPr>
              <w:t>4、支持云管理模式，在不更换硬件的情况下，可支持切换到云模式。</w:t>
            </w:r>
            <w:r>
              <w:rPr>
                <w:rStyle w:val="6"/>
                <w:rFonts w:hint="eastAsia" w:asciiTheme="minorEastAsia" w:hAnsiTheme="minorEastAsia" w:eastAsiaTheme="minorEastAsia" w:cstheme="minorEastAsia"/>
                <w:color w:val="auto"/>
                <w:sz w:val="21"/>
                <w:szCs w:val="21"/>
                <w:lang w:val="en-US" w:eastAsia="zh-CN" w:bidi="ar"/>
              </w:rPr>
              <w:br w:type="textWrapping"/>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14</w:t>
            </w:r>
          </w:p>
        </w:tc>
        <w:tc>
          <w:tcPr>
            <w:tcW w:w="5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台</w:t>
            </w:r>
          </w:p>
        </w:tc>
        <w:tc>
          <w:tcPr>
            <w:tcW w:w="687"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color w:val="auto"/>
                <w:sz w:val="21"/>
                <w:szCs w:val="21"/>
                <w:u w:val="none"/>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90" w:hRule="atLeast"/>
        </w:trPr>
        <w:tc>
          <w:tcPr>
            <w:tcW w:w="7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8</w:t>
            </w:r>
          </w:p>
        </w:tc>
        <w:tc>
          <w:tcPr>
            <w:tcW w:w="1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AC控制器</w:t>
            </w:r>
          </w:p>
        </w:tc>
        <w:tc>
          <w:tcPr>
            <w:tcW w:w="39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1、采用国产芯片，自主可控，提供权威第三方测试报告；</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Style w:val="4"/>
                <w:rFonts w:hint="eastAsia" w:asciiTheme="minorEastAsia" w:hAnsiTheme="minorEastAsia" w:eastAsiaTheme="minorEastAsia" w:cstheme="minorEastAsia"/>
                <w:color w:val="auto"/>
                <w:sz w:val="21"/>
                <w:szCs w:val="21"/>
                <w:lang w:val="en-US" w:eastAsia="zh-CN" w:bidi="ar"/>
              </w:rPr>
              <w:t>★</w:t>
            </w:r>
            <w:r>
              <w:rPr>
                <w:rFonts w:hint="eastAsia" w:asciiTheme="minorEastAsia" w:hAnsiTheme="minorEastAsia" w:eastAsiaTheme="minorEastAsia" w:cstheme="minorEastAsia"/>
                <w:i w:val="0"/>
                <w:color w:val="auto"/>
                <w:kern w:val="0"/>
                <w:sz w:val="21"/>
                <w:szCs w:val="21"/>
                <w:u w:val="none"/>
                <w:lang w:val="en-US" w:eastAsia="zh-CN" w:bidi="ar"/>
              </w:rPr>
              <w:t>2、</w:t>
            </w:r>
            <w:r>
              <w:rPr>
                <w:rStyle w:val="4"/>
                <w:rFonts w:hint="eastAsia" w:asciiTheme="minorEastAsia" w:hAnsiTheme="minorEastAsia" w:eastAsiaTheme="minorEastAsia" w:cstheme="minorEastAsia"/>
                <w:color w:val="auto"/>
                <w:sz w:val="21"/>
                <w:szCs w:val="21"/>
                <w:lang w:val="en-US" w:eastAsia="zh-CN" w:bidi="ar"/>
              </w:rPr>
              <w:t>三层转发吞吐量≥10Gbps，单台AC最大管理AP数量≥500</w:t>
            </w:r>
            <w:r>
              <w:rPr>
                <w:rStyle w:val="6"/>
                <w:rFonts w:hint="eastAsia" w:asciiTheme="minorEastAsia" w:hAnsiTheme="minorEastAsia" w:eastAsiaTheme="minorEastAsia" w:cstheme="minorEastAsia"/>
                <w:color w:val="auto"/>
                <w:sz w:val="21"/>
                <w:szCs w:val="21"/>
                <w:lang w:val="en-US" w:eastAsia="zh-CN" w:bidi="ar"/>
              </w:rPr>
              <w:t>；</w:t>
            </w:r>
            <w:r>
              <w:rPr>
                <w:rStyle w:val="6"/>
                <w:rFonts w:hint="eastAsia" w:asciiTheme="minorEastAsia" w:hAnsiTheme="minorEastAsia" w:eastAsiaTheme="minorEastAsia" w:cstheme="minorEastAsia"/>
                <w:color w:val="auto"/>
                <w:sz w:val="21"/>
                <w:szCs w:val="21"/>
                <w:lang w:val="en-US" w:eastAsia="zh-CN" w:bidi="ar"/>
              </w:rPr>
              <w:br w:type="textWrapping"/>
            </w:r>
            <w:r>
              <w:rPr>
                <w:rStyle w:val="6"/>
                <w:rFonts w:hint="eastAsia" w:asciiTheme="minorEastAsia" w:hAnsiTheme="minorEastAsia" w:eastAsiaTheme="minorEastAsia" w:cstheme="minorEastAsia"/>
                <w:color w:val="auto"/>
                <w:sz w:val="21"/>
                <w:szCs w:val="21"/>
                <w:lang w:val="en-US" w:eastAsia="zh-CN" w:bidi="ar"/>
              </w:rPr>
              <w:t>3、提供≥2个10GE光口, ≥8个GE电口；</w:t>
            </w:r>
            <w:r>
              <w:rPr>
                <w:rStyle w:val="6"/>
                <w:rFonts w:hint="eastAsia" w:asciiTheme="minorEastAsia" w:hAnsiTheme="minorEastAsia" w:eastAsiaTheme="minorEastAsia" w:cstheme="minorEastAsia"/>
                <w:color w:val="auto"/>
                <w:sz w:val="21"/>
                <w:szCs w:val="21"/>
                <w:lang w:val="en-US" w:eastAsia="zh-CN" w:bidi="ar"/>
              </w:rPr>
              <w:br w:type="textWrapping"/>
            </w:r>
            <w:r>
              <w:rPr>
                <w:rStyle w:val="4"/>
                <w:rFonts w:hint="eastAsia" w:asciiTheme="minorEastAsia" w:hAnsiTheme="minorEastAsia" w:eastAsiaTheme="minorEastAsia" w:cstheme="minorEastAsia"/>
                <w:color w:val="auto"/>
                <w:sz w:val="21"/>
                <w:szCs w:val="21"/>
                <w:lang w:val="en-US" w:eastAsia="zh-CN" w:bidi="ar"/>
              </w:rPr>
              <w:t>★</w:t>
            </w:r>
            <w:r>
              <w:rPr>
                <w:rStyle w:val="6"/>
                <w:rFonts w:hint="eastAsia" w:asciiTheme="minorEastAsia" w:hAnsiTheme="minorEastAsia" w:eastAsiaTheme="minorEastAsia" w:cstheme="minorEastAsia"/>
                <w:color w:val="auto"/>
                <w:sz w:val="21"/>
                <w:szCs w:val="21"/>
                <w:lang w:val="en-US" w:eastAsia="zh-CN" w:bidi="ar"/>
              </w:rPr>
              <w:t>4、</w:t>
            </w:r>
            <w:r>
              <w:rPr>
                <w:rStyle w:val="4"/>
                <w:rFonts w:hint="eastAsia" w:asciiTheme="minorEastAsia" w:hAnsiTheme="minorEastAsia" w:eastAsiaTheme="minorEastAsia" w:cstheme="minorEastAsia"/>
                <w:color w:val="auto"/>
                <w:sz w:val="21"/>
                <w:szCs w:val="21"/>
                <w:lang w:val="en-US" w:eastAsia="zh-CN" w:bidi="ar"/>
              </w:rPr>
              <w:t>支持静态路由，RIP-1/RIP-2，OSPF，BGP，IS-IS，路由策略、策略路由，提供官网链接和截图；</w:t>
            </w:r>
            <w:r>
              <w:rPr>
                <w:rStyle w:val="6"/>
                <w:rFonts w:hint="eastAsia" w:asciiTheme="minorEastAsia" w:hAnsiTheme="minorEastAsia" w:eastAsiaTheme="minorEastAsia" w:cstheme="minorEastAsia"/>
                <w:color w:val="auto"/>
                <w:sz w:val="21"/>
                <w:szCs w:val="21"/>
                <w:lang w:val="en-US" w:eastAsia="zh-CN" w:bidi="ar"/>
              </w:rPr>
              <w:br w:type="textWrapping"/>
            </w:r>
            <w:r>
              <w:rPr>
                <w:rStyle w:val="6"/>
                <w:rFonts w:hint="eastAsia" w:asciiTheme="minorEastAsia" w:hAnsiTheme="minorEastAsia" w:eastAsiaTheme="minorEastAsia" w:cstheme="minorEastAsia"/>
                <w:color w:val="auto"/>
                <w:sz w:val="21"/>
                <w:szCs w:val="21"/>
                <w:lang w:val="en-US" w:eastAsia="zh-CN" w:bidi="ar"/>
              </w:rPr>
              <w:t>5、支持MAC 地址认证、802.1x认证（EAP-PAP、EAP-MD5、EAP-PEAP、EAP-TLS、EAP-TTLS）、Portal认证、MAC+Portal混合认证、WAPI认证、PPSK、DPSK；支持WPA标准、WEP(WEP64/WEP128)、TKIP、CCMP；内置Portal/AAA服务器，可为用户提供Portal认证/802.1X服务；</w:t>
            </w:r>
            <w:r>
              <w:rPr>
                <w:rStyle w:val="6"/>
                <w:rFonts w:hint="eastAsia" w:asciiTheme="minorEastAsia" w:hAnsiTheme="minorEastAsia" w:eastAsiaTheme="minorEastAsia" w:cstheme="minorEastAsia"/>
                <w:color w:val="auto"/>
                <w:sz w:val="21"/>
                <w:szCs w:val="21"/>
                <w:lang w:val="en-US" w:eastAsia="zh-CN" w:bidi="ar"/>
              </w:rPr>
              <w:br w:type="textWrapping"/>
            </w:r>
            <w:r>
              <w:rPr>
                <w:rStyle w:val="6"/>
                <w:rFonts w:hint="eastAsia" w:asciiTheme="minorEastAsia" w:hAnsiTheme="minorEastAsia" w:eastAsiaTheme="minorEastAsia" w:cstheme="minorEastAsia"/>
                <w:color w:val="auto"/>
                <w:sz w:val="21"/>
                <w:szCs w:val="21"/>
                <w:lang w:val="en-US" w:eastAsia="zh-CN" w:bidi="ar"/>
              </w:rPr>
              <w:t>6、支持基于802.11k 和 802.11v协议的智能漫游，使低漫游灵敏度的客户端能漫游到最佳AP，提供权威第三方机构测试报告；</w:t>
            </w:r>
            <w:r>
              <w:rPr>
                <w:rStyle w:val="6"/>
                <w:rFonts w:hint="eastAsia" w:asciiTheme="minorEastAsia" w:hAnsiTheme="minorEastAsia" w:eastAsiaTheme="minorEastAsia" w:cstheme="minorEastAsia"/>
                <w:color w:val="auto"/>
                <w:sz w:val="21"/>
                <w:szCs w:val="21"/>
                <w:lang w:val="en-US" w:eastAsia="zh-CN" w:bidi="ar"/>
              </w:rPr>
              <w:br w:type="textWrapping"/>
            </w:r>
            <w:r>
              <w:rPr>
                <w:rStyle w:val="4"/>
                <w:rFonts w:hint="eastAsia" w:asciiTheme="minorEastAsia" w:hAnsiTheme="minorEastAsia" w:eastAsiaTheme="minorEastAsia" w:cstheme="minorEastAsia"/>
                <w:color w:val="auto"/>
                <w:sz w:val="21"/>
                <w:szCs w:val="21"/>
                <w:lang w:val="en-US" w:eastAsia="zh-CN" w:bidi="ar"/>
              </w:rPr>
              <w:t>★</w:t>
            </w:r>
            <w:r>
              <w:rPr>
                <w:rStyle w:val="6"/>
                <w:rFonts w:hint="eastAsia" w:asciiTheme="minorEastAsia" w:hAnsiTheme="minorEastAsia" w:eastAsiaTheme="minorEastAsia" w:cstheme="minorEastAsia"/>
                <w:color w:val="auto"/>
                <w:sz w:val="21"/>
                <w:szCs w:val="21"/>
                <w:lang w:val="en-US" w:eastAsia="zh-CN" w:bidi="ar"/>
              </w:rPr>
              <w:t>7、</w:t>
            </w:r>
            <w:r>
              <w:rPr>
                <w:rStyle w:val="4"/>
                <w:rFonts w:hint="eastAsia" w:asciiTheme="minorEastAsia" w:hAnsiTheme="minorEastAsia" w:eastAsiaTheme="minorEastAsia" w:cstheme="minorEastAsia"/>
                <w:color w:val="auto"/>
                <w:sz w:val="21"/>
                <w:szCs w:val="21"/>
                <w:lang w:val="en-US" w:eastAsia="zh-CN" w:bidi="ar"/>
              </w:rPr>
              <w:t>设备芯片为国产自研芯片（提供符合CNAS评定的权威第三方机构测试报告）；</w:t>
            </w:r>
            <w:r>
              <w:rPr>
                <w:rStyle w:val="6"/>
                <w:rFonts w:hint="eastAsia" w:asciiTheme="minorEastAsia" w:hAnsiTheme="minorEastAsia" w:eastAsiaTheme="minorEastAsia" w:cstheme="minorEastAsia"/>
                <w:color w:val="auto"/>
                <w:sz w:val="21"/>
                <w:szCs w:val="21"/>
                <w:lang w:val="en-US" w:eastAsia="zh-CN" w:bidi="ar"/>
              </w:rPr>
              <w:br w:type="textWrapping"/>
            </w:r>
            <w:r>
              <w:rPr>
                <w:rStyle w:val="6"/>
                <w:rFonts w:hint="eastAsia" w:asciiTheme="minorEastAsia" w:hAnsiTheme="minorEastAsia" w:eastAsiaTheme="minorEastAsia" w:cstheme="minorEastAsia"/>
                <w:color w:val="auto"/>
                <w:sz w:val="21"/>
                <w:szCs w:val="21"/>
                <w:lang w:val="en-US" w:eastAsia="zh-CN" w:bidi="ar"/>
              </w:rPr>
              <w:t>8、实配：无线AP接入授权数≥128个、万兆单模光模块≥2个。</w:t>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台</w:t>
            </w:r>
          </w:p>
        </w:tc>
        <w:tc>
          <w:tcPr>
            <w:tcW w:w="687"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color w:val="auto"/>
                <w:sz w:val="21"/>
                <w:szCs w:val="21"/>
                <w:u w:val="none"/>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8100" w:hRule="atLeast"/>
        </w:trPr>
        <w:tc>
          <w:tcPr>
            <w:tcW w:w="7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9</w:t>
            </w:r>
          </w:p>
        </w:tc>
        <w:tc>
          <w:tcPr>
            <w:tcW w:w="1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24口POE接入交换机</w:t>
            </w:r>
          </w:p>
        </w:tc>
        <w:tc>
          <w:tcPr>
            <w:tcW w:w="39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1、设备提供10/100/1000BASE-T 以太网端口≥24个（支持POE+），万兆SFP+≥6个；</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2、设备交换容量≥670Gbps，包转发率≥170Mpps；</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3、设备支持OSPF、ISIS、BGP、VRRP等三层特性；</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4、设备支持虚拟化堆叠功能，可支持多台设备组合在一起，逻辑上虚拟为一台交换机；</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Style w:val="4"/>
                <w:rFonts w:hint="eastAsia" w:asciiTheme="minorEastAsia" w:hAnsiTheme="minorEastAsia" w:eastAsiaTheme="minorEastAsia" w:cstheme="minorEastAsia"/>
                <w:color w:val="auto"/>
                <w:sz w:val="21"/>
                <w:szCs w:val="21"/>
                <w:lang w:val="en-US" w:eastAsia="zh-CN" w:bidi="ar"/>
              </w:rPr>
              <w:t>★5、设备CPU关键芯片采用国产自主研发 (提供第三方实验室测试报告证明</w:t>
            </w:r>
            <w:r>
              <w:rPr>
                <w:rStyle w:val="4"/>
                <w:rFonts w:hint="eastAsia" w:asciiTheme="minorEastAsia" w:hAnsiTheme="minorEastAsia" w:cstheme="minorEastAsia"/>
                <w:color w:val="auto"/>
                <w:sz w:val="21"/>
                <w:szCs w:val="21"/>
                <w:lang w:val="en-US" w:eastAsia="zh-CN" w:bidi="ar"/>
              </w:rPr>
              <w:t>）</w:t>
            </w:r>
            <w:r>
              <w:rPr>
                <w:rStyle w:val="4"/>
                <w:rFonts w:hint="eastAsia" w:asciiTheme="minorEastAsia" w:hAnsiTheme="minorEastAsia" w:eastAsiaTheme="minorEastAsia" w:cstheme="minorEastAsia"/>
                <w:color w:val="auto"/>
                <w:sz w:val="21"/>
                <w:szCs w:val="21"/>
                <w:lang w:val="en-US" w:eastAsia="zh-CN" w:bidi="ar"/>
              </w:rPr>
              <w:t>。</w:t>
            </w:r>
            <w:r>
              <w:rPr>
                <w:rStyle w:val="6"/>
                <w:rFonts w:hint="eastAsia" w:asciiTheme="minorEastAsia" w:hAnsiTheme="minorEastAsia" w:eastAsiaTheme="minorEastAsia" w:cstheme="minorEastAsia"/>
                <w:color w:val="auto"/>
                <w:sz w:val="21"/>
                <w:szCs w:val="21"/>
                <w:lang w:val="en-US" w:eastAsia="zh-CN" w:bidi="ar"/>
              </w:rPr>
              <w:br w:type="textWrapping"/>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5</w:t>
            </w:r>
          </w:p>
        </w:tc>
        <w:tc>
          <w:tcPr>
            <w:tcW w:w="5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台</w:t>
            </w:r>
          </w:p>
        </w:tc>
        <w:tc>
          <w:tcPr>
            <w:tcW w:w="687"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color w:val="auto"/>
                <w:sz w:val="21"/>
                <w:szCs w:val="21"/>
                <w:u w:val="none"/>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13401" w:hRule="atLeast"/>
        </w:trPr>
        <w:tc>
          <w:tcPr>
            <w:tcW w:w="7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10</w:t>
            </w:r>
          </w:p>
        </w:tc>
        <w:tc>
          <w:tcPr>
            <w:tcW w:w="1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48口POE接入交换机</w:t>
            </w:r>
          </w:p>
        </w:tc>
        <w:tc>
          <w:tcPr>
            <w:tcW w:w="39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1、设备提供10/100/1000BASE-T 以太网端口≥48个（支持POE+），万兆SFP+≥6个；</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2、设备交换容量≥670Gbps，包转发率≥200Mpps；</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3、设备支持OSPF、ISIS、BGP、VRRP等三层特性；</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4、设备支持虚拟化堆叠功能，可支持多台设备组合在一起，逻辑上虚拟为一台交换机；</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Style w:val="4"/>
                <w:rFonts w:hint="eastAsia" w:asciiTheme="minorEastAsia" w:hAnsiTheme="minorEastAsia" w:eastAsiaTheme="minorEastAsia" w:cstheme="minorEastAsia"/>
                <w:color w:val="auto"/>
                <w:sz w:val="21"/>
                <w:szCs w:val="21"/>
                <w:lang w:val="en-US" w:eastAsia="zh-CN" w:bidi="ar"/>
              </w:rPr>
              <w:t>★5、设备CPU关键芯片采用国产自主研发(提供第三方实验室测试报告证明</w:t>
            </w:r>
            <w:r>
              <w:rPr>
                <w:rStyle w:val="4"/>
                <w:rFonts w:hint="eastAsia" w:asciiTheme="minorEastAsia" w:hAnsiTheme="minorEastAsia" w:cstheme="minorEastAsia"/>
                <w:color w:val="auto"/>
                <w:sz w:val="21"/>
                <w:szCs w:val="21"/>
                <w:lang w:val="en-US" w:eastAsia="zh-CN" w:bidi="ar"/>
              </w:rPr>
              <w:t>）</w:t>
            </w:r>
            <w:r>
              <w:rPr>
                <w:rStyle w:val="4"/>
                <w:rFonts w:hint="eastAsia" w:asciiTheme="minorEastAsia" w:hAnsiTheme="minorEastAsia" w:eastAsiaTheme="minorEastAsia" w:cstheme="minorEastAsia"/>
                <w:color w:val="auto"/>
                <w:sz w:val="21"/>
                <w:szCs w:val="21"/>
                <w:lang w:val="en-US" w:eastAsia="zh-CN" w:bidi="ar"/>
              </w:rPr>
              <w:t xml:space="preserve"> </w:t>
            </w:r>
            <w:r>
              <w:rPr>
                <w:rStyle w:val="6"/>
                <w:rFonts w:hint="eastAsia" w:asciiTheme="minorEastAsia" w:hAnsiTheme="minorEastAsia" w:eastAsiaTheme="minorEastAsia" w:cstheme="minorEastAsia"/>
                <w:color w:val="auto"/>
                <w:sz w:val="21"/>
                <w:szCs w:val="21"/>
                <w:lang w:val="en-US" w:eastAsia="zh-CN" w:bidi="ar"/>
              </w:rPr>
              <w:t>。</w:t>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3</w:t>
            </w:r>
          </w:p>
        </w:tc>
        <w:tc>
          <w:tcPr>
            <w:tcW w:w="5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台</w:t>
            </w:r>
          </w:p>
        </w:tc>
        <w:tc>
          <w:tcPr>
            <w:tcW w:w="687"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color w:val="auto"/>
                <w:sz w:val="21"/>
                <w:szCs w:val="21"/>
                <w:u w:val="none"/>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13590" w:hRule="atLeast"/>
        </w:trPr>
        <w:tc>
          <w:tcPr>
            <w:tcW w:w="7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11</w:t>
            </w:r>
          </w:p>
        </w:tc>
        <w:tc>
          <w:tcPr>
            <w:tcW w:w="1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防火墙</w:t>
            </w:r>
          </w:p>
        </w:tc>
        <w:tc>
          <w:tcPr>
            <w:tcW w:w="39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1、防火墙吞吐量≥2.5Gbps，最大并发连接数≥300万，每秒新建连接数≥8万，IPS吞吐量≥1.8Gbps，IPSec VPN吞吐量≥2.1Gbps，SSL VPN并发在线用户数≥500，虚拟防火墙数量≥100</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2、千兆Combo接口≥8，万兆光口≥2，万兆多模光模块≥2个；</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Style w:val="4"/>
                <w:rFonts w:hint="eastAsia" w:asciiTheme="minorEastAsia" w:hAnsiTheme="minorEastAsia" w:eastAsiaTheme="minorEastAsia" w:cstheme="minorEastAsia"/>
                <w:color w:val="auto"/>
                <w:sz w:val="21"/>
                <w:szCs w:val="21"/>
                <w:lang w:val="en-US" w:eastAsia="zh-CN" w:bidi="ar"/>
              </w:rPr>
              <w:t>★</w:t>
            </w:r>
            <w:r>
              <w:rPr>
                <w:rFonts w:hint="eastAsia" w:asciiTheme="minorEastAsia" w:hAnsiTheme="minorEastAsia" w:eastAsiaTheme="minorEastAsia" w:cstheme="minorEastAsia"/>
                <w:i w:val="0"/>
                <w:color w:val="auto"/>
                <w:kern w:val="0"/>
                <w:sz w:val="21"/>
                <w:szCs w:val="21"/>
                <w:u w:val="none"/>
                <w:lang w:val="en-US" w:eastAsia="zh-CN" w:bidi="ar"/>
              </w:rPr>
              <w:t>3、</w:t>
            </w:r>
            <w:r>
              <w:rPr>
                <w:rStyle w:val="4"/>
                <w:rFonts w:hint="eastAsia" w:asciiTheme="minorEastAsia" w:hAnsiTheme="minorEastAsia" w:eastAsiaTheme="minorEastAsia" w:cstheme="minorEastAsia"/>
                <w:color w:val="auto"/>
                <w:sz w:val="21"/>
                <w:szCs w:val="21"/>
                <w:lang w:val="en-US" w:eastAsia="zh-CN" w:bidi="ar"/>
              </w:rPr>
              <w:t>设备关键芯片（CPU）采用国产自研芯片，需提供CNAS认证的权威第三方测试报告；</w:t>
            </w:r>
            <w:r>
              <w:rPr>
                <w:rStyle w:val="6"/>
                <w:rFonts w:hint="eastAsia" w:asciiTheme="minorEastAsia" w:hAnsiTheme="minorEastAsia" w:eastAsiaTheme="minorEastAsia" w:cstheme="minorEastAsia"/>
                <w:color w:val="auto"/>
                <w:sz w:val="21"/>
                <w:szCs w:val="21"/>
                <w:lang w:val="en-US" w:eastAsia="zh-CN" w:bidi="ar"/>
              </w:rPr>
              <w:br w:type="textWrapping"/>
            </w:r>
            <w:r>
              <w:rPr>
                <w:rStyle w:val="6"/>
                <w:rFonts w:hint="eastAsia" w:asciiTheme="minorEastAsia" w:hAnsiTheme="minorEastAsia" w:eastAsiaTheme="minorEastAsia" w:cstheme="minorEastAsia"/>
                <w:color w:val="auto"/>
                <w:sz w:val="21"/>
                <w:szCs w:val="21"/>
                <w:lang w:val="en-US" w:eastAsia="zh-CN" w:bidi="ar"/>
              </w:rPr>
              <w:t>4、支持IPv6协议栈、IPV6穿越技术、IPV6路由协议，支持IPv6 over IPv4 隧道，6RD隧道；</w:t>
            </w:r>
            <w:r>
              <w:rPr>
                <w:rStyle w:val="6"/>
                <w:rFonts w:hint="eastAsia" w:asciiTheme="minorEastAsia" w:hAnsiTheme="minorEastAsia" w:eastAsiaTheme="minorEastAsia" w:cstheme="minorEastAsia"/>
                <w:color w:val="auto"/>
                <w:sz w:val="21"/>
                <w:szCs w:val="21"/>
                <w:lang w:val="en-US" w:eastAsia="zh-CN" w:bidi="ar"/>
              </w:rPr>
              <w:br w:type="textWrapping"/>
            </w:r>
            <w:r>
              <w:rPr>
                <w:rStyle w:val="4"/>
                <w:rFonts w:hint="eastAsia" w:asciiTheme="minorEastAsia" w:hAnsiTheme="minorEastAsia" w:eastAsiaTheme="minorEastAsia" w:cstheme="minorEastAsia"/>
                <w:color w:val="auto"/>
                <w:sz w:val="21"/>
                <w:szCs w:val="21"/>
                <w:lang w:val="en-US" w:eastAsia="zh-CN" w:bidi="ar"/>
              </w:rPr>
              <w:t>★</w:t>
            </w:r>
            <w:r>
              <w:rPr>
                <w:rStyle w:val="6"/>
                <w:rFonts w:hint="eastAsia" w:asciiTheme="minorEastAsia" w:hAnsiTheme="minorEastAsia" w:eastAsiaTheme="minorEastAsia" w:cstheme="minorEastAsia"/>
                <w:color w:val="auto"/>
                <w:sz w:val="21"/>
                <w:szCs w:val="21"/>
                <w:lang w:val="en-US" w:eastAsia="zh-CN" w:bidi="ar"/>
              </w:rPr>
              <w:t>5、</w:t>
            </w:r>
            <w:r>
              <w:rPr>
                <w:rStyle w:val="4"/>
                <w:rFonts w:hint="eastAsia" w:asciiTheme="minorEastAsia" w:hAnsiTheme="minorEastAsia" w:eastAsiaTheme="minorEastAsia" w:cstheme="minorEastAsia"/>
                <w:color w:val="auto"/>
                <w:sz w:val="21"/>
                <w:szCs w:val="21"/>
                <w:lang w:val="en-US" w:eastAsia="zh-CN" w:bidi="ar"/>
              </w:rPr>
              <w:t>系统预定义IPS签名数量≥12000，支持URL识别能力和URL地址识别库，云端URL识别库≥5亿+（提供截图证明）；</w:t>
            </w:r>
            <w:r>
              <w:rPr>
                <w:rStyle w:val="6"/>
                <w:rFonts w:hint="eastAsia" w:asciiTheme="minorEastAsia" w:hAnsiTheme="minorEastAsia" w:eastAsiaTheme="minorEastAsia" w:cstheme="minorEastAsia"/>
                <w:color w:val="auto"/>
                <w:sz w:val="21"/>
                <w:szCs w:val="21"/>
                <w:lang w:val="en-US" w:eastAsia="zh-CN" w:bidi="ar"/>
              </w:rPr>
              <w:br w:type="textWrapping"/>
            </w:r>
            <w:r>
              <w:rPr>
                <w:rStyle w:val="6"/>
                <w:rFonts w:hint="eastAsia" w:asciiTheme="minorEastAsia" w:hAnsiTheme="minorEastAsia" w:eastAsiaTheme="minorEastAsia" w:cstheme="minorEastAsia"/>
                <w:color w:val="auto"/>
                <w:sz w:val="21"/>
                <w:szCs w:val="21"/>
                <w:lang w:val="en-US" w:eastAsia="zh-CN" w:bidi="ar"/>
              </w:rPr>
              <w:t>6、可识别应用层协议数量≥6000种，提供功能截图证明；</w:t>
            </w:r>
            <w:r>
              <w:rPr>
                <w:rStyle w:val="6"/>
                <w:rFonts w:hint="eastAsia" w:asciiTheme="minorEastAsia" w:hAnsiTheme="minorEastAsia" w:eastAsiaTheme="minorEastAsia" w:cstheme="minorEastAsia"/>
                <w:color w:val="auto"/>
                <w:sz w:val="21"/>
                <w:szCs w:val="21"/>
                <w:lang w:val="en-US" w:eastAsia="zh-CN" w:bidi="ar"/>
              </w:rPr>
              <w:br w:type="textWrapping"/>
            </w:r>
            <w:r>
              <w:rPr>
                <w:rStyle w:val="6"/>
                <w:rFonts w:hint="eastAsia" w:asciiTheme="minorEastAsia" w:hAnsiTheme="minorEastAsia" w:eastAsiaTheme="minorEastAsia" w:cstheme="minorEastAsia"/>
                <w:color w:val="auto"/>
                <w:sz w:val="21"/>
                <w:szCs w:val="21"/>
                <w:lang w:val="en-US" w:eastAsia="zh-CN" w:bidi="ar"/>
              </w:rPr>
              <w:t>7、设备实配SSL VPN用户授权≥100，实配IPS特征库升级3年服务，AV特征库升级3年服务，URL远程查询升级3年服务。</w:t>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台</w:t>
            </w:r>
          </w:p>
        </w:tc>
        <w:tc>
          <w:tcPr>
            <w:tcW w:w="687"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color w:val="auto"/>
                <w:sz w:val="21"/>
                <w:szCs w:val="21"/>
                <w:u w:val="none"/>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14788" w:hRule="atLeast"/>
        </w:trPr>
        <w:tc>
          <w:tcPr>
            <w:tcW w:w="7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12</w:t>
            </w:r>
          </w:p>
        </w:tc>
        <w:tc>
          <w:tcPr>
            <w:tcW w:w="1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核心交换机</w:t>
            </w:r>
          </w:p>
        </w:tc>
        <w:tc>
          <w:tcPr>
            <w:tcW w:w="39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1、交换容量≥100Tbps，包转发率≥70000Mpps（以官网最小值为准）；</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2、主控引擎≥2；整机业务板槽位数≥6；</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★3、独立风扇框数≥2；整机电源槽位数≥6；提供官网截图证明；</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w:t>
            </w:r>
            <w:r>
              <w:rPr>
                <w:rStyle w:val="4"/>
                <w:rFonts w:hint="eastAsia" w:asciiTheme="minorEastAsia" w:hAnsiTheme="minorEastAsia" w:eastAsiaTheme="minorEastAsia" w:cstheme="minorEastAsia"/>
                <w:color w:val="auto"/>
                <w:sz w:val="21"/>
                <w:szCs w:val="21"/>
                <w:lang w:val="en-US" w:eastAsia="zh-CN" w:bidi="ar"/>
              </w:rPr>
              <w:t>支持高密万兆光电混合接口单板，配合光电复合缆，单端口最大支持90W的PoE++供电（提供官网证明材料 ）；</w:t>
            </w:r>
            <w:r>
              <w:rPr>
                <w:rStyle w:val="6"/>
                <w:rFonts w:hint="eastAsia" w:asciiTheme="minorEastAsia" w:hAnsiTheme="minorEastAsia" w:eastAsiaTheme="minorEastAsia" w:cstheme="minorEastAsia"/>
                <w:color w:val="auto"/>
                <w:sz w:val="21"/>
                <w:szCs w:val="21"/>
                <w:lang w:val="en-US" w:eastAsia="zh-CN" w:bidi="ar"/>
              </w:rPr>
              <w:br w:type="textWrapping"/>
            </w:r>
            <w:r>
              <w:rPr>
                <w:rStyle w:val="6"/>
                <w:rFonts w:hint="eastAsia" w:asciiTheme="minorEastAsia" w:hAnsiTheme="minorEastAsia" w:eastAsiaTheme="minorEastAsia" w:cstheme="minorEastAsia"/>
                <w:color w:val="auto"/>
                <w:sz w:val="21"/>
                <w:szCs w:val="21"/>
                <w:lang w:val="en-US" w:eastAsia="zh-CN" w:bidi="ar"/>
              </w:rPr>
              <w:t>★5、设备芯片（CPU、NP芯片），采用国产自研芯片</w:t>
            </w:r>
            <w:r>
              <w:rPr>
                <w:rStyle w:val="6"/>
                <w:rFonts w:hint="eastAsia" w:asciiTheme="minorEastAsia" w:hAnsiTheme="minorEastAsia" w:cstheme="minorEastAsia"/>
                <w:color w:val="auto"/>
                <w:sz w:val="21"/>
                <w:szCs w:val="21"/>
                <w:lang w:val="en-US" w:eastAsia="zh-CN" w:bidi="ar"/>
              </w:rPr>
              <w:t>（</w:t>
            </w:r>
            <w:r>
              <w:rPr>
                <w:rStyle w:val="6"/>
                <w:rFonts w:hint="eastAsia" w:asciiTheme="minorEastAsia" w:hAnsiTheme="minorEastAsia" w:eastAsiaTheme="minorEastAsia" w:cstheme="minorEastAsia"/>
                <w:color w:val="auto"/>
                <w:sz w:val="21"/>
                <w:szCs w:val="21"/>
                <w:lang w:val="en-US" w:eastAsia="zh-CN" w:bidi="ar"/>
              </w:rPr>
              <w:t>提供权威第三方检测报告</w:t>
            </w:r>
            <w:r>
              <w:rPr>
                <w:rStyle w:val="6"/>
                <w:rFonts w:hint="eastAsia" w:asciiTheme="minorEastAsia" w:hAnsiTheme="minorEastAsia" w:cstheme="minorEastAsia"/>
                <w:color w:val="auto"/>
                <w:sz w:val="21"/>
                <w:szCs w:val="21"/>
                <w:lang w:val="en-US" w:eastAsia="zh-CN" w:bidi="ar"/>
              </w:rPr>
              <w:t>）</w:t>
            </w:r>
            <w:r>
              <w:rPr>
                <w:rStyle w:val="6"/>
                <w:rFonts w:hint="eastAsia" w:asciiTheme="minorEastAsia" w:hAnsiTheme="minorEastAsia" w:eastAsiaTheme="minorEastAsia" w:cstheme="minorEastAsia"/>
                <w:color w:val="auto"/>
                <w:sz w:val="21"/>
                <w:szCs w:val="21"/>
                <w:lang w:val="en-US" w:eastAsia="zh-CN" w:bidi="ar"/>
              </w:rPr>
              <w:t>；</w:t>
            </w:r>
            <w:r>
              <w:rPr>
                <w:rStyle w:val="6"/>
                <w:rFonts w:hint="eastAsia" w:asciiTheme="minorEastAsia" w:hAnsiTheme="minorEastAsia" w:eastAsiaTheme="minorEastAsia" w:cstheme="minorEastAsia"/>
                <w:color w:val="auto"/>
                <w:sz w:val="21"/>
                <w:szCs w:val="21"/>
                <w:lang w:val="en-US" w:eastAsia="zh-CN" w:bidi="ar"/>
              </w:rPr>
              <w:br w:type="textWrapping"/>
            </w:r>
            <w:r>
              <w:rPr>
                <w:rStyle w:val="6"/>
                <w:rFonts w:hint="eastAsia" w:asciiTheme="minorEastAsia" w:hAnsiTheme="minorEastAsia" w:eastAsiaTheme="minorEastAsia" w:cstheme="minorEastAsia"/>
                <w:color w:val="auto"/>
                <w:sz w:val="21"/>
                <w:szCs w:val="21"/>
                <w:lang w:val="en-US" w:eastAsia="zh-CN" w:bidi="ar"/>
              </w:rPr>
              <w:t>6、支持 VXLAN 集中式网关和分布式网关，支持 BGP EVPN 支持通过 Netconf 配置</w:t>
            </w:r>
            <w:r>
              <w:rPr>
                <w:rStyle w:val="6"/>
                <w:rFonts w:hint="eastAsia" w:asciiTheme="minorEastAsia" w:hAnsiTheme="minorEastAsia" w:eastAsiaTheme="minorEastAsia" w:cstheme="minorEastAsia"/>
                <w:color w:val="auto"/>
                <w:sz w:val="21"/>
                <w:szCs w:val="21"/>
                <w:lang w:val="en-US" w:eastAsia="zh-CN" w:bidi="ar"/>
              </w:rPr>
              <w:br w:type="textWrapping"/>
            </w:r>
            <w:r>
              <w:rPr>
                <w:rStyle w:val="6"/>
                <w:rFonts w:hint="eastAsia" w:asciiTheme="minorEastAsia" w:hAnsiTheme="minorEastAsia" w:eastAsiaTheme="minorEastAsia" w:cstheme="minorEastAsia"/>
                <w:color w:val="auto"/>
                <w:sz w:val="21"/>
                <w:szCs w:val="21"/>
                <w:lang w:val="en-US" w:eastAsia="zh-CN" w:bidi="ar"/>
              </w:rPr>
              <w:t>7、支持MPLS L3VPN、MPLS L2VPN(VPLS，VLL)、MPLS-TE、MPLS QoS；</w:t>
            </w:r>
            <w:r>
              <w:rPr>
                <w:rStyle w:val="6"/>
                <w:rFonts w:hint="eastAsia" w:asciiTheme="minorEastAsia" w:hAnsiTheme="minorEastAsia" w:eastAsiaTheme="minorEastAsia" w:cstheme="minorEastAsia"/>
                <w:color w:val="auto"/>
                <w:sz w:val="21"/>
                <w:szCs w:val="21"/>
                <w:lang w:val="en-US" w:eastAsia="zh-CN" w:bidi="ar"/>
              </w:rPr>
              <w:br w:type="textWrapping"/>
            </w:r>
            <w:r>
              <w:rPr>
                <w:rStyle w:val="6"/>
                <w:rFonts w:hint="eastAsia" w:asciiTheme="minorEastAsia" w:hAnsiTheme="minorEastAsia" w:eastAsiaTheme="minorEastAsia" w:cstheme="minorEastAsia"/>
                <w:color w:val="auto"/>
                <w:sz w:val="21"/>
                <w:szCs w:val="21"/>
                <w:lang w:val="en-US" w:eastAsia="zh-CN" w:bidi="ar"/>
              </w:rPr>
              <w:t>8、支持静态路由、RIP、RIPng、OSPF、OSPFv3、BGP、BGP4+、ISIS、ISISv6；支持4K VLAN，支持1：1，N：1 VLAN mapping,支持端口VLAN，协议VLAN，IP子网VLAN；</w:t>
            </w:r>
            <w:r>
              <w:rPr>
                <w:rStyle w:val="6"/>
                <w:rFonts w:hint="eastAsia" w:asciiTheme="minorEastAsia" w:hAnsiTheme="minorEastAsia" w:eastAsiaTheme="minorEastAsia" w:cstheme="minorEastAsia"/>
                <w:color w:val="auto"/>
                <w:sz w:val="21"/>
                <w:szCs w:val="21"/>
                <w:lang w:val="en-US" w:eastAsia="zh-CN" w:bidi="ar"/>
              </w:rPr>
              <w:br w:type="textWrapping"/>
            </w:r>
            <w:r>
              <w:rPr>
                <w:rStyle w:val="6"/>
                <w:rFonts w:hint="eastAsia" w:asciiTheme="minorEastAsia" w:hAnsiTheme="minorEastAsia" w:eastAsiaTheme="minorEastAsia" w:cstheme="minorEastAsia"/>
                <w:color w:val="auto"/>
                <w:sz w:val="21"/>
                <w:szCs w:val="21"/>
                <w:lang w:val="en-US" w:eastAsia="zh-CN" w:bidi="ar"/>
              </w:rPr>
              <w:t>9、支持硬件BFD/OAM，3.3ms稳定均匀发包检测，提高设备的可靠性</w:t>
            </w:r>
            <w:r>
              <w:rPr>
                <w:rStyle w:val="6"/>
                <w:rFonts w:hint="eastAsia" w:asciiTheme="minorEastAsia" w:hAnsiTheme="minorEastAsia" w:cstheme="minorEastAsia"/>
                <w:color w:val="auto"/>
                <w:sz w:val="21"/>
                <w:szCs w:val="21"/>
                <w:lang w:val="en-US" w:eastAsia="zh-CN" w:bidi="ar"/>
              </w:rPr>
              <w:t>（</w:t>
            </w:r>
            <w:r>
              <w:rPr>
                <w:rStyle w:val="6"/>
                <w:rFonts w:hint="eastAsia" w:asciiTheme="minorEastAsia" w:hAnsiTheme="minorEastAsia" w:eastAsiaTheme="minorEastAsia" w:cstheme="minorEastAsia"/>
                <w:color w:val="auto"/>
                <w:sz w:val="21"/>
                <w:szCs w:val="21"/>
                <w:lang w:val="en-US" w:eastAsia="zh-CN" w:bidi="ar"/>
              </w:rPr>
              <w:t>提供权威第三方测试报告</w:t>
            </w:r>
            <w:r>
              <w:rPr>
                <w:rStyle w:val="6"/>
                <w:rFonts w:hint="eastAsia" w:asciiTheme="minorEastAsia" w:hAnsiTheme="minorEastAsia" w:cstheme="minorEastAsia"/>
                <w:color w:val="auto"/>
                <w:sz w:val="21"/>
                <w:szCs w:val="21"/>
                <w:lang w:val="en-US" w:eastAsia="zh-CN" w:bidi="ar"/>
              </w:rPr>
              <w:t>）</w:t>
            </w:r>
            <w:r>
              <w:rPr>
                <w:rStyle w:val="6"/>
                <w:rFonts w:hint="eastAsia" w:asciiTheme="minorEastAsia" w:hAnsiTheme="minorEastAsia" w:eastAsiaTheme="minorEastAsia" w:cstheme="minorEastAsia"/>
                <w:color w:val="auto"/>
                <w:sz w:val="21"/>
                <w:szCs w:val="21"/>
                <w:lang w:val="en-US" w:eastAsia="zh-CN" w:bidi="ar"/>
              </w:rPr>
              <w:t>；</w:t>
            </w:r>
            <w:r>
              <w:rPr>
                <w:rStyle w:val="6"/>
                <w:rFonts w:hint="eastAsia" w:asciiTheme="minorEastAsia" w:hAnsiTheme="minorEastAsia" w:eastAsiaTheme="minorEastAsia" w:cstheme="minorEastAsia"/>
                <w:color w:val="auto"/>
                <w:sz w:val="21"/>
                <w:szCs w:val="21"/>
                <w:lang w:val="en-US" w:eastAsia="zh-CN" w:bidi="ar"/>
              </w:rPr>
              <w:br w:type="textWrapping"/>
            </w:r>
            <w:r>
              <w:rPr>
                <w:rStyle w:val="6"/>
                <w:rFonts w:hint="eastAsia" w:asciiTheme="minorEastAsia" w:hAnsiTheme="minorEastAsia" w:eastAsiaTheme="minorEastAsia" w:cstheme="minorEastAsia"/>
                <w:color w:val="auto"/>
                <w:sz w:val="21"/>
                <w:szCs w:val="21"/>
                <w:lang w:val="en-US" w:eastAsia="zh-CN" w:bidi="ar"/>
              </w:rPr>
              <w:t>10、实配：（双主控、800W双电源，48千兆电口+24千兆光口+24万兆光口），含24个万兆单模模块。</w:t>
            </w: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台</w:t>
            </w:r>
          </w:p>
        </w:tc>
        <w:tc>
          <w:tcPr>
            <w:tcW w:w="687"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color w:val="auto"/>
                <w:sz w:val="21"/>
                <w:szCs w:val="21"/>
                <w:u w:val="none"/>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13709" w:hRule="atLeast"/>
        </w:trPr>
        <w:tc>
          <w:tcPr>
            <w:tcW w:w="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i w:val="0"/>
                <w:color w:val="auto"/>
                <w:sz w:val="21"/>
                <w:szCs w:val="21"/>
                <w:u w:val="none"/>
              </w:rPr>
            </w:pPr>
            <w:r>
              <w:rPr>
                <w:rFonts w:hint="eastAsia" w:asciiTheme="minorEastAsia" w:hAnsiTheme="minorEastAsia" w:eastAsiaTheme="minorEastAsia" w:cstheme="minorEastAsia"/>
                <w:b/>
                <w:i w:val="0"/>
                <w:color w:val="auto"/>
                <w:kern w:val="0"/>
                <w:sz w:val="21"/>
                <w:szCs w:val="21"/>
                <w:u w:val="none"/>
                <w:lang w:val="en-US" w:eastAsia="zh-CN" w:bidi="ar"/>
              </w:rPr>
              <w:t>13</w:t>
            </w:r>
          </w:p>
        </w:tc>
        <w:tc>
          <w:tcPr>
            <w:tcW w:w="10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i w:val="0"/>
                <w:color w:val="auto"/>
                <w:sz w:val="21"/>
                <w:szCs w:val="21"/>
                <w:u w:val="none"/>
              </w:rPr>
            </w:pPr>
            <w:bookmarkStart w:id="0" w:name="OLE_LINK2"/>
            <w:r>
              <w:rPr>
                <w:rFonts w:hint="eastAsia" w:asciiTheme="minorEastAsia" w:hAnsiTheme="minorEastAsia" w:eastAsiaTheme="minorEastAsia" w:cstheme="minorEastAsia"/>
                <w:b/>
                <w:i w:val="0"/>
                <w:color w:val="auto"/>
                <w:kern w:val="0"/>
                <w:sz w:val="21"/>
                <w:szCs w:val="21"/>
                <w:u w:val="none"/>
                <w:lang w:val="en-US" w:eastAsia="zh-CN" w:bidi="ar"/>
              </w:rPr>
              <w:t>设备安装，集成调试</w:t>
            </w:r>
            <w:bookmarkEnd w:id="0"/>
          </w:p>
        </w:tc>
        <w:tc>
          <w:tcPr>
            <w:tcW w:w="39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0"/>
              </w:numPr>
              <w:rPr>
                <w:rFonts w:hint="eastAsia" w:asciiTheme="minorEastAsia" w:hAnsiTheme="minorEastAsia" w:eastAsiaTheme="minorEastAsia" w:cstheme="minorEastAsia"/>
                <w:b/>
                <w:i w:val="0"/>
                <w:color w:val="auto"/>
                <w:kern w:val="0"/>
                <w:sz w:val="21"/>
                <w:szCs w:val="21"/>
                <w:u w:val="none"/>
                <w:lang w:val="en-US" w:eastAsia="zh-CN" w:bidi="ar"/>
              </w:rPr>
            </w:pPr>
            <w:bookmarkStart w:id="1" w:name="OLE_LINK3"/>
            <w:r>
              <w:rPr>
                <w:rFonts w:hint="eastAsia" w:asciiTheme="minorEastAsia" w:hAnsiTheme="minorEastAsia" w:eastAsiaTheme="minorEastAsia" w:cstheme="minorEastAsia"/>
                <w:b/>
                <w:i w:val="0"/>
                <w:color w:val="000000"/>
                <w:kern w:val="0"/>
                <w:sz w:val="21"/>
                <w:szCs w:val="21"/>
                <w:u w:val="none"/>
                <w:lang w:val="en-US" w:eastAsia="zh-CN" w:bidi="ar"/>
              </w:rPr>
              <w:t>★1、中标7日内，按招标方要求提供主要设备，现场演示设备功能；</w:t>
            </w:r>
          </w:p>
          <w:p>
            <w:pPr>
              <w:keepNext w:val="0"/>
              <w:keepLines w:val="0"/>
              <w:widowControl/>
              <w:suppressLineNumbers w:val="0"/>
              <w:jc w:val="left"/>
              <w:textAlignment w:val="center"/>
              <w:rPr>
                <w:rFonts w:hint="eastAsia" w:asciiTheme="minorEastAsia" w:hAnsiTheme="minorEastAsia" w:eastAsiaTheme="minorEastAsia" w:cstheme="minorEastAsia"/>
                <w:b/>
                <w:i w:val="0"/>
                <w:color w:val="auto"/>
                <w:sz w:val="21"/>
                <w:szCs w:val="21"/>
                <w:u w:val="none"/>
              </w:rPr>
            </w:pPr>
            <w:r>
              <w:rPr>
                <w:rFonts w:hint="eastAsia" w:asciiTheme="minorEastAsia" w:hAnsiTheme="minorEastAsia" w:eastAsiaTheme="minorEastAsia" w:cstheme="minorEastAsia"/>
                <w:b/>
                <w:i w:val="0"/>
                <w:color w:val="auto"/>
                <w:kern w:val="0"/>
                <w:sz w:val="21"/>
                <w:szCs w:val="21"/>
                <w:u w:val="none"/>
                <w:lang w:val="en-US" w:eastAsia="zh-CN" w:bidi="ar"/>
              </w:rPr>
              <w:t>★</w:t>
            </w:r>
            <w:r>
              <w:rPr>
                <w:rFonts w:hint="eastAsia" w:asciiTheme="minorEastAsia" w:hAnsiTheme="minorEastAsia" w:cstheme="minorEastAsia"/>
                <w:b/>
                <w:i w:val="0"/>
                <w:color w:val="auto"/>
                <w:kern w:val="0"/>
                <w:sz w:val="21"/>
                <w:szCs w:val="21"/>
                <w:u w:val="none"/>
                <w:lang w:val="en-US" w:eastAsia="zh-CN" w:bidi="ar"/>
              </w:rPr>
              <w:t>2</w:t>
            </w:r>
            <w:r>
              <w:rPr>
                <w:rFonts w:hint="eastAsia" w:asciiTheme="minorEastAsia" w:hAnsiTheme="minorEastAsia" w:eastAsiaTheme="minorEastAsia" w:cstheme="minorEastAsia"/>
                <w:b/>
                <w:i w:val="0"/>
                <w:color w:val="auto"/>
                <w:kern w:val="0"/>
                <w:sz w:val="21"/>
                <w:szCs w:val="21"/>
                <w:u w:val="none"/>
                <w:lang w:val="en-US" w:eastAsia="zh-CN" w:bidi="ar"/>
              </w:rPr>
              <w:t>.为保证系统运行时设备间的兼容性、稳定性，所有设备为同一品牌</w:t>
            </w:r>
            <w:r>
              <w:rPr>
                <w:rFonts w:hint="eastAsia" w:asciiTheme="minorEastAsia" w:hAnsiTheme="minorEastAsia" w:cstheme="minorEastAsia"/>
                <w:b/>
                <w:i w:val="0"/>
                <w:color w:val="auto"/>
                <w:kern w:val="0"/>
                <w:sz w:val="21"/>
                <w:szCs w:val="21"/>
                <w:u w:val="none"/>
                <w:lang w:val="en-US" w:eastAsia="zh-CN" w:bidi="ar"/>
              </w:rPr>
              <w:t>；</w:t>
            </w:r>
            <w:r>
              <w:rPr>
                <w:rFonts w:hint="eastAsia" w:asciiTheme="minorEastAsia" w:hAnsiTheme="minorEastAsia" w:eastAsiaTheme="minorEastAsia" w:cstheme="minorEastAsia"/>
                <w:b/>
                <w:i w:val="0"/>
                <w:color w:val="auto"/>
                <w:kern w:val="0"/>
                <w:sz w:val="21"/>
                <w:szCs w:val="21"/>
                <w:u w:val="none"/>
                <w:lang w:val="en-US" w:eastAsia="zh-CN" w:bidi="ar"/>
              </w:rPr>
              <w:br w:type="textWrapping"/>
            </w:r>
            <w:r>
              <w:rPr>
                <w:rFonts w:hint="eastAsia" w:asciiTheme="minorEastAsia" w:hAnsiTheme="minorEastAsia" w:eastAsiaTheme="minorEastAsia" w:cstheme="minorEastAsia"/>
                <w:b/>
                <w:i w:val="0"/>
                <w:color w:val="auto"/>
                <w:kern w:val="0"/>
                <w:sz w:val="21"/>
                <w:szCs w:val="21"/>
                <w:u w:val="none"/>
                <w:lang w:val="en-US" w:eastAsia="zh-CN" w:bidi="ar"/>
              </w:rPr>
              <w:t>★</w:t>
            </w:r>
            <w:r>
              <w:rPr>
                <w:rFonts w:hint="eastAsia" w:asciiTheme="minorEastAsia" w:hAnsiTheme="minorEastAsia" w:cstheme="minorEastAsia"/>
                <w:b/>
                <w:i w:val="0"/>
                <w:color w:val="auto"/>
                <w:kern w:val="0"/>
                <w:sz w:val="21"/>
                <w:szCs w:val="21"/>
                <w:u w:val="none"/>
                <w:lang w:val="en-US" w:eastAsia="zh-CN" w:bidi="ar"/>
              </w:rPr>
              <w:t>3</w:t>
            </w:r>
            <w:r>
              <w:rPr>
                <w:rFonts w:hint="eastAsia" w:asciiTheme="minorEastAsia" w:hAnsiTheme="minorEastAsia" w:eastAsiaTheme="minorEastAsia" w:cstheme="minorEastAsia"/>
                <w:b/>
                <w:i w:val="0"/>
                <w:color w:val="auto"/>
                <w:kern w:val="0"/>
                <w:sz w:val="21"/>
                <w:szCs w:val="21"/>
                <w:u w:val="none"/>
                <w:lang w:val="en-US" w:eastAsia="zh-CN" w:bidi="ar"/>
              </w:rPr>
              <w:t>.</w:t>
            </w:r>
            <w:r>
              <w:rPr>
                <w:rFonts w:hint="eastAsia" w:asciiTheme="minorEastAsia" w:hAnsiTheme="minorEastAsia" w:cstheme="minorEastAsia"/>
                <w:b/>
                <w:i w:val="0"/>
                <w:color w:val="auto"/>
                <w:kern w:val="0"/>
                <w:sz w:val="21"/>
                <w:szCs w:val="21"/>
                <w:u w:val="none"/>
                <w:lang w:val="en-US" w:eastAsia="zh-CN" w:bidi="ar"/>
              </w:rPr>
              <w:t>所有设备</w:t>
            </w:r>
            <w:r>
              <w:rPr>
                <w:rFonts w:hint="eastAsia" w:asciiTheme="minorEastAsia" w:hAnsiTheme="minorEastAsia" w:eastAsiaTheme="minorEastAsia" w:cstheme="minorEastAsia"/>
                <w:b/>
                <w:i w:val="0"/>
                <w:color w:val="auto"/>
                <w:kern w:val="0"/>
                <w:sz w:val="21"/>
                <w:szCs w:val="21"/>
                <w:u w:val="none"/>
                <w:lang w:val="en-US" w:eastAsia="zh-CN" w:bidi="ar"/>
              </w:rPr>
              <w:t>提供三年原厂质保、原厂授权，设备到货验收时需提供原厂可查售后服务承诺函；</w:t>
            </w:r>
            <w:r>
              <w:rPr>
                <w:rFonts w:hint="eastAsia" w:asciiTheme="minorEastAsia" w:hAnsiTheme="minorEastAsia" w:eastAsiaTheme="minorEastAsia" w:cstheme="minorEastAsia"/>
                <w:b/>
                <w:i w:val="0"/>
                <w:color w:val="auto"/>
                <w:kern w:val="0"/>
                <w:sz w:val="21"/>
                <w:szCs w:val="21"/>
                <w:u w:val="none"/>
                <w:lang w:val="en-US" w:eastAsia="zh-CN" w:bidi="ar"/>
              </w:rPr>
              <w:br w:type="textWrapping"/>
            </w:r>
            <w:r>
              <w:rPr>
                <w:rFonts w:hint="eastAsia" w:asciiTheme="minorEastAsia" w:hAnsiTheme="minorEastAsia" w:eastAsiaTheme="minorEastAsia" w:cstheme="minorEastAsia"/>
                <w:b/>
                <w:i w:val="0"/>
                <w:color w:val="auto"/>
                <w:kern w:val="0"/>
                <w:sz w:val="21"/>
                <w:szCs w:val="21"/>
                <w:u w:val="none"/>
                <w:lang w:val="en-US" w:eastAsia="zh-CN" w:bidi="ar"/>
              </w:rPr>
              <w:t>★</w:t>
            </w:r>
            <w:r>
              <w:rPr>
                <w:rFonts w:hint="eastAsia" w:asciiTheme="minorEastAsia" w:hAnsiTheme="minorEastAsia" w:cstheme="minorEastAsia"/>
                <w:b/>
                <w:i w:val="0"/>
                <w:color w:val="auto"/>
                <w:kern w:val="0"/>
                <w:sz w:val="21"/>
                <w:szCs w:val="21"/>
                <w:u w:val="none"/>
                <w:lang w:val="en-US" w:eastAsia="zh-CN" w:bidi="ar"/>
              </w:rPr>
              <w:t>4</w:t>
            </w:r>
            <w:r>
              <w:rPr>
                <w:rFonts w:hint="eastAsia" w:asciiTheme="minorEastAsia" w:hAnsiTheme="minorEastAsia" w:eastAsiaTheme="minorEastAsia" w:cstheme="minorEastAsia"/>
                <w:b/>
                <w:i w:val="0"/>
                <w:color w:val="auto"/>
                <w:kern w:val="0"/>
                <w:sz w:val="21"/>
                <w:szCs w:val="21"/>
                <w:u w:val="none"/>
                <w:lang w:val="en-US" w:eastAsia="zh-CN" w:bidi="ar"/>
              </w:rPr>
              <w:t>.严格按照招标方要求，规范安装，经调试后，确保正常使用。</w:t>
            </w:r>
            <w:bookmarkEnd w:id="1"/>
          </w:p>
        </w:tc>
        <w:tc>
          <w:tcPr>
            <w:tcW w:w="11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Theme="minorEastAsia" w:hAnsiTheme="minorEastAsia" w:eastAsiaTheme="minorEastAsia" w:cstheme="minorEastAsia"/>
                <w:b/>
                <w:i w:val="0"/>
                <w:color w:val="auto"/>
                <w:sz w:val="21"/>
                <w:szCs w:val="21"/>
                <w:u w:val="none"/>
              </w:rPr>
            </w:pP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Theme="minorEastAsia" w:hAnsiTheme="minorEastAsia" w:eastAsiaTheme="minorEastAsia" w:cstheme="minorEastAsia"/>
                <w:b/>
                <w:i w:val="0"/>
                <w:color w:val="auto"/>
                <w:sz w:val="21"/>
                <w:szCs w:val="21"/>
                <w:u w:val="none"/>
              </w:rPr>
            </w:pP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Theme="minorEastAsia" w:hAnsiTheme="minorEastAsia" w:eastAsiaTheme="minorEastAsia" w:cstheme="minorEastAsia"/>
                <w:b/>
                <w:i w:val="0"/>
                <w:color w:val="auto"/>
                <w:sz w:val="21"/>
                <w:szCs w:val="21"/>
                <w:u w:val="none"/>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bl>
    <w:p/>
    <w:tbl>
      <w:tblPr>
        <w:tblStyle w:val="3"/>
        <w:tblW w:w="8260" w:type="dxa"/>
        <w:tblInd w:w="0" w:type="dxa"/>
        <w:shd w:val="clear" w:color="auto" w:fill="auto"/>
        <w:tblLayout w:type="fixed"/>
        <w:tblCellMar>
          <w:top w:w="0" w:type="dxa"/>
          <w:left w:w="0" w:type="dxa"/>
          <w:bottom w:w="0" w:type="dxa"/>
          <w:right w:w="0" w:type="dxa"/>
        </w:tblCellMar>
      </w:tblPr>
      <w:tblGrid>
        <w:gridCol w:w="526"/>
        <w:gridCol w:w="1439"/>
        <w:gridCol w:w="3325"/>
        <w:gridCol w:w="465"/>
        <w:gridCol w:w="465"/>
        <w:gridCol w:w="1291"/>
        <w:gridCol w:w="200"/>
        <w:gridCol w:w="549"/>
      </w:tblGrid>
      <w:tr>
        <w:tblPrEx>
          <w:shd w:val="clear" w:color="auto" w:fill="auto"/>
          <w:tblLayout w:type="fixed"/>
          <w:tblCellMar>
            <w:top w:w="0" w:type="dxa"/>
            <w:left w:w="0" w:type="dxa"/>
            <w:bottom w:w="0" w:type="dxa"/>
            <w:right w:w="0" w:type="dxa"/>
          </w:tblCellMar>
        </w:tblPrEx>
        <w:trPr>
          <w:trHeight w:val="871" w:hRule="atLeast"/>
        </w:trPr>
        <w:tc>
          <w:tcPr>
            <w:tcW w:w="8260" w:type="dxa"/>
            <w:gridSpan w:val="8"/>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kern w:val="0"/>
                <w:sz w:val="21"/>
                <w:szCs w:val="21"/>
                <w:u w:val="none"/>
                <w:lang w:val="en-US" w:eastAsia="zh-CN" w:bidi="ar"/>
              </w:rPr>
            </w:pPr>
            <w:r>
              <w:rPr>
                <w:rFonts w:hint="eastAsia" w:asciiTheme="minorEastAsia" w:hAnsiTheme="minorEastAsia" w:eastAsiaTheme="minorEastAsia" w:cstheme="minorEastAsia"/>
                <w:b/>
                <w:bCs/>
                <w:i w:val="0"/>
                <w:color w:val="auto"/>
                <w:kern w:val="0"/>
                <w:sz w:val="32"/>
                <w:szCs w:val="32"/>
                <w:u w:val="none"/>
                <w:lang w:val="en-US" w:eastAsia="zh-CN" w:bidi="ar"/>
              </w:rPr>
              <w:t>二、校园广播</w:t>
            </w:r>
          </w:p>
        </w:tc>
      </w:tr>
      <w:tr>
        <w:tblPrEx>
          <w:tblLayout w:type="fixed"/>
          <w:tblCellMar>
            <w:top w:w="0" w:type="dxa"/>
            <w:left w:w="0" w:type="dxa"/>
            <w:bottom w:w="0" w:type="dxa"/>
            <w:right w:w="0" w:type="dxa"/>
          </w:tblCellMar>
        </w:tblPrEx>
        <w:trPr>
          <w:trHeight w:val="871" w:hRule="atLeast"/>
        </w:trPr>
        <w:tc>
          <w:tcPr>
            <w:tcW w:w="526"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val="0"/>
                <w:i w:val="0"/>
                <w:color w:val="auto"/>
                <w:sz w:val="21"/>
                <w:szCs w:val="21"/>
                <w:u w:val="none"/>
              </w:rPr>
            </w:pPr>
            <w:r>
              <w:rPr>
                <w:rFonts w:hint="eastAsia" w:asciiTheme="minorEastAsia" w:hAnsiTheme="minorEastAsia" w:eastAsiaTheme="minorEastAsia" w:cstheme="minorEastAsia"/>
                <w:b/>
                <w:bCs w:val="0"/>
                <w:i w:val="0"/>
                <w:color w:val="auto"/>
                <w:kern w:val="0"/>
                <w:sz w:val="21"/>
                <w:szCs w:val="21"/>
                <w:u w:val="none"/>
                <w:lang w:val="en-US" w:eastAsia="zh-CN" w:bidi="ar"/>
              </w:rPr>
              <w:t>序号</w:t>
            </w:r>
          </w:p>
        </w:tc>
        <w:tc>
          <w:tcPr>
            <w:tcW w:w="1439"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val="0"/>
                <w:i w:val="0"/>
                <w:color w:val="auto"/>
                <w:sz w:val="21"/>
                <w:szCs w:val="21"/>
                <w:u w:val="none"/>
              </w:rPr>
            </w:pPr>
            <w:r>
              <w:rPr>
                <w:rFonts w:hint="eastAsia" w:asciiTheme="minorEastAsia" w:hAnsiTheme="minorEastAsia" w:eastAsiaTheme="minorEastAsia" w:cstheme="minorEastAsia"/>
                <w:b/>
                <w:bCs w:val="0"/>
                <w:i w:val="0"/>
                <w:color w:val="auto"/>
                <w:kern w:val="0"/>
                <w:sz w:val="21"/>
                <w:szCs w:val="21"/>
                <w:u w:val="none"/>
                <w:lang w:val="en-US" w:eastAsia="zh-CN" w:bidi="ar"/>
              </w:rPr>
              <w:t>设备名称</w:t>
            </w:r>
          </w:p>
        </w:tc>
        <w:tc>
          <w:tcPr>
            <w:tcW w:w="332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val="0"/>
                <w:i w:val="0"/>
                <w:color w:val="auto"/>
                <w:sz w:val="21"/>
                <w:szCs w:val="21"/>
                <w:u w:val="none"/>
              </w:rPr>
            </w:pPr>
            <w:r>
              <w:rPr>
                <w:rFonts w:hint="eastAsia" w:asciiTheme="minorEastAsia" w:hAnsiTheme="minorEastAsia" w:eastAsiaTheme="minorEastAsia" w:cstheme="minorEastAsia"/>
                <w:b/>
                <w:bCs w:val="0"/>
                <w:i w:val="0"/>
                <w:color w:val="auto"/>
                <w:kern w:val="0"/>
                <w:sz w:val="21"/>
                <w:szCs w:val="21"/>
                <w:u w:val="none"/>
                <w:lang w:val="en-US" w:eastAsia="zh-CN" w:bidi="ar"/>
              </w:rPr>
              <w:t>参数</w:t>
            </w:r>
          </w:p>
        </w:tc>
        <w:tc>
          <w:tcPr>
            <w:tcW w:w="46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val="0"/>
                <w:i w:val="0"/>
                <w:color w:val="auto"/>
                <w:sz w:val="21"/>
                <w:szCs w:val="21"/>
                <w:u w:val="none"/>
              </w:rPr>
            </w:pPr>
            <w:r>
              <w:rPr>
                <w:rFonts w:hint="eastAsia" w:asciiTheme="minorEastAsia" w:hAnsiTheme="minorEastAsia" w:eastAsiaTheme="minorEastAsia" w:cstheme="minorEastAsia"/>
                <w:b/>
                <w:bCs w:val="0"/>
                <w:i w:val="0"/>
                <w:color w:val="auto"/>
                <w:kern w:val="0"/>
                <w:sz w:val="21"/>
                <w:szCs w:val="21"/>
                <w:u w:val="none"/>
                <w:lang w:val="en-US" w:eastAsia="zh-CN" w:bidi="ar"/>
              </w:rPr>
              <w:t>数量</w:t>
            </w:r>
          </w:p>
        </w:tc>
        <w:tc>
          <w:tcPr>
            <w:tcW w:w="46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val="0"/>
                <w:i w:val="0"/>
                <w:color w:val="auto"/>
                <w:sz w:val="21"/>
                <w:szCs w:val="21"/>
                <w:u w:val="none"/>
              </w:rPr>
            </w:pPr>
            <w:r>
              <w:rPr>
                <w:rFonts w:hint="eastAsia" w:asciiTheme="minorEastAsia" w:hAnsiTheme="minorEastAsia" w:eastAsiaTheme="minorEastAsia" w:cstheme="minorEastAsia"/>
                <w:b/>
                <w:bCs w:val="0"/>
                <w:i w:val="0"/>
                <w:color w:val="auto"/>
                <w:kern w:val="0"/>
                <w:sz w:val="21"/>
                <w:szCs w:val="21"/>
                <w:u w:val="none"/>
                <w:lang w:val="en-US" w:eastAsia="zh-CN" w:bidi="ar"/>
              </w:rPr>
              <w:t>单位</w:t>
            </w:r>
          </w:p>
        </w:tc>
        <w:tc>
          <w:tcPr>
            <w:tcW w:w="129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val="0"/>
                <w:i w:val="0"/>
                <w:color w:val="auto"/>
                <w:sz w:val="21"/>
                <w:szCs w:val="21"/>
                <w:u w:val="none"/>
              </w:rPr>
            </w:pPr>
            <w:r>
              <w:rPr>
                <w:rFonts w:hint="eastAsia" w:asciiTheme="minorEastAsia" w:hAnsiTheme="minorEastAsia" w:eastAsiaTheme="minorEastAsia" w:cstheme="minorEastAsia"/>
                <w:b/>
                <w:bCs w:val="0"/>
                <w:i w:val="0"/>
                <w:color w:val="auto"/>
                <w:kern w:val="0"/>
                <w:sz w:val="21"/>
                <w:szCs w:val="21"/>
                <w:u w:val="none"/>
                <w:lang w:val="en-US" w:eastAsia="zh-CN" w:bidi="ar"/>
              </w:rPr>
              <w:t>备注1</w:t>
            </w:r>
          </w:p>
        </w:tc>
        <w:tc>
          <w:tcPr>
            <w:tcW w:w="749" w:type="dxa"/>
            <w:gridSpan w:val="2"/>
            <w:tcBorders>
              <w:top w:val="single" w:color="auto"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val="0"/>
                <w:i w:val="0"/>
                <w:color w:val="auto"/>
                <w:sz w:val="21"/>
                <w:szCs w:val="21"/>
                <w:u w:val="none"/>
              </w:rPr>
            </w:pPr>
            <w:r>
              <w:rPr>
                <w:rFonts w:hint="eastAsia" w:asciiTheme="minorEastAsia" w:hAnsiTheme="minorEastAsia" w:eastAsiaTheme="minorEastAsia" w:cstheme="minorEastAsia"/>
                <w:b/>
                <w:bCs w:val="0"/>
                <w:i w:val="0"/>
                <w:color w:val="auto"/>
                <w:kern w:val="0"/>
                <w:sz w:val="21"/>
                <w:szCs w:val="21"/>
                <w:u w:val="none"/>
                <w:lang w:val="en-US" w:eastAsia="zh-CN" w:bidi="ar"/>
              </w:rPr>
              <w:t>备注2</w:t>
            </w:r>
          </w:p>
        </w:tc>
      </w:tr>
      <w:tr>
        <w:tblPrEx>
          <w:tblLayout w:type="fixed"/>
          <w:tblCellMar>
            <w:top w:w="0" w:type="dxa"/>
            <w:left w:w="0" w:type="dxa"/>
            <w:bottom w:w="0" w:type="dxa"/>
            <w:right w:w="0" w:type="dxa"/>
          </w:tblCellMar>
        </w:tblPrEx>
        <w:trPr>
          <w:trHeight w:val="871" w:hRule="atLeast"/>
        </w:trPr>
        <w:tc>
          <w:tcPr>
            <w:tcW w:w="8260" w:type="dxa"/>
            <w:gridSpan w:val="8"/>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b/>
                <w:i w:val="0"/>
                <w:color w:val="auto"/>
                <w:kern w:val="0"/>
                <w:sz w:val="21"/>
                <w:szCs w:val="21"/>
                <w:u w:val="none"/>
                <w:lang w:val="en-US" w:eastAsia="zh-CN" w:bidi="ar"/>
              </w:rPr>
              <w:t>一、主控机房设备</w:t>
            </w:r>
          </w:p>
        </w:tc>
      </w:tr>
      <w:tr>
        <w:tblPrEx>
          <w:tblLayout w:type="fixed"/>
          <w:tblCellMar>
            <w:top w:w="0" w:type="dxa"/>
            <w:left w:w="0" w:type="dxa"/>
            <w:bottom w:w="0" w:type="dxa"/>
            <w:right w:w="0" w:type="dxa"/>
          </w:tblCellMar>
        </w:tblPrEx>
        <w:trPr>
          <w:trHeight w:val="8573"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w:t>
            </w:r>
          </w:p>
        </w:tc>
        <w:tc>
          <w:tcPr>
            <w:tcW w:w="1439"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网络广播中心</w:t>
            </w:r>
          </w:p>
        </w:tc>
        <w:tc>
          <w:tcPr>
            <w:tcW w:w="332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kern w:val="0"/>
                <w:sz w:val="21"/>
                <w:szCs w:val="21"/>
                <w:u w:val="none"/>
                <w:lang w:val="en-US" w:eastAsia="zh-CN" w:bidi="ar"/>
              </w:rPr>
            </w:pPr>
            <w:r>
              <w:rPr>
                <w:rFonts w:hint="eastAsia" w:asciiTheme="minorEastAsia" w:hAnsiTheme="minorEastAsia" w:eastAsiaTheme="minorEastAsia" w:cstheme="minorEastAsia"/>
                <w:i w:val="0"/>
                <w:color w:val="auto"/>
                <w:kern w:val="0"/>
                <w:sz w:val="21"/>
                <w:szCs w:val="21"/>
                <w:u w:val="none"/>
                <w:lang w:val="en-US" w:eastAsia="zh-CN" w:bidi="ar"/>
              </w:rPr>
              <w:t>★1.标配支持≥3个USB接口、≥1个钥匙开关接口、≥1个吸入式 CD 光驱接口、≥1个一键报警按钮、≥1个EMC话筒接口、≥4通道220V输出电源、≥8通道12V电源输出、≥10通道SC短路信号输出接口、≥1路耳机接口、≥1路话筒MIC采集接口、≥1路数据恢复短路接口、≥1路音频输出接口、≥5路线路音频采集接口、≥1路功放接口、≥7路输入电平调节、≥4路SC短路信号输入、≥2路RJ45网口、≥32 个消防触发通道、≥1路RS485通信接口、≥1路故障检测开关、≥1路5V-24V的正极性信号或短路信号电平切换拨钮、≥1路总开关、≥1个内置监听喇叭、≥1路高清HDMI输出口；（提供设备外观接口图片佐证加盖厂家公章，并提供第三方检验检测机构出具并加盖（或带有）CNAS标志的检验检测报告作为该技术参数证明材料）</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支持插卡式音频采集功能，支持≥4路音频输入接口，≥4路SC短路信号输入接口，支持音频自动采播和联动触发广播，延时触发关闭时间6-60s可选，功能卡既可插在主机后面板工作，也可分布式放置通过网络与主机连接工作；（提供功能卡接口、软件功能截图，并提供加盖（或带有）CNAS标志的检验检测报告作为该技术参数证明材料）</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支持插卡式监听功能，支持≥1路音频输入接口，支持≥1路话筒输入接口，支持≥1路6.5mm输出接口，支持≥1路3.5mm输出接口，支持音频自动采播功能，可把输入音频采播到指定采播区，功能卡既可插在主机后面板工作；</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4.采用高档工业级主板设计，具有≥17.3寸液晶触摸显示屏，CPU配置不低于双核/四线程/2.5GHz，内存配置≥8G DDR4，整机静态功耗≤60W，配有钥匙开关机控制；</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5.支持对终端现场环境声音进行现场监听，对终端输出音频进行输出监听，并直接从主机自带≥                                               ★6.不同的应用场景用户有多种选择，支持常规定时点与校园定时点切换，可检测定时点交叉，切换到子定时点，定时点有模板操作,方案操作，回收站选项，编辑定时点误删除可利用回收站功能进行恢复，防止误操作，支持多套定时打铃方案同时持一键启用/禁用，每套定时打铃方案支持多套任务同时进行，支持节假日调课和冻结分区，定时点方式有周循环，电源控制，特殊定时点；（提供软件功能界面截图佐证加盖厂家公章，并提供第三方检验检测机构出具并加盖（或带有）CNAS标志的检验检测报告作为该技术参数证明材料）</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7.为方便广播任务事后能查阅记录，系统支持启用主机话筒语音保存到本地，并可对语音日志进行预听录音，预听音量可自由调节，支持寻呼台日志保存到服务器，可保存寻呼台和终端通讯的音频；</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8.具有TTS文字转语音广播功能：支持中、英、粤语≥3种文字转语音，可设置男女声，支持语速设置范围1-100，为方便快速便捷进行TTS文字转语音广播功能，系统还支持增加TTS词条编辑，可根据需要增加词条，修改词条，删除词条，也可使用文本导入功能进行快速文字转语音广播，语音转文字生成的文件可语音合成保存作为定时点指定音源文件；（提供软件功能界面截图佐证加盖厂家公章，并提供第三方检验检测机构出具并加盖（或带有）CNAS标志的检验检测报告作为该技术参数证明材料）</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9.支持智能寻呼站1-10级优先级设置；支持用户管理密码及用户权限策略分配，可随意分配用户密码和可显示设备，支持≥8种控制权限，包括寻呼、停止寻呼、播放歌曲、停止播放、调节音量、上传歌曲、上传定时点、设备管理，支持PC分控寻呼软件1-10级优先级设置；</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10.支持配置≥10级智能寻呼站优先级，优先级从1-10，逐渐降低，支持配置“分区同步显示”或“分组同步显示”≥2种同步显示模式，直接同步主机的分区内容到智能寻呼站，方便用户直接观看；</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11.系统具有日志管理功能，支持服务器日志，包括系统日志，操作日志，故障日志，寻呼台日志、设备日志、语音日志查看系统运行记录，服务器自带设备维护工具，包括Ping操作命令窗口，检测主机和终端之间的网络情况，可对系统内设备进行自动搜索和指定IP搜索、修改IP、升级，服务器自带系统备份升级工具：支持备份模式和升级模式选择，可备份服务器整个数据库，备份或升级歌曲，备份或升级定时点信息，备份或升级设备信息，防止用户使用信息丢失；（提供维护工具界面及软件配置界面图片并加盖厂家公章，并提供第三方检验检测机构出具并加盖（或带有）CNAS标志的检验检测报告作为该技术参数证明材料）</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12.支持设备管理功能，在主机执行≥7种指令，包括主机寻呼，主机告警，消防告警，设备间寻呼，播放钟声，广播节目，点播节目等任务时，可触发终端强切DC-24V和SC-短路输出，并可设置延时关闭时间≥86400秒可选，终端短路控制信息在定时点提前≥86400秒下发到终端，主机外设输出电源在定时点提前≥86400秒进行相应设置；（提供软件功能界面截图佐证加盖厂家公章，并提供第三方检验检测机构出具并加盖（或带有）CNAS标志的检验检测报告作为该技术参数证明材料）</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13.支持编辑公告栏、实时通知功能，实时通知支持“一键发布”到不同类型终端显示或“语音播报”到不同类型终端语音输出，遇到突发事件，可调用“紧急通知”功能，把实时通知置顶锁定到终端进行显示；实时通知支持自动轮巡，轮巡时间支持5-60s选择；（提供软件功能界面截图佐证加盖厂家公章）</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★14.支持视频节目视听功能，可选择视频源进行预览观看，视频源支持下载和调节播放速度；（提供软件功能界面截图佐证加盖厂家公章）</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★15.系统定时点支持模板添加，支持添加音频模板和视频模板，可设置SC-短路/DC-24V控制输出开关或不控制。（提供软件功能界面截图佐证加盖厂家公章）</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16.系统支持对CD播放器终端进行控制，可控制终端弹出CD、音量调节、播放操作包括（下一曲、上一曲、停止、播放）、指定曲目播放和选择播放模式，播放信息可显示音源格式、播放时间和播放状态；（提供第三方检验检测机构出具并加盖（或带有）CNAS标志的检验检测报告作为该技术参数证明材料）</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★17.系统支持对调谐器终端进行频率调节，波段切换 AM/FM 收音模式，频道自动搜台和保存≥40个电台控制；（提供第三方检验检测机构出具并加盖（或带有）CNAS标志的检验检测报告作为该技术参数证明材料）</w:t>
            </w:r>
          </w:p>
          <w:p>
            <w:pPr>
              <w:keepNext w:val="0"/>
              <w:keepLines w:val="0"/>
              <w:widowControl/>
              <w:suppressLineNumbers w:val="0"/>
              <w:jc w:val="left"/>
              <w:textAlignment w:val="center"/>
              <w:rPr>
                <w:rFonts w:hint="eastAsia" w:asciiTheme="minorEastAsia" w:hAnsiTheme="minorEastAsia" w:eastAsiaTheme="minorEastAsia" w:cstheme="minorEastAsia"/>
                <w:i w:val="0"/>
                <w:color w:val="auto"/>
                <w:kern w:val="0"/>
                <w:sz w:val="21"/>
                <w:szCs w:val="21"/>
                <w:u w:val="none"/>
                <w:lang w:val="en-US" w:eastAsia="zh-CN" w:bidi="ar"/>
              </w:rPr>
            </w:pPr>
            <w:r>
              <w:rPr>
                <w:rFonts w:hint="eastAsia" w:asciiTheme="minorEastAsia" w:hAnsiTheme="minorEastAsia" w:eastAsiaTheme="minorEastAsia" w:cstheme="minorEastAsia"/>
                <w:i w:val="0"/>
                <w:color w:val="auto"/>
                <w:kern w:val="0"/>
                <w:sz w:val="21"/>
                <w:szCs w:val="21"/>
                <w:u w:val="none"/>
                <w:lang w:val="en-US" w:eastAsia="zh-CN" w:bidi="ar"/>
              </w:rPr>
              <w:t xml:space="preserve">★18.支持配置终端绑定≥4路IPC摄像头，并可实时对终端监控画面进行寻呼、停止操作，支持启用AI功能，与主流AI摄像头绑定终端实现绊线入侵、区域入侵等行为识别自动报警功能，并支持设置选择不同报警音源；（提供软件功能界面截图佐证加盖厂家公章，并提供第三方检验检测机构出具并加盖（或带有）CNAS标志的检验检测报告作为该技术参数证明材料） </w:t>
            </w:r>
          </w:p>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 xml:space="preserve"> ★1</w:t>
            </w:r>
            <w:r>
              <w:rPr>
                <w:rFonts w:hint="eastAsia" w:asciiTheme="minorEastAsia" w:hAnsiTheme="minorEastAsia" w:cstheme="minorEastAsia"/>
                <w:i w:val="0"/>
                <w:color w:val="auto"/>
                <w:kern w:val="0"/>
                <w:sz w:val="21"/>
                <w:szCs w:val="21"/>
                <w:u w:val="none"/>
                <w:lang w:val="en-US" w:eastAsia="zh-CN" w:bidi="ar"/>
              </w:rPr>
              <w:t>9</w:t>
            </w:r>
            <w:r>
              <w:rPr>
                <w:rFonts w:hint="eastAsia" w:asciiTheme="minorEastAsia" w:hAnsiTheme="minorEastAsia" w:eastAsiaTheme="minorEastAsia" w:cstheme="minorEastAsia"/>
                <w:i w:val="0"/>
                <w:color w:val="auto"/>
                <w:kern w:val="0"/>
                <w:sz w:val="21"/>
                <w:szCs w:val="21"/>
                <w:u w:val="none"/>
                <w:lang w:val="en-US" w:eastAsia="zh-CN" w:bidi="ar"/>
              </w:rPr>
              <w:t>.该公共广播系统服务器符合服务器节能认证技术规范CQC3135-2011，被中国质量认证中心评为中国节能产品（投标时提供中国节能产品认证证书并加盖厂家公章）。</w:t>
            </w:r>
          </w:p>
        </w:tc>
        <w:tc>
          <w:tcPr>
            <w:tcW w:w="46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台</w:t>
            </w:r>
          </w:p>
        </w:tc>
        <w:tc>
          <w:tcPr>
            <w:tcW w:w="14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工控主机，管理整个广播系统。</w:t>
            </w: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11445"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2</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数字化网络广播系统服务平台</w:t>
            </w:r>
          </w:p>
        </w:tc>
        <w:tc>
          <w:tcPr>
            <w:tcW w:w="33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1.采用人性化专业公共广播界面设计，显示节目库和外部采集节目源，实时显示各分区名称、状态、音量等信息，操作简单易用。</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2.具有定时广播功能：可以保存\修改\添加\删除\复制及显示各个定时点，定时点对每个分区得音源分配和音量控制，播放模式选择，对每四路主备电源输出控制和终端强手电源DC24V输出及SC-短路输出控制。</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3.支持分区\分组\音源\钟声操作控制：选中\取消一个或多个分区，进行播放及分组和音量调节，不同的分区播放不同的音源，内置MP3播放模式选择，同时CD播放功能操作正常。</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4.系统软件支持第三方平台注册WEB集控接口，协议文档DEMO例程，可支持协议包扩C++/C#/WEB实现基础广播功能对接集成控制；</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5.具有电子地图功能：主机支持电子地图交互管理，可查看每个分区所在的地理位置和经纬度，可放大和缩小分区地理位置，并能对分区执行“播放、钟声、寻呼、告警、程控、停止”等操作任务；</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6.支持配置终端绑定≥4路IPC摄像头，并可实时对终端监控画面进行寻呼、停止操作，支持启用AI功能，与主流AI摄像头绑定终端实现绊线入侵、区域入侵等行为识别自动报警功能，并支持设置选择不同报警音源；</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7.支持对终端现场环境声音进行现场监听，对终端输出音频进行输出监听，并直接从主机自带≥5W监听喇叭输出监听声音；</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8.不同的应用场景用户有多种选择，支持常规定时点与校园定时点切换，可检测定时点交叉，切换到子定时点，定时点有模板操作,方案操作，回收站选项，编辑定时点误删除可利用回收站功能进行恢复，防止误操作，支持多套定时打铃方案同时持一键启用/禁用，每套定时打铃方案支持多套任务同时进行，支持节假日调课和冻结分区，定时点方式有周循环，电源控制，特殊定时点；</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9.为方便制作临时语音广播文件，软件支持节目录制功能，可使用外置话筒录制语音文件，并具有录音电平显示、开始录音、暂停录音、停止录音、试听录音、停止试听、保存录音到后台作为节目源、试听音量可根据现场环境实时调节；</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10.支持服务器对终端定时同步设备校准设置，并支持时钟同步校准时长设置1-24小时，并配合终端数码屏进行系统时间显示，支持定时开关机设置，可配置开机和关机时间，保障时间准确运行；</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11.具有TTS文字转语音广播功能：支持中、英、粤语≥3种文字转语音，可设置男女声，支持语速设置范围1-100，为方便快速便捷进行TTS文字转语音广播功能，系统还支持增加TTS词条编辑，可根据需要增加词条，修改词条，删除词条，也可使用文本导入功能进行快速文字转语音广播，语音转文字生成的文件可语音合成保存作为定时点指定音源文件；</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12.支持智能寻呼站1-10级优先级设置；支持用户管理密码及用户权限策略分配，可随意分配用户密码和可显示设备，支持≥8种控制权限，包括寻呼、停止寻呼、播放歌曲、停止播放、调节音量、上传歌曲、上传定时点、设备管理，支持PC分控寻呼软件1-10级优先级设置；</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13.支持配置≥10级智能寻呼站优先级，优先级从1-10，逐渐降低，支持配置“分区同步显示”或“分组同步显示”≥2种同步显示模式，直接同步主机的分区内容到智能寻呼站，方便用户直接观看；</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14.为方便用户对系统进行运维，系统具有日志管理功能，支持服务器日志，包括系统日志，操作日志，故障日志，寻呼台日志、设备日志、语音日志查看系统运行记录，服务器自带设备维护工具，包括Ping操作命令窗口，检测主机和终端之间的网络情况，可对系统内设备进行自动搜索和指定IP搜索、修改IP、升级，服务器自带系统备份升级工具：支持备份模式和升级模式选择，可备份服务器整个数据库，备份或升级歌曲，备份或升级定时点信息，备份或升级设备信息，防止用户使用信息丢失；</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15.支持设备管理功能，在主机执行≥7种指令，包括主机寻呼，主机告警，消防告警，设备间寻呼，播放钟声，广播节目，点播节目等任务时，可触发终端强切DC-24V和SC-短路输出，并可设置延时关闭时间≥86400秒可选，终端短路控制信息在定时点提前≥86400秒下发到终端，主机外设输出电源在定时点提前≥86400秒进行相应设置；</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16.支持系统广播任务优先级设置策略调节，支持≥8种广播任务可随意设置不同优先级别；如：主机寻呼、主机告警、消防告警、设备间寻呼、播放钟声、定时节目、广播节目、点播节目，优先级可选1-8级，逐级降低；</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17.为方便对系统中的设备进行寻呼控制，本系统同时支持IOS、安卓、鸿蒙等手机分控APP接入，支持Windows系统PC分控软件接入、支持网页访问B/S架构WBE分控控制及智能寻呼站接入实现寻呼、音乐推送、播放、停止、音量调节等各种功能。</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套</w:t>
            </w:r>
          </w:p>
        </w:tc>
        <w:tc>
          <w:tcPr>
            <w:tcW w:w="14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主机软件</w:t>
            </w: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10850"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3</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消防联动网络模块</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1.本模块为网络化公共广播系统与消防中心之间的接口，可直接安装在主机背面卡槽内，也可以通过拓展箱安装在网络可达的地方；</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2.具有消防联动功能，告警自动强插；</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3.具有≥32 个消防触发通道、≥1路5V-24V的正极性信号或短路信号电平切换拨钮、≥2通道SC短路信号输出接口。</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4.具备任意消防触发通道线路故障检测功能，自动排查系统线路故障；</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5.具有两路SC短路输出接口；</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6.支持任意消防触发通道的告警分区单独编辑，任意组合；</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7.支持RS485通信协议，提供RS485接口，可与第三方系统通讯实现联动告警触发；</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8.具有告警触发功能，≥32路消防联动网络模块进行短路触发告警，在告警时，可以通过本机 EMC 话筒进行广播;报警设备通道触发告警能对每个区和设置的邻区进行告警，告警撤销后能恢复到告警前的状态。</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9.支持插卡式消防联动报警功能，支持≥32路消防通道触发报警，支持≥32路通道的线路故障检测功能，支持≥1路RS485通信协议，可与第三方系统通讯实现联动告警触发，可配置≥2种消防联动模式，并行模式或交替模式，配置≥2种消防信号类型“连续性信号或交替性信号”，交替信号周期10-120s可自由选择，可选广播报警优先或声光报警优先，广播报警时间10-60s,声光报警10-60s；（提供功能卡接口、软件功能、线路故障检测功能界面截图加盖厂家公章）</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套</w:t>
            </w:r>
          </w:p>
        </w:tc>
        <w:tc>
          <w:tcPr>
            <w:tcW w:w="14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可采集消防短路信号。</w:t>
            </w: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12900"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cstheme="minorEastAsia"/>
                <w:i w:val="0"/>
                <w:color w:val="auto"/>
                <w:kern w:val="0"/>
                <w:sz w:val="21"/>
                <w:szCs w:val="21"/>
                <w:u w:val="none"/>
                <w:lang w:val="en-US" w:eastAsia="zh-CN" w:bidi="ar"/>
              </w:rPr>
              <w:t>4</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分控寻呼软件</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1.支持≥100/10Mbps自适应TCP/IP网络传输协议；</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2.支持无线WIFI网络传输。</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3.支持寻呼功能，可以对网络播放终端与网络智能寻呼台进行实时寻呼。</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4.支持自定义网络播放器分组功能，可以对设定的分组执行相应的操作。</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5.支持查看网络化主机节目源功能，能够上传本地音乐到网络化主机。</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6.支持对网络播放终端进行播放网络化主机节目源、停止与音量调节等功能。</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7.支持自动离线连接功能，显示状态与主机实时同步更新。</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8.支持分区状态和分区类型筛选功能，分区状态分为主机寻呼、主机告警、寻呼、对讲、钟声、节目播放、定时、空闲、离线；分区类型分为播放终端、机架式终端、网络化音箱、寻呼台，方便快速查找指定设备。</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9.支持排序功能，可设置默认分区排序、设备名排序、设备类型排序和设备状态排序。</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套</w:t>
            </w:r>
          </w:p>
        </w:tc>
        <w:tc>
          <w:tcPr>
            <w:tcW w:w="14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手机控制软件（安卓版）</w:t>
            </w: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10855"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cstheme="minorEastAsia"/>
                <w:i w:val="0"/>
                <w:color w:val="auto"/>
                <w:kern w:val="0"/>
                <w:sz w:val="21"/>
                <w:szCs w:val="21"/>
                <w:u w:val="none"/>
                <w:lang w:val="en-US" w:eastAsia="zh-CN" w:bidi="ar"/>
              </w:rPr>
              <w:t>5</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分控寻呼软件</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1.支持≥100/10Mbps自适应TCP/IP网络传输协议；</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2.支持无线WIFI网络传输。</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3.支持寻呼功能，可以对网络播放终端与网络智能寻呼台进行实时寻呼。</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4.支持自定义网络播放器分组功能，可以对设定的分组执行相应的操作。</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5.支持查看网络化主机节目源功能，能够上传本地音乐到网络化主机。</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6.支持对网络播放终端进行播放网络化主机节目源、停止与音量调节等功能。</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7.支持自动离线连接功能，显示状态与主机实时同步更新。</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8.支持分区状态和分区类型筛选功能，分区状态分为主机寻呼、主机告警、寻呼、对讲、钟声、节目播放、定时、空闲、离线；分区类型分为播放终端、机架式终端、网络化音箱、寻呼台，方便快速查找指定设备。</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9.支持排序功能，可设置默认分区排序、设备名排序、设备类型排序和设备状态排序。</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套</w:t>
            </w:r>
          </w:p>
        </w:tc>
        <w:tc>
          <w:tcPr>
            <w:tcW w:w="14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手机控制软件（ios版）</w:t>
            </w: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1354" w:hRule="atLeast"/>
        </w:trPr>
        <w:tc>
          <w:tcPr>
            <w:tcW w:w="8260"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b/>
                <w:i w:val="0"/>
                <w:color w:val="auto"/>
                <w:kern w:val="0"/>
                <w:sz w:val="21"/>
                <w:szCs w:val="21"/>
                <w:u w:val="none"/>
                <w:lang w:val="en-US" w:eastAsia="zh-CN" w:bidi="ar"/>
              </w:rPr>
              <w:t>二、分控中心设备</w:t>
            </w:r>
          </w:p>
        </w:tc>
      </w:tr>
      <w:tr>
        <w:tblPrEx>
          <w:tblLayout w:type="fixed"/>
          <w:tblCellMar>
            <w:top w:w="0" w:type="dxa"/>
            <w:left w:w="0" w:type="dxa"/>
            <w:bottom w:w="0" w:type="dxa"/>
            <w:right w:w="0" w:type="dxa"/>
          </w:tblCellMar>
        </w:tblPrEx>
        <w:trPr>
          <w:trHeight w:val="1354" w:hRule="atLeast"/>
        </w:trPr>
        <w:tc>
          <w:tcPr>
            <w:tcW w:w="8260"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b/>
                <w:i w:val="0"/>
                <w:color w:val="auto"/>
                <w:kern w:val="0"/>
                <w:sz w:val="21"/>
                <w:szCs w:val="21"/>
                <w:u w:val="none"/>
                <w:lang w:val="en-US" w:eastAsia="zh-CN" w:bidi="ar"/>
              </w:rPr>
              <w:t>主广播站</w:t>
            </w:r>
          </w:p>
        </w:tc>
      </w:tr>
      <w:tr>
        <w:tblPrEx>
          <w:tblLayout w:type="fixed"/>
          <w:tblCellMar>
            <w:top w:w="0" w:type="dxa"/>
            <w:left w:w="0" w:type="dxa"/>
            <w:bottom w:w="0" w:type="dxa"/>
            <w:right w:w="0" w:type="dxa"/>
          </w:tblCellMar>
        </w:tblPrEx>
        <w:trPr>
          <w:trHeight w:val="12988"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网络化分控寻呼软件</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1.基于Windows系统计算机平台的数字客户端软件；</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2.支持查看终端的工作状态信息，包括离线、空闲、主机寻呼、告警、终端寻呼、电话接入、背景音乐（铃声、点播）≥7 种状态；</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3.支持对网络终端进行分区播放，寻呼，告警等功能；</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4.支持下载主机的定时点和定时方案到本地，预览所有定时点信息，也可以上传本地定时方案到主机；</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5.支持上传本地节目到主机，用于向终端的节目播放本地节目，也可以下载主机上的节目到本地；</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6.具备识别语音命令的功能，音量控制命令（如：音量增大、音量减小）寻呼控制命令（如：开始寻呼、停止寻呼）等</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7.支持输入关键字查找分区，匹配成功后会自动跳到第一个匹配的分区，并边框标记亮红色；</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8.具有节目歌曲查找功能，当主机上下载的歌曲太多时，输入歌曲包含的部份文字可快速查找。</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★9.具有设置电子地图上每个分区不同状态时的颜色显示及查看地图操作快捷键功能。（提供软件功能界面截图佐证加盖厂家公章）</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10.支持发布LED文本展示功能，可设置文本展示次数。</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11.支持主备功能设置，可打开启用主备切换功能，输入备用主机的IP地址。</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套</w:t>
            </w:r>
          </w:p>
        </w:tc>
        <w:tc>
          <w:tcPr>
            <w:tcW w:w="14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color w:val="auto"/>
                <w:sz w:val="21"/>
                <w:szCs w:val="21"/>
                <w:u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13385"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2</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广播寻呼话筒</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1.采用铝合金面板，桌面式结构设计，≥4.3寸电容触摸彩屏、图文并貌的用户操作界面更具人性化。</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2.内置≥2W 监听扬声器，方便寻呼与对讲使用。</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3.具有自动智能关闭话筒功能，可设定发话者延时关闭寻呼时间。</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4.具有对网络化终端进行音乐点播及寻呼功能，具有对求助对讲终端进行求助对讲功能，具有与其他寻呼话筒之间能相互寻呼、对讲功能。</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5.具有≥1个全区寻呼按键，紧急情况下，可一键快速寻呼所有分区。</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6.具有≥1个寻呼对讲功能挂断按键，≥1路RJ45网络接口。</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★7.支持话筒增益灵敏度调节和无信号输入时自动关闭时间，可有5、10、15、30、60分钟≥5个时间段可选，支持5、10、15、30、60分钟≥5个背光时间段选择；（提供软件功能界面截图佐证加盖厂家公章）</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8.同时支持音频处理功能，可针对音频输入输出进行声音质量增强，音频输入处理≥4种模式可选，包括高通滤波、自动增益控制、降噪、回音消除，音频输出也可以独立设置高通滤波、自动增益控制、降噪≥3种模式；（提供软件功能界面截图佐证加盖厂家公章）</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台</w:t>
            </w:r>
          </w:p>
        </w:tc>
        <w:tc>
          <w:tcPr>
            <w:tcW w:w="14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color w:val="auto"/>
                <w:sz w:val="21"/>
                <w:szCs w:val="21"/>
                <w:u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5073"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3</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CD/MP3 播放器</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1.支持CD/MP3/MP4/VCD/DVD/WAV格式播放。</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2.支持PC端软件和外控设备远程控制。</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3.具有USB接口，可连接U盘，移动硬盘等存储器设备。</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4.具有通电后自动播放功能。</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★5.具有≥2路RJ45网络接口，≥2路RCA左右声道线路输出，≥1路USB输入接口，≥1路监听喇叭，可支持监听音量旋钮调节。（需提供设备外观高清接口截图佐证加盖厂家公章）</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6.支持外控系统远程控制，可控制终端弹出CD、音量调节、播放操作包括（下一曲、上一曲、停止、播放）、指定曲目播放和选择播放模式，播放信息可显示音源格式、播放时间和播放状态。</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台</w:t>
            </w:r>
          </w:p>
        </w:tc>
        <w:tc>
          <w:tcPr>
            <w:tcW w:w="14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5073"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4</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AM/FM调谐器</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1.支持PC端软件和外控设备远程控制。</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2.具有断电永久记忆的功能。</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3.具有自动搜索存储电台的功能。</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具有≥1块插拔式收音模组，包含≥1路FM天线输入接口，≥1路AM天线输入接口，≥1路收音模块输出接口，模组既可插在主机后面板工作，也可分布式放置通过网线与主机连接工作；≥1路收音模块输入接口，≥2路RCA左右声道线路输出接口，≥2路RJ45网络接口。（需提供设备外观高清接口截图佐证加盖厂家公章）</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5.支持外控系统远程控制，可控制进行频率调节，波段切换 AM/FM 收音模式，频道自动搜台和保存≥40个电台控制。</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台</w:t>
            </w:r>
          </w:p>
        </w:tc>
        <w:tc>
          <w:tcPr>
            <w:tcW w:w="14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90"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5</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无线话筒</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1.支持中英文菜单，让操作更清晰直观，标配≥2支高增益大天线，提高信号接收的稳定性。</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2.每个通道都提供6.3及平衡≥2种独立输出，B通道的6.3输出可以通过开关切换成A+B混合输出模式。</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3.采用ID编号，支持≥99个ID编号，快速识别区分对应的接收与发射，手持式发射机采用高清高对比度OLED显示屏。</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4.手持式发射机采用单节14500电池仓设计，可支持锂电和普通AA电池两用，可自动识别电池类别并显示出来。</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5.手持式发射机充电时可智能识别电池类型，如果不是锂电充电电池就会提示电池错误并停止充电，以免发生危险。</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6.手持式发射机支持高低功率调节功能。</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7.主机支持充电功能，主机自带≥2个TYPE-C充电接口，可同时为≥2支麦克风及时补充电能，无需额外的电源适配器，支持机与机之间的天线信号桥接功能，自带≥2路天线BNC输入接口和≥2路天线SMA桥接输出口，不同接口可避免用户接错天线，≥1个天线座供电开关，可增长天线的布线距离，≥1路信号通道混合输出开关，≥2路卡侬平衡输出接口，≥2路6.35输出接口，提供不同接口选择。（提供设备面板高清截图佐证对应接口加盖厂家公章）</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★8.提供频谱选频功能，能直接打开频谱，直观地看现场无线信号情况确保选中无干扰信号频率。（提供主机软件频谱选频功能界面截图佐证加盖厂家公章）</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9.具有EQ均衡设置功能，自带≥4种设定模式的EQ均衡设置。</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★10.具有自动静音功能，扭动咪头或电池仓时，手持麦克风会自动静音预防在演出时操作带来意外噪音。（提供主机软件和手持麦克风软件静音功能界面图片佐证加盖厂家公章）</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★11.手持式发射机充电时可智能识别电池类型，锂电池显示:Li-ion，5号干电显示:AA1.5，如果不是锂电充电电池就会提示 电池错误并停止充电，以免发生危险。（提供设备软件智能识别电池类型和提醒电池错误功能图片佐证加盖厂家公章）</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12.系统具有自动扫描信号频率功能，能自动扫描环境中无干扰的信号频率，保障系统使用的稳定性。</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台</w:t>
            </w:r>
          </w:p>
        </w:tc>
        <w:tc>
          <w:tcPr>
            <w:tcW w:w="14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color w:val="auto"/>
                <w:sz w:val="21"/>
                <w:szCs w:val="21"/>
                <w:u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6074"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6</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调音台</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1.每通道具有均衡调节，MUTE静音开关，PFL耳机开关，平滑行程推子器；</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2.具有≥6路XLR平衡单声道输入接口、≥2路立体声输入接口、≥2个编组输出接口、≥2组AUX输出接口、≥1组返回接口、≥1组监听耳机输出接口；</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3.具有USB、蓝牙音频播放功能，支持MP3、WAV音频格式；</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4.每通道≥3段均衡调节，MUTE 静音开关、PFL耳机开关、编组开关、音量推子；</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5.具有幻象48V供电功能；</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6.具有DSP数字效果器；</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7.具有LED显示屏清淅显示播放状态;</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8.支持USB录音、也可连电脑播放音乐；</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台</w:t>
            </w:r>
          </w:p>
        </w:tc>
        <w:tc>
          <w:tcPr>
            <w:tcW w:w="14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color w:val="auto"/>
                <w:sz w:val="21"/>
                <w:szCs w:val="21"/>
                <w:u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3073"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7</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分控单槽扩展箱</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1.采用≥1U标准机柜尺寸设计；</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2.采用双网络接口设计，支持≥100/10Mbps自适应TCP/IP网络传输协议；</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3.模块化通用设计，能接入≥1个通用扩展模块；</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4.支持拓展音频采集卡、电话寻呼卡和≥32路消防联动卡≥3种模块，实现外部音源播放，电话寻呼和消防联动。</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台</w:t>
            </w:r>
          </w:p>
        </w:tc>
        <w:tc>
          <w:tcPr>
            <w:tcW w:w="14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color w:val="auto"/>
                <w:sz w:val="21"/>
                <w:szCs w:val="21"/>
                <w:u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1354"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8</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音频采集模块</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1.模块化设计,支持同时输入≥4路音频；</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2.支持输入信号经模数转换后通过网络由主机投递功能。</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台</w:t>
            </w:r>
          </w:p>
        </w:tc>
        <w:tc>
          <w:tcPr>
            <w:tcW w:w="14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color w:val="auto"/>
                <w:sz w:val="21"/>
                <w:szCs w:val="21"/>
                <w:u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11578"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9</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网络化室内音箱</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★1.具有≥1块数码显示屏显示时间，≥</w:t>
            </w:r>
            <w:r>
              <w:rPr>
                <w:rFonts w:hint="eastAsia" w:asciiTheme="minorEastAsia" w:hAnsiTheme="minorEastAsia" w:cstheme="minorEastAsia"/>
                <w:i w:val="0"/>
                <w:color w:val="auto"/>
                <w:kern w:val="0"/>
                <w:sz w:val="21"/>
                <w:szCs w:val="21"/>
                <w:u w:val="none"/>
                <w:lang w:val="en-US" w:eastAsia="zh-CN" w:bidi="ar"/>
              </w:rPr>
              <w:t>2</w:t>
            </w:r>
            <w:r>
              <w:rPr>
                <w:rFonts w:hint="eastAsia" w:asciiTheme="minorEastAsia" w:hAnsiTheme="minorEastAsia" w:eastAsiaTheme="minorEastAsia" w:cstheme="minorEastAsia"/>
                <w:i w:val="0"/>
                <w:color w:val="auto"/>
                <w:kern w:val="0"/>
                <w:sz w:val="21"/>
                <w:szCs w:val="21"/>
                <w:u w:val="none"/>
                <w:lang w:val="en-US" w:eastAsia="zh-CN" w:bidi="ar"/>
              </w:rPr>
              <w:t>个</w:t>
            </w:r>
            <w:bookmarkStart w:id="2" w:name="OLE_LINK1"/>
            <w:r>
              <w:rPr>
                <w:rFonts w:hint="eastAsia" w:asciiTheme="minorEastAsia" w:hAnsiTheme="minorEastAsia" w:eastAsiaTheme="minorEastAsia" w:cstheme="minorEastAsia"/>
                <w:i w:val="0"/>
                <w:color w:val="auto"/>
                <w:kern w:val="0"/>
                <w:sz w:val="21"/>
                <w:szCs w:val="21"/>
                <w:u w:val="none"/>
                <w:lang w:val="en-US" w:eastAsia="zh-CN" w:bidi="ar"/>
              </w:rPr>
              <w:t>RJ45通讯接口</w:t>
            </w:r>
            <w:bookmarkEnd w:id="2"/>
            <w:r>
              <w:rPr>
                <w:rFonts w:hint="eastAsia" w:asciiTheme="minorEastAsia" w:hAnsiTheme="minorEastAsia" w:eastAsiaTheme="minorEastAsia" w:cstheme="minorEastAsia"/>
                <w:i w:val="0"/>
                <w:color w:val="auto"/>
                <w:kern w:val="0"/>
                <w:sz w:val="21"/>
                <w:szCs w:val="21"/>
                <w:u w:val="none"/>
                <w:lang w:val="en-US" w:eastAsia="zh-CN" w:bidi="ar"/>
              </w:rPr>
              <w:t>，≥1路SD卡插孔，≥1路USB接口，≥1路功放凤凰插输出口，≥1路100V音频输入口，≥1路麦克风3.5输入接口，≥1路现场监听麦克风输入口，≥1路线路输入凤凰插接口，≥1路线路输出凤凰插接口，≥1路15V触发信号凤凰插输出接口，≥1路SC触发信号凤凰插输出接口。（需提供设备外观、高清接口图片佐证加盖厂家公章）</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2.内置≥2×15W数字功放，可播放来自系统主机的背景音乐、紧急寻呼、告警信号。</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3.具有MP3解码播放功能，支持≥48kHz采样率≥16bit数字音频码流解码。</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4.支持本地输出音量及本地播放状态可控，可接受红外线遥控器的操控。</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5.支持通过web端设置中英文语言、离线定时点功能启用或失能、100V备份输入启用（主/备）或失能、设置电容或动圈话筒类型、选择常开或自动的功放模式、设置本地网络音源优先选择，提供本地、网络、混合≥3种选择，同时可自适应智能识别终端扩展型号。（提供软件功能界面截图佐证加盖厂家公章）</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6.内置定时播放功能，支持脱机状态下按计划播出节目，并将定时节目自动备份至SD卡，确保节目内容的全自动安全存储。</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7.支持点播功能：可以通过网络化点播面板进行点播播放网络化广播中心的音源。</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8.具有定压备份功能，内置有主备切换检测模块，在断电或断网故障情况下，可自动切换到100V定压备份通道，主备切换过程不掉字、不卡顿，恢复通电或通讯网络时，自动切换回网络主通道播放。</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只</w:t>
            </w:r>
          </w:p>
        </w:tc>
        <w:tc>
          <w:tcPr>
            <w:tcW w:w="14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监听音箱</w:t>
            </w: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1634" w:hRule="atLeast"/>
        </w:trPr>
        <w:tc>
          <w:tcPr>
            <w:tcW w:w="8260"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b/>
                <w:i w:val="0"/>
                <w:color w:val="auto"/>
                <w:kern w:val="0"/>
                <w:sz w:val="21"/>
                <w:szCs w:val="21"/>
                <w:u w:val="none"/>
                <w:lang w:val="en-US" w:eastAsia="zh-CN" w:bidi="ar"/>
              </w:rPr>
              <w:t>各分控站（耀华楼-诗华楼-自华楼）</w:t>
            </w:r>
          </w:p>
        </w:tc>
      </w:tr>
      <w:tr>
        <w:tblPrEx>
          <w:tblLayout w:type="fixed"/>
          <w:tblCellMar>
            <w:top w:w="0" w:type="dxa"/>
            <w:left w:w="0" w:type="dxa"/>
            <w:bottom w:w="0" w:type="dxa"/>
            <w:right w:w="0" w:type="dxa"/>
          </w:tblCellMar>
        </w:tblPrEx>
        <w:trPr>
          <w:trHeight w:val="9576"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网络化分控寻呼软件</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1.基于Windows系统计算机平台的数字客户端软件；</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2.支持查看终端的工作状态信息，包括离线、空闲、主机寻呼、告警、终端寻呼、电话接入、背景音乐（铃声、点播）≥7 种状态；</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3.支持对网络终端进行分区播放，寻呼，告警等功能；</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4.支持下载主机的定时点和定时方案到本地，预览所有定时点信息，也可以上传本地定时方案到主机；</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5.支持上传本地节目到主机，用于向终端的节目播放本地节目，也可以下载主机上的节目到本地；</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6.具备识别语音命令的功能，音量控制命令（如：音量增大、音量减小）寻呼控制命令（如：开始寻呼、停止寻呼）等</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7.支持输入关键字查找分区，匹配成功后会自动跳到第一个匹配的分区，并边框标记亮红色；</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8.具有节目歌曲查找功能，当主机上下载的歌曲太多时，输入歌曲包含的部份文字可快速查找。</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9.具有设置电子地图上每个分区不同状态时的颜色显示及查看地图操作快捷键功能。</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10.支持发布LED文本展示功能，可设置文本展示次数。</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11.支持主备功能设置，可打开启用主备切换功能，输入备用主机的IP地址。</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3</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套</w:t>
            </w:r>
          </w:p>
        </w:tc>
        <w:tc>
          <w:tcPr>
            <w:tcW w:w="14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color w:val="auto"/>
                <w:sz w:val="21"/>
                <w:szCs w:val="21"/>
                <w:u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6442"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2</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网络化智能寻呼站</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具有≥7寸真彩触摸屏，支持≥1个手动快捷寻呼按键，≥1监听喇叭，≥5段输出电平指示灯，≥1路RJ45网络通讯接口，≥2路USB接口，≥1路RS232凤凰插口，≥1路RS485凤凰插口，≥1路监听耳机3.5插口，≥1路网络音频RCA输出接口，≥1路线路音频RCA输出接口，≥2路线路音频RCA输入接口，≥1个监听音量调节旋钮，同时支持节目预听，和切换主机和U盘的音源播放。（提供设备实物接口截图和功能截图，标识相关接口加盖厂家公章）</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2.具有自动智能关闭话筒功能，可设定发话者延时关闭寻呼时间，可手动打开、关闭寻呼话筒供电。</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3.具有音频日志记录功能，可对寻呼的内容实时录音记录，并可播放查阅。</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4.内置节目播放器，同步更新主机上的节目源，支持本地预听主机上的节目源，支持选择任意分区播放主机上的节目歌曲。</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5.具有分区编辑功能，能对全部终端设备进行分组编辑，也可以选择显示或者隐藏任意分区。</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6.支持输入信号优先等级设置功能，启用时话筒输入优先线路输入，不启用时混合输入。</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7.具有对讲功能，寻呼话筒之间可实现对讲，支持语音提示、闪光提示功能。</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8.支持多用户权限设置功能，寻呼话筒可供多人使用，不同的用户可以指定自己能够看到和显示的分区，并且可以指定用户是否具有系统参数的修改权限，由管理员统一管理。</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9.支持寻呼功能，可通过寻呼站进行分区广播寻呼及对讲。</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3</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台</w:t>
            </w:r>
          </w:p>
        </w:tc>
        <w:tc>
          <w:tcPr>
            <w:tcW w:w="14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color w:val="auto"/>
                <w:sz w:val="21"/>
                <w:szCs w:val="21"/>
                <w:u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2573"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3</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CD播放器</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1.具有≥4路线路音频输入RCA接口，≥1个USB接口，≥6个曲目直选键；</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2.支持CD/MP3/MP4/VCD/DVD/WAV格式播放功能；</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3.支持曲目直选功能，通电后自动播放功能；</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4.支持蓝牙播放功能，红外遥控功能。</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3</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台</w:t>
            </w:r>
          </w:p>
        </w:tc>
        <w:tc>
          <w:tcPr>
            <w:tcW w:w="14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color w:val="auto"/>
                <w:sz w:val="21"/>
                <w:szCs w:val="21"/>
                <w:u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5240"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4</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无线话筒</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1.采用UHF超高频段真分集接收方式，PLL双频道锁相环回路设计。</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2.具有≥2路XLR平衡输出接口，≥1路6.35mm输出接口，≥1路电平调节开关，≥4路ANT天线接口。</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3.具有≥1块液晶显示屏，可显示频率、频道、静噪、电平等信息。</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4.接收机及话筒具有≥2种对频模式选择，采用红外线对频，通道音量可独立调节。</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5.配套≥1台接收主机，≥2只手持式话筒。</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6.为确保传声器产品的性能质量和互换性，系统音频频率响应100HZ~10000HZ容差范围符合国标GB/T14198传声器通用技术条件要求，总谐波失真：≤1.9%,信噪比：≥61.4dB。</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3</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台</w:t>
            </w:r>
          </w:p>
        </w:tc>
        <w:tc>
          <w:tcPr>
            <w:tcW w:w="14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color w:val="auto"/>
                <w:sz w:val="21"/>
                <w:szCs w:val="21"/>
                <w:u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5278"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5</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八路天线放大器</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1.天线翼板与强波器参数</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2.天线类型：对数周期指向（LPDA）</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3.频率范围：等于或优于400-950MHz</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4.输出接口：卡口母座（BNC)</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5.天线阻抗：≥50 Ω</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3</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台</w:t>
            </w:r>
          </w:p>
        </w:tc>
        <w:tc>
          <w:tcPr>
            <w:tcW w:w="14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color w:val="auto"/>
                <w:sz w:val="21"/>
                <w:szCs w:val="21"/>
                <w:u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3073"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cstheme="minorEastAsia"/>
                <w:i w:val="0"/>
                <w:color w:val="auto"/>
                <w:kern w:val="0"/>
                <w:sz w:val="21"/>
                <w:szCs w:val="21"/>
                <w:u w:val="none"/>
                <w:lang w:val="en-US" w:eastAsia="zh-CN" w:bidi="ar"/>
              </w:rPr>
              <w:t>6</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分控单槽扩展箱</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1.采用≥1U标准机柜尺寸设计；</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2.采用双网络接口设计，支持≥100/10Mbps自适应TCP/IP网络传输协议；</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3.模块化通用设计，能接入≥1个通用扩展模块；</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4.支持拓展音频采集卡、电话寻呼卡和≥32路消防联动卡≥3种模块，实现外部音源播放，电话寻呼和消防联动。</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3</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台</w:t>
            </w:r>
          </w:p>
        </w:tc>
        <w:tc>
          <w:tcPr>
            <w:tcW w:w="14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color w:val="auto"/>
                <w:sz w:val="21"/>
                <w:szCs w:val="21"/>
                <w:u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4246"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cstheme="minorEastAsia"/>
                <w:i w:val="0"/>
                <w:color w:val="auto"/>
                <w:kern w:val="0"/>
                <w:sz w:val="21"/>
                <w:szCs w:val="21"/>
                <w:u w:val="none"/>
                <w:lang w:val="en-US" w:eastAsia="zh-CN" w:bidi="ar"/>
              </w:rPr>
              <w:t>7</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音频采集模块</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1.模块化设计,支持同时输入≥4路音频；</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2.支持输入信号经模数转换后通过网络由主机投递功能。</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3</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台</w:t>
            </w:r>
          </w:p>
        </w:tc>
        <w:tc>
          <w:tcPr>
            <w:tcW w:w="14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color w:val="auto"/>
                <w:sz w:val="21"/>
                <w:szCs w:val="21"/>
                <w:u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7644"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cstheme="minorEastAsia"/>
                <w:i w:val="0"/>
                <w:color w:val="auto"/>
                <w:kern w:val="0"/>
                <w:sz w:val="21"/>
                <w:szCs w:val="21"/>
                <w:u w:val="none"/>
                <w:lang w:val="en-US" w:eastAsia="zh-CN" w:bidi="ar"/>
              </w:rPr>
              <w:t>8</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网络化室内音箱</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★1.具有≥1块数码显示屏显示时间，≥</w:t>
            </w:r>
            <w:r>
              <w:rPr>
                <w:rFonts w:hint="eastAsia" w:asciiTheme="minorEastAsia" w:hAnsiTheme="minorEastAsia" w:cstheme="minorEastAsia"/>
                <w:i w:val="0"/>
                <w:color w:val="auto"/>
                <w:kern w:val="0"/>
                <w:sz w:val="21"/>
                <w:szCs w:val="21"/>
                <w:u w:val="none"/>
                <w:lang w:val="en-US" w:eastAsia="zh-CN" w:bidi="ar"/>
              </w:rPr>
              <w:t>2</w:t>
            </w:r>
            <w:r>
              <w:rPr>
                <w:rFonts w:hint="eastAsia" w:asciiTheme="minorEastAsia" w:hAnsiTheme="minorEastAsia" w:eastAsiaTheme="minorEastAsia" w:cstheme="minorEastAsia"/>
                <w:i w:val="0"/>
                <w:color w:val="auto"/>
                <w:kern w:val="0"/>
                <w:sz w:val="21"/>
                <w:szCs w:val="21"/>
                <w:u w:val="none"/>
                <w:lang w:val="en-US" w:eastAsia="zh-CN" w:bidi="ar"/>
              </w:rPr>
              <w:t>个RJ45通讯接口，≥1路SD卡插孔，≥1路USB接口，≥1路功放凤凰插输出口，≥1路100V音频输入口，≥1路麦克风3.5输入接口，≥1路现场监听麦克风输入口，≥1路线路输入凤凰插接口，≥1路线路输出凤凰插接口，≥1路15V触发信号凤凰插输出接口，≥1路SC触发信号凤凰插输出接口。（需提供设备外观、高清接口图片佐证加盖厂家公章）</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2.内置≥2×15W数字功放，可播放来自系统主机的背景音乐、紧急寻呼、告警信号。</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3.具有MP3解码播放功能，支持≥48kHz采样率≥16bit数字音频码流解码。</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4.支持本地输出音量及本地播放状态可控，可接受红外线遥控器的操控。</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5.支持通过web端设置中英文语言、离线定时点功能启用或失能、100V备份输入启用（主/备）或失能、设置电容或动圈话筒类型、选择常开或自动的功放模式、设置本地网络音源优先选择，提供本地、网络、混合≥3种选择，同时可自适应智能识别终端扩展型号。（提供软件功能界面截图佐证加盖厂家公章）</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6.内置定时播放功能，支持脱机状态下按计划播出节目，并将定时节目自动备份至SD卡，确保节目内容的全自动安全存储。</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7.支持点播功能：可以通过网络化点播面板进行点播播放网络化广播中心的音源。</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8.具有定压备份功能，内置有主备切换检测模块，在断电或断网故障情况下，可自动切换到100V定压备份通道，主备切换过程不掉字、不卡顿，恢复通电或通讯网络时，自动切换回网络主通道播放。</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3</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只</w:t>
            </w:r>
          </w:p>
        </w:tc>
        <w:tc>
          <w:tcPr>
            <w:tcW w:w="14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监听音箱</w:t>
            </w: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2072" w:hRule="atLeast"/>
        </w:trPr>
        <w:tc>
          <w:tcPr>
            <w:tcW w:w="8260"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b/>
                <w:i w:val="0"/>
                <w:color w:val="auto"/>
                <w:kern w:val="0"/>
                <w:sz w:val="21"/>
                <w:szCs w:val="21"/>
                <w:u w:val="none"/>
                <w:lang w:val="en-US" w:eastAsia="zh-CN" w:bidi="ar"/>
              </w:rPr>
              <w:t>三、前端设备</w:t>
            </w:r>
            <w:r>
              <w:rPr>
                <w:rFonts w:hint="eastAsia" w:asciiTheme="minorEastAsia" w:hAnsiTheme="minorEastAsia" w:eastAsiaTheme="minorEastAsia" w:cstheme="minorEastAsia"/>
                <w:b/>
                <w:i w:val="0"/>
                <w:color w:val="auto"/>
                <w:kern w:val="0"/>
                <w:sz w:val="21"/>
                <w:szCs w:val="21"/>
                <w:u w:val="none"/>
                <w:lang w:val="en-US" w:eastAsia="zh-CN" w:bidi="ar"/>
              </w:rPr>
              <w:br w:type="textWrapping"/>
            </w:r>
            <w:r>
              <w:rPr>
                <w:rFonts w:hint="eastAsia" w:asciiTheme="minorEastAsia" w:hAnsiTheme="minorEastAsia" w:eastAsiaTheme="minorEastAsia" w:cstheme="minorEastAsia"/>
                <w:b/>
                <w:i w:val="0"/>
                <w:color w:val="auto"/>
                <w:kern w:val="0"/>
                <w:sz w:val="21"/>
                <w:szCs w:val="21"/>
                <w:u w:val="none"/>
                <w:lang w:val="en-US" w:eastAsia="zh-CN" w:bidi="ar"/>
              </w:rPr>
              <w:br w:type="textWrapping"/>
            </w:r>
            <w:r>
              <w:rPr>
                <w:rFonts w:hint="eastAsia" w:asciiTheme="minorEastAsia" w:hAnsiTheme="minorEastAsia" w:eastAsiaTheme="minorEastAsia" w:cstheme="minorEastAsia"/>
                <w:b/>
                <w:i w:val="0"/>
                <w:color w:val="auto"/>
                <w:kern w:val="0"/>
                <w:sz w:val="21"/>
                <w:szCs w:val="21"/>
                <w:u w:val="none"/>
                <w:lang w:val="en-US" w:eastAsia="zh-CN" w:bidi="ar"/>
              </w:rPr>
              <w:t>耀华楼</w:t>
            </w:r>
          </w:p>
        </w:tc>
      </w:tr>
      <w:tr>
        <w:tblPrEx>
          <w:tblLayout w:type="fixed"/>
          <w:tblCellMar>
            <w:top w:w="0" w:type="dxa"/>
            <w:left w:w="0" w:type="dxa"/>
            <w:bottom w:w="0" w:type="dxa"/>
            <w:right w:w="0" w:type="dxa"/>
          </w:tblCellMar>
        </w:tblPrEx>
        <w:trPr>
          <w:trHeight w:val="6843"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网络化室内音箱</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★1.具有≥1块数码显示屏显示时间，≥</w:t>
            </w:r>
            <w:r>
              <w:rPr>
                <w:rFonts w:hint="eastAsia" w:asciiTheme="minorEastAsia" w:hAnsiTheme="minorEastAsia" w:cstheme="minorEastAsia"/>
                <w:i w:val="0"/>
                <w:color w:val="auto"/>
                <w:kern w:val="0"/>
                <w:sz w:val="21"/>
                <w:szCs w:val="21"/>
                <w:u w:val="none"/>
                <w:lang w:val="en-US" w:eastAsia="zh-CN" w:bidi="ar"/>
              </w:rPr>
              <w:t>2</w:t>
            </w:r>
            <w:r>
              <w:rPr>
                <w:rFonts w:hint="eastAsia" w:asciiTheme="minorEastAsia" w:hAnsiTheme="minorEastAsia" w:eastAsiaTheme="minorEastAsia" w:cstheme="minorEastAsia"/>
                <w:i w:val="0"/>
                <w:color w:val="auto"/>
                <w:kern w:val="0"/>
                <w:sz w:val="21"/>
                <w:szCs w:val="21"/>
                <w:u w:val="none"/>
                <w:lang w:val="en-US" w:eastAsia="zh-CN" w:bidi="ar"/>
              </w:rPr>
              <w:t>个RJ45通讯接口，≥1路SD卡插孔，≥1路USB接口，≥1路功放凤凰插输出口，≥1路100V音频输入口，≥1路麦克风3.5输入接口，≥1路现场监听麦克风输入口，≥1路线路输入凤凰插接口，≥1路线路输出凤凰插接口，≥1路15V触发信号凤凰插输出接口，≥1路SC触发信号凤凰插输出接口。（需提供设备外观、高清接口图片佐证加盖厂家公章）</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2.内置≥2×15W数字功放，可播放来自系统主机的背景音乐、紧急寻呼、告警信号。</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3.具有MP3解码播放功能，支持≥48kHz采样率≥16bit数字音频码流解码。</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4.支持本地输出音量及本地播放状态可控，可接受红外线遥控器的操控。</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5.支持通过web端设置中英文语言、离线定时点功能启用或失能、100V备份输入启用（主/备）或失能、设置电容或动圈话筒类型、选择常开或自动的功放模式、设置本地网络音源优先选择，提供本地、网络、混合≥3种选择，同时可自适应智能识别终端扩展型号。（提供软件功能界面截图佐证加盖厂家公章）</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6.内置定时播放功能，支持脱机状态下按计划播出节目，并将定时节目自动备份至SD卡，确保节目内容的全自动安全存储。</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7.支持点播功能：可以通过网络化点播面板进行点播播放网络化广播中心的音源。</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8.具有定压备份功能，内置有主备切换检测模块，在断电或断网故障情况下，可自动切换到100V定压备份通道，主备切换过程不掉字、不卡顿，恢复通电或通讯网络时，自动切换回网络主通道播放。</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27</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只</w:t>
            </w:r>
          </w:p>
        </w:tc>
        <w:tc>
          <w:tcPr>
            <w:tcW w:w="14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color w:val="auto"/>
                <w:sz w:val="21"/>
                <w:szCs w:val="21"/>
                <w:u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6265"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2</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网络化副音箱</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1.优质纤维板制造，箱振小，声音清晰、明亮；</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2.重1.8kg，配有壁挂孔片，安装便捷；</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3.额阻抗4Ω，额定功率15W；</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4.灵敏度 90±2dB，</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5.最大声压级 102±2dB，</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6.有效频率范围 100Hz-16kHz。</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27</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只</w:t>
            </w:r>
          </w:p>
        </w:tc>
        <w:tc>
          <w:tcPr>
            <w:tcW w:w="14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color w:val="auto"/>
                <w:sz w:val="21"/>
                <w:szCs w:val="21"/>
                <w:u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4073"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3</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纯后级广播功放</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1.≥3U标准机柜设计，工业级面板，两边延伸拉手，适用于机柜或桌面安装；</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2.自带一键开关按钮、一个音量调节旋钮，控制线路音量；</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3.支持≥5个LED指示灯，包括电源指示灯、削顶指示灯、信号指示灯、保护指示灯、温度指示灯，通过指示灯实时了解功放工作状态；</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4.支持≥1路音源输入，≥1路音源输出，可环接至下一台功放音频输入接口；</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5.支持70V、100V定压输出以及4Ω定阻输出；</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台</w:t>
            </w:r>
          </w:p>
        </w:tc>
        <w:tc>
          <w:tcPr>
            <w:tcW w:w="149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楼栋备用功放，前置放大器输出给其他功放，音源来源于三个分控中心的调音台</w:t>
            </w: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8775"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4</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前置放大器</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★1.支持≥5路MIC话筒输入口，带≥4路音频输入灵敏度拨钮开关，≥2路EMC紧急输入口，≥6路线路音频输入RCA接口，≥4路线路音频输出RCA接口；（需提供设备外观高清接口图片佐证加盖厂家公章）</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2.支持各通道独立音量控制，高音和低音音调控制；</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3.支持自动默音功能、强插功能。</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台</w:t>
            </w:r>
          </w:p>
        </w:tc>
        <w:tc>
          <w:tcPr>
            <w:tcW w:w="149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color w:val="auto"/>
                <w:sz w:val="21"/>
                <w:szCs w:val="21"/>
                <w:u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10578"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6</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网络化播放功放</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具有≥1块数码显示屏，≥2个RJ45通讯接口，≥1路SD卡接口，≥1路USB接口，≥1路100V音频输入口，≥1路100V音频输出口，≥1路麦克风6.35输入接口，≥1路现场监听麦克风输入口，≥1路线路输入RCA接口，≥1路线路输出RCA接口，≥1路24V触发信号凤凰插输出接口，≥1路SC触发信号凤凰插输出接口，≥1组扩展凤凰插接口。</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2.具有≥6个面板状态指示灯，实时显示设备状态，≥8个快捷按键，实现播放暂停、上下曲选择、音量加减调节、USB播放、音源切换，设置IP等功能。</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3.内置 DSP 音效处理芯片，支持≥48KHZ采样率≥16bit的音频流数据解码，额定输出功率≥350W。</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4.支持播放系统主机的背景音乐、紧急寻呼、告警信号，可设置≥7级优先级管理功能。</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5.支持通过web端设置中英文语言、离线定时点功能启用或失能、100V输入（常开/备份）启用或失能、设置电容或动圈话筒类型、选择常开或自动的功放模式、设置音源优先级≥（1-3级）和默音深度范围，可设置麦克风、线路输入、网络/U盘≥3种音源。</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6.具有定压备份功能，内置有主备切换检测模块，在断网或断电的故障情况下，可自动切换到100V定压备份通道，主备切换过程不掉字、不卡顿，恢复通讯网络时，自动切换回网络主通道播放。</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7.支持点播功能：可以通过网络化点播面板进行点播播放网络化广播中心的音源。</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台</w:t>
            </w:r>
          </w:p>
        </w:tc>
        <w:tc>
          <w:tcPr>
            <w:tcW w:w="14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color w:val="auto"/>
                <w:sz w:val="21"/>
                <w:szCs w:val="21"/>
                <w:u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3073"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7</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壁挂扬声器</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1.喇叭单元：≥1X6.5英寸，≥1X2英寸；</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2.额定功率：≥10W；</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3.输入：70V/100V；</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4.灵敏度：≥89dB；</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5.最大声压级：≥97dB；</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6.频响范围：等于或优于160Hz-18KHz。</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single"/>
              </w:rPr>
            </w:pPr>
            <w:r>
              <w:rPr>
                <w:rFonts w:hint="eastAsia" w:asciiTheme="minorEastAsia" w:hAnsiTheme="minorEastAsia" w:eastAsiaTheme="minorEastAsia" w:cstheme="minorEastAsia"/>
                <w:i w:val="0"/>
                <w:color w:val="auto"/>
                <w:kern w:val="0"/>
                <w:sz w:val="21"/>
                <w:szCs w:val="21"/>
                <w:u w:val="single"/>
                <w:lang w:val="en-US" w:eastAsia="zh-CN" w:bidi="ar"/>
              </w:rPr>
              <w:t>25</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只</w:t>
            </w:r>
          </w:p>
        </w:tc>
        <w:tc>
          <w:tcPr>
            <w:tcW w:w="14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10w壁挂</w:t>
            </w: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1554"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8</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网络化播放功放</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具有≥1块数码显示屏，≥2个RJ45通讯接口，≥1路SD卡接口，≥1路USB接口，≥1路100V音频输入口，≥1路100V音频输出口，≥1路麦克风6.35输入接口，≥1路现场监听麦克风输入口，≥1路线路输入RCA接口，≥1路线路输出RCA接口，≥1路24V触发信号凤凰插输出接口，≥1路SC触发信号凤凰插输出接口，≥1组扩展凤凰插接口。</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2.具有≥6个面板状态指示灯，实时显示设备状态，≥8个快捷按键，实现播放暂停、上下曲选择、音量加减调节、USB播放、音源切换，设置IP等功能。</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3.内置 DSP 音效处理芯片，支持≥48KHZ采样率≥16bit的音频流数据解码，额定输出功率≥350W。</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4.支持播放系统主机的背景音乐、紧急寻呼、告警信号，可设置≥7级优先级管理功能。</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5.支持通过web端设置中英文语言、离线定时点功能启用或失能、100V输入（常开/备份）启用或失能、设置电容或动圈话筒类型、选择常开或自动的功放模式、设置音源优先级≥（1-3级）和默音深度范围，可设置麦克风、线路输入、网络/U盘≥3种音源。</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6.具有定压备份功能，内置有主备切换检测模块，在断网或断电的故障情况下，可自动切换到100V定压备份通道，主备切换过程不掉字、不卡顿，恢复通讯网络时，自动切换回网络主通道播放。</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7.支持点播功能：可以通过网络化点播面板进行点播播放网络化广播中心的音源。</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台</w:t>
            </w:r>
          </w:p>
        </w:tc>
        <w:tc>
          <w:tcPr>
            <w:tcW w:w="14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color w:val="auto"/>
                <w:sz w:val="21"/>
                <w:szCs w:val="21"/>
                <w:u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2072"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9</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室外音柱</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1.频响范围：等于或优于80Hz-16KHz;</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2.灵敏度：≥90dB；</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3.最大声压级：≥111dB；</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4.额定功率：≥120W。</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2</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只</w:t>
            </w:r>
          </w:p>
        </w:tc>
        <w:tc>
          <w:tcPr>
            <w:tcW w:w="14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120w音柱</w:t>
            </w: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8755"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10</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电源时序器</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1.支持独立的≥8路大功率电源输出，可满足多种三级的电源插座，如国标插座、美标插座以及欧标插座等，还可满足二级欧式的圆头插座；</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2.支持控制和显示≥8路通道开关状态，可通过面板一键开关时序关启通道；</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3.支持开机时由前级到后级按顺序逐个启动各类设备，关机时由后级到前级逐个关闭各个设备，有效的统一管理控制用电设备，确保整个系统的稳定运行；</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4.单路负荷:≥10A；</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5.电源容量:总容量≥220V、16A；</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6.输入电源:AC220-240/50Hz；</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7.支持短路信号触发控制：电源开关处于关闭状态时，从TIMER IN口接入短路信号输入，会顺序激活≥8路电源输出；</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8.电源输出顺序间隔时间:≤0.66S。</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台</w:t>
            </w:r>
          </w:p>
        </w:tc>
        <w:tc>
          <w:tcPr>
            <w:tcW w:w="14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color w:val="auto"/>
                <w:sz w:val="21"/>
                <w:szCs w:val="21"/>
                <w:u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1354" w:hRule="atLeast"/>
        </w:trPr>
        <w:tc>
          <w:tcPr>
            <w:tcW w:w="8260"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b/>
                <w:i w:val="0"/>
                <w:color w:val="auto"/>
                <w:kern w:val="0"/>
                <w:sz w:val="21"/>
                <w:szCs w:val="21"/>
                <w:u w:val="none"/>
                <w:lang w:val="en-US" w:eastAsia="zh-CN" w:bidi="ar"/>
              </w:rPr>
              <w:t>诗华楼</w:t>
            </w:r>
          </w:p>
        </w:tc>
      </w:tr>
      <w:tr>
        <w:tblPrEx>
          <w:tblLayout w:type="fixed"/>
          <w:tblCellMar>
            <w:top w:w="0" w:type="dxa"/>
            <w:left w:w="0" w:type="dxa"/>
            <w:bottom w:w="0" w:type="dxa"/>
            <w:right w:w="0" w:type="dxa"/>
          </w:tblCellMar>
        </w:tblPrEx>
        <w:trPr>
          <w:trHeight w:val="9648"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网络化室内音箱</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★1.具有≥1块数码显示屏显示时间，≥</w:t>
            </w:r>
            <w:r>
              <w:rPr>
                <w:rFonts w:hint="eastAsia" w:asciiTheme="minorEastAsia" w:hAnsiTheme="minorEastAsia" w:cstheme="minorEastAsia"/>
                <w:i w:val="0"/>
                <w:color w:val="auto"/>
                <w:kern w:val="0"/>
                <w:sz w:val="21"/>
                <w:szCs w:val="21"/>
                <w:u w:val="none"/>
                <w:lang w:val="en-US" w:eastAsia="zh-CN" w:bidi="ar"/>
              </w:rPr>
              <w:t>2</w:t>
            </w:r>
            <w:r>
              <w:rPr>
                <w:rFonts w:hint="eastAsia" w:asciiTheme="minorEastAsia" w:hAnsiTheme="minorEastAsia" w:eastAsiaTheme="minorEastAsia" w:cstheme="minorEastAsia"/>
                <w:i w:val="0"/>
                <w:color w:val="auto"/>
                <w:kern w:val="0"/>
                <w:sz w:val="21"/>
                <w:szCs w:val="21"/>
                <w:u w:val="none"/>
                <w:lang w:val="en-US" w:eastAsia="zh-CN" w:bidi="ar"/>
              </w:rPr>
              <w:t>个RJ45通讯接口，≥1路SD卡插孔，≥1路USB接口，≥1路功放凤凰插输出口，≥1路100V音频输入口，≥1路麦克风3.5输入接口，≥1路现场监听麦克风输入口，≥1路线路输入凤凰插接口，≥1路线路输出凤凰插接口，≥1路15V触发信号凤凰插输出接口，≥1路SC触发信号凤凰插输出接口。（需提供设备外观、高清接口图片佐证加盖厂家公章）</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2.内置≥2×15W数字功放，可播放来自系统主机的背景音乐、紧急寻呼、告警信号。</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3.具有MP3解码播放功能，支持≥48kHz采样率≥16bit数字音频码流解码。</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4.支持本地输出音量及本地播放状态可控，可接受红外线遥控器的操控。</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5.支持通过web端设置中英文语言、离线定时点功能启用或失能、100V备份输入启用（主/备）或失能、设置电容或动圈话筒类型、选择常开或自动的功放模式、设置本地网络音源优先选择，提供本地、网络、混合≥3种选择，同时可自适应智能识别终端扩展型号。（提供软件功能界面截图佐证加盖厂家公章）</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6.内置定时播放功能，支持脱机状态下按计划播出节目，并将定时节目自动备份至SD卡，确保节目内容的全自动安全存储。</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7.支持点播功能：可以通过网络化点播面板进行点播播放网络化广播中心的音源。</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8.具有定压备份功能，内置有主备切换检测模块，在断电或断网故障情况下，可自动切换到100V定压备份通道，主备切换过程不掉字、不卡顿，恢复通电或通讯网络时，自动切换回网络主通道播放。</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26</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只</w:t>
            </w:r>
          </w:p>
        </w:tc>
        <w:tc>
          <w:tcPr>
            <w:tcW w:w="14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color w:val="auto"/>
                <w:sz w:val="21"/>
                <w:szCs w:val="21"/>
                <w:u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3073"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2</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网络化副音箱</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1.优质纤维板制造，箱振小，声音清晰、明亮；</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2.重1.8kg，配有壁挂孔片，安装便捷；</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3.额阻抗4Ω，额定功率15W；</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4.灵敏度 90±2dB，</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5.最大声压级 102±2dB，</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6.有效频率范围 100Hz-16kHz。</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26</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只</w:t>
            </w:r>
          </w:p>
        </w:tc>
        <w:tc>
          <w:tcPr>
            <w:tcW w:w="14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color w:val="auto"/>
                <w:sz w:val="21"/>
                <w:szCs w:val="21"/>
                <w:u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5240"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3</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纯后级广播功放</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1.标准机柜设计，工业级面板，两边延伸拉手，适用于机柜或桌面安装；</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2.自带一键开关按钮、一个音量调节旋钮，控制线路音量；</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3.支持≥5个LED指示灯，包括电源指示灯、削顶指示灯、信号指示灯、保护指示灯、温度指示灯，通过指示灯实时了解功放工作状态；</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4.支持≥1路音源输入，≥1路音源输出，可环接至下一台功放音频输入接口；</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5.支持70V、100V定压输出以及≥4Ω定阻输出；</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★6.为保证产品稳定，功放设备需具备故障自恢复电路功能，投标时需提供由第三方国家权威机构出具的“一种功放故障自恢复电路”的证明文件或相近的软件证明文件佐证并加盖厂家公章；</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台</w:t>
            </w:r>
          </w:p>
        </w:tc>
        <w:tc>
          <w:tcPr>
            <w:tcW w:w="149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楼栋备用功放，前置放大器输出给其他功放，音源来源于三个分控中心的调音台</w:t>
            </w: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4726"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4</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前置放大器</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★1.支持≥5路MIC话筒输入口，带≥4路音频输入灵敏度拨钮开关，≥2路EMC紧急输入口，≥6路线路音频输入RCA接口，≥4路线路音频输出RCA接口；（需提供设备外观高清接口图片佐证加盖厂家公章）</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2.支持各通道独立音量控制，高音和低音音调控制；</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3.支持自动默音功能、强插功能。</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台</w:t>
            </w:r>
          </w:p>
        </w:tc>
        <w:tc>
          <w:tcPr>
            <w:tcW w:w="149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color w:val="auto"/>
                <w:sz w:val="21"/>
                <w:szCs w:val="21"/>
                <w:u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10049"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6</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网络化播放功放</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具有≥1块数码显示屏，≥2个RJ45通讯接口，≥1路SD卡接口，≥1路USB接口，≥1路100V音频输入口，≥1路100V音频输出口，≥1路麦克风6.35输入接口，≥1路现场监听麦克风输入口，≥1路线路输入RCA接口，≥1路线路输出RCA接口，≥1路24V触发信号凤凰插输出接口，≥1路SC触发信号凤凰插输出接口，≥1组扩展凤凰插接口。</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2.具有≥6个面板状态指示灯，实时显示设备状态，≥8个快捷按键，实现播放暂停、上下曲选择、音量加减调节、USB播放、音源切换，设置IP等功能。</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3.内置 DSP 音效处理芯片，支持≥48KHZ采样率≥16bit的音频流数据解码，额定输出功率≥350W。</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4.支持播放系统主机的背景音乐、紧急寻呼、告警信号，可设置≥7级优先级管理功能。</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5.支持通过web端设置中英文语言、离线定时点功能启用或失能、100V输入（常开/备份）启用或失能、设置电容或动圈话筒类型、选择常开或自动的功放模式、设置音源优先级≥（1-3级）和默音深度范围，可设置麦克风、线路输入、网络/U盘≥3种音源。</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6.具有定压备份功能，内置有主备切换检测模块，在断网或断电的故障情况下，可自动切换到100V定压备份通道，主备切换过程不掉字、不卡顿，恢复通讯网络时，自动切换回网络主通道播放。</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7.支持点播功能：可以通过网络化点播面板进行点播播放网络化广播中心的音源。</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台</w:t>
            </w:r>
          </w:p>
        </w:tc>
        <w:tc>
          <w:tcPr>
            <w:tcW w:w="14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color w:val="auto"/>
                <w:sz w:val="21"/>
                <w:szCs w:val="21"/>
                <w:u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3073"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7</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壁挂扬声器</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1.喇叭单元：≥1X6.5英寸，≥1X2英寸；</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2.额定功率：≥10W；</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3.输入：70V/100V；</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4.灵敏度：≥89dB；</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5.最大声压级：≥97dB；</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6.频响范围：等于或优于160Hz-18KHz。</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single"/>
              </w:rPr>
            </w:pPr>
            <w:r>
              <w:rPr>
                <w:rFonts w:hint="eastAsia" w:asciiTheme="minorEastAsia" w:hAnsiTheme="minorEastAsia" w:eastAsiaTheme="minorEastAsia" w:cstheme="minorEastAsia"/>
                <w:i w:val="0"/>
                <w:color w:val="auto"/>
                <w:kern w:val="0"/>
                <w:sz w:val="21"/>
                <w:szCs w:val="21"/>
                <w:u w:val="single"/>
                <w:lang w:val="en-US" w:eastAsia="zh-CN" w:bidi="ar"/>
              </w:rPr>
              <w:t>20</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只</w:t>
            </w:r>
          </w:p>
        </w:tc>
        <w:tc>
          <w:tcPr>
            <w:tcW w:w="14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每层5个10w壁挂，共5层20个</w:t>
            </w: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1692"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8</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网络化播放功放</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具有≥1块数码显示屏，≥2个RJ45通讯接口，≥1路SD卡接口，≥1路USB接口，≥1路100V音频输入口，≥1路100V音频输出口，≥1路麦克风6.35输入接口，≥1路现场监听麦克风输入口，≥1路线路输入RCA接口，≥1路线路输出RCA接口，≥1路24V触发信号凤凰插输出接口，≥1路SC触发信号凤凰插输出接口，≥1组扩展凤凰插接口。</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2.具有≥6个面板状态指示灯，实时显示设备状态，≥8个快捷按键，实现播放暂停、上下曲选择、音量加减调节、USB播放、音源切换，设置IP等功能。</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3.内置 DSP 音效处理芯片，支持≥48KHZ采样率≥16bit的音频流数据解码，额定输出功率≥350W。</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4.支持播放系统主机的背景音乐、紧急寻呼、告警信号，可设置≥7级优先级管理功能。</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5.支持通过web端设置中英文语言、离线定时点功能启用或失能、100V输入（常开/备份）启用或失能、设置电容或动圈话筒类型、选择常开或自动的功放模式、设置音源优先级≥（1-3级）和默音深度范围，可设置麦克风、线路输入、网络/U盘≥3种音源。</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6.具有定压备份功能，内置有主备切换检测模块，在断网或断电的故障情况下，可自动切换到100V定压备份通道，主备切换过程不掉字、不卡顿，恢复通讯网络时，自动切换回网络主通道播放。</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7.支持点播功能：可以通过网络化点播面板进行点播播放网络化广播中心的音源。</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台</w:t>
            </w:r>
          </w:p>
        </w:tc>
        <w:tc>
          <w:tcPr>
            <w:tcW w:w="14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color w:val="auto"/>
                <w:sz w:val="21"/>
                <w:szCs w:val="21"/>
                <w:u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2072"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9</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室外音柱</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1.频响范围：等于或优于80Hz-16KHz;</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2.灵敏度：≥90dB；</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3.最大声压级：≥111dB；</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4.额定功率：≥120W。</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2</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只</w:t>
            </w:r>
          </w:p>
        </w:tc>
        <w:tc>
          <w:tcPr>
            <w:tcW w:w="14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120w音柱</w:t>
            </w: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90"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10</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电源时序器</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1.支持独立的≥8路大功率电源输出，可满足多种三级的电源插座，如国标插座、美标插座以及欧标插座等，还可满足二级欧式的圆头插座；</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2.支持控制和显示≥8路通道开关状态，可通过面板一键开关时序关启通道；</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3.支持开机时由前级到后级按顺序逐个启动各类设备，关机时由后级到前级逐个关闭各个设备，有效的统一管理控制用电设备，确保整个系统的稳定运行；</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4.单路负荷:≥10A；</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5.电源容量:总容量≥220V、16A；</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6.输入电源:AC220-240/50Hz；</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7.支持短路信号触发控制：电源开关处于关闭状态时，从TIMER IN口接入短路信号输入，会顺序激活≥8路电源输出；</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8.电源输出顺序间隔时间:≤0.66S。</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台</w:t>
            </w:r>
          </w:p>
        </w:tc>
        <w:tc>
          <w:tcPr>
            <w:tcW w:w="14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color w:val="auto"/>
                <w:sz w:val="21"/>
                <w:szCs w:val="21"/>
                <w:u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1354" w:hRule="atLeast"/>
        </w:trPr>
        <w:tc>
          <w:tcPr>
            <w:tcW w:w="8260"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b/>
                <w:i w:val="0"/>
                <w:color w:val="auto"/>
                <w:kern w:val="0"/>
                <w:sz w:val="21"/>
                <w:szCs w:val="21"/>
                <w:u w:val="none"/>
                <w:lang w:val="en-US" w:eastAsia="zh-CN" w:bidi="ar"/>
              </w:rPr>
              <w:t>自华楼</w:t>
            </w:r>
          </w:p>
        </w:tc>
      </w:tr>
      <w:tr>
        <w:tblPrEx>
          <w:tblLayout w:type="fixed"/>
          <w:tblCellMar>
            <w:top w:w="0" w:type="dxa"/>
            <w:left w:w="0" w:type="dxa"/>
            <w:bottom w:w="0" w:type="dxa"/>
            <w:right w:w="0" w:type="dxa"/>
          </w:tblCellMar>
        </w:tblPrEx>
        <w:trPr>
          <w:trHeight w:val="13761"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网络化室内音箱</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★1.具有≥1块数码显示屏显示时间，≥</w:t>
            </w:r>
            <w:r>
              <w:rPr>
                <w:rFonts w:hint="eastAsia" w:asciiTheme="minorEastAsia" w:hAnsiTheme="minorEastAsia" w:cstheme="minorEastAsia"/>
                <w:i w:val="0"/>
                <w:color w:val="auto"/>
                <w:kern w:val="0"/>
                <w:sz w:val="21"/>
                <w:szCs w:val="21"/>
                <w:u w:val="none"/>
                <w:lang w:val="en-US" w:eastAsia="zh-CN" w:bidi="ar"/>
              </w:rPr>
              <w:t>2</w:t>
            </w:r>
            <w:r>
              <w:rPr>
                <w:rFonts w:hint="eastAsia" w:asciiTheme="minorEastAsia" w:hAnsiTheme="minorEastAsia" w:eastAsiaTheme="minorEastAsia" w:cstheme="minorEastAsia"/>
                <w:i w:val="0"/>
                <w:color w:val="auto"/>
                <w:kern w:val="0"/>
                <w:sz w:val="21"/>
                <w:szCs w:val="21"/>
                <w:u w:val="none"/>
                <w:lang w:val="en-US" w:eastAsia="zh-CN" w:bidi="ar"/>
              </w:rPr>
              <w:t>个RJ45通讯接口，≥1路SD卡插孔，≥1路USB接口，≥1路功放凤凰插输出口，≥1路100V音频输入口，≥1路麦克风3.5输入接口，≥1路现场监听麦克风输入口，≥1路线路输入凤凰插接口，≥1路线路输出凤凰插接口，≥1路15V触发信号凤凰插输出接口，≥1路SC触发信号凤凰插输出接口。（需提供设备外观、高清接口图片佐证加盖厂家公章）</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2.内置≥2×15W数字功放，可播放来自系统主机的背景音乐、紧急寻呼、告警信号。</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3.具有MP3解码播放功能，支持≥48kHz采样率≥16bit数字音频码流解码。</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4.支持本地输出音量及本地播放状态可控，可接受红外线遥控器的操控。</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5.支持通过web端设置中英文语言、离线定时点功能启用或失能、100V备份输入启用（主/备）或失能、设置电容或动圈话筒类型、选择常开或自动的功放模式、设置本地网络音源优先选择，提供本地、网络、混合≥3种选择，同时可自适应智能识别终端扩展型号。（提供软件功能界面截图佐证加盖厂家公章）</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6.内置定时播放功能，支持脱机状态下按计划播出节目，并将定时节目自动备份至SD卡，确保节目内容的全自动安全存储。</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7.支持点播功能：可以通过网络化点播面板进行点播播放网络化广播中心的音源。</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8.具有定压备份功能，内置有主备切换检测模块，在断电或断网故障情况下，可自动切换到100V定压备份通道，主备切换过程不掉字、不卡顿，恢复通电或通讯网络时，自动切换回网络主通道播放。</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20</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只</w:t>
            </w:r>
          </w:p>
        </w:tc>
        <w:tc>
          <w:tcPr>
            <w:tcW w:w="14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color w:val="auto"/>
                <w:sz w:val="21"/>
                <w:szCs w:val="21"/>
                <w:u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3073"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2</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网络化副音箱</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1.优质纤维板制造，箱振小，声音清晰、明亮；</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2.重1.8kg，配有壁挂孔片，安装便捷；</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3.额阻抗4Ω，额定功率15W；</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4.灵敏度 90±2dB，</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5.最大声压级 102±2dB，</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6.有效频率范围 100Hz-16kHz。</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20</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只</w:t>
            </w:r>
          </w:p>
        </w:tc>
        <w:tc>
          <w:tcPr>
            <w:tcW w:w="14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color w:val="auto"/>
                <w:sz w:val="21"/>
                <w:szCs w:val="21"/>
                <w:u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4073"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3</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纯后级广播功放</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1.3U标准机柜设计，工业级面板，两边延伸拉手，适用于机柜或桌面安装；</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2.自带一键开关按钮、一个音量调节旋钮，控制线路音量；</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3.支持≥5个LED指示灯，包括电源指示灯、削顶指示灯、信号指示灯、保护指示灯、温度指示灯，通过指示灯实时了解功放工作状态；</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4.支持≥1路音源输入，≥1路音源输出，可环接至下一台功放音频输入接口；</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5.支持70V、100V定压输出以及4Ω定阻输出；</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台</w:t>
            </w:r>
          </w:p>
        </w:tc>
        <w:tc>
          <w:tcPr>
            <w:tcW w:w="149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楼栋备用功放，前置放大器输出给其他功放，音源来源于三个分控中心的调音台</w:t>
            </w: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6094"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4</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前置放大器</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★1.支持≥5路MIC话筒输入口，带≥4路音频输入灵敏度拨钮开关，≥2路EMC紧急输入口，≥6路线路音频输入RCA接口，≥4路线路音频输出RCA接口；（需提供设备外观高清接口图片佐证加盖厂家公章）</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2.支持各通道独立音量控制，高音和低音音调控制；</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3.支持自动默音功能、强插功能。</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台</w:t>
            </w:r>
          </w:p>
        </w:tc>
        <w:tc>
          <w:tcPr>
            <w:tcW w:w="149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color w:val="auto"/>
                <w:sz w:val="21"/>
                <w:szCs w:val="21"/>
                <w:u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10049"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6</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网络化播放功放</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具有≥1块数码显示屏，≥2个RJ45通讯接口，≥1路SD卡接口，≥1路USB接口，≥1路100V音频输入口，≥1路100V音频输出口，≥1路麦克风6.35输入接口，≥1路现场监听麦克风输入口，≥1路线路输入RCA接口，≥1路线路输出RCA接口，≥1路24V触发信号凤凰插输出接口，≥1路SC触发信号凤凰插输出接口，≥1组扩展凤凰插接口。</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2.具有≥6个面板状态指示灯，实时显示设备状态，≥8个快捷按键，实现播放暂停、上下曲选择、音量加减调节、USB播放、音源切换，设置IP等功能。</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3.内置 DSP 音效处理芯片，支持≥48KHZ采样率≥16bit的音频流数据解码，额定输出功率≥250W。</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4.支持播放系统主机的背景音乐、紧急寻呼、告警信号，可设置≥7级优先级管理功能。</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5.支持通过web端设置中英文语言、离线定时点功能启用或失能、100V输入（常开/备份）启用或失能、设置电容或动圈话筒类型、选择常开或自动的功放模式、设置音源优先级≥（1-3级）和默音深度范围，可设置麦克风、线路输入、网络/U盘≥3种音源。</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6.具有定压备份功能，内置有主备切换检测模块，在断网或断电的故障情况下，可自动切换到100V定压备份通道，主备切换过程不掉字、不卡顿，恢复通讯网络时，自动切换回网络主通道播放。</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7.支持点播功能：可以通过网络化点播面板进行点播播放网络化广播中心的音源。</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台</w:t>
            </w:r>
          </w:p>
        </w:tc>
        <w:tc>
          <w:tcPr>
            <w:tcW w:w="14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color w:val="auto"/>
                <w:sz w:val="21"/>
                <w:szCs w:val="21"/>
                <w:u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3073"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7</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壁挂扬声器</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1.喇叭单元：≥1X6.5英寸，≥1X2英寸；</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2.额定功率：≥10W；</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3.输入：70V/100V；</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4.灵敏度：≥89dB；</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5.最大声压级：≥97dB；</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6.频响范围：等于或优于160Hz-18KHz。</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single"/>
              </w:rPr>
            </w:pPr>
            <w:r>
              <w:rPr>
                <w:rFonts w:hint="eastAsia" w:asciiTheme="minorEastAsia" w:hAnsiTheme="minorEastAsia" w:eastAsiaTheme="minorEastAsia" w:cstheme="minorEastAsia"/>
                <w:i w:val="0"/>
                <w:color w:val="auto"/>
                <w:kern w:val="0"/>
                <w:sz w:val="21"/>
                <w:szCs w:val="21"/>
                <w:u w:val="single"/>
                <w:lang w:val="en-US" w:eastAsia="zh-CN" w:bidi="ar"/>
              </w:rPr>
              <w:t>16</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只</w:t>
            </w:r>
          </w:p>
        </w:tc>
        <w:tc>
          <w:tcPr>
            <w:tcW w:w="14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每层4个10w壁挂，共四层16个</w:t>
            </w: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2035"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8</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网络化播放功放</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具有≥1块数码显示屏，≥2个RJ45通讯接口，≥1路SD卡接口，≥1路USB接口，≥1路100V音频输入口，≥1路100V音频输出口，≥1路麦克风6.35输入接口，≥1路现场监听麦克风输入口，≥1路线路输入RCA接口，≥1路线路输出RCA接口，≥1路24V触发信号凤凰插输出接口，≥1路SC触发信号凤凰插输出接口，≥1组扩展凤凰插接口。</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2.具有≥6个面板状态指示灯，实时显示设备状态，≥8个快捷按键，实现播放暂停、上下曲选择、音量加减调节、USB播放、音源切换，设置IP等功能。</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3.内置 DSP 音效处理芯片，支持≥48KHZ采样率≥16bit的音频流数据解码，额定输出功率≥350W。</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4.支持播放系统主机的背景音乐、紧急寻呼、告警信号，可设置≥7级优先级管理功能。</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5.支持通过web端设置中英文语言、离线定时点功能启用或失能、100V输入（常开/备份）启用或失能、设置电容或动圈话筒类型、选择常开或自动的功放模式、设置音源优先级≥（1-3级）和默音深度范围，可设置麦克风、线路输入、网络/U盘≥3种音源。</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6.具有定压备份功能，内置有主备切换检测模块，在断网或断电的故障情况下，可自动切换到100V定压备份通道，主备切换过程不掉字、不卡顿，恢复通讯网络时，自动切换回网络主通道播放。</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7.支持点播功能：可以通过网络化点播面板进行点播播放网络化广播中心的音源。</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台</w:t>
            </w:r>
          </w:p>
        </w:tc>
        <w:tc>
          <w:tcPr>
            <w:tcW w:w="14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color w:val="auto"/>
                <w:sz w:val="21"/>
                <w:szCs w:val="21"/>
                <w:u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2072"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9</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室外音柱</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1.频响范围：等于或优于80Hz-16KHz;</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2.灵敏度：≥90dB；</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3.最大声压级：≥111dB；</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4.额定功率：≥120W。</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2</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只</w:t>
            </w:r>
          </w:p>
        </w:tc>
        <w:tc>
          <w:tcPr>
            <w:tcW w:w="14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120w音柱</w:t>
            </w: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6042"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10</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电源时序器</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1.支持独立的≥8路大功率电源输出，可满足多种三级的电源插座，如国标插座、美标插座以及欧标插座等，还可满足二级欧式的圆头插座；</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2.支持控制和显示≥8路通道开关状态，可通过面板一键开关时序关启通道；</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3.支持开机时由前级到后级按顺序逐个启动各类设备，关机时由后级到前级逐个关闭各个设备，有效的统一管理控制用电设备，确保整个系统的稳定运行；</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4.单路负荷:≥10A；</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5.电源容量:总容量≥220V、16A；</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6.输入电源:AC220-240/50Hz；</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7.支持短路信号触发控制：电源开关处于关闭状态时，从TIMER IN口接入短路信号输入，会顺序激活≥8路电源输出；</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8.电源输出顺序间隔时间:≤0.66S。</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台</w:t>
            </w:r>
          </w:p>
        </w:tc>
        <w:tc>
          <w:tcPr>
            <w:tcW w:w="14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color w:val="auto"/>
                <w:sz w:val="21"/>
                <w:szCs w:val="21"/>
                <w:u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1354" w:hRule="atLeast"/>
        </w:trPr>
        <w:tc>
          <w:tcPr>
            <w:tcW w:w="8260"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b/>
                <w:i w:val="0"/>
                <w:color w:val="auto"/>
                <w:kern w:val="0"/>
                <w:sz w:val="21"/>
                <w:szCs w:val="21"/>
                <w:u w:val="none"/>
                <w:lang w:val="en-US" w:eastAsia="zh-CN" w:bidi="ar"/>
              </w:rPr>
              <w:t>玄华楼</w:t>
            </w:r>
          </w:p>
        </w:tc>
      </w:tr>
      <w:tr>
        <w:tblPrEx>
          <w:tblLayout w:type="fixed"/>
          <w:tblCellMar>
            <w:top w:w="0" w:type="dxa"/>
            <w:left w:w="0" w:type="dxa"/>
            <w:bottom w:w="0" w:type="dxa"/>
            <w:right w:w="0" w:type="dxa"/>
          </w:tblCellMar>
        </w:tblPrEx>
        <w:trPr>
          <w:trHeight w:val="10049"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网络化播放功放</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具有≥1块数码显示屏，≥2个RJ45通讯接口，≥1路SD卡接口，≥1路USB接口，≥1路100V音频输入口，≥1路100V音频输出口，≥1路麦克风6.35输入接口，≥1路现场监听麦克风输入口，≥1路线路输入RCA接口，≥1路线路输出RCA接口，≥1路24V触发信号凤凰插输出接口，≥1路SC触发信号凤凰插输出接口，≥1组扩展凤凰插接口。</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2.具有≥6个面板状态指示灯，实时显示设备状态，≥8个快捷按键，实现播放暂停、上下曲选择、音量加减调节、USB播放、音源切换，设置IP等功能。</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3.内置 DSP 音效处理芯片，支持≥48KHZ采样率≥16bit的音频流数据解码，额定输出功率≥250W。</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4.支持播放系统主机的背景音乐、紧急寻呼、告警信号，可设置≥7级优先级管理功能。</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5.支持通过web端设置中英文语言、离线定时点功能启用或失能、100V输入（常开/备份）启用或失能、设置电容或动圈话筒类型、选择常开或自动的功放模式、设置音源优先级≥（1-3级）和默音深度范围，可设置麦克风、线路输入、网络/U盘≥3种音源。</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6.具有定压备份功能，内置有主备切换检测模块，在断网或断电的故障情况下，可自动切换到100V定压备份通道，主备切换过程不掉字、不卡顿，恢复通讯网络时，自动切换回网络主通道播放。</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7.支持点播功能：可以通过网络化点播面板进行点播播放网络化广播中心的音源。</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台</w:t>
            </w:r>
          </w:p>
        </w:tc>
        <w:tc>
          <w:tcPr>
            <w:tcW w:w="14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color w:val="auto"/>
                <w:sz w:val="21"/>
                <w:szCs w:val="21"/>
                <w:u w:val="none"/>
              </w:rPr>
            </w:pPr>
          </w:p>
        </w:tc>
        <w:tc>
          <w:tcPr>
            <w:tcW w:w="54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楼道不装</w:t>
            </w:r>
          </w:p>
        </w:tc>
      </w:tr>
      <w:tr>
        <w:tblPrEx>
          <w:tblLayout w:type="fixed"/>
          <w:tblCellMar>
            <w:top w:w="0" w:type="dxa"/>
            <w:left w:w="0" w:type="dxa"/>
            <w:bottom w:w="0" w:type="dxa"/>
            <w:right w:w="0" w:type="dxa"/>
          </w:tblCellMar>
        </w:tblPrEx>
        <w:trPr>
          <w:trHeight w:val="3073"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2</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壁挂扬声器</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1.喇叭单元：≥1X6.5英寸，≥1X2英寸；</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2.额定功率：≥10W；</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3.输入：70V/100V；</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4.灵敏度：≥89dB；</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5.最大声压级：≥97dB；</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6.频响范围：等于或优于160Hz-18KHz。</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12</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只</w:t>
            </w:r>
          </w:p>
        </w:tc>
        <w:tc>
          <w:tcPr>
            <w:tcW w:w="14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10w壁挂</w:t>
            </w:r>
          </w:p>
        </w:tc>
        <w:tc>
          <w:tcPr>
            <w:tcW w:w="5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3104"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5</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网络化播放功放</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具有≥1块数码显示屏，≥2个RJ45通讯接口，≥1路SD卡接口，≥1路USB接口，≥1路100V音频输入口，≥1路100V音频输出口，≥1路麦克风6.35输入接口，≥1路现场监听麦克风输入口，≥1路线路输入RCA接口，≥1路线路输出RCA接口，≥1路24V触发信号凤凰插输出接口，≥1路SC触发信号凤凰插输出接口，≥1组扩展凤凰插接口。</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2.具有≥6个面板状态指示灯，实时显示设备状态，≥8个快捷按键，实现播放暂停、上下曲选择、音量加减调节、USB播放、音源切换，设置IP等功能。</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3.内置 DSP 音效处理芯片，支持≥48KHZ采样率≥16bit的音频流数据解码，额定输出功率≥250W。</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4.支持播放系统主机的背景音乐、紧急寻呼、告警信号，可设置≥7级优先级管理功能。</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5.支持通过web端设置中英文语言、离线定时点功能启用或失能、100V输入（常开/备份）启用或失能、设置电容或动圈话筒类型、选择常开或自动的功放模式、设置音源优先级≥（1-3级）和默音深度范围，可设置麦克风、线路输入、网络/U盘≥3种音源。</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6.具有定压备份功能，内置有主备切换检测模块，在断网或断电的故障情况下，可自动切换到100V定压备份通道，主备切换过程不掉字、不卡顿，恢复通讯网络时，自动切换回网络主通道播放。</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7.支持点播功能：可以通过网络化点播面板进行点播播放网络化广播中心的音源。</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台</w:t>
            </w:r>
          </w:p>
        </w:tc>
        <w:tc>
          <w:tcPr>
            <w:tcW w:w="14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color w:val="auto"/>
                <w:sz w:val="21"/>
                <w:szCs w:val="21"/>
                <w:u w:val="none"/>
              </w:rPr>
            </w:pPr>
          </w:p>
        </w:tc>
        <w:tc>
          <w:tcPr>
            <w:tcW w:w="5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2573"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6</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室外音柱</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1.喇叭单元 ≥3"×4， ≥2”×1</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2.额定功率（RMS）≥60W</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3.频响范围等于或优于140Hz-20kHz</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4.灵敏度（1m，1W）≥86dB</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5.最大声压级（1m）≥104dB</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2</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只</w:t>
            </w:r>
          </w:p>
        </w:tc>
        <w:tc>
          <w:tcPr>
            <w:tcW w:w="14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60w音柱</w:t>
            </w:r>
          </w:p>
        </w:tc>
        <w:tc>
          <w:tcPr>
            <w:tcW w:w="5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6575"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7</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电源时序器</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1.支持独立的≥8路大功率电源输出，可满足多种三级的电源插座，如国标插座、美标插座以及欧标插座等，还可满足二级欧式的圆头插座；</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2.支持控制和显示≥8路通道开关状态，可通过面板一键开关时序关启通道；</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3.支持开机时由前级到后级按顺序逐个启动各类设备，关机时由后级到前级逐个关闭各个设备，有效的统一管理控制用电设备，确保整个系统的稳定运行；</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4.单路负荷:≥10A；</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5.电源容量:总容量≥220V、16A；</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6.输入电源:AC220-240/50Hz；</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7.支持短路信号触发控制：电源开关处于关闭状态时，从TIMER IN口接入短路信号输入，会顺序激活≥8路电源输出；</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8.电源输出顺序间隔时间:≤0.66S。</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台</w:t>
            </w:r>
          </w:p>
        </w:tc>
        <w:tc>
          <w:tcPr>
            <w:tcW w:w="14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color w:val="auto"/>
                <w:sz w:val="21"/>
                <w:szCs w:val="21"/>
                <w:u w:val="none"/>
              </w:rPr>
            </w:pPr>
          </w:p>
        </w:tc>
        <w:tc>
          <w:tcPr>
            <w:tcW w:w="5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1354" w:hRule="atLeast"/>
        </w:trPr>
        <w:tc>
          <w:tcPr>
            <w:tcW w:w="8260"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b/>
                <w:i w:val="0"/>
                <w:color w:val="auto"/>
                <w:kern w:val="0"/>
                <w:sz w:val="21"/>
                <w:szCs w:val="21"/>
                <w:u w:val="none"/>
                <w:lang w:val="en-US" w:eastAsia="zh-CN" w:bidi="ar"/>
              </w:rPr>
              <w:t>博华楼</w:t>
            </w:r>
          </w:p>
        </w:tc>
      </w:tr>
      <w:tr>
        <w:tblPrEx>
          <w:tblLayout w:type="fixed"/>
          <w:tblCellMar>
            <w:top w:w="0" w:type="dxa"/>
            <w:left w:w="0" w:type="dxa"/>
            <w:bottom w:w="0" w:type="dxa"/>
            <w:right w:w="0" w:type="dxa"/>
          </w:tblCellMar>
        </w:tblPrEx>
        <w:trPr>
          <w:trHeight w:val="10578"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网络化播放功放</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具有≥1块数码显示屏，≥2个RJ45通讯接口，≥1路SD卡接口，≥1路USB接口，≥1路100V音频输入口，≥1路100V音频输出口，≥1路麦克风6.35输入接口，≥1路现场监听麦克风输入口，≥1路线路输入RCA接口，≥1路线路输出RCA接口，≥1路24V触发信号凤凰插输出接口，≥1路SC触发信号凤凰插输出接口，≥1组扩展凤凰插接口。</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2.具有≥6个面板状态指示灯，实时显示设备状态，≥8个快捷按键，实现播放暂停、上下曲选择、音量加减调节、USB播放、音源切换，设置IP等功能。</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3.内置 DSP 音效处理芯片，支持≥48KHZ采样率≥16bit的音频流数据解码，额定输出功率≥500W。</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4.支持播放系统主机的背景音乐、紧急寻呼、告警信号，可设置≥7级优先级管理功能。</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5.支持通过web端设置中英文语言、离线定时点功能启用或失能、100V输入（常开/备份）启用或失能、设置电容或动圈话筒类型、选择常开或自动的功放模式、设置音源优先级≥（1-3级）和默音深度范围，可设置麦克风、线路输入、网络/U盘≥3种音源。</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6.具有定压备份功能，内置有主备切换检测模块，在断网或断电的故障情况下，可自动切换到100V定压备份通道，主备切换过程不掉字、不卡顿，恢复通讯网络时，自动切换回网络主通道播放。</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7.支持点播功能：可以通过网络化点播面板进行点播播放网络化广播中心的音源。</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台</w:t>
            </w:r>
          </w:p>
        </w:tc>
        <w:tc>
          <w:tcPr>
            <w:tcW w:w="14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1634"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2</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音柱</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1.工作电压70/100V，额定功率≥20W；</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2.最大声压级达≥100dB，有效频率范围等于或优于140Hz~14kHz；</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3.灵敏度高≥87dB</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19</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只</w:t>
            </w:r>
          </w:p>
        </w:tc>
        <w:tc>
          <w:tcPr>
            <w:tcW w:w="14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20w音柱，篮球馆2只，其他场馆各1只</w:t>
            </w: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10578"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3</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网络化播放功放</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具有≥1块数码显示屏，≥2个RJ45通讯接口，≥1路SD卡接口，≥1路USB接口，≥1路100V音频输入口，≥1路100V音频输出口，≥1路麦克风6.35输入接口，≥1路现场监听麦克风输入口，≥1路线路输入RCA接口，≥1路线路输出RCA接口，≥1路24V触发信号凤凰插输出接口，≥1路SC触发信号凤凰插输出接口，≥1组扩展凤凰插接口。</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2.具有≥6个面板状态指示灯，实时显示设备状态，≥8个快捷按键，实现播放暂停、上下曲选择、音量加减调节、USB播放、音源切换，设置IP等功能。</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3.内置 DSP 音效处理芯片，支持≥48KHZ采样率≥16bit的音频流数据解码，额定输出功率≥350W。</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4.支持播放系统主机的背景音乐、紧急寻呼、告警信号，可设置≥7级优先级管理功能。</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5.支持通过web端设置中英文语言、离线定时点功能启用或失能、100V输入（常开/备份）启用或失能、设置电容或动圈话筒类型、选择常开或自动的功放模式、设置音源优先级≥（1-3级）和默音深度范围，可设置麦克风、线路输入、网络/U盘≥3种音源。</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6.具有定压备份功能，内置有主备切换检测模块，在断网或断电的故障情况下，可自动切换到100V定压备份通道，主备切换过程不掉字、不卡顿，恢复通讯网络时，自动切换回网络主通道播放。</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7.支持点播功能：可以通过网络化点播面板进行点播播放网络化广播中心的音源。</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台</w:t>
            </w:r>
          </w:p>
        </w:tc>
        <w:tc>
          <w:tcPr>
            <w:tcW w:w="14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1634"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4</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音柱</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1.工作电压70/100V，额定功率≥20W；</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2.最大声压级达≥100dB，有效频率范围等于或优于140Hz~14kHz；</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3.灵敏度高≥87dB</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8</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只</w:t>
            </w:r>
          </w:p>
        </w:tc>
        <w:tc>
          <w:tcPr>
            <w:tcW w:w="14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20w音柱</w:t>
            </w: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10578"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7</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网络化播放功放</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具有≥1块数码显示屏，≥2个RJ45通讯接口，≥1路SD卡接口，≥1路USB接口，≥1路100V音频输入口，≥1路100V音频输出口，≥1路麦克风6.35输入接口，≥1路现场监听麦克风输入口，≥1路线路输入RCA接口，≥1路线路输出RCA接口，≥1路24V触发信号凤凰插输出接口，≥1路SC触发信号凤凰插输出接口，≥1组扩展凤凰插接口。</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2.具有≥6个面板状态指示灯，实时显示设备状态，≥8个快捷按键，实现播放暂停、上下曲选择、音量加减调节、USB播放、音源切换，设置IP等功能。</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3.内置 DSP 音效处理芯片，支持≥48KHZ采样率≥16bit的音频流数据解码，额定输出功率≥250W。</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4.支持播放系统主机的背景音乐、紧急寻呼、告警信号，可设置≥7级优先级管理功能。</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5.支持通过web端设置中英文语言、离线定时点功能启用或失能、100V输入（常开/备份）启用或失能、设置电容或动圈话筒类型、选择常开或自动的功放模式、设置音源优先级≥（1-3级）和默音深度范围，可设置麦克风、线路输入、网络/U盘≥3种音源。</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6.具有定压备份功能，内置有主备切换检测模块，在断网或断电的故障情况下，可自动切换到100V定压备份通道，主备切换过程不掉字、不卡顿，恢复通讯网络时，自动切换回网络主通道播放。</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7.支持点播功能：可以通过网络化点播面板进行点播播放网络化广播中心的音源。</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台</w:t>
            </w:r>
          </w:p>
        </w:tc>
        <w:tc>
          <w:tcPr>
            <w:tcW w:w="14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2035"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8</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室外音柱</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1.喇叭单元≥3"×4，≥2”×1；</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2.额定功率（RMS）≥ 60W；</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3.频响范围等于或优于140Hz-20kHz；</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4.灵敏度（1m，1W）≥86dB；</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5.最大声压级（1m）≥104dB。</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2</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只</w:t>
            </w:r>
          </w:p>
        </w:tc>
        <w:tc>
          <w:tcPr>
            <w:tcW w:w="14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60w音柱</w:t>
            </w: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11961"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9</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电源时序器</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1.支持独立的≥8路大功率电源输出，可满足多种三级的电源插座，如国标插座、美标插座以及欧标插座等，还可满足二级欧式的圆头插座；</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2.支持控制和显示≥8路通道开关状态，可通过面板一键开关时序关启通道；</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3.支持开机时由前级到后级按顺序逐个启动各类设备，关机时由后级到前级逐个关闭各个设备，有效的统一管理控制用电设备，确保整个系统的稳定运行；</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4.单路负荷:≥10A；</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5.电源容量:总容量≥220V、16A；</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6.输入电源:AC220-240/50Hz；</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7.支持短路信号触发控制：电源开关处于关闭状态时，从TIMER IN口接入短路信号输入，会顺序激活≥8路电源输出；</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8.电源输出顺序间隔时间:≤0.66S。</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台</w:t>
            </w:r>
          </w:p>
        </w:tc>
        <w:tc>
          <w:tcPr>
            <w:tcW w:w="14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color w:val="auto"/>
                <w:sz w:val="21"/>
                <w:szCs w:val="21"/>
                <w:u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1354" w:hRule="atLeast"/>
        </w:trPr>
        <w:tc>
          <w:tcPr>
            <w:tcW w:w="8260"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b/>
                <w:i w:val="0"/>
                <w:color w:val="auto"/>
                <w:kern w:val="0"/>
                <w:sz w:val="21"/>
                <w:szCs w:val="21"/>
                <w:u w:val="none"/>
                <w:lang w:val="en-US" w:eastAsia="zh-CN" w:bidi="ar"/>
              </w:rPr>
              <w:t>男生宿舍</w:t>
            </w:r>
          </w:p>
        </w:tc>
      </w:tr>
      <w:tr>
        <w:tblPrEx>
          <w:tblLayout w:type="fixed"/>
          <w:tblCellMar>
            <w:top w:w="0" w:type="dxa"/>
            <w:left w:w="0" w:type="dxa"/>
            <w:bottom w:w="0" w:type="dxa"/>
            <w:right w:w="0" w:type="dxa"/>
          </w:tblCellMar>
        </w:tblPrEx>
        <w:trPr>
          <w:trHeight w:val="9648"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网络化播放功放</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具有≥1块数码显示屏，≥2个RJ45通讯接口，≥1路SD卡接口，≥1路USB接口，≥1路100V音频输入口，≥1路100V音频输出口，≥1路麦克风6.35输入接口，≥1路现场监听麦克风输入口，≥1路线路输入RCA接口，≥1路线路输出RCA接口，≥1路24V触发信号凤凰插输出接口，≥1路SC触发信号凤凰插输出接口，≥1组扩展凤凰插接口。</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2.具有≥6个面板状态指示灯，实时显示设备状态，≥8个快捷按键，实现播放暂停、上下曲选择、音量加减调节、USB播放、音源切换，设置IP等功能。</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3.内置 DSP 音效处理芯片，支持≥48KHZ采样率≥16bit的音频流数据解码，额定输出功率≥250W。</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4.支持播放系统主机的背景音乐、紧急寻呼、告警信号，可设置≥7级优先级管理功能。</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5.支持通过web端设置中英文语言、离线定时点功能启用或失能、100V输入（常开/备份）启用或失能、设置电容或动圈话筒类型、选择常开或自动的功放模式、设置音源优先级≥（1-3级）和默音深度范围，可设置麦克风、线路输入、网络/U盘≥3种音源。</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6.具有定压备份功能，内置有主备切换检测模块，在断网或断电的故障情况下，可自动切换到100V定压备份通道，主备切换过程不掉字、不卡顿，恢复通讯网络时，自动切换回网络主通道播放。</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7.支持点播功能：可以通过网络化点播面板进行点播播放网络化广播中心的音源。</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台</w:t>
            </w:r>
          </w:p>
        </w:tc>
        <w:tc>
          <w:tcPr>
            <w:tcW w:w="14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color w:val="auto"/>
                <w:sz w:val="21"/>
                <w:szCs w:val="21"/>
                <w:u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3073"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2</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壁挂扬声器</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1.喇叭单元：≥1X6.5英寸，≥1X2英寸；</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2.额定功率：≥10W；</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3.输入：70V/100V；</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4.灵敏度：≥89dB；</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5.最大声压级：≥97dB；</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6.频响范围：等于或优于160Hz-18KHz。</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12</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只</w:t>
            </w:r>
          </w:p>
        </w:tc>
        <w:tc>
          <w:tcPr>
            <w:tcW w:w="14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10w壁挂</w:t>
            </w: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8389"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3</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室外音柱</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1.工作电压70/100V，额定功率≥20W；</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2.最大声压级达≥100dB，有效频率范围等于或优于140Hz~14kHz；</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3.灵敏度高≥87dB</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2</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只</w:t>
            </w:r>
          </w:p>
        </w:tc>
        <w:tc>
          <w:tcPr>
            <w:tcW w:w="14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20瓦音柱，安装于室外</w:t>
            </w: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1354" w:hRule="atLeast"/>
        </w:trPr>
        <w:tc>
          <w:tcPr>
            <w:tcW w:w="8260"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b/>
                <w:i w:val="0"/>
                <w:color w:val="auto"/>
                <w:kern w:val="0"/>
                <w:sz w:val="21"/>
                <w:szCs w:val="21"/>
                <w:u w:val="none"/>
                <w:lang w:val="en-US" w:eastAsia="zh-CN" w:bidi="ar"/>
              </w:rPr>
              <w:t>女生宿舍</w:t>
            </w:r>
          </w:p>
        </w:tc>
      </w:tr>
      <w:tr>
        <w:tblPrEx>
          <w:tblLayout w:type="fixed"/>
          <w:tblCellMar>
            <w:top w:w="0" w:type="dxa"/>
            <w:left w:w="0" w:type="dxa"/>
            <w:bottom w:w="0" w:type="dxa"/>
            <w:right w:w="0" w:type="dxa"/>
          </w:tblCellMar>
        </w:tblPrEx>
        <w:trPr>
          <w:trHeight w:val="10578"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网络化播放功放</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具有≥1块数码显示屏，≥2个RJ45通讯接口，≥1路SD卡接口，≥1路USB接口，≥1路100V音频输入口，≥1路100V音频输出口，≥1路麦克风6.35输入接口，≥1路现场监听麦克风输入口，≥1路线路输入RCA接口，≥1路线路输出RCA接口，≥1路24V触发信号凤凰插输出接口，≥1路SC触发信号凤凰插输出接口，≥1组扩展凤凰插接口。</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2.具有≥6个面板状态指示灯，实时显示设备状态，≥8个快捷按键，实现播放暂停、上下曲选择、音量加减调节、USB播放、音源切换，设置IP等功能。</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3.内置 DSP 音效处理芯片，支持≥48KHZ采样率≥16bit的音频流数据解码，额定输出功率≥250W。</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4.支持播放系统主机的背景音乐、紧急寻呼、告警信号，可设置≥7级优先级管理功能。</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5.支持通过web端设置中英文语言、离线定时点功能启用或失能、100V输入（常开/备份）启用或失能、设置电容或动圈话筒类型、选择常开或自动的功放模式、设置音源优先级≥（1-3级）和默音深度范围，可设置麦克风、线路输入、网络/U盘≥3种音源。</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6.具有定压备份功能，内置有主备切换检测模块，在断网或断电的故障情况下，可自动切换到100V定压备份通道，主备切换过程不掉字、不卡顿，恢复通讯网络时，自动切换回网络主通道播放。</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7.支持点播功能：可以通过网络化点播面板进行点播播放网络化广播中心的音源。</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台</w:t>
            </w:r>
          </w:p>
        </w:tc>
        <w:tc>
          <w:tcPr>
            <w:tcW w:w="14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color w:val="auto"/>
                <w:sz w:val="21"/>
                <w:szCs w:val="21"/>
                <w:u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2573"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2</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壁挂扬声器</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1.喇叭单元：≥1X6.5英寸，≥1X2英寸；</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2.额定功率：≥10W；</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3.输入：70V/100V；</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4.灵敏度：≥89dB；</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5.最大声压级：≥97dB；</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6.频响范围：等于或优于160Hz-18KHz。</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12</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只</w:t>
            </w:r>
          </w:p>
        </w:tc>
        <w:tc>
          <w:tcPr>
            <w:tcW w:w="14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10w壁挂</w:t>
            </w: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10395"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3</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室外音柱</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1.工作电压70/100V，额定功率≥20W；</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2.最大声压级达≥100dB，有效频率范围等于或优于140Hz~14kHz；</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3.灵敏度高≥87dB</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2</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只</w:t>
            </w:r>
          </w:p>
        </w:tc>
        <w:tc>
          <w:tcPr>
            <w:tcW w:w="14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20瓦音柱，安装于室外</w:t>
            </w: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1354" w:hRule="atLeast"/>
        </w:trPr>
        <w:tc>
          <w:tcPr>
            <w:tcW w:w="8260"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b/>
                <w:i w:val="0"/>
                <w:color w:val="auto"/>
                <w:kern w:val="0"/>
                <w:sz w:val="21"/>
                <w:szCs w:val="21"/>
                <w:u w:val="none"/>
                <w:lang w:val="en-US" w:eastAsia="zh-CN" w:bidi="ar"/>
              </w:rPr>
              <w:t>学生餐厅</w:t>
            </w:r>
          </w:p>
        </w:tc>
      </w:tr>
      <w:tr>
        <w:tblPrEx>
          <w:tblLayout w:type="fixed"/>
          <w:tblCellMar>
            <w:top w:w="0" w:type="dxa"/>
            <w:left w:w="0" w:type="dxa"/>
            <w:bottom w:w="0" w:type="dxa"/>
            <w:right w:w="0" w:type="dxa"/>
          </w:tblCellMar>
        </w:tblPrEx>
        <w:trPr>
          <w:trHeight w:val="10049"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网络化播放功放</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具有≥1块数码显示屏，≥2个RJ45通讯接口，≥1路SD卡接口，≥1路USB接口，≥1路100V音频输入口，≥1路100V音频输出口，≥1路麦克风6.35输入接口，≥1路现场监听麦克风输入口，≥1路线路输入RCA接口，≥1路线路输出RCA接口，≥1路24V触发信号凤凰插输出接口，≥1路SC触发信号凤凰插输出接口，≥1组扩展凤凰插接口。</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2.具有≥6个面板状态指示灯，实时显示设备状态，≥8个快捷按键，实现播放暂停、上下曲选择、音量加减调节、USB播放、音源切换，设置IP等功能。</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3.内置 DSP 音效处理芯片，支持≥48KHZ采样率≥16bit的音频流数据解码，额定输出功率≥250W。</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4.支持播放系统主机的背景音乐、紧急寻呼、告警信号，可设置≥7级优先级管理功能。</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5.支持通过web端设置中英文语言、离线定时点功能启用或失能、100V输入（常开/备份）启用或失能、设置电容或动圈话筒类型、选择常开或自动的功放模式、设置音源优先级≥（1-3级）和默音深度范围，可设置麦克风、线路输入、网络/U盘≥3种音源。</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6.具有定压备份功能，内置有主备切换检测模块，在断网或断电的故障情况下，可自动切换到100V定压备份通道，主备切换过程不掉字、不卡顿，恢复通讯网络时，自动切换回网络主通道播放。</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7.支持点播功能：可以通过网络化点播面板进行点播播放网络化广播中心的音源。</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台</w:t>
            </w:r>
          </w:p>
        </w:tc>
        <w:tc>
          <w:tcPr>
            <w:tcW w:w="14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color w:val="auto"/>
                <w:sz w:val="21"/>
                <w:szCs w:val="21"/>
                <w:u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1634"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2</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室外音柱</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1.工作电压70/100V，额定功率≥20W；</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2.最大声压级达≥100dB，有效频率范围等于或优于140Hz~14kHz；</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3.灵敏度高≥87dB</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8</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只</w:t>
            </w:r>
          </w:p>
        </w:tc>
        <w:tc>
          <w:tcPr>
            <w:tcW w:w="14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20w音柱，其中6只安装在室内，2只安装置室外</w:t>
            </w: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1354" w:hRule="atLeast"/>
        </w:trPr>
        <w:tc>
          <w:tcPr>
            <w:tcW w:w="8260"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b/>
                <w:i w:val="0"/>
                <w:color w:val="auto"/>
                <w:kern w:val="0"/>
                <w:sz w:val="21"/>
                <w:szCs w:val="21"/>
                <w:u w:val="none"/>
                <w:lang w:val="en-US" w:eastAsia="zh-CN" w:bidi="ar"/>
              </w:rPr>
              <w:t>校门口大门</w:t>
            </w:r>
          </w:p>
        </w:tc>
      </w:tr>
      <w:tr>
        <w:tblPrEx>
          <w:tblLayout w:type="fixed"/>
          <w:tblCellMar>
            <w:top w:w="0" w:type="dxa"/>
            <w:left w:w="0" w:type="dxa"/>
            <w:bottom w:w="0" w:type="dxa"/>
            <w:right w:w="0" w:type="dxa"/>
          </w:tblCellMar>
        </w:tblPrEx>
        <w:trPr>
          <w:trHeight w:val="10049"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i w:val="0"/>
                <w:color w:val="auto"/>
                <w:sz w:val="21"/>
                <w:szCs w:val="21"/>
                <w:u w:val="none"/>
              </w:rPr>
            </w:pPr>
            <w:r>
              <w:rPr>
                <w:rFonts w:hint="eastAsia" w:asciiTheme="minorEastAsia" w:hAnsiTheme="minorEastAsia" w:eastAsiaTheme="minorEastAsia" w:cstheme="minorEastAsia"/>
                <w:b/>
                <w:i w:val="0"/>
                <w:color w:val="auto"/>
                <w:kern w:val="0"/>
                <w:sz w:val="21"/>
                <w:szCs w:val="21"/>
                <w:u w:val="none"/>
                <w:lang w:val="en-US" w:eastAsia="zh-CN" w:bidi="ar"/>
              </w:rPr>
              <w:t>1</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网络化播放功放</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具有≥1块数码显示屏，≥2个RJ45通讯接口，≥1路SD卡接口，≥1路USB接口，≥1路100V音频输入口，≥1路100V音频输出口，≥1路麦克风6.35输入接口，≥1路现场监听麦克风输入口，≥1路线路输入RCA接口，≥1路线路输出RCA接口，≥1路24V触发信号凤凰插输出接口，≥1路SC触发信号凤凰插输出接口，≥1组扩展凤凰插接口。</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2.具有≥6个面板状态指示灯，实时显示设备状态，≥8个快捷按键，实现播放暂停、上下曲选择、音量加减调节、USB播放、音源切换，设置IP等功能。</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3.内置 DSP 音效处理芯片，支持≥48KHZ采样率≥16bit的音频流数据解码，额定输出功率≥250W。</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4.支持播放系统主机的背景音乐、紧急寻呼、告警信号，可设置≥7级优先级管理功能。</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5.支持通过web端设置中英文语言、离线定时点功能启用或失能、100V输入（常开/备份）启用或失能、设置电容或动圈话筒类型、选择常开或自动的功放模式、设置音源优先级≥（1-3级）和默音深度范围，可设置麦克风、线路输入、网络/U盘≥3种音源。</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6.具有定压备份功能，内置有主备切换检测模块，在断网或断电的故障情况下，可自动切换到100V定压备份通道，主备切换过程不掉字、不卡顿，恢复通讯网络时，自动切换回网络主通道播放。</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7.支持点播功能：可以通过网络化点播面板进行点播播放网络化广播中心的音源。</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i w:val="0"/>
                <w:color w:val="auto"/>
                <w:sz w:val="21"/>
                <w:szCs w:val="21"/>
                <w:u w:val="none"/>
              </w:rPr>
            </w:pPr>
            <w:r>
              <w:rPr>
                <w:rFonts w:hint="eastAsia" w:asciiTheme="minorEastAsia" w:hAnsiTheme="minorEastAsia" w:eastAsiaTheme="minorEastAsia" w:cstheme="minorEastAsia"/>
                <w:b/>
                <w:i w:val="0"/>
                <w:color w:val="auto"/>
                <w:kern w:val="0"/>
                <w:sz w:val="21"/>
                <w:szCs w:val="21"/>
                <w:u w:val="none"/>
                <w:lang w:val="en-US"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i w:val="0"/>
                <w:color w:val="auto"/>
                <w:sz w:val="21"/>
                <w:szCs w:val="21"/>
                <w:u w:val="none"/>
              </w:rPr>
            </w:pPr>
            <w:r>
              <w:rPr>
                <w:rFonts w:hint="eastAsia" w:asciiTheme="minorEastAsia" w:hAnsiTheme="minorEastAsia" w:eastAsiaTheme="minorEastAsia" w:cstheme="minorEastAsia"/>
                <w:b/>
                <w:i w:val="0"/>
                <w:color w:val="auto"/>
                <w:kern w:val="0"/>
                <w:sz w:val="21"/>
                <w:szCs w:val="21"/>
                <w:u w:val="none"/>
                <w:lang w:val="en-US" w:eastAsia="zh-CN" w:bidi="ar"/>
              </w:rPr>
              <w:t>台</w:t>
            </w:r>
          </w:p>
        </w:tc>
        <w:tc>
          <w:tcPr>
            <w:tcW w:w="14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b/>
                <w:i w:val="0"/>
                <w:color w:val="auto"/>
                <w:sz w:val="21"/>
                <w:szCs w:val="21"/>
                <w:u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2573"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2</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室外音柱</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1.喇叭单元≥3"×4，≥2”×1；</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2.额定功率（RMS）≥ 60W；</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3.频响范围等于或优于140Hz-20kHz；</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4.灵敏度（1m，1W）≥86dB；</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5.最大声压级（1m）≥104dB。</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2</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只</w:t>
            </w:r>
          </w:p>
        </w:tc>
        <w:tc>
          <w:tcPr>
            <w:tcW w:w="14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60w音柱</w:t>
            </w: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1354" w:hRule="atLeast"/>
        </w:trPr>
        <w:tc>
          <w:tcPr>
            <w:tcW w:w="8260"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b/>
                <w:i w:val="0"/>
                <w:color w:val="auto"/>
                <w:kern w:val="0"/>
                <w:sz w:val="21"/>
                <w:szCs w:val="21"/>
                <w:u w:val="none"/>
                <w:lang w:val="en-US" w:eastAsia="zh-CN" w:bidi="ar"/>
              </w:rPr>
              <w:t>室外运动场</w:t>
            </w:r>
          </w:p>
        </w:tc>
      </w:tr>
      <w:tr>
        <w:tblPrEx>
          <w:tblLayout w:type="fixed"/>
          <w:tblCellMar>
            <w:top w:w="0" w:type="dxa"/>
            <w:left w:w="0" w:type="dxa"/>
            <w:bottom w:w="0" w:type="dxa"/>
            <w:right w:w="0" w:type="dxa"/>
          </w:tblCellMar>
        </w:tblPrEx>
        <w:trPr>
          <w:trHeight w:val="12331"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一路音频输出终端</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具有≥2路RJ45网络通讯接口，≥1路EMC音频输入接口，带输入电平调节旋钮，≥1路EMC音频输出接口，≥1路线路音频6.35输出接口，≥1路告警24V电源凤凰插输出接口，≥1路告警SC短路信号凤凰插输出接口，内置≥1路监听喇叭，带监听开关旋钮和监听音量电位器调节旋钮。</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2.支持通过web端设置中英文语言、离线定时点功能启用或失能、设置本地网络音源优先选择，提供本地、网络、混合≥3种选择。</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3.具有接受主机的控制命令，并实施相应操作的功能，实现分区广播、定时广播、分区寻呼、分区告警等功能。</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4.内置≥1路网络硬件音频解码模块，可连接功放拓展功率，有信号输出时指示灯亮。</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台</w:t>
            </w:r>
          </w:p>
        </w:tc>
        <w:tc>
          <w:tcPr>
            <w:tcW w:w="149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另需的前置放大器\功放\音柱利旧</w:t>
            </w: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5240"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2</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无线话筒</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1.采用UHF超高频段真分集接收方式，PLL双频道锁相环回路设计。</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2.具有≥2路XLR平衡输出接口，≥1路6.35mm输出接口，≥1路电平调节开关，≥4路ANT天线接口。</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3.具有≥1块液晶显示屏，可显示频率、频道、静噪、电平等信息。</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4.接收机及话筒具有≥2种对频模式选择，采用红外线对频，通道音量可独立调节。</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5.配套≥1台接收主机，≥2只手持式话筒。</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6.为确保传声器产品的性能质量和互换性，系统音频频率响应100HZ~10000HZ容差范围符合国标GB/T14198传声器通用技术条件要求，总谐波失真：≤1.9%,信噪比：≥61.4dB。</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套</w:t>
            </w:r>
          </w:p>
        </w:tc>
        <w:tc>
          <w:tcPr>
            <w:tcW w:w="149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i w:val="0"/>
                <w:color w:val="auto"/>
                <w:sz w:val="21"/>
                <w:szCs w:val="21"/>
                <w:u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8053"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3</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八路天线放大器</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1.天线翼板与强波器参数</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2.天线类型：对数周期指向（LPDA）</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3.频率范围：等于或优于400-950MHz</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4.输出接口：卡口母座（BNC)</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5.天线阻抗：≥50 Ω</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3</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台</w:t>
            </w:r>
          </w:p>
        </w:tc>
        <w:tc>
          <w:tcPr>
            <w:tcW w:w="149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i w:val="0"/>
                <w:color w:val="auto"/>
                <w:sz w:val="21"/>
                <w:szCs w:val="21"/>
                <w:u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13493"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4</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网络化无线遥控终端</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具有≥1块数码显示屏显示时间，≥4个面板状态指示灯，实时显示设备状态，≥8个快捷按键，实现播放、暂停、音量大小调节、音源切换，修改IP等功能，≥2个RJ45通讯接口，≥1个SD卡插孔，≥1个USB接口，≥2路功放凤凰插输出口，≥1路麦克风6.35输入接口，≥1路线路音频输入RCA接口，≥1路线路音频输出RCA接口，≥1路现场监听麦克风输入孔，≥1路24V触发信号凤凰插输出接口，≥1路SC触发信号凤凰插输出接口，≥1组扩展凤凰插接口。</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2.内置无线遥控接收模块,接收灵敏度高。</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3.支持无线遥控功能，无线遥控距离≥300公里。</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4.具有无线遥控器集成≥12个按键，可定制相应的功能键。</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5.支持控制全区播放特定的音源、全区停止播放、选定分区播放特定音源、选定分区停止操作。</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6.具有MP3 播放器功能，用以播放本地节目。</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台</w:t>
            </w:r>
          </w:p>
        </w:tc>
        <w:tc>
          <w:tcPr>
            <w:tcW w:w="149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i w:val="0"/>
                <w:color w:val="auto"/>
                <w:sz w:val="21"/>
                <w:szCs w:val="21"/>
                <w:u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6604"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5</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电源时序器</w:t>
            </w:r>
          </w:p>
        </w:tc>
        <w:tc>
          <w:tcPr>
            <w:tcW w:w="3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1.支持独立的≥8路大功率电源输出，可满足多种三级的电源插座，如国标插座、美标插座以及欧标插座等，还可满足二级欧式的圆头插座；</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2.支持控制和显示≥8路通道开关状态，可通过面板一键开关时序关启通道；</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3.支持开机时由前级到后级按顺序逐个启动各类设备，关机时由后级到前级逐个关闭各个设备，有效的统一管理控制用电设备，确保整个系统的稳定运行；</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4.单路负荷:≥10A；</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5.电源容量:总容量≥220V、16A；</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6.输入电源:AC220-240/50Hz；</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7.支持短路信号触发控制：电源开关处于关闭状态时，从TIMER IN口接入短路信号输入，会顺序激活≥8路电源输出；</w:t>
            </w:r>
            <w:r>
              <w:rPr>
                <w:rFonts w:hint="eastAsia" w:asciiTheme="minorEastAsia" w:hAnsiTheme="minorEastAsia" w:eastAsiaTheme="minorEastAsia" w:cstheme="minorEastAsia"/>
                <w:i w:val="0"/>
                <w:color w:val="auto"/>
                <w:kern w:val="0"/>
                <w:sz w:val="21"/>
                <w:szCs w:val="21"/>
                <w:u w:val="none"/>
                <w:lang w:val="en-US" w:eastAsia="zh-CN" w:bidi="ar"/>
              </w:rPr>
              <w:br w:type="textWrapping"/>
            </w:r>
            <w:r>
              <w:rPr>
                <w:rFonts w:hint="eastAsia" w:asciiTheme="minorEastAsia" w:hAnsiTheme="minorEastAsia" w:eastAsiaTheme="minorEastAsia" w:cstheme="minorEastAsia"/>
                <w:i w:val="0"/>
                <w:color w:val="auto"/>
                <w:kern w:val="0"/>
                <w:sz w:val="21"/>
                <w:szCs w:val="21"/>
                <w:u w:val="none"/>
                <w:lang w:val="en-US" w:eastAsia="zh-CN" w:bidi="ar"/>
              </w:rPr>
              <w:t>8.电源输出顺序间隔时间:≤0.66S。</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台</w:t>
            </w:r>
          </w:p>
        </w:tc>
        <w:tc>
          <w:tcPr>
            <w:tcW w:w="149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i w:val="0"/>
                <w:color w:val="auto"/>
                <w:sz w:val="21"/>
                <w:szCs w:val="21"/>
                <w:u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auto"/>
                <w:sz w:val="21"/>
                <w:szCs w:val="21"/>
                <w:u w:val="none"/>
              </w:rPr>
            </w:pPr>
          </w:p>
        </w:tc>
      </w:tr>
      <w:tr>
        <w:tblPrEx>
          <w:tblLayout w:type="fixed"/>
          <w:tblCellMar>
            <w:top w:w="0" w:type="dxa"/>
            <w:left w:w="0" w:type="dxa"/>
            <w:bottom w:w="0" w:type="dxa"/>
            <w:right w:w="0" w:type="dxa"/>
          </w:tblCellMar>
        </w:tblPrEx>
        <w:trPr>
          <w:trHeight w:val="6604" w:hRule="atLeast"/>
        </w:trPr>
        <w:tc>
          <w:tcPr>
            <w:tcW w:w="8260"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numPr>
                <w:ilvl w:val="0"/>
                <w:numId w:val="1"/>
              </w:numPr>
              <w:rPr>
                <w:rFonts w:hint="eastAsia" w:asciiTheme="minorEastAsia" w:hAnsiTheme="minorEastAsia" w:eastAsiaTheme="minorEastAsia" w:cstheme="minorEastAsia"/>
                <w:b/>
                <w:i w:val="0"/>
                <w:color w:val="000000"/>
                <w:kern w:val="0"/>
                <w:sz w:val="21"/>
                <w:szCs w:val="21"/>
                <w:u w:val="none"/>
                <w:lang w:val="en-US" w:eastAsia="zh-CN" w:bidi="ar"/>
              </w:rPr>
            </w:pPr>
            <w:r>
              <w:rPr>
                <w:rFonts w:hint="eastAsia" w:asciiTheme="minorEastAsia" w:hAnsiTheme="minorEastAsia" w:eastAsiaTheme="minorEastAsia" w:cstheme="minorEastAsia"/>
                <w:b/>
                <w:i w:val="0"/>
                <w:color w:val="000000"/>
                <w:kern w:val="0"/>
                <w:sz w:val="21"/>
                <w:szCs w:val="21"/>
                <w:u w:val="none"/>
                <w:lang w:val="en-US" w:eastAsia="zh-CN" w:bidi="ar"/>
              </w:rPr>
              <w:t>设备验收、安装、集成调试：</w:t>
            </w:r>
          </w:p>
          <w:p>
            <w:pPr>
              <w:numPr>
                <w:ilvl w:val="0"/>
                <w:numId w:val="0"/>
              </w:numPr>
              <w:rPr>
                <w:rFonts w:hint="default" w:asciiTheme="minorEastAsia" w:hAnsiTheme="minorEastAsia" w:eastAsiaTheme="minorEastAsia" w:cstheme="minorEastAsia"/>
                <w:b/>
                <w:i w:val="0"/>
                <w:color w:val="000000"/>
                <w:kern w:val="0"/>
                <w:sz w:val="21"/>
                <w:szCs w:val="21"/>
                <w:u w:val="none"/>
                <w:lang w:val="en-US" w:eastAsia="zh-CN" w:bidi="ar"/>
              </w:rPr>
            </w:pPr>
            <w:bookmarkStart w:id="3" w:name="OLE_LINK5"/>
            <w:r>
              <w:rPr>
                <w:rFonts w:hint="eastAsia" w:asciiTheme="minorEastAsia" w:hAnsiTheme="minorEastAsia" w:eastAsiaTheme="minorEastAsia" w:cstheme="minorEastAsia"/>
                <w:b/>
                <w:i w:val="0"/>
                <w:color w:val="000000"/>
                <w:kern w:val="0"/>
                <w:sz w:val="21"/>
                <w:szCs w:val="21"/>
                <w:u w:val="none"/>
                <w:lang w:val="en-US" w:eastAsia="zh-CN" w:bidi="ar"/>
              </w:rPr>
              <w:t>★1、中标7日内，按招标方要求提供主要设备，现场演示设备功能；</w:t>
            </w:r>
          </w:p>
          <w:bookmarkEnd w:id="3"/>
          <w:p>
            <w:pPr>
              <w:numPr>
                <w:ilvl w:val="0"/>
                <w:numId w:val="0"/>
              </w:numPr>
              <w:rPr>
                <w:rFonts w:hint="eastAsia" w:asciiTheme="minorEastAsia" w:hAnsiTheme="minorEastAsia" w:eastAsiaTheme="minorEastAsia" w:cstheme="minorEastAsia"/>
                <w:b/>
                <w:i w:val="0"/>
                <w:color w:val="000000"/>
                <w:kern w:val="0"/>
                <w:sz w:val="21"/>
                <w:szCs w:val="21"/>
                <w:u w:val="none"/>
                <w:lang w:val="en-US" w:eastAsia="zh-CN" w:bidi="ar"/>
              </w:rPr>
            </w:pPr>
            <w:bookmarkStart w:id="4" w:name="OLE_LINK4"/>
            <w:r>
              <w:rPr>
                <w:rFonts w:hint="eastAsia" w:asciiTheme="minorEastAsia" w:hAnsiTheme="minorEastAsia" w:eastAsiaTheme="minorEastAsia" w:cstheme="minorEastAsia"/>
                <w:b/>
                <w:i w:val="0"/>
                <w:color w:val="000000"/>
                <w:kern w:val="0"/>
                <w:sz w:val="21"/>
                <w:szCs w:val="21"/>
                <w:u w:val="none"/>
                <w:lang w:val="en-US" w:eastAsia="zh-CN" w:bidi="ar"/>
              </w:rPr>
              <w:t>★</w:t>
            </w:r>
            <w:bookmarkEnd w:id="4"/>
            <w:r>
              <w:rPr>
                <w:rFonts w:hint="eastAsia" w:asciiTheme="minorEastAsia" w:hAnsiTheme="minorEastAsia" w:eastAsiaTheme="minorEastAsia" w:cstheme="minorEastAsia"/>
                <w:b/>
                <w:i w:val="0"/>
                <w:color w:val="000000"/>
                <w:kern w:val="0"/>
                <w:sz w:val="21"/>
                <w:szCs w:val="21"/>
                <w:u w:val="none"/>
                <w:lang w:val="en-US" w:eastAsia="zh-CN" w:bidi="ar"/>
              </w:rPr>
              <w:t>2.为保证系统运行时设备间的兼容性、稳定性，所有设备为同一品牌；</w:t>
            </w:r>
            <w:r>
              <w:rPr>
                <w:rFonts w:hint="eastAsia" w:asciiTheme="minorEastAsia" w:hAnsiTheme="minorEastAsia" w:eastAsiaTheme="minorEastAsia" w:cstheme="minorEastAsia"/>
                <w:b/>
                <w:i w:val="0"/>
                <w:color w:val="000000"/>
                <w:kern w:val="0"/>
                <w:sz w:val="21"/>
                <w:szCs w:val="21"/>
                <w:u w:val="none"/>
                <w:lang w:val="en-US" w:eastAsia="zh-CN" w:bidi="ar"/>
              </w:rPr>
              <w:br w:type="textWrapping"/>
            </w:r>
            <w:r>
              <w:rPr>
                <w:rFonts w:hint="eastAsia" w:asciiTheme="minorEastAsia" w:hAnsiTheme="minorEastAsia" w:eastAsiaTheme="minorEastAsia" w:cstheme="minorEastAsia"/>
                <w:b/>
                <w:i w:val="0"/>
                <w:color w:val="000000"/>
                <w:kern w:val="0"/>
                <w:sz w:val="21"/>
                <w:szCs w:val="21"/>
                <w:u w:val="none"/>
                <w:lang w:val="en-US" w:eastAsia="zh-CN" w:bidi="ar"/>
              </w:rPr>
              <w:t>★3.</w:t>
            </w:r>
            <w:r>
              <w:rPr>
                <w:rFonts w:hint="eastAsia" w:asciiTheme="minorEastAsia" w:hAnsiTheme="minorEastAsia" w:cstheme="minorEastAsia"/>
                <w:b/>
                <w:i w:val="0"/>
                <w:color w:val="000000"/>
                <w:kern w:val="0"/>
                <w:sz w:val="21"/>
                <w:szCs w:val="21"/>
                <w:u w:val="none"/>
                <w:lang w:val="en-US" w:eastAsia="zh-CN" w:bidi="ar"/>
              </w:rPr>
              <w:t>所有设备</w:t>
            </w:r>
            <w:r>
              <w:rPr>
                <w:rFonts w:hint="eastAsia" w:asciiTheme="minorEastAsia" w:hAnsiTheme="minorEastAsia" w:eastAsiaTheme="minorEastAsia" w:cstheme="minorEastAsia"/>
                <w:b/>
                <w:i w:val="0"/>
                <w:color w:val="000000"/>
                <w:kern w:val="0"/>
                <w:sz w:val="21"/>
                <w:szCs w:val="21"/>
                <w:u w:val="none"/>
                <w:lang w:val="en-US" w:eastAsia="zh-CN" w:bidi="ar"/>
              </w:rPr>
              <w:t>提供三年原厂质保、原厂授权，设备到货验收时需提供原厂可查售后服务承诺函；</w:t>
            </w:r>
            <w:r>
              <w:rPr>
                <w:rFonts w:hint="eastAsia" w:asciiTheme="minorEastAsia" w:hAnsiTheme="minorEastAsia" w:eastAsiaTheme="minorEastAsia" w:cstheme="minorEastAsia"/>
                <w:b/>
                <w:i w:val="0"/>
                <w:color w:val="000000"/>
                <w:kern w:val="0"/>
                <w:sz w:val="21"/>
                <w:szCs w:val="21"/>
                <w:u w:val="none"/>
                <w:lang w:val="en-US" w:eastAsia="zh-CN" w:bidi="ar"/>
              </w:rPr>
              <w:br w:type="textWrapping"/>
            </w:r>
            <w:r>
              <w:rPr>
                <w:rFonts w:hint="eastAsia" w:asciiTheme="minorEastAsia" w:hAnsiTheme="minorEastAsia" w:eastAsiaTheme="minorEastAsia" w:cstheme="minorEastAsia"/>
                <w:b/>
                <w:i w:val="0"/>
                <w:color w:val="000000"/>
                <w:kern w:val="0"/>
                <w:sz w:val="21"/>
                <w:szCs w:val="21"/>
                <w:u w:val="none"/>
                <w:lang w:val="en-US" w:eastAsia="zh-CN" w:bidi="ar"/>
              </w:rPr>
              <w:t>★4.严格按照招标方要求，规范安装，经调试后，确保正常使用。</w:t>
            </w:r>
          </w:p>
        </w:tc>
      </w:tr>
    </w:tbl>
    <w:p/>
    <w:p/>
    <w:tbl>
      <w:tblPr>
        <w:tblStyle w:val="3"/>
        <w:tblW w:w="84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
      <w:tblGrid>
        <w:gridCol w:w="692"/>
        <w:gridCol w:w="1187"/>
        <w:gridCol w:w="1159"/>
        <w:gridCol w:w="2607"/>
        <w:gridCol w:w="795"/>
        <w:gridCol w:w="794"/>
        <w:gridCol w:w="12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926" w:hRule="atLeast"/>
        </w:trPr>
        <w:tc>
          <w:tcPr>
            <w:tcW w:w="8440" w:type="dxa"/>
            <w:gridSpan w:val="7"/>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三、综合布线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26" w:hRule="atLeast"/>
        </w:trPr>
        <w:tc>
          <w:tcPr>
            <w:tcW w:w="69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序号</w:t>
            </w:r>
          </w:p>
        </w:tc>
        <w:tc>
          <w:tcPr>
            <w:tcW w:w="118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类别</w:t>
            </w:r>
          </w:p>
        </w:tc>
        <w:tc>
          <w:tcPr>
            <w:tcW w:w="1159"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建设位置</w:t>
            </w:r>
          </w:p>
        </w:tc>
        <w:tc>
          <w:tcPr>
            <w:tcW w:w="260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要求</w:t>
            </w:r>
          </w:p>
        </w:tc>
        <w:tc>
          <w:tcPr>
            <w:tcW w:w="79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数量</w:t>
            </w:r>
          </w:p>
        </w:tc>
        <w:tc>
          <w:tcPr>
            <w:tcW w:w="79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单位</w:t>
            </w:r>
          </w:p>
        </w:tc>
        <w:tc>
          <w:tcPr>
            <w:tcW w:w="1206"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781" w:hRule="atLeast"/>
        </w:trPr>
        <w:tc>
          <w:tcPr>
            <w:tcW w:w="69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18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网络设备供电主杆线路建设</w:t>
            </w:r>
          </w:p>
        </w:tc>
        <w:tc>
          <w:tcPr>
            <w:tcW w:w="1159"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自华楼、玄华楼</w:t>
            </w:r>
          </w:p>
        </w:tc>
        <w:tc>
          <w:tcPr>
            <w:tcW w:w="2607" w:type="dxa"/>
            <w:shd w:val="clear" w:color="auto" w:fill="auto"/>
            <w:tcMar>
              <w:top w:w="15" w:type="dxa"/>
              <w:left w:w="15" w:type="dxa"/>
              <w:right w:w="15" w:type="dxa"/>
            </w:tcMar>
            <w:vAlign w:val="center"/>
          </w:tcPr>
          <w:p>
            <w:pPr>
              <w:keepNext w:val="0"/>
              <w:keepLines w:val="0"/>
              <w:widowControl/>
              <w:numPr>
                <w:ilvl w:val="0"/>
                <w:numId w:val="2"/>
              </w:numPr>
              <w:suppressLineNumbers w:val="0"/>
              <w:jc w:val="left"/>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三相四线电，国标10平方（多股）铜线，由主控配电房通至各楼栋各层，设置配电箱，含相应功率三相四线自复式过欠压延时保护断路器和空开一个；</w:t>
            </w:r>
          </w:p>
          <w:p>
            <w:pPr>
              <w:keepNext w:val="0"/>
              <w:keepLines w:val="0"/>
              <w:widowControl/>
              <w:numPr>
                <w:ilvl w:val="0"/>
                <w:numId w:val="2"/>
              </w:numPr>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配套穿线管或桥架绝缘保护。</w:t>
            </w:r>
          </w:p>
        </w:tc>
        <w:tc>
          <w:tcPr>
            <w:tcW w:w="79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79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米</w:t>
            </w:r>
          </w:p>
        </w:tc>
        <w:tc>
          <w:tcPr>
            <w:tcW w:w="1206"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具体数量以现场测量为主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482" w:hRule="atLeast"/>
        </w:trPr>
        <w:tc>
          <w:tcPr>
            <w:tcW w:w="69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18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网络设备供电分路线路建设</w:t>
            </w:r>
          </w:p>
        </w:tc>
        <w:tc>
          <w:tcPr>
            <w:tcW w:w="1159"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耀华楼、诗华楼、自华楼、玄华楼、博华楼</w:t>
            </w:r>
          </w:p>
        </w:tc>
        <w:tc>
          <w:tcPr>
            <w:tcW w:w="2607"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1、二相三线电，国标4平方（单股）铜线，由各楼层配电箱接出，每路设置可视面板配电箱，含相应空开一个；</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2、配套穿线管，三通过路盒（房间引线用）；</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注：自华楼、玄华楼分路线路，由上述楼栋主杆线路接出，每层不少于两路，设置可视面板配电箱，含每路相应功率空开一个。</w:t>
            </w:r>
          </w:p>
        </w:tc>
        <w:tc>
          <w:tcPr>
            <w:tcW w:w="79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2750</w:t>
            </w:r>
          </w:p>
        </w:tc>
        <w:tc>
          <w:tcPr>
            <w:tcW w:w="79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米</w:t>
            </w:r>
          </w:p>
        </w:tc>
        <w:tc>
          <w:tcPr>
            <w:tcW w:w="1206" w:type="dxa"/>
            <w:vMerge w:val="continue"/>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080" w:hRule="atLeast"/>
        </w:trPr>
        <w:tc>
          <w:tcPr>
            <w:tcW w:w="69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18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网络用桥架建设</w:t>
            </w:r>
          </w:p>
        </w:tc>
        <w:tc>
          <w:tcPr>
            <w:tcW w:w="1159"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耀华楼、诗华楼、自华楼、玄华楼</w:t>
            </w:r>
          </w:p>
        </w:tc>
        <w:tc>
          <w:tcPr>
            <w:tcW w:w="2607"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规格100*50，按桥架走向配备各种连接配件，壁装（少数地方部分吊装）。</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注：楼道两侧安装（部分楼道单侧安装）</w:t>
            </w:r>
          </w:p>
        </w:tc>
        <w:tc>
          <w:tcPr>
            <w:tcW w:w="79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2500</w:t>
            </w:r>
          </w:p>
        </w:tc>
        <w:tc>
          <w:tcPr>
            <w:tcW w:w="79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米</w:t>
            </w:r>
          </w:p>
        </w:tc>
        <w:tc>
          <w:tcPr>
            <w:tcW w:w="1206" w:type="dxa"/>
            <w:vMerge w:val="continue"/>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080" w:hRule="atLeast"/>
        </w:trPr>
        <w:tc>
          <w:tcPr>
            <w:tcW w:w="69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18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皮线光缆</w:t>
            </w:r>
          </w:p>
        </w:tc>
        <w:tc>
          <w:tcPr>
            <w:tcW w:w="1159"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耀华楼、诗华楼、自华楼、玄华楼、博华楼</w:t>
            </w:r>
          </w:p>
        </w:tc>
        <w:tc>
          <w:tcPr>
            <w:tcW w:w="2607"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1、各点位双纤至各楼栋主控机房分光器框（本次项目配备）；</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2、由各楼栋光缆连接上行至学校核心机房。</w:t>
            </w:r>
          </w:p>
        </w:tc>
        <w:tc>
          <w:tcPr>
            <w:tcW w:w="79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207</w:t>
            </w:r>
          </w:p>
        </w:tc>
        <w:tc>
          <w:tcPr>
            <w:tcW w:w="79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点</w:t>
            </w:r>
          </w:p>
        </w:tc>
        <w:tc>
          <w:tcPr>
            <w:tcW w:w="1206" w:type="dxa"/>
            <w:vMerge w:val="continue"/>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080" w:hRule="atLeast"/>
        </w:trPr>
        <w:tc>
          <w:tcPr>
            <w:tcW w:w="69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18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无线线路建设</w:t>
            </w:r>
          </w:p>
        </w:tc>
        <w:tc>
          <w:tcPr>
            <w:tcW w:w="1159"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校园所有楼栋</w:t>
            </w:r>
          </w:p>
        </w:tc>
        <w:tc>
          <w:tcPr>
            <w:tcW w:w="2607"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1、各点位六类网线汇至楼栋主控机房POE交换机；</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2、由各楼栋光缆连接上行至学校核心机房。</w:t>
            </w:r>
          </w:p>
        </w:tc>
        <w:tc>
          <w:tcPr>
            <w:tcW w:w="79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102</w:t>
            </w:r>
          </w:p>
        </w:tc>
        <w:tc>
          <w:tcPr>
            <w:tcW w:w="79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点</w:t>
            </w:r>
          </w:p>
        </w:tc>
        <w:tc>
          <w:tcPr>
            <w:tcW w:w="1206" w:type="dxa"/>
            <w:vMerge w:val="continue"/>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430" w:hRule="atLeast"/>
        </w:trPr>
        <w:tc>
          <w:tcPr>
            <w:tcW w:w="69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18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广播电缆架设</w:t>
            </w:r>
          </w:p>
        </w:tc>
        <w:tc>
          <w:tcPr>
            <w:tcW w:w="1159"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校园所有楼栋及运动场</w:t>
            </w:r>
          </w:p>
        </w:tc>
        <w:tc>
          <w:tcPr>
            <w:tcW w:w="2607"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bookmarkStart w:id="5" w:name="OLE_LINK6"/>
            <w:r>
              <w:rPr>
                <w:rFonts w:hint="eastAsia" w:ascii="宋体" w:hAnsi="宋体" w:eastAsia="宋体" w:cs="宋体"/>
                <w:i w:val="0"/>
                <w:color w:val="000000"/>
                <w:kern w:val="0"/>
                <w:sz w:val="22"/>
                <w:szCs w:val="22"/>
                <w:u w:val="none"/>
                <w:lang w:val="en-US" w:eastAsia="zh-CN" w:bidi="ar"/>
              </w:rPr>
              <w:t>国标RVV2*2.5</w:t>
            </w:r>
            <w:r>
              <w:rPr>
                <w:rFonts w:ascii="宋体" w:hAnsi="宋体" w:eastAsia="宋体" w:cs="宋体"/>
                <w:sz w:val="24"/>
                <w:szCs w:val="24"/>
              </w:rPr>
              <w:t>铜芯</w:t>
            </w:r>
            <w:bookmarkStart w:id="6" w:name="_GoBack"/>
            <w:bookmarkEnd w:id="6"/>
            <w:r>
              <w:rPr>
                <w:rFonts w:hint="eastAsia" w:ascii="宋体" w:hAnsi="宋体" w:eastAsia="宋体" w:cs="宋体"/>
                <w:i w:val="0"/>
                <w:color w:val="000000"/>
                <w:kern w:val="0"/>
                <w:sz w:val="22"/>
                <w:szCs w:val="22"/>
                <w:u w:val="none"/>
                <w:lang w:val="en-US" w:eastAsia="zh-CN" w:bidi="ar"/>
              </w:rPr>
              <w:t>线缆</w:t>
            </w:r>
            <w:bookmarkEnd w:id="5"/>
            <w:r>
              <w:rPr>
                <w:rFonts w:hint="eastAsia" w:ascii="宋体" w:hAnsi="宋体" w:eastAsia="宋体" w:cs="宋体"/>
                <w:i w:val="0"/>
                <w:color w:val="000000"/>
                <w:kern w:val="0"/>
                <w:sz w:val="22"/>
                <w:szCs w:val="22"/>
                <w:u w:val="none"/>
                <w:lang w:val="en-US" w:eastAsia="zh-CN" w:bidi="ar"/>
              </w:rPr>
              <w:t>，各楼栋每层室内一路，楼道一路，室外一路，汇至楼栋主控机房；</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2、由各路线缆引线至室内、楼道、室外及运动场广播安装点位。</w:t>
            </w:r>
          </w:p>
        </w:tc>
        <w:tc>
          <w:tcPr>
            <w:tcW w:w="79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7600</w:t>
            </w:r>
          </w:p>
        </w:tc>
        <w:tc>
          <w:tcPr>
            <w:tcW w:w="79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米</w:t>
            </w:r>
          </w:p>
        </w:tc>
        <w:tc>
          <w:tcPr>
            <w:tcW w:w="1206" w:type="dxa"/>
            <w:vMerge w:val="continue"/>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26" w:hRule="atLeast"/>
        </w:trPr>
        <w:tc>
          <w:tcPr>
            <w:tcW w:w="69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18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各点位网络设备安装配套设备</w:t>
            </w:r>
          </w:p>
        </w:tc>
        <w:tc>
          <w:tcPr>
            <w:tcW w:w="1159"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校园所有楼栋房间</w:t>
            </w:r>
          </w:p>
        </w:tc>
        <w:tc>
          <w:tcPr>
            <w:tcW w:w="2607"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各点位ONU配备壁装小机柜1个，10a斜五孔插座1个并接入楼层分路供电线路。</w:t>
            </w:r>
          </w:p>
        </w:tc>
        <w:tc>
          <w:tcPr>
            <w:tcW w:w="79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207</w:t>
            </w:r>
          </w:p>
        </w:tc>
        <w:tc>
          <w:tcPr>
            <w:tcW w:w="79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点</w:t>
            </w:r>
          </w:p>
        </w:tc>
        <w:tc>
          <w:tcPr>
            <w:tcW w:w="1206" w:type="dxa"/>
            <w:vMerge w:val="continue"/>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26" w:hRule="atLeast"/>
        </w:trPr>
        <w:tc>
          <w:tcPr>
            <w:tcW w:w="69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18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w:t>
            </w:r>
          </w:p>
        </w:tc>
        <w:tc>
          <w:tcPr>
            <w:tcW w:w="5355" w:type="dxa"/>
            <w:gridSpan w:val="4"/>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★1、保证线路规范架设、设备安装及使用的其他所用材料</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★2、三年质保</w:t>
            </w:r>
          </w:p>
        </w:tc>
        <w:tc>
          <w:tcPr>
            <w:tcW w:w="1206" w:type="dxa"/>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37" w:hRule="atLeast"/>
        </w:trPr>
        <w:tc>
          <w:tcPr>
            <w:tcW w:w="69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18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设备安装、集成调试</w:t>
            </w:r>
          </w:p>
        </w:tc>
        <w:tc>
          <w:tcPr>
            <w:tcW w:w="5355" w:type="dxa"/>
            <w:gridSpan w:val="4"/>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★严格按照招标方要求，规范安装，经调试后，确保正常使用</w:t>
            </w:r>
          </w:p>
        </w:tc>
        <w:tc>
          <w:tcPr>
            <w:tcW w:w="1206" w:type="dxa"/>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8C8E94B"/>
    <w:multiLevelType w:val="singleLevel"/>
    <w:tmpl w:val="C8C8E94B"/>
    <w:lvl w:ilvl="0" w:tentative="0">
      <w:start w:val="1"/>
      <w:numFmt w:val="decimal"/>
      <w:suff w:val="nothing"/>
      <w:lvlText w:val="%1、"/>
      <w:lvlJc w:val="left"/>
    </w:lvl>
  </w:abstractNum>
  <w:abstractNum w:abstractNumId="1">
    <w:nsid w:val="08053D87"/>
    <w:multiLevelType w:val="singleLevel"/>
    <w:tmpl w:val="08053D87"/>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811C8B"/>
    <w:rsid w:val="046F04D4"/>
    <w:rsid w:val="0BA90A63"/>
    <w:rsid w:val="0DEA2F6C"/>
    <w:rsid w:val="171F7123"/>
    <w:rsid w:val="1A7F5033"/>
    <w:rsid w:val="26FD3471"/>
    <w:rsid w:val="2BD11916"/>
    <w:rsid w:val="2E7332C6"/>
    <w:rsid w:val="310B1986"/>
    <w:rsid w:val="326069D8"/>
    <w:rsid w:val="437B1F47"/>
    <w:rsid w:val="44E34353"/>
    <w:rsid w:val="46A0394D"/>
    <w:rsid w:val="47F83F70"/>
    <w:rsid w:val="4F7E40BC"/>
    <w:rsid w:val="53246451"/>
    <w:rsid w:val="596E3BA8"/>
    <w:rsid w:val="5DB6442B"/>
    <w:rsid w:val="60D055FF"/>
    <w:rsid w:val="631C770B"/>
    <w:rsid w:val="63C877E2"/>
    <w:rsid w:val="647946EF"/>
    <w:rsid w:val="66811C8B"/>
    <w:rsid w:val="6CC76698"/>
    <w:rsid w:val="6DB11AB9"/>
    <w:rsid w:val="711A6FC7"/>
    <w:rsid w:val="725B7FB8"/>
    <w:rsid w:val="72892470"/>
    <w:rsid w:val="7A846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character" w:customStyle="1" w:styleId="4">
    <w:name w:val="font31"/>
    <w:basedOn w:val="2"/>
    <w:qFormat/>
    <w:uiPriority w:val="0"/>
    <w:rPr>
      <w:rFonts w:hint="eastAsia" w:ascii="微软雅黑" w:hAnsi="微软雅黑" w:eastAsia="微软雅黑" w:cs="微软雅黑"/>
      <w:color w:val="FF0000"/>
      <w:sz w:val="20"/>
      <w:szCs w:val="20"/>
      <w:u w:val="none"/>
    </w:rPr>
  </w:style>
  <w:style w:type="character" w:customStyle="1" w:styleId="5">
    <w:name w:val="font61"/>
    <w:basedOn w:val="2"/>
    <w:qFormat/>
    <w:uiPriority w:val="0"/>
    <w:rPr>
      <w:rFonts w:hint="eastAsia" w:ascii="微软雅黑" w:hAnsi="微软雅黑" w:eastAsia="微软雅黑" w:cs="微软雅黑"/>
      <w:color w:val="000000"/>
      <w:sz w:val="20"/>
      <w:szCs w:val="20"/>
      <w:u w:val="none"/>
    </w:rPr>
  </w:style>
  <w:style w:type="character" w:customStyle="1" w:styleId="6">
    <w:name w:val="font21"/>
    <w:basedOn w:val="2"/>
    <w:qFormat/>
    <w:uiPriority w:val="0"/>
    <w:rPr>
      <w:rFonts w:hint="eastAsia" w:ascii="微软雅黑" w:hAnsi="微软雅黑" w:eastAsia="微软雅黑" w:cs="微软雅黑"/>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2025-06-26T23:39:00Z</dcterms:created>
  <dc:creator>Administrator</dc:creator>
  <cp:lastModifiedBy>Administrator</cp:lastModifiedBy>
  <dcterms:modified xsi:type="dcterms:W3CDTF">2025-07-10T06:36:14Z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