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20" w:lineRule="exact"/>
        <w:jc w:val="center"/>
        <w:rPr>
          <w:rFonts w:hint="eastAsia" w:ascii="Arial" w:hAnsi="Arial" w:eastAsia="宋体" w:cs="Arial"/>
          <w:b/>
          <w:bCs w:val="0"/>
          <w:kern w:val="0"/>
          <w:sz w:val="42"/>
          <w:szCs w:val="32"/>
          <w:lang w:val="en-US" w:eastAsia="zh-CN" w:bidi="ar-SA"/>
        </w:rPr>
      </w:pPr>
      <w:r>
        <w:rPr>
          <w:rFonts w:hint="eastAsia" w:ascii="Arial" w:hAnsi="Arial" w:eastAsia="宋体" w:cs="Arial"/>
          <w:b/>
          <w:bCs w:val="0"/>
          <w:kern w:val="0"/>
          <w:sz w:val="42"/>
          <w:szCs w:val="32"/>
          <w:lang w:val="en-US" w:eastAsia="zh-CN" w:bidi="ar-SA"/>
        </w:rPr>
        <w:t>伊犁州民政局社会组织等级评估服务采购项目</w:t>
      </w:r>
      <w:r>
        <w:rPr>
          <w:rFonts w:ascii="Arial" w:hAnsi="Arial" w:eastAsia="宋体" w:cs="Arial"/>
          <w:b/>
          <w:bCs w:val="0"/>
          <w:kern w:val="0"/>
          <w:sz w:val="42"/>
          <w:szCs w:val="32"/>
          <w:lang w:val="en-US" w:eastAsia="zh-CN" w:bidi="ar-SA"/>
        </w:rPr>
        <w:t>成交结果</w:t>
      </w:r>
      <w:r>
        <w:rPr>
          <w:rFonts w:hint="eastAsia" w:ascii="Arial" w:hAnsi="Arial" w:eastAsia="宋体" w:cs="Arial"/>
          <w:b/>
          <w:bCs w:val="0"/>
          <w:kern w:val="0"/>
          <w:sz w:val="42"/>
          <w:szCs w:val="32"/>
          <w:lang w:val="en-US" w:eastAsia="zh-CN" w:bidi="ar-SA"/>
        </w:rPr>
        <w:t>公告</w:t>
      </w:r>
    </w:p>
    <w:p>
      <w:pPr>
        <w:widowControl/>
        <w:numPr>
          <w:ilvl w:val="0"/>
          <w:numId w:val="0"/>
        </w:numPr>
        <w:spacing w:line="420" w:lineRule="exact"/>
        <w:jc w:val="center"/>
        <w:rPr>
          <w:rFonts w:hint="eastAsia" w:ascii="Arial" w:hAnsi="Arial" w:eastAsia="宋体" w:cs="Arial"/>
          <w:b/>
          <w:bCs w:val="0"/>
          <w:kern w:val="0"/>
          <w:sz w:val="42"/>
          <w:szCs w:val="32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420" w:lineRule="exact"/>
        <w:ind w:firstLine="560" w:firstLineChars="200"/>
        <w:jc w:val="left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伊犁州民政局</w:t>
      </w:r>
      <w:r>
        <w:rPr>
          <w:rFonts w:hint="eastAsia" w:ascii="宋体" w:hAnsi="宋体"/>
          <w:bCs/>
          <w:kern w:val="0"/>
          <w:sz w:val="28"/>
          <w:szCs w:val="28"/>
        </w:rPr>
        <w:t>委托新疆鼎标招投标代理有限公司对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伊犁州民政局社会组织等级评估服务采购项目</w:t>
      </w:r>
      <w:r>
        <w:rPr>
          <w:rFonts w:hint="eastAsia" w:ascii="宋体" w:hAnsi="宋体"/>
          <w:bCs/>
          <w:kern w:val="0"/>
          <w:sz w:val="28"/>
          <w:szCs w:val="28"/>
        </w:rPr>
        <w:t>进行竞争性谈判招标，现将成交结</w:t>
      </w:r>
      <w:bookmarkStart w:id="0" w:name="OLE_LINK2"/>
      <w:bookmarkEnd w:id="0"/>
      <w:r>
        <w:rPr>
          <w:rFonts w:hint="eastAsia" w:ascii="宋体" w:hAnsi="宋体"/>
          <w:bCs/>
          <w:kern w:val="0"/>
          <w:sz w:val="28"/>
          <w:szCs w:val="28"/>
        </w:rPr>
        <w:t>果公示如下：</w:t>
      </w:r>
    </w:p>
    <w:p>
      <w:pPr>
        <w:widowControl/>
        <w:numPr>
          <w:ilvl w:val="0"/>
          <w:numId w:val="0"/>
        </w:numPr>
        <w:spacing w:line="420" w:lineRule="exact"/>
        <w:ind w:left="3079" w:leftChars="266" w:hanging="2520" w:hangingChars="900"/>
        <w:jc w:val="left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1、采购项目名称：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伊犁州民政局社会组织等级评估服务采购项目</w:t>
      </w:r>
    </w:p>
    <w:p>
      <w:pPr>
        <w:spacing w:line="500" w:lineRule="exact"/>
        <w:ind w:left="2870" w:leftChars="300" w:hanging="2240" w:hangingChars="800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2、采购人名称：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伊犁州民政局</w:t>
      </w:r>
    </w:p>
    <w:p>
      <w:pPr>
        <w:spacing w:line="500" w:lineRule="exact"/>
        <w:ind w:firstLine="63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3、采购代理机构名称：新疆鼎标招投标代理有限公司</w:t>
      </w:r>
    </w:p>
    <w:p>
      <w:pPr>
        <w:spacing w:line="500" w:lineRule="exact"/>
        <w:ind w:firstLine="63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4、开标地点：伊犁州政府采购中心一楼开标室</w:t>
      </w:r>
    </w:p>
    <w:p>
      <w:pPr>
        <w:spacing w:line="500" w:lineRule="exact"/>
        <w:ind w:firstLine="63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5、开标时间：2019年7月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Cs/>
          <w:kern w:val="0"/>
          <w:sz w:val="28"/>
          <w:szCs w:val="28"/>
        </w:rPr>
        <w:t>日1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kern w:val="0"/>
          <w:sz w:val="28"/>
          <w:szCs w:val="28"/>
        </w:rPr>
        <w:t>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00</w:t>
      </w:r>
      <w:r>
        <w:rPr>
          <w:rFonts w:hint="eastAsia" w:ascii="宋体" w:hAnsi="宋体"/>
          <w:bCs/>
          <w:kern w:val="0"/>
          <w:sz w:val="28"/>
          <w:szCs w:val="28"/>
        </w:rPr>
        <w:t>（北京时间）</w:t>
      </w:r>
    </w:p>
    <w:p>
      <w:pPr>
        <w:spacing w:line="500" w:lineRule="exact"/>
        <w:ind w:firstLine="630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6、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评标小组成员：张骞、焦树鸿、马传江</w:t>
      </w:r>
    </w:p>
    <w:p>
      <w:pPr>
        <w:spacing w:line="500" w:lineRule="exact"/>
        <w:ind w:firstLine="63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bCs/>
          <w:kern w:val="0"/>
          <w:sz w:val="28"/>
          <w:szCs w:val="28"/>
        </w:rPr>
        <w:t>经评标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小组</w:t>
      </w:r>
      <w:r>
        <w:rPr>
          <w:rFonts w:hint="eastAsia" w:ascii="宋体" w:hAnsi="宋体"/>
          <w:bCs/>
          <w:kern w:val="0"/>
          <w:sz w:val="28"/>
          <w:szCs w:val="28"/>
        </w:rPr>
        <w:t>专家评定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及采购人确认</w:t>
      </w:r>
      <w:r>
        <w:rPr>
          <w:rFonts w:hint="eastAsia" w:ascii="宋体" w:hAnsi="宋体"/>
          <w:bCs/>
          <w:kern w:val="0"/>
          <w:sz w:val="28"/>
          <w:szCs w:val="28"/>
        </w:rPr>
        <w:t>中标结果如下：</w:t>
      </w:r>
    </w:p>
    <w:p>
      <w:pPr>
        <w:spacing w:line="500" w:lineRule="exact"/>
        <w:ind w:firstLine="63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成交单位：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新疆至诚社会组织服务与评估中心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成交金额：人民币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大写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壹拾捌万伍仟万元整</w:t>
      </w:r>
      <w:r>
        <w:rPr>
          <w:rFonts w:hint="eastAsia" w:ascii="宋体" w:hAnsi="宋体"/>
          <w:bCs/>
          <w:kern w:val="0"/>
          <w:sz w:val="28"/>
          <w:szCs w:val="28"/>
        </w:rPr>
        <w:t>（￥</w:t>
      </w:r>
      <w:r>
        <w:rPr>
          <w:rFonts w:hint="eastAsia" w:ascii="宋体" w:hAnsi="宋体"/>
          <w:sz w:val="28"/>
          <w:szCs w:val="28"/>
          <w:lang w:val="en-US" w:eastAsia="zh-CN"/>
        </w:rPr>
        <w:t>185000</w:t>
      </w:r>
      <w:r>
        <w:rPr>
          <w:rFonts w:hint="eastAsia" w:ascii="宋体" w:hAnsi="宋体"/>
          <w:sz w:val="28"/>
          <w:szCs w:val="28"/>
        </w:rPr>
        <w:t>.00）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社会统一代码：52650103094888281G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单位地址：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乌鲁木齐市奇台路73号</w:t>
      </w:r>
      <w:bookmarkStart w:id="1" w:name="_GoBack"/>
      <w:bookmarkEnd w:id="1"/>
    </w:p>
    <w:p>
      <w:pPr>
        <w:spacing w:line="500" w:lineRule="exact"/>
        <w:ind w:left="2030" w:leftChars="300" w:hanging="1400" w:hangingChars="500"/>
        <w:rPr>
          <w:rFonts w:hint="eastAsia" w:ascii="宋体" w:hAnsi="宋体"/>
          <w:bCs/>
          <w:kern w:val="0"/>
          <w:sz w:val="28"/>
          <w:szCs w:val="28"/>
        </w:rPr>
      </w:pPr>
    </w:p>
    <w:p>
      <w:pPr>
        <w:spacing w:line="500" w:lineRule="exact"/>
        <w:ind w:firstLine="63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相关投标人对中标（成交）结果有异议的，可自本公告发布之日起一个工作日内提出，质疑内容须出具以文字材料形成的相关证据报招标代理机构。联系电话0999—8355211</w:t>
      </w:r>
    </w:p>
    <w:p>
      <w:pPr>
        <w:spacing w:line="500" w:lineRule="exact"/>
        <w:ind w:firstLine="63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特此公告。</w:t>
      </w:r>
      <w:r>
        <w:rPr>
          <w:rFonts w:hint="eastAsia" w:ascii="宋体" w:hAnsi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/>
          <w:bCs/>
          <w:kern w:val="0"/>
          <w:sz w:val="28"/>
          <w:szCs w:val="28"/>
        </w:rPr>
        <w:t>  </w:t>
      </w:r>
    </w:p>
    <w:p>
      <w:pPr>
        <w:ind w:firstLine="4200" w:firstLineChars="150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新疆鼎标招投标代理有限公司</w:t>
      </w:r>
    </w:p>
    <w:p>
      <w:pPr>
        <w:ind w:firstLine="4200" w:firstLineChars="1500"/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 二零一九年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十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月十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C"/>
    <w:rsid w:val="000B10F1"/>
    <w:rsid w:val="00130125"/>
    <w:rsid w:val="00380562"/>
    <w:rsid w:val="003C2C1B"/>
    <w:rsid w:val="004D4615"/>
    <w:rsid w:val="004F6EBE"/>
    <w:rsid w:val="00783258"/>
    <w:rsid w:val="008013D3"/>
    <w:rsid w:val="0082352F"/>
    <w:rsid w:val="00A922FC"/>
    <w:rsid w:val="36B6604E"/>
    <w:rsid w:val="38E4229D"/>
    <w:rsid w:val="45286477"/>
    <w:rsid w:val="54AF704B"/>
    <w:rsid w:val="55EC463E"/>
    <w:rsid w:val="5E270254"/>
    <w:rsid w:val="649830BB"/>
    <w:rsid w:val="6DC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19</TotalTime>
  <ScaleCrop>false</ScaleCrop>
  <LinksUpToDate>false</LinksUpToDate>
  <CharactersWithSpaces>435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2019-05-31T12:28:00Z</dcterms:created>
  <dc:creator>Lenovo</dc:creator>
  <cp:lastModifiedBy>Lenovo</cp:lastModifiedBy>
  <dcterms:modified xsi:type="dcterms:W3CDTF">2019-10-18T09:57:01Z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