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ascii="黑体" w:hAnsi="宋体" w:eastAsia="黑体"/>
          <w:b/>
          <w:color w:val="auto"/>
          <w:sz w:val="48"/>
        </w:rPr>
      </w:pPr>
      <w:r>
        <w:rPr>
          <w:rFonts w:hint="eastAsia" w:ascii="黑体" w:hAnsi="宋体" w:eastAsia="黑体"/>
          <w:b/>
          <w:color w:val="auto"/>
          <w:sz w:val="48"/>
          <w:szCs w:val="48"/>
        </w:rPr>
        <w:t>新疆策勒县政府采购中心</w:t>
      </w:r>
    </w:p>
    <w:p>
      <w:pPr>
        <w:pStyle w:val="31"/>
        <w:rPr>
          <w:rFonts w:hint="eastAsia" w:ascii="宋体" w:hAnsi="宋体"/>
          <w:color w:val="auto"/>
          <w:sz w:val="32"/>
        </w:rPr>
      </w:pPr>
    </w:p>
    <w:p>
      <w:pPr>
        <w:pStyle w:val="31"/>
        <w:rPr>
          <w:rFonts w:hint="eastAsia" w:ascii="宋体" w:hAnsi="宋体"/>
          <w:color w:val="auto"/>
          <w:sz w:val="32"/>
        </w:rPr>
      </w:pPr>
    </w:p>
    <w:p>
      <w:pPr>
        <w:pStyle w:val="31"/>
        <w:rPr>
          <w:rFonts w:hint="eastAsia" w:ascii="宋体" w:hAnsi="宋体"/>
          <w:color w:val="auto"/>
          <w:sz w:val="32"/>
        </w:rPr>
      </w:pPr>
    </w:p>
    <w:p>
      <w:pPr>
        <w:pStyle w:val="31"/>
        <w:jc w:val="center"/>
        <w:rPr>
          <w:rFonts w:hint="eastAsia" w:ascii="黑体" w:hAnsi="宋体" w:eastAsia="黑体"/>
          <w:color w:val="auto"/>
          <w:sz w:val="96"/>
          <w:szCs w:val="112"/>
          <w:lang w:eastAsia="zh-CN"/>
        </w:rPr>
      </w:pPr>
      <w:r>
        <w:rPr>
          <w:rFonts w:hint="eastAsia" w:ascii="黑体" w:hAnsi="宋体" w:eastAsia="黑体"/>
          <w:color w:val="auto"/>
          <w:sz w:val="96"/>
          <w:szCs w:val="112"/>
          <w:lang w:eastAsia="zh-CN"/>
        </w:rPr>
        <w:t>竞争性谈判</w:t>
      </w:r>
    </w:p>
    <w:p>
      <w:pPr>
        <w:pStyle w:val="31"/>
        <w:jc w:val="center"/>
        <w:rPr>
          <w:rFonts w:ascii="黑体" w:hAnsi="宋体" w:eastAsia="黑体"/>
          <w:color w:val="auto"/>
          <w:sz w:val="96"/>
        </w:rPr>
      </w:pPr>
      <w:r>
        <w:rPr>
          <w:rFonts w:hint="eastAsia" w:ascii="黑体" w:hAnsi="宋体" w:eastAsia="黑体"/>
          <w:color w:val="auto"/>
          <w:sz w:val="96"/>
          <w:szCs w:val="112"/>
        </w:rPr>
        <w:t>招</w:t>
      </w:r>
      <w:r>
        <w:rPr>
          <w:rFonts w:ascii="黑体" w:hAnsi="宋体" w:eastAsia="黑体"/>
          <w:color w:val="auto"/>
          <w:sz w:val="96"/>
          <w:szCs w:val="112"/>
        </w:rPr>
        <w:t xml:space="preserve"> </w:t>
      </w:r>
      <w:r>
        <w:rPr>
          <w:rFonts w:hint="eastAsia" w:ascii="黑体" w:hAnsi="宋体" w:eastAsia="黑体"/>
          <w:color w:val="auto"/>
          <w:sz w:val="96"/>
          <w:szCs w:val="112"/>
        </w:rPr>
        <w:t xml:space="preserve"> 标</w:t>
      </w:r>
      <w:r>
        <w:rPr>
          <w:rFonts w:ascii="黑体" w:hAnsi="宋体" w:eastAsia="黑体"/>
          <w:color w:val="auto"/>
          <w:sz w:val="96"/>
          <w:szCs w:val="112"/>
        </w:rPr>
        <w:t xml:space="preserve">  </w:t>
      </w:r>
      <w:r>
        <w:rPr>
          <w:rFonts w:hint="eastAsia" w:ascii="黑体" w:hAnsi="宋体" w:eastAsia="黑体"/>
          <w:color w:val="auto"/>
          <w:sz w:val="96"/>
          <w:szCs w:val="112"/>
        </w:rPr>
        <w:t>文</w:t>
      </w:r>
      <w:r>
        <w:rPr>
          <w:rFonts w:ascii="黑体" w:hAnsi="宋体" w:eastAsia="黑体"/>
          <w:color w:val="auto"/>
          <w:sz w:val="96"/>
          <w:szCs w:val="112"/>
        </w:rPr>
        <w:t xml:space="preserve">  </w:t>
      </w:r>
      <w:r>
        <w:rPr>
          <w:rFonts w:hint="eastAsia" w:ascii="黑体" w:hAnsi="宋体" w:eastAsia="黑体"/>
          <w:color w:val="auto"/>
          <w:sz w:val="96"/>
          <w:szCs w:val="112"/>
        </w:rPr>
        <w:t>件</w:t>
      </w:r>
    </w:p>
    <w:p>
      <w:pPr>
        <w:pStyle w:val="31"/>
        <w:rPr>
          <w:rFonts w:ascii="宋体" w:hAnsi="宋体"/>
          <w:color w:val="auto"/>
          <w:sz w:val="32"/>
        </w:rPr>
      </w:pPr>
      <w:r>
        <w:rPr>
          <w:rFonts w:ascii="宋体" w:hAnsi="宋体"/>
          <w:color w:val="auto"/>
          <w:sz w:val="32"/>
        </w:rPr>
        <w:t xml:space="preserve">                                               </w:t>
      </w:r>
    </w:p>
    <w:p>
      <w:pPr>
        <w:pStyle w:val="31"/>
        <w:ind w:firstLine="1446" w:firstLineChars="600"/>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31"/>
        <w:jc w:val="center"/>
        <w:rPr>
          <w:rFonts w:hint="eastAsia" w:ascii="黑体" w:hAnsi="宋体" w:eastAsia="黑体"/>
          <w:b/>
          <w:color w:val="auto"/>
          <w:sz w:val="48"/>
          <w:szCs w:val="48"/>
          <w:lang w:val="en-US" w:eastAsia="zh-CN"/>
        </w:rPr>
      </w:pPr>
      <w:r>
        <w:rPr>
          <w:rFonts w:hint="eastAsia" w:ascii="黑体" w:hAnsi="宋体" w:eastAsia="黑体"/>
          <w:b/>
          <w:color w:val="auto"/>
          <w:sz w:val="48"/>
          <w:szCs w:val="48"/>
          <w:lang w:val="en-US" w:eastAsia="zh-CN"/>
        </w:rPr>
        <w:t>二标段包2（无烟块煤2760吨：其中教育局2260吨、公安局500吨）</w:t>
      </w:r>
    </w:p>
    <w:p>
      <w:pPr>
        <w:pStyle w:val="31"/>
        <w:ind w:firstLine="1446" w:firstLineChars="600"/>
        <w:rPr>
          <w:rFonts w:hint="eastAsia" w:ascii="仿宋_GB2312" w:hAnsi="宋体" w:eastAsia="仿宋_GB2312"/>
          <w:b/>
          <w:kern w:val="0"/>
          <w:sz w:val="24"/>
          <w:szCs w:val="24"/>
          <w:lang w:val="en-US" w:eastAsia="zh-CN" w:bidi="ar-SA"/>
        </w:rPr>
      </w:pPr>
    </w:p>
    <w:p>
      <w:pPr>
        <w:pStyle w:val="31"/>
        <w:ind w:firstLine="1446" w:firstLineChars="600"/>
        <w:jc w:val="both"/>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108"/>
        <w:jc w:val="center"/>
        <w:rPr>
          <w:rFonts w:hint="eastAsia" w:ascii="仿宋_GB2312" w:eastAsia="仿宋_GB2312"/>
          <w:b/>
          <w:color w:val="auto"/>
          <w:sz w:val="24"/>
          <w:lang w:val="en-US" w:eastAsia="zh-CN"/>
        </w:rPr>
      </w:pPr>
      <w:r>
        <w:rPr>
          <w:rFonts w:hint="eastAsia" w:ascii="仿宋_GB2312" w:eastAsia="仿宋_GB2312"/>
          <w:b/>
          <w:color w:val="auto"/>
          <w:sz w:val="24"/>
          <w:lang w:val="en-US" w:eastAsia="zh-CN"/>
        </w:rPr>
        <w:t xml:space="preserve">           </w:t>
      </w:r>
      <w:r>
        <w:rPr>
          <w:rFonts w:hint="eastAsia" w:ascii="仿宋_GB2312" w:hAnsi="宋体" w:eastAsia="仿宋_GB2312"/>
          <w:b/>
          <w:color w:val="auto"/>
          <w:sz w:val="24"/>
        </w:rPr>
        <w:t>项目名称</w:t>
      </w:r>
      <w:r>
        <w:rPr>
          <w:rFonts w:hint="eastAsia" w:ascii="仿宋_GB2312" w:hAnsi="宋体" w:eastAsia="仿宋_GB2312"/>
          <w:b/>
          <w:color w:val="auto"/>
          <w:sz w:val="24"/>
          <w:szCs w:val="24"/>
          <w:lang w:val="en-US" w:eastAsia="zh-CN" w:bidi="ar-SA"/>
        </w:rPr>
        <w:t>：</w:t>
      </w:r>
      <w:r>
        <w:rPr>
          <w:rFonts w:hint="eastAsia" w:ascii="仿宋_GB2312" w:eastAsia="仿宋_GB2312"/>
          <w:b/>
          <w:color w:val="auto"/>
          <w:sz w:val="24"/>
          <w:lang w:val="en-US" w:eastAsia="zh-CN"/>
        </w:rPr>
        <w:t>策勒县政府采购中心2019年冬季取暖用煤采购项目</w:t>
      </w:r>
    </w:p>
    <w:p>
      <w:pPr>
        <w:pStyle w:val="108"/>
        <w:ind w:firstLine="2168" w:firstLineChars="900"/>
        <w:jc w:val="both"/>
        <w:rPr>
          <w:rFonts w:hint="eastAsia"/>
        </w:rPr>
      </w:pPr>
      <w:r>
        <w:rPr>
          <w:rFonts w:hint="eastAsia" w:ascii="仿宋_GB2312" w:eastAsia="仿宋_GB2312"/>
          <w:b/>
          <w:color w:val="auto"/>
          <w:sz w:val="24"/>
          <w:lang w:val="en-US" w:eastAsia="zh-CN"/>
        </w:rPr>
        <w:t>文件编号：CLZFCG (JZ)2019-04号</w:t>
      </w:r>
    </w:p>
    <w:p>
      <w:pPr>
        <w:pStyle w:val="94"/>
        <w:ind w:left="3614" w:hanging="3614" w:hangingChars="1500"/>
        <w:jc w:val="both"/>
        <w:rPr>
          <w:rFonts w:hint="eastAsia" w:ascii="仿宋_GB2312" w:hAnsi="宋体" w:eastAsia="仿宋_GB2312"/>
          <w:b/>
          <w:bCs/>
          <w:color w:val="auto"/>
          <w:sz w:val="24"/>
          <w:szCs w:val="24"/>
          <w:lang w:val="en-US" w:eastAsia="zh-CN" w:bidi="ar-SA"/>
        </w:rPr>
      </w:pPr>
      <w:r>
        <w:rPr>
          <w:rFonts w:hint="eastAsia" w:ascii="仿宋_GB2312" w:eastAsia="仿宋_GB2312"/>
          <w:b/>
          <w:color w:val="auto"/>
          <w:sz w:val="24"/>
          <w:szCs w:val="24"/>
          <w:lang w:val="en-US" w:eastAsia="zh-CN" w:bidi="ar-SA"/>
        </w:rPr>
        <w:t xml:space="preserve">                  </w:t>
      </w:r>
      <w:r>
        <w:rPr>
          <w:rFonts w:hint="eastAsia" w:ascii="仿宋_GB2312" w:hAnsi="宋体" w:eastAsia="仿宋_GB2312"/>
          <w:b/>
          <w:color w:val="auto"/>
          <w:sz w:val="24"/>
          <w:szCs w:val="24"/>
          <w:lang w:val="en-US" w:eastAsia="zh-CN" w:bidi="ar-SA"/>
        </w:rPr>
        <w:t>采购单位名称：</w:t>
      </w:r>
      <w:r>
        <w:rPr>
          <w:rFonts w:hint="eastAsia" w:ascii="仿宋_GB2312" w:eastAsia="仿宋_GB2312"/>
          <w:b/>
          <w:color w:val="auto"/>
          <w:sz w:val="24"/>
          <w:szCs w:val="24"/>
          <w:lang w:val="en-US" w:eastAsia="zh-CN" w:bidi="ar-SA"/>
        </w:rPr>
        <w:t>策勒县</w:t>
      </w:r>
      <w:r>
        <w:rPr>
          <w:rFonts w:hint="eastAsia" w:ascii="仿宋" w:hAnsi="仿宋" w:eastAsia="仿宋" w:cs="仿宋"/>
          <w:b/>
          <w:bCs/>
          <w:i w:val="0"/>
          <w:caps w:val="0"/>
          <w:color w:val="000000"/>
          <w:spacing w:val="0"/>
          <w:kern w:val="0"/>
          <w:sz w:val="24"/>
          <w:szCs w:val="24"/>
          <w:lang w:val="en-US" w:eastAsia="zh-CN" w:bidi="ar"/>
        </w:rPr>
        <w:t>教育局、策勒县公安局</w:t>
      </w: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center"/>
        <w:rPr>
          <w:rFonts w:hint="eastAsia" w:ascii="仿宋_GB2312" w:eastAsia="仿宋_GB2312"/>
          <w:b/>
          <w:kern w:val="0"/>
          <w:sz w:val="24"/>
        </w:rPr>
      </w:pPr>
    </w:p>
    <w:p>
      <w:pPr>
        <w:pStyle w:val="94"/>
        <w:jc w:val="center"/>
        <w:rPr>
          <w:rFonts w:ascii="仿宋_GB2312" w:eastAsia="仿宋_GB2312"/>
          <w:b/>
          <w:kern w:val="0"/>
          <w:sz w:val="24"/>
        </w:rPr>
      </w:pPr>
      <w:r>
        <w:rPr>
          <w:rFonts w:hint="eastAsia" w:ascii="仿宋_GB2312" w:eastAsia="仿宋_GB2312"/>
          <w:b/>
          <w:kern w:val="0"/>
          <w:sz w:val="24"/>
        </w:rPr>
        <w:t>集中采购机构名称：策勒县政府采购中心</w:t>
      </w:r>
    </w:p>
    <w:p>
      <w:pPr>
        <w:pStyle w:val="31"/>
        <w:rPr>
          <w:rFonts w:ascii="黑体" w:hAnsi="宋体" w:eastAsia="黑体"/>
          <w:color w:val="auto"/>
          <w:sz w:val="30"/>
        </w:rPr>
      </w:pPr>
    </w:p>
    <w:p>
      <w:pPr>
        <w:pStyle w:val="31"/>
        <w:jc w:val="center"/>
        <w:rPr>
          <w:rFonts w:hint="eastAsia" w:ascii="仿宋_GB2312" w:hAnsi="宋体" w:eastAsia="仿宋_GB2312" w:cs="Times New Roman"/>
          <w:b/>
          <w:kern w:val="0"/>
          <w:sz w:val="24"/>
          <w:szCs w:val="24"/>
          <w:lang w:val="en-US" w:eastAsia="zh-CN" w:bidi="ar-SA"/>
        </w:rPr>
      </w:pPr>
      <w:r>
        <w:rPr>
          <w:rFonts w:hint="eastAsia" w:ascii="仿宋_GB2312" w:hAnsi="宋体" w:eastAsia="仿宋_GB2312" w:cs="Times New Roman"/>
          <w:b/>
          <w:kern w:val="0"/>
          <w:sz w:val="24"/>
          <w:szCs w:val="24"/>
          <w:lang w:val="en-US" w:eastAsia="zh-CN" w:bidi="ar-SA"/>
        </w:rPr>
        <w:t>二〇一九年八月</w:t>
      </w:r>
    </w:p>
    <w:p>
      <w:pPr>
        <w:pStyle w:val="31"/>
        <w:jc w:val="center"/>
        <w:rPr>
          <w:rFonts w:hint="eastAsia" w:ascii="黑体" w:hAnsi="黑体" w:eastAsia="黑体"/>
          <w:sz w:val="44"/>
          <w:szCs w:val="44"/>
        </w:rPr>
      </w:pPr>
      <w:r>
        <w:rPr>
          <w:rFonts w:hint="eastAsia" w:ascii="仿宋_GB2312" w:eastAsia="仿宋_GB2312"/>
          <w:color w:val="auto"/>
          <w:spacing w:val="40"/>
          <w:sz w:val="32"/>
          <w:lang w:val="en-US" w:eastAsia="zh-CN"/>
        </w:rPr>
        <w:t xml:space="preserve"> </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28"/>
          <w:szCs w:val="28"/>
          <w:lang w:val="en-US" w:eastAsia="zh-CN" w:bidi="ar"/>
        </w:rPr>
      </w:pPr>
      <w:r>
        <w:rPr>
          <w:rFonts w:hint="eastAsia" w:ascii="宋体" w:hAnsi="宋体" w:eastAsia="宋体" w:cs="宋体"/>
          <w:b w:val="0"/>
          <w:i w:val="0"/>
          <w:caps w:val="0"/>
          <w:color w:val="000000"/>
          <w:spacing w:val="-20"/>
          <w:kern w:val="0"/>
          <w:sz w:val="28"/>
          <w:szCs w:val="28"/>
          <w:lang w:val="en-US" w:eastAsia="zh-CN" w:bidi="ar"/>
        </w:rPr>
        <w:t>策勒县政府采购中心201</w:t>
      </w:r>
      <w:r>
        <w:rPr>
          <w:rFonts w:hint="eastAsia" w:ascii="宋体" w:hAnsi="宋体" w:cs="宋体"/>
          <w:b w:val="0"/>
          <w:i w:val="0"/>
          <w:caps w:val="0"/>
          <w:color w:val="000000"/>
          <w:spacing w:val="-20"/>
          <w:kern w:val="0"/>
          <w:sz w:val="28"/>
          <w:szCs w:val="28"/>
          <w:lang w:val="en-US" w:eastAsia="zh-CN" w:bidi="ar"/>
        </w:rPr>
        <w:t>9</w:t>
      </w:r>
      <w:r>
        <w:rPr>
          <w:rFonts w:hint="eastAsia" w:ascii="宋体" w:hAnsi="宋体" w:eastAsia="宋体" w:cs="宋体"/>
          <w:b w:val="0"/>
          <w:i w:val="0"/>
          <w:caps w:val="0"/>
          <w:color w:val="000000"/>
          <w:spacing w:val="-20"/>
          <w:kern w:val="0"/>
          <w:sz w:val="28"/>
          <w:szCs w:val="28"/>
          <w:lang w:val="en-US" w:eastAsia="zh-CN" w:bidi="ar"/>
        </w:rPr>
        <w:t>年冬季</w:t>
      </w:r>
      <w:r>
        <w:rPr>
          <w:rFonts w:hint="eastAsia" w:ascii="宋体" w:hAnsi="宋体" w:cs="宋体"/>
          <w:b w:val="0"/>
          <w:i w:val="0"/>
          <w:caps w:val="0"/>
          <w:color w:val="000000"/>
          <w:spacing w:val="-20"/>
          <w:kern w:val="0"/>
          <w:sz w:val="28"/>
          <w:szCs w:val="28"/>
          <w:lang w:val="en-US" w:eastAsia="zh-CN" w:bidi="ar"/>
        </w:rPr>
        <w:t>取暖用煤</w:t>
      </w:r>
      <w:r>
        <w:rPr>
          <w:rFonts w:hint="eastAsia" w:ascii="宋体" w:hAnsi="宋体" w:eastAsia="宋体" w:cs="宋体"/>
          <w:b w:val="0"/>
          <w:i w:val="0"/>
          <w:caps w:val="0"/>
          <w:color w:val="000000"/>
          <w:spacing w:val="-20"/>
          <w:kern w:val="0"/>
          <w:sz w:val="28"/>
          <w:szCs w:val="28"/>
          <w:lang w:val="en-US" w:eastAsia="zh-CN" w:bidi="ar"/>
        </w:rPr>
        <w:t>采购项目竞争性谈判招标公告</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28"/>
          <w:szCs w:val="28"/>
          <w:lang w:val="en-US" w:eastAsia="zh-CN" w:bidi="ar"/>
        </w:rPr>
        <w:t>CLZFCG(JZ)201</w:t>
      </w:r>
      <w:r>
        <w:rPr>
          <w:rFonts w:hint="eastAsia" w:ascii="宋体" w:hAnsi="宋体" w:cs="宋体"/>
          <w:b w:val="0"/>
          <w:i w:val="0"/>
          <w:caps w:val="0"/>
          <w:color w:val="000000"/>
          <w:spacing w:val="0"/>
          <w:kern w:val="0"/>
          <w:sz w:val="28"/>
          <w:szCs w:val="28"/>
          <w:lang w:val="en-US" w:eastAsia="zh-CN" w:bidi="ar"/>
        </w:rPr>
        <w:t>9</w:t>
      </w:r>
      <w:r>
        <w:rPr>
          <w:rFonts w:hint="eastAsia" w:ascii="宋体" w:hAnsi="宋体" w:eastAsia="宋体" w:cs="宋体"/>
          <w:b w:val="0"/>
          <w:i w:val="0"/>
          <w:caps w:val="0"/>
          <w:color w:val="000000"/>
          <w:spacing w:val="0"/>
          <w:kern w:val="0"/>
          <w:sz w:val="28"/>
          <w:szCs w:val="28"/>
          <w:lang w:val="en-US" w:eastAsia="zh-CN" w:bidi="ar"/>
        </w:rPr>
        <w:t>-</w:t>
      </w:r>
      <w:r>
        <w:rPr>
          <w:rFonts w:hint="eastAsia" w:ascii="宋体" w:hAnsi="宋体" w:cs="宋体"/>
          <w:b w:val="0"/>
          <w:i w:val="0"/>
          <w:caps w:val="0"/>
          <w:color w:val="000000"/>
          <w:spacing w:val="0"/>
          <w:kern w:val="0"/>
          <w:sz w:val="28"/>
          <w:szCs w:val="28"/>
          <w:lang w:val="en-US" w:eastAsia="zh-CN" w:bidi="ar"/>
        </w:rPr>
        <w:t>04</w:t>
      </w:r>
      <w:r>
        <w:rPr>
          <w:rFonts w:hint="eastAsia" w:ascii="宋体" w:hAnsi="宋体" w:eastAsia="宋体" w:cs="宋体"/>
          <w:b w:val="0"/>
          <w:i w:val="0"/>
          <w:caps w:val="0"/>
          <w:color w:val="000000"/>
          <w:spacing w:val="0"/>
          <w:kern w:val="0"/>
          <w:sz w:val="28"/>
          <w:szCs w:val="2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策勒县政府采购中心受采购单位的委托，需对策勒县201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进行竞争性谈判招标采购，诚邀符合要求的供应商前来参加竞标。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项目名称：策勒县政府采购中心201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采购项目</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2、项目编号：CLZFCG (JZ)201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04</w:t>
      </w:r>
      <w:r>
        <w:rPr>
          <w:rFonts w:hint="eastAsia" w:ascii="宋体" w:hAnsi="宋体" w:eastAsia="宋体" w:cs="宋体"/>
          <w:b w:val="0"/>
          <w:i w:val="0"/>
          <w:caps w:val="0"/>
          <w:color w:val="000000"/>
          <w:spacing w:val="0"/>
          <w:kern w:val="0"/>
          <w:sz w:val="18"/>
          <w:szCs w:val="1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highlight w:val="red"/>
          <w:lang w:val="en-US" w:eastAsia="zh-CN" w:bidi="ar"/>
        </w:rPr>
      </w:pPr>
      <w:r>
        <w:rPr>
          <w:rFonts w:hint="eastAsia" w:ascii="宋体" w:hAnsi="宋体" w:eastAsia="宋体" w:cs="宋体"/>
          <w:b w:val="0"/>
          <w:i w:val="0"/>
          <w:caps w:val="0"/>
          <w:color w:val="000000"/>
          <w:spacing w:val="0"/>
          <w:kern w:val="0"/>
          <w:sz w:val="18"/>
          <w:szCs w:val="18"/>
          <w:lang w:val="en-US" w:eastAsia="zh-CN" w:bidi="ar"/>
        </w:rPr>
        <w:t>3、采购单位： 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公司、教育局、民政局、公安局</w:t>
      </w:r>
      <w:r>
        <w:rPr>
          <w:rFonts w:hint="eastAsia" w:ascii="宋体" w:hAnsi="宋体" w:cs="宋体"/>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highlight w:val="none"/>
          <w:lang w:val="en-US" w:eastAsia="zh-CN" w:bidi="ar"/>
        </w:rPr>
        <w:t>个单位</w:t>
      </w:r>
      <w:r>
        <w:rPr>
          <w:rFonts w:hint="eastAsia" w:ascii="宋体" w:hAnsi="宋体" w:cs="宋体"/>
          <w:b w:val="0"/>
          <w:i w:val="0"/>
          <w:caps w:val="0"/>
          <w:color w:val="000000"/>
          <w:spacing w:val="0"/>
          <w:kern w:val="0"/>
          <w:sz w:val="18"/>
          <w:szCs w:val="18"/>
          <w:highlight w:val="none"/>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4、集中采购机构：策勒县政府采购中心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5、采购内容：冬季取暖用煤(具体参数详见招标文件)</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一标段（策勒县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w:t>
      </w:r>
      <w:r>
        <w:rPr>
          <w:rFonts w:hint="eastAsia" w:ascii="宋体" w:hAnsi="宋体" w:eastAsia="宋体" w:cs="宋体"/>
          <w:b w:val="0"/>
          <w:i w:val="0"/>
          <w:caps w:val="0"/>
          <w:color w:val="auto"/>
          <w:spacing w:val="0"/>
          <w:kern w:val="0"/>
          <w:sz w:val="18"/>
          <w:szCs w:val="18"/>
          <w:lang w:val="en-US" w:eastAsia="zh-CN" w:bidi="ar"/>
        </w:rPr>
        <w:t>沫煤</w:t>
      </w:r>
      <w:r>
        <w:rPr>
          <w:rFonts w:hint="eastAsia" w:ascii="宋体" w:hAnsi="宋体" w:cs="宋体"/>
          <w:b w:val="0"/>
          <w:i w:val="0"/>
          <w:caps w:val="0"/>
          <w:color w:val="auto"/>
          <w:spacing w:val="0"/>
          <w:kern w:val="0"/>
          <w:sz w:val="18"/>
          <w:szCs w:val="18"/>
          <w:lang w:val="en-US" w:eastAsia="zh-CN" w:bidi="ar"/>
        </w:rPr>
        <w:t>1000</w:t>
      </w:r>
      <w:r>
        <w:rPr>
          <w:rFonts w:hint="eastAsia" w:ascii="宋体" w:hAnsi="宋体" w:eastAsia="宋体" w:cs="宋体"/>
          <w:b w:val="0"/>
          <w:i w:val="0"/>
          <w:caps w:val="0"/>
          <w:color w:val="auto"/>
          <w:spacing w:val="0"/>
          <w:kern w:val="0"/>
          <w:sz w:val="18"/>
          <w:szCs w:val="18"/>
          <w:lang w:val="en-US" w:eastAsia="zh-CN" w:bidi="ar"/>
        </w:rPr>
        <w:t>0吨。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auto"/>
          <w:spacing w:val="0"/>
          <w:kern w:val="0"/>
          <w:sz w:val="18"/>
          <w:szCs w:val="18"/>
          <w:lang w:val="en-US" w:eastAsia="zh-CN" w:bidi="ar"/>
        </w:rPr>
        <w:t>二标段（县直单位）：包1、</w:t>
      </w:r>
      <w:r>
        <w:rPr>
          <w:rFonts w:hint="eastAsia" w:ascii="宋体" w:hAnsi="宋体" w:cs="宋体"/>
          <w:b w:val="0"/>
          <w:i w:val="0"/>
          <w:caps w:val="0"/>
          <w:color w:val="auto"/>
          <w:spacing w:val="0"/>
          <w:kern w:val="0"/>
          <w:sz w:val="18"/>
          <w:szCs w:val="18"/>
          <w:lang w:val="en-US" w:eastAsia="zh-CN" w:bidi="ar"/>
        </w:rPr>
        <w:t>有</w:t>
      </w:r>
      <w:r>
        <w:rPr>
          <w:rFonts w:hint="eastAsia" w:ascii="宋体" w:hAnsi="宋体" w:eastAsia="宋体" w:cs="宋体"/>
          <w:b w:val="0"/>
          <w:i w:val="0"/>
          <w:caps w:val="0"/>
          <w:color w:val="auto"/>
          <w:spacing w:val="0"/>
          <w:kern w:val="0"/>
          <w:sz w:val="18"/>
          <w:szCs w:val="18"/>
          <w:lang w:val="en-US" w:eastAsia="zh-CN" w:bidi="ar"/>
        </w:rPr>
        <w:t>烟块煤</w:t>
      </w:r>
      <w:r>
        <w:rPr>
          <w:rFonts w:hint="eastAsia" w:ascii="宋体" w:hAnsi="宋体" w:cs="宋体"/>
          <w:b w:val="0"/>
          <w:i w:val="0"/>
          <w:caps w:val="0"/>
          <w:color w:val="auto"/>
          <w:spacing w:val="0"/>
          <w:kern w:val="0"/>
          <w:sz w:val="18"/>
          <w:szCs w:val="18"/>
          <w:lang w:val="en-US" w:eastAsia="zh-CN" w:bidi="ar"/>
        </w:rPr>
        <w:t>700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（公安局）；</w:t>
      </w:r>
      <w:r>
        <w:rPr>
          <w:rFonts w:hint="eastAsia" w:ascii="宋体" w:hAnsi="宋体" w:eastAsia="宋体" w:cs="宋体"/>
          <w:b w:val="0"/>
          <w:i w:val="0"/>
          <w:caps w:val="0"/>
          <w:color w:val="auto"/>
          <w:spacing w:val="0"/>
          <w:kern w:val="0"/>
          <w:sz w:val="18"/>
          <w:szCs w:val="18"/>
          <w:lang w:val="en-US" w:eastAsia="zh-CN" w:bidi="ar"/>
        </w:rPr>
        <w:t>包2、无烟块煤</w:t>
      </w:r>
      <w:r>
        <w:rPr>
          <w:rFonts w:hint="eastAsia" w:ascii="宋体" w:hAnsi="宋体" w:cs="宋体"/>
          <w:b w:val="0"/>
          <w:i w:val="0"/>
          <w:caps w:val="0"/>
          <w:color w:val="auto"/>
          <w:spacing w:val="0"/>
          <w:kern w:val="0"/>
          <w:sz w:val="18"/>
          <w:szCs w:val="18"/>
          <w:lang w:val="en-US" w:eastAsia="zh-CN" w:bidi="ar"/>
        </w:rPr>
        <w:t>2760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（教育局2260吨、公安局500吨）；</w:t>
      </w:r>
      <w:r>
        <w:rPr>
          <w:rFonts w:hint="eastAsia" w:ascii="宋体" w:hAnsi="宋体" w:eastAsia="宋体" w:cs="宋体"/>
          <w:b w:val="0"/>
          <w:i w:val="0"/>
          <w:caps w:val="0"/>
          <w:color w:val="auto"/>
          <w:spacing w:val="0"/>
          <w:kern w:val="0"/>
          <w:sz w:val="18"/>
          <w:szCs w:val="18"/>
          <w:lang w:val="en-US" w:eastAsia="zh-CN" w:bidi="ar"/>
        </w:rPr>
        <w:t>包</w:t>
      </w:r>
      <w:r>
        <w:rPr>
          <w:rFonts w:hint="eastAsia" w:ascii="宋体" w:hAnsi="宋体" w:cs="宋体"/>
          <w:b w:val="0"/>
          <w:i w:val="0"/>
          <w:caps w:val="0"/>
          <w:color w:val="auto"/>
          <w:spacing w:val="0"/>
          <w:kern w:val="0"/>
          <w:sz w:val="18"/>
          <w:szCs w:val="18"/>
          <w:lang w:val="en-US" w:eastAsia="zh-CN" w:bidi="ar"/>
        </w:rPr>
        <w:t>3</w:t>
      </w:r>
      <w:r>
        <w:rPr>
          <w:rFonts w:hint="eastAsia" w:ascii="宋体" w:hAnsi="宋体" w:eastAsia="宋体" w:cs="宋体"/>
          <w:b w:val="0"/>
          <w:i w:val="0"/>
          <w:caps w:val="0"/>
          <w:color w:val="auto"/>
          <w:spacing w:val="0"/>
          <w:kern w:val="0"/>
          <w:sz w:val="18"/>
          <w:szCs w:val="18"/>
          <w:lang w:val="en-US" w:eastAsia="zh-CN" w:bidi="ar"/>
        </w:rPr>
        <w:t>、无烟块煤</w:t>
      </w:r>
      <w:r>
        <w:rPr>
          <w:rFonts w:hint="eastAsia" w:ascii="宋体" w:hAnsi="宋体" w:cs="宋体"/>
          <w:b w:val="0"/>
          <w:i w:val="0"/>
          <w:caps w:val="0"/>
          <w:color w:val="auto"/>
          <w:spacing w:val="0"/>
          <w:kern w:val="0"/>
          <w:sz w:val="18"/>
          <w:szCs w:val="18"/>
          <w:lang w:val="en-US" w:eastAsia="zh-CN" w:bidi="ar"/>
        </w:rPr>
        <w:t>8000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（民政局）。</w:t>
      </w:r>
    </w:p>
    <w:p>
      <w:pPr>
        <w:keepNext w:val="0"/>
        <w:keepLines w:val="0"/>
        <w:widowControl/>
        <w:suppressLineNumbers w:val="0"/>
        <w:wordWrap w:val="0"/>
        <w:spacing w:before="0" w:beforeAutospacing="0" w:after="0" w:afterAutospacing="0" w:line="240" w:lineRule="atLeast"/>
        <w:ind w:left="0" w:right="0" w:firstLine="475" w:firstLineChars="197"/>
        <w:jc w:val="left"/>
        <w:rPr>
          <w:rFonts w:hint="eastAsia" w:ascii="宋体" w:hAnsi="宋体" w:eastAsia="宋体" w:cs="宋体"/>
          <w:b/>
          <w:bCs/>
          <w:i w:val="0"/>
          <w:caps w:val="0"/>
          <w:color w:val="0000FF"/>
          <w:spacing w:val="0"/>
          <w:kern w:val="0"/>
          <w:sz w:val="24"/>
          <w:szCs w:val="24"/>
          <w:lang w:val="en-US" w:eastAsia="zh-CN" w:bidi="ar"/>
        </w:rPr>
      </w:pPr>
      <w:r>
        <w:rPr>
          <w:rFonts w:hint="eastAsia" w:ascii="宋体" w:hAnsi="宋体" w:eastAsia="宋体" w:cs="宋体"/>
          <w:b/>
          <w:bCs/>
          <w:i w:val="0"/>
          <w:caps w:val="0"/>
          <w:color w:val="0000FF"/>
          <w:spacing w:val="0"/>
          <w:kern w:val="0"/>
          <w:sz w:val="24"/>
          <w:szCs w:val="24"/>
          <w:lang w:val="en-US" w:eastAsia="zh-CN" w:bidi="ar"/>
        </w:rPr>
        <w:t>此数量只作参考，具体以实际签订合同为准。</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6、预算金额：沫煤</w:t>
      </w:r>
      <w:r>
        <w:rPr>
          <w:rFonts w:hint="eastAsia" w:ascii="宋体" w:hAnsi="宋体" w:cs="宋体"/>
          <w:b w:val="0"/>
          <w:i w:val="0"/>
          <w:caps w:val="0"/>
          <w:color w:val="000000"/>
          <w:spacing w:val="0"/>
          <w:kern w:val="0"/>
          <w:sz w:val="18"/>
          <w:szCs w:val="18"/>
          <w:lang w:val="en-US" w:eastAsia="zh-CN" w:bidi="ar"/>
        </w:rPr>
        <w:t>400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有</w:t>
      </w:r>
      <w:r>
        <w:rPr>
          <w:rFonts w:hint="eastAsia" w:ascii="宋体" w:hAnsi="宋体" w:eastAsia="宋体" w:cs="宋体"/>
          <w:b w:val="0"/>
          <w:i w:val="0"/>
          <w:caps w:val="0"/>
          <w:color w:val="000000"/>
          <w:spacing w:val="0"/>
          <w:kern w:val="0"/>
          <w:sz w:val="18"/>
          <w:szCs w:val="18"/>
          <w:lang w:val="en-US" w:eastAsia="zh-CN" w:bidi="ar"/>
        </w:rPr>
        <w:t>烟块煤</w:t>
      </w:r>
      <w:r>
        <w:rPr>
          <w:rFonts w:hint="eastAsia" w:ascii="宋体" w:hAnsi="宋体" w:cs="宋体"/>
          <w:b w:val="0"/>
          <w:i w:val="0"/>
          <w:caps w:val="0"/>
          <w:color w:val="000000"/>
          <w:spacing w:val="0"/>
          <w:kern w:val="0"/>
          <w:sz w:val="18"/>
          <w:szCs w:val="18"/>
          <w:lang w:val="en-US" w:eastAsia="zh-CN" w:bidi="ar"/>
        </w:rPr>
        <w:t>500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无烟块煤800元/吨。（此采购预算为最高限价、如超过预算价的报价为无效报价)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7、采购要求：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7.1供货地点：采购单位指定地点</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7.2 供货周期：</w:t>
      </w:r>
      <w:r>
        <w:rPr>
          <w:rFonts w:hint="eastAsia" w:ascii="宋体" w:hAnsi="宋体" w:cs="宋体"/>
          <w:b w:val="0"/>
          <w:i w:val="0"/>
          <w:caps w:val="0"/>
          <w:color w:val="000000"/>
          <w:spacing w:val="0"/>
          <w:kern w:val="0"/>
          <w:sz w:val="18"/>
          <w:szCs w:val="18"/>
          <w:lang w:val="en-US" w:eastAsia="zh-CN" w:bidi="ar"/>
        </w:rPr>
        <w:t>采购合同签订后30日内</w:t>
      </w:r>
      <w:r>
        <w:rPr>
          <w:rFonts w:hint="eastAsia" w:ascii="宋体" w:hAnsi="宋体" w:eastAsia="宋体" w:cs="宋体"/>
          <w:b w:val="0"/>
          <w:i w:val="0"/>
          <w:caps w:val="0"/>
          <w:color w:val="000000"/>
          <w:spacing w:val="0"/>
          <w:kern w:val="0"/>
          <w:sz w:val="18"/>
          <w:szCs w:val="18"/>
          <w:lang w:val="en-US" w:eastAsia="zh-CN" w:bidi="ar"/>
        </w:rPr>
        <w:t>完成供货</w:t>
      </w:r>
      <w:r>
        <w:rPr>
          <w:rFonts w:hint="eastAsia" w:ascii="宋体" w:hAnsi="宋体" w:cs="宋体"/>
          <w:b w:val="0"/>
          <w:i w:val="0"/>
          <w:caps w:val="0"/>
          <w:color w:val="000000"/>
          <w:spacing w:val="0"/>
          <w:kern w:val="0"/>
          <w:sz w:val="18"/>
          <w:szCs w:val="18"/>
          <w:lang w:val="en-US" w:eastAsia="zh-CN" w:bidi="ar"/>
        </w:rPr>
        <w:t>（山区最晚于10月10日之前，平原于10月30日之前）；</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7.3采购范围：货物的供应、运输、相关服务</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7.4 质量标准：符合国家相关规定的合格标准（需提供近期或本年内</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检验报告</w:t>
      </w:r>
      <w:r>
        <w:rPr>
          <w:rFonts w:hint="eastAsia" w:ascii="宋体" w:hAnsi="宋体" w:cs="宋体"/>
          <w:b w:val="0"/>
          <w:i w:val="0"/>
          <w:caps w:val="0"/>
          <w:color w:val="000000"/>
          <w:spacing w:val="0"/>
          <w:kern w:val="0"/>
          <w:sz w:val="18"/>
          <w:szCs w:val="18"/>
          <w:lang w:val="en-US" w:eastAsia="zh-CN" w:bidi="ar"/>
        </w:rPr>
        <w:t>原件</w:t>
      </w:r>
      <w:r>
        <w:rPr>
          <w:rFonts w:hint="eastAsia" w:ascii="宋体" w:hAnsi="宋体" w:eastAsia="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8、本项目不接受联合体形式投标</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9、供应商资格要求：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9.1投标人必须符合《中华人民共和国政府采购法》第二十二条之相关规定；</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9.2法人营业执照副本（具有相应的经营范围）；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9.3法人授权委托书原件（供应商是法人本人的不需提供）；</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9.4近三年（201</w:t>
      </w:r>
      <w:r>
        <w:rPr>
          <w:rFonts w:hint="eastAsia" w:ascii="宋体" w:hAnsi="宋体" w:cs="宋体"/>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年）完成过</w:t>
      </w:r>
      <w:r>
        <w:rPr>
          <w:rFonts w:hint="eastAsia" w:ascii="宋体" w:hAnsi="宋体" w:cs="宋体"/>
          <w:b w:val="0"/>
          <w:i w:val="0"/>
          <w:caps w:val="0"/>
          <w:color w:val="000000"/>
          <w:spacing w:val="0"/>
          <w:kern w:val="0"/>
          <w:sz w:val="18"/>
          <w:szCs w:val="18"/>
          <w:lang w:val="en-US" w:eastAsia="zh-CN" w:bidi="ar"/>
        </w:rPr>
        <w:t>100万以上供货业绩</w:t>
      </w:r>
      <w:r>
        <w:rPr>
          <w:rFonts w:hint="eastAsia" w:ascii="宋体" w:hAnsi="宋体" w:eastAsia="宋体" w:cs="宋体"/>
          <w:b w:val="0"/>
          <w:i w:val="0"/>
          <w:caps w:val="0"/>
          <w:color w:val="000000"/>
          <w:spacing w:val="0"/>
          <w:kern w:val="0"/>
          <w:sz w:val="18"/>
          <w:szCs w:val="18"/>
          <w:lang w:val="en-US" w:eastAsia="zh-CN" w:bidi="ar"/>
        </w:rPr>
        <w:t>至少一项(需提供相关</w:t>
      </w:r>
      <w:r>
        <w:rPr>
          <w:rFonts w:hint="eastAsia" w:ascii="宋体" w:hAnsi="宋体" w:cs="宋体"/>
          <w:b w:val="0"/>
          <w:i w:val="0"/>
          <w:caps w:val="0"/>
          <w:color w:val="000000"/>
          <w:spacing w:val="0"/>
          <w:kern w:val="0"/>
          <w:sz w:val="18"/>
          <w:szCs w:val="18"/>
          <w:lang w:val="en-US" w:eastAsia="zh-CN" w:bidi="ar"/>
        </w:rPr>
        <w:t>中标通知书或合同复印件</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9.5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bCs/>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10、投标保证金：必须以投标单位的名义缴纳预算金额2%的投标保证金,汇款时必须在备注栏写明所投采购项目名称、编号及所投标段。投标保证金以银行电汇</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银行转账的方式到策勒县政府采购办公室账户，须公对公账户，不接受个人打款，以个人名义打款将视为无效。</w:t>
      </w:r>
      <w:r>
        <w:rPr>
          <w:rFonts w:hint="eastAsia" w:ascii="宋体" w:hAnsi="宋体" w:eastAsia="宋体" w:cs="宋体"/>
          <w:b/>
          <w:bCs/>
          <w:i w:val="0"/>
          <w:caps w:val="0"/>
          <w:color w:val="000000"/>
          <w:spacing w:val="0"/>
          <w:kern w:val="0"/>
          <w:sz w:val="18"/>
          <w:szCs w:val="18"/>
          <w:lang w:val="en-US" w:eastAsia="zh-CN" w:bidi="ar"/>
        </w:rPr>
        <w:t>无需到策勒县政府采购办换取收据，开标时现场查验保证金到账情况</w:t>
      </w:r>
      <w:r>
        <w:rPr>
          <w:rFonts w:hint="eastAsia" w:ascii="宋体" w:hAnsi="宋体" w:cs="宋体"/>
          <w:b/>
          <w:bCs/>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投标保证金缴纳账户名：策勒县政府采购办公室</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账    号：881010012010102633101</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开户银行：策勒县农村信用合作社联合社</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联系电话：0903-6712554</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11、</w:t>
      </w:r>
      <w:r>
        <w:rPr>
          <w:rFonts w:hint="eastAsia" w:ascii="宋体" w:hAnsi="宋体" w:eastAsia="宋体" w:cs="宋体"/>
          <w:b w:val="0"/>
          <w:i w:val="0"/>
          <w:caps w:val="0"/>
          <w:color w:val="000000"/>
          <w:spacing w:val="0"/>
          <w:kern w:val="0"/>
          <w:sz w:val="18"/>
          <w:szCs w:val="18"/>
          <w:lang w:val="en-US" w:eastAsia="zh-CN" w:bidi="ar"/>
        </w:rPr>
        <w:t>报名时间及方式：</w:t>
      </w:r>
      <w:r>
        <w:rPr>
          <w:rFonts w:hint="eastAsia" w:ascii="宋体" w:hAnsi="宋体" w:eastAsia="宋体" w:cs="宋体"/>
          <w:b/>
          <w:bCs/>
          <w:i w:val="0"/>
          <w:caps w:val="0"/>
          <w:color w:val="000000"/>
          <w:spacing w:val="0"/>
          <w:kern w:val="0"/>
          <w:sz w:val="18"/>
          <w:szCs w:val="18"/>
          <w:lang w:val="en-US" w:eastAsia="zh-CN" w:bidi="ar"/>
        </w:rPr>
        <w:t xml:space="preserve">2019年8月 </w:t>
      </w:r>
      <w:r>
        <w:rPr>
          <w:rFonts w:hint="eastAsia" w:ascii="宋体" w:hAnsi="宋体" w:cs="宋体"/>
          <w:b/>
          <w:bCs/>
          <w:i w:val="0"/>
          <w:caps w:val="0"/>
          <w:color w:val="000000"/>
          <w:spacing w:val="0"/>
          <w:kern w:val="0"/>
          <w:sz w:val="18"/>
          <w:szCs w:val="18"/>
          <w:lang w:val="en-US" w:eastAsia="zh-CN" w:bidi="ar"/>
        </w:rPr>
        <w:t>23</w:t>
      </w:r>
      <w:r>
        <w:rPr>
          <w:rFonts w:hint="eastAsia" w:ascii="宋体" w:hAnsi="宋体" w:eastAsia="宋体" w:cs="宋体"/>
          <w:b/>
          <w:bCs/>
          <w:i w:val="0"/>
          <w:caps w:val="0"/>
          <w:color w:val="000000"/>
          <w:spacing w:val="0"/>
          <w:kern w:val="0"/>
          <w:sz w:val="18"/>
          <w:szCs w:val="18"/>
          <w:lang w:val="en-US" w:eastAsia="zh-CN" w:bidi="ar"/>
        </w:rPr>
        <w:t>日至2019年8月</w:t>
      </w:r>
      <w:r>
        <w:rPr>
          <w:rFonts w:hint="eastAsia" w:ascii="宋体" w:hAnsi="宋体" w:cs="宋体"/>
          <w:b/>
          <w:bCs/>
          <w:i w:val="0"/>
          <w:caps w:val="0"/>
          <w:color w:val="000000"/>
          <w:spacing w:val="0"/>
          <w:kern w:val="0"/>
          <w:sz w:val="18"/>
          <w:szCs w:val="18"/>
          <w:lang w:val="en-US" w:eastAsia="zh-CN" w:bidi="ar"/>
        </w:rPr>
        <w:t>30</w:t>
      </w:r>
      <w:r>
        <w:rPr>
          <w:rFonts w:hint="eastAsia" w:ascii="宋体" w:hAnsi="宋体" w:eastAsia="宋体" w:cs="宋体"/>
          <w:b/>
          <w:bCs/>
          <w:i w:val="0"/>
          <w:caps w:val="0"/>
          <w:color w:val="000000"/>
          <w:spacing w:val="0"/>
          <w:kern w:val="0"/>
          <w:sz w:val="18"/>
          <w:szCs w:val="18"/>
          <w:lang w:val="en-US" w:eastAsia="zh-CN" w:bidi="ar"/>
        </w:rPr>
        <w:t>日</w:t>
      </w:r>
      <w:r>
        <w:rPr>
          <w:rFonts w:hint="eastAsia" w:ascii="宋体" w:hAnsi="宋体" w:cs="宋体"/>
          <w:b/>
          <w:bCs/>
          <w:i w:val="0"/>
          <w:caps w:val="0"/>
          <w:color w:val="000000"/>
          <w:spacing w:val="0"/>
          <w:kern w:val="0"/>
          <w:sz w:val="18"/>
          <w:szCs w:val="18"/>
          <w:lang w:val="en-US" w:eastAsia="zh-CN" w:bidi="ar"/>
        </w:rPr>
        <w:t>20:00</w:t>
      </w:r>
      <w:r>
        <w:rPr>
          <w:rFonts w:hint="eastAsia" w:ascii="宋体" w:hAnsi="宋体" w:eastAsia="宋体" w:cs="宋体"/>
          <w:b/>
          <w:bCs/>
          <w:i w:val="0"/>
          <w:caps w:val="0"/>
          <w:color w:val="000000"/>
          <w:spacing w:val="0"/>
          <w:kern w:val="0"/>
          <w:sz w:val="18"/>
          <w:szCs w:val="18"/>
          <w:lang w:val="en-US" w:eastAsia="zh-CN" w:bidi="ar"/>
        </w:rPr>
        <w:t>（北京时间），投标企业自行登录新疆政府采购网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网（http://www.ccgp-xinjiang.gov.cn/),首页点击“采购公告”，进入项目公告中自行下载《策勒县政府采购报名表》报名表如实填写后加盖鲜红公章</w:t>
      </w:r>
      <w:r>
        <w:rPr>
          <w:rFonts w:hint="eastAsia" w:ascii="宋体" w:hAnsi="宋体" w:cs="宋体"/>
          <w:b/>
          <w:bCs/>
          <w:i w:val="0"/>
          <w:caps w:val="0"/>
          <w:color w:val="000000"/>
          <w:spacing w:val="0"/>
          <w:kern w:val="0"/>
          <w:sz w:val="18"/>
          <w:szCs w:val="18"/>
          <w:lang w:val="en-US" w:eastAsia="zh-CN" w:bidi="ar"/>
        </w:rPr>
        <w:t>，</w:t>
      </w:r>
      <w:r>
        <w:rPr>
          <w:rFonts w:hint="eastAsia" w:ascii="宋体" w:hAnsi="宋体" w:eastAsia="宋体" w:cs="宋体"/>
          <w:b/>
          <w:bCs/>
          <w:i w:val="0"/>
          <w:caps w:val="0"/>
          <w:color w:val="000000"/>
          <w:spacing w:val="0"/>
          <w:kern w:val="0"/>
          <w:sz w:val="18"/>
          <w:szCs w:val="18"/>
          <w:lang w:val="en-US" w:eastAsia="zh-CN" w:bidi="ar"/>
        </w:rPr>
        <w:t>以扫描件形式，于报名截止时间前发送至招标公告中规定的报名电子邮箱：376066757@qq.com,逾期发送的将拒绝投标。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12、</w:t>
      </w:r>
      <w:r>
        <w:rPr>
          <w:rFonts w:hint="eastAsia" w:ascii="宋体" w:hAnsi="宋体" w:eastAsia="宋体" w:cs="宋体"/>
          <w:b w:val="0"/>
          <w:i w:val="0"/>
          <w:caps w:val="0"/>
          <w:color w:val="000000"/>
          <w:spacing w:val="0"/>
          <w:kern w:val="0"/>
          <w:sz w:val="18"/>
          <w:szCs w:val="18"/>
          <w:lang w:val="en-US" w:eastAsia="zh-CN" w:bidi="ar"/>
        </w:rPr>
        <w:t>招标文件获取时间：2019年8月</w:t>
      </w:r>
      <w:r>
        <w:rPr>
          <w:rFonts w:hint="eastAsia" w:ascii="宋体" w:hAnsi="宋体" w:cs="宋体"/>
          <w:b w:val="0"/>
          <w:i w:val="0"/>
          <w:caps w:val="0"/>
          <w:color w:val="000000"/>
          <w:spacing w:val="0"/>
          <w:kern w:val="0"/>
          <w:sz w:val="18"/>
          <w:szCs w:val="18"/>
          <w:lang w:val="en-US" w:eastAsia="zh-CN" w:bidi="ar"/>
        </w:rPr>
        <w:t>23</w:t>
      </w:r>
      <w:r>
        <w:rPr>
          <w:rFonts w:hint="eastAsia" w:ascii="宋体" w:hAnsi="宋体" w:eastAsia="宋体" w:cs="宋体"/>
          <w:b w:val="0"/>
          <w:i w:val="0"/>
          <w:caps w:val="0"/>
          <w:color w:val="000000"/>
          <w:spacing w:val="0"/>
          <w:kern w:val="0"/>
          <w:sz w:val="18"/>
          <w:szCs w:val="18"/>
          <w:lang w:val="en-US" w:eastAsia="zh-CN" w:bidi="ar"/>
        </w:rPr>
        <w:t>日至8月</w:t>
      </w:r>
      <w:r>
        <w:rPr>
          <w:rFonts w:hint="eastAsia" w:ascii="宋体" w:hAnsi="宋体" w:cs="宋体"/>
          <w:b w:val="0"/>
          <w:i w:val="0"/>
          <w:caps w:val="0"/>
          <w:color w:val="000000"/>
          <w:spacing w:val="0"/>
          <w:kern w:val="0"/>
          <w:sz w:val="18"/>
          <w:szCs w:val="18"/>
          <w:lang w:val="en-US" w:eastAsia="zh-CN" w:bidi="ar"/>
        </w:rPr>
        <w:t>30</w:t>
      </w:r>
      <w:r>
        <w:rPr>
          <w:rFonts w:hint="eastAsia" w:ascii="宋体" w:hAnsi="宋体" w:eastAsia="宋体" w:cs="宋体"/>
          <w:b w:val="0"/>
          <w:i w:val="0"/>
          <w:caps w:val="0"/>
          <w:color w:val="000000"/>
          <w:spacing w:val="0"/>
          <w:kern w:val="0"/>
          <w:sz w:val="18"/>
          <w:szCs w:val="18"/>
          <w:lang w:val="en-US" w:eastAsia="zh-CN" w:bidi="ar"/>
        </w:rPr>
        <w:t xml:space="preserve"> 日</w:t>
      </w:r>
      <w:r>
        <w:rPr>
          <w:rFonts w:hint="eastAsia" w:ascii="宋体" w:hAnsi="宋体" w:cs="宋体"/>
          <w:b w:val="0"/>
          <w:i w:val="0"/>
          <w:caps w:val="0"/>
          <w:color w:val="000000"/>
          <w:spacing w:val="0"/>
          <w:kern w:val="0"/>
          <w:sz w:val="18"/>
          <w:szCs w:val="18"/>
          <w:lang w:val="en-US" w:eastAsia="zh-CN" w:bidi="ar"/>
        </w:rPr>
        <w:t>20:00</w:t>
      </w:r>
      <w:r>
        <w:rPr>
          <w:rFonts w:hint="eastAsia" w:ascii="宋体" w:hAnsi="宋体" w:eastAsia="宋体" w:cs="宋体"/>
          <w:b w:val="0"/>
          <w:i w:val="0"/>
          <w:caps w:val="0"/>
          <w:color w:val="000000"/>
          <w:spacing w:val="0"/>
          <w:kern w:val="0"/>
          <w:sz w:val="18"/>
          <w:szCs w:val="18"/>
          <w:lang w:val="en-US" w:eastAsia="zh-CN" w:bidi="ar"/>
        </w:rPr>
        <w:t>（北京时间）。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13、</w:t>
      </w:r>
      <w:r>
        <w:rPr>
          <w:rFonts w:hint="eastAsia" w:ascii="宋体" w:hAnsi="宋体" w:eastAsia="宋体" w:cs="宋体"/>
          <w:b w:val="0"/>
          <w:i w:val="0"/>
          <w:caps w:val="0"/>
          <w:color w:val="000000"/>
          <w:spacing w:val="0"/>
          <w:kern w:val="0"/>
          <w:sz w:val="18"/>
          <w:szCs w:val="18"/>
          <w:lang w:val="en-US" w:eastAsia="zh-CN" w:bidi="ar"/>
        </w:rPr>
        <w:t>招标文件获取方式</w:t>
      </w:r>
      <w:r>
        <w:rPr>
          <w:rFonts w:hint="eastAsia" w:ascii="宋体" w:hAnsi="宋体" w:eastAsia="宋体" w:cs="宋体"/>
          <w:b/>
          <w:bCs/>
          <w:i w:val="0"/>
          <w:caps w:val="0"/>
          <w:color w:val="000000"/>
          <w:spacing w:val="0"/>
          <w:kern w:val="0"/>
          <w:sz w:val="18"/>
          <w:szCs w:val="18"/>
          <w:lang w:val="en-US" w:eastAsia="zh-CN" w:bidi="ar"/>
        </w:rPr>
        <w:t>：招标文件连同招标公告同步上传，投标企业自行登录新疆政府采购网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网（http://www.ccgp-xinjiang.gov.cn/),首页点击“采购公告”，进入项目公告中自行下载招标文件。</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14</w:t>
      </w:r>
      <w:r>
        <w:rPr>
          <w:rFonts w:hint="eastAsia" w:ascii="宋体" w:hAnsi="宋体" w:eastAsia="宋体" w:cs="宋体"/>
          <w:b w:val="0"/>
          <w:i w:val="0"/>
          <w:caps w:val="0"/>
          <w:color w:val="000000"/>
          <w:spacing w:val="0"/>
          <w:kern w:val="0"/>
          <w:sz w:val="18"/>
          <w:szCs w:val="18"/>
          <w:lang w:val="en-US" w:eastAsia="zh-CN" w:bidi="ar"/>
        </w:rPr>
        <w:t>、投标截止时间：投标文件（正本壹份、副本</w:t>
      </w:r>
      <w:r>
        <w:rPr>
          <w:rFonts w:hint="eastAsia" w:ascii="宋体" w:hAnsi="宋体" w:cs="宋体"/>
          <w:b w:val="0"/>
          <w:i w:val="0"/>
          <w:caps w:val="0"/>
          <w:color w:val="000000"/>
          <w:spacing w:val="0"/>
          <w:kern w:val="0"/>
          <w:sz w:val="18"/>
          <w:szCs w:val="18"/>
          <w:lang w:val="en-US" w:eastAsia="zh-CN" w:bidi="ar"/>
        </w:rPr>
        <w:t>伍</w:t>
      </w:r>
      <w:r>
        <w:rPr>
          <w:rFonts w:hint="eastAsia" w:ascii="宋体" w:hAnsi="宋体" w:eastAsia="宋体" w:cs="宋体"/>
          <w:b w:val="0"/>
          <w:i w:val="0"/>
          <w:caps w:val="0"/>
          <w:color w:val="000000"/>
          <w:spacing w:val="0"/>
          <w:kern w:val="0"/>
          <w:sz w:val="18"/>
          <w:szCs w:val="18"/>
          <w:lang w:val="en-US" w:eastAsia="zh-CN" w:bidi="ar"/>
        </w:rPr>
        <w:t>份）应于201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 xml:space="preserve"> 5</w:t>
      </w:r>
      <w:r>
        <w:rPr>
          <w:rFonts w:hint="eastAsia" w:ascii="宋体" w:hAnsi="宋体" w:eastAsia="宋体" w:cs="宋体"/>
          <w:b w:val="0"/>
          <w:i w:val="0"/>
          <w:caps w:val="0"/>
          <w:color w:val="000000"/>
          <w:spacing w:val="0"/>
          <w:kern w:val="0"/>
          <w:sz w:val="18"/>
          <w:szCs w:val="18"/>
          <w:lang w:val="en-US" w:eastAsia="zh-CN" w:bidi="ar"/>
        </w:rPr>
        <w:t>日上午11:00（北京时间）之前递交到开标现场，投标文件一律不予退还。</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15</w:t>
      </w:r>
      <w:r>
        <w:rPr>
          <w:rFonts w:hint="eastAsia" w:ascii="宋体" w:hAnsi="宋体" w:eastAsia="宋体" w:cs="宋体"/>
          <w:b w:val="0"/>
          <w:i w:val="0"/>
          <w:caps w:val="0"/>
          <w:color w:val="000000"/>
          <w:spacing w:val="0"/>
          <w:kern w:val="0"/>
          <w:sz w:val="18"/>
          <w:szCs w:val="18"/>
          <w:lang w:val="en-US" w:eastAsia="zh-CN" w:bidi="ar"/>
        </w:rPr>
        <w:t>、开标时间：201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 xml:space="preserve">5 </w:t>
      </w:r>
      <w:r>
        <w:rPr>
          <w:rFonts w:hint="eastAsia" w:ascii="宋体" w:hAnsi="宋体" w:eastAsia="宋体" w:cs="宋体"/>
          <w:b w:val="0"/>
          <w:i w:val="0"/>
          <w:caps w:val="0"/>
          <w:color w:val="000000"/>
          <w:spacing w:val="0"/>
          <w:kern w:val="0"/>
          <w:sz w:val="18"/>
          <w:szCs w:val="18"/>
          <w:lang w:val="en-US" w:eastAsia="zh-CN" w:bidi="ar"/>
        </w:rPr>
        <w:t>日上午11：00（北京时间）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16</w:t>
      </w:r>
      <w:r>
        <w:rPr>
          <w:rFonts w:hint="eastAsia" w:ascii="宋体" w:hAnsi="宋体" w:eastAsia="宋体" w:cs="宋体"/>
          <w:b w:val="0"/>
          <w:i w:val="0"/>
          <w:caps w:val="0"/>
          <w:color w:val="000000"/>
          <w:spacing w:val="0"/>
          <w:kern w:val="0"/>
          <w:sz w:val="18"/>
          <w:szCs w:val="18"/>
          <w:lang w:val="en-US" w:eastAsia="zh-CN" w:bidi="ar"/>
        </w:rPr>
        <w:t>、开标地点：策勒县政府采购中心开标厅</w:t>
      </w:r>
    </w:p>
    <w:p>
      <w:pPr>
        <w:pStyle w:val="94"/>
        <w:ind w:firstLine="360" w:firstLineChars="200"/>
        <w:rPr>
          <w:kern w:val="0"/>
        </w:rPr>
      </w:pPr>
      <w:r>
        <w:rPr>
          <w:rFonts w:hint="eastAsia" w:ascii="宋体" w:hAnsi="宋体" w:cs="宋体"/>
          <w:b w:val="0"/>
          <w:i w:val="0"/>
          <w:caps w:val="0"/>
          <w:color w:val="000000"/>
          <w:spacing w:val="0"/>
          <w:kern w:val="0"/>
          <w:sz w:val="18"/>
          <w:szCs w:val="18"/>
          <w:lang w:val="en-US" w:eastAsia="zh-CN" w:bidi="ar"/>
        </w:rPr>
        <w:t>17</w:t>
      </w:r>
      <w:r>
        <w:rPr>
          <w:rFonts w:hint="eastAsia" w:ascii="宋体" w:hAnsi="宋体" w:eastAsia="宋体" w:cs="宋体"/>
          <w:b w:val="0"/>
          <w:i w:val="0"/>
          <w:caps w:val="0"/>
          <w:color w:val="000000"/>
          <w:spacing w:val="0"/>
          <w:kern w:val="0"/>
          <w:sz w:val="18"/>
          <w:szCs w:val="18"/>
          <w:lang w:val="en-US" w:eastAsia="zh-CN" w:bidi="ar"/>
        </w:rPr>
        <w:t>、评标办法：采用最低评标价法</w:t>
      </w:r>
      <w:r>
        <w:rPr>
          <w:rFonts w:hint="eastAsia" w:cs="宋体"/>
          <w:b w:val="0"/>
          <w:i w:val="0"/>
          <w:caps w:val="0"/>
          <w:color w:val="000000"/>
          <w:spacing w:val="0"/>
          <w:kern w:val="0"/>
          <w:sz w:val="18"/>
          <w:szCs w:val="18"/>
          <w:lang w:val="en-US" w:eastAsia="zh-CN" w:bidi="ar"/>
        </w:rPr>
        <w:t>，</w:t>
      </w:r>
      <w:r>
        <w:rPr>
          <w:rFonts w:hint="eastAsia"/>
          <w:kern w:val="0"/>
        </w:rPr>
        <w:t>即在“符合采购需求、质量和服务相等”的前提下，以提出最低</w:t>
      </w:r>
      <w:r>
        <w:rPr>
          <w:rFonts w:hint="eastAsia"/>
          <w:kern w:val="0"/>
          <w:lang w:eastAsia="zh-CN"/>
        </w:rPr>
        <w:t>投标报价的</w:t>
      </w:r>
      <w:r>
        <w:rPr>
          <w:rFonts w:hint="eastAsia"/>
          <w:kern w:val="0"/>
        </w:rPr>
        <w:t>供应商作为</w:t>
      </w:r>
      <w:r>
        <w:rPr>
          <w:rFonts w:hint="eastAsia"/>
          <w:kern w:val="0"/>
          <w:lang w:eastAsia="zh-CN"/>
        </w:rPr>
        <w:t>第一</w:t>
      </w:r>
      <w:r>
        <w:rPr>
          <w:rFonts w:hint="eastAsia"/>
          <w:kern w:val="0"/>
        </w:rPr>
        <w:t>中标</w:t>
      </w:r>
      <w:r>
        <w:rPr>
          <w:rFonts w:hint="eastAsia"/>
          <w:kern w:val="0"/>
          <w:lang w:eastAsia="zh-CN"/>
        </w:rPr>
        <w:t>候选人</w:t>
      </w:r>
      <w:r>
        <w:rPr>
          <w:rFonts w:hint="eastAsia"/>
          <w:kern w:val="0"/>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18</w:t>
      </w:r>
      <w:r>
        <w:rPr>
          <w:rFonts w:hint="eastAsia" w:ascii="宋体" w:hAnsi="宋体" w:eastAsia="宋体" w:cs="宋体"/>
          <w:b w:val="0"/>
          <w:i w:val="0"/>
          <w:caps w:val="0"/>
          <w:color w:val="000000"/>
          <w:spacing w:val="0"/>
          <w:kern w:val="0"/>
          <w:sz w:val="18"/>
          <w:szCs w:val="18"/>
          <w:lang w:val="en-US" w:eastAsia="zh-CN" w:bidi="ar"/>
        </w:rPr>
        <w:t>、集中采购机构地址：策勒县政府采购中心（策勒县自来水公司二楼）</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19</w:t>
      </w:r>
      <w:r>
        <w:rPr>
          <w:rFonts w:hint="eastAsia" w:ascii="宋体" w:hAnsi="宋体" w:eastAsia="宋体" w:cs="宋体"/>
          <w:b w:val="0"/>
          <w:i w:val="0"/>
          <w:caps w:val="0"/>
          <w:color w:val="000000"/>
          <w:spacing w:val="0"/>
          <w:kern w:val="0"/>
          <w:sz w:val="18"/>
          <w:szCs w:val="18"/>
          <w:lang w:val="en-US" w:eastAsia="zh-CN" w:bidi="ar"/>
        </w:rPr>
        <w:t>、联系 人：</w:t>
      </w:r>
      <w:r>
        <w:rPr>
          <w:rFonts w:hint="eastAsia" w:ascii="宋体" w:hAnsi="宋体" w:cs="宋体"/>
          <w:b w:val="0"/>
          <w:i w:val="0"/>
          <w:caps w:val="0"/>
          <w:color w:val="000000"/>
          <w:spacing w:val="0"/>
          <w:kern w:val="0"/>
          <w:sz w:val="18"/>
          <w:szCs w:val="18"/>
          <w:lang w:val="en-US" w:eastAsia="zh-CN" w:bidi="ar"/>
        </w:rPr>
        <w:t>张鼎峰</w:t>
      </w: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13565495386</w:t>
      </w:r>
      <w:r>
        <w:rPr>
          <w:rFonts w:hint="eastAsia" w:ascii="宋体" w:hAnsi="宋体" w:eastAsia="宋体" w:cs="宋体"/>
          <w:b w:val="0"/>
          <w:i w:val="0"/>
          <w:caps w:val="0"/>
          <w:color w:val="000000"/>
          <w:spacing w:val="0"/>
          <w:kern w:val="0"/>
          <w:sz w:val="18"/>
          <w:szCs w:val="18"/>
          <w:lang w:val="en-US" w:eastAsia="zh-CN" w:bidi="ar"/>
        </w:rPr>
        <w:t xml:space="preserve">   电话：0903-6712554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 xml:space="preserve">                                         </w:t>
      </w:r>
      <w:r>
        <w:rPr>
          <w:rFonts w:hint="eastAsia" w:ascii="宋体" w:hAnsi="宋体" w:eastAsia="宋体" w:cs="宋体"/>
          <w:b w:val="0"/>
          <w:i w:val="0"/>
          <w:caps w:val="0"/>
          <w:color w:val="000000"/>
          <w:spacing w:val="0"/>
          <w:kern w:val="0"/>
          <w:sz w:val="18"/>
          <w:szCs w:val="18"/>
          <w:lang w:val="en-US" w:eastAsia="zh-CN" w:bidi="ar"/>
        </w:rPr>
        <w:t>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年8月2</w:t>
      </w:r>
      <w:r>
        <w:rPr>
          <w:rFonts w:hint="eastAsia" w:ascii="宋体" w:hAnsi="宋体" w:cs="宋体"/>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报名须知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各投标企业：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为进一步规范政府采购、工程招投标程序，遵循公开、公平、公正、透明和诚实守信原则，结合策勒县实际，现对报名、投标企业做如下要求：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bCs/>
          <w:sz w:val="28"/>
          <w:szCs w:val="28"/>
        </w:rPr>
      </w:pPr>
      <w:r>
        <w:rPr>
          <w:rFonts w:hint="eastAsia" w:ascii="仿宋" w:hAnsi="仿宋" w:eastAsia="仿宋" w:cs="仿宋"/>
          <w:sz w:val="28"/>
          <w:szCs w:val="28"/>
        </w:rPr>
        <w:t>1、凡参与策勒县政府采购、工程招投标活动的相关企业，经报名合格，获得招标文件后，应仔细阅读，并深刻理解招标文件相关内容，如对招标文件中相关规定无异议确定投标，</w:t>
      </w:r>
      <w:r>
        <w:rPr>
          <w:rFonts w:hint="eastAsia" w:ascii="仿宋" w:hAnsi="仿宋" w:eastAsia="仿宋" w:cs="仿宋"/>
          <w:b/>
          <w:bCs/>
          <w:sz w:val="28"/>
          <w:szCs w:val="28"/>
        </w:rPr>
        <w:t>应将投标确认回执函于获得招标文件后三天内以扫描件形式发送至我单位，并在开标时，将投标确认回执函原件（一式</w:t>
      </w:r>
      <w:r>
        <w:rPr>
          <w:rFonts w:hint="eastAsia" w:ascii="仿宋" w:hAnsi="仿宋" w:eastAsia="仿宋" w:cs="仿宋"/>
          <w:b/>
          <w:bCs/>
          <w:sz w:val="28"/>
          <w:szCs w:val="28"/>
          <w:lang w:eastAsia="zh-CN"/>
        </w:rPr>
        <w:t>两</w:t>
      </w:r>
      <w:r>
        <w:rPr>
          <w:rFonts w:hint="eastAsia" w:ascii="仿宋" w:hAnsi="仿宋" w:eastAsia="仿宋" w:cs="仿宋"/>
          <w:b/>
          <w:bCs/>
          <w:sz w:val="28"/>
          <w:szCs w:val="28"/>
        </w:rPr>
        <w:t>份）带至开标现场，做为投标附件交由我单位工作人员留档。</w:t>
      </w:r>
      <w:r>
        <w:rPr>
          <w:rFonts w:hint="eastAsia" w:ascii="仿宋" w:hAnsi="仿宋" w:eastAsia="仿宋" w:cs="仿宋"/>
          <w:b/>
          <w:bCs/>
          <w:sz w:val="28"/>
          <w:szCs w:val="28"/>
          <w:lang w:eastAsia="zh-CN"/>
        </w:rPr>
        <w:t>若领取招标文件三日内未向我单位发送投标确认函或弃标函的企业一律默认为弃标，且视为不良信用企业。</w:t>
      </w:r>
      <w:r>
        <w:rPr>
          <w:rFonts w:hint="eastAsia" w:ascii="仿宋" w:hAnsi="仿宋" w:eastAsia="仿宋" w:cs="仿宋"/>
          <w:sz w:val="28"/>
          <w:szCs w:val="28"/>
        </w:rPr>
        <w:t>同时严格按照招标文件中所规定的期限内，将项目投标保证金以转账、电汇等形式从报名时所填写的公司的基本账户转至招标文件中规定的指定账户。汇出时，需备注投标保证金项目名称及标段。</w:t>
      </w:r>
      <w:r>
        <w:rPr>
          <w:rFonts w:hint="eastAsia" w:ascii="仿宋" w:hAnsi="仿宋" w:eastAsia="仿宋" w:cs="仿宋"/>
          <w:b/>
          <w:bCs/>
          <w:sz w:val="28"/>
          <w:szCs w:val="28"/>
          <w:lang w:val="en-US" w:eastAsia="zh-CN"/>
        </w:rPr>
        <w:t>无需到策勒县政府采购办换取收据，开标时现场查验保证金到账情况。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如对招标文件相关内容有异议，可以向公共资源交易中心或招标代理机构提出书面质疑，公共资源交易中心及招标代理机构应当在接到质疑函后及时作出书面答复，并对已发出的招标文件进行必要澄清或者修改，并及时通知所有招标文件收受人。该澄清或者修改的内容可以根据具体情况适当延长开标时间，但至少应当在招标文件中要求的提交投标文件的截止时间三日前，将变更时间及时通知所有招标文件收受人，投标单位应对此通知做出书面回函，回函在开标时带至开标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各相关报名企业如无正当理由确定不能参与招标，应对本次投标行为负责，并于获得招标文件后三天内将弃标声明以扫描件形式发送至我单位，我单位将建立投标企业信誉记录，凡是对招标文件中规定内容没有异议，未如期传送招标文件确认回执函的、无正当理由未按期参与招标的，均列入投标企业不良记录，对列入不良记录一次的，取消下一次报名资格，对列入不良记录累计两次的，取消半年报名资格，累计三次以上者直接列入黑名单,永久取消报名资格。对没有按此须知要求执行，导致本次招标活动未能正常实施的相关投标企业将直接列入黑名单，永久取消报名资格。</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特别提示：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FF0000"/>
          <w:sz w:val="28"/>
          <w:szCs w:val="28"/>
          <w:lang w:eastAsia="zh-CN"/>
        </w:rPr>
      </w:pP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报价供应商按其评审价由低到高顺序排列，每个标段推荐</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最低价为成交候选人。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lang w:eastAsia="zh-CN"/>
        </w:rPr>
        <w:t>中标单位须在《中标通知书》颁布之日起</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lang w:eastAsia="zh-CN"/>
        </w:rPr>
        <w:t>中标供货商根据合同价的</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u w:val="single"/>
          <w:lang w:val="en-US" w:eastAsia="zh-CN"/>
        </w:rPr>
        <w:t>10</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lang w:eastAsia="zh-CN"/>
        </w:rPr>
        <w:t>将履约保证金交至采购人，持与采购人签订的合同原件、采购人开具的履约保证金缴纳证明至策勒县政府采购中心退还投标保证金。</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发送回执函联系方式：策勒县政府采购中心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电子邮箱（回复邮箱）</w:t>
      </w:r>
      <w:r>
        <w:rPr>
          <w:rFonts w:hint="eastAsia" w:ascii="仿宋" w:hAnsi="仿宋" w:eastAsia="仿宋" w:cs="仿宋"/>
          <w:sz w:val="24"/>
          <w:szCs w:val="24"/>
        </w:rPr>
        <w:t>：</w:t>
      </w:r>
      <w:r>
        <w:rPr>
          <w:rFonts w:hint="eastAsia" w:ascii="仿宋" w:hAnsi="仿宋" w:eastAsia="仿宋" w:cs="仿宋"/>
          <w:sz w:val="24"/>
          <w:szCs w:val="24"/>
          <w:lang w:val="en-US" w:eastAsia="zh-CN"/>
        </w:rPr>
        <w:t>376066757@qq.com</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如有疑问请联系：策勒县公共资源交易中心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0903—6712554           张鼎峰：13565495386</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r>
        <w:rPr>
          <w:rFonts w:hint="eastAsia" w:ascii="仿宋" w:hAnsi="仿宋" w:eastAsia="仿宋" w:cs="仿宋"/>
          <w:sz w:val="28"/>
          <w:szCs w:val="28"/>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19</w:t>
      </w:r>
      <w:r>
        <w:rPr>
          <w:rFonts w:hint="eastAsia" w:ascii="仿宋" w:hAnsi="仿宋" w:eastAsia="仿宋" w:cs="仿宋"/>
          <w:sz w:val="28"/>
          <w:szCs w:val="28"/>
        </w:rPr>
        <w:t>年</w:t>
      </w:r>
      <w:r>
        <w:rPr>
          <w:rFonts w:hint="eastAsia" w:ascii="仿宋" w:hAnsi="仿宋" w:eastAsia="仿宋" w:cs="仿宋"/>
          <w:sz w:val="28"/>
          <w:szCs w:val="28"/>
          <w:lang w:val="en-US" w:eastAsia="zh-CN"/>
        </w:rPr>
        <w:t>8月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附件1：</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响应招标文件确认回执函（格式）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t>______年</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t xml:space="preserve">  </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日发送的 </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日收到，对招标文件中规定已仔细阅读并深刻理解，我方响应招标文件中所有条款，无异议。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说明：本回执函一式二份，一份交策勒县政府采购中心，一份由投标人自行存档保管。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备注：投标人领取招标文件后三日内，慎重考虑，确定投标的需发响应招标文件确认回执函；如果要放弃，要发弃标函（没发，也没来投标的要承担相关责任）；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8"/>
          <w:szCs w:val="28"/>
        </w:rPr>
      </w:pPr>
      <w:r>
        <w:rPr>
          <w:rFonts w:hint="eastAsia" w:ascii="仿宋" w:hAnsi="仿宋" w:eastAsia="仿宋" w:cs="仿宋"/>
          <w:sz w:val="24"/>
          <w:szCs w:val="24"/>
        </w:rPr>
        <w:t>附件2</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弃标函（格式）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日发送的</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原因，不能参加投标，自愿放弃。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sz w:val="28"/>
          <w:szCs w:val="28"/>
        </w:rPr>
      </w:pPr>
      <w:r>
        <w:rPr>
          <w:rFonts w:ascii="仿宋" w:hAnsi="仿宋" w:eastAsia="仿宋"/>
          <w:b/>
          <w:bCs/>
          <w:sz w:val="28"/>
          <w:szCs w:val="28"/>
        </w:rPr>
        <w:t>第一章</w:t>
      </w:r>
      <w:r>
        <w:rPr>
          <w:rFonts w:ascii="仿宋" w:hAnsi="仿宋" w:eastAsia="仿宋"/>
          <w:b/>
          <w:sz w:val="28"/>
          <w:szCs w:val="28"/>
        </w:rPr>
        <w:t xml:space="preserve">  </w:t>
      </w:r>
      <w:r>
        <w:rPr>
          <w:rFonts w:hint="eastAsia" w:ascii="仿宋" w:hAnsi="仿宋" w:eastAsia="仿宋"/>
          <w:b/>
          <w:sz w:val="28"/>
          <w:szCs w:val="28"/>
        </w:rPr>
        <w:t>投标</w:t>
      </w:r>
      <w:r>
        <w:rPr>
          <w:rFonts w:ascii="仿宋" w:hAnsi="仿宋" w:eastAsia="仿宋"/>
          <w:b/>
          <w:sz w:val="28"/>
          <w:szCs w:val="28"/>
        </w:rPr>
        <w:t>人须知资料表</w:t>
      </w:r>
    </w:p>
    <w:p>
      <w:pPr>
        <w:pStyle w:val="18"/>
        <w:spacing w:line="360" w:lineRule="auto"/>
        <w:rPr>
          <w:rFonts w:hint="eastAsia" w:ascii="仿宋" w:hAnsi="仿宋" w:eastAsia="仿宋"/>
          <w:szCs w:val="24"/>
        </w:rPr>
      </w:pPr>
      <w:r>
        <w:rPr>
          <w:rFonts w:ascii="仿宋" w:hAnsi="仿宋" w:eastAsia="仿宋"/>
          <w:szCs w:val="24"/>
        </w:rPr>
        <w:t xml:space="preserve">    本表关于要采购的货物及服务的具体资料是对“第二章</w:t>
      </w:r>
      <w:r>
        <w:rPr>
          <w:rFonts w:hint="eastAsia" w:ascii="仿宋" w:hAnsi="仿宋" w:eastAsia="仿宋"/>
          <w:szCs w:val="24"/>
        </w:rPr>
        <w:t>投标</w:t>
      </w:r>
      <w:r>
        <w:rPr>
          <w:rFonts w:ascii="仿宋" w:hAnsi="仿宋" w:eastAsia="仿宋"/>
          <w:szCs w:val="24"/>
        </w:rPr>
        <w:t>人须知”的具体补充和修改，如有矛盾，应以本资料表为准。</w:t>
      </w:r>
    </w:p>
    <w:tbl>
      <w:tblPr>
        <w:tblStyle w:val="22"/>
        <w:tblW w:w="94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20" w:type="dxa"/>
            <w:vAlign w:val="center"/>
          </w:tcPr>
          <w:p>
            <w:pPr>
              <w:spacing w:line="360" w:lineRule="auto"/>
              <w:jc w:val="center"/>
              <w:rPr>
                <w:rFonts w:ascii="仿宋" w:hAnsi="仿宋" w:eastAsia="仿宋"/>
                <w:b/>
                <w:bCs w:val="0"/>
                <w:szCs w:val="21"/>
              </w:rPr>
            </w:pPr>
            <w:r>
              <w:rPr>
                <w:rFonts w:hint="eastAsia" w:ascii="仿宋" w:hAnsi="仿宋" w:eastAsia="仿宋"/>
                <w:b/>
                <w:bCs w:val="0"/>
                <w:szCs w:val="21"/>
              </w:rPr>
              <w:t>序号</w:t>
            </w:r>
          </w:p>
        </w:tc>
        <w:tc>
          <w:tcPr>
            <w:tcW w:w="8748" w:type="dxa"/>
            <w:vAlign w:val="center"/>
          </w:tcPr>
          <w:p>
            <w:pPr>
              <w:spacing w:line="360" w:lineRule="auto"/>
              <w:jc w:val="center"/>
              <w:rPr>
                <w:rFonts w:ascii="仿宋" w:hAnsi="仿宋" w:eastAsia="仿宋"/>
                <w:b/>
                <w:bCs w:val="0"/>
                <w:szCs w:val="21"/>
              </w:rPr>
            </w:pPr>
            <w:r>
              <w:rPr>
                <w:rFonts w:ascii="仿宋" w:hAnsi="仿宋" w:eastAsia="仿宋"/>
                <w:b/>
                <w:bCs w:val="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1</w:t>
            </w:r>
          </w:p>
        </w:tc>
        <w:tc>
          <w:tcPr>
            <w:tcW w:w="8748" w:type="dxa"/>
            <w:vAlign w:val="center"/>
          </w:tcPr>
          <w:p>
            <w:pPr>
              <w:pStyle w:val="94"/>
              <w:jc w:val="left"/>
              <w:rPr>
                <w:rFonts w:hint="default" w:ascii="仿宋" w:hAnsi="仿宋" w:eastAsia="仿宋"/>
                <w:b/>
                <w:bCs w:val="0"/>
                <w:szCs w:val="21"/>
                <w:lang w:val="en-US"/>
              </w:rPr>
            </w:pPr>
            <w:r>
              <w:rPr>
                <w:rFonts w:hint="eastAsia" w:ascii="仿宋" w:hAnsi="仿宋" w:eastAsia="仿宋"/>
                <w:b/>
                <w:bCs w:val="0"/>
                <w:kern w:val="2"/>
                <w:sz w:val="21"/>
                <w:szCs w:val="21"/>
                <w:lang w:val="en-US" w:eastAsia="zh-CN" w:bidi="ar-SA"/>
              </w:rPr>
              <w:t>采购人名称：策勒县教育局、策勒县公安局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2</w:t>
            </w:r>
          </w:p>
        </w:tc>
        <w:tc>
          <w:tcPr>
            <w:tcW w:w="8748" w:type="dxa"/>
            <w:vAlign w:val="center"/>
          </w:tcPr>
          <w:p>
            <w:pPr>
              <w:pStyle w:val="108"/>
              <w:jc w:val="left"/>
              <w:rPr>
                <w:rFonts w:hint="eastAsia" w:ascii="仿宋" w:hAnsi="仿宋" w:eastAsia="仿宋"/>
                <w:b/>
                <w:bCs w:val="0"/>
                <w:sz w:val="21"/>
                <w:szCs w:val="21"/>
                <w:lang w:val="en-US" w:eastAsia="zh-CN"/>
              </w:rPr>
            </w:pPr>
            <w:r>
              <w:rPr>
                <w:rFonts w:ascii="仿宋" w:hAnsi="仿宋" w:eastAsia="仿宋"/>
                <w:b/>
                <w:bCs w:val="0"/>
                <w:sz w:val="21"/>
                <w:szCs w:val="21"/>
              </w:rPr>
              <w:t>项目名称：</w:t>
            </w:r>
            <w:r>
              <w:rPr>
                <w:rFonts w:hint="eastAsia" w:ascii="仿宋" w:hAnsi="仿宋" w:eastAsia="仿宋"/>
                <w:b/>
                <w:bCs w:val="0"/>
                <w:sz w:val="21"/>
                <w:szCs w:val="21"/>
                <w:lang w:val="en-US" w:eastAsia="zh-CN"/>
              </w:rPr>
              <w:t>策勒县政府采购中心2019年冬季取暖用煤采购项目</w:t>
            </w:r>
          </w:p>
          <w:p>
            <w:pPr>
              <w:pStyle w:val="108"/>
              <w:jc w:val="left"/>
              <w:rPr>
                <w:rFonts w:hint="eastAsia" w:ascii="仿宋" w:hAnsi="仿宋" w:eastAsia="仿宋"/>
                <w:b/>
                <w:bCs w:val="0"/>
                <w:szCs w:val="21"/>
              </w:rPr>
            </w:pPr>
            <w:r>
              <w:rPr>
                <w:rFonts w:ascii="仿宋" w:hAnsi="仿宋" w:eastAsia="仿宋"/>
                <w:b/>
                <w:bCs w:val="0"/>
                <w:sz w:val="21"/>
                <w:szCs w:val="21"/>
              </w:rPr>
              <w:t>项目编号：</w:t>
            </w:r>
            <w:r>
              <w:rPr>
                <w:rFonts w:hint="eastAsia" w:ascii="仿宋" w:hAnsi="仿宋" w:eastAsia="仿宋"/>
                <w:b/>
                <w:bCs w:val="0"/>
                <w:sz w:val="21"/>
                <w:szCs w:val="21"/>
                <w:lang w:val="en-US"/>
              </w:rPr>
              <w:t>CLZFCG (JZ)201</w:t>
            </w:r>
            <w:r>
              <w:rPr>
                <w:rFonts w:hint="eastAsia" w:ascii="仿宋" w:hAnsi="仿宋" w:eastAsia="仿宋"/>
                <w:b/>
                <w:bCs w:val="0"/>
                <w:sz w:val="21"/>
                <w:szCs w:val="21"/>
                <w:lang w:val="en-US" w:eastAsia="zh-CN"/>
              </w:rPr>
              <w:t>9</w:t>
            </w:r>
            <w:r>
              <w:rPr>
                <w:rFonts w:hint="eastAsia" w:ascii="仿宋" w:hAnsi="仿宋" w:eastAsia="仿宋"/>
                <w:b/>
                <w:bCs w:val="0"/>
                <w:sz w:val="21"/>
                <w:szCs w:val="21"/>
                <w:lang w:val="en-US"/>
              </w:rPr>
              <w:t>-</w:t>
            </w:r>
            <w:r>
              <w:rPr>
                <w:rFonts w:hint="eastAsia" w:ascii="仿宋" w:hAnsi="仿宋" w:eastAsia="仿宋"/>
                <w:b/>
                <w:bCs w:val="0"/>
                <w:sz w:val="21"/>
                <w:szCs w:val="21"/>
                <w:lang w:val="en-US" w:eastAsia="zh-CN"/>
              </w:rPr>
              <w:t>04</w:t>
            </w:r>
            <w:r>
              <w:rPr>
                <w:rFonts w:hint="eastAsia" w:ascii="仿宋" w:hAnsi="仿宋" w:eastAsia="仿宋"/>
                <w:b/>
                <w:bCs w:val="0"/>
                <w:sz w:val="21"/>
                <w:szCs w:val="21"/>
              </w:rPr>
              <w:t>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3</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集中采购机构</w:t>
            </w:r>
            <w:r>
              <w:rPr>
                <w:rFonts w:ascii="仿宋" w:hAnsi="仿宋" w:eastAsia="仿宋"/>
                <w:b/>
                <w:bCs w:val="0"/>
                <w:szCs w:val="21"/>
              </w:rPr>
              <w:t xml:space="preserve">名称: </w:t>
            </w:r>
            <w:r>
              <w:rPr>
                <w:rFonts w:hint="eastAsia" w:ascii="仿宋" w:hAnsi="仿宋" w:eastAsia="仿宋"/>
                <w:b/>
                <w:bCs w:val="0"/>
                <w:szCs w:val="21"/>
              </w:rPr>
              <w:t>策勒县政府采购中心</w:t>
            </w:r>
          </w:p>
          <w:p>
            <w:pPr>
              <w:widowControl/>
              <w:autoSpaceDE w:val="0"/>
              <w:autoSpaceDN w:val="0"/>
              <w:spacing w:line="360" w:lineRule="auto"/>
              <w:ind w:right="-20"/>
              <w:textAlignment w:val="bottom"/>
              <w:rPr>
                <w:rFonts w:hint="eastAsia" w:ascii="仿宋" w:hAnsi="仿宋" w:eastAsia="仿宋"/>
                <w:b/>
                <w:bCs w:val="0"/>
                <w:szCs w:val="21"/>
              </w:rPr>
            </w:pPr>
            <w:r>
              <w:rPr>
                <w:rFonts w:hint="eastAsia" w:ascii="仿宋" w:hAnsi="仿宋" w:eastAsia="仿宋"/>
                <w:b/>
                <w:bCs w:val="0"/>
                <w:szCs w:val="21"/>
              </w:rPr>
              <w:t>联  系  人：</w:t>
            </w:r>
            <w:r>
              <w:rPr>
                <w:rFonts w:hint="eastAsia" w:ascii="仿宋" w:hAnsi="仿宋" w:eastAsia="仿宋"/>
                <w:b/>
                <w:bCs w:val="0"/>
                <w:szCs w:val="21"/>
                <w:lang w:val="en-US" w:eastAsia="zh-CN"/>
              </w:rPr>
              <w:t>张鼎峰</w:t>
            </w:r>
            <w:r>
              <w:rPr>
                <w:rFonts w:hint="eastAsia" w:ascii="仿宋" w:hAnsi="仿宋" w:eastAsia="仿宋"/>
                <w:b/>
                <w:bCs w:val="0"/>
                <w:szCs w:val="21"/>
              </w:rPr>
              <w:t xml:space="preserve">              电话(传真)： 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4</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5</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报价币种</w:t>
            </w:r>
            <w:r>
              <w:rPr>
                <w:rFonts w:hint="eastAsia" w:ascii="仿宋" w:hAnsi="仿宋" w:eastAsia="仿宋"/>
                <w:b/>
                <w:bCs w:val="0"/>
                <w:szCs w:val="21"/>
              </w:rPr>
              <w:t>：</w:t>
            </w:r>
            <w:r>
              <w:rPr>
                <w:rFonts w:ascii="仿宋" w:hAnsi="仿宋" w:eastAsia="仿宋"/>
                <w:b/>
                <w:bCs w:val="0"/>
                <w:szCs w:val="21"/>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6</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开标时间：</w:t>
            </w:r>
            <w:r>
              <w:rPr>
                <w:rFonts w:hint="eastAsia"/>
              </w:rPr>
              <w:t xml:space="preserve"> 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5</w:t>
            </w:r>
            <w:r>
              <w:rPr>
                <w:rFonts w:hint="eastAsia"/>
              </w:rPr>
              <w:t>日</w:t>
            </w:r>
            <w:r>
              <w:rPr>
                <w:rFonts w:hint="eastAsia"/>
                <w:lang w:eastAsia="zh-CN"/>
              </w:rPr>
              <w:t>上午1</w:t>
            </w:r>
            <w:r>
              <w:rPr>
                <w:rFonts w:hint="eastAsia"/>
                <w:lang w:val="en-US" w:eastAsia="zh-CN"/>
              </w:rPr>
              <w:t>1</w:t>
            </w:r>
            <w:r>
              <w:rPr>
                <w:rFonts w:hint="eastAsia"/>
                <w:lang w:eastAsia="zh-CN"/>
              </w:rPr>
              <w:t>:00</w:t>
            </w:r>
            <w:r>
              <w:rPr>
                <w:rFonts w:hint="eastAsia"/>
              </w:rPr>
              <w:t>（北京时间）</w:t>
            </w:r>
          </w:p>
          <w:p>
            <w:pPr>
              <w:spacing w:line="360" w:lineRule="auto"/>
              <w:rPr>
                <w:rFonts w:hint="eastAsia" w:ascii="仿宋" w:hAnsi="仿宋" w:eastAsia="仿宋"/>
                <w:b/>
                <w:bCs w:val="0"/>
                <w:szCs w:val="21"/>
                <w:u w:val="single"/>
              </w:rPr>
            </w:pPr>
            <w:r>
              <w:rPr>
                <w:rFonts w:hint="eastAsia" w:ascii="仿宋" w:hAnsi="仿宋" w:eastAsia="仿宋"/>
                <w:b/>
                <w:bCs w:val="0"/>
                <w:szCs w:val="21"/>
              </w:rPr>
              <w:t>开标地点：策勒县政府采购中心开标厅（策勒县供排水公司二楼）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7</w:t>
            </w:r>
          </w:p>
        </w:tc>
        <w:tc>
          <w:tcPr>
            <w:tcW w:w="8748" w:type="dxa"/>
            <w:vAlign w:val="center"/>
          </w:tcPr>
          <w:p>
            <w:pPr>
              <w:spacing w:line="120" w:lineRule="atLeast"/>
              <w:rPr>
                <w:rFonts w:hint="eastAsia" w:ascii="仿宋" w:hAnsi="仿宋" w:eastAsia="仿宋"/>
                <w:b/>
                <w:bCs w:val="0"/>
                <w:szCs w:val="21"/>
              </w:rPr>
            </w:pPr>
            <w:r>
              <w:rPr>
                <w:rFonts w:hint="eastAsia" w:ascii="仿宋" w:hAnsi="仿宋" w:eastAsia="仿宋"/>
                <w:b/>
                <w:bCs w:val="0"/>
                <w:szCs w:val="21"/>
                <w:lang w:val="en-US" w:eastAsia="zh-CN"/>
              </w:rPr>
              <w:t xml:space="preserve">投 标 </w:t>
            </w:r>
            <w:r>
              <w:rPr>
                <w:rFonts w:hint="eastAsia" w:ascii="仿宋" w:hAnsi="仿宋" w:eastAsia="仿宋"/>
                <w:b/>
                <w:bCs w:val="0"/>
                <w:szCs w:val="21"/>
              </w:rPr>
              <w:t>保 证 金（人民币）：</w:t>
            </w:r>
            <w:r>
              <w:rPr>
                <w:rFonts w:hint="eastAsia" w:ascii="仿宋" w:hAnsi="仿宋" w:eastAsia="仿宋"/>
                <w:b/>
                <w:bCs w:val="0"/>
                <w:color w:val="FF0000"/>
                <w:szCs w:val="21"/>
                <w:lang w:val="en-US" w:eastAsia="zh-CN"/>
              </w:rPr>
              <w:t>44000元（肆万肆仟元整）。</w:t>
            </w:r>
          </w:p>
          <w:p>
            <w:pPr>
              <w:spacing w:line="360" w:lineRule="auto"/>
              <w:rPr>
                <w:rFonts w:hint="eastAsia" w:ascii="仿宋" w:hAnsi="仿宋" w:eastAsia="仿宋"/>
                <w:b/>
                <w:bCs w:val="0"/>
                <w:szCs w:val="21"/>
              </w:rPr>
            </w:pPr>
            <w:r>
              <w:rPr>
                <w:rFonts w:hint="eastAsia" w:ascii="仿宋" w:hAnsi="仿宋" w:eastAsia="仿宋"/>
                <w:b/>
                <w:bCs w:val="0"/>
                <w:szCs w:val="21"/>
              </w:rPr>
              <w:t>收款单位：策勒县政府采购办公室</w:t>
            </w:r>
          </w:p>
          <w:p>
            <w:pPr>
              <w:spacing w:line="360" w:lineRule="auto"/>
              <w:rPr>
                <w:rFonts w:hint="eastAsia" w:ascii="仿宋" w:hAnsi="仿宋" w:eastAsia="仿宋"/>
                <w:b/>
                <w:bCs w:val="0"/>
                <w:szCs w:val="21"/>
              </w:rPr>
            </w:pPr>
            <w:r>
              <w:rPr>
                <w:rFonts w:hint="eastAsia" w:ascii="仿宋" w:hAnsi="仿宋" w:eastAsia="仿宋"/>
                <w:b/>
                <w:bCs w:val="0"/>
                <w:szCs w:val="21"/>
              </w:rPr>
              <w:t>账    号：881010012010102633101</w:t>
            </w:r>
          </w:p>
          <w:p>
            <w:pPr>
              <w:spacing w:line="360" w:lineRule="auto"/>
              <w:rPr>
                <w:rFonts w:hint="eastAsia" w:ascii="仿宋" w:hAnsi="仿宋" w:eastAsia="仿宋"/>
                <w:b/>
                <w:bCs w:val="0"/>
                <w:szCs w:val="21"/>
              </w:rPr>
            </w:pPr>
            <w:r>
              <w:rPr>
                <w:rFonts w:hint="eastAsia" w:ascii="仿宋" w:hAnsi="仿宋" w:eastAsia="仿宋"/>
                <w:b/>
                <w:bCs w:val="0"/>
                <w:szCs w:val="21"/>
              </w:rPr>
              <w:t>开户银行：策勒县农村信用合作社联合社</w:t>
            </w:r>
          </w:p>
          <w:p>
            <w:pPr>
              <w:spacing w:line="360" w:lineRule="auto"/>
              <w:rPr>
                <w:rFonts w:hint="eastAsia" w:ascii="仿宋" w:hAnsi="仿宋" w:eastAsia="仿宋"/>
                <w:b/>
                <w:bCs w:val="0"/>
                <w:szCs w:val="21"/>
              </w:rPr>
            </w:pPr>
            <w:r>
              <w:rPr>
                <w:rFonts w:hint="eastAsia" w:ascii="仿宋" w:hAnsi="仿宋" w:eastAsia="仿宋"/>
                <w:b/>
                <w:bCs w:val="0"/>
                <w:szCs w:val="21"/>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8</w:t>
            </w:r>
          </w:p>
        </w:tc>
        <w:tc>
          <w:tcPr>
            <w:tcW w:w="8748" w:type="dxa"/>
            <w:vAlign w:val="center"/>
          </w:tcPr>
          <w:p>
            <w:pPr>
              <w:spacing w:line="360" w:lineRule="auto"/>
              <w:rPr>
                <w:rFonts w:ascii="仿宋" w:hAnsi="仿宋" w:eastAsia="仿宋"/>
                <w:b/>
                <w:bCs w:val="0"/>
                <w:szCs w:val="21"/>
              </w:rPr>
            </w:pPr>
            <w:r>
              <w:rPr>
                <w:b/>
                <w:bCs w:val="0"/>
                <w:szCs w:val="21"/>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26670</wp:posOffset>
                      </wp:positionV>
                      <wp:extent cx="190500" cy="182880"/>
                      <wp:effectExtent l="6985" t="6350" r="12065" b="20320"/>
                      <wp:wrapNone/>
                      <wp:docPr id="3" name="自选图形 1022"/>
                      <wp:cNvGraphicFramePr/>
                      <a:graphic xmlns:a="http://schemas.openxmlformats.org/drawingml/2006/main">
                        <a:graphicData uri="http://schemas.microsoft.com/office/word/2010/wordprocessingShape">
                          <wps:wsp>
                            <wps:cNvSpPr/>
                            <wps:spPr>
                              <a:xfrm>
                                <a:off x="0" y="0"/>
                                <a:ext cx="190500" cy="182880"/>
                              </a:xfrm>
                              <a:prstGeom prst="diamond">
                                <a:avLst/>
                              </a:prstGeom>
                              <a:solidFill>
                                <a:srgbClr val="FF0000"/>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shape id="自选图形 1022" o:spid="_x0000_s1026" o:spt="4" type="#_x0000_t4" style="position:absolute;left:0pt;margin-left:3.2pt;margin-top:2.1pt;height:14.4pt;width:15pt;z-index:251660288;mso-width-relative:page;mso-height-relative:page;" fillcolor="#FF0000" filled="t" stroked="t" coordsize="21600,21600" o:gfxdata="UEsDBAoAAAAAAIdO4kAAAAAAAAAAAAAAAAAEAAAAZHJzL1BLAwQUAAAACACHTuJAxyho/NIAAAAF&#10;AQAADwAAAGRycy9kb3ducmV2LnhtbE2OQUvDQBSE74L/YXmCN7tpU6LEbAoGvHmxFr2+Zp9JSPZt&#10;yG7a2F/v60lPwzDDzFfsFjeoE02h82xgvUpAEdfedtwYOHy8PjyBChHZ4uCZDPxQgF15e1Ngbv2Z&#10;3+m0j42SEQ45GmhjHHOtQ92Sw7DyI7Fk335yGMVOjbYTnmXcDXqTJJl22LE8tDhS1VLd72dn4O3z&#10;6/CyZHXosfL9TOllqR4vxtzfrZNnUJGW+FeGK76gQylMRz+zDWowkG2laGC7ASVperVH0TQBXRb6&#10;P335C1BLAwQUAAAACACHTuJA5h0gbPwBAADpAwAADgAAAGRycy9lMm9Eb2MueG1srVNLjhMxEN0j&#10;cQfLe9IfFJRppTMLQtggGGngABXb3W3JP2wnnezYIc7AjiV3gNuMNNyCshMyk4EFQvTCXWWXX9V7&#10;VZ5f7rQiW+GDtKal1aSkRBhmuTR9S9+9XT2ZURIiGA7KGtHSvQj0cvH40Xx0jajtYBUXniCICc3o&#10;WjrE6JqiCGwQGsLEOmHwsLNeQ0TX9wX3MCK6VkVdls+K0XruvGUiBNxdHg7pIuN3nWDxTdcFEYlq&#10;KdYW8+rzuk5rsZhD03twg2THMuAfqtAgDSY9QS0hAtl4+RuUlszbYLs4YVYXtuskE5kDsqnKB2yu&#10;B3Aic0FxgjvJFP4fLHu9vfJE8pY+pcSAxhbdfvz648Onm8/fb759IVVZ10mk0YUGY6/dlT96Ac3E&#10;eNd5nf7IheyysPuTsGIXCcPN6qKclig/w6NqVs9mWfji7rLzIb4UVpNktJRL0NbwrChsX4WIOTH6&#10;V1RKF6ySfCWVyo7v18+VJ1vANq9WJX6paLxyFqYMGVt6Ma2nWArgtHUKIpraIf9g+pzv7EY4B17h&#10;9yfgVNgSwnAoICOkMGi0jCIJBs0ggL8wnMS9Q40NPgaaitGCU6IEvp1k5cgIUv1NJLJTBkmm1hya&#10;kay15Xvs6IgjjZzeb8Bjoo3zsh9Q2CpXn+JwnrJAx9lPA3vfz7h3L3T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coaPzSAAAABQEAAA8AAAAAAAAAAQAgAAAAIgAAAGRycy9kb3ducmV2LnhtbFBL&#10;AQIUABQAAAAIAIdO4kDmHSBs/AEAAOkDAAAOAAAAAAAAAAEAIAAAACEBAABkcnMvZTJvRG9jLnht&#10;bFBLBQYAAAAABgAGAFkBAACPBQAAAAA=&#10;">
                      <v:fill on="t" focussize="0,0"/>
                      <v:stroke color="#FFFFFF" joinstyle="miter"/>
                      <v:imagedata o:title=""/>
                      <o:lock v:ext="edit" aspectratio="f"/>
                    </v:shape>
                  </w:pict>
                </mc:Fallback>
              </mc:AlternateContent>
            </w:r>
            <w:r>
              <w:rPr>
                <w:rFonts w:hint="eastAsia" w:ascii="仿宋" w:hAnsi="仿宋" w:eastAsia="仿宋"/>
                <w:b/>
                <w:bCs w:val="0"/>
                <w:szCs w:val="21"/>
              </w:rPr>
              <w:t xml:space="preserve">   投标方必须按照标准格式编写投标材料,并按顺序自编目录及页码胶装后，装订成册，否则不予唱标。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9</w:t>
            </w:r>
          </w:p>
        </w:tc>
        <w:tc>
          <w:tcPr>
            <w:tcW w:w="8748" w:type="dxa"/>
            <w:vAlign w:val="center"/>
          </w:tcPr>
          <w:p>
            <w:pPr>
              <w:spacing w:line="360" w:lineRule="auto"/>
              <w:rPr>
                <w:rFonts w:hint="eastAsia" w:ascii="仿宋" w:hAnsi="仿宋" w:eastAsia="仿宋"/>
                <w:b/>
                <w:bCs w:val="0"/>
                <w:szCs w:val="21"/>
                <w:lang w:eastAsia="zh-CN"/>
              </w:rPr>
            </w:pPr>
            <w:r>
              <w:rPr>
                <w:rFonts w:hint="eastAsia" w:ascii="仿宋" w:hAnsi="仿宋" w:eastAsia="仿宋"/>
                <w:b/>
                <w:bCs w:val="0"/>
                <w:color w:val="FF0000"/>
                <w:szCs w:val="21"/>
                <w:lang w:eastAsia="zh-CN"/>
              </w:rPr>
              <w:t>投标文件</w:t>
            </w:r>
            <w:r>
              <w:rPr>
                <w:rFonts w:ascii="仿宋" w:hAnsi="仿宋" w:eastAsia="仿宋"/>
                <w:b/>
                <w:bCs w:val="0"/>
                <w:color w:val="FF0000"/>
                <w:szCs w:val="21"/>
              </w:rPr>
              <w:t xml:space="preserve">有效期: </w:t>
            </w:r>
            <w:r>
              <w:rPr>
                <w:rFonts w:hint="eastAsia" w:ascii="仿宋" w:hAnsi="仿宋" w:eastAsia="仿宋"/>
                <w:b/>
                <w:bCs w:val="0"/>
                <w:color w:val="FF0000"/>
                <w:szCs w:val="21"/>
              </w:rPr>
              <w:t>9</w:t>
            </w:r>
            <w:r>
              <w:rPr>
                <w:rFonts w:ascii="仿宋" w:hAnsi="仿宋" w:eastAsia="仿宋"/>
                <w:b/>
                <w:bCs w:val="0"/>
                <w:color w:val="FF0000"/>
                <w:szCs w:val="21"/>
              </w:rPr>
              <w:t>0天</w:t>
            </w:r>
            <w:r>
              <w:rPr>
                <w:rFonts w:hint="eastAsia" w:ascii="仿宋" w:hAnsi="仿宋" w:eastAsia="仿宋"/>
                <w:b/>
                <w:bCs w:val="0"/>
                <w:color w:val="FF0000"/>
                <w:szCs w:val="21"/>
                <w:lang w:eastAsia="zh-CN"/>
              </w:rPr>
              <w:t>（尤其报价不能因为后期煤价的上涨而涨价、暂停、终止合同等，如若给采购人因价格造成损失的由供货商自行承担。）不能满足有效期的将视为无效投标。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0</w:t>
            </w:r>
          </w:p>
        </w:tc>
        <w:tc>
          <w:tcPr>
            <w:tcW w:w="8748" w:type="dxa"/>
            <w:vAlign w:val="center"/>
          </w:tcPr>
          <w:p>
            <w:pPr>
              <w:spacing w:line="360" w:lineRule="auto"/>
              <w:rPr>
                <w:rFonts w:ascii="仿宋" w:hAnsi="仿宋" w:eastAsia="仿宋"/>
                <w:b/>
                <w:bCs w:val="0"/>
                <w:szCs w:val="21"/>
              </w:rPr>
            </w:pPr>
            <w:r>
              <w:rPr>
                <w:rFonts w:hint="eastAsia" w:ascii="仿宋" w:hAnsi="仿宋" w:eastAsia="仿宋"/>
                <w:b/>
                <w:bCs w:val="0"/>
                <w:szCs w:val="21"/>
              </w:rPr>
              <w:t>中标单位须在发放中标通知书之日起</w:t>
            </w:r>
            <w:r>
              <w:rPr>
                <w:rFonts w:hint="eastAsia" w:ascii="仿宋" w:hAnsi="仿宋" w:eastAsia="仿宋"/>
                <w:b/>
                <w:bCs w:val="0"/>
                <w:szCs w:val="21"/>
                <w:lang w:val="en-US" w:eastAsia="zh-CN"/>
              </w:rPr>
              <w:t>5</w:t>
            </w:r>
            <w:r>
              <w:rPr>
                <w:rFonts w:hint="eastAsia" w:ascii="仿宋" w:hAnsi="仿宋" w:eastAsia="仿宋"/>
                <w:b/>
                <w:bCs w:val="0"/>
                <w:szCs w:val="21"/>
              </w:rPr>
              <w:t>日内与采购单位签订合同，逾期（无正当理由不与采购单位签订合同）将视为弃权，采购人有权选择其他</w:t>
            </w:r>
            <w:r>
              <w:rPr>
                <w:rFonts w:hint="eastAsia" w:ascii="仿宋" w:hAnsi="仿宋" w:eastAsia="仿宋"/>
                <w:b/>
                <w:bCs w:val="0"/>
                <w:szCs w:val="21"/>
                <w:lang w:eastAsia="zh-CN"/>
              </w:rPr>
              <w:t>中标候选人</w:t>
            </w:r>
            <w:r>
              <w:rPr>
                <w:rFonts w:hint="eastAsia" w:ascii="仿宋" w:hAnsi="仿宋" w:eastAsia="仿宋"/>
                <w:b/>
                <w:bCs w:val="0"/>
                <w:szCs w:val="21"/>
              </w:rPr>
              <w:t>为中标者，且不退投标保证金。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1</w:t>
            </w:r>
            <w:r>
              <w:rPr>
                <w:rFonts w:hint="eastAsia" w:ascii="仿宋" w:hAnsi="仿宋" w:eastAsia="仿宋"/>
                <w:b/>
                <w:bCs w:val="0"/>
                <w:szCs w:val="21"/>
                <w:lang w:val="en-US" w:eastAsia="zh-CN"/>
              </w:rPr>
              <w:t>1</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交</w:t>
            </w:r>
            <w:r>
              <w:rPr>
                <w:rFonts w:hint="eastAsia" w:ascii="仿宋" w:hAnsi="仿宋" w:eastAsia="仿宋"/>
                <w:b/>
                <w:bCs w:val="0"/>
                <w:szCs w:val="21"/>
                <w:lang w:eastAsia="zh-CN"/>
              </w:rPr>
              <w:t>货</w:t>
            </w:r>
            <w:r>
              <w:rPr>
                <w:rFonts w:hint="eastAsia" w:ascii="仿宋" w:hAnsi="仿宋" w:eastAsia="仿宋"/>
                <w:b/>
                <w:bCs w:val="0"/>
                <w:szCs w:val="21"/>
              </w:rPr>
              <w:t>期：合同签订</w:t>
            </w:r>
            <w:r>
              <w:rPr>
                <w:rFonts w:hint="eastAsia" w:ascii="仿宋" w:hAnsi="仿宋" w:eastAsia="仿宋"/>
                <w:b/>
                <w:bCs w:val="0"/>
                <w:szCs w:val="21"/>
                <w:lang w:eastAsia="zh-CN"/>
              </w:rPr>
              <w:t>后</w:t>
            </w:r>
            <w:r>
              <w:rPr>
                <w:rFonts w:hint="eastAsia" w:ascii="仿宋" w:hAnsi="仿宋" w:eastAsia="仿宋"/>
                <w:b/>
                <w:bCs w:val="0"/>
                <w:szCs w:val="21"/>
                <w:lang w:val="en-US" w:eastAsia="zh-CN"/>
              </w:rPr>
              <w:t>30日内完成供货（山区最晚于10月10日之前，平原于10月30日之前）。</w:t>
            </w:r>
          </w:p>
          <w:p>
            <w:pPr>
              <w:spacing w:line="360" w:lineRule="auto"/>
              <w:rPr>
                <w:rFonts w:hint="eastAsia" w:ascii="仿宋" w:hAnsi="仿宋" w:eastAsia="仿宋"/>
                <w:b/>
                <w:bCs w:val="0"/>
                <w:kern w:val="0"/>
                <w:szCs w:val="21"/>
                <w:highlight w:val="yellow"/>
              </w:rPr>
            </w:pPr>
            <w:r>
              <w:rPr>
                <w:rFonts w:hint="eastAsia" w:ascii="仿宋" w:hAnsi="仿宋" w:eastAsia="仿宋"/>
                <w:b/>
                <w:bCs w:val="0"/>
                <w:szCs w:val="21"/>
              </w:rPr>
              <w:t>交货地点：</w:t>
            </w:r>
            <w:r>
              <w:rPr>
                <w:rFonts w:ascii="仿宋" w:hAnsi="仿宋" w:eastAsia="仿宋"/>
                <w:b/>
                <w:bCs w:val="0"/>
                <w:szCs w:val="21"/>
              </w:rPr>
              <w:t>采购人指定</w:t>
            </w:r>
            <w:r>
              <w:rPr>
                <w:rFonts w:hint="eastAsia" w:ascii="仿宋" w:hAnsi="仿宋" w:eastAsia="仿宋"/>
                <w:b/>
                <w:bCs w:val="0"/>
                <w:szCs w:val="21"/>
              </w:rPr>
              <w:t>地</w:t>
            </w:r>
            <w:r>
              <w:rPr>
                <w:rFonts w:ascii="仿宋" w:hAnsi="仿宋" w:eastAsia="仿宋"/>
                <w:b/>
                <w:bCs w:val="0"/>
                <w:szCs w:val="21"/>
              </w:rPr>
              <w:t>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2</w:t>
            </w:r>
          </w:p>
        </w:tc>
        <w:tc>
          <w:tcPr>
            <w:tcW w:w="8748" w:type="dxa"/>
            <w:vAlign w:val="center"/>
          </w:tcPr>
          <w:p>
            <w:pPr>
              <w:keepNext w:val="0"/>
              <w:keepLines w:val="0"/>
              <w:widowControl/>
              <w:suppressLineNumbers w:val="0"/>
              <w:jc w:val="left"/>
              <w:rPr>
                <w:rFonts w:hint="eastAsia" w:ascii="仿宋" w:hAnsi="仿宋" w:eastAsia="仿宋"/>
                <w:b/>
                <w:bCs w:val="0"/>
                <w:szCs w:val="21"/>
              </w:rPr>
            </w:pPr>
            <w:r>
              <w:rPr>
                <w:rFonts w:hint="eastAsia" w:ascii="仿宋" w:hAnsi="仿宋" w:eastAsia="仿宋"/>
                <w:b/>
                <w:bCs w:val="0"/>
                <w:szCs w:val="21"/>
              </w:rPr>
              <w:t>注意事项：凡参加本次招标项目的投标人，要严格制作标书（必需完全响应招标文件），否则投标无效，不予唱标；投标文件每页需加盖公司鲜红印章（包括封皮），否则以无效标处理。不明事宜请与我中心工作人员联系。</w:t>
            </w:r>
          </w:p>
          <w:p>
            <w:pPr>
              <w:spacing w:line="360" w:lineRule="auto"/>
              <w:rPr>
                <w:rFonts w:hint="eastAsia" w:ascii="仿宋" w:hAnsi="仿宋" w:eastAsia="仿宋"/>
                <w:b/>
                <w:bCs w:val="0"/>
                <w:szCs w:val="21"/>
              </w:rPr>
            </w:pPr>
          </w:p>
        </w:tc>
      </w:tr>
    </w:tbl>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r>
        <w:rPr>
          <w:rFonts w:ascii="仿宋" w:hAnsi="仿宋" w:eastAsia="仿宋"/>
          <w:b/>
          <w:bCs/>
          <w:sz w:val="28"/>
          <w:szCs w:val="28"/>
        </w:rPr>
        <w:t xml:space="preserve">第二章  </w:t>
      </w:r>
      <w:r>
        <w:rPr>
          <w:rFonts w:hint="eastAsia" w:ascii="仿宋" w:hAnsi="仿宋" w:eastAsia="仿宋"/>
          <w:b/>
          <w:bCs/>
          <w:sz w:val="28"/>
          <w:szCs w:val="28"/>
        </w:rPr>
        <w:t>投标</w:t>
      </w:r>
      <w:r>
        <w:rPr>
          <w:rFonts w:ascii="仿宋" w:hAnsi="仿宋" w:eastAsia="仿宋"/>
          <w:b/>
          <w:bCs/>
          <w:sz w:val="28"/>
          <w:szCs w:val="28"/>
        </w:rPr>
        <w:t>人须知</w:t>
      </w:r>
    </w:p>
    <w:p>
      <w:pPr>
        <w:keepNext w:val="0"/>
        <w:keepLines w:val="0"/>
        <w:pageBreakBefore w:val="0"/>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一、说明</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hint="eastAsia" w:ascii="仿宋" w:hAnsi="仿宋" w:eastAsia="仿宋"/>
          <w:b/>
          <w:bCs/>
          <w:sz w:val="24"/>
        </w:rPr>
      </w:pPr>
      <w:r>
        <w:rPr>
          <w:rFonts w:hint="eastAsia" w:ascii="仿宋" w:hAnsi="仿宋" w:eastAsia="仿宋"/>
          <w:b/>
          <w:bCs/>
          <w:sz w:val="24"/>
        </w:rPr>
        <w:t>1</w:t>
      </w:r>
      <w:r>
        <w:rPr>
          <w:rFonts w:ascii="仿宋" w:hAnsi="仿宋" w:eastAsia="仿宋"/>
          <w:b/>
          <w:bCs/>
          <w:sz w:val="24"/>
        </w:rPr>
        <w:t>.</w:t>
      </w:r>
      <w:r>
        <w:rPr>
          <w:rFonts w:hint="eastAsia" w:ascii="仿宋" w:hAnsi="仿宋" w:eastAsia="仿宋"/>
          <w:b/>
          <w:bCs/>
          <w:sz w:val="24"/>
        </w:rPr>
        <w:t xml:space="preserve"> 投标</w:t>
      </w:r>
      <w:r>
        <w:rPr>
          <w:rFonts w:ascii="仿宋" w:hAnsi="仿宋" w:eastAsia="仿宋"/>
          <w:b/>
          <w:bCs/>
          <w:sz w:val="24"/>
        </w:rPr>
        <w:t>人</w:t>
      </w:r>
      <w:r>
        <w:rPr>
          <w:rFonts w:hint="eastAsia" w:ascii="仿宋" w:hAnsi="仿宋" w:eastAsia="仿宋"/>
          <w:b/>
          <w:bCs/>
          <w:sz w:val="24"/>
        </w:rPr>
        <w:t>资格</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spacing w:val="-5"/>
          <w:kern w:val="0"/>
          <w:sz w:val="24"/>
        </w:rPr>
      </w:pPr>
      <w:r>
        <w:rPr>
          <w:rFonts w:ascii="仿宋" w:hAnsi="仿宋" w:eastAsia="仿宋"/>
          <w:b/>
          <w:sz w:val="24"/>
        </w:rPr>
        <w:t>2.1</w:t>
      </w:r>
      <w:r>
        <w:rPr>
          <w:rFonts w:hint="eastAsia" w:ascii="仿宋" w:hAnsi="仿宋" w:eastAsia="仿宋"/>
          <w:b/>
          <w:sz w:val="24"/>
        </w:rPr>
        <w:t xml:space="preserve"> </w:t>
      </w:r>
      <w:r>
        <w:rPr>
          <w:rFonts w:hint="eastAsia" w:ascii="仿宋" w:hAnsi="仿宋" w:eastAsia="仿宋"/>
          <w:b/>
          <w:bCs w:val="0"/>
          <w:spacing w:val="-5"/>
          <w:kern w:val="0"/>
          <w:sz w:val="24"/>
        </w:rPr>
        <w:t>以下</w:t>
      </w:r>
      <w:r>
        <w:rPr>
          <w:rFonts w:hint="eastAsia" w:ascii="仿宋" w:hAnsi="仿宋" w:eastAsia="仿宋"/>
          <w:b/>
          <w:spacing w:val="-5"/>
          <w:kern w:val="0"/>
          <w:sz w:val="24"/>
        </w:rPr>
        <w:t>项内容为投标资格审查时必备条件，不接受二次提供。开标时如果审查缺项，则以无效标处理。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（1）投标人必须符合《中华人民共和国政府采购法》第二十二条之相关规定；</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（2）法人营业执照副本（具有相应的经营范围）；</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（3）法人授权委托书原件（供应商是法人本人的不需提供）；</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（4）近三年（2017年～2019年）完成过100万以上供货业绩至少一项(需提供相关中标通知书或合同复印件）；</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right="0" w:rightChars="0" w:firstLine="460" w:firstLineChars="200"/>
        <w:textAlignment w:val="baseline"/>
        <w:rPr>
          <w:rFonts w:hint="eastAsia" w:ascii="仿宋" w:hAnsi="仿宋" w:eastAsia="仿宋"/>
          <w:sz w:val="24"/>
        </w:rPr>
      </w:pPr>
      <w:r>
        <w:rPr>
          <w:rFonts w:hint="eastAsia" w:ascii="仿宋" w:hAnsi="仿宋" w:eastAsia="仿宋"/>
          <w:b w:val="0"/>
          <w:bCs/>
          <w:spacing w:val="-5"/>
          <w:kern w:val="0"/>
          <w:sz w:val="24"/>
          <w:lang w:val="en-US" w:eastAsia="zh-CN"/>
        </w:rPr>
        <w:t>（5）</w:t>
      </w:r>
      <w:r>
        <w:rPr>
          <w:rFonts w:hint="eastAsia" w:ascii="仿宋" w:hAnsi="仿宋" w:eastAsia="仿宋"/>
          <w:sz w:val="24"/>
          <w:lang w:eastAsia="zh-CN"/>
        </w:rPr>
        <w:t>近期或本年内煤炭检验报告原件</w:t>
      </w:r>
      <w:r>
        <w:rPr>
          <w:rFonts w:hint="eastAsia" w:ascii="仿宋" w:hAnsi="仿宋" w:eastAsia="仿宋"/>
          <w:sz w:val="24"/>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（6）</w:t>
      </w:r>
      <w:r>
        <w:rPr>
          <w:rFonts w:hint="eastAsia" w:ascii="仿宋" w:hAnsi="仿宋" w:eastAsia="仿宋"/>
          <w:sz w:val="24"/>
        </w:rPr>
        <w:t>参加本次政府采购活动前三年内，在经营活动中没有重大违法记录的声明</w:t>
      </w:r>
      <w:r>
        <w:rPr>
          <w:rFonts w:hint="eastAsia" w:ascii="仿宋" w:hAnsi="仿宋" w:eastAsia="仿宋"/>
          <w:sz w:val="24"/>
          <w:lang w:eastAsia="zh-CN"/>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7）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pageBreakBefore w:val="0"/>
        <w:kinsoku/>
        <w:topLinePunct w:val="0"/>
        <w:bidi w:val="0"/>
        <w:spacing w:beforeAutospacing="0" w:afterAutospacing="0" w:line="400" w:lineRule="exact"/>
        <w:ind w:left="0" w:leftChars="0" w:right="0" w:rightChars="0" w:firstLine="460" w:firstLineChars="200"/>
        <w:rPr>
          <w:rFonts w:hint="eastAsia" w:ascii="仿宋" w:hAnsi="仿宋" w:eastAsia="仿宋"/>
          <w:b/>
          <w:bCs w:val="0"/>
          <w:szCs w:val="21"/>
        </w:rPr>
      </w:pPr>
      <w:r>
        <w:rPr>
          <w:rFonts w:hint="eastAsia" w:ascii="仿宋" w:hAnsi="仿宋" w:eastAsia="仿宋"/>
          <w:spacing w:val="-5"/>
          <w:kern w:val="0"/>
          <w:sz w:val="24"/>
          <w:lang w:val="en-US" w:eastAsia="zh-CN"/>
        </w:rPr>
        <w:t>2.</w:t>
      </w:r>
      <w:r>
        <w:rPr>
          <w:rFonts w:hint="eastAsia" w:ascii="仿宋" w:hAnsi="仿宋" w:eastAsia="仿宋"/>
          <w:spacing w:val="-5"/>
          <w:kern w:val="0"/>
          <w:sz w:val="24"/>
        </w:rPr>
        <w:t>2．投标保证金（人民币）：</w:t>
      </w:r>
      <w:r>
        <w:rPr>
          <w:rFonts w:hint="eastAsia" w:ascii="仿宋" w:hAnsi="仿宋" w:eastAsia="仿宋"/>
          <w:b/>
          <w:bCs w:val="0"/>
          <w:color w:val="FF0000"/>
          <w:szCs w:val="21"/>
          <w:lang w:val="en-US" w:eastAsia="zh-CN"/>
        </w:rPr>
        <w:t>44000元（肆万肆仟元整）。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仿宋" w:hAnsi="仿宋" w:eastAsia="仿宋"/>
          <w:b/>
          <w:sz w:val="24"/>
        </w:rPr>
      </w:pPr>
      <w:r>
        <w:rPr>
          <w:rFonts w:ascii="仿宋" w:hAnsi="仿宋" w:eastAsia="仿宋"/>
          <w:b/>
          <w:sz w:val="24"/>
        </w:rPr>
        <w:t>注：</w:t>
      </w:r>
      <w:r>
        <w:rPr>
          <w:rFonts w:hint="eastAsia" w:ascii="仿宋" w:hAnsi="仿宋" w:eastAsia="仿宋"/>
          <w:b/>
          <w:sz w:val="24"/>
        </w:rPr>
        <w:t>保证金缴纳只接受报名合格企业基本帐户对公转帐，其他以私人名义或现金缴纳等存入、汇款方式均视为无效投标保证金。</w:t>
      </w:r>
      <w:r>
        <w:rPr>
          <w:rFonts w:hint="eastAsia" w:ascii="仿宋" w:hAnsi="仿宋" w:eastAsia="仿宋"/>
          <w:b/>
          <w:sz w:val="24"/>
          <w:lang w:val="en-US" w:eastAsia="zh-CN"/>
        </w:rPr>
        <w:t>无需到策勒县政府采购办换取收据，开标时现场查验保证金到账情况。</w:t>
      </w:r>
      <w:r>
        <w:rPr>
          <w:rFonts w:ascii="仿宋" w:hAnsi="仿宋" w:eastAsia="仿宋"/>
          <w:b/>
          <w:sz w:val="24"/>
        </w:rPr>
        <w:t>投标保证金必须以投标企业名称在</w:t>
      </w:r>
      <w:r>
        <w:rPr>
          <w:rFonts w:hint="eastAsia" w:ascii="仿宋" w:hAnsi="仿宋" w:eastAsia="仿宋"/>
          <w:b/>
          <w:sz w:val="24"/>
        </w:rPr>
        <w:t>投标截止时间1个工作日之前</w:t>
      </w:r>
      <w:r>
        <w:rPr>
          <w:rFonts w:ascii="仿宋" w:hAnsi="仿宋" w:eastAsia="仿宋"/>
          <w:b/>
          <w:sz w:val="24"/>
        </w:rPr>
        <w:t>汇入</w:t>
      </w:r>
      <w:r>
        <w:rPr>
          <w:rFonts w:hint="eastAsia" w:ascii="仿宋" w:hAnsi="仿宋" w:eastAsia="仿宋"/>
          <w:b/>
          <w:sz w:val="24"/>
        </w:rPr>
        <w:t>策勒县政府采购办公室</w:t>
      </w:r>
      <w:r>
        <w:rPr>
          <w:rFonts w:ascii="仿宋" w:hAnsi="仿宋" w:eastAsia="仿宋"/>
          <w:b/>
          <w:sz w:val="24"/>
        </w:rPr>
        <w:t>账户</w:t>
      </w:r>
      <w:r>
        <w:rPr>
          <w:rFonts w:hint="eastAsia" w:ascii="仿宋" w:hAnsi="仿宋" w:eastAsia="仿宋"/>
          <w:b/>
          <w:sz w:val="24"/>
        </w:rPr>
        <w:t>，</w:t>
      </w:r>
      <w:r>
        <w:rPr>
          <w:rFonts w:ascii="仿宋" w:hAnsi="仿宋" w:eastAsia="仿宋"/>
          <w:b/>
          <w:sz w:val="24"/>
        </w:rPr>
        <w:t>否则取消本次投标资</w:t>
      </w:r>
      <w:r>
        <w:rPr>
          <w:rFonts w:hint="eastAsia" w:ascii="仿宋" w:hAnsi="仿宋" w:eastAsia="仿宋"/>
          <w:b/>
          <w:sz w:val="24"/>
          <w:lang w:eastAsia="zh-CN"/>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3法人代表授权书（原件，若法人代表亲自来参与投标则不需此件）。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4以上资质均为原件，其他形式证件视为不响应招标要求以无效投标处理。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5．投标企业不得以报名时已提交以上资料为借口，开标时如果审查缺少以上资料，则以无效投标处理。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6．凡不符合我方提出的招标资质要求的供应商不能参与相应项目的投标。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sz w:val="24"/>
          <w:lang w:eastAsia="zh-CN"/>
        </w:rPr>
      </w:pPr>
      <w:r>
        <w:rPr>
          <w:rFonts w:hint="eastAsia" w:ascii="仿宋" w:hAnsi="仿宋" w:eastAsia="仿宋"/>
          <w:b/>
          <w:sz w:val="24"/>
        </w:rPr>
        <w:t>2.2 投标</w:t>
      </w:r>
      <w:r>
        <w:rPr>
          <w:rFonts w:ascii="仿宋" w:hAnsi="仿宋" w:eastAsia="仿宋"/>
          <w:b/>
          <w:sz w:val="24"/>
        </w:rPr>
        <w:t>人应符合《政府采购法》第二十二条的规定，即</w:t>
      </w:r>
      <w:r>
        <w:rPr>
          <w:rFonts w:hint="eastAsia" w:ascii="仿宋" w:hAnsi="仿宋" w:eastAsia="仿宋"/>
          <w:b/>
          <w:sz w:val="24"/>
          <w:lang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（1）具有独立承担民事责任的能力；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（2）具有良好的商业信誉和健全的财务会计制度；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（3）具有履行合同所必需的设备和专业技术能力；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（4）有依法缴纳税收和社会保障资金的良好记录；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（5）参加政府采购活动前三年内，在经营活动中没有重大违法记录；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（6）法律、行政法规规定的其他条件。</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ascii="仿宋" w:hAnsi="仿宋" w:eastAsia="仿宋"/>
          <w:b/>
          <w:bCs/>
          <w:sz w:val="24"/>
        </w:rPr>
      </w:pPr>
      <w:r>
        <w:rPr>
          <w:rFonts w:ascii="仿宋" w:hAnsi="仿宋" w:eastAsia="仿宋"/>
          <w:b/>
          <w:bCs/>
          <w:sz w:val="24"/>
        </w:rPr>
        <w:t xml:space="preserve">3. </w:t>
      </w:r>
      <w:r>
        <w:rPr>
          <w:rFonts w:hint="eastAsia" w:ascii="仿宋" w:hAnsi="仿宋" w:eastAsia="仿宋"/>
          <w:b/>
          <w:bCs/>
          <w:sz w:val="24"/>
        </w:rPr>
        <w:t>投标费用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3.1、无论投标结果如何，凡参与招标、投标活动有关的所有费用将由投标方自行承担。</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3.2、投标人被视为熟悉本招标项目的各种情况以及与履行合同有关的一切情况。</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二、</w:t>
      </w:r>
      <w:r>
        <w:rPr>
          <w:rFonts w:hint="eastAsia" w:ascii="仿宋" w:hAnsi="仿宋" w:eastAsia="仿宋"/>
          <w:b/>
          <w:bCs/>
          <w:sz w:val="24"/>
        </w:rPr>
        <w:t>招标</w:t>
      </w:r>
      <w:r>
        <w:rPr>
          <w:rFonts w:ascii="仿宋" w:hAnsi="仿宋" w:eastAsia="仿宋"/>
          <w:b/>
          <w:bCs/>
          <w:sz w:val="24"/>
        </w:rPr>
        <w:t>文件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4. </w:t>
      </w:r>
      <w:r>
        <w:rPr>
          <w:rFonts w:hint="eastAsia" w:ascii="仿宋" w:hAnsi="仿宋" w:eastAsia="仿宋"/>
          <w:b/>
          <w:bCs/>
          <w:sz w:val="24"/>
        </w:rPr>
        <w:t>招标</w:t>
      </w:r>
      <w:r>
        <w:rPr>
          <w:rFonts w:ascii="仿宋" w:hAnsi="仿宋" w:eastAsia="仿宋"/>
          <w:b/>
          <w:bCs/>
          <w:sz w:val="24"/>
        </w:rPr>
        <w:t>文件构成</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4.1   </w:t>
      </w:r>
      <w:r>
        <w:rPr>
          <w:rFonts w:hint="eastAsia" w:ascii="仿宋" w:hAnsi="仿宋" w:eastAsia="仿宋"/>
          <w:sz w:val="24"/>
        </w:rPr>
        <w:t>凡不符合我方提出的投标资质要求的供应商不能参与相应项目的投标。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4.2   </w:t>
      </w:r>
      <w:r>
        <w:rPr>
          <w:rFonts w:hint="eastAsia" w:ascii="仿宋" w:hAnsi="仿宋" w:eastAsia="仿宋"/>
          <w:sz w:val="24"/>
        </w:rPr>
        <w:t>投标</w:t>
      </w:r>
      <w:r>
        <w:rPr>
          <w:rFonts w:ascii="仿宋" w:hAnsi="仿宋" w:eastAsia="仿宋"/>
          <w:sz w:val="24"/>
        </w:rPr>
        <w:t>人应认真阅读</w:t>
      </w:r>
      <w:r>
        <w:rPr>
          <w:rFonts w:hint="eastAsia" w:ascii="仿宋" w:hAnsi="仿宋" w:eastAsia="仿宋"/>
          <w:sz w:val="24"/>
        </w:rPr>
        <w:t>招标</w:t>
      </w:r>
      <w:r>
        <w:rPr>
          <w:rFonts w:ascii="仿宋" w:hAnsi="仿宋" w:eastAsia="仿宋"/>
          <w:sz w:val="24"/>
        </w:rPr>
        <w:t>文件中所有的事项、格式、条款和规范等。</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5. </w:t>
      </w:r>
      <w:r>
        <w:rPr>
          <w:rFonts w:hint="eastAsia" w:ascii="仿宋" w:hAnsi="仿宋" w:eastAsia="仿宋"/>
          <w:b/>
          <w:bCs/>
          <w:sz w:val="24"/>
        </w:rPr>
        <w:t>招标</w:t>
      </w:r>
      <w:r>
        <w:rPr>
          <w:rFonts w:ascii="仿宋" w:hAnsi="仿宋" w:eastAsia="仿宋"/>
          <w:b/>
          <w:bCs/>
          <w:sz w:val="24"/>
        </w:rPr>
        <w:t>文件的澄清</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5.1   任何要求对</w:t>
      </w:r>
      <w:r>
        <w:rPr>
          <w:rFonts w:hint="eastAsia" w:ascii="仿宋" w:hAnsi="仿宋" w:eastAsia="仿宋"/>
          <w:sz w:val="24"/>
        </w:rPr>
        <w:t>招标</w:t>
      </w:r>
      <w:r>
        <w:rPr>
          <w:rFonts w:ascii="仿宋" w:hAnsi="仿宋" w:eastAsia="仿宋"/>
          <w:sz w:val="24"/>
        </w:rPr>
        <w:t>文件进行澄清的</w:t>
      </w:r>
      <w:r>
        <w:rPr>
          <w:rFonts w:hint="eastAsia" w:ascii="仿宋" w:hAnsi="仿宋" w:eastAsia="仿宋"/>
          <w:sz w:val="24"/>
        </w:rPr>
        <w:t>投标</w:t>
      </w:r>
      <w:r>
        <w:rPr>
          <w:rFonts w:ascii="仿宋" w:hAnsi="仿宋" w:eastAsia="仿宋"/>
          <w:sz w:val="24"/>
        </w:rPr>
        <w:t>人，均应以书面形式通知集中采购机构，集中采购机构对其在资料表中所述递交</w:t>
      </w:r>
      <w:r>
        <w:rPr>
          <w:rFonts w:hint="eastAsia" w:ascii="仿宋" w:hAnsi="仿宋" w:eastAsia="仿宋"/>
          <w:sz w:val="24"/>
        </w:rPr>
        <w:t>投标</w:t>
      </w:r>
      <w:r>
        <w:rPr>
          <w:rFonts w:ascii="仿宋" w:hAnsi="仿宋" w:eastAsia="仿宋"/>
          <w:sz w:val="24"/>
        </w:rPr>
        <w:t>文件截止期以前收到的对</w:t>
      </w:r>
      <w:r>
        <w:rPr>
          <w:rFonts w:hint="eastAsia" w:ascii="仿宋" w:hAnsi="仿宋" w:eastAsia="仿宋"/>
          <w:sz w:val="24"/>
        </w:rPr>
        <w:t>招标</w:t>
      </w:r>
      <w:r>
        <w:rPr>
          <w:rFonts w:ascii="仿宋" w:hAnsi="仿宋" w:eastAsia="仿宋"/>
          <w:sz w:val="24"/>
        </w:rPr>
        <w:t>文件的澄清要求将以书面形式予以答复，同时将书面答复通知所有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人(答复中不注明问题的来源)。</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6. 对</w:t>
      </w:r>
      <w:r>
        <w:rPr>
          <w:rFonts w:hint="eastAsia" w:ascii="仿宋" w:hAnsi="仿宋" w:eastAsia="仿宋"/>
          <w:b/>
          <w:bCs/>
          <w:sz w:val="24"/>
        </w:rPr>
        <w:t>招标</w:t>
      </w:r>
      <w:r>
        <w:rPr>
          <w:rFonts w:ascii="仿宋" w:hAnsi="仿宋" w:eastAsia="仿宋"/>
          <w:b/>
          <w:bCs/>
          <w:sz w:val="24"/>
        </w:rPr>
        <w:t>文件的修改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6.1   在《</w:t>
      </w:r>
      <w:r>
        <w:rPr>
          <w:rFonts w:hint="eastAsia" w:ascii="仿宋" w:hAnsi="仿宋" w:eastAsia="仿宋"/>
          <w:sz w:val="24"/>
        </w:rPr>
        <w:t>投标</w:t>
      </w:r>
      <w:r>
        <w:rPr>
          <w:rFonts w:ascii="仿宋" w:hAnsi="仿宋" w:eastAsia="仿宋"/>
          <w:sz w:val="24"/>
        </w:rPr>
        <w:t>文件》递交截止日期前的任何时候，无论出于何种原因，集中采购机构可主动地或在解答供应商提出的澄清问题时对《</w:t>
      </w:r>
      <w:r>
        <w:rPr>
          <w:rFonts w:hint="eastAsia" w:ascii="仿宋" w:hAnsi="仿宋" w:eastAsia="仿宋"/>
          <w:sz w:val="24"/>
        </w:rPr>
        <w:t>招标</w:t>
      </w:r>
      <w:r>
        <w:rPr>
          <w:rFonts w:ascii="仿宋" w:hAnsi="仿宋" w:eastAsia="仿宋"/>
          <w:sz w:val="24"/>
        </w:rPr>
        <w:t>文件》进行修改。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6.2   </w:t>
      </w:r>
      <w:r>
        <w:rPr>
          <w:rFonts w:hint="eastAsia" w:ascii="仿宋" w:hAnsi="仿宋" w:eastAsia="仿宋"/>
          <w:sz w:val="24"/>
        </w:rPr>
        <w:t>招标</w:t>
      </w:r>
      <w:r>
        <w:rPr>
          <w:rFonts w:ascii="仿宋" w:hAnsi="仿宋" w:eastAsia="仿宋"/>
          <w:sz w:val="24"/>
        </w:rPr>
        <w:t>文件的修改将以书面形式通知所有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人，并对其具有约束力。</w:t>
      </w:r>
      <w:r>
        <w:rPr>
          <w:rFonts w:hint="eastAsia" w:ascii="仿宋" w:hAnsi="仿宋" w:eastAsia="仿宋"/>
          <w:sz w:val="24"/>
        </w:rPr>
        <w:t>投标</w:t>
      </w:r>
      <w:r>
        <w:rPr>
          <w:rFonts w:ascii="仿宋" w:hAnsi="仿宋" w:eastAsia="仿宋"/>
          <w:sz w:val="24"/>
        </w:rPr>
        <w:t>人在收到上述通知后，应立即向集中采购机构回函确认收妥。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三、</w:t>
      </w:r>
      <w:r>
        <w:rPr>
          <w:rFonts w:hint="eastAsia" w:ascii="仿宋" w:hAnsi="仿宋" w:eastAsia="仿宋"/>
          <w:b/>
          <w:bCs/>
          <w:sz w:val="24"/>
        </w:rPr>
        <w:t>投标</w:t>
      </w:r>
      <w:r>
        <w:rPr>
          <w:rFonts w:ascii="仿宋" w:hAnsi="仿宋" w:eastAsia="仿宋"/>
          <w:b/>
          <w:bCs/>
          <w:sz w:val="24"/>
        </w:rPr>
        <w:t>文件的编制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7. 语言</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7.1   </w:t>
      </w:r>
      <w:r>
        <w:rPr>
          <w:rFonts w:hint="eastAsia" w:ascii="仿宋" w:hAnsi="仿宋" w:eastAsia="仿宋"/>
          <w:sz w:val="24"/>
        </w:rPr>
        <w:t>投标</w:t>
      </w:r>
      <w:r>
        <w:rPr>
          <w:rFonts w:ascii="仿宋" w:hAnsi="仿宋" w:eastAsia="仿宋"/>
          <w:sz w:val="24"/>
        </w:rPr>
        <w:t>人提交的</w:t>
      </w:r>
      <w:r>
        <w:rPr>
          <w:rFonts w:hint="eastAsia" w:ascii="仿宋" w:hAnsi="仿宋" w:eastAsia="仿宋"/>
          <w:sz w:val="24"/>
        </w:rPr>
        <w:t>投标</w:t>
      </w:r>
      <w:r>
        <w:rPr>
          <w:rFonts w:ascii="仿宋" w:hAnsi="仿宋" w:eastAsia="仿宋"/>
          <w:sz w:val="24"/>
        </w:rPr>
        <w:t>文件以及</w:t>
      </w:r>
      <w:r>
        <w:rPr>
          <w:rFonts w:hint="eastAsia" w:ascii="仿宋" w:hAnsi="仿宋" w:eastAsia="仿宋"/>
          <w:sz w:val="24"/>
        </w:rPr>
        <w:t>投标</w:t>
      </w:r>
      <w:r>
        <w:rPr>
          <w:rFonts w:ascii="仿宋" w:hAnsi="仿宋" w:eastAsia="仿宋"/>
          <w:sz w:val="24"/>
        </w:rPr>
        <w:t>人与集中采购机构和</w:t>
      </w:r>
      <w:r>
        <w:rPr>
          <w:rFonts w:hint="eastAsia" w:ascii="仿宋" w:hAnsi="仿宋" w:eastAsia="仿宋"/>
          <w:sz w:val="24"/>
        </w:rPr>
        <w:t>招标</w:t>
      </w:r>
      <w:r>
        <w:rPr>
          <w:rFonts w:ascii="仿宋" w:hAnsi="仿宋" w:eastAsia="仿宋"/>
          <w:sz w:val="24"/>
        </w:rPr>
        <w:t>人就有关</w:t>
      </w:r>
      <w:r>
        <w:rPr>
          <w:rFonts w:hint="eastAsia" w:ascii="仿宋" w:hAnsi="仿宋" w:eastAsia="仿宋"/>
          <w:sz w:val="24"/>
        </w:rPr>
        <w:t>招标</w:t>
      </w:r>
      <w:r>
        <w:rPr>
          <w:rFonts w:ascii="仿宋" w:hAnsi="仿宋" w:eastAsia="仿宋"/>
          <w:sz w:val="24"/>
        </w:rPr>
        <w:t>的所有来往函电均应使用“资料表”中规定的语言书写。</w:t>
      </w:r>
      <w:r>
        <w:rPr>
          <w:rFonts w:hint="eastAsia" w:ascii="仿宋" w:hAnsi="仿宋" w:eastAsia="仿宋"/>
          <w:sz w:val="24"/>
        </w:rPr>
        <w:t>投标</w:t>
      </w:r>
      <w:r>
        <w:rPr>
          <w:rFonts w:ascii="仿宋" w:hAnsi="仿宋" w:eastAsia="仿宋"/>
          <w:sz w:val="24"/>
        </w:rPr>
        <w:t>人提交的证明文件和印制的资料可以用另一种语言，但</w:t>
      </w:r>
      <w:r>
        <w:rPr>
          <w:rFonts w:hint="eastAsia" w:ascii="仿宋" w:hAnsi="仿宋" w:eastAsia="仿宋"/>
          <w:sz w:val="24"/>
        </w:rPr>
        <w:t>必须</w:t>
      </w:r>
      <w:r>
        <w:rPr>
          <w:rFonts w:ascii="仿宋" w:hAnsi="仿宋" w:eastAsia="仿宋"/>
          <w:sz w:val="24"/>
        </w:rPr>
        <w:t>附有“资料表”中规定语言的翻译本，在解释时以翻译本为准</w:t>
      </w:r>
      <w:r>
        <w:rPr>
          <w:rFonts w:hint="eastAsia" w:ascii="仿宋" w:hAnsi="仿宋" w:eastAsia="仿宋"/>
          <w:sz w:val="24"/>
        </w:rPr>
        <w:t>，无翻译本则以无效标处理</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8. </w:t>
      </w:r>
      <w:r>
        <w:rPr>
          <w:rFonts w:hint="eastAsia" w:ascii="仿宋" w:hAnsi="仿宋" w:eastAsia="仿宋"/>
          <w:b/>
          <w:bCs/>
          <w:sz w:val="24"/>
        </w:rPr>
        <w:t>投标</w:t>
      </w:r>
      <w:r>
        <w:rPr>
          <w:rFonts w:ascii="仿宋" w:hAnsi="仿宋" w:eastAsia="仿宋"/>
          <w:b/>
          <w:bCs/>
          <w:sz w:val="24"/>
        </w:rPr>
        <w:t xml:space="preserve">文件构成 </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8.1  </w:t>
      </w:r>
      <w:r>
        <w:rPr>
          <w:rFonts w:hint="eastAsia" w:ascii="仿宋" w:hAnsi="仿宋" w:eastAsia="仿宋"/>
          <w:sz w:val="24"/>
        </w:rPr>
        <w:t>投标</w:t>
      </w:r>
      <w:r>
        <w:rPr>
          <w:rFonts w:ascii="仿宋" w:hAnsi="仿宋" w:eastAsia="仿宋"/>
          <w:sz w:val="24"/>
        </w:rPr>
        <w:t>人编写的</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w:t>
      </w:r>
      <w:r>
        <w:rPr>
          <w:rFonts w:ascii="仿宋" w:hAnsi="仿宋" w:eastAsia="仿宋"/>
          <w:sz w:val="24"/>
        </w:rPr>
        <w:t>包括下列部分：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8.1.1报价部分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（1）报价函</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（2）总报价表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（3）分项报价表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8.1.2商务部分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资格证明文件的组成：</w:t>
      </w:r>
      <w:r>
        <w:rPr>
          <w:rFonts w:hint="eastAsia" w:ascii="仿宋" w:hAnsi="仿宋" w:eastAsia="仿宋"/>
          <w:sz w:val="24"/>
        </w:rPr>
        <w:t>（见第四章投标文件组成和格式）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）报价人认为必要的其他文件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））按照</w:t>
      </w:r>
      <w:r>
        <w:rPr>
          <w:rFonts w:hint="eastAsia" w:ascii="仿宋" w:hAnsi="仿宋" w:eastAsia="仿宋"/>
          <w:sz w:val="24"/>
        </w:rPr>
        <w:t>投标</w:t>
      </w:r>
      <w:r>
        <w:rPr>
          <w:rFonts w:ascii="仿宋" w:hAnsi="仿宋" w:eastAsia="仿宋"/>
          <w:sz w:val="24"/>
        </w:rPr>
        <w:t>人须知出具的</w:t>
      </w:r>
      <w:r>
        <w:rPr>
          <w:rFonts w:hint="eastAsia" w:ascii="仿宋" w:hAnsi="仿宋" w:eastAsia="仿宋"/>
          <w:sz w:val="24"/>
          <w:lang w:eastAsia="zh-CN"/>
        </w:rPr>
        <w:t>缴纳</w:t>
      </w:r>
      <w:r>
        <w:rPr>
          <w:rFonts w:ascii="仿宋" w:hAnsi="仿宋" w:eastAsia="仿宋"/>
          <w:sz w:val="24"/>
        </w:rPr>
        <w:t>保证金</w:t>
      </w:r>
      <w:r>
        <w:rPr>
          <w:rFonts w:hint="eastAsia" w:ascii="仿宋" w:hAnsi="仿宋" w:eastAsia="仿宋"/>
          <w:sz w:val="24"/>
          <w:lang w:eastAsia="zh-CN"/>
        </w:rPr>
        <w:t>银行凭证复印件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8.1.3技术部分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w:t>
      </w:r>
      <w:r>
        <w:rPr>
          <w:rFonts w:hint="eastAsia" w:ascii="仿宋" w:hAnsi="仿宋" w:eastAsia="仿宋"/>
          <w:sz w:val="24"/>
        </w:rPr>
        <w:t>货物</w:t>
      </w:r>
      <w:r>
        <w:rPr>
          <w:rFonts w:ascii="仿宋" w:hAnsi="仿宋" w:eastAsia="仿宋"/>
          <w:sz w:val="24"/>
        </w:rPr>
        <w:t>说明，产品主要技术数据和性能的详细描述；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（2）详细的</w:t>
      </w:r>
      <w:r>
        <w:rPr>
          <w:rFonts w:hint="eastAsia" w:ascii="仿宋" w:hAnsi="仿宋" w:eastAsia="仿宋"/>
          <w:sz w:val="24"/>
        </w:rPr>
        <w:t>货物</w:t>
      </w:r>
      <w:r>
        <w:rPr>
          <w:rFonts w:ascii="仿宋" w:hAnsi="仿宋" w:eastAsia="仿宋"/>
          <w:sz w:val="24"/>
        </w:rPr>
        <w:t>清单；</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w:t>
      </w:r>
      <w:r>
        <w:rPr>
          <w:rFonts w:hint="eastAsia" w:ascii="仿宋" w:hAnsi="仿宋" w:eastAsia="仿宋"/>
          <w:b/>
          <w:bCs w:val="0"/>
          <w:color w:val="FF0000"/>
          <w:sz w:val="24"/>
          <w:lang w:val="en-US" w:eastAsia="zh-CN"/>
        </w:rPr>
        <w:t>货物运输组织方案</w:t>
      </w:r>
      <w:r>
        <w:rPr>
          <w:rFonts w:ascii="仿宋" w:hAnsi="仿宋" w:eastAsia="仿宋"/>
          <w:sz w:val="24"/>
        </w:rPr>
        <w:t>；</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）产品技术服务和售后服务的内容及具体措施；</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5</w:t>
      </w:r>
      <w:r>
        <w:rPr>
          <w:rFonts w:ascii="仿宋" w:hAnsi="仿宋" w:eastAsia="仿宋"/>
          <w:sz w:val="24"/>
        </w:rPr>
        <w:t>）技术偏离表。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8.2  </w:t>
      </w:r>
      <w:r>
        <w:rPr>
          <w:rFonts w:hint="eastAsia" w:ascii="仿宋" w:hAnsi="仿宋" w:eastAsia="仿宋"/>
          <w:sz w:val="24"/>
        </w:rPr>
        <w:t xml:space="preserve"> 投标</w:t>
      </w:r>
      <w:r>
        <w:rPr>
          <w:rFonts w:ascii="仿宋" w:hAnsi="仿宋" w:eastAsia="仿宋"/>
          <w:sz w:val="24"/>
        </w:rPr>
        <w:t>文件数量：</w:t>
      </w:r>
      <w:r>
        <w:rPr>
          <w:rFonts w:ascii="仿宋" w:hAnsi="仿宋" w:eastAsia="仿宋"/>
          <w:b/>
          <w:color w:val="FF0000"/>
          <w:sz w:val="24"/>
        </w:rPr>
        <w:t>正本</w:t>
      </w:r>
      <w:r>
        <w:rPr>
          <w:rFonts w:hint="eastAsia" w:ascii="仿宋" w:hAnsi="仿宋" w:eastAsia="仿宋"/>
          <w:b/>
          <w:color w:val="FF0000"/>
          <w:sz w:val="24"/>
          <w:lang w:eastAsia="zh-CN"/>
        </w:rPr>
        <w:t>壹</w:t>
      </w:r>
      <w:r>
        <w:rPr>
          <w:rFonts w:ascii="仿宋" w:hAnsi="仿宋" w:eastAsia="仿宋"/>
          <w:b/>
          <w:color w:val="FF0000"/>
          <w:sz w:val="24"/>
        </w:rPr>
        <w:t>份</w:t>
      </w:r>
      <w:r>
        <w:rPr>
          <w:rFonts w:hint="eastAsia" w:ascii="仿宋" w:hAnsi="仿宋" w:eastAsia="仿宋"/>
          <w:b/>
          <w:color w:val="FF0000"/>
          <w:sz w:val="24"/>
          <w:lang w:eastAsia="zh-CN"/>
        </w:rPr>
        <w:t>；</w:t>
      </w:r>
      <w:r>
        <w:rPr>
          <w:rFonts w:ascii="仿宋" w:hAnsi="仿宋" w:eastAsia="仿宋"/>
          <w:b/>
          <w:color w:val="FF0000"/>
          <w:sz w:val="24"/>
        </w:rPr>
        <w:t>副本</w:t>
      </w:r>
      <w:r>
        <w:rPr>
          <w:rFonts w:hint="eastAsia" w:ascii="仿宋" w:hAnsi="仿宋" w:eastAsia="仿宋"/>
          <w:b/>
          <w:color w:val="FF0000"/>
          <w:sz w:val="24"/>
          <w:lang w:val="en-US" w:eastAsia="zh-CN"/>
        </w:rPr>
        <w:t>伍</w:t>
      </w:r>
      <w:r>
        <w:rPr>
          <w:rFonts w:ascii="仿宋" w:hAnsi="仿宋" w:eastAsia="仿宋"/>
          <w:b/>
          <w:color w:val="FF0000"/>
          <w:sz w:val="24"/>
        </w:rPr>
        <w:t>份</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8.2.1</w:t>
      </w:r>
      <w:r>
        <w:rPr>
          <w:rFonts w:hint="eastAsia" w:ascii="仿宋" w:hAnsi="仿宋" w:eastAsia="仿宋"/>
          <w:sz w:val="24"/>
        </w:rPr>
        <w:t>投标</w:t>
      </w:r>
      <w:r>
        <w:rPr>
          <w:rFonts w:ascii="仿宋" w:hAnsi="仿宋" w:eastAsia="仿宋"/>
          <w:sz w:val="24"/>
        </w:rPr>
        <w:t>文件正本、副本的内容应一致，如果正本与副本不符，以正本为准。</w:t>
      </w:r>
      <w:r>
        <w:rPr>
          <w:rFonts w:hint="eastAsia" w:ascii="仿宋" w:hAnsi="仿宋" w:eastAsia="仿宋"/>
          <w:sz w:val="24"/>
        </w:rPr>
        <w:t>投标</w:t>
      </w:r>
      <w:r>
        <w:rPr>
          <w:rFonts w:ascii="仿宋" w:hAnsi="仿宋" w:eastAsia="仿宋"/>
          <w:sz w:val="24"/>
        </w:rPr>
        <w:t>文件应由</w:t>
      </w:r>
      <w:r>
        <w:rPr>
          <w:rFonts w:hint="eastAsia" w:ascii="仿宋" w:hAnsi="仿宋" w:eastAsia="仿宋"/>
          <w:sz w:val="24"/>
        </w:rPr>
        <w:t>投标</w:t>
      </w:r>
      <w:r>
        <w:rPr>
          <w:rFonts w:ascii="仿宋" w:hAnsi="仿宋" w:eastAsia="仿宋"/>
          <w:sz w:val="24"/>
        </w:rPr>
        <w:t>人的法定代表人或经正式授权并对</w:t>
      </w:r>
      <w:r>
        <w:rPr>
          <w:rFonts w:hint="eastAsia" w:ascii="仿宋" w:hAnsi="仿宋" w:eastAsia="仿宋"/>
          <w:sz w:val="24"/>
        </w:rPr>
        <w:t>投标</w:t>
      </w:r>
      <w:r>
        <w:rPr>
          <w:rFonts w:ascii="仿宋" w:hAnsi="仿宋" w:eastAsia="仿宋"/>
          <w:sz w:val="24"/>
        </w:rPr>
        <w:t>人有约束力的代表在</w:t>
      </w:r>
      <w:r>
        <w:rPr>
          <w:rFonts w:hint="eastAsia" w:ascii="仿宋" w:hAnsi="仿宋" w:eastAsia="仿宋"/>
          <w:sz w:val="24"/>
        </w:rPr>
        <w:t>投标</w:t>
      </w:r>
      <w:r>
        <w:rPr>
          <w:rFonts w:ascii="仿宋" w:hAnsi="仿宋" w:eastAsia="仿宋"/>
          <w:sz w:val="24"/>
        </w:rPr>
        <w:t>文件上签字。被授权代表需将以书面形式出具的“法定代表人授权书”附在</w:t>
      </w:r>
      <w:r>
        <w:rPr>
          <w:rFonts w:hint="eastAsia" w:ascii="仿宋" w:hAnsi="仿宋" w:eastAsia="仿宋"/>
          <w:sz w:val="24"/>
        </w:rPr>
        <w:t>投标</w:t>
      </w:r>
      <w:r>
        <w:rPr>
          <w:rFonts w:ascii="仿宋" w:hAnsi="仿宋" w:eastAsia="仿宋"/>
          <w:sz w:val="24"/>
        </w:rPr>
        <w:t>文件中。任何行间插字、涂改和增删，必须由</w:t>
      </w:r>
      <w:r>
        <w:rPr>
          <w:rFonts w:hint="eastAsia" w:ascii="仿宋" w:hAnsi="仿宋" w:eastAsia="仿宋"/>
          <w:sz w:val="24"/>
        </w:rPr>
        <w:t>投标</w:t>
      </w:r>
      <w:r>
        <w:rPr>
          <w:rFonts w:ascii="仿宋" w:hAnsi="仿宋" w:eastAsia="仿宋"/>
          <w:sz w:val="24"/>
        </w:rPr>
        <w:t>文件签字人用姓或首字母在旁边签字才有效。</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bCs/>
          <w:sz w:val="24"/>
        </w:rPr>
      </w:pPr>
      <w:r>
        <w:rPr>
          <w:rFonts w:ascii="仿宋" w:hAnsi="仿宋" w:eastAsia="仿宋"/>
          <w:sz w:val="24"/>
        </w:rPr>
        <w:t>8.2.2 每本</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必须死页胶装</w:t>
      </w:r>
      <w:r>
        <w:rPr>
          <w:rFonts w:ascii="仿宋" w:hAnsi="仿宋" w:eastAsia="仿宋"/>
          <w:sz w:val="24"/>
        </w:rPr>
        <w:t>成册</w:t>
      </w:r>
      <w:r>
        <w:rPr>
          <w:rFonts w:hint="eastAsia" w:ascii="仿宋" w:hAnsi="仿宋" w:eastAsia="仿宋"/>
          <w:sz w:val="24"/>
        </w:rPr>
        <w:t>，否则不予唱标</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8.2.3</w:t>
      </w:r>
      <w:r>
        <w:rPr>
          <w:rFonts w:hint="eastAsia" w:ascii="仿宋" w:hAnsi="仿宋" w:eastAsia="仿宋"/>
          <w:sz w:val="24"/>
        </w:rPr>
        <w:t>投标</w:t>
      </w:r>
      <w:r>
        <w:rPr>
          <w:rFonts w:ascii="仿宋" w:hAnsi="仿宋" w:eastAsia="仿宋"/>
          <w:sz w:val="24"/>
        </w:rPr>
        <w:t>人应按附件的要求提交资格文件，并对这些资格文件的真实性负责。</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8.2.4所有</w:t>
      </w:r>
      <w:r>
        <w:rPr>
          <w:rFonts w:hint="eastAsia" w:ascii="仿宋" w:hAnsi="仿宋" w:eastAsia="仿宋"/>
          <w:sz w:val="24"/>
        </w:rPr>
        <w:t>投标</w:t>
      </w:r>
      <w:r>
        <w:rPr>
          <w:rFonts w:ascii="仿宋" w:hAnsi="仿宋" w:eastAsia="仿宋"/>
          <w:sz w:val="24"/>
        </w:rPr>
        <w:t>文件必须装入密封的</w:t>
      </w:r>
      <w:r>
        <w:rPr>
          <w:rFonts w:hint="eastAsia" w:ascii="仿宋" w:hAnsi="仿宋" w:eastAsia="仿宋"/>
          <w:sz w:val="24"/>
        </w:rPr>
        <w:t>档案袋</w:t>
      </w:r>
      <w:r>
        <w:rPr>
          <w:rFonts w:ascii="仿宋" w:hAnsi="仿宋" w:eastAsia="仿宋"/>
          <w:sz w:val="24"/>
        </w:rPr>
        <w:t>，并在封口上加盖</w:t>
      </w:r>
      <w:r>
        <w:rPr>
          <w:rFonts w:hint="eastAsia" w:ascii="仿宋" w:hAnsi="仿宋" w:eastAsia="仿宋"/>
          <w:sz w:val="24"/>
        </w:rPr>
        <w:t>投标</w:t>
      </w:r>
      <w:r>
        <w:rPr>
          <w:rFonts w:ascii="仿宋" w:hAnsi="仿宋" w:eastAsia="仿宋"/>
          <w:sz w:val="24"/>
        </w:rPr>
        <w:t>人的公章。</w:t>
      </w:r>
      <w:r>
        <w:rPr>
          <w:rFonts w:hint="eastAsia" w:ascii="仿宋" w:hAnsi="仿宋" w:eastAsia="仿宋"/>
          <w:sz w:val="24"/>
        </w:rPr>
        <w:t>投标</w:t>
      </w:r>
      <w:r>
        <w:rPr>
          <w:rFonts w:ascii="仿宋" w:hAnsi="仿宋" w:eastAsia="仿宋"/>
          <w:sz w:val="24"/>
        </w:rPr>
        <w:t>文件的正本和副本应分别封装，</w:t>
      </w:r>
      <w:r>
        <w:rPr>
          <w:rFonts w:hint="eastAsia" w:ascii="仿宋" w:hAnsi="仿宋" w:eastAsia="仿宋"/>
          <w:sz w:val="24"/>
        </w:rPr>
        <w:t>为便于唱标，“开标一览表”必须单独密封提交，</w:t>
      </w:r>
      <w:r>
        <w:rPr>
          <w:rFonts w:ascii="仿宋" w:hAnsi="仿宋" w:eastAsia="仿宋"/>
          <w:sz w:val="24"/>
        </w:rPr>
        <w:t>并在每一</w:t>
      </w:r>
      <w:r>
        <w:rPr>
          <w:rFonts w:hint="eastAsia" w:ascii="仿宋" w:hAnsi="仿宋" w:eastAsia="仿宋"/>
          <w:sz w:val="24"/>
        </w:rPr>
        <w:t>密封袋</w:t>
      </w:r>
      <w:r>
        <w:rPr>
          <w:rFonts w:ascii="仿宋" w:hAnsi="仿宋" w:eastAsia="仿宋"/>
          <w:sz w:val="24"/>
        </w:rPr>
        <w:t>或包装的封面上写明：</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正本或副本</w:t>
      </w:r>
      <w:r>
        <w:rPr>
          <w:rFonts w:hint="eastAsia" w:ascii="仿宋" w:hAnsi="仿宋" w:eastAsia="仿宋"/>
          <w:sz w:val="24"/>
        </w:rPr>
        <w:t>及开标一览表字样</w:t>
      </w:r>
      <w:r>
        <w:rPr>
          <w:rFonts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单位名称；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地点及时间；</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项目编号；</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人名称及地址；</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9. 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9.1</w:t>
      </w:r>
      <w:r>
        <w:rPr>
          <w:rFonts w:hint="eastAsia" w:ascii="仿宋" w:hAnsi="仿宋" w:eastAsia="仿宋"/>
          <w:sz w:val="24"/>
        </w:rPr>
        <w:t>投标</w:t>
      </w:r>
      <w:r>
        <w:rPr>
          <w:rFonts w:ascii="仿宋" w:hAnsi="仿宋" w:eastAsia="仿宋"/>
          <w:sz w:val="24"/>
        </w:rPr>
        <w:t>人应按</w:t>
      </w:r>
      <w:r>
        <w:rPr>
          <w:rFonts w:hint="eastAsia" w:ascii="仿宋" w:hAnsi="仿宋" w:eastAsia="仿宋"/>
          <w:sz w:val="24"/>
        </w:rPr>
        <w:t>招标</w:t>
      </w:r>
      <w:r>
        <w:rPr>
          <w:rFonts w:ascii="仿宋" w:hAnsi="仿宋" w:eastAsia="仿宋"/>
          <w:sz w:val="24"/>
        </w:rPr>
        <w:t>文件第五章</w:t>
      </w:r>
      <w:r>
        <w:rPr>
          <w:rFonts w:hint="eastAsia" w:ascii="仿宋" w:hAnsi="仿宋" w:eastAsia="仿宋"/>
          <w:sz w:val="24"/>
        </w:rPr>
        <w:t>招标</w:t>
      </w:r>
      <w:r>
        <w:rPr>
          <w:rFonts w:ascii="仿宋" w:hAnsi="仿宋" w:eastAsia="仿宋"/>
          <w:sz w:val="24"/>
        </w:rPr>
        <w:t>报价表格式填写所报货物的单价和总价，报价如果出现单价与总价不符的，以单价为准。</w:t>
      </w:r>
      <w:r>
        <w:rPr>
          <w:rFonts w:hint="eastAsia" w:ascii="仿宋" w:hAnsi="仿宋" w:eastAsia="仿宋"/>
          <w:sz w:val="24"/>
        </w:rPr>
        <w:t>单价金额小数点有明显错位的，应以总价为准，并修改单价；对不同文字文本投标文件的解释发生异议的，以中文文本为准。招标</w:t>
      </w:r>
      <w:r>
        <w:rPr>
          <w:rFonts w:ascii="仿宋" w:hAnsi="仿宋" w:eastAsia="仿宋"/>
          <w:sz w:val="24"/>
        </w:rPr>
        <w:t>文件对每种货物只允许有一个报价，采购</w:t>
      </w:r>
      <w:r>
        <w:rPr>
          <w:rFonts w:hint="eastAsia" w:ascii="仿宋" w:hAnsi="仿宋" w:eastAsia="仿宋"/>
          <w:sz w:val="24"/>
        </w:rPr>
        <w:t>单位</w:t>
      </w:r>
      <w:r>
        <w:rPr>
          <w:rFonts w:ascii="仿宋" w:hAnsi="仿宋" w:eastAsia="仿宋"/>
          <w:sz w:val="24"/>
        </w:rPr>
        <w:t>不接受有任何选择的报价。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b/>
          <w:bCs/>
          <w:color w:val="0000FF"/>
          <w:sz w:val="24"/>
        </w:rPr>
      </w:pPr>
      <w:r>
        <w:rPr>
          <w:rFonts w:hint="eastAsia" w:ascii="仿宋" w:hAnsi="仿宋" w:eastAsia="仿宋"/>
          <w:sz w:val="24"/>
          <w:lang w:val="en-US" w:eastAsia="zh-CN"/>
        </w:rPr>
        <w:t>9.2</w:t>
      </w:r>
      <w:r>
        <w:rPr>
          <w:rFonts w:ascii="仿宋" w:hAnsi="仿宋" w:eastAsia="仿宋"/>
          <w:sz w:val="24"/>
        </w:rPr>
        <w:t>报价表中的所报总价包括</w:t>
      </w:r>
      <w:r>
        <w:rPr>
          <w:rFonts w:hint="eastAsia" w:ascii="仿宋" w:hAnsi="仿宋" w:eastAsia="仿宋"/>
          <w:sz w:val="24"/>
        </w:rPr>
        <w:t>投标</w:t>
      </w:r>
      <w:r>
        <w:rPr>
          <w:rFonts w:ascii="仿宋" w:hAnsi="仿宋" w:eastAsia="仿宋"/>
          <w:sz w:val="24"/>
        </w:rPr>
        <w:t>人最终成交</w:t>
      </w:r>
      <w:r>
        <w:rPr>
          <w:rFonts w:hint="eastAsia" w:ascii="仿宋" w:hAnsi="仿宋" w:eastAsia="仿宋"/>
          <w:sz w:val="24"/>
        </w:rPr>
        <w:t>的到货价，</w:t>
      </w:r>
      <w:r>
        <w:rPr>
          <w:rFonts w:hint="eastAsia" w:ascii="仿宋" w:hAnsi="仿宋" w:eastAsia="仿宋"/>
          <w:b/>
          <w:bCs/>
          <w:color w:val="FF0000"/>
          <w:sz w:val="24"/>
        </w:rPr>
        <w:t>到货价包括完成本项目所支出的一切费用，含货款、税费、运费、安装调试费、售后服务等各项内容。</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9.3</w:t>
      </w:r>
      <w:r>
        <w:rPr>
          <w:rFonts w:ascii="仿宋" w:hAnsi="仿宋" w:eastAsia="仿宋"/>
          <w:sz w:val="24"/>
        </w:rPr>
        <w:t>报价总价包括</w:t>
      </w:r>
      <w:r>
        <w:rPr>
          <w:rFonts w:hint="eastAsia" w:ascii="仿宋" w:hAnsi="仿宋" w:eastAsia="仿宋"/>
          <w:sz w:val="24"/>
        </w:rPr>
        <w:t>投标</w:t>
      </w:r>
      <w:r>
        <w:rPr>
          <w:rFonts w:ascii="仿宋" w:hAnsi="仿宋" w:eastAsia="仿宋"/>
          <w:sz w:val="24"/>
        </w:rPr>
        <w:t>人为完成本项目所发生的一切费用。</w:t>
      </w:r>
      <w:r>
        <w:rPr>
          <w:rFonts w:hint="eastAsia" w:ascii="仿宋" w:hAnsi="仿宋" w:eastAsia="仿宋"/>
          <w:sz w:val="24"/>
        </w:rPr>
        <w:t>投标</w:t>
      </w:r>
      <w:r>
        <w:rPr>
          <w:rFonts w:ascii="仿宋" w:hAnsi="仿宋" w:eastAsia="仿宋"/>
          <w:sz w:val="24"/>
        </w:rPr>
        <w:t>人估算错误或漏项的风险均由</w:t>
      </w:r>
      <w:r>
        <w:rPr>
          <w:rFonts w:hint="eastAsia" w:ascii="仿宋" w:hAnsi="仿宋" w:eastAsia="仿宋"/>
          <w:sz w:val="24"/>
        </w:rPr>
        <w:t>投标</w:t>
      </w:r>
      <w:r>
        <w:rPr>
          <w:rFonts w:ascii="仿宋" w:hAnsi="仿宋" w:eastAsia="仿宋"/>
          <w:sz w:val="24"/>
        </w:rPr>
        <w:t>人承担。</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hint="eastAsia" w:ascii="仿宋" w:hAnsi="仿宋" w:eastAsia="仿宋"/>
          <w:sz w:val="24"/>
        </w:rPr>
      </w:pPr>
      <w:r>
        <w:rPr>
          <w:rFonts w:hint="eastAsia" w:ascii="仿宋" w:hAnsi="仿宋" w:eastAsia="仿宋"/>
          <w:sz w:val="24"/>
          <w:lang w:val="en-US" w:eastAsia="zh-CN"/>
        </w:rPr>
        <w:t>9.4</w:t>
      </w:r>
      <w:r>
        <w:rPr>
          <w:rFonts w:hint="eastAsia" w:ascii="仿宋" w:hAnsi="仿宋" w:eastAsia="仿宋"/>
          <w:sz w:val="24"/>
        </w:rPr>
        <w:t>投标</w:t>
      </w:r>
      <w:r>
        <w:rPr>
          <w:rFonts w:ascii="仿宋" w:hAnsi="仿宋" w:eastAsia="仿宋"/>
          <w:sz w:val="24"/>
        </w:rPr>
        <w:t>人按上述9.1款要求填写报价供</w:t>
      </w:r>
      <w:r>
        <w:rPr>
          <w:rFonts w:hint="eastAsia" w:ascii="仿宋" w:hAnsi="仿宋" w:eastAsia="仿宋"/>
          <w:sz w:val="24"/>
        </w:rPr>
        <w:t>招标</w:t>
      </w:r>
      <w:r>
        <w:rPr>
          <w:rFonts w:ascii="仿宋" w:hAnsi="仿宋" w:eastAsia="仿宋"/>
          <w:sz w:val="24"/>
        </w:rPr>
        <w:t>小组评审方便，但不限制采购人以其它方式签订合同的权力。</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9.5</w:t>
      </w:r>
      <w:r>
        <w:rPr>
          <w:rFonts w:hint="eastAsia" w:ascii="仿宋" w:hAnsi="仿宋" w:eastAsia="仿宋"/>
          <w:sz w:val="24"/>
        </w:rPr>
        <w:t>所有报价均以人民币计价（备注：货物只允许有一种报价，任何有选择的报价将不予接受。货物运输、保险等所造成的费用由投标人自行承担；如果授予合同，将向税务部门交纳的销售税和其它税也要由投标人自行承担；投标人所报的投标价在合同执行过程中是固定不变的，不得以任何理由予以变更。）</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9.6</w:t>
      </w:r>
      <w:r>
        <w:rPr>
          <w:rFonts w:hint="eastAsia" w:ascii="仿宋" w:hAnsi="仿宋" w:eastAsia="仿宋"/>
          <w:sz w:val="24"/>
        </w:rPr>
        <w:t>投标</w:t>
      </w:r>
      <w:r>
        <w:rPr>
          <w:rFonts w:ascii="仿宋" w:hAnsi="仿宋" w:eastAsia="仿宋"/>
          <w:sz w:val="24"/>
        </w:rPr>
        <w:t>人应对</w:t>
      </w:r>
      <w:r>
        <w:rPr>
          <w:rFonts w:hint="eastAsia" w:ascii="仿宋" w:hAnsi="仿宋" w:eastAsia="仿宋"/>
          <w:sz w:val="24"/>
        </w:rPr>
        <w:t>招标</w:t>
      </w:r>
      <w:r>
        <w:rPr>
          <w:rFonts w:ascii="仿宋" w:hAnsi="仿宋" w:eastAsia="仿宋"/>
          <w:sz w:val="24"/>
        </w:rPr>
        <w:t>文件技术需求书中的所有项目进行应答和报价，不得分拆只选择部分项目报价；</w:t>
      </w:r>
      <w:r>
        <w:rPr>
          <w:rFonts w:hint="eastAsia" w:ascii="仿宋" w:hAnsi="仿宋" w:eastAsia="仿宋"/>
          <w:sz w:val="24"/>
        </w:rPr>
        <w:t>投标</w:t>
      </w:r>
      <w:r>
        <w:rPr>
          <w:rFonts w:ascii="仿宋" w:hAnsi="仿宋" w:eastAsia="仿宋"/>
          <w:sz w:val="24"/>
        </w:rPr>
        <w:t>人未经采购人同意不得将本项目分包或转包。</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10. 报价币种</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10.1 报价文件、报价表中的报价一律用人民币填报。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11</w:t>
      </w:r>
      <w:r>
        <w:rPr>
          <w:rFonts w:ascii="仿宋" w:hAnsi="仿宋" w:eastAsia="仿宋"/>
          <w:b/>
          <w:bCs/>
          <w:sz w:val="24"/>
        </w:rPr>
        <w:t xml:space="preserve">.保证金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11</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人应提交“</w:t>
      </w:r>
      <w:r>
        <w:rPr>
          <w:rFonts w:hint="eastAsia" w:ascii="仿宋" w:hAnsi="仿宋" w:eastAsia="仿宋"/>
          <w:sz w:val="24"/>
        </w:rPr>
        <w:t>报价人须知资料表</w:t>
      </w:r>
      <w:r>
        <w:rPr>
          <w:rFonts w:ascii="仿宋" w:hAnsi="仿宋" w:eastAsia="仿宋"/>
          <w:sz w:val="24"/>
        </w:rPr>
        <w:t>”中规定金额的保证金，并作为其</w:t>
      </w:r>
      <w:r>
        <w:rPr>
          <w:rFonts w:hint="eastAsia" w:ascii="仿宋" w:hAnsi="仿宋" w:eastAsia="仿宋"/>
          <w:sz w:val="24"/>
        </w:rPr>
        <w:t>投标</w:t>
      </w:r>
      <w:r>
        <w:rPr>
          <w:rFonts w:ascii="仿宋" w:hAnsi="仿宋" w:eastAsia="仿宋"/>
          <w:sz w:val="24"/>
        </w:rPr>
        <w:t>文件的一部分。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.2  保证金是为了保护集中采购机构和采购人免遭因</w:t>
      </w:r>
      <w:r>
        <w:rPr>
          <w:rFonts w:hint="eastAsia" w:ascii="仿宋" w:hAnsi="仿宋" w:eastAsia="仿宋"/>
          <w:sz w:val="24"/>
        </w:rPr>
        <w:t>投标</w:t>
      </w:r>
      <w:r>
        <w:rPr>
          <w:rFonts w:ascii="仿宋" w:hAnsi="仿宋" w:eastAsia="仿宋"/>
          <w:sz w:val="24"/>
        </w:rPr>
        <w:t>人的原因而蒙受的损失，集中采购机构和采购人在因</w:t>
      </w:r>
      <w:r>
        <w:rPr>
          <w:rFonts w:hint="eastAsia" w:ascii="仿宋" w:hAnsi="仿宋" w:eastAsia="仿宋"/>
          <w:sz w:val="24"/>
        </w:rPr>
        <w:t>投标</w:t>
      </w:r>
      <w:r>
        <w:rPr>
          <w:rFonts w:ascii="仿宋" w:hAnsi="仿宋" w:eastAsia="仿宋"/>
          <w:sz w:val="24"/>
        </w:rPr>
        <w:t>人的行为受到损害时可根据本须知第</w:t>
      </w:r>
      <w:r>
        <w:rPr>
          <w:rFonts w:hint="eastAsia" w:ascii="仿宋" w:hAnsi="仿宋" w:eastAsia="仿宋"/>
          <w:sz w:val="24"/>
        </w:rPr>
        <w:t>11</w:t>
      </w:r>
      <w:r>
        <w:rPr>
          <w:rFonts w:ascii="仿宋" w:hAnsi="仿宋" w:eastAsia="仿宋"/>
          <w:sz w:val="24"/>
        </w:rPr>
        <w:t>.</w:t>
      </w:r>
      <w:r>
        <w:rPr>
          <w:rFonts w:hint="eastAsia" w:ascii="仿宋" w:hAnsi="仿宋" w:eastAsia="仿宋"/>
          <w:sz w:val="24"/>
        </w:rPr>
        <w:t>4</w:t>
      </w:r>
      <w:r>
        <w:rPr>
          <w:rFonts w:ascii="仿宋" w:hAnsi="仿宋" w:eastAsia="仿宋"/>
          <w:sz w:val="24"/>
        </w:rPr>
        <w:t>条的规定没收</w:t>
      </w:r>
      <w:r>
        <w:rPr>
          <w:rFonts w:hint="eastAsia" w:ascii="仿宋" w:hAnsi="仿宋" w:eastAsia="仿宋"/>
          <w:sz w:val="24"/>
        </w:rPr>
        <w:t>投标</w:t>
      </w:r>
      <w:r>
        <w:rPr>
          <w:rFonts w:ascii="仿宋" w:hAnsi="仿宋" w:eastAsia="仿宋"/>
          <w:sz w:val="24"/>
        </w:rPr>
        <w:t>人的保证金。</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3</w:t>
      </w:r>
      <w:r>
        <w:rPr>
          <w:rFonts w:ascii="仿宋" w:hAnsi="仿宋" w:eastAsia="仿宋"/>
          <w:sz w:val="24"/>
        </w:rPr>
        <w:t xml:space="preserve">  凡没有根据</w:t>
      </w:r>
      <w:r>
        <w:rPr>
          <w:rFonts w:hint="eastAsia" w:ascii="仿宋" w:hAnsi="仿宋" w:eastAsia="仿宋"/>
          <w:sz w:val="24"/>
        </w:rPr>
        <w:t>投标</w:t>
      </w:r>
      <w:r>
        <w:rPr>
          <w:rFonts w:ascii="仿宋" w:hAnsi="仿宋" w:eastAsia="仿宋"/>
          <w:sz w:val="24"/>
        </w:rPr>
        <w:t>人须知第</w:t>
      </w:r>
      <w:r>
        <w:rPr>
          <w:rFonts w:hint="eastAsia" w:ascii="仿宋" w:hAnsi="仿宋" w:eastAsia="仿宋"/>
          <w:sz w:val="24"/>
        </w:rPr>
        <w:t>11</w:t>
      </w:r>
      <w:r>
        <w:rPr>
          <w:rFonts w:ascii="仿宋" w:hAnsi="仿宋" w:eastAsia="仿宋"/>
          <w:sz w:val="24"/>
        </w:rPr>
        <w:t>.1和</w:t>
      </w:r>
      <w:r>
        <w:rPr>
          <w:rFonts w:hint="eastAsia" w:ascii="仿宋" w:hAnsi="仿宋" w:eastAsia="仿宋"/>
          <w:sz w:val="24"/>
        </w:rPr>
        <w:t>11</w:t>
      </w:r>
      <w:r>
        <w:rPr>
          <w:rFonts w:ascii="仿宋" w:hAnsi="仿宋" w:eastAsia="仿宋"/>
          <w:sz w:val="24"/>
        </w:rPr>
        <w:t>.</w:t>
      </w:r>
      <w:r>
        <w:rPr>
          <w:rFonts w:hint="eastAsia" w:ascii="仿宋" w:hAnsi="仿宋" w:eastAsia="仿宋"/>
          <w:sz w:val="24"/>
        </w:rPr>
        <w:t>2</w:t>
      </w:r>
      <w:r>
        <w:rPr>
          <w:rFonts w:ascii="仿宋" w:hAnsi="仿宋" w:eastAsia="仿宋"/>
          <w:sz w:val="24"/>
        </w:rPr>
        <w:t>条的规定提交保证金的，</w:t>
      </w:r>
      <w:r>
        <w:rPr>
          <w:rFonts w:hint="eastAsia" w:ascii="仿宋" w:hAnsi="仿宋" w:eastAsia="仿宋"/>
          <w:sz w:val="24"/>
        </w:rPr>
        <w:t>招标</w:t>
      </w:r>
      <w:r>
        <w:rPr>
          <w:rFonts w:ascii="仿宋" w:hAnsi="仿宋" w:eastAsia="仿宋"/>
          <w:sz w:val="24"/>
        </w:rPr>
        <w:t>小组按</w:t>
      </w:r>
      <w:r>
        <w:rPr>
          <w:rFonts w:hint="eastAsia" w:ascii="仿宋" w:hAnsi="仿宋" w:eastAsia="仿宋"/>
          <w:sz w:val="24"/>
        </w:rPr>
        <w:t>投标</w:t>
      </w:r>
      <w:r>
        <w:rPr>
          <w:rFonts w:ascii="仿宋" w:hAnsi="仿宋" w:eastAsia="仿宋"/>
          <w:sz w:val="24"/>
        </w:rPr>
        <w:t>人须知有关规定视为非</w:t>
      </w:r>
      <w:r>
        <w:rPr>
          <w:rFonts w:hint="eastAsia" w:ascii="仿宋" w:hAnsi="仿宋" w:eastAsia="仿宋"/>
          <w:sz w:val="24"/>
        </w:rPr>
        <w:t>实质性</w:t>
      </w:r>
      <w:r>
        <w:rPr>
          <w:rFonts w:ascii="仿宋" w:hAnsi="仿宋" w:eastAsia="仿宋"/>
          <w:sz w:val="24"/>
        </w:rPr>
        <w:t>响应</w:t>
      </w:r>
      <w:r>
        <w:rPr>
          <w:rFonts w:hint="eastAsia" w:ascii="仿宋" w:hAnsi="仿宋" w:eastAsia="仿宋"/>
          <w:sz w:val="24"/>
        </w:rPr>
        <w:t>招标</w:t>
      </w:r>
      <w:r>
        <w:rPr>
          <w:rFonts w:ascii="仿宋" w:hAnsi="仿宋" w:eastAsia="仿宋"/>
          <w:sz w:val="24"/>
        </w:rPr>
        <w:t>文件予以拒绝。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 xml:space="preserve">4 </w:t>
      </w:r>
      <w:r>
        <w:rPr>
          <w:rFonts w:ascii="仿宋" w:hAnsi="仿宋" w:eastAsia="仿宋"/>
          <w:sz w:val="24"/>
        </w:rPr>
        <w:t xml:space="preserve"> 下列任何情况发生时，保证金将被没收：</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人在其</w:t>
      </w:r>
      <w:r>
        <w:rPr>
          <w:rFonts w:hint="eastAsia" w:ascii="仿宋" w:hAnsi="仿宋" w:eastAsia="仿宋"/>
          <w:sz w:val="24"/>
        </w:rPr>
        <w:t>投标</w:t>
      </w:r>
      <w:r>
        <w:rPr>
          <w:rFonts w:ascii="仿宋" w:hAnsi="仿宋" w:eastAsia="仿宋"/>
          <w:sz w:val="24"/>
        </w:rPr>
        <w:t>文件中规定的有效期内撤回其文件</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中标</w:t>
      </w:r>
      <w:r>
        <w:rPr>
          <w:rFonts w:ascii="仿宋" w:hAnsi="仿宋" w:eastAsia="仿宋"/>
          <w:sz w:val="24"/>
        </w:rPr>
        <w:t>通知书发出后，</w:t>
      </w:r>
      <w:r>
        <w:rPr>
          <w:rFonts w:hint="eastAsia" w:ascii="仿宋" w:hAnsi="仿宋" w:eastAsia="仿宋"/>
          <w:sz w:val="24"/>
        </w:rPr>
        <w:t>中标</w:t>
      </w:r>
      <w:r>
        <w:rPr>
          <w:rFonts w:ascii="仿宋" w:hAnsi="仿宋" w:eastAsia="仿宋"/>
          <w:sz w:val="24"/>
        </w:rPr>
        <w:t>人放弃</w:t>
      </w:r>
      <w:r>
        <w:rPr>
          <w:rFonts w:hint="eastAsia" w:ascii="仿宋" w:hAnsi="仿宋" w:eastAsia="仿宋"/>
          <w:sz w:val="24"/>
        </w:rPr>
        <w:t>中标</w:t>
      </w:r>
      <w:r>
        <w:rPr>
          <w:rFonts w:ascii="仿宋" w:hAnsi="仿宋" w:eastAsia="仿宋"/>
          <w:sz w:val="24"/>
        </w:rPr>
        <w:t>项目的，无正当理由不与采购人签订合同的</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其它违反法律、法规规定的情形的。</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12</w:t>
      </w:r>
      <w:r>
        <w:rPr>
          <w:rFonts w:ascii="仿宋" w:hAnsi="仿宋" w:eastAsia="仿宋"/>
          <w:b/>
          <w:bCs/>
          <w:sz w:val="24"/>
        </w:rPr>
        <w:t xml:space="preserve">. </w:t>
      </w:r>
      <w:r>
        <w:rPr>
          <w:rFonts w:hint="eastAsia" w:ascii="仿宋" w:hAnsi="仿宋" w:eastAsia="仿宋"/>
          <w:b/>
          <w:bCs/>
          <w:sz w:val="24"/>
        </w:rPr>
        <w:t>投标</w:t>
      </w:r>
      <w:r>
        <w:rPr>
          <w:rFonts w:ascii="仿宋" w:hAnsi="仿宋" w:eastAsia="仿宋"/>
          <w:b/>
          <w:bCs/>
          <w:sz w:val="24"/>
        </w:rPr>
        <w:t>文件有效期</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w:t>
      </w:r>
      <w:r>
        <w:rPr>
          <w:rFonts w:hint="eastAsia" w:ascii="仿宋" w:hAnsi="仿宋" w:eastAsia="仿宋"/>
          <w:sz w:val="24"/>
        </w:rPr>
        <w:t>2</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文件有效期应自本须知规定的</w:t>
      </w:r>
      <w:r>
        <w:rPr>
          <w:rFonts w:hint="eastAsia" w:ascii="仿宋" w:hAnsi="仿宋" w:eastAsia="仿宋"/>
          <w:sz w:val="24"/>
        </w:rPr>
        <w:t>投标</w:t>
      </w:r>
      <w:r>
        <w:rPr>
          <w:rFonts w:ascii="仿宋" w:hAnsi="仿宋" w:eastAsia="仿宋"/>
          <w:sz w:val="24"/>
        </w:rPr>
        <w:t>文件递交截至日起，并在“</w:t>
      </w:r>
      <w:r>
        <w:rPr>
          <w:rFonts w:hint="eastAsia" w:ascii="仿宋" w:hAnsi="仿宋" w:eastAsia="仿宋"/>
          <w:sz w:val="24"/>
        </w:rPr>
        <w:t>投标人须知资料表</w:t>
      </w:r>
      <w:r>
        <w:rPr>
          <w:rFonts w:ascii="仿宋" w:hAnsi="仿宋" w:eastAsia="仿宋"/>
          <w:sz w:val="24"/>
        </w:rPr>
        <w:t>”中所述时期内保持有效。</w:t>
      </w:r>
      <w:r>
        <w:rPr>
          <w:rFonts w:hint="eastAsia" w:ascii="仿宋" w:hAnsi="仿宋" w:eastAsia="仿宋"/>
          <w:sz w:val="24"/>
        </w:rPr>
        <w:t>投标</w:t>
      </w:r>
      <w:r>
        <w:rPr>
          <w:rFonts w:ascii="仿宋" w:hAnsi="仿宋" w:eastAsia="仿宋"/>
          <w:sz w:val="24"/>
        </w:rPr>
        <w:t>文件有效期不足的将被予以拒绝。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四、</w:t>
      </w:r>
      <w:r>
        <w:rPr>
          <w:rFonts w:hint="eastAsia" w:ascii="仿宋" w:hAnsi="仿宋" w:eastAsia="仿宋"/>
          <w:b/>
          <w:bCs/>
          <w:sz w:val="24"/>
        </w:rPr>
        <w:t>投标</w:t>
      </w:r>
      <w:r>
        <w:rPr>
          <w:rFonts w:ascii="仿宋" w:hAnsi="仿宋" w:eastAsia="仿宋"/>
          <w:b/>
          <w:bCs/>
          <w:sz w:val="24"/>
        </w:rPr>
        <w:t>文件的递交</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_GB2312" w:hAnsi="宋体" w:eastAsia="仿宋_GB2312"/>
          <w:b/>
          <w:bCs/>
          <w:color w:val="FF0000"/>
          <w:sz w:val="24"/>
          <w:lang w:val="en-US" w:eastAsia="zh-CN"/>
        </w:rPr>
        <w:t>13.1</w:t>
      </w:r>
      <w:r>
        <w:rPr>
          <w:rFonts w:hint="eastAsia" w:ascii="仿宋" w:hAnsi="仿宋" w:eastAsia="仿宋"/>
          <w:b/>
          <w:bCs/>
          <w:color w:val="FF0000"/>
          <w:sz w:val="24"/>
          <w:lang w:val="en-US" w:eastAsia="zh-CN"/>
        </w:rPr>
        <w:t>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w:t>
      </w:r>
      <w:r>
        <w:rPr>
          <w:rFonts w:hint="eastAsia" w:ascii="仿宋" w:hAnsi="仿宋" w:eastAsia="仿宋"/>
          <w:b/>
          <w:bCs/>
          <w:color w:val="FF0000"/>
          <w:sz w:val="24"/>
        </w:rPr>
        <w:t>分开单独密封提交</w:t>
      </w:r>
      <w:r>
        <w:rPr>
          <w:rFonts w:hint="eastAsia" w:ascii="仿宋" w:hAnsi="仿宋" w:eastAsia="仿宋"/>
          <w:b/>
          <w:bCs/>
          <w:color w:val="FF0000"/>
          <w:sz w:val="24"/>
          <w:lang w:val="en-US"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w:t>
      </w:r>
      <w:r>
        <w:rPr>
          <w:rFonts w:hint="eastAsia" w:ascii="仿宋" w:hAnsi="仿宋" w:eastAsia="仿宋"/>
          <w:sz w:val="24"/>
          <w:lang w:val="en-US" w:eastAsia="zh-CN"/>
        </w:rPr>
        <w:t>2</w:t>
      </w:r>
      <w:r>
        <w:rPr>
          <w:rFonts w:ascii="仿宋" w:hAnsi="仿宋" w:eastAsia="仿宋"/>
          <w:sz w:val="24"/>
        </w:rPr>
        <w:t xml:space="preserve">  </w:t>
      </w:r>
      <w:r>
        <w:rPr>
          <w:rFonts w:hint="eastAsia" w:ascii="仿宋" w:hAnsi="仿宋" w:eastAsia="仿宋"/>
          <w:sz w:val="24"/>
        </w:rPr>
        <w:t>投标</w:t>
      </w:r>
      <w:r>
        <w:rPr>
          <w:rFonts w:ascii="仿宋" w:hAnsi="仿宋" w:eastAsia="仿宋"/>
          <w:sz w:val="24"/>
        </w:rPr>
        <w:t>人应于“</w:t>
      </w:r>
      <w:r>
        <w:rPr>
          <w:rFonts w:hint="eastAsia" w:ascii="仿宋" w:hAnsi="仿宋" w:eastAsia="仿宋"/>
          <w:sz w:val="24"/>
        </w:rPr>
        <w:t>投标</w:t>
      </w:r>
      <w:r>
        <w:rPr>
          <w:rFonts w:ascii="仿宋" w:hAnsi="仿宋" w:eastAsia="仿宋"/>
          <w:sz w:val="24"/>
        </w:rPr>
        <w:t>人须知资料表”中规定的截止日期和时间前将</w:t>
      </w:r>
      <w:r>
        <w:rPr>
          <w:rFonts w:hint="eastAsia" w:ascii="仿宋" w:hAnsi="仿宋" w:eastAsia="仿宋"/>
          <w:sz w:val="24"/>
        </w:rPr>
        <w:t>投标</w:t>
      </w:r>
      <w:r>
        <w:rPr>
          <w:rFonts w:ascii="仿宋" w:hAnsi="仿宋" w:eastAsia="仿宋"/>
          <w:sz w:val="24"/>
        </w:rPr>
        <w:t>文件递交至 “</w:t>
      </w:r>
      <w:r>
        <w:rPr>
          <w:rFonts w:hint="eastAsia" w:ascii="仿宋" w:hAnsi="仿宋" w:eastAsia="仿宋"/>
          <w:sz w:val="24"/>
        </w:rPr>
        <w:t>投标</w:t>
      </w:r>
      <w:r>
        <w:rPr>
          <w:rFonts w:ascii="仿宋" w:hAnsi="仿宋" w:eastAsia="仿宋"/>
          <w:sz w:val="24"/>
        </w:rPr>
        <w:t>人须知资料表”中指明的地址</w:t>
      </w:r>
      <w:r>
        <w:rPr>
          <w:rFonts w:hint="eastAsia" w:ascii="仿宋" w:hAnsi="仿宋" w:eastAsia="仿宋"/>
          <w:sz w:val="24"/>
        </w:rPr>
        <w:t>及招标地点</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五、</w:t>
      </w:r>
      <w:r>
        <w:rPr>
          <w:rFonts w:hint="eastAsia" w:ascii="仿宋" w:hAnsi="仿宋" w:eastAsia="仿宋"/>
          <w:b/>
          <w:bCs/>
          <w:sz w:val="24"/>
        </w:rPr>
        <w:t>开标与评标</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rPr>
        <w:t>14.开标</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14.1</w:t>
      </w:r>
      <w:r>
        <w:rPr>
          <w:rFonts w:hint="eastAsia" w:ascii="仿宋" w:hAnsi="仿宋" w:eastAsia="仿宋"/>
          <w:sz w:val="24"/>
          <w:lang w:val="en-US" w:eastAsia="zh-CN"/>
        </w:rPr>
        <w:t xml:space="preserve"> </w:t>
      </w:r>
      <w:r>
        <w:rPr>
          <w:rFonts w:hint="eastAsia" w:ascii="仿宋" w:hAnsi="仿宋" w:eastAsia="仿宋"/>
          <w:sz w:val="24"/>
        </w:rPr>
        <w:t>招标方将按投标方须知所规定的投标时间、地点开标。</w:t>
      </w:r>
      <w:r>
        <w:rPr>
          <w:rFonts w:hint="eastAsia" w:ascii="仿宋" w:hAnsi="仿宋" w:eastAsia="仿宋"/>
          <w:spacing w:val="-5"/>
          <w:kern w:val="0"/>
          <w:sz w:val="24"/>
        </w:rPr>
        <w:t>开标仪式由招标方主持，有关监督人员和工作人员参加。</w:t>
      </w:r>
      <w:r>
        <w:rPr>
          <w:rFonts w:hint="eastAsia" w:ascii="仿宋" w:hAnsi="仿宋" w:eastAsia="仿宋"/>
          <w:sz w:val="24"/>
        </w:rPr>
        <w:t>投标方法定代表人或者持投标方法定代表人授权委托书的授权代表</w:t>
      </w:r>
      <w:r>
        <w:rPr>
          <w:rFonts w:hint="eastAsia" w:ascii="仿宋" w:hAnsi="仿宋" w:eastAsia="仿宋"/>
          <w:spacing w:val="-5"/>
          <w:kern w:val="0"/>
          <w:sz w:val="24"/>
        </w:rPr>
        <w:t>必须凭证件原件、</w:t>
      </w:r>
      <w:r>
        <w:rPr>
          <w:rFonts w:hint="eastAsia" w:ascii="仿宋" w:hAnsi="仿宋" w:eastAsia="仿宋"/>
          <w:spacing w:val="-5"/>
          <w:kern w:val="0"/>
          <w:sz w:val="24"/>
          <w:lang w:eastAsia="zh-CN"/>
        </w:rPr>
        <w:t>保证金缴纳凭证等</w:t>
      </w:r>
      <w:r>
        <w:rPr>
          <w:rFonts w:hint="eastAsia" w:ascii="仿宋" w:hAnsi="仿宋" w:eastAsia="仿宋"/>
          <w:spacing w:val="-5"/>
          <w:kern w:val="0"/>
          <w:sz w:val="24"/>
        </w:rPr>
        <w:t>参加</w:t>
      </w:r>
      <w:r>
        <w:rPr>
          <w:rFonts w:hint="eastAsia" w:ascii="仿宋" w:hAnsi="仿宋" w:eastAsia="仿宋"/>
          <w:sz w:val="24"/>
        </w:rPr>
        <w:t>开标并签名报到以证明其出席。</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lang w:val="en-US" w:eastAsia="zh-CN"/>
        </w:rPr>
        <w:t xml:space="preserve">14.2 </w:t>
      </w:r>
      <w:r>
        <w:rPr>
          <w:rFonts w:hint="eastAsia" w:ascii="仿宋" w:hAnsi="仿宋" w:eastAsia="仿宋"/>
          <w:b/>
          <w:bCs/>
          <w:sz w:val="24"/>
        </w:rPr>
        <w:t>有效证件</w:t>
      </w:r>
    </w:p>
    <w:p>
      <w:pPr>
        <w:spacing w:line="360" w:lineRule="auto"/>
        <w:ind w:firstLine="480"/>
        <w:rPr>
          <w:rFonts w:hint="eastAsia" w:ascii="宋体" w:hAnsi="宋体" w:cs="宋体"/>
          <w:b/>
          <w:bCs/>
          <w:color w:val="FF0000"/>
        </w:rPr>
      </w:pPr>
      <w:r>
        <w:rPr>
          <w:rFonts w:hint="eastAsia" w:ascii="宋体" w:hAnsi="宋体" w:cs="宋体"/>
          <w:b/>
          <w:bCs/>
          <w:color w:val="FF0000"/>
        </w:rPr>
        <w:t>投标时，请投标人随身携带以下有效证件以备查验，敬请投标人特别注意！</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（1）年审合格（且必须具备相应的经营范围）的企业法人营业执照、税务登记证、组织机构代码证副本（三证合一的只需提供营业执照）（原件）；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（2）法定代表人身份证原件及复印件或法人委托人须携带法人代表授权委托书原件及委托人身份证原件（授权书需附法人及委托代理人身份证复印件并加盖鲜红公章），并与投标文件中所提供的相一致；</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（3）近三年（2017年～2019年）完成过100万以上供货业绩至少一项(需提供中标通知书或合同复印件）；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default" w:ascii="仿宋" w:hAnsi="仿宋" w:eastAsia="仿宋"/>
          <w:b/>
          <w:bCs/>
          <w:color w:val="FF0000"/>
          <w:sz w:val="24"/>
          <w:lang w:val="en-US" w:eastAsia="zh-CN"/>
        </w:rPr>
      </w:pPr>
      <w:r>
        <w:rPr>
          <w:rFonts w:hint="eastAsia" w:ascii="仿宋" w:hAnsi="仿宋" w:eastAsia="仿宋"/>
          <w:b/>
          <w:bCs/>
          <w:color w:val="FF0000"/>
          <w:sz w:val="24"/>
          <w:lang w:val="en-US" w:eastAsia="zh-CN"/>
        </w:rPr>
        <w:t>（4）提供近期或本年内煤炭检验报告原件；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（5）参加本次政府采购活动前三年内，在经营活动中没有重大违法记录的声明（授权代表签字并加盖公章）。</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w:t>
      </w:r>
      <w:r>
        <w:rPr>
          <w:rFonts w:hint="eastAsia" w:ascii="仿宋" w:hAnsi="仿宋" w:eastAsia="仿宋"/>
          <w:sz w:val="24"/>
          <w:lang w:val="en-US" w:eastAsia="zh-CN"/>
        </w:rPr>
        <w:t>3</w:t>
      </w:r>
      <w:r>
        <w:rPr>
          <w:rFonts w:hint="eastAsia" w:ascii="仿宋" w:hAnsi="仿宋" w:eastAsia="仿宋"/>
          <w:sz w:val="24"/>
        </w:rPr>
        <w:t>首先打开申请“撤回”投标材料的投标方的撤回通知书，而该投标方的投标文件将不予开封。随后，逐一拆封唱标，唱正本“开标一览表”内容以及招标方认为合适的其他内容。</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14.</w:t>
      </w:r>
      <w:r>
        <w:rPr>
          <w:rFonts w:hint="eastAsia" w:ascii="仿宋" w:hAnsi="仿宋" w:eastAsia="仿宋"/>
          <w:b/>
          <w:spacing w:val="-5"/>
          <w:kern w:val="0"/>
          <w:sz w:val="24"/>
          <w:lang w:val="en-US" w:eastAsia="zh-CN"/>
        </w:rPr>
        <w:t>4</w:t>
      </w:r>
      <w:r>
        <w:rPr>
          <w:rFonts w:hint="eastAsia" w:ascii="仿宋" w:hAnsi="仿宋" w:eastAsia="仿宋"/>
          <w:b/>
          <w:spacing w:val="-5"/>
          <w:kern w:val="0"/>
          <w:sz w:val="24"/>
        </w:rPr>
        <w:t>凡有下列情况之一者，投标文件将视为无效：</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(1)投标文件未按招标文件要求规定密封和标记，未按规定胶装的；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(2)规定的投标时间外送达的投标文件；</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(3)未经法定代表人或其授权代表人签字和未加盖投标单位法人及单位公章的；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(4)投标方法定代表人或者其授权代表人不能亲自到达开标地点；</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(5)投标文件经符合性鉴定认为实质不响应招标文件要求的；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(6)弄虚作假、隐瞒真实情况的；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(7)未按规定格式填写，内容不全或字迹模糊不清的；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(8)未按规定编制页码或页码编制与目录不符的。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14.</w:t>
      </w:r>
      <w:r>
        <w:rPr>
          <w:rFonts w:hint="eastAsia" w:ascii="仿宋" w:hAnsi="仿宋" w:eastAsia="仿宋"/>
          <w:spacing w:val="-5"/>
          <w:kern w:val="0"/>
          <w:sz w:val="24"/>
          <w:lang w:val="en-US" w:eastAsia="zh-CN"/>
        </w:rPr>
        <w:t xml:space="preserve">5 </w:t>
      </w:r>
      <w:r>
        <w:rPr>
          <w:rFonts w:hint="eastAsia" w:ascii="仿宋" w:hAnsi="仿宋" w:eastAsia="仿宋"/>
          <w:spacing w:val="-5"/>
          <w:kern w:val="0"/>
          <w:sz w:val="24"/>
        </w:rPr>
        <w:t>招标方将做开标</w:t>
      </w:r>
      <w:r>
        <w:rPr>
          <w:rFonts w:hint="eastAsia" w:ascii="仿宋" w:hAnsi="仿宋" w:eastAsia="仿宋"/>
          <w:sz w:val="24"/>
        </w:rPr>
        <w:t>记录</w:t>
      </w:r>
      <w:r>
        <w:rPr>
          <w:rFonts w:hint="eastAsia" w:ascii="仿宋" w:hAnsi="仿宋" w:eastAsia="仿宋"/>
          <w:spacing w:val="-5"/>
          <w:kern w:val="0"/>
          <w:sz w:val="24"/>
        </w:rPr>
        <w:t>（包括投标方名称、投标文件的密封性和完整性是否符合规定、投标报价等）。</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15.废标条款</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15.1.符合专业条件的供应商或者对招标文件作实质响应的供应商不足</w:t>
      </w:r>
      <w:r>
        <w:rPr>
          <w:rFonts w:hint="eastAsia" w:ascii="仿宋" w:hAnsi="仿宋" w:eastAsia="仿宋"/>
          <w:spacing w:val="-5"/>
          <w:kern w:val="0"/>
          <w:sz w:val="24"/>
          <w:lang w:val="en-US" w:eastAsia="zh-CN"/>
        </w:rPr>
        <w:t>2</w:t>
      </w:r>
      <w:r>
        <w:rPr>
          <w:rFonts w:hint="eastAsia" w:ascii="仿宋" w:hAnsi="仿宋" w:eastAsia="仿宋"/>
          <w:spacing w:val="-5"/>
          <w:kern w:val="0"/>
          <w:sz w:val="24"/>
        </w:rPr>
        <w:t>家的。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15.2.出现影响采购公正的违法、违规行为的。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15.3.投标人的报价均超过了采购预算,采购人不能支付的。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15.4.因重大变故,采购任务取消的。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15.5.未响应招标文件的，作为废标处理。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bCs/>
          <w:spacing w:val="-5"/>
          <w:kern w:val="0"/>
          <w:sz w:val="24"/>
        </w:rPr>
      </w:pPr>
      <w:r>
        <w:rPr>
          <w:rFonts w:hint="eastAsia" w:ascii="仿宋" w:hAnsi="仿宋" w:eastAsia="仿宋"/>
          <w:spacing w:val="-5"/>
          <w:kern w:val="0"/>
          <w:sz w:val="24"/>
        </w:rPr>
        <w:t>15.</w:t>
      </w:r>
      <w:r>
        <w:rPr>
          <w:rFonts w:hint="eastAsia" w:ascii="仿宋" w:hAnsi="仿宋" w:eastAsia="仿宋"/>
          <w:spacing w:val="-5"/>
          <w:kern w:val="0"/>
          <w:sz w:val="24"/>
          <w:lang w:val="en-US" w:eastAsia="zh-CN"/>
        </w:rPr>
        <w:t>6</w:t>
      </w:r>
      <w:r>
        <w:rPr>
          <w:rFonts w:hint="eastAsia" w:ascii="仿宋" w:hAnsi="仿宋" w:eastAsia="仿宋"/>
          <w:spacing w:val="-5"/>
          <w:kern w:val="0"/>
          <w:sz w:val="24"/>
        </w:rPr>
        <w:t>.法律法规规定的其他情形。</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_GB2312" w:hAnsi="仿宋" w:eastAsia="仿宋_GB2312"/>
          <w:color w:val="000000"/>
          <w:sz w:val="24"/>
          <w:szCs w:val="24"/>
          <w:lang w:eastAsia="zh-CN"/>
        </w:rPr>
      </w:pPr>
      <w:r>
        <w:rPr>
          <w:rFonts w:hint="eastAsia" w:ascii="仿宋" w:hAnsi="仿宋" w:eastAsia="仿宋"/>
          <w:b/>
          <w:sz w:val="24"/>
        </w:rPr>
        <w:t>16.</w:t>
      </w:r>
      <w:r>
        <w:rPr>
          <w:rFonts w:hint="eastAsia" w:ascii="仿宋_GB2312" w:hAnsi="仿宋" w:eastAsia="仿宋_GB2312"/>
          <w:color w:val="000000"/>
          <w:sz w:val="24"/>
          <w:szCs w:val="24"/>
          <w:lang w:eastAsia="zh-CN"/>
        </w:rPr>
        <w:t>评标原则和方法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.1  评审办法：</w:t>
      </w:r>
    </w:p>
    <w:p>
      <w:pPr>
        <w:keepNext w:val="0"/>
        <w:keepLines w:val="0"/>
        <w:pageBreakBefore w:val="0"/>
        <w:kinsoku/>
        <w:topLinePunct w:val="0"/>
        <w:bidi w:val="0"/>
        <w:adjustRightInd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本次采购项目评审办法根据《中华人民共和国政府采购法》（中华人民共和国主席令第68号）及《政府采购非招标采购方式管理办法》（财政部令第74号）规定的有关竞争性谈判的评审标准。</w:t>
      </w:r>
      <w:r>
        <w:rPr>
          <w:rFonts w:hint="eastAsia" w:ascii="仿宋" w:hAnsi="仿宋" w:eastAsia="仿宋"/>
          <w:b/>
          <w:bCs w:val="0"/>
          <w:color w:val="FF0000"/>
          <w:sz w:val="24"/>
          <w:lang w:val="en-US" w:eastAsia="zh-CN"/>
        </w:rPr>
        <w:t>投标人可参加一个或多个标段（包）的报价（分别递交投标文件），每个包独立推荐成交候选人，但是不可兼中兼得。合格报价供应商按其评审价由低到高顺序排列，每个标段推荐合格最低价为成交候选人。</w:t>
      </w:r>
      <w:r>
        <w:rPr>
          <w:rFonts w:hint="eastAsia" w:ascii="仿宋_GB2312" w:hAnsi="仿宋" w:eastAsia="仿宋_GB2312"/>
          <w:color w:val="000000"/>
          <w:sz w:val="24"/>
          <w:szCs w:val="24"/>
          <w:lang w:eastAsia="zh-CN"/>
        </w:rPr>
        <w:t>即在符合采购需求、质量和服务相等的前提下，按照谈判供应商的</w:t>
      </w:r>
      <w:bookmarkStart w:id="0" w:name="_Hlk505083362"/>
      <w:r>
        <w:rPr>
          <w:rFonts w:hint="eastAsia" w:ascii="仿宋_GB2312" w:hAnsi="仿宋" w:eastAsia="仿宋_GB2312"/>
          <w:color w:val="000000"/>
          <w:sz w:val="24"/>
          <w:szCs w:val="24"/>
          <w:lang w:eastAsia="zh-CN"/>
        </w:rPr>
        <w:t>最后</w:t>
      </w:r>
      <w:bookmarkEnd w:id="0"/>
      <w:r>
        <w:rPr>
          <w:rFonts w:hint="eastAsia" w:ascii="仿宋_GB2312" w:hAnsi="仿宋" w:eastAsia="仿宋_GB2312"/>
          <w:color w:val="000000"/>
          <w:sz w:val="24"/>
          <w:szCs w:val="24"/>
          <w:lang w:eastAsia="zh-CN"/>
        </w:rPr>
        <w:t>提出的报价按由低到高顺序排列推荐成交候选供应商，最后报价也相同的，按供应商提供货物技术指标（或质量标准）的优劣顺序进行排列推荐成交候选供应商。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2、评审标准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谈判小组对各投标单位以下内容进行比较。</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投标报价；（2）产品质量；（3）交货期；（4）售后服务措施；（5）生产厂家资质、综合实力；（6）投标者的资信情况和履约能力；（7）投标者的供货状况及销售服务措施；（8）投标者提供的其他优惠条件。经以上分析比较最后作出评标结论，推荐中标候选供应商名单。中标候选供应商数量根据采购需要确定，并按顺序排列。</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16.3</w:t>
      </w:r>
      <w:r>
        <w:rPr>
          <w:rFonts w:hint="eastAsia" w:ascii="仿宋_GB2312" w:hAnsi="仿宋" w:eastAsia="仿宋_GB2312"/>
          <w:color w:val="000000"/>
          <w:sz w:val="24"/>
          <w:szCs w:val="24"/>
          <w:lang w:eastAsia="zh-CN"/>
        </w:rPr>
        <w:t>响应文件的初审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谈判小组将对谈判响应文件进行检查，以确定谈判响应文件是否完整、是否提交了谈判保证金、文件是否已正确签署。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 xml:space="preserve">资格性审查和符合性审查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.1资格性审查：依据法律法规和谈判文件的规定，谈判小组对各谈判供应商提交的谈判响应文件进行资格审查， 以确定其是否具备谈判资格。如果谈判供应商不具备谈判资格，不满足谈判文件所规定的资格标准或提供资格证明文件不全的，其谈判将被拒绝。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2符合性审查：依据谈判文件的规定，谈判小组还将对谈判响应文件的有效性、完整性和对谈判文件的响应程度进行审查，以确定是否符合对谈判文件的实质性要求作出响应。如果响应文件对谈判文件的存在实质性实偏离的，其谈判将被拒绝。实质性偏离是指：</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（1）实质性影响合同的范围、质量和履行；</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（2）实质性违背谈判文件，限制了采购人的权利和成交供应商合同项下的义务；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（3）不公正地影响了其它做出实质性响应的谈判供应商的竞争地位。</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供应商的响应文件凡有下列情况之一者，其响应文件也将被视为未实质性响应谈判文件要求：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（1）谈判文件未按照本章规定进行胶装、密封、标记的；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 谈判响应文件“正本”未按规定由供应商的法定代表人或其授权代表逐页签字，或未逐页加盖供应商公章的；或签字人未经法定代表人有效授权委托的；或资格证明文件与原件不一致的；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（3）未按规定提交谈判保证金的；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（4）交货期、交货地点、付款方式、质量保证期等不满足谈判文件要求的；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（5）谈判有效期不满足谈判文件要求的；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 w:hAnsi="仿宋" w:eastAsia="仿宋"/>
          <w:b/>
          <w:bCs w:val="0"/>
          <w:color w:val="FF0000"/>
          <w:sz w:val="24"/>
          <w:lang w:val="en-US" w:eastAsia="zh-CN"/>
        </w:rPr>
      </w:pPr>
      <w:r>
        <w:rPr>
          <w:rFonts w:hint="eastAsia" w:ascii="仿宋_GB2312" w:hAnsi="仿宋" w:eastAsia="仿宋_GB2312"/>
          <w:color w:val="000000"/>
          <w:sz w:val="24"/>
          <w:szCs w:val="24"/>
          <w:lang w:eastAsia="zh-CN"/>
        </w:rPr>
        <w:t xml:space="preserve">  （6）</w:t>
      </w:r>
      <w:r>
        <w:rPr>
          <w:rFonts w:hint="eastAsia" w:ascii="仿宋" w:hAnsi="仿宋" w:eastAsia="仿宋"/>
          <w:b/>
          <w:bCs w:val="0"/>
          <w:color w:val="FF0000"/>
          <w:sz w:val="24"/>
          <w:lang w:val="en-US" w:eastAsia="zh-CN"/>
        </w:rPr>
        <w:t>未提供货物运输组织方案及技术服务措施的；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（7）谈判响应文件组成不符合谈判文件要求的；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（8）谈判响应文件中提供虚假或失实资料的；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（9）不符合法律、法规和谈判文件中规定的其它实质性要求的。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澄清有关问题</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1谈判小组、询价小组在对响应文件的有效性、完整性和响应程度进行审查时，对供应商响应文件中含义不明确、同类问题表述不一致或者有明显文字和计算错误的内容，谈判小组可以书面形式要求谈判供应商做出必要的澄清、说明或者更正。谈判供应商的澄清、说明或者更正应当在谈判小组规定的时间内以书面形式作出，并由法定代表人或其授权代表签字或者加盖公章。由授权代表签字的，应当附法定代表人授权书。供应商的澄清、说明或者更正不得超出响应文件的范围或者改变响应文件的实质性内容（算术性错误修正的除外）。</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.2谈判小组将允许谈判供应商修改响应文件中不构成重大偏离的微小的、非正规、不一致或不规则地方，但这种允许不能损害或影响任何谈判供应商的相对排序。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16.5.3</w:t>
      </w:r>
      <w:r>
        <w:rPr>
          <w:rFonts w:hint="eastAsia" w:ascii="仿宋_GB2312" w:hAnsi="仿宋" w:eastAsia="仿宋_GB2312"/>
          <w:color w:val="000000"/>
          <w:sz w:val="24"/>
          <w:szCs w:val="24"/>
          <w:lang w:eastAsia="zh-CN"/>
        </w:rPr>
        <w:t>算术性错误将按以下方法修正：谈判响应文件的大写金额和小写金额不一致的，以大写金额为准；总价金额与分项报价汇总金额不一致的，以分项报价中单价金额计算结果为准；分项报价金额小数点有明显错位的，应以总价为准，并修改分项报价中的单价；对不同文字文本谈判文件的解释发生异议的，以中文文本为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如果谈判供应商不接受按上述方法对谈判响应文件中的算术错误进行更正，其报价将按无效报价处理，其谈判将被拒绝！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4谈判小组将拒绝被确定为非实质性响应的谈判，谈判供应商不能通过修正或撤销不符之处而使其谈判响应文件成为实质性响应。</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谈判</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1谈判程序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（1）成立谈判小组：竞争性谈判小组由采购人代表和评审专家共</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人以上单数组成，其中评审专家人数不得少于竞争性谈判小组成员总数的2/3。采购人不得以评审专家身份参加本部门或本单位采购项目的评审。采购代理机构人员不得参加本机构代理的采购项目的评审。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（2）制定谈判文件：谈判文件应当明确谈判程序、谈判内容、合同草案的条款以及评定成交的标准等事项。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（3）确定邀请参加谈判的供应商名单。</w:t>
      </w:r>
      <w:bookmarkStart w:id="1" w:name="_Hlk505084013"/>
      <w:r>
        <w:rPr>
          <w:rFonts w:hint="eastAsia" w:ascii="仿宋_GB2312" w:hAnsi="仿宋" w:eastAsia="仿宋_GB2312"/>
          <w:color w:val="000000"/>
          <w:sz w:val="24"/>
          <w:szCs w:val="24"/>
          <w:lang w:eastAsia="zh-CN"/>
        </w:rPr>
        <w:t>谈判小组从符合相应资格条件的供应商名单中确定不少于3家的供应商参加谈判。根据《政府采购非招标采购方式管理办法》（财政部令第74号）第二十七条“公开招标的货物、服务采购项目，招标过程中提交投标文件或者经评审实质性响应招标文件要求的供应商只有两家时，采购人、采购代理机构按照</w:t>
      </w:r>
      <w:bookmarkStart w:id="2" w:name="_Hlk505083790"/>
      <w:r>
        <w:rPr>
          <w:rFonts w:hint="eastAsia" w:ascii="仿宋_GB2312" w:hAnsi="仿宋" w:eastAsia="仿宋_GB2312"/>
          <w:color w:val="000000"/>
          <w:sz w:val="24"/>
          <w:szCs w:val="24"/>
          <w:lang w:eastAsia="zh-CN"/>
        </w:rPr>
        <w:t>财政部令第74号</w:t>
      </w:r>
      <w:bookmarkEnd w:id="2"/>
      <w:r>
        <w:rPr>
          <w:rFonts w:hint="eastAsia" w:ascii="仿宋_GB2312" w:hAnsi="仿宋" w:eastAsia="仿宋_GB2312"/>
          <w:color w:val="000000"/>
          <w:sz w:val="24"/>
          <w:szCs w:val="24"/>
          <w:lang w:eastAsia="zh-CN"/>
        </w:rPr>
        <w:t xml:space="preserve">令第四条经本级财政部门批准后可以与该两家供应商进行竞争性谈判采购”。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（4）</w:t>
      </w:r>
      <w:bookmarkEnd w:id="1"/>
      <w:r>
        <w:rPr>
          <w:rFonts w:hint="eastAsia" w:ascii="仿宋_GB2312" w:hAnsi="仿宋" w:eastAsia="仿宋_GB2312"/>
          <w:color w:val="000000"/>
          <w:sz w:val="24"/>
          <w:szCs w:val="24"/>
          <w:lang w:eastAsia="zh-CN"/>
        </w:rPr>
        <w:t>谈判。谈判小组所有成员集中与单一供应商就谈判文件规定的具体内容（包括：价格、合同条款、设备的技术参数与指标、质量保证、供货期限、付款方式、设备安装、调试的进度计划、试运行、验收、交付使用、售后服务等）分别进行谈判。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确定成交供应商。谈判结束后，谈判小组应当要求所有参加谈判的供应商在规定时间内进行最后报价，提交最后报价的供应商不得少于3家，但符合《政府采购非招标采购方式管理办法》（财政部令第74号）第二十七条（一）：“招标后没有供应商投标或者没有合格标的，或者重新招标未能成立的”情形的规定，提交最后报价的供应商最低数量可以为两家，各谈判供应商代表需在“报价记录汇总表”上签字后方可离开。谈判小组应当从质量和服务均能满足采购文件实质性响应要求的供应商中，</w:t>
      </w:r>
      <w:bookmarkStart w:id="3" w:name="_Hlk505084447"/>
      <w:r>
        <w:rPr>
          <w:rFonts w:hint="eastAsia" w:ascii="仿宋_GB2312" w:hAnsi="仿宋" w:eastAsia="仿宋_GB2312"/>
          <w:color w:val="000000"/>
          <w:sz w:val="24"/>
          <w:szCs w:val="24"/>
          <w:lang w:eastAsia="zh-CN"/>
        </w:rPr>
        <w:t>按照最后报价由低到高的顺序推荐3名成交候选人</w:t>
      </w:r>
      <w:bookmarkEnd w:id="3"/>
      <w:r>
        <w:rPr>
          <w:rFonts w:hint="eastAsia" w:ascii="仿宋_GB2312" w:hAnsi="仿宋" w:eastAsia="仿宋_GB2312"/>
          <w:color w:val="000000"/>
          <w:sz w:val="24"/>
          <w:szCs w:val="24"/>
          <w:lang w:eastAsia="zh-CN"/>
        </w:rPr>
        <w:t>（报价最低的为第一成交候选人、次低报价的为第二成交候选人，以此类推）。谈判最后报价也相同的，按供应商提供货物技术指标（或质量标准）的优劣顺序进行排列（由谈判小组票决决定）推荐成交候选供应商。采购人从谈判小组提出的成交候选人中根据符合采购需求、质量和服务相等且报价最低的原则确定成交供应商，并将结果通知所有参加谈判的未成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16.6.2</w:t>
      </w:r>
      <w:r>
        <w:rPr>
          <w:rFonts w:hint="eastAsia" w:ascii="仿宋_GB2312" w:hAnsi="仿宋" w:eastAsia="仿宋_GB2312"/>
          <w:color w:val="000000"/>
          <w:sz w:val="24"/>
          <w:szCs w:val="24"/>
          <w:lang w:eastAsia="zh-CN"/>
        </w:rPr>
        <w:t>供应商的报价存在下列情况之一的，将按无效报价处理：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（1）供应商提交的最后报价是可选择的报价（报价唯一）；</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（2）供应商未按规定对货物进行分项报价或价格构成未作说明，有所隐隐含有可能致使在合同履行过程中引起纠纷（非正常的追加或索赔等）或不能诚信履约的，可作无效报价处理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（3）供应商谈判报价一览表中的货物内容与谈判文件中《货物需求一览表中》的内容不一致的。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16.6.3</w:t>
      </w:r>
      <w:r>
        <w:rPr>
          <w:rFonts w:hint="eastAsia" w:ascii="仿宋_GB2312" w:hAnsi="仿宋" w:eastAsia="仿宋_GB2312"/>
          <w:color w:val="000000"/>
          <w:sz w:val="24"/>
          <w:szCs w:val="24"/>
          <w:lang w:eastAsia="zh-CN"/>
        </w:rPr>
        <w:t>谈判小组认为，排在前面的候选供应商的最低报价或某些分项报价不合理或其报价明显低于其他报价，使得其谈判报价可能低于成本的，有可能影响商品质量或不能诚信履约的，谈判供应商应按谈判小组要求做出书面说明并提供相关证明材料，不能合理说明或不能提供相关证明材料的，谈判小组可以取消其候选供应商资格，按顺序排在后面的成交候选供应商递补，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16.6.4</w:t>
      </w:r>
      <w:r>
        <w:rPr>
          <w:rFonts w:hint="eastAsia" w:ascii="仿宋_GB2312" w:hAnsi="仿宋" w:eastAsia="仿宋_GB2312"/>
          <w:color w:val="000000"/>
          <w:sz w:val="24"/>
          <w:szCs w:val="24"/>
          <w:lang w:eastAsia="zh-CN"/>
        </w:rPr>
        <w:t>如果排名第一的候选供应商，因不可抗力或自身原因放弃成交结果，可根据项目所需确定排名第二的候选供应商为成交供应商，以此类推。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编写评审报告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.1谈判小组完成谈判后，根据全体谈判小组成员签字的原始评审记录和评审结果编写评审报告，并向采购人提交，其主要内容包括：</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（1）邀请供应商参加采购活动的具体方式和相关情况，及参加采购活动的供应商名单；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（2）评审日期和地点，谈判小组成员名单；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（3）评审情况记录和说明，包括对供应商的资格审查情况、供应商响应文件评审情况、谈判情况、报价情况等；</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（4）提出的成交候选人的名单及理由。</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3采购代理机构在采购工作结束后2个工作日内将采购评审报告送采购方。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4采购人或者采购代理机构应当在成交供应商确定后2个工作日内，在省级以上财政部门指定的媒体上公告成交结果，同时向成交供应商发出成交通知书，并将竞争性谈判文件随成交结果同时公告。成交结果公告应当包括以下内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（一）采购人和采购代理机构的名称、地址和联系方式；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（二）项目名称和项目编号；</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（三）成交供应商名称、地址和成交金额；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（四）主要成交标的的名称、规格型号、数量、单价、服务要求；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（五）谈判小组成员名单。</w:t>
      </w:r>
    </w:p>
    <w:p>
      <w:pPr>
        <w:spacing w:line="320" w:lineRule="exact"/>
        <w:rPr>
          <w:rFonts w:hint="eastAsia" w:ascii="仿宋" w:hAnsi="仿宋" w:eastAsia="仿宋"/>
          <w:b/>
          <w:sz w:val="24"/>
        </w:rPr>
      </w:pPr>
      <w:r>
        <w:rPr>
          <w:rFonts w:hint="eastAsia" w:ascii="Tahoma" w:hAnsi="Tahoma" w:cs="Tahoma"/>
        </w:rPr>
        <w:t>　　</w:t>
      </w:r>
      <w:r>
        <w:rPr>
          <w:rFonts w:ascii="仿宋" w:hAnsi="仿宋" w:eastAsia="仿宋"/>
          <w:b/>
          <w:sz w:val="24"/>
        </w:rPr>
        <w:t>六、</w:t>
      </w:r>
      <w:r>
        <w:rPr>
          <w:rFonts w:hint="eastAsia" w:ascii="仿宋" w:hAnsi="仿宋" w:eastAsia="仿宋"/>
          <w:b/>
          <w:sz w:val="24"/>
        </w:rPr>
        <w:t>中标</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17.1.定标，招标方将根据评标结果确定中标方，并在5日内在相关媒体上进行公告，公告结束后向中标方以书面形式出具中标通知书。</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17.2.在签署了合同协议书后，中标通知书将构成合同的一个组成部分，对招标方和投标方具有同等法律效力。</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17.3.招标方无义务向未中标人解释落标原因和退还投标文件。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七、授予合同</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18.1.合同的签订，由甲、乙双方签字盖章。</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18.2.中标方应在收到“中标通知书”后即按中标通知书规定的时间、地点和招标、投标文件、实际技术要求与业主进行技术交底，并根据《中华人民共和国合同法》，按照招标、投标文件有关内容与业主签订中标经济合同，否则按开标后撤回投标处理。</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18.3.招标文件、中标方的投标文件及其附件、评标过程中有关澄清文件、中标通知书等均作为签订合同的依据和</w:t>
      </w:r>
      <w:r>
        <w:rPr>
          <w:rFonts w:hint="eastAsia" w:ascii="仿宋" w:hAnsi="仿宋" w:eastAsia="仿宋"/>
          <w:spacing w:val="-5"/>
          <w:kern w:val="0"/>
          <w:sz w:val="24"/>
        </w:rPr>
        <w:t>附件，与合同具有同等法律效力。</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18.4.投标方提供的有关货物，在货到验收时，须提供有关货物的质量保证证明文件(复印件)；投标方认为足以证明所提供的货物合格的其他文件(复印件)。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19</w:t>
      </w:r>
      <w:r>
        <w:rPr>
          <w:rFonts w:ascii="仿宋" w:hAnsi="仿宋" w:eastAsia="仿宋"/>
          <w:b/>
          <w:bCs/>
          <w:sz w:val="24"/>
        </w:rPr>
        <w:t xml:space="preserve">. </w:t>
      </w:r>
      <w:r>
        <w:rPr>
          <w:rFonts w:hint="eastAsia" w:ascii="仿宋" w:hAnsi="仿宋" w:eastAsia="仿宋"/>
          <w:b/>
          <w:bCs/>
          <w:sz w:val="24"/>
        </w:rPr>
        <w:t>中标</w:t>
      </w:r>
      <w:r>
        <w:rPr>
          <w:rFonts w:ascii="仿宋" w:hAnsi="仿宋" w:eastAsia="仿宋"/>
          <w:b/>
          <w:bCs/>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.1  </w:t>
      </w:r>
      <w:r>
        <w:rPr>
          <w:rFonts w:hint="eastAsia" w:ascii="仿宋" w:hAnsi="仿宋" w:eastAsia="仿宋"/>
          <w:sz w:val="24"/>
        </w:rPr>
        <w:t>中标</w:t>
      </w:r>
      <w:r>
        <w:rPr>
          <w:rFonts w:ascii="仿宋" w:hAnsi="仿宋" w:eastAsia="仿宋"/>
          <w:sz w:val="24"/>
        </w:rPr>
        <w:t>人确定后，集中采购机构将向</w:t>
      </w:r>
      <w:r>
        <w:rPr>
          <w:rFonts w:hint="eastAsia" w:ascii="仿宋" w:hAnsi="仿宋" w:eastAsia="仿宋"/>
          <w:sz w:val="24"/>
        </w:rPr>
        <w:t>中标</w:t>
      </w:r>
      <w:r>
        <w:rPr>
          <w:rFonts w:ascii="仿宋" w:hAnsi="仿宋" w:eastAsia="仿宋"/>
          <w:sz w:val="24"/>
        </w:rPr>
        <w:t>人发出</w:t>
      </w:r>
      <w:r>
        <w:rPr>
          <w:rFonts w:hint="eastAsia" w:ascii="仿宋" w:hAnsi="仿宋" w:eastAsia="仿宋"/>
          <w:sz w:val="24"/>
        </w:rPr>
        <w:t>中标</w:t>
      </w:r>
      <w:r>
        <w:rPr>
          <w:rFonts w:ascii="仿宋" w:hAnsi="仿宋" w:eastAsia="仿宋"/>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.2  </w:t>
      </w:r>
      <w:r>
        <w:rPr>
          <w:rFonts w:hint="eastAsia" w:ascii="仿宋" w:hAnsi="仿宋" w:eastAsia="仿宋"/>
          <w:sz w:val="24"/>
        </w:rPr>
        <w:t>中标</w:t>
      </w:r>
      <w:r>
        <w:rPr>
          <w:rFonts w:ascii="仿宋" w:hAnsi="仿宋" w:eastAsia="仿宋"/>
          <w:sz w:val="24"/>
        </w:rPr>
        <w:t>通知书是合同的一个组成部分。</w:t>
      </w: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sz w:val="24"/>
        </w:rPr>
      </w:pPr>
      <w:r>
        <w:rPr>
          <w:rFonts w:ascii="楷体" w:hAnsi="楷体" w:eastAsia="楷体"/>
          <w:b/>
          <w:bCs/>
          <w:sz w:val="28"/>
          <w:szCs w:val="28"/>
        </w:rPr>
        <w:t xml:space="preserve">第三章  </w:t>
      </w:r>
      <w:r>
        <w:rPr>
          <w:rFonts w:ascii="楷体" w:hAnsi="楷体" w:eastAsia="楷体"/>
          <w:b/>
          <w:sz w:val="28"/>
          <w:szCs w:val="28"/>
        </w:rPr>
        <w:t>项目需求</w:t>
      </w:r>
    </w:p>
    <w:tbl>
      <w:tblPr>
        <w:tblStyle w:val="22"/>
        <w:tblW w:w="9962" w:type="dxa"/>
        <w:tblInd w:w="0" w:type="dxa"/>
        <w:tblLayout w:type="fixed"/>
        <w:tblCellMar>
          <w:top w:w="0" w:type="dxa"/>
          <w:left w:w="108" w:type="dxa"/>
          <w:bottom w:w="0" w:type="dxa"/>
          <w:right w:w="108" w:type="dxa"/>
        </w:tblCellMar>
      </w:tblPr>
      <w:tblGrid>
        <w:gridCol w:w="2492"/>
        <w:gridCol w:w="1448"/>
        <w:gridCol w:w="2577"/>
        <w:gridCol w:w="698"/>
        <w:gridCol w:w="1263"/>
        <w:gridCol w:w="1484"/>
      </w:tblGrid>
      <w:tr>
        <w:tblPrEx>
          <w:tblLayout w:type="fixed"/>
          <w:tblCellMar>
            <w:top w:w="0" w:type="dxa"/>
            <w:left w:w="108" w:type="dxa"/>
            <w:bottom w:w="0" w:type="dxa"/>
            <w:right w:w="108" w:type="dxa"/>
          </w:tblCellMar>
        </w:tblPrEx>
        <w:trPr>
          <w:trHeight w:val="586" w:hRule="atLeast"/>
        </w:trPr>
        <w:tc>
          <w:tcPr>
            <w:tcW w:w="2492" w:type="dxa"/>
            <w:tcBorders>
              <w:top w:val="single" w:color="auto" w:sz="8" w:space="0"/>
              <w:left w:val="single" w:color="auto" w:sz="8" w:space="0"/>
              <w:bottom w:val="nil"/>
              <w:right w:val="single" w:color="000000"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标段</w:t>
            </w:r>
          </w:p>
        </w:tc>
        <w:tc>
          <w:tcPr>
            <w:tcW w:w="1448" w:type="dxa"/>
            <w:tcBorders>
              <w:top w:val="single" w:color="auto" w:sz="8" w:space="0"/>
              <w:left w:val="nil"/>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包号</w:t>
            </w:r>
          </w:p>
        </w:tc>
        <w:tc>
          <w:tcPr>
            <w:tcW w:w="2577" w:type="dxa"/>
            <w:tcBorders>
              <w:top w:val="single" w:color="auto" w:sz="8" w:space="0"/>
              <w:left w:val="single" w:color="auto" w:sz="4" w:space="0"/>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规格参数</w:t>
            </w:r>
          </w:p>
        </w:tc>
        <w:tc>
          <w:tcPr>
            <w:tcW w:w="698"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单位</w:t>
            </w:r>
          </w:p>
        </w:tc>
        <w:tc>
          <w:tcPr>
            <w:tcW w:w="1263"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数量</w:t>
            </w:r>
          </w:p>
        </w:tc>
        <w:tc>
          <w:tcPr>
            <w:tcW w:w="1484"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r>
      <w:tr>
        <w:tblPrEx>
          <w:tblLayout w:type="fixed"/>
          <w:tblCellMar>
            <w:top w:w="0" w:type="dxa"/>
            <w:left w:w="108" w:type="dxa"/>
            <w:bottom w:w="0" w:type="dxa"/>
            <w:right w:w="108" w:type="dxa"/>
          </w:tblCellMar>
        </w:tblPrEx>
        <w:trPr>
          <w:trHeight w:val="842" w:hRule="atLeast"/>
        </w:trPr>
        <w:tc>
          <w:tcPr>
            <w:tcW w:w="24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i w:val="0"/>
                <w:caps w:val="0"/>
                <w:color w:val="000000"/>
                <w:spacing w:val="0"/>
                <w:kern w:val="0"/>
                <w:sz w:val="21"/>
                <w:szCs w:val="21"/>
                <w:lang w:val="en-US" w:eastAsia="zh-CN" w:bidi="ar"/>
              </w:rPr>
            </w:pPr>
            <w:r>
              <w:rPr>
                <w:rFonts w:hint="eastAsia" w:ascii="仿宋" w:hAnsi="仿宋" w:eastAsia="仿宋" w:cs="仿宋"/>
                <w:b/>
                <w:bCs/>
                <w:i w:val="0"/>
                <w:caps w:val="0"/>
                <w:color w:val="000000"/>
                <w:spacing w:val="0"/>
                <w:kern w:val="0"/>
                <w:sz w:val="21"/>
                <w:szCs w:val="21"/>
                <w:lang w:val="en-US" w:eastAsia="zh-CN" w:bidi="ar"/>
              </w:rPr>
              <w:t>二标段</w:t>
            </w:r>
          </w:p>
          <w:p>
            <w:pPr>
              <w:keepNext w:val="0"/>
              <w:keepLines w:val="0"/>
              <w:pageBreakBefore w:val="0"/>
              <w:widowControl/>
              <w:suppressLineNumbers w:val="0"/>
              <w:kinsoku/>
              <w:wordWrap w:val="0"/>
              <w:overflowPunct/>
              <w:topLinePunct w:val="0"/>
              <w:autoSpaceDE/>
              <w:autoSpaceDN/>
              <w:bidi w:val="0"/>
              <w:spacing w:before="0" w:beforeAutospacing="0" w:afterAutospacing="0" w:line="240" w:lineRule="auto"/>
              <w:ind w:right="0" w:rightChars="0"/>
              <w:jc w:val="center"/>
              <w:textAlignment w:val="auto"/>
              <w:outlineLvl w:val="9"/>
              <w:rPr>
                <w:rFonts w:hint="eastAsia" w:ascii="仿宋" w:hAnsi="仿宋" w:eastAsia="仿宋" w:cs="宋体"/>
                <w:b w:val="0"/>
                <w:bCs/>
                <w:kern w:val="0"/>
                <w:sz w:val="21"/>
                <w:szCs w:val="21"/>
                <w:lang w:eastAsia="zh-CN"/>
              </w:rPr>
            </w:pPr>
            <w:r>
              <w:rPr>
                <w:rFonts w:hint="eastAsia" w:ascii="仿宋" w:hAnsi="仿宋" w:eastAsia="仿宋" w:cs="仿宋"/>
                <w:b/>
                <w:bCs/>
                <w:i w:val="0"/>
                <w:caps w:val="0"/>
                <w:color w:val="000000"/>
                <w:spacing w:val="0"/>
                <w:kern w:val="0"/>
                <w:sz w:val="21"/>
                <w:szCs w:val="21"/>
                <w:lang w:val="en-US" w:eastAsia="zh-CN" w:bidi="ar"/>
              </w:rPr>
              <w:t>（</w:t>
            </w:r>
            <w:bookmarkStart w:id="4" w:name="_GoBack"/>
            <w:bookmarkEnd w:id="4"/>
            <w:r>
              <w:rPr>
                <w:rFonts w:hint="eastAsia" w:ascii="仿宋" w:hAnsi="仿宋" w:eastAsia="仿宋" w:cs="仿宋"/>
                <w:b/>
                <w:bCs/>
                <w:i w:val="0"/>
                <w:caps w:val="0"/>
                <w:color w:val="000000"/>
                <w:spacing w:val="0"/>
                <w:kern w:val="0"/>
                <w:sz w:val="21"/>
                <w:szCs w:val="21"/>
                <w:lang w:val="en-US" w:eastAsia="zh-CN" w:bidi="ar"/>
              </w:rPr>
              <w:t>教育局、公安局）</w:t>
            </w:r>
          </w:p>
        </w:tc>
        <w:tc>
          <w:tcPr>
            <w:tcW w:w="14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包2、无烟块煤</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val="0"/>
                <w:bCs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18"/>
                <w:szCs w:val="18"/>
                <w:lang w:val="en-US" w:eastAsia="zh-CN" w:bidi="ar"/>
              </w:rPr>
              <w:t>优质块煤，无烟型，发热量在5000大卡</w:t>
            </w:r>
            <w:r>
              <w:rPr>
                <w:rFonts w:hint="eastAsia" w:ascii="宋体" w:hAnsi="宋体" w:cs="宋体"/>
                <w:b w:val="0"/>
                <w:i w:val="0"/>
                <w:caps w:val="0"/>
                <w:color w:val="000000"/>
                <w:spacing w:val="0"/>
                <w:kern w:val="0"/>
                <w:sz w:val="18"/>
                <w:szCs w:val="18"/>
                <w:lang w:val="en-US" w:eastAsia="zh-CN" w:bidi="ar"/>
              </w:rPr>
              <w:t>左右</w:t>
            </w:r>
            <w:r>
              <w:rPr>
                <w:rFonts w:hint="eastAsia" w:ascii="宋体" w:hAnsi="宋体" w:eastAsia="宋体" w:cs="宋体"/>
                <w:b w:val="0"/>
                <w:i w:val="0"/>
                <w:caps w:val="0"/>
                <w:color w:val="000000"/>
                <w:spacing w:val="0"/>
                <w:kern w:val="0"/>
                <w:sz w:val="18"/>
                <w:szCs w:val="18"/>
                <w:lang w:val="en-US" w:eastAsia="zh-CN" w:bidi="ar"/>
              </w:rPr>
              <w:t>，煤矸石不超过1</w:t>
            </w:r>
            <w:r>
              <w:rPr>
                <w:rFonts w:hint="eastAsia" w:ascii="宋体" w:hAnsi="宋体" w:cs="宋体"/>
                <w:b w:val="0"/>
                <w:i w:val="0"/>
                <w:caps w:val="0"/>
                <w:color w:val="000000"/>
                <w:spacing w:val="0"/>
                <w:kern w:val="0"/>
                <w:sz w:val="18"/>
                <w:szCs w:val="18"/>
                <w:lang w:val="en-US" w:eastAsia="zh-CN" w:bidi="ar"/>
              </w:rPr>
              <w:t>%,内水含量不得超过6.03%。</w:t>
            </w: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仿宋" w:hAnsi="仿宋" w:eastAsia="仿宋" w:cs="宋体"/>
                <w:b w:val="0"/>
                <w:bCs/>
                <w:color w:val="auto"/>
                <w:kern w:val="0"/>
                <w:sz w:val="21"/>
                <w:szCs w:val="21"/>
                <w:lang w:val="en-US" w:eastAsia="zh-CN"/>
              </w:rPr>
            </w:pPr>
            <w:r>
              <w:rPr>
                <w:rFonts w:hint="eastAsia" w:ascii="仿宋" w:hAnsi="仿宋" w:eastAsia="仿宋" w:cs="仿宋"/>
                <w:b w:val="0"/>
                <w:i w:val="0"/>
                <w:caps w:val="0"/>
                <w:color w:val="auto"/>
                <w:spacing w:val="0"/>
                <w:kern w:val="0"/>
                <w:sz w:val="21"/>
                <w:szCs w:val="21"/>
                <w:lang w:val="en-US" w:eastAsia="zh-CN" w:bidi="ar"/>
              </w:rPr>
              <w:t>2760</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宋体"/>
                <w:b w:val="0"/>
                <w:bCs/>
                <w:color w:val="auto"/>
                <w:kern w:val="0"/>
                <w:sz w:val="21"/>
                <w:szCs w:val="21"/>
                <w:lang w:eastAsia="zh-CN"/>
              </w:rPr>
            </w:pPr>
            <w:r>
              <w:rPr>
                <w:rFonts w:hint="eastAsia" w:ascii="仿宋" w:hAnsi="仿宋" w:eastAsia="仿宋" w:cs="宋体"/>
                <w:b w:val="0"/>
                <w:bCs/>
                <w:color w:val="auto"/>
                <w:kern w:val="0"/>
                <w:sz w:val="21"/>
                <w:szCs w:val="21"/>
                <w:lang w:eastAsia="zh-CN"/>
              </w:rPr>
              <w:t>运送地点：以采购人开标现场谈判为准。</w:t>
            </w:r>
          </w:p>
        </w:tc>
      </w:tr>
      <w:tr>
        <w:tblPrEx>
          <w:tblLayout w:type="fixed"/>
          <w:tblCellMar>
            <w:top w:w="0" w:type="dxa"/>
            <w:left w:w="108" w:type="dxa"/>
            <w:bottom w:w="0" w:type="dxa"/>
            <w:right w:w="108" w:type="dxa"/>
          </w:tblCellMar>
        </w:tblPrEx>
        <w:trPr>
          <w:trHeight w:val="1501" w:hRule="atLeast"/>
        </w:trPr>
        <w:tc>
          <w:tcPr>
            <w:tcW w:w="2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c>
          <w:tcPr>
            <w:tcW w:w="7470" w:type="dxa"/>
            <w:gridSpan w:val="5"/>
            <w:tcBorders>
              <w:top w:val="single" w:color="auto" w:sz="4" w:space="0"/>
              <w:left w:val="nil"/>
              <w:bottom w:val="single" w:color="auto" w:sz="4" w:space="0"/>
              <w:right w:val="single" w:color="auto" w:sz="8" w:space="0"/>
            </w:tcBorders>
            <w:vAlign w:val="center"/>
          </w:tcPr>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报价含一切费用（装卸、运输、税费等）；</w:t>
            </w:r>
          </w:p>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center"/>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谈判小组按照采购人需求（谈判内容）从投标人投标文件同时满足的情况下进行最终二次报价，按照最终报价由低到高顺序推荐中标候选人。</w:t>
            </w:r>
          </w:p>
        </w:tc>
      </w:tr>
    </w:tbl>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二、质量保证和技术服务要求：</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1、投标人必须严格按照招标文件要求提供合格的、符合标准的</w:t>
      </w:r>
      <w:r>
        <w:rPr>
          <w:rFonts w:hint="eastAsia" w:ascii="仿宋" w:hAnsi="仿宋" w:eastAsia="仿宋"/>
          <w:sz w:val="24"/>
          <w:lang w:eastAsia="zh-CN"/>
        </w:rPr>
        <w:t>货物</w:t>
      </w:r>
      <w:r>
        <w:rPr>
          <w:rFonts w:hint="eastAsia"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2、投标人应按采购人的要求按时、保质、保量完成项目要求，供货期间自行准备交通</w:t>
      </w:r>
      <w:r>
        <w:rPr>
          <w:rFonts w:hint="eastAsia" w:ascii="仿宋" w:hAnsi="仿宋" w:eastAsia="仿宋"/>
          <w:sz w:val="24"/>
          <w:lang w:eastAsia="zh-CN"/>
        </w:rPr>
        <w:t>运输</w:t>
      </w:r>
      <w:r>
        <w:rPr>
          <w:rFonts w:hint="eastAsia" w:ascii="仿宋" w:hAnsi="仿宋" w:eastAsia="仿宋"/>
          <w:sz w:val="24"/>
        </w:rPr>
        <w:t>工具。</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所有报价含运输、服务、税金费等相关费用。</w:t>
      </w: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right="0" w:rightChars="0"/>
        <w:jc w:val="both"/>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ascii="仿宋" w:hAnsi="仿宋" w:eastAsia="仿宋"/>
          <w:b/>
          <w:bCs/>
          <w:sz w:val="28"/>
          <w:szCs w:val="28"/>
        </w:rPr>
        <w:t>第</w:t>
      </w:r>
      <w:r>
        <w:rPr>
          <w:rFonts w:hint="eastAsia" w:ascii="仿宋" w:hAnsi="仿宋" w:eastAsia="仿宋"/>
          <w:b/>
          <w:bCs/>
          <w:sz w:val="28"/>
          <w:szCs w:val="28"/>
        </w:rPr>
        <w:t>四</w:t>
      </w:r>
      <w:r>
        <w:rPr>
          <w:rFonts w:ascii="仿宋" w:hAnsi="仿宋" w:eastAsia="仿宋"/>
          <w:b/>
          <w:bCs/>
          <w:sz w:val="28"/>
          <w:szCs w:val="28"/>
        </w:rPr>
        <w:t xml:space="preserve">章  </w:t>
      </w:r>
      <w:r>
        <w:rPr>
          <w:rFonts w:hint="eastAsia" w:ascii="仿宋" w:hAnsi="仿宋" w:eastAsia="仿宋"/>
          <w:b/>
          <w:bCs/>
          <w:sz w:val="28"/>
          <w:szCs w:val="28"/>
        </w:rPr>
        <w:t>投标</w:t>
      </w:r>
      <w:r>
        <w:rPr>
          <w:rFonts w:ascii="仿宋" w:hAnsi="仿宋" w:eastAsia="仿宋"/>
          <w:b/>
          <w:bCs/>
          <w:sz w:val="28"/>
          <w:szCs w:val="28"/>
        </w:rPr>
        <w:t>文件组成和格式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内必须有本部分全部文书</w:t>
      </w:r>
      <w:r>
        <w:rPr>
          <w:rFonts w:hint="eastAsia" w:ascii="仿宋" w:hAnsi="仿宋" w:eastAsia="仿宋"/>
          <w:b/>
          <w:sz w:val="24"/>
        </w:rPr>
        <w:t>，否则以否决投标处理</w:t>
      </w:r>
      <w:r>
        <w:rPr>
          <w:rFonts w:ascii="仿宋" w:hAnsi="仿宋" w:eastAsia="仿宋"/>
          <w:b/>
          <w:sz w:val="24"/>
        </w:rPr>
        <w:t>）☆</w:t>
      </w: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2" w:firstLineChars="200"/>
        <w:jc w:val="center"/>
        <w:textAlignment w:val="bottom"/>
        <w:rPr>
          <w:rFonts w:ascii="仿宋" w:hAnsi="仿宋" w:eastAsia="仿宋"/>
          <w:b/>
          <w:sz w:val="24"/>
        </w:rPr>
      </w:pPr>
      <w:r>
        <w:rPr>
          <w:rFonts w:hint="eastAsia" w:ascii="仿宋" w:hAnsi="仿宋" w:eastAsia="仿宋"/>
          <w:b/>
          <w:sz w:val="24"/>
        </w:rPr>
        <w:t>一</w:t>
      </w:r>
      <w:r>
        <w:rPr>
          <w:rFonts w:ascii="仿宋" w:hAnsi="仿宋" w:eastAsia="仿宋"/>
          <w:b/>
          <w:sz w:val="24"/>
        </w:rPr>
        <w:t>．</w:t>
      </w:r>
      <w:r>
        <w:rPr>
          <w:rFonts w:hint="eastAsia" w:ascii="仿宋" w:hAnsi="仿宋" w:eastAsia="仿宋"/>
          <w:b/>
          <w:sz w:val="24"/>
        </w:rPr>
        <w:t>投标书</w:t>
      </w:r>
      <w:r>
        <w:rPr>
          <w:rFonts w:ascii="仿宋" w:hAnsi="仿宋" w:eastAsia="仿宋"/>
          <w:b/>
          <w:sz w:val="24"/>
        </w:rPr>
        <w:t>（格式）</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致策勒县政府采购中心：</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我方认真研究了贵方关于策勒县</w:t>
      </w:r>
      <w:r>
        <w:rPr>
          <w:rFonts w:hint="eastAsia" w:ascii="仿宋" w:hAnsi="仿宋" w:eastAsia="仿宋"/>
          <w:sz w:val="24"/>
          <w:u w:val="single"/>
        </w:rPr>
        <w:t xml:space="preserve">             </w:t>
      </w:r>
      <w:r>
        <w:rPr>
          <w:rFonts w:hint="eastAsia" w:ascii="仿宋" w:hAnsi="仿宋" w:eastAsia="仿宋"/>
          <w:sz w:val="24"/>
        </w:rPr>
        <w:t>项目的招标文件，愿意遵守招标文件中的所有要求，承担招标文件规定的中标单位的全部责任和义务。为此，我方承诺：</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1、我方愿意以</w:t>
      </w:r>
      <w:r>
        <w:rPr>
          <w:rFonts w:hint="eastAsia" w:ascii="仿宋" w:hAnsi="仿宋" w:eastAsia="仿宋"/>
          <w:sz w:val="24"/>
          <w:u w:val="single"/>
        </w:rPr>
        <w:t xml:space="preserve">                             </w:t>
      </w:r>
      <w:r>
        <w:rPr>
          <w:rFonts w:hint="eastAsia" w:ascii="仿宋" w:hAnsi="仿宋" w:eastAsia="仿宋"/>
          <w:sz w:val="24"/>
        </w:rPr>
        <w:t xml:space="preserve"> 元人民币（大写）（￥</w:t>
      </w:r>
      <w:r>
        <w:rPr>
          <w:rFonts w:hint="eastAsia" w:ascii="仿宋" w:hAnsi="仿宋" w:eastAsia="仿宋"/>
          <w:sz w:val="24"/>
          <w:u w:val="single"/>
        </w:rPr>
        <w:t xml:space="preserve">             </w:t>
      </w:r>
      <w:r>
        <w:rPr>
          <w:rFonts w:hint="eastAsia" w:ascii="仿宋" w:hAnsi="仿宋" w:eastAsia="仿宋"/>
          <w:sz w:val="24"/>
        </w:rPr>
        <w:t>元）的总价承担此次供货任务。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2、如果我方中标，我方保证按招标文件要求履约相关责任和义务。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3、我方同意在招标文件规定的投标日期起</w:t>
      </w:r>
      <w:r>
        <w:rPr>
          <w:rFonts w:hint="eastAsia" w:ascii="仿宋" w:hAnsi="仿宋" w:eastAsia="仿宋"/>
          <w:b/>
          <w:sz w:val="24"/>
        </w:rPr>
        <w:t>90</w:t>
      </w:r>
      <w:r>
        <w:rPr>
          <w:rFonts w:hint="eastAsia" w:ascii="仿宋" w:hAnsi="仿宋" w:eastAsia="仿宋"/>
          <w:sz w:val="24"/>
        </w:rPr>
        <w:t>日内，我方投标文件始终对我方具有约束力。</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4、我方己向贵方提交了投标保证金</w:t>
      </w:r>
      <w:r>
        <w:rPr>
          <w:rFonts w:hint="eastAsia" w:ascii="仿宋" w:hAnsi="仿宋" w:eastAsia="仿宋"/>
          <w:sz w:val="24"/>
          <w:u w:val="single"/>
        </w:rPr>
        <w:t xml:space="preserve">                    </w:t>
      </w:r>
      <w:r>
        <w:rPr>
          <w:rFonts w:hint="eastAsia" w:ascii="仿宋" w:hAnsi="仿宋" w:eastAsia="仿宋"/>
          <w:sz w:val="24"/>
        </w:rPr>
        <w:t>人民币，若我方违反招标文件的有关规定，同意贵方取消我方投标资格并没收投标保证金。</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如果在规定的</w:t>
      </w:r>
      <w:r>
        <w:rPr>
          <w:rFonts w:hint="eastAsia" w:ascii="仿宋" w:hAnsi="仿宋" w:eastAsia="仿宋"/>
          <w:sz w:val="24"/>
        </w:rPr>
        <w:t>招标</w:t>
      </w:r>
      <w:r>
        <w:rPr>
          <w:rFonts w:ascii="仿宋" w:hAnsi="仿宋" w:eastAsia="仿宋"/>
          <w:sz w:val="24"/>
        </w:rPr>
        <w:t>时间后，</w:t>
      </w:r>
      <w:r>
        <w:rPr>
          <w:rFonts w:hint="eastAsia" w:ascii="仿宋" w:hAnsi="仿宋" w:eastAsia="仿宋"/>
          <w:sz w:val="24"/>
        </w:rPr>
        <w:t>我方</w:t>
      </w:r>
      <w:r>
        <w:rPr>
          <w:rFonts w:ascii="仿宋" w:hAnsi="仿宋" w:eastAsia="仿宋"/>
          <w:sz w:val="24"/>
        </w:rPr>
        <w:t>在</w:t>
      </w:r>
      <w:r>
        <w:rPr>
          <w:rFonts w:hint="eastAsia" w:ascii="仿宋" w:hAnsi="仿宋" w:eastAsia="仿宋"/>
          <w:sz w:val="24"/>
        </w:rPr>
        <w:t>招标</w:t>
      </w:r>
      <w:r>
        <w:rPr>
          <w:rFonts w:ascii="仿宋" w:hAnsi="仿宋" w:eastAsia="仿宋"/>
          <w:sz w:val="24"/>
        </w:rPr>
        <w:t>有效期内撤回报价，</w:t>
      </w:r>
      <w:r>
        <w:rPr>
          <w:rFonts w:hint="eastAsia" w:ascii="仿宋" w:hAnsi="仿宋" w:eastAsia="仿宋"/>
          <w:sz w:val="24"/>
        </w:rPr>
        <w:t>投标</w:t>
      </w:r>
      <w:r>
        <w:rPr>
          <w:rFonts w:ascii="仿宋" w:hAnsi="仿宋" w:eastAsia="仿宋"/>
          <w:sz w:val="24"/>
        </w:rPr>
        <w:t>保证金将被贵方没收。</w:t>
      </w:r>
    </w:p>
    <w:p>
      <w:pPr>
        <w:keepNext w:val="0"/>
        <w:keepLines w:val="0"/>
        <w:pageBreakBefore w:val="0"/>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6、一旦我方中标，我方保证按照招标文件要求和合同要求工期内完成货物供货。</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7、我方自行承担此次投标活动的所有费用。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投标单位：</w:t>
      </w:r>
      <w:r>
        <w:rPr>
          <w:rFonts w:hint="eastAsia" w:ascii="仿宋" w:hAnsi="仿宋" w:eastAsia="仿宋"/>
          <w:sz w:val="24"/>
          <w:u w:val="single"/>
        </w:rPr>
        <w:t xml:space="preserve">                        （法人公章）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法定代表人或授权代表人：（签字、盖章）</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邮编：</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日期：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ascii="仿宋" w:hAnsi="仿宋" w:eastAsia="仿宋"/>
          <w:b/>
          <w:bCs/>
          <w:sz w:val="24"/>
        </w:rPr>
      </w:pPr>
      <w:r>
        <w:rPr>
          <w:rFonts w:hint="eastAsia" w:ascii="仿宋" w:hAnsi="仿宋" w:eastAsia="仿宋"/>
          <w:b/>
          <w:bCs/>
          <w:sz w:val="24"/>
        </w:rPr>
        <w:t>二</w:t>
      </w:r>
      <w:r>
        <w:rPr>
          <w:rFonts w:ascii="仿宋" w:hAnsi="仿宋" w:eastAsia="仿宋"/>
          <w:b/>
          <w:bCs/>
          <w:sz w:val="24"/>
        </w:rPr>
        <w:t>．</w:t>
      </w:r>
      <w:r>
        <w:rPr>
          <w:rFonts w:hint="eastAsia" w:ascii="仿宋" w:hAnsi="仿宋" w:eastAsia="仿宋"/>
          <w:b/>
          <w:bCs/>
          <w:sz w:val="24"/>
        </w:rPr>
        <w:t>开标一览表</w:t>
      </w:r>
      <w:r>
        <w:rPr>
          <w:rFonts w:ascii="仿宋" w:hAnsi="仿宋" w:eastAsia="仿宋"/>
          <w:b/>
          <w:bCs/>
          <w:sz w:val="24"/>
        </w:rPr>
        <w:t>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项目</w:t>
      </w:r>
      <w:r>
        <w:rPr>
          <w:rFonts w:ascii="仿宋" w:hAnsi="仿宋" w:eastAsia="仿宋"/>
          <w:sz w:val="24"/>
        </w:rPr>
        <w:t>名称：</w:t>
      </w:r>
      <w:r>
        <w:rPr>
          <w:rFonts w:ascii="仿宋" w:hAnsi="仿宋" w:eastAsia="仿宋"/>
          <w:sz w:val="24"/>
          <w:u w:val="single"/>
        </w:rPr>
        <w:t xml:space="preserve">                        </w:t>
      </w:r>
      <w:r>
        <w:rPr>
          <w:rFonts w:ascii="仿宋" w:hAnsi="仿宋" w:eastAsia="仿宋"/>
          <w:sz w:val="24"/>
        </w:rPr>
        <w:t xml:space="preserve"> 项目编号：</w:t>
      </w:r>
      <w:r>
        <w:rPr>
          <w:rFonts w:ascii="仿宋" w:hAnsi="仿宋" w:eastAsia="仿宋"/>
          <w:sz w:val="24"/>
          <w:u w:val="single"/>
        </w:rPr>
        <w:t xml:space="preserve">                   </w:t>
      </w:r>
    </w:p>
    <w:tbl>
      <w:tblPr>
        <w:tblStyle w:val="22"/>
        <w:tblW w:w="95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3"/>
        <w:gridCol w:w="802"/>
        <w:gridCol w:w="708"/>
        <w:gridCol w:w="1203"/>
        <w:gridCol w:w="2438"/>
        <w:gridCol w:w="1798"/>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ascii="仿宋" w:hAnsi="仿宋" w:eastAsia="仿宋"/>
                <w:sz w:val="24"/>
              </w:rPr>
            </w:pPr>
            <w:r>
              <w:rPr>
                <w:rFonts w:hint="eastAsia" w:ascii="仿宋" w:hAnsi="仿宋" w:eastAsia="仿宋"/>
                <w:sz w:val="24"/>
              </w:rPr>
              <w:t>货物</w:t>
            </w:r>
            <w:r>
              <w:rPr>
                <w:rFonts w:ascii="仿宋" w:hAnsi="仿宋" w:eastAsia="仿宋"/>
                <w:sz w:val="24"/>
              </w:rPr>
              <w:t>名称</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单位</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数量</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单价（元）</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hint="default" w:ascii="仿宋" w:hAnsi="仿宋" w:eastAsia="仿宋"/>
                <w:sz w:val="24"/>
                <w:lang w:val="en-US" w:eastAsia="zh-CN"/>
              </w:rPr>
            </w:pPr>
            <w:r>
              <w:rPr>
                <w:rFonts w:hint="eastAsia" w:ascii="仿宋" w:hAnsi="仿宋" w:eastAsia="仿宋"/>
                <w:sz w:val="24"/>
                <w:lang w:val="en-US" w:eastAsia="zh-CN"/>
              </w:rPr>
              <w:t>总价（元）</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hint="eastAsia" w:ascii="仿宋" w:hAnsi="仿宋" w:eastAsia="仿宋"/>
                <w:sz w:val="24"/>
              </w:rPr>
              <w:t>交货期</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restart"/>
            <w:tcBorders>
              <w:top w:val="single" w:color="auto" w:sz="4" w:space="0"/>
              <w:left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r>
              <w:rPr>
                <w:rFonts w:hint="eastAsia" w:ascii="仿宋" w:hAnsi="仿宋" w:eastAsia="仿宋"/>
                <w:sz w:val="24"/>
              </w:rPr>
              <w:t>合计（人民币）</w:t>
            </w: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6"/>
              </w:tabs>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eastAsia="zh-CN"/>
              </w:rPr>
            </w:pPr>
            <w:r>
              <w:rPr>
                <w:rFonts w:hint="eastAsia" w:ascii="仿宋" w:hAnsi="仿宋" w:eastAsia="仿宋"/>
                <w:sz w:val="24"/>
                <w:lang w:val="en-US" w:eastAsia="zh-CN"/>
              </w:rPr>
              <w:t>小写：</w:t>
            </w:r>
            <w:r>
              <w:rPr>
                <w:rFonts w:hint="eastAsia" w:ascii="仿宋" w:hAnsi="仿宋" w:eastAsia="仿宋"/>
                <w:sz w:val="24"/>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continue"/>
            <w:tcBorders>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val="en-US" w:eastAsia="zh-CN"/>
              </w:rPr>
            </w:pPr>
            <w:r>
              <w:rPr>
                <w:rFonts w:hint="eastAsia" w:ascii="仿宋" w:hAnsi="仿宋" w:eastAsia="仿宋"/>
                <w:sz w:val="24"/>
                <w:lang w:val="en-US" w:eastAsia="zh-CN"/>
              </w:rPr>
              <w:t>大写：</w:t>
            </w: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投标</w:t>
      </w:r>
      <w:r>
        <w:rPr>
          <w:rFonts w:ascii="仿宋" w:hAnsi="仿宋" w:eastAsia="仿宋"/>
          <w:sz w:val="24"/>
        </w:rPr>
        <w:t>人全权代表签字并盖章、日期：_____________</w:t>
      </w:r>
    </w:p>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注：</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报价货币为人民币；</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hint="eastAsia" w:ascii="仿宋" w:hAnsi="仿宋" w:eastAsia="仿宋"/>
          <w:sz w:val="24"/>
        </w:rPr>
      </w:pPr>
      <w:r>
        <w:rPr>
          <w:rFonts w:ascii="仿宋" w:hAnsi="仿宋" w:eastAsia="仿宋"/>
          <w:sz w:val="24"/>
        </w:rPr>
        <w:t>报价总价应包括</w:t>
      </w:r>
      <w:r>
        <w:rPr>
          <w:rFonts w:hint="eastAsia" w:ascii="仿宋" w:hAnsi="仿宋" w:eastAsia="仿宋"/>
          <w:sz w:val="24"/>
        </w:rPr>
        <w:t>投标</w:t>
      </w:r>
      <w:r>
        <w:rPr>
          <w:rFonts w:ascii="仿宋" w:hAnsi="仿宋" w:eastAsia="仿宋"/>
          <w:sz w:val="24"/>
        </w:rPr>
        <w:t>人若最终成交</w:t>
      </w:r>
      <w:r>
        <w:rPr>
          <w:rFonts w:hint="eastAsia" w:ascii="仿宋" w:hAnsi="仿宋" w:eastAsia="仿宋"/>
          <w:sz w:val="24"/>
        </w:rPr>
        <w:t>的到货价，到货价</w:t>
      </w:r>
      <w:r>
        <w:rPr>
          <w:rFonts w:ascii="仿宋" w:hAnsi="仿宋" w:eastAsia="仿宋"/>
          <w:sz w:val="24"/>
        </w:rPr>
        <w:t>应</w:t>
      </w:r>
      <w:r>
        <w:rPr>
          <w:rFonts w:hint="eastAsia" w:ascii="仿宋" w:hAnsi="仿宋" w:eastAsia="仿宋"/>
          <w:sz w:val="24"/>
        </w:rPr>
        <w:t>当包括完成本项目所支出的一切费用，含货款、税费、运费、安装调试费、售后服务等各项内容。</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pStyle w:val="2"/>
        <w:rPr>
          <w:rFonts w:hint="eastAsia" w:ascii="仿宋" w:hAnsi="仿宋" w:eastAsia="仿宋"/>
          <w:b/>
          <w:bCs/>
          <w:sz w:val="24"/>
        </w:rPr>
      </w:pPr>
    </w:p>
    <w:p>
      <w:pPr>
        <w:rPr>
          <w:rFonts w:hint="eastAsia" w:ascii="仿宋" w:hAnsi="仿宋" w:eastAsia="仿宋"/>
          <w:b/>
          <w:bCs/>
          <w:sz w:val="24"/>
        </w:rPr>
      </w:pPr>
    </w:p>
    <w:p>
      <w:pPr>
        <w:pStyle w:val="2"/>
        <w:rPr>
          <w:rFonts w:hint="eastAsia" w:ascii="仿宋" w:hAnsi="仿宋" w:eastAsia="仿宋"/>
          <w:b/>
          <w:bCs/>
          <w:sz w:val="24"/>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r>
        <w:rPr>
          <w:rFonts w:hint="eastAsia" w:ascii="仿宋" w:hAnsi="仿宋" w:eastAsia="仿宋"/>
          <w:b/>
          <w:bCs/>
          <w:sz w:val="24"/>
        </w:rPr>
        <w:t>三、</w:t>
      </w:r>
      <w:r>
        <w:rPr>
          <w:rFonts w:ascii="仿宋" w:hAnsi="仿宋" w:eastAsia="仿宋"/>
          <w:b/>
          <w:bCs/>
          <w:sz w:val="24"/>
        </w:rPr>
        <w:t>资格证明文件及格式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1、经年检的企业营业执照（副本、复印件加盖公章）、有效的企业组织机构代码证、税务登记证（副本、复印件加盖公章）；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2、法人代表授权书（原件加盖公章）；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3、委托人及被委托人身份证（复印件加盖公章）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4、参加本次政府采购活动前三年内，在经营活动中没有重大违法记录的声明（授权代表签字并加盖公章）；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w:t>
      </w:r>
      <w:r>
        <w:rPr>
          <w:rFonts w:hint="eastAsia" w:ascii="仿宋" w:hAnsi="仿宋" w:eastAsia="仿宋"/>
          <w:sz w:val="24"/>
          <w:lang w:eastAsia="zh-CN"/>
        </w:rPr>
        <w:t>提供近期或本年内煤炭检验报告</w:t>
      </w:r>
      <w:r>
        <w:rPr>
          <w:rFonts w:hint="eastAsia" w:ascii="仿宋" w:hAnsi="仿宋" w:eastAsia="仿宋"/>
          <w:sz w:val="24"/>
        </w:rPr>
        <w:t>（</w:t>
      </w:r>
      <w:r>
        <w:rPr>
          <w:rFonts w:hint="eastAsia" w:ascii="仿宋" w:hAnsi="仿宋" w:eastAsia="仿宋"/>
          <w:sz w:val="24"/>
          <w:lang w:eastAsia="zh-CN"/>
        </w:rPr>
        <w:t>原</w:t>
      </w:r>
      <w:r>
        <w:rPr>
          <w:rFonts w:hint="eastAsia" w:ascii="仿宋" w:hAnsi="仿宋" w:eastAsia="仿宋"/>
          <w:sz w:val="24"/>
        </w:rPr>
        <w:t>件，加盖投标人公章）；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rPr>
        <w:t>6、近三年（201</w:t>
      </w:r>
      <w:r>
        <w:rPr>
          <w:rFonts w:hint="eastAsia" w:ascii="仿宋" w:hAnsi="仿宋" w:eastAsia="仿宋"/>
          <w:sz w:val="24"/>
          <w:lang w:val="en-US" w:eastAsia="zh-CN"/>
        </w:rPr>
        <w:t>7</w:t>
      </w:r>
      <w:r>
        <w:rPr>
          <w:rFonts w:hint="eastAsia" w:ascii="仿宋" w:hAnsi="仿宋" w:eastAsia="仿宋"/>
          <w:sz w:val="24"/>
        </w:rPr>
        <w:t>年～201</w:t>
      </w:r>
      <w:r>
        <w:rPr>
          <w:rFonts w:hint="eastAsia" w:ascii="仿宋" w:hAnsi="仿宋" w:eastAsia="仿宋"/>
          <w:sz w:val="24"/>
          <w:lang w:val="en-US" w:eastAsia="zh-CN"/>
        </w:rPr>
        <w:t>9</w:t>
      </w:r>
      <w:r>
        <w:rPr>
          <w:rFonts w:hint="eastAsia" w:ascii="仿宋" w:hAnsi="仿宋" w:eastAsia="仿宋"/>
          <w:sz w:val="24"/>
        </w:rPr>
        <w:t>年）完成过</w:t>
      </w:r>
      <w:r>
        <w:rPr>
          <w:rFonts w:hint="eastAsia" w:ascii="仿宋" w:hAnsi="仿宋" w:eastAsia="仿宋"/>
          <w:sz w:val="24"/>
          <w:lang w:val="en-US" w:eastAsia="zh-CN"/>
        </w:rPr>
        <w:t>100万元以上</w:t>
      </w:r>
      <w:r>
        <w:rPr>
          <w:rFonts w:hint="eastAsia" w:ascii="仿宋" w:hAnsi="仿宋" w:eastAsia="仿宋"/>
          <w:sz w:val="24"/>
        </w:rPr>
        <w:t>供货业绩</w:t>
      </w:r>
      <w:r>
        <w:rPr>
          <w:rFonts w:hint="eastAsia" w:ascii="仿宋" w:hAnsi="仿宋" w:eastAsia="仿宋"/>
          <w:sz w:val="24"/>
          <w:lang w:eastAsia="zh-CN"/>
        </w:rPr>
        <w:t>证明材料（中标通知书或供货合同复印件）；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lang w:val="en-US" w:eastAsia="zh-CN"/>
        </w:rPr>
        <w:t>7、</w:t>
      </w:r>
      <w:r>
        <w:rPr>
          <w:rFonts w:hint="eastAsia" w:ascii="仿宋" w:hAnsi="仿宋" w:eastAsia="仿宋"/>
          <w:sz w:val="24"/>
        </w:rPr>
        <w:t>报价人认为必要的其他证明文件、荣誉证书等</w:t>
      </w:r>
      <w:r>
        <w:rPr>
          <w:rFonts w:hint="eastAsia" w:ascii="仿宋" w:hAnsi="仿宋" w:eastAsia="仿宋"/>
          <w:sz w:val="24"/>
          <w:lang w:eastAsia="zh-CN"/>
        </w:rPr>
        <w:t>；</w:t>
      </w: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四、投标方货物运输方案及格式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w:t>
      </w:r>
      <w:r>
        <w:rPr>
          <w:rFonts w:hint="eastAsia" w:ascii="仿宋" w:hAnsi="仿宋" w:eastAsia="仿宋"/>
          <w:b/>
          <w:sz w:val="24"/>
          <w:lang w:eastAsia="zh-CN"/>
        </w:rPr>
        <w:t>提供完备货物运送方案及服务措施，此项做为符合性审查依据</w:t>
      </w:r>
      <w:r>
        <w:rPr>
          <w:rFonts w:ascii="仿宋" w:hAnsi="仿宋" w:eastAsia="仿宋"/>
          <w:b/>
          <w:sz w:val="24"/>
        </w:rPr>
        <w:t>）☆</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w:t>
      </w:r>
      <w:r>
        <w:rPr>
          <w:rFonts w:hint="eastAsia" w:ascii="仿宋_GB2312" w:hAnsi="仿宋" w:eastAsia="仿宋_GB2312"/>
          <w:color w:val="000000"/>
          <w:sz w:val="24"/>
          <w:szCs w:val="24"/>
          <w:lang w:eastAsia="zh-CN"/>
        </w:rPr>
        <w:t>生产厂家资质、综合实力相关简介；</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2、</w:t>
      </w:r>
      <w:r>
        <w:rPr>
          <w:rFonts w:hint="eastAsia" w:ascii="仿宋_GB2312" w:hAnsi="仿宋" w:eastAsia="仿宋_GB2312"/>
          <w:color w:val="000000"/>
          <w:sz w:val="24"/>
          <w:szCs w:val="24"/>
          <w:lang w:eastAsia="zh-CN"/>
        </w:rPr>
        <w:t>投标者的供货方案及销售服务措施；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3、</w:t>
      </w:r>
      <w:r>
        <w:rPr>
          <w:rFonts w:hint="eastAsia" w:ascii="仿宋_GB2312" w:hAnsi="仿宋" w:eastAsia="仿宋_GB2312"/>
          <w:color w:val="000000"/>
          <w:sz w:val="24"/>
          <w:szCs w:val="24"/>
          <w:lang w:eastAsia="zh-CN"/>
        </w:rPr>
        <w:t>产品质量保证措施；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4、</w:t>
      </w:r>
      <w:r>
        <w:rPr>
          <w:rFonts w:hint="eastAsia" w:ascii="仿宋_GB2312" w:hAnsi="仿宋" w:eastAsia="仿宋_GB2312"/>
          <w:color w:val="000000"/>
          <w:sz w:val="24"/>
          <w:szCs w:val="24"/>
          <w:lang w:eastAsia="zh-CN"/>
        </w:rPr>
        <w:t>投标者的资信情况简介和履约能力承诺；</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投标者提供的其他优惠条件。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sz w:val="24"/>
        </w:rPr>
      </w:pPr>
      <w:r>
        <w:rPr>
          <w:rFonts w:hint="eastAsia" w:ascii="仿宋" w:hAnsi="仿宋" w:eastAsia="仿宋"/>
          <w:b/>
          <w:sz w:val="24"/>
          <w:lang w:eastAsia="zh-CN"/>
        </w:rPr>
        <w:t>五、</w:t>
      </w:r>
      <w:r>
        <w:rPr>
          <w:rFonts w:hint="eastAsia" w:ascii="仿宋" w:hAnsi="仿宋" w:eastAsia="仿宋"/>
          <w:b/>
          <w:sz w:val="24"/>
        </w:rPr>
        <w:t>法定代表人授权委托书</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u w:val="single"/>
        </w:rPr>
      </w:pPr>
      <w:r>
        <w:rPr>
          <w:rFonts w:hint="eastAsia" w:ascii="仿宋" w:hAnsi="仿宋" w:eastAsia="仿宋"/>
          <w:b/>
          <w:sz w:val="24"/>
          <w:u w:val="single"/>
        </w:rPr>
        <w:t>致策勒县政府采购中心：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u w:val="single"/>
        </w:rPr>
      </w:pP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姓名        </w:t>
      </w:r>
      <w:r>
        <w:rPr>
          <w:rFonts w:hint="eastAsia" w:ascii="仿宋" w:hAnsi="仿宋" w:eastAsia="仿宋"/>
          <w:sz w:val="24"/>
        </w:rPr>
        <w:t>系</w:t>
      </w:r>
      <w:r>
        <w:rPr>
          <w:rFonts w:hint="eastAsia" w:ascii="仿宋" w:hAnsi="仿宋" w:eastAsia="仿宋"/>
          <w:sz w:val="24"/>
          <w:u w:val="single"/>
        </w:rPr>
        <w:t xml:space="preserve">        （投标人全称）        的</w:t>
      </w:r>
      <w:r>
        <w:rPr>
          <w:rFonts w:hint="eastAsia" w:ascii="仿宋" w:hAnsi="仿宋" w:eastAsia="仿宋"/>
          <w:sz w:val="24"/>
        </w:rPr>
        <w:t>法定代表人授权我公司</w:t>
      </w:r>
      <w:r>
        <w:rPr>
          <w:rFonts w:hint="eastAsia" w:ascii="仿宋" w:hAnsi="仿宋" w:eastAsia="仿宋"/>
          <w:sz w:val="24"/>
          <w:u w:val="single"/>
        </w:rPr>
        <w:t xml:space="preserve">  （投标人代表姓名）  </w:t>
      </w:r>
      <w:r>
        <w:rPr>
          <w:rFonts w:hint="eastAsia" w:ascii="仿宋" w:hAnsi="仿宋" w:eastAsia="仿宋"/>
          <w:sz w:val="24"/>
        </w:rPr>
        <w:t>为投标人代表，代表本公司参加贵中心组织的</w:t>
      </w:r>
      <w:r>
        <w:rPr>
          <w:rFonts w:hint="eastAsia" w:ascii="仿宋" w:hAnsi="仿宋" w:eastAsia="仿宋"/>
          <w:sz w:val="24"/>
          <w:u w:val="single"/>
        </w:rPr>
        <w:t xml:space="preserve">                  </w:t>
      </w:r>
      <w:r>
        <w:rPr>
          <w:rFonts w:hint="eastAsia" w:ascii="仿宋" w:hAnsi="仿宋" w:eastAsia="仿宋"/>
          <w:sz w:val="24"/>
        </w:rPr>
        <w:t>项目（招标编号：</w:t>
      </w:r>
      <w:r>
        <w:rPr>
          <w:rFonts w:hint="eastAsia" w:ascii="仿宋" w:hAnsi="仿宋" w:eastAsia="仿宋"/>
          <w:sz w:val="24"/>
          <w:u w:val="single"/>
        </w:rPr>
        <w:t xml:space="preserve">                      </w:t>
      </w:r>
      <w:r>
        <w:rPr>
          <w:rFonts w:hint="eastAsia" w:ascii="仿宋" w:hAnsi="仿宋" w:eastAsia="仿宋"/>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本授权书自出具之日起生效。</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投标人代表：</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性别：</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身份证号：</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通讯地址：</w:t>
      </w:r>
      <w:r>
        <w:rPr>
          <w:rFonts w:hint="eastAsia" w:ascii="仿宋" w:hAnsi="仿宋" w:eastAsia="仿宋"/>
          <w:sz w:val="24"/>
          <w:u w:val="single"/>
        </w:rPr>
        <w:t xml:space="preserve">                       </w:t>
      </w:r>
      <w:r>
        <w:rPr>
          <w:rFonts w:hint="eastAsia" w:ascii="仿宋" w:hAnsi="仿宋" w:eastAsia="仿宋"/>
          <w:sz w:val="24"/>
        </w:rPr>
        <w:t xml:space="preserve"> 邮政编码</w:t>
      </w:r>
      <w:r>
        <w:rPr>
          <w:rFonts w:ascii="仿宋" w:hAnsi="仿宋" w:eastAsia="仿宋"/>
          <w:sz w:val="24"/>
        </w:rPr>
        <w:t>:</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电话：</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20" w:firstLineChars="200"/>
        <w:jc w:val="left"/>
        <w:rPr>
          <w:rFonts w:hint="eastAsia" w:ascii="仿宋" w:hAnsi="仿宋" w:eastAsia="仿宋"/>
          <w:sz w:val="24"/>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110490</wp:posOffset>
                </wp:positionV>
                <wp:extent cx="2971800" cy="1882140"/>
                <wp:effectExtent l="4445" t="4445" r="14605" b="18415"/>
                <wp:wrapNone/>
                <wp:docPr id="2" name="矩形 942"/>
                <wp:cNvGraphicFramePr/>
                <a:graphic xmlns:a="http://schemas.openxmlformats.org/drawingml/2006/main">
                  <a:graphicData uri="http://schemas.microsoft.com/office/word/2010/wordprocessingShape">
                    <wps:wsp>
                      <wps:cNvSpPr/>
                      <wps:spPr>
                        <a:xfrm>
                          <a:off x="0" y="0"/>
                          <a:ext cx="2971800"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wrap="square" upright="1"/>
                    </wps:wsp>
                  </a:graphicData>
                </a:graphic>
              </wp:anchor>
            </w:drawing>
          </mc:Choice>
          <mc:Fallback>
            <w:pict>
              <v:rect id="矩形 942" o:spid="_x0000_s1026" o:spt="1" style="position:absolute;left:0pt;margin-left:-18pt;margin-top:8.7pt;height:148.2pt;width:234pt;z-index:251659264;mso-width-relative:page;mso-height-relative:page;" fillcolor="#FFFFFF" filled="t" stroked="t" coordsize="21600,21600" o:gfxdata="UEsDBAoAAAAAAIdO4kAAAAAAAAAAAAAAAAAEAAAAZHJzL1BLAwQUAAAACACHTuJAM6DR/9kAAAAK&#10;AQAADwAAAGRycy9kb3ducmV2LnhtbE2PwU7DMBBE70j8g7VI3Fo7cVVKGqcHUJE4tumFmxObJCVe&#10;R7HTBr6e5USPOzOafZPvZtezix1D51FBshTALNbedNgoOJX7xQZYiBqN7j1aBd82wK64v8t1ZvwV&#10;D/ZyjA2jEgyZVtDGOGSch7q1ToelHyyS9+lHpyOdY8PNqK9U7nqeCrHmTndIH1o92JfW1l/HySmo&#10;uvSkfw7lm3DPexnf5/I8fbwq9fiQiC2waOf4H4Y/fEKHgpgqP6EJrFewkGvaEsl4WgGjwEqmJFQK&#10;ZCI3wIuc304ofgFQSwMEFAAAAAgAh07iQCehLQH2AQAA7AMAAA4AAABkcnMvZTJvRG9jLnhtbK1T&#10;zW4TMRC+I/EOlu9kf9TSZJVND4RwQaVS4QEmtnfXkv+wnezmaZB64yH6OIjXYOyEtAUOCLEH74w9&#10;/ma+b8bL60krshc+SGtaWs1KSoRhlkvTt/TTx82rOSUhguGgrBEtPYhAr1cvXyxH14jaDlZx4QmC&#10;mNCMrqVDjK4pisAGoSHMrBMGDzvrNUR0fV9wDyOia1XUZfm6GK3nzlsmQsDd9fGQrjJ+1wkWP3Rd&#10;EJGolmJtMa8+r9u0FqslNL0HN0h2KgP+oQoN0mDSM9QaIpCdl79Bacm8DbaLM2Z1YbtOMpE5IJuq&#10;/IXN3QBOZC4oTnBnmcL/g2U3+1tPJG9pTYkBjS36/uXrt4d7sriokzqjCw0G3blbf/ICmonq1Hmd&#10;/kiCTFnRw1lRMUXCcLNeXFXzEoVneFbN53V1kTUvHq87H+I7YTVJRks9tiwrCfv3IWJKDP0ZkrIF&#10;qyTfSKWy4/vtG+XJHrC9m/ylmvHKszBlyNjSxWV9iYUATlmnIKKpHfIOps/5nt0IT4HL/P0JOBW2&#10;hjAcC8gIKQwaLaNIekEzCOBvDSfx4FBbg4+ApmK04JQogW8mWTkyglR/E4nslEGSqTPHXiQrTtsJ&#10;YZK5tfyATR1xqpHe5x14zLlzXvYDClxlIikORyprdRr/NLNP/Zzi8ZG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oNH/2QAAAAoBAAAPAAAAAAAAAAEAIAAAACIAAABkcnMvZG93bnJldi54bWxQ&#10;SwECFAAUAAAACACHTuJAJ6EtAfYBAADsAwAADgAAAAAAAAABACAAAAAoAQAAZHJzL2Uyb0RvYy54&#10;bWxQSwUGAAAAAAYABgBZAQAAkA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81915</wp:posOffset>
                </wp:positionV>
                <wp:extent cx="3067050" cy="1920240"/>
                <wp:effectExtent l="4445" t="5080" r="14605" b="17780"/>
                <wp:wrapNone/>
                <wp:docPr id="1" name="矩形 941"/>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wrap="square" upright="1"/>
                    </wps:wsp>
                  </a:graphicData>
                </a:graphic>
              </wp:anchor>
            </w:drawing>
          </mc:Choice>
          <mc:Fallback>
            <w:pict>
              <v:rect id="矩形 941" o:spid="_x0000_s1026" o:spt="1" style="position:absolute;left:0pt;margin-left:227.25pt;margin-top:6.45pt;height:151.2pt;width:241.5pt;z-index:251658240;mso-width-relative:page;mso-height-relative:page;" fillcolor="#FFFFFF" filled="t" stroked="t" coordsize="21600,21600" o:gfxdata="UEsDBAoAAAAAAIdO4kAAAAAAAAAAAAAAAAAEAAAAZHJzL1BLAwQUAAAACACHTuJAhTFuMdgAAAAK&#10;AQAADwAAAGRycy9kb3ducmV2LnhtbE2PwVKDMBCG7874Dpl1xptNgKJCCT3o1BmPLb14W0gKKEkY&#10;Elr06V1P9rj7f/Pvt8V2MQM768n3zkqIVgKYto1TvW0lHKvdwzMwH9AqHJzVEr61h215e1NgrtzF&#10;7vX5EFpGJdbnKKELYcw5902nDfqVG7Wl7OQmg4HGqeVqwguVm4HHQjxyg72lCx2O+qXTzddhNhLq&#10;Pj7iz756EybbJeF9qT7nj1cp7+8isQEW9BL+YfjTJ3Uoyal2s1WeDRLW6TollII4A0ZAljzRopaQ&#10;RGkCvCz49QvlL1BLAwQUAAAACACHTuJAlUDSP/QBAADsAwAADgAAAGRycy9lMm9Eb2MueG1srVNL&#10;jhMxEN0jcQfLe9KdMBlIK51ZEMIGwUgDB6j4023JP2wn3TkNEjsOwXEQ15iyEzI/FgjRC3fZrnpV&#10;71V5eTUaTfYiROVsS6eTmhJhmePKdi39/Gnz4jUlMYHloJ0VLT2ISK9Wz58tB9+Imeud5iIQBLGx&#10;GXxL+5R8U1WR9cJAnDgvLF5KFwwk3Iau4gEGRDe6mtX1ZTW4wH1wTMSIp+vjJV0VfCkFSx+ljCIR&#10;3VKsLZU1lHWb12q1hKYL4HvFTmXAP1RhQFlMeoZaQwKyC+oJlFEsuOhkmjBnKielYqJwQDbT+hGb&#10;mx68KFxQnOjPMsX/B8s+7K8DURx7R4kFgy369fX7zx/fyOJimtUZfGzQ6cZfh9MuopmpjjKY/EcS&#10;ZCyKHs6KijERhocv68tX9RyFZ3g3Xczq2UXRvLoL9yGmd8IZko2WBmxZURL272PClOj62yVni04r&#10;vlFal03otm90IHvA9m7Kl2vGkAdu2pKhpYv5bI6FAE6Z1JDQNB55R9uVfA8i4n3gunx/As6FrSH2&#10;xwIKQnaDxqgksl7Q9AL4W8tJOnjU1uIjoLkYIzglWuCbyVbxTKD033giO22RZO7MsRfZSuN2RJhs&#10;bh0/YFMHnGqk92UHAXPufFBdjwKXrpZgHKmi1Wn888ze35cUd490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W4x2AAAAAoBAAAPAAAAAAAAAAEAIAAAACIAAABkcnMvZG93bnJldi54bWxQSwEC&#10;FAAUAAAACACHTuJAlUDSP/QBAADsAwAADgAAAAAAAAABACAAAAAnAQAAZHJzL2Uyb0RvYy54bWxQ&#10;SwUGAAAAAAYABgBZAQAAjQ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投标人（加盖公章）：</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法定代表人（签字）：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投标人代表（签字）：</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日     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r>
        <w:rPr>
          <w:rFonts w:ascii="仿宋" w:hAnsi="仿宋" w:eastAsia="仿宋"/>
          <w:b/>
          <w:sz w:val="24"/>
        </w:rPr>
        <w:t>注：法人代表本人作为公司代理人前来参加投标的投标方，可不提供此项证明文件。</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lang w:eastAsia="zh-CN"/>
        </w:rPr>
        <w:t>六、</w:t>
      </w:r>
      <w:r>
        <w:rPr>
          <w:rFonts w:hint="eastAsia" w:ascii="仿宋" w:hAnsi="仿宋" w:eastAsia="仿宋"/>
          <w:b/>
          <w:sz w:val="24"/>
        </w:rPr>
        <w:t>投标方的资格声明</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策勒县政府采购中心：</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关于贵方</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日发出的策勒县</w:t>
      </w:r>
      <w:r>
        <w:rPr>
          <w:rFonts w:hint="eastAsia" w:ascii="仿宋" w:hAnsi="仿宋" w:eastAsia="仿宋"/>
          <w:sz w:val="24"/>
          <w:u w:val="single"/>
        </w:rPr>
        <w:t xml:space="preserve">           </w:t>
      </w:r>
      <w:r>
        <w:rPr>
          <w:rFonts w:hint="eastAsia" w:ascii="仿宋" w:hAnsi="仿宋" w:eastAsia="仿宋"/>
          <w:sz w:val="24"/>
        </w:rPr>
        <w:t>项目招标文件，本投标人愿意参加投标，并证明资格文件中和所要求的说明是真实和准确无误的。</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本投标人对可能要求的进一步的资格资料表示理解和同意，并同意按贵方的要求提供任何有关资料。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投标人名称：</w:t>
      </w:r>
      <w:r>
        <w:rPr>
          <w:rFonts w:hint="eastAsia" w:ascii="仿宋" w:hAnsi="仿宋" w:eastAsia="仿宋"/>
          <w:sz w:val="24"/>
          <w:u w:val="single"/>
        </w:rPr>
        <w:t xml:space="preserve">                           </w:t>
      </w:r>
      <w:r>
        <w:rPr>
          <w:rFonts w:hint="eastAsia" w:ascii="仿宋" w:hAnsi="仿宋" w:eastAsia="仿宋"/>
          <w:sz w:val="24"/>
        </w:rPr>
        <w:t>法人公章：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法定代表人（或授权代表）签字：</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hint="eastAsia" w:ascii="仿宋" w:hAnsi="仿宋" w:eastAsia="仿宋"/>
          <w:b/>
          <w:sz w:val="24"/>
          <w:lang w:eastAsia="zh-CN"/>
        </w:rPr>
        <w:t>七、</w:t>
      </w:r>
      <w:r>
        <w:rPr>
          <w:rFonts w:ascii="仿宋" w:hAnsi="仿宋" w:eastAsia="仿宋"/>
          <w:b/>
          <w:sz w:val="24"/>
        </w:rPr>
        <w:t>有关投标</w:t>
      </w:r>
      <w:r>
        <w:rPr>
          <w:rFonts w:hint="eastAsia" w:ascii="仿宋" w:hAnsi="仿宋" w:eastAsia="仿宋"/>
          <w:b/>
          <w:sz w:val="24"/>
        </w:rPr>
        <w:t>货物</w:t>
      </w:r>
      <w:r>
        <w:rPr>
          <w:rFonts w:ascii="仿宋" w:hAnsi="仿宋" w:eastAsia="仿宋"/>
          <w:b/>
          <w:sz w:val="24"/>
        </w:rPr>
        <w:t>的验收标准</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1、</w:t>
      </w:r>
      <w:r>
        <w:rPr>
          <w:rFonts w:hint="eastAsia" w:ascii="仿宋" w:hAnsi="仿宋" w:eastAsia="仿宋"/>
          <w:b/>
          <w:sz w:val="24"/>
        </w:rPr>
        <w:t>技术参数、功能偏离表</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招标编号：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招标文件规格条目号</w:t>
            </w:r>
          </w:p>
        </w:tc>
        <w:tc>
          <w:tcPr>
            <w:tcW w:w="16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偏离</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w:t>
            </w:r>
          </w:p>
        </w:tc>
        <w:tc>
          <w:tcPr>
            <w:tcW w:w="2520"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b/>
          <w:sz w:val="24"/>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2、</w:t>
      </w:r>
      <w:r>
        <w:rPr>
          <w:rFonts w:hint="eastAsia" w:ascii="仿宋" w:hAnsi="仿宋" w:eastAsia="仿宋"/>
          <w:b/>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项目编号：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1356"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w:t>
            </w:r>
          </w:p>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条目号</w:t>
            </w:r>
          </w:p>
        </w:tc>
        <w:tc>
          <w:tcPr>
            <w:tcW w:w="2784"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招标文件的商务条款</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投标文件的商务条款</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1356"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20" w:firstLineChars="200"/>
        <w:rPr>
          <w:rFonts w:hint="eastAsia" w:ascii="仿宋" w:hAnsi="仿宋" w:eastAsia="仿宋"/>
          <w:b/>
          <w:sz w:val="24"/>
        </w:rPr>
      </w:pPr>
      <w:r>
        <w:rPr>
          <w:rFonts w:hint="eastAsia" w:ascii="仿宋" w:hAnsi="仿宋" w:eastAsia="仿宋"/>
        </w:rPr>
        <w:t>　　　　　　　　　　　</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八、</w:t>
      </w:r>
      <w:r>
        <w:rPr>
          <w:rFonts w:hint="eastAsia" w:ascii="仿宋" w:hAnsi="仿宋" w:eastAsia="仿宋" w:cs="宋体"/>
          <w:b/>
          <w:kern w:val="0"/>
          <w:sz w:val="24"/>
          <w:lang w:val="zh-CN"/>
        </w:rPr>
        <w:t>投标单位（供应商）反商业贿赂承诺书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600" w:firstLineChars="200"/>
        <w:jc w:val="left"/>
        <w:rPr>
          <w:rFonts w:hint="eastAsia" w:ascii="仿宋" w:hAnsi="仿宋" w:eastAsia="仿宋" w:cs="宋体"/>
          <w:kern w:val="0"/>
          <w:sz w:val="30"/>
          <w:szCs w:val="30"/>
          <w:lang w:val="zh-CN"/>
        </w:rPr>
      </w:pPr>
      <w:r>
        <w:rPr>
          <w:rFonts w:hint="eastAsia" w:ascii="仿宋" w:hAnsi="仿宋" w:eastAsia="仿宋" w:cs="宋体"/>
          <w:kern w:val="0"/>
          <w:sz w:val="30"/>
          <w:szCs w:val="30"/>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600" w:firstLineChars="200"/>
        <w:rPr>
          <w:rFonts w:hint="eastAsia" w:ascii="仿宋" w:hAnsi="仿宋" w:eastAsia="仿宋" w:cs="宋体"/>
          <w:kern w:val="0"/>
          <w:sz w:val="24"/>
          <w:lang w:val="zh-CN"/>
        </w:rPr>
      </w:pPr>
      <w:r>
        <w:rPr>
          <w:rFonts w:hint="eastAsia" w:ascii="仿宋" w:hAnsi="仿宋" w:eastAsia="仿宋" w:cs="宋体"/>
          <w:kern w:val="0"/>
          <w:sz w:val="30"/>
          <w:szCs w:val="30"/>
          <w:lang w:val="zh-CN"/>
        </w:rPr>
        <w:t xml:space="preserve">   </w:t>
      </w:r>
      <w:r>
        <w:rPr>
          <w:rFonts w:hint="eastAsia" w:ascii="仿宋" w:hAnsi="仿宋" w:eastAsia="仿宋" w:cs="宋体"/>
          <w:kern w:val="0"/>
          <w:sz w:val="24"/>
          <w:lang w:val="zh-CN"/>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宋体"/>
          <w:kern w:val="0"/>
          <w:sz w:val="24"/>
          <w:lang w:val="zh-CN"/>
        </w:rPr>
        <w:t xml:space="preserve">在          号（策勒县              项目）招标活动中，我公司承诺如下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1、不给予国家工作人员及其亲属各种形式的商业贿赂（包括送礼金礼品、有价证券、购物券、回扣、佣金、咨询费、劳务费、赞助费、宣传费、支付旅游费用、报销各种消费凭证、宴请、娱乐等）；</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2、不与投标人相互勾结私下协议，弄虚作假，搞假招标、陪标、串通投标，明招暗定，暗箱操作。</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3、我公司法人及项目参与人员有亲戚担任业主方副科级以上领导职务时，自愿放弃此次投标权。</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如有上述行为，一经发现，我公司及项目参与人员愿意按照《政府采购法》、《招投标法》、《反不正当竞争法》的有关规定接受处罚。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公司法人代表：（签字）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项 目 经 理： （签字）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公</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司</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签</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章</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年      月     日</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rPr>
          <w:rFonts w:hint="eastAsia"/>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九、</w:t>
      </w:r>
      <w:r>
        <w:rPr>
          <w:rFonts w:hint="eastAsia" w:ascii="仿宋" w:hAnsi="仿宋" w:eastAsia="仿宋" w:cs="宋体"/>
          <w:b/>
          <w:kern w:val="0"/>
          <w:sz w:val="24"/>
          <w:lang w:val="zh-CN"/>
        </w:rPr>
        <w:t>投标企业廉洁自律承诺书</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 招标活动中不与任何投标单位勾结、串通；不与任何投标单位及其工作人员私下接触、参与宴请和娱乐活动；不向任何投标单位及其工作人员行贿。如违反以上承诺，愿意接受何人处罚。</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投标企业项目负责人：</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w:t>
      </w:r>
      <w:r>
        <w:rPr>
          <w:rFonts w:hint="eastAsia" w:ascii="仿宋" w:hAnsi="仿宋" w:eastAsia="仿宋"/>
          <w:b/>
          <w:sz w:val="24"/>
        </w:rPr>
        <w:t>、投标企业所提供资料真实性承诺书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********项目的招标活动中，所提供的所有资质证件全部真实有效，如有弄虚作假，愿意接受任何处罚。</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承诺人：公司法人代表（签字盖章）</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年  月  日</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十一、</w:t>
      </w:r>
      <w:r>
        <w:rPr>
          <w:rFonts w:hint="eastAsia" w:ascii="仿宋" w:hAnsi="仿宋" w:eastAsia="仿宋" w:cs="宋体"/>
          <w:b/>
          <w:kern w:val="0"/>
          <w:sz w:val="24"/>
          <w:lang w:val="zh-CN"/>
        </w:rPr>
        <w:t>授 予 合 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1、中标方收到招标方的《中标通知书》后</w:t>
      </w:r>
      <w:r>
        <w:rPr>
          <w:rFonts w:hint="eastAsia" w:ascii="仿宋" w:hAnsi="仿宋" w:eastAsia="仿宋" w:cs="宋体"/>
          <w:kern w:val="0"/>
          <w:sz w:val="24"/>
          <w:lang w:val="en-US" w:eastAsia="zh-CN"/>
        </w:rPr>
        <w:t>5</w:t>
      </w:r>
      <w:r>
        <w:rPr>
          <w:rFonts w:hint="eastAsia" w:ascii="仿宋" w:hAnsi="仿宋" w:eastAsia="仿宋" w:cs="宋体"/>
          <w:kern w:val="0"/>
          <w:sz w:val="24"/>
          <w:lang w:val="zh-CN"/>
        </w:rPr>
        <w:t>日内，按照招标文件和中标方所投标书中的约定与采购单位签订书面合同，所签订的合同不得对招标文件和中标方的投标文件作实质性修改。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 、招标方在授予合同时，有权对招标书中规定的货物和服务的数量在10%的幅度内予以增加或减少。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3 、如中标方拒签合同，则按违约处理。招标方没收其投标保证金。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4 、招标文件、中标方的投标文件及其澄清文件等，均为签订经济合同的依据。</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5 、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十二、</w:t>
      </w: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sz w:val="24"/>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采 购 方： （招标人名称）（以下简称甲方）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供 货 方： （中标人名称）（以下简称乙方）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合同编号：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合同名称：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根据国家有关法律、法规， （招标人名称）与 （中标人名称）就（招标货物名称）的   (招标项目名称)   经甲乙双方充分协商，特订立本合同。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kern w:val="0"/>
          <w:sz w:val="24"/>
          <w:lang w:val="zh-CN"/>
        </w:rPr>
      </w:pPr>
      <w:r>
        <w:rPr>
          <w:rFonts w:hint="eastAsia" w:ascii="仿宋" w:hAnsi="仿宋" w:eastAsia="仿宋" w:cs="宋体"/>
          <w:kern w:val="0"/>
          <w:sz w:val="24"/>
          <w:lang w:val="zh-CN"/>
        </w:rPr>
        <w:t>第一条　货物的名称、规格和质量</w:t>
      </w:r>
      <w:r>
        <w:rPr>
          <w:rFonts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ascii="仿宋" w:hAnsi="仿宋" w:eastAsia="仿宋" w:cs="宋体"/>
          <w:kern w:val="0"/>
          <w:sz w:val="24"/>
          <w:lang w:val="zh-CN"/>
        </w:rPr>
        <w:t>　</w:t>
      </w:r>
      <w:r>
        <w:rPr>
          <w:rFonts w:hint="eastAsia" w:ascii="仿宋" w:hAnsi="仿宋" w:eastAsia="仿宋" w:cs="宋体"/>
          <w:kern w:val="0"/>
          <w:sz w:val="24"/>
          <w:lang w:val="zh-CN"/>
        </w:rPr>
        <w:t xml:space="preserve">1.货物的名称、规格：            。（应注明货物的规格）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2.货物的技术标准（包括质量要求），按下列第（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（1）按国家标准执行；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（2）按部颁标准执行；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（3）按招标文件规定的技术要求执行。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（在合同中要明确规定货物的质量要求；合同中应具体规定提出质量异议的条件和时间；实行抽样检验质量的货物，合同中应注明采用的抽样标准或抽验方法和比例；）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第二条　货物的数量和计量单位、计量方法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1.货物的数量：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2.计量单位、计量方法：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（国家或主管部门有计量方法规定的，按国家或主管部门的规定执行；国家或主管部门无规定的，按招标文件的规定执行；招标文件中没有规定的，由甲乙双方在合同中约定。）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第三条  货物的供应与回收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（货物按国家或业务主管部门有技术规定的，按技术规定执行；国家与业务主管部门无技术规定的，按招标文件中的规定或由甲乙双方在合同中商定。）。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第四条　货物的交货方法、运输方式、到货地点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1.交货方法，按下列第（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（1）乙方送货；</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（2）乙方代运；</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（3）甲方自提自运。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2．运输方式：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3．到货地点和接货单位（或接货人）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（甲方如要求变更到货地点或接货人，应在合同规定的交货期限前   天通知乙方，以便乙方编排运输计划；必须由甲方派人押送的，应在合同明确规定；甲乙双方对货物的运输和装卸，应在合同明确规定甲、乙方的责任。）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第五条　货物的交货期限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规定送货的设备的交货日期，合同应规定乙方提交设备的交货日期，以合同规定的交货日期为准。甲方要求的供货通知中，应给予乙方必要的途中时间，实际交货日期早于或迟于合同规定的日期，应视为提前或逾期交货。）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第六条　货物的价格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1.货物的价格，按下列第（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（1）按甲乙双方的商定价格；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（2）按中标价格；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2.货物货款的支付：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第七条　验收方法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（合同应明确规定：1、验收时间；2、验收手段；3、验收标准；4、由谁负责验收和试验或检验等）。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第八条　对货物提出异议的时间和办法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1.甲方在验收中，如果发现乙方供应货物的品种、型号或规格、质量不合规定，应在   天内向乙方提出书面异议；甲方有权拒付不符合合同规定部分的货款。甲方怠于通知或者自标的物收到之日起过    天内未通知乙方的，视为货物合乎规定。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2.甲方因使用货物不善等造成货物质量下降的，不得提出异议。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3.乙方在接到甲方书面异议后，应在   天内（另有规定或甲、乙双方另行商定期限者除外）负责处理，否则，即视为默认甲方提出的异议和处理意见。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方提出的书面异议中，应说明合同号、运单号、车号和到货日期；说明不符合规定的货物名称或规格、合格证或检验方法、检验情况和检验证明；提出不符合规定的货物的处理意见，以及当事人双方商定的必须说明的事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第九条　乙方的违约责任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1.乙方不能交货的，应向甲方赔偿不能交货部分货款的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2.乙方所交货物品种或规格、质量不符合规定的应根据货物的具体情况，由乙方负责包换或退货而支付的实际费用。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3.乙方因货物不符合合同规定，乙方应负责重新供货，并承担支付的费用。因货物不符合规定造成货物损坏或灭失的，乙方应当负责赔偿。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4.乙方逾期交货的，向甲方赔偿逾期交货的    %违约金，并承担甲方因此所受的损失费用。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5.乙方提前交货的货物，品种或规格及质量不符合规定的货物，如需甲方代为保管的、在保管期内实际支付的保管等费用以及非因甲方保管不善而发生的损失，应当由乙方承担。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6．货物错发到货地点或接货人的，乙方除应负责运交合同规定的到货地点或接货人外，还应赔偿甲方由此造成的一切损失和逾期交货的违约金。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7.乙方提前交货的，甲方接货后，仍按合同规定的交货时间付款；乙方逾期交货的，应有乙方承担逾期交货责任；</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第十条　甲方的违约责任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1、非乙方责任而甲方中途退货的，应向乙方偿付退货部分货款并应向乙方赔偿退货部分货款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（违约金视为违约的损失赔偿，但约定的违约金过分高于或者低于造成的损失的，当事人应充分协商确定，也可以请求人民法院或者仲裁机构予以适当减少或者增加）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2、非乙方责任而甲方逾期付款的，应按合同有关延期付款的规定向乙方赔偿逾期付款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3、非乙方责任而甲方违反合同规定拒绝接货或随意变更标的物的目的地的，应当赔偿由此给乙方造成的损失。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第十一条　不可抗力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第十二条　其它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本合同如发生纠纷，当事人双方应当及时协商解决，协商不成时，任何一方均可向        仲裁机构申请仲裁，也可以直接向人民法院起诉。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本合同经双方法定代表人或其授权代理人签字并加盖本单位公章后生效，合同执行期内，甲乙双方均不得随意变更或解除合同。合同如有未尽事宜，须经双方共同协商，作出补充协议，补充协议与本合同具有同等法律效力。</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本合同正本一式二份，甲乙双方各执一份；合同副本一式       份，甲方执    份，乙方执    份；（如需公证或签证，应送公证或签证机关）。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采  购  方：     （公章）             供  货  方：   （公章）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法定代表人：     （签名）             法定代表人：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委托代理人：     （签名）             委托代理人：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地址：                    　　        地址：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开户银行：                　　        开户银行：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帐号：                    　　        帐号：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电话：                    　　        电话：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color w:val="000000"/>
          <w:kern w:val="0"/>
          <w:sz w:val="24"/>
          <w:lang w:val="zh-CN"/>
        </w:rPr>
      </w:pPr>
      <w:r>
        <w:rPr>
          <w:rFonts w:hint="eastAsia" w:ascii="仿宋" w:hAnsi="仿宋" w:eastAsia="仿宋" w:cs="宋体"/>
          <w:color w:val="000000"/>
          <w:kern w:val="0"/>
          <w:sz w:val="24"/>
          <w:lang w:val="zh-CN"/>
        </w:rPr>
        <w:t>签订地点：                          签订时间：   年   月   日</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第五章  交货时间、地点及货物验收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1、交货时间：合同签订</w:t>
      </w:r>
      <w:r>
        <w:rPr>
          <w:rFonts w:hint="eastAsia" w:ascii="仿宋" w:hAnsi="仿宋" w:eastAsia="仿宋"/>
          <w:b/>
          <w:sz w:val="24"/>
          <w:lang w:eastAsia="zh-CN"/>
        </w:rPr>
        <w:t>后</w:t>
      </w:r>
      <w:r>
        <w:rPr>
          <w:rFonts w:hint="eastAsia" w:ascii="仿宋" w:hAnsi="仿宋" w:eastAsia="仿宋"/>
          <w:b/>
          <w:sz w:val="24"/>
          <w:lang w:val="en-US" w:eastAsia="zh-CN"/>
        </w:rPr>
        <w:t>30日内完成供货（山区最晚于10月10日之前，平原于10月30日之前）。</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2、交货地点：策勒县（甲方指定地点）。</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安装调试：货物到达后，卖方应在24小时内派技术人员到达现场，在双方人员在场的情况下，清点货物等。卖方对卸货时所导致的货物损坏承担全部赔偿责任，并承担因此发生的一切费用。（供货方将货物运送到相关项目实施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货物的验收：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5、投标人须有良好的售后服务信誉，应提供本类货物相关行业要求的售后服务等服务。</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（以上要求投标人必须按企业实际情况作出承诺）</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第六章    付款币种及方式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1、付款币种</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本次招标所述的项目资金均以</w:t>
      </w:r>
      <w:r>
        <w:rPr>
          <w:rFonts w:hint="eastAsia" w:ascii="仿宋" w:hAnsi="仿宋" w:eastAsia="仿宋"/>
          <w:b/>
          <w:bCs/>
          <w:sz w:val="24"/>
        </w:rPr>
        <w:t>人民币</w:t>
      </w:r>
      <w:r>
        <w:rPr>
          <w:rFonts w:hint="eastAsia" w:ascii="仿宋" w:hAnsi="仿宋" w:eastAsia="仿宋"/>
          <w:sz w:val="24"/>
        </w:rPr>
        <w:t>支付。</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2、付款方式</w:t>
      </w:r>
    </w:p>
    <w:p>
      <w:pPr>
        <w:keepNext w:val="0"/>
        <w:keepLines w:val="0"/>
        <w:pageBreakBefore w:val="0"/>
        <w:widowControl w:val="0"/>
        <w:kinsoku/>
        <w:wordWrap/>
        <w:overflowPunct/>
        <w:topLinePunct w:val="0"/>
        <w:autoSpaceDE/>
        <w:autoSpaceDN/>
        <w:bidi w:val="0"/>
        <w:adjustRightInd/>
        <w:snapToGrid w:val="0"/>
        <w:spacing w:line="240" w:lineRule="atLeast"/>
        <w:ind w:left="0" w:firstLine="240" w:firstLineChars="100"/>
        <w:textAlignment w:val="auto"/>
        <w:outlineLvl w:val="9"/>
        <w:rPr>
          <w:rFonts w:hint="eastAsia" w:ascii="仿宋_GB2312" w:hAnsi="仿宋" w:eastAsia="仿宋_GB2312"/>
          <w:color w:val="auto"/>
          <w:sz w:val="24"/>
          <w:szCs w:val="24"/>
          <w:u w:val="single"/>
          <w:lang w:eastAsia="zh-CN"/>
        </w:rPr>
      </w:pPr>
      <w:r>
        <w:rPr>
          <w:rFonts w:hint="eastAsia" w:ascii="仿宋_GB2312" w:hAnsi="仿宋" w:eastAsia="仿宋_GB2312"/>
          <w:color w:val="FF0000"/>
          <w:sz w:val="24"/>
          <w:szCs w:val="24"/>
          <w:u w:val="single"/>
          <w:lang w:eastAsia="zh-CN"/>
        </w:rPr>
        <w:t xml:space="preserve"> </w:t>
      </w:r>
      <w:r>
        <w:rPr>
          <w:rFonts w:hint="eastAsia" w:ascii="仿宋_GB2312" w:hAnsi="仿宋" w:eastAsia="仿宋_GB2312"/>
          <w:color w:val="auto"/>
          <w:sz w:val="24"/>
          <w:szCs w:val="24"/>
          <w:u w:val="single"/>
          <w:lang w:eastAsia="zh-CN"/>
        </w:rPr>
        <w:t xml:space="preserve">货到验收后付款。                                                         </w:t>
      </w: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color w:val="auto"/>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第七章    补充说明</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1、中标方必须严格遵守合同要求，保质、保量、按时完成供货任务。</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2、中标方交货时不得弄虚作假，如发现类似问题，有权终止合同，一切经济损失由中标方承担。</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3、负责对所供货物数量、质量等要求的监督，中标方违反合同要求，出现质量、数量等问题，有权终止合同，拒绝付款，并扣留履约保证金。</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4、投标商所报货物价格，应包括货物到达指定地点运输费用。</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5、中标方必须保证签订供货合同后按要求时间内完成供货任务，中标方不得以任何方式为由（含不可抗拒因素）拖延；所有运费、装卸费、安装费等费用由中标方承担。</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2" w:firstLineChars="200"/>
        <w:jc w:val="left"/>
        <w:textAlignment w:val="auto"/>
        <w:outlineLvl w:val="9"/>
        <w:rPr>
          <w:rFonts w:hint="eastAsia" w:ascii="仿宋" w:hAnsi="仿宋" w:eastAsia="仿宋"/>
          <w:b/>
          <w:sz w:val="24"/>
        </w:rPr>
      </w:pPr>
      <w:r>
        <w:rPr>
          <w:rFonts w:hint="eastAsia" w:ascii="仿宋" w:hAnsi="仿宋" w:eastAsia="仿宋"/>
          <w:b/>
          <w:sz w:val="24"/>
        </w:rPr>
        <w:t>6、中标人不得违反招标文件、投标书中的约定、承诺或借故拖延合同的签订，否则将被取消中标资格（并没收履约保证金）。策勒县政府采购中心将在预备中标人中选择新中标人或重新招标。</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jc w:val="center"/>
        <w:rPr>
          <w:rFonts w:hint="eastAsia" w:ascii="仿宋" w:hAnsi="仿宋" w:eastAsia="仿宋" w:cs="仿宋"/>
          <w:b w:val="0"/>
          <w:bCs w:val="0"/>
          <w:sz w:val="32"/>
          <w:szCs w:val="32"/>
          <w:lang w:val="en-US" w:eastAsia="zh-CN"/>
        </w:rPr>
      </w:pPr>
      <w:r>
        <w:rPr>
          <w:rFonts w:hint="eastAsia" w:ascii="黑体" w:hAnsi="黑体" w:eastAsia="黑体" w:cs="黑体"/>
          <w:b/>
          <w:bCs/>
          <w:sz w:val="44"/>
          <w:szCs w:val="44"/>
          <w:lang w:val="en-US" w:eastAsia="zh-CN"/>
        </w:rPr>
        <w:t>▲重点提示!!!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各投标人：</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1、2019年冬季用煤采购项目因涉及采购单位较多，实行分包招标，投标文件各包制作要求按采购单位多少分别提供，一标段、二标段包1、二标段包2、二标段包3各准备正本1份副本5份。</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分开单独密封提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报价供应商按其评审价由低到高顺序排列，每个标段推荐</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最低价为成交候选人。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color w:val="FF0000"/>
          <w:sz w:val="32"/>
          <w:szCs w:val="32"/>
          <w:lang w:eastAsia="zh-CN"/>
        </w:rPr>
      </w:pPr>
      <w:r>
        <w:rPr>
          <w:rFonts w:hint="eastAsia" w:ascii="仿宋" w:hAnsi="仿宋" w:eastAsia="仿宋" w:cs="仿宋"/>
          <w:b/>
          <w:bCs/>
          <w:color w:val="auto"/>
          <w:sz w:val="32"/>
          <w:szCs w:val="32"/>
          <w:lang w:val="en-US" w:eastAsia="zh-CN"/>
        </w:rPr>
        <w:t>4、</w:t>
      </w:r>
      <w:r>
        <w:rPr>
          <w:rFonts w:hint="eastAsia" w:ascii="仿宋" w:hAnsi="仿宋" w:eastAsia="仿宋" w:cs="仿宋"/>
          <w:b/>
          <w:bCs/>
          <w:sz w:val="32"/>
          <w:szCs w:val="32"/>
          <w:lang w:val="en-US" w:eastAsia="zh-CN"/>
        </w:rPr>
        <w:t>以下为投标文件中做为重点考虑因素，请各投标企业认真编制。（1）投标报价、（2）产品质量、（3）货物运输组织方案、（4）、交货期限；（5）售后服务措施；（6）生产厂家资质、综合实力；（7）投标者的资信情况和履约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中标单位须在《中标通知书》颁布之日起</w:t>
      </w: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中标供货商根据合同价的</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u w:val="single"/>
          <w:lang w:val="en-US" w:eastAsia="zh-CN"/>
        </w:rPr>
        <w:t>10</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lang w:eastAsia="zh-CN"/>
        </w:rPr>
        <w:t>将履约保证金交至采购人，持与采购人签订的合同原件、采购人开具的履约保证金缴纳证明至策勒县政府采购中心退还投标保证金。</w:t>
      </w:r>
    </w:p>
    <w:p>
      <w:pPr>
        <w:keepNext w:val="0"/>
        <w:keepLines w:val="0"/>
        <w:pageBreakBefore w:val="0"/>
        <w:kinsoku/>
        <w:topLinePunct w:val="0"/>
        <w:bidi w:val="0"/>
        <w:spacing w:beforeAutospacing="0" w:afterAutospacing="0" w:line="400" w:lineRule="exact"/>
        <w:ind w:right="0" w:rightChars="0"/>
        <w:rPr>
          <w:rFonts w:ascii="仿宋" w:hAnsi="仿宋" w:eastAsia="仿宋"/>
          <w:sz w:val="24"/>
        </w:rPr>
      </w:pPr>
    </w:p>
    <w:sectPr>
      <w:footerReference r:id="rId5" w:type="first"/>
      <w:headerReference r:id="rId3" w:type="default"/>
      <w:footerReference r:id="rId4" w:type="default"/>
      <w:pgSz w:w="11906" w:h="16838"/>
      <w:pgMar w:top="1440" w:right="1080" w:bottom="1440" w:left="1080" w:header="72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rPr>
        <w:rFonts w:hint="eastAsia"/>
        <w:sz w:val="13"/>
      </w:rPr>
    </w:pPr>
    <w:r>
      <w:rPr>
        <w:rFonts w:hint="eastAsia"/>
        <w:sz w:val="13"/>
      </w:rPr>
      <w:t xml:space="preserve">和田地区策勒县政府采购中心  电话（传真）：（0903）6712554                                       </w:t>
    </w:r>
    <w:r>
      <w:fldChar w:fldCharType="begin"/>
    </w:r>
    <w:r>
      <w:rPr>
        <w:rStyle w:val="25"/>
      </w:rPr>
      <w:instrText xml:space="preserve"> PAGE </w:instrText>
    </w:r>
    <w:r>
      <w:fldChar w:fldCharType="separate"/>
    </w:r>
    <w:r>
      <w:rPr>
        <w:rStyle w:val="25"/>
      </w:rPr>
      <w:t>34</w:t>
    </w:r>
    <w:r>
      <w:fldChar w:fldCharType="end"/>
    </w:r>
  </w:p>
  <w:p>
    <w:pPr>
      <w:pStyle w:val="1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18"/>
        <w:szCs w:val="18"/>
      </w:rPr>
      <w:fldChar w:fldCharType="begin"/>
    </w:r>
    <w:r>
      <w:rPr>
        <w:rStyle w:val="25"/>
        <w:sz w:val="18"/>
        <w:szCs w:val="18"/>
      </w:rPr>
      <w:instrText xml:space="preserve"> PAGE </w:instrText>
    </w:r>
    <w:r>
      <w:rPr>
        <w:sz w:val="18"/>
        <w:szCs w:val="18"/>
      </w:rPr>
      <w:fldChar w:fldCharType="separate"/>
    </w:r>
    <w:r>
      <w:rPr>
        <w:rStyle w:val="25"/>
        <w:sz w:val="18"/>
        <w:szCs w:val="18"/>
      </w:rPr>
      <w:t>13</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94"/>
      <w:jc w:val="center"/>
      <w:rPr>
        <w:rFonts w:ascii="楷体" w:hAnsi="楷体" w:eastAsia="楷体"/>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F"/>
    <w:multiLevelType w:val="multilevel"/>
    <w:tmpl w:val="0000000F"/>
    <w:lvl w:ilvl="0" w:tentative="0">
      <w:start w:val="1"/>
      <w:numFmt w:val="chineseCountingThousand"/>
      <w:pStyle w:val="3"/>
      <w:suff w:val="nothing"/>
      <w:lvlText w:val="%1、"/>
      <w:lvlJc w:val="left"/>
      <w:pPr>
        <w:ind w:left="0" w:firstLine="0"/>
      </w:pPr>
      <w:rPr>
        <w:b/>
        <w:i w:val="0"/>
        <w:sz w:val="24"/>
      </w:rPr>
    </w:lvl>
    <w:lvl w:ilvl="1" w:tentative="0">
      <w:start w:val="1"/>
      <w:numFmt w:val="decimal"/>
      <w:suff w:val="nothing"/>
      <w:lvlText w:val="%2. "/>
      <w:lvlJc w:val="left"/>
      <w:pPr>
        <w:ind w:left="0" w:firstLine="0"/>
      </w:pPr>
      <w:rPr>
        <w:b w:val="0"/>
        <w:i w:val="0"/>
        <w:sz w:val="24"/>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19DA4A3E"/>
    <w:multiLevelType w:val="singleLevel"/>
    <w:tmpl w:val="19DA4A3E"/>
    <w:lvl w:ilvl="0" w:tentative="0">
      <w:start w:val="1"/>
      <w:numFmt w:val="decimal"/>
      <w:suff w:val="nothing"/>
      <w:lvlText w:val="%1、"/>
      <w:lvlJc w:val="left"/>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3E00"/>
    <w:rsid w:val="00010D25"/>
    <w:rsid w:val="00022C16"/>
    <w:rsid w:val="000230B8"/>
    <w:rsid w:val="00045977"/>
    <w:rsid w:val="000502A7"/>
    <w:rsid w:val="00050B5C"/>
    <w:rsid w:val="0005667A"/>
    <w:rsid w:val="0006350A"/>
    <w:rsid w:val="0007224B"/>
    <w:rsid w:val="00075B98"/>
    <w:rsid w:val="000832E7"/>
    <w:rsid w:val="00085935"/>
    <w:rsid w:val="00087330"/>
    <w:rsid w:val="00087405"/>
    <w:rsid w:val="0009153E"/>
    <w:rsid w:val="000A218A"/>
    <w:rsid w:val="000A456D"/>
    <w:rsid w:val="000A6F6C"/>
    <w:rsid w:val="000B1D2D"/>
    <w:rsid w:val="000B2552"/>
    <w:rsid w:val="000B33B0"/>
    <w:rsid w:val="000B5125"/>
    <w:rsid w:val="000C50BF"/>
    <w:rsid w:val="000D1D8C"/>
    <w:rsid w:val="000E2E33"/>
    <w:rsid w:val="000E456C"/>
    <w:rsid w:val="000E7297"/>
    <w:rsid w:val="000E7896"/>
    <w:rsid w:val="000F4AA3"/>
    <w:rsid w:val="00100B55"/>
    <w:rsid w:val="00103761"/>
    <w:rsid w:val="001050B0"/>
    <w:rsid w:val="00106AA5"/>
    <w:rsid w:val="00112C40"/>
    <w:rsid w:val="001165E8"/>
    <w:rsid w:val="00123D32"/>
    <w:rsid w:val="00126AD5"/>
    <w:rsid w:val="00145766"/>
    <w:rsid w:val="00150080"/>
    <w:rsid w:val="00160963"/>
    <w:rsid w:val="00164DB7"/>
    <w:rsid w:val="00165C69"/>
    <w:rsid w:val="00171505"/>
    <w:rsid w:val="001876D7"/>
    <w:rsid w:val="00190190"/>
    <w:rsid w:val="00192C32"/>
    <w:rsid w:val="001A017F"/>
    <w:rsid w:val="001A16E4"/>
    <w:rsid w:val="001B4D65"/>
    <w:rsid w:val="001C14E3"/>
    <w:rsid w:val="001C2359"/>
    <w:rsid w:val="001C5B42"/>
    <w:rsid w:val="001D4FDD"/>
    <w:rsid w:val="001D516E"/>
    <w:rsid w:val="001E4D05"/>
    <w:rsid w:val="001F638F"/>
    <w:rsid w:val="00203FFE"/>
    <w:rsid w:val="00204708"/>
    <w:rsid w:val="00210DDA"/>
    <w:rsid w:val="002160D3"/>
    <w:rsid w:val="00217E31"/>
    <w:rsid w:val="00221A4A"/>
    <w:rsid w:val="00227BBD"/>
    <w:rsid w:val="00233064"/>
    <w:rsid w:val="002354CF"/>
    <w:rsid w:val="002413E7"/>
    <w:rsid w:val="002552F4"/>
    <w:rsid w:val="0025587D"/>
    <w:rsid w:val="00255FBE"/>
    <w:rsid w:val="00260416"/>
    <w:rsid w:val="00262195"/>
    <w:rsid w:val="00265CC2"/>
    <w:rsid w:val="0026623E"/>
    <w:rsid w:val="002855D2"/>
    <w:rsid w:val="002955F6"/>
    <w:rsid w:val="002C5730"/>
    <w:rsid w:val="002C594E"/>
    <w:rsid w:val="002D36EC"/>
    <w:rsid w:val="002E0FAE"/>
    <w:rsid w:val="002E3E54"/>
    <w:rsid w:val="002F3B1F"/>
    <w:rsid w:val="002F46D1"/>
    <w:rsid w:val="00315200"/>
    <w:rsid w:val="003225C7"/>
    <w:rsid w:val="003301F5"/>
    <w:rsid w:val="00335270"/>
    <w:rsid w:val="00341AFF"/>
    <w:rsid w:val="003454DF"/>
    <w:rsid w:val="00346D9F"/>
    <w:rsid w:val="003503CE"/>
    <w:rsid w:val="00354D05"/>
    <w:rsid w:val="003567D6"/>
    <w:rsid w:val="00357629"/>
    <w:rsid w:val="00360BF5"/>
    <w:rsid w:val="0036224F"/>
    <w:rsid w:val="00362CB1"/>
    <w:rsid w:val="00367794"/>
    <w:rsid w:val="003742A8"/>
    <w:rsid w:val="00380ADA"/>
    <w:rsid w:val="00392398"/>
    <w:rsid w:val="00393826"/>
    <w:rsid w:val="003945A1"/>
    <w:rsid w:val="00394D57"/>
    <w:rsid w:val="003B4B96"/>
    <w:rsid w:val="003C41D9"/>
    <w:rsid w:val="003C7F79"/>
    <w:rsid w:val="003D298A"/>
    <w:rsid w:val="003D4252"/>
    <w:rsid w:val="003E1C48"/>
    <w:rsid w:val="003E281B"/>
    <w:rsid w:val="003F1191"/>
    <w:rsid w:val="00413FC5"/>
    <w:rsid w:val="00417049"/>
    <w:rsid w:val="00424924"/>
    <w:rsid w:val="00424F44"/>
    <w:rsid w:val="004254F0"/>
    <w:rsid w:val="00431419"/>
    <w:rsid w:val="004340D0"/>
    <w:rsid w:val="004364B4"/>
    <w:rsid w:val="004421CA"/>
    <w:rsid w:val="004448B5"/>
    <w:rsid w:val="0045026F"/>
    <w:rsid w:val="00464FCB"/>
    <w:rsid w:val="00465F95"/>
    <w:rsid w:val="00472232"/>
    <w:rsid w:val="00475A2C"/>
    <w:rsid w:val="004817B9"/>
    <w:rsid w:val="00483C4A"/>
    <w:rsid w:val="00484D14"/>
    <w:rsid w:val="00486497"/>
    <w:rsid w:val="00486ACC"/>
    <w:rsid w:val="00486B4C"/>
    <w:rsid w:val="004875C6"/>
    <w:rsid w:val="004931D3"/>
    <w:rsid w:val="00494A70"/>
    <w:rsid w:val="004967B8"/>
    <w:rsid w:val="004A2DE9"/>
    <w:rsid w:val="004A7F0D"/>
    <w:rsid w:val="004B79F7"/>
    <w:rsid w:val="004E444C"/>
    <w:rsid w:val="004E5812"/>
    <w:rsid w:val="004E5A03"/>
    <w:rsid w:val="004E7DAF"/>
    <w:rsid w:val="004F1A70"/>
    <w:rsid w:val="00505696"/>
    <w:rsid w:val="005063F0"/>
    <w:rsid w:val="00510395"/>
    <w:rsid w:val="00515753"/>
    <w:rsid w:val="0052058E"/>
    <w:rsid w:val="00530B2C"/>
    <w:rsid w:val="00532768"/>
    <w:rsid w:val="00535556"/>
    <w:rsid w:val="00563BA7"/>
    <w:rsid w:val="00574C05"/>
    <w:rsid w:val="0058038C"/>
    <w:rsid w:val="005806B7"/>
    <w:rsid w:val="0059414A"/>
    <w:rsid w:val="00594EBD"/>
    <w:rsid w:val="005A0A05"/>
    <w:rsid w:val="005A2B57"/>
    <w:rsid w:val="005A2F5D"/>
    <w:rsid w:val="005A3696"/>
    <w:rsid w:val="005A55F4"/>
    <w:rsid w:val="005B598E"/>
    <w:rsid w:val="005E20DA"/>
    <w:rsid w:val="005E3ADD"/>
    <w:rsid w:val="005F7EBF"/>
    <w:rsid w:val="00613A9D"/>
    <w:rsid w:val="00614B0C"/>
    <w:rsid w:val="00620011"/>
    <w:rsid w:val="00633703"/>
    <w:rsid w:val="00642B72"/>
    <w:rsid w:val="00652FED"/>
    <w:rsid w:val="0066228D"/>
    <w:rsid w:val="00671691"/>
    <w:rsid w:val="006763C9"/>
    <w:rsid w:val="00676961"/>
    <w:rsid w:val="00677EF6"/>
    <w:rsid w:val="00680539"/>
    <w:rsid w:val="00686132"/>
    <w:rsid w:val="006918C8"/>
    <w:rsid w:val="00696170"/>
    <w:rsid w:val="006A2984"/>
    <w:rsid w:val="006B26BE"/>
    <w:rsid w:val="006B5AA8"/>
    <w:rsid w:val="006B6AFA"/>
    <w:rsid w:val="006D2D3C"/>
    <w:rsid w:val="006D3822"/>
    <w:rsid w:val="006D5791"/>
    <w:rsid w:val="006E56E9"/>
    <w:rsid w:val="00712A7B"/>
    <w:rsid w:val="00715F12"/>
    <w:rsid w:val="007263A9"/>
    <w:rsid w:val="00732859"/>
    <w:rsid w:val="007359DE"/>
    <w:rsid w:val="007451F0"/>
    <w:rsid w:val="00752720"/>
    <w:rsid w:val="00754703"/>
    <w:rsid w:val="0075512F"/>
    <w:rsid w:val="007557F6"/>
    <w:rsid w:val="00763115"/>
    <w:rsid w:val="00763D04"/>
    <w:rsid w:val="00767B6E"/>
    <w:rsid w:val="00770B4B"/>
    <w:rsid w:val="0077384B"/>
    <w:rsid w:val="007836B9"/>
    <w:rsid w:val="0078723C"/>
    <w:rsid w:val="007973C0"/>
    <w:rsid w:val="007A0C99"/>
    <w:rsid w:val="007B549C"/>
    <w:rsid w:val="007B6FB0"/>
    <w:rsid w:val="007C4E02"/>
    <w:rsid w:val="007D656B"/>
    <w:rsid w:val="007E0570"/>
    <w:rsid w:val="007E5F59"/>
    <w:rsid w:val="007F1159"/>
    <w:rsid w:val="007F250B"/>
    <w:rsid w:val="007F3CDC"/>
    <w:rsid w:val="008123F6"/>
    <w:rsid w:val="0082214D"/>
    <w:rsid w:val="00825488"/>
    <w:rsid w:val="00831E7C"/>
    <w:rsid w:val="00834952"/>
    <w:rsid w:val="00834C8D"/>
    <w:rsid w:val="00846AB2"/>
    <w:rsid w:val="00846C2B"/>
    <w:rsid w:val="0086048A"/>
    <w:rsid w:val="0086213B"/>
    <w:rsid w:val="00862F41"/>
    <w:rsid w:val="00867531"/>
    <w:rsid w:val="00887BB6"/>
    <w:rsid w:val="008A0411"/>
    <w:rsid w:val="008B16EC"/>
    <w:rsid w:val="008B3A33"/>
    <w:rsid w:val="008D57A0"/>
    <w:rsid w:val="008E0C60"/>
    <w:rsid w:val="008E352D"/>
    <w:rsid w:val="008E7167"/>
    <w:rsid w:val="008E718E"/>
    <w:rsid w:val="008F7471"/>
    <w:rsid w:val="008F78EE"/>
    <w:rsid w:val="008F79E2"/>
    <w:rsid w:val="009175EE"/>
    <w:rsid w:val="0093340F"/>
    <w:rsid w:val="0094072F"/>
    <w:rsid w:val="009432D0"/>
    <w:rsid w:val="00945929"/>
    <w:rsid w:val="00945C6D"/>
    <w:rsid w:val="00952A03"/>
    <w:rsid w:val="00955C43"/>
    <w:rsid w:val="00957D6C"/>
    <w:rsid w:val="0096395C"/>
    <w:rsid w:val="0096765A"/>
    <w:rsid w:val="00974D4C"/>
    <w:rsid w:val="00974F32"/>
    <w:rsid w:val="00976B4F"/>
    <w:rsid w:val="00977A76"/>
    <w:rsid w:val="00987B60"/>
    <w:rsid w:val="00994A95"/>
    <w:rsid w:val="009A21E9"/>
    <w:rsid w:val="009B5674"/>
    <w:rsid w:val="009D0CE5"/>
    <w:rsid w:val="009E33FC"/>
    <w:rsid w:val="009E56F2"/>
    <w:rsid w:val="009F2384"/>
    <w:rsid w:val="00A06C95"/>
    <w:rsid w:val="00A11399"/>
    <w:rsid w:val="00A123A3"/>
    <w:rsid w:val="00A223D2"/>
    <w:rsid w:val="00A238EC"/>
    <w:rsid w:val="00A4353D"/>
    <w:rsid w:val="00A5325F"/>
    <w:rsid w:val="00A60842"/>
    <w:rsid w:val="00A716DE"/>
    <w:rsid w:val="00A73FCD"/>
    <w:rsid w:val="00A86E17"/>
    <w:rsid w:val="00A86ED0"/>
    <w:rsid w:val="00A87E88"/>
    <w:rsid w:val="00A94933"/>
    <w:rsid w:val="00AA0D24"/>
    <w:rsid w:val="00AB3A16"/>
    <w:rsid w:val="00AB3B42"/>
    <w:rsid w:val="00AC2BB3"/>
    <w:rsid w:val="00AD03B2"/>
    <w:rsid w:val="00AD1AA4"/>
    <w:rsid w:val="00AE320B"/>
    <w:rsid w:val="00AF4533"/>
    <w:rsid w:val="00AF60A1"/>
    <w:rsid w:val="00B04B5A"/>
    <w:rsid w:val="00B06630"/>
    <w:rsid w:val="00B07A88"/>
    <w:rsid w:val="00B1320E"/>
    <w:rsid w:val="00B1563C"/>
    <w:rsid w:val="00B35134"/>
    <w:rsid w:val="00B45C16"/>
    <w:rsid w:val="00B51EF1"/>
    <w:rsid w:val="00B52428"/>
    <w:rsid w:val="00B546BE"/>
    <w:rsid w:val="00B5514C"/>
    <w:rsid w:val="00B558DC"/>
    <w:rsid w:val="00B55F69"/>
    <w:rsid w:val="00B6020F"/>
    <w:rsid w:val="00B753BF"/>
    <w:rsid w:val="00B81352"/>
    <w:rsid w:val="00B940B0"/>
    <w:rsid w:val="00B9609A"/>
    <w:rsid w:val="00BC0EEE"/>
    <w:rsid w:val="00BC4485"/>
    <w:rsid w:val="00BD3CC6"/>
    <w:rsid w:val="00BD6FE4"/>
    <w:rsid w:val="00BE3F67"/>
    <w:rsid w:val="00C0051A"/>
    <w:rsid w:val="00C11FA9"/>
    <w:rsid w:val="00C165F1"/>
    <w:rsid w:val="00C216E7"/>
    <w:rsid w:val="00C2292F"/>
    <w:rsid w:val="00C33426"/>
    <w:rsid w:val="00C34DFB"/>
    <w:rsid w:val="00C36600"/>
    <w:rsid w:val="00C37709"/>
    <w:rsid w:val="00C409A8"/>
    <w:rsid w:val="00C50568"/>
    <w:rsid w:val="00C5223B"/>
    <w:rsid w:val="00C57F7C"/>
    <w:rsid w:val="00C648F4"/>
    <w:rsid w:val="00C65045"/>
    <w:rsid w:val="00C7344C"/>
    <w:rsid w:val="00C77752"/>
    <w:rsid w:val="00C80F65"/>
    <w:rsid w:val="00C84FA8"/>
    <w:rsid w:val="00C91866"/>
    <w:rsid w:val="00CA39A5"/>
    <w:rsid w:val="00CA4378"/>
    <w:rsid w:val="00CB5E75"/>
    <w:rsid w:val="00CD1D2C"/>
    <w:rsid w:val="00CE4B91"/>
    <w:rsid w:val="00CE54BA"/>
    <w:rsid w:val="00CF1405"/>
    <w:rsid w:val="00CF2CCB"/>
    <w:rsid w:val="00CF3117"/>
    <w:rsid w:val="00D1166D"/>
    <w:rsid w:val="00D2070A"/>
    <w:rsid w:val="00D256F5"/>
    <w:rsid w:val="00D34ED2"/>
    <w:rsid w:val="00D4776B"/>
    <w:rsid w:val="00D56298"/>
    <w:rsid w:val="00D66EE5"/>
    <w:rsid w:val="00D67914"/>
    <w:rsid w:val="00D82938"/>
    <w:rsid w:val="00D85FA2"/>
    <w:rsid w:val="00DA4CB5"/>
    <w:rsid w:val="00DB6F58"/>
    <w:rsid w:val="00DD1DA5"/>
    <w:rsid w:val="00DE103F"/>
    <w:rsid w:val="00DE446A"/>
    <w:rsid w:val="00DE6356"/>
    <w:rsid w:val="00DF6B79"/>
    <w:rsid w:val="00E00D44"/>
    <w:rsid w:val="00E20B87"/>
    <w:rsid w:val="00E300B5"/>
    <w:rsid w:val="00E37428"/>
    <w:rsid w:val="00E409D5"/>
    <w:rsid w:val="00E42167"/>
    <w:rsid w:val="00E42DE2"/>
    <w:rsid w:val="00E4434D"/>
    <w:rsid w:val="00E57920"/>
    <w:rsid w:val="00E623FB"/>
    <w:rsid w:val="00E65FCA"/>
    <w:rsid w:val="00E66AFA"/>
    <w:rsid w:val="00E72DCB"/>
    <w:rsid w:val="00E81F6A"/>
    <w:rsid w:val="00E8696F"/>
    <w:rsid w:val="00E92064"/>
    <w:rsid w:val="00E943B6"/>
    <w:rsid w:val="00EA569D"/>
    <w:rsid w:val="00EB4ADC"/>
    <w:rsid w:val="00EB77FC"/>
    <w:rsid w:val="00EC4DAF"/>
    <w:rsid w:val="00EC686B"/>
    <w:rsid w:val="00EC7CDA"/>
    <w:rsid w:val="00EE25F3"/>
    <w:rsid w:val="00EE5745"/>
    <w:rsid w:val="00EE597C"/>
    <w:rsid w:val="00EF1CEF"/>
    <w:rsid w:val="00EF60BE"/>
    <w:rsid w:val="00F018A5"/>
    <w:rsid w:val="00F24880"/>
    <w:rsid w:val="00F530E8"/>
    <w:rsid w:val="00F54B18"/>
    <w:rsid w:val="00F54B6B"/>
    <w:rsid w:val="00F56377"/>
    <w:rsid w:val="00F57B36"/>
    <w:rsid w:val="00F649F8"/>
    <w:rsid w:val="00F73E80"/>
    <w:rsid w:val="00F73F97"/>
    <w:rsid w:val="00F7691F"/>
    <w:rsid w:val="00F802F5"/>
    <w:rsid w:val="00F81E64"/>
    <w:rsid w:val="00F93AC8"/>
    <w:rsid w:val="00FC5960"/>
    <w:rsid w:val="00FC62D4"/>
    <w:rsid w:val="00FE036C"/>
    <w:rsid w:val="00FE1034"/>
    <w:rsid w:val="00FE2F69"/>
    <w:rsid w:val="00FE4DE4"/>
    <w:rsid w:val="00FF1D2C"/>
    <w:rsid w:val="00FF46F6"/>
    <w:rsid w:val="01983365"/>
    <w:rsid w:val="01D66B51"/>
    <w:rsid w:val="01F05E0B"/>
    <w:rsid w:val="0205413A"/>
    <w:rsid w:val="026F7917"/>
    <w:rsid w:val="028F6896"/>
    <w:rsid w:val="02BE59A1"/>
    <w:rsid w:val="02C63B16"/>
    <w:rsid w:val="030C0D0A"/>
    <w:rsid w:val="035F4ADE"/>
    <w:rsid w:val="03A018BE"/>
    <w:rsid w:val="040E41CF"/>
    <w:rsid w:val="044E6D8B"/>
    <w:rsid w:val="046F5A55"/>
    <w:rsid w:val="04A3725B"/>
    <w:rsid w:val="04F2128A"/>
    <w:rsid w:val="050C185C"/>
    <w:rsid w:val="05A25899"/>
    <w:rsid w:val="06376755"/>
    <w:rsid w:val="065C14A5"/>
    <w:rsid w:val="06CE4DC4"/>
    <w:rsid w:val="078005C7"/>
    <w:rsid w:val="07C211FC"/>
    <w:rsid w:val="07E75FE1"/>
    <w:rsid w:val="08B951B5"/>
    <w:rsid w:val="08C07BFD"/>
    <w:rsid w:val="08D30B10"/>
    <w:rsid w:val="09443E66"/>
    <w:rsid w:val="09757E74"/>
    <w:rsid w:val="09840E97"/>
    <w:rsid w:val="09A73B64"/>
    <w:rsid w:val="09BE59A3"/>
    <w:rsid w:val="09C15253"/>
    <w:rsid w:val="09E57D83"/>
    <w:rsid w:val="0A505B37"/>
    <w:rsid w:val="0A5A1657"/>
    <w:rsid w:val="0AC264FB"/>
    <w:rsid w:val="0ADC5F59"/>
    <w:rsid w:val="0AF84507"/>
    <w:rsid w:val="0B1B5286"/>
    <w:rsid w:val="0B2115F0"/>
    <w:rsid w:val="0B3B6A61"/>
    <w:rsid w:val="0B9F5B81"/>
    <w:rsid w:val="0BA172F5"/>
    <w:rsid w:val="0BC14019"/>
    <w:rsid w:val="0BF949FD"/>
    <w:rsid w:val="0C550347"/>
    <w:rsid w:val="0D433B90"/>
    <w:rsid w:val="0D71221A"/>
    <w:rsid w:val="0D7E5CF8"/>
    <w:rsid w:val="0D8706A9"/>
    <w:rsid w:val="0DAE03B7"/>
    <w:rsid w:val="0DBC0757"/>
    <w:rsid w:val="0DBE592C"/>
    <w:rsid w:val="0DC95065"/>
    <w:rsid w:val="0E2269CF"/>
    <w:rsid w:val="0E831C37"/>
    <w:rsid w:val="0E987081"/>
    <w:rsid w:val="0EB36EFC"/>
    <w:rsid w:val="0EB649B4"/>
    <w:rsid w:val="0F5A64AB"/>
    <w:rsid w:val="0FA940E9"/>
    <w:rsid w:val="0FE87905"/>
    <w:rsid w:val="0FF7273B"/>
    <w:rsid w:val="10815956"/>
    <w:rsid w:val="10CB1DA0"/>
    <w:rsid w:val="10E614AD"/>
    <w:rsid w:val="11131573"/>
    <w:rsid w:val="112B63D7"/>
    <w:rsid w:val="114E21A1"/>
    <w:rsid w:val="11603856"/>
    <w:rsid w:val="117F5975"/>
    <w:rsid w:val="11996950"/>
    <w:rsid w:val="12486739"/>
    <w:rsid w:val="12546B56"/>
    <w:rsid w:val="1295606C"/>
    <w:rsid w:val="12F53DE5"/>
    <w:rsid w:val="134B58B9"/>
    <w:rsid w:val="135123EB"/>
    <w:rsid w:val="13CF0B85"/>
    <w:rsid w:val="13D140E2"/>
    <w:rsid w:val="13DE3ED6"/>
    <w:rsid w:val="13E762D4"/>
    <w:rsid w:val="13EE0253"/>
    <w:rsid w:val="14037F9B"/>
    <w:rsid w:val="14231A46"/>
    <w:rsid w:val="14A3274F"/>
    <w:rsid w:val="14AE6D83"/>
    <w:rsid w:val="14F32A64"/>
    <w:rsid w:val="15906D30"/>
    <w:rsid w:val="159D0A8F"/>
    <w:rsid w:val="15C1123E"/>
    <w:rsid w:val="15DA1B39"/>
    <w:rsid w:val="15F15CB3"/>
    <w:rsid w:val="15FD7DC8"/>
    <w:rsid w:val="163F0FCA"/>
    <w:rsid w:val="17B573EE"/>
    <w:rsid w:val="17C962B4"/>
    <w:rsid w:val="181B22B0"/>
    <w:rsid w:val="18DC4CE6"/>
    <w:rsid w:val="19157E4B"/>
    <w:rsid w:val="1A06244D"/>
    <w:rsid w:val="1AE8694D"/>
    <w:rsid w:val="1B010001"/>
    <w:rsid w:val="1B955CC4"/>
    <w:rsid w:val="1BB74616"/>
    <w:rsid w:val="1BEE36A1"/>
    <w:rsid w:val="1C2E7D1A"/>
    <w:rsid w:val="1C8572AD"/>
    <w:rsid w:val="1CA039D4"/>
    <w:rsid w:val="1D134265"/>
    <w:rsid w:val="1D6A4235"/>
    <w:rsid w:val="1D707658"/>
    <w:rsid w:val="1D966159"/>
    <w:rsid w:val="1DE71F33"/>
    <w:rsid w:val="1DED0456"/>
    <w:rsid w:val="1DF065C8"/>
    <w:rsid w:val="1E2F0124"/>
    <w:rsid w:val="1E5D1037"/>
    <w:rsid w:val="1E804E2F"/>
    <w:rsid w:val="1E871727"/>
    <w:rsid w:val="1EBA17E8"/>
    <w:rsid w:val="1F39200F"/>
    <w:rsid w:val="1F5B5B0C"/>
    <w:rsid w:val="1F7F35FC"/>
    <w:rsid w:val="1FA134B4"/>
    <w:rsid w:val="1FE2645F"/>
    <w:rsid w:val="1FED5894"/>
    <w:rsid w:val="20007676"/>
    <w:rsid w:val="204D75A9"/>
    <w:rsid w:val="20B431D4"/>
    <w:rsid w:val="20C97892"/>
    <w:rsid w:val="21B85A65"/>
    <w:rsid w:val="21D266A5"/>
    <w:rsid w:val="21F86CCA"/>
    <w:rsid w:val="2223379F"/>
    <w:rsid w:val="22313234"/>
    <w:rsid w:val="22465982"/>
    <w:rsid w:val="229753C2"/>
    <w:rsid w:val="22C7309A"/>
    <w:rsid w:val="2321676E"/>
    <w:rsid w:val="236640C7"/>
    <w:rsid w:val="23A95E0F"/>
    <w:rsid w:val="25627F6B"/>
    <w:rsid w:val="25872AC2"/>
    <w:rsid w:val="25A5461B"/>
    <w:rsid w:val="2625456F"/>
    <w:rsid w:val="266A3759"/>
    <w:rsid w:val="282157E6"/>
    <w:rsid w:val="28377685"/>
    <w:rsid w:val="286467A1"/>
    <w:rsid w:val="28B4460F"/>
    <w:rsid w:val="290D6332"/>
    <w:rsid w:val="291442DE"/>
    <w:rsid w:val="291C6B86"/>
    <w:rsid w:val="29291192"/>
    <w:rsid w:val="293C1E3A"/>
    <w:rsid w:val="294954F0"/>
    <w:rsid w:val="29515D4D"/>
    <w:rsid w:val="29844CE9"/>
    <w:rsid w:val="29A76FF5"/>
    <w:rsid w:val="29D1332F"/>
    <w:rsid w:val="29ED3FD9"/>
    <w:rsid w:val="2A0B4AC9"/>
    <w:rsid w:val="2A12309F"/>
    <w:rsid w:val="2A2C5223"/>
    <w:rsid w:val="2A3550CA"/>
    <w:rsid w:val="2A727CCD"/>
    <w:rsid w:val="2A8A0109"/>
    <w:rsid w:val="2A9318DA"/>
    <w:rsid w:val="2AB72C4A"/>
    <w:rsid w:val="2AC22269"/>
    <w:rsid w:val="2AC524D9"/>
    <w:rsid w:val="2AEA0FA5"/>
    <w:rsid w:val="2B0A5CF7"/>
    <w:rsid w:val="2B4265DF"/>
    <w:rsid w:val="2B446978"/>
    <w:rsid w:val="2B514E40"/>
    <w:rsid w:val="2B721B96"/>
    <w:rsid w:val="2B92137A"/>
    <w:rsid w:val="2B974029"/>
    <w:rsid w:val="2C595C69"/>
    <w:rsid w:val="2C617DC6"/>
    <w:rsid w:val="2C681CF6"/>
    <w:rsid w:val="2C696E01"/>
    <w:rsid w:val="2C910A04"/>
    <w:rsid w:val="2CB75E97"/>
    <w:rsid w:val="2CCE3D1F"/>
    <w:rsid w:val="2CFD0930"/>
    <w:rsid w:val="2D356E1F"/>
    <w:rsid w:val="2D6E57FB"/>
    <w:rsid w:val="2D8C69E9"/>
    <w:rsid w:val="2D98641D"/>
    <w:rsid w:val="2DA47133"/>
    <w:rsid w:val="2EBA6A61"/>
    <w:rsid w:val="2ED168CA"/>
    <w:rsid w:val="2EDD683D"/>
    <w:rsid w:val="2EFF41D9"/>
    <w:rsid w:val="2F0E7EEA"/>
    <w:rsid w:val="2F1B7A92"/>
    <w:rsid w:val="2F2F65E4"/>
    <w:rsid w:val="2F3A097F"/>
    <w:rsid w:val="2F457D66"/>
    <w:rsid w:val="300130A5"/>
    <w:rsid w:val="30212040"/>
    <w:rsid w:val="305E7BEC"/>
    <w:rsid w:val="306C6CD5"/>
    <w:rsid w:val="3118464D"/>
    <w:rsid w:val="32262730"/>
    <w:rsid w:val="323C4F09"/>
    <w:rsid w:val="328E7C6E"/>
    <w:rsid w:val="32CD02E6"/>
    <w:rsid w:val="32D7519C"/>
    <w:rsid w:val="332B2F48"/>
    <w:rsid w:val="33C341F0"/>
    <w:rsid w:val="34781EBC"/>
    <w:rsid w:val="34B4234F"/>
    <w:rsid w:val="34C651E1"/>
    <w:rsid w:val="35433690"/>
    <w:rsid w:val="359553B5"/>
    <w:rsid w:val="359B7B76"/>
    <w:rsid w:val="35A847D6"/>
    <w:rsid w:val="379E3113"/>
    <w:rsid w:val="37D53381"/>
    <w:rsid w:val="38032344"/>
    <w:rsid w:val="3811023A"/>
    <w:rsid w:val="383761E4"/>
    <w:rsid w:val="383C460B"/>
    <w:rsid w:val="385F07AA"/>
    <w:rsid w:val="3921260A"/>
    <w:rsid w:val="393C096F"/>
    <w:rsid w:val="394F338F"/>
    <w:rsid w:val="39C3682F"/>
    <w:rsid w:val="39D87F6C"/>
    <w:rsid w:val="3A55081B"/>
    <w:rsid w:val="3AAF244E"/>
    <w:rsid w:val="3B704724"/>
    <w:rsid w:val="3BB76A65"/>
    <w:rsid w:val="3BE02AE9"/>
    <w:rsid w:val="3C00618E"/>
    <w:rsid w:val="3C610E3A"/>
    <w:rsid w:val="3CB75539"/>
    <w:rsid w:val="3D58461D"/>
    <w:rsid w:val="3D5A5BF4"/>
    <w:rsid w:val="3E137588"/>
    <w:rsid w:val="3E4A523C"/>
    <w:rsid w:val="3E506739"/>
    <w:rsid w:val="3EA24484"/>
    <w:rsid w:val="3EDA4E68"/>
    <w:rsid w:val="3EF363C1"/>
    <w:rsid w:val="3F39730D"/>
    <w:rsid w:val="3F664791"/>
    <w:rsid w:val="3F6C0FCD"/>
    <w:rsid w:val="3FC343A7"/>
    <w:rsid w:val="3FE1522D"/>
    <w:rsid w:val="400C7EDF"/>
    <w:rsid w:val="40690DEC"/>
    <w:rsid w:val="40B22515"/>
    <w:rsid w:val="412B4A6E"/>
    <w:rsid w:val="41502E43"/>
    <w:rsid w:val="41624BF1"/>
    <w:rsid w:val="419A450A"/>
    <w:rsid w:val="41C429EA"/>
    <w:rsid w:val="41FA6834"/>
    <w:rsid w:val="42147DA1"/>
    <w:rsid w:val="426A210B"/>
    <w:rsid w:val="430F0080"/>
    <w:rsid w:val="44482CDF"/>
    <w:rsid w:val="44BB7283"/>
    <w:rsid w:val="44F24A96"/>
    <w:rsid w:val="44FA7576"/>
    <w:rsid w:val="45391601"/>
    <w:rsid w:val="457B3499"/>
    <w:rsid w:val="45FD08C6"/>
    <w:rsid w:val="45FD7E68"/>
    <w:rsid w:val="461B74E9"/>
    <w:rsid w:val="46DD6267"/>
    <w:rsid w:val="472E2B8B"/>
    <w:rsid w:val="473F0E60"/>
    <w:rsid w:val="475554CC"/>
    <w:rsid w:val="48100B1B"/>
    <w:rsid w:val="482D5178"/>
    <w:rsid w:val="485C4A13"/>
    <w:rsid w:val="48A14940"/>
    <w:rsid w:val="48C1116F"/>
    <w:rsid w:val="492661F4"/>
    <w:rsid w:val="49805746"/>
    <w:rsid w:val="49AB74F3"/>
    <w:rsid w:val="49C859AC"/>
    <w:rsid w:val="4A9D0532"/>
    <w:rsid w:val="4B0030BE"/>
    <w:rsid w:val="4B1D0103"/>
    <w:rsid w:val="4B457FAB"/>
    <w:rsid w:val="4B946965"/>
    <w:rsid w:val="4B996E99"/>
    <w:rsid w:val="4BEF578C"/>
    <w:rsid w:val="4C026426"/>
    <w:rsid w:val="4C290910"/>
    <w:rsid w:val="4C6B216D"/>
    <w:rsid w:val="4C945A9F"/>
    <w:rsid w:val="4C9F72CB"/>
    <w:rsid w:val="4CEA636B"/>
    <w:rsid w:val="4D1D20FB"/>
    <w:rsid w:val="4D2C2AD6"/>
    <w:rsid w:val="4D7661C7"/>
    <w:rsid w:val="4D7F6DCD"/>
    <w:rsid w:val="4D967938"/>
    <w:rsid w:val="4DAB385E"/>
    <w:rsid w:val="4DAC3AFD"/>
    <w:rsid w:val="4E2F56F4"/>
    <w:rsid w:val="4E3555F5"/>
    <w:rsid w:val="4E8807E7"/>
    <w:rsid w:val="4E944171"/>
    <w:rsid w:val="4ED73931"/>
    <w:rsid w:val="4F2D1AFE"/>
    <w:rsid w:val="4F4E4562"/>
    <w:rsid w:val="4F6A04D6"/>
    <w:rsid w:val="4F75384F"/>
    <w:rsid w:val="4FCB6F9E"/>
    <w:rsid w:val="4FF6235B"/>
    <w:rsid w:val="50FC2228"/>
    <w:rsid w:val="516B10CF"/>
    <w:rsid w:val="518803A4"/>
    <w:rsid w:val="51AD0F02"/>
    <w:rsid w:val="522D6367"/>
    <w:rsid w:val="522F23FF"/>
    <w:rsid w:val="523F6C15"/>
    <w:rsid w:val="528B37A7"/>
    <w:rsid w:val="529164E2"/>
    <w:rsid w:val="52A57104"/>
    <w:rsid w:val="52C1187F"/>
    <w:rsid w:val="530A7FBA"/>
    <w:rsid w:val="532276E1"/>
    <w:rsid w:val="533E52F6"/>
    <w:rsid w:val="539904F9"/>
    <w:rsid w:val="53BC1A47"/>
    <w:rsid w:val="53C4513C"/>
    <w:rsid w:val="541B6CA9"/>
    <w:rsid w:val="54521DBE"/>
    <w:rsid w:val="54557578"/>
    <w:rsid w:val="5480267C"/>
    <w:rsid w:val="54DD112E"/>
    <w:rsid w:val="55171176"/>
    <w:rsid w:val="55275E43"/>
    <w:rsid w:val="56173D14"/>
    <w:rsid w:val="567F082D"/>
    <w:rsid w:val="56892B73"/>
    <w:rsid w:val="56F92813"/>
    <w:rsid w:val="57AA5BE5"/>
    <w:rsid w:val="58102993"/>
    <w:rsid w:val="58601948"/>
    <w:rsid w:val="58AC6D8B"/>
    <w:rsid w:val="590B7391"/>
    <w:rsid w:val="59161F42"/>
    <w:rsid w:val="59166F37"/>
    <w:rsid w:val="593F5D68"/>
    <w:rsid w:val="5A4C65BE"/>
    <w:rsid w:val="5A8F79ED"/>
    <w:rsid w:val="5A903F1D"/>
    <w:rsid w:val="5AC10AE6"/>
    <w:rsid w:val="5AD169A4"/>
    <w:rsid w:val="5AD70AFF"/>
    <w:rsid w:val="5AED6710"/>
    <w:rsid w:val="5AF341D3"/>
    <w:rsid w:val="5B464651"/>
    <w:rsid w:val="5B70560A"/>
    <w:rsid w:val="5BA45B87"/>
    <w:rsid w:val="5BAF44F7"/>
    <w:rsid w:val="5C42506D"/>
    <w:rsid w:val="5C5C53C3"/>
    <w:rsid w:val="5C7F06FB"/>
    <w:rsid w:val="5CBA3FDB"/>
    <w:rsid w:val="5CD10D0B"/>
    <w:rsid w:val="5CFE4A8E"/>
    <w:rsid w:val="5D005A9B"/>
    <w:rsid w:val="5D0D5A15"/>
    <w:rsid w:val="5D2D792A"/>
    <w:rsid w:val="5DA425E5"/>
    <w:rsid w:val="5DD36A2D"/>
    <w:rsid w:val="5E4318E5"/>
    <w:rsid w:val="5E67563E"/>
    <w:rsid w:val="5E6837D6"/>
    <w:rsid w:val="5E793C57"/>
    <w:rsid w:val="5EA33D8E"/>
    <w:rsid w:val="5ED31F39"/>
    <w:rsid w:val="5F572FC9"/>
    <w:rsid w:val="5F5B4336"/>
    <w:rsid w:val="5F600E61"/>
    <w:rsid w:val="5FA546D3"/>
    <w:rsid w:val="601A62E3"/>
    <w:rsid w:val="602E2A35"/>
    <w:rsid w:val="607D2D30"/>
    <w:rsid w:val="60CF0ADE"/>
    <w:rsid w:val="60F25BCE"/>
    <w:rsid w:val="61100318"/>
    <w:rsid w:val="61115936"/>
    <w:rsid w:val="61717C73"/>
    <w:rsid w:val="61F750BF"/>
    <w:rsid w:val="621230F4"/>
    <w:rsid w:val="624F1BB2"/>
    <w:rsid w:val="626D3245"/>
    <w:rsid w:val="628F23BD"/>
    <w:rsid w:val="62A1225A"/>
    <w:rsid w:val="6351313A"/>
    <w:rsid w:val="63597875"/>
    <w:rsid w:val="63600970"/>
    <w:rsid w:val="63887852"/>
    <w:rsid w:val="63A06054"/>
    <w:rsid w:val="63A07303"/>
    <w:rsid w:val="64015B2E"/>
    <w:rsid w:val="645F26BB"/>
    <w:rsid w:val="646178FC"/>
    <w:rsid w:val="646B239D"/>
    <w:rsid w:val="657B6855"/>
    <w:rsid w:val="66474094"/>
    <w:rsid w:val="668F1CBE"/>
    <w:rsid w:val="67386E1B"/>
    <w:rsid w:val="67416FB2"/>
    <w:rsid w:val="6775068B"/>
    <w:rsid w:val="68720D11"/>
    <w:rsid w:val="68A9601B"/>
    <w:rsid w:val="68AA4F0A"/>
    <w:rsid w:val="68B841FC"/>
    <w:rsid w:val="68FF22DB"/>
    <w:rsid w:val="6A2521F4"/>
    <w:rsid w:val="6A622C56"/>
    <w:rsid w:val="6A6E2658"/>
    <w:rsid w:val="6A807EEC"/>
    <w:rsid w:val="6AC10113"/>
    <w:rsid w:val="6B007747"/>
    <w:rsid w:val="6B0A7324"/>
    <w:rsid w:val="6B186314"/>
    <w:rsid w:val="6B1B776A"/>
    <w:rsid w:val="6B3E368D"/>
    <w:rsid w:val="6B580A4E"/>
    <w:rsid w:val="6B5F37AC"/>
    <w:rsid w:val="6B683ACD"/>
    <w:rsid w:val="6B6A2C37"/>
    <w:rsid w:val="6BEE7130"/>
    <w:rsid w:val="6C0F6A02"/>
    <w:rsid w:val="6C1F0C4D"/>
    <w:rsid w:val="6C3341F0"/>
    <w:rsid w:val="6CB662B3"/>
    <w:rsid w:val="6CF14D74"/>
    <w:rsid w:val="6CF86FA0"/>
    <w:rsid w:val="6D0A591A"/>
    <w:rsid w:val="6D1404D0"/>
    <w:rsid w:val="6D7B3387"/>
    <w:rsid w:val="6D817069"/>
    <w:rsid w:val="6D927CDD"/>
    <w:rsid w:val="6DAC5805"/>
    <w:rsid w:val="6E154838"/>
    <w:rsid w:val="6E585538"/>
    <w:rsid w:val="6E9944E5"/>
    <w:rsid w:val="6EA100DC"/>
    <w:rsid w:val="6EA83E00"/>
    <w:rsid w:val="6EE72647"/>
    <w:rsid w:val="6F1F3321"/>
    <w:rsid w:val="6F2525BD"/>
    <w:rsid w:val="6F3962B5"/>
    <w:rsid w:val="6FD8367F"/>
    <w:rsid w:val="705364B1"/>
    <w:rsid w:val="707056D7"/>
    <w:rsid w:val="707B5214"/>
    <w:rsid w:val="709E6198"/>
    <w:rsid w:val="7136297B"/>
    <w:rsid w:val="714076F4"/>
    <w:rsid w:val="71BD6389"/>
    <w:rsid w:val="71E84135"/>
    <w:rsid w:val="71F550FB"/>
    <w:rsid w:val="72AC39EB"/>
    <w:rsid w:val="72C97E3F"/>
    <w:rsid w:val="72DB650B"/>
    <w:rsid w:val="72F7693D"/>
    <w:rsid w:val="732667DD"/>
    <w:rsid w:val="73DC035C"/>
    <w:rsid w:val="74197FB5"/>
    <w:rsid w:val="74D651F3"/>
    <w:rsid w:val="75636401"/>
    <w:rsid w:val="75B36E9E"/>
    <w:rsid w:val="75EB7CD2"/>
    <w:rsid w:val="760719ED"/>
    <w:rsid w:val="7618430A"/>
    <w:rsid w:val="76245E33"/>
    <w:rsid w:val="762B410A"/>
    <w:rsid w:val="76320472"/>
    <w:rsid w:val="76373DB1"/>
    <w:rsid w:val="765C1295"/>
    <w:rsid w:val="76777E07"/>
    <w:rsid w:val="772F2A58"/>
    <w:rsid w:val="777F5C07"/>
    <w:rsid w:val="77C826A8"/>
    <w:rsid w:val="78123F2C"/>
    <w:rsid w:val="78590895"/>
    <w:rsid w:val="788C3014"/>
    <w:rsid w:val="78E43E50"/>
    <w:rsid w:val="79496D9C"/>
    <w:rsid w:val="796F20B4"/>
    <w:rsid w:val="79710CED"/>
    <w:rsid w:val="79C02B2D"/>
    <w:rsid w:val="7A682CBF"/>
    <w:rsid w:val="7AC87504"/>
    <w:rsid w:val="7AFF6906"/>
    <w:rsid w:val="7BCB6E25"/>
    <w:rsid w:val="7C120ABB"/>
    <w:rsid w:val="7C2E34C6"/>
    <w:rsid w:val="7C3D0784"/>
    <w:rsid w:val="7CA646FC"/>
    <w:rsid w:val="7CC1060D"/>
    <w:rsid w:val="7CE134A9"/>
    <w:rsid w:val="7D026D9B"/>
    <w:rsid w:val="7D1506DB"/>
    <w:rsid w:val="7D201688"/>
    <w:rsid w:val="7D7118E1"/>
    <w:rsid w:val="7DB41C59"/>
    <w:rsid w:val="7E142BFE"/>
    <w:rsid w:val="7E385CB1"/>
    <w:rsid w:val="7E9534F1"/>
    <w:rsid w:val="7E9F1D40"/>
    <w:rsid w:val="7ECE72CC"/>
    <w:rsid w:val="7EE9248F"/>
    <w:rsid w:val="7F43335A"/>
    <w:rsid w:val="7F637D96"/>
    <w:rsid w:val="7F6453F6"/>
    <w:rsid w:val="7FDE4DF8"/>
    <w:rsid w:val="7FED4A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after="330" w:afterLines="0" w:line="576" w:lineRule="auto"/>
      <w:outlineLvl w:val="0"/>
    </w:pPr>
    <w:rPr>
      <w:b/>
      <w:kern w:val="44"/>
      <w:sz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5"/>
    <w:basedOn w:val="1"/>
    <w:next w:val="7"/>
    <w:qFormat/>
    <w:uiPriority w:val="0"/>
    <w:pPr>
      <w:keepNext/>
      <w:keepLines/>
      <w:numPr>
        <w:ilvl w:val="4"/>
        <w:numId w:val="1"/>
      </w:numPr>
      <w:spacing w:before="280" w:beforeLines="0" w:after="290" w:afterLines="0" w:line="374" w:lineRule="auto"/>
      <w:outlineLvl w:val="4"/>
    </w:pPr>
    <w:rPr>
      <w:b/>
      <w:sz w:val="28"/>
      <w:szCs w:val="20"/>
    </w:rPr>
  </w:style>
  <w:style w:type="character" w:default="1" w:styleId="23">
    <w:name w:val="Default Paragraph Font"/>
    <w:qFormat/>
    <w:uiPriority w:val="0"/>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7">
    <w:name w:val="Normal Indent"/>
    <w:basedOn w:val="1"/>
    <w:qFormat/>
    <w:uiPriority w:val="0"/>
    <w:pPr>
      <w:ind w:firstLine="420"/>
    </w:pPr>
    <w:rPr>
      <w:szCs w:val="20"/>
    </w:rPr>
  </w:style>
  <w:style w:type="paragraph" w:styleId="8">
    <w:name w:val="Document Map"/>
    <w:basedOn w:val="1"/>
    <w:qFormat/>
    <w:uiPriority w:val="0"/>
    <w:pPr>
      <w:shd w:val="clear" w:color="auto" w:fill="000080"/>
    </w:pPr>
  </w:style>
  <w:style w:type="paragraph" w:styleId="9">
    <w:name w:val="annotation text"/>
    <w:basedOn w:val="1"/>
    <w:qFormat/>
    <w:uiPriority w:val="0"/>
    <w:pPr>
      <w:jc w:val="left"/>
    </w:pPr>
  </w:style>
  <w:style w:type="paragraph" w:styleId="10">
    <w:name w:val="Body Text Indent"/>
    <w:basedOn w:val="1"/>
    <w:qFormat/>
    <w:uiPriority w:val="0"/>
    <w:pPr>
      <w:spacing w:line="400" w:lineRule="exact"/>
      <w:ind w:left="1050" w:leftChars="150" w:hanging="735" w:hangingChars="350"/>
    </w:pPr>
  </w:style>
  <w:style w:type="paragraph" w:styleId="11">
    <w:name w:val="toc 5"/>
    <w:basedOn w:val="1"/>
    <w:next w:val="1"/>
    <w:qFormat/>
    <w:uiPriority w:val="0"/>
    <w:pPr>
      <w:ind w:left="1680" w:leftChars="800"/>
    </w:pPr>
  </w:style>
  <w:style w:type="paragraph" w:styleId="12">
    <w:name w:val="Plain Text"/>
    <w:basedOn w:val="1"/>
    <w:link w:val="102"/>
    <w:qFormat/>
    <w:uiPriority w:val="0"/>
    <w:rPr>
      <w:rFonts w:ascii="宋体" w:hAnsi="Courier New" w:eastAsia="宋体" w:cs="Courier New"/>
      <w:kern w:val="2"/>
      <w:sz w:val="21"/>
      <w:szCs w:val="21"/>
      <w:lang w:val="en-US" w:eastAsia="zh-CN" w:bidi="ar-SA"/>
    </w:r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2"/>
    <w:basedOn w:val="1"/>
    <w:qFormat/>
    <w:uiPriority w:val="0"/>
    <w:pPr>
      <w:adjustRightInd w:val="0"/>
      <w:spacing w:line="360" w:lineRule="atLeast"/>
    </w:pPr>
    <w:rPr>
      <w:rFonts w:ascii="Arial" w:hAnsi="Arial"/>
      <w:kern w:val="0"/>
      <w:sz w:val="24"/>
      <w:szCs w:val="20"/>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20">
    <w:name w:val="Normal (Web)"/>
    <w:basedOn w:val="1"/>
    <w:qFormat/>
    <w:uiPriority w:val="0"/>
    <w:rPr>
      <w:sz w:val="24"/>
    </w:rPr>
  </w:style>
  <w:style w:type="paragraph" w:styleId="21">
    <w:name w:val="annotation subject"/>
    <w:basedOn w:val="9"/>
    <w:next w:val="9"/>
    <w:qFormat/>
    <w:uiPriority w:val="0"/>
    <w:rPr>
      <w:b/>
      <w:bCs/>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Hyperlink"/>
    <w:basedOn w:val="23"/>
    <w:qFormat/>
    <w:uiPriority w:val="0"/>
    <w:rPr>
      <w:color w:val="0000FF"/>
      <w:u w:val="single"/>
    </w:rPr>
  </w:style>
  <w:style w:type="character" w:styleId="28">
    <w:name w:val="annotation reference"/>
    <w:basedOn w:val="23"/>
    <w:qFormat/>
    <w:uiPriority w:val="0"/>
    <w:rPr>
      <w:sz w:val="21"/>
      <w:szCs w:val="21"/>
    </w:rPr>
  </w:style>
  <w:style w:type="paragraph" w:customStyle="1" w:styleId="29">
    <w:name w:val="xl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0">
    <w:name w:val="样式 样式 样式 左侧:  2 字符1 + 首行缩进:  2 字符1 + 首行缩进:  2 字符"/>
    <w:basedOn w:val="1"/>
    <w:qFormat/>
    <w:uiPriority w:val="0"/>
    <w:pPr>
      <w:widowControl/>
      <w:adjustRightInd w:val="0"/>
      <w:spacing w:before="60" w:beforeLines="0" w:after="120" w:afterLines="0" w:line="440" w:lineRule="atLeast"/>
      <w:ind w:firstLine="480"/>
      <w:textAlignment w:val="baseline"/>
    </w:pPr>
    <w:rPr>
      <w:sz w:val="24"/>
      <w:szCs w:val="20"/>
    </w:rPr>
  </w:style>
  <w:style w:type="paragraph" w:customStyle="1" w:styleId="3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2">
    <w:name w:val="p0"/>
    <w:basedOn w:val="1"/>
    <w:qFormat/>
    <w:uiPriority w:val="0"/>
    <w:pPr>
      <w:widowControl/>
      <w:jc w:val="left"/>
    </w:pPr>
    <w:rPr>
      <w:kern w:val="0"/>
      <w:szCs w:val="21"/>
    </w:rPr>
  </w:style>
  <w:style w:type="paragraph" w:customStyle="1" w:styleId="33">
    <w:name w:val="font6"/>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34">
    <w:name w:val="xl7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5">
    <w:name w:val="xl7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7">
    <w:name w:val="xl112"/>
    <w:basedOn w:val="1"/>
    <w:qFormat/>
    <w:uiPriority w:val="0"/>
    <w:pPr>
      <w:widowControl/>
      <w:pBdr>
        <w:top w:val="single" w:color="auto" w:sz="4" w:space="0"/>
        <w:left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8">
    <w:name w:val="xl109"/>
    <w:basedOn w:val="1"/>
    <w:qFormat/>
    <w:uiPriority w:val="0"/>
    <w:pPr>
      <w:widowControl/>
      <w:spacing w:before="100" w:beforeLines="0" w:beforeAutospacing="1" w:after="100" w:afterLines="0" w:afterAutospacing="1"/>
      <w:jc w:val="center"/>
    </w:pPr>
    <w:rPr>
      <w:rFonts w:ascii="宋体" w:hAnsi="宋体" w:cs="宋体"/>
      <w:b/>
      <w:bCs/>
      <w:kern w:val="0"/>
      <w:sz w:val="24"/>
    </w:rPr>
  </w:style>
  <w:style w:type="paragraph" w:customStyle="1" w:styleId="39">
    <w:name w:val="xl98"/>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0">
    <w:name w:val="xl104"/>
    <w:basedOn w:val="1"/>
    <w:qFormat/>
    <w:uiPriority w:val="0"/>
    <w:pPr>
      <w:widowControl/>
      <w:pBdr>
        <w:top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1">
    <w:name w:val="xl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42">
    <w:name w:val="xl88"/>
    <w:basedOn w:val="1"/>
    <w:qFormat/>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3">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44">
    <w:name w:val="xl101"/>
    <w:basedOn w:val="1"/>
    <w:qFormat/>
    <w:uiPriority w:val="0"/>
    <w:pPr>
      <w:widowControl/>
      <w:spacing w:before="100" w:beforeLines="0" w:beforeAutospacing="1" w:after="100" w:afterLines="0" w:afterAutospacing="1"/>
      <w:jc w:val="left"/>
      <w:textAlignment w:val="top"/>
    </w:pPr>
    <w:rPr>
      <w:rFonts w:ascii="宋体" w:hAnsi="宋体" w:cs="宋体"/>
      <w:b/>
      <w:bCs/>
      <w:kern w:val="0"/>
      <w:sz w:val="28"/>
      <w:szCs w:val="28"/>
    </w:rPr>
  </w:style>
  <w:style w:type="paragraph" w:customStyle="1" w:styleId="45">
    <w:name w:val="xl87"/>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6">
    <w:name w:val="xl95"/>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7">
    <w:name w:val="xl6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48">
    <w:name w:val="xl92"/>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9">
    <w:name w:val="xl82"/>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0">
    <w:name w:val=" Char1 Char Char Char"/>
    <w:basedOn w:val="1"/>
    <w:qFormat/>
    <w:uiPriority w:val="0"/>
    <w:rPr>
      <w:rFonts w:ascii="Tahoma" w:hAnsi="Tahoma"/>
      <w:sz w:val="24"/>
      <w:szCs w:val="20"/>
    </w:rPr>
  </w:style>
  <w:style w:type="paragraph" w:customStyle="1" w:styleId="51">
    <w:name w:val="xl81"/>
    <w:basedOn w:val="1"/>
    <w:qFormat/>
    <w:uiPriority w:val="0"/>
    <w:pPr>
      <w:widowControl/>
      <w:spacing w:before="100" w:beforeLines="0" w:beforeAutospacing="1" w:after="100" w:afterLines="0" w:afterAutospacing="1"/>
      <w:jc w:val="right"/>
    </w:pPr>
    <w:rPr>
      <w:rFonts w:ascii="宋体" w:hAnsi="宋体" w:cs="宋体"/>
      <w:kern w:val="0"/>
      <w:sz w:val="24"/>
    </w:rPr>
  </w:style>
  <w:style w:type="paragraph" w:customStyle="1" w:styleId="52">
    <w:name w:val="xl11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3">
    <w:name w:val="xl94"/>
    <w:basedOn w:val="1"/>
    <w:qFormat/>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样式2"/>
    <w:basedOn w:val="1"/>
    <w:qFormat/>
    <w:uiPriority w:val="0"/>
    <w:pPr>
      <w:spacing w:line="300" w:lineRule="auto"/>
      <w:jc w:val="center"/>
      <w:outlineLvl w:val="0"/>
    </w:pPr>
    <w:rPr>
      <w:b/>
      <w:sz w:val="24"/>
      <w:szCs w:val="20"/>
    </w:rPr>
  </w:style>
  <w:style w:type="paragraph" w:customStyle="1" w:styleId="55">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56">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57">
    <w:name w:val="xl96"/>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8">
    <w:name w:val="xl118"/>
    <w:basedOn w:val="1"/>
    <w:qFormat/>
    <w:uiPriority w:val="0"/>
    <w:pPr>
      <w:widowControl/>
      <w:pBdr>
        <w:top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5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0">
    <w:name w:val="xl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1">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6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xl73"/>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6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66">
    <w:name w:val="xl89"/>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7">
    <w:name w:val="xl8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8">
    <w:name w:val=" Char Char1"/>
    <w:basedOn w:val="8"/>
    <w:qFormat/>
    <w:uiPriority w:val="0"/>
    <w:rPr>
      <w:rFonts w:ascii="Tahoma" w:hAnsi="Tahoma"/>
      <w:sz w:val="24"/>
    </w:rPr>
  </w:style>
  <w:style w:type="paragraph" w:customStyle="1" w:styleId="69">
    <w:name w:val="xl7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70">
    <w:name w:val="xl7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 Char Char Char Char"/>
    <w:basedOn w:val="1"/>
    <w:qFormat/>
    <w:uiPriority w:val="0"/>
    <w:pPr>
      <w:tabs>
        <w:tab w:val="left" w:pos="360"/>
      </w:tabs>
      <w:ind w:firstLine="420" w:firstLineChars="150"/>
    </w:pPr>
    <w:rPr>
      <w:rFonts w:ascii="Arial" w:hAnsi="Arial" w:cs="Arial"/>
      <w:sz w:val="20"/>
      <w:szCs w:val="20"/>
    </w:rPr>
  </w:style>
  <w:style w:type="paragraph" w:customStyle="1" w:styleId="73">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4">
    <w:name w:val="样式3"/>
    <w:basedOn w:val="1"/>
    <w:qFormat/>
    <w:uiPriority w:val="0"/>
    <w:pPr>
      <w:spacing w:line="300" w:lineRule="auto"/>
    </w:pPr>
    <w:rPr>
      <w:rFonts w:ascii="宋体"/>
      <w:sz w:val="24"/>
      <w:szCs w:val="20"/>
    </w:rPr>
  </w:style>
  <w:style w:type="paragraph" w:customStyle="1" w:styleId="75">
    <w:name w:val="xl107"/>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0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66"/>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78">
    <w:name w:val="xl120"/>
    <w:basedOn w:val="1"/>
    <w:qFormat/>
    <w:uiPriority w:val="0"/>
    <w:pPr>
      <w:widowControl/>
      <w:pBdr>
        <w:bottom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79">
    <w:name w:val="xl76"/>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80">
    <w:name w:val="xl8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1">
    <w:name w:val="xl117"/>
    <w:basedOn w:val="1"/>
    <w:qFormat/>
    <w:uiPriority w:val="0"/>
    <w:pPr>
      <w:widowControl/>
      <w:pBdr>
        <w:top w:val="single" w:color="auto" w:sz="4" w:space="0"/>
        <w:left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b/>
      <w:bCs/>
      <w:kern w:val="0"/>
      <w:sz w:val="24"/>
    </w:rPr>
  </w:style>
  <w:style w:type="paragraph" w:customStyle="1" w:styleId="82">
    <w:name w:val="xl90"/>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3">
    <w:name w:val="xl119"/>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84">
    <w:name w:val="xl10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85">
    <w:name w:val="xl113"/>
    <w:basedOn w:val="1"/>
    <w:qFormat/>
    <w:uiPriority w:val="0"/>
    <w:pPr>
      <w:widowControl/>
      <w:spacing w:before="100" w:beforeLines="0" w:beforeAutospacing="1" w:after="100" w:afterLines="0" w:afterAutospacing="1"/>
      <w:jc w:val="right"/>
    </w:pPr>
    <w:rPr>
      <w:rFonts w:ascii="宋体" w:hAnsi="宋体" w:cs="宋体"/>
      <w:b/>
      <w:bCs/>
      <w:kern w:val="0"/>
      <w:sz w:val="24"/>
    </w:rPr>
  </w:style>
  <w:style w:type="paragraph" w:customStyle="1" w:styleId="86">
    <w:name w:val="xl103"/>
    <w:basedOn w:val="1"/>
    <w:qFormat/>
    <w:uiPriority w:val="0"/>
    <w:pPr>
      <w:widowControl/>
      <w:pBdr>
        <w:top w:val="single" w:color="auto" w:sz="4" w:space="0"/>
        <w:lef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7">
    <w:name w:val="xl99"/>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8">
    <w:name w:val="xl110"/>
    <w:basedOn w:val="1"/>
    <w:qFormat/>
    <w:uiPriority w:val="0"/>
    <w:pPr>
      <w:widowControl/>
      <w:pBdr>
        <w:top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89">
    <w:name w:val="xl97"/>
    <w:basedOn w:val="1"/>
    <w:qFormat/>
    <w:uiPriority w:val="0"/>
    <w:pPr>
      <w:widowControl/>
      <w:pBdr>
        <w:top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90">
    <w:name w:val="xl10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91">
    <w:name w:val="xl105"/>
    <w:basedOn w:val="1"/>
    <w:qFormat/>
    <w:uiPriority w:val="0"/>
    <w:pPr>
      <w:widowControl/>
      <w:spacing w:before="100" w:beforeLines="0" w:beforeAutospacing="1" w:after="100" w:afterLines="0" w:afterAutospacing="1"/>
      <w:jc w:val="center"/>
    </w:pPr>
    <w:rPr>
      <w:rFonts w:ascii="宋体" w:hAnsi="宋体" w:cs="宋体"/>
      <w:b/>
      <w:bCs/>
      <w:kern w:val="0"/>
      <w:sz w:val="28"/>
      <w:szCs w:val="28"/>
    </w:rPr>
  </w:style>
  <w:style w:type="paragraph" w:customStyle="1" w:styleId="92">
    <w:name w:val="xl91"/>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1111"/>
    <w:basedOn w:val="1"/>
    <w:qFormat/>
    <w:uiPriority w:val="0"/>
    <w:pPr>
      <w:jc w:val="left"/>
    </w:pPr>
    <w:rPr>
      <w:rFonts w:ascii="宋体" w:hAnsi="宋体"/>
      <w:sz w:val="18"/>
    </w:rPr>
  </w:style>
  <w:style w:type="paragraph" w:customStyle="1" w:styleId="95">
    <w:name w:val="xl93"/>
    <w:basedOn w:val="1"/>
    <w:qFormat/>
    <w:uiPriority w:val="0"/>
    <w:pPr>
      <w:widowControl/>
      <w:pBdr>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96">
    <w:name w:val="xl111"/>
    <w:basedOn w:val="1"/>
    <w:qFormat/>
    <w:uiPriority w:val="0"/>
    <w:pPr>
      <w:widowControl/>
      <w:pBdr>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97">
    <w:name w:val="xl69"/>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8">
    <w:name w:val="xl70"/>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9">
    <w:name w:val="xl11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00">
    <w:name w:val="xl106"/>
    <w:basedOn w:val="1"/>
    <w:qFormat/>
    <w:uiPriority w:val="0"/>
    <w:pPr>
      <w:widowControl/>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101">
    <w:name w:val="xl114"/>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character" w:customStyle="1" w:styleId="102">
    <w:name w:val="纯文本 Char"/>
    <w:basedOn w:val="23"/>
    <w:link w:val="12"/>
    <w:qFormat/>
    <w:uiPriority w:val="0"/>
    <w:rPr>
      <w:rFonts w:ascii="宋体" w:hAnsi="Courier New" w:eastAsia="宋体" w:cs="Courier New"/>
      <w:kern w:val="2"/>
      <w:sz w:val="21"/>
      <w:szCs w:val="21"/>
      <w:lang w:val="en-US" w:eastAsia="zh-CN" w:bidi="ar-SA"/>
    </w:rPr>
  </w:style>
  <w:style w:type="character" w:customStyle="1" w:styleId="103">
    <w:name w:val="页眉 Char"/>
    <w:basedOn w:val="23"/>
    <w:link w:val="17"/>
    <w:qFormat/>
    <w:uiPriority w:val="99"/>
    <w:rPr>
      <w:kern w:val="2"/>
      <w:sz w:val="18"/>
      <w:szCs w:val="18"/>
    </w:rPr>
  </w:style>
  <w:style w:type="character" w:customStyle="1" w:styleId="104">
    <w:name w:val="style81"/>
    <w:basedOn w:val="23"/>
    <w:qFormat/>
    <w:uiPriority w:val="0"/>
    <w:rPr>
      <w:sz w:val="21"/>
      <w:szCs w:val="21"/>
    </w:rPr>
  </w:style>
  <w:style w:type="character" w:customStyle="1" w:styleId="105">
    <w:name w:val="p141"/>
    <w:qFormat/>
    <w:uiPriority w:val="0"/>
    <w:rPr>
      <w:sz w:val="21"/>
      <w:szCs w:val="21"/>
    </w:rPr>
  </w:style>
  <w:style w:type="character" w:customStyle="1" w:styleId="106">
    <w:name w:val="ca-21"/>
    <w:basedOn w:val="23"/>
    <w:qFormat/>
    <w:uiPriority w:val="0"/>
    <w:rPr>
      <w:rFonts w:hint="eastAsia" w:ascii="宋体-18030" w:hAnsi="宋体-18030" w:eastAsia="宋体-18030" w:cs="宋体-18030"/>
      <w:sz w:val="24"/>
      <w:szCs w:val="24"/>
    </w:rPr>
  </w:style>
  <w:style w:type="character" w:customStyle="1" w:styleId="107">
    <w:name w:val="ca-11"/>
    <w:basedOn w:val="23"/>
    <w:qFormat/>
    <w:uiPriority w:val="0"/>
    <w:rPr>
      <w:rFonts w:hint="eastAsia" w:ascii="宋体" w:hAnsi="宋体" w:eastAsia="宋体"/>
      <w:sz w:val="24"/>
      <w:szCs w:val="24"/>
    </w:rPr>
  </w:style>
  <w:style w:type="paragraph" w:customStyle="1" w:styleId="108">
    <w:name w:val="111"/>
    <w:next w:val="94"/>
    <w:qFormat/>
    <w:locked/>
    <w:uiPriority w:val="0"/>
    <w:pPr>
      <w:textAlignment w:val="center"/>
    </w:pPr>
    <w:rPr>
      <w:rFonts w:ascii="Calibri" w:hAnsi="Calibri" w:eastAsia="宋体" w:cs="Times New Roman"/>
      <w:b/>
      <w:snapToGrid w:val="0"/>
      <w:kern w:val="2"/>
      <w:sz w:val="24"/>
      <w:szCs w:val="18"/>
      <w:lang w:val="en-US" w:eastAsia="zh-CN" w:bidi="ar-SA"/>
    </w:rPr>
  </w:style>
  <w:style w:type="paragraph" w:customStyle="1" w:styleId="10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032;&#24314;&#25991;&#20214;&#22841;\2017&#24180;&#37319;&#36141;&#21150;&#24037;&#20316;\&#31454;&#20105;&#24615;&#35848;&#21028;\&#26460;&#28246;&#32650;&#12289;&#31574;&#21202;&#40657;&#32650;\&#25307;&#26631;&#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招标文件.dot</Template>
  <Pages>24</Pages>
  <Words>10605</Words>
  <Characters>10994</Characters>
  <Lines>155</Lines>
  <Paragraphs>43</Paragraphs>
  <TotalTime>2</TotalTime>
  <ScaleCrop>false</ScaleCrop>
  <LinksUpToDate>false</LinksUpToDate>
  <CharactersWithSpaces>12853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2017-06-01T03:04:00Z</dcterms:created>
  <dc:creator>Administrator</dc:creator>
  <cp:lastModifiedBy>嘎嘎嘎</cp:lastModifiedBy>
  <cp:lastPrinted>2018-08-19T13:03:00Z</cp:lastPrinted>
  <dcterms:modified xsi:type="dcterms:W3CDTF">2019-08-24T10:34:13Z</dcterms:modified>
  <dc:title>新疆维吾尔自治区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