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line="340" w:lineRule="exact"/>
        <w:jc w:val="center"/>
        <w:rPr>
          <w:rFonts w:cs="宋体" w:asciiTheme="minorEastAsia" w:hAnsiTheme="minorEastAsia"/>
          <w:b/>
          <w:bCs/>
          <w:color w:val="000000"/>
          <w:kern w:val="0"/>
          <w:sz w:val="24"/>
          <w:szCs w:val="21"/>
          <w:shd w:val="clear" w:color="auto" w:fill="FEFEFE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1"/>
          <w:shd w:val="clear" w:color="auto" w:fill="FEFEFE"/>
        </w:rPr>
        <w:t>墨玉县饲草料加工厂设备采购项目</w:t>
      </w:r>
    </w:p>
    <w:p>
      <w:pPr>
        <w:widowControl/>
        <w:shd w:val="clear" w:color="auto" w:fill="FEFEFE"/>
        <w:spacing w:line="340" w:lineRule="exact"/>
        <w:jc w:val="center"/>
        <w:rPr>
          <w:rFonts w:cs="宋体" w:asciiTheme="minorEastAsia" w:hAnsiTheme="minorEastAsia"/>
          <w:b/>
          <w:bCs/>
          <w:color w:val="000000"/>
          <w:kern w:val="0"/>
          <w:sz w:val="24"/>
          <w:szCs w:val="21"/>
          <w:shd w:val="clear" w:color="auto" w:fill="FEFEFE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1"/>
          <w:shd w:val="clear" w:color="auto" w:fill="FEFEFE"/>
        </w:rPr>
        <w:t>招标公告</w:t>
      </w:r>
    </w:p>
    <w:p>
      <w:pPr>
        <w:widowControl/>
        <w:shd w:val="clear" w:color="auto" w:fill="FEFEFE"/>
        <w:spacing w:line="340" w:lineRule="exact"/>
        <w:jc w:val="center"/>
        <w:rPr>
          <w:rFonts w:cs="宋体" w:asciiTheme="minorEastAsia" w:hAnsiTheme="minorEastAsia"/>
          <w:b/>
          <w:bCs/>
          <w:color w:val="000000"/>
          <w:kern w:val="0"/>
          <w:sz w:val="24"/>
          <w:szCs w:val="21"/>
          <w:shd w:val="clear" w:color="auto" w:fill="FEFEFE"/>
        </w:rPr>
      </w:pPr>
    </w:p>
    <w:p>
      <w:pPr>
        <w:widowControl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 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 xml:space="preserve">  新疆健坤项目管理有限公司受墨玉县喀尔赛镇人民政府的委托，对墨玉县饲草料加工设备采购项目进行公开招标采购的方式招标，现邀请合格投标人进行投标。</w:t>
      </w:r>
    </w:p>
    <w:p>
      <w:pPr>
        <w:widowControl/>
        <w:ind w:firstLine="422" w:firstLineChars="200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项目名称：墨玉县饲草料加工厂设备采购项目</w:t>
      </w:r>
    </w:p>
    <w:p>
      <w:pPr>
        <w:widowControl/>
        <w:ind w:firstLine="420" w:firstLineChars="20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二、项目编号：XJJK-MYCG-201901</w:t>
      </w:r>
      <w:r>
        <w:rPr>
          <w:rFonts w:hint="eastAsia" w:ascii="宋体" w:hAnsi="宋体" w:cs="宋体"/>
          <w:kern w:val="0"/>
          <w:szCs w:val="21"/>
        </w:rPr>
        <w:t>号</w:t>
      </w:r>
    </w:p>
    <w:p>
      <w:pPr>
        <w:widowControl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/>
          <w:color w:val="333333"/>
          <w:szCs w:val="21"/>
        </w:rPr>
        <w:t>三、</w:t>
      </w:r>
      <w:r>
        <w:rPr>
          <w:rFonts w:cs="宋体" w:asciiTheme="minorEastAsia" w:hAnsiTheme="minorEastAsia"/>
          <w:color w:val="000000"/>
          <w:kern w:val="0"/>
          <w:szCs w:val="21"/>
        </w:rPr>
        <w:t>采购</w:t>
      </w:r>
      <w:r>
        <w:rPr>
          <w:rFonts w:cs="宋体" w:asciiTheme="minorEastAsia" w:hAnsiTheme="minorEastAsia"/>
          <w:kern w:val="0"/>
          <w:szCs w:val="21"/>
        </w:rPr>
        <w:t>类型</w:t>
      </w:r>
      <w:r>
        <w:rPr>
          <w:rFonts w:hint="eastAsia" w:cs="宋体" w:asciiTheme="minorEastAsia" w:hAnsiTheme="minorEastAsia"/>
          <w:kern w:val="0"/>
          <w:szCs w:val="21"/>
        </w:rPr>
        <w:t>：公开招标采购</w:t>
      </w:r>
    </w:p>
    <w:p>
      <w:pPr>
        <w:widowControl/>
        <w:ind w:left="1890" w:leftChars="200" w:hanging="1470" w:hangingChars="70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四、采购内容：包一：年产12万吨全日粮羊料颗粒饲料成套设备</w:t>
      </w:r>
      <w:r>
        <w:rPr>
          <w:rFonts w:cs="宋体" w:asciiTheme="minorEastAsia" w:hAnsiTheme="minorEastAsia"/>
          <w:color w:val="000000"/>
          <w:kern w:val="0"/>
          <w:szCs w:val="21"/>
        </w:rPr>
        <w:t>（具体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技术参数</w:t>
      </w:r>
      <w:r>
        <w:rPr>
          <w:rFonts w:cs="宋体" w:asciiTheme="minorEastAsia" w:hAnsiTheme="minorEastAsia"/>
          <w:color w:val="000000"/>
          <w:kern w:val="0"/>
          <w:szCs w:val="21"/>
        </w:rPr>
        <w:t>详见招标文件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）包二：配套辅助设备等</w:t>
      </w:r>
      <w:r>
        <w:rPr>
          <w:rFonts w:cs="宋体" w:asciiTheme="minorEastAsia" w:hAnsiTheme="minorEastAsia"/>
          <w:color w:val="000000"/>
          <w:kern w:val="0"/>
          <w:szCs w:val="21"/>
        </w:rPr>
        <w:t>（具体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技术参数</w:t>
      </w:r>
      <w:r>
        <w:rPr>
          <w:rFonts w:cs="宋体" w:asciiTheme="minorEastAsia" w:hAnsiTheme="minorEastAsia"/>
          <w:color w:val="000000"/>
          <w:kern w:val="0"/>
          <w:szCs w:val="21"/>
        </w:rPr>
        <w:t>详见招标文件）</w:t>
      </w:r>
    </w:p>
    <w:p>
      <w:pPr>
        <w:widowControl/>
        <w:ind w:left="1900" w:leftChars="205" w:hanging="1470" w:hangingChars="70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五、预算金额：包一：878.9万元（此采购预算为最高限价、如超过预算价的报价为无效报价。）               包二：223万元（此采购预算为最高限价、如超过预算价的报价为无效报价。）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六、资金来源：</w:t>
      </w:r>
      <w:r>
        <w:rPr>
          <w:rFonts w:hint="eastAsia" w:cs="宋体" w:asciiTheme="minorEastAsia" w:hAnsiTheme="minorEastAsia"/>
          <w:kern w:val="0"/>
          <w:szCs w:val="21"/>
        </w:rPr>
        <w:t>涉农整合资金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七、</w:t>
      </w:r>
      <w:r>
        <w:rPr>
          <w:rFonts w:asciiTheme="minorEastAsia" w:hAnsiTheme="minorEastAsia"/>
          <w:color w:val="000000"/>
          <w:szCs w:val="21"/>
        </w:rPr>
        <w:t>招标范围：货物的供应、运输、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Cs w:val="21"/>
        </w:rPr>
        <w:t>装卸、安装调试、开具发票及</w:t>
      </w:r>
      <w:r>
        <w:rPr>
          <w:rFonts w:asciiTheme="minorEastAsia" w:hAnsiTheme="minorEastAsia"/>
          <w:color w:val="000000"/>
          <w:szCs w:val="21"/>
        </w:rPr>
        <w:t>相关</w:t>
      </w:r>
      <w:r>
        <w:rPr>
          <w:rFonts w:hint="eastAsia" w:asciiTheme="minorEastAsia" w:hAnsiTheme="minorEastAsia"/>
          <w:color w:val="000000"/>
          <w:szCs w:val="21"/>
        </w:rPr>
        <w:t>售后</w:t>
      </w:r>
      <w:r>
        <w:rPr>
          <w:rFonts w:asciiTheme="minorEastAsia" w:hAnsiTheme="minorEastAsia"/>
          <w:color w:val="000000"/>
          <w:szCs w:val="21"/>
        </w:rPr>
        <w:t>服务等。</w:t>
      </w:r>
    </w:p>
    <w:p>
      <w:pPr>
        <w:widowControl/>
        <w:ind w:firstLine="48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八、投标供应商的资格要求：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1、</w:t>
      </w:r>
      <w:r>
        <w:rPr>
          <w:rFonts w:cs="宋体" w:asciiTheme="minorEastAsia" w:hAnsiTheme="minorEastAsia"/>
          <w:color w:val="000000"/>
          <w:kern w:val="0"/>
          <w:szCs w:val="21"/>
        </w:rPr>
        <w:t>供应商必须具有独立法人资格，符合《中华人民共和国政府采购法》第二十二条规定，须有相应的经营范围和服务能力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；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2、</w:t>
      </w:r>
      <w:r>
        <w:rPr>
          <w:rFonts w:hint="eastAsia"/>
        </w:rPr>
        <w:t>报名需提供经年审合格（三证合一）的营业执照原件，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法人应携带《法定代表人身份证明》及身份证原件，委托代理人应携带《法人代表授权委托书》及身份证原件；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3、凡拟参加本次招标项目的投标人，如在“信用中国”网（WWW.creditchina.gov.cn）、中国政府采购网（www.ccgp.gov.cn）被列入失信被执行人、重大税收违法案件当事人名单、政府采购严重违法失信行为记录名单的（尚在处罚期内的），将拒绝其参加本次政府采购活动；</w:t>
      </w:r>
    </w:p>
    <w:p>
      <w:pPr>
        <w:widowControl/>
        <w:ind w:firstLine="480"/>
        <w:jc w:val="left"/>
        <w:rPr>
          <w:rFonts w:hint="eastAsia"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4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、具有良好的商业信誉和健全的财务会计制度（需提供2017年度财务审计报告，新成立公司不提供），有依法缴纳税收和社会保障资金的良好记录（近6个月的社保缴纳凭证）；</w:t>
      </w:r>
    </w:p>
    <w:p>
      <w:pPr>
        <w:widowControl/>
        <w:ind w:firstLine="480"/>
        <w:jc w:val="left"/>
        <w:rPr>
          <w:rFonts w:hint="eastAsia"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、包一投标人：须提供工业产品生产许可证（饲料设备相关）；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6、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本项目不接受联合体投标。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九、招标文件领取时间：有意参加本次招标项目的投标人，应提供第八条投标供应商资格要求中的资质证件（以上证件资料须提供加盖鲜红公章的复印件一套并携带原件核对）</w:t>
      </w:r>
      <w:r>
        <w:rPr>
          <w:rFonts w:hint="eastAsia" w:cs="宋体" w:asciiTheme="minorEastAsia" w:hAnsiTheme="minorEastAsia"/>
          <w:kern w:val="0"/>
          <w:szCs w:val="21"/>
        </w:rPr>
        <w:t>于2019年3月22日至2019年3月28日（北京时间10：00-13:30，15:30-19:00节假日除外）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在</w:t>
      </w:r>
      <w:r>
        <w:rPr>
          <w:rFonts w:hint="eastAsia" w:cs="宋体" w:asciiTheme="minorEastAsia" w:hAnsiTheme="minorEastAsia"/>
          <w:kern w:val="0"/>
          <w:szCs w:val="21"/>
        </w:rPr>
        <w:t>墨玉县公共资源交易平台中心</w:t>
      </w:r>
      <w:r>
        <w:rPr>
          <w:rFonts w:ascii="宋体" w:hAnsi="宋体"/>
          <w:color w:val="000000"/>
        </w:rPr>
        <w:t>报名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领取招标文件(资料不全者不予领取)。招标文件售价</w:t>
      </w:r>
      <w:r>
        <w:rPr>
          <w:rFonts w:hint="eastAsia" w:cs="宋体" w:asciiTheme="minorEastAsia" w:hAnsiTheme="minorEastAsia"/>
          <w:kern w:val="0"/>
          <w:szCs w:val="21"/>
        </w:rPr>
        <w:t>：200元/份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，招标文件一经售出概不退还。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FF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十、投标保证金：一包：</w:t>
      </w:r>
      <w:r>
        <w:rPr>
          <w:rFonts w:hint="eastAsia" w:cs="宋体" w:asciiTheme="minorEastAsia" w:hAnsiTheme="minorEastAsia"/>
          <w:kern w:val="0"/>
          <w:szCs w:val="21"/>
        </w:rPr>
        <w:t>160000元整，二包：40000元整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（</w:t>
      </w:r>
      <w:r>
        <w:rPr>
          <w:rFonts w:hint="eastAsia" w:cs="宋体" w:asciiTheme="minorEastAsia" w:hAnsiTheme="minorEastAsia"/>
          <w:kern w:val="0"/>
          <w:szCs w:val="21"/>
        </w:rPr>
        <w:t>请于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开标截止日期前</w:t>
      </w:r>
      <w:r>
        <w:rPr>
          <w:rFonts w:hint="eastAsia" w:cs="宋体" w:asciiTheme="minorEastAsia" w:hAnsiTheme="minorEastAsia"/>
          <w:kern w:val="0"/>
          <w:szCs w:val="21"/>
        </w:rPr>
        <w:t>将投标保证金足额汇入（存入）以下账户）开户名称：墨玉县公共资源交易平台中心，开户银行：中国农业银行墨玉县支行贸易市场支行，账号：3058 1501 0400 0514 6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十一、投标文件递交截止及开标时间：</w:t>
      </w:r>
      <w:r>
        <w:rPr>
          <w:rFonts w:hint="eastAsia" w:cs="宋体" w:asciiTheme="minorEastAsia" w:hAnsiTheme="minorEastAsia"/>
          <w:kern w:val="0"/>
          <w:szCs w:val="21"/>
        </w:rPr>
        <w:t>2019年4月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日10：30（北京时间）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，投标文件应于开标时间截止前送达指定的地点，否则不予接受，投标文件一律不予退还。</w:t>
      </w:r>
    </w:p>
    <w:p>
      <w:pPr>
        <w:widowControl/>
        <w:ind w:firstLine="48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十二、开标地点：</w:t>
      </w:r>
      <w:r>
        <w:rPr>
          <w:rFonts w:hint="eastAsia" w:cs="宋体" w:asciiTheme="minorEastAsia" w:hAnsiTheme="minorEastAsia"/>
          <w:kern w:val="0"/>
          <w:szCs w:val="21"/>
        </w:rPr>
        <w:t>墨玉县公共资源交易平台中心（墨玉县玉华社区院内）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十三、联系方式： 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招标单位：</w:t>
      </w:r>
      <w:r>
        <w:rPr>
          <w:rFonts w:hint="eastAsia" w:cs="宋体" w:asciiTheme="minorEastAsia" w:hAnsiTheme="minorEastAsia"/>
          <w:kern w:val="0"/>
          <w:szCs w:val="21"/>
        </w:rPr>
        <w:t>墨玉县喀尔赛镇人民政府</w:t>
      </w:r>
    </w:p>
    <w:p>
      <w:pPr>
        <w:widowControl/>
        <w:ind w:firstLine="48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联系人：孙新乐</w:t>
      </w:r>
      <w:r>
        <w:rPr>
          <w:rFonts w:hint="eastAsia" w:cs="宋体" w:asciiTheme="minorEastAsia" w:hAnsiTheme="minorEastAsia"/>
          <w:kern w:val="0"/>
          <w:szCs w:val="21"/>
        </w:rPr>
        <w:t>      联系电话：13519925943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招标代理机构：新疆健坤项目管理有限公司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联系人：</w:t>
      </w:r>
      <w:r>
        <w:rPr>
          <w:rFonts w:hint="eastAsia" w:ascii="Tahoma" w:hAnsi="Tahoma" w:cs="Tahoma"/>
        </w:rPr>
        <w:t>张潇潇</w:t>
      </w:r>
      <w:r>
        <w:rPr>
          <w:rFonts w:ascii="Tahoma" w:hAnsi="Tahoma" w:cs="Tahoma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 xml:space="preserve">       联系电话：15003021126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监督单位：墨玉县公共资源交易平台中心</w:t>
      </w:r>
    </w:p>
    <w:p>
      <w:pPr>
        <w:widowControl/>
        <w:ind w:firstLine="48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联系人：王瑞江         联系电话：0903</w:t>
      </w:r>
      <w:r>
        <w:rPr>
          <w:rFonts w:hint="eastAsia" w:cs="宋体" w:asciiTheme="minorEastAsia" w:hAnsiTheme="minorEastAsia"/>
          <w:kern w:val="0"/>
          <w:szCs w:val="21"/>
        </w:rPr>
        <w:t>-7827609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Cs w:val="21"/>
        </w:rPr>
      </w:pPr>
    </w:p>
    <w:p>
      <w:pPr>
        <w:widowControl/>
        <w:ind w:firstLine="630" w:firstLineChars="3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Verdana" w:hAnsi="Verdana" w:cs="宋体"/>
          <w:color w:val="000000"/>
          <w:kern w:val="0"/>
          <w:szCs w:val="21"/>
        </w:rPr>
        <w:t>墨玉县喀尔赛镇人民政府</w:t>
      </w:r>
      <w:r>
        <w:rPr>
          <w:rFonts w:hint="eastAsia" w:cs="宋体" w:asciiTheme="minorEastAsia" w:hAnsiTheme="minorEastAsia"/>
          <w:kern w:val="0"/>
          <w:szCs w:val="21"/>
        </w:rPr>
        <w:t>        </w:t>
      </w:r>
      <w:r>
        <w:rPr>
          <w:rFonts w:cs="宋体" w:asciiTheme="minorEastAsia" w:hAnsiTheme="minorEastAsia"/>
          <w:kern w:val="0"/>
          <w:szCs w:val="21"/>
        </w:rPr>
        <w:t xml:space="preserve">  </w:t>
      </w:r>
      <w:r>
        <w:rPr>
          <w:rFonts w:hint="eastAsia" w:cs="宋体" w:asciiTheme="minorEastAsia" w:hAnsiTheme="minorEastAsia"/>
          <w:kern w:val="0"/>
          <w:szCs w:val="21"/>
        </w:rPr>
        <w:t xml:space="preserve">    新疆健坤项目管理有限公司</w:t>
      </w:r>
    </w:p>
    <w:p>
      <w:pPr>
        <w:widowControl/>
        <w:ind w:firstLine="840" w:firstLineChars="4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      </w:t>
      </w:r>
      <w:r>
        <w:rPr>
          <w:rFonts w:cs="宋体" w:asciiTheme="minorEastAsia" w:hAnsiTheme="minorEastAsia"/>
          <w:kern w:val="0"/>
          <w:szCs w:val="21"/>
        </w:rPr>
        <w:t xml:space="preserve">       </w:t>
      </w:r>
      <w:r>
        <w:rPr>
          <w:rFonts w:hint="eastAsia" w:cs="宋体" w:asciiTheme="minorEastAsia" w:hAnsiTheme="minorEastAsia"/>
          <w:kern w:val="0"/>
          <w:szCs w:val="21"/>
        </w:rPr>
        <w:t>  </w:t>
      </w:r>
      <w:r>
        <w:rPr>
          <w:rFonts w:cs="宋体" w:asciiTheme="minorEastAsia" w:hAnsiTheme="minorEastAsia"/>
          <w:kern w:val="0"/>
          <w:szCs w:val="21"/>
        </w:rPr>
        <w:t xml:space="preserve">    </w:t>
      </w:r>
      <w:r>
        <w:rPr>
          <w:rFonts w:hint="eastAsia" w:cs="宋体" w:asciiTheme="minorEastAsia" w:hAnsiTheme="minorEastAsia"/>
          <w:kern w:val="0"/>
          <w:szCs w:val="21"/>
        </w:rPr>
        <w:t> </w:t>
      </w:r>
      <w:r>
        <w:rPr>
          <w:rFonts w:cs="宋体" w:asciiTheme="minorEastAsia" w:hAnsiTheme="minorEastAsia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kern w:val="0"/>
          <w:szCs w:val="21"/>
        </w:rPr>
        <w:t xml:space="preserve">                2019年3月21日</w:t>
      </w:r>
    </w:p>
    <w:sectPr>
      <w:pgSz w:w="11906" w:h="16838"/>
      <w:pgMar w:top="907" w:right="1361" w:bottom="90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A02"/>
    <w:rsid w:val="000154C0"/>
    <w:rsid w:val="000377FC"/>
    <w:rsid w:val="001A0643"/>
    <w:rsid w:val="001A3B80"/>
    <w:rsid w:val="001B4FA3"/>
    <w:rsid w:val="002709C1"/>
    <w:rsid w:val="002A5F7A"/>
    <w:rsid w:val="002D7EE9"/>
    <w:rsid w:val="002E5F08"/>
    <w:rsid w:val="00323779"/>
    <w:rsid w:val="00334F5F"/>
    <w:rsid w:val="003B052B"/>
    <w:rsid w:val="004F0035"/>
    <w:rsid w:val="005838DF"/>
    <w:rsid w:val="006B5C5C"/>
    <w:rsid w:val="00703A02"/>
    <w:rsid w:val="007E54CD"/>
    <w:rsid w:val="007F4020"/>
    <w:rsid w:val="008517B6"/>
    <w:rsid w:val="00861157"/>
    <w:rsid w:val="008D6AB0"/>
    <w:rsid w:val="009330A4"/>
    <w:rsid w:val="00A24770"/>
    <w:rsid w:val="00AC36C7"/>
    <w:rsid w:val="00B20F71"/>
    <w:rsid w:val="00B876CD"/>
    <w:rsid w:val="00BF2B15"/>
    <w:rsid w:val="00C21817"/>
    <w:rsid w:val="00C6163D"/>
    <w:rsid w:val="00CB4D5E"/>
    <w:rsid w:val="00D31BC0"/>
    <w:rsid w:val="00DA3A4E"/>
    <w:rsid w:val="00EC15E5"/>
    <w:rsid w:val="00ED4792"/>
    <w:rsid w:val="00F02C38"/>
    <w:rsid w:val="00F05483"/>
    <w:rsid w:val="00F065F3"/>
    <w:rsid w:val="00FA0366"/>
    <w:rsid w:val="01F468B6"/>
    <w:rsid w:val="01F93165"/>
    <w:rsid w:val="053E2800"/>
    <w:rsid w:val="054338B5"/>
    <w:rsid w:val="07971078"/>
    <w:rsid w:val="07F139EF"/>
    <w:rsid w:val="0A2F2116"/>
    <w:rsid w:val="0C3566AD"/>
    <w:rsid w:val="10825F1A"/>
    <w:rsid w:val="119746BB"/>
    <w:rsid w:val="11AD2CA0"/>
    <w:rsid w:val="11E5513F"/>
    <w:rsid w:val="13124C6F"/>
    <w:rsid w:val="162500AD"/>
    <w:rsid w:val="17CD3768"/>
    <w:rsid w:val="18584D8F"/>
    <w:rsid w:val="197F3E92"/>
    <w:rsid w:val="1B3A30DB"/>
    <w:rsid w:val="1B6E4DCC"/>
    <w:rsid w:val="1C5C0C0D"/>
    <w:rsid w:val="1CA94350"/>
    <w:rsid w:val="1D663146"/>
    <w:rsid w:val="1DAC5562"/>
    <w:rsid w:val="1E4B1F86"/>
    <w:rsid w:val="1F42134C"/>
    <w:rsid w:val="21032DEF"/>
    <w:rsid w:val="21370B4C"/>
    <w:rsid w:val="24622956"/>
    <w:rsid w:val="24FD764E"/>
    <w:rsid w:val="25720565"/>
    <w:rsid w:val="26AE4914"/>
    <w:rsid w:val="283A6CA0"/>
    <w:rsid w:val="288C789C"/>
    <w:rsid w:val="28B7369E"/>
    <w:rsid w:val="2969301D"/>
    <w:rsid w:val="29AC59B8"/>
    <w:rsid w:val="29D24F01"/>
    <w:rsid w:val="2B684EE0"/>
    <w:rsid w:val="2C634B81"/>
    <w:rsid w:val="2C95378C"/>
    <w:rsid w:val="2F945965"/>
    <w:rsid w:val="2FCC1E5C"/>
    <w:rsid w:val="31667574"/>
    <w:rsid w:val="33363635"/>
    <w:rsid w:val="3390436C"/>
    <w:rsid w:val="358E162E"/>
    <w:rsid w:val="35EA6200"/>
    <w:rsid w:val="38CB4D49"/>
    <w:rsid w:val="3B72730B"/>
    <w:rsid w:val="3BB55E03"/>
    <w:rsid w:val="3D407FE7"/>
    <w:rsid w:val="3ECB21A5"/>
    <w:rsid w:val="41621BE0"/>
    <w:rsid w:val="42E768D0"/>
    <w:rsid w:val="447802A1"/>
    <w:rsid w:val="45E9430C"/>
    <w:rsid w:val="467B557B"/>
    <w:rsid w:val="4B55201D"/>
    <w:rsid w:val="4C4127BD"/>
    <w:rsid w:val="50E44274"/>
    <w:rsid w:val="510720F0"/>
    <w:rsid w:val="52CC44FA"/>
    <w:rsid w:val="535178A0"/>
    <w:rsid w:val="53D44DA5"/>
    <w:rsid w:val="54D753AD"/>
    <w:rsid w:val="56C634C5"/>
    <w:rsid w:val="59146906"/>
    <w:rsid w:val="59696221"/>
    <w:rsid w:val="5B095AAA"/>
    <w:rsid w:val="617362D0"/>
    <w:rsid w:val="618848B9"/>
    <w:rsid w:val="61DD3532"/>
    <w:rsid w:val="61F92692"/>
    <w:rsid w:val="62773C7A"/>
    <w:rsid w:val="63875574"/>
    <w:rsid w:val="64F4286C"/>
    <w:rsid w:val="66AA4995"/>
    <w:rsid w:val="6792161F"/>
    <w:rsid w:val="67FB3D92"/>
    <w:rsid w:val="68605B26"/>
    <w:rsid w:val="6A5D1D50"/>
    <w:rsid w:val="6ADE357C"/>
    <w:rsid w:val="6B1470DF"/>
    <w:rsid w:val="6D606EF1"/>
    <w:rsid w:val="6E124060"/>
    <w:rsid w:val="6E50348E"/>
    <w:rsid w:val="6E8A231A"/>
    <w:rsid w:val="6E9B6CD4"/>
    <w:rsid w:val="713B5955"/>
    <w:rsid w:val="731D6AE0"/>
    <w:rsid w:val="759B0344"/>
    <w:rsid w:val="75B2557E"/>
    <w:rsid w:val="77BE3EFD"/>
    <w:rsid w:val="77FB7602"/>
    <w:rsid w:val="78B46D11"/>
    <w:rsid w:val="7AFE73DB"/>
    <w:rsid w:val="7C5320F0"/>
    <w:rsid w:val="7C5E73DE"/>
    <w:rsid w:val="7D2616B0"/>
    <w:rsid w:val="7D6738DF"/>
    <w:rsid w:val="7E31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220</Words>
  <Characters>1259</Characters>
  <Lines>10</Lines>
  <Paragraphs>2</Paragraphs>
  <TotalTime>2</TotalTime>
  <ScaleCrop>false</ScaleCrop>
  <LinksUpToDate>false</LinksUpToDate>
  <CharactersWithSpaces>1477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2018-03-08T15:43:00Z</dcterms:created>
  <dc:creator>dreamsummit</dc:creator>
  <cp:lastModifiedBy>apple</cp:lastModifiedBy>
  <cp:lastPrinted>2019-03-19T12:05:00Z</cp:lastPrinted>
  <dcterms:modified xsi:type="dcterms:W3CDTF">2019-03-21T10:03:17Z</dcterms:modified>
  <dc:title>我爱的人是你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