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440" w:lineRule="exact"/>
        <w:ind w:firstLine="480" w:firstLineChars="200"/>
        <w:jc w:val="right"/>
        <w:textAlignment w:val="auto"/>
        <w:rPr>
          <w:rFonts w:hint="eastAsia" w:ascii="宋体" w:hAnsi="宋体" w:cs="宋体"/>
          <w:color w:val="000000"/>
          <w:kern w:val="0"/>
          <w:sz w:val="24"/>
          <w:szCs w:val="24"/>
        </w:rPr>
      </w:pPr>
      <w:r>
        <w:rPr>
          <w:rFonts w:hint="eastAsia" w:ascii="宋体" w:hAnsi="宋体" w:cs="宋体"/>
          <w:color w:val="000000"/>
          <w:kern w:val="0"/>
          <w:sz w:val="24"/>
          <w:szCs w:val="24"/>
        </w:rPr>
        <w:t>于田县政府采购办盖章备案处</w:t>
      </w:r>
    </w:p>
    <w:p>
      <w:pPr>
        <w:keepNext w:val="0"/>
        <w:keepLines w:val="0"/>
        <w:pageBreakBefore w:val="0"/>
        <w:kinsoku/>
        <w:wordWrap/>
        <w:overflowPunct/>
        <w:topLinePunct w:val="0"/>
        <w:autoSpaceDE/>
        <w:autoSpaceDN/>
        <w:bidi w:val="0"/>
        <w:adjustRightInd w:val="0"/>
        <w:snapToGrid w:val="0"/>
        <w:spacing w:line="440" w:lineRule="exact"/>
        <w:ind w:firstLine="480" w:firstLineChars="200"/>
        <w:jc w:val="right"/>
        <w:textAlignment w:val="auto"/>
        <w:rPr>
          <w:rFonts w:hint="eastAsia" w:ascii="宋体" w:hAnsi="宋体" w:cs="宋体"/>
          <w:color w:val="000000"/>
          <w:kern w:val="0"/>
          <w:sz w:val="24"/>
          <w:szCs w:val="24"/>
        </w:rPr>
      </w:pPr>
    </w:p>
    <w:p>
      <w:pPr>
        <w:pStyle w:val="3"/>
        <w:adjustRightInd w:val="0"/>
        <w:snapToGrid w:val="0"/>
        <w:spacing w:line="216" w:lineRule="auto"/>
        <w:jc w:val="center"/>
        <w:rPr>
          <w:rFonts w:hint="eastAsia" w:ascii="宋体" w:hAnsi="宋体" w:cs="宋体"/>
          <w:b/>
          <w:color w:val="000000"/>
          <w:kern w:val="0"/>
          <w:sz w:val="32"/>
          <w:szCs w:val="32"/>
        </w:rPr>
      </w:pPr>
      <w:r>
        <w:rPr>
          <w:rFonts w:hint="eastAsia" w:ascii="宋体" w:hAnsi="宋体" w:cs="宋体"/>
          <w:b/>
          <w:color w:val="000000"/>
          <w:kern w:val="0"/>
          <w:sz w:val="32"/>
          <w:szCs w:val="32"/>
        </w:rPr>
        <w:t>于田县工业园区标准化厂房建设项目--净化工程设备采购</w:t>
      </w:r>
    </w:p>
    <w:p>
      <w:pPr>
        <w:pStyle w:val="3"/>
        <w:adjustRightInd w:val="0"/>
        <w:snapToGrid w:val="0"/>
        <w:spacing w:line="216" w:lineRule="auto"/>
        <w:jc w:val="center"/>
        <w:rPr>
          <w:rFonts w:ascii="宋体" w:hAnsi="宋体" w:cs="宋体"/>
          <w:b/>
          <w:color w:val="000000"/>
          <w:kern w:val="0"/>
          <w:sz w:val="28"/>
          <w:szCs w:val="28"/>
        </w:rPr>
      </w:pPr>
      <w:r>
        <w:rPr>
          <w:rFonts w:hint="eastAsia" w:ascii="宋体" w:hAnsi="宋体" w:cs="宋体"/>
          <w:b/>
          <w:color w:val="000000"/>
          <w:kern w:val="0"/>
          <w:sz w:val="32"/>
          <w:szCs w:val="32"/>
        </w:rPr>
        <w:t>公开招标公告</w:t>
      </w:r>
    </w:p>
    <w:p>
      <w:pPr>
        <w:keepNext w:val="0"/>
        <w:keepLines w:val="0"/>
        <w:pageBreakBefore w:val="0"/>
        <w:kinsoku/>
        <w:wordWrap/>
        <w:overflowPunct/>
        <w:topLinePunct w:val="0"/>
        <w:autoSpaceDE/>
        <w:autoSpaceDN/>
        <w:bidi w:val="0"/>
        <w:adjustRightInd w:val="0"/>
        <w:snapToGrid w:val="0"/>
        <w:spacing w:line="440" w:lineRule="exact"/>
        <w:ind w:firstLine="480" w:firstLineChars="200"/>
        <w:jc w:val="left"/>
        <w:textAlignment w:val="auto"/>
        <w:rPr>
          <w:rFonts w:ascii="宋体" w:hAnsi="宋体" w:cs="宋体"/>
          <w:color w:val="000000"/>
          <w:kern w:val="0"/>
          <w:sz w:val="24"/>
          <w:szCs w:val="24"/>
        </w:rPr>
      </w:pPr>
      <w:r>
        <w:rPr>
          <w:rFonts w:hint="eastAsia" w:ascii="宋体" w:hAnsi="宋体" w:cs="宋体"/>
          <w:color w:val="000000"/>
          <w:kern w:val="0"/>
          <w:sz w:val="24"/>
          <w:szCs w:val="24"/>
        </w:rPr>
        <w:t>新疆</w:t>
      </w:r>
      <w:r>
        <w:rPr>
          <w:rFonts w:hint="eastAsia" w:ascii="宋体" w:hAnsi="宋体" w:cs="宋体"/>
          <w:color w:val="000000"/>
          <w:kern w:val="0"/>
          <w:sz w:val="24"/>
          <w:szCs w:val="24"/>
          <w:lang w:eastAsia="zh-CN"/>
        </w:rPr>
        <w:t>嘉恒泰项目管理咨询有限公司</w:t>
      </w:r>
      <w:r>
        <w:rPr>
          <w:rFonts w:hint="eastAsia" w:ascii="宋体" w:hAnsi="宋体" w:cs="宋体"/>
          <w:color w:val="000000"/>
          <w:kern w:val="0"/>
          <w:sz w:val="24"/>
          <w:szCs w:val="24"/>
        </w:rPr>
        <w:t>受于田县</w:t>
      </w:r>
      <w:r>
        <w:rPr>
          <w:rFonts w:hint="eastAsia" w:ascii="宋体" w:hAnsi="宋体" w:cs="宋体"/>
          <w:color w:val="000000"/>
          <w:kern w:val="0"/>
          <w:sz w:val="24"/>
          <w:szCs w:val="24"/>
          <w:lang w:eastAsia="zh-CN"/>
        </w:rPr>
        <w:t>农业农村局</w:t>
      </w:r>
      <w:r>
        <w:rPr>
          <w:rFonts w:hint="eastAsia" w:ascii="宋体" w:hAnsi="宋体" w:cs="宋体"/>
          <w:color w:val="000000"/>
          <w:kern w:val="0"/>
          <w:sz w:val="24"/>
          <w:szCs w:val="24"/>
        </w:rPr>
        <w:t>的委托，</w:t>
      </w:r>
      <w:r>
        <w:rPr>
          <w:rFonts w:hint="eastAsia" w:ascii="宋体" w:hAnsi="宋体" w:cs="宋体"/>
          <w:color w:val="000000"/>
          <w:kern w:val="0"/>
          <w:sz w:val="24"/>
          <w:szCs w:val="24"/>
          <w:lang w:eastAsia="zh-CN"/>
        </w:rPr>
        <w:t>现</w:t>
      </w:r>
      <w:r>
        <w:rPr>
          <w:rFonts w:hint="eastAsia" w:ascii="宋体" w:hAnsi="宋体" w:cs="宋体"/>
          <w:color w:val="000000"/>
          <w:kern w:val="0"/>
          <w:sz w:val="24"/>
          <w:szCs w:val="24"/>
        </w:rPr>
        <w:t>对于田县工业园区标准化厂房建设项目--净化工程设备采购进行公开招标，兹邀请符合本招标要求的投标人参加投标。</w:t>
      </w:r>
    </w:p>
    <w:p>
      <w:pPr>
        <w:keepNext w:val="0"/>
        <w:keepLines w:val="0"/>
        <w:pageBreakBefore w:val="0"/>
        <w:widowControl/>
        <w:numPr>
          <w:ilvl w:val="0"/>
          <w:numId w:val="1"/>
        </w:numPr>
        <w:kinsoku/>
        <w:wordWrap/>
        <w:overflowPunct/>
        <w:topLinePunct w:val="0"/>
        <w:autoSpaceDE/>
        <w:autoSpaceDN/>
        <w:bidi w:val="0"/>
        <w:adjustRightInd w:val="0"/>
        <w:snapToGrid w:val="0"/>
        <w:spacing w:line="440" w:lineRule="exact"/>
        <w:ind w:firstLine="480" w:firstLineChars="200"/>
        <w:jc w:val="left"/>
        <w:textAlignment w:val="auto"/>
        <w:rPr>
          <w:rFonts w:ascii="宋体" w:hAnsi="宋体" w:cs="宋体"/>
          <w:color w:val="000000"/>
          <w:kern w:val="0"/>
          <w:sz w:val="24"/>
          <w:szCs w:val="24"/>
        </w:rPr>
      </w:pPr>
      <w:r>
        <w:rPr>
          <w:rFonts w:hint="eastAsia" w:ascii="宋体" w:hAnsi="宋体" w:cs="宋体"/>
          <w:color w:val="000000"/>
          <w:kern w:val="0"/>
          <w:sz w:val="24"/>
          <w:szCs w:val="24"/>
        </w:rPr>
        <w:t>项目编号：YTXZFCG</w:t>
      </w:r>
      <w:r>
        <w:rPr>
          <w:rFonts w:hint="eastAsia" w:ascii="宋体" w:hAnsi="宋体" w:cs="宋体"/>
          <w:color w:val="000000"/>
          <w:kern w:val="0"/>
          <w:sz w:val="24"/>
          <w:szCs w:val="24"/>
          <w:lang w:val="en-US" w:eastAsia="zh-CN"/>
        </w:rPr>
        <w:t>DL</w:t>
      </w:r>
      <w:r>
        <w:rPr>
          <w:rFonts w:hint="eastAsia" w:ascii="宋体" w:hAnsi="宋体" w:cs="宋体"/>
          <w:color w:val="000000"/>
          <w:kern w:val="0"/>
          <w:sz w:val="24"/>
          <w:szCs w:val="24"/>
        </w:rPr>
        <w:t>-</w:t>
      </w:r>
      <w:r>
        <w:rPr>
          <w:rFonts w:hint="eastAsia" w:ascii="宋体" w:hAnsi="宋体" w:cs="宋体"/>
          <w:color w:val="000000"/>
          <w:kern w:val="0"/>
          <w:sz w:val="24"/>
          <w:szCs w:val="24"/>
          <w:lang w:val="en-US" w:eastAsia="zh-CN"/>
        </w:rPr>
        <w:t>GK</w:t>
      </w:r>
      <w:r>
        <w:rPr>
          <w:rFonts w:hint="eastAsia" w:ascii="宋体" w:hAnsi="宋体" w:cs="宋体"/>
          <w:color w:val="000000"/>
          <w:kern w:val="0"/>
          <w:sz w:val="24"/>
          <w:szCs w:val="24"/>
        </w:rPr>
        <w:t>-2020-</w:t>
      </w:r>
      <w:r>
        <w:rPr>
          <w:rFonts w:hint="eastAsia" w:ascii="宋体" w:hAnsi="宋体" w:cs="宋体"/>
          <w:color w:val="000000"/>
          <w:kern w:val="0"/>
          <w:sz w:val="24"/>
          <w:szCs w:val="24"/>
          <w:lang w:val="en-US" w:eastAsia="zh-CN"/>
        </w:rPr>
        <w:t>013</w:t>
      </w:r>
      <w:r>
        <w:rPr>
          <w:rFonts w:hint="eastAsia" w:ascii="宋体" w:hAnsi="宋体" w:cs="宋体"/>
          <w:color w:val="000000"/>
          <w:kern w:val="0"/>
          <w:sz w:val="24"/>
          <w:szCs w:val="24"/>
        </w:rPr>
        <w:t>号</w:t>
      </w:r>
    </w:p>
    <w:p>
      <w:pPr>
        <w:keepNext w:val="0"/>
        <w:keepLines w:val="0"/>
        <w:pageBreakBefore w:val="0"/>
        <w:widowControl/>
        <w:numPr>
          <w:ilvl w:val="0"/>
          <w:numId w:val="1"/>
        </w:numPr>
        <w:kinsoku/>
        <w:wordWrap/>
        <w:overflowPunct/>
        <w:topLinePunct w:val="0"/>
        <w:autoSpaceDE/>
        <w:autoSpaceDN/>
        <w:bidi w:val="0"/>
        <w:adjustRightInd w:val="0"/>
        <w:snapToGrid w:val="0"/>
        <w:spacing w:line="440" w:lineRule="exact"/>
        <w:ind w:firstLine="480" w:firstLineChars="200"/>
        <w:jc w:val="left"/>
        <w:textAlignment w:val="auto"/>
        <w:rPr>
          <w:rFonts w:ascii="宋体" w:hAnsi="宋体" w:cs="宋体"/>
          <w:color w:val="000000"/>
          <w:kern w:val="0"/>
          <w:sz w:val="24"/>
          <w:szCs w:val="24"/>
        </w:rPr>
      </w:pPr>
      <w:r>
        <w:rPr>
          <w:rFonts w:hint="eastAsia" w:ascii="宋体" w:hAnsi="宋体" w:cs="宋体"/>
          <w:color w:val="000000"/>
          <w:kern w:val="0"/>
          <w:sz w:val="24"/>
          <w:szCs w:val="24"/>
        </w:rPr>
        <w:t>采购项目名称：于田县工业园区标准化厂房建设项目--净化工程设备采购</w:t>
      </w:r>
    </w:p>
    <w:p>
      <w:pPr>
        <w:keepNext w:val="0"/>
        <w:keepLines w:val="0"/>
        <w:pageBreakBefore w:val="0"/>
        <w:widowControl/>
        <w:kinsoku/>
        <w:wordWrap/>
        <w:overflowPunct/>
        <w:topLinePunct w:val="0"/>
        <w:autoSpaceDE/>
        <w:autoSpaceDN/>
        <w:bidi w:val="0"/>
        <w:adjustRightInd w:val="0"/>
        <w:snapToGrid w:val="0"/>
        <w:spacing w:line="440" w:lineRule="exact"/>
        <w:ind w:left="420" w:leftChars="200"/>
        <w:jc w:val="left"/>
        <w:textAlignment w:val="auto"/>
        <w:rPr>
          <w:rFonts w:ascii="宋体" w:hAnsi="宋体" w:cs="宋体"/>
          <w:color w:val="000000"/>
          <w:kern w:val="0"/>
          <w:sz w:val="24"/>
          <w:szCs w:val="24"/>
        </w:rPr>
      </w:pPr>
      <w:r>
        <w:rPr>
          <w:rFonts w:hint="eastAsia" w:ascii="宋体" w:hAnsi="宋体" w:cs="宋体"/>
          <w:color w:val="000000"/>
          <w:kern w:val="0"/>
          <w:sz w:val="24"/>
          <w:szCs w:val="24"/>
        </w:rPr>
        <w:t>三、采购单位名称：于田县</w:t>
      </w:r>
      <w:r>
        <w:rPr>
          <w:rFonts w:hint="eastAsia" w:ascii="宋体" w:hAnsi="宋体" w:cs="宋体"/>
          <w:color w:val="000000"/>
          <w:kern w:val="0"/>
          <w:sz w:val="24"/>
          <w:szCs w:val="24"/>
          <w:lang w:eastAsia="zh-CN"/>
        </w:rPr>
        <w:t>农业农村局</w:t>
      </w:r>
      <w:r>
        <w:rPr>
          <w:rFonts w:hint="eastAsia" w:ascii="宋体" w:hAnsi="宋体" w:cs="宋体"/>
          <w:color w:val="000000"/>
          <w:kern w:val="0"/>
          <w:sz w:val="24"/>
          <w:szCs w:val="24"/>
        </w:rPr>
        <w:t xml:space="preserve"> </w:t>
      </w:r>
    </w:p>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jc w:val="left"/>
        <w:textAlignment w:val="auto"/>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rPr>
        <w:t>四、代理机构名称：新疆</w:t>
      </w:r>
      <w:r>
        <w:rPr>
          <w:rFonts w:hint="eastAsia" w:ascii="宋体" w:hAnsi="宋体" w:cs="宋体"/>
          <w:color w:val="000000"/>
          <w:kern w:val="0"/>
          <w:sz w:val="24"/>
          <w:szCs w:val="24"/>
          <w:lang w:eastAsia="zh-CN"/>
        </w:rPr>
        <w:t>嘉恒泰项目管理咨询有限公司</w:t>
      </w:r>
    </w:p>
    <w:p>
      <w:pPr>
        <w:keepNext w:val="0"/>
        <w:keepLines w:val="0"/>
        <w:pageBreakBefore w:val="0"/>
        <w:widowControl/>
        <w:kinsoku/>
        <w:wordWrap/>
        <w:overflowPunct/>
        <w:topLinePunct w:val="0"/>
        <w:autoSpaceDE/>
        <w:autoSpaceDN/>
        <w:bidi w:val="0"/>
        <w:adjustRightInd w:val="0"/>
        <w:snapToGrid w:val="0"/>
        <w:spacing w:line="440" w:lineRule="exact"/>
        <w:ind w:firstLine="405"/>
        <w:jc w:val="left"/>
        <w:textAlignment w:val="auto"/>
        <w:rPr>
          <w:rFonts w:ascii="宋体" w:hAnsi="宋体" w:cs="宋体"/>
          <w:color w:val="000000"/>
          <w:kern w:val="0"/>
          <w:sz w:val="24"/>
          <w:szCs w:val="24"/>
        </w:rPr>
      </w:pPr>
      <w:r>
        <w:rPr>
          <w:rFonts w:hint="eastAsia" w:ascii="宋体" w:hAnsi="宋体" w:cs="宋体"/>
          <w:color w:val="000000"/>
          <w:kern w:val="0"/>
          <w:sz w:val="24"/>
          <w:szCs w:val="24"/>
        </w:rPr>
        <w:t xml:space="preserve">五、采购类型：公开招标采购     </w:t>
      </w:r>
    </w:p>
    <w:p>
      <w:pPr>
        <w:keepNext w:val="0"/>
        <w:keepLines w:val="0"/>
        <w:pageBreakBefore w:val="0"/>
        <w:widowControl/>
        <w:kinsoku/>
        <w:wordWrap/>
        <w:overflowPunct/>
        <w:topLinePunct w:val="0"/>
        <w:autoSpaceDE/>
        <w:autoSpaceDN/>
        <w:bidi w:val="0"/>
        <w:adjustRightInd w:val="0"/>
        <w:snapToGrid w:val="0"/>
        <w:spacing w:line="440" w:lineRule="exact"/>
        <w:ind w:firstLine="405"/>
        <w:jc w:val="left"/>
        <w:textAlignment w:val="auto"/>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rPr>
        <w:t>六、资金来源：</w:t>
      </w:r>
      <w:r>
        <w:rPr>
          <w:rFonts w:hint="eastAsia" w:ascii="宋体" w:hAnsi="宋体" w:cs="宋体"/>
          <w:color w:val="000000"/>
          <w:kern w:val="0"/>
          <w:sz w:val="24"/>
          <w:szCs w:val="24"/>
          <w:lang w:eastAsia="zh-CN"/>
        </w:rPr>
        <w:t>财政资金</w:t>
      </w:r>
    </w:p>
    <w:p>
      <w:pPr>
        <w:keepNext w:val="0"/>
        <w:keepLines w:val="0"/>
        <w:pageBreakBefore w:val="0"/>
        <w:widowControl/>
        <w:kinsoku/>
        <w:wordWrap/>
        <w:overflowPunct/>
        <w:topLinePunct w:val="0"/>
        <w:autoSpaceDE/>
        <w:autoSpaceDN/>
        <w:bidi w:val="0"/>
        <w:adjustRightInd w:val="0"/>
        <w:snapToGrid w:val="0"/>
        <w:spacing w:line="440" w:lineRule="exact"/>
        <w:ind w:left="210" w:hanging="240" w:hangingChars="100"/>
        <w:jc w:val="left"/>
        <w:textAlignment w:val="auto"/>
        <w:rPr>
          <w:rFonts w:hint="eastAsia" w:ascii="宋体" w:hAnsi="宋体" w:cs="宋体"/>
          <w:color w:val="000000"/>
          <w:kern w:val="0"/>
          <w:sz w:val="24"/>
          <w:szCs w:val="24"/>
        </w:rPr>
      </w:pPr>
      <w:r>
        <w:rPr>
          <w:rFonts w:hint="eastAsia" w:ascii="宋体" w:hAnsi="宋体" w:cs="宋体"/>
          <w:color w:val="000000"/>
          <w:kern w:val="0"/>
          <w:sz w:val="24"/>
          <w:szCs w:val="24"/>
        </w:rPr>
        <w:t xml:space="preserve">    七、采购内容及预算价：</w:t>
      </w:r>
      <w:r>
        <w:rPr>
          <w:rFonts w:hint="eastAsia" w:ascii="宋体" w:hAnsi="宋体" w:cs="宋体"/>
          <w:color w:val="000000"/>
          <w:kern w:val="0"/>
          <w:sz w:val="24"/>
          <w:szCs w:val="24"/>
          <w:lang w:eastAsia="zh-CN"/>
        </w:rPr>
        <w:t>二栋厂房，其中每栋厂房</w:t>
      </w:r>
      <w:r>
        <w:rPr>
          <w:rFonts w:hint="eastAsia" w:ascii="宋体" w:hAnsi="宋体" w:cs="宋体"/>
          <w:color w:val="000000"/>
          <w:kern w:val="0"/>
          <w:sz w:val="24"/>
          <w:szCs w:val="24"/>
          <w:lang w:val="en-US" w:eastAsia="zh-CN"/>
        </w:rPr>
        <w:t>240*48米=11500平方净化工程设备采购及安装，</w:t>
      </w:r>
      <w:r>
        <w:rPr>
          <w:rFonts w:hint="eastAsia" w:ascii="宋体" w:hAnsi="宋体" w:cs="宋体"/>
          <w:color w:val="000000"/>
          <w:kern w:val="0"/>
          <w:sz w:val="24"/>
          <w:szCs w:val="24"/>
          <w:lang w:eastAsia="zh-CN"/>
        </w:rPr>
        <w:t>预算价：</w:t>
      </w:r>
      <w:r>
        <w:rPr>
          <w:rFonts w:hint="eastAsia" w:ascii="宋体" w:hAnsi="宋体" w:cs="宋体"/>
          <w:color w:val="000000"/>
          <w:kern w:val="0"/>
          <w:sz w:val="24"/>
          <w:szCs w:val="24"/>
          <w:lang w:val="en-US" w:eastAsia="zh-CN"/>
        </w:rPr>
        <w:t>2236.7837万元；</w:t>
      </w:r>
      <w:r>
        <w:rPr>
          <w:rFonts w:hint="eastAsia" w:ascii="宋体" w:hAnsi="宋体" w:cs="宋体"/>
          <w:color w:val="000000"/>
          <w:kern w:val="0"/>
          <w:sz w:val="24"/>
          <w:szCs w:val="24"/>
        </w:rPr>
        <w:t>（具体技术参数详见招标文件）注：以上报价均为最高限价，如超过预算价的报价为无效报价。</w:t>
      </w:r>
    </w:p>
    <w:p>
      <w:pPr>
        <w:keepNext w:val="0"/>
        <w:keepLines w:val="0"/>
        <w:pageBreakBefore w:val="0"/>
        <w:widowControl/>
        <w:kinsoku/>
        <w:wordWrap/>
        <w:overflowPunct/>
        <w:topLinePunct w:val="0"/>
        <w:autoSpaceDE/>
        <w:autoSpaceDN/>
        <w:bidi w:val="0"/>
        <w:adjustRightInd w:val="0"/>
        <w:snapToGrid w:val="0"/>
        <w:spacing w:line="440" w:lineRule="exact"/>
        <w:ind w:left="210" w:hanging="240" w:hangingChars="100"/>
        <w:jc w:val="left"/>
        <w:textAlignment w:val="auto"/>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八、质量要求：必须符合国家设计规范和有关规定及验收标准。</w:t>
      </w:r>
    </w:p>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jc w:val="left"/>
        <w:textAlignment w:val="auto"/>
        <w:rPr>
          <w:rFonts w:ascii="宋体" w:hAnsi="宋体" w:cs="宋体"/>
          <w:color w:val="000000"/>
          <w:kern w:val="0"/>
          <w:sz w:val="24"/>
          <w:szCs w:val="24"/>
        </w:rPr>
      </w:pPr>
      <w:r>
        <w:rPr>
          <w:rFonts w:hint="eastAsia" w:ascii="宋体" w:hAnsi="宋体" w:cs="宋体"/>
          <w:color w:val="000000"/>
          <w:kern w:val="0"/>
          <w:sz w:val="24"/>
          <w:szCs w:val="24"/>
          <w:lang w:eastAsia="zh-CN"/>
        </w:rPr>
        <w:t>八</w:t>
      </w:r>
      <w:r>
        <w:rPr>
          <w:rFonts w:hint="eastAsia" w:ascii="宋体" w:hAnsi="宋体" w:cs="宋体"/>
          <w:color w:val="000000"/>
          <w:kern w:val="0"/>
          <w:sz w:val="24"/>
          <w:szCs w:val="24"/>
        </w:rPr>
        <w:t>、项目实施地点、供货时间、采购清单、技术要求等详见招标文件。</w:t>
      </w:r>
    </w:p>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jc w:val="left"/>
        <w:textAlignment w:val="auto"/>
        <w:rPr>
          <w:rFonts w:ascii="宋体" w:hAnsi="宋体" w:cs="宋体"/>
          <w:color w:val="000000"/>
          <w:kern w:val="0"/>
          <w:sz w:val="24"/>
          <w:szCs w:val="24"/>
        </w:rPr>
      </w:pPr>
      <w:r>
        <w:rPr>
          <w:rFonts w:hint="eastAsia" w:ascii="宋体" w:hAnsi="宋体" w:cs="宋体"/>
          <w:color w:val="000000"/>
          <w:kern w:val="0"/>
          <w:sz w:val="24"/>
          <w:szCs w:val="24"/>
          <w:lang w:eastAsia="zh-CN"/>
        </w:rPr>
        <w:t>九</w:t>
      </w:r>
      <w:r>
        <w:rPr>
          <w:rFonts w:hint="eastAsia" w:ascii="宋体" w:hAnsi="宋体" w:cs="宋体"/>
          <w:color w:val="000000"/>
          <w:kern w:val="0"/>
          <w:sz w:val="24"/>
          <w:szCs w:val="24"/>
        </w:rPr>
        <w:t>、投标人基本资质要求：</w:t>
      </w:r>
    </w:p>
    <w:p>
      <w:pPr>
        <w:keepNext w:val="0"/>
        <w:keepLines w:val="0"/>
        <w:pageBreakBefore w:val="0"/>
        <w:widowControl/>
        <w:kinsoku/>
        <w:wordWrap/>
        <w:overflowPunct/>
        <w:topLinePunct w:val="0"/>
        <w:autoSpaceDE/>
        <w:autoSpaceDN/>
        <w:bidi w:val="0"/>
        <w:adjustRightInd w:val="0"/>
        <w:snapToGrid w:val="0"/>
        <w:spacing w:line="440" w:lineRule="exact"/>
        <w:ind w:firstLine="480"/>
        <w:jc w:val="left"/>
        <w:textAlignment w:val="auto"/>
        <w:rPr>
          <w:rFonts w:ascii="宋体" w:hAnsi="宋体" w:cs="宋体"/>
          <w:color w:val="000000"/>
          <w:kern w:val="0"/>
          <w:sz w:val="24"/>
          <w:szCs w:val="24"/>
        </w:rPr>
      </w:pPr>
      <w:r>
        <w:rPr>
          <w:rFonts w:hint="eastAsia" w:ascii="宋体" w:hAnsi="宋体" w:cs="宋体"/>
          <w:color w:val="000000"/>
          <w:kern w:val="0"/>
          <w:sz w:val="24"/>
          <w:szCs w:val="24"/>
        </w:rPr>
        <w:t>（1）符合《中华人民共和国政府采购法》第二十二条规定，须有相应的经营范围和供货能力；</w:t>
      </w:r>
    </w:p>
    <w:p>
      <w:pPr>
        <w:keepNext w:val="0"/>
        <w:keepLines w:val="0"/>
        <w:pageBreakBefore w:val="0"/>
        <w:widowControl/>
        <w:kinsoku/>
        <w:wordWrap/>
        <w:overflowPunct/>
        <w:topLinePunct w:val="0"/>
        <w:autoSpaceDE/>
        <w:autoSpaceDN/>
        <w:bidi w:val="0"/>
        <w:adjustRightInd w:val="0"/>
        <w:snapToGrid w:val="0"/>
        <w:spacing w:line="440" w:lineRule="exact"/>
        <w:ind w:firstLine="480"/>
        <w:textAlignment w:val="auto"/>
        <w:rPr>
          <w:rFonts w:ascii="宋体" w:hAnsi="宋体" w:cs="宋体"/>
          <w:color w:val="000000"/>
          <w:kern w:val="0"/>
          <w:sz w:val="24"/>
          <w:szCs w:val="24"/>
        </w:rPr>
      </w:pPr>
      <w:r>
        <w:rPr>
          <w:rFonts w:hint="eastAsia" w:ascii="宋体" w:hAnsi="宋体" w:cs="宋体"/>
          <w:color w:val="000000"/>
          <w:kern w:val="0"/>
          <w:sz w:val="24"/>
          <w:szCs w:val="24"/>
        </w:rPr>
        <w:t>（2）凡拟参加本次招标项目的投标人，被“信用中国”网站（www.creditchina.gov.cn）、中国政府采购网（www.ccgp.gov.cn）列入失信被执行人、重大税收违法案件当事人名单的、政府采购严重违法失信行为记录名单的（经查询尚在处罚期内的），将拒绝其参与本次采购活动（企业自行在网站下载打印，打印时间须在报名期间内）不接受截图打印件，并加盖单位鲜红公章；</w:t>
      </w:r>
    </w:p>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jc w:val="left"/>
        <w:textAlignment w:val="auto"/>
        <w:rPr>
          <w:rFonts w:ascii="宋体" w:hAnsi="宋体" w:cs="宋体"/>
          <w:color w:val="000000"/>
          <w:kern w:val="0"/>
          <w:sz w:val="24"/>
          <w:szCs w:val="24"/>
        </w:rPr>
      </w:pPr>
      <w:r>
        <w:rPr>
          <w:rFonts w:hint="eastAsia" w:ascii="宋体" w:hAnsi="宋体" w:cs="宋体"/>
          <w:color w:val="000000"/>
          <w:kern w:val="0"/>
          <w:sz w:val="24"/>
          <w:szCs w:val="24"/>
        </w:rPr>
        <w:t xml:space="preserve">（3）提供有效的法人营业执照、税务登记证、组织机构代码证（或三证合一的营业执照）、法人应携带《法定代表人身份证明》及身份证原件，委托代理人应携带《法人代表授权委托书》及身份证原件； </w:t>
      </w:r>
    </w:p>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jc w:val="left"/>
        <w:textAlignment w:val="auto"/>
        <w:rPr>
          <w:rFonts w:ascii="宋体" w:hAnsi="宋体" w:cs="宋体"/>
          <w:color w:val="000000"/>
          <w:kern w:val="0"/>
          <w:sz w:val="24"/>
          <w:szCs w:val="24"/>
        </w:rPr>
      </w:pPr>
      <w:r>
        <w:rPr>
          <w:rFonts w:hint="eastAsia" w:ascii="宋体" w:hAnsi="宋体" w:cs="宋体"/>
          <w:color w:val="000000"/>
          <w:kern w:val="0"/>
          <w:sz w:val="24"/>
          <w:szCs w:val="24"/>
        </w:rPr>
        <w:t xml:space="preserve">(4）投标人在本地区有完善的售后服务机构（提供机构营业执照，售后服务协议等加盖售后服务机构鲜红公章）；                                                                                                                                                                                            </w:t>
      </w:r>
    </w:p>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jc w:val="left"/>
        <w:textAlignment w:val="auto"/>
        <w:rPr>
          <w:rFonts w:ascii="宋体" w:hAnsi="宋体" w:cs="宋体"/>
          <w:color w:val="000000"/>
          <w:kern w:val="0"/>
          <w:sz w:val="24"/>
          <w:szCs w:val="24"/>
        </w:rPr>
      </w:pPr>
      <w:r>
        <w:rPr>
          <w:rFonts w:hint="eastAsia" w:ascii="宋体" w:hAnsi="宋体" w:cs="宋体"/>
          <w:color w:val="000000"/>
          <w:kern w:val="0"/>
          <w:sz w:val="24"/>
          <w:szCs w:val="24"/>
        </w:rPr>
        <w:t>（5）</w:t>
      </w:r>
      <w:r>
        <w:rPr>
          <w:rFonts w:hint="eastAsia" w:ascii="宋体" w:hAnsi="宋体" w:cs="宋体"/>
          <w:kern w:val="0"/>
          <w:sz w:val="24"/>
          <w:szCs w:val="24"/>
        </w:rPr>
        <w:t>提供</w:t>
      </w:r>
      <w:r>
        <w:rPr>
          <w:rFonts w:ascii="宋体" w:hAnsi="宋体" w:cs="宋体"/>
          <w:kern w:val="0"/>
          <w:sz w:val="24"/>
          <w:szCs w:val="24"/>
        </w:rPr>
        <w:t>投标</w:t>
      </w:r>
      <w:r>
        <w:rPr>
          <w:rFonts w:hint="eastAsia" w:ascii="宋体" w:hAnsi="宋体" w:cs="宋体"/>
          <w:kern w:val="0"/>
          <w:sz w:val="24"/>
          <w:szCs w:val="24"/>
        </w:rPr>
        <w:t>人</w:t>
      </w:r>
      <w:r>
        <w:rPr>
          <w:rFonts w:ascii="宋体" w:hAnsi="宋体" w:cs="宋体"/>
          <w:kern w:val="0"/>
          <w:sz w:val="24"/>
          <w:szCs w:val="24"/>
        </w:rPr>
        <w:t>及其被授权委托人在项目进行期内提供本单位缴纳的近三个月社保缴纳证明（社保缴费凭证及个人明细表）</w:t>
      </w:r>
      <w:r>
        <w:rPr>
          <w:rFonts w:hint="eastAsia" w:ascii="宋体" w:hAnsi="宋体" w:cs="宋体"/>
          <w:kern w:val="0"/>
          <w:sz w:val="24"/>
          <w:szCs w:val="24"/>
        </w:rPr>
        <w:t>，</w:t>
      </w:r>
      <w:r>
        <w:rPr>
          <w:rFonts w:ascii="宋体" w:hAnsi="宋体" w:cs="宋体"/>
          <w:color w:val="000000"/>
          <w:kern w:val="0"/>
          <w:sz w:val="24"/>
          <w:szCs w:val="24"/>
        </w:rPr>
        <w:t>企业负责人为同一人或者存在直接控股、管理关系的不同投标人，不得参加同一合同项下的政府采购活动。否则，皆取消投标资格；</w:t>
      </w:r>
    </w:p>
    <w:p>
      <w:pPr>
        <w:keepNext w:val="0"/>
        <w:keepLines w:val="0"/>
        <w:pageBreakBefore w:val="0"/>
        <w:widowControl/>
        <w:kinsoku/>
        <w:wordWrap/>
        <w:overflowPunct/>
        <w:topLinePunct w:val="0"/>
        <w:autoSpaceDE/>
        <w:autoSpaceDN/>
        <w:bidi w:val="0"/>
        <w:adjustRightInd w:val="0"/>
        <w:snapToGrid w:val="0"/>
        <w:spacing w:line="440" w:lineRule="exact"/>
        <w:ind w:firstLine="600" w:firstLineChars="250"/>
        <w:jc w:val="left"/>
        <w:textAlignment w:val="auto"/>
        <w:rPr>
          <w:rFonts w:hint="eastAsia" w:ascii="宋体" w:hAnsi="宋体" w:cs="宋体"/>
          <w:color w:val="000000"/>
          <w:kern w:val="0"/>
          <w:sz w:val="24"/>
          <w:szCs w:val="24"/>
        </w:rPr>
      </w:pPr>
      <w:r>
        <w:rPr>
          <w:rFonts w:hint="eastAsia" w:ascii="宋体" w:hAnsi="宋体" w:cs="宋体"/>
          <w:color w:val="000000"/>
          <w:kern w:val="0"/>
          <w:sz w:val="24"/>
          <w:szCs w:val="24"/>
        </w:rPr>
        <w:t>(6)本采购项目不接受联合体投标。</w:t>
      </w:r>
    </w:p>
    <w:p>
      <w:pPr>
        <w:keepNext w:val="0"/>
        <w:keepLines w:val="0"/>
        <w:pageBreakBefore w:val="0"/>
        <w:kinsoku/>
        <w:wordWrap/>
        <w:overflowPunct/>
        <w:topLinePunct w:val="0"/>
        <w:autoSpaceDE/>
        <w:autoSpaceDN/>
        <w:bidi w:val="0"/>
        <w:spacing w:line="440" w:lineRule="exact"/>
        <w:textAlignment w:val="auto"/>
        <w:rPr>
          <w:rFonts w:hint="eastAsia" w:ascii="宋体" w:hAnsi="宋体" w:cs="宋体"/>
          <w:color w:val="000000"/>
          <w:kern w:val="0"/>
          <w:sz w:val="24"/>
          <w:szCs w:val="24"/>
        </w:rPr>
      </w:pPr>
      <w:r>
        <w:rPr>
          <w:rFonts w:hint="eastAsia" w:ascii="宋体" w:hAnsi="宋体" w:cs="宋体"/>
          <w:color w:val="000000"/>
          <w:kern w:val="0"/>
          <w:sz w:val="24"/>
          <w:szCs w:val="24"/>
        </w:rPr>
        <w:t>十、招标文件领取时间：有意参加本次招标项目的投标人，应提供第九条投标供应商资格要求中的资质证件（以上证件资料须提供加盖鲜红公章的复印件一套并携带原件核对）于2</w:t>
      </w:r>
      <w:r>
        <w:rPr>
          <w:rFonts w:hint="eastAsia" w:ascii="宋体" w:hAnsi="宋体" w:cs="宋体"/>
          <w:color w:val="000000"/>
          <w:kern w:val="0"/>
          <w:sz w:val="24"/>
          <w:szCs w:val="24"/>
          <w:lang w:val="en-US" w:eastAsia="zh-CN"/>
        </w:rPr>
        <w:t>020</w:t>
      </w:r>
      <w:r>
        <w:rPr>
          <w:rFonts w:hint="eastAsia" w:ascii="宋体" w:hAnsi="宋体" w:cs="宋体"/>
          <w:color w:val="000000"/>
          <w:kern w:val="0"/>
          <w:sz w:val="24"/>
          <w:szCs w:val="24"/>
        </w:rPr>
        <w:t>年</w:t>
      </w:r>
      <w:r>
        <w:rPr>
          <w:rFonts w:hint="eastAsia" w:ascii="宋体" w:hAnsi="宋体" w:cs="宋体"/>
          <w:color w:val="000000"/>
          <w:kern w:val="0"/>
          <w:sz w:val="24"/>
          <w:szCs w:val="24"/>
          <w:lang w:val="en-US" w:eastAsia="zh-CN"/>
        </w:rPr>
        <w:t>1</w:t>
      </w:r>
      <w:r>
        <w:rPr>
          <w:rFonts w:hint="eastAsia" w:ascii="宋体" w:hAnsi="宋体" w:cs="宋体"/>
          <w:color w:val="000000"/>
          <w:kern w:val="0"/>
          <w:sz w:val="24"/>
          <w:szCs w:val="24"/>
        </w:rPr>
        <w:t>月</w:t>
      </w:r>
      <w:r>
        <w:rPr>
          <w:rFonts w:hint="eastAsia" w:ascii="宋体" w:hAnsi="宋体" w:cs="宋体"/>
          <w:color w:val="000000"/>
          <w:kern w:val="0"/>
          <w:sz w:val="24"/>
          <w:szCs w:val="24"/>
          <w:lang w:val="en-US" w:eastAsia="zh-CN"/>
        </w:rPr>
        <w:t>31</w:t>
      </w:r>
      <w:r>
        <w:rPr>
          <w:rFonts w:hint="eastAsia" w:ascii="宋体" w:hAnsi="宋体" w:cs="宋体"/>
          <w:color w:val="000000"/>
          <w:kern w:val="0"/>
          <w:sz w:val="24"/>
          <w:szCs w:val="24"/>
        </w:rPr>
        <w:t>日至20</w:t>
      </w:r>
      <w:r>
        <w:rPr>
          <w:rFonts w:hint="eastAsia" w:ascii="宋体" w:hAnsi="宋体" w:cs="宋体"/>
          <w:color w:val="000000"/>
          <w:kern w:val="0"/>
          <w:sz w:val="24"/>
          <w:szCs w:val="24"/>
          <w:lang w:val="en-US" w:eastAsia="zh-CN"/>
        </w:rPr>
        <w:t>20</w:t>
      </w:r>
      <w:r>
        <w:rPr>
          <w:rFonts w:hint="eastAsia" w:ascii="宋体" w:hAnsi="宋体" w:cs="宋体"/>
          <w:color w:val="000000"/>
          <w:kern w:val="0"/>
          <w:sz w:val="24"/>
          <w:szCs w:val="24"/>
        </w:rPr>
        <w:t>年</w:t>
      </w:r>
      <w:r>
        <w:rPr>
          <w:rFonts w:hint="eastAsia" w:ascii="宋体" w:hAnsi="宋体" w:cs="宋体"/>
          <w:color w:val="000000"/>
          <w:kern w:val="0"/>
          <w:sz w:val="24"/>
          <w:szCs w:val="24"/>
          <w:lang w:val="en-US" w:eastAsia="zh-CN"/>
        </w:rPr>
        <w:t>2</w:t>
      </w:r>
      <w:r>
        <w:rPr>
          <w:rFonts w:hint="eastAsia" w:ascii="宋体" w:hAnsi="宋体" w:cs="宋体"/>
          <w:color w:val="000000"/>
          <w:kern w:val="0"/>
          <w:sz w:val="24"/>
          <w:szCs w:val="24"/>
        </w:rPr>
        <w:t>月6日（北京时间10：00-1</w:t>
      </w:r>
      <w:r>
        <w:rPr>
          <w:rFonts w:hint="eastAsia" w:ascii="宋体" w:hAnsi="宋体" w:cs="宋体"/>
          <w:color w:val="000000"/>
          <w:kern w:val="0"/>
          <w:sz w:val="24"/>
          <w:szCs w:val="24"/>
          <w:lang w:val="en-US" w:eastAsia="zh-CN"/>
        </w:rPr>
        <w:t>3</w:t>
      </w:r>
      <w:r>
        <w:rPr>
          <w:rFonts w:hint="eastAsia" w:ascii="宋体" w:hAnsi="宋体" w:cs="宋体"/>
          <w:color w:val="000000"/>
          <w:kern w:val="0"/>
          <w:sz w:val="24"/>
          <w:szCs w:val="24"/>
        </w:rPr>
        <w:t>:</w:t>
      </w:r>
      <w:r>
        <w:rPr>
          <w:rFonts w:hint="eastAsia" w:ascii="宋体" w:hAnsi="宋体" w:cs="宋体"/>
          <w:color w:val="000000"/>
          <w:kern w:val="0"/>
          <w:sz w:val="24"/>
          <w:szCs w:val="24"/>
          <w:lang w:val="en-US" w:eastAsia="zh-CN"/>
        </w:rPr>
        <w:t>3</w:t>
      </w:r>
      <w:r>
        <w:rPr>
          <w:rFonts w:hint="eastAsia" w:ascii="宋体" w:hAnsi="宋体" w:cs="宋体"/>
          <w:color w:val="000000"/>
          <w:kern w:val="0"/>
          <w:sz w:val="24"/>
          <w:szCs w:val="24"/>
        </w:rPr>
        <w:t>0，15:30-19:30节假日</w:t>
      </w:r>
      <w:r>
        <w:rPr>
          <w:rFonts w:hint="eastAsia" w:ascii="宋体" w:hAnsi="宋体" w:cs="宋体"/>
          <w:color w:val="000000"/>
          <w:kern w:val="0"/>
          <w:sz w:val="24"/>
          <w:szCs w:val="24"/>
          <w:lang w:eastAsia="zh-CN"/>
        </w:rPr>
        <w:t>不休息</w:t>
      </w:r>
      <w:r>
        <w:rPr>
          <w:rFonts w:hint="eastAsia" w:ascii="宋体" w:hAnsi="宋体" w:cs="宋体"/>
          <w:color w:val="000000"/>
          <w:kern w:val="0"/>
          <w:sz w:val="24"/>
          <w:szCs w:val="24"/>
        </w:rPr>
        <w:t>）在新疆</w:t>
      </w:r>
      <w:r>
        <w:rPr>
          <w:rFonts w:hint="eastAsia" w:ascii="宋体" w:hAnsi="宋体" w:cs="宋体"/>
          <w:color w:val="000000"/>
          <w:kern w:val="0"/>
          <w:sz w:val="24"/>
          <w:szCs w:val="24"/>
          <w:lang w:eastAsia="zh-CN"/>
        </w:rPr>
        <w:t>嘉恒泰项目管理咨询有限公司</w:t>
      </w:r>
      <w:r>
        <w:rPr>
          <w:rFonts w:hint="eastAsia" w:ascii="宋体" w:hAnsi="宋体" w:cs="宋体"/>
          <w:color w:val="000000"/>
          <w:kern w:val="0"/>
          <w:sz w:val="24"/>
          <w:szCs w:val="24"/>
        </w:rPr>
        <w:t>(和田市</w:t>
      </w:r>
      <w:r>
        <w:rPr>
          <w:rFonts w:hint="eastAsia" w:ascii="宋体" w:hAnsi="宋体" w:cs="宋体"/>
          <w:color w:val="000000"/>
          <w:kern w:val="0"/>
          <w:sz w:val="24"/>
          <w:szCs w:val="24"/>
          <w:lang w:eastAsia="zh-CN"/>
        </w:rPr>
        <w:t>纳瓦格路</w:t>
      </w:r>
      <w:r>
        <w:rPr>
          <w:rFonts w:hint="eastAsia" w:ascii="宋体" w:hAnsi="宋体" w:cs="宋体"/>
          <w:color w:val="000000"/>
          <w:kern w:val="0"/>
          <w:sz w:val="24"/>
          <w:szCs w:val="24"/>
          <w:lang w:val="en-US" w:eastAsia="zh-CN"/>
        </w:rPr>
        <w:t>19号304室</w:t>
      </w:r>
      <w:r>
        <w:rPr>
          <w:rFonts w:hint="eastAsia" w:ascii="宋体" w:hAnsi="宋体" w:cs="宋体"/>
          <w:color w:val="000000"/>
          <w:kern w:val="0"/>
          <w:sz w:val="24"/>
          <w:szCs w:val="24"/>
        </w:rPr>
        <w:t>)报名(资料不全者不予领取)。经对供应商出具的资格证件按要求审查合格后发出招标文件，招标文件售价：200元/份，招标文件一经售出概不退还。</w:t>
      </w:r>
    </w:p>
    <w:p>
      <w:pPr>
        <w:keepNext w:val="0"/>
        <w:keepLines w:val="0"/>
        <w:pageBreakBefore w:val="0"/>
        <w:kinsoku/>
        <w:wordWrap/>
        <w:overflowPunct/>
        <w:topLinePunct w:val="0"/>
        <w:autoSpaceDE/>
        <w:autoSpaceDN/>
        <w:bidi w:val="0"/>
        <w:spacing w:line="440" w:lineRule="exact"/>
        <w:textAlignment w:val="auto"/>
        <w:rPr>
          <w:rFonts w:ascii="宋体" w:hAnsi="宋体" w:cs="宋体"/>
          <w:color w:val="000000"/>
          <w:kern w:val="0"/>
          <w:sz w:val="24"/>
          <w:szCs w:val="24"/>
        </w:rPr>
      </w:pPr>
      <w:r>
        <w:rPr>
          <w:rFonts w:hint="eastAsia" w:ascii="宋体" w:hAnsi="宋体" w:cs="宋体"/>
          <w:color w:val="000000"/>
          <w:kern w:val="0"/>
          <w:sz w:val="24"/>
          <w:szCs w:val="24"/>
        </w:rPr>
        <w:t>十一、投标保证金</w:t>
      </w:r>
      <w:r>
        <w:rPr>
          <w:rFonts w:hint="eastAsia" w:ascii="宋体" w:hAnsi="宋体" w:cs="宋体"/>
          <w:color w:val="auto"/>
          <w:kern w:val="0"/>
          <w:sz w:val="24"/>
          <w:szCs w:val="24"/>
        </w:rPr>
        <w:t>：</w:t>
      </w:r>
      <w:r>
        <w:rPr>
          <w:rFonts w:hint="eastAsia" w:ascii="宋体" w:hAnsi="宋体" w:cs="宋体"/>
          <w:color w:val="auto"/>
          <w:kern w:val="0"/>
          <w:sz w:val="24"/>
          <w:szCs w:val="24"/>
          <w:lang w:val="en-US" w:eastAsia="zh-CN"/>
        </w:rPr>
        <w:t>400000.00元（肆拾万元整）</w:t>
      </w:r>
      <w:r>
        <w:rPr>
          <w:rFonts w:hint="eastAsia" w:ascii="宋体" w:hAnsi="宋体" w:cs="宋体"/>
          <w:color w:val="000000"/>
          <w:kern w:val="0"/>
          <w:sz w:val="24"/>
          <w:szCs w:val="24"/>
        </w:rPr>
        <w:t>，请于开标截止日期前将投标保证金足额汇入（存入）以下账户：</w:t>
      </w:r>
    </w:p>
    <w:p>
      <w:pPr>
        <w:keepNext w:val="0"/>
        <w:keepLines w:val="0"/>
        <w:pageBreakBefore w:val="0"/>
        <w:widowControl/>
        <w:kinsoku/>
        <w:wordWrap/>
        <w:overflowPunct/>
        <w:topLinePunct w:val="0"/>
        <w:autoSpaceDE/>
        <w:autoSpaceDN/>
        <w:bidi w:val="0"/>
        <w:adjustRightInd w:val="0"/>
        <w:snapToGrid w:val="0"/>
        <w:spacing w:line="440" w:lineRule="exact"/>
        <w:ind w:firstLine="480"/>
        <w:jc w:val="left"/>
        <w:textAlignment w:val="auto"/>
        <w:rPr>
          <w:rFonts w:ascii="宋体" w:hAnsi="宋体" w:cs="宋体"/>
          <w:color w:val="000000"/>
          <w:kern w:val="0"/>
          <w:sz w:val="24"/>
          <w:szCs w:val="24"/>
        </w:rPr>
      </w:pPr>
      <w:r>
        <w:rPr>
          <w:rFonts w:hint="eastAsia" w:ascii="宋体" w:hAnsi="宋体" w:cs="宋体"/>
          <w:color w:val="000000"/>
          <w:kern w:val="0"/>
          <w:sz w:val="24"/>
          <w:szCs w:val="24"/>
        </w:rPr>
        <w:t xml:space="preserve">投标保证金缴纳账户： </w:t>
      </w:r>
    </w:p>
    <w:p>
      <w:pPr>
        <w:keepNext w:val="0"/>
        <w:keepLines w:val="0"/>
        <w:pageBreakBefore w:val="0"/>
        <w:widowControl/>
        <w:kinsoku/>
        <w:wordWrap/>
        <w:overflowPunct/>
        <w:topLinePunct w:val="0"/>
        <w:autoSpaceDE/>
        <w:autoSpaceDN/>
        <w:bidi w:val="0"/>
        <w:adjustRightInd w:val="0"/>
        <w:snapToGrid w:val="0"/>
        <w:spacing w:line="440" w:lineRule="exact"/>
        <w:ind w:firstLine="480"/>
        <w:jc w:val="left"/>
        <w:textAlignment w:val="auto"/>
        <w:rPr>
          <w:rFonts w:ascii="宋体" w:hAnsi="宋体" w:cs="宋体"/>
          <w:color w:val="000000"/>
          <w:kern w:val="0"/>
          <w:sz w:val="24"/>
          <w:szCs w:val="24"/>
        </w:rPr>
      </w:pPr>
      <w:r>
        <w:rPr>
          <w:rFonts w:hint="eastAsia" w:ascii="宋体" w:hAnsi="宋体" w:cs="宋体"/>
          <w:color w:val="000000"/>
          <w:kern w:val="0"/>
          <w:sz w:val="24"/>
          <w:szCs w:val="24"/>
        </w:rPr>
        <w:t>开户名称：于田县公共资源交易中心 ；</w:t>
      </w:r>
    </w:p>
    <w:p>
      <w:pPr>
        <w:keepNext w:val="0"/>
        <w:keepLines w:val="0"/>
        <w:pageBreakBefore w:val="0"/>
        <w:widowControl/>
        <w:kinsoku/>
        <w:wordWrap/>
        <w:overflowPunct/>
        <w:topLinePunct w:val="0"/>
        <w:autoSpaceDE/>
        <w:autoSpaceDN/>
        <w:bidi w:val="0"/>
        <w:adjustRightInd w:val="0"/>
        <w:snapToGrid w:val="0"/>
        <w:spacing w:line="440" w:lineRule="exact"/>
        <w:ind w:firstLine="480"/>
        <w:jc w:val="left"/>
        <w:textAlignment w:val="auto"/>
        <w:rPr>
          <w:rFonts w:hint="eastAsia" w:ascii="宋体" w:hAnsi="宋体" w:cs="宋体"/>
          <w:color w:val="000000"/>
          <w:kern w:val="0"/>
          <w:sz w:val="24"/>
          <w:szCs w:val="24"/>
        </w:rPr>
      </w:pPr>
      <w:r>
        <w:rPr>
          <w:rFonts w:hint="eastAsia" w:ascii="宋体" w:hAnsi="宋体" w:cs="宋体"/>
          <w:color w:val="000000"/>
          <w:kern w:val="0"/>
          <w:sz w:val="24"/>
          <w:szCs w:val="24"/>
        </w:rPr>
        <w:t>开户银行：于田县农村信用合作联社丝路信用社 ；</w:t>
      </w:r>
    </w:p>
    <w:p>
      <w:pPr>
        <w:keepNext w:val="0"/>
        <w:keepLines w:val="0"/>
        <w:pageBreakBefore w:val="0"/>
        <w:widowControl/>
        <w:kinsoku/>
        <w:wordWrap/>
        <w:overflowPunct/>
        <w:topLinePunct w:val="0"/>
        <w:autoSpaceDE/>
        <w:autoSpaceDN/>
        <w:bidi w:val="0"/>
        <w:adjustRightInd w:val="0"/>
        <w:snapToGrid w:val="0"/>
        <w:spacing w:line="440" w:lineRule="exact"/>
        <w:ind w:firstLine="480"/>
        <w:jc w:val="left"/>
        <w:textAlignment w:val="auto"/>
        <w:rPr>
          <w:rFonts w:ascii="宋体" w:hAnsi="宋体" w:cs="宋体"/>
          <w:color w:val="000000"/>
          <w:kern w:val="0"/>
          <w:sz w:val="24"/>
          <w:szCs w:val="24"/>
        </w:rPr>
      </w:pPr>
      <w:r>
        <w:rPr>
          <w:rFonts w:hint="eastAsia" w:ascii="宋体" w:hAnsi="宋体" w:cs="宋体"/>
          <w:color w:val="000000"/>
          <w:kern w:val="0"/>
          <w:sz w:val="24"/>
          <w:szCs w:val="24"/>
        </w:rPr>
        <w:t xml:space="preserve">账号：882010212010106202100 </w:t>
      </w:r>
    </w:p>
    <w:p>
      <w:pPr>
        <w:keepNext w:val="0"/>
        <w:keepLines w:val="0"/>
        <w:pageBreakBefore w:val="0"/>
        <w:widowControl/>
        <w:kinsoku/>
        <w:wordWrap/>
        <w:overflowPunct/>
        <w:topLinePunct w:val="0"/>
        <w:autoSpaceDE/>
        <w:autoSpaceDN/>
        <w:bidi w:val="0"/>
        <w:adjustRightInd w:val="0"/>
        <w:snapToGrid w:val="0"/>
        <w:spacing w:line="440" w:lineRule="exact"/>
        <w:ind w:firstLine="480"/>
        <w:jc w:val="left"/>
        <w:textAlignment w:val="auto"/>
        <w:rPr>
          <w:rFonts w:ascii="宋体" w:hAnsi="宋体" w:cs="宋体"/>
          <w:color w:val="000000"/>
          <w:kern w:val="0"/>
          <w:sz w:val="24"/>
          <w:szCs w:val="24"/>
        </w:rPr>
      </w:pPr>
      <w:r>
        <w:rPr>
          <w:rFonts w:hint="eastAsia" w:ascii="宋体" w:hAnsi="宋体" w:cs="宋体"/>
          <w:color w:val="000000"/>
          <w:kern w:val="0"/>
          <w:sz w:val="24"/>
          <w:szCs w:val="24"/>
        </w:rPr>
        <w:t>【投标保证金缴纳的截止时间为</w:t>
      </w:r>
      <w:r>
        <w:rPr>
          <w:rFonts w:hint="eastAsia" w:ascii="宋体" w:hAnsi="宋体" w:cs="宋体"/>
          <w:color w:val="auto"/>
          <w:kern w:val="0"/>
          <w:sz w:val="24"/>
          <w:szCs w:val="24"/>
        </w:rPr>
        <w:t>2020年2月</w:t>
      </w:r>
      <w:r>
        <w:rPr>
          <w:rFonts w:hint="eastAsia" w:ascii="宋体" w:hAnsi="宋体" w:cs="宋体"/>
          <w:color w:val="auto"/>
          <w:kern w:val="0"/>
          <w:sz w:val="24"/>
          <w:szCs w:val="24"/>
          <w:lang w:val="en-US" w:eastAsia="zh-CN"/>
        </w:rPr>
        <w:t>25</w:t>
      </w:r>
      <w:r>
        <w:rPr>
          <w:rFonts w:hint="eastAsia" w:ascii="宋体" w:hAnsi="宋体" w:cs="宋体"/>
          <w:color w:val="auto"/>
          <w:kern w:val="0"/>
          <w:sz w:val="24"/>
          <w:szCs w:val="24"/>
        </w:rPr>
        <w:t>日19：30（北京时间）</w:t>
      </w:r>
      <w:r>
        <w:rPr>
          <w:rFonts w:hint="eastAsia" w:ascii="宋体" w:hAnsi="宋体" w:cs="宋体"/>
          <w:color w:val="000000"/>
          <w:kern w:val="0"/>
          <w:sz w:val="24"/>
          <w:szCs w:val="24"/>
        </w:rPr>
        <w:t>，缴纳投标保证金时应在付款用途里标明项目名称、标包及用途。投标保证金以进账时间为准，投标人在缴纳投标保证金时，应充分考虑资金在途时间。投标保证金以其进账时间确定其有效性，在规定时间内未进如到指定账户，否则按废标处理。开标前投标单位不需至于田县公共资源交易中心换取保证金收据原件,开标时需携带投标保证金银行回单】;开标结束后未中标企业现场将授权委托书或法人身份证复印件、开户许可证、收据（必须加盖公司公章/财务章）、银行回单递交至于田县公共资源交易中心财务室。</w:t>
      </w:r>
    </w:p>
    <w:p>
      <w:pPr>
        <w:keepNext w:val="0"/>
        <w:keepLines w:val="0"/>
        <w:pageBreakBefore w:val="0"/>
        <w:widowControl/>
        <w:kinsoku/>
        <w:wordWrap/>
        <w:overflowPunct/>
        <w:topLinePunct w:val="0"/>
        <w:autoSpaceDE/>
        <w:autoSpaceDN/>
        <w:bidi w:val="0"/>
        <w:adjustRightInd w:val="0"/>
        <w:snapToGrid w:val="0"/>
        <w:spacing w:line="440" w:lineRule="exact"/>
        <w:ind w:firstLine="480"/>
        <w:jc w:val="left"/>
        <w:textAlignment w:val="auto"/>
        <w:rPr>
          <w:rFonts w:ascii="宋体" w:hAnsi="宋体" w:cs="宋体"/>
          <w:color w:val="000000"/>
          <w:kern w:val="0"/>
          <w:sz w:val="24"/>
          <w:szCs w:val="24"/>
        </w:rPr>
      </w:pPr>
      <w:r>
        <w:rPr>
          <w:rFonts w:hint="eastAsia" w:ascii="宋体" w:hAnsi="宋体" w:cs="宋体"/>
          <w:color w:val="000000"/>
          <w:kern w:val="0"/>
          <w:sz w:val="24"/>
          <w:szCs w:val="24"/>
        </w:rPr>
        <w:t>十二、投标文件递交截止及开标时间</w:t>
      </w:r>
      <w:r>
        <w:rPr>
          <w:rFonts w:hint="eastAsia" w:ascii="宋体" w:hAnsi="宋体" w:cs="宋体"/>
          <w:color w:val="auto"/>
          <w:kern w:val="0"/>
          <w:sz w:val="24"/>
          <w:szCs w:val="24"/>
        </w:rPr>
        <w:t>：2020年2月</w:t>
      </w:r>
      <w:r>
        <w:rPr>
          <w:rFonts w:hint="eastAsia" w:ascii="宋体" w:hAnsi="宋体" w:cs="宋体"/>
          <w:color w:val="auto"/>
          <w:kern w:val="0"/>
          <w:sz w:val="24"/>
          <w:szCs w:val="24"/>
          <w:lang w:val="en-US" w:eastAsia="zh-CN"/>
        </w:rPr>
        <w:t>27</w:t>
      </w:r>
      <w:r>
        <w:rPr>
          <w:rFonts w:hint="eastAsia" w:ascii="宋体" w:hAnsi="宋体" w:cs="宋体"/>
          <w:color w:val="auto"/>
          <w:kern w:val="0"/>
          <w:sz w:val="24"/>
          <w:szCs w:val="24"/>
        </w:rPr>
        <w:t>日1</w:t>
      </w:r>
      <w:r>
        <w:rPr>
          <w:rFonts w:hint="eastAsia" w:ascii="宋体" w:hAnsi="宋体" w:cs="宋体"/>
          <w:color w:val="auto"/>
          <w:kern w:val="0"/>
          <w:sz w:val="24"/>
          <w:szCs w:val="24"/>
          <w:lang w:val="en-US" w:eastAsia="zh-CN"/>
        </w:rPr>
        <w:t>6</w:t>
      </w:r>
      <w:r>
        <w:rPr>
          <w:rFonts w:hint="eastAsia" w:ascii="宋体" w:hAnsi="宋体" w:cs="宋体"/>
          <w:color w:val="auto"/>
          <w:kern w:val="0"/>
          <w:sz w:val="24"/>
          <w:szCs w:val="24"/>
        </w:rPr>
        <w:t>:00 （北京时间），</w:t>
      </w:r>
      <w:r>
        <w:rPr>
          <w:rFonts w:hint="eastAsia" w:ascii="宋体" w:hAnsi="宋体" w:cs="宋体"/>
          <w:color w:val="000000"/>
          <w:kern w:val="0"/>
          <w:sz w:val="24"/>
          <w:szCs w:val="24"/>
        </w:rPr>
        <w:t>投标文件应于开标时间截止前送达指定的地点，否则不予接受，投标文件一律不予退还。</w:t>
      </w:r>
    </w:p>
    <w:p>
      <w:pPr>
        <w:keepNext w:val="0"/>
        <w:keepLines w:val="0"/>
        <w:pageBreakBefore w:val="0"/>
        <w:widowControl/>
        <w:kinsoku/>
        <w:wordWrap/>
        <w:overflowPunct/>
        <w:topLinePunct w:val="0"/>
        <w:autoSpaceDE/>
        <w:autoSpaceDN/>
        <w:bidi w:val="0"/>
        <w:adjustRightInd w:val="0"/>
        <w:snapToGrid w:val="0"/>
        <w:spacing w:line="440" w:lineRule="exact"/>
        <w:ind w:firstLine="480"/>
        <w:jc w:val="left"/>
        <w:textAlignment w:val="auto"/>
        <w:rPr>
          <w:rFonts w:ascii="宋体" w:hAnsi="宋体" w:cs="宋体"/>
          <w:color w:val="000000"/>
          <w:kern w:val="0"/>
          <w:sz w:val="24"/>
          <w:szCs w:val="24"/>
        </w:rPr>
      </w:pPr>
      <w:r>
        <w:rPr>
          <w:rFonts w:hint="eastAsia" w:ascii="宋体" w:hAnsi="宋体" w:cs="宋体"/>
          <w:color w:val="000000"/>
          <w:kern w:val="0"/>
          <w:sz w:val="24"/>
          <w:szCs w:val="24"/>
        </w:rPr>
        <w:t>十三、投标地点：于田县公共资源交易中心</w:t>
      </w:r>
    </w:p>
    <w:p>
      <w:pPr>
        <w:keepNext w:val="0"/>
        <w:keepLines w:val="0"/>
        <w:pageBreakBefore w:val="0"/>
        <w:widowControl/>
        <w:kinsoku/>
        <w:wordWrap/>
        <w:overflowPunct/>
        <w:topLinePunct w:val="0"/>
        <w:autoSpaceDE/>
        <w:autoSpaceDN/>
        <w:bidi w:val="0"/>
        <w:adjustRightInd w:val="0"/>
        <w:snapToGrid w:val="0"/>
        <w:spacing w:line="440" w:lineRule="exact"/>
        <w:ind w:firstLine="480"/>
        <w:jc w:val="left"/>
        <w:textAlignment w:val="auto"/>
        <w:rPr>
          <w:rFonts w:ascii="宋体" w:hAnsi="宋体" w:cs="宋体"/>
          <w:color w:val="000000"/>
          <w:kern w:val="0"/>
          <w:sz w:val="24"/>
          <w:szCs w:val="24"/>
        </w:rPr>
      </w:pPr>
      <w:r>
        <w:rPr>
          <w:rFonts w:hint="eastAsia" w:ascii="宋体" w:hAnsi="宋体" w:cs="宋体"/>
          <w:color w:val="000000"/>
          <w:kern w:val="0"/>
          <w:sz w:val="24"/>
          <w:szCs w:val="24"/>
        </w:rPr>
        <w:t xml:space="preserve">十四、联系方式： </w:t>
      </w:r>
    </w:p>
    <w:p>
      <w:pPr>
        <w:keepNext w:val="0"/>
        <w:keepLines w:val="0"/>
        <w:pageBreakBefore w:val="0"/>
        <w:widowControl/>
        <w:kinsoku/>
        <w:wordWrap/>
        <w:overflowPunct/>
        <w:topLinePunct w:val="0"/>
        <w:autoSpaceDE/>
        <w:autoSpaceDN/>
        <w:bidi w:val="0"/>
        <w:adjustRightInd w:val="0"/>
        <w:snapToGrid w:val="0"/>
        <w:spacing w:line="440" w:lineRule="exact"/>
        <w:ind w:firstLine="480"/>
        <w:jc w:val="left"/>
        <w:textAlignment w:val="auto"/>
        <w:rPr>
          <w:rFonts w:ascii="宋体" w:hAnsi="宋体" w:cs="宋体"/>
          <w:color w:val="000000"/>
          <w:kern w:val="0"/>
          <w:sz w:val="24"/>
          <w:szCs w:val="24"/>
        </w:rPr>
      </w:pPr>
      <w:r>
        <w:rPr>
          <w:rFonts w:hint="eastAsia" w:ascii="宋体" w:hAnsi="宋体" w:cs="宋体"/>
          <w:color w:val="000000"/>
          <w:kern w:val="0"/>
          <w:sz w:val="24"/>
          <w:szCs w:val="24"/>
        </w:rPr>
        <w:t xml:space="preserve">政府采购监督管理部门名称: </w:t>
      </w:r>
      <w:bookmarkStart w:id="0" w:name="_GoBack"/>
      <w:r>
        <w:rPr>
          <w:rFonts w:hint="eastAsia" w:ascii="宋体" w:hAnsi="宋体" w:cs="宋体"/>
          <w:color w:val="000000"/>
          <w:kern w:val="0"/>
          <w:sz w:val="24"/>
          <w:szCs w:val="24"/>
        </w:rPr>
        <w:t>于田县人民政府采购办公室</w:t>
      </w:r>
      <w:bookmarkEnd w:id="0"/>
    </w:p>
    <w:p>
      <w:pPr>
        <w:keepNext w:val="0"/>
        <w:keepLines w:val="0"/>
        <w:pageBreakBefore w:val="0"/>
        <w:widowControl/>
        <w:kinsoku/>
        <w:wordWrap/>
        <w:overflowPunct/>
        <w:topLinePunct w:val="0"/>
        <w:autoSpaceDE/>
        <w:autoSpaceDN/>
        <w:bidi w:val="0"/>
        <w:adjustRightInd w:val="0"/>
        <w:snapToGrid w:val="0"/>
        <w:spacing w:line="440" w:lineRule="exact"/>
        <w:ind w:firstLine="480"/>
        <w:jc w:val="left"/>
        <w:textAlignment w:val="auto"/>
        <w:rPr>
          <w:rFonts w:ascii="宋体" w:hAnsi="宋体" w:cs="宋体"/>
          <w:color w:val="000000"/>
          <w:kern w:val="0"/>
          <w:sz w:val="24"/>
          <w:szCs w:val="24"/>
        </w:rPr>
      </w:pPr>
      <w:r>
        <w:rPr>
          <w:rFonts w:hint="eastAsia" w:ascii="宋体" w:hAnsi="宋体" w:cs="宋体"/>
          <w:color w:val="000000"/>
          <w:kern w:val="0"/>
          <w:sz w:val="24"/>
          <w:szCs w:val="24"/>
        </w:rPr>
        <w:t>联系人：单晓宝       联系电话：0903-6811110 </w:t>
      </w:r>
    </w:p>
    <w:p>
      <w:pPr>
        <w:keepNext w:val="0"/>
        <w:keepLines w:val="0"/>
        <w:pageBreakBefore w:val="0"/>
        <w:widowControl/>
        <w:kinsoku/>
        <w:wordWrap/>
        <w:overflowPunct/>
        <w:topLinePunct w:val="0"/>
        <w:autoSpaceDE/>
        <w:autoSpaceDN/>
        <w:bidi w:val="0"/>
        <w:adjustRightInd w:val="0"/>
        <w:snapToGrid w:val="0"/>
        <w:spacing w:line="440" w:lineRule="exact"/>
        <w:ind w:firstLine="480"/>
        <w:jc w:val="left"/>
        <w:textAlignment w:val="auto"/>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招标单位：于田县</w:t>
      </w:r>
      <w:r>
        <w:rPr>
          <w:rFonts w:hint="eastAsia" w:ascii="宋体" w:hAnsi="宋体" w:cs="宋体"/>
          <w:color w:val="000000"/>
          <w:kern w:val="0"/>
          <w:sz w:val="24"/>
          <w:szCs w:val="24"/>
          <w:lang w:eastAsia="zh-CN"/>
        </w:rPr>
        <w:t>农业农村局</w:t>
      </w:r>
    </w:p>
    <w:p>
      <w:pPr>
        <w:keepNext w:val="0"/>
        <w:keepLines w:val="0"/>
        <w:pageBreakBefore w:val="0"/>
        <w:widowControl/>
        <w:kinsoku/>
        <w:wordWrap/>
        <w:overflowPunct/>
        <w:topLinePunct w:val="0"/>
        <w:autoSpaceDE/>
        <w:autoSpaceDN/>
        <w:bidi w:val="0"/>
        <w:adjustRightInd w:val="0"/>
        <w:snapToGrid w:val="0"/>
        <w:spacing w:line="440" w:lineRule="exact"/>
        <w:ind w:firstLine="480"/>
        <w:jc w:val="left"/>
        <w:textAlignment w:val="auto"/>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rPr>
        <w:t>联系人：</w:t>
      </w:r>
      <w:r>
        <w:rPr>
          <w:rFonts w:hint="eastAsia" w:ascii="宋体" w:hAnsi="宋体" w:cs="宋体"/>
          <w:color w:val="000000"/>
          <w:kern w:val="0"/>
          <w:sz w:val="24"/>
          <w:szCs w:val="24"/>
          <w:lang w:eastAsia="zh-CN"/>
        </w:rPr>
        <w:t>阿木提江</w:t>
      </w:r>
      <w:r>
        <w:rPr>
          <w:rFonts w:hint="eastAsia" w:ascii="宋体" w:hAnsi="宋体" w:cs="宋体"/>
          <w:color w:val="000000"/>
          <w:kern w:val="0"/>
          <w:sz w:val="24"/>
          <w:szCs w:val="24"/>
        </w:rPr>
        <w:t xml:space="preserve">       联系电话：1</w:t>
      </w:r>
      <w:r>
        <w:rPr>
          <w:rFonts w:hint="eastAsia" w:ascii="宋体" w:hAnsi="宋体" w:cs="宋体"/>
          <w:color w:val="000000"/>
          <w:kern w:val="0"/>
          <w:sz w:val="24"/>
          <w:szCs w:val="24"/>
          <w:lang w:val="en-US" w:eastAsia="zh-CN"/>
        </w:rPr>
        <w:t>3345389445</w:t>
      </w:r>
    </w:p>
    <w:p>
      <w:pPr>
        <w:keepNext w:val="0"/>
        <w:keepLines w:val="0"/>
        <w:pageBreakBefore w:val="0"/>
        <w:widowControl/>
        <w:kinsoku/>
        <w:wordWrap/>
        <w:overflowPunct/>
        <w:topLinePunct w:val="0"/>
        <w:autoSpaceDE/>
        <w:autoSpaceDN/>
        <w:bidi w:val="0"/>
        <w:adjustRightInd w:val="0"/>
        <w:snapToGrid w:val="0"/>
        <w:spacing w:line="440" w:lineRule="exact"/>
        <w:ind w:firstLine="480"/>
        <w:jc w:val="left"/>
        <w:textAlignment w:val="auto"/>
        <w:rPr>
          <w:rFonts w:ascii="宋体" w:hAnsi="宋体" w:cs="宋体"/>
          <w:color w:val="000000"/>
          <w:kern w:val="0"/>
          <w:sz w:val="24"/>
          <w:szCs w:val="24"/>
        </w:rPr>
      </w:pPr>
      <w:r>
        <w:rPr>
          <w:rFonts w:hint="eastAsia" w:ascii="宋体" w:hAnsi="宋体" w:cs="宋体"/>
          <w:color w:val="000000"/>
          <w:kern w:val="0"/>
          <w:sz w:val="24"/>
          <w:szCs w:val="24"/>
        </w:rPr>
        <w:t>代理机构：新疆</w:t>
      </w:r>
      <w:r>
        <w:rPr>
          <w:rFonts w:hint="eastAsia" w:ascii="宋体" w:hAnsi="宋体" w:cs="宋体"/>
          <w:color w:val="000000"/>
          <w:kern w:val="0"/>
          <w:sz w:val="24"/>
          <w:szCs w:val="24"/>
          <w:lang w:eastAsia="zh-CN"/>
        </w:rPr>
        <w:t>嘉恒泰项目管理咨询有限公司</w:t>
      </w:r>
      <w:r>
        <w:rPr>
          <w:rFonts w:hint="eastAsia" w:ascii="宋体" w:hAnsi="宋体" w:cs="宋体"/>
          <w:color w:val="000000"/>
          <w:kern w:val="0"/>
          <w:sz w:val="24"/>
          <w:szCs w:val="24"/>
        </w:rPr>
        <w:t xml:space="preserve">   </w:t>
      </w:r>
    </w:p>
    <w:p>
      <w:pPr>
        <w:keepNext w:val="0"/>
        <w:keepLines w:val="0"/>
        <w:pageBreakBefore w:val="0"/>
        <w:widowControl/>
        <w:kinsoku/>
        <w:wordWrap/>
        <w:overflowPunct/>
        <w:topLinePunct w:val="0"/>
        <w:autoSpaceDE/>
        <w:autoSpaceDN/>
        <w:bidi w:val="0"/>
        <w:adjustRightInd w:val="0"/>
        <w:snapToGrid w:val="0"/>
        <w:spacing w:line="440" w:lineRule="exact"/>
        <w:ind w:firstLine="480"/>
        <w:jc w:val="left"/>
        <w:textAlignment w:val="auto"/>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rPr>
        <w:t>联系人：</w:t>
      </w:r>
      <w:r>
        <w:rPr>
          <w:rFonts w:hint="eastAsia" w:ascii="宋体" w:hAnsi="宋体" w:cs="宋体"/>
          <w:color w:val="000000"/>
          <w:kern w:val="0"/>
          <w:sz w:val="24"/>
          <w:szCs w:val="24"/>
          <w:lang w:eastAsia="zh-CN"/>
        </w:rPr>
        <w:t>张倩</w:t>
      </w:r>
      <w:r>
        <w:rPr>
          <w:rFonts w:hint="eastAsia" w:ascii="宋体" w:hAnsi="宋体" w:cs="宋体"/>
          <w:color w:val="000000"/>
          <w:kern w:val="0"/>
          <w:sz w:val="24"/>
          <w:szCs w:val="24"/>
        </w:rPr>
        <w:t xml:space="preserve">        联系电话：0903-</w:t>
      </w:r>
      <w:r>
        <w:rPr>
          <w:rFonts w:hint="eastAsia" w:ascii="宋体" w:hAnsi="宋体" w:cs="宋体"/>
          <w:color w:val="000000"/>
          <w:kern w:val="0"/>
          <w:sz w:val="24"/>
          <w:szCs w:val="24"/>
          <w:lang w:val="en-US" w:eastAsia="zh-CN"/>
        </w:rPr>
        <w:t>2098735    13070074078</w:t>
      </w:r>
    </w:p>
    <w:p>
      <w:pPr>
        <w:keepNext w:val="0"/>
        <w:keepLines w:val="0"/>
        <w:pageBreakBefore w:val="0"/>
        <w:widowControl/>
        <w:kinsoku/>
        <w:wordWrap/>
        <w:overflowPunct/>
        <w:topLinePunct w:val="0"/>
        <w:autoSpaceDE/>
        <w:autoSpaceDN/>
        <w:bidi w:val="0"/>
        <w:adjustRightInd w:val="0"/>
        <w:snapToGrid w:val="0"/>
        <w:spacing w:line="440" w:lineRule="exact"/>
        <w:ind w:right="141" w:rightChars="67" w:firstLine="480"/>
        <w:jc w:val="left"/>
        <w:textAlignment w:val="auto"/>
        <w:rPr>
          <w:rFonts w:ascii="宋体" w:hAnsi="宋体" w:cs="宋体"/>
          <w:color w:val="000000"/>
          <w:kern w:val="0"/>
          <w:sz w:val="24"/>
          <w:szCs w:val="24"/>
        </w:rPr>
      </w:pPr>
    </w:p>
    <w:p>
      <w:pPr>
        <w:keepNext w:val="0"/>
        <w:keepLines w:val="0"/>
        <w:pageBreakBefore w:val="0"/>
        <w:widowControl/>
        <w:kinsoku/>
        <w:wordWrap/>
        <w:overflowPunct/>
        <w:topLinePunct w:val="0"/>
        <w:autoSpaceDE/>
        <w:autoSpaceDN/>
        <w:bidi w:val="0"/>
        <w:adjustRightInd w:val="0"/>
        <w:snapToGrid w:val="0"/>
        <w:spacing w:line="440" w:lineRule="exact"/>
        <w:ind w:right="141" w:rightChars="67" w:firstLine="480"/>
        <w:jc w:val="left"/>
        <w:textAlignment w:val="auto"/>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rPr>
        <w:t>                </w:t>
      </w:r>
      <w:r>
        <w:rPr>
          <w:rFonts w:hint="eastAsia" w:ascii="宋体" w:hAnsi="宋体" w:cs="宋体"/>
          <w:color w:val="000000"/>
          <w:kern w:val="0"/>
          <w:sz w:val="24"/>
          <w:szCs w:val="24"/>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440" w:lineRule="exact"/>
        <w:ind w:firstLine="240" w:firstLineChars="100"/>
        <w:jc w:val="left"/>
        <w:textAlignment w:val="auto"/>
        <w:rPr>
          <w:rFonts w:hint="eastAsia" w:ascii="宋体" w:hAnsi="宋体" w:cs="宋体"/>
          <w:kern w:val="0"/>
          <w:sz w:val="24"/>
          <w:szCs w:val="24"/>
        </w:rPr>
      </w:pPr>
      <w:r>
        <w:rPr>
          <w:rFonts w:hint="eastAsia" w:ascii="宋体" w:hAnsi="宋体" w:cs="宋体"/>
          <w:color w:val="000000"/>
          <w:kern w:val="0"/>
          <w:sz w:val="24"/>
          <w:szCs w:val="24"/>
        </w:rPr>
        <w:t xml:space="preserve"> 于田县</w:t>
      </w:r>
      <w:r>
        <w:rPr>
          <w:rFonts w:hint="eastAsia" w:ascii="宋体" w:hAnsi="宋体" w:cs="宋体"/>
          <w:color w:val="000000"/>
          <w:kern w:val="0"/>
          <w:sz w:val="24"/>
          <w:szCs w:val="24"/>
          <w:lang w:eastAsia="zh-CN"/>
        </w:rPr>
        <w:t>农业农村局</w:t>
      </w:r>
      <w:r>
        <w:rPr>
          <w:rFonts w:hint="eastAsia" w:ascii="宋体" w:hAnsi="宋体" w:cs="宋体"/>
          <w:kern w:val="0"/>
          <w:sz w:val="24"/>
          <w:szCs w:val="24"/>
        </w:rPr>
        <w:t xml:space="preserve">                   新疆</w:t>
      </w:r>
      <w:r>
        <w:rPr>
          <w:rFonts w:hint="eastAsia" w:ascii="宋体" w:hAnsi="宋体" w:cs="宋体"/>
          <w:kern w:val="0"/>
          <w:sz w:val="24"/>
          <w:szCs w:val="24"/>
          <w:lang w:eastAsia="zh-CN"/>
        </w:rPr>
        <w:t>嘉恒泰项目管理咨询有限公司</w:t>
      </w:r>
      <w:r>
        <w:rPr>
          <w:rFonts w:hint="eastAsia" w:ascii="宋体" w:hAnsi="宋体" w:cs="宋体"/>
          <w:kern w:val="0"/>
          <w:sz w:val="24"/>
          <w:szCs w:val="24"/>
        </w:rPr>
        <w:t xml:space="preserve">   </w:t>
      </w:r>
    </w:p>
    <w:p>
      <w:pPr>
        <w:keepNext w:val="0"/>
        <w:keepLines w:val="0"/>
        <w:pageBreakBefore w:val="0"/>
        <w:widowControl/>
        <w:kinsoku/>
        <w:wordWrap/>
        <w:overflowPunct/>
        <w:topLinePunct w:val="0"/>
        <w:autoSpaceDE/>
        <w:autoSpaceDN/>
        <w:bidi w:val="0"/>
        <w:adjustRightInd w:val="0"/>
        <w:snapToGrid w:val="0"/>
        <w:spacing w:line="440" w:lineRule="exact"/>
        <w:ind w:firstLine="480"/>
        <w:jc w:val="left"/>
        <w:textAlignment w:val="auto"/>
        <w:rPr>
          <w:rFonts w:hint="eastAsia" w:ascii="宋体" w:hAnsi="宋体" w:cs="宋体"/>
          <w:color w:val="000000"/>
          <w:kern w:val="0"/>
          <w:sz w:val="24"/>
          <w:szCs w:val="24"/>
        </w:rPr>
        <w:sectPr>
          <w:pgSz w:w="11910" w:h="16840"/>
          <w:pgMar w:top="1380" w:right="1360" w:bottom="1420" w:left="1680" w:header="0" w:footer="1233" w:gutter="0"/>
        </w:sectPr>
      </w:pPr>
      <w:r>
        <w:rPr>
          <w:rFonts w:hint="eastAsia" w:ascii="宋体" w:hAnsi="宋体" w:cs="宋体"/>
          <w:kern w:val="0"/>
          <w:sz w:val="24"/>
          <w:szCs w:val="24"/>
          <w:lang w:val="en-US" w:eastAsia="zh-CN"/>
        </w:rPr>
        <w:t xml:space="preserve">2020年1月23日                       2020年1月23日     </w:t>
      </w:r>
      <w:r>
        <w:rPr>
          <w:rFonts w:hint="eastAsia" w:ascii="宋体" w:hAnsi="宋体" w:cs="宋体"/>
          <w:kern w:val="0"/>
          <w:sz w:val="24"/>
          <w:szCs w:val="24"/>
        </w:rPr>
        <w:t xml:space="preserve"> </w:t>
      </w:r>
    </w:p>
    <w:p>
      <w:pPr>
        <w:keepNext w:val="0"/>
        <w:keepLines w:val="0"/>
        <w:pageBreakBefore w:val="0"/>
        <w:widowControl/>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color w:val="000000"/>
          <w:kern w:val="0"/>
          <w:sz w:val="24"/>
          <w:szCs w:val="24"/>
          <w:lang w:val="en-US" w:eastAsia="zh-CN"/>
        </w:rPr>
        <w:sectPr>
          <w:pgSz w:w="11910" w:h="16840"/>
          <w:pgMar w:top="1380" w:right="1360" w:bottom="1420" w:left="1680" w:header="0" w:footer="1233" w:gutter="0"/>
        </w:sectPr>
      </w:pPr>
      <w:r>
        <w:rPr>
          <w:rFonts w:hint="eastAsia" w:ascii="宋体" w:hAnsi="宋体" w:cs="宋体"/>
          <w:kern w:val="0"/>
          <w:sz w:val="24"/>
          <w:szCs w:val="24"/>
        </w:rPr>
        <w:t xml:space="preserve">                                                                                                                          </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mc:AlternateContent>
        <mc:Choice Requires="wps">
          <w:drawing>
            <wp:anchor distT="0" distB="0" distL="114300" distR="114300" simplePos="0" relativeHeight="251523072" behindDoc="1" locked="0" layoutInCell="1" allowOverlap="1">
              <wp:simplePos x="0" y="0"/>
              <wp:positionH relativeFrom="page">
                <wp:posOffset>3656330</wp:posOffset>
              </wp:positionH>
              <wp:positionV relativeFrom="page">
                <wp:posOffset>9769475</wp:posOffset>
              </wp:positionV>
              <wp:extent cx="248285" cy="1733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48285" cy="173355"/>
                      </a:xfrm>
                      <a:prstGeom prst="rect">
                        <a:avLst/>
                      </a:prstGeom>
                      <a:noFill/>
                      <a:ln>
                        <a:noFill/>
                      </a:ln>
                    </wps:spPr>
                    <wps:txbx>
                      <w:txbxContent>
                        <w:p>
                          <w:pPr>
                            <w:spacing w:before="11"/>
                            <w:ind w:left="20" w:right="0" w:firstLine="0"/>
                            <w:jc w:val="left"/>
                            <w:rPr>
                              <w:rFonts w:ascii="Times New Roman"/>
                              <w:sz w:val="21"/>
                            </w:rPr>
                          </w:pPr>
                          <w:r>
                            <w:rPr>
                              <w:rFonts w:ascii="Times New Roman"/>
                              <w:sz w:val="21"/>
                            </w:rPr>
                            <w:t xml:space="preserve">- </w:t>
                          </w:r>
                          <w:r>
                            <w:fldChar w:fldCharType="begin"/>
                          </w:r>
                          <w:r>
                            <w:rPr>
                              <w:rFonts w:ascii="Times New Roman"/>
                              <w:sz w:val="21"/>
                            </w:rPr>
                            <w:instrText xml:space="preserve"> PAGE </w:instrText>
                          </w:r>
                          <w:r>
                            <w:fldChar w:fldCharType="separate"/>
                          </w:r>
                          <w:r>
                            <w:t>1</w:t>
                          </w:r>
                          <w:r>
                            <w:fldChar w:fldCharType="end"/>
                          </w:r>
                          <w:r>
                            <w:rPr>
                              <w:rFonts w:ascii="Times New Roman"/>
                              <w:sz w:val="21"/>
                            </w:rPr>
                            <w:t xml:space="preserve"> -</w:t>
                          </w:r>
                        </w:p>
                      </w:txbxContent>
                    </wps:txbx>
                    <wps:bodyPr lIns="0" tIns="0" rIns="0" bIns="0" upright="1"/>
                  </wps:wsp>
                </a:graphicData>
              </a:graphic>
            </wp:anchor>
          </w:drawing>
        </mc:Choice>
        <mc:Fallback>
          <w:pict>
            <v:shape id="_x0000_s1026" o:spid="_x0000_s1026" o:spt="202" type="#_x0000_t202" style="position:absolute;left:0pt;margin-left:287.9pt;margin-top:769.25pt;height:13.65pt;width:19.55pt;mso-position-horizontal-relative:page;mso-position-vertical-relative:page;z-index:-251793408;mso-width-relative:page;mso-height-relative:page;" filled="f" stroked="f" coordsize="21600,21600" o:gfxdata="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sR1pd9oAAAANAQAADwAAAAAA&#10;AAABACAAAAAiAAAAZHJzL2Rvd25yZXYueG1sUEsBAhQAFAAAAAgAh07iQBBxR+qfAQAAIwMAAA4A&#10;AAAAAAAAAQAgAAAAKQEAAGRycy9lMm9Eb2MueG1sUEsFBgAAAAAGAAYAWQEAADoFAAAAAA==&#10;">
              <v:fill on="f" focussize="0,0"/>
              <v:stroke on="f"/>
              <v:imagedata o:title=""/>
              <o:lock v:ext="edit" aspectratio="f"/>
              <v:textbox inset="0mm,0mm,0mm,0mm">
                <w:txbxContent>
                  <w:p>
                    <w:pPr>
                      <w:spacing w:before="11"/>
                      <w:ind w:left="20" w:right="0" w:firstLine="0"/>
                      <w:jc w:val="left"/>
                      <w:rPr>
                        <w:rFonts w:ascii="Times New Roman"/>
                        <w:sz w:val="21"/>
                      </w:rPr>
                    </w:pPr>
                    <w:r>
                      <w:rPr>
                        <w:rFonts w:ascii="Times New Roman"/>
                        <w:sz w:val="21"/>
                      </w:rPr>
                      <w:t xml:space="preserve">- </w:t>
                    </w:r>
                    <w:r>
                      <w:fldChar w:fldCharType="begin"/>
                    </w:r>
                    <w:r>
                      <w:rPr>
                        <w:rFonts w:ascii="Times New Roman"/>
                        <w:sz w:val="21"/>
                      </w:rPr>
                      <w:instrText xml:space="preserve"> PAGE </w:instrText>
                    </w:r>
                    <w:r>
                      <w:fldChar w:fldCharType="separate"/>
                    </w:r>
                    <w:r>
                      <w:t>1</w:t>
                    </w:r>
                    <w:r>
                      <w:fldChar w:fldCharType="end"/>
                    </w:r>
                    <w:r>
                      <w:rPr>
                        <w:rFonts w:ascii="Times New Roman"/>
                        <w:sz w:val="21"/>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7A30CB"/>
    <w:multiLevelType w:val="singleLevel"/>
    <w:tmpl w:val="B67A30C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956FF0"/>
    <w:rsid w:val="12C3021C"/>
    <w:rsid w:val="140B5878"/>
    <w:rsid w:val="1C3E5894"/>
    <w:rsid w:val="1E1F2403"/>
    <w:rsid w:val="208E1849"/>
    <w:rsid w:val="21950579"/>
    <w:rsid w:val="356E13CB"/>
    <w:rsid w:val="4086307C"/>
    <w:rsid w:val="46956FF0"/>
    <w:rsid w:val="4E3C21F3"/>
    <w:rsid w:val="547E01C0"/>
    <w:rsid w:val="69EF57E5"/>
    <w:rsid w:val="71E5731D"/>
    <w:rsid w:val="77E22E88"/>
    <w:rsid w:val="7C653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1"/>
    <w:pPr>
      <w:spacing w:line="408" w:lineRule="exact"/>
      <w:ind w:left="763"/>
      <w:outlineLvl w:val="1"/>
    </w:pPr>
    <w:rPr>
      <w:rFonts w:ascii="仿宋" w:hAnsi="仿宋" w:eastAsia="仿宋" w:cs="仿宋"/>
      <w:b/>
      <w:bCs/>
      <w:sz w:val="32"/>
      <w:szCs w:val="32"/>
      <w:lang w:val="zh-CN" w:eastAsia="zh-CN" w:bidi="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Body Text"/>
    <w:basedOn w:val="1"/>
    <w:qFormat/>
    <w:uiPriority w:val="1"/>
    <w:pPr>
      <w:ind w:left="120"/>
    </w:pPr>
    <w:rPr>
      <w:rFonts w:ascii="仿宋" w:hAnsi="仿宋" w:eastAsia="仿宋" w:cs="仿宋"/>
      <w:sz w:val="32"/>
      <w:szCs w:val="32"/>
      <w:lang w:val="zh-CN" w:eastAsia="zh-CN" w:bidi="zh-CN"/>
    </w:rPr>
  </w:style>
  <w:style w:type="paragraph" w:styleId="7">
    <w:name w:val="List Paragraph"/>
    <w:basedOn w:val="1"/>
    <w:qFormat/>
    <w:uiPriority w:val="1"/>
    <w:pPr>
      <w:ind w:left="120" w:firstLine="639"/>
    </w:pPr>
    <w:rPr>
      <w:rFonts w:ascii="仿宋" w:hAnsi="仿宋" w:eastAsia="仿宋" w:cs="仿宋"/>
      <w:lang w:val="zh-CN" w:eastAsia="zh-CN" w:bidi="zh-CN"/>
    </w:rPr>
  </w:style>
  <w:style w:type="paragraph" w:customStyle="1" w:styleId="8">
    <w:name w:val="normalweb11"/>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2020-01-22T09:33:00Z</dcterms:created>
  <dc:creator>简爱</dc:creator>
  <cp:lastModifiedBy>简爱</cp:lastModifiedBy>
  <dcterms:modified xsi:type="dcterms:W3CDTF">2020-01-23T08:58:39Z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