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90" w:rsidRDefault="00D01290">
      <w:pPr>
        <w:pStyle w:val="a0"/>
        <w:spacing w:line="640" w:lineRule="exact"/>
        <w:contextualSpacing/>
        <w:rPr>
          <w:color w:val="000000" w:themeColor="text1"/>
          <w:sz w:val="48"/>
          <w:szCs w:val="44"/>
        </w:rPr>
      </w:pPr>
    </w:p>
    <w:p w:rsidR="00D01290" w:rsidRDefault="002440E7">
      <w:pPr>
        <w:pStyle w:val="a0"/>
        <w:spacing w:line="640" w:lineRule="exact"/>
        <w:contextualSpacing/>
        <w:jc w:val="center"/>
        <w:rPr>
          <w:rFonts w:ascii="宋体" w:hAnsi="宋体"/>
          <w:b/>
          <w:sz w:val="56"/>
          <w:szCs w:val="56"/>
        </w:rPr>
      </w:pPr>
      <w:r>
        <w:rPr>
          <w:rFonts w:ascii="宋体" w:hAnsi="宋体" w:hint="eastAsia"/>
          <w:b/>
          <w:sz w:val="56"/>
          <w:szCs w:val="56"/>
        </w:rPr>
        <w:t>于田县牧草种子繁育基地建设项目</w:t>
      </w:r>
    </w:p>
    <w:p w:rsidR="00D01290" w:rsidRDefault="00D01290">
      <w:pPr>
        <w:contextualSpacing/>
        <w:jc w:val="center"/>
        <w:rPr>
          <w:rFonts w:ascii="宋体" w:hAnsi="宋体"/>
          <w:b/>
          <w:color w:val="000000" w:themeColor="text1"/>
          <w:sz w:val="30"/>
          <w:szCs w:val="30"/>
        </w:rPr>
      </w:pPr>
    </w:p>
    <w:p w:rsidR="00D01290" w:rsidRDefault="002440E7">
      <w:pPr>
        <w:contextualSpacing/>
        <w:jc w:val="center"/>
        <w:rPr>
          <w:rFonts w:ascii="宋体" w:hAnsi="宋体"/>
          <w:b/>
          <w:color w:val="000000" w:themeColor="text1"/>
          <w:sz w:val="30"/>
          <w:szCs w:val="30"/>
        </w:rPr>
      </w:pPr>
      <w:r>
        <w:rPr>
          <w:rFonts w:ascii="宋体" w:hAnsi="宋体" w:hint="eastAsia"/>
          <w:b/>
          <w:color w:val="000000" w:themeColor="text1"/>
          <w:sz w:val="30"/>
          <w:szCs w:val="30"/>
        </w:rPr>
        <w:t>（项目编号：</w:t>
      </w:r>
      <w:r>
        <w:rPr>
          <w:rFonts w:ascii="宋体" w:hAnsi="宋体" w:hint="eastAsia"/>
          <w:b/>
          <w:sz w:val="30"/>
          <w:szCs w:val="30"/>
        </w:rPr>
        <w:t>YTXZGCGDL-GK-2020-050号）</w:t>
      </w:r>
    </w:p>
    <w:p w:rsidR="00D01290" w:rsidRDefault="00D01290">
      <w:pPr>
        <w:contextualSpacing/>
        <w:rPr>
          <w:rFonts w:ascii="宋体"/>
          <w:b/>
          <w:color w:val="000000" w:themeColor="text1"/>
          <w:sz w:val="30"/>
          <w:szCs w:val="30"/>
        </w:rPr>
      </w:pPr>
    </w:p>
    <w:p w:rsidR="00D01290" w:rsidRDefault="00D01290">
      <w:pPr>
        <w:contextualSpacing/>
        <w:jc w:val="center"/>
        <w:rPr>
          <w:rFonts w:ascii="宋体" w:hAnsi="宋体"/>
          <w:b/>
          <w:color w:val="000000" w:themeColor="text1"/>
          <w:sz w:val="110"/>
          <w:szCs w:val="110"/>
        </w:rPr>
      </w:pPr>
    </w:p>
    <w:p w:rsidR="00D01290" w:rsidRDefault="00D01290">
      <w:pPr>
        <w:contextualSpacing/>
        <w:jc w:val="center"/>
        <w:rPr>
          <w:rFonts w:ascii="宋体" w:hAnsi="宋体"/>
          <w:b/>
          <w:color w:val="000000" w:themeColor="text1"/>
          <w:sz w:val="110"/>
          <w:szCs w:val="110"/>
        </w:rPr>
      </w:pPr>
    </w:p>
    <w:p w:rsidR="00D01290" w:rsidRDefault="002440E7">
      <w:pPr>
        <w:contextualSpacing/>
        <w:jc w:val="center"/>
        <w:rPr>
          <w:b/>
          <w:color w:val="000000" w:themeColor="text1"/>
          <w:sz w:val="110"/>
          <w:szCs w:val="110"/>
        </w:rPr>
      </w:pPr>
      <w:r>
        <w:rPr>
          <w:rFonts w:ascii="宋体" w:hAnsi="宋体" w:hint="eastAsia"/>
          <w:b/>
          <w:color w:val="000000" w:themeColor="text1"/>
          <w:sz w:val="110"/>
          <w:szCs w:val="110"/>
        </w:rPr>
        <w:t>招</w:t>
      </w:r>
      <w:r>
        <w:rPr>
          <w:rFonts w:hint="eastAsia"/>
          <w:b/>
          <w:color w:val="000000" w:themeColor="text1"/>
          <w:sz w:val="110"/>
          <w:szCs w:val="110"/>
        </w:rPr>
        <w:t>标文件</w:t>
      </w:r>
    </w:p>
    <w:p w:rsidR="00D01290" w:rsidRDefault="00D01290">
      <w:pPr>
        <w:contextualSpacing/>
        <w:rPr>
          <w:b/>
          <w:color w:val="000000" w:themeColor="text1"/>
          <w:sz w:val="84"/>
          <w:szCs w:val="84"/>
        </w:rPr>
      </w:pPr>
    </w:p>
    <w:p w:rsidR="00D01290" w:rsidRDefault="00D01290">
      <w:pPr>
        <w:autoSpaceDE w:val="0"/>
        <w:autoSpaceDN w:val="0"/>
        <w:spacing w:line="400" w:lineRule="exact"/>
        <w:contextualSpacing/>
        <w:jc w:val="left"/>
        <w:rPr>
          <w:rFonts w:ascii="黑体" w:eastAsia="黑体" w:hAnsi="黑体"/>
          <w:b/>
          <w:color w:val="000000" w:themeColor="text1"/>
          <w:sz w:val="28"/>
          <w:szCs w:val="28"/>
          <w:lang w:val="zh-CN"/>
        </w:rPr>
      </w:pPr>
    </w:p>
    <w:p w:rsidR="00D01290" w:rsidRDefault="00D01290">
      <w:pPr>
        <w:autoSpaceDE w:val="0"/>
        <w:autoSpaceDN w:val="0"/>
        <w:spacing w:line="400" w:lineRule="exact"/>
        <w:ind w:firstLineChars="300" w:firstLine="843"/>
        <w:contextualSpacing/>
        <w:jc w:val="left"/>
        <w:rPr>
          <w:rFonts w:ascii="黑体" w:eastAsia="黑体" w:hAnsi="黑体"/>
          <w:b/>
          <w:color w:val="000000" w:themeColor="text1"/>
          <w:sz w:val="28"/>
          <w:szCs w:val="28"/>
          <w:lang w:val="zh-CN"/>
        </w:rPr>
      </w:pPr>
    </w:p>
    <w:p w:rsidR="00D01290" w:rsidRDefault="00D01290">
      <w:pPr>
        <w:autoSpaceDE w:val="0"/>
        <w:autoSpaceDN w:val="0"/>
        <w:spacing w:line="400" w:lineRule="exact"/>
        <w:ind w:firstLineChars="300" w:firstLine="843"/>
        <w:contextualSpacing/>
        <w:jc w:val="left"/>
        <w:rPr>
          <w:rFonts w:ascii="黑体" w:eastAsia="黑体" w:hAnsi="黑体"/>
          <w:b/>
          <w:color w:val="000000" w:themeColor="text1"/>
          <w:sz w:val="28"/>
          <w:szCs w:val="28"/>
          <w:lang w:val="zh-CN"/>
        </w:rPr>
      </w:pPr>
    </w:p>
    <w:p w:rsidR="00D01290" w:rsidRDefault="00D01290">
      <w:pPr>
        <w:autoSpaceDE w:val="0"/>
        <w:autoSpaceDN w:val="0"/>
        <w:spacing w:line="400" w:lineRule="exact"/>
        <w:ind w:firstLineChars="300" w:firstLine="843"/>
        <w:contextualSpacing/>
        <w:jc w:val="left"/>
        <w:rPr>
          <w:rFonts w:ascii="黑体" w:eastAsia="黑体" w:hAnsi="黑体"/>
          <w:b/>
          <w:color w:val="000000" w:themeColor="text1"/>
          <w:sz w:val="28"/>
          <w:szCs w:val="28"/>
          <w:lang w:val="zh-CN"/>
        </w:rPr>
      </w:pPr>
    </w:p>
    <w:p w:rsidR="00D01290" w:rsidRDefault="00D01290">
      <w:pPr>
        <w:autoSpaceDE w:val="0"/>
        <w:autoSpaceDN w:val="0"/>
        <w:spacing w:line="400" w:lineRule="exact"/>
        <w:ind w:firstLineChars="300" w:firstLine="843"/>
        <w:contextualSpacing/>
        <w:jc w:val="left"/>
        <w:rPr>
          <w:rFonts w:ascii="黑体" w:eastAsia="黑体" w:hAnsi="黑体"/>
          <w:b/>
          <w:color w:val="000000" w:themeColor="text1"/>
          <w:sz w:val="28"/>
          <w:szCs w:val="28"/>
          <w:lang w:val="zh-CN"/>
        </w:rPr>
      </w:pPr>
    </w:p>
    <w:p w:rsidR="00D01290" w:rsidRDefault="00D01290">
      <w:pPr>
        <w:autoSpaceDE w:val="0"/>
        <w:autoSpaceDN w:val="0"/>
        <w:spacing w:line="400" w:lineRule="exact"/>
        <w:ind w:firstLineChars="300" w:firstLine="843"/>
        <w:contextualSpacing/>
        <w:jc w:val="left"/>
        <w:rPr>
          <w:rFonts w:ascii="黑体" w:eastAsia="黑体" w:hAnsi="黑体"/>
          <w:b/>
          <w:color w:val="000000" w:themeColor="text1"/>
          <w:sz w:val="28"/>
          <w:szCs w:val="28"/>
          <w:lang w:val="zh-CN"/>
        </w:rPr>
      </w:pPr>
    </w:p>
    <w:p w:rsidR="00D01290" w:rsidRDefault="002440E7">
      <w:pPr>
        <w:autoSpaceDE w:val="0"/>
        <w:autoSpaceDN w:val="0"/>
        <w:spacing w:line="400" w:lineRule="exact"/>
        <w:ind w:firstLineChars="300" w:firstLine="843"/>
        <w:contextualSpacing/>
        <w:jc w:val="left"/>
        <w:rPr>
          <w:rFonts w:ascii="黑体" w:eastAsia="黑体" w:hAnsi="黑体"/>
          <w:b/>
          <w:color w:val="000000" w:themeColor="text1"/>
          <w:sz w:val="28"/>
          <w:szCs w:val="28"/>
          <w:u w:val="single"/>
          <w:lang w:val="zh-CN"/>
        </w:rPr>
      </w:pPr>
      <w:r>
        <w:rPr>
          <w:rFonts w:ascii="黑体" w:eastAsia="黑体" w:hAnsi="黑体" w:hint="eastAsia"/>
          <w:b/>
          <w:color w:val="000000" w:themeColor="text1"/>
          <w:sz w:val="28"/>
          <w:szCs w:val="28"/>
          <w:lang w:val="zh-CN"/>
        </w:rPr>
        <w:t>采购单位：</w:t>
      </w:r>
      <w:r>
        <w:rPr>
          <w:rFonts w:ascii="黑体" w:eastAsia="黑体" w:hAnsi="黑体" w:hint="eastAsia"/>
          <w:b/>
          <w:color w:val="000000" w:themeColor="text1"/>
          <w:sz w:val="28"/>
          <w:szCs w:val="28"/>
          <w:u w:val="single"/>
          <w:lang w:val="zh-CN"/>
        </w:rPr>
        <w:t xml:space="preserve">于田县林业和草原局     </w:t>
      </w:r>
      <w:r>
        <w:rPr>
          <w:rFonts w:ascii="黑体" w:eastAsia="黑体" w:hAnsi="黑体" w:hint="eastAsia"/>
          <w:b/>
          <w:color w:val="000000" w:themeColor="text1"/>
          <w:sz w:val="28"/>
          <w:szCs w:val="28"/>
          <w:lang w:val="zh-CN"/>
        </w:rPr>
        <w:t>(盖单位公章)</w:t>
      </w:r>
    </w:p>
    <w:p w:rsidR="00D01290" w:rsidRDefault="00D01290">
      <w:pPr>
        <w:autoSpaceDE w:val="0"/>
        <w:autoSpaceDN w:val="0"/>
        <w:spacing w:line="400" w:lineRule="exact"/>
        <w:ind w:firstLineChars="900" w:firstLine="2206"/>
        <w:contextualSpacing/>
        <w:jc w:val="left"/>
        <w:rPr>
          <w:rFonts w:ascii="黑体" w:eastAsia="黑体" w:hAnsi="黑体"/>
          <w:b/>
          <w:bCs/>
          <w:color w:val="000000" w:themeColor="text1"/>
          <w:spacing w:val="-18"/>
          <w:sz w:val="28"/>
          <w:szCs w:val="28"/>
          <w:u w:val="single"/>
          <w:lang w:val="zh-CN"/>
        </w:rPr>
      </w:pPr>
    </w:p>
    <w:p w:rsidR="00D01290" w:rsidRDefault="00D01290">
      <w:pPr>
        <w:autoSpaceDE w:val="0"/>
        <w:autoSpaceDN w:val="0"/>
        <w:contextualSpacing/>
        <w:jc w:val="left"/>
        <w:rPr>
          <w:rFonts w:ascii="黑体" w:eastAsia="黑体" w:hAnsi="黑体"/>
          <w:b/>
          <w:color w:val="000000" w:themeColor="text1"/>
          <w:sz w:val="28"/>
          <w:szCs w:val="28"/>
          <w:lang w:val="zh-CN"/>
        </w:rPr>
      </w:pPr>
    </w:p>
    <w:p w:rsidR="00D01290" w:rsidRDefault="002440E7">
      <w:pPr>
        <w:autoSpaceDE w:val="0"/>
        <w:autoSpaceDN w:val="0"/>
        <w:ind w:firstLineChars="300" w:firstLine="843"/>
        <w:contextualSpacing/>
        <w:jc w:val="left"/>
        <w:rPr>
          <w:rFonts w:ascii="黑体" w:eastAsia="黑体" w:hAnsi="黑体"/>
          <w:b/>
          <w:bCs/>
          <w:color w:val="000000" w:themeColor="text1"/>
          <w:spacing w:val="-18"/>
          <w:sz w:val="28"/>
          <w:szCs w:val="28"/>
          <w:lang w:val="zh-CN"/>
        </w:rPr>
      </w:pPr>
      <w:r>
        <w:rPr>
          <w:rFonts w:ascii="黑体" w:eastAsia="黑体" w:hAnsi="黑体" w:hint="eastAsia"/>
          <w:b/>
          <w:color w:val="000000" w:themeColor="text1"/>
          <w:sz w:val="28"/>
          <w:szCs w:val="28"/>
          <w:lang w:val="zh-CN"/>
        </w:rPr>
        <w:t>代理机构</w:t>
      </w:r>
      <w:r>
        <w:rPr>
          <w:rFonts w:ascii="黑体" w:eastAsia="黑体" w:hAnsi="黑体" w:hint="eastAsia"/>
          <w:b/>
          <w:bCs/>
          <w:color w:val="000000" w:themeColor="text1"/>
          <w:sz w:val="28"/>
          <w:szCs w:val="28"/>
          <w:lang w:val="zh-CN"/>
        </w:rPr>
        <w:t>：</w:t>
      </w:r>
      <w:r>
        <w:rPr>
          <w:rFonts w:ascii="黑体" w:eastAsia="黑体" w:hAnsi="黑体" w:hint="eastAsia"/>
          <w:b/>
          <w:bCs/>
          <w:color w:val="000000" w:themeColor="text1"/>
          <w:sz w:val="28"/>
          <w:szCs w:val="28"/>
          <w:u w:val="single"/>
          <w:lang w:val="zh-CN"/>
        </w:rPr>
        <w:t xml:space="preserve">新疆信合致远项目管理有限公司 </w:t>
      </w:r>
      <w:r>
        <w:rPr>
          <w:rFonts w:ascii="黑体" w:eastAsia="黑体" w:hAnsi="黑体" w:hint="eastAsia"/>
          <w:b/>
          <w:color w:val="000000" w:themeColor="text1"/>
          <w:sz w:val="28"/>
          <w:szCs w:val="28"/>
          <w:lang w:val="zh-CN"/>
        </w:rPr>
        <w:t>(盖单位公章)</w:t>
      </w:r>
    </w:p>
    <w:p w:rsidR="00D01290" w:rsidRDefault="00D01290">
      <w:pPr>
        <w:spacing w:line="300" w:lineRule="auto"/>
        <w:ind w:firstLineChars="393" w:firstLine="1100"/>
        <w:contextualSpacing/>
        <w:rPr>
          <w:rFonts w:ascii="黑体" w:eastAsia="黑体" w:hAnsi="黑体"/>
          <w:color w:val="000000" w:themeColor="text1"/>
          <w:sz w:val="28"/>
          <w:szCs w:val="28"/>
        </w:rPr>
      </w:pPr>
    </w:p>
    <w:p w:rsidR="00D01290" w:rsidRDefault="00D01290">
      <w:pPr>
        <w:contextualSpacing/>
        <w:rPr>
          <w:b/>
          <w:color w:val="000000" w:themeColor="text1"/>
          <w:sz w:val="52"/>
          <w:szCs w:val="52"/>
        </w:rPr>
      </w:pPr>
    </w:p>
    <w:p w:rsidR="00D01290" w:rsidRDefault="002440E7">
      <w:pPr>
        <w:spacing w:line="360" w:lineRule="auto"/>
        <w:contextualSpacing/>
        <w:jc w:val="center"/>
        <w:rPr>
          <w:b/>
          <w:color w:val="000000" w:themeColor="text1"/>
          <w:sz w:val="32"/>
          <w:szCs w:val="32"/>
        </w:rPr>
      </w:pPr>
      <w:r>
        <w:rPr>
          <w:rFonts w:hint="eastAsia"/>
          <w:b/>
          <w:color w:val="000000" w:themeColor="text1"/>
          <w:sz w:val="32"/>
          <w:szCs w:val="32"/>
        </w:rPr>
        <w:t>新疆·于田</w:t>
      </w:r>
    </w:p>
    <w:p w:rsidR="00D01290" w:rsidRDefault="002440E7">
      <w:pPr>
        <w:spacing w:line="360" w:lineRule="auto"/>
        <w:contextualSpacing/>
        <w:jc w:val="center"/>
        <w:rPr>
          <w:b/>
          <w:bCs/>
          <w:color w:val="000000" w:themeColor="text1"/>
          <w:sz w:val="32"/>
          <w:szCs w:val="32"/>
        </w:rPr>
      </w:pPr>
      <w:r>
        <w:rPr>
          <w:rFonts w:hint="eastAsia"/>
          <w:b/>
          <w:bCs/>
          <w:color w:val="000000" w:themeColor="text1"/>
          <w:sz w:val="32"/>
          <w:szCs w:val="32"/>
          <w:lang w:val="zh-CN"/>
        </w:rPr>
        <w:t>二</w:t>
      </w:r>
      <w:r>
        <w:rPr>
          <w:b/>
          <w:bCs/>
          <w:color w:val="000000" w:themeColor="text1"/>
          <w:sz w:val="32"/>
          <w:szCs w:val="32"/>
        </w:rPr>
        <w:t>O</w:t>
      </w:r>
      <w:r>
        <w:rPr>
          <w:rFonts w:hint="eastAsia"/>
          <w:b/>
          <w:bCs/>
          <w:color w:val="000000" w:themeColor="text1"/>
          <w:sz w:val="32"/>
          <w:szCs w:val="32"/>
          <w:lang w:val="zh-CN"/>
        </w:rPr>
        <w:t>二</w:t>
      </w:r>
      <w:r>
        <w:rPr>
          <w:b/>
          <w:bCs/>
          <w:color w:val="000000" w:themeColor="text1"/>
          <w:sz w:val="32"/>
          <w:szCs w:val="32"/>
        </w:rPr>
        <w:t>O</w:t>
      </w:r>
      <w:r>
        <w:rPr>
          <w:rFonts w:hint="eastAsia"/>
          <w:b/>
          <w:bCs/>
          <w:color w:val="000000" w:themeColor="text1"/>
          <w:sz w:val="32"/>
          <w:szCs w:val="32"/>
          <w:lang w:val="zh-CN"/>
        </w:rPr>
        <w:t>年四月</w:t>
      </w:r>
    </w:p>
    <w:p w:rsidR="00D01290" w:rsidRDefault="00D01290">
      <w:pPr>
        <w:spacing w:line="360" w:lineRule="auto"/>
        <w:contextualSpacing/>
        <w:jc w:val="center"/>
        <w:rPr>
          <w:b/>
          <w:color w:val="000000" w:themeColor="text1"/>
          <w:sz w:val="44"/>
          <w:szCs w:val="44"/>
        </w:rPr>
      </w:pPr>
      <w:bookmarkStart w:id="0" w:name="_Toc405824236"/>
      <w:bookmarkStart w:id="1" w:name="_Toc25686"/>
      <w:bookmarkStart w:id="2" w:name="_Toc406749967"/>
      <w:bookmarkStart w:id="3" w:name="_Toc183682338"/>
      <w:bookmarkStart w:id="4" w:name="_Toc217446030"/>
    </w:p>
    <w:p w:rsidR="00D01290" w:rsidRDefault="002440E7">
      <w:pPr>
        <w:spacing w:line="360" w:lineRule="auto"/>
        <w:contextualSpacing/>
        <w:jc w:val="center"/>
        <w:rPr>
          <w:b/>
          <w:color w:val="000000" w:themeColor="text1"/>
          <w:sz w:val="44"/>
          <w:szCs w:val="44"/>
        </w:rPr>
      </w:pPr>
      <w:r>
        <w:rPr>
          <w:rFonts w:hint="eastAsia"/>
          <w:b/>
          <w:color w:val="000000" w:themeColor="text1"/>
          <w:sz w:val="44"/>
          <w:szCs w:val="44"/>
        </w:rPr>
        <w:lastRenderedPageBreak/>
        <w:t xml:space="preserve"> </w:t>
      </w:r>
      <w:r>
        <w:rPr>
          <w:rFonts w:hint="eastAsia"/>
          <w:b/>
          <w:color w:val="000000" w:themeColor="text1"/>
          <w:sz w:val="44"/>
          <w:szCs w:val="44"/>
        </w:rPr>
        <w:t>目录</w:t>
      </w:r>
      <w:bookmarkEnd w:id="0"/>
      <w:bookmarkEnd w:id="1"/>
      <w:bookmarkEnd w:id="2"/>
    </w:p>
    <w:p w:rsidR="00D01290" w:rsidRDefault="00B92BD4">
      <w:pPr>
        <w:pStyle w:val="10"/>
        <w:tabs>
          <w:tab w:val="right" w:leader="dot" w:pos="9629"/>
        </w:tabs>
        <w:rPr>
          <w:rFonts w:asciiTheme="minorHAnsi" w:eastAsiaTheme="minorEastAsia" w:hAnsiTheme="minorHAnsi" w:cstheme="minorBidi"/>
          <w:b w:val="0"/>
          <w:bCs w:val="0"/>
          <w:caps w:val="0"/>
          <w:sz w:val="21"/>
          <w:szCs w:val="22"/>
        </w:rPr>
      </w:pPr>
      <w:r w:rsidRPr="00B92BD4">
        <w:rPr>
          <w:rFonts w:ascii="宋体"/>
          <w:color w:val="000000" w:themeColor="text1"/>
          <w:sz w:val="36"/>
        </w:rPr>
        <w:fldChar w:fldCharType="begin"/>
      </w:r>
      <w:r w:rsidR="002440E7">
        <w:rPr>
          <w:rFonts w:ascii="宋体"/>
          <w:color w:val="000000" w:themeColor="text1"/>
          <w:sz w:val="36"/>
        </w:rPr>
        <w:instrText xml:space="preserve"> TOC \o "1-3" \h \z \u </w:instrText>
      </w:r>
      <w:r w:rsidRPr="00B92BD4">
        <w:rPr>
          <w:rFonts w:ascii="宋体"/>
          <w:color w:val="000000" w:themeColor="text1"/>
          <w:sz w:val="36"/>
        </w:rPr>
        <w:fldChar w:fldCharType="separate"/>
      </w:r>
      <w:hyperlink w:anchor="_Toc37753791" w:history="1">
        <w:r w:rsidR="002440E7">
          <w:rPr>
            <w:rStyle w:val="af"/>
            <w:rFonts w:hint="eastAsia"/>
          </w:rPr>
          <w:t>第一章招标公告</w:t>
        </w:r>
        <w:r w:rsidR="002440E7">
          <w:tab/>
        </w:r>
        <w:r>
          <w:fldChar w:fldCharType="begin"/>
        </w:r>
        <w:r w:rsidR="002440E7">
          <w:instrText xml:space="preserve"> PAGEREF _Toc37753791 \h </w:instrText>
        </w:r>
        <w:r>
          <w:fldChar w:fldCharType="separate"/>
        </w:r>
        <w:r w:rsidR="002440E7">
          <w:t>3</w:t>
        </w:r>
        <w:r>
          <w:fldChar w:fldCharType="end"/>
        </w:r>
      </w:hyperlink>
    </w:p>
    <w:p w:rsidR="00D01290" w:rsidRDefault="00B92BD4">
      <w:pPr>
        <w:pStyle w:val="10"/>
        <w:tabs>
          <w:tab w:val="right" w:leader="dot" w:pos="9629"/>
        </w:tabs>
        <w:rPr>
          <w:rFonts w:asciiTheme="minorHAnsi" w:eastAsiaTheme="minorEastAsia" w:hAnsiTheme="minorHAnsi" w:cstheme="minorBidi"/>
          <w:b w:val="0"/>
          <w:bCs w:val="0"/>
          <w:caps w:val="0"/>
          <w:sz w:val="21"/>
          <w:szCs w:val="22"/>
        </w:rPr>
      </w:pPr>
      <w:hyperlink w:anchor="_Toc37753792" w:history="1">
        <w:r w:rsidR="002440E7">
          <w:rPr>
            <w:rStyle w:val="af"/>
            <w:rFonts w:hint="eastAsia"/>
          </w:rPr>
          <w:t>第二章投标人须知</w:t>
        </w:r>
        <w:r w:rsidR="002440E7">
          <w:tab/>
        </w:r>
        <w:r>
          <w:fldChar w:fldCharType="begin"/>
        </w:r>
        <w:r w:rsidR="002440E7">
          <w:instrText xml:space="preserve"> PAGEREF _Toc37753792 \h </w:instrText>
        </w:r>
        <w:r>
          <w:fldChar w:fldCharType="separate"/>
        </w:r>
        <w:r w:rsidR="002440E7">
          <w:t>6</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793" w:history="1">
        <w:r w:rsidR="002440E7">
          <w:rPr>
            <w:rStyle w:val="af"/>
            <w:rFonts w:hint="eastAsia"/>
          </w:rPr>
          <w:t>投标人须知前附表</w:t>
        </w:r>
        <w:r w:rsidR="002440E7">
          <w:tab/>
        </w:r>
        <w:r>
          <w:fldChar w:fldCharType="begin"/>
        </w:r>
        <w:r w:rsidR="002440E7">
          <w:instrText xml:space="preserve"> PAGEREF _Toc37753793 \h </w:instrText>
        </w:r>
        <w:r>
          <w:fldChar w:fldCharType="separate"/>
        </w:r>
        <w:r w:rsidR="002440E7">
          <w:t>7</w:t>
        </w:r>
        <w:r>
          <w:fldChar w:fldCharType="end"/>
        </w:r>
      </w:hyperlink>
    </w:p>
    <w:p w:rsidR="00D01290" w:rsidRDefault="00B92BD4">
      <w:pPr>
        <w:pStyle w:val="31"/>
        <w:tabs>
          <w:tab w:val="right" w:leader="dot" w:pos="9629"/>
        </w:tabs>
        <w:ind w:left="0" w:firstLineChars="100" w:firstLine="200"/>
        <w:rPr>
          <w:rFonts w:asciiTheme="minorHAnsi" w:eastAsiaTheme="minorEastAsia" w:hAnsiTheme="minorHAnsi" w:cstheme="minorBidi"/>
          <w:i w:val="0"/>
          <w:iCs w:val="0"/>
          <w:sz w:val="21"/>
          <w:szCs w:val="22"/>
        </w:rPr>
      </w:pPr>
      <w:hyperlink w:anchor="_Toc37753794" w:history="1">
        <w:r w:rsidR="002440E7">
          <w:rPr>
            <w:rStyle w:val="af"/>
            <w:rFonts w:ascii="Arial" w:hAnsi="Arial" w:hint="eastAsia"/>
            <w:i w:val="0"/>
          </w:rPr>
          <w:t>一、总则</w:t>
        </w:r>
        <w:r w:rsidR="002440E7">
          <w:rPr>
            <w:i w:val="0"/>
          </w:rPr>
          <w:tab/>
        </w:r>
        <w:r>
          <w:rPr>
            <w:i w:val="0"/>
          </w:rPr>
          <w:fldChar w:fldCharType="begin"/>
        </w:r>
        <w:r w:rsidR="002440E7">
          <w:rPr>
            <w:i w:val="0"/>
          </w:rPr>
          <w:instrText xml:space="preserve"> PAGEREF _Toc37753794 \h </w:instrText>
        </w:r>
        <w:r>
          <w:rPr>
            <w:i w:val="0"/>
          </w:rPr>
        </w:r>
        <w:r>
          <w:rPr>
            <w:i w:val="0"/>
          </w:rPr>
          <w:fldChar w:fldCharType="separate"/>
        </w:r>
        <w:r w:rsidR="002440E7">
          <w:rPr>
            <w:i w:val="0"/>
          </w:rPr>
          <w:t>10</w:t>
        </w:r>
        <w:r>
          <w:rPr>
            <w:i w:val="0"/>
          </w:rP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795" w:history="1">
        <w:r w:rsidR="002440E7">
          <w:rPr>
            <w:rStyle w:val="af"/>
            <w:rFonts w:hint="eastAsia"/>
          </w:rPr>
          <w:t>二、招标文件</w:t>
        </w:r>
        <w:r w:rsidR="002440E7">
          <w:tab/>
        </w:r>
        <w:r>
          <w:fldChar w:fldCharType="begin"/>
        </w:r>
        <w:r w:rsidR="002440E7">
          <w:instrText xml:space="preserve"> PAGEREF _Toc37753795 \h </w:instrText>
        </w:r>
        <w:r>
          <w:fldChar w:fldCharType="separate"/>
        </w:r>
        <w:r w:rsidR="002440E7">
          <w:t>10</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796" w:history="1">
        <w:r w:rsidR="002440E7">
          <w:rPr>
            <w:rStyle w:val="af"/>
            <w:rFonts w:hint="eastAsia"/>
          </w:rPr>
          <w:t>三、投标文件</w:t>
        </w:r>
        <w:r w:rsidR="002440E7">
          <w:tab/>
        </w:r>
        <w:r>
          <w:fldChar w:fldCharType="begin"/>
        </w:r>
        <w:r w:rsidR="002440E7">
          <w:instrText xml:space="preserve"> PAGEREF _Toc37753796 \h </w:instrText>
        </w:r>
        <w:r>
          <w:fldChar w:fldCharType="separate"/>
        </w:r>
        <w:r w:rsidR="002440E7">
          <w:t>11</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797" w:history="1">
        <w:r w:rsidR="002440E7">
          <w:rPr>
            <w:rStyle w:val="af"/>
            <w:rFonts w:hint="eastAsia"/>
          </w:rPr>
          <w:t>四、开标和评标</w:t>
        </w:r>
        <w:r w:rsidR="002440E7">
          <w:tab/>
        </w:r>
        <w:r>
          <w:fldChar w:fldCharType="begin"/>
        </w:r>
        <w:r w:rsidR="002440E7">
          <w:instrText xml:space="preserve"> PAGEREF _Toc37753797 \h </w:instrText>
        </w:r>
        <w:r>
          <w:fldChar w:fldCharType="separate"/>
        </w:r>
        <w:r w:rsidR="002440E7">
          <w:t>15</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798" w:history="1">
        <w:r w:rsidR="002440E7">
          <w:rPr>
            <w:rStyle w:val="af"/>
            <w:rFonts w:hint="eastAsia"/>
          </w:rPr>
          <w:t>五、定标</w:t>
        </w:r>
        <w:r w:rsidR="002440E7">
          <w:tab/>
        </w:r>
        <w:r>
          <w:fldChar w:fldCharType="begin"/>
        </w:r>
        <w:r w:rsidR="002440E7">
          <w:instrText xml:space="preserve"> PAGEREF _Toc37753798 \h </w:instrText>
        </w:r>
        <w:r>
          <w:fldChar w:fldCharType="separate"/>
        </w:r>
        <w:r w:rsidR="002440E7">
          <w:t>17</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799" w:history="1">
        <w:r w:rsidR="002440E7">
          <w:rPr>
            <w:rStyle w:val="af"/>
            <w:rFonts w:hint="eastAsia"/>
          </w:rPr>
          <w:t>六、签订及履行合同和验收</w:t>
        </w:r>
        <w:r w:rsidR="002440E7">
          <w:tab/>
        </w:r>
        <w:r>
          <w:fldChar w:fldCharType="begin"/>
        </w:r>
        <w:r w:rsidR="002440E7">
          <w:instrText xml:space="preserve"> PAGEREF _Toc37753799 \h </w:instrText>
        </w:r>
        <w:r>
          <w:fldChar w:fldCharType="separate"/>
        </w:r>
        <w:r w:rsidR="002440E7">
          <w:t>17</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0" w:history="1">
        <w:r w:rsidR="002440E7">
          <w:rPr>
            <w:rStyle w:val="af"/>
            <w:rFonts w:hint="eastAsia"/>
          </w:rPr>
          <w:t>七、重新招标和其他方式采购</w:t>
        </w:r>
        <w:r w:rsidR="002440E7">
          <w:tab/>
        </w:r>
        <w:r>
          <w:fldChar w:fldCharType="begin"/>
        </w:r>
        <w:r w:rsidR="002440E7">
          <w:instrText xml:space="preserve"> PAGEREF _Toc37753800 \h </w:instrText>
        </w:r>
        <w:r>
          <w:fldChar w:fldCharType="separate"/>
        </w:r>
        <w:r w:rsidR="002440E7">
          <w:t>18</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1" w:history="1">
        <w:r w:rsidR="002440E7">
          <w:rPr>
            <w:rStyle w:val="af"/>
            <w:rFonts w:hint="eastAsia"/>
          </w:rPr>
          <w:t>八、投标纪律要求</w:t>
        </w:r>
        <w:r w:rsidR="002440E7">
          <w:tab/>
        </w:r>
        <w:r>
          <w:fldChar w:fldCharType="begin"/>
        </w:r>
        <w:r w:rsidR="002440E7">
          <w:instrText xml:space="preserve"> PAGEREF _Toc37753801 \h </w:instrText>
        </w:r>
        <w:r>
          <w:fldChar w:fldCharType="separate"/>
        </w:r>
        <w:r w:rsidR="002440E7">
          <w:t>19</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2" w:history="1">
        <w:r w:rsidR="002440E7">
          <w:rPr>
            <w:rStyle w:val="af"/>
            <w:rFonts w:hint="eastAsia"/>
          </w:rPr>
          <w:t>九、支付货款</w:t>
        </w:r>
        <w:r w:rsidR="002440E7">
          <w:tab/>
        </w:r>
        <w:r>
          <w:fldChar w:fldCharType="begin"/>
        </w:r>
        <w:r w:rsidR="002440E7">
          <w:instrText xml:space="preserve"> PAGEREF _Toc37753802 \h </w:instrText>
        </w:r>
        <w:r>
          <w:fldChar w:fldCharType="separate"/>
        </w:r>
        <w:r w:rsidR="002440E7">
          <w:t>20</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3" w:history="1">
        <w:r w:rsidR="002440E7">
          <w:rPr>
            <w:rStyle w:val="af"/>
            <w:rFonts w:hint="eastAsia"/>
          </w:rPr>
          <w:t>十、质疑和投诉</w:t>
        </w:r>
        <w:r w:rsidR="002440E7">
          <w:tab/>
        </w:r>
        <w:r>
          <w:fldChar w:fldCharType="begin"/>
        </w:r>
        <w:r w:rsidR="002440E7">
          <w:instrText xml:space="preserve"> PAGEREF _Toc37753803 \h </w:instrText>
        </w:r>
        <w:r>
          <w:fldChar w:fldCharType="separate"/>
        </w:r>
        <w:r w:rsidR="002440E7">
          <w:t>20</w:t>
        </w:r>
        <w:r>
          <w:fldChar w:fldCharType="end"/>
        </w:r>
      </w:hyperlink>
    </w:p>
    <w:p w:rsidR="00D01290" w:rsidRDefault="00B92BD4">
      <w:pPr>
        <w:pStyle w:val="10"/>
        <w:tabs>
          <w:tab w:val="right" w:leader="dot" w:pos="9629"/>
        </w:tabs>
        <w:rPr>
          <w:rFonts w:asciiTheme="minorHAnsi" w:eastAsiaTheme="minorEastAsia" w:hAnsiTheme="minorHAnsi" w:cstheme="minorBidi"/>
          <w:b w:val="0"/>
          <w:bCs w:val="0"/>
          <w:caps w:val="0"/>
          <w:sz w:val="21"/>
          <w:szCs w:val="22"/>
        </w:rPr>
      </w:pPr>
      <w:hyperlink w:anchor="_Toc37753804" w:history="1">
        <w:r w:rsidR="002440E7">
          <w:rPr>
            <w:rStyle w:val="af"/>
            <w:rFonts w:hint="eastAsia"/>
          </w:rPr>
          <w:t>第三章服务内容及技术要求</w:t>
        </w:r>
        <w:r w:rsidR="002440E7">
          <w:tab/>
        </w:r>
        <w:r>
          <w:fldChar w:fldCharType="begin"/>
        </w:r>
        <w:r w:rsidR="002440E7">
          <w:instrText xml:space="preserve"> PAGEREF _Toc37753804 \h </w:instrText>
        </w:r>
        <w:r>
          <w:fldChar w:fldCharType="separate"/>
        </w:r>
        <w:r w:rsidR="002440E7">
          <w:t>21</w:t>
        </w:r>
        <w:r>
          <w:fldChar w:fldCharType="end"/>
        </w:r>
      </w:hyperlink>
    </w:p>
    <w:p w:rsidR="00D01290" w:rsidRDefault="00B92BD4">
      <w:pPr>
        <w:pStyle w:val="10"/>
        <w:tabs>
          <w:tab w:val="right" w:leader="dot" w:pos="9629"/>
        </w:tabs>
        <w:rPr>
          <w:rFonts w:asciiTheme="minorHAnsi" w:eastAsiaTheme="minorEastAsia" w:hAnsiTheme="minorHAnsi" w:cstheme="minorBidi"/>
          <w:b w:val="0"/>
          <w:bCs w:val="0"/>
          <w:caps w:val="0"/>
          <w:sz w:val="21"/>
          <w:szCs w:val="22"/>
        </w:rPr>
      </w:pPr>
      <w:hyperlink w:anchor="_Toc37753805" w:history="1">
        <w:r w:rsidR="002440E7">
          <w:rPr>
            <w:rStyle w:val="af"/>
            <w:rFonts w:hint="eastAsia"/>
          </w:rPr>
          <w:t>第四章合同主要条款</w:t>
        </w:r>
        <w:r w:rsidR="002440E7">
          <w:tab/>
        </w:r>
        <w:r>
          <w:fldChar w:fldCharType="begin"/>
        </w:r>
        <w:r w:rsidR="002440E7">
          <w:instrText xml:space="preserve"> PAGEREF _Toc37753805 \h </w:instrText>
        </w:r>
        <w:r>
          <w:fldChar w:fldCharType="separate"/>
        </w:r>
        <w:r w:rsidR="002440E7">
          <w:t>29</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6" w:history="1">
        <w:r w:rsidR="002440E7">
          <w:rPr>
            <w:rStyle w:val="af"/>
            <w:rFonts w:hint="eastAsia"/>
          </w:rPr>
          <w:t>第一节合同一般条款</w:t>
        </w:r>
        <w:r w:rsidR="002440E7">
          <w:tab/>
        </w:r>
        <w:r>
          <w:fldChar w:fldCharType="begin"/>
        </w:r>
        <w:r w:rsidR="002440E7">
          <w:instrText xml:space="preserve"> PAGEREF _Toc37753806 \h </w:instrText>
        </w:r>
        <w:r>
          <w:fldChar w:fldCharType="separate"/>
        </w:r>
        <w:r w:rsidR="002440E7">
          <w:t>30</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7" w:history="1">
        <w:r w:rsidR="002440E7">
          <w:rPr>
            <w:rStyle w:val="af"/>
            <w:rFonts w:hint="eastAsia"/>
          </w:rPr>
          <w:t>第二节合同特殊条款</w:t>
        </w:r>
        <w:r w:rsidR="002440E7">
          <w:tab/>
        </w:r>
        <w:r>
          <w:fldChar w:fldCharType="begin"/>
        </w:r>
        <w:r w:rsidR="002440E7">
          <w:instrText xml:space="preserve"> PAGEREF _Toc37753807 \h </w:instrText>
        </w:r>
        <w:r>
          <w:fldChar w:fldCharType="separate"/>
        </w:r>
        <w:r w:rsidR="002440E7">
          <w:t>35</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08" w:history="1">
        <w:r w:rsidR="002440E7">
          <w:rPr>
            <w:rStyle w:val="af"/>
            <w:rFonts w:hint="eastAsia"/>
          </w:rPr>
          <w:t>第三节付款币种及方式</w:t>
        </w:r>
        <w:r w:rsidR="002440E7">
          <w:tab/>
        </w:r>
        <w:r>
          <w:fldChar w:fldCharType="begin"/>
        </w:r>
        <w:r w:rsidR="002440E7">
          <w:instrText xml:space="preserve"> PAGEREF _Toc37753808 \h </w:instrText>
        </w:r>
        <w:r>
          <w:fldChar w:fldCharType="separate"/>
        </w:r>
        <w:r w:rsidR="002440E7">
          <w:t>37</w:t>
        </w:r>
        <w:r>
          <w:fldChar w:fldCharType="end"/>
        </w:r>
      </w:hyperlink>
    </w:p>
    <w:p w:rsidR="00D01290" w:rsidRDefault="00B92BD4">
      <w:pPr>
        <w:pStyle w:val="10"/>
        <w:tabs>
          <w:tab w:val="right" w:leader="dot" w:pos="9629"/>
        </w:tabs>
        <w:rPr>
          <w:rFonts w:asciiTheme="minorHAnsi" w:eastAsiaTheme="minorEastAsia" w:hAnsiTheme="minorHAnsi" w:cstheme="minorBidi"/>
          <w:b w:val="0"/>
          <w:bCs w:val="0"/>
          <w:caps w:val="0"/>
          <w:sz w:val="21"/>
          <w:szCs w:val="22"/>
        </w:rPr>
      </w:pPr>
      <w:hyperlink w:anchor="_Toc37753809" w:history="1">
        <w:r w:rsidR="002440E7">
          <w:rPr>
            <w:rStyle w:val="af"/>
            <w:rFonts w:hint="eastAsia"/>
          </w:rPr>
          <w:t>第五章评标办法</w:t>
        </w:r>
        <w:r w:rsidR="002440E7">
          <w:tab/>
        </w:r>
        <w:r>
          <w:fldChar w:fldCharType="begin"/>
        </w:r>
        <w:r w:rsidR="002440E7">
          <w:instrText xml:space="preserve"> PAGEREF _Toc37753809 \h </w:instrText>
        </w:r>
        <w:r>
          <w:fldChar w:fldCharType="separate"/>
        </w:r>
        <w:r w:rsidR="002440E7">
          <w:t>38</w:t>
        </w:r>
        <w:r>
          <w:fldChar w:fldCharType="end"/>
        </w:r>
      </w:hyperlink>
    </w:p>
    <w:p w:rsidR="00D01290" w:rsidRDefault="00B92BD4">
      <w:pPr>
        <w:pStyle w:val="10"/>
        <w:tabs>
          <w:tab w:val="right" w:leader="dot" w:pos="9629"/>
        </w:tabs>
        <w:rPr>
          <w:rFonts w:asciiTheme="minorHAnsi" w:eastAsiaTheme="minorEastAsia" w:hAnsiTheme="minorHAnsi" w:cstheme="minorBidi"/>
          <w:b w:val="0"/>
          <w:bCs w:val="0"/>
          <w:caps w:val="0"/>
          <w:sz w:val="21"/>
          <w:szCs w:val="22"/>
        </w:rPr>
      </w:pPr>
      <w:hyperlink w:anchor="_Toc37753810" w:history="1">
        <w:r w:rsidR="002440E7">
          <w:rPr>
            <w:rStyle w:val="af"/>
            <w:rFonts w:hint="eastAsia"/>
          </w:rPr>
          <w:t>第六章投标文件格式</w:t>
        </w:r>
        <w:r w:rsidR="002440E7">
          <w:tab/>
        </w:r>
        <w:r>
          <w:fldChar w:fldCharType="begin"/>
        </w:r>
        <w:r w:rsidR="002440E7">
          <w:instrText xml:space="preserve"> PAGEREF _Toc37753810 \h </w:instrText>
        </w:r>
        <w:r>
          <w:fldChar w:fldCharType="separate"/>
        </w:r>
        <w:r w:rsidR="002440E7">
          <w:t>47</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1" w:history="1">
        <w:r w:rsidR="002440E7">
          <w:rPr>
            <w:rStyle w:val="af"/>
            <w:rFonts w:hint="eastAsia"/>
          </w:rPr>
          <w:t>一、投标函</w:t>
        </w:r>
        <w:r w:rsidR="002440E7">
          <w:tab/>
        </w:r>
        <w:r>
          <w:fldChar w:fldCharType="begin"/>
        </w:r>
        <w:r w:rsidR="002440E7">
          <w:instrText xml:space="preserve"> PAGEREF _Toc37753811 \h </w:instrText>
        </w:r>
        <w:r>
          <w:fldChar w:fldCharType="separate"/>
        </w:r>
        <w:r w:rsidR="002440E7">
          <w:t>49</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2" w:history="1">
        <w:r w:rsidR="002440E7">
          <w:rPr>
            <w:rStyle w:val="af"/>
            <w:rFonts w:hint="eastAsia"/>
          </w:rPr>
          <w:t>二、法定代表人授权书</w:t>
        </w:r>
        <w:r w:rsidR="002440E7">
          <w:tab/>
        </w:r>
        <w:r>
          <w:fldChar w:fldCharType="begin"/>
        </w:r>
        <w:r w:rsidR="002440E7">
          <w:instrText xml:space="preserve"> PAGEREF _Toc37753812 \h </w:instrText>
        </w:r>
        <w:r>
          <w:fldChar w:fldCharType="separate"/>
        </w:r>
        <w:r w:rsidR="002440E7">
          <w:t>51</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3" w:history="1">
        <w:r w:rsidR="002440E7">
          <w:rPr>
            <w:rStyle w:val="af"/>
            <w:rFonts w:hint="eastAsia"/>
          </w:rPr>
          <w:t>三．关于资格的声明函</w:t>
        </w:r>
        <w:r w:rsidR="002440E7">
          <w:tab/>
        </w:r>
        <w:r>
          <w:fldChar w:fldCharType="begin"/>
        </w:r>
        <w:r w:rsidR="002440E7">
          <w:instrText xml:space="preserve"> PAGEREF _Toc37753813 \h </w:instrText>
        </w:r>
        <w:r>
          <w:fldChar w:fldCharType="separate"/>
        </w:r>
        <w:r w:rsidR="002440E7">
          <w:t>52</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4" w:history="1">
        <w:r w:rsidR="002440E7">
          <w:rPr>
            <w:rStyle w:val="af"/>
            <w:rFonts w:hint="eastAsia"/>
          </w:rPr>
          <w:t>四、投标保证金</w:t>
        </w:r>
        <w:r w:rsidR="002440E7">
          <w:tab/>
        </w:r>
        <w:r>
          <w:fldChar w:fldCharType="begin"/>
        </w:r>
        <w:r w:rsidR="002440E7">
          <w:instrText xml:space="preserve"> PAGEREF _Toc37753814 \h </w:instrText>
        </w:r>
        <w:r>
          <w:fldChar w:fldCharType="separate"/>
        </w:r>
        <w:r w:rsidR="002440E7">
          <w:t>53</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5" w:history="1">
        <w:r w:rsidR="002440E7">
          <w:rPr>
            <w:rStyle w:val="af"/>
            <w:rFonts w:hint="eastAsia"/>
          </w:rPr>
          <w:t>五、开标一览表</w:t>
        </w:r>
        <w:r w:rsidR="002440E7">
          <w:tab/>
        </w:r>
        <w:r>
          <w:fldChar w:fldCharType="begin"/>
        </w:r>
        <w:r w:rsidR="002440E7">
          <w:instrText xml:space="preserve"> PAGEREF _Toc37753815 \h </w:instrText>
        </w:r>
        <w:r>
          <w:fldChar w:fldCharType="separate"/>
        </w:r>
        <w:r w:rsidR="002440E7">
          <w:t>54</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6" w:history="1">
        <w:r w:rsidR="002440E7">
          <w:rPr>
            <w:rStyle w:val="af"/>
            <w:rFonts w:hint="eastAsia"/>
          </w:rPr>
          <w:t>六、投标分项报价明细表</w:t>
        </w:r>
        <w:r w:rsidR="002440E7">
          <w:tab/>
        </w:r>
        <w:r>
          <w:fldChar w:fldCharType="begin"/>
        </w:r>
        <w:r w:rsidR="002440E7">
          <w:instrText xml:space="preserve"> PAGEREF _Toc37753816 \h </w:instrText>
        </w:r>
        <w:r>
          <w:fldChar w:fldCharType="separate"/>
        </w:r>
        <w:r w:rsidR="002440E7">
          <w:t>55</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7" w:history="1">
        <w:r w:rsidR="002440E7">
          <w:rPr>
            <w:rStyle w:val="af"/>
            <w:rFonts w:hint="eastAsia"/>
          </w:rPr>
          <w:t>七、商务偏离表</w:t>
        </w:r>
        <w:r w:rsidR="002440E7">
          <w:tab/>
        </w:r>
        <w:r>
          <w:fldChar w:fldCharType="begin"/>
        </w:r>
        <w:r w:rsidR="002440E7">
          <w:instrText xml:space="preserve"> PAGEREF _Toc37753817 \h </w:instrText>
        </w:r>
        <w:r>
          <w:fldChar w:fldCharType="separate"/>
        </w:r>
        <w:r w:rsidR="002440E7">
          <w:t>56</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8" w:history="1">
        <w:r w:rsidR="002440E7">
          <w:rPr>
            <w:rStyle w:val="af"/>
            <w:rFonts w:hint="eastAsia"/>
          </w:rPr>
          <w:t>八、技术规格偏离表</w:t>
        </w:r>
        <w:r w:rsidR="002440E7">
          <w:tab/>
        </w:r>
        <w:r>
          <w:fldChar w:fldCharType="begin"/>
        </w:r>
        <w:r w:rsidR="002440E7">
          <w:instrText xml:space="preserve"> PAGEREF _Toc37753818 \h </w:instrText>
        </w:r>
        <w:r>
          <w:fldChar w:fldCharType="separate"/>
        </w:r>
        <w:r w:rsidR="002440E7">
          <w:t>57</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19" w:history="1">
        <w:r w:rsidR="002440E7">
          <w:rPr>
            <w:rStyle w:val="af"/>
            <w:rFonts w:hint="eastAsia"/>
          </w:rPr>
          <w:t>九、企业资信证明</w:t>
        </w:r>
        <w:r w:rsidR="002440E7">
          <w:tab/>
        </w:r>
        <w:r>
          <w:fldChar w:fldCharType="begin"/>
        </w:r>
        <w:r w:rsidR="002440E7">
          <w:instrText xml:space="preserve"> PAGEREF _Toc37753819 \h </w:instrText>
        </w:r>
        <w:r>
          <w:fldChar w:fldCharType="separate"/>
        </w:r>
        <w:r w:rsidR="002440E7">
          <w:t>58</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1" w:history="1">
        <w:r w:rsidR="002440E7">
          <w:rPr>
            <w:rStyle w:val="af"/>
            <w:rFonts w:hint="eastAsia"/>
          </w:rPr>
          <w:t>十、投标人基本情况表</w:t>
        </w:r>
        <w:r w:rsidR="002440E7">
          <w:tab/>
        </w:r>
        <w:r>
          <w:fldChar w:fldCharType="begin"/>
        </w:r>
        <w:r w:rsidR="002440E7">
          <w:instrText xml:space="preserve"> PAGEREF _Toc37753821 \h </w:instrText>
        </w:r>
        <w:r>
          <w:fldChar w:fldCharType="separate"/>
        </w:r>
        <w:r w:rsidR="002440E7">
          <w:t>59</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2" w:history="1">
        <w:r w:rsidR="002440E7">
          <w:rPr>
            <w:rStyle w:val="af"/>
            <w:rFonts w:hint="eastAsia"/>
          </w:rPr>
          <w:t>十一、投标人本项目管理、技术、服务人员情况表</w:t>
        </w:r>
        <w:r w:rsidR="002440E7">
          <w:tab/>
        </w:r>
        <w:r>
          <w:fldChar w:fldCharType="begin"/>
        </w:r>
        <w:r w:rsidR="002440E7">
          <w:instrText xml:space="preserve"> PAGEREF _Toc37753822 \h </w:instrText>
        </w:r>
        <w:r>
          <w:fldChar w:fldCharType="separate"/>
        </w:r>
        <w:r w:rsidR="002440E7">
          <w:t>60</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3" w:history="1">
        <w:r w:rsidR="002440E7">
          <w:rPr>
            <w:rStyle w:val="af"/>
            <w:rFonts w:hint="eastAsia"/>
          </w:rPr>
          <w:t>十二、近</w:t>
        </w:r>
        <w:r w:rsidR="002440E7">
          <w:rPr>
            <w:rStyle w:val="af"/>
          </w:rPr>
          <w:t>3</w:t>
        </w:r>
        <w:r w:rsidR="002440E7">
          <w:rPr>
            <w:rStyle w:val="af"/>
            <w:rFonts w:hint="eastAsia"/>
          </w:rPr>
          <w:t>年财务状况表</w:t>
        </w:r>
        <w:r w:rsidR="002440E7">
          <w:tab/>
        </w:r>
        <w:r>
          <w:fldChar w:fldCharType="begin"/>
        </w:r>
        <w:r w:rsidR="002440E7">
          <w:instrText xml:space="preserve"> PAGEREF _Toc37753823 \h </w:instrText>
        </w:r>
        <w:r>
          <w:fldChar w:fldCharType="separate"/>
        </w:r>
        <w:r w:rsidR="002440E7">
          <w:t>61</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4" w:history="1">
        <w:r w:rsidR="002440E7">
          <w:rPr>
            <w:rStyle w:val="af"/>
            <w:rFonts w:hint="eastAsia"/>
          </w:rPr>
          <w:t>十三、近</w:t>
        </w:r>
        <w:r w:rsidR="002440E7">
          <w:rPr>
            <w:rStyle w:val="af"/>
          </w:rPr>
          <w:t>2</w:t>
        </w:r>
        <w:r w:rsidR="002440E7">
          <w:rPr>
            <w:rStyle w:val="af"/>
            <w:rFonts w:hint="eastAsia"/>
          </w:rPr>
          <w:t>年完成的类似项目情况表</w:t>
        </w:r>
        <w:r w:rsidR="002440E7">
          <w:tab/>
        </w:r>
        <w:r>
          <w:fldChar w:fldCharType="begin"/>
        </w:r>
        <w:r w:rsidR="002440E7">
          <w:instrText xml:space="preserve"> PAGEREF _Toc37753824 \h </w:instrText>
        </w:r>
        <w:r>
          <w:fldChar w:fldCharType="separate"/>
        </w:r>
        <w:r w:rsidR="002440E7">
          <w:t>62</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5" w:history="1">
        <w:r w:rsidR="002440E7">
          <w:rPr>
            <w:rStyle w:val="af"/>
            <w:rFonts w:hint="eastAsia"/>
          </w:rPr>
          <w:t>十四、施工管理方案</w:t>
        </w:r>
        <w:r w:rsidR="002440E7">
          <w:tab/>
        </w:r>
        <w:r>
          <w:fldChar w:fldCharType="begin"/>
        </w:r>
        <w:r w:rsidR="002440E7">
          <w:instrText xml:space="preserve"> PAGEREF _Toc37753825 \h </w:instrText>
        </w:r>
        <w:r>
          <w:fldChar w:fldCharType="separate"/>
        </w:r>
        <w:r w:rsidR="002440E7">
          <w:t>63</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6" w:history="1">
        <w:r w:rsidR="002440E7">
          <w:rPr>
            <w:rStyle w:val="af"/>
            <w:rFonts w:hint="eastAsia"/>
          </w:rPr>
          <w:t>十五、</w:t>
        </w:r>
        <w:r w:rsidR="002440E7">
          <w:rPr>
            <w:rStyle w:val="af"/>
            <w:rFonts w:hint="eastAsia"/>
          </w:rPr>
          <w:t xml:space="preserve"> </w:t>
        </w:r>
        <w:r w:rsidR="002440E7">
          <w:rPr>
            <w:rStyle w:val="af"/>
            <w:rFonts w:hint="eastAsia"/>
          </w:rPr>
          <w:t>物资采购管理</w:t>
        </w:r>
        <w:r w:rsidR="002440E7">
          <w:tab/>
        </w:r>
        <w:r>
          <w:fldChar w:fldCharType="begin"/>
        </w:r>
        <w:r w:rsidR="002440E7">
          <w:instrText xml:space="preserve"> PAGEREF _Toc37753826 \h </w:instrText>
        </w:r>
        <w:r>
          <w:fldChar w:fldCharType="separate"/>
        </w:r>
        <w:r w:rsidR="002440E7">
          <w:t>63</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7" w:history="1">
        <w:r w:rsidR="002440E7">
          <w:rPr>
            <w:rStyle w:val="af"/>
            <w:rFonts w:hint="eastAsia"/>
          </w:rPr>
          <w:t>十六、项目实施服务能力</w:t>
        </w:r>
        <w:r w:rsidR="002440E7">
          <w:tab/>
        </w:r>
        <w:r>
          <w:fldChar w:fldCharType="begin"/>
        </w:r>
        <w:r w:rsidR="002440E7">
          <w:instrText xml:space="preserve"> PAGEREF _Toc37753827 \h </w:instrText>
        </w:r>
        <w:r>
          <w:fldChar w:fldCharType="separate"/>
        </w:r>
        <w:r w:rsidR="002440E7">
          <w:t>63</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28" w:history="1">
        <w:r w:rsidR="002440E7">
          <w:rPr>
            <w:rStyle w:val="af"/>
            <w:rFonts w:hint="eastAsia"/>
          </w:rPr>
          <w:t>十七、服务时间与进度的承诺</w:t>
        </w:r>
        <w:r w:rsidR="002440E7">
          <w:tab/>
        </w:r>
        <w:r>
          <w:fldChar w:fldCharType="begin"/>
        </w:r>
        <w:r w:rsidR="002440E7">
          <w:instrText xml:space="preserve"> PAGEREF _Toc37753828 \h </w:instrText>
        </w:r>
        <w:r>
          <w:fldChar w:fldCharType="separate"/>
        </w:r>
        <w:r w:rsidR="002440E7">
          <w:t>63</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30" w:history="1">
        <w:r w:rsidR="002440E7">
          <w:rPr>
            <w:rStyle w:val="af"/>
            <w:rFonts w:hint="eastAsia"/>
          </w:rPr>
          <w:t>十八、投标单位（投标人）《反商业贿赂承诺书》</w:t>
        </w:r>
        <w:r w:rsidR="002440E7">
          <w:tab/>
        </w:r>
        <w:r>
          <w:fldChar w:fldCharType="begin"/>
        </w:r>
        <w:r w:rsidR="002440E7">
          <w:instrText xml:space="preserve"> PAGEREF _Toc37753830 \h </w:instrText>
        </w:r>
        <w:r>
          <w:fldChar w:fldCharType="separate"/>
        </w:r>
        <w:r w:rsidR="002440E7">
          <w:t>64</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31" w:history="1">
        <w:r w:rsidR="002440E7">
          <w:rPr>
            <w:rStyle w:val="af"/>
            <w:rFonts w:hint="eastAsia"/>
          </w:rPr>
          <w:t>二十、其他资料</w:t>
        </w:r>
        <w:r w:rsidR="002440E7">
          <w:tab/>
        </w:r>
        <w:r>
          <w:fldChar w:fldCharType="begin"/>
        </w:r>
        <w:r w:rsidR="002440E7">
          <w:instrText xml:space="preserve"> PAGEREF _Toc37753831 \h </w:instrText>
        </w:r>
        <w:r>
          <w:fldChar w:fldCharType="separate"/>
        </w:r>
        <w:r w:rsidR="002440E7">
          <w:t>66</w:t>
        </w:r>
        <w:r>
          <w:fldChar w:fldCharType="end"/>
        </w:r>
      </w:hyperlink>
    </w:p>
    <w:p w:rsidR="00D01290" w:rsidRDefault="00B92BD4">
      <w:pPr>
        <w:pStyle w:val="21"/>
        <w:tabs>
          <w:tab w:val="right" w:leader="dot" w:pos="9629"/>
        </w:tabs>
        <w:rPr>
          <w:rFonts w:asciiTheme="minorHAnsi" w:eastAsiaTheme="minorEastAsia" w:hAnsiTheme="minorHAnsi" w:cstheme="minorBidi"/>
          <w:smallCaps w:val="0"/>
          <w:sz w:val="21"/>
          <w:szCs w:val="22"/>
        </w:rPr>
      </w:pPr>
      <w:hyperlink w:anchor="_Toc37753833" w:history="1">
        <w:r w:rsidR="002440E7">
          <w:rPr>
            <w:rStyle w:val="af"/>
            <w:rFonts w:hint="eastAsia"/>
          </w:rPr>
          <w:t>二十一、原件的复印件</w:t>
        </w:r>
        <w:r w:rsidR="002440E7">
          <w:tab/>
        </w:r>
        <w:r>
          <w:fldChar w:fldCharType="begin"/>
        </w:r>
        <w:r w:rsidR="002440E7">
          <w:instrText xml:space="preserve"> PAGEREF _Toc37753833 \h </w:instrText>
        </w:r>
        <w:r>
          <w:fldChar w:fldCharType="separate"/>
        </w:r>
        <w:r w:rsidR="002440E7">
          <w:t>67</w:t>
        </w:r>
        <w:r>
          <w:fldChar w:fldCharType="end"/>
        </w:r>
      </w:hyperlink>
    </w:p>
    <w:p w:rsidR="00D01290" w:rsidRDefault="00B92BD4">
      <w:pPr>
        <w:pStyle w:val="2"/>
        <w:tabs>
          <w:tab w:val="center" w:pos="4819"/>
          <w:tab w:val="left" w:pos="6602"/>
        </w:tabs>
        <w:spacing w:line="360" w:lineRule="exact"/>
        <w:contextualSpacing/>
        <w:jc w:val="left"/>
        <w:rPr>
          <w:rFonts w:ascii="宋体"/>
          <w:bCs/>
          <w:color w:val="000000" w:themeColor="text1"/>
          <w:sz w:val="36"/>
        </w:rPr>
      </w:pPr>
      <w:r>
        <w:rPr>
          <w:rFonts w:ascii="宋体" w:hAnsi="Calibri" w:cs="Calibri"/>
          <w:color w:val="000000" w:themeColor="text1"/>
          <w:kern w:val="2"/>
          <w:sz w:val="36"/>
        </w:rPr>
        <w:fldChar w:fldCharType="end"/>
      </w:r>
    </w:p>
    <w:p w:rsidR="00C27EC1" w:rsidRDefault="00C27EC1" w:rsidP="00C27EC1">
      <w:pPr>
        <w:adjustRightInd w:val="0"/>
        <w:spacing w:line="470" w:lineRule="exact"/>
        <w:ind w:firstLineChars="200" w:firstLine="883"/>
        <w:jc w:val="center"/>
        <w:textAlignment w:val="baseline"/>
        <w:rPr>
          <w:rFonts w:ascii="宋体" w:hAnsi="宋体" w:cs="宋体"/>
          <w:b/>
          <w:bCs/>
          <w:sz w:val="44"/>
          <w:szCs w:val="44"/>
        </w:rPr>
      </w:pPr>
    </w:p>
    <w:p w:rsidR="00C27EC1" w:rsidRDefault="00C27EC1" w:rsidP="00C27EC1">
      <w:pPr>
        <w:adjustRightInd w:val="0"/>
        <w:spacing w:line="470" w:lineRule="exact"/>
        <w:ind w:firstLineChars="200" w:firstLine="883"/>
        <w:jc w:val="center"/>
        <w:textAlignment w:val="baseline"/>
        <w:rPr>
          <w:rFonts w:ascii="宋体" w:hAnsi="宋体" w:cs="宋体"/>
          <w:b/>
          <w:bCs/>
          <w:sz w:val="44"/>
          <w:szCs w:val="44"/>
        </w:rPr>
      </w:pPr>
    </w:p>
    <w:p w:rsidR="00C27EC1" w:rsidRPr="00C27EC1" w:rsidRDefault="00C27EC1" w:rsidP="00C27EC1">
      <w:pPr>
        <w:adjustRightInd w:val="0"/>
        <w:spacing w:line="470" w:lineRule="exact"/>
        <w:ind w:firstLineChars="200" w:firstLine="883"/>
        <w:jc w:val="center"/>
        <w:textAlignment w:val="baseline"/>
        <w:rPr>
          <w:b/>
          <w:color w:val="000000" w:themeColor="text1"/>
          <w:kern w:val="44"/>
          <w:sz w:val="44"/>
        </w:rPr>
      </w:pPr>
      <w:r w:rsidRPr="00C27EC1">
        <w:rPr>
          <w:rFonts w:hint="eastAsia"/>
          <w:b/>
          <w:color w:val="000000" w:themeColor="text1"/>
          <w:kern w:val="44"/>
          <w:sz w:val="44"/>
        </w:rPr>
        <w:lastRenderedPageBreak/>
        <w:t>特</w:t>
      </w:r>
      <w:r w:rsidRPr="00C27EC1">
        <w:rPr>
          <w:rFonts w:hint="eastAsia"/>
          <w:b/>
          <w:color w:val="000000" w:themeColor="text1"/>
          <w:kern w:val="44"/>
          <w:sz w:val="44"/>
        </w:rPr>
        <w:t xml:space="preserve"> </w:t>
      </w:r>
      <w:r w:rsidRPr="00C27EC1">
        <w:rPr>
          <w:rFonts w:hint="eastAsia"/>
          <w:b/>
          <w:color w:val="000000" w:themeColor="text1"/>
          <w:kern w:val="44"/>
          <w:sz w:val="44"/>
        </w:rPr>
        <w:t>别</w:t>
      </w:r>
      <w:r w:rsidRPr="00C27EC1">
        <w:rPr>
          <w:rFonts w:hint="eastAsia"/>
          <w:b/>
          <w:color w:val="000000" w:themeColor="text1"/>
          <w:kern w:val="44"/>
          <w:sz w:val="44"/>
        </w:rPr>
        <w:t xml:space="preserve"> </w:t>
      </w:r>
      <w:r w:rsidRPr="00C27EC1">
        <w:rPr>
          <w:rFonts w:hint="eastAsia"/>
          <w:b/>
          <w:color w:val="000000" w:themeColor="text1"/>
          <w:kern w:val="44"/>
          <w:sz w:val="44"/>
        </w:rPr>
        <w:t>提</w:t>
      </w:r>
      <w:r w:rsidRPr="00C27EC1">
        <w:rPr>
          <w:rFonts w:hint="eastAsia"/>
          <w:b/>
          <w:color w:val="000000" w:themeColor="text1"/>
          <w:kern w:val="44"/>
          <w:sz w:val="44"/>
        </w:rPr>
        <w:t xml:space="preserve"> </w:t>
      </w:r>
      <w:r w:rsidRPr="00C27EC1">
        <w:rPr>
          <w:rFonts w:hint="eastAsia"/>
          <w:b/>
          <w:color w:val="000000" w:themeColor="text1"/>
          <w:kern w:val="44"/>
          <w:sz w:val="44"/>
        </w:rPr>
        <w:t>醒</w:t>
      </w:r>
    </w:p>
    <w:p w:rsidR="00C27EC1" w:rsidRDefault="00C27EC1" w:rsidP="00C27EC1">
      <w:pPr>
        <w:pStyle w:val="Style1"/>
      </w:pPr>
    </w:p>
    <w:p w:rsidR="00C27EC1" w:rsidRDefault="00C27EC1" w:rsidP="00C27EC1">
      <w:pPr>
        <w:pStyle w:val="Style1"/>
      </w:pP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因疫情原因，请各投标企业做好见面开标和远程不见面开标二种准备，下载招标文件后请非和田地区本地的投标企业认真填写《于田县政府采购报名表》及准确的联系方式，填写好于2020年4月</w:t>
      </w:r>
      <w:r>
        <w:rPr>
          <w:rFonts w:ascii="宋体" w:hAnsi="宋体" w:cs="宋体" w:hint="eastAsia"/>
          <w:color w:val="000000"/>
          <w:kern w:val="0"/>
          <w:szCs w:val="22"/>
        </w:rPr>
        <w:t>24</w:t>
      </w:r>
      <w:r w:rsidRPr="00C27EC1">
        <w:rPr>
          <w:rFonts w:ascii="宋体" w:hAnsi="宋体" w:cs="宋体" w:hint="eastAsia"/>
          <w:color w:val="000000"/>
          <w:kern w:val="0"/>
          <w:szCs w:val="22"/>
        </w:rPr>
        <w:t>日前发送至于田县交易中心邮箱：3175294517@qq.com及</w:t>
      </w:r>
      <w:r w:rsidRPr="00C27EC1">
        <w:rPr>
          <w:rFonts w:ascii="宋体" w:hAnsi="宋体" w:cs="宋体"/>
          <w:color w:val="000000"/>
          <w:kern w:val="0"/>
          <w:szCs w:val="22"/>
        </w:rPr>
        <w:t>新疆信合致远项目管理有限公司邮箱403948657@qq.com</w:t>
      </w:r>
      <w:r w:rsidRPr="00C27EC1">
        <w:rPr>
          <w:rFonts w:ascii="宋体" w:hAnsi="宋体" w:cs="宋体" w:hint="eastAsia"/>
          <w:color w:val="000000"/>
          <w:kern w:val="0"/>
          <w:szCs w:val="22"/>
        </w:rPr>
        <w:t>），和田地区本地的投标企业无需发送报名表。我公司将在开标前电话通知采取哪种方式开标。</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采用见面开标按招标文件正文所述要求提供纸质投标文件。远程不见面开标的，具体注意事项如下：</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1、投标人按照招标文件要求，将投标文件以： 1：资格审查（原件）的彩色扫描件PDF格式加盖鲜公章壹份，无需加密； 2：投标文件PDF格式壹份，须加密；3：报价单PDF格式壹份，须加密。以上三个PDF格式加密压缩文件分别注明***项目（若有包段注明包段）等字样，打成一个包命名为项目名称+公司名称。在递交投标文件截止时间前发至招标代理公司邮箱：</w:t>
      </w:r>
      <w:hyperlink r:id="rId9" w:history="1">
        <w:r w:rsidRPr="00C27EC1">
          <w:rPr>
            <w:rFonts w:ascii="宋体" w:hAnsi="宋体" w:cs="宋体"/>
            <w:color w:val="000000"/>
            <w:kern w:val="0"/>
            <w:szCs w:val="22"/>
          </w:rPr>
          <w:t>403948657@qq.com</w:t>
        </w:r>
        <w:r w:rsidRPr="00C27EC1">
          <w:rPr>
            <w:rFonts w:ascii="宋体" w:hAnsi="宋体" w:cs="宋体" w:hint="eastAsia"/>
            <w:color w:val="000000"/>
            <w:kern w:val="0"/>
            <w:szCs w:val="22"/>
          </w:rPr>
          <w:t>（超过递交投标文件截止时间视为无效投标）。</w:t>
        </w:r>
      </w:hyperlink>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2、投标人须自行开通云视讯APP视频会议功能,并将云视讯账号于2020年5月</w:t>
      </w:r>
      <w:r>
        <w:rPr>
          <w:rFonts w:ascii="宋体" w:hAnsi="宋体" w:cs="宋体" w:hint="eastAsia"/>
          <w:color w:val="000000"/>
          <w:kern w:val="0"/>
          <w:szCs w:val="22"/>
        </w:rPr>
        <w:t>10</w:t>
      </w:r>
      <w:r w:rsidRPr="00C27EC1">
        <w:rPr>
          <w:rFonts w:ascii="宋体" w:hAnsi="宋体" w:cs="宋体" w:hint="eastAsia"/>
          <w:color w:val="000000"/>
          <w:kern w:val="0"/>
          <w:szCs w:val="22"/>
        </w:rPr>
        <w:t>日18:00前发送至邮箱</w:t>
      </w:r>
      <w:r w:rsidRPr="00C27EC1">
        <w:rPr>
          <w:rFonts w:ascii="宋体" w:hAnsi="宋体" w:cs="宋体"/>
          <w:color w:val="000000"/>
          <w:kern w:val="0"/>
          <w:szCs w:val="22"/>
        </w:rPr>
        <w:t>403948657@qq.com</w:t>
      </w:r>
      <w:r w:rsidRPr="00C27EC1">
        <w:rPr>
          <w:rFonts w:ascii="宋体" w:hAnsi="宋体" w:cs="宋体" w:hint="eastAsia"/>
          <w:color w:val="000000"/>
          <w:kern w:val="0"/>
          <w:szCs w:val="22"/>
        </w:rPr>
        <w:t>（重复发送无效，后果由投标企业自行承担）。系统使用费由投标人自行承担使用费。</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3、投标人需在递交投标文件截止前1小时登录云视讯APP视频会议系统调试自有设备，保证视频传输、语音传输等功能的畅通并达到开标会正常使用条件（交易中心将根据投标人提供的云视讯账号进行连接调试）。对投标人未提供云视讯账号、不按时上线、自有设备、网络故障等问题给投标人带来的损失由各投标人自行承担。</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4、视频开标会时投标企业授权代理人须随身携带本人有效身份证（原件）以备核查。</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5、开标时投标人授权代理人告知监督人小组、招标代理投标文件解密密码（对于密码无效、不加密、文件损坏无法打开投标文件等问题视为无效投标文件，所造成的损失由投标人自行承担。截止递交投标文件时间不在二次接收投标文件）解密成功后PDF 版投标文件转评审室评审。</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hint="eastAsia"/>
          <w:color w:val="000000"/>
          <w:kern w:val="0"/>
          <w:szCs w:val="22"/>
        </w:rPr>
        <w:t>6、发送投标文件的时候请附上退投标保证金的收据和开户许可证（彩色扫描件）。</w:t>
      </w:r>
    </w:p>
    <w:p w:rsidR="00C27EC1" w:rsidRPr="00C27EC1" w:rsidRDefault="00C27EC1" w:rsidP="00C27EC1">
      <w:pPr>
        <w:widowControl/>
        <w:spacing w:line="400" w:lineRule="exact"/>
        <w:ind w:firstLine="480"/>
        <w:contextualSpacing/>
        <w:jc w:val="left"/>
        <w:rPr>
          <w:rFonts w:ascii="宋体" w:hAnsi="宋体" w:cs="宋体"/>
          <w:color w:val="000000"/>
          <w:kern w:val="0"/>
          <w:szCs w:val="22"/>
        </w:rPr>
      </w:pPr>
    </w:p>
    <w:p w:rsidR="00D01290" w:rsidRPr="00C27EC1" w:rsidRDefault="002440E7" w:rsidP="00C27EC1">
      <w:pPr>
        <w:widowControl/>
        <w:spacing w:line="400" w:lineRule="exact"/>
        <w:ind w:firstLine="480"/>
        <w:contextualSpacing/>
        <w:jc w:val="left"/>
        <w:rPr>
          <w:rFonts w:ascii="宋体" w:hAnsi="宋体" w:cs="宋体"/>
          <w:color w:val="000000"/>
          <w:kern w:val="0"/>
          <w:szCs w:val="22"/>
        </w:rPr>
      </w:pPr>
      <w:r w:rsidRPr="00C27EC1">
        <w:rPr>
          <w:rFonts w:ascii="宋体" w:hAnsi="宋体" w:cs="宋体"/>
          <w:color w:val="000000"/>
          <w:kern w:val="0"/>
          <w:szCs w:val="22"/>
        </w:rPr>
        <w:tab/>
      </w:r>
    </w:p>
    <w:p w:rsidR="00D01290" w:rsidRPr="00C27EC1" w:rsidRDefault="00D01290" w:rsidP="00C27EC1">
      <w:pPr>
        <w:widowControl/>
        <w:spacing w:line="400" w:lineRule="exact"/>
        <w:ind w:firstLine="480"/>
        <w:contextualSpacing/>
        <w:jc w:val="left"/>
        <w:rPr>
          <w:rFonts w:ascii="宋体" w:hAnsi="宋体" w:cs="宋体"/>
          <w:color w:val="000000"/>
          <w:kern w:val="0"/>
          <w:szCs w:val="22"/>
        </w:rPr>
      </w:pPr>
    </w:p>
    <w:p w:rsidR="00D01290" w:rsidRPr="00C27EC1" w:rsidRDefault="00D01290" w:rsidP="00C27EC1">
      <w:pPr>
        <w:widowControl/>
        <w:spacing w:line="400" w:lineRule="exact"/>
        <w:ind w:firstLine="480"/>
        <w:contextualSpacing/>
        <w:jc w:val="left"/>
        <w:rPr>
          <w:rFonts w:ascii="宋体" w:hAnsi="宋体" w:cs="宋体"/>
          <w:color w:val="000000"/>
          <w:kern w:val="0"/>
          <w:szCs w:val="22"/>
        </w:rPr>
      </w:pPr>
    </w:p>
    <w:p w:rsidR="00D01290" w:rsidRPr="00C27EC1" w:rsidRDefault="00D01290" w:rsidP="00C27EC1">
      <w:pPr>
        <w:widowControl/>
        <w:spacing w:line="400" w:lineRule="exact"/>
        <w:ind w:firstLine="480"/>
        <w:contextualSpacing/>
        <w:jc w:val="left"/>
        <w:rPr>
          <w:rFonts w:ascii="宋体" w:hAnsi="宋体" w:cs="宋体"/>
          <w:color w:val="000000"/>
          <w:kern w:val="0"/>
          <w:szCs w:val="22"/>
        </w:rPr>
      </w:pPr>
    </w:p>
    <w:p w:rsidR="00D01290" w:rsidRPr="00C27EC1" w:rsidRDefault="00D01290" w:rsidP="00C27EC1">
      <w:pPr>
        <w:widowControl/>
        <w:spacing w:line="400" w:lineRule="exact"/>
        <w:ind w:firstLine="480"/>
        <w:contextualSpacing/>
        <w:jc w:val="left"/>
        <w:rPr>
          <w:rFonts w:ascii="宋体" w:hAnsi="宋体" w:cs="宋体"/>
          <w:color w:val="000000"/>
          <w:kern w:val="0"/>
          <w:szCs w:val="22"/>
        </w:rPr>
      </w:pPr>
    </w:p>
    <w:p w:rsidR="00D01290" w:rsidRPr="00C27EC1" w:rsidRDefault="00D01290" w:rsidP="00C27EC1">
      <w:pPr>
        <w:widowControl/>
        <w:spacing w:line="400" w:lineRule="exact"/>
        <w:ind w:firstLine="480"/>
        <w:contextualSpacing/>
        <w:jc w:val="left"/>
        <w:rPr>
          <w:rFonts w:ascii="宋体" w:hAnsi="宋体" w:cs="宋体"/>
          <w:color w:val="000000"/>
          <w:kern w:val="0"/>
          <w:szCs w:val="22"/>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pStyle w:val="1"/>
        <w:contextualSpacing/>
        <w:rPr>
          <w:color w:val="000000" w:themeColor="text1"/>
        </w:rPr>
      </w:pPr>
      <w:bookmarkStart w:id="5" w:name="_Toc1674"/>
      <w:bookmarkStart w:id="6" w:name="_Toc406749968"/>
      <w:bookmarkStart w:id="7" w:name="_Toc487728197"/>
      <w:bookmarkStart w:id="8" w:name="_Toc14599"/>
    </w:p>
    <w:p w:rsidR="00C27EC1" w:rsidRDefault="00C27EC1">
      <w:pPr>
        <w:pStyle w:val="1"/>
        <w:contextualSpacing/>
        <w:rPr>
          <w:color w:val="000000" w:themeColor="text1"/>
        </w:rPr>
      </w:pPr>
      <w:bookmarkStart w:id="9" w:name="_Toc37753791"/>
    </w:p>
    <w:p w:rsidR="00C27EC1" w:rsidRDefault="00C27EC1">
      <w:pPr>
        <w:pStyle w:val="1"/>
        <w:contextualSpacing/>
        <w:rPr>
          <w:color w:val="000000" w:themeColor="text1"/>
        </w:rPr>
      </w:pPr>
    </w:p>
    <w:p w:rsidR="00C27EC1" w:rsidRDefault="00C27EC1">
      <w:pPr>
        <w:pStyle w:val="1"/>
        <w:contextualSpacing/>
        <w:rPr>
          <w:color w:val="000000" w:themeColor="text1"/>
        </w:rPr>
      </w:pPr>
    </w:p>
    <w:p w:rsidR="00C27EC1" w:rsidRDefault="00C27EC1">
      <w:pPr>
        <w:pStyle w:val="1"/>
        <w:contextualSpacing/>
        <w:rPr>
          <w:color w:val="000000" w:themeColor="text1"/>
        </w:rPr>
      </w:pPr>
    </w:p>
    <w:p w:rsidR="00D01290" w:rsidRDefault="002440E7">
      <w:pPr>
        <w:pStyle w:val="1"/>
        <w:contextualSpacing/>
        <w:rPr>
          <w:color w:val="000000" w:themeColor="text1"/>
        </w:rPr>
      </w:pPr>
      <w:r>
        <w:rPr>
          <w:rFonts w:hint="eastAsia"/>
          <w:color w:val="000000" w:themeColor="text1"/>
        </w:rPr>
        <w:t>第一章</w:t>
      </w:r>
      <w:bookmarkEnd w:id="3"/>
      <w:bookmarkEnd w:id="4"/>
      <w:bookmarkEnd w:id="5"/>
      <w:bookmarkEnd w:id="6"/>
      <w:bookmarkEnd w:id="7"/>
      <w:bookmarkEnd w:id="8"/>
      <w:r>
        <w:rPr>
          <w:rFonts w:hint="eastAsia"/>
          <w:color w:val="000000" w:themeColor="text1"/>
        </w:rPr>
        <w:t xml:space="preserve">  </w:t>
      </w:r>
      <w:r>
        <w:rPr>
          <w:rFonts w:hint="eastAsia"/>
          <w:color w:val="000000" w:themeColor="text1"/>
        </w:rPr>
        <w:t>招标公告</w:t>
      </w:r>
      <w:bookmarkEnd w:id="9"/>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C27EC1" w:rsidRDefault="00C27EC1">
      <w:pPr>
        <w:widowControl/>
        <w:jc w:val="left"/>
        <w:rPr>
          <w:rFonts w:ascii="宋体" w:hAnsi="宋体"/>
          <w:b/>
          <w:sz w:val="24"/>
          <w:szCs w:val="24"/>
        </w:rPr>
      </w:pPr>
      <w:bookmarkStart w:id="10" w:name="_Toc213396759"/>
      <w:bookmarkStart w:id="11" w:name="_Toc217446031"/>
      <w:bookmarkStart w:id="12" w:name="_Toc213496267"/>
      <w:bookmarkStart w:id="13" w:name="_Toc213396945"/>
      <w:bookmarkStart w:id="14" w:name="_Toc213397009"/>
      <w:bookmarkStart w:id="15" w:name="_Toc183682339"/>
      <w:bookmarkStart w:id="16" w:name="_Toc89075871"/>
      <w:bookmarkStart w:id="17" w:name="_Toc183582202"/>
      <w:bookmarkStart w:id="18" w:name="_Toc77400776"/>
      <w:r>
        <w:rPr>
          <w:rFonts w:ascii="宋体" w:hAnsi="宋体"/>
          <w:b/>
          <w:sz w:val="24"/>
          <w:szCs w:val="24"/>
        </w:rPr>
        <w:lastRenderedPageBreak/>
        <w:br w:type="page"/>
      </w:r>
    </w:p>
    <w:p w:rsidR="002440E7" w:rsidRDefault="002440E7" w:rsidP="002440E7">
      <w:pPr>
        <w:pStyle w:val="a0"/>
        <w:spacing w:line="400" w:lineRule="exact"/>
        <w:contextualSpacing/>
        <w:jc w:val="center"/>
        <w:rPr>
          <w:rFonts w:ascii="宋体" w:hAnsi="宋体"/>
          <w:b/>
          <w:sz w:val="24"/>
          <w:szCs w:val="24"/>
        </w:rPr>
      </w:pPr>
      <w:r>
        <w:rPr>
          <w:rFonts w:ascii="宋体" w:hAnsi="宋体" w:hint="eastAsia"/>
          <w:b/>
          <w:sz w:val="24"/>
          <w:szCs w:val="24"/>
        </w:rPr>
        <w:lastRenderedPageBreak/>
        <w:t>于田县牧草种子繁育基地建设项目</w:t>
      </w:r>
    </w:p>
    <w:p w:rsidR="002440E7" w:rsidRDefault="002440E7" w:rsidP="002440E7">
      <w:pPr>
        <w:pStyle w:val="a0"/>
        <w:spacing w:line="400" w:lineRule="exact"/>
        <w:ind w:firstLine="0"/>
        <w:contextualSpacing/>
        <w:jc w:val="center"/>
        <w:rPr>
          <w:rFonts w:ascii="宋体" w:hAnsi="宋体"/>
          <w:b/>
        </w:rPr>
      </w:pPr>
      <w:r>
        <w:rPr>
          <w:rFonts w:ascii="宋体" w:hAnsi="宋体" w:hint="eastAsia"/>
          <w:b/>
          <w:sz w:val="24"/>
          <w:szCs w:val="24"/>
        </w:rPr>
        <w:t>招标公告</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color w:val="000000"/>
          <w:kern w:val="0"/>
        </w:rPr>
        <w:t>新疆信合致远项目管理有限公司受于田县林业和草原局的委托，拟对下列物品进行采购，现邀请合格供应商参加并提交密封的投标文件。</w:t>
      </w:r>
    </w:p>
    <w:p w:rsidR="002440E7" w:rsidRDefault="002440E7" w:rsidP="002440E7">
      <w:pPr>
        <w:widowControl/>
        <w:spacing w:line="400" w:lineRule="exact"/>
        <w:ind w:firstLine="480"/>
        <w:contextualSpacing/>
        <w:jc w:val="left"/>
        <w:rPr>
          <w:rFonts w:ascii="宋体" w:hAnsi="宋体"/>
          <w:bCs/>
          <w:sz w:val="24"/>
          <w:szCs w:val="24"/>
        </w:rPr>
      </w:pPr>
      <w:r>
        <w:rPr>
          <w:rFonts w:ascii="宋体" w:hAnsi="宋体" w:cs="宋体" w:hint="eastAsia"/>
          <w:b/>
          <w:bCs/>
          <w:color w:val="000000"/>
          <w:kern w:val="0"/>
        </w:rPr>
        <w:t>一、项目名称：</w:t>
      </w:r>
      <w:r>
        <w:rPr>
          <w:rFonts w:ascii="宋体" w:hAnsi="宋体" w:cs="宋体" w:hint="eastAsia"/>
          <w:color w:val="000000"/>
          <w:kern w:val="0"/>
        </w:rPr>
        <w:t>于田县牧草种子繁育基地建设项目</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二、项目编号：</w:t>
      </w:r>
      <w:r>
        <w:rPr>
          <w:rFonts w:ascii="宋体" w:hAnsi="宋体" w:cs="宋体" w:hint="eastAsia"/>
          <w:color w:val="000000"/>
          <w:kern w:val="0"/>
        </w:rPr>
        <w:t>YTXZGCGDL-GK-2020-050号</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color w:val="000000"/>
          <w:kern w:val="0"/>
        </w:rPr>
        <w:t>三、</w:t>
      </w:r>
      <w:r>
        <w:rPr>
          <w:rFonts w:ascii="宋体" w:hAnsi="宋体" w:cs="宋体" w:hint="eastAsia"/>
          <w:b/>
          <w:bCs/>
          <w:color w:val="000000"/>
          <w:kern w:val="0"/>
        </w:rPr>
        <w:t>采购单位名称：</w:t>
      </w:r>
      <w:r>
        <w:rPr>
          <w:rFonts w:ascii="宋体" w:hAnsi="宋体" w:cs="宋体" w:hint="eastAsia"/>
          <w:color w:val="000000"/>
          <w:kern w:val="0"/>
        </w:rPr>
        <w:t>于田县林业和草原局</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四、代理机构名称：</w:t>
      </w:r>
      <w:r>
        <w:rPr>
          <w:rFonts w:ascii="宋体" w:hAnsi="宋体" w:cs="宋体" w:hint="eastAsia"/>
          <w:color w:val="000000"/>
          <w:kern w:val="0"/>
        </w:rPr>
        <w:t>新疆信合致远项目管理有限公司</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五、采购预算：</w:t>
      </w:r>
      <w:r>
        <w:rPr>
          <w:rFonts w:ascii="宋体" w:hAnsi="宋体" w:cs="宋体" w:hint="eastAsia"/>
          <w:color w:val="000000"/>
          <w:kern w:val="0"/>
        </w:rPr>
        <w:t>570.00万元</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六、资金来源：</w:t>
      </w:r>
      <w:r>
        <w:rPr>
          <w:rFonts w:ascii="宋体" w:hAnsi="宋体" w:cs="宋体" w:hint="eastAsia"/>
          <w:color w:val="000000"/>
          <w:kern w:val="0"/>
        </w:rPr>
        <w:t>2020年第一批中央财政和草原生态保护恢复资金</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七、采购内容：</w:t>
      </w:r>
      <w:r>
        <w:rPr>
          <w:rFonts w:ascii="宋体" w:hAnsi="宋体" w:cs="宋体" w:hint="eastAsia"/>
          <w:color w:val="000000"/>
          <w:kern w:val="0"/>
          <w:szCs w:val="22"/>
        </w:rPr>
        <w:t>于田县牧草种子繁育基地建设服务（大叶苜蓿采购服务、化肥购置服务、机械使用采购服务、人工劳务采购服务、种子包装服务、围栏建设、滴管毛管采购服务等）</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八、采购类型：</w:t>
      </w:r>
      <w:r>
        <w:rPr>
          <w:rFonts w:ascii="宋体" w:hAnsi="宋体" w:cs="宋体" w:hint="eastAsia"/>
          <w:color w:val="000000"/>
          <w:kern w:val="0"/>
        </w:rPr>
        <w:t>公开招标方式进行采购</w:t>
      </w:r>
    </w:p>
    <w:p w:rsidR="002440E7" w:rsidRDefault="002440E7" w:rsidP="002440E7">
      <w:pPr>
        <w:widowControl/>
        <w:spacing w:line="400" w:lineRule="exact"/>
        <w:ind w:firstLine="480"/>
        <w:contextualSpacing/>
        <w:jc w:val="left"/>
        <w:rPr>
          <w:rFonts w:ascii="宋体" w:hAnsi="宋体" w:cs="宋体"/>
          <w:b/>
          <w:bCs/>
          <w:color w:val="000000"/>
          <w:kern w:val="0"/>
        </w:rPr>
      </w:pPr>
      <w:r>
        <w:rPr>
          <w:rFonts w:ascii="宋体" w:hAnsi="宋体" w:cs="宋体" w:hint="eastAsia"/>
          <w:b/>
          <w:bCs/>
          <w:color w:val="000000"/>
          <w:kern w:val="0"/>
        </w:rPr>
        <w:t>九、投标人资格要求：</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color w:val="000000"/>
          <w:kern w:val="0"/>
        </w:rPr>
        <w:t>（1）符合中华人民共和国政府采购法第二十二条规定；</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color w:val="000000"/>
          <w:kern w:val="0"/>
        </w:rPr>
        <w:t>（2）投标方必须具备经工商局核准的所投标货物的经营范围，提供营业执照（三证合一）；</w:t>
      </w:r>
    </w:p>
    <w:p w:rsidR="002440E7" w:rsidRDefault="002440E7" w:rsidP="002440E7">
      <w:pPr>
        <w:widowControl/>
        <w:spacing w:line="400" w:lineRule="exact"/>
        <w:ind w:firstLine="480"/>
        <w:contextualSpacing/>
        <w:jc w:val="left"/>
        <w:rPr>
          <w:rFonts w:ascii="宋体" w:hAnsi="宋体" w:cs="宋体"/>
          <w:color w:val="000000"/>
          <w:kern w:val="0"/>
          <w:szCs w:val="22"/>
        </w:rPr>
      </w:pPr>
      <w:r>
        <w:rPr>
          <w:rFonts w:ascii="宋体" w:hAnsi="宋体" w:cs="宋体" w:hint="eastAsia"/>
          <w:color w:val="000000"/>
          <w:kern w:val="0"/>
          <w:szCs w:val="22"/>
        </w:rPr>
        <w:t>（3）提供法定代表人授权委托书（附法定代表人、被授权人身份证复印件）及被授权人身份证；法定代表人亲自参加仅需提供本人身份证）；被委托人需提供所在公司社保局缴纳社保的证明（近6个月的社保缴费个人明细表）；</w:t>
      </w:r>
    </w:p>
    <w:p w:rsidR="002440E7" w:rsidRDefault="002440E7" w:rsidP="002440E7">
      <w:pPr>
        <w:widowControl/>
        <w:spacing w:line="400" w:lineRule="exact"/>
        <w:ind w:firstLine="480"/>
        <w:contextualSpacing/>
        <w:jc w:val="left"/>
        <w:rPr>
          <w:rFonts w:ascii="宋体" w:hAnsi="宋体" w:cs="宋体"/>
          <w:color w:val="000000"/>
          <w:kern w:val="0"/>
          <w:szCs w:val="22"/>
        </w:rPr>
      </w:pPr>
      <w:r>
        <w:rPr>
          <w:rFonts w:ascii="宋体" w:hAnsi="宋体" w:cs="宋体" w:hint="eastAsia"/>
          <w:color w:val="000000"/>
          <w:kern w:val="0"/>
          <w:szCs w:val="22"/>
        </w:rPr>
        <w:t>（4）具备草种生产许可证、草种经营许可证（需含有与投标项目相对应的种子）；</w:t>
      </w:r>
    </w:p>
    <w:p w:rsidR="002440E7" w:rsidRDefault="002440E7" w:rsidP="002440E7">
      <w:pPr>
        <w:widowControl/>
        <w:spacing w:line="400" w:lineRule="exact"/>
        <w:ind w:firstLine="480"/>
        <w:contextualSpacing/>
        <w:jc w:val="left"/>
        <w:rPr>
          <w:rFonts w:ascii="宋体" w:hAnsi="宋体" w:cs="宋体"/>
          <w:color w:val="000000"/>
          <w:kern w:val="0"/>
          <w:szCs w:val="22"/>
        </w:rPr>
      </w:pPr>
      <w:r>
        <w:rPr>
          <w:rFonts w:ascii="宋体" w:hAnsi="宋体" w:cs="宋体" w:hint="eastAsia"/>
          <w:color w:val="000000"/>
          <w:kern w:val="0"/>
          <w:szCs w:val="22"/>
        </w:rPr>
        <w:t xml:space="preserve">（5）凡拟参加本次招标项目的投标人，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将拒绝其参本次政府采购活动。 </w:t>
      </w:r>
    </w:p>
    <w:p w:rsidR="002440E7" w:rsidRDefault="002440E7" w:rsidP="002440E7">
      <w:pPr>
        <w:widowControl/>
        <w:spacing w:line="400" w:lineRule="exact"/>
        <w:ind w:firstLine="480"/>
        <w:contextualSpacing/>
        <w:jc w:val="left"/>
        <w:rPr>
          <w:rFonts w:ascii="宋体" w:hAnsi="宋体"/>
          <w:szCs w:val="21"/>
        </w:rPr>
      </w:pPr>
      <w:r>
        <w:rPr>
          <w:rFonts w:ascii="宋体" w:hAnsi="宋体" w:cs="宋体" w:hint="eastAsia"/>
          <w:b/>
          <w:bCs/>
          <w:color w:val="000000"/>
        </w:rPr>
        <w:t>十</w:t>
      </w:r>
      <w:r>
        <w:rPr>
          <w:rFonts w:ascii="宋体" w:hAnsi="宋体" w:cs="宋体" w:hint="eastAsia"/>
          <w:b/>
          <w:bCs/>
          <w:color w:val="000000"/>
          <w:kern w:val="0"/>
        </w:rPr>
        <w:t>、</w:t>
      </w:r>
      <w:r>
        <w:rPr>
          <w:rFonts w:ascii="宋体" w:hAnsi="宋体" w:cs="宋体" w:hint="eastAsia"/>
          <w:b/>
          <w:bCs/>
          <w:color w:val="000000"/>
        </w:rPr>
        <w:t>获取招标文件方式：</w:t>
      </w:r>
    </w:p>
    <w:p w:rsidR="002440E7" w:rsidRDefault="002440E7" w:rsidP="002440E7">
      <w:pPr>
        <w:widowControl/>
        <w:spacing w:line="400" w:lineRule="exact"/>
        <w:ind w:firstLine="480"/>
        <w:contextualSpacing/>
        <w:jc w:val="left"/>
        <w:rPr>
          <w:rFonts w:ascii="宋体" w:hAnsi="宋体"/>
          <w:szCs w:val="21"/>
        </w:rPr>
      </w:pPr>
      <w:r>
        <w:rPr>
          <w:rFonts w:ascii="宋体" w:hAnsi="宋体" w:hint="eastAsia"/>
          <w:szCs w:val="21"/>
        </w:rPr>
        <w:t>（1）报名：有意参加本次招标项目的投标企业，在符合招标公告投标人资格条件要求的前提下，于</w:t>
      </w:r>
      <w:r w:rsidRPr="00C27EC1">
        <w:rPr>
          <w:rFonts w:ascii="宋体" w:hAnsi="宋体" w:cs="宋体" w:hint="eastAsia"/>
          <w:color w:val="000000"/>
          <w:kern w:val="0"/>
          <w:szCs w:val="22"/>
        </w:rPr>
        <w:t>2020年4月</w:t>
      </w:r>
      <w:r w:rsidR="00E25A08">
        <w:rPr>
          <w:rFonts w:ascii="宋体" w:hAnsi="宋体" w:cs="宋体" w:hint="eastAsia"/>
          <w:color w:val="000000"/>
          <w:kern w:val="0"/>
          <w:szCs w:val="22"/>
        </w:rPr>
        <w:t>20</w:t>
      </w:r>
      <w:r w:rsidRPr="00C27EC1">
        <w:rPr>
          <w:rFonts w:ascii="宋体" w:hAnsi="宋体" w:cs="宋体" w:hint="eastAsia"/>
          <w:color w:val="000000"/>
          <w:kern w:val="0"/>
          <w:szCs w:val="22"/>
        </w:rPr>
        <w:t>日至2020年4月</w:t>
      </w:r>
      <w:r w:rsidR="00E25A08">
        <w:rPr>
          <w:rFonts w:ascii="宋体" w:hAnsi="宋体" w:cs="宋体" w:hint="eastAsia"/>
          <w:color w:val="000000"/>
          <w:kern w:val="0"/>
          <w:szCs w:val="22"/>
        </w:rPr>
        <w:t>26</w:t>
      </w:r>
      <w:r w:rsidRPr="00C27EC1">
        <w:rPr>
          <w:rFonts w:ascii="宋体" w:hAnsi="宋体" w:cs="宋体" w:hint="eastAsia"/>
          <w:color w:val="000000"/>
          <w:kern w:val="0"/>
          <w:szCs w:val="22"/>
        </w:rPr>
        <w:t xml:space="preserve">日之前将《于田县政府采购报名表（后附）》填写好发送至于田县交易中心邮箱：3175294517@qq.com及新疆信合致远项目管理有限公司邮箱403948657@qq.com）一份进行报名。 </w:t>
      </w:r>
      <w:r w:rsidR="00C27EC1" w:rsidRPr="00C27EC1">
        <w:rPr>
          <w:rFonts w:ascii="宋体" w:hAnsi="宋体" w:cs="宋体"/>
          <w:kern w:val="0"/>
          <w:szCs w:val="22"/>
        </w:rPr>
        <w:t>备注：只需和田地区以外及近期来和未隔离的参会人员及企业填报。 </w:t>
      </w:r>
    </w:p>
    <w:p w:rsidR="002440E7" w:rsidRDefault="002440E7" w:rsidP="002440E7">
      <w:pPr>
        <w:widowControl/>
        <w:spacing w:line="400" w:lineRule="exact"/>
        <w:ind w:firstLine="480"/>
        <w:contextualSpacing/>
        <w:jc w:val="left"/>
        <w:rPr>
          <w:rFonts w:ascii="宋体" w:hAnsi="宋体"/>
          <w:szCs w:val="21"/>
        </w:rPr>
      </w:pPr>
      <w:r>
        <w:rPr>
          <w:rFonts w:ascii="宋体" w:hAnsi="宋体" w:hint="eastAsia"/>
          <w:szCs w:val="21"/>
        </w:rPr>
        <w:t>（2）招标文件的获取：有意参加本次招标项目的投标企业，在符合招标公告报名条件的前提下，自行在新疆政府采购网的招标公告附件中下载招标文件并参与投标。</w:t>
      </w:r>
    </w:p>
    <w:p w:rsidR="002440E7" w:rsidRDefault="002440E7" w:rsidP="002440E7">
      <w:pPr>
        <w:widowControl/>
        <w:spacing w:line="400" w:lineRule="exact"/>
        <w:ind w:firstLine="480"/>
        <w:contextualSpacing/>
        <w:jc w:val="left"/>
        <w:rPr>
          <w:rFonts w:ascii="宋体" w:hAnsi="宋体"/>
          <w:szCs w:val="21"/>
        </w:rPr>
      </w:pPr>
      <w:r>
        <w:rPr>
          <w:rFonts w:ascii="宋体" w:hAnsi="宋体" w:hint="eastAsia"/>
          <w:szCs w:val="21"/>
        </w:rPr>
        <w:t>备注：若未在规定时间内将于田县政府采购报名表发送至指定邮箱，该投标企业不予报名。招标文件售价：200元/份（开标现场收取）。</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十一、投标截止日期：</w:t>
      </w:r>
      <w:r>
        <w:rPr>
          <w:rFonts w:ascii="宋体" w:hAnsi="宋体" w:cs="宋体" w:hint="eastAsia"/>
          <w:color w:val="000000"/>
          <w:kern w:val="0"/>
        </w:rPr>
        <w:t>2020年5月11日11︰00（北京时间）</w:t>
      </w:r>
    </w:p>
    <w:p w:rsidR="002440E7" w:rsidRDefault="002440E7" w:rsidP="002440E7">
      <w:pPr>
        <w:widowControl/>
        <w:spacing w:line="400" w:lineRule="exact"/>
        <w:ind w:firstLine="480"/>
        <w:contextualSpacing/>
        <w:jc w:val="left"/>
        <w:rPr>
          <w:rFonts w:ascii="宋体" w:hAnsi="宋体" w:cs="宋体"/>
          <w:bCs/>
          <w:color w:val="000000"/>
          <w:kern w:val="0"/>
        </w:rPr>
      </w:pPr>
      <w:r>
        <w:rPr>
          <w:rFonts w:ascii="宋体" w:hAnsi="宋体" w:cs="宋体" w:hint="eastAsia"/>
          <w:b/>
          <w:bCs/>
          <w:color w:val="000000"/>
          <w:kern w:val="0"/>
        </w:rPr>
        <w:t>十二、报名地点：</w:t>
      </w:r>
      <w:r>
        <w:rPr>
          <w:rFonts w:ascii="宋体" w:hAnsi="宋体" w:cs="宋体" w:hint="eastAsia"/>
          <w:bCs/>
          <w:color w:val="000000"/>
          <w:kern w:val="0"/>
        </w:rPr>
        <w:t>于田县公共资源交易中心（于田县政府老办公楼一楼）</w:t>
      </w:r>
    </w:p>
    <w:p w:rsidR="002440E7" w:rsidRDefault="002440E7" w:rsidP="002440E7">
      <w:pPr>
        <w:widowControl/>
        <w:spacing w:line="400" w:lineRule="exact"/>
        <w:ind w:firstLine="480"/>
        <w:contextualSpacing/>
        <w:jc w:val="left"/>
        <w:rPr>
          <w:rFonts w:ascii="宋体" w:hAnsi="宋体" w:cs="宋体"/>
          <w:bCs/>
          <w:color w:val="000000"/>
          <w:kern w:val="0"/>
        </w:rPr>
      </w:pPr>
      <w:r>
        <w:rPr>
          <w:rFonts w:ascii="宋体" w:hAnsi="宋体" w:cs="宋体" w:hint="eastAsia"/>
          <w:b/>
          <w:bCs/>
          <w:color w:val="000000"/>
          <w:kern w:val="0"/>
        </w:rPr>
        <w:lastRenderedPageBreak/>
        <w:t>十三</w:t>
      </w:r>
      <w:r>
        <w:rPr>
          <w:rFonts w:ascii="宋体" w:hAnsi="宋体" w:cs="宋体" w:hint="eastAsia"/>
          <w:bCs/>
          <w:color w:val="000000"/>
          <w:kern w:val="0"/>
        </w:rPr>
        <w:t>、</w:t>
      </w:r>
      <w:r>
        <w:rPr>
          <w:rFonts w:ascii="宋体" w:hAnsi="宋体" w:cs="宋体" w:hint="eastAsia"/>
          <w:b/>
          <w:bCs/>
          <w:color w:val="000000"/>
          <w:kern w:val="0"/>
        </w:rPr>
        <w:t>开标地址</w:t>
      </w:r>
      <w:r>
        <w:rPr>
          <w:rFonts w:ascii="宋体" w:hAnsi="宋体" w:cs="宋体" w:hint="eastAsia"/>
          <w:bCs/>
          <w:color w:val="000000"/>
          <w:kern w:val="0"/>
        </w:rPr>
        <w:t>：</w:t>
      </w:r>
      <w:r>
        <w:rPr>
          <w:rFonts w:ascii="宋体" w:hAnsi="宋体" w:cs="宋体" w:hint="eastAsia"/>
          <w:color w:val="000000"/>
          <w:kern w:val="0"/>
        </w:rPr>
        <w:t>于田县公共资源交易中心（于田县政府老办公楼一楼）</w:t>
      </w:r>
    </w:p>
    <w:p w:rsidR="002440E7" w:rsidRDefault="002440E7" w:rsidP="002440E7">
      <w:pPr>
        <w:widowControl/>
        <w:spacing w:line="400" w:lineRule="exact"/>
        <w:ind w:firstLine="480"/>
        <w:contextualSpacing/>
        <w:jc w:val="left"/>
        <w:rPr>
          <w:rFonts w:ascii="宋体" w:hAnsi="宋体" w:cs="宋体"/>
          <w:color w:val="000000"/>
          <w:kern w:val="0"/>
        </w:rPr>
      </w:pPr>
      <w:r>
        <w:rPr>
          <w:rFonts w:ascii="宋体" w:hAnsi="宋体" w:cs="宋体" w:hint="eastAsia"/>
          <w:b/>
          <w:bCs/>
          <w:color w:val="000000"/>
          <w:kern w:val="0"/>
        </w:rPr>
        <w:t>十四、联系人：</w:t>
      </w:r>
      <w:r>
        <w:rPr>
          <w:rFonts w:ascii="宋体" w:hAnsi="宋体" w:cs="宋体" w:hint="eastAsia"/>
          <w:bCs/>
          <w:color w:val="000000"/>
          <w:kern w:val="0"/>
        </w:rPr>
        <w:t>李爱民</w:t>
      </w:r>
      <w:r>
        <w:rPr>
          <w:rFonts w:ascii="宋体" w:hAnsi="宋体" w:cs="宋体" w:hint="eastAsia"/>
          <w:b/>
          <w:bCs/>
          <w:color w:val="000000"/>
          <w:kern w:val="0"/>
        </w:rPr>
        <w:t xml:space="preserve">        联系电话：</w:t>
      </w:r>
      <w:r>
        <w:rPr>
          <w:rFonts w:ascii="宋体" w:hAnsi="宋体" w:cs="宋体" w:hint="eastAsia"/>
          <w:color w:val="000000"/>
          <w:kern w:val="0"/>
        </w:rPr>
        <w:t xml:space="preserve">0903－6192222    </w:t>
      </w:r>
    </w:p>
    <w:p w:rsidR="002440E7" w:rsidRDefault="002440E7" w:rsidP="002440E7">
      <w:pPr>
        <w:widowControl/>
        <w:spacing w:line="400" w:lineRule="exact"/>
        <w:ind w:firstLineChars="526" w:firstLine="1109"/>
        <w:contextualSpacing/>
        <w:jc w:val="left"/>
        <w:rPr>
          <w:color w:val="000000" w:themeColor="text1"/>
          <w:szCs w:val="21"/>
          <w:lang w:val="zh-CN"/>
        </w:rPr>
      </w:pPr>
      <w:r>
        <w:rPr>
          <w:rFonts w:ascii="宋体" w:hAnsi="宋体" w:cs="宋体" w:hint="eastAsia"/>
          <w:b/>
          <w:bCs/>
          <w:color w:val="000000"/>
          <w:kern w:val="0"/>
        </w:rPr>
        <w:t>地  址：</w:t>
      </w:r>
      <w:r>
        <w:rPr>
          <w:rFonts w:hint="eastAsia"/>
          <w:color w:val="000000" w:themeColor="text1"/>
          <w:szCs w:val="21"/>
          <w:lang w:val="zh-CN"/>
        </w:rPr>
        <w:t>和田市公园路</w:t>
      </w:r>
      <w:r>
        <w:rPr>
          <w:rFonts w:hint="eastAsia"/>
          <w:color w:val="000000" w:themeColor="text1"/>
          <w:szCs w:val="21"/>
          <w:lang w:val="zh-CN"/>
        </w:rPr>
        <w:t>51</w:t>
      </w:r>
      <w:r>
        <w:rPr>
          <w:rFonts w:hint="eastAsia"/>
          <w:color w:val="000000" w:themeColor="text1"/>
          <w:szCs w:val="21"/>
          <w:lang w:val="zh-CN"/>
        </w:rPr>
        <w:t>号名门大酒店综合体</w:t>
      </w:r>
      <w:r>
        <w:rPr>
          <w:rFonts w:hint="eastAsia"/>
          <w:color w:val="000000" w:themeColor="text1"/>
          <w:szCs w:val="21"/>
          <w:lang w:val="zh-CN"/>
        </w:rPr>
        <w:t>B</w:t>
      </w:r>
      <w:r>
        <w:rPr>
          <w:rFonts w:hint="eastAsia"/>
          <w:color w:val="000000" w:themeColor="text1"/>
          <w:szCs w:val="21"/>
          <w:lang w:val="zh-CN"/>
        </w:rPr>
        <w:t>座</w:t>
      </w:r>
      <w:r>
        <w:rPr>
          <w:rFonts w:hint="eastAsia"/>
          <w:color w:val="000000" w:themeColor="text1"/>
          <w:szCs w:val="21"/>
          <w:lang w:val="zh-CN"/>
        </w:rPr>
        <w:t>12</w:t>
      </w:r>
      <w:r>
        <w:rPr>
          <w:rFonts w:hint="eastAsia"/>
          <w:color w:val="000000" w:themeColor="text1"/>
          <w:szCs w:val="21"/>
          <w:lang w:val="zh-CN"/>
        </w:rPr>
        <w:t>层</w:t>
      </w:r>
    </w:p>
    <w:p w:rsidR="002440E7" w:rsidRDefault="002440E7" w:rsidP="002440E7">
      <w:pPr>
        <w:widowControl/>
        <w:spacing w:line="400" w:lineRule="exact"/>
        <w:ind w:firstLineChars="526" w:firstLine="1105"/>
        <w:contextualSpacing/>
        <w:jc w:val="left"/>
        <w:rPr>
          <w:color w:val="000000" w:themeColor="text1"/>
          <w:szCs w:val="21"/>
        </w:rPr>
      </w:pPr>
    </w:p>
    <w:p w:rsidR="002440E7" w:rsidRDefault="002440E7" w:rsidP="002440E7">
      <w:pPr>
        <w:spacing w:line="400" w:lineRule="exact"/>
        <w:ind w:left="4830" w:hangingChars="2300" w:hanging="4830"/>
        <w:contextualSpacing/>
        <w:jc w:val="left"/>
        <w:rPr>
          <w:rFonts w:ascii="宋体" w:hAnsi="宋体" w:cs="宋体"/>
          <w:color w:val="000000"/>
          <w:kern w:val="0"/>
        </w:rPr>
      </w:pPr>
    </w:p>
    <w:p w:rsidR="002440E7" w:rsidRDefault="002440E7" w:rsidP="002440E7">
      <w:pPr>
        <w:spacing w:line="400" w:lineRule="exact"/>
        <w:ind w:leftChars="600" w:left="4830" w:hangingChars="1700" w:hanging="3570"/>
        <w:contextualSpacing/>
        <w:jc w:val="left"/>
        <w:rPr>
          <w:rFonts w:ascii="宋体" w:hAnsi="宋体" w:cs="宋体"/>
          <w:color w:val="000000"/>
          <w:kern w:val="0"/>
        </w:rPr>
      </w:pPr>
      <w:r>
        <w:rPr>
          <w:rFonts w:ascii="宋体" w:hAnsi="宋体" w:cs="宋体" w:hint="eastAsia"/>
          <w:color w:val="000000"/>
          <w:kern w:val="0"/>
        </w:rPr>
        <w:t>于田县林业和草原局                 新疆信合致远项目管理有限公司</w:t>
      </w:r>
    </w:p>
    <w:p w:rsidR="002440E7" w:rsidRDefault="002440E7" w:rsidP="002440E7">
      <w:pPr>
        <w:spacing w:line="400" w:lineRule="exact"/>
        <w:ind w:leftChars="500" w:left="4830" w:hangingChars="1800" w:hanging="3780"/>
        <w:contextualSpacing/>
        <w:jc w:val="left"/>
        <w:rPr>
          <w:rFonts w:ascii="宋体" w:hAnsi="宋体" w:cs="宋体"/>
          <w:color w:val="000000"/>
          <w:kern w:val="0"/>
        </w:rPr>
      </w:pPr>
    </w:p>
    <w:p w:rsidR="002440E7" w:rsidRDefault="002440E7" w:rsidP="002440E7">
      <w:pPr>
        <w:spacing w:line="400" w:lineRule="exact"/>
        <w:ind w:leftChars="650" w:left="4830" w:hangingChars="1650" w:hanging="3465"/>
        <w:contextualSpacing/>
        <w:jc w:val="left"/>
      </w:pPr>
      <w:r>
        <w:rPr>
          <w:rFonts w:ascii="宋体" w:hAnsi="宋体" w:cs="宋体" w:hint="eastAsia"/>
          <w:color w:val="000000"/>
          <w:kern w:val="0"/>
        </w:rPr>
        <w:t>2020年4月</w:t>
      </w:r>
      <w:r w:rsidR="006C7BD3">
        <w:rPr>
          <w:rFonts w:ascii="宋体" w:hAnsi="宋体" w:cs="宋体" w:hint="eastAsia"/>
          <w:color w:val="000000"/>
          <w:kern w:val="0"/>
        </w:rPr>
        <w:t>20</w:t>
      </w:r>
      <w:r>
        <w:rPr>
          <w:rFonts w:ascii="宋体" w:hAnsi="宋体" w:cs="宋体" w:hint="eastAsia"/>
          <w:color w:val="000000"/>
          <w:kern w:val="0"/>
        </w:rPr>
        <w:t>日                       2020年4月</w:t>
      </w:r>
      <w:r w:rsidR="006C7BD3">
        <w:rPr>
          <w:rFonts w:ascii="宋体" w:hAnsi="宋体" w:cs="宋体" w:hint="eastAsia"/>
          <w:color w:val="000000"/>
          <w:kern w:val="0"/>
        </w:rPr>
        <w:t>20</w:t>
      </w:r>
      <w:r>
        <w:rPr>
          <w:rFonts w:ascii="宋体" w:hAnsi="宋体" w:cs="宋体" w:hint="eastAsia"/>
          <w:color w:val="000000"/>
          <w:kern w:val="0"/>
        </w:rPr>
        <w:t>日</w:t>
      </w:r>
    </w:p>
    <w:p w:rsidR="00D01290" w:rsidRDefault="00D01290">
      <w:pPr>
        <w:pStyle w:val="NormalIndent1"/>
        <w:snapToGrid/>
        <w:spacing w:line="400" w:lineRule="exact"/>
        <w:ind w:firstLine="720"/>
        <w:contextualSpacing/>
        <w:rPr>
          <w:rFonts w:ascii="宋体"/>
          <w:bCs/>
          <w:color w:val="000000" w:themeColor="text1"/>
          <w:sz w:val="36"/>
        </w:rPr>
      </w:pPr>
    </w:p>
    <w:p w:rsidR="00D01290" w:rsidRDefault="00D01290">
      <w:pPr>
        <w:pStyle w:val="NormalIndent1"/>
        <w:snapToGrid/>
        <w:spacing w:line="400" w:lineRule="exact"/>
        <w:ind w:firstLine="720"/>
        <w:contextualSpacing/>
        <w:rPr>
          <w:rFonts w:ascii="宋体"/>
          <w:bCs/>
          <w:color w:val="000000" w:themeColor="text1"/>
          <w:sz w:val="36"/>
        </w:rPr>
      </w:pPr>
    </w:p>
    <w:p w:rsidR="00D01290" w:rsidRDefault="00D01290">
      <w:pPr>
        <w:pStyle w:val="NormalIndent1"/>
        <w:snapToGrid/>
        <w:spacing w:line="600" w:lineRule="exact"/>
        <w:ind w:firstLine="480"/>
        <w:contextualSpacing/>
        <w:rPr>
          <w:color w:val="000000" w:themeColor="text1"/>
        </w:rPr>
      </w:pPr>
    </w:p>
    <w:p w:rsidR="00D01290" w:rsidRDefault="00D01290">
      <w:pPr>
        <w:pStyle w:val="NormalIndent1"/>
        <w:snapToGrid/>
        <w:spacing w:line="600" w:lineRule="exact"/>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D01290">
      <w:pPr>
        <w:contextualSpacing/>
        <w:rPr>
          <w:color w:val="000000" w:themeColor="text1"/>
        </w:rPr>
      </w:pPr>
      <w:bookmarkStart w:id="19" w:name="_Toc406749969"/>
      <w:bookmarkStart w:id="20" w:name="_Toc20998"/>
      <w:bookmarkStart w:id="21" w:name="_Toc487728198"/>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contextualSpacing/>
        <w:rPr>
          <w:color w:val="000000" w:themeColor="text1"/>
        </w:rPr>
      </w:pPr>
    </w:p>
    <w:p w:rsidR="00D01290" w:rsidRDefault="00D01290">
      <w:pPr>
        <w:pStyle w:val="1"/>
        <w:contextualSpacing/>
        <w:rPr>
          <w:color w:val="000000" w:themeColor="text1"/>
        </w:rPr>
      </w:pPr>
      <w:bookmarkStart w:id="22" w:name="_Toc32650"/>
    </w:p>
    <w:p w:rsidR="00D01290" w:rsidRDefault="00D01290">
      <w:pPr>
        <w:pStyle w:val="1"/>
        <w:contextualSpacing/>
        <w:rPr>
          <w:color w:val="000000" w:themeColor="text1"/>
        </w:rPr>
      </w:pPr>
    </w:p>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D01290"/>
    <w:p w:rsidR="00D01290" w:rsidRDefault="002440E7">
      <w:pPr>
        <w:pStyle w:val="1"/>
        <w:contextualSpacing/>
        <w:rPr>
          <w:color w:val="000000" w:themeColor="text1"/>
        </w:rPr>
      </w:pPr>
      <w:bookmarkStart w:id="23" w:name="_Toc37753792"/>
      <w:r>
        <w:rPr>
          <w:rFonts w:hint="eastAsia"/>
          <w:color w:val="000000" w:themeColor="text1"/>
        </w:rPr>
        <w:t>第二章</w:t>
      </w:r>
      <w:r>
        <w:rPr>
          <w:rFonts w:hint="eastAsia"/>
          <w:color w:val="000000" w:themeColor="text1"/>
        </w:rPr>
        <w:t xml:space="preserve">  </w:t>
      </w:r>
      <w:r>
        <w:rPr>
          <w:rFonts w:hint="eastAsia"/>
          <w:color w:val="000000" w:themeColor="text1"/>
        </w:rPr>
        <w:t>投标人须知</w:t>
      </w:r>
      <w:bookmarkStart w:id="24" w:name="_Toc184283909"/>
      <w:bookmarkStart w:id="25" w:name="_Toc184274915"/>
      <w:bookmarkEnd w:id="10"/>
      <w:bookmarkEnd w:id="11"/>
      <w:bookmarkEnd w:id="12"/>
      <w:bookmarkEnd w:id="13"/>
      <w:bookmarkEnd w:id="14"/>
      <w:bookmarkEnd w:id="19"/>
      <w:bookmarkEnd w:id="20"/>
      <w:bookmarkEnd w:id="21"/>
      <w:bookmarkEnd w:id="22"/>
      <w:bookmarkEnd w:id="23"/>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contextualSpacing/>
        <w:rPr>
          <w:color w:val="000000" w:themeColor="text1"/>
        </w:rPr>
      </w:pPr>
      <w:bookmarkStart w:id="26" w:name="_Toc406749970"/>
      <w:bookmarkStart w:id="27" w:name="_Toc213396760"/>
      <w:bookmarkStart w:id="28" w:name="_Toc213496268"/>
      <w:bookmarkStart w:id="29" w:name="_Toc189727030"/>
      <w:bookmarkStart w:id="30" w:name="_Toc213397010"/>
      <w:bookmarkStart w:id="31" w:name="_Toc14237"/>
      <w:bookmarkStart w:id="32" w:name="_Toc213396946"/>
      <w:bookmarkStart w:id="33" w:name="_Toc217446032"/>
      <w:bookmarkStart w:id="34" w:name="_Toc487728199"/>
      <w:bookmarkStart w:id="35" w:name="_Toc15994"/>
      <w:bookmarkStart w:id="36" w:name="OLE_LINK4"/>
      <w:r>
        <w:rPr>
          <w:rFonts w:hint="eastAsia"/>
          <w:color w:val="000000" w:themeColor="text1"/>
        </w:rPr>
        <w:br w:type="page"/>
      </w:r>
    </w:p>
    <w:p w:rsidR="00D01290" w:rsidRDefault="002440E7">
      <w:pPr>
        <w:pStyle w:val="2"/>
        <w:contextualSpacing/>
        <w:jc w:val="left"/>
        <w:rPr>
          <w:color w:val="000000" w:themeColor="text1"/>
        </w:rPr>
      </w:pPr>
      <w:bookmarkStart w:id="37" w:name="_Toc37753793"/>
      <w:r>
        <w:rPr>
          <w:rFonts w:hint="eastAsia"/>
          <w:color w:val="000000" w:themeColor="text1"/>
        </w:rPr>
        <w:lastRenderedPageBreak/>
        <w:t>投标人须知前附表</w:t>
      </w:r>
      <w:bookmarkEnd w:id="24"/>
      <w:bookmarkEnd w:id="25"/>
      <w:bookmarkEnd w:id="26"/>
      <w:bookmarkEnd w:id="27"/>
      <w:bookmarkEnd w:id="28"/>
      <w:bookmarkEnd w:id="29"/>
      <w:bookmarkEnd w:id="30"/>
      <w:bookmarkEnd w:id="31"/>
      <w:bookmarkEnd w:id="32"/>
      <w:bookmarkEnd w:id="33"/>
      <w:bookmarkEnd w:id="34"/>
      <w:bookmarkEnd w:id="35"/>
      <w:bookmarkEnd w:id="37"/>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12"/>
        <w:gridCol w:w="2523"/>
        <w:gridCol w:w="5960"/>
      </w:tblGrid>
      <w:tr w:rsidR="00D01290">
        <w:trPr>
          <w:trHeight w:hRule="exact" w:val="451"/>
          <w:tblHeader/>
          <w:jc w:val="center"/>
        </w:trPr>
        <w:tc>
          <w:tcPr>
            <w:tcW w:w="1012" w:type="dxa"/>
            <w:vAlign w:val="center"/>
          </w:tcPr>
          <w:bookmarkEnd w:id="36"/>
          <w:p w:rsidR="00D01290" w:rsidRDefault="002440E7">
            <w:pPr>
              <w:pStyle w:val="af2"/>
              <w:spacing w:line="400" w:lineRule="exact"/>
              <w:ind w:left="9"/>
              <w:contextualSpacing/>
              <w:jc w:val="center"/>
              <w:rPr>
                <w:b/>
                <w:color w:val="000000" w:themeColor="text1"/>
                <w:sz w:val="21"/>
                <w:szCs w:val="21"/>
                <w:lang w:val="zh-CN"/>
              </w:rPr>
            </w:pPr>
            <w:r>
              <w:rPr>
                <w:rFonts w:hint="eastAsia"/>
                <w:b/>
                <w:color w:val="000000" w:themeColor="text1"/>
                <w:sz w:val="21"/>
                <w:szCs w:val="21"/>
                <w:lang w:val="zh-CN"/>
              </w:rPr>
              <w:t>序号</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条款名称</w:t>
            </w:r>
          </w:p>
        </w:tc>
        <w:tc>
          <w:tcPr>
            <w:tcW w:w="5960"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说明和要求</w:t>
            </w:r>
          </w:p>
        </w:tc>
      </w:tr>
      <w:tr w:rsidR="00D01290">
        <w:trPr>
          <w:trHeight w:val="141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采购人</w:t>
            </w:r>
          </w:p>
        </w:tc>
        <w:tc>
          <w:tcPr>
            <w:tcW w:w="5960" w:type="dxa"/>
            <w:vAlign w:val="center"/>
          </w:tcPr>
          <w:p w:rsidR="00D01290" w:rsidRDefault="002440E7">
            <w:pPr>
              <w:pStyle w:val="af2"/>
              <w:spacing w:line="400" w:lineRule="exact"/>
              <w:ind w:leftChars="102" w:left="220" w:hangingChars="3" w:hanging="6"/>
              <w:contextualSpacing/>
              <w:rPr>
                <w:color w:val="000000" w:themeColor="text1"/>
                <w:sz w:val="21"/>
                <w:szCs w:val="21"/>
                <w:lang w:val="zh-CN"/>
              </w:rPr>
            </w:pPr>
            <w:r>
              <w:rPr>
                <w:rFonts w:hint="eastAsia"/>
                <w:color w:val="000000" w:themeColor="text1"/>
                <w:sz w:val="21"/>
                <w:szCs w:val="21"/>
                <w:lang w:val="zh-CN"/>
              </w:rPr>
              <w:t>名称：于田县林业和草原局</w:t>
            </w:r>
          </w:p>
          <w:p w:rsidR="00D01290" w:rsidRDefault="002440E7">
            <w:pPr>
              <w:pStyle w:val="af2"/>
              <w:spacing w:line="400" w:lineRule="exact"/>
              <w:ind w:leftChars="102" w:left="220" w:hangingChars="3" w:hanging="6"/>
              <w:contextualSpacing/>
              <w:rPr>
                <w:color w:val="000000" w:themeColor="text1"/>
                <w:sz w:val="21"/>
                <w:szCs w:val="21"/>
                <w:lang w:val="zh-CN"/>
              </w:rPr>
            </w:pPr>
            <w:r>
              <w:rPr>
                <w:rFonts w:hint="eastAsia"/>
                <w:color w:val="000000" w:themeColor="text1"/>
                <w:sz w:val="21"/>
                <w:szCs w:val="21"/>
                <w:lang w:val="zh-CN"/>
              </w:rPr>
              <w:t>地址：于田县政府</w:t>
            </w:r>
            <w:r>
              <w:rPr>
                <w:rFonts w:hint="eastAsia"/>
                <w:color w:val="000000" w:themeColor="text1"/>
                <w:sz w:val="21"/>
                <w:szCs w:val="21"/>
              </w:rPr>
              <w:t>新</w:t>
            </w:r>
            <w:r>
              <w:rPr>
                <w:rFonts w:hint="eastAsia"/>
                <w:color w:val="000000" w:themeColor="text1"/>
                <w:sz w:val="21"/>
                <w:szCs w:val="21"/>
                <w:lang w:val="zh-CN"/>
              </w:rPr>
              <w:t>公楼</w:t>
            </w:r>
            <w:r>
              <w:rPr>
                <w:rFonts w:hint="eastAsia"/>
                <w:color w:val="000000" w:themeColor="text1"/>
                <w:sz w:val="21"/>
                <w:szCs w:val="21"/>
              </w:rPr>
              <w:t>六</w:t>
            </w:r>
            <w:r>
              <w:rPr>
                <w:rFonts w:hint="eastAsia"/>
                <w:color w:val="000000" w:themeColor="text1"/>
                <w:sz w:val="21"/>
                <w:szCs w:val="21"/>
                <w:lang w:val="zh-CN"/>
              </w:rPr>
              <w:t>楼</w:t>
            </w:r>
          </w:p>
          <w:p w:rsidR="00D01290" w:rsidRDefault="002440E7">
            <w:pPr>
              <w:pStyle w:val="af2"/>
              <w:spacing w:line="400" w:lineRule="exact"/>
              <w:ind w:leftChars="102" w:left="220" w:hangingChars="3" w:hanging="6"/>
              <w:contextualSpacing/>
              <w:rPr>
                <w:color w:val="000000" w:themeColor="text1"/>
                <w:sz w:val="21"/>
                <w:szCs w:val="21"/>
                <w:lang w:val="zh-CN"/>
              </w:rPr>
            </w:pPr>
            <w:r>
              <w:rPr>
                <w:rFonts w:hint="eastAsia"/>
                <w:color w:val="000000" w:themeColor="text1"/>
                <w:sz w:val="21"/>
                <w:szCs w:val="21"/>
                <w:lang w:val="zh-CN"/>
              </w:rPr>
              <w:t>联系人：</w:t>
            </w:r>
            <w:r>
              <w:rPr>
                <w:rFonts w:hint="eastAsia"/>
                <w:color w:val="000000" w:themeColor="text1"/>
                <w:sz w:val="21"/>
                <w:szCs w:val="21"/>
              </w:rPr>
              <w:t>刘德刚</w:t>
            </w:r>
          </w:p>
          <w:p w:rsidR="00D01290" w:rsidRDefault="002440E7">
            <w:pPr>
              <w:pStyle w:val="af2"/>
              <w:spacing w:line="400" w:lineRule="exact"/>
              <w:ind w:firstLineChars="100" w:firstLine="210"/>
              <w:contextualSpacing/>
              <w:rPr>
                <w:rFonts w:cs="Times New Roman"/>
                <w:color w:val="000000" w:themeColor="text1"/>
                <w:kern w:val="2"/>
                <w:sz w:val="21"/>
                <w:szCs w:val="20"/>
              </w:rPr>
            </w:pPr>
            <w:r>
              <w:rPr>
                <w:rFonts w:hint="eastAsia"/>
                <w:color w:val="000000" w:themeColor="text1"/>
                <w:sz w:val="21"/>
                <w:szCs w:val="21"/>
                <w:lang w:val="zh-CN"/>
              </w:rPr>
              <w:t>电话：</w:t>
            </w:r>
            <w:r>
              <w:rPr>
                <w:rFonts w:hint="eastAsia"/>
                <w:color w:val="000000" w:themeColor="text1"/>
                <w:sz w:val="21"/>
                <w:szCs w:val="21"/>
              </w:rPr>
              <w:t>18199396988</w:t>
            </w:r>
          </w:p>
        </w:tc>
      </w:tr>
      <w:tr w:rsidR="00D01290">
        <w:trPr>
          <w:trHeight w:val="162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2</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代理机构</w:t>
            </w:r>
          </w:p>
        </w:tc>
        <w:tc>
          <w:tcPr>
            <w:tcW w:w="5960" w:type="dxa"/>
            <w:vAlign w:val="center"/>
          </w:tcPr>
          <w:p w:rsidR="00D01290" w:rsidRDefault="002440E7">
            <w:pPr>
              <w:pStyle w:val="af2"/>
              <w:spacing w:line="400" w:lineRule="exact"/>
              <w:ind w:leftChars="102" w:left="220" w:hangingChars="3" w:hanging="6"/>
              <w:contextualSpacing/>
              <w:rPr>
                <w:color w:val="000000" w:themeColor="text1"/>
                <w:sz w:val="21"/>
                <w:szCs w:val="21"/>
                <w:lang w:val="zh-CN"/>
              </w:rPr>
            </w:pPr>
            <w:r>
              <w:rPr>
                <w:rFonts w:hint="eastAsia"/>
                <w:color w:val="000000" w:themeColor="text1"/>
                <w:sz w:val="21"/>
                <w:szCs w:val="21"/>
                <w:lang w:val="zh-CN"/>
              </w:rPr>
              <w:t>名称</w:t>
            </w:r>
            <w:r>
              <w:rPr>
                <w:color w:val="000000" w:themeColor="text1"/>
                <w:sz w:val="21"/>
                <w:szCs w:val="21"/>
                <w:lang w:val="zh-CN"/>
              </w:rPr>
              <w:t xml:space="preserve">: </w:t>
            </w:r>
            <w:r>
              <w:rPr>
                <w:rFonts w:hint="eastAsia"/>
                <w:color w:val="000000" w:themeColor="text1"/>
                <w:sz w:val="21"/>
                <w:szCs w:val="21"/>
                <w:lang w:val="zh-CN"/>
              </w:rPr>
              <w:t>新疆信合致远项目管理有限公司</w:t>
            </w:r>
          </w:p>
          <w:p w:rsidR="00D01290" w:rsidRDefault="002440E7">
            <w:pPr>
              <w:pStyle w:val="af2"/>
              <w:spacing w:line="400" w:lineRule="exact"/>
              <w:ind w:leftChars="102" w:left="220" w:hangingChars="3" w:hanging="6"/>
              <w:contextualSpacing/>
              <w:rPr>
                <w:color w:val="000000" w:themeColor="text1"/>
                <w:sz w:val="21"/>
                <w:szCs w:val="21"/>
                <w:lang w:val="zh-CN"/>
              </w:rPr>
            </w:pPr>
            <w:r>
              <w:rPr>
                <w:rFonts w:hint="eastAsia"/>
                <w:color w:val="000000" w:themeColor="text1"/>
                <w:sz w:val="21"/>
                <w:szCs w:val="21"/>
                <w:lang w:val="zh-CN"/>
              </w:rPr>
              <w:t>地址</w:t>
            </w:r>
            <w:r>
              <w:rPr>
                <w:color w:val="000000" w:themeColor="text1"/>
                <w:sz w:val="21"/>
                <w:szCs w:val="21"/>
                <w:lang w:val="zh-CN"/>
              </w:rPr>
              <w:t xml:space="preserve">: </w:t>
            </w:r>
            <w:r>
              <w:rPr>
                <w:rFonts w:hint="eastAsia"/>
                <w:color w:val="000000" w:themeColor="text1"/>
                <w:sz w:val="21"/>
                <w:szCs w:val="21"/>
                <w:lang w:val="zh-CN"/>
              </w:rPr>
              <w:t>和田市公园路51号名门大酒店综合体B座12层</w:t>
            </w:r>
          </w:p>
          <w:p w:rsidR="00D01290" w:rsidRDefault="002440E7">
            <w:pPr>
              <w:pStyle w:val="af2"/>
              <w:spacing w:line="400" w:lineRule="exact"/>
              <w:ind w:leftChars="102" w:left="220" w:hangingChars="3" w:hanging="6"/>
              <w:contextualSpacing/>
              <w:rPr>
                <w:color w:val="000000" w:themeColor="text1"/>
                <w:sz w:val="21"/>
                <w:szCs w:val="21"/>
                <w:lang w:val="zh-CN"/>
              </w:rPr>
            </w:pPr>
            <w:r>
              <w:rPr>
                <w:rFonts w:hint="eastAsia"/>
                <w:color w:val="000000" w:themeColor="text1"/>
                <w:sz w:val="21"/>
                <w:szCs w:val="21"/>
                <w:lang w:val="zh-CN"/>
              </w:rPr>
              <w:t>联系人</w:t>
            </w:r>
            <w:r>
              <w:rPr>
                <w:color w:val="000000" w:themeColor="text1"/>
                <w:sz w:val="21"/>
                <w:szCs w:val="21"/>
                <w:lang w:val="zh-CN"/>
              </w:rPr>
              <w:t xml:space="preserve">: </w:t>
            </w:r>
            <w:r>
              <w:rPr>
                <w:rFonts w:hint="eastAsia"/>
                <w:color w:val="000000" w:themeColor="text1"/>
                <w:sz w:val="21"/>
                <w:szCs w:val="21"/>
                <w:lang w:val="zh-CN"/>
              </w:rPr>
              <w:t>李爱民</w:t>
            </w:r>
          </w:p>
          <w:p w:rsidR="00D01290" w:rsidRDefault="002440E7">
            <w:pPr>
              <w:pStyle w:val="af2"/>
              <w:spacing w:line="400" w:lineRule="exact"/>
              <w:ind w:leftChars="102" w:left="220" w:hangingChars="3" w:hanging="6"/>
              <w:contextualSpacing/>
              <w:rPr>
                <w:rFonts w:cs="Times New Roman"/>
                <w:color w:val="000000" w:themeColor="text1"/>
                <w:kern w:val="2"/>
                <w:sz w:val="21"/>
                <w:szCs w:val="20"/>
              </w:rPr>
            </w:pPr>
            <w:r>
              <w:rPr>
                <w:rFonts w:hint="eastAsia"/>
                <w:color w:val="000000" w:themeColor="text1"/>
                <w:sz w:val="21"/>
                <w:szCs w:val="21"/>
                <w:lang w:val="zh-CN"/>
              </w:rPr>
              <w:t>电话</w:t>
            </w:r>
            <w:r>
              <w:rPr>
                <w:color w:val="000000" w:themeColor="text1"/>
                <w:sz w:val="21"/>
                <w:szCs w:val="21"/>
                <w:lang w:val="zh-CN"/>
              </w:rPr>
              <w:t>: 0903-61</w:t>
            </w:r>
            <w:r>
              <w:rPr>
                <w:rFonts w:hint="eastAsia"/>
                <w:color w:val="000000" w:themeColor="text1"/>
                <w:sz w:val="21"/>
                <w:szCs w:val="21"/>
                <w:lang w:val="zh-CN"/>
              </w:rPr>
              <w:t>29999</w:t>
            </w:r>
            <w:r>
              <w:rPr>
                <w:color w:val="000000" w:themeColor="text1"/>
                <w:sz w:val="21"/>
                <w:szCs w:val="21"/>
                <w:lang w:val="zh-CN"/>
              </w:rPr>
              <w:t xml:space="preserve">     18690306933</w:t>
            </w:r>
          </w:p>
        </w:tc>
      </w:tr>
      <w:tr w:rsidR="00D01290">
        <w:trPr>
          <w:trHeight w:hRule="exact" w:val="428"/>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3</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采购项目名称</w:t>
            </w:r>
          </w:p>
        </w:tc>
        <w:tc>
          <w:tcPr>
            <w:tcW w:w="5960" w:type="dxa"/>
            <w:vAlign w:val="center"/>
          </w:tcPr>
          <w:p w:rsidR="00D01290" w:rsidRDefault="002440E7">
            <w:pPr>
              <w:widowControl/>
              <w:spacing w:line="400" w:lineRule="exact"/>
              <w:ind w:firstLineChars="105" w:firstLine="220"/>
              <w:contextualSpacing/>
              <w:jc w:val="left"/>
              <w:rPr>
                <w:rFonts w:ascii="宋体" w:hAnsi="宋体" w:cs="宋体"/>
                <w:bCs/>
                <w:color w:val="000000" w:themeColor="text1"/>
                <w:kern w:val="0"/>
              </w:rPr>
            </w:pPr>
            <w:r>
              <w:rPr>
                <w:rFonts w:ascii="宋体" w:hAnsi="宋体" w:hint="eastAsia"/>
                <w:bCs/>
                <w:szCs w:val="21"/>
              </w:rPr>
              <w:t>于田县牧草种子繁育基地建设项目</w:t>
            </w:r>
          </w:p>
        </w:tc>
      </w:tr>
      <w:tr w:rsidR="00D01290">
        <w:trPr>
          <w:trHeight w:hRule="exact" w:val="451"/>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4</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采购项目编号</w:t>
            </w:r>
          </w:p>
        </w:tc>
        <w:tc>
          <w:tcPr>
            <w:tcW w:w="5960" w:type="dxa"/>
            <w:vAlign w:val="center"/>
          </w:tcPr>
          <w:p w:rsidR="00D01290" w:rsidRDefault="002440E7">
            <w:pPr>
              <w:spacing w:line="400" w:lineRule="exact"/>
              <w:ind w:firstLineChars="104" w:firstLine="218"/>
              <w:contextualSpacing/>
              <w:rPr>
                <w:rFonts w:ascii="宋体"/>
                <w:color w:val="FF0000"/>
              </w:rPr>
            </w:pPr>
            <w:r>
              <w:rPr>
                <w:rFonts w:ascii="宋体" w:hAnsi="宋体" w:cs="宋体" w:hint="eastAsia"/>
                <w:color w:val="000000"/>
                <w:kern w:val="0"/>
              </w:rPr>
              <w:t>YTXZGCGDL-GK-2020-050号</w:t>
            </w:r>
          </w:p>
        </w:tc>
      </w:tr>
      <w:tr w:rsidR="00D01290">
        <w:trPr>
          <w:trHeight w:hRule="exact" w:val="46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5</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资金来源</w:t>
            </w:r>
          </w:p>
          <w:p w:rsidR="00D01290" w:rsidRDefault="00D01290">
            <w:pPr>
              <w:pStyle w:val="af2"/>
              <w:spacing w:line="400" w:lineRule="exact"/>
              <w:ind w:left="38"/>
              <w:contextualSpacing/>
              <w:jc w:val="center"/>
              <w:rPr>
                <w:b/>
                <w:color w:val="000000" w:themeColor="text1"/>
                <w:sz w:val="21"/>
                <w:szCs w:val="21"/>
                <w:lang w:val="zh-CN"/>
              </w:rPr>
            </w:pPr>
          </w:p>
        </w:tc>
        <w:tc>
          <w:tcPr>
            <w:tcW w:w="5960" w:type="dxa"/>
            <w:vAlign w:val="center"/>
          </w:tcPr>
          <w:p w:rsidR="00D01290" w:rsidRDefault="002440E7">
            <w:pPr>
              <w:pStyle w:val="af2"/>
              <w:spacing w:line="400" w:lineRule="exact"/>
              <w:ind w:firstLineChars="100" w:firstLine="210"/>
              <w:contextualSpacing/>
              <w:jc w:val="both"/>
              <w:rPr>
                <w:sz w:val="21"/>
                <w:szCs w:val="21"/>
                <w:lang w:val="zh-CN"/>
              </w:rPr>
            </w:pPr>
            <w:r>
              <w:rPr>
                <w:rFonts w:cs="Times New Roman" w:hint="eastAsia"/>
                <w:bCs/>
                <w:kern w:val="2"/>
                <w:sz w:val="21"/>
                <w:szCs w:val="21"/>
              </w:rPr>
              <w:t>2020年第一批中央财政和草原生态保护恢复资金</w:t>
            </w:r>
          </w:p>
        </w:tc>
      </w:tr>
      <w:tr w:rsidR="00D01290">
        <w:trPr>
          <w:trHeight w:hRule="exact" w:val="826"/>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6</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最高限价</w:t>
            </w:r>
          </w:p>
        </w:tc>
        <w:tc>
          <w:tcPr>
            <w:tcW w:w="5960" w:type="dxa"/>
            <w:vAlign w:val="center"/>
          </w:tcPr>
          <w:p w:rsidR="00D01290" w:rsidRDefault="002440E7">
            <w:pPr>
              <w:pStyle w:val="af2"/>
              <w:spacing w:line="400" w:lineRule="exact"/>
              <w:ind w:leftChars="92" w:left="194" w:rightChars="100" w:right="210" w:hanging="1"/>
              <w:contextualSpacing/>
              <w:jc w:val="both"/>
              <w:rPr>
                <w:sz w:val="21"/>
                <w:szCs w:val="21"/>
                <w:lang w:val="zh-CN"/>
              </w:rPr>
            </w:pPr>
            <w:r>
              <w:rPr>
                <w:rFonts w:hint="eastAsia"/>
                <w:spacing w:val="-4"/>
                <w:sz w:val="21"/>
                <w:szCs w:val="21"/>
              </w:rPr>
              <w:t>最高限价：</w:t>
            </w:r>
            <w:r>
              <w:rPr>
                <w:rFonts w:hint="eastAsia"/>
                <w:b/>
                <w:bCs/>
                <w:spacing w:val="-4"/>
                <w:sz w:val="21"/>
                <w:szCs w:val="21"/>
              </w:rPr>
              <w:t>570.00万元</w:t>
            </w:r>
            <w:r>
              <w:rPr>
                <w:rFonts w:hint="eastAsia"/>
                <w:spacing w:val="-4"/>
                <w:sz w:val="21"/>
                <w:szCs w:val="21"/>
              </w:rPr>
              <w:t>，超过预算价的投标文件按废标处理，</w:t>
            </w:r>
            <w:r>
              <w:rPr>
                <w:rFonts w:hint="eastAsia"/>
                <w:b/>
                <w:spacing w:val="-4"/>
                <w:sz w:val="21"/>
                <w:szCs w:val="21"/>
              </w:rPr>
              <w:t>敬请投标人注意！</w:t>
            </w:r>
          </w:p>
        </w:tc>
      </w:tr>
      <w:tr w:rsidR="00D01290">
        <w:trPr>
          <w:trHeight w:hRule="exact" w:val="51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7</w:t>
            </w:r>
          </w:p>
        </w:tc>
        <w:tc>
          <w:tcPr>
            <w:tcW w:w="2523" w:type="dxa"/>
            <w:vAlign w:val="center"/>
          </w:tcPr>
          <w:p w:rsidR="00D01290" w:rsidRDefault="002440E7">
            <w:pPr>
              <w:pStyle w:val="af2"/>
              <w:spacing w:line="400" w:lineRule="exact"/>
              <w:ind w:left="38"/>
              <w:contextualSpacing/>
              <w:jc w:val="center"/>
              <w:rPr>
                <w:b/>
                <w:color w:val="000000" w:themeColor="text1"/>
                <w:sz w:val="21"/>
                <w:szCs w:val="21"/>
                <w:lang w:val="zh-CN"/>
              </w:rPr>
            </w:pPr>
            <w:r>
              <w:rPr>
                <w:rFonts w:hint="eastAsia"/>
                <w:b/>
                <w:color w:val="000000" w:themeColor="text1"/>
                <w:sz w:val="21"/>
                <w:szCs w:val="21"/>
                <w:lang w:val="zh-CN"/>
              </w:rPr>
              <w:t>采购方式</w:t>
            </w:r>
          </w:p>
        </w:tc>
        <w:tc>
          <w:tcPr>
            <w:tcW w:w="5960" w:type="dxa"/>
            <w:vAlign w:val="center"/>
          </w:tcPr>
          <w:p w:rsidR="00D01290" w:rsidRDefault="002440E7">
            <w:pPr>
              <w:pStyle w:val="af2"/>
              <w:spacing w:line="400" w:lineRule="exact"/>
              <w:ind w:firstLineChars="104" w:firstLine="218"/>
              <w:contextualSpacing/>
              <w:jc w:val="both"/>
              <w:rPr>
                <w:color w:val="000000" w:themeColor="text1"/>
                <w:sz w:val="21"/>
                <w:szCs w:val="21"/>
                <w:lang w:val="zh-CN"/>
              </w:rPr>
            </w:pPr>
            <w:r>
              <w:rPr>
                <w:rFonts w:hint="eastAsia"/>
                <w:color w:val="000000" w:themeColor="text1"/>
                <w:sz w:val="21"/>
                <w:szCs w:val="21"/>
              </w:rPr>
              <w:t>公开</w:t>
            </w:r>
            <w:r>
              <w:rPr>
                <w:rFonts w:hint="eastAsia"/>
                <w:color w:val="000000" w:themeColor="text1"/>
                <w:sz w:val="21"/>
                <w:szCs w:val="21"/>
                <w:lang w:val="zh-CN"/>
              </w:rPr>
              <w:t>招标</w:t>
            </w:r>
          </w:p>
        </w:tc>
      </w:tr>
      <w:tr w:rsidR="00D01290">
        <w:trPr>
          <w:trHeight w:val="47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8</w:t>
            </w:r>
          </w:p>
        </w:tc>
        <w:tc>
          <w:tcPr>
            <w:tcW w:w="2523" w:type="dxa"/>
            <w:vAlign w:val="center"/>
          </w:tcPr>
          <w:p w:rsidR="00D01290" w:rsidRDefault="002440E7">
            <w:pPr>
              <w:pStyle w:val="af2"/>
              <w:spacing w:line="400" w:lineRule="exact"/>
              <w:ind w:left="96"/>
              <w:contextualSpacing/>
              <w:jc w:val="center"/>
              <w:rPr>
                <w:b/>
                <w:color w:val="000000" w:themeColor="text1"/>
                <w:sz w:val="21"/>
                <w:szCs w:val="21"/>
                <w:lang w:val="zh-CN"/>
              </w:rPr>
            </w:pPr>
            <w:r>
              <w:rPr>
                <w:rFonts w:hint="eastAsia"/>
                <w:b/>
                <w:color w:val="000000" w:themeColor="text1"/>
                <w:sz w:val="21"/>
                <w:szCs w:val="21"/>
                <w:lang w:val="zh-CN"/>
              </w:rPr>
              <w:t>评标方法</w:t>
            </w:r>
          </w:p>
        </w:tc>
        <w:tc>
          <w:tcPr>
            <w:tcW w:w="5960" w:type="dxa"/>
            <w:vAlign w:val="center"/>
          </w:tcPr>
          <w:p w:rsidR="00D01290" w:rsidRDefault="002440E7">
            <w:pPr>
              <w:pStyle w:val="af2"/>
              <w:spacing w:line="400" w:lineRule="exact"/>
              <w:ind w:leftChars="102" w:left="634" w:hangingChars="200" w:hanging="420"/>
              <w:contextualSpacing/>
              <w:rPr>
                <w:color w:val="000000" w:themeColor="text1"/>
                <w:sz w:val="21"/>
                <w:szCs w:val="21"/>
                <w:lang w:val="zh-CN"/>
              </w:rPr>
            </w:pPr>
            <w:r>
              <w:rPr>
                <w:rFonts w:hint="eastAsia"/>
                <w:color w:val="000000" w:themeColor="text1"/>
                <w:sz w:val="21"/>
                <w:szCs w:val="21"/>
                <w:lang w:val="zh-CN"/>
              </w:rPr>
              <w:t>综合评估法</w:t>
            </w:r>
          </w:p>
        </w:tc>
      </w:tr>
      <w:tr w:rsidR="00D01290">
        <w:trPr>
          <w:trHeight w:val="46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9</w:t>
            </w:r>
          </w:p>
        </w:tc>
        <w:tc>
          <w:tcPr>
            <w:tcW w:w="2523" w:type="dxa"/>
            <w:vAlign w:val="center"/>
          </w:tcPr>
          <w:p w:rsidR="00D01290" w:rsidRDefault="002440E7">
            <w:pPr>
              <w:pStyle w:val="af2"/>
              <w:spacing w:line="400" w:lineRule="exact"/>
              <w:ind w:left="96"/>
              <w:contextualSpacing/>
              <w:jc w:val="center"/>
              <w:rPr>
                <w:b/>
                <w:color w:val="000000" w:themeColor="text1"/>
                <w:sz w:val="21"/>
                <w:szCs w:val="21"/>
                <w:lang w:val="zh-CN"/>
              </w:rPr>
            </w:pPr>
            <w:r>
              <w:rPr>
                <w:rFonts w:hint="eastAsia"/>
                <w:b/>
                <w:color w:val="000000" w:themeColor="text1"/>
                <w:sz w:val="21"/>
                <w:szCs w:val="21"/>
              </w:rPr>
              <w:t>服务</w:t>
            </w:r>
            <w:r>
              <w:rPr>
                <w:rFonts w:hint="eastAsia"/>
                <w:b/>
                <w:color w:val="000000" w:themeColor="text1"/>
                <w:sz w:val="21"/>
                <w:szCs w:val="21"/>
                <w:lang w:val="zh-CN"/>
              </w:rPr>
              <w:t>时间、</w:t>
            </w:r>
          </w:p>
          <w:p w:rsidR="00D01290" w:rsidRDefault="002440E7">
            <w:pPr>
              <w:pStyle w:val="af2"/>
              <w:spacing w:line="400" w:lineRule="exact"/>
              <w:ind w:left="96"/>
              <w:contextualSpacing/>
              <w:jc w:val="center"/>
              <w:rPr>
                <w:b/>
                <w:color w:val="000000" w:themeColor="text1"/>
                <w:sz w:val="21"/>
                <w:szCs w:val="21"/>
                <w:lang w:val="zh-CN"/>
              </w:rPr>
            </w:pPr>
            <w:r>
              <w:rPr>
                <w:rFonts w:hint="eastAsia"/>
                <w:b/>
                <w:color w:val="000000" w:themeColor="text1"/>
                <w:sz w:val="21"/>
                <w:szCs w:val="21"/>
                <w:lang w:val="zh-CN"/>
              </w:rPr>
              <w:t>地点</w:t>
            </w:r>
          </w:p>
        </w:tc>
        <w:tc>
          <w:tcPr>
            <w:tcW w:w="5960" w:type="dxa"/>
            <w:vAlign w:val="center"/>
          </w:tcPr>
          <w:p w:rsidR="00D01290" w:rsidRDefault="002440E7">
            <w:pPr>
              <w:pStyle w:val="af2"/>
              <w:spacing w:line="400" w:lineRule="exact"/>
              <w:ind w:leftChars="102" w:left="634" w:hangingChars="200" w:hanging="420"/>
              <w:contextualSpacing/>
              <w:rPr>
                <w:color w:val="000000" w:themeColor="text1"/>
                <w:sz w:val="21"/>
                <w:szCs w:val="21"/>
              </w:rPr>
            </w:pPr>
            <w:r>
              <w:rPr>
                <w:rFonts w:hint="eastAsia"/>
                <w:color w:val="000000" w:themeColor="text1"/>
                <w:sz w:val="21"/>
                <w:szCs w:val="21"/>
              </w:rPr>
              <w:t>服务</w:t>
            </w:r>
            <w:r>
              <w:rPr>
                <w:rFonts w:hint="eastAsia"/>
                <w:color w:val="000000" w:themeColor="text1"/>
                <w:sz w:val="21"/>
                <w:szCs w:val="21"/>
                <w:lang w:val="zh-CN"/>
              </w:rPr>
              <w:t>时间：2020年</w:t>
            </w:r>
            <w:r>
              <w:rPr>
                <w:rFonts w:hint="eastAsia"/>
                <w:color w:val="000000" w:themeColor="text1"/>
                <w:sz w:val="21"/>
                <w:szCs w:val="21"/>
              </w:rPr>
              <w:t>5</w:t>
            </w:r>
            <w:r>
              <w:rPr>
                <w:rFonts w:hint="eastAsia"/>
                <w:color w:val="000000" w:themeColor="text1"/>
                <w:sz w:val="21"/>
                <w:szCs w:val="21"/>
                <w:lang w:val="zh-CN"/>
              </w:rPr>
              <w:t>月</w:t>
            </w:r>
            <w:r w:rsidR="006008C6">
              <w:rPr>
                <w:rFonts w:hint="eastAsia"/>
                <w:color w:val="000000" w:themeColor="text1"/>
                <w:sz w:val="21"/>
                <w:szCs w:val="21"/>
              </w:rPr>
              <w:t>20</w:t>
            </w:r>
            <w:r>
              <w:rPr>
                <w:rFonts w:hint="eastAsia"/>
                <w:color w:val="000000" w:themeColor="text1"/>
                <w:sz w:val="21"/>
                <w:szCs w:val="21"/>
                <w:lang w:val="zh-CN"/>
              </w:rPr>
              <w:t>日</w:t>
            </w:r>
            <w:r>
              <w:rPr>
                <w:color w:val="000000" w:themeColor="text1"/>
                <w:sz w:val="21"/>
                <w:szCs w:val="21"/>
                <w:lang w:val="zh-CN"/>
              </w:rPr>
              <w:t>—</w:t>
            </w:r>
            <w:r>
              <w:rPr>
                <w:rFonts w:hint="eastAsia"/>
                <w:color w:val="000000" w:themeColor="text1"/>
                <w:sz w:val="21"/>
                <w:szCs w:val="21"/>
                <w:lang w:val="zh-CN"/>
              </w:rPr>
              <w:t>2020年</w:t>
            </w:r>
            <w:r>
              <w:rPr>
                <w:rFonts w:hint="eastAsia"/>
                <w:color w:val="000000" w:themeColor="text1"/>
                <w:sz w:val="21"/>
                <w:szCs w:val="21"/>
              </w:rPr>
              <w:t>11</w:t>
            </w:r>
            <w:r>
              <w:rPr>
                <w:rFonts w:hint="eastAsia"/>
                <w:color w:val="000000" w:themeColor="text1"/>
                <w:sz w:val="21"/>
                <w:szCs w:val="21"/>
                <w:lang w:val="zh-CN"/>
              </w:rPr>
              <w:t>月</w:t>
            </w:r>
            <w:r w:rsidR="006008C6">
              <w:rPr>
                <w:rFonts w:hint="eastAsia"/>
                <w:color w:val="000000" w:themeColor="text1"/>
                <w:sz w:val="21"/>
                <w:szCs w:val="21"/>
              </w:rPr>
              <w:t>20</w:t>
            </w:r>
            <w:r>
              <w:rPr>
                <w:rFonts w:hint="eastAsia"/>
                <w:color w:val="000000" w:themeColor="text1"/>
                <w:sz w:val="21"/>
                <w:szCs w:val="21"/>
                <w:lang w:val="zh-CN"/>
              </w:rPr>
              <w:t>日（共计</w:t>
            </w:r>
            <w:r>
              <w:rPr>
                <w:rFonts w:hint="eastAsia"/>
                <w:color w:val="000000" w:themeColor="text1"/>
                <w:sz w:val="21"/>
                <w:szCs w:val="21"/>
              </w:rPr>
              <w:t>184</w:t>
            </w:r>
            <w:r>
              <w:rPr>
                <w:rFonts w:hint="eastAsia"/>
                <w:color w:val="000000" w:themeColor="text1"/>
                <w:sz w:val="21"/>
                <w:szCs w:val="21"/>
                <w:lang w:val="zh-CN"/>
              </w:rPr>
              <w:t>日历天）</w:t>
            </w:r>
          </w:p>
          <w:p w:rsidR="00D01290" w:rsidRDefault="002440E7">
            <w:pPr>
              <w:pStyle w:val="af2"/>
              <w:spacing w:line="400" w:lineRule="exact"/>
              <w:ind w:leftChars="102" w:left="634" w:hangingChars="200" w:hanging="420"/>
              <w:contextualSpacing/>
              <w:rPr>
                <w:color w:val="000000" w:themeColor="text1"/>
                <w:sz w:val="21"/>
                <w:szCs w:val="21"/>
              </w:rPr>
            </w:pPr>
            <w:r>
              <w:rPr>
                <w:rFonts w:hint="eastAsia"/>
                <w:color w:val="000000" w:themeColor="text1"/>
                <w:sz w:val="21"/>
                <w:szCs w:val="21"/>
              </w:rPr>
              <w:t>服务</w:t>
            </w:r>
            <w:r>
              <w:rPr>
                <w:rFonts w:hint="eastAsia"/>
                <w:color w:val="000000" w:themeColor="text1"/>
                <w:sz w:val="21"/>
                <w:szCs w:val="21"/>
                <w:lang w:val="zh-CN"/>
              </w:rPr>
              <w:t>地点：</w:t>
            </w:r>
            <w:r>
              <w:rPr>
                <w:rFonts w:hint="eastAsia"/>
                <w:color w:val="000000" w:themeColor="text1"/>
                <w:sz w:val="21"/>
                <w:szCs w:val="21"/>
              </w:rPr>
              <w:t>于田县阿日希乡</w:t>
            </w:r>
          </w:p>
        </w:tc>
      </w:tr>
      <w:tr w:rsidR="00D01290">
        <w:trPr>
          <w:trHeight w:hRule="exact" w:val="764"/>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10</w:t>
            </w:r>
          </w:p>
        </w:tc>
        <w:tc>
          <w:tcPr>
            <w:tcW w:w="2523" w:type="dxa"/>
            <w:vAlign w:val="center"/>
          </w:tcPr>
          <w:p w:rsidR="00D01290" w:rsidRDefault="002440E7">
            <w:pPr>
              <w:pStyle w:val="af2"/>
              <w:spacing w:line="400" w:lineRule="exact"/>
              <w:ind w:left="96"/>
              <w:contextualSpacing/>
              <w:jc w:val="center"/>
              <w:rPr>
                <w:b/>
                <w:color w:val="000000" w:themeColor="text1"/>
                <w:sz w:val="21"/>
                <w:szCs w:val="21"/>
              </w:rPr>
            </w:pPr>
            <w:r>
              <w:rPr>
                <w:rFonts w:hint="eastAsia"/>
                <w:b/>
                <w:color w:val="000000" w:themeColor="text1"/>
                <w:sz w:val="21"/>
                <w:szCs w:val="21"/>
                <w:lang w:val="zh-CN"/>
              </w:rPr>
              <w:t>质量要求、</w:t>
            </w:r>
            <w:r>
              <w:rPr>
                <w:rFonts w:hint="eastAsia"/>
                <w:b/>
                <w:color w:val="000000" w:themeColor="text1"/>
                <w:sz w:val="21"/>
                <w:szCs w:val="21"/>
              </w:rPr>
              <w:t>验收标准</w:t>
            </w:r>
          </w:p>
        </w:tc>
        <w:tc>
          <w:tcPr>
            <w:tcW w:w="5960" w:type="dxa"/>
            <w:vAlign w:val="center"/>
          </w:tcPr>
          <w:p w:rsidR="00D01290" w:rsidRDefault="002440E7">
            <w:pPr>
              <w:pStyle w:val="af2"/>
              <w:spacing w:line="400" w:lineRule="exact"/>
              <w:ind w:leftChars="100" w:left="210"/>
              <w:contextualSpacing/>
              <w:rPr>
                <w:color w:val="000000" w:themeColor="text1"/>
                <w:sz w:val="21"/>
                <w:szCs w:val="21"/>
                <w:lang w:val="zh-CN"/>
              </w:rPr>
            </w:pPr>
            <w:r>
              <w:rPr>
                <w:rFonts w:hint="eastAsia"/>
                <w:color w:val="000000" w:themeColor="text1"/>
                <w:sz w:val="21"/>
                <w:szCs w:val="21"/>
              </w:rPr>
              <w:t>质量要求：</w:t>
            </w:r>
            <w:r>
              <w:rPr>
                <w:rFonts w:hint="eastAsia"/>
                <w:color w:val="000000" w:themeColor="text1"/>
                <w:sz w:val="21"/>
                <w:szCs w:val="21"/>
                <w:lang w:val="zh-CN"/>
              </w:rPr>
              <w:t>达到国家强制标准、</w:t>
            </w:r>
            <w:r>
              <w:rPr>
                <w:rFonts w:hint="eastAsia"/>
                <w:color w:val="000000" w:themeColor="text1"/>
                <w:sz w:val="21"/>
                <w:szCs w:val="21"/>
              </w:rPr>
              <w:t>及行业标准</w:t>
            </w:r>
            <w:r>
              <w:rPr>
                <w:rFonts w:hint="eastAsia"/>
                <w:color w:val="000000" w:themeColor="text1"/>
                <w:sz w:val="21"/>
                <w:szCs w:val="21"/>
                <w:lang w:val="zh-CN"/>
              </w:rPr>
              <w:t>要求。</w:t>
            </w:r>
          </w:p>
          <w:p w:rsidR="00D01290" w:rsidRDefault="002440E7">
            <w:pPr>
              <w:pStyle w:val="af2"/>
              <w:spacing w:line="400" w:lineRule="exact"/>
              <w:ind w:leftChars="100" w:left="210"/>
              <w:contextualSpacing/>
              <w:rPr>
                <w:color w:val="000000" w:themeColor="text1"/>
                <w:sz w:val="21"/>
                <w:szCs w:val="21"/>
              </w:rPr>
            </w:pPr>
            <w:r>
              <w:rPr>
                <w:rFonts w:hint="eastAsia"/>
                <w:color w:val="000000" w:themeColor="text1"/>
                <w:sz w:val="21"/>
                <w:szCs w:val="21"/>
              </w:rPr>
              <w:t xml:space="preserve">验收标准：           </w:t>
            </w:r>
          </w:p>
          <w:p w:rsidR="00D01290" w:rsidRDefault="00D01290">
            <w:pPr>
              <w:pStyle w:val="af2"/>
              <w:spacing w:line="400" w:lineRule="exact"/>
              <w:ind w:leftChars="100" w:left="210"/>
              <w:contextualSpacing/>
              <w:rPr>
                <w:color w:val="000000" w:themeColor="text1"/>
                <w:sz w:val="21"/>
                <w:szCs w:val="21"/>
                <w:lang w:val="zh-CN"/>
              </w:rPr>
            </w:pPr>
          </w:p>
          <w:p w:rsidR="00D01290" w:rsidRDefault="002440E7">
            <w:pPr>
              <w:pStyle w:val="af2"/>
              <w:spacing w:line="400" w:lineRule="exact"/>
              <w:ind w:firstLineChars="100" w:firstLine="210"/>
              <w:contextualSpacing/>
              <w:jc w:val="center"/>
              <w:rPr>
                <w:color w:val="000000" w:themeColor="text1"/>
                <w:sz w:val="21"/>
                <w:szCs w:val="21"/>
                <w:lang w:val="zh-CN"/>
              </w:rPr>
            </w:pPr>
            <w:r>
              <w:rPr>
                <w:rFonts w:hint="eastAsia"/>
                <w:color w:val="000000" w:themeColor="text1"/>
                <w:sz w:val="21"/>
                <w:szCs w:val="21"/>
                <w:lang w:val="zh-CN"/>
              </w:rPr>
              <w:t>验收标准：</w:t>
            </w:r>
          </w:p>
        </w:tc>
      </w:tr>
      <w:tr w:rsidR="00D01290">
        <w:trPr>
          <w:trHeight w:val="64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11</w:t>
            </w:r>
          </w:p>
        </w:tc>
        <w:tc>
          <w:tcPr>
            <w:tcW w:w="2523" w:type="dxa"/>
            <w:vAlign w:val="center"/>
          </w:tcPr>
          <w:p w:rsidR="00D01290" w:rsidRDefault="002440E7">
            <w:pPr>
              <w:pStyle w:val="af2"/>
              <w:spacing w:line="400" w:lineRule="exact"/>
              <w:ind w:left="235"/>
              <w:contextualSpacing/>
              <w:jc w:val="center"/>
              <w:rPr>
                <w:b/>
                <w:color w:val="000000" w:themeColor="text1"/>
                <w:sz w:val="21"/>
                <w:szCs w:val="21"/>
                <w:lang w:val="zh-CN"/>
              </w:rPr>
            </w:pPr>
            <w:r>
              <w:rPr>
                <w:rFonts w:hint="eastAsia"/>
                <w:b/>
                <w:color w:val="000000" w:themeColor="text1"/>
                <w:sz w:val="21"/>
                <w:szCs w:val="21"/>
                <w:lang w:val="zh-CN"/>
              </w:rPr>
              <w:t>联合体投标</w:t>
            </w:r>
          </w:p>
        </w:tc>
        <w:tc>
          <w:tcPr>
            <w:tcW w:w="5960" w:type="dxa"/>
            <w:vAlign w:val="center"/>
          </w:tcPr>
          <w:p w:rsidR="00D01290" w:rsidRDefault="002440E7">
            <w:pPr>
              <w:pStyle w:val="af2"/>
              <w:spacing w:line="400" w:lineRule="exact"/>
              <w:ind w:leftChars="100" w:left="210"/>
              <w:contextualSpacing/>
              <w:rPr>
                <w:color w:val="000000" w:themeColor="text1"/>
                <w:sz w:val="21"/>
                <w:szCs w:val="21"/>
                <w:lang w:val="zh-CN"/>
              </w:rPr>
            </w:pPr>
            <w:r>
              <w:rPr>
                <w:rFonts w:hint="eastAsia"/>
                <w:color w:val="000000" w:themeColor="text1"/>
                <w:sz w:val="21"/>
                <w:szCs w:val="21"/>
              </w:rPr>
              <w:t>不接受联合体投标</w:t>
            </w:r>
          </w:p>
        </w:tc>
      </w:tr>
      <w:tr w:rsidR="00D01290">
        <w:trPr>
          <w:trHeight w:val="611"/>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12</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考察现场、标前答疑会</w:t>
            </w:r>
          </w:p>
        </w:tc>
        <w:tc>
          <w:tcPr>
            <w:tcW w:w="5960" w:type="dxa"/>
            <w:vAlign w:val="center"/>
          </w:tcPr>
          <w:p w:rsidR="00D01290" w:rsidRDefault="002440E7">
            <w:pPr>
              <w:pStyle w:val="af2"/>
              <w:spacing w:line="400" w:lineRule="exact"/>
              <w:ind w:firstLineChars="100" w:firstLine="210"/>
              <w:contextualSpacing/>
              <w:rPr>
                <w:color w:val="000000" w:themeColor="text1"/>
                <w:sz w:val="21"/>
                <w:szCs w:val="21"/>
                <w:lang w:val="zh-CN"/>
              </w:rPr>
            </w:pPr>
            <w:r>
              <w:rPr>
                <w:rFonts w:hint="eastAsia"/>
                <w:color w:val="000000" w:themeColor="text1"/>
                <w:sz w:val="21"/>
                <w:szCs w:val="21"/>
                <w:lang w:val="zh-CN"/>
              </w:rPr>
              <w:t>招标采购单位认为有必要，另行书面通知。</w:t>
            </w:r>
          </w:p>
        </w:tc>
      </w:tr>
      <w:tr w:rsidR="00D01290">
        <w:trPr>
          <w:trHeight w:val="619"/>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13</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投标人对招标文件</w:t>
            </w:r>
          </w:p>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提出质疑的时间</w:t>
            </w:r>
          </w:p>
        </w:tc>
        <w:tc>
          <w:tcPr>
            <w:tcW w:w="5960" w:type="dxa"/>
            <w:vAlign w:val="center"/>
          </w:tcPr>
          <w:p w:rsidR="00D01290" w:rsidRDefault="002440E7">
            <w:pPr>
              <w:pStyle w:val="af2"/>
              <w:spacing w:line="400" w:lineRule="exact"/>
              <w:ind w:firstLineChars="100" w:firstLine="210"/>
              <w:contextualSpacing/>
              <w:rPr>
                <w:color w:val="000000" w:themeColor="text1"/>
                <w:sz w:val="21"/>
                <w:szCs w:val="21"/>
                <w:lang w:val="zh-CN"/>
              </w:rPr>
            </w:pPr>
            <w:r>
              <w:rPr>
                <w:rFonts w:hint="eastAsia"/>
                <w:color w:val="000000" w:themeColor="text1"/>
                <w:sz w:val="21"/>
                <w:szCs w:val="21"/>
                <w:lang w:val="zh-CN"/>
              </w:rPr>
              <w:t>自招标文件发售时间起的七个工作日内。</w:t>
            </w:r>
          </w:p>
        </w:tc>
      </w:tr>
      <w:tr w:rsidR="00D01290">
        <w:trPr>
          <w:trHeight w:hRule="exact" w:val="413"/>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14</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分包履约</w:t>
            </w:r>
          </w:p>
        </w:tc>
        <w:tc>
          <w:tcPr>
            <w:tcW w:w="5960" w:type="dxa"/>
            <w:vAlign w:val="center"/>
          </w:tcPr>
          <w:p w:rsidR="00D01290" w:rsidRDefault="002440E7">
            <w:pPr>
              <w:pStyle w:val="af2"/>
              <w:spacing w:line="400" w:lineRule="exact"/>
              <w:ind w:rightChars="32" w:right="67" w:firstLineChars="104" w:firstLine="218"/>
              <w:contextualSpacing/>
              <w:rPr>
                <w:color w:val="000000" w:themeColor="text1"/>
                <w:sz w:val="21"/>
                <w:szCs w:val="21"/>
              </w:rPr>
            </w:pPr>
            <w:r>
              <w:rPr>
                <w:rFonts w:hint="eastAsia"/>
                <w:color w:val="000000" w:themeColor="text1"/>
                <w:sz w:val="21"/>
                <w:szCs w:val="21"/>
                <w:lang w:val="zh-CN"/>
              </w:rPr>
              <w:t>不允许</w:t>
            </w:r>
          </w:p>
        </w:tc>
      </w:tr>
      <w:tr w:rsidR="00D01290">
        <w:trPr>
          <w:trHeight w:hRule="exact" w:val="814"/>
          <w:jc w:val="center"/>
        </w:trPr>
        <w:tc>
          <w:tcPr>
            <w:tcW w:w="1012" w:type="dxa"/>
            <w:vAlign w:val="center"/>
          </w:tcPr>
          <w:p w:rsidR="00D01290" w:rsidRDefault="002440E7">
            <w:pPr>
              <w:pStyle w:val="af2"/>
              <w:spacing w:line="400" w:lineRule="exact"/>
              <w:ind w:right="230"/>
              <w:contextualSpacing/>
              <w:jc w:val="center"/>
              <w:rPr>
                <w:b/>
                <w:color w:val="000000" w:themeColor="text1"/>
                <w:sz w:val="21"/>
                <w:szCs w:val="21"/>
                <w:lang w:val="zh-CN"/>
              </w:rPr>
            </w:pPr>
            <w:r>
              <w:rPr>
                <w:rFonts w:cs="Courier New"/>
                <w:b/>
                <w:color w:val="000000" w:themeColor="text1"/>
                <w:sz w:val="21"/>
                <w:szCs w:val="21"/>
                <w:lang w:val="zh-CN"/>
              </w:rPr>
              <w:t>15</w:t>
            </w:r>
          </w:p>
        </w:tc>
        <w:tc>
          <w:tcPr>
            <w:tcW w:w="2523" w:type="dxa"/>
            <w:vAlign w:val="center"/>
          </w:tcPr>
          <w:p w:rsidR="00D01290" w:rsidRDefault="002440E7">
            <w:pPr>
              <w:pStyle w:val="af2"/>
              <w:spacing w:line="400" w:lineRule="exact"/>
              <w:ind w:left="52"/>
              <w:contextualSpacing/>
              <w:jc w:val="center"/>
              <w:rPr>
                <w:b/>
                <w:color w:val="000000" w:themeColor="text1"/>
                <w:sz w:val="21"/>
                <w:szCs w:val="21"/>
                <w:lang w:val="zh-CN"/>
              </w:rPr>
            </w:pPr>
            <w:r>
              <w:rPr>
                <w:rFonts w:hint="eastAsia"/>
                <w:b/>
                <w:color w:val="000000" w:themeColor="text1"/>
                <w:sz w:val="21"/>
                <w:szCs w:val="21"/>
                <w:lang w:val="zh-CN"/>
              </w:rPr>
              <w:t>构成招标文件             的其他文件</w:t>
            </w:r>
          </w:p>
        </w:tc>
        <w:tc>
          <w:tcPr>
            <w:tcW w:w="5960" w:type="dxa"/>
            <w:vAlign w:val="center"/>
          </w:tcPr>
          <w:p w:rsidR="00D01290" w:rsidRDefault="002440E7">
            <w:pPr>
              <w:pStyle w:val="af2"/>
              <w:spacing w:line="400" w:lineRule="exact"/>
              <w:ind w:leftChars="103" w:left="216" w:rightChars="32" w:right="67"/>
              <w:contextualSpacing/>
              <w:rPr>
                <w:color w:val="000000" w:themeColor="text1"/>
                <w:sz w:val="21"/>
                <w:szCs w:val="21"/>
                <w:lang w:val="zh-CN"/>
              </w:rPr>
            </w:pPr>
            <w:r>
              <w:rPr>
                <w:rFonts w:hint="eastAsia"/>
                <w:color w:val="000000" w:themeColor="text1"/>
                <w:sz w:val="21"/>
                <w:szCs w:val="21"/>
                <w:lang w:val="zh-CN"/>
              </w:rPr>
              <w:t>招标文件的澄清</w:t>
            </w:r>
            <w:r>
              <w:rPr>
                <w:rFonts w:hint="eastAsia"/>
                <w:color w:val="000000" w:themeColor="text1"/>
                <w:sz w:val="21"/>
                <w:szCs w:val="21"/>
              </w:rPr>
              <w:t>、修改书及有关补充通知为招标文件的有效组成部分。</w:t>
            </w:r>
          </w:p>
        </w:tc>
      </w:tr>
      <w:tr w:rsidR="00D01290">
        <w:trPr>
          <w:trHeight w:hRule="exact" w:val="451"/>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16</w:t>
            </w:r>
          </w:p>
        </w:tc>
        <w:tc>
          <w:tcPr>
            <w:tcW w:w="2523" w:type="dxa"/>
            <w:vAlign w:val="center"/>
          </w:tcPr>
          <w:p w:rsidR="00D01290" w:rsidRDefault="002440E7">
            <w:pPr>
              <w:pStyle w:val="af2"/>
              <w:spacing w:line="400" w:lineRule="exact"/>
              <w:ind w:left="52"/>
              <w:contextualSpacing/>
              <w:jc w:val="center"/>
              <w:rPr>
                <w:b/>
                <w:color w:val="000000" w:themeColor="text1"/>
                <w:sz w:val="21"/>
                <w:szCs w:val="21"/>
                <w:lang w:val="zh-CN"/>
              </w:rPr>
            </w:pPr>
            <w:r>
              <w:rPr>
                <w:rFonts w:hint="eastAsia"/>
                <w:b/>
                <w:color w:val="000000" w:themeColor="text1"/>
                <w:sz w:val="21"/>
                <w:szCs w:val="21"/>
                <w:lang w:val="zh-CN"/>
              </w:rPr>
              <w:t>投标截止时间</w:t>
            </w:r>
          </w:p>
        </w:tc>
        <w:tc>
          <w:tcPr>
            <w:tcW w:w="5960" w:type="dxa"/>
            <w:vAlign w:val="center"/>
          </w:tcPr>
          <w:p w:rsidR="00D01290" w:rsidRDefault="002440E7">
            <w:pPr>
              <w:pStyle w:val="af2"/>
              <w:spacing w:line="400" w:lineRule="exact"/>
              <w:ind w:firstLineChars="50" w:firstLine="105"/>
              <w:contextualSpacing/>
              <w:rPr>
                <w:color w:val="000000" w:themeColor="text1"/>
                <w:sz w:val="21"/>
                <w:szCs w:val="21"/>
                <w:lang w:val="zh-CN"/>
              </w:rPr>
            </w:pPr>
            <w:r>
              <w:rPr>
                <w:rFonts w:hint="eastAsia"/>
                <w:color w:val="000000" w:themeColor="text1"/>
                <w:sz w:val="21"/>
                <w:szCs w:val="21"/>
              </w:rPr>
              <w:t xml:space="preserve"> </w:t>
            </w:r>
            <w:r w:rsidR="00BF59DE">
              <w:rPr>
                <w:rFonts w:hint="eastAsia"/>
                <w:color w:val="000000" w:themeColor="text1"/>
                <w:sz w:val="21"/>
                <w:szCs w:val="21"/>
              </w:rPr>
              <w:t>2020年5月11日11︰00</w:t>
            </w:r>
            <w:r>
              <w:rPr>
                <w:rFonts w:hint="eastAsia"/>
                <w:color w:val="000000" w:themeColor="text1"/>
                <w:sz w:val="21"/>
                <w:szCs w:val="21"/>
                <w:lang w:val="zh-CN"/>
              </w:rPr>
              <w:t>时（北京时间）</w:t>
            </w:r>
          </w:p>
        </w:tc>
      </w:tr>
      <w:tr w:rsidR="00D01290">
        <w:trPr>
          <w:trHeight w:hRule="exact" w:val="465"/>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17</w:t>
            </w:r>
          </w:p>
        </w:tc>
        <w:tc>
          <w:tcPr>
            <w:tcW w:w="2523" w:type="dxa"/>
            <w:vAlign w:val="center"/>
          </w:tcPr>
          <w:p w:rsidR="00D01290" w:rsidRDefault="002440E7">
            <w:pPr>
              <w:pStyle w:val="af2"/>
              <w:spacing w:line="400" w:lineRule="exact"/>
              <w:ind w:left="33"/>
              <w:contextualSpacing/>
              <w:jc w:val="center"/>
              <w:rPr>
                <w:b/>
                <w:color w:val="000000" w:themeColor="text1"/>
                <w:sz w:val="21"/>
                <w:szCs w:val="21"/>
                <w:lang w:val="zh-CN"/>
              </w:rPr>
            </w:pPr>
            <w:r>
              <w:rPr>
                <w:rFonts w:hint="eastAsia"/>
                <w:b/>
                <w:color w:val="000000" w:themeColor="text1"/>
                <w:sz w:val="21"/>
                <w:szCs w:val="21"/>
                <w:lang w:val="zh-CN"/>
              </w:rPr>
              <w:t>投标有效期</w:t>
            </w:r>
          </w:p>
        </w:tc>
        <w:tc>
          <w:tcPr>
            <w:tcW w:w="5960" w:type="dxa"/>
            <w:vAlign w:val="center"/>
          </w:tcPr>
          <w:p w:rsidR="00D01290" w:rsidRDefault="002440E7">
            <w:pPr>
              <w:pStyle w:val="af2"/>
              <w:spacing w:line="400" w:lineRule="exact"/>
              <w:ind w:firstLineChars="100" w:firstLine="210"/>
              <w:contextualSpacing/>
              <w:jc w:val="both"/>
              <w:rPr>
                <w:color w:val="000000" w:themeColor="text1"/>
                <w:sz w:val="21"/>
                <w:szCs w:val="21"/>
                <w:lang w:val="zh-CN"/>
              </w:rPr>
            </w:pPr>
            <w:r>
              <w:rPr>
                <w:rFonts w:hint="eastAsia"/>
                <w:color w:val="000000" w:themeColor="text1"/>
                <w:sz w:val="21"/>
                <w:szCs w:val="21"/>
              </w:rPr>
              <w:t>3</w:t>
            </w:r>
            <w:r>
              <w:rPr>
                <w:color w:val="000000" w:themeColor="text1"/>
                <w:sz w:val="21"/>
                <w:szCs w:val="21"/>
              </w:rPr>
              <w:t xml:space="preserve">0 </w:t>
            </w:r>
            <w:r>
              <w:rPr>
                <w:rFonts w:hint="eastAsia"/>
                <w:color w:val="000000" w:themeColor="text1"/>
                <w:sz w:val="21"/>
                <w:szCs w:val="21"/>
              </w:rPr>
              <w:t>日历天（从投标截止之日算起）</w:t>
            </w:r>
          </w:p>
        </w:tc>
      </w:tr>
      <w:tr w:rsidR="00D01290">
        <w:trPr>
          <w:trHeight w:val="1958"/>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lastRenderedPageBreak/>
              <w:t>18</w:t>
            </w:r>
          </w:p>
        </w:tc>
        <w:tc>
          <w:tcPr>
            <w:tcW w:w="2523" w:type="dxa"/>
            <w:vAlign w:val="center"/>
          </w:tcPr>
          <w:p w:rsidR="00D01290" w:rsidRDefault="002440E7">
            <w:pPr>
              <w:pStyle w:val="af2"/>
              <w:spacing w:line="400" w:lineRule="exact"/>
              <w:ind w:left="33"/>
              <w:contextualSpacing/>
              <w:jc w:val="center"/>
              <w:rPr>
                <w:b/>
                <w:color w:val="000000" w:themeColor="text1"/>
                <w:sz w:val="21"/>
                <w:szCs w:val="21"/>
                <w:lang w:val="zh-CN"/>
              </w:rPr>
            </w:pPr>
            <w:r>
              <w:rPr>
                <w:rFonts w:hint="eastAsia"/>
                <w:b/>
                <w:color w:val="000000" w:themeColor="text1"/>
                <w:sz w:val="21"/>
                <w:szCs w:val="21"/>
                <w:lang w:val="zh-CN"/>
              </w:rPr>
              <w:t>投标保证金</w:t>
            </w:r>
          </w:p>
        </w:tc>
        <w:tc>
          <w:tcPr>
            <w:tcW w:w="5960" w:type="dxa"/>
            <w:vAlign w:val="center"/>
          </w:tcPr>
          <w:p w:rsidR="00D01290" w:rsidRDefault="002440E7">
            <w:pPr>
              <w:spacing w:line="400" w:lineRule="exact"/>
              <w:ind w:leftChars="103" w:left="220" w:rightChars="100" w:right="210" w:hanging="4"/>
              <w:contextualSpacing/>
              <w:jc w:val="left"/>
              <w:rPr>
                <w:rFonts w:hAnsi="宋体"/>
                <w:color w:val="000000" w:themeColor="text1"/>
              </w:rPr>
            </w:pPr>
            <w:r>
              <w:rPr>
                <w:rFonts w:hAnsi="宋体" w:hint="eastAsia"/>
                <w:b/>
                <w:color w:val="000000" w:themeColor="text1"/>
              </w:rPr>
              <w:t>投标保证金额</w:t>
            </w:r>
            <w:r>
              <w:rPr>
                <w:rFonts w:hAnsi="宋体" w:hint="eastAsia"/>
                <w:color w:val="000000" w:themeColor="text1"/>
              </w:rPr>
              <w:t>：</w:t>
            </w:r>
            <w:r>
              <w:rPr>
                <w:rFonts w:hAnsi="宋体" w:hint="eastAsia"/>
                <w:color w:val="000000" w:themeColor="text1"/>
              </w:rPr>
              <w:t>100</w:t>
            </w:r>
            <w:r>
              <w:rPr>
                <w:rFonts w:hAnsi="宋体"/>
                <w:color w:val="000000" w:themeColor="text1"/>
              </w:rPr>
              <w:t>000.00</w:t>
            </w:r>
            <w:r>
              <w:rPr>
                <w:rFonts w:hAnsi="宋体" w:hint="eastAsia"/>
                <w:color w:val="000000" w:themeColor="text1"/>
              </w:rPr>
              <w:t>元（大写：壹拾万元整）</w:t>
            </w:r>
          </w:p>
          <w:p w:rsidR="00D01290" w:rsidRDefault="002440E7">
            <w:pPr>
              <w:spacing w:line="400" w:lineRule="exact"/>
              <w:ind w:leftChars="103" w:left="220" w:rightChars="100" w:right="210" w:hanging="4"/>
              <w:contextualSpacing/>
              <w:jc w:val="left"/>
              <w:rPr>
                <w:rFonts w:hAnsi="宋体"/>
                <w:color w:val="000000" w:themeColor="text1"/>
              </w:rPr>
            </w:pPr>
            <w:r>
              <w:rPr>
                <w:rFonts w:hAnsi="宋体" w:hint="eastAsia"/>
                <w:b/>
                <w:bCs/>
                <w:color w:val="000000" w:themeColor="text1"/>
              </w:rPr>
              <w:t>递交方式：</w:t>
            </w:r>
            <w:r>
              <w:rPr>
                <w:rFonts w:hAnsi="宋体" w:hint="eastAsia"/>
                <w:color w:val="000000" w:themeColor="text1"/>
              </w:rPr>
              <w:t>银行交款凭证</w:t>
            </w:r>
          </w:p>
          <w:p w:rsidR="00D01290" w:rsidRDefault="002440E7">
            <w:pPr>
              <w:spacing w:line="400" w:lineRule="exact"/>
              <w:ind w:leftChars="103" w:left="220" w:rightChars="100" w:right="210" w:hanging="4"/>
              <w:contextualSpacing/>
              <w:jc w:val="left"/>
              <w:rPr>
                <w:rFonts w:ascii="宋体" w:hAnsi="宋体"/>
                <w:color w:val="000000" w:themeColor="text1"/>
              </w:rPr>
            </w:pPr>
            <w:r>
              <w:rPr>
                <w:rFonts w:ascii="宋体" w:hAnsi="宋体" w:hint="eastAsia"/>
                <w:b/>
                <w:color w:val="000000" w:themeColor="text1"/>
              </w:rPr>
              <w:t>账户名称：</w:t>
            </w:r>
            <w:r>
              <w:rPr>
                <w:rFonts w:hAnsi="宋体" w:hint="eastAsia"/>
                <w:color w:val="000000" w:themeColor="text1"/>
                <w:szCs w:val="22"/>
              </w:rPr>
              <w:t>于田县公共资源交易中心</w:t>
            </w:r>
          </w:p>
          <w:p w:rsidR="00D01290" w:rsidRDefault="002440E7">
            <w:pPr>
              <w:spacing w:line="400" w:lineRule="exact"/>
              <w:ind w:leftChars="103" w:left="220" w:rightChars="100" w:right="210" w:hanging="4"/>
              <w:contextualSpacing/>
              <w:jc w:val="left"/>
              <w:rPr>
                <w:rFonts w:ascii="宋体" w:hAnsi="宋体"/>
                <w:color w:val="000000" w:themeColor="text1"/>
              </w:rPr>
            </w:pPr>
            <w:r>
              <w:rPr>
                <w:rFonts w:ascii="宋体" w:hAnsi="宋体" w:hint="eastAsia"/>
                <w:b/>
                <w:color w:val="000000" w:themeColor="text1"/>
              </w:rPr>
              <w:t>账    户：</w:t>
            </w:r>
            <w:r>
              <w:rPr>
                <w:rFonts w:hAnsi="宋体" w:hint="eastAsia"/>
                <w:color w:val="000000" w:themeColor="text1"/>
                <w:szCs w:val="22"/>
              </w:rPr>
              <w:t>8820  1021  2010  1062  02100</w:t>
            </w:r>
          </w:p>
          <w:p w:rsidR="00D01290" w:rsidRDefault="002440E7">
            <w:pPr>
              <w:spacing w:line="400" w:lineRule="exact"/>
              <w:ind w:leftChars="103" w:left="220" w:rightChars="100" w:right="210" w:hanging="4"/>
              <w:contextualSpacing/>
              <w:jc w:val="left"/>
              <w:rPr>
                <w:rFonts w:hAnsi="宋体"/>
                <w:color w:val="000000" w:themeColor="text1"/>
                <w:szCs w:val="22"/>
              </w:rPr>
            </w:pPr>
            <w:r>
              <w:rPr>
                <w:rFonts w:ascii="宋体" w:hAnsi="宋体" w:hint="eastAsia"/>
                <w:b/>
                <w:color w:val="000000" w:themeColor="text1"/>
              </w:rPr>
              <w:t>开户银行：</w:t>
            </w:r>
            <w:r>
              <w:rPr>
                <w:rFonts w:hAnsi="宋体" w:hint="eastAsia"/>
                <w:color w:val="000000" w:themeColor="text1"/>
                <w:szCs w:val="22"/>
              </w:rPr>
              <w:t>于田县农村信用合作联社丝路信用社</w:t>
            </w:r>
          </w:p>
          <w:p w:rsidR="00D01290" w:rsidRDefault="002440E7">
            <w:pPr>
              <w:spacing w:line="400" w:lineRule="exact"/>
              <w:ind w:leftChars="103" w:left="220" w:rightChars="100" w:right="210" w:hanging="4"/>
              <w:contextualSpacing/>
              <w:jc w:val="left"/>
              <w:rPr>
                <w:rFonts w:hAnsi="宋体"/>
                <w:color w:val="000000" w:themeColor="text1"/>
                <w:szCs w:val="22"/>
              </w:rPr>
            </w:pPr>
            <w:r>
              <w:rPr>
                <w:rFonts w:hAnsi="宋体" w:hint="eastAsia"/>
                <w:b/>
                <w:bCs/>
                <w:color w:val="000000" w:themeColor="text1"/>
                <w:szCs w:val="22"/>
              </w:rPr>
              <w:t>备注：</w:t>
            </w:r>
            <w:r>
              <w:rPr>
                <w:rFonts w:hAnsi="宋体" w:hint="eastAsia"/>
                <w:color w:val="000000" w:themeColor="text1"/>
                <w:szCs w:val="22"/>
              </w:rPr>
              <w:t>（</w:t>
            </w:r>
            <w:r>
              <w:rPr>
                <w:rFonts w:hAnsi="宋体" w:hint="eastAsia"/>
                <w:color w:val="000000" w:themeColor="text1"/>
                <w:szCs w:val="22"/>
              </w:rPr>
              <w:t>1</w:t>
            </w:r>
            <w:r>
              <w:rPr>
                <w:rFonts w:hAnsi="宋体" w:hint="eastAsia"/>
                <w:color w:val="000000" w:themeColor="text1"/>
                <w:szCs w:val="22"/>
              </w:rPr>
              <w:t>）缴纳投标保证金时应在付款用途里标明项目名称、标包及用途。投标保证金以进账时间为准，投标人在缴纳投标保证金时，应充分考虑资金到账时间。（</w:t>
            </w:r>
            <w:r>
              <w:rPr>
                <w:rFonts w:hAnsi="宋体" w:hint="eastAsia"/>
                <w:color w:val="000000" w:themeColor="text1"/>
                <w:szCs w:val="22"/>
              </w:rPr>
              <w:t>2</w:t>
            </w:r>
            <w:r>
              <w:rPr>
                <w:rFonts w:hAnsi="宋体" w:hint="eastAsia"/>
                <w:color w:val="000000" w:themeColor="text1"/>
                <w:szCs w:val="22"/>
              </w:rPr>
              <w:t>）投标保证金以其进账时间确定其有效性，在规定时间内未进入到指定账户，否则按废标处理。（</w:t>
            </w:r>
            <w:r>
              <w:rPr>
                <w:rFonts w:hAnsi="宋体" w:hint="eastAsia"/>
                <w:color w:val="000000" w:themeColor="text1"/>
                <w:szCs w:val="22"/>
              </w:rPr>
              <w:t>3</w:t>
            </w:r>
            <w:r>
              <w:rPr>
                <w:rFonts w:hAnsi="宋体" w:hint="eastAsia"/>
                <w:color w:val="000000" w:themeColor="text1"/>
                <w:szCs w:val="22"/>
              </w:rPr>
              <w:t>）开标前投标单位不需至于田县公共资源交易中心换取保证金收据原件</w:t>
            </w:r>
            <w:r>
              <w:rPr>
                <w:rFonts w:hAnsi="宋体" w:hint="eastAsia"/>
                <w:color w:val="000000" w:themeColor="text1"/>
                <w:szCs w:val="22"/>
              </w:rPr>
              <w:t>,</w:t>
            </w:r>
            <w:r>
              <w:rPr>
                <w:rFonts w:hAnsi="宋体" w:hint="eastAsia"/>
                <w:color w:val="000000" w:themeColor="text1"/>
                <w:szCs w:val="22"/>
              </w:rPr>
              <w:t>开标时需携带投标保证金银行回单。（</w:t>
            </w:r>
            <w:r>
              <w:rPr>
                <w:rFonts w:hAnsi="宋体" w:hint="eastAsia"/>
                <w:color w:val="000000" w:themeColor="text1"/>
                <w:szCs w:val="22"/>
              </w:rPr>
              <w:t>4</w:t>
            </w:r>
            <w:r>
              <w:rPr>
                <w:rFonts w:hAnsi="宋体" w:hint="eastAsia"/>
                <w:color w:val="000000" w:themeColor="text1"/>
                <w:szCs w:val="22"/>
              </w:rPr>
              <w:t>）开标结束后未中标企业现场将授权委托书或法人身份证复印件、开户许可证、收据（必须加盖公司公章</w:t>
            </w:r>
            <w:r>
              <w:rPr>
                <w:rFonts w:hAnsi="宋体" w:hint="eastAsia"/>
                <w:color w:val="000000" w:themeColor="text1"/>
                <w:szCs w:val="22"/>
              </w:rPr>
              <w:t>/</w:t>
            </w:r>
            <w:r>
              <w:rPr>
                <w:rFonts w:hAnsi="宋体" w:hint="eastAsia"/>
                <w:color w:val="000000" w:themeColor="text1"/>
                <w:szCs w:val="22"/>
              </w:rPr>
              <w:t>财务章）、银行回单递交至于田县公共资源交易中心财务室。</w:t>
            </w:r>
          </w:p>
          <w:p w:rsidR="00D01290" w:rsidRDefault="002440E7">
            <w:pPr>
              <w:spacing w:line="360" w:lineRule="exact"/>
              <w:ind w:leftChars="103" w:left="216" w:rightChars="128" w:right="269"/>
              <w:rPr>
                <w:rFonts w:hAnsi="宋体"/>
                <w:color w:val="000000" w:themeColor="text1"/>
                <w:szCs w:val="22"/>
              </w:rPr>
            </w:pPr>
            <w:r>
              <w:rPr>
                <w:rFonts w:hAnsi="宋体" w:hint="eastAsia"/>
                <w:color w:val="000000" w:themeColor="text1"/>
                <w:szCs w:val="22"/>
              </w:rPr>
              <w:t>（</w:t>
            </w:r>
            <w:r>
              <w:rPr>
                <w:rFonts w:hAnsi="宋体" w:hint="eastAsia"/>
                <w:color w:val="000000" w:themeColor="text1"/>
                <w:szCs w:val="22"/>
              </w:rPr>
              <w:t>5</w:t>
            </w:r>
            <w:r>
              <w:rPr>
                <w:rFonts w:hAnsi="宋体" w:hint="eastAsia"/>
                <w:color w:val="000000" w:themeColor="text1"/>
                <w:szCs w:val="22"/>
              </w:rPr>
              <w:t>）</w:t>
            </w:r>
            <w:r>
              <w:rPr>
                <w:rFonts w:ascii="宋体" w:hAnsi="宋体" w:cs="宋体" w:hint="eastAsia"/>
                <w:color w:val="000000"/>
                <w:szCs w:val="21"/>
              </w:rPr>
              <w:t>投标保证金缴纳时间为</w:t>
            </w:r>
            <w:r w:rsidR="00BF59DE">
              <w:rPr>
                <w:rFonts w:hint="eastAsia"/>
                <w:color w:val="000000" w:themeColor="text1"/>
                <w:szCs w:val="21"/>
              </w:rPr>
              <w:t>2020</w:t>
            </w:r>
            <w:r w:rsidR="00BF59DE">
              <w:rPr>
                <w:rFonts w:hint="eastAsia"/>
                <w:color w:val="000000" w:themeColor="text1"/>
                <w:szCs w:val="21"/>
              </w:rPr>
              <w:t>年</w:t>
            </w:r>
            <w:r w:rsidR="00BF59DE">
              <w:rPr>
                <w:rFonts w:hint="eastAsia"/>
                <w:color w:val="000000" w:themeColor="text1"/>
                <w:szCs w:val="21"/>
              </w:rPr>
              <w:t>5</w:t>
            </w:r>
            <w:r w:rsidR="00BF59DE">
              <w:rPr>
                <w:rFonts w:hint="eastAsia"/>
                <w:color w:val="000000" w:themeColor="text1"/>
                <w:szCs w:val="21"/>
              </w:rPr>
              <w:t>月</w:t>
            </w:r>
            <w:r w:rsidR="00BF59DE">
              <w:rPr>
                <w:rFonts w:hint="eastAsia"/>
                <w:color w:val="000000" w:themeColor="text1"/>
                <w:szCs w:val="21"/>
              </w:rPr>
              <w:t>11</w:t>
            </w:r>
            <w:r w:rsidR="00BF59DE">
              <w:rPr>
                <w:rFonts w:hint="eastAsia"/>
                <w:color w:val="000000" w:themeColor="text1"/>
                <w:szCs w:val="21"/>
              </w:rPr>
              <w:t>日</w:t>
            </w:r>
            <w:r w:rsidR="00BF59DE">
              <w:rPr>
                <w:rFonts w:hint="eastAsia"/>
                <w:color w:val="000000" w:themeColor="text1"/>
                <w:szCs w:val="21"/>
              </w:rPr>
              <w:t>11</w:t>
            </w:r>
            <w:r w:rsidR="00BF59DE">
              <w:rPr>
                <w:rFonts w:hint="eastAsia"/>
                <w:color w:val="000000" w:themeColor="text1"/>
                <w:szCs w:val="21"/>
              </w:rPr>
              <w:t>︰</w:t>
            </w:r>
            <w:r w:rsidR="00BF59DE">
              <w:rPr>
                <w:rFonts w:hint="eastAsia"/>
                <w:color w:val="000000" w:themeColor="text1"/>
                <w:szCs w:val="21"/>
              </w:rPr>
              <w:t>00</w:t>
            </w:r>
            <w:r>
              <w:rPr>
                <w:rFonts w:hint="eastAsia"/>
                <w:color w:val="000000" w:themeColor="text1"/>
                <w:szCs w:val="21"/>
                <w:lang w:val="zh-CN"/>
              </w:rPr>
              <w:t>时</w:t>
            </w:r>
            <w:r>
              <w:rPr>
                <w:rFonts w:ascii="宋体" w:hAnsi="宋体" w:cs="宋体" w:hint="eastAsia"/>
                <w:color w:val="000000"/>
                <w:szCs w:val="21"/>
              </w:rPr>
              <w:t>之前到账，逾期缴纳投标保证金的概不予以认可。</w:t>
            </w:r>
            <w:r>
              <w:rPr>
                <w:rFonts w:ascii="宋体" w:hAnsi="宋体" w:cs="宋体" w:hint="eastAsia"/>
                <w:b/>
                <w:bCs/>
                <w:color w:val="000000"/>
                <w:szCs w:val="21"/>
              </w:rPr>
              <w:t>敬请投标人注意！</w:t>
            </w:r>
          </w:p>
        </w:tc>
      </w:tr>
      <w:tr w:rsidR="00D01290">
        <w:trPr>
          <w:trHeight w:hRule="exact" w:val="849"/>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19</w:t>
            </w:r>
          </w:p>
        </w:tc>
        <w:tc>
          <w:tcPr>
            <w:tcW w:w="2523" w:type="dxa"/>
            <w:vAlign w:val="center"/>
          </w:tcPr>
          <w:p w:rsidR="00D01290" w:rsidRDefault="002440E7">
            <w:pPr>
              <w:pStyle w:val="af2"/>
              <w:spacing w:line="400" w:lineRule="exact"/>
              <w:ind w:left="33"/>
              <w:contextualSpacing/>
              <w:jc w:val="center"/>
              <w:rPr>
                <w:b/>
                <w:color w:val="000000" w:themeColor="text1"/>
                <w:sz w:val="21"/>
                <w:szCs w:val="21"/>
                <w:lang w:val="zh-CN"/>
              </w:rPr>
            </w:pPr>
            <w:r>
              <w:rPr>
                <w:rFonts w:hint="eastAsia"/>
                <w:b/>
                <w:color w:val="000000" w:themeColor="text1"/>
                <w:sz w:val="21"/>
                <w:szCs w:val="21"/>
                <w:lang w:val="zh-CN"/>
              </w:rPr>
              <w:t>财务报表</w:t>
            </w:r>
          </w:p>
        </w:tc>
        <w:tc>
          <w:tcPr>
            <w:tcW w:w="5960" w:type="dxa"/>
            <w:vAlign w:val="center"/>
          </w:tcPr>
          <w:p w:rsidR="00D01290" w:rsidRDefault="002440E7">
            <w:pPr>
              <w:pStyle w:val="af2"/>
              <w:tabs>
                <w:tab w:val="left" w:pos="5749"/>
              </w:tabs>
              <w:spacing w:line="400" w:lineRule="exact"/>
              <w:ind w:leftChars="100" w:left="210" w:rightChars="100" w:right="210"/>
              <w:contextualSpacing/>
              <w:jc w:val="both"/>
              <w:rPr>
                <w:color w:val="000000" w:themeColor="text1"/>
                <w:sz w:val="21"/>
                <w:szCs w:val="21"/>
                <w:lang w:val="zh-CN"/>
              </w:rPr>
            </w:pPr>
            <w:r>
              <w:rPr>
                <w:rFonts w:hint="eastAsia"/>
                <w:color w:val="000000" w:themeColor="text1"/>
                <w:sz w:val="21"/>
                <w:szCs w:val="21"/>
                <w:lang w:val="zh-CN"/>
              </w:rPr>
              <w:t>近三年经审计后的财务报表。</w:t>
            </w:r>
            <w:r>
              <w:rPr>
                <w:rFonts w:hint="eastAsia"/>
                <w:sz w:val="21"/>
                <w:szCs w:val="21"/>
                <w:lang w:val="zh-CN"/>
              </w:rPr>
              <w:t>（</w:t>
            </w:r>
            <w:r>
              <w:rPr>
                <w:sz w:val="21"/>
                <w:szCs w:val="21"/>
                <w:lang w:val="zh-CN"/>
              </w:rPr>
              <w:t>201</w:t>
            </w:r>
            <w:r>
              <w:rPr>
                <w:rFonts w:hint="eastAsia"/>
                <w:sz w:val="21"/>
                <w:szCs w:val="21"/>
                <w:lang w:val="zh-CN"/>
              </w:rPr>
              <w:t>7、</w:t>
            </w:r>
            <w:r>
              <w:rPr>
                <w:sz w:val="21"/>
                <w:szCs w:val="21"/>
                <w:lang w:val="zh-CN"/>
              </w:rPr>
              <w:t>201</w:t>
            </w:r>
            <w:r>
              <w:rPr>
                <w:rFonts w:hint="eastAsia"/>
                <w:sz w:val="21"/>
                <w:szCs w:val="21"/>
                <w:lang w:val="zh-CN"/>
              </w:rPr>
              <w:t>8、2019年</w:t>
            </w:r>
            <w:r>
              <w:rPr>
                <w:rFonts w:hint="eastAsia"/>
                <w:color w:val="000000" w:themeColor="text1"/>
                <w:sz w:val="21"/>
                <w:szCs w:val="21"/>
                <w:lang w:val="zh-CN"/>
              </w:rPr>
              <w:t>度会计周期）</w:t>
            </w:r>
          </w:p>
        </w:tc>
      </w:tr>
      <w:tr w:rsidR="00D01290">
        <w:trPr>
          <w:trHeight w:val="613"/>
          <w:jc w:val="center"/>
        </w:trPr>
        <w:tc>
          <w:tcPr>
            <w:tcW w:w="1012" w:type="dxa"/>
            <w:vAlign w:val="center"/>
          </w:tcPr>
          <w:p w:rsidR="00D01290" w:rsidRDefault="002440E7">
            <w:pPr>
              <w:pStyle w:val="af2"/>
              <w:spacing w:line="400" w:lineRule="exact"/>
              <w:ind w:right="230"/>
              <w:contextualSpacing/>
              <w:jc w:val="center"/>
              <w:rPr>
                <w:rFonts w:cs="Courier New"/>
                <w:b/>
                <w:color w:val="000000" w:themeColor="text1"/>
                <w:sz w:val="21"/>
                <w:szCs w:val="21"/>
                <w:lang w:val="zh-CN"/>
              </w:rPr>
            </w:pPr>
            <w:r>
              <w:rPr>
                <w:rFonts w:cs="Courier New"/>
                <w:b/>
                <w:color w:val="000000" w:themeColor="text1"/>
                <w:sz w:val="21"/>
                <w:szCs w:val="21"/>
                <w:lang w:val="zh-CN"/>
              </w:rPr>
              <w:t>20</w:t>
            </w:r>
          </w:p>
        </w:tc>
        <w:tc>
          <w:tcPr>
            <w:tcW w:w="2523" w:type="dxa"/>
            <w:vAlign w:val="center"/>
          </w:tcPr>
          <w:p w:rsidR="00D01290" w:rsidRDefault="002440E7">
            <w:pPr>
              <w:pStyle w:val="af2"/>
              <w:spacing w:line="400" w:lineRule="exact"/>
              <w:ind w:right="28"/>
              <w:contextualSpacing/>
              <w:jc w:val="center"/>
              <w:rPr>
                <w:b/>
                <w:color w:val="000000" w:themeColor="text1"/>
                <w:sz w:val="21"/>
                <w:szCs w:val="21"/>
                <w:lang w:val="zh-CN"/>
              </w:rPr>
            </w:pPr>
            <w:r>
              <w:rPr>
                <w:rFonts w:hint="eastAsia"/>
                <w:b/>
                <w:color w:val="000000" w:themeColor="text1"/>
                <w:sz w:val="21"/>
                <w:szCs w:val="21"/>
                <w:lang w:val="zh-CN"/>
              </w:rPr>
              <w:t>备选投标方案和报价</w:t>
            </w:r>
          </w:p>
        </w:tc>
        <w:tc>
          <w:tcPr>
            <w:tcW w:w="5960" w:type="dxa"/>
            <w:vAlign w:val="center"/>
          </w:tcPr>
          <w:p w:rsidR="00D01290" w:rsidRDefault="002440E7">
            <w:pPr>
              <w:pStyle w:val="af2"/>
              <w:tabs>
                <w:tab w:val="left" w:pos="5749"/>
              </w:tabs>
              <w:spacing w:line="400" w:lineRule="exact"/>
              <w:ind w:firstLineChars="100" w:firstLine="210"/>
              <w:contextualSpacing/>
              <w:rPr>
                <w:color w:val="000000" w:themeColor="text1"/>
                <w:sz w:val="21"/>
                <w:szCs w:val="21"/>
                <w:lang w:val="zh-CN"/>
              </w:rPr>
            </w:pPr>
            <w:r>
              <w:rPr>
                <w:rFonts w:hint="eastAsia"/>
                <w:color w:val="000000" w:themeColor="text1"/>
                <w:sz w:val="21"/>
                <w:szCs w:val="21"/>
                <w:lang w:val="zh-CN"/>
              </w:rPr>
              <w:t>不接受备选投标方案和多个报价。</w:t>
            </w:r>
          </w:p>
        </w:tc>
      </w:tr>
      <w:tr w:rsidR="00D01290">
        <w:trPr>
          <w:trHeight w:hRule="exact" w:val="862"/>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lang w:val="zh-CN"/>
              </w:rPr>
            </w:pPr>
            <w:r>
              <w:rPr>
                <w:rFonts w:cs="Courier New"/>
                <w:b/>
                <w:color w:val="000000" w:themeColor="text1"/>
                <w:sz w:val="21"/>
                <w:szCs w:val="21"/>
                <w:lang w:val="zh-CN"/>
              </w:rPr>
              <w:t>21</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签字盖章</w:t>
            </w:r>
          </w:p>
        </w:tc>
        <w:tc>
          <w:tcPr>
            <w:tcW w:w="5960" w:type="dxa"/>
            <w:vAlign w:val="center"/>
          </w:tcPr>
          <w:p w:rsidR="00D01290" w:rsidRDefault="002440E7" w:rsidP="00BF59DE">
            <w:pPr>
              <w:pStyle w:val="af2"/>
              <w:tabs>
                <w:tab w:val="left" w:pos="5749"/>
              </w:tabs>
              <w:spacing w:line="400" w:lineRule="exact"/>
              <w:ind w:leftChars="93" w:left="195" w:rightChars="100" w:right="210" w:firstLineChars="6" w:firstLine="13"/>
              <w:contextualSpacing/>
              <w:rPr>
                <w:color w:val="000000" w:themeColor="text1"/>
                <w:sz w:val="21"/>
                <w:szCs w:val="21"/>
                <w:lang w:val="zh-CN"/>
              </w:rPr>
            </w:pPr>
            <w:r>
              <w:rPr>
                <w:rFonts w:hint="eastAsia"/>
                <w:color w:val="000000" w:themeColor="text1"/>
                <w:sz w:val="21"/>
                <w:szCs w:val="21"/>
                <w:lang w:val="zh-CN"/>
              </w:rPr>
              <w:t>投标人必须按照招标文件的规定和要求签字、盖章（法人代表的签字可用具有法定效力的签字章）。</w:t>
            </w:r>
          </w:p>
        </w:tc>
      </w:tr>
      <w:tr w:rsidR="00D01290">
        <w:trPr>
          <w:trHeight w:hRule="exact" w:val="816"/>
          <w:jc w:val="center"/>
        </w:trPr>
        <w:tc>
          <w:tcPr>
            <w:tcW w:w="1012" w:type="dxa"/>
            <w:vAlign w:val="center"/>
          </w:tcPr>
          <w:p w:rsidR="00D01290" w:rsidRDefault="002440E7">
            <w:pPr>
              <w:pStyle w:val="af2"/>
              <w:spacing w:line="400" w:lineRule="exact"/>
              <w:ind w:right="264"/>
              <w:contextualSpacing/>
              <w:jc w:val="center"/>
              <w:rPr>
                <w:b/>
                <w:color w:val="000000" w:themeColor="text1"/>
                <w:sz w:val="21"/>
                <w:szCs w:val="21"/>
                <w:lang w:val="zh-CN"/>
              </w:rPr>
            </w:pPr>
            <w:r>
              <w:rPr>
                <w:rFonts w:cs="Courier New"/>
                <w:b/>
                <w:color w:val="000000" w:themeColor="text1"/>
                <w:sz w:val="21"/>
                <w:szCs w:val="21"/>
                <w:lang w:val="zh-CN"/>
              </w:rPr>
              <w:t>22</w:t>
            </w:r>
          </w:p>
        </w:tc>
        <w:tc>
          <w:tcPr>
            <w:tcW w:w="2523" w:type="dxa"/>
            <w:vAlign w:val="center"/>
          </w:tcPr>
          <w:p w:rsidR="00D01290" w:rsidRDefault="002440E7">
            <w:pPr>
              <w:pStyle w:val="af2"/>
              <w:spacing w:line="400" w:lineRule="exact"/>
              <w:ind w:leftChars="167" w:left="351" w:firstLineChars="100" w:firstLine="211"/>
              <w:contextualSpacing/>
              <w:rPr>
                <w:b/>
                <w:color w:val="000000" w:themeColor="text1"/>
                <w:sz w:val="21"/>
                <w:szCs w:val="21"/>
                <w:lang w:val="zh-CN"/>
              </w:rPr>
            </w:pPr>
            <w:r>
              <w:rPr>
                <w:rFonts w:hint="eastAsia"/>
                <w:b/>
                <w:color w:val="000000" w:themeColor="text1"/>
                <w:sz w:val="21"/>
                <w:szCs w:val="21"/>
                <w:lang w:val="zh-CN"/>
              </w:rPr>
              <w:t>投标文件份数</w:t>
            </w:r>
          </w:p>
        </w:tc>
        <w:tc>
          <w:tcPr>
            <w:tcW w:w="5960" w:type="dxa"/>
            <w:vAlign w:val="center"/>
          </w:tcPr>
          <w:p w:rsidR="00D01290" w:rsidRDefault="002440E7" w:rsidP="00BF59DE">
            <w:pPr>
              <w:pStyle w:val="af2"/>
              <w:tabs>
                <w:tab w:val="left" w:pos="5749"/>
              </w:tabs>
              <w:spacing w:line="400" w:lineRule="exact"/>
              <w:ind w:leftChars="93" w:left="195" w:rightChars="100" w:right="210" w:firstLineChars="6" w:firstLine="13"/>
              <w:contextualSpacing/>
              <w:jc w:val="both"/>
              <w:rPr>
                <w:color w:val="000000" w:themeColor="text1"/>
                <w:sz w:val="21"/>
                <w:szCs w:val="21"/>
                <w:u w:val="single"/>
                <w:lang w:val="zh-CN"/>
              </w:rPr>
            </w:pPr>
            <w:r>
              <w:rPr>
                <w:rFonts w:hint="eastAsia"/>
                <w:color w:val="000000" w:themeColor="text1"/>
                <w:sz w:val="21"/>
                <w:szCs w:val="21"/>
                <w:lang w:val="zh-CN"/>
              </w:rPr>
              <w:t>正本</w:t>
            </w:r>
            <w:r>
              <w:rPr>
                <w:color w:val="000000" w:themeColor="text1"/>
                <w:sz w:val="21"/>
                <w:szCs w:val="21"/>
                <w:lang w:val="zh-CN"/>
              </w:rPr>
              <w:t>1</w:t>
            </w:r>
            <w:r>
              <w:rPr>
                <w:rFonts w:hint="eastAsia"/>
                <w:color w:val="000000" w:themeColor="text1"/>
                <w:sz w:val="21"/>
                <w:szCs w:val="21"/>
                <w:lang w:val="zh-CN"/>
              </w:rPr>
              <w:t>份；副本</w:t>
            </w:r>
            <w:r>
              <w:rPr>
                <w:color w:val="000000" w:themeColor="text1"/>
                <w:sz w:val="21"/>
                <w:szCs w:val="21"/>
              </w:rPr>
              <w:t>3</w:t>
            </w:r>
            <w:r>
              <w:rPr>
                <w:rFonts w:hint="eastAsia"/>
                <w:color w:val="000000" w:themeColor="text1"/>
                <w:sz w:val="21"/>
                <w:szCs w:val="21"/>
                <w:lang w:val="zh-CN"/>
              </w:rPr>
              <w:t>份；电子文档（</w:t>
            </w:r>
            <w:r>
              <w:rPr>
                <w:color w:val="000000" w:themeColor="text1"/>
                <w:sz w:val="21"/>
                <w:szCs w:val="21"/>
                <w:lang w:val="zh-CN"/>
              </w:rPr>
              <w:t>U</w:t>
            </w:r>
            <w:r>
              <w:rPr>
                <w:rFonts w:hint="eastAsia"/>
                <w:color w:val="000000" w:themeColor="text1"/>
                <w:sz w:val="21"/>
                <w:szCs w:val="21"/>
                <w:lang w:val="zh-CN"/>
              </w:rPr>
              <w:t>盘）</w:t>
            </w:r>
            <w:r>
              <w:rPr>
                <w:color w:val="000000" w:themeColor="text1"/>
                <w:sz w:val="21"/>
                <w:szCs w:val="21"/>
                <w:lang w:val="zh-CN"/>
              </w:rPr>
              <w:t>1</w:t>
            </w:r>
            <w:r>
              <w:rPr>
                <w:rFonts w:hint="eastAsia"/>
                <w:color w:val="000000" w:themeColor="text1"/>
                <w:sz w:val="21"/>
                <w:szCs w:val="21"/>
                <w:lang w:val="zh-CN"/>
              </w:rPr>
              <w:t>份；用于唱标的“开标一览表”一份。</w:t>
            </w:r>
          </w:p>
        </w:tc>
      </w:tr>
      <w:tr w:rsidR="00D01290">
        <w:trPr>
          <w:trHeight w:hRule="exact" w:val="828"/>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lang w:val="zh-CN"/>
              </w:rPr>
            </w:pPr>
            <w:r>
              <w:rPr>
                <w:rFonts w:cs="Courier New"/>
                <w:b/>
                <w:color w:val="000000" w:themeColor="text1"/>
                <w:sz w:val="21"/>
                <w:szCs w:val="21"/>
                <w:lang w:val="zh-CN"/>
              </w:rPr>
              <w:t>23</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投标文件的装订</w:t>
            </w:r>
          </w:p>
        </w:tc>
        <w:tc>
          <w:tcPr>
            <w:tcW w:w="5960" w:type="dxa"/>
            <w:vAlign w:val="center"/>
          </w:tcPr>
          <w:p w:rsidR="00D01290" w:rsidRDefault="002440E7">
            <w:pPr>
              <w:pStyle w:val="af2"/>
              <w:tabs>
                <w:tab w:val="left" w:pos="5749"/>
              </w:tabs>
              <w:spacing w:line="400" w:lineRule="exact"/>
              <w:ind w:leftChars="100" w:left="210"/>
              <w:contextualSpacing/>
              <w:rPr>
                <w:color w:val="000000" w:themeColor="text1"/>
                <w:sz w:val="21"/>
                <w:szCs w:val="21"/>
                <w:lang w:val="zh-CN"/>
              </w:rPr>
            </w:pPr>
            <w:r>
              <w:rPr>
                <w:rFonts w:hint="eastAsia"/>
                <w:color w:val="000000" w:themeColor="text1"/>
                <w:sz w:val="21"/>
                <w:szCs w:val="21"/>
                <w:lang w:val="zh-CN"/>
              </w:rPr>
              <w:t>正本、副本、电子文档及用于唱标的“开标一览表”分别装订。不得采用活页装订，否则按废标处理。</w:t>
            </w:r>
          </w:p>
        </w:tc>
      </w:tr>
      <w:tr w:rsidR="00D01290">
        <w:trPr>
          <w:trHeight w:val="972"/>
          <w:jc w:val="center"/>
        </w:trPr>
        <w:tc>
          <w:tcPr>
            <w:tcW w:w="1012" w:type="dxa"/>
            <w:vAlign w:val="center"/>
          </w:tcPr>
          <w:p w:rsidR="00D01290" w:rsidRDefault="002440E7">
            <w:pPr>
              <w:pStyle w:val="af2"/>
              <w:spacing w:line="400" w:lineRule="exact"/>
              <w:ind w:right="264"/>
              <w:contextualSpacing/>
              <w:jc w:val="center"/>
              <w:rPr>
                <w:rFonts w:cs="Arial"/>
                <w:b/>
                <w:color w:val="000000" w:themeColor="text1"/>
                <w:sz w:val="21"/>
                <w:szCs w:val="21"/>
                <w:lang w:val="zh-CN"/>
              </w:rPr>
            </w:pPr>
            <w:r>
              <w:rPr>
                <w:rFonts w:cs="Courier New"/>
                <w:b/>
                <w:color w:val="000000" w:themeColor="text1"/>
                <w:sz w:val="21"/>
                <w:szCs w:val="21"/>
                <w:lang w:val="zh-CN"/>
              </w:rPr>
              <w:t>24</w:t>
            </w:r>
          </w:p>
        </w:tc>
        <w:tc>
          <w:tcPr>
            <w:tcW w:w="2523" w:type="dxa"/>
            <w:vAlign w:val="center"/>
          </w:tcPr>
          <w:p w:rsidR="00D01290" w:rsidRDefault="002440E7">
            <w:pPr>
              <w:pStyle w:val="af2"/>
              <w:spacing w:line="400" w:lineRule="exact"/>
              <w:ind w:leftChars="167" w:left="351"/>
              <w:contextualSpacing/>
              <w:rPr>
                <w:rFonts w:cs="Arial"/>
                <w:b/>
                <w:color w:val="000000" w:themeColor="text1"/>
                <w:sz w:val="21"/>
                <w:szCs w:val="21"/>
                <w:lang w:val="zh-CN"/>
              </w:rPr>
            </w:pPr>
            <w:r>
              <w:rPr>
                <w:rFonts w:hint="eastAsia"/>
                <w:b/>
                <w:color w:val="000000" w:themeColor="text1"/>
                <w:sz w:val="21"/>
                <w:szCs w:val="21"/>
                <w:lang w:val="zh-CN"/>
              </w:rPr>
              <w:t>投标文件封面的标注</w:t>
            </w:r>
          </w:p>
        </w:tc>
        <w:tc>
          <w:tcPr>
            <w:tcW w:w="5960" w:type="dxa"/>
            <w:vAlign w:val="center"/>
          </w:tcPr>
          <w:p w:rsidR="00D01290" w:rsidRDefault="002440E7" w:rsidP="00BF59DE">
            <w:pPr>
              <w:pStyle w:val="af2"/>
              <w:tabs>
                <w:tab w:val="left" w:pos="5749"/>
              </w:tabs>
              <w:spacing w:line="400" w:lineRule="exact"/>
              <w:ind w:leftChars="93" w:left="195" w:rightChars="100" w:right="210" w:firstLineChars="6" w:firstLine="13"/>
              <w:contextualSpacing/>
              <w:jc w:val="both"/>
              <w:rPr>
                <w:color w:val="000000" w:themeColor="text1"/>
                <w:sz w:val="21"/>
                <w:szCs w:val="21"/>
                <w:lang w:val="zh-CN"/>
              </w:rPr>
            </w:pPr>
            <w:r>
              <w:rPr>
                <w:rFonts w:hint="eastAsia"/>
                <w:color w:val="000000" w:themeColor="text1"/>
                <w:sz w:val="21"/>
                <w:szCs w:val="21"/>
                <w:lang w:val="zh-CN"/>
              </w:rPr>
              <w:t>投标文件正本和副本的封面上均应标明：招标项目名称、项目编号、分包号（如有分包）、投标人名称、年月日；并分别在右上角标明“正本”和“副本”字样,</w:t>
            </w:r>
            <w:r>
              <w:rPr>
                <w:rFonts w:hint="eastAsia"/>
                <w:b/>
                <w:color w:val="000000" w:themeColor="text1"/>
                <w:sz w:val="21"/>
                <w:szCs w:val="21"/>
                <w:lang w:val="zh-CN"/>
              </w:rPr>
              <w:t>并加盖单位公章。</w:t>
            </w:r>
          </w:p>
        </w:tc>
      </w:tr>
      <w:tr w:rsidR="00D01290">
        <w:trPr>
          <w:trHeight w:val="754"/>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lang w:val="zh-CN"/>
              </w:rPr>
            </w:pPr>
            <w:r>
              <w:rPr>
                <w:rFonts w:cs="Courier New"/>
                <w:b/>
                <w:color w:val="000000" w:themeColor="text1"/>
                <w:sz w:val="21"/>
                <w:szCs w:val="21"/>
                <w:lang w:val="zh-CN"/>
              </w:rPr>
              <w:t>25</w:t>
            </w:r>
          </w:p>
        </w:tc>
        <w:tc>
          <w:tcPr>
            <w:tcW w:w="2523" w:type="dxa"/>
            <w:vAlign w:val="center"/>
          </w:tcPr>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投标文件外层</w:t>
            </w:r>
          </w:p>
          <w:p w:rsidR="00D01290" w:rsidRDefault="002440E7">
            <w:pPr>
              <w:pStyle w:val="af2"/>
              <w:spacing w:line="400" w:lineRule="exact"/>
              <w:contextualSpacing/>
              <w:jc w:val="center"/>
              <w:rPr>
                <w:b/>
                <w:color w:val="000000" w:themeColor="text1"/>
                <w:sz w:val="21"/>
                <w:szCs w:val="21"/>
                <w:lang w:val="zh-CN"/>
              </w:rPr>
            </w:pPr>
            <w:r>
              <w:rPr>
                <w:rFonts w:hint="eastAsia"/>
                <w:b/>
                <w:color w:val="000000" w:themeColor="text1"/>
                <w:sz w:val="21"/>
                <w:szCs w:val="21"/>
                <w:lang w:val="zh-CN"/>
              </w:rPr>
              <w:t>密封袋的标注</w:t>
            </w:r>
          </w:p>
        </w:tc>
        <w:tc>
          <w:tcPr>
            <w:tcW w:w="5960" w:type="dxa"/>
            <w:vAlign w:val="center"/>
          </w:tcPr>
          <w:p w:rsidR="00D01290" w:rsidRDefault="002440E7" w:rsidP="00BF59DE">
            <w:pPr>
              <w:pStyle w:val="af2"/>
              <w:tabs>
                <w:tab w:val="left" w:pos="5749"/>
              </w:tabs>
              <w:spacing w:line="400" w:lineRule="exact"/>
              <w:ind w:leftChars="92" w:left="212" w:hangingChars="9" w:hanging="19"/>
              <w:contextualSpacing/>
              <w:jc w:val="both"/>
              <w:rPr>
                <w:color w:val="000000" w:themeColor="text1"/>
                <w:sz w:val="21"/>
                <w:szCs w:val="21"/>
                <w:lang w:val="zh-CN"/>
              </w:rPr>
            </w:pPr>
            <w:r>
              <w:rPr>
                <w:rFonts w:hint="eastAsia"/>
                <w:color w:val="000000" w:themeColor="text1"/>
                <w:sz w:val="21"/>
                <w:szCs w:val="21"/>
                <w:lang w:val="zh-CN"/>
              </w:rPr>
              <w:t>招标项目名称、招标编号、分包号（如有分包）、投标人名称、年月日。</w:t>
            </w:r>
          </w:p>
        </w:tc>
      </w:tr>
      <w:tr w:rsidR="00D01290">
        <w:trPr>
          <w:trHeight w:hRule="exact" w:val="435"/>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lang w:val="zh-CN"/>
              </w:rPr>
            </w:pPr>
            <w:r>
              <w:rPr>
                <w:rFonts w:cs="Courier New"/>
                <w:b/>
                <w:color w:val="000000" w:themeColor="text1"/>
                <w:sz w:val="21"/>
                <w:szCs w:val="21"/>
                <w:lang w:val="zh-CN"/>
              </w:rPr>
              <w:t>26</w:t>
            </w:r>
          </w:p>
        </w:tc>
        <w:tc>
          <w:tcPr>
            <w:tcW w:w="2523" w:type="dxa"/>
            <w:vAlign w:val="center"/>
          </w:tcPr>
          <w:p w:rsidR="00D01290" w:rsidRDefault="002440E7">
            <w:pPr>
              <w:pStyle w:val="af2"/>
              <w:spacing w:line="400" w:lineRule="exact"/>
              <w:ind w:left="350"/>
              <w:contextualSpacing/>
              <w:rPr>
                <w:b/>
                <w:color w:val="000000" w:themeColor="text1"/>
                <w:sz w:val="21"/>
                <w:szCs w:val="21"/>
                <w:lang w:val="zh-CN"/>
              </w:rPr>
            </w:pPr>
            <w:r>
              <w:rPr>
                <w:rFonts w:hint="eastAsia"/>
                <w:b/>
                <w:color w:val="000000" w:themeColor="text1"/>
                <w:sz w:val="21"/>
                <w:szCs w:val="21"/>
                <w:lang w:val="zh-CN"/>
              </w:rPr>
              <w:t>递交投标文件地点</w:t>
            </w:r>
          </w:p>
        </w:tc>
        <w:tc>
          <w:tcPr>
            <w:tcW w:w="5960" w:type="dxa"/>
            <w:vAlign w:val="center"/>
          </w:tcPr>
          <w:p w:rsidR="00D01290" w:rsidRDefault="002440E7" w:rsidP="00BF59DE">
            <w:pPr>
              <w:tabs>
                <w:tab w:val="left" w:pos="5749"/>
              </w:tabs>
              <w:autoSpaceDE w:val="0"/>
              <w:autoSpaceDN w:val="0"/>
              <w:adjustRightInd w:val="0"/>
              <w:spacing w:line="400" w:lineRule="exact"/>
              <w:ind w:leftChars="92" w:left="212" w:rightChars="32" w:right="67" w:hangingChars="9" w:hanging="19"/>
              <w:contextualSpacing/>
              <w:jc w:val="left"/>
              <w:rPr>
                <w:rFonts w:ascii="宋体"/>
                <w:color w:val="000000" w:themeColor="text1"/>
                <w:szCs w:val="21"/>
              </w:rPr>
            </w:pPr>
            <w:r>
              <w:rPr>
                <w:rFonts w:ascii="宋体" w:hAnsi="宋体" w:hint="eastAsia"/>
                <w:color w:val="000000" w:themeColor="text1"/>
              </w:rPr>
              <w:t>于田县公共资源交易中心（于田县政府老办公楼一楼）</w:t>
            </w:r>
          </w:p>
        </w:tc>
      </w:tr>
      <w:tr w:rsidR="00D01290">
        <w:trPr>
          <w:trHeight w:hRule="exact" w:val="954"/>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lang w:val="zh-CN"/>
              </w:rPr>
            </w:pPr>
            <w:r>
              <w:rPr>
                <w:rFonts w:cs="Courier New"/>
                <w:b/>
                <w:color w:val="000000" w:themeColor="text1"/>
                <w:sz w:val="21"/>
                <w:szCs w:val="21"/>
                <w:lang w:val="zh-CN"/>
              </w:rPr>
              <w:t>27</w:t>
            </w:r>
          </w:p>
        </w:tc>
        <w:tc>
          <w:tcPr>
            <w:tcW w:w="2523" w:type="dxa"/>
            <w:vAlign w:val="center"/>
          </w:tcPr>
          <w:p w:rsidR="00D01290" w:rsidRDefault="002440E7">
            <w:pPr>
              <w:pStyle w:val="PlainText1"/>
              <w:spacing w:line="400" w:lineRule="exact"/>
              <w:contextualSpacing/>
              <w:jc w:val="center"/>
              <w:rPr>
                <w:rFonts w:hAnsi="宋体"/>
                <w:b/>
                <w:color w:val="000000" w:themeColor="text1"/>
              </w:rPr>
            </w:pPr>
            <w:r>
              <w:rPr>
                <w:rFonts w:hAnsi="宋体" w:hint="eastAsia"/>
                <w:b/>
                <w:color w:val="000000" w:themeColor="text1"/>
              </w:rPr>
              <w:t>评标委员会的组建</w:t>
            </w:r>
          </w:p>
        </w:tc>
        <w:tc>
          <w:tcPr>
            <w:tcW w:w="5960" w:type="dxa"/>
            <w:vAlign w:val="center"/>
          </w:tcPr>
          <w:p w:rsidR="00D01290" w:rsidRDefault="002440E7">
            <w:pPr>
              <w:pStyle w:val="PlainText1"/>
              <w:tabs>
                <w:tab w:val="left" w:pos="5749"/>
              </w:tabs>
              <w:spacing w:line="400" w:lineRule="exact"/>
              <w:ind w:leftChars="92" w:left="212" w:rightChars="100" w:right="210" w:hangingChars="9" w:hanging="19"/>
              <w:contextualSpacing/>
              <w:rPr>
                <w:rFonts w:hAnsi="宋体" w:cs="Times New Roman"/>
                <w:color w:val="000000" w:themeColor="text1"/>
                <w:szCs w:val="20"/>
              </w:rPr>
            </w:pPr>
            <w:r>
              <w:rPr>
                <w:rFonts w:hAnsi="宋体" w:hint="eastAsia"/>
                <w:b/>
                <w:color w:val="000000" w:themeColor="text1"/>
              </w:rPr>
              <w:t>评标委员会构成：</w:t>
            </w:r>
            <w:r>
              <w:rPr>
                <w:rFonts w:hAnsi="宋体" w:hint="eastAsia"/>
              </w:rPr>
              <w:t>5人，其中专家4人，业主代表1人</w:t>
            </w:r>
            <w:r>
              <w:rPr>
                <w:rFonts w:hAnsi="宋体" w:hint="eastAsia"/>
                <w:color w:val="000000" w:themeColor="text1"/>
              </w:rPr>
              <w:t>；</w:t>
            </w:r>
          </w:p>
          <w:p w:rsidR="00D01290" w:rsidRDefault="002440E7">
            <w:pPr>
              <w:pStyle w:val="PlainText1"/>
              <w:tabs>
                <w:tab w:val="left" w:pos="5749"/>
              </w:tabs>
              <w:spacing w:line="400" w:lineRule="exact"/>
              <w:ind w:leftChars="92" w:left="212" w:rightChars="100" w:right="210" w:hangingChars="9" w:hanging="19"/>
              <w:contextualSpacing/>
              <w:rPr>
                <w:rFonts w:hAnsi="宋体"/>
                <w:color w:val="000000" w:themeColor="text1"/>
              </w:rPr>
            </w:pPr>
            <w:r>
              <w:rPr>
                <w:rFonts w:hAnsi="宋体" w:hint="eastAsia"/>
                <w:b/>
                <w:color w:val="000000" w:themeColor="text1"/>
              </w:rPr>
              <w:t>评标专家确定方式：</w:t>
            </w:r>
            <w:r>
              <w:rPr>
                <w:rFonts w:hAnsi="宋体" w:hint="eastAsia"/>
                <w:color w:val="000000" w:themeColor="text1"/>
              </w:rPr>
              <w:t>新疆政府采购政采云随机抽取</w:t>
            </w:r>
          </w:p>
        </w:tc>
      </w:tr>
      <w:tr w:rsidR="00D01290">
        <w:trPr>
          <w:trHeight w:val="912"/>
          <w:jc w:val="center"/>
        </w:trPr>
        <w:tc>
          <w:tcPr>
            <w:tcW w:w="1012" w:type="dxa"/>
            <w:vAlign w:val="center"/>
          </w:tcPr>
          <w:p w:rsidR="00D01290" w:rsidRDefault="002440E7">
            <w:pPr>
              <w:pStyle w:val="af2"/>
              <w:spacing w:line="400" w:lineRule="exact"/>
              <w:ind w:firstLineChars="147" w:firstLine="310"/>
              <w:contextualSpacing/>
              <w:rPr>
                <w:rFonts w:cs="Arial"/>
                <w:b/>
                <w:color w:val="000000" w:themeColor="text1"/>
                <w:sz w:val="21"/>
                <w:szCs w:val="21"/>
                <w:lang w:val="zh-CN"/>
              </w:rPr>
            </w:pPr>
            <w:r>
              <w:rPr>
                <w:rFonts w:cs="Courier New"/>
                <w:b/>
                <w:color w:val="000000" w:themeColor="text1"/>
                <w:sz w:val="21"/>
                <w:szCs w:val="21"/>
                <w:lang w:val="zh-CN"/>
              </w:rPr>
              <w:lastRenderedPageBreak/>
              <w:t>28</w:t>
            </w:r>
          </w:p>
        </w:tc>
        <w:tc>
          <w:tcPr>
            <w:tcW w:w="2523" w:type="dxa"/>
            <w:vAlign w:val="center"/>
          </w:tcPr>
          <w:p w:rsidR="00D01290" w:rsidRDefault="002440E7">
            <w:pPr>
              <w:pStyle w:val="af2"/>
              <w:spacing w:line="400" w:lineRule="exact"/>
              <w:contextualSpacing/>
              <w:jc w:val="center"/>
              <w:rPr>
                <w:rFonts w:cs="Arial"/>
                <w:b/>
                <w:color w:val="000000" w:themeColor="text1"/>
                <w:sz w:val="21"/>
                <w:szCs w:val="21"/>
                <w:lang w:val="zh-CN"/>
              </w:rPr>
            </w:pPr>
            <w:r>
              <w:rPr>
                <w:rFonts w:hint="eastAsia"/>
                <w:b/>
                <w:color w:val="000000" w:themeColor="text1"/>
                <w:sz w:val="21"/>
                <w:szCs w:val="21"/>
                <w:lang w:val="zh-CN"/>
              </w:rPr>
              <w:t>开标时间和地点</w:t>
            </w:r>
          </w:p>
        </w:tc>
        <w:tc>
          <w:tcPr>
            <w:tcW w:w="5960" w:type="dxa"/>
            <w:vAlign w:val="center"/>
          </w:tcPr>
          <w:p w:rsidR="00D01290" w:rsidRDefault="002440E7">
            <w:pPr>
              <w:pStyle w:val="PlainText1"/>
              <w:tabs>
                <w:tab w:val="left" w:pos="5749"/>
              </w:tabs>
              <w:spacing w:line="400" w:lineRule="exact"/>
              <w:ind w:firstLineChars="100" w:firstLine="210"/>
              <w:contextualSpacing/>
              <w:rPr>
                <w:rFonts w:hAnsi="宋体" w:cs="Times New Roman"/>
                <w:color w:val="000000" w:themeColor="text1"/>
              </w:rPr>
            </w:pPr>
            <w:r>
              <w:rPr>
                <w:rFonts w:hAnsi="宋体" w:hint="eastAsia"/>
                <w:color w:val="000000" w:themeColor="text1"/>
              </w:rPr>
              <w:t xml:space="preserve">开标时间： </w:t>
            </w:r>
            <w:r w:rsidR="00BF59DE">
              <w:rPr>
                <w:rFonts w:hAnsi="宋体" w:hint="eastAsia"/>
                <w:color w:val="000000" w:themeColor="text1"/>
              </w:rPr>
              <w:t>2020年5月11日11︰00</w:t>
            </w:r>
            <w:r>
              <w:rPr>
                <w:rFonts w:hAnsi="宋体" w:hint="eastAsia"/>
              </w:rPr>
              <w:t>时（</w:t>
            </w:r>
            <w:r>
              <w:rPr>
                <w:rFonts w:hAnsi="宋体" w:hint="eastAsia"/>
                <w:color w:val="000000" w:themeColor="text1"/>
              </w:rPr>
              <w:t>北京时间）</w:t>
            </w:r>
          </w:p>
          <w:p w:rsidR="00D01290" w:rsidRDefault="002440E7">
            <w:pPr>
              <w:pStyle w:val="af2"/>
              <w:tabs>
                <w:tab w:val="left" w:pos="5749"/>
              </w:tabs>
              <w:spacing w:line="400" w:lineRule="exact"/>
              <w:ind w:leftChars="93" w:left="195"/>
              <w:contextualSpacing/>
              <w:rPr>
                <w:color w:val="000000" w:themeColor="text1"/>
                <w:sz w:val="21"/>
                <w:szCs w:val="21"/>
                <w:lang w:val="zh-CN"/>
              </w:rPr>
            </w:pPr>
            <w:r>
              <w:rPr>
                <w:rFonts w:hint="eastAsia"/>
                <w:color w:val="000000" w:themeColor="text1"/>
                <w:sz w:val="21"/>
                <w:szCs w:val="21"/>
              </w:rPr>
              <w:t>开标地点：于田县公共资源交易中心</w:t>
            </w:r>
          </w:p>
        </w:tc>
      </w:tr>
      <w:tr w:rsidR="00D01290">
        <w:trPr>
          <w:trHeight w:val="971"/>
          <w:jc w:val="center"/>
        </w:trPr>
        <w:tc>
          <w:tcPr>
            <w:tcW w:w="1012" w:type="dxa"/>
            <w:vAlign w:val="center"/>
          </w:tcPr>
          <w:p w:rsidR="00D01290" w:rsidRDefault="002440E7">
            <w:pPr>
              <w:pStyle w:val="af2"/>
              <w:spacing w:line="400" w:lineRule="exact"/>
              <w:ind w:right="264"/>
              <w:contextualSpacing/>
              <w:jc w:val="center"/>
              <w:rPr>
                <w:rFonts w:cs="Arial"/>
                <w:b/>
                <w:color w:val="000000" w:themeColor="text1"/>
                <w:sz w:val="21"/>
                <w:szCs w:val="21"/>
                <w:lang w:val="zh-CN"/>
              </w:rPr>
            </w:pPr>
            <w:r>
              <w:rPr>
                <w:rFonts w:cs="Courier New"/>
                <w:b/>
                <w:color w:val="000000" w:themeColor="text1"/>
                <w:sz w:val="21"/>
                <w:szCs w:val="21"/>
                <w:lang w:val="zh-CN"/>
              </w:rPr>
              <w:t>29</w:t>
            </w:r>
          </w:p>
        </w:tc>
        <w:tc>
          <w:tcPr>
            <w:tcW w:w="2523" w:type="dxa"/>
            <w:vAlign w:val="center"/>
          </w:tcPr>
          <w:p w:rsidR="00D01290" w:rsidRDefault="002440E7">
            <w:pPr>
              <w:pStyle w:val="af2"/>
              <w:spacing w:line="400" w:lineRule="exact"/>
              <w:ind w:leftChars="185" w:left="388" w:firstLineChars="150" w:firstLine="316"/>
              <w:contextualSpacing/>
              <w:rPr>
                <w:rFonts w:cs="Arial"/>
                <w:b/>
                <w:color w:val="000000" w:themeColor="text1"/>
                <w:sz w:val="21"/>
                <w:szCs w:val="21"/>
                <w:lang w:val="zh-CN"/>
              </w:rPr>
            </w:pPr>
            <w:r>
              <w:rPr>
                <w:rFonts w:hint="eastAsia"/>
                <w:b/>
                <w:color w:val="000000" w:themeColor="text1"/>
                <w:sz w:val="21"/>
                <w:szCs w:val="21"/>
                <w:lang w:val="zh-CN"/>
              </w:rPr>
              <w:t>履约保证金</w:t>
            </w:r>
          </w:p>
        </w:tc>
        <w:tc>
          <w:tcPr>
            <w:tcW w:w="5960" w:type="dxa"/>
            <w:vAlign w:val="center"/>
          </w:tcPr>
          <w:p w:rsidR="00D01290" w:rsidRDefault="002440E7">
            <w:pPr>
              <w:pStyle w:val="PlainText1"/>
              <w:tabs>
                <w:tab w:val="left" w:pos="5749"/>
              </w:tabs>
              <w:spacing w:line="400" w:lineRule="exact"/>
              <w:ind w:firstLineChars="100" w:firstLine="210"/>
              <w:contextualSpacing/>
              <w:rPr>
                <w:rFonts w:hAnsi="宋体" w:cs="Times New Roman"/>
                <w:color w:val="000000" w:themeColor="text1"/>
              </w:rPr>
            </w:pPr>
            <w:r>
              <w:rPr>
                <w:rFonts w:hAnsi="宋体" w:hint="eastAsia"/>
                <w:color w:val="000000" w:themeColor="text1"/>
              </w:rPr>
              <w:t>履约担保的形式：银行履约保函或现金支票</w:t>
            </w:r>
          </w:p>
          <w:p w:rsidR="00D01290" w:rsidRDefault="002440E7">
            <w:pPr>
              <w:pStyle w:val="af2"/>
              <w:tabs>
                <w:tab w:val="left" w:pos="5749"/>
              </w:tabs>
              <w:spacing w:line="400" w:lineRule="exact"/>
              <w:ind w:leftChars="50" w:left="105" w:rightChars="50" w:right="105" w:firstLineChars="50" w:firstLine="105"/>
              <w:contextualSpacing/>
              <w:rPr>
                <w:color w:val="000000" w:themeColor="text1"/>
                <w:kern w:val="2"/>
                <w:sz w:val="21"/>
                <w:szCs w:val="21"/>
              </w:rPr>
            </w:pPr>
            <w:r>
              <w:rPr>
                <w:rFonts w:hint="eastAsia"/>
                <w:color w:val="000000" w:themeColor="text1"/>
                <w:sz w:val="21"/>
                <w:szCs w:val="21"/>
              </w:rPr>
              <w:t>履约担保的金额：履约保证金金额为合同价格的</w:t>
            </w:r>
            <w:r>
              <w:rPr>
                <w:bCs/>
                <w:color w:val="000000" w:themeColor="text1"/>
                <w:sz w:val="21"/>
                <w:szCs w:val="21"/>
                <w:u w:val="single"/>
              </w:rPr>
              <w:t>10</w:t>
            </w:r>
            <w:r>
              <w:rPr>
                <w:rFonts w:hint="eastAsia"/>
                <w:bCs/>
                <w:color w:val="000000" w:themeColor="text1"/>
                <w:sz w:val="21"/>
                <w:szCs w:val="21"/>
                <w:u w:val="single"/>
              </w:rPr>
              <w:t>％</w:t>
            </w:r>
          </w:p>
        </w:tc>
      </w:tr>
      <w:tr w:rsidR="00D01290">
        <w:trPr>
          <w:trHeight w:val="608"/>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rPr>
            </w:pPr>
            <w:r>
              <w:rPr>
                <w:rFonts w:cs="Courier New"/>
                <w:b/>
                <w:color w:val="000000" w:themeColor="text1"/>
                <w:sz w:val="21"/>
                <w:szCs w:val="21"/>
              </w:rPr>
              <w:t xml:space="preserve"> 3</w:t>
            </w:r>
            <w:r>
              <w:rPr>
                <w:rFonts w:cs="Courier New" w:hint="eastAsia"/>
                <w:b/>
                <w:color w:val="000000" w:themeColor="text1"/>
                <w:sz w:val="21"/>
                <w:szCs w:val="21"/>
              </w:rPr>
              <w:t>0</w:t>
            </w:r>
          </w:p>
        </w:tc>
        <w:tc>
          <w:tcPr>
            <w:tcW w:w="2523" w:type="dxa"/>
            <w:vAlign w:val="center"/>
          </w:tcPr>
          <w:p w:rsidR="00D01290" w:rsidRDefault="002440E7">
            <w:pPr>
              <w:spacing w:line="400" w:lineRule="exact"/>
              <w:contextualSpacing/>
              <w:jc w:val="center"/>
              <w:rPr>
                <w:b/>
                <w:color w:val="000000" w:themeColor="text1"/>
                <w:szCs w:val="21"/>
                <w:lang w:val="zh-CN"/>
              </w:rPr>
            </w:pPr>
            <w:r>
              <w:rPr>
                <w:rFonts w:ascii="宋体" w:hAnsi="宋体" w:hint="eastAsia"/>
                <w:b/>
                <w:color w:val="000000" w:themeColor="text1"/>
                <w:szCs w:val="21"/>
              </w:rPr>
              <w:t>承包形式</w:t>
            </w:r>
          </w:p>
        </w:tc>
        <w:tc>
          <w:tcPr>
            <w:tcW w:w="5960" w:type="dxa"/>
            <w:vAlign w:val="center"/>
          </w:tcPr>
          <w:p w:rsidR="00D01290" w:rsidRDefault="002440E7">
            <w:pPr>
              <w:spacing w:line="400" w:lineRule="exact"/>
              <w:ind w:leftChars="103" w:left="216"/>
              <w:contextualSpacing/>
              <w:rPr>
                <w:rFonts w:ascii="宋体"/>
                <w:color w:val="000000" w:themeColor="text1"/>
                <w:szCs w:val="21"/>
              </w:rPr>
            </w:pPr>
            <w:r>
              <w:rPr>
                <w:rFonts w:ascii="宋体" w:hAnsi="宋体" w:hint="eastAsia"/>
                <w:b/>
                <w:color w:val="000000" w:themeColor="text1"/>
                <w:szCs w:val="21"/>
              </w:rPr>
              <w:t>采用固定总价承包方式（不增加任何费用）</w:t>
            </w:r>
            <w:r>
              <w:rPr>
                <w:rFonts w:ascii="宋体" w:hAnsi="宋体" w:hint="eastAsia"/>
                <w:color w:val="000000" w:themeColor="text1"/>
                <w:szCs w:val="21"/>
              </w:rPr>
              <w:t>。</w:t>
            </w:r>
          </w:p>
        </w:tc>
      </w:tr>
      <w:tr w:rsidR="00D01290">
        <w:trPr>
          <w:trHeight w:val="619"/>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rPr>
            </w:pPr>
            <w:r>
              <w:rPr>
                <w:rFonts w:cs="Courier New" w:hint="eastAsia"/>
                <w:b/>
                <w:color w:val="000000" w:themeColor="text1"/>
                <w:sz w:val="21"/>
                <w:szCs w:val="21"/>
              </w:rPr>
              <w:t>31</w:t>
            </w:r>
          </w:p>
        </w:tc>
        <w:tc>
          <w:tcPr>
            <w:tcW w:w="2523" w:type="dxa"/>
            <w:vAlign w:val="center"/>
          </w:tcPr>
          <w:p w:rsidR="00D01290" w:rsidRDefault="002440E7">
            <w:pPr>
              <w:spacing w:line="400" w:lineRule="exact"/>
              <w:contextualSpacing/>
              <w:jc w:val="center"/>
              <w:rPr>
                <w:b/>
                <w:color w:val="000000" w:themeColor="text1"/>
                <w:szCs w:val="21"/>
                <w:lang w:val="zh-CN"/>
              </w:rPr>
            </w:pPr>
            <w:r>
              <w:rPr>
                <w:rFonts w:ascii="宋体" w:hAnsi="宋体" w:hint="eastAsia"/>
                <w:b/>
                <w:color w:val="000000" w:themeColor="text1"/>
                <w:szCs w:val="21"/>
              </w:rPr>
              <w:t>关于运距补充说明</w:t>
            </w:r>
          </w:p>
        </w:tc>
        <w:tc>
          <w:tcPr>
            <w:tcW w:w="5960" w:type="dxa"/>
            <w:vAlign w:val="center"/>
          </w:tcPr>
          <w:p w:rsidR="00D01290" w:rsidRDefault="002440E7">
            <w:pPr>
              <w:spacing w:line="400" w:lineRule="exact"/>
              <w:ind w:leftChars="103" w:left="216"/>
              <w:contextualSpacing/>
              <w:rPr>
                <w:rFonts w:ascii="宋体"/>
                <w:color w:val="000000" w:themeColor="text1"/>
                <w:szCs w:val="21"/>
              </w:rPr>
            </w:pPr>
            <w:r>
              <w:rPr>
                <w:rFonts w:ascii="宋体" w:hAnsi="宋体" w:hint="eastAsia"/>
                <w:color w:val="000000" w:themeColor="text1"/>
                <w:szCs w:val="21"/>
              </w:rPr>
              <w:t xml:space="preserve"> 业主指定地点或合同中指定地点</w:t>
            </w:r>
          </w:p>
        </w:tc>
      </w:tr>
      <w:tr w:rsidR="00D01290">
        <w:trPr>
          <w:trHeight w:val="455"/>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rPr>
            </w:pPr>
            <w:bookmarkStart w:id="38" w:name="OLE_LINK8" w:colFirst="0" w:colLast="2"/>
            <w:r>
              <w:rPr>
                <w:rFonts w:cs="Courier New"/>
                <w:b/>
                <w:color w:val="000000" w:themeColor="text1"/>
                <w:sz w:val="21"/>
                <w:szCs w:val="21"/>
              </w:rPr>
              <w:t xml:space="preserve"> 3</w:t>
            </w:r>
            <w:r>
              <w:rPr>
                <w:rFonts w:cs="Courier New" w:hint="eastAsia"/>
                <w:b/>
                <w:color w:val="000000" w:themeColor="text1"/>
                <w:sz w:val="21"/>
                <w:szCs w:val="21"/>
              </w:rPr>
              <w:t>2</w:t>
            </w:r>
          </w:p>
        </w:tc>
        <w:tc>
          <w:tcPr>
            <w:tcW w:w="2523" w:type="dxa"/>
            <w:vAlign w:val="center"/>
          </w:tcPr>
          <w:p w:rsidR="00D01290" w:rsidRDefault="002440E7">
            <w:pPr>
              <w:spacing w:line="400" w:lineRule="exact"/>
              <w:contextualSpacing/>
              <w:jc w:val="center"/>
              <w:rPr>
                <w:b/>
                <w:color w:val="000000" w:themeColor="text1"/>
                <w:szCs w:val="21"/>
                <w:lang w:val="zh-CN"/>
              </w:rPr>
            </w:pPr>
            <w:r>
              <w:rPr>
                <w:rFonts w:ascii="宋体" w:hAnsi="宋体" w:hint="eastAsia"/>
                <w:b/>
                <w:color w:val="000000" w:themeColor="text1"/>
                <w:szCs w:val="21"/>
              </w:rPr>
              <w:t>质量保证金</w:t>
            </w:r>
          </w:p>
        </w:tc>
        <w:tc>
          <w:tcPr>
            <w:tcW w:w="5960" w:type="dxa"/>
            <w:vAlign w:val="center"/>
          </w:tcPr>
          <w:p w:rsidR="00D01290" w:rsidRDefault="002440E7">
            <w:pPr>
              <w:spacing w:line="400" w:lineRule="exact"/>
              <w:ind w:leftChars="103" w:left="216"/>
              <w:contextualSpacing/>
              <w:rPr>
                <w:rFonts w:ascii="宋体"/>
                <w:color w:val="000000" w:themeColor="text1"/>
                <w:szCs w:val="21"/>
              </w:rPr>
            </w:pPr>
            <w:r>
              <w:rPr>
                <w:rFonts w:ascii="宋体" w:hAnsi="宋体" w:hint="eastAsia"/>
                <w:bCs/>
                <w:color w:val="000000" w:themeColor="text1"/>
                <w:szCs w:val="21"/>
              </w:rPr>
              <w:t>中标金额的3</w:t>
            </w:r>
            <w:r>
              <w:rPr>
                <w:rFonts w:ascii="宋体" w:hAnsi="宋体"/>
                <w:bCs/>
                <w:color w:val="000000" w:themeColor="text1"/>
                <w:szCs w:val="21"/>
              </w:rPr>
              <w:t>%</w:t>
            </w:r>
            <w:r>
              <w:rPr>
                <w:rFonts w:ascii="宋体" w:hAnsi="宋体" w:hint="eastAsia"/>
                <w:b/>
                <w:color w:val="000000" w:themeColor="text1"/>
                <w:szCs w:val="21"/>
              </w:rPr>
              <w:t>（敬请投标人注意！）</w:t>
            </w:r>
          </w:p>
        </w:tc>
      </w:tr>
      <w:tr w:rsidR="00D01290">
        <w:trPr>
          <w:trHeight w:val="927"/>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rPr>
            </w:pPr>
            <w:r>
              <w:rPr>
                <w:rFonts w:cs="Courier New"/>
                <w:b/>
                <w:color w:val="000000" w:themeColor="text1"/>
                <w:sz w:val="21"/>
                <w:szCs w:val="21"/>
              </w:rPr>
              <w:t xml:space="preserve"> 3</w:t>
            </w:r>
            <w:r>
              <w:rPr>
                <w:rFonts w:cs="Courier New" w:hint="eastAsia"/>
                <w:b/>
                <w:color w:val="000000" w:themeColor="text1"/>
                <w:sz w:val="21"/>
                <w:szCs w:val="21"/>
              </w:rPr>
              <w:t>3</w:t>
            </w:r>
          </w:p>
        </w:tc>
        <w:tc>
          <w:tcPr>
            <w:tcW w:w="2523" w:type="dxa"/>
            <w:vAlign w:val="center"/>
          </w:tcPr>
          <w:p w:rsidR="00D01290" w:rsidRDefault="002440E7">
            <w:pPr>
              <w:spacing w:line="400" w:lineRule="exact"/>
              <w:contextualSpacing/>
              <w:jc w:val="center"/>
              <w:rPr>
                <w:rFonts w:ascii="宋体"/>
                <w:b/>
                <w:color w:val="000000" w:themeColor="text1"/>
                <w:szCs w:val="21"/>
              </w:rPr>
            </w:pPr>
            <w:r>
              <w:rPr>
                <w:rFonts w:ascii="宋体" w:hAnsi="宋体" w:hint="eastAsia"/>
                <w:b/>
                <w:color w:val="000000" w:themeColor="text1"/>
                <w:szCs w:val="21"/>
              </w:rPr>
              <w:t>分值的构成</w:t>
            </w:r>
          </w:p>
        </w:tc>
        <w:tc>
          <w:tcPr>
            <w:tcW w:w="5960" w:type="dxa"/>
            <w:vAlign w:val="center"/>
          </w:tcPr>
          <w:p w:rsidR="00D01290" w:rsidRDefault="002440E7">
            <w:pPr>
              <w:pStyle w:val="ListParagraph1"/>
              <w:spacing w:line="400" w:lineRule="exact"/>
              <w:ind w:leftChars="103" w:left="216" w:rightChars="100" w:right="210" w:firstLineChars="0" w:firstLine="0"/>
              <w:contextualSpacing/>
              <w:rPr>
                <w:rFonts w:ascii="宋体"/>
                <w:b/>
                <w:color w:val="000000" w:themeColor="text1"/>
                <w:szCs w:val="21"/>
              </w:rPr>
            </w:pPr>
            <w:r>
              <w:rPr>
                <w:rFonts w:ascii="宋体" w:hAnsi="宋体" w:hint="eastAsia"/>
                <w:b/>
                <w:color w:val="000000" w:themeColor="text1"/>
                <w:szCs w:val="21"/>
              </w:rPr>
              <w:t>一</w:t>
            </w:r>
            <w:r>
              <w:rPr>
                <w:rFonts w:ascii="宋体" w:hAnsi="宋体"/>
                <w:b/>
                <w:color w:val="000000" w:themeColor="text1"/>
                <w:szCs w:val="21"/>
              </w:rPr>
              <w:t>、</w:t>
            </w:r>
            <w:r>
              <w:rPr>
                <w:rFonts w:ascii="宋体" w:hAnsi="宋体" w:hint="eastAsia"/>
                <w:b/>
                <w:color w:val="000000" w:themeColor="text1"/>
                <w:szCs w:val="21"/>
              </w:rPr>
              <w:t>综合部分（</w:t>
            </w:r>
            <w:r>
              <w:rPr>
                <w:rFonts w:ascii="宋体" w:hAnsi="宋体"/>
                <w:b/>
                <w:color w:val="000000" w:themeColor="text1"/>
                <w:szCs w:val="21"/>
              </w:rPr>
              <w:t>K1</w:t>
            </w:r>
            <w:r>
              <w:rPr>
                <w:rFonts w:ascii="宋体" w:hAnsi="宋体" w:hint="eastAsia"/>
                <w:b/>
                <w:color w:val="000000" w:themeColor="text1"/>
                <w:szCs w:val="21"/>
              </w:rPr>
              <w:t>权重70</w:t>
            </w:r>
            <w:r>
              <w:rPr>
                <w:rFonts w:ascii="宋体" w:hAnsi="宋体"/>
                <w:b/>
                <w:color w:val="000000" w:themeColor="text1"/>
                <w:szCs w:val="21"/>
              </w:rPr>
              <w:t>%</w:t>
            </w:r>
            <w:r>
              <w:rPr>
                <w:rFonts w:ascii="宋体" w:hAnsi="宋体" w:hint="eastAsia"/>
                <w:b/>
                <w:color w:val="000000" w:themeColor="text1"/>
                <w:szCs w:val="21"/>
              </w:rPr>
              <w:t>）；二、报价部分（</w:t>
            </w:r>
            <w:r>
              <w:rPr>
                <w:rFonts w:ascii="宋体" w:hAnsi="宋体"/>
                <w:b/>
                <w:color w:val="000000" w:themeColor="text1"/>
                <w:szCs w:val="21"/>
              </w:rPr>
              <w:t>K2</w:t>
            </w:r>
            <w:r>
              <w:rPr>
                <w:rFonts w:ascii="宋体" w:hAnsi="宋体" w:hint="eastAsia"/>
                <w:b/>
                <w:color w:val="000000" w:themeColor="text1"/>
                <w:szCs w:val="21"/>
              </w:rPr>
              <w:t>权重30</w:t>
            </w:r>
            <w:r>
              <w:rPr>
                <w:rFonts w:ascii="宋体" w:hAnsi="宋体"/>
                <w:b/>
                <w:color w:val="000000" w:themeColor="text1"/>
                <w:szCs w:val="21"/>
              </w:rPr>
              <w:t>%</w:t>
            </w:r>
            <w:r>
              <w:rPr>
                <w:rFonts w:ascii="宋体" w:hAnsi="宋体" w:hint="eastAsia"/>
                <w:b/>
                <w:color w:val="000000" w:themeColor="text1"/>
                <w:szCs w:val="21"/>
              </w:rPr>
              <w:t>）详见招标文件综合评分明细表。</w:t>
            </w:r>
          </w:p>
        </w:tc>
      </w:tr>
      <w:tr w:rsidR="00D01290">
        <w:trPr>
          <w:trHeight w:val="927"/>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rPr>
            </w:pPr>
            <w:r>
              <w:rPr>
                <w:rFonts w:cs="Courier New" w:hint="eastAsia"/>
                <w:b/>
                <w:color w:val="000000" w:themeColor="text1"/>
                <w:sz w:val="21"/>
                <w:szCs w:val="21"/>
              </w:rPr>
              <w:t>34</w:t>
            </w:r>
          </w:p>
        </w:tc>
        <w:tc>
          <w:tcPr>
            <w:tcW w:w="2523" w:type="dxa"/>
            <w:vAlign w:val="center"/>
          </w:tcPr>
          <w:p w:rsidR="00D01290" w:rsidRDefault="002440E7">
            <w:pPr>
              <w:spacing w:line="400" w:lineRule="exact"/>
              <w:contextualSpacing/>
              <w:jc w:val="center"/>
              <w:rPr>
                <w:rFonts w:ascii="宋体" w:hAnsi="宋体"/>
                <w:b/>
                <w:color w:val="000000" w:themeColor="text1"/>
                <w:szCs w:val="21"/>
              </w:rPr>
            </w:pPr>
            <w:r>
              <w:rPr>
                <w:rFonts w:ascii="宋体" w:hAnsi="宋体" w:hint="eastAsia"/>
                <w:b/>
                <w:color w:val="000000" w:themeColor="text1"/>
                <w:szCs w:val="21"/>
              </w:rPr>
              <w:t>企业自筹资金</w:t>
            </w:r>
          </w:p>
        </w:tc>
        <w:tc>
          <w:tcPr>
            <w:tcW w:w="5960" w:type="dxa"/>
            <w:vAlign w:val="center"/>
          </w:tcPr>
          <w:p w:rsidR="00D01290" w:rsidRDefault="002440E7">
            <w:pPr>
              <w:pStyle w:val="ListParagraph1"/>
              <w:spacing w:line="400" w:lineRule="exact"/>
              <w:ind w:leftChars="103" w:left="216" w:rightChars="100" w:right="210" w:firstLineChars="0" w:firstLine="0"/>
              <w:contextualSpacing/>
              <w:rPr>
                <w:rFonts w:ascii="宋体" w:hAnsi="宋体"/>
                <w:b/>
                <w:color w:val="000000" w:themeColor="text1"/>
                <w:szCs w:val="21"/>
              </w:rPr>
            </w:pPr>
            <w:r>
              <w:rPr>
                <w:rFonts w:ascii="宋体" w:hAnsi="宋体" w:hint="eastAsia"/>
                <w:b/>
                <w:color w:val="000000" w:themeColor="text1"/>
                <w:szCs w:val="21"/>
              </w:rPr>
              <w:t>本项目的实施投标企业需提供200万元的资金投入本项目生产中。其中：种子库、晒场租赁费10万元；滴管毛管购置100万元；土地租赁费50万元；收获设备40万元。</w:t>
            </w:r>
          </w:p>
        </w:tc>
      </w:tr>
      <w:bookmarkEnd w:id="38"/>
      <w:tr w:rsidR="00D01290">
        <w:trPr>
          <w:trHeight w:val="927"/>
          <w:jc w:val="center"/>
        </w:trPr>
        <w:tc>
          <w:tcPr>
            <w:tcW w:w="1012" w:type="dxa"/>
            <w:vAlign w:val="center"/>
          </w:tcPr>
          <w:p w:rsidR="00D01290" w:rsidRDefault="002440E7">
            <w:pPr>
              <w:pStyle w:val="af2"/>
              <w:spacing w:line="400" w:lineRule="exact"/>
              <w:ind w:right="264"/>
              <w:contextualSpacing/>
              <w:jc w:val="center"/>
              <w:rPr>
                <w:rFonts w:cs="Courier New"/>
                <w:b/>
                <w:color w:val="000000" w:themeColor="text1"/>
                <w:sz w:val="21"/>
                <w:szCs w:val="21"/>
              </w:rPr>
            </w:pPr>
            <w:r>
              <w:rPr>
                <w:rFonts w:cs="Courier New" w:hint="eastAsia"/>
                <w:b/>
                <w:color w:val="000000" w:themeColor="text1"/>
                <w:sz w:val="21"/>
                <w:szCs w:val="21"/>
              </w:rPr>
              <w:t xml:space="preserve"> 35</w:t>
            </w:r>
          </w:p>
        </w:tc>
        <w:tc>
          <w:tcPr>
            <w:tcW w:w="2523" w:type="dxa"/>
            <w:vAlign w:val="center"/>
          </w:tcPr>
          <w:p w:rsidR="00D01290" w:rsidRDefault="002440E7">
            <w:pPr>
              <w:spacing w:line="400" w:lineRule="exact"/>
              <w:contextualSpacing/>
              <w:jc w:val="center"/>
              <w:rPr>
                <w:rFonts w:ascii="宋体"/>
                <w:b/>
                <w:color w:val="000000" w:themeColor="text1"/>
                <w:szCs w:val="21"/>
              </w:rPr>
            </w:pPr>
            <w:r>
              <w:rPr>
                <w:rFonts w:ascii="宋体" w:hint="eastAsia"/>
                <w:b/>
                <w:color w:val="000000" w:themeColor="text1"/>
                <w:szCs w:val="21"/>
              </w:rPr>
              <w:t>其它说明</w:t>
            </w:r>
          </w:p>
        </w:tc>
        <w:tc>
          <w:tcPr>
            <w:tcW w:w="5960" w:type="dxa"/>
            <w:vAlign w:val="center"/>
          </w:tcPr>
          <w:p w:rsidR="00D01290" w:rsidRDefault="002440E7">
            <w:pPr>
              <w:spacing w:line="440" w:lineRule="exact"/>
              <w:ind w:leftChars="104" w:left="220" w:rightChars="100" w:right="210" w:hanging="2"/>
              <w:contextualSpacing/>
              <w:rPr>
                <w:rFonts w:ascii="宋体" w:hAnsi="宋体" w:cs="宋体"/>
                <w:b/>
                <w:color w:val="000000" w:themeColor="text1"/>
                <w:kern w:val="0"/>
              </w:rPr>
            </w:pPr>
            <w:r>
              <w:rPr>
                <w:rFonts w:ascii="宋体" w:hAnsi="宋体" w:cs="宋体" w:hint="eastAsia"/>
                <w:b/>
                <w:color w:val="000000" w:themeColor="text1"/>
                <w:kern w:val="0"/>
              </w:rPr>
              <w:t xml:space="preserve"> 特别</w:t>
            </w:r>
            <w:r>
              <w:rPr>
                <w:rFonts w:ascii="宋体" w:hAnsi="宋体" w:cs="宋体"/>
                <w:b/>
                <w:color w:val="000000" w:themeColor="text1"/>
                <w:kern w:val="0"/>
              </w:rPr>
              <w:t>提醒：</w:t>
            </w:r>
          </w:p>
          <w:p w:rsidR="00D01290" w:rsidRDefault="002440E7">
            <w:pPr>
              <w:spacing w:line="440" w:lineRule="exact"/>
              <w:ind w:leftChars="104" w:left="218" w:rightChars="100" w:right="210" w:firstLineChars="100" w:firstLine="211"/>
              <w:contextualSpacing/>
              <w:rPr>
                <w:rFonts w:ascii="宋体" w:hAnsi="宋体" w:cs="宋体"/>
                <w:b/>
                <w:color w:val="000000" w:themeColor="text1"/>
                <w:kern w:val="0"/>
              </w:rPr>
            </w:pPr>
            <w:r>
              <w:rPr>
                <w:rFonts w:ascii="宋体" w:hAnsi="宋体" w:cs="宋体" w:hint="eastAsia"/>
                <w:b/>
                <w:color w:val="000000" w:themeColor="text1"/>
                <w:kern w:val="0"/>
              </w:rPr>
              <w:t xml:space="preserve">1、本项目需实现目标：建设种子繁育基地 </w:t>
            </w:r>
            <w:r>
              <w:rPr>
                <w:rFonts w:ascii="宋体" w:hAnsi="宋体" w:cs="宋体"/>
                <w:b/>
                <w:color w:val="000000" w:themeColor="text1"/>
                <w:kern w:val="0"/>
              </w:rPr>
              <w:t xml:space="preserve">0.5 </w:t>
            </w:r>
            <w:r>
              <w:rPr>
                <w:rFonts w:ascii="宋体" w:hAnsi="宋体" w:cs="宋体" w:hint="eastAsia"/>
                <w:b/>
                <w:color w:val="000000" w:themeColor="text1"/>
                <w:kern w:val="0"/>
              </w:rPr>
              <w:t>万亩，建成投产后，年平均亩产二级以上种子</w:t>
            </w:r>
            <w:r>
              <w:rPr>
                <w:rFonts w:ascii="宋体" w:hAnsi="宋体" w:cs="宋体"/>
                <w:b/>
                <w:color w:val="000000" w:themeColor="text1"/>
                <w:kern w:val="0"/>
              </w:rPr>
              <w:t>30</w:t>
            </w:r>
            <w:r>
              <w:rPr>
                <w:rFonts w:ascii="宋体" w:hAnsi="宋体" w:cs="宋体" w:hint="eastAsia"/>
                <w:b/>
                <w:color w:val="000000" w:themeColor="text1"/>
                <w:kern w:val="0"/>
              </w:rPr>
              <w:t>公斤，基本满足今后和田地区退化草原人工种草生态修复和田大叶苜蓿用种需求。</w:t>
            </w:r>
          </w:p>
          <w:p w:rsidR="00D01290" w:rsidRDefault="002440E7">
            <w:pPr>
              <w:spacing w:line="440" w:lineRule="exact"/>
              <w:ind w:leftChars="104" w:left="218" w:rightChars="100" w:right="210" w:firstLineChars="100" w:firstLine="210"/>
              <w:contextualSpacing/>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color w:val="000000" w:themeColor="text1"/>
                <w:kern w:val="0"/>
              </w:rPr>
              <w:t>所有投标人的报价高于采购预算</w:t>
            </w:r>
            <w:r>
              <w:rPr>
                <w:rFonts w:ascii="宋体" w:hAnsi="宋体" w:cs="宋体" w:hint="eastAsia"/>
                <w:color w:val="000000" w:themeColor="text1"/>
                <w:kern w:val="0"/>
              </w:rPr>
              <w:t>额度视为</w:t>
            </w:r>
            <w:r>
              <w:rPr>
                <w:rFonts w:ascii="宋体" w:hAnsi="宋体" w:cs="宋体"/>
                <w:color w:val="000000" w:themeColor="text1"/>
                <w:kern w:val="0"/>
              </w:rPr>
              <w:t>无效报价（即</w:t>
            </w:r>
            <w:r>
              <w:rPr>
                <w:rFonts w:ascii="宋体" w:hAnsi="宋体" w:cs="宋体" w:hint="eastAsia"/>
                <w:color w:val="000000" w:themeColor="text1"/>
                <w:kern w:val="0"/>
              </w:rPr>
              <w:t>作</w:t>
            </w:r>
            <w:r>
              <w:rPr>
                <w:rFonts w:ascii="宋体" w:hAnsi="宋体" w:cs="宋体"/>
                <w:color w:val="000000" w:themeColor="text1"/>
                <w:kern w:val="0"/>
              </w:rPr>
              <w:t>否决投标处理）。</w:t>
            </w:r>
          </w:p>
          <w:p w:rsidR="00D01290" w:rsidRDefault="002440E7">
            <w:pPr>
              <w:spacing w:line="440" w:lineRule="exact"/>
              <w:ind w:leftChars="104" w:left="218" w:rightChars="100" w:right="210" w:firstLineChars="100" w:firstLine="210"/>
              <w:contextualSpacing/>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color w:val="000000" w:themeColor="text1"/>
                <w:kern w:val="0"/>
              </w:rPr>
              <w:t>所有投标人的报价明显低于其他投标报价</w:t>
            </w:r>
            <w:r>
              <w:rPr>
                <w:rFonts w:ascii="宋体" w:hAnsi="宋体" w:cs="宋体" w:hint="eastAsia"/>
                <w:color w:val="000000" w:themeColor="text1"/>
                <w:kern w:val="0"/>
              </w:rPr>
              <w:t>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视为无效标处理。</w:t>
            </w:r>
          </w:p>
          <w:p w:rsidR="00D01290" w:rsidRDefault="002440E7">
            <w:pPr>
              <w:widowControl/>
              <w:spacing w:line="390" w:lineRule="exact"/>
              <w:ind w:leftChars="105" w:left="220" w:rightChars="100" w:right="210" w:firstLine="259"/>
              <w:contextualSpacing/>
              <w:jc w:val="left"/>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szCs w:val="22"/>
              </w:rPr>
              <w:t>、本招标代理服务费（按国家标准计取）由中标人支付，投标在在领取中</w:t>
            </w:r>
            <w:r>
              <w:rPr>
                <w:rFonts w:ascii="宋体" w:hAnsi="宋体" w:cs="宋体" w:hint="eastAsia"/>
                <w:color w:val="000000" w:themeColor="text1"/>
                <w:kern w:val="0"/>
              </w:rPr>
              <w:t>标通知书时一次性付清，投标人在投标报价时要考虑其成本。</w:t>
            </w:r>
          </w:p>
        </w:tc>
      </w:tr>
    </w:tbl>
    <w:p w:rsidR="00D01290" w:rsidRDefault="002440E7">
      <w:pPr>
        <w:pStyle w:val="3"/>
        <w:contextualSpacing/>
        <w:jc w:val="center"/>
        <w:rPr>
          <w:b w:val="0"/>
          <w:color w:val="000000" w:themeColor="text1"/>
        </w:rPr>
      </w:pPr>
      <w:r>
        <w:rPr>
          <w:color w:val="000000" w:themeColor="text1"/>
        </w:rPr>
        <w:br w:type="page"/>
      </w:r>
      <w:bookmarkStart w:id="39" w:name="_Toc37753794"/>
      <w:bookmarkStart w:id="40" w:name="_Toc7379"/>
      <w:bookmarkStart w:id="41" w:name="_Toc89075873"/>
      <w:bookmarkStart w:id="42" w:name="_Toc217446033"/>
      <w:bookmarkStart w:id="43" w:name="_Toc14978"/>
      <w:bookmarkStart w:id="44" w:name="_Toc183582204"/>
      <w:bookmarkStart w:id="45" w:name="_Toc406749971"/>
      <w:bookmarkStart w:id="46" w:name="_Toc487728200"/>
      <w:bookmarkStart w:id="47" w:name="_Toc183682341"/>
      <w:bookmarkStart w:id="48" w:name="_Toc77400778"/>
      <w:bookmarkEnd w:id="15"/>
      <w:bookmarkEnd w:id="16"/>
      <w:bookmarkEnd w:id="17"/>
      <w:bookmarkEnd w:id="18"/>
      <w:r>
        <w:rPr>
          <w:rStyle w:val="2Char"/>
          <w:rFonts w:hint="eastAsia"/>
          <w:b/>
          <w:color w:val="000000" w:themeColor="text1"/>
          <w:sz w:val="24"/>
        </w:rPr>
        <w:lastRenderedPageBreak/>
        <w:t>一、总则</w:t>
      </w:r>
      <w:bookmarkEnd w:id="39"/>
      <w:bookmarkEnd w:id="40"/>
      <w:bookmarkEnd w:id="41"/>
      <w:bookmarkEnd w:id="42"/>
      <w:bookmarkEnd w:id="43"/>
      <w:bookmarkEnd w:id="44"/>
      <w:bookmarkEnd w:id="45"/>
      <w:bookmarkEnd w:id="46"/>
      <w:bookmarkEnd w:id="47"/>
      <w:bookmarkEnd w:id="48"/>
    </w:p>
    <w:p w:rsidR="00D01290" w:rsidRDefault="002440E7">
      <w:pPr>
        <w:spacing w:line="400" w:lineRule="exact"/>
        <w:contextualSpacing/>
        <w:rPr>
          <w:b/>
          <w:color w:val="000000" w:themeColor="text1"/>
        </w:rPr>
      </w:pPr>
      <w:bookmarkStart w:id="49" w:name="_Toc183582205"/>
      <w:bookmarkStart w:id="50" w:name="_Toc183682342"/>
      <w:bookmarkStart w:id="51" w:name="_Toc217446034"/>
      <w:r>
        <w:rPr>
          <w:b/>
          <w:color w:val="000000" w:themeColor="text1"/>
        </w:rPr>
        <w:t>1.</w:t>
      </w:r>
      <w:bookmarkEnd w:id="49"/>
      <w:bookmarkEnd w:id="50"/>
      <w:r>
        <w:rPr>
          <w:rFonts w:hint="eastAsia"/>
          <w:b/>
          <w:color w:val="000000" w:themeColor="text1"/>
        </w:rPr>
        <w:t>适用范围</w:t>
      </w:r>
      <w:bookmarkEnd w:id="51"/>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color w:val="000000" w:themeColor="text1"/>
          <w:szCs w:val="21"/>
        </w:rPr>
        <w:t xml:space="preserve">1.1 </w:t>
      </w:r>
      <w:r>
        <w:rPr>
          <w:rFonts w:ascii="宋体" w:hAnsi="宋体" w:hint="eastAsia"/>
          <w:color w:val="000000" w:themeColor="text1"/>
          <w:szCs w:val="21"/>
        </w:rPr>
        <w:t>本招标文件仅适用于本次公开招标所叙述的货物和服务项目采购。</w:t>
      </w:r>
    </w:p>
    <w:p w:rsidR="00D01290" w:rsidRDefault="002440E7">
      <w:pPr>
        <w:spacing w:line="400" w:lineRule="exact"/>
        <w:contextualSpacing/>
        <w:rPr>
          <w:b/>
          <w:color w:val="000000" w:themeColor="text1"/>
        </w:rPr>
      </w:pPr>
      <w:bookmarkStart w:id="52" w:name="_Toc183582206"/>
      <w:bookmarkStart w:id="53" w:name="_Toc183682343"/>
      <w:bookmarkStart w:id="54" w:name="_Toc217446035"/>
      <w:r>
        <w:rPr>
          <w:b/>
          <w:color w:val="000000" w:themeColor="text1"/>
        </w:rPr>
        <w:t xml:space="preserve">2. </w:t>
      </w:r>
      <w:bookmarkEnd w:id="52"/>
      <w:bookmarkEnd w:id="53"/>
      <w:r>
        <w:rPr>
          <w:rFonts w:hint="eastAsia"/>
          <w:b/>
          <w:color w:val="000000" w:themeColor="text1"/>
        </w:rPr>
        <w:t>有关定义</w:t>
      </w:r>
      <w:bookmarkEnd w:id="54"/>
    </w:p>
    <w:p w:rsidR="00D01290" w:rsidRDefault="002440E7">
      <w:pPr>
        <w:tabs>
          <w:tab w:val="left" w:pos="7665"/>
        </w:tabs>
        <w:spacing w:line="400" w:lineRule="exact"/>
        <w:ind w:firstLineChars="200" w:firstLine="420"/>
        <w:contextualSpacing/>
        <w:rPr>
          <w:rFonts w:ascii="宋体"/>
          <w:color w:val="000000" w:themeColor="text1"/>
          <w:szCs w:val="21"/>
          <w:u w:val="single"/>
        </w:rPr>
      </w:pPr>
      <w:r>
        <w:rPr>
          <w:rFonts w:ascii="宋体" w:hAnsi="宋体"/>
          <w:color w:val="000000" w:themeColor="text1"/>
          <w:szCs w:val="21"/>
        </w:rPr>
        <w:t xml:space="preserve">2.1 </w:t>
      </w:r>
      <w:r>
        <w:rPr>
          <w:rFonts w:ascii="宋体" w:hAnsi="宋体" w:hint="eastAsia"/>
          <w:color w:val="000000" w:themeColor="text1"/>
          <w:szCs w:val="21"/>
        </w:rPr>
        <w:t>“采购人”系指依法进行政府采购的国家机关、事业单位、团体组织。本次招标的采购人是</w:t>
      </w:r>
      <w:r>
        <w:rPr>
          <w:rFonts w:ascii="宋体" w:hAnsi="宋体" w:hint="eastAsia"/>
          <w:color w:val="000000" w:themeColor="text1"/>
          <w:szCs w:val="21"/>
          <w:u w:val="single"/>
        </w:rPr>
        <w:t>于田县林业和草原局。</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2.2 </w:t>
      </w:r>
      <w:r>
        <w:rPr>
          <w:rFonts w:ascii="宋体" w:hAnsi="宋体" w:hint="eastAsia"/>
          <w:color w:val="000000" w:themeColor="text1"/>
          <w:szCs w:val="21"/>
        </w:rPr>
        <w:t>“采购代理机构”系指根据采购人的委托依法办理招标事宜的采购机构。本次招标的采购代理机构是</w:t>
      </w:r>
      <w:r>
        <w:rPr>
          <w:rFonts w:ascii="宋体" w:hAnsi="宋体" w:hint="eastAsia"/>
          <w:color w:val="000000" w:themeColor="text1"/>
          <w:szCs w:val="21"/>
          <w:u w:val="single"/>
        </w:rPr>
        <w:t>新疆信合致远项目管理有限公司</w:t>
      </w:r>
      <w:r>
        <w:rPr>
          <w:rFonts w:ascii="宋体" w:hAnsi="宋体" w:hint="eastAsia"/>
          <w:color w:val="000000" w:themeColor="text1"/>
          <w:szCs w:val="21"/>
        </w:rPr>
        <w:t>（简称“招标人”）。</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2.3 </w:t>
      </w:r>
      <w:r>
        <w:rPr>
          <w:rFonts w:ascii="宋体" w:hAnsi="宋体" w:hint="eastAsia"/>
          <w:color w:val="000000" w:themeColor="text1"/>
          <w:szCs w:val="21"/>
        </w:rPr>
        <w:t>“招标采购单位”系指“采购人”和“采购代理机构”的统称。</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color w:val="000000" w:themeColor="text1"/>
          <w:szCs w:val="21"/>
        </w:rPr>
        <w:t xml:space="preserve">2.4 </w:t>
      </w:r>
      <w:r>
        <w:rPr>
          <w:rFonts w:ascii="宋体" w:hAnsi="宋体" w:hint="eastAsia"/>
          <w:color w:val="000000" w:themeColor="text1"/>
          <w:szCs w:val="21"/>
        </w:rPr>
        <w:t>“投标人”系指购买了招标文件拟参加投标和向采购人提供货物及相应服务的供应商。</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2.5 “中标方”系指经评标委员会评定后得分最高并由评标委员会推荐的投标人。</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2.6 “货物”、“产品”指本招标文件中第三章《采购货物清单及技术参数》所述所有货物及相关服务。</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2.7  “服务”系指招标文件中规定投标人须承担的质保、技术协助、培训及其他类似的责任。</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2.8  “响应”系指投标人根据招标代理机构发布的招标文件，编制投标文件并按规定投标的行为。</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2.9  “标段（包）”系指一个完整独立的投标项目。</w:t>
      </w:r>
    </w:p>
    <w:p w:rsidR="00D01290" w:rsidRDefault="002440E7">
      <w:pPr>
        <w:spacing w:line="400" w:lineRule="exact"/>
        <w:contextualSpacing/>
        <w:rPr>
          <w:b/>
          <w:color w:val="000000" w:themeColor="text1"/>
        </w:rPr>
      </w:pPr>
      <w:bookmarkStart w:id="55" w:name="_Toc217390843"/>
      <w:bookmarkStart w:id="56" w:name="_Toc183682344"/>
      <w:bookmarkStart w:id="57" w:name="_Toc217446036"/>
      <w:bookmarkStart w:id="58" w:name="_Toc183582207"/>
      <w:r>
        <w:rPr>
          <w:b/>
          <w:color w:val="000000" w:themeColor="text1"/>
        </w:rPr>
        <w:t xml:space="preserve">3. </w:t>
      </w:r>
      <w:r>
        <w:rPr>
          <w:rFonts w:hint="eastAsia"/>
          <w:b/>
          <w:color w:val="000000" w:themeColor="text1"/>
        </w:rPr>
        <w:t>合格的投标人</w:t>
      </w:r>
      <w:bookmarkEnd w:id="55"/>
      <w:bookmarkEnd w:id="56"/>
      <w:bookmarkEnd w:id="57"/>
      <w:bookmarkEnd w:id="58"/>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合格的投标人应具备以下条件：</w:t>
      </w:r>
    </w:p>
    <w:p w:rsidR="00D01290" w:rsidRDefault="002440E7">
      <w:pPr>
        <w:tabs>
          <w:tab w:val="left" w:pos="7665"/>
        </w:tabs>
        <w:spacing w:line="400" w:lineRule="exact"/>
        <w:ind w:firstLineChars="200" w:firstLine="420"/>
        <w:contextualSpacing/>
        <w:rPr>
          <w:rFonts w:ascii="宋体"/>
          <w:color w:val="000000" w:themeColor="text1"/>
          <w:spacing w:val="-4"/>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）具备“招标公告”第九条的基本条件</w:t>
      </w:r>
      <w:r>
        <w:rPr>
          <w:rFonts w:ascii="宋体" w:hAnsi="宋体" w:hint="eastAsia"/>
          <w:color w:val="000000" w:themeColor="text1"/>
          <w:spacing w:val="-4"/>
          <w:szCs w:val="21"/>
        </w:rPr>
        <w:t>；</w:t>
      </w:r>
    </w:p>
    <w:p w:rsidR="00D01290" w:rsidRDefault="002440E7">
      <w:pPr>
        <w:tabs>
          <w:tab w:val="left" w:pos="7665"/>
        </w:tabs>
        <w:spacing w:line="400" w:lineRule="exact"/>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）向采购代理机构购买了招标文件并登记备案；</w:t>
      </w:r>
    </w:p>
    <w:p w:rsidR="00D01290" w:rsidRDefault="002440E7">
      <w:pPr>
        <w:tabs>
          <w:tab w:val="left" w:pos="7665"/>
        </w:tabs>
        <w:spacing w:line="400" w:lineRule="exact"/>
        <w:ind w:firstLine="426"/>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）遵守国家有关的法律、法规和条例；</w:t>
      </w:r>
    </w:p>
    <w:p w:rsidR="00D01290" w:rsidRDefault="002440E7">
      <w:pPr>
        <w:tabs>
          <w:tab w:val="left" w:pos="7665"/>
        </w:tabs>
        <w:spacing w:line="400" w:lineRule="exact"/>
        <w:ind w:firstLine="426"/>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）招标文件和法律、行政法规规定的其他条件。</w:t>
      </w:r>
    </w:p>
    <w:p w:rsidR="00D01290" w:rsidRDefault="002440E7">
      <w:pPr>
        <w:spacing w:line="400" w:lineRule="exact"/>
        <w:contextualSpacing/>
        <w:rPr>
          <w:b/>
          <w:color w:val="000000" w:themeColor="text1"/>
        </w:rPr>
      </w:pPr>
      <w:bookmarkStart w:id="59" w:name="_Toc183582208"/>
      <w:bookmarkStart w:id="60" w:name="_Toc183682345"/>
      <w:bookmarkStart w:id="61" w:name="_Toc217446037"/>
      <w:r>
        <w:rPr>
          <w:b/>
          <w:color w:val="000000" w:themeColor="text1"/>
        </w:rPr>
        <w:t xml:space="preserve">4. </w:t>
      </w:r>
      <w:r>
        <w:rPr>
          <w:rFonts w:hint="eastAsia"/>
          <w:b/>
          <w:color w:val="000000" w:themeColor="text1"/>
        </w:rPr>
        <w:t>投标费用</w:t>
      </w:r>
      <w:bookmarkEnd w:id="59"/>
      <w:bookmarkEnd w:id="60"/>
      <w:bookmarkEnd w:id="61"/>
    </w:p>
    <w:p w:rsidR="00D01290" w:rsidRDefault="002440E7">
      <w:pPr>
        <w:tabs>
          <w:tab w:val="left" w:pos="7665"/>
        </w:tabs>
        <w:spacing w:line="400" w:lineRule="exact"/>
        <w:ind w:firstLine="405"/>
        <w:contextualSpacing/>
        <w:rPr>
          <w:rFonts w:ascii="宋体"/>
          <w:color w:val="000000" w:themeColor="text1"/>
          <w:szCs w:val="21"/>
        </w:rPr>
      </w:pPr>
      <w:r>
        <w:rPr>
          <w:rFonts w:ascii="宋体" w:hAnsi="宋体" w:hint="eastAsia"/>
          <w:color w:val="000000" w:themeColor="text1"/>
          <w:szCs w:val="21"/>
        </w:rPr>
        <w:t>投标人参加投标的有关费用由投标人自行承担。</w:t>
      </w:r>
    </w:p>
    <w:p w:rsidR="00D01290" w:rsidRDefault="002440E7">
      <w:pPr>
        <w:pStyle w:val="2"/>
        <w:contextualSpacing/>
        <w:rPr>
          <w:color w:val="000000" w:themeColor="text1"/>
        </w:rPr>
      </w:pPr>
      <w:bookmarkStart w:id="62" w:name="_Toc217446038"/>
      <w:bookmarkStart w:id="63" w:name="_Toc89075875"/>
      <w:bookmarkStart w:id="64" w:name="_Toc406749972"/>
      <w:bookmarkStart w:id="65" w:name="_Toc1701"/>
      <w:bookmarkStart w:id="66" w:name="_Toc9564"/>
      <w:bookmarkStart w:id="67" w:name="_Toc183682346"/>
      <w:bookmarkStart w:id="68" w:name="_Toc183582209"/>
      <w:bookmarkStart w:id="69" w:name="_Toc487728201"/>
      <w:bookmarkStart w:id="70" w:name="_Toc37753795"/>
      <w:bookmarkStart w:id="71" w:name="_Toc77400779"/>
      <w:r>
        <w:rPr>
          <w:rFonts w:hint="eastAsia"/>
          <w:color w:val="000000" w:themeColor="text1"/>
        </w:rPr>
        <w:t>二、招标文件</w:t>
      </w:r>
      <w:bookmarkEnd w:id="62"/>
      <w:bookmarkEnd w:id="63"/>
      <w:bookmarkEnd w:id="64"/>
      <w:bookmarkEnd w:id="65"/>
      <w:bookmarkEnd w:id="66"/>
      <w:bookmarkEnd w:id="67"/>
      <w:bookmarkEnd w:id="68"/>
      <w:bookmarkEnd w:id="69"/>
      <w:bookmarkEnd w:id="70"/>
      <w:bookmarkEnd w:id="71"/>
    </w:p>
    <w:p w:rsidR="00D01290" w:rsidRDefault="002440E7">
      <w:pPr>
        <w:spacing w:line="400" w:lineRule="exact"/>
        <w:contextualSpacing/>
        <w:rPr>
          <w:b/>
          <w:color w:val="000000" w:themeColor="text1"/>
        </w:rPr>
      </w:pPr>
      <w:bookmarkStart w:id="72" w:name="_Toc183582210"/>
      <w:bookmarkStart w:id="73" w:name="_Toc183682347"/>
      <w:bookmarkStart w:id="74" w:name="_Toc217446039"/>
      <w:r>
        <w:rPr>
          <w:b/>
          <w:color w:val="000000" w:themeColor="text1"/>
        </w:rPr>
        <w:t>5</w:t>
      </w:r>
      <w:r>
        <w:rPr>
          <w:rFonts w:hint="eastAsia"/>
          <w:b/>
          <w:color w:val="000000" w:themeColor="text1"/>
        </w:rPr>
        <w:t>．招标文件的构成</w:t>
      </w:r>
      <w:bookmarkEnd w:id="72"/>
      <w:bookmarkEnd w:id="73"/>
      <w:bookmarkEnd w:id="74"/>
    </w:p>
    <w:p w:rsidR="00D01290" w:rsidRDefault="002440E7">
      <w:pPr>
        <w:tabs>
          <w:tab w:val="left" w:pos="7665"/>
        </w:tabs>
        <w:spacing w:line="400" w:lineRule="exact"/>
        <w:contextualSpacing/>
        <w:rPr>
          <w:rFonts w:ascii="宋体"/>
          <w:color w:val="000000" w:themeColor="text1"/>
          <w:szCs w:val="21"/>
        </w:rPr>
      </w:pPr>
      <w:r>
        <w:rPr>
          <w:rFonts w:ascii="宋体" w:hAnsi="宋体"/>
          <w:color w:val="000000" w:themeColor="text1"/>
          <w:szCs w:val="21"/>
        </w:rPr>
        <w:t xml:space="preserve">    5</w:t>
      </w:r>
      <w:r>
        <w:rPr>
          <w:rFonts w:ascii="宋体"/>
          <w:b/>
          <w:bCs/>
          <w:color w:val="000000" w:themeColor="text1"/>
          <w:szCs w:val="21"/>
        </w:rPr>
        <w:t>.</w:t>
      </w:r>
      <w:r>
        <w:rPr>
          <w:rFonts w:ascii="宋体" w:hAnsi="宋体"/>
          <w:color w:val="000000" w:themeColor="text1"/>
          <w:szCs w:val="21"/>
        </w:rPr>
        <w:t xml:space="preserve">1 </w:t>
      </w:r>
      <w:r>
        <w:rPr>
          <w:rFonts w:ascii="宋体" w:hAnsi="宋体" w:hint="eastAsia"/>
          <w:color w:val="000000" w:themeColor="text1"/>
          <w:szCs w:val="21"/>
        </w:rPr>
        <w:t>招标文件用以阐明招标项目所需的资质、技术、服务及报价等要求、招标投标程序、有关规定和注意事项以及合同主要条款等。本招标文件包括以下内容：</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）招标公告；</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）投标人须知及前附表；</w:t>
      </w:r>
    </w:p>
    <w:p w:rsidR="00D01290" w:rsidRDefault="002440E7">
      <w:pPr>
        <w:tabs>
          <w:tab w:val="left" w:pos="7665"/>
        </w:tabs>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）采购清单及技术参数；</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）合同条款；</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）评标办法；</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6</w:t>
      </w:r>
      <w:r>
        <w:rPr>
          <w:rFonts w:ascii="宋体" w:hAnsi="宋体" w:hint="eastAsia"/>
          <w:color w:val="000000" w:themeColor="text1"/>
          <w:szCs w:val="21"/>
        </w:rPr>
        <w:t>）投标文件格式要求；</w:t>
      </w:r>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color w:val="000000" w:themeColor="text1"/>
          <w:szCs w:val="21"/>
        </w:rPr>
        <w:t>5</w:t>
      </w:r>
      <w:r>
        <w:rPr>
          <w:rFonts w:ascii="宋体"/>
          <w:b/>
          <w:bCs/>
          <w:color w:val="000000" w:themeColor="text1"/>
          <w:szCs w:val="21"/>
        </w:rPr>
        <w:t>.</w:t>
      </w:r>
      <w:r>
        <w:rPr>
          <w:rFonts w:ascii="宋体" w:hAnsi="宋体"/>
          <w:color w:val="000000" w:themeColor="text1"/>
          <w:szCs w:val="21"/>
        </w:rPr>
        <w:t xml:space="preserve">2 </w:t>
      </w:r>
      <w:r>
        <w:rPr>
          <w:rFonts w:ascii="宋体" w:hAnsi="宋体" w:hint="eastAsia"/>
          <w:color w:val="000000" w:themeColor="text1"/>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rsidR="00D01290" w:rsidRDefault="002440E7">
      <w:pPr>
        <w:spacing w:line="400" w:lineRule="exact"/>
        <w:contextualSpacing/>
        <w:rPr>
          <w:b/>
          <w:color w:val="000000" w:themeColor="text1"/>
        </w:rPr>
      </w:pPr>
      <w:bookmarkStart w:id="75" w:name="_Toc183582211"/>
      <w:bookmarkStart w:id="76" w:name="_Toc183682348"/>
      <w:bookmarkStart w:id="77" w:name="_Toc217446040"/>
      <w:r>
        <w:rPr>
          <w:b/>
          <w:color w:val="000000" w:themeColor="text1"/>
        </w:rPr>
        <w:t xml:space="preserve">6. </w:t>
      </w:r>
      <w:r>
        <w:rPr>
          <w:rFonts w:hint="eastAsia"/>
          <w:b/>
          <w:color w:val="000000" w:themeColor="text1"/>
        </w:rPr>
        <w:t>招标文件的澄清</w:t>
      </w:r>
      <w:bookmarkEnd w:id="75"/>
      <w:bookmarkEnd w:id="76"/>
      <w:r>
        <w:rPr>
          <w:rFonts w:hint="eastAsia"/>
          <w:b/>
          <w:color w:val="000000" w:themeColor="text1"/>
        </w:rPr>
        <w:t>和修改</w:t>
      </w:r>
      <w:bookmarkEnd w:id="77"/>
    </w:p>
    <w:p w:rsidR="00D01290" w:rsidRDefault="002440E7">
      <w:pPr>
        <w:tabs>
          <w:tab w:val="left" w:pos="720"/>
        </w:tabs>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6.1 </w:t>
      </w:r>
      <w:r>
        <w:rPr>
          <w:rFonts w:ascii="宋体" w:hAnsi="宋体" w:hint="eastAsia"/>
          <w:color w:val="000000" w:themeColor="text1"/>
          <w:szCs w:val="21"/>
        </w:rPr>
        <w:t>在投标截止时间前，招标采购单位无论出于何种原因，可以对招标文件进行澄清或者修改。</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6.2 </w:t>
      </w:r>
      <w:r>
        <w:rPr>
          <w:rFonts w:ascii="宋体" w:hAnsi="宋体" w:hint="eastAsia"/>
          <w:color w:val="000000" w:themeColor="text1"/>
          <w:szCs w:val="21"/>
        </w:rPr>
        <w:t>招标采购单位对已发出的招标文件进行澄清或者修改，将在招标文件要求的提交投标文件截止时间15日前进行，并以书面形式将澄清或者修改的内容通知所有购买了招标文件的供应商。该澄清或者修改的内容为招标文件的组成部分。</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6</w:t>
      </w:r>
      <w:r>
        <w:rPr>
          <w:rFonts w:ascii="宋体"/>
          <w:b/>
          <w:bCs/>
          <w:color w:val="000000" w:themeColor="text1"/>
          <w:szCs w:val="21"/>
        </w:rPr>
        <w:t>.</w:t>
      </w:r>
      <w:r>
        <w:rPr>
          <w:rFonts w:ascii="宋体" w:hAnsi="宋体"/>
          <w:color w:val="000000" w:themeColor="text1"/>
          <w:szCs w:val="21"/>
        </w:rPr>
        <w:t xml:space="preserve">3 </w:t>
      </w:r>
      <w:r>
        <w:rPr>
          <w:rFonts w:ascii="宋体" w:hAnsi="宋体" w:hint="eastAsia"/>
          <w:color w:val="000000" w:themeColor="text1"/>
          <w:szCs w:val="21"/>
        </w:rPr>
        <w:t>投标人要求对招标文件进行澄清的，均应在投标截止日7天前按招标文件中的联系方式，以书面形式通知采购代理机构。</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6.4 </w:t>
      </w:r>
      <w:r>
        <w:rPr>
          <w:rFonts w:ascii="宋体" w:hAnsi="宋体" w:hint="eastAsia"/>
          <w:color w:val="000000" w:themeColor="text1"/>
          <w:szCs w:val="21"/>
        </w:rPr>
        <w:t>在投标截止时间前，招标采购单位可以视采购具体情况，延长投标截止时间和开标时间，并在招标文件要求提交投标文件的截止时间三日前，将变更时间以书面形式通知所有购买了招标文件的供应商。</w:t>
      </w:r>
    </w:p>
    <w:p w:rsidR="00D01290" w:rsidRDefault="002440E7">
      <w:pPr>
        <w:spacing w:line="400" w:lineRule="exact"/>
        <w:contextualSpacing/>
        <w:rPr>
          <w:b/>
          <w:color w:val="000000" w:themeColor="text1"/>
        </w:rPr>
      </w:pPr>
      <w:bookmarkStart w:id="78" w:name="_Toc183582213"/>
      <w:bookmarkStart w:id="79" w:name="_Toc183682350"/>
      <w:bookmarkStart w:id="80" w:name="_Toc217446041"/>
      <w:bookmarkStart w:id="81" w:name="_Toc208848971"/>
      <w:r>
        <w:rPr>
          <w:b/>
          <w:color w:val="000000" w:themeColor="text1"/>
        </w:rPr>
        <w:t>7</w:t>
      </w:r>
      <w:bookmarkEnd w:id="78"/>
      <w:bookmarkEnd w:id="79"/>
      <w:r>
        <w:rPr>
          <w:b/>
          <w:color w:val="000000" w:themeColor="text1"/>
        </w:rPr>
        <w:t xml:space="preserve">. </w:t>
      </w:r>
      <w:r>
        <w:rPr>
          <w:rFonts w:hint="eastAsia"/>
          <w:b/>
          <w:color w:val="000000" w:themeColor="text1"/>
        </w:rPr>
        <w:t>答疑会和现场考察</w:t>
      </w:r>
      <w:bookmarkEnd w:id="80"/>
      <w:bookmarkEnd w:id="81"/>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7.1 </w:t>
      </w:r>
      <w:r>
        <w:rPr>
          <w:rFonts w:ascii="宋体" w:hAnsi="宋体" w:hint="eastAsia"/>
          <w:color w:val="000000" w:themeColor="text1"/>
          <w:szCs w:val="21"/>
        </w:rPr>
        <w:t>根据采购项目和具体情况，招标采购单位认为有必要，可以组织召开标前答疑会或组织投标人对项目现场进行考察。答疑会或进行现场考察的时间，招标采购单位将以书面形式通知所有购买了招标文件的供应商。</w:t>
      </w:r>
    </w:p>
    <w:p w:rsidR="00D01290" w:rsidRDefault="002440E7" w:rsidP="00BF59DE">
      <w:pPr>
        <w:adjustRightInd w:val="0"/>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7.2 </w:t>
      </w:r>
      <w:r>
        <w:rPr>
          <w:rFonts w:ascii="宋体" w:hAnsi="宋体" w:hint="eastAsia"/>
          <w:color w:val="000000" w:themeColor="text1"/>
          <w:szCs w:val="21"/>
        </w:rPr>
        <w:t>供应商考察现场所发生的一切费用由供应商自己承担。</w:t>
      </w:r>
    </w:p>
    <w:p w:rsidR="00D01290" w:rsidRDefault="002440E7">
      <w:pPr>
        <w:pStyle w:val="2"/>
        <w:contextualSpacing/>
        <w:rPr>
          <w:color w:val="000000" w:themeColor="text1"/>
        </w:rPr>
      </w:pPr>
      <w:bookmarkStart w:id="82" w:name="_Toc24889"/>
      <w:bookmarkStart w:id="83" w:name="_Toc183582214"/>
      <w:bookmarkStart w:id="84" w:name="_Toc406749973"/>
      <w:bookmarkStart w:id="85" w:name="_Toc89075876"/>
      <w:bookmarkStart w:id="86" w:name="_Toc183682351"/>
      <w:bookmarkStart w:id="87" w:name="_Toc217446042"/>
      <w:bookmarkStart w:id="88" w:name="_Toc77400780"/>
      <w:bookmarkStart w:id="89" w:name="_Toc487728202"/>
      <w:bookmarkStart w:id="90" w:name="_Toc13556"/>
      <w:bookmarkStart w:id="91" w:name="_Toc37753796"/>
      <w:r>
        <w:rPr>
          <w:rFonts w:hint="eastAsia"/>
          <w:color w:val="000000" w:themeColor="text1"/>
        </w:rPr>
        <w:t>三、投标文件</w:t>
      </w:r>
      <w:bookmarkEnd w:id="82"/>
      <w:bookmarkEnd w:id="83"/>
      <w:bookmarkEnd w:id="84"/>
      <w:bookmarkEnd w:id="85"/>
      <w:bookmarkEnd w:id="86"/>
      <w:bookmarkEnd w:id="87"/>
      <w:bookmarkEnd w:id="88"/>
      <w:bookmarkEnd w:id="89"/>
      <w:bookmarkEnd w:id="90"/>
      <w:bookmarkEnd w:id="91"/>
    </w:p>
    <w:p w:rsidR="00D01290" w:rsidRDefault="002440E7">
      <w:pPr>
        <w:spacing w:line="400" w:lineRule="exact"/>
        <w:contextualSpacing/>
        <w:rPr>
          <w:b/>
          <w:color w:val="000000" w:themeColor="text1"/>
        </w:rPr>
      </w:pPr>
      <w:bookmarkStart w:id="92" w:name="_Toc217446043"/>
      <w:bookmarkStart w:id="93" w:name="_Toc183582215"/>
      <w:bookmarkStart w:id="94" w:name="_Toc183682352"/>
      <w:r>
        <w:rPr>
          <w:b/>
          <w:color w:val="000000" w:themeColor="text1"/>
        </w:rPr>
        <w:t>8</w:t>
      </w:r>
      <w:r>
        <w:rPr>
          <w:rFonts w:hint="eastAsia"/>
          <w:b/>
          <w:color w:val="000000" w:themeColor="text1"/>
        </w:rPr>
        <w:t>．投标文件的语言</w:t>
      </w:r>
      <w:bookmarkEnd w:id="92"/>
      <w:bookmarkEnd w:id="93"/>
      <w:bookmarkEnd w:id="94"/>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8.1</w:t>
      </w:r>
      <w:r>
        <w:rPr>
          <w:rFonts w:ascii="宋体" w:hAnsi="宋体" w:hint="eastAsia"/>
          <w:color w:val="000000" w:themeColor="text1"/>
          <w:szCs w:val="21"/>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8.2 </w:t>
      </w:r>
      <w:r>
        <w:rPr>
          <w:rFonts w:ascii="宋体" w:hAnsi="宋体" w:hint="eastAsia"/>
          <w:color w:val="000000" w:themeColor="text1"/>
          <w:szCs w:val="21"/>
        </w:rPr>
        <w:t>翻译的中文资料与外文资料如果出现差异和矛盾时，以中文为准。但不能故意错误翻译，否则，投标人的投标文件将作为无效投标处理。</w:t>
      </w:r>
    </w:p>
    <w:p w:rsidR="00D01290" w:rsidRDefault="002440E7">
      <w:pPr>
        <w:spacing w:line="400" w:lineRule="exact"/>
        <w:contextualSpacing/>
        <w:rPr>
          <w:b/>
          <w:color w:val="000000" w:themeColor="text1"/>
        </w:rPr>
      </w:pPr>
      <w:bookmarkStart w:id="95" w:name="_Toc183682353"/>
      <w:bookmarkStart w:id="96" w:name="_Toc217446044"/>
      <w:bookmarkStart w:id="97" w:name="_Toc183582216"/>
      <w:r>
        <w:rPr>
          <w:b/>
          <w:color w:val="000000" w:themeColor="text1"/>
        </w:rPr>
        <w:t>9</w:t>
      </w:r>
      <w:r>
        <w:rPr>
          <w:rFonts w:hint="eastAsia"/>
          <w:b/>
          <w:color w:val="000000" w:themeColor="text1"/>
        </w:rPr>
        <w:t>．计量单位</w:t>
      </w:r>
      <w:bookmarkEnd w:id="95"/>
      <w:bookmarkEnd w:id="96"/>
      <w:bookmarkEnd w:id="97"/>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hint="eastAsia"/>
          <w:color w:val="000000" w:themeColor="text1"/>
          <w:szCs w:val="21"/>
        </w:rPr>
        <w:t>除技术规格及要求中另有规定外，本采购项下的投标均采用国家法定的计量单位。</w:t>
      </w:r>
    </w:p>
    <w:p w:rsidR="00D01290" w:rsidRDefault="002440E7">
      <w:pPr>
        <w:spacing w:line="400" w:lineRule="exact"/>
        <w:contextualSpacing/>
        <w:rPr>
          <w:b/>
          <w:color w:val="000000" w:themeColor="text1"/>
        </w:rPr>
      </w:pPr>
      <w:bookmarkStart w:id="98" w:name="_Toc217446045"/>
      <w:r>
        <w:rPr>
          <w:b/>
          <w:color w:val="000000" w:themeColor="text1"/>
        </w:rPr>
        <w:t xml:space="preserve">10. </w:t>
      </w:r>
      <w:r>
        <w:rPr>
          <w:rFonts w:hint="eastAsia"/>
          <w:b/>
          <w:color w:val="000000" w:themeColor="text1"/>
        </w:rPr>
        <w:t>投标货币</w:t>
      </w:r>
      <w:bookmarkEnd w:id="98"/>
    </w:p>
    <w:p w:rsidR="00D01290" w:rsidRDefault="002440E7">
      <w:pPr>
        <w:tabs>
          <w:tab w:val="left" w:pos="7665"/>
        </w:tabs>
        <w:spacing w:line="400" w:lineRule="exact"/>
        <w:ind w:left="13" w:hanging="118"/>
        <w:contextualSpacing/>
        <w:rPr>
          <w:rFonts w:ascii="宋体"/>
          <w:color w:val="000000" w:themeColor="text1"/>
          <w:szCs w:val="21"/>
        </w:rPr>
      </w:pPr>
      <w:r>
        <w:rPr>
          <w:rFonts w:ascii="宋体" w:hAnsi="宋体" w:hint="eastAsia"/>
          <w:color w:val="000000" w:themeColor="text1"/>
          <w:szCs w:val="21"/>
        </w:rPr>
        <w:t>本次招标项目的投标均以人民币报价。</w:t>
      </w:r>
    </w:p>
    <w:p w:rsidR="00D01290" w:rsidRDefault="002440E7">
      <w:pPr>
        <w:spacing w:line="400" w:lineRule="exact"/>
        <w:contextualSpacing/>
        <w:rPr>
          <w:b/>
          <w:color w:val="000000" w:themeColor="text1"/>
        </w:rPr>
      </w:pPr>
      <w:bookmarkStart w:id="99" w:name="_Toc217446046"/>
      <w:r>
        <w:rPr>
          <w:b/>
          <w:color w:val="000000" w:themeColor="text1"/>
        </w:rPr>
        <w:t xml:space="preserve">11. </w:t>
      </w:r>
      <w:r>
        <w:rPr>
          <w:rFonts w:hint="eastAsia"/>
          <w:b/>
          <w:color w:val="000000" w:themeColor="text1"/>
        </w:rPr>
        <w:t>联合投标</w:t>
      </w:r>
      <w:bookmarkEnd w:id="99"/>
    </w:p>
    <w:p w:rsidR="00D01290" w:rsidRDefault="002440E7">
      <w:pPr>
        <w:spacing w:line="400" w:lineRule="exact"/>
        <w:ind w:firstLineChars="195" w:firstLine="409"/>
        <w:contextualSpacing/>
        <w:rPr>
          <w:rFonts w:ascii="宋体"/>
          <w:color w:val="000000" w:themeColor="text1"/>
          <w:szCs w:val="21"/>
        </w:rPr>
      </w:pPr>
      <w:r>
        <w:rPr>
          <w:rFonts w:ascii="宋体" w:hAnsi="宋体"/>
          <w:color w:val="000000" w:themeColor="text1"/>
          <w:szCs w:val="21"/>
        </w:rPr>
        <w:t xml:space="preserve">11.1 </w:t>
      </w:r>
      <w:r>
        <w:rPr>
          <w:rFonts w:ascii="宋体" w:hAnsi="宋体" w:hint="eastAsia"/>
          <w:color w:val="000000" w:themeColor="text1"/>
          <w:szCs w:val="21"/>
        </w:rPr>
        <w:t>两个以上供应商可以组成一个投标联合体，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D01290" w:rsidRDefault="002440E7">
      <w:pPr>
        <w:spacing w:line="400" w:lineRule="exact"/>
        <w:ind w:firstLineChars="195" w:firstLine="409"/>
        <w:contextualSpacing/>
        <w:rPr>
          <w:rFonts w:ascii="宋体"/>
          <w:color w:val="000000" w:themeColor="text1"/>
          <w:szCs w:val="21"/>
        </w:rPr>
      </w:pPr>
      <w:r>
        <w:rPr>
          <w:rFonts w:ascii="宋体" w:hAnsi="宋体"/>
          <w:color w:val="000000" w:themeColor="text1"/>
          <w:szCs w:val="21"/>
        </w:rPr>
        <w:t xml:space="preserve">11.2 </w:t>
      </w:r>
      <w:r>
        <w:rPr>
          <w:rFonts w:ascii="宋体" w:hAnsi="宋体" w:hint="eastAsia"/>
          <w:color w:val="000000" w:themeColor="text1"/>
          <w:szCs w:val="21"/>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lastRenderedPageBreak/>
        <w:t xml:space="preserve">11.3 </w:t>
      </w:r>
      <w:r>
        <w:rPr>
          <w:rFonts w:ascii="宋体" w:hAnsi="宋体" w:hint="eastAsia"/>
          <w:color w:val="000000" w:themeColor="text1"/>
          <w:szCs w:val="21"/>
        </w:rPr>
        <w:t>联合体应当确定其中一个单位为投标的全权代表，负责参加投标的一切事务，并承担投标及履约中应承担的全部责任与义务。</w:t>
      </w:r>
    </w:p>
    <w:p w:rsidR="00D01290" w:rsidRDefault="002440E7">
      <w:pPr>
        <w:pStyle w:val="a6"/>
        <w:spacing w:line="400" w:lineRule="exact"/>
        <w:ind w:firstLineChars="200" w:firstLine="420"/>
        <w:contextualSpacing/>
        <w:rPr>
          <w:rFonts w:ascii="宋体"/>
          <w:b/>
          <w:bCs/>
          <w:color w:val="000000" w:themeColor="text1"/>
          <w:sz w:val="21"/>
          <w:szCs w:val="21"/>
        </w:rPr>
      </w:pPr>
      <w:r>
        <w:rPr>
          <w:rFonts w:ascii="宋体" w:hAnsi="宋体"/>
          <w:color w:val="000000" w:themeColor="text1"/>
          <w:sz w:val="21"/>
          <w:szCs w:val="21"/>
        </w:rPr>
        <w:t xml:space="preserve">11.4 </w:t>
      </w:r>
      <w:r>
        <w:rPr>
          <w:rFonts w:ascii="宋体" w:hAnsi="宋体" w:hint="eastAsia"/>
          <w:color w:val="000000" w:themeColor="text1"/>
          <w:sz w:val="21"/>
          <w:szCs w:val="21"/>
        </w:rPr>
        <w:t>联合体各方应当共同与采购人签订采购合同，就采购合同约定的事项对采购人承担连带责任。</w:t>
      </w:r>
    </w:p>
    <w:p w:rsidR="00D01290" w:rsidRDefault="002440E7">
      <w:pPr>
        <w:spacing w:line="400" w:lineRule="exact"/>
        <w:contextualSpacing/>
        <w:rPr>
          <w:b/>
          <w:color w:val="000000" w:themeColor="text1"/>
        </w:rPr>
      </w:pPr>
      <w:bookmarkStart w:id="100" w:name="_Toc217446047"/>
      <w:r>
        <w:rPr>
          <w:b/>
          <w:color w:val="000000" w:themeColor="text1"/>
        </w:rPr>
        <w:t xml:space="preserve">12. </w:t>
      </w:r>
      <w:r>
        <w:rPr>
          <w:rFonts w:hint="eastAsia"/>
          <w:b/>
          <w:color w:val="000000" w:themeColor="text1"/>
        </w:rPr>
        <w:t>知识产权</w:t>
      </w:r>
      <w:bookmarkEnd w:id="100"/>
    </w:p>
    <w:p w:rsidR="00D01290" w:rsidRDefault="002440E7">
      <w:pPr>
        <w:pStyle w:val="a6"/>
        <w:spacing w:line="400" w:lineRule="exact"/>
        <w:ind w:firstLineChars="200" w:firstLine="420"/>
        <w:contextualSpacing/>
        <w:rPr>
          <w:rFonts w:ascii="宋体"/>
          <w:color w:val="000000" w:themeColor="text1"/>
          <w:sz w:val="21"/>
          <w:szCs w:val="21"/>
        </w:rPr>
      </w:pPr>
      <w:r>
        <w:rPr>
          <w:rFonts w:ascii="宋体" w:hAnsi="宋体"/>
          <w:color w:val="000000" w:themeColor="text1"/>
          <w:sz w:val="21"/>
          <w:szCs w:val="21"/>
        </w:rPr>
        <w:t xml:space="preserve">12.1 </w:t>
      </w:r>
      <w:r>
        <w:rPr>
          <w:rFonts w:ascii="宋体" w:hAnsi="宋体" w:hint="eastAsia"/>
          <w:color w:val="000000" w:themeColor="text1"/>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D01290" w:rsidRDefault="002440E7">
      <w:pPr>
        <w:pStyle w:val="a6"/>
        <w:spacing w:line="400" w:lineRule="exact"/>
        <w:ind w:firstLineChars="200" w:firstLine="420"/>
        <w:contextualSpacing/>
        <w:rPr>
          <w:rFonts w:ascii="宋体"/>
          <w:color w:val="000000" w:themeColor="text1"/>
          <w:sz w:val="21"/>
          <w:szCs w:val="21"/>
        </w:rPr>
      </w:pPr>
      <w:r>
        <w:rPr>
          <w:rFonts w:ascii="宋体" w:hAnsi="宋体"/>
          <w:color w:val="000000" w:themeColor="text1"/>
          <w:sz w:val="21"/>
          <w:szCs w:val="21"/>
        </w:rPr>
        <w:t xml:space="preserve">12.2 </w:t>
      </w:r>
      <w:r>
        <w:rPr>
          <w:rFonts w:ascii="宋体" w:hAnsi="宋体" w:hint="eastAsia"/>
          <w:color w:val="000000" w:themeColor="text1"/>
          <w:sz w:val="21"/>
          <w:szCs w:val="21"/>
        </w:rPr>
        <w:t>采购人享有本项目实施过程中产生的知识成果及知识产权。</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12.3 </w:t>
      </w:r>
      <w:r>
        <w:rPr>
          <w:rFonts w:ascii="宋体" w:hAnsi="宋体" w:hint="eastAsia"/>
          <w:color w:val="000000" w:themeColor="text1"/>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color w:val="000000" w:themeColor="text1"/>
          <w:szCs w:val="21"/>
        </w:rPr>
        <w:t xml:space="preserve">12.4 </w:t>
      </w:r>
      <w:r>
        <w:rPr>
          <w:rFonts w:ascii="宋体" w:hAnsi="宋体" w:hint="eastAsia"/>
          <w:color w:val="000000" w:themeColor="text1"/>
          <w:szCs w:val="21"/>
        </w:rPr>
        <w:t>如采用投标人所不拥有的知识产权，则在投标报价中必须包括合法获取该知识产权的相关费用。</w:t>
      </w:r>
    </w:p>
    <w:p w:rsidR="00D01290" w:rsidRDefault="002440E7">
      <w:pPr>
        <w:spacing w:line="400" w:lineRule="exact"/>
        <w:contextualSpacing/>
        <w:rPr>
          <w:b/>
          <w:color w:val="000000" w:themeColor="text1"/>
        </w:rPr>
      </w:pPr>
      <w:bookmarkStart w:id="101" w:name="_Toc217446048"/>
      <w:bookmarkStart w:id="102" w:name="_Toc183682354"/>
      <w:bookmarkStart w:id="103" w:name="_Toc183582217"/>
      <w:r>
        <w:rPr>
          <w:b/>
          <w:color w:val="000000" w:themeColor="text1"/>
        </w:rPr>
        <w:t>13</w:t>
      </w:r>
      <w:r>
        <w:rPr>
          <w:rFonts w:hint="eastAsia"/>
          <w:b/>
          <w:color w:val="000000" w:themeColor="text1"/>
        </w:rPr>
        <w:t>．投标文件的组成</w:t>
      </w:r>
      <w:bookmarkEnd w:id="101"/>
      <w:bookmarkEnd w:id="102"/>
      <w:bookmarkEnd w:id="103"/>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hint="eastAsia"/>
          <w:color w:val="000000" w:themeColor="text1"/>
          <w:szCs w:val="21"/>
        </w:rPr>
        <w:t>投标人应按照招标文件的规定和要求编制投标文件。投标人拟在中标后将中标项目的非主体、非关键性工作交由他人完成的，应当在投标文件中载明。投标人编写的投标文件应包括下列部分：</w:t>
      </w:r>
    </w:p>
    <w:p w:rsidR="00D01290" w:rsidRDefault="002440E7" w:rsidP="00BF59DE">
      <w:pPr>
        <w:spacing w:line="400" w:lineRule="exact"/>
        <w:ind w:firstLineChars="196" w:firstLine="412"/>
        <w:contextualSpacing/>
        <w:rPr>
          <w:rFonts w:ascii="宋体"/>
          <w:bCs/>
          <w:color w:val="000000" w:themeColor="text1"/>
          <w:szCs w:val="21"/>
        </w:rPr>
      </w:pPr>
      <w:r>
        <w:rPr>
          <w:rFonts w:ascii="宋体" w:hAnsi="宋体"/>
          <w:bCs/>
          <w:color w:val="000000" w:themeColor="text1"/>
          <w:szCs w:val="21"/>
        </w:rPr>
        <w:t xml:space="preserve">13.1 </w:t>
      </w:r>
      <w:r>
        <w:rPr>
          <w:rFonts w:ascii="宋体" w:hAnsi="宋体" w:hint="eastAsia"/>
          <w:bCs/>
          <w:color w:val="000000" w:themeColor="text1"/>
          <w:szCs w:val="21"/>
        </w:rPr>
        <w:t>报价部分：投标人按照招标文件要求填写的“开标一览表”及“报价明细表”。本次招标报价要求：</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1</w:t>
      </w:r>
      <w:r>
        <w:rPr>
          <w:rFonts w:ascii="宋体" w:hAnsi="宋体" w:hint="eastAsia"/>
          <w:bCs/>
          <w:color w:val="000000" w:themeColor="text1"/>
          <w:szCs w:val="21"/>
        </w:rPr>
        <w:t>）投标人的报价是投</w:t>
      </w:r>
      <w:r>
        <w:rPr>
          <w:rFonts w:ascii="宋体" w:hAnsi="宋体" w:hint="eastAsia"/>
          <w:color w:val="000000" w:themeColor="text1"/>
          <w:szCs w:val="21"/>
        </w:rPr>
        <w:t>标人响应招标项目要求的全部工作内容的价格体现，包括投标人完成本项目所需的一切费用。</w:t>
      </w:r>
    </w:p>
    <w:p w:rsidR="00D01290" w:rsidRDefault="002440E7" w:rsidP="00BF59DE">
      <w:pPr>
        <w:spacing w:line="400" w:lineRule="exact"/>
        <w:ind w:left="2" w:firstLineChars="147" w:firstLine="309"/>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）投标人每种货物（服务）只允许有一个报价，并且在合同履行过程中是固定不变的，任何有选择或可调整的报价将不予接受</w:t>
      </w:r>
      <w:r>
        <w:rPr>
          <w:rFonts w:ascii="宋体" w:hAnsi="宋体" w:hint="eastAsia"/>
          <w:b/>
          <w:bCs/>
          <w:color w:val="000000" w:themeColor="text1"/>
          <w:szCs w:val="21"/>
        </w:rPr>
        <w:t>，并按无效投标处理。</w:t>
      </w:r>
    </w:p>
    <w:p w:rsidR="00D01290" w:rsidRDefault="002440E7" w:rsidP="00BF59DE">
      <w:pPr>
        <w:spacing w:line="400" w:lineRule="exact"/>
        <w:ind w:firstLineChars="196" w:firstLine="412"/>
        <w:contextualSpacing/>
        <w:rPr>
          <w:rFonts w:ascii="宋体"/>
          <w:color w:val="000000" w:themeColor="text1"/>
          <w:szCs w:val="21"/>
        </w:rPr>
      </w:pPr>
      <w:r>
        <w:rPr>
          <w:rFonts w:ascii="宋体" w:hint="eastAsia"/>
          <w:color w:val="000000" w:themeColor="text1"/>
          <w:szCs w:val="21"/>
        </w:rPr>
        <w:t>（3）投标人如果免费提供某项产品、部件或服务，除在价格栏中填写“0”外，还必须在备注栏中声明免费或赠送。</w:t>
      </w:r>
    </w:p>
    <w:p w:rsidR="00D01290" w:rsidRDefault="002440E7" w:rsidP="00BF59DE">
      <w:pPr>
        <w:spacing w:line="400" w:lineRule="exact"/>
        <w:ind w:firstLineChars="196" w:firstLine="412"/>
        <w:contextualSpacing/>
        <w:rPr>
          <w:rFonts w:ascii="宋体"/>
          <w:bCs/>
          <w:color w:val="000000" w:themeColor="text1"/>
          <w:szCs w:val="21"/>
        </w:rPr>
      </w:pPr>
      <w:r>
        <w:rPr>
          <w:rFonts w:ascii="宋体" w:hint="eastAsia"/>
          <w:bCs/>
          <w:color w:val="000000" w:themeColor="text1"/>
          <w:szCs w:val="21"/>
        </w:rPr>
        <w:t>（4）投标报价时应注意包括下列几项费用：</w:t>
      </w:r>
    </w:p>
    <w:p w:rsidR="00D01290" w:rsidRDefault="002440E7">
      <w:pPr>
        <w:spacing w:line="400" w:lineRule="exact"/>
        <w:ind w:firstLineChars="250" w:firstLine="525"/>
        <w:contextualSpacing/>
        <w:jc w:val="left"/>
        <w:rPr>
          <w:rFonts w:ascii="宋体"/>
          <w:bCs/>
          <w:color w:val="000000" w:themeColor="text1"/>
          <w:szCs w:val="21"/>
        </w:rPr>
      </w:pPr>
      <w:r>
        <w:rPr>
          <w:rFonts w:ascii="宋体" w:hint="eastAsia"/>
          <w:bCs/>
          <w:color w:val="000000" w:themeColor="text1"/>
          <w:szCs w:val="21"/>
        </w:rPr>
        <w:t>a招标文件中特别要求的备品备件、易损件和专用工具的费用；</w:t>
      </w:r>
    </w:p>
    <w:p w:rsidR="00D01290" w:rsidRDefault="002440E7">
      <w:pPr>
        <w:spacing w:line="400" w:lineRule="exact"/>
        <w:ind w:firstLineChars="250" w:firstLine="525"/>
        <w:contextualSpacing/>
        <w:jc w:val="left"/>
        <w:rPr>
          <w:rFonts w:ascii="宋体"/>
          <w:bCs/>
          <w:color w:val="000000" w:themeColor="text1"/>
          <w:szCs w:val="21"/>
        </w:rPr>
      </w:pPr>
      <w:r>
        <w:rPr>
          <w:rFonts w:ascii="宋体" w:hint="eastAsia"/>
          <w:bCs/>
          <w:color w:val="000000" w:themeColor="text1"/>
          <w:szCs w:val="21"/>
        </w:rPr>
        <w:t>b招标文件中特别要求的安装、调试、培训、运输、保险及其它附带服务的全部费用；</w:t>
      </w:r>
    </w:p>
    <w:p w:rsidR="00D01290" w:rsidRDefault="002440E7">
      <w:pPr>
        <w:spacing w:line="400" w:lineRule="exact"/>
        <w:ind w:firstLineChars="250" w:firstLine="525"/>
        <w:contextualSpacing/>
        <w:jc w:val="left"/>
        <w:rPr>
          <w:rFonts w:ascii="宋体"/>
          <w:bCs/>
          <w:color w:val="000000" w:themeColor="text1"/>
          <w:szCs w:val="21"/>
        </w:rPr>
      </w:pPr>
      <w:r>
        <w:rPr>
          <w:rFonts w:ascii="宋体" w:hint="eastAsia"/>
          <w:bCs/>
          <w:color w:val="000000" w:themeColor="text1"/>
          <w:szCs w:val="21"/>
        </w:rPr>
        <w:t>c投标人提供的在中华人民共和国制造的货物，其货物的投标价即交货价中，包括制造、组装该货物所使用的零部件及原材料已付的全部关税、销售税和其他税。</w:t>
      </w:r>
    </w:p>
    <w:p w:rsidR="00D01290" w:rsidRDefault="002440E7">
      <w:pPr>
        <w:spacing w:line="400" w:lineRule="exact"/>
        <w:ind w:firstLineChars="250" w:firstLine="525"/>
        <w:contextualSpacing/>
        <w:jc w:val="left"/>
        <w:rPr>
          <w:rFonts w:ascii="宋体"/>
          <w:bCs/>
          <w:color w:val="000000" w:themeColor="text1"/>
          <w:szCs w:val="21"/>
        </w:rPr>
      </w:pPr>
      <w:r>
        <w:rPr>
          <w:rFonts w:ascii="宋体" w:hint="eastAsia"/>
          <w:bCs/>
          <w:color w:val="000000" w:themeColor="text1"/>
          <w:szCs w:val="21"/>
        </w:rPr>
        <w:t>d综合单价必须包括货物、安装、调试、技术支持、运输保险、售后服务、培训及其它必需服务的报价。</w:t>
      </w:r>
    </w:p>
    <w:p w:rsidR="00D01290" w:rsidRDefault="002440E7">
      <w:pPr>
        <w:tabs>
          <w:tab w:val="left" w:pos="540"/>
        </w:tabs>
        <w:spacing w:line="400" w:lineRule="exact"/>
        <w:ind w:firstLineChars="196" w:firstLine="413"/>
        <w:contextualSpacing/>
        <w:rPr>
          <w:rFonts w:ascii="宋体"/>
          <w:b/>
          <w:color w:val="000000"/>
          <w:szCs w:val="21"/>
        </w:rPr>
      </w:pPr>
      <w:r>
        <w:rPr>
          <w:rFonts w:ascii="宋体" w:hAnsi="宋体"/>
          <w:b/>
          <w:bCs/>
          <w:color w:val="000000"/>
          <w:szCs w:val="21"/>
        </w:rPr>
        <w:t xml:space="preserve">13.2 </w:t>
      </w:r>
      <w:r>
        <w:rPr>
          <w:rFonts w:ascii="宋体" w:hAnsi="宋体" w:hint="eastAsia"/>
          <w:b/>
          <w:bCs/>
          <w:color w:val="000000"/>
          <w:szCs w:val="21"/>
        </w:rPr>
        <w:t>技术部分：</w:t>
      </w:r>
      <w:r>
        <w:rPr>
          <w:rFonts w:ascii="宋体" w:hAnsi="宋体" w:hint="eastAsia"/>
          <w:bCs/>
          <w:color w:val="000000"/>
          <w:szCs w:val="21"/>
        </w:rPr>
        <w:t>投标人</w:t>
      </w:r>
      <w:r>
        <w:rPr>
          <w:rFonts w:ascii="宋体" w:hAnsi="宋体" w:hint="eastAsia"/>
          <w:color w:val="000000"/>
          <w:szCs w:val="21"/>
        </w:rPr>
        <w:t>按照招标文件要求做出的技术应答，主要是针对招标项目的技术指标、参数和技术要求做出的实质性响应和满足。投标人的技术应答应包括下列内容：</w:t>
      </w:r>
      <w:r>
        <w:rPr>
          <w:rFonts w:ascii="宋体" w:hAnsi="宋体" w:hint="eastAsia"/>
          <w:b/>
          <w:color w:val="000000"/>
          <w:szCs w:val="21"/>
        </w:rPr>
        <w:t>详见评标办法技术部分评审内容。</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13.3 </w:t>
      </w:r>
      <w:r>
        <w:rPr>
          <w:rFonts w:ascii="宋体" w:hAnsi="宋体" w:hint="eastAsia"/>
          <w:color w:val="000000" w:themeColor="text1"/>
          <w:szCs w:val="21"/>
        </w:rPr>
        <w:t>商务部分：投标人按照招标文件要求提供的有关资质证明文件及优惠承诺。包括以下内容：</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）投标函；</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）投标人企业法人营业执照副本、税务登记证副本；</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3</w:t>
      </w:r>
      <w:r>
        <w:rPr>
          <w:rFonts w:ascii="宋体" w:hAnsi="宋体" w:hint="eastAsia"/>
          <w:color w:val="000000" w:themeColor="text1"/>
          <w:szCs w:val="21"/>
        </w:rPr>
        <w:t>）投标人组织机构代码证；</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）法定代表人授权书；</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）授权代表身份证；</w:t>
      </w:r>
    </w:p>
    <w:p w:rsidR="00D01290" w:rsidRDefault="002440E7">
      <w:pPr>
        <w:spacing w:line="400" w:lineRule="exact"/>
        <w:ind w:firstLineChars="200" w:firstLine="420"/>
        <w:contextualSpacing/>
        <w:rPr>
          <w:rFonts w:ascii="宋体" w:hAnsi="宋体"/>
          <w:bCs/>
          <w:color w:val="000000" w:themeColor="text1"/>
          <w:szCs w:val="21"/>
        </w:rPr>
      </w:pPr>
      <w:r>
        <w:rPr>
          <w:rFonts w:ascii="宋体" w:hAnsi="宋体" w:hint="eastAsia"/>
          <w:bCs/>
          <w:color w:val="000000" w:themeColor="text1"/>
          <w:szCs w:val="21"/>
        </w:rPr>
        <w:t>（6）</w:t>
      </w:r>
      <w:r>
        <w:rPr>
          <w:rFonts w:ascii="宋体" w:hAnsi="宋体" w:hint="eastAsia"/>
          <w:color w:val="000000" w:themeColor="text1"/>
          <w:szCs w:val="21"/>
        </w:rPr>
        <w:t>投标人年度财务审计报表</w:t>
      </w:r>
      <w:r>
        <w:rPr>
          <w:rFonts w:ascii="宋体" w:hAnsi="宋体" w:hint="eastAsia"/>
          <w:bCs/>
          <w:color w:val="000000" w:themeColor="text1"/>
          <w:szCs w:val="21"/>
        </w:rPr>
        <w:t>；</w:t>
      </w:r>
    </w:p>
    <w:p w:rsidR="00D01290" w:rsidRDefault="002440E7">
      <w:pPr>
        <w:spacing w:line="400" w:lineRule="exact"/>
        <w:ind w:firstLineChars="200" w:firstLine="420"/>
        <w:contextualSpacing/>
        <w:rPr>
          <w:rFonts w:ascii="宋体" w:hAnsi="宋体"/>
          <w:bCs/>
          <w:color w:val="000000" w:themeColor="text1"/>
          <w:szCs w:val="21"/>
        </w:rPr>
      </w:pPr>
      <w:r>
        <w:rPr>
          <w:rFonts w:ascii="宋体" w:hAnsi="宋体" w:hint="eastAsia"/>
          <w:bCs/>
          <w:color w:val="000000" w:themeColor="text1"/>
          <w:szCs w:val="21"/>
        </w:rPr>
        <w:t>（7）</w:t>
      </w:r>
      <w:r>
        <w:rPr>
          <w:rFonts w:ascii="宋体" w:hAnsi="宋体" w:hint="eastAsia"/>
          <w:color w:val="000000" w:themeColor="text1"/>
          <w:szCs w:val="21"/>
        </w:rPr>
        <w:t>投标保证金交纳凭证</w:t>
      </w:r>
      <w:r>
        <w:rPr>
          <w:rFonts w:ascii="宋体" w:hAnsi="宋体" w:hint="eastAsia"/>
          <w:bCs/>
          <w:color w:val="000000" w:themeColor="text1"/>
          <w:szCs w:val="21"/>
        </w:rPr>
        <w:t>；</w:t>
      </w:r>
    </w:p>
    <w:p w:rsidR="00D01290" w:rsidRDefault="002440E7">
      <w:pPr>
        <w:spacing w:line="400" w:lineRule="exact"/>
        <w:ind w:firstLineChars="200" w:firstLine="420"/>
        <w:contextualSpacing/>
        <w:rPr>
          <w:rFonts w:ascii="宋体" w:hAnsi="宋体"/>
          <w:bCs/>
          <w:color w:val="000000" w:themeColor="text1"/>
          <w:szCs w:val="21"/>
        </w:rPr>
      </w:pPr>
      <w:r>
        <w:rPr>
          <w:rFonts w:ascii="宋体" w:hAnsi="宋体" w:hint="eastAsia"/>
          <w:bCs/>
          <w:color w:val="000000" w:themeColor="text1"/>
          <w:szCs w:val="21"/>
        </w:rPr>
        <w:t>（8）产品检测报告；</w:t>
      </w:r>
    </w:p>
    <w:p w:rsidR="00D01290" w:rsidRDefault="002440E7">
      <w:pPr>
        <w:spacing w:line="400" w:lineRule="exact"/>
        <w:ind w:firstLineChars="200" w:firstLine="420"/>
        <w:contextualSpacing/>
        <w:rPr>
          <w:rFonts w:ascii="宋体" w:hAnsi="宋体"/>
          <w:bCs/>
          <w:color w:val="000000" w:themeColor="text1"/>
          <w:szCs w:val="21"/>
        </w:rPr>
      </w:pPr>
      <w:r>
        <w:rPr>
          <w:rFonts w:ascii="宋体" w:hAnsi="宋体" w:hint="eastAsia"/>
          <w:bCs/>
          <w:color w:val="000000" w:themeColor="text1"/>
          <w:szCs w:val="21"/>
        </w:rPr>
        <w:t>（9）种子生产许可证、种子经营许可证；</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10）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（12）类似业绩；</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（13）商务条款偏离表；</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4）其他投标人认为需要提供的文件和资料；</w:t>
      </w:r>
    </w:p>
    <w:p w:rsidR="00D01290" w:rsidRDefault="002440E7">
      <w:pPr>
        <w:spacing w:line="400" w:lineRule="exact"/>
        <w:contextualSpacing/>
        <w:rPr>
          <w:b/>
          <w:color w:val="000000" w:themeColor="text1"/>
        </w:rPr>
      </w:pPr>
      <w:bookmarkStart w:id="104" w:name="_Toc183582218"/>
      <w:bookmarkStart w:id="105" w:name="_Toc183682355"/>
      <w:bookmarkStart w:id="106" w:name="_Toc217446049"/>
      <w:r>
        <w:rPr>
          <w:b/>
          <w:color w:val="000000" w:themeColor="text1"/>
        </w:rPr>
        <w:t>14</w:t>
      </w:r>
      <w:r>
        <w:rPr>
          <w:rFonts w:hint="eastAsia"/>
          <w:b/>
          <w:color w:val="000000" w:themeColor="text1"/>
        </w:rPr>
        <w:t>．投标文件格式</w:t>
      </w:r>
      <w:bookmarkEnd w:id="104"/>
      <w:bookmarkEnd w:id="105"/>
      <w:bookmarkEnd w:id="106"/>
      <w:r>
        <w:rPr>
          <w:b/>
          <w:color w:val="000000" w:themeColor="text1"/>
        </w:rPr>
        <w:tab/>
      </w:r>
    </w:p>
    <w:p w:rsidR="00D01290" w:rsidRDefault="002440E7">
      <w:pPr>
        <w:tabs>
          <w:tab w:val="left" w:pos="7665"/>
        </w:tabs>
        <w:spacing w:line="400" w:lineRule="exact"/>
        <w:ind w:leftChars="6" w:left="13" w:firstLineChars="200" w:firstLine="422"/>
        <w:contextualSpacing/>
        <w:rPr>
          <w:rFonts w:ascii="宋体"/>
          <w:b/>
          <w:bCs/>
          <w:color w:val="000000" w:themeColor="text1"/>
          <w:szCs w:val="21"/>
        </w:rPr>
      </w:pPr>
      <w:r>
        <w:rPr>
          <w:rFonts w:ascii="宋体" w:hAnsi="宋体"/>
          <w:b/>
          <w:bCs/>
          <w:color w:val="000000" w:themeColor="text1"/>
          <w:szCs w:val="21"/>
        </w:rPr>
        <w:t xml:space="preserve">14.1 </w:t>
      </w:r>
      <w:r>
        <w:rPr>
          <w:rFonts w:ascii="宋体" w:hAnsi="宋体" w:hint="eastAsia"/>
          <w:b/>
          <w:bCs/>
          <w:color w:val="000000" w:themeColor="text1"/>
          <w:szCs w:val="21"/>
        </w:rPr>
        <w:t>投标人应严格按照招标文件第六章中提供的“投标文件格式”填写相关内容。除明确允许投标人可以自行编写的外，投标人不得以“投标文件格式”规定之外的方式填写相关内容。否则，投标人提供的投标文件将作为无效投标处理。</w:t>
      </w:r>
    </w:p>
    <w:p w:rsidR="00D01290" w:rsidRDefault="002440E7">
      <w:pPr>
        <w:tabs>
          <w:tab w:val="left" w:pos="7665"/>
        </w:tabs>
        <w:spacing w:line="400" w:lineRule="exact"/>
        <w:ind w:leftChars="6" w:left="13" w:firstLineChars="200" w:firstLine="422"/>
        <w:contextualSpacing/>
        <w:rPr>
          <w:rFonts w:ascii="宋体" w:hAnsi="宋体"/>
          <w:b/>
          <w:bCs/>
          <w:color w:val="000000" w:themeColor="text1"/>
          <w:szCs w:val="21"/>
        </w:rPr>
      </w:pPr>
      <w:r>
        <w:rPr>
          <w:rFonts w:ascii="宋体" w:hAnsi="宋体"/>
          <w:b/>
          <w:bCs/>
          <w:color w:val="000000" w:themeColor="text1"/>
          <w:szCs w:val="21"/>
        </w:rPr>
        <w:t xml:space="preserve">14.2 </w:t>
      </w:r>
      <w:r>
        <w:rPr>
          <w:rFonts w:ascii="宋体" w:hAnsi="宋体" w:hint="eastAsia"/>
          <w:b/>
          <w:bCs/>
          <w:color w:val="000000" w:themeColor="text1"/>
          <w:szCs w:val="21"/>
        </w:rPr>
        <w:t>对于没有格式要求的投标文件由投标人自行编写。</w:t>
      </w:r>
    </w:p>
    <w:p w:rsidR="00D01290" w:rsidRDefault="002440E7">
      <w:pPr>
        <w:spacing w:line="440" w:lineRule="exact"/>
        <w:ind w:firstLineChars="200" w:firstLine="422"/>
        <w:contextualSpacing/>
        <w:jc w:val="left"/>
        <w:rPr>
          <w:rFonts w:ascii="宋体" w:hAnsi="宋体"/>
          <w:b/>
          <w:bCs/>
          <w:color w:val="000000" w:themeColor="text1"/>
          <w:szCs w:val="21"/>
        </w:rPr>
      </w:pPr>
      <w:r>
        <w:rPr>
          <w:rFonts w:ascii="宋体" w:hAnsi="宋体" w:hint="eastAsia"/>
          <w:b/>
          <w:bCs/>
          <w:color w:val="000000" w:themeColor="text1"/>
          <w:szCs w:val="21"/>
        </w:rPr>
        <w:t>14.3投标人应将响应性文件按规定的顺序编排、并应编制目录、逐页标注连续页码，必须采用胶装，不得采用活页装订，否则视为无效响应性文件。</w:t>
      </w:r>
    </w:p>
    <w:p w:rsidR="00D01290" w:rsidRDefault="002440E7">
      <w:pPr>
        <w:spacing w:line="400" w:lineRule="exact"/>
        <w:contextualSpacing/>
        <w:rPr>
          <w:b/>
          <w:color w:val="000000" w:themeColor="text1"/>
        </w:rPr>
      </w:pPr>
      <w:bookmarkStart w:id="107" w:name="_Toc183582223"/>
      <w:bookmarkStart w:id="108" w:name="_Toc183682360"/>
      <w:bookmarkStart w:id="109" w:name="_Toc217446050"/>
      <w:r>
        <w:rPr>
          <w:b/>
          <w:color w:val="000000" w:themeColor="text1"/>
        </w:rPr>
        <w:t>15</w:t>
      </w:r>
      <w:r>
        <w:rPr>
          <w:rFonts w:hint="eastAsia"/>
          <w:b/>
          <w:color w:val="000000" w:themeColor="text1"/>
        </w:rPr>
        <w:t>．投标保证金</w:t>
      </w:r>
      <w:bookmarkEnd w:id="107"/>
      <w:bookmarkEnd w:id="108"/>
      <w:bookmarkEnd w:id="109"/>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15.1 </w:t>
      </w:r>
      <w:r>
        <w:rPr>
          <w:rFonts w:ascii="宋体" w:hAnsi="宋体" w:hint="eastAsia"/>
          <w:color w:val="000000" w:themeColor="text1"/>
          <w:szCs w:val="21"/>
        </w:rPr>
        <w:t>投标人投标时，必须以人民币提交招标文件规定数额的投标保证金，并作为其投标的一部分。联合投标的，可以由联合体的一方或者共同提交投标保证金，以一方名义提交投标保证金的，对联合体各方均具有约束力。</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15.2 </w:t>
      </w:r>
      <w:r>
        <w:rPr>
          <w:rFonts w:ascii="宋体" w:hAnsi="宋体" w:hint="eastAsia"/>
          <w:color w:val="000000" w:themeColor="text1"/>
          <w:szCs w:val="21"/>
        </w:rPr>
        <w:t>投标保证金本地采取银行转账形式，外地采取电汇凭证形式。</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15.3</w:t>
      </w:r>
      <w:r>
        <w:rPr>
          <w:rFonts w:ascii="宋体" w:hAnsi="宋体" w:hint="eastAsia"/>
          <w:color w:val="000000" w:themeColor="text1"/>
          <w:szCs w:val="21"/>
        </w:rPr>
        <w:t>未按招标文件要求在规定时间前（以银行实际下账时间为准）交纳规定数额投标保证金的投标将被拒绝。</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15.4 </w:t>
      </w:r>
      <w:r>
        <w:rPr>
          <w:rFonts w:ascii="宋体" w:hAnsi="宋体" w:hint="eastAsia"/>
          <w:color w:val="000000" w:themeColor="text1"/>
          <w:szCs w:val="21"/>
        </w:rPr>
        <w:t>投标人所交纳的投标保证金不计利息。</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15.5</w:t>
      </w:r>
      <w:r>
        <w:rPr>
          <w:rFonts w:ascii="宋体" w:hAnsi="宋体" w:hint="eastAsia"/>
          <w:color w:val="000000" w:themeColor="text1"/>
          <w:szCs w:val="21"/>
        </w:rPr>
        <w:t>未中标人的投标保证金，将在中标通知书发出后五个工作日内全额退还。中标人的投标保证金，在合同签订生效并按规定交纳了履约保证金后五个工作日内全额退还。</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15.6</w:t>
      </w:r>
      <w:r>
        <w:rPr>
          <w:rFonts w:ascii="宋体" w:hAnsi="宋体" w:hint="eastAsia"/>
          <w:color w:val="000000" w:themeColor="text1"/>
          <w:szCs w:val="21"/>
        </w:rPr>
        <w:t>下列任何情况发生时，采购代理机构将不予退还其交纳的投标保证金：</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）如果投标人在招标文件规定的投标有效期内撤回投标。</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）由于中标人的原因未能按照招标文件的规定与采购人签订合同。</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）由于中标人的原因未能按照招标文件的规定交纳履约保证金。</w:t>
      </w:r>
    </w:p>
    <w:p w:rsidR="00D01290" w:rsidRDefault="002440E7">
      <w:pPr>
        <w:spacing w:line="400" w:lineRule="exact"/>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）投标有效期内，投标人在政府采购活动中有违规、违纪和违法的行为。</w:t>
      </w:r>
    </w:p>
    <w:p w:rsidR="00D01290" w:rsidRDefault="002440E7">
      <w:pPr>
        <w:spacing w:line="400" w:lineRule="exact"/>
        <w:contextualSpacing/>
        <w:rPr>
          <w:b/>
          <w:color w:val="000000" w:themeColor="text1"/>
        </w:rPr>
      </w:pPr>
      <w:bookmarkStart w:id="110" w:name="_Toc183682361"/>
      <w:bookmarkStart w:id="111" w:name="_Toc183582224"/>
      <w:bookmarkStart w:id="112" w:name="_Toc217446051"/>
      <w:r>
        <w:rPr>
          <w:b/>
          <w:color w:val="000000" w:themeColor="text1"/>
        </w:rPr>
        <w:lastRenderedPageBreak/>
        <w:t>16</w:t>
      </w:r>
      <w:r>
        <w:rPr>
          <w:rFonts w:hint="eastAsia"/>
          <w:b/>
          <w:color w:val="000000" w:themeColor="text1"/>
        </w:rPr>
        <w:t>．投标有效期</w:t>
      </w:r>
      <w:bookmarkEnd w:id="110"/>
      <w:bookmarkEnd w:id="111"/>
      <w:bookmarkEnd w:id="112"/>
    </w:p>
    <w:p w:rsidR="00D01290" w:rsidRDefault="002440E7">
      <w:pPr>
        <w:tabs>
          <w:tab w:val="left" w:pos="7665"/>
        </w:tabs>
        <w:spacing w:line="400" w:lineRule="exact"/>
        <w:ind w:leftChars="6" w:left="13" w:firstLineChars="200" w:firstLine="420"/>
        <w:contextualSpacing/>
        <w:rPr>
          <w:rFonts w:ascii="宋体"/>
          <w:color w:val="000000" w:themeColor="text1"/>
          <w:szCs w:val="21"/>
        </w:rPr>
      </w:pPr>
      <w:r>
        <w:rPr>
          <w:rFonts w:ascii="宋体" w:hAnsi="宋体"/>
          <w:color w:val="000000" w:themeColor="text1"/>
          <w:szCs w:val="21"/>
        </w:rPr>
        <w:t xml:space="preserve">16.1 </w:t>
      </w:r>
      <w:r>
        <w:rPr>
          <w:rFonts w:ascii="宋体" w:hAnsi="宋体" w:hint="eastAsia"/>
          <w:color w:val="000000" w:themeColor="text1"/>
          <w:szCs w:val="21"/>
        </w:rPr>
        <w:t>投标有效期见投标人须知前附表。投标有效期短于此规定期限的投标，将被拒绝。</w:t>
      </w:r>
    </w:p>
    <w:p w:rsidR="00D01290" w:rsidRDefault="002440E7">
      <w:pPr>
        <w:tabs>
          <w:tab w:val="left" w:pos="7665"/>
        </w:tabs>
        <w:spacing w:line="400" w:lineRule="exact"/>
        <w:ind w:leftChars="6" w:left="13" w:firstLineChars="150" w:firstLine="315"/>
        <w:contextualSpacing/>
        <w:rPr>
          <w:rFonts w:ascii="宋体"/>
          <w:color w:val="000000" w:themeColor="text1"/>
          <w:szCs w:val="21"/>
        </w:rPr>
      </w:pPr>
      <w:r>
        <w:rPr>
          <w:rFonts w:ascii="宋体" w:hAnsi="宋体"/>
          <w:color w:val="000000" w:themeColor="text1"/>
          <w:szCs w:val="21"/>
        </w:rPr>
        <w:t xml:space="preserve"> 16.2 </w:t>
      </w:r>
      <w:r>
        <w:rPr>
          <w:rFonts w:ascii="宋体" w:hAnsi="宋体" w:hint="eastAsia"/>
          <w:color w:val="000000" w:themeColor="text1"/>
          <w:szCs w:val="21"/>
        </w:rPr>
        <w:t>特殊情况下，采购人可于投标有效期满之前要求投标人同意延长有效期，要求与答复均应为书面形式。投标人可以拒绝上述要求，其投标保证金</w:t>
      </w:r>
      <w:r>
        <w:rPr>
          <w:rFonts w:ascii="宋体" w:hAnsi="宋体" w:hint="eastAsia"/>
          <w:color w:val="000000" w:themeColor="text1"/>
          <w:spacing w:val="8"/>
          <w:szCs w:val="21"/>
        </w:rPr>
        <w:t>不被没收。</w:t>
      </w:r>
      <w:r>
        <w:rPr>
          <w:rFonts w:ascii="宋体" w:hAnsi="宋体" w:hint="eastAsia"/>
          <w:color w:val="000000" w:themeColor="text1"/>
          <w:szCs w:val="21"/>
        </w:rPr>
        <w:t>拒绝延长投标有效期的投标人不得再参与该项目后续采购活动。同意延长投标有效期的投标人不能修改其投标文件，关于投标保证金的有关规定在延长的投标有效期内继续有效。</w:t>
      </w:r>
    </w:p>
    <w:p w:rsidR="00D01290" w:rsidRDefault="002440E7">
      <w:pPr>
        <w:spacing w:line="400" w:lineRule="exact"/>
        <w:contextualSpacing/>
        <w:rPr>
          <w:b/>
          <w:color w:val="000000" w:themeColor="text1"/>
        </w:rPr>
      </w:pPr>
      <w:bookmarkStart w:id="113" w:name="_Toc183682362"/>
      <w:bookmarkStart w:id="114" w:name="_Toc217446052"/>
      <w:bookmarkStart w:id="115" w:name="_Toc183582225"/>
      <w:r>
        <w:rPr>
          <w:b/>
          <w:color w:val="000000" w:themeColor="text1"/>
        </w:rPr>
        <w:t>17</w:t>
      </w:r>
      <w:r>
        <w:rPr>
          <w:rFonts w:hint="eastAsia"/>
          <w:b/>
          <w:color w:val="000000" w:themeColor="text1"/>
        </w:rPr>
        <w:t>．投标文件的印制和签署</w:t>
      </w:r>
      <w:bookmarkEnd w:id="113"/>
      <w:bookmarkEnd w:id="114"/>
      <w:bookmarkEnd w:id="115"/>
    </w:p>
    <w:p w:rsidR="00D01290" w:rsidRDefault="002440E7">
      <w:pPr>
        <w:tabs>
          <w:tab w:val="left" w:pos="1080"/>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17.1 </w:t>
      </w:r>
      <w:r>
        <w:rPr>
          <w:rFonts w:ascii="宋体" w:hAnsi="宋体" w:hint="eastAsia"/>
          <w:color w:val="000000" w:themeColor="text1"/>
          <w:szCs w:val="21"/>
        </w:rPr>
        <w:t>投标人应按“投标须知前附表”准备投标文件正本、副本和相应的电子文档。投标文件的正本和副本应在其封面右上角清楚地标明“正本”或“副本”字样。若正本和副本有不一致的内容，以正本书面投标文件为准。</w:t>
      </w:r>
    </w:p>
    <w:p w:rsidR="00D01290" w:rsidRDefault="002440E7">
      <w:pPr>
        <w:tabs>
          <w:tab w:val="left" w:pos="1095"/>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17.2 </w:t>
      </w:r>
      <w:r>
        <w:rPr>
          <w:rFonts w:ascii="宋体" w:hAnsi="宋体" w:hint="eastAsia"/>
          <w:color w:val="000000" w:themeColor="text1"/>
          <w:szCs w:val="21"/>
        </w:rPr>
        <w:t>投标文件的正本和副本均需打印或用不褪色、不变质的墨水书写，并由投标人的法定代表人或其授权代表在规定签章处签字和盖章，否则投标文件将视为无效投标文件。电子文档采用</w:t>
      </w:r>
      <w:r>
        <w:rPr>
          <w:rFonts w:ascii="宋体" w:hAnsi="宋体"/>
          <w:color w:val="000000" w:themeColor="text1"/>
          <w:szCs w:val="21"/>
        </w:rPr>
        <w:t>U</w:t>
      </w:r>
      <w:r>
        <w:rPr>
          <w:rFonts w:ascii="宋体" w:hAnsi="宋体" w:hint="eastAsia"/>
          <w:color w:val="000000" w:themeColor="text1"/>
          <w:szCs w:val="21"/>
        </w:rPr>
        <w:t>盘制作。</w:t>
      </w:r>
    </w:p>
    <w:p w:rsidR="00D01290" w:rsidRDefault="002440E7">
      <w:pPr>
        <w:tabs>
          <w:tab w:val="left" w:pos="1095"/>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17.3 </w:t>
      </w:r>
      <w:r>
        <w:rPr>
          <w:rFonts w:ascii="宋体" w:hAnsi="宋体" w:hint="eastAsia"/>
          <w:color w:val="000000" w:themeColor="text1"/>
          <w:szCs w:val="21"/>
        </w:rPr>
        <w:t>投标文件的打印和书写应清楚工整，任何行间插字、涂改或增删，必须由投标人的法定代表人或其授权代表签字或盖个人印鉴。字迹潦草、表达不清或可能导致非唯一理解的投标文件可能视为无效投标。</w:t>
      </w:r>
    </w:p>
    <w:p w:rsidR="00D01290" w:rsidRDefault="002440E7">
      <w:pPr>
        <w:tabs>
          <w:tab w:val="left" w:pos="1080"/>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17.4 </w:t>
      </w:r>
      <w:r>
        <w:rPr>
          <w:rFonts w:ascii="宋体" w:hAnsi="宋体" w:hint="eastAsia"/>
          <w:color w:val="000000" w:themeColor="text1"/>
          <w:szCs w:val="21"/>
        </w:rPr>
        <w:t>投标文件正本和副本必须装订成册并逐页编目编码。</w:t>
      </w:r>
    </w:p>
    <w:p w:rsidR="00D01290" w:rsidRDefault="002440E7">
      <w:pPr>
        <w:tabs>
          <w:tab w:val="left" w:pos="1080"/>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17.5 </w:t>
      </w:r>
      <w:r>
        <w:rPr>
          <w:rFonts w:ascii="宋体" w:hAnsi="宋体" w:hint="eastAsia"/>
          <w:color w:val="000000" w:themeColor="text1"/>
          <w:szCs w:val="21"/>
        </w:rPr>
        <w:t>投标文件应根据招标文件的要求制作，签署、盖章和内容应完整，如有遗漏，将被视为无效投标。</w:t>
      </w:r>
    </w:p>
    <w:p w:rsidR="00D01290" w:rsidRDefault="002440E7">
      <w:pPr>
        <w:tabs>
          <w:tab w:val="left" w:pos="1080"/>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17.6 </w:t>
      </w:r>
      <w:r>
        <w:rPr>
          <w:rFonts w:ascii="宋体" w:hAnsi="宋体" w:hint="eastAsia"/>
          <w:color w:val="000000" w:themeColor="text1"/>
          <w:szCs w:val="21"/>
        </w:rPr>
        <w:t>投标文件统一用</w:t>
      </w:r>
      <w:r>
        <w:rPr>
          <w:rFonts w:ascii="宋体" w:hAnsi="宋体"/>
          <w:color w:val="000000" w:themeColor="text1"/>
          <w:szCs w:val="21"/>
        </w:rPr>
        <w:t>A4</w:t>
      </w:r>
      <w:r>
        <w:rPr>
          <w:rFonts w:ascii="宋体" w:hAnsi="宋体" w:hint="eastAsia"/>
          <w:color w:val="000000" w:themeColor="text1"/>
          <w:szCs w:val="21"/>
        </w:rPr>
        <w:t>幅面纸印制。</w:t>
      </w:r>
    </w:p>
    <w:p w:rsidR="00D01290" w:rsidRDefault="002440E7">
      <w:pPr>
        <w:spacing w:line="400" w:lineRule="exact"/>
        <w:contextualSpacing/>
        <w:rPr>
          <w:b/>
          <w:color w:val="000000" w:themeColor="text1"/>
        </w:rPr>
      </w:pPr>
      <w:bookmarkStart w:id="116" w:name="_Toc77400781"/>
      <w:bookmarkStart w:id="117" w:name="_Toc183682363"/>
      <w:bookmarkStart w:id="118" w:name="_Toc183582226"/>
      <w:bookmarkStart w:id="119" w:name="_Toc89075877"/>
      <w:bookmarkStart w:id="120" w:name="_Toc217446053"/>
      <w:r>
        <w:rPr>
          <w:b/>
          <w:color w:val="000000" w:themeColor="text1"/>
        </w:rPr>
        <w:t xml:space="preserve">18. </w:t>
      </w:r>
      <w:r>
        <w:rPr>
          <w:rFonts w:hint="eastAsia"/>
          <w:b/>
          <w:color w:val="000000" w:themeColor="text1"/>
        </w:rPr>
        <w:t>投标文件的密封和标</w:t>
      </w:r>
      <w:bookmarkEnd w:id="116"/>
      <w:bookmarkEnd w:id="117"/>
      <w:bookmarkEnd w:id="118"/>
      <w:bookmarkEnd w:id="119"/>
      <w:r>
        <w:rPr>
          <w:rFonts w:hint="eastAsia"/>
          <w:b/>
          <w:color w:val="000000" w:themeColor="text1"/>
        </w:rPr>
        <w:t>注</w:t>
      </w:r>
      <w:bookmarkEnd w:id="120"/>
    </w:p>
    <w:p w:rsidR="00D01290" w:rsidRDefault="002440E7">
      <w:pPr>
        <w:tabs>
          <w:tab w:val="left" w:pos="1080"/>
        </w:tabs>
        <w:spacing w:line="400" w:lineRule="exact"/>
        <w:contextualSpacing/>
        <w:rPr>
          <w:rFonts w:ascii="宋体"/>
          <w:color w:val="000000" w:themeColor="text1"/>
          <w:szCs w:val="21"/>
        </w:rPr>
      </w:pPr>
      <w:r>
        <w:rPr>
          <w:rFonts w:ascii="宋体" w:hAnsi="宋体"/>
          <w:color w:val="000000" w:themeColor="text1"/>
          <w:szCs w:val="21"/>
        </w:rPr>
        <w:t xml:space="preserve">    18.1 </w:t>
      </w:r>
      <w:r>
        <w:rPr>
          <w:rFonts w:ascii="宋体" w:hAnsi="宋体" w:hint="eastAsia"/>
          <w:color w:val="000000" w:themeColor="text1"/>
          <w:szCs w:val="21"/>
        </w:rPr>
        <w:t>投标人应在投标文件正本和所有副本的封面上注明投标人名称、项目编号、项目名称及分包号（如有分包）。</w:t>
      </w:r>
    </w:p>
    <w:p w:rsidR="00D01290" w:rsidRDefault="002440E7">
      <w:pPr>
        <w:tabs>
          <w:tab w:val="left" w:pos="1080"/>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18.2 </w:t>
      </w:r>
      <w:r>
        <w:rPr>
          <w:rFonts w:ascii="宋体" w:hAnsi="宋体" w:hint="eastAsia"/>
          <w:color w:val="000000" w:themeColor="text1"/>
          <w:szCs w:val="21"/>
        </w:rPr>
        <w:t>投标文件正本、所有副本和招标文件要求单独提交的“开标一览表”（一式两份）、电子文档，应分别封装于四个密封袋内，密封袋上应分别标上“正本”、“副本”、“开标一览表”、“电子文档”字样，并注明投标人名称、项目编号、项目名称及分包号（如有分包）。</w:t>
      </w:r>
    </w:p>
    <w:p w:rsidR="00D01290" w:rsidRDefault="002440E7">
      <w:pPr>
        <w:tabs>
          <w:tab w:val="left" w:pos="1080"/>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18.3 </w:t>
      </w:r>
      <w:r>
        <w:rPr>
          <w:rFonts w:ascii="宋体" w:hAnsi="宋体" w:hint="eastAsia"/>
          <w:color w:val="000000" w:themeColor="text1"/>
          <w:szCs w:val="21"/>
        </w:rPr>
        <w:t>所有外层密封袋的封口处应粘贴牢固，并加盖密封章（投标人印章）。</w:t>
      </w:r>
    </w:p>
    <w:p w:rsidR="00D01290" w:rsidRDefault="002440E7">
      <w:pPr>
        <w:tabs>
          <w:tab w:val="left" w:pos="1080"/>
        </w:tabs>
        <w:spacing w:line="400" w:lineRule="exact"/>
        <w:contextualSpacing/>
        <w:rPr>
          <w:rFonts w:ascii="宋体"/>
          <w:color w:val="000000" w:themeColor="text1"/>
          <w:szCs w:val="21"/>
        </w:rPr>
      </w:pPr>
      <w:r>
        <w:rPr>
          <w:rFonts w:ascii="宋体" w:hAnsi="宋体"/>
          <w:color w:val="000000" w:themeColor="text1"/>
          <w:szCs w:val="21"/>
        </w:rPr>
        <w:t xml:space="preserve">    18.4 </w:t>
      </w:r>
      <w:r>
        <w:rPr>
          <w:rFonts w:ascii="宋体" w:hAnsi="宋体" w:hint="eastAsia"/>
          <w:color w:val="000000" w:themeColor="text1"/>
          <w:szCs w:val="21"/>
        </w:rPr>
        <w:t>未按以上要求进行密封和标注的投标文件将被拒绝。</w:t>
      </w:r>
    </w:p>
    <w:p w:rsidR="00D01290" w:rsidRDefault="002440E7">
      <w:pPr>
        <w:spacing w:line="400" w:lineRule="exact"/>
        <w:contextualSpacing/>
        <w:rPr>
          <w:b/>
          <w:color w:val="000000" w:themeColor="text1"/>
        </w:rPr>
      </w:pPr>
      <w:bookmarkStart w:id="121" w:name="_Toc183682364"/>
      <w:bookmarkStart w:id="122" w:name="_Toc183582227"/>
      <w:bookmarkStart w:id="123" w:name="_Toc217446054"/>
      <w:r>
        <w:rPr>
          <w:b/>
          <w:color w:val="000000" w:themeColor="text1"/>
        </w:rPr>
        <w:t>19</w:t>
      </w:r>
      <w:r>
        <w:rPr>
          <w:rFonts w:hint="eastAsia"/>
          <w:b/>
          <w:color w:val="000000" w:themeColor="text1"/>
        </w:rPr>
        <w:t>．投标文件的</w:t>
      </w:r>
      <w:bookmarkEnd w:id="121"/>
      <w:bookmarkEnd w:id="122"/>
      <w:r>
        <w:rPr>
          <w:rFonts w:hint="eastAsia"/>
          <w:b/>
          <w:color w:val="000000" w:themeColor="text1"/>
        </w:rPr>
        <w:t>递交</w:t>
      </w:r>
      <w:bookmarkEnd w:id="123"/>
    </w:p>
    <w:p w:rsidR="00D01290" w:rsidRDefault="002440E7">
      <w:pPr>
        <w:tabs>
          <w:tab w:val="left" w:pos="1095"/>
        </w:tabs>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19.1 </w:t>
      </w:r>
      <w:r>
        <w:rPr>
          <w:rFonts w:ascii="宋体" w:hAnsi="宋体" w:hint="eastAsia"/>
          <w:color w:val="000000" w:themeColor="text1"/>
          <w:szCs w:val="21"/>
        </w:rPr>
        <w:t>投标人应在招标文件规定的投标截止时间前，将投标文件按规定密封后送达开标地点。投标截止时间以后送达的投标文件将被拒绝。</w:t>
      </w:r>
    </w:p>
    <w:p w:rsidR="00D01290" w:rsidRDefault="002440E7">
      <w:pPr>
        <w:spacing w:line="44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19.2　所有投标文件不论派人送交还是通过邮寄的方式递交，都必须在招标方规定的投标截止时间之前送达招标文件指定地点，在此之后送达的投标文件，为无效投标，投标文件将一律被拒绝。</w:t>
      </w:r>
    </w:p>
    <w:p w:rsidR="00D01290" w:rsidRDefault="002440E7">
      <w:pPr>
        <w:spacing w:line="44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19.3  出现因招标文件的修改而推迟投标截止时间的情况时，投标人则需按招标方的书面修改通知重新规定的投标时间递交。</w:t>
      </w:r>
    </w:p>
    <w:p w:rsidR="00D01290" w:rsidRDefault="002440E7">
      <w:pPr>
        <w:pStyle w:val="a0"/>
        <w:spacing w:line="400" w:lineRule="exact"/>
        <w:ind w:firstLineChars="200"/>
        <w:contextualSpacing/>
        <w:rPr>
          <w:rFonts w:ascii="宋体"/>
          <w:color w:val="000000" w:themeColor="text1"/>
          <w:szCs w:val="21"/>
        </w:rPr>
      </w:pPr>
      <w:r>
        <w:rPr>
          <w:rFonts w:ascii="宋体" w:hAnsi="宋体"/>
          <w:color w:val="000000" w:themeColor="text1"/>
          <w:szCs w:val="21"/>
        </w:rPr>
        <w:t>19.</w:t>
      </w:r>
      <w:r>
        <w:rPr>
          <w:rFonts w:ascii="宋体" w:hAnsi="宋体" w:hint="eastAsia"/>
          <w:color w:val="000000" w:themeColor="text1"/>
          <w:szCs w:val="21"/>
        </w:rPr>
        <w:t>4本次招标不接受邮寄的投标文件。</w:t>
      </w:r>
    </w:p>
    <w:p w:rsidR="00D01290" w:rsidRDefault="002440E7">
      <w:pPr>
        <w:spacing w:line="400" w:lineRule="exact"/>
        <w:contextualSpacing/>
        <w:rPr>
          <w:b/>
          <w:color w:val="000000" w:themeColor="text1"/>
        </w:rPr>
      </w:pPr>
      <w:bookmarkStart w:id="124" w:name="_Toc183582228"/>
      <w:bookmarkStart w:id="125" w:name="_Toc183682365"/>
      <w:bookmarkStart w:id="126" w:name="_Toc217446055"/>
      <w:r>
        <w:rPr>
          <w:b/>
          <w:color w:val="000000" w:themeColor="text1"/>
        </w:rPr>
        <w:t>20</w:t>
      </w:r>
      <w:r>
        <w:rPr>
          <w:rFonts w:hint="eastAsia"/>
          <w:b/>
          <w:color w:val="000000" w:themeColor="text1"/>
        </w:rPr>
        <w:t>．投标文件的修改和撤</w:t>
      </w:r>
      <w:bookmarkEnd w:id="124"/>
      <w:bookmarkEnd w:id="125"/>
      <w:r>
        <w:rPr>
          <w:rFonts w:hint="eastAsia"/>
          <w:b/>
          <w:color w:val="000000" w:themeColor="text1"/>
        </w:rPr>
        <w:t>回</w:t>
      </w:r>
      <w:bookmarkEnd w:id="126"/>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lastRenderedPageBreak/>
        <w:t xml:space="preserve">20.1 </w:t>
      </w:r>
      <w:r>
        <w:rPr>
          <w:rFonts w:ascii="宋体" w:hAnsi="宋体" w:hint="eastAsia"/>
          <w:color w:val="000000" w:themeColor="text1"/>
          <w:szCs w:val="21"/>
        </w:rPr>
        <w:t>投标人在递交了投标文件后，可以修改或撤回其投标文件，但必须在规定的投标截止时间前，以书面形式通知采购代理机构。</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20.2 </w:t>
      </w:r>
      <w:r>
        <w:rPr>
          <w:rFonts w:ascii="宋体" w:hAnsi="宋体" w:hint="eastAsia"/>
          <w:color w:val="000000" w:themeColor="text1"/>
          <w:szCs w:val="21"/>
        </w:rPr>
        <w:t>投标人的修改书或撤回通知书，应由其法定代表人或授权代表签署并盖单位印章。修改书应按规定进行密封和标注，并在密封袋上标注“修改”字样。</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20.3 </w:t>
      </w:r>
      <w:r>
        <w:rPr>
          <w:rFonts w:ascii="宋体" w:hAnsi="宋体" w:hint="eastAsia"/>
          <w:color w:val="000000" w:themeColor="text1"/>
          <w:szCs w:val="21"/>
        </w:rPr>
        <w:t>在投标截止时间之后，投标人不得对其递交的投标文件做任何修改或撤回投标。</w:t>
      </w:r>
      <w:bookmarkStart w:id="127" w:name="_Toc183582231"/>
      <w:bookmarkStart w:id="128" w:name="_Toc77400782"/>
      <w:bookmarkStart w:id="129" w:name="_Toc217446056"/>
      <w:bookmarkStart w:id="130" w:name="_Toc183682368"/>
      <w:bookmarkStart w:id="131" w:name="_Toc89075878"/>
    </w:p>
    <w:p w:rsidR="00D01290" w:rsidRDefault="002440E7">
      <w:pPr>
        <w:pStyle w:val="2"/>
        <w:contextualSpacing/>
        <w:rPr>
          <w:color w:val="000000" w:themeColor="text1"/>
        </w:rPr>
      </w:pPr>
      <w:bookmarkStart w:id="132" w:name="_Toc406749974"/>
      <w:bookmarkStart w:id="133" w:name="_Toc7219"/>
      <w:bookmarkStart w:id="134" w:name="_Toc3779"/>
      <w:bookmarkStart w:id="135" w:name="_Toc37753797"/>
      <w:bookmarkStart w:id="136" w:name="_Toc487728203"/>
      <w:r>
        <w:rPr>
          <w:rFonts w:hint="eastAsia"/>
          <w:color w:val="000000" w:themeColor="text1"/>
        </w:rPr>
        <w:t>四、开标和评标</w:t>
      </w:r>
      <w:bookmarkEnd w:id="127"/>
      <w:bookmarkEnd w:id="128"/>
      <w:bookmarkEnd w:id="129"/>
      <w:bookmarkEnd w:id="130"/>
      <w:bookmarkEnd w:id="131"/>
      <w:bookmarkEnd w:id="132"/>
      <w:bookmarkEnd w:id="133"/>
      <w:bookmarkEnd w:id="134"/>
      <w:bookmarkEnd w:id="135"/>
      <w:bookmarkEnd w:id="136"/>
    </w:p>
    <w:p w:rsidR="00D01290" w:rsidRDefault="002440E7">
      <w:pPr>
        <w:spacing w:line="400" w:lineRule="exact"/>
        <w:contextualSpacing/>
        <w:rPr>
          <w:b/>
          <w:color w:val="000000" w:themeColor="text1"/>
        </w:rPr>
      </w:pPr>
      <w:bookmarkStart w:id="137" w:name="_Toc183682369"/>
      <w:bookmarkStart w:id="138" w:name="_Toc183582232"/>
      <w:bookmarkStart w:id="139" w:name="_Toc217446057"/>
      <w:r>
        <w:rPr>
          <w:b/>
          <w:color w:val="000000" w:themeColor="text1"/>
        </w:rPr>
        <w:t>21</w:t>
      </w:r>
      <w:r>
        <w:rPr>
          <w:rFonts w:hint="eastAsia"/>
          <w:b/>
          <w:color w:val="000000" w:themeColor="text1"/>
        </w:rPr>
        <w:t>．开标</w:t>
      </w:r>
      <w:bookmarkEnd w:id="137"/>
      <w:bookmarkEnd w:id="138"/>
      <w:bookmarkEnd w:id="139"/>
    </w:p>
    <w:p w:rsidR="00D01290" w:rsidRDefault="002440E7">
      <w:pPr>
        <w:spacing w:line="400" w:lineRule="exact"/>
        <w:ind w:firstLineChars="200" w:firstLine="420"/>
        <w:contextualSpacing/>
        <w:jc w:val="left"/>
        <w:rPr>
          <w:rFonts w:ascii="宋体" w:hAnsi="宋体"/>
          <w:color w:val="000000" w:themeColor="text1"/>
          <w:szCs w:val="21"/>
        </w:rPr>
      </w:pPr>
      <w:r>
        <w:rPr>
          <w:rFonts w:ascii="宋体" w:hAnsi="宋体"/>
          <w:color w:val="000000" w:themeColor="text1"/>
          <w:szCs w:val="21"/>
        </w:rPr>
        <w:t xml:space="preserve">21.1 </w:t>
      </w:r>
      <w:r>
        <w:rPr>
          <w:rFonts w:ascii="宋体" w:hAnsi="宋体" w:hint="eastAsia"/>
          <w:color w:val="000000" w:themeColor="text1"/>
          <w:szCs w:val="21"/>
        </w:rPr>
        <w:t>采购代理机构在招标文件规定的时间和地点组织公开开标，采购人、投标人须派代表参加并签到以证明其出席。</w:t>
      </w:r>
    </w:p>
    <w:p w:rsidR="00D01290" w:rsidRDefault="002440E7">
      <w:pPr>
        <w:spacing w:line="400" w:lineRule="exact"/>
        <w:ind w:firstLineChars="200" w:firstLine="422"/>
        <w:contextualSpacing/>
        <w:jc w:val="left"/>
        <w:rPr>
          <w:rFonts w:ascii="宋体" w:hAnsi="宋体"/>
          <w:b/>
          <w:color w:val="000000" w:themeColor="text1"/>
          <w:szCs w:val="21"/>
        </w:rPr>
      </w:pPr>
      <w:r>
        <w:rPr>
          <w:rFonts w:ascii="宋体" w:hAnsi="宋体" w:hint="eastAsia"/>
          <w:b/>
          <w:color w:val="000000" w:themeColor="text1"/>
          <w:szCs w:val="21"/>
        </w:rPr>
        <w:t>投标人并携带以下证件：</w:t>
      </w:r>
    </w:p>
    <w:p w:rsidR="00D01290" w:rsidRDefault="002440E7">
      <w:pPr>
        <w:spacing w:line="400" w:lineRule="exact"/>
        <w:ind w:firstLineChars="200" w:firstLine="422"/>
        <w:contextualSpacing/>
        <w:jc w:val="left"/>
        <w:rPr>
          <w:rFonts w:ascii="宋体" w:hAnsi="宋体" w:cs="宋体"/>
          <w:b/>
          <w:color w:val="000000" w:themeColor="text1"/>
          <w:szCs w:val="21"/>
        </w:rPr>
      </w:pPr>
      <w:r>
        <w:rPr>
          <w:rFonts w:ascii="宋体" w:hAnsi="宋体" w:cs="宋体" w:hint="eastAsia"/>
          <w:b/>
          <w:color w:val="000000" w:themeColor="text1"/>
          <w:szCs w:val="21"/>
        </w:rPr>
        <w:t>（1）法定代表人身份证明或法定代表人授权委托书和委托代理人的身份证；</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bCs/>
          <w:color w:val="000000" w:themeColor="text1"/>
          <w:szCs w:val="21"/>
        </w:rPr>
        <w:t>（2）</w:t>
      </w:r>
      <w:r>
        <w:rPr>
          <w:rFonts w:ascii="宋体" w:hAnsi="宋体" w:cs="宋体" w:hint="eastAsia"/>
          <w:b/>
          <w:color w:val="000000" w:themeColor="text1"/>
          <w:szCs w:val="21"/>
        </w:rPr>
        <w:t>有效的企业营业执照(三证合一</w:t>
      </w:r>
      <w:r>
        <w:rPr>
          <w:rFonts w:ascii="宋体" w:hAnsi="宋体" w:cs="宋体"/>
          <w:b/>
          <w:color w:val="000000" w:themeColor="text1"/>
          <w:szCs w:val="21"/>
        </w:rPr>
        <w:t>)</w:t>
      </w:r>
      <w:r>
        <w:rPr>
          <w:rFonts w:ascii="宋体" w:hAnsi="宋体" w:cs="宋体" w:hint="eastAsia"/>
          <w:b/>
          <w:color w:val="000000" w:themeColor="text1"/>
          <w:szCs w:val="21"/>
        </w:rPr>
        <w:t>；</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（3）草种生产许可证（需含有与投标项目相对应的种子）原件；</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（4）草种生经营许可证（需含有与投标项目相对应的种子）原件；</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bCs/>
          <w:color w:val="000000" w:themeColor="text1"/>
          <w:szCs w:val="21"/>
        </w:rPr>
        <w:t>（5）</w:t>
      </w:r>
      <w:r>
        <w:rPr>
          <w:rFonts w:ascii="宋体" w:hAnsi="宋体" w:cs="宋体" w:hint="eastAsia"/>
          <w:b/>
          <w:color w:val="000000" w:themeColor="text1"/>
          <w:szCs w:val="21"/>
        </w:rPr>
        <w:t>投标保证金转款凭证（银行回单）；</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（6）委托代理人近6个月社保缴纳证明；</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（7）提供由银行出具不低于200万的流动资金证明。</w:t>
      </w:r>
    </w:p>
    <w:p w:rsidR="00D01290" w:rsidRDefault="002440E7">
      <w:pPr>
        <w:spacing w:line="400" w:lineRule="exact"/>
        <w:ind w:firstLineChars="200" w:firstLine="420"/>
        <w:contextualSpacing/>
        <w:rPr>
          <w:rFonts w:ascii="宋体" w:hAnsi="宋体" w:cs="宋体"/>
          <w:bCs/>
          <w:color w:val="000000" w:themeColor="text1"/>
          <w:szCs w:val="21"/>
        </w:rPr>
      </w:pPr>
      <w:r>
        <w:rPr>
          <w:rFonts w:ascii="宋体" w:hAnsi="宋体" w:cs="宋体" w:hint="eastAsia"/>
          <w:bCs/>
          <w:color w:val="000000" w:themeColor="text1"/>
          <w:szCs w:val="21"/>
        </w:rPr>
        <w:t>开标时交监督人员查验，并在招标人指定的登记册上签名报到。投标人的法定代表人或其委托代理人未参加开标会的或开标现场法定代表人授权委托代理人与投标报名时的法定代表人授权委托代理人不是同一人的，其投标无效。提供的上述证件齐全（均应为原件公证件不予以受理），满足要求的投标人为有效投标人，否则，其投标无效。敬请投标人注意！</w:t>
      </w:r>
    </w:p>
    <w:p w:rsidR="00D01290" w:rsidRDefault="002440E7">
      <w:pPr>
        <w:spacing w:line="400" w:lineRule="exact"/>
        <w:ind w:firstLineChars="200" w:firstLine="420"/>
        <w:contextualSpacing/>
        <w:jc w:val="left"/>
        <w:rPr>
          <w:rFonts w:ascii="宋体"/>
          <w:color w:val="000000" w:themeColor="text1"/>
          <w:szCs w:val="21"/>
        </w:rPr>
      </w:pPr>
      <w:r>
        <w:rPr>
          <w:rFonts w:ascii="宋体" w:hAnsi="宋体"/>
          <w:color w:val="000000" w:themeColor="text1"/>
          <w:szCs w:val="21"/>
        </w:rPr>
        <w:t xml:space="preserve">21.2 </w:t>
      </w:r>
      <w:r>
        <w:rPr>
          <w:rFonts w:ascii="宋体" w:hAnsi="宋体" w:hint="eastAsia"/>
          <w:color w:val="000000" w:themeColor="text1"/>
          <w:szCs w:val="21"/>
        </w:rPr>
        <w:t>开标时，采购代理机构可以邀请有关监督管理部门对开标进行现场监督。</w:t>
      </w:r>
    </w:p>
    <w:p w:rsidR="00D01290" w:rsidRDefault="002440E7">
      <w:pPr>
        <w:spacing w:line="400" w:lineRule="exact"/>
        <w:ind w:firstLineChars="200" w:firstLine="420"/>
        <w:contextualSpacing/>
        <w:jc w:val="left"/>
        <w:rPr>
          <w:rFonts w:ascii="宋体"/>
          <w:color w:val="000000" w:themeColor="text1"/>
          <w:szCs w:val="21"/>
        </w:rPr>
      </w:pPr>
      <w:r>
        <w:rPr>
          <w:rFonts w:ascii="宋体" w:hAnsi="宋体"/>
          <w:color w:val="000000" w:themeColor="text1"/>
          <w:szCs w:val="21"/>
        </w:rPr>
        <w:t xml:space="preserve">21.3 </w:t>
      </w:r>
      <w:r>
        <w:rPr>
          <w:rFonts w:ascii="宋体" w:hAnsi="宋体" w:hint="eastAsia"/>
          <w:color w:val="000000" w:themeColor="text1"/>
          <w:szCs w:val="21"/>
        </w:rPr>
        <w:t xml:space="preserve">开标时，采购代理机构可以申请监督人对投标文件的密封情况进行检查。经确认无误后，由招标工作人员将投标人单独递交的“开标一览表”当众拆封，并由唱标人员按照招标文件规定的内容进行宣读。 </w:t>
      </w:r>
    </w:p>
    <w:p w:rsidR="00D01290" w:rsidRDefault="002440E7">
      <w:pPr>
        <w:widowControl/>
        <w:spacing w:line="360" w:lineRule="exact"/>
        <w:ind w:firstLineChars="200" w:firstLine="420"/>
        <w:contextualSpacing/>
        <w:rPr>
          <w:rFonts w:ascii="宋体"/>
          <w:color w:val="000000" w:themeColor="text1"/>
          <w:szCs w:val="21"/>
        </w:rPr>
      </w:pPr>
      <w:r>
        <w:rPr>
          <w:rFonts w:ascii="宋体" w:hAnsi="宋体"/>
          <w:color w:val="000000" w:themeColor="text1"/>
          <w:szCs w:val="21"/>
        </w:rPr>
        <w:t xml:space="preserve">21.4 </w:t>
      </w:r>
      <w:r>
        <w:rPr>
          <w:rFonts w:ascii="宋体" w:hAnsi="宋体" w:hint="eastAsia"/>
          <w:color w:val="000000" w:themeColor="text1"/>
          <w:szCs w:val="21"/>
        </w:rPr>
        <w:t>开标时，“开标一览表”中的大写金额与小写金额不一致的，以大写金额为准；总价金额与按单价计算的汇总金额不一致的，以单价计算的汇总金额为准；单价金额有明显小数点错误的，以总价为准，并修改单价。</w:t>
      </w:r>
    </w:p>
    <w:p w:rsidR="00D01290" w:rsidRDefault="002440E7">
      <w:pPr>
        <w:pStyle w:val="32"/>
        <w:snapToGrid/>
        <w:spacing w:line="400" w:lineRule="exact"/>
        <w:ind w:firstLine="420"/>
        <w:contextualSpacing/>
        <w:jc w:val="left"/>
        <w:rPr>
          <w:rFonts w:ascii="宋体" w:eastAsia="宋体" w:hAnsi="宋体"/>
          <w:color w:val="000000" w:themeColor="text1"/>
          <w:sz w:val="21"/>
          <w:szCs w:val="21"/>
        </w:rPr>
      </w:pPr>
      <w:r>
        <w:rPr>
          <w:rFonts w:ascii="宋体" w:eastAsia="宋体" w:hAnsi="宋体"/>
          <w:color w:val="000000" w:themeColor="text1"/>
          <w:sz w:val="21"/>
          <w:szCs w:val="21"/>
        </w:rPr>
        <w:t xml:space="preserve">21.5 </w:t>
      </w:r>
      <w:r>
        <w:rPr>
          <w:rFonts w:ascii="宋体" w:eastAsia="宋体" w:hAnsi="宋体" w:hint="eastAsia"/>
          <w:color w:val="000000" w:themeColor="text1"/>
          <w:sz w:val="21"/>
          <w:szCs w:val="21"/>
        </w:rPr>
        <w:t>投标文件中有关明细表内容与“开标一览表”不一致的，以“开标一览表”为准。对不同文字文本投标文件的解释发生异议的，以中文文本为准。</w:t>
      </w:r>
    </w:p>
    <w:p w:rsidR="00D01290" w:rsidRDefault="002440E7">
      <w:pPr>
        <w:spacing w:line="400" w:lineRule="exact"/>
        <w:ind w:firstLineChars="200" w:firstLine="420"/>
        <w:contextualSpacing/>
        <w:jc w:val="left"/>
        <w:rPr>
          <w:rFonts w:ascii="宋体"/>
          <w:color w:val="000000" w:themeColor="text1"/>
          <w:szCs w:val="21"/>
        </w:rPr>
      </w:pPr>
      <w:r>
        <w:rPr>
          <w:rFonts w:ascii="宋体" w:hAnsi="宋体"/>
          <w:color w:val="000000" w:themeColor="text1"/>
          <w:szCs w:val="21"/>
        </w:rPr>
        <w:t xml:space="preserve">21.6 </w:t>
      </w:r>
      <w:r>
        <w:rPr>
          <w:rFonts w:ascii="宋体" w:hAnsi="宋体" w:hint="eastAsia"/>
          <w:color w:val="000000" w:themeColor="text1"/>
          <w:szCs w:val="21"/>
        </w:rPr>
        <w:t>所有投标唱标完毕，如投标人代表对宣读的“开标一览表”上的内容有异议的，应在获得开标会主持人同意后当场提出。如确实属于唱标人员宣读错了的，经现场监督人员核实后，当场予以更正。</w:t>
      </w:r>
    </w:p>
    <w:p w:rsidR="00D01290" w:rsidRDefault="002440E7">
      <w:pPr>
        <w:spacing w:line="400" w:lineRule="exact"/>
        <w:contextualSpacing/>
        <w:rPr>
          <w:b/>
          <w:color w:val="000000" w:themeColor="text1"/>
        </w:rPr>
      </w:pPr>
      <w:bookmarkStart w:id="140" w:name="_Toc217446058"/>
      <w:r>
        <w:rPr>
          <w:b/>
          <w:color w:val="000000" w:themeColor="text1"/>
        </w:rPr>
        <w:t xml:space="preserve">22. </w:t>
      </w:r>
      <w:r>
        <w:rPr>
          <w:rFonts w:hint="eastAsia"/>
          <w:b/>
          <w:color w:val="000000" w:themeColor="text1"/>
        </w:rPr>
        <w:t>开标程序</w:t>
      </w:r>
      <w:bookmarkEnd w:id="140"/>
    </w:p>
    <w:p w:rsidR="00D01290" w:rsidRDefault="002440E7">
      <w:pPr>
        <w:pStyle w:val="32"/>
        <w:snapToGrid/>
        <w:spacing w:line="400" w:lineRule="exact"/>
        <w:ind w:firstLine="420"/>
        <w:contextualSpacing/>
        <w:rPr>
          <w:rFonts w:ascii="宋体" w:eastAsia="宋体" w:hAnsi="宋体"/>
          <w:color w:val="000000" w:themeColor="text1"/>
          <w:sz w:val="21"/>
          <w:szCs w:val="21"/>
        </w:rPr>
      </w:pPr>
      <w:r>
        <w:rPr>
          <w:rFonts w:ascii="宋体" w:eastAsia="宋体" w:hAnsi="宋体"/>
          <w:color w:val="000000" w:themeColor="text1"/>
          <w:sz w:val="21"/>
          <w:szCs w:val="21"/>
        </w:rPr>
        <w:t xml:space="preserve">22.1 </w:t>
      </w:r>
      <w:r>
        <w:rPr>
          <w:rFonts w:ascii="宋体" w:eastAsia="宋体" w:hAnsi="宋体" w:hint="eastAsia"/>
          <w:color w:val="000000" w:themeColor="text1"/>
          <w:sz w:val="21"/>
          <w:szCs w:val="21"/>
        </w:rPr>
        <w:t>开标会主持人按照招标文件规定的开标时间宣布开标，按照规定要求主持开标会。开标将按以下程序进行：</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1</w:t>
      </w:r>
      <w:r>
        <w:rPr>
          <w:rFonts w:ascii="宋体" w:hAnsi="宋体" w:hint="eastAsia"/>
          <w:color w:val="000000" w:themeColor="text1"/>
          <w:szCs w:val="21"/>
        </w:rPr>
        <w:t>）宣布开标会开始。开标时间到，主持人宣布开标会开始并致辞，当众宣布参加开标会的现场监督人员和主持人、唱标、监标、会议记录等招标工作人员，根据“供应商签到表”宣布参加投标的供应商名单。</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）宣布会场纪律和有关注意事项。</w:t>
      </w:r>
    </w:p>
    <w:p w:rsidR="00D01290" w:rsidRDefault="002440E7">
      <w:pPr>
        <w:spacing w:line="400" w:lineRule="exact"/>
        <w:ind w:firstLineChars="200" w:firstLine="420"/>
        <w:contextualSpacing/>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）监督人当众宣布检查投标文件的密封情况。</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（4）投标人资格现场进行检查。</w:t>
      </w:r>
    </w:p>
    <w:p w:rsidR="00D01290" w:rsidRDefault="002440E7">
      <w:pPr>
        <w:spacing w:line="400" w:lineRule="exact"/>
        <w:ind w:firstLineChars="192" w:firstLine="403"/>
        <w:contextualSpacing/>
        <w:rPr>
          <w:rFonts w:ascii="宋体"/>
          <w:color w:val="000000" w:themeColor="text1"/>
          <w:szCs w:val="21"/>
        </w:rPr>
      </w:pPr>
      <w:r>
        <w:rPr>
          <w:rFonts w:ascii="宋体" w:hAnsi="宋体" w:hint="eastAsia"/>
          <w:color w:val="000000" w:themeColor="text1"/>
          <w:szCs w:val="21"/>
        </w:rPr>
        <w:t>（5）开标唱标。主持人宣布开标后，由现场工作人员按任意顺序对投标人的“开标一览表”当众进行拆封，由唱标人员对其“开标一览表”的项目名称、投标产品的规格型号、投标总价以及投标人名称进行宣读。同时，工作人员将投标人的“开标一览表”投影在屏幕上，并做开标记录。唱标人员在唱标过程中，如遇有字迹不清楚的，应即刻报告主持人，经现场监督人员核实后，主持人立即请投标人代表现场进行澄清。按递交投标文件的逆顺序进行唱标。</w:t>
      </w:r>
    </w:p>
    <w:p w:rsidR="00D01290" w:rsidRDefault="002440E7">
      <w:pPr>
        <w:spacing w:line="400" w:lineRule="exact"/>
        <w:ind w:firstLineChars="192" w:firstLine="403"/>
        <w:contextualSpacing/>
        <w:rPr>
          <w:rFonts w:ascii="宋体"/>
          <w:color w:val="000000" w:themeColor="text1"/>
          <w:szCs w:val="21"/>
        </w:rPr>
      </w:pPr>
      <w:r>
        <w:rPr>
          <w:rFonts w:ascii="宋体" w:hAnsi="宋体" w:hint="eastAsia"/>
          <w:color w:val="000000" w:themeColor="text1"/>
          <w:szCs w:val="21"/>
        </w:rPr>
        <w:t>（6）对各投标人的投标文件资格性审查、符合性审查和详细评审，评审标准详见第六章。</w:t>
      </w:r>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（7）宣布开标会结束。主持人宣布开标会结束后，所有投标人代表应立即退场。</w:t>
      </w:r>
    </w:p>
    <w:p w:rsidR="00D01290" w:rsidRDefault="002440E7">
      <w:pPr>
        <w:spacing w:line="400" w:lineRule="exact"/>
        <w:contextualSpacing/>
        <w:rPr>
          <w:b/>
          <w:color w:val="000000" w:themeColor="text1"/>
        </w:rPr>
      </w:pPr>
      <w:bookmarkStart w:id="141" w:name="_Toc217446059"/>
      <w:r>
        <w:rPr>
          <w:b/>
          <w:color w:val="000000" w:themeColor="text1"/>
        </w:rPr>
        <w:t xml:space="preserve">23. </w:t>
      </w:r>
      <w:r>
        <w:rPr>
          <w:rFonts w:hint="eastAsia"/>
          <w:b/>
          <w:color w:val="000000" w:themeColor="text1"/>
        </w:rPr>
        <w:t>评标</w:t>
      </w:r>
      <w:bookmarkEnd w:id="141"/>
    </w:p>
    <w:p w:rsidR="00D01290" w:rsidRDefault="002440E7">
      <w:pPr>
        <w:spacing w:line="400" w:lineRule="exact"/>
        <w:ind w:firstLineChars="192" w:firstLine="403"/>
        <w:contextualSpacing/>
        <w:rPr>
          <w:rFonts w:ascii="宋体" w:hAnsi="宋体"/>
          <w:color w:val="000000" w:themeColor="text1"/>
          <w:szCs w:val="21"/>
        </w:rPr>
      </w:pPr>
      <w:r>
        <w:rPr>
          <w:rFonts w:ascii="宋体" w:hAnsi="宋体"/>
          <w:color w:val="000000" w:themeColor="text1"/>
          <w:szCs w:val="21"/>
        </w:rPr>
        <w:t xml:space="preserve">23.1 </w:t>
      </w:r>
      <w:r>
        <w:rPr>
          <w:rFonts w:ascii="宋体" w:hAnsi="宋体" w:hint="eastAsia"/>
          <w:color w:val="000000" w:themeColor="text1"/>
          <w:szCs w:val="21"/>
        </w:rPr>
        <w:t>评标工作由招标人依法组建的评标委员会（以下简称评委会）负责。评标委员会由专家库中熟悉相关技术的专家组成，成员人数为五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color w:val="000000" w:themeColor="text1"/>
          <w:szCs w:val="21"/>
        </w:rPr>
        <w:t xml:space="preserve">23.2 </w:t>
      </w:r>
      <w:r>
        <w:rPr>
          <w:rFonts w:ascii="宋体" w:hAnsi="宋体" w:hint="eastAsia"/>
          <w:color w:val="000000" w:themeColor="text1"/>
          <w:szCs w:val="21"/>
        </w:rPr>
        <w:t>评委会严格按照《政府采购货物和服务招标投标管理办法》（财政部第87号令）规定的程序和招标文件规定的评分办法及标准对投标文件进行评审打分。</w:t>
      </w:r>
    </w:p>
    <w:p w:rsidR="00D01290" w:rsidRDefault="002440E7">
      <w:pPr>
        <w:spacing w:line="440" w:lineRule="exact"/>
        <w:ind w:firstLineChars="200" w:firstLine="420"/>
        <w:contextualSpacing/>
        <w:rPr>
          <w:rFonts w:ascii="宋体" w:hAnsi="宋体"/>
          <w:color w:val="000000" w:themeColor="text1"/>
          <w:szCs w:val="21"/>
        </w:rPr>
      </w:pPr>
      <w:r>
        <w:rPr>
          <w:rFonts w:ascii="宋体" w:hAnsi="宋体"/>
          <w:color w:val="000000" w:themeColor="text1"/>
          <w:szCs w:val="21"/>
        </w:rPr>
        <w:t xml:space="preserve">23.3 </w:t>
      </w:r>
      <w:r>
        <w:rPr>
          <w:rFonts w:ascii="宋体" w:hAnsi="宋体" w:hint="eastAsia"/>
          <w:color w:val="000000" w:themeColor="text1"/>
          <w:szCs w:val="21"/>
        </w:rPr>
        <w:t>评标过程严格保密。投标人对评委会的评标过程或合同授予决定施加影响的任何行为都可能导致其投标被拒绝。投标人在评标过程中，所进行的试图影响评标结果的不符合《中华人民共和国政府采购法》及本次招标有关规定的活动，将被取消中标资格。</w:t>
      </w:r>
    </w:p>
    <w:p w:rsidR="00D01290" w:rsidRDefault="002440E7">
      <w:pPr>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23.4 </w:t>
      </w:r>
      <w:r>
        <w:rPr>
          <w:rFonts w:ascii="宋体" w:hAnsi="宋体" w:hint="eastAsia"/>
          <w:color w:val="000000" w:themeColor="text1"/>
          <w:szCs w:val="21"/>
        </w:rPr>
        <w:t>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23.5 </w:t>
      </w:r>
      <w:r>
        <w:rPr>
          <w:rFonts w:ascii="宋体" w:hAnsi="宋体" w:hint="eastAsia"/>
          <w:color w:val="000000" w:themeColor="text1"/>
          <w:szCs w:val="21"/>
        </w:rPr>
        <w:t>评委会认定实质性响应招标文件的投标是投标文件与招标文件要求的全部条款、条件和规格相符，没有实质性负偏离。评委会决定投标文件的响应性依据投标文件本身的内容，而不寻求外部的证据。</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23.6 </w:t>
      </w:r>
      <w:r>
        <w:rPr>
          <w:rFonts w:ascii="宋体" w:hAnsi="宋体" w:hint="eastAsia"/>
          <w:color w:val="000000" w:themeColor="text1"/>
          <w:szCs w:val="21"/>
        </w:rPr>
        <w:t>如果投标文件没有实质性响应招标文件的要求，评委会将予以拒绝。投标人不得通过修正或撤消不合要求的偏离或保留从而使其投标成为实质性响应的投标。</w:t>
      </w:r>
    </w:p>
    <w:p w:rsidR="00D01290" w:rsidRDefault="002440E7">
      <w:pPr>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23.7 </w:t>
      </w:r>
      <w:r>
        <w:rPr>
          <w:rFonts w:ascii="宋体" w:hAnsi="宋体" w:hint="eastAsia"/>
          <w:color w:val="000000" w:themeColor="text1"/>
          <w:szCs w:val="21"/>
        </w:rPr>
        <w:t>评委会只对确定为实质性响应招标文件要求的投标文件，根据招标文件的要求采用相同的评标程序、评分办法及标准进行评价和比较。</w:t>
      </w:r>
    </w:p>
    <w:p w:rsidR="00D01290" w:rsidRDefault="002440E7">
      <w:pPr>
        <w:spacing w:line="400" w:lineRule="exact"/>
        <w:ind w:firstLineChars="200" w:firstLine="422"/>
        <w:contextualSpacing/>
        <w:rPr>
          <w:rFonts w:ascii="宋体"/>
          <w:b/>
          <w:bCs/>
          <w:color w:val="000000" w:themeColor="text1"/>
          <w:szCs w:val="21"/>
        </w:rPr>
      </w:pPr>
      <w:r>
        <w:rPr>
          <w:rFonts w:ascii="宋体" w:hAnsi="宋体"/>
          <w:b/>
          <w:bCs/>
          <w:color w:val="000000" w:themeColor="text1"/>
          <w:szCs w:val="21"/>
        </w:rPr>
        <w:t xml:space="preserve">23.8 </w:t>
      </w:r>
      <w:r>
        <w:rPr>
          <w:rFonts w:ascii="宋体" w:hAnsi="宋体" w:hint="eastAsia"/>
          <w:b/>
          <w:bCs/>
          <w:color w:val="000000" w:themeColor="text1"/>
          <w:szCs w:val="21"/>
        </w:rPr>
        <w:t>投标文件属于下列情况的，在资格性、符合性检查时按照无效投标处理：</w:t>
      </w:r>
    </w:p>
    <w:p w:rsidR="00D01290" w:rsidRDefault="002440E7">
      <w:pPr>
        <w:spacing w:line="400" w:lineRule="exact"/>
        <w:ind w:firstLineChars="200" w:firstLine="422"/>
        <w:contextualSpacing/>
        <w:rPr>
          <w:rFonts w:ascii="宋体"/>
          <w:b/>
          <w:bCs/>
          <w:color w:val="000000" w:themeColor="text1"/>
          <w:szCs w:val="21"/>
        </w:rPr>
      </w:pPr>
      <w:r>
        <w:rPr>
          <w:rFonts w:ascii="宋体" w:hAnsi="宋体" w:hint="eastAsia"/>
          <w:b/>
          <w:bCs/>
          <w:color w:val="000000" w:themeColor="text1"/>
          <w:szCs w:val="21"/>
        </w:rPr>
        <w:t>（</w:t>
      </w:r>
      <w:r>
        <w:rPr>
          <w:rFonts w:ascii="宋体" w:hAnsi="宋体"/>
          <w:b/>
          <w:bCs/>
          <w:color w:val="000000" w:themeColor="text1"/>
          <w:szCs w:val="21"/>
        </w:rPr>
        <w:t>1</w:t>
      </w:r>
      <w:r>
        <w:rPr>
          <w:rFonts w:ascii="宋体" w:hAnsi="宋体" w:hint="eastAsia"/>
          <w:b/>
          <w:bCs/>
          <w:color w:val="000000" w:themeColor="text1"/>
          <w:szCs w:val="21"/>
        </w:rPr>
        <w:t>）未按照招标文件规定交纳投标保证金的；</w:t>
      </w:r>
    </w:p>
    <w:p w:rsidR="00D01290" w:rsidRDefault="002440E7">
      <w:pPr>
        <w:spacing w:line="400" w:lineRule="exact"/>
        <w:ind w:firstLineChars="200" w:firstLine="422"/>
        <w:contextualSpacing/>
        <w:rPr>
          <w:rFonts w:ascii="宋体" w:hAnsi="宋体"/>
          <w:b/>
          <w:bCs/>
          <w:color w:val="000000" w:themeColor="text1"/>
          <w:szCs w:val="21"/>
        </w:rPr>
      </w:pPr>
      <w:r>
        <w:rPr>
          <w:rFonts w:ascii="宋体" w:hAnsi="宋体" w:hint="eastAsia"/>
          <w:b/>
          <w:bCs/>
          <w:color w:val="000000" w:themeColor="text1"/>
          <w:szCs w:val="21"/>
        </w:rPr>
        <w:t>（</w:t>
      </w:r>
      <w:r>
        <w:rPr>
          <w:rFonts w:ascii="宋体" w:hAnsi="宋体"/>
          <w:b/>
          <w:bCs/>
          <w:color w:val="000000" w:themeColor="text1"/>
          <w:szCs w:val="21"/>
        </w:rPr>
        <w:t>2</w:t>
      </w:r>
      <w:r>
        <w:rPr>
          <w:rFonts w:ascii="宋体" w:hAnsi="宋体" w:hint="eastAsia"/>
          <w:b/>
          <w:bCs/>
          <w:color w:val="000000" w:themeColor="text1"/>
          <w:szCs w:val="21"/>
        </w:rPr>
        <w:t>）未按照招标文件规定和要求密封、签署、盖章的；</w:t>
      </w:r>
    </w:p>
    <w:p w:rsidR="00D01290" w:rsidRDefault="002440E7">
      <w:pPr>
        <w:spacing w:line="400" w:lineRule="exact"/>
        <w:ind w:firstLineChars="200" w:firstLine="422"/>
        <w:contextualSpacing/>
        <w:rPr>
          <w:rFonts w:ascii="宋体" w:hAnsi="宋体"/>
          <w:b/>
          <w:bCs/>
          <w:color w:val="000000" w:themeColor="text1"/>
          <w:szCs w:val="21"/>
        </w:rPr>
      </w:pPr>
      <w:r>
        <w:rPr>
          <w:rFonts w:ascii="宋体" w:hAnsi="宋体" w:hint="eastAsia"/>
          <w:b/>
          <w:bCs/>
          <w:color w:val="000000" w:themeColor="text1"/>
          <w:szCs w:val="21"/>
        </w:rPr>
        <w:t>（</w:t>
      </w:r>
      <w:r>
        <w:rPr>
          <w:rFonts w:ascii="宋体" w:hAnsi="宋体"/>
          <w:b/>
          <w:bCs/>
          <w:color w:val="000000" w:themeColor="text1"/>
          <w:szCs w:val="21"/>
        </w:rPr>
        <w:t>3</w:t>
      </w:r>
      <w:r>
        <w:rPr>
          <w:rFonts w:ascii="宋体" w:hAnsi="宋体" w:hint="eastAsia"/>
          <w:b/>
          <w:bCs/>
          <w:color w:val="000000" w:themeColor="text1"/>
          <w:szCs w:val="21"/>
        </w:rPr>
        <w:t>）不具备招标文件中规定的资格条件和要求的；</w:t>
      </w:r>
    </w:p>
    <w:p w:rsidR="00D01290" w:rsidRDefault="002440E7">
      <w:pPr>
        <w:spacing w:line="400" w:lineRule="exact"/>
        <w:ind w:firstLineChars="200" w:firstLine="422"/>
        <w:contextualSpacing/>
        <w:rPr>
          <w:rFonts w:ascii="宋体"/>
          <w:b/>
          <w:bCs/>
          <w:color w:val="000000" w:themeColor="text1"/>
          <w:szCs w:val="21"/>
        </w:rPr>
      </w:pPr>
      <w:r>
        <w:rPr>
          <w:rFonts w:ascii="宋体" w:hAnsi="宋体" w:hint="eastAsia"/>
          <w:b/>
          <w:bCs/>
          <w:color w:val="000000" w:themeColor="text1"/>
          <w:szCs w:val="21"/>
        </w:rPr>
        <w:lastRenderedPageBreak/>
        <w:t>（</w:t>
      </w:r>
      <w:r>
        <w:rPr>
          <w:rFonts w:ascii="宋体" w:hAnsi="宋体"/>
          <w:b/>
          <w:bCs/>
          <w:color w:val="000000" w:themeColor="text1"/>
          <w:szCs w:val="21"/>
        </w:rPr>
        <w:t>4</w:t>
      </w:r>
      <w:r>
        <w:rPr>
          <w:rFonts w:ascii="宋体" w:hAnsi="宋体" w:hint="eastAsia"/>
          <w:b/>
          <w:bCs/>
          <w:color w:val="000000" w:themeColor="text1"/>
          <w:szCs w:val="21"/>
        </w:rPr>
        <w:t>）报价超过招标文件中规定的预算金额或者最高限价的；</w:t>
      </w:r>
    </w:p>
    <w:p w:rsidR="00D01290" w:rsidRDefault="002440E7">
      <w:pPr>
        <w:spacing w:line="400" w:lineRule="exact"/>
        <w:ind w:firstLineChars="200" w:firstLine="422"/>
        <w:contextualSpacing/>
        <w:rPr>
          <w:rFonts w:ascii="宋体" w:hAnsi="宋体"/>
          <w:b/>
          <w:bCs/>
          <w:color w:val="000000" w:themeColor="text1"/>
          <w:szCs w:val="21"/>
        </w:rPr>
      </w:pPr>
      <w:r>
        <w:rPr>
          <w:rFonts w:ascii="宋体" w:hAnsi="宋体" w:hint="eastAsia"/>
          <w:b/>
          <w:bCs/>
          <w:color w:val="000000" w:themeColor="text1"/>
          <w:szCs w:val="21"/>
        </w:rPr>
        <w:t>（</w:t>
      </w:r>
      <w:r>
        <w:rPr>
          <w:rFonts w:ascii="宋体" w:hAnsi="宋体"/>
          <w:b/>
          <w:bCs/>
          <w:color w:val="000000" w:themeColor="text1"/>
          <w:szCs w:val="21"/>
        </w:rPr>
        <w:t>5</w:t>
      </w:r>
      <w:bookmarkStart w:id="142" w:name="_Toc183682370"/>
      <w:bookmarkStart w:id="143" w:name="_Toc183582233"/>
      <w:r>
        <w:rPr>
          <w:rFonts w:ascii="宋体" w:hAnsi="宋体" w:hint="eastAsia"/>
          <w:b/>
          <w:bCs/>
          <w:color w:val="000000" w:themeColor="text1"/>
          <w:szCs w:val="21"/>
        </w:rPr>
        <w:t>）</w:t>
      </w:r>
      <w:r>
        <w:rPr>
          <w:rFonts w:ascii="宋体" w:hint="eastAsia"/>
          <w:b/>
          <w:bCs/>
          <w:color w:val="000000" w:themeColor="text1"/>
          <w:szCs w:val="21"/>
        </w:rPr>
        <w:t>投标文件含有采购人不能接受的附件条件的；</w:t>
      </w:r>
    </w:p>
    <w:p w:rsidR="00D01290" w:rsidRDefault="002440E7">
      <w:pPr>
        <w:spacing w:line="400" w:lineRule="exact"/>
        <w:ind w:firstLineChars="200" w:firstLine="422"/>
        <w:contextualSpacing/>
        <w:rPr>
          <w:rFonts w:ascii="宋体"/>
          <w:b/>
          <w:bCs/>
          <w:color w:val="000000" w:themeColor="text1"/>
          <w:szCs w:val="21"/>
        </w:rPr>
      </w:pPr>
      <w:r>
        <w:rPr>
          <w:rFonts w:ascii="宋体" w:hint="eastAsia"/>
          <w:b/>
          <w:bCs/>
          <w:color w:val="000000" w:themeColor="text1"/>
          <w:szCs w:val="21"/>
        </w:rPr>
        <w:t>（6）</w:t>
      </w:r>
      <w:r>
        <w:rPr>
          <w:rFonts w:ascii="宋体" w:hAnsi="宋体" w:hint="eastAsia"/>
          <w:b/>
          <w:bCs/>
          <w:color w:val="000000" w:themeColor="text1"/>
          <w:szCs w:val="21"/>
        </w:rPr>
        <w:t>不符合法律法规和招标文件中规定的其他实质性要求的；</w:t>
      </w:r>
    </w:p>
    <w:p w:rsidR="00D01290" w:rsidRDefault="002440E7">
      <w:pPr>
        <w:spacing w:line="400" w:lineRule="exact"/>
        <w:ind w:firstLineChars="200" w:firstLine="422"/>
        <w:contextualSpacing/>
        <w:rPr>
          <w:rFonts w:ascii="宋体" w:hAnsi="宋体"/>
          <w:b/>
          <w:bCs/>
          <w:color w:val="000000" w:themeColor="text1"/>
          <w:szCs w:val="21"/>
        </w:rPr>
      </w:pPr>
      <w:r>
        <w:rPr>
          <w:rFonts w:ascii="宋体" w:hAnsi="宋体" w:hint="eastAsia"/>
          <w:b/>
          <w:bCs/>
          <w:color w:val="000000" w:themeColor="text1"/>
          <w:szCs w:val="21"/>
        </w:rPr>
        <w:t>（7）招标文件规定的其他无效投标情形。</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23.9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01290" w:rsidRDefault="002440E7">
      <w:pPr>
        <w:pStyle w:val="2"/>
        <w:contextualSpacing/>
        <w:rPr>
          <w:color w:val="000000" w:themeColor="text1"/>
        </w:rPr>
      </w:pPr>
      <w:bookmarkStart w:id="144" w:name="_Toc13333"/>
      <w:bookmarkStart w:id="145" w:name="_Toc487728204"/>
      <w:bookmarkStart w:id="146" w:name="_Toc217446060"/>
      <w:bookmarkStart w:id="147" w:name="_Toc6915"/>
      <w:bookmarkStart w:id="148" w:name="_Toc406749975"/>
      <w:bookmarkStart w:id="149" w:name="_Toc37753798"/>
      <w:bookmarkEnd w:id="142"/>
      <w:bookmarkEnd w:id="143"/>
      <w:r>
        <w:rPr>
          <w:rFonts w:hint="eastAsia"/>
          <w:color w:val="000000" w:themeColor="text1"/>
        </w:rPr>
        <w:t>五、定标</w:t>
      </w:r>
      <w:bookmarkStart w:id="150" w:name="_Toc217446061"/>
      <w:bookmarkEnd w:id="144"/>
      <w:bookmarkEnd w:id="145"/>
      <w:bookmarkEnd w:id="146"/>
      <w:bookmarkEnd w:id="147"/>
      <w:bookmarkEnd w:id="148"/>
      <w:bookmarkEnd w:id="149"/>
    </w:p>
    <w:p w:rsidR="00D01290" w:rsidRDefault="002440E7">
      <w:pPr>
        <w:spacing w:line="400" w:lineRule="exact"/>
        <w:contextualSpacing/>
        <w:rPr>
          <w:b/>
          <w:color w:val="000000" w:themeColor="text1"/>
        </w:rPr>
      </w:pPr>
      <w:r>
        <w:rPr>
          <w:b/>
          <w:color w:val="000000" w:themeColor="text1"/>
        </w:rPr>
        <w:t xml:space="preserve">24. </w:t>
      </w:r>
      <w:r>
        <w:rPr>
          <w:rFonts w:hint="eastAsia"/>
          <w:b/>
          <w:color w:val="000000" w:themeColor="text1"/>
        </w:rPr>
        <w:t>定标原则</w:t>
      </w:r>
      <w:bookmarkEnd w:id="150"/>
    </w:p>
    <w:p w:rsidR="00D01290" w:rsidRDefault="002440E7">
      <w:pPr>
        <w:pStyle w:val="a0"/>
        <w:spacing w:line="400" w:lineRule="exact"/>
        <w:contextualSpacing/>
        <w:rPr>
          <w:rFonts w:ascii="宋体"/>
          <w:color w:val="000000" w:themeColor="text1"/>
          <w:szCs w:val="21"/>
        </w:rPr>
      </w:pPr>
      <w:r>
        <w:rPr>
          <w:rFonts w:ascii="宋体" w:hAnsi="宋体" w:hint="eastAsia"/>
          <w:color w:val="000000" w:themeColor="text1"/>
          <w:szCs w:val="21"/>
        </w:rPr>
        <w:t>根据评委会推荐的中标候选人名单，按顺序确定中标人。</w:t>
      </w:r>
    </w:p>
    <w:p w:rsidR="00D01290" w:rsidRDefault="002440E7">
      <w:pPr>
        <w:spacing w:line="400" w:lineRule="exact"/>
        <w:contextualSpacing/>
        <w:rPr>
          <w:b/>
          <w:color w:val="000000" w:themeColor="text1"/>
        </w:rPr>
      </w:pPr>
      <w:bookmarkStart w:id="151" w:name="_Toc217446062"/>
      <w:r>
        <w:rPr>
          <w:b/>
          <w:color w:val="000000" w:themeColor="text1"/>
        </w:rPr>
        <w:t xml:space="preserve">25. </w:t>
      </w:r>
      <w:r>
        <w:rPr>
          <w:rFonts w:hint="eastAsia"/>
          <w:b/>
          <w:color w:val="000000" w:themeColor="text1"/>
        </w:rPr>
        <w:t>定标程序</w:t>
      </w:r>
      <w:bookmarkEnd w:id="151"/>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25.1 </w:t>
      </w:r>
      <w:r>
        <w:rPr>
          <w:rFonts w:ascii="宋体" w:hAnsi="宋体" w:hint="eastAsia"/>
          <w:color w:val="000000" w:themeColor="text1"/>
          <w:szCs w:val="21"/>
        </w:rPr>
        <w:t>评委会将评标情况写出书面报告，推荐中标候选人，并按照综合得分高低标明排列顺序。综合得分相同的，按投标报价由低到高顺序排列。得分且投标报价相同的，按技术指标优劣顺序排列。</w:t>
      </w:r>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25.2 </w:t>
      </w:r>
      <w:r>
        <w:rPr>
          <w:rFonts w:ascii="宋体" w:hAnsi="宋体" w:hint="eastAsia"/>
          <w:color w:val="000000" w:themeColor="text1"/>
          <w:szCs w:val="21"/>
        </w:rPr>
        <w:t>招标人在评标结束后五个工作日内将评标报告送采购人。</w:t>
      </w:r>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25.3 </w:t>
      </w:r>
      <w:r>
        <w:rPr>
          <w:rFonts w:ascii="宋体" w:hAnsi="宋体" w:hint="eastAsia"/>
          <w:color w:val="000000" w:themeColor="text1"/>
          <w:szCs w:val="21"/>
        </w:rPr>
        <w:t>采购人在收到评标报告后五个工作日内，按照评标报告中推荐的中标候选人顺序确定中标人。</w:t>
      </w:r>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25.4 </w:t>
      </w:r>
      <w:r>
        <w:rPr>
          <w:rFonts w:ascii="宋体" w:hAnsi="宋体" w:hint="eastAsia"/>
          <w:color w:val="000000" w:themeColor="text1"/>
          <w:szCs w:val="21"/>
        </w:rPr>
        <w:t>根据采购人确定的中标人，招标人在和田信息网上发布中标公告，同时向中标人发出中标通知书。</w:t>
      </w:r>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25.5 </w:t>
      </w:r>
      <w:r>
        <w:rPr>
          <w:rFonts w:ascii="宋体" w:hAnsi="宋体" w:hint="eastAsia"/>
          <w:color w:val="000000" w:themeColor="text1"/>
          <w:szCs w:val="21"/>
        </w:rPr>
        <w:t>招标采购单位不解释中标或落标原因，不退回投标文件和其他投标资料。</w:t>
      </w:r>
    </w:p>
    <w:p w:rsidR="00D01290" w:rsidRDefault="002440E7">
      <w:pPr>
        <w:spacing w:line="400" w:lineRule="exact"/>
        <w:contextualSpacing/>
        <w:rPr>
          <w:b/>
          <w:color w:val="000000" w:themeColor="text1"/>
        </w:rPr>
      </w:pPr>
      <w:bookmarkStart w:id="152" w:name="_Toc183682375"/>
      <w:bookmarkStart w:id="153" w:name="_Toc183582238"/>
      <w:bookmarkStart w:id="154" w:name="_Toc217446063"/>
      <w:r>
        <w:rPr>
          <w:b/>
          <w:color w:val="000000" w:themeColor="text1"/>
        </w:rPr>
        <w:t>26</w:t>
      </w:r>
      <w:r>
        <w:rPr>
          <w:rFonts w:hint="eastAsia"/>
          <w:b/>
          <w:color w:val="000000" w:themeColor="text1"/>
        </w:rPr>
        <w:t>．中标通知</w:t>
      </w:r>
      <w:bookmarkEnd w:id="152"/>
      <w:bookmarkEnd w:id="153"/>
      <w:r>
        <w:rPr>
          <w:rFonts w:hint="eastAsia"/>
          <w:b/>
          <w:color w:val="000000" w:themeColor="text1"/>
        </w:rPr>
        <w:t>书</w:t>
      </w:r>
      <w:bookmarkEnd w:id="154"/>
    </w:p>
    <w:p w:rsidR="00D01290" w:rsidRDefault="002440E7">
      <w:pPr>
        <w:tabs>
          <w:tab w:val="left" w:pos="7665"/>
        </w:tabs>
        <w:spacing w:line="400" w:lineRule="exact"/>
        <w:ind w:firstLineChars="200" w:firstLine="420"/>
        <w:contextualSpacing/>
        <w:rPr>
          <w:rFonts w:ascii="宋体"/>
          <w:color w:val="000000" w:themeColor="text1"/>
          <w:szCs w:val="21"/>
        </w:rPr>
      </w:pPr>
      <w:r>
        <w:rPr>
          <w:rFonts w:ascii="宋体" w:hAnsi="宋体"/>
          <w:color w:val="000000" w:themeColor="text1"/>
          <w:szCs w:val="21"/>
        </w:rPr>
        <w:t>26</w:t>
      </w:r>
      <w:r>
        <w:rPr>
          <w:rFonts w:ascii="宋体"/>
          <w:b/>
          <w:bCs/>
          <w:color w:val="000000" w:themeColor="text1"/>
          <w:szCs w:val="21"/>
        </w:rPr>
        <w:t>.</w:t>
      </w:r>
      <w:r>
        <w:rPr>
          <w:rFonts w:ascii="宋体" w:hAnsi="宋体"/>
          <w:color w:val="000000" w:themeColor="text1"/>
          <w:szCs w:val="21"/>
        </w:rPr>
        <w:t xml:space="preserve">1 </w:t>
      </w:r>
      <w:r>
        <w:rPr>
          <w:rFonts w:ascii="宋体" w:hAnsi="宋体" w:hint="eastAsia"/>
          <w:color w:val="000000" w:themeColor="text1"/>
          <w:szCs w:val="21"/>
        </w:rPr>
        <w:t>中标通知书为签订政府采购合同的依据，是合同的有效组成部分。</w:t>
      </w:r>
    </w:p>
    <w:p w:rsidR="00D01290" w:rsidRDefault="002440E7">
      <w:pPr>
        <w:tabs>
          <w:tab w:val="left" w:pos="7665"/>
        </w:tabs>
        <w:spacing w:line="400" w:lineRule="exact"/>
        <w:contextualSpacing/>
        <w:rPr>
          <w:rFonts w:ascii="宋体"/>
          <w:color w:val="000000" w:themeColor="text1"/>
          <w:szCs w:val="21"/>
        </w:rPr>
      </w:pPr>
      <w:r>
        <w:rPr>
          <w:rFonts w:ascii="宋体" w:hAnsi="宋体"/>
          <w:color w:val="000000" w:themeColor="text1"/>
          <w:szCs w:val="21"/>
        </w:rPr>
        <w:t xml:space="preserve">    26.2 </w:t>
      </w:r>
      <w:r>
        <w:rPr>
          <w:rFonts w:ascii="宋体" w:hAnsi="宋体" w:hint="eastAsia"/>
          <w:color w:val="000000" w:themeColor="text1"/>
          <w:szCs w:val="21"/>
        </w:rPr>
        <w:t>中标通知书对采购人和中标人均具有法律效力。中标通知书发出后，采购人改变中标结果，或者中标人无正当理由放弃中标的，应当承担相应的法律责任。</w:t>
      </w:r>
    </w:p>
    <w:p w:rsidR="00D01290" w:rsidRDefault="002440E7">
      <w:pPr>
        <w:tabs>
          <w:tab w:val="left" w:pos="7665"/>
        </w:tabs>
        <w:spacing w:line="400" w:lineRule="exact"/>
        <w:ind w:firstLine="480"/>
        <w:contextualSpacing/>
        <w:rPr>
          <w:rFonts w:ascii="宋体"/>
          <w:color w:val="000000" w:themeColor="text1"/>
          <w:szCs w:val="21"/>
        </w:rPr>
      </w:pPr>
      <w:r>
        <w:rPr>
          <w:rFonts w:ascii="宋体" w:hAnsi="宋体"/>
          <w:color w:val="000000" w:themeColor="text1"/>
          <w:szCs w:val="21"/>
        </w:rPr>
        <w:t>26</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rsidR="00D01290" w:rsidRDefault="002440E7">
      <w:pPr>
        <w:pStyle w:val="2"/>
        <w:contextualSpacing/>
        <w:rPr>
          <w:color w:val="000000" w:themeColor="text1"/>
        </w:rPr>
      </w:pPr>
      <w:bookmarkStart w:id="155" w:name="_Toc487728205"/>
      <w:bookmarkStart w:id="156" w:name="_Toc37753799"/>
      <w:bookmarkStart w:id="157" w:name="_Toc20203"/>
      <w:bookmarkStart w:id="158" w:name="_Toc217446064"/>
      <w:bookmarkStart w:id="159" w:name="_Toc406749976"/>
      <w:bookmarkStart w:id="160" w:name="_Toc22321"/>
      <w:bookmarkStart w:id="161" w:name="_Toc183582240"/>
      <w:bookmarkStart w:id="162" w:name="_Toc183682377"/>
      <w:r>
        <w:rPr>
          <w:rFonts w:hint="eastAsia"/>
          <w:color w:val="000000" w:themeColor="text1"/>
        </w:rPr>
        <w:t>六、签订及履行合同和验收</w:t>
      </w:r>
      <w:bookmarkEnd w:id="155"/>
      <w:bookmarkEnd w:id="156"/>
      <w:bookmarkEnd w:id="157"/>
      <w:bookmarkEnd w:id="158"/>
      <w:bookmarkEnd w:id="159"/>
      <w:bookmarkEnd w:id="160"/>
    </w:p>
    <w:p w:rsidR="00D01290" w:rsidRDefault="002440E7">
      <w:pPr>
        <w:spacing w:line="400" w:lineRule="exact"/>
        <w:contextualSpacing/>
        <w:rPr>
          <w:b/>
          <w:color w:val="000000" w:themeColor="text1"/>
        </w:rPr>
      </w:pPr>
      <w:bookmarkStart w:id="163" w:name="_Toc217446065"/>
      <w:r>
        <w:rPr>
          <w:b/>
          <w:color w:val="000000" w:themeColor="text1"/>
        </w:rPr>
        <w:t xml:space="preserve">27. </w:t>
      </w:r>
      <w:r>
        <w:rPr>
          <w:rFonts w:hint="eastAsia"/>
          <w:b/>
          <w:color w:val="000000" w:themeColor="text1"/>
        </w:rPr>
        <w:t>签订合同</w:t>
      </w:r>
      <w:bookmarkEnd w:id="163"/>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27.1 </w:t>
      </w:r>
      <w:r>
        <w:rPr>
          <w:rFonts w:ascii="宋体" w:hAnsi="宋体" w:hint="eastAsia"/>
          <w:color w:val="000000" w:themeColor="text1"/>
          <w:szCs w:val="21"/>
        </w:rPr>
        <w:t>中标人在收到招标人发出的《中标通知书》后，应在招标文件规定的时间内与采购人签订采购合同。由于中标人的原因逾期未与采购人签订采购合同的，将视为放弃中标，取消其中标资格并将按相关规定进行处理。</w:t>
      </w:r>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27.2 </w:t>
      </w:r>
      <w:r>
        <w:rPr>
          <w:rFonts w:ascii="宋体" w:hAnsi="宋体" w:hint="eastAsia"/>
          <w:color w:val="000000" w:themeColor="text1"/>
          <w:szCs w:val="21"/>
        </w:rPr>
        <w:t>采购人不得向中标人提出任何不合理的要求，作为签订合同的条件，不得与中标人私下订立背离合同实质性内容的任何协议，所签订的合同不得对招标文件和中标人投标文件作实质性修改。</w:t>
      </w:r>
    </w:p>
    <w:p w:rsidR="00D01290" w:rsidRDefault="002440E7" w:rsidP="00BF59DE">
      <w:pPr>
        <w:spacing w:line="400" w:lineRule="exact"/>
        <w:ind w:firstLineChars="175" w:firstLine="368"/>
        <w:contextualSpacing/>
        <w:rPr>
          <w:rFonts w:ascii="宋体"/>
          <w:color w:val="000000" w:themeColor="text1"/>
          <w:szCs w:val="21"/>
        </w:rPr>
      </w:pPr>
      <w:r>
        <w:rPr>
          <w:rFonts w:ascii="宋体" w:hAnsi="宋体"/>
          <w:color w:val="000000" w:themeColor="text1"/>
          <w:szCs w:val="21"/>
        </w:rPr>
        <w:t xml:space="preserve">27.3 </w:t>
      </w:r>
      <w:r>
        <w:rPr>
          <w:rFonts w:ascii="宋体" w:hAnsi="宋体" w:hint="eastAsia"/>
          <w:color w:val="000000" w:themeColor="text1"/>
          <w:szCs w:val="21"/>
        </w:rPr>
        <w:t>中标人因不可抗力原因不能履行采购合同或放弃中标的，采购人可以与排在中标人之后第一位的</w:t>
      </w:r>
      <w:r>
        <w:rPr>
          <w:rFonts w:ascii="宋体" w:hAnsi="宋体" w:hint="eastAsia"/>
          <w:color w:val="000000" w:themeColor="text1"/>
          <w:szCs w:val="21"/>
        </w:rPr>
        <w:lastRenderedPageBreak/>
        <w:t>中标候选人签订采购合同，以此类推。</w:t>
      </w:r>
    </w:p>
    <w:p w:rsidR="00D01290" w:rsidRDefault="002440E7">
      <w:pPr>
        <w:spacing w:line="400" w:lineRule="exact"/>
        <w:contextualSpacing/>
        <w:rPr>
          <w:b/>
          <w:color w:val="000000" w:themeColor="text1"/>
        </w:rPr>
      </w:pPr>
      <w:bookmarkStart w:id="164" w:name="_Toc217446066"/>
      <w:r>
        <w:rPr>
          <w:b/>
          <w:color w:val="000000" w:themeColor="text1"/>
        </w:rPr>
        <w:t xml:space="preserve">28. </w:t>
      </w:r>
      <w:r>
        <w:rPr>
          <w:rFonts w:hint="eastAsia"/>
          <w:b/>
          <w:color w:val="000000" w:themeColor="text1"/>
        </w:rPr>
        <w:t>合同分包</w:t>
      </w:r>
      <w:bookmarkEnd w:id="164"/>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28.1 </w:t>
      </w:r>
      <w:r>
        <w:rPr>
          <w:rFonts w:ascii="宋体" w:hAnsi="宋体" w:hint="eastAsia"/>
          <w:color w:val="000000" w:themeColor="text1"/>
          <w:szCs w:val="21"/>
        </w:rPr>
        <w:t>经采购人同意，中标人可以依法采取分包方式履行合同。这种要求应当在合同签订之前征得采购人同意，并且分包供应商履行的分包项目的品牌、规格型号及技术要求等，必须与中标的一致。</w:t>
      </w:r>
    </w:p>
    <w:p w:rsidR="00D01290" w:rsidRDefault="002440E7">
      <w:pPr>
        <w:spacing w:line="400" w:lineRule="exact"/>
        <w:ind w:firstLine="495"/>
        <w:contextualSpacing/>
        <w:rPr>
          <w:rFonts w:ascii="宋体"/>
          <w:color w:val="000000" w:themeColor="text1"/>
          <w:szCs w:val="21"/>
        </w:rPr>
      </w:pPr>
      <w:r>
        <w:rPr>
          <w:rFonts w:ascii="宋体" w:hAnsi="宋体"/>
          <w:color w:val="000000" w:themeColor="text1"/>
          <w:szCs w:val="21"/>
        </w:rPr>
        <w:t xml:space="preserve">28.2 </w:t>
      </w:r>
      <w:r>
        <w:rPr>
          <w:rFonts w:ascii="宋体" w:hAnsi="宋体" w:hint="eastAsia"/>
          <w:color w:val="000000" w:themeColor="text1"/>
          <w:szCs w:val="21"/>
        </w:rPr>
        <w:t>采购合同实行分包履行的，中标人就采购项目和分包项目向采购人负责，分包供应商就分包项目承担责任。</w:t>
      </w:r>
    </w:p>
    <w:p w:rsidR="00D01290" w:rsidRDefault="002440E7">
      <w:pPr>
        <w:spacing w:line="400" w:lineRule="exact"/>
        <w:contextualSpacing/>
        <w:rPr>
          <w:b/>
          <w:color w:val="000000" w:themeColor="text1"/>
        </w:rPr>
      </w:pPr>
      <w:bookmarkStart w:id="165" w:name="_Toc217446067"/>
      <w:r>
        <w:rPr>
          <w:b/>
          <w:color w:val="000000" w:themeColor="text1"/>
        </w:rPr>
        <w:t xml:space="preserve">29. </w:t>
      </w:r>
      <w:r>
        <w:rPr>
          <w:rFonts w:hint="eastAsia"/>
          <w:b/>
          <w:color w:val="000000" w:themeColor="text1"/>
        </w:rPr>
        <w:t>采购人增加合同标的权</w:t>
      </w:r>
      <w:bookmarkEnd w:id="165"/>
      <w:r>
        <w:rPr>
          <w:rFonts w:hint="eastAsia"/>
          <w:b/>
          <w:color w:val="000000" w:themeColor="text1"/>
        </w:rPr>
        <w:t>利</w:t>
      </w:r>
    </w:p>
    <w:p w:rsidR="00D01290" w:rsidRDefault="002440E7">
      <w:pPr>
        <w:spacing w:line="400" w:lineRule="exact"/>
        <w:ind w:firstLine="495"/>
        <w:contextualSpacing/>
        <w:rPr>
          <w:rFonts w:ascii="宋体"/>
          <w:color w:val="000000" w:themeColor="text1"/>
          <w:szCs w:val="21"/>
        </w:rPr>
      </w:pPr>
      <w:r>
        <w:rPr>
          <w:rFonts w:ascii="宋体" w:hAnsi="宋体" w:hint="eastAsia"/>
          <w:color w:val="000000" w:themeColor="text1"/>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rsidR="00D01290" w:rsidRDefault="002440E7">
      <w:pPr>
        <w:spacing w:line="400" w:lineRule="exact"/>
        <w:contextualSpacing/>
        <w:rPr>
          <w:b/>
          <w:color w:val="000000" w:themeColor="text1"/>
        </w:rPr>
      </w:pPr>
      <w:bookmarkStart w:id="166" w:name="_Toc217446068"/>
      <w:r>
        <w:rPr>
          <w:b/>
          <w:color w:val="000000" w:themeColor="text1"/>
        </w:rPr>
        <w:t xml:space="preserve">30. </w:t>
      </w:r>
      <w:r>
        <w:rPr>
          <w:rFonts w:hint="eastAsia"/>
          <w:b/>
          <w:color w:val="000000" w:themeColor="text1"/>
        </w:rPr>
        <w:t>履约保证金</w:t>
      </w:r>
      <w:bookmarkEnd w:id="166"/>
    </w:p>
    <w:p w:rsidR="00D01290" w:rsidRDefault="002440E7" w:rsidP="00BF59DE">
      <w:pPr>
        <w:spacing w:line="400" w:lineRule="exact"/>
        <w:ind w:firstLineChars="175" w:firstLine="368"/>
        <w:contextualSpacing/>
        <w:rPr>
          <w:rFonts w:ascii="宋体"/>
          <w:color w:val="000000" w:themeColor="text1"/>
          <w:szCs w:val="21"/>
          <w:u w:val="single"/>
        </w:rPr>
      </w:pPr>
      <w:r>
        <w:rPr>
          <w:rFonts w:ascii="宋体" w:hAnsi="宋体"/>
          <w:color w:val="000000" w:themeColor="text1"/>
          <w:szCs w:val="21"/>
        </w:rPr>
        <w:t xml:space="preserve">30.1 </w:t>
      </w:r>
      <w:r>
        <w:rPr>
          <w:rFonts w:ascii="宋体" w:hAnsi="宋体" w:hint="eastAsia"/>
          <w:color w:val="000000" w:themeColor="text1"/>
          <w:szCs w:val="21"/>
        </w:rPr>
        <w:t>中标人应在合同签订之前交纳招标文件规定数额的履约保证金。履约保证金，本地以转账、异地以电汇方式交至：采购人指定账户上。</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30.2 </w:t>
      </w:r>
      <w:r>
        <w:rPr>
          <w:rFonts w:ascii="宋体" w:hAnsi="宋体" w:hint="eastAsia"/>
          <w:color w:val="000000" w:themeColor="text1"/>
          <w:szCs w:val="21"/>
        </w:rPr>
        <w:t>如果中标人在规定的合同签订时间内，没有按照招标文件的规定交纳履约保证金，且又无正当理由的，将视为放弃中标，其交纳的投标保证金将不与退还。</w:t>
      </w:r>
    </w:p>
    <w:p w:rsidR="00D01290" w:rsidRDefault="002440E7">
      <w:pPr>
        <w:spacing w:line="400" w:lineRule="exact"/>
        <w:contextualSpacing/>
        <w:rPr>
          <w:b/>
          <w:color w:val="000000" w:themeColor="text1"/>
        </w:rPr>
      </w:pPr>
      <w:bookmarkStart w:id="167" w:name="_Toc217446069"/>
      <w:r>
        <w:rPr>
          <w:b/>
          <w:color w:val="000000" w:themeColor="text1"/>
        </w:rPr>
        <w:t xml:space="preserve">31. </w:t>
      </w:r>
      <w:r>
        <w:rPr>
          <w:rFonts w:hint="eastAsia"/>
          <w:b/>
          <w:color w:val="000000" w:themeColor="text1"/>
        </w:rPr>
        <w:t>履行合同</w:t>
      </w:r>
      <w:bookmarkEnd w:id="167"/>
    </w:p>
    <w:p w:rsidR="00D01290" w:rsidRDefault="002440E7">
      <w:pPr>
        <w:spacing w:line="400" w:lineRule="exact"/>
        <w:contextualSpacing/>
        <w:rPr>
          <w:rFonts w:ascii="宋体"/>
          <w:color w:val="000000" w:themeColor="text1"/>
          <w:szCs w:val="21"/>
        </w:rPr>
      </w:pPr>
      <w:r>
        <w:rPr>
          <w:rFonts w:ascii="宋体" w:hAnsi="宋体"/>
          <w:color w:val="000000" w:themeColor="text1"/>
          <w:szCs w:val="21"/>
        </w:rPr>
        <w:t xml:space="preserve">    31.1 </w:t>
      </w:r>
      <w:r>
        <w:rPr>
          <w:rFonts w:ascii="宋体" w:hAnsi="宋体" w:hint="eastAsia"/>
          <w:color w:val="000000" w:themeColor="text1"/>
          <w:szCs w:val="21"/>
        </w:rPr>
        <w:t>中标人与采购人签订合同后，合同双方应严格执行合同条款，履行合同规定的义务，保证合同的顺利完成。</w:t>
      </w:r>
    </w:p>
    <w:p w:rsidR="00D01290" w:rsidRDefault="002440E7">
      <w:pPr>
        <w:spacing w:line="400" w:lineRule="exact"/>
        <w:contextualSpacing/>
        <w:rPr>
          <w:rFonts w:ascii="宋体"/>
          <w:color w:val="000000" w:themeColor="text1"/>
          <w:szCs w:val="21"/>
        </w:rPr>
      </w:pPr>
      <w:r>
        <w:rPr>
          <w:rFonts w:ascii="宋体" w:hAnsi="宋体"/>
          <w:color w:val="000000" w:themeColor="text1"/>
          <w:szCs w:val="21"/>
        </w:rPr>
        <w:t xml:space="preserve">    31.2 </w:t>
      </w:r>
      <w:r>
        <w:rPr>
          <w:rFonts w:ascii="宋体" w:hAnsi="宋体" w:hint="eastAsia"/>
          <w:color w:val="000000" w:themeColor="text1"/>
          <w:szCs w:val="21"/>
        </w:rPr>
        <w:t>在合同履行过程中，如发生合同纠纷，合同双方应按照《合同法》的有关规定进行处理。</w:t>
      </w:r>
    </w:p>
    <w:p w:rsidR="00D01290" w:rsidRDefault="002440E7">
      <w:pPr>
        <w:spacing w:line="400" w:lineRule="exact"/>
        <w:contextualSpacing/>
        <w:rPr>
          <w:b/>
          <w:color w:val="000000" w:themeColor="text1"/>
        </w:rPr>
      </w:pPr>
      <w:bookmarkStart w:id="168" w:name="_Toc217446070"/>
      <w:r>
        <w:rPr>
          <w:b/>
          <w:color w:val="000000" w:themeColor="text1"/>
        </w:rPr>
        <w:t xml:space="preserve">32. </w:t>
      </w:r>
      <w:r>
        <w:rPr>
          <w:rFonts w:hint="eastAsia"/>
          <w:b/>
          <w:color w:val="000000" w:themeColor="text1"/>
        </w:rPr>
        <w:t>验收</w:t>
      </w:r>
      <w:bookmarkEnd w:id="168"/>
    </w:p>
    <w:p w:rsidR="00D01290" w:rsidRDefault="002440E7">
      <w:pPr>
        <w:spacing w:line="400" w:lineRule="exact"/>
        <w:ind w:firstLineChars="192" w:firstLine="403"/>
        <w:contextualSpacing/>
        <w:rPr>
          <w:rFonts w:ascii="宋体"/>
          <w:color w:val="000000" w:themeColor="text1"/>
          <w:szCs w:val="21"/>
        </w:rPr>
      </w:pPr>
      <w:r>
        <w:rPr>
          <w:rFonts w:ascii="宋体" w:hAnsi="宋体"/>
          <w:color w:val="000000" w:themeColor="text1"/>
          <w:szCs w:val="21"/>
        </w:rPr>
        <w:t xml:space="preserve">32.1 </w:t>
      </w:r>
      <w:r>
        <w:rPr>
          <w:rFonts w:ascii="宋体" w:hAnsi="宋体" w:hint="eastAsia"/>
          <w:color w:val="000000" w:themeColor="text1"/>
          <w:szCs w:val="21"/>
        </w:rPr>
        <w:t>中标人交货时，由采购人依据合同组织验收，如验收合格，采购人应签署《验收结算书》。</w:t>
      </w:r>
    </w:p>
    <w:p w:rsidR="00D01290" w:rsidRDefault="002440E7">
      <w:pPr>
        <w:spacing w:line="400" w:lineRule="exact"/>
        <w:ind w:firstLineChars="181" w:firstLine="380"/>
        <w:contextualSpacing/>
        <w:rPr>
          <w:rFonts w:ascii="宋体"/>
          <w:color w:val="000000" w:themeColor="text1"/>
          <w:szCs w:val="21"/>
        </w:rPr>
      </w:pPr>
      <w:r>
        <w:rPr>
          <w:rFonts w:ascii="宋体" w:hAnsi="宋体"/>
          <w:color w:val="000000" w:themeColor="text1"/>
          <w:szCs w:val="21"/>
        </w:rPr>
        <w:t xml:space="preserve">32.2 </w:t>
      </w:r>
      <w:r>
        <w:rPr>
          <w:rFonts w:ascii="宋体" w:hAnsi="宋体" w:hint="eastAsia"/>
          <w:color w:val="000000" w:themeColor="text1"/>
          <w:szCs w:val="21"/>
        </w:rPr>
        <w:t>采购人应当在中标人交货后</w:t>
      </w:r>
      <w:r>
        <w:rPr>
          <w:rFonts w:ascii="宋体" w:hAnsi="宋体"/>
          <w:color w:val="000000" w:themeColor="text1"/>
          <w:szCs w:val="21"/>
        </w:rPr>
        <w:t>10</w:t>
      </w:r>
      <w:r>
        <w:rPr>
          <w:rFonts w:ascii="宋体" w:hAnsi="宋体" w:hint="eastAsia"/>
          <w:color w:val="000000" w:themeColor="text1"/>
          <w:szCs w:val="21"/>
        </w:rPr>
        <w:t>个工作日内组织货物或服务的验收，无正当理由拒不验收超过</w:t>
      </w:r>
      <w:r>
        <w:rPr>
          <w:rFonts w:ascii="宋体" w:hAnsi="宋体"/>
          <w:color w:val="000000" w:themeColor="text1"/>
          <w:szCs w:val="21"/>
        </w:rPr>
        <w:t>10</w:t>
      </w:r>
      <w:r>
        <w:rPr>
          <w:rFonts w:ascii="宋体" w:hAnsi="宋体" w:hint="eastAsia"/>
          <w:color w:val="000000" w:themeColor="text1"/>
          <w:szCs w:val="21"/>
        </w:rPr>
        <w:t>个工作日后，视为验收合格。</w:t>
      </w:r>
    </w:p>
    <w:p w:rsidR="00D01290" w:rsidRDefault="002440E7">
      <w:pPr>
        <w:spacing w:line="400" w:lineRule="exact"/>
        <w:ind w:firstLine="420"/>
        <w:contextualSpacing/>
        <w:rPr>
          <w:rFonts w:ascii="宋体"/>
          <w:color w:val="000000" w:themeColor="text1"/>
          <w:szCs w:val="21"/>
        </w:rPr>
      </w:pPr>
      <w:r>
        <w:rPr>
          <w:rFonts w:ascii="宋体" w:hAnsi="宋体"/>
          <w:color w:val="000000" w:themeColor="text1"/>
          <w:szCs w:val="21"/>
        </w:rPr>
        <w:t xml:space="preserve">32.3 </w:t>
      </w:r>
      <w:r>
        <w:rPr>
          <w:rFonts w:ascii="宋体" w:hAnsi="宋体" w:hint="eastAsia"/>
          <w:color w:val="000000" w:themeColor="text1"/>
          <w:szCs w:val="21"/>
        </w:rPr>
        <w:t>货物（设备）使用和运行</w:t>
      </w:r>
      <w:r>
        <w:rPr>
          <w:rFonts w:ascii="宋体" w:hAnsi="宋体"/>
          <w:color w:val="000000" w:themeColor="text1"/>
          <w:szCs w:val="21"/>
        </w:rPr>
        <w:t>60</w:t>
      </w:r>
      <w:r>
        <w:rPr>
          <w:rFonts w:ascii="宋体" w:hAnsi="宋体" w:hint="eastAsia"/>
          <w:color w:val="000000" w:themeColor="text1"/>
          <w:szCs w:val="21"/>
        </w:rPr>
        <w:t>天后无质量问题，采购人应签署《质量验收合格证明书》。</w:t>
      </w:r>
    </w:p>
    <w:p w:rsidR="00D01290" w:rsidRDefault="002440E7" w:rsidP="00BF59DE">
      <w:pPr>
        <w:spacing w:line="400" w:lineRule="exact"/>
        <w:ind w:firstLineChars="196" w:firstLine="412"/>
        <w:contextualSpacing/>
        <w:rPr>
          <w:rFonts w:ascii="宋体"/>
          <w:color w:val="000000" w:themeColor="text1"/>
          <w:szCs w:val="21"/>
        </w:rPr>
      </w:pPr>
      <w:r>
        <w:rPr>
          <w:rFonts w:ascii="宋体" w:hAnsi="宋体"/>
          <w:color w:val="000000" w:themeColor="text1"/>
          <w:szCs w:val="21"/>
        </w:rPr>
        <w:t xml:space="preserve">32.4 </w:t>
      </w:r>
      <w:r>
        <w:rPr>
          <w:rFonts w:ascii="宋体" w:hAnsi="宋体" w:hint="eastAsia"/>
          <w:color w:val="000000" w:themeColor="text1"/>
          <w:szCs w:val="21"/>
        </w:rPr>
        <w:t>中标人凭《质量验收合格证明书》到采购人财务科室办理履约保证金退款手续（办理退款手续时，中标人需开具收据）。</w:t>
      </w:r>
      <w:bookmarkStart w:id="169" w:name="_Toc217446071"/>
    </w:p>
    <w:p w:rsidR="00D01290" w:rsidRDefault="002440E7">
      <w:pPr>
        <w:pStyle w:val="2"/>
        <w:contextualSpacing/>
        <w:rPr>
          <w:color w:val="000000" w:themeColor="text1"/>
        </w:rPr>
      </w:pPr>
      <w:bookmarkStart w:id="170" w:name="_Toc30766"/>
      <w:bookmarkStart w:id="171" w:name="_Toc406749977"/>
      <w:bookmarkStart w:id="172" w:name="_Toc7688"/>
      <w:bookmarkStart w:id="173" w:name="_Toc487728206"/>
      <w:bookmarkStart w:id="174" w:name="_Toc37753800"/>
      <w:r>
        <w:rPr>
          <w:rFonts w:hint="eastAsia"/>
          <w:color w:val="000000" w:themeColor="text1"/>
        </w:rPr>
        <w:t>七、</w:t>
      </w:r>
      <w:bookmarkEnd w:id="169"/>
      <w:bookmarkEnd w:id="170"/>
      <w:bookmarkEnd w:id="171"/>
      <w:r>
        <w:rPr>
          <w:rFonts w:hint="eastAsia"/>
          <w:color w:val="000000" w:themeColor="text1"/>
        </w:rPr>
        <w:t>重新招标和其他方式采购</w:t>
      </w:r>
      <w:bookmarkEnd w:id="172"/>
      <w:bookmarkEnd w:id="173"/>
      <w:bookmarkEnd w:id="174"/>
    </w:p>
    <w:p w:rsidR="00D01290" w:rsidRDefault="002440E7">
      <w:pPr>
        <w:spacing w:line="400" w:lineRule="exact"/>
        <w:contextualSpacing/>
        <w:rPr>
          <w:b/>
          <w:color w:val="000000" w:themeColor="text1"/>
        </w:rPr>
      </w:pPr>
      <w:bookmarkStart w:id="175" w:name="_Toc406749978"/>
      <w:bookmarkStart w:id="176" w:name="_Toc164"/>
      <w:bookmarkStart w:id="177" w:name="_Toc217446074"/>
      <w:bookmarkStart w:id="178" w:name="_Toc183682380"/>
      <w:bookmarkStart w:id="179" w:name="_Toc183582243"/>
      <w:bookmarkEnd w:id="161"/>
      <w:bookmarkEnd w:id="162"/>
      <w:r>
        <w:rPr>
          <w:rFonts w:hint="eastAsia"/>
          <w:b/>
          <w:color w:val="000000" w:themeColor="text1"/>
        </w:rPr>
        <w:t xml:space="preserve">33. </w:t>
      </w:r>
      <w:r>
        <w:rPr>
          <w:rFonts w:hint="eastAsia"/>
          <w:b/>
          <w:color w:val="000000" w:themeColor="text1"/>
        </w:rPr>
        <w:t>重新招标</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33.1在招标采购中，出现下列情形之一的，应当在废标后重新招标：</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 xml:space="preserve">　（1）符合专业条件的投标人或者对招标文件作实质响应的投标人不足三家的；</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 xml:space="preserve">　（2）出现影响采购公正的违法、违规行为的；</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 xml:space="preserve">　（3）投标人的报价均超过了采购预算，采购人不能支付的；</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 xml:space="preserve">　（4）因重大变故，采购任务取消的。</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33.2如果排名第一、二的中标候选人，直至排名第三的中标候选人因不可抗力或自身原因放弃中标结果，本次招标宣布失败。招标人应重新组织招标。</w:t>
      </w:r>
    </w:p>
    <w:p w:rsidR="00D01290" w:rsidRDefault="002440E7">
      <w:pPr>
        <w:spacing w:line="400" w:lineRule="exact"/>
        <w:contextualSpacing/>
        <w:rPr>
          <w:b/>
          <w:color w:val="000000" w:themeColor="text1"/>
        </w:rPr>
      </w:pPr>
      <w:r>
        <w:rPr>
          <w:rFonts w:hint="eastAsia"/>
          <w:b/>
          <w:color w:val="000000" w:themeColor="text1"/>
        </w:rPr>
        <w:lastRenderedPageBreak/>
        <w:t xml:space="preserve">34. </w:t>
      </w:r>
      <w:r>
        <w:rPr>
          <w:rFonts w:hint="eastAsia"/>
          <w:b/>
          <w:color w:val="000000" w:themeColor="text1"/>
        </w:rPr>
        <w:t>其他方式采购</w:t>
      </w:r>
    </w:p>
    <w:p w:rsidR="00D01290" w:rsidRDefault="002440E7">
      <w:pPr>
        <w:spacing w:line="400" w:lineRule="exact"/>
        <w:ind w:firstLineChars="181" w:firstLine="380"/>
        <w:contextualSpacing/>
        <w:rPr>
          <w:rFonts w:ascii="宋体" w:hAnsi="宋体"/>
          <w:color w:val="000000" w:themeColor="text1"/>
          <w:szCs w:val="21"/>
        </w:rPr>
      </w:pPr>
      <w:r>
        <w:rPr>
          <w:rFonts w:ascii="宋体" w:hAnsi="宋体" w:hint="eastAsia"/>
          <w:color w:val="000000" w:themeColor="text1"/>
          <w:szCs w:val="21"/>
        </w:rPr>
        <w:t>34.1需要采取其他方式采购的，应当在采购活动开始前获得设区的市、自治州以上人民政府采购监督管理部门或者政府有关部门批准。</w:t>
      </w:r>
    </w:p>
    <w:p w:rsidR="00D01290" w:rsidRDefault="002440E7">
      <w:pPr>
        <w:pStyle w:val="2"/>
        <w:contextualSpacing/>
        <w:rPr>
          <w:color w:val="000000" w:themeColor="text1"/>
        </w:rPr>
      </w:pPr>
      <w:bookmarkStart w:id="180" w:name="_Toc37753801"/>
      <w:bookmarkStart w:id="181" w:name="_Toc487728207"/>
      <w:bookmarkStart w:id="182" w:name="_Toc10160"/>
      <w:r>
        <w:rPr>
          <w:rFonts w:hint="eastAsia"/>
          <w:color w:val="000000" w:themeColor="text1"/>
        </w:rPr>
        <w:t>八、投标纪律要求</w:t>
      </w:r>
      <w:bookmarkEnd w:id="175"/>
      <w:bookmarkEnd w:id="176"/>
      <w:bookmarkEnd w:id="177"/>
      <w:bookmarkEnd w:id="180"/>
      <w:bookmarkEnd w:id="181"/>
      <w:bookmarkEnd w:id="182"/>
    </w:p>
    <w:p w:rsidR="00D01290" w:rsidRDefault="002440E7">
      <w:pPr>
        <w:spacing w:line="400" w:lineRule="exact"/>
        <w:contextualSpacing/>
        <w:rPr>
          <w:b/>
          <w:color w:val="000000" w:themeColor="text1"/>
        </w:rPr>
      </w:pPr>
      <w:r>
        <w:rPr>
          <w:rFonts w:hint="eastAsia"/>
          <w:b/>
          <w:color w:val="000000" w:themeColor="text1"/>
        </w:rPr>
        <w:t>35.</w:t>
      </w:r>
      <w:r>
        <w:rPr>
          <w:rFonts w:hint="eastAsia"/>
          <w:b/>
          <w:color w:val="000000" w:themeColor="text1"/>
        </w:rPr>
        <w:t>对招标人的纪律要求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 35.1招标人不得泄露招标投标活动中应当保密的情况和资料，不得与投标人串通损害国家利益、社会公共利益或者他人合法利益。招标人不得有下列行为之一：</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（1）与投标人恶意串通的；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（2）在采购过程中接受贿赂或者获取其他不正当利益的；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（3）在有关部门依法实施的监督检查中提供虚假情况的；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（4）开标前泄露已获取招标文件的潜在投标人的名称、数量、标底或者其他可能影响公平竞争的有关招标投标情况的。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（5）法律、法规规定的其他违法、违规情形。</w:t>
      </w:r>
    </w:p>
    <w:p w:rsidR="00D01290" w:rsidRDefault="002440E7">
      <w:pPr>
        <w:spacing w:line="400" w:lineRule="exact"/>
        <w:contextualSpacing/>
        <w:rPr>
          <w:b/>
          <w:color w:val="000000" w:themeColor="text1"/>
        </w:rPr>
      </w:pPr>
      <w:r>
        <w:rPr>
          <w:rFonts w:hint="eastAsia"/>
          <w:b/>
          <w:color w:val="000000" w:themeColor="text1"/>
        </w:rPr>
        <w:t xml:space="preserve">36. </w:t>
      </w:r>
      <w:r>
        <w:rPr>
          <w:rFonts w:hint="eastAsia"/>
          <w:b/>
          <w:color w:val="000000" w:themeColor="text1"/>
        </w:rPr>
        <w:t>对投标人的纪律要求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36. 1投标人不得相互串通投标或者与招标人串通投标，不得向招标人或者评标委员会成员行贿谋取中标，不得以其它方式弄虚作假骗取中标；投标人不得以任何方式干扰、影响评标工作。投标人不得有下列行为之一：</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（1）提供虚假材料谋取中标的；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（2）采取不正当手段诋毁、排挤其他投标人的；</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（3）与招标采购单位、其他投标人恶意串通的；</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（4）向招标采购单位行贿或者提供其他不正当利益的；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（5）在招标过程中与招标采购单位进行协商谈判、不按照招标文件和中标投标人的投标文件订立合同，或者与采购人另行订立背离合同实质性内容的协议的；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（6）拒绝有关部门监督检查或者提供虚假情况的；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（7）法律、法规规定的其他违法、违规情形。</w:t>
      </w:r>
    </w:p>
    <w:p w:rsidR="00D01290" w:rsidRDefault="002440E7">
      <w:pPr>
        <w:spacing w:line="400" w:lineRule="exact"/>
        <w:contextualSpacing/>
        <w:rPr>
          <w:b/>
          <w:color w:val="000000" w:themeColor="text1"/>
        </w:rPr>
      </w:pPr>
      <w:r>
        <w:rPr>
          <w:rFonts w:hint="eastAsia"/>
          <w:b/>
          <w:color w:val="000000" w:themeColor="text1"/>
        </w:rPr>
        <w:t xml:space="preserve">37. </w:t>
      </w:r>
      <w:r>
        <w:rPr>
          <w:rFonts w:hint="eastAsia"/>
          <w:b/>
          <w:color w:val="000000" w:themeColor="text1"/>
        </w:rPr>
        <w:t>对评标委员会成员的纪律要求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评标委员不得有下列行为之一：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（1）明知应当回避而未主动回避的；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（2）在知道自己为评委会成员身份后至评标结束前的时段内私下接触投标投标人的；</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（3）在评标过程中擅离职守，影响评标程序正常进行的；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（4）在评标过程中有明显不合理或者不正当倾向性的；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（5）未按招标文件规定的评标方法和标准进行评标的。</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（6）法律、法规规定的其他违法、违规情形。 </w:t>
      </w:r>
    </w:p>
    <w:p w:rsidR="00D01290" w:rsidRDefault="002440E7">
      <w:pPr>
        <w:spacing w:line="400" w:lineRule="exact"/>
        <w:contextualSpacing/>
        <w:rPr>
          <w:b/>
          <w:color w:val="000000" w:themeColor="text1"/>
        </w:rPr>
      </w:pPr>
      <w:r>
        <w:rPr>
          <w:rFonts w:hint="eastAsia"/>
          <w:b/>
          <w:color w:val="000000" w:themeColor="text1"/>
        </w:rPr>
        <w:lastRenderedPageBreak/>
        <w:t>38.</w:t>
      </w:r>
      <w:r>
        <w:rPr>
          <w:rFonts w:hint="eastAsia"/>
          <w:b/>
          <w:color w:val="000000" w:themeColor="text1"/>
        </w:rPr>
        <w:t>对与评标活动有关的工作人员的纪律要求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01290" w:rsidRDefault="002440E7">
      <w:pPr>
        <w:spacing w:line="400" w:lineRule="exact"/>
        <w:contextualSpacing/>
        <w:rPr>
          <w:b/>
          <w:color w:val="000000" w:themeColor="text1"/>
        </w:rPr>
      </w:pPr>
      <w:r>
        <w:rPr>
          <w:rFonts w:hint="eastAsia"/>
          <w:b/>
          <w:color w:val="000000" w:themeColor="text1"/>
        </w:rPr>
        <w:t xml:space="preserve">39 </w:t>
      </w:r>
      <w:r>
        <w:rPr>
          <w:rFonts w:hint="eastAsia"/>
          <w:b/>
          <w:color w:val="000000" w:themeColor="text1"/>
        </w:rPr>
        <w:t>监督检查</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39.1政府采购监督管理部门应对在政府采购活动中的当事人有关政府采购的法律、行政法规和规章的执行情况和采购范围、采购方式和采购程序的执行等情况进行监督检查。</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39.2招标项目行政监督部门可视情依法派员对招标活动的全程进行监督。</w:t>
      </w:r>
    </w:p>
    <w:p w:rsidR="00D01290" w:rsidRDefault="002440E7">
      <w:pPr>
        <w:pStyle w:val="2"/>
        <w:contextualSpacing/>
        <w:rPr>
          <w:color w:val="000000" w:themeColor="text1"/>
        </w:rPr>
      </w:pPr>
      <w:bookmarkStart w:id="183" w:name="_Toc25635"/>
      <w:bookmarkStart w:id="184" w:name="_Toc37753802"/>
      <w:bookmarkStart w:id="185" w:name="_Toc8437"/>
      <w:bookmarkStart w:id="186" w:name="_Toc406749979"/>
      <w:bookmarkStart w:id="187" w:name="_Toc487728208"/>
      <w:bookmarkStart w:id="188" w:name="_Toc217446076"/>
      <w:r>
        <w:rPr>
          <w:rFonts w:hint="eastAsia"/>
          <w:color w:val="000000" w:themeColor="text1"/>
        </w:rPr>
        <w:t>九、支付货款</w:t>
      </w:r>
      <w:bookmarkEnd w:id="183"/>
      <w:bookmarkEnd w:id="184"/>
      <w:bookmarkEnd w:id="185"/>
      <w:bookmarkEnd w:id="186"/>
      <w:bookmarkEnd w:id="187"/>
      <w:bookmarkEnd w:id="188"/>
    </w:p>
    <w:p w:rsidR="00D01290" w:rsidRDefault="002440E7">
      <w:pPr>
        <w:spacing w:line="400" w:lineRule="exact"/>
        <w:contextualSpacing/>
        <w:rPr>
          <w:b/>
          <w:color w:val="000000" w:themeColor="text1"/>
        </w:rPr>
      </w:pPr>
      <w:bookmarkStart w:id="189" w:name="_Toc217446077"/>
      <w:r>
        <w:rPr>
          <w:rFonts w:hint="eastAsia"/>
          <w:b/>
          <w:color w:val="000000" w:themeColor="text1"/>
        </w:rPr>
        <w:t>40</w:t>
      </w:r>
      <w:r>
        <w:rPr>
          <w:b/>
          <w:color w:val="000000" w:themeColor="text1"/>
        </w:rPr>
        <w:t xml:space="preserve">. </w:t>
      </w:r>
      <w:r>
        <w:rPr>
          <w:rFonts w:hint="eastAsia"/>
          <w:b/>
          <w:color w:val="000000" w:themeColor="text1"/>
        </w:rPr>
        <w:t>申请支付</w:t>
      </w:r>
      <w:bookmarkEnd w:id="189"/>
    </w:p>
    <w:p w:rsidR="00D01290" w:rsidRDefault="002440E7">
      <w:pPr>
        <w:spacing w:line="400" w:lineRule="exact"/>
        <w:ind w:firstLineChars="192" w:firstLine="403"/>
        <w:contextualSpacing/>
        <w:rPr>
          <w:rFonts w:ascii="宋体"/>
          <w:color w:val="000000" w:themeColor="text1"/>
          <w:szCs w:val="21"/>
        </w:rPr>
      </w:pPr>
      <w:r>
        <w:rPr>
          <w:rFonts w:ascii="宋体" w:hAnsi="宋体" w:hint="eastAsia"/>
          <w:color w:val="000000" w:themeColor="text1"/>
          <w:szCs w:val="21"/>
        </w:rPr>
        <w:t>40</w:t>
      </w:r>
      <w:r>
        <w:rPr>
          <w:rFonts w:ascii="宋体" w:hAnsi="宋体"/>
          <w:color w:val="000000" w:themeColor="text1"/>
          <w:szCs w:val="21"/>
        </w:rPr>
        <w:t xml:space="preserve">.1 </w:t>
      </w:r>
      <w:r>
        <w:rPr>
          <w:rFonts w:ascii="宋体" w:hAnsi="宋体" w:hint="eastAsia"/>
          <w:color w:val="000000" w:themeColor="text1"/>
          <w:szCs w:val="21"/>
        </w:rPr>
        <w:t>货物（设备）或服务验收合格，采购人签署《验收结算书》后，向财政部门提出支付申请。采购人采购货物的自有资金部分，由采购人直接支付给中标人。</w:t>
      </w:r>
    </w:p>
    <w:p w:rsidR="00D01290" w:rsidRDefault="002440E7">
      <w:pPr>
        <w:pStyle w:val="20"/>
        <w:spacing w:line="400" w:lineRule="exact"/>
        <w:ind w:firstLineChars="200" w:firstLine="420"/>
        <w:contextualSpacing/>
        <w:rPr>
          <w:rFonts w:ascii="宋体"/>
          <w:color w:val="000000" w:themeColor="text1"/>
          <w:sz w:val="21"/>
          <w:szCs w:val="21"/>
        </w:rPr>
      </w:pPr>
      <w:r>
        <w:rPr>
          <w:rFonts w:ascii="宋体" w:hAnsi="宋体" w:hint="eastAsia"/>
          <w:color w:val="000000" w:themeColor="text1"/>
          <w:sz w:val="21"/>
          <w:szCs w:val="21"/>
        </w:rPr>
        <w:t>40</w:t>
      </w:r>
      <w:r>
        <w:rPr>
          <w:rFonts w:ascii="宋体" w:hAnsi="宋体"/>
          <w:color w:val="000000" w:themeColor="text1"/>
          <w:sz w:val="21"/>
          <w:szCs w:val="21"/>
        </w:rPr>
        <w:t xml:space="preserve">.2 </w:t>
      </w:r>
      <w:r>
        <w:rPr>
          <w:rFonts w:ascii="宋体" w:hAnsi="宋体" w:hint="eastAsia"/>
          <w:color w:val="000000" w:themeColor="text1"/>
          <w:sz w:val="21"/>
          <w:szCs w:val="21"/>
        </w:rPr>
        <w:t>财政部门根据采购人的支付申请，并对采购合同进行审核后，直接将集中支付货款支付给中标人。</w:t>
      </w:r>
      <w:bookmarkStart w:id="190" w:name="_Toc217446078"/>
    </w:p>
    <w:p w:rsidR="00D01290" w:rsidRDefault="002440E7">
      <w:pPr>
        <w:pStyle w:val="2"/>
        <w:contextualSpacing/>
        <w:rPr>
          <w:color w:val="000000" w:themeColor="text1"/>
          <w:szCs w:val="22"/>
        </w:rPr>
      </w:pPr>
      <w:bookmarkStart w:id="191" w:name="_Toc1719"/>
      <w:bookmarkStart w:id="192" w:name="_Toc32663"/>
      <w:bookmarkStart w:id="193" w:name="_Toc37753803"/>
      <w:bookmarkStart w:id="194" w:name="_Toc406749980"/>
      <w:bookmarkStart w:id="195" w:name="_Toc487728209"/>
      <w:r>
        <w:rPr>
          <w:rFonts w:hint="eastAsia"/>
          <w:color w:val="000000" w:themeColor="text1"/>
          <w:szCs w:val="22"/>
        </w:rPr>
        <w:t>十、质疑和投诉</w:t>
      </w:r>
      <w:bookmarkStart w:id="196" w:name="_Toc217446079"/>
      <w:bookmarkEnd w:id="190"/>
      <w:bookmarkEnd w:id="191"/>
      <w:bookmarkEnd w:id="192"/>
      <w:bookmarkEnd w:id="193"/>
      <w:bookmarkEnd w:id="194"/>
      <w:bookmarkEnd w:id="195"/>
    </w:p>
    <w:p w:rsidR="00D01290" w:rsidRDefault="002440E7">
      <w:pPr>
        <w:spacing w:line="400" w:lineRule="exact"/>
        <w:contextualSpacing/>
        <w:rPr>
          <w:b/>
          <w:color w:val="000000" w:themeColor="text1"/>
          <w:szCs w:val="22"/>
        </w:rPr>
      </w:pPr>
      <w:r>
        <w:rPr>
          <w:rFonts w:hint="eastAsia"/>
          <w:b/>
          <w:color w:val="000000" w:themeColor="text1"/>
          <w:szCs w:val="22"/>
        </w:rPr>
        <w:t>41.</w:t>
      </w:r>
      <w:r>
        <w:rPr>
          <w:rFonts w:hint="eastAsia"/>
          <w:b/>
          <w:color w:val="000000" w:themeColor="text1"/>
          <w:szCs w:val="22"/>
        </w:rPr>
        <w:t>质疑和投诉</w:t>
      </w:r>
    </w:p>
    <w:p w:rsidR="00D01290" w:rsidRDefault="002440E7">
      <w:pPr>
        <w:pStyle w:val="20"/>
        <w:spacing w:line="400" w:lineRule="exact"/>
        <w:ind w:firstLineChars="200" w:firstLine="420"/>
        <w:contextualSpacing/>
        <w:rPr>
          <w:rFonts w:ascii="宋体"/>
          <w:color w:val="000000" w:themeColor="text1"/>
          <w:sz w:val="21"/>
          <w:szCs w:val="21"/>
        </w:rPr>
      </w:pPr>
      <w:bookmarkStart w:id="197" w:name="_Toc217446081"/>
      <w:bookmarkEnd w:id="178"/>
      <w:bookmarkEnd w:id="179"/>
      <w:bookmarkEnd w:id="196"/>
      <w:r>
        <w:rPr>
          <w:rFonts w:ascii="宋体" w:hAnsi="宋体" w:hint="eastAsia"/>
          <w:color w:val="000000" w:themeColor="text1"/>
          <w:sz w:val="21"/>
          <w:szCs w:val="21"/>
        </w:rPr>
        <w:t>详细规定在新疆维吾尔自治区政府采购网法律法规模块见《政府采购法》、《政府采购供应商投诉办法》、《财政部关于加强政府采购供应商投诉受理审查工作的通知》、《新疆维吾尔自治区政府采购供应商质疑处理暂行办法》和《新疆维吾尔自治区政府采购供应商投诉处理工作规程》。</w:t>
      </w: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20"/>
        <w:spacing w:line="400" w:lineRule="exact"/>
        <w:ind w:firstLineChars="200" w:firstLine="420"/>
        <w:contextualSpacing/>
        <w:rPr>
          <w:rFonts w:ascii="宋体"/>
          <w:color w:val="000000" w:themeColor="text1"/>
          <w:sz w:val="21"/>
          <w:szCs w:val="21"/>
        </w:rPr>
      </w:pPr>
    </w:p>
    <w:p w:rsidR="00D01290" w:rsidRDefault="00D01290">
      <w:pPr>
        <w:pStyle w:val="NormalIndent1"/>
        <w:snapToGrid/>
        <w:ind w:firstLineChars="0" w:firstLine="0"/>
        <w:contextualSpacing/>
        <w:rPr>
          <w:color w:val="000000" w:themeColor="text1"/>
        </w:rPr>
      </w:pPr>
    </w:p>
    <w:p w:rsidR="00D01290" w:rsidRDefault="00D01290">
      <w:pPr>
        <w:pStyle w:val="2"/>
        <w:contextualSpacing/>
        <w:jc w:val="both"/>
        <w:rPr>
          <w:rFonts w:ascii="宋体"/>
          <w:bCs/>
          <w:color w:val="000000" w:themeColor="text1"/>
          <w:sz w:val="36"/>
        </w:rPr>
      </w:pPr>
    </w:p>
    <w:p w:rsidR="00D01290" w:rsidRDefault="00D01290">
      <w:pPr>
        <w:pStyle w:val="1"/>
        <w:contextualSpacing/>
        <w:rPr>
          <w:color w:val="000000" w:themeColor="text1"/>
        </w:rPr>
      </w:pPr>
    </w:p>
    <w:p w:rsidR="00D01290" w:rsidRDefault="00D01290">
      <w:pPr>
        <w:pStyle w:val="1"/>
        <w:contextualSpacing/>
        <w:rPr>
          <w:color w:val="000000" w:themeColor="text1"/>
        </w:rPr>
      </w:pPr>
      <w:bookmarkStart w:id="198" w:name="_Toc487728210"/>
    </w:p>
    <w:p w:rsidR="00D01290" w:rsidRDefault="00D01290"/>
    <w:p w:rsidR="00D01290" w:rsidRDefault="00D01290"/>
    <w:p w:rsidR="00D01290" w:rsidRDefault="00D01290">
      <w:pPr>
        <w:pStyle w:val="1"/>
        <w:contextualSpacing/>
        <w:rPr>
          <w:color w:val="000000" w:themeColor="text1"/>
        </w:rPr>
      </w:pPr>
    </w:p>
    <w:p w:rsidR="00D01290" w:rsidRDefault="00D01290"/>
    <w:p w:rsidR="00D01290" w:rsidRDefault="00D01290"/>
    <w:p w:rsidR="00D01290" w:rsidRDefault="002440E7">
      <w:pPr>
        <w:pStyle w:val="1"/>
        <w:contextualSpacing/>
        <w:rPr>
          <w:color w:val="000000" w:themeColor="text1"/>
        </w:rPr>
      </w:pPr>
      <w:bookmarkStart w:id="199" w:name="_Toc10914"/>
      <w:bookmarkStart w:id="200" w:name="_Toc37753804"/>
      <w:r>
        <w:rPr>
          <w:rFonts w:hint="eastAsia"/>
          <w:color w:val="000000" w:themeColor="text1"/>
        </w:rPr>
        <w:t>第三章</w:t>
      </w:r>
      <w:r>
        <w:rPr>
          <w:rFonts w:hint="eastAsia"/>
          <w:color w:val="000000" w:themeColor="text1"/>
        </w:rPr>
        <w:t xml:space="preserve">  </w:t>
      </w:r>
      <w:r>
        <w:rPr>
          <w:rFonts w:hint="eastAsia"/>
          <w:color w:val="000000" w:themeColor="text1"/>
        </w:rPr>
        <w:t>服务内容及</w:t>
      </w:r>
      <w:bookmarkEnd w:id="198"/>
      <w:bookmarkEnd w:id="199"/>
      <w:r>
        <w:rPr>
          <w:rFonts w:hint="eastAsia"/>
          <w:color w:val="000000" w:themeColor="text1"/>
        </w:rPr>
        <w:t>技术要求</w:t>
      </w:r>
      <w:bookmarkEnd w:id="200"/>
    </w:p>
    <w:p w:rsidR="00D01290" w:rsidRDefault="00D01290">
      <w:pPr>
        <w:pStyle w:val="a0"/>
        <w:contextualSpacing/>
        <w:rPr>
          <w:color w:val="000000" w:themeColor="text1"/>
        </w:rPr>
      </w:pPr>
    </w:p>
    <w:p w:rsidR="00D01290" w:rsidRDefault="002440E7">
      <w:pPr>
        <w:spacing w:before="120"/>
        <w:ind w:right="480"/>
        <w:contextualSpacing/>
        <w:jc w:val="center"/>
        <w:rPr>
          <w:color w:val="000000" w:themeColor="text1"/>
        </w:rPr>
      </w:pPr>
      <w:r>
        <w:rPr>
          <w:color w:val="000000" w:themeColor="text1"/>
        </w:rPr>
        <w:br w:type="page"/>
      </w:r>
      <w:bookmarkStart w:id="201" w:name="_Toc487728211"/>
    </w:p>
    <w:p w:rsidR="00D01290" w:rsidRDefault="002440E7">
      <w:pPr>
        <w:spacing w:before="120"/>
        <w:ind w:right="480"/>
        <w:contextualSpacing/>
        <w:jc w:val="center"/>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lastRenderedPageBreak/>
        <w:t>于田县牧草种子繁育基地建设服务项目清单</w:t>
      </w:r>
    </w:p>
    <w:p w:rsidR="00D01290" w:rsidRDefault="00D01290">
      <w:pPr>
        <w:spacing w:before="120"/>
        <w:ind w:right="480"/>
        <w:contextualSpacing/>
        <w:jc w:val="center"/>
        <w:rPr>
          <w:rFonts w:asciiTheme="minorEastAsia" w:eastAsiaTheme="minorEastAsia" w:hAnsiTheme="minorEastAsia"/>
          <w:b/>
          <w:bCs/>
          <w:color w:val="000000" w:themeColor="text1"/>
          <w:kern w:val="0"/>
          <w:sz w:val="24"/>
          <w:szCs w:val="24"/>
        </w:rPr>
      </w:pPr>
    </w:p>
    <w:tbl>
      <w:tblPr>
        <w:tblW w:w="9653" w:type="dxa"/>
        <w:tblInd w:w="94" w:type="dxa"/>
        <w:tblLayout w:type="fixed"/>
        <w:tblLook w:val="04A0"/>
      </w:tblPr>
      <w:tblGrid>
        <w:gridCol w:w="865"/>
        <w:gridCol w:w="1600"/>
        <w:gridCol w:w="3162"/>
        <w:gridCol w:w="763"/>
        <w:gridCol w:w="1175"/>
        <w:gridCol w:w="2088"/>
      </w:tblGrid>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项目名称</w:t>
            </w:r>
          </w:p>
        </w:tc>
        <w:tc>
          <w:tcPr>
            <w:tcW w:w="3162" w:type="dxa"/>
            <w:tcBorders>
              <w:top w:val="single" w:sz="4" w:space="0" w:color="auto"/>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规格型号</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单位</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 xml:space="preserve"> 数量</w:t>
            </w: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备注</w:t>
            </w: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一</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良种购置</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763"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1175"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2088"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大叶苜蓿</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新疆（和田）大叶苜蓿（国家</w:t>
            </w:r>
            <w:r>
              <w:rPr>
                <w:rFonts w:ascii="宋体" w:hAnsi="宋体" w:cs="宋体" w:hint="eastAsia"/>
                <w:color w:val="000000" w:themeColor="text1"/>
                <w:kern w:val="0"/>
                <w:szCs w:val="21"/>
              </w:rPr>
              <w:t>Ⅰ</w:t>
            </w:r>
            <w:r>
              <w:rPr>
                <w:rFonts w:asciiTheme="minorEastAsia" w:eastAsiaTheme="minorEastAsia" w:hAnsiTheme="minorEastAsia" w:cstheme="minorEastAsia" w:hint="eastAsia"/>
                <w:color w:val="000000" w:themeColor="text1"/>
                <w:kern w:val="0"/>
                <w:szCs w:val="21"/>
              </w:rPr>
              <w:t>级种子标准</w:t>
            </w:r>
            <w:r>
              <w:rPr>
                <w:rFonts w:asciiTheme="minorEastAsia" w:eastAsiaTheme="minorEastAsia" w:hAnsiTheme="minorEastAsia" w:cs="宋体" w:hint="eastAsia"/>
                <w:color w:val="000000" w:themeColor="text1"/>
                <w:kern w:val="0"/>
                <w:szCs w:val="21"/>
              </w:rPr>
              <w:t>）5000亩</w:t>
            </w:r>
          </w:p>
        </w:tc>
        <w:tc>
          <w:tcPr>
            <w:tcW w:w="763"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2088"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最高限价:60000.00元/吨</w:t>
            </w: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二</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肥料购置</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763"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1175"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2088" w:type="dxa"/>
            <w:tcBorders>
              <w:top w:val="nil"/>
              <w:left w:val="nil"/>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ind w:leftChars="-95" w:left="-199" w:rightChars="-90" w:right="-189" w:firstLineChars="95" w:firstLine="199"/>
              <w:contextualSpacing/>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有机肥</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PH值5.5</w:t>
            </w:r>
            <w:r>
              <w:rPr>
                <w:rFonts w:ascii="宋体" w:hAnsi="宋体"/>
                <w:color w:val="000000" w:themeColor="text1"/>
                <w:sz w:val="18"/>
                <w:szCs w:val="18"/>
              </w:rPr>
              <w:t>～</w:t>
            </w:r>
            <w:r>
              <w:rPr>
                <w:rFonts w:asciiTheme="minorEastAsia" w:eastAsiaTheme="minorEastAsia" w:hAnsiTheme="minorEastAsia" w:cs="宋体" w:hint="eastAsia"/>
                <w:color w:val="000000" w:themeColor="text1"/>
                <w:kern w:val="0"/>
                <w:szCs w:val="21"/>
              </w:rPr>
              <w:t>8.5，氮磷钾</w:t>
            </w:r>
            <w:r>
              <w:rPr>
                <w:rFonts w:asciiTheme="minorEastAsia" w:eastAsiaTheme="minorEastAsia" w:hAnsiTheme="minorEastAsia" w:cs="宋体"/>
                <w:color w:val="000000" w:themeColor="text1"/>
                <w:kern w:val="0"/>
                <w:szCs w:val="21"/>
              </w:rPr>
              <w:t>≥</w:t>
            </w:r>
            <w:r>
              <w:rPr>
                <w:rFonts w:asciiTheme="minorEastAsia" w:eastAsiaTheme="minorEastAsia" w:hAnsiTheme="minorEastAsia" w:cs="宋体" w:hint="eastAsia"/>
                <w:color w:val="000000" w:themeColor="text1"/>
                <w:kern w:val="0"/>
                <w:szCs w:val="21"/>
              </w:rPr>
              <w:t>5%有机值</w:t>
            </w:r>
            <w:r>
              <w:rPr>
                <w:rFonts w:asciiTheme="minorEastAsia" w:eastAsiaTheme="minorEastAsia" w:hAnsiTheme="minorEastAsia" w:cs="宋体"/>
                <w:color w:val="000000" w:themeColor="text1"/>
                <w:kern w:val="0"/>
                <w:szCs w:val="21"/>
              </w:rPr>
              <w:t>≥</w:t>
            </w:r>
            <w:r>
              <w:rPr>
                <w:rFonts w:asciiTheme="minorEastAsia" w:eastAsiaTheme="minorEastAsia" w:hAnsiTheme="minorEastAsia" w:cs="宋体" w:hint="eastAsia"/>
                <w:color w:val="000000" w:themeColor="text1"/>
                <w:kern w:val="0"/>
                <w:szCs w:val="21"/>
              </w:rPr>
              <w:t>45%</w:t>
            </w:r>
          </w:p>
        </w:tc>
        <w:tc>
          <w:tcPr>
            <w:tcW w:w="763"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200</w:t>
            </w:r>
          </w:p>
        </w:tc>
        <w:tc>
          <w:tcPr>
            <w:tcW w:w="2088"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最高限价:1700元/t</w:t>
            </w: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ind w:leftChars="-95" w:left="-199" w:rightChars="-90" w:right="-189" w:firstLineChars="95" w:firstLine="199"/>
              <w:contextualSpacing/>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尿素</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符合中华人民共和国GB2400-2001标准，（总氮N</w:t>
            </w:r>
            <w:r>
              <w:rPr>
                <w:rFonts w:asciiTheme="minorEastAsia" w:eastAsiaTheme="minorEastAsia" w:hAnsiTheme="minorEastAsia" w:cs="宋体"/>
                <w:color w:val="000000" w:themeColor="text1"/>
                <w:kern w:val="0"/>
                <w:szCs w:val="21"/>
              </w:rPr>
              <w:t>≥</w:t>
            </w:r>
            <w:r>
              <w:rPr>
                <w:rFonts w:asciiTheme="minorEastAsia" w:eastAsiaTheme="minorEastAsia" w:hAnsiTheme="minorEastAsia" w:cs="宋体" w:hint="eastAsia"/>
                <w:color w:val="000000" w:themeColor="text1"/>
                <w:kern w:val="0"/>
                <w:szCs w:val="21"/>
              </w:rPr>
              <w:t>46.3）</w:t>
            </w:r>
          </w:p>
        </w:tc>
        <w:tc>
          <w:tcPr>
            <w:tcW w:w="763"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75</w:t>
            </w:r>
          </w:p>
        </w:tc>
        <w:tc>
          <w:tcPr>
            <w:tcW w:w="2088"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最高限价:3000元/t</w:t>
            </w: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ind w:leftChars="-95" w:left="-199" w:rightChars="-90" w:right="-189" w:firstLineChars="95" w:firstLine="199"/>
              <w:contextualSpacing/>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磷酸二铵</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符合中华人民共和国GB10205-2009标准,总养分(N+P</w:t>
            </w:r>
            <w:r>
              <w:rPr>
                <w:rFonts w:asciiTheme="minorEastAsia" w:eastAsiaTheme="minorEastAsia" w:hAnsiTheme="minorEastAsia" w:cs="宋体" w:hint="eastAsia"/>
                <w:color w:val="000000" w:themeColor="text1"/>
                <w:kern w:val="0"/>
                <w:szCs w:val="21"/>
                <w:vertAlign w:val="subscript"/>
              </w:rPr>
              <w:t>2</w:t>
            </w:r>
            <w:r>
              <w:rPr>
                <w:rFonts w:asciiTheme="minorEastAsia" w:eastAsiaTheme="minorEastAsia" w:hAnsiTheme="minorEastAsia" w:cs="宋体" w:hint="eastAsia"/>
                <w:color w:val="000000" w:themeColor="text1"/>
                <w:kern w:val="0"/>
                <w:szCs w:val="21"/>
              </w:rPr>
              <w:t>O</w:t>
            </w:r>
            <w:r>
              <w:rPr>
                <w:rFonts w:asciiTheme="minorEastAsia" w:eastAsiaTheme="minorEastAsia" w:hAnsiTheme="minorEastAsia" w:cs="宋体" w:hint="eastAsia"/>
                <w:color w:val="000000" w:themeColor="text1"/>
                <w:kern w:val="0"/>
                <w:szCs w:val="21"/>
                <w:vertAlign w:val="subscript"/>
              </w:rPr>
              <w:t>5</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color w:val="000000" w:themeColor="text1"/>
                <w:kern w:val="0"/>
                <w:szCs w:val="21"/>
              </w:rPr>
              <w:t>≥</w:t>
            </w:r>
            <w:r>
              <w:rPr>
                <w:rFonts w:asciiTheme="minorEastAsia" w:eastAsiaTheme="minorEastAsia" w:hAnsiTheme="minorEastAsia" w:cs="宋体" w:hint="eastAsia"/>
                <w:color w:val="000000" w:themeColor="text1"/>
                <w:kern w:val="0"/>
                <w:szCs w:val="21"/>
              </w:rPr>
              <w:t>64.1</w:t>
            </w:r>
          </w:p>
        </w:tc>
        <w:tc>
          <w:tcPr>
            <w:tcW w:w="763"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50</w:t>
            </w:r>
          </w:p>
        </w:tc>
        <w:tc>
          <w:tcPr>
            <w:tcW w:w="2088"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最高限价:5000元/t</w:t>
            </w: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ind w:leftChars="-95" w:left="-199" w:rightChars="-90" w:right="-189" w:firstLineChars="95" w:firstLine="199"/>
              <w:contextualSpacing/>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农家肥</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于田本地牛羊肥、家禽肥等</w:t>
            </w:r>
          </w:p>
        </w:tc>
        <w:tc>
          <w:tcPr>
            <w:tcW w:w="763"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7500</w:t>
            </w:r>
          </w:p>
        </w:tc>
        <w:tc>
          <w:tcPr>
            <w:tcW w:w="2088"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最高限价:210元/t</w:t>
            </w:r>
          </w:p>
        </w:tc>
      </w:tr>
      <w:tr w:rsidR="00D01290">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三</w:t>
            </w:r>
          </w:p>
        </w:tc>
        <w:tc>
          <w:tcPr>
            <w:tcW w:w="1600"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机械使用费</w:t>
            </w:r>
          </w:p>
        </w:tc>
        <w:tc>
          <w:tcPr>
            <w:tcW w:w="3162"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翻地、耙磨（耙磨需重耙、轻耙2次）、镇压、种子收货、种子清洗、播种</w:t>
            </w:r>
          </w:p>
        </w:tc>
        <w:tc>
          <w:tcPr>
            <w:tcW w:w="763"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亩</w:t>
            </w:r>
          </w:p>
        </w:tc>
        <w:tc>
          <w:tcPr>
            <w:tcW w:w="1175"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5000</w:t>
            </w:r>
          </w:p>
        </w:tc>
        <w:tc>
          <w:tcPr>
            <w:tcW w:w="2088" w:type="dxa"/>
            <w:tcBorders>
              <w:top w:val="nil"/>
              <w:left w:val="nil"/>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最高限价:310元/亩</w:t>
            </w: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四</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人工劳务</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施肥、除草除杂（包括人工和药剂）、种子加工</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亩</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5000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最高限价:150元/亩</w:t>
            </w: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五</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种子包装</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包装材料费</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亩</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5000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最高限价:12元/亩</w:t>
            </w: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六</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配套围栏建设</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 xml:space="preserve">最高限价:150000.0元 </w:t>
            </w: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刺丝</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1kg/6.7m    共计51552m</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7.694</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拉线柱</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pStyle w:val="TableParagraph"/>
              <w:spacing w:before="19"/>
              <w:ind w:left="16" w:right="5"/>
              <w:rPr>
                <w:rFonts w:asciiTheme="minorEastAsia" w:eastAsiaTheme="minorEastAsia" w:hAnsiTheme="minorEastAsia"/>
                <w:color w:val="000000" w:themeColor="text1"/>
                <w:kern w:val="0"/>
                <w:szCs w:val="21"/>
                <w:lang w:val="en-US" w:bidi="ar-SA"/>
              </w:rPr>
            </w:pPr>
            <w:r>
              <w:rPr>
                <w:rFonts w:asciiTheme="minorEastAsia" w:eastAsiaTheme="minorEastAsia" w:hAnsiTheme="minorEastAsia" w:hint="eastAsia"/>
                <w:color w:val="000000" w:themeColor="text1"/>
                <w:kern w:val="0"/>
                <w:szCs w:val="21"/>
                <w:lang w:val="en-US" w:bidi="ar-SA"/>
              </w:rPr>
              <w:t xml:space="preserve">∠40mm×40mm×4mm 角钢，长2m </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lang w:val="en-US"/>
              </w:rPr>
              <w:t>每根重4.448kg</w:t>
            </w:r>
            <w:r>
              <w:rPr>
                <w:rFonts w:asciiTheme="minorEastAsia" w:eastAsiaTheme="minorEastAsia" w:hAnsiTheme="minorEastAsia" w:hint="eastAsia"/>
                <w:color w:val="000000" w:themeColor="text1"/>
                <w:kern w:val="0"/>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4.946</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加强柱</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pStyle w:val="TableParagraph"/>
              <w:spacing w:before="16"/>
              <w:ind w:left="16" w:right="5"/>
              <w:rPr>
                <w:rFonts w:asciiTheme="minorEastAsia" w:eastAsiaTheme="minorEastAsia" w:hAnsiTheme="minorEastAsia"/>
                <w:color w:val="000000" w:themeColor="text1"/>
                <w:kern w:val="0"/>
                <w:szCs w:val="21"/>
                <w:lang w:val="en-US" w:bidi="ar-SA"/>
              </w:rPr>
            </w:pPr>
            <w:r>
              <w:rPr>
                <w:rFonts w:asciiTheme="minorEastAsia" w:eastAsiaTheme="minorEastAsia" w:hAnsiTheme="minorEastAsia" w:hint="eastAsia"/>
                <w:color w:val="000000" w:themeColor="text1"/>
                <w:kern w:val="0"/>
                <w:szCs w:val="21"/>
                <w:lang w:val="en-US" w:bidi="ar-SA"/>
              </w:rPr>
              <w:t xml:space="preserve">∠63mm×63mm×6mm 角钢，长2m </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lang w:val="en-US"/>
              </w:rPr>
              <w:t>每根重11.44kg</w:t>
            </w:r>
            <w:r>
              <w:rPr>
                <w:rFonts w:asciiTheme="minorEastAsia" w:eastAsiaTheme="minorEastAsia" w:hAnsiTheme="minorEastAsia" w:hint="eastAsia"/>
                <w:color w:val="000000" w:themeColor="text1"/>
                <w:kern w:val="0"/>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0.492</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支撑柱</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 英寸钢管，长 2.5m（每根重12.152kg）</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0.620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地锚</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pStyle w:val="TableParagraph"/>
              <w:spacing w:before="17"/>
              <w:ind w:left="16" w:right="5"/>
              <w:rPr>
                <w:rFonts w:asciiTheme="minorEastAsia" w:eastAsiaTheme="minorEastAsia" w:hAnsiTheme="minorEastAsia"/>
                <w:color w:val="000000" w:themeColor="text1"/>
                <w:kern w:val="0"/>
                <w:szCs w:val="21"/>
                <w:lang w:val="en-US" w:bidi="ar-SA"/>
              </w:rPr>
            </w:pPr>
            <w:r>
              <w:rPr>
                <w:rFonts w:asciiTheme="minorEastAsia" w:eastAsiaTheme="minorEastAsia" w:hAnsiTheme="minorEastAsia" w:hint="eastAsia"/>
                <w:color w:val="000000" w:themeColor="text1"/>
                <w:kern w:val="0"/>
                <w:szCs w:val="21"/>
                <w:lang w:val="en-US" w:bidi="ar-SA"/>
              </w:rPr>
              <w:t xml:space="preserve">∠40mm×40mm×4mm 角钢，长0.7m </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lang w:val="en-US"/>
              </w:rPr>
              <w:t>每根重1.695kg</w:t>
            </w:r>
            <w:r>
              <w:rPr>
                <w:rFonts w:asciiTheme="minorEastAsia" w:eastAsiaTheme="minorEastAsia" w:hAnsiTheme="minorEastAsia" w:hint="eastAsia"/>
                <w:color w:val="000000" w:themeColor="text1"/>
                <w:kern w:val="0"/>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0.146</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螺丝</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M16×30（每套重0.08kg）</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0.004</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绑钩</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Φ2.5 低碳热度锌钢丝刺线 （每个重0.014kg）</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0.091</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双扇门</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（每套114.52kg）</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0.658</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单扇门</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（每套219.44kg）</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t</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0.458</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七</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滴管毛管购置</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color w:val="000000" w:themeColor="text1"/>
                <w:kern w:val="0"/>
                <w:szCs w:val="21"/>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D01290">
            <w:pPr>
              <w:widowControl/>
              <w:contextualSpacing/>
              <w:jc w:val="center"/>
              <w:rPr>
                <w:rFonts w:asciiTheme="minorEastAsia" w:eastAsiaTheme="minorEastAsia" w:hAnsiTheme="minorEastAsia" w:cs="宋体"/>
                <w:b/>
                <w:bCs/>
                <w:color w:val="000000" w:themeColor="text1"/>
                <w:kern w:val="0"/>
                <w:szCs w:val="21"/>
              </w:rPr>
            </w:pPr>
          </w:p>
        </w:tc>
      </w:tr>
      <w:tr w:rsidR="00D01290">
        <w:trPr>
          <w:trHeight w:val="36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滴灌带</w:t>
            </w:r>
          </w:p>
        </w:tc>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毛管内径16mm，滴头流量2.4L/h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米</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2000000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90" w:rsidRDefault="002440E7">
            <w:pPr>
              <w:widowControl/>
              <w:contextualSpacing/>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最高限价:0.25元/米（1650亩）</w:t>
            </w:r>
          </w:p>
        </w:tc>
      </w:tr>
    </w:tbl>
    <w:p w:rsidR="00D01290" w:rsidRDefault="002440E7">
      <w:pPr>
        <w:widowControl/>
        <w:shd w:val="clear" w:color="auto" w:fill="FFFFFF"/>
        <w:spacing w:line="300" w:lineRule="exact"/>
        <w:contextualSpacing/>
        <w:jc w:val="left"/>
        <w:rPr>
          <w:rFonts w:ascii="宋体" w:hAnsi="宋体" w:cs="Arial"/>
          <w:color w:val="000000" w:themeColor="text1"/>
          <w:szCs w:val="21"/>
        </w:rPr>
      </w:pPr>
      <w:r>
        <w:rPr>
          <w:rFonts w:ascii="宋体" w:hAnsi="宋体" w:cs="Arial" w:hint="eastAsia"/>
          <w:b/>
          <w:color w:val="000000" w:themeColor="text1"/>
          <w:szCs w:val="21"/>
        </w:rPr>
        <w:t>备注</w:t>
      </w:r>
      <w:r>
        <w:rPr>
          <w:rFonts w:ascii="宋体" w:hAnsi="宋体" w:cs="Arial" w:hint="eastAsia"/>
          <w:color w:val="000000" w:themeColor="text1"/>
          <w:szCs w:val="21"/>
        </w:rPr>
        <w:t>：</w:t>
      </w:r>
    </w:p>
    <w:p w:rsidR="00D01290" w:rsidRDefault="002440E7">
      <w:pPr>
        <w:widowControl/>
        <w:shd w:val="clear" w:color="auto" w:fill="FFFFFF"/>
        <w:spacing w:line="300" w:lineRule="exact"/>
        <w:ind w:firstLineChars="150" w:firstLine="315"/>
        <w:contextualSpacing/>
        <w:jc w:val="left"/>
        <w:rPr>
          <w:rFonts w:asciiTheme="majorEastAsia" w:eastAsiaTheme="majorEastAsia" w:hAnsiTheme="majorEastAsia"/>
          <w:color w:val="000000" w:themeColor="text1"/>
          <w:kern w:val="0"/>
          <w:szCs w:val="21"/>
        </w:rPr>
      </w:pPr>
      <w:r>
        <w:rPr>
          <w:rFonts w:asciiTheme="majorEastAsia" w:eastAsiaTheme="majorEastAsia" w:hAnsiTheme="majorEastAsia" w:cs="Arial" w:hint="eastAsia"/>
          <w:color w:val="000000" w:themeColor="text1"/>
          <w:szCs w:val="21"/>
        </w:rPr>
        <w:t>1、</w:t>
      </w:r>
      <w:r>
        <w:rPr>
          <w:rFonts w:asciiTheme="majorEastAsia" w:eastAsiaTheme="majorEastAsia" w:hAnsiTheme="majorEastAsia" w:hint="eastAsia"/>
          <w:color w:val="000000" w:themeColor="text1"/>
          <w:kern w:val="0"/>
          <w:szCs w:val="21"/>
        </w:rPr>
        <w:t>上述除设备或材料费用以外，应包括设备或材料的运输费、各种保险费用、包装费用、装卸（包括达到目的后的卸车）保管费用、安装调试、试验或检验费用及各种税费等一切费用。保证设备的正常运行交付。</w:t>
      </w:r>
    </w:p>
    <w:p w:rsidR="00D01290" w:rsidRDefault="002440E7">
      <w:pPr>
        <w:spacing w:line="300" w:lineRule="exact"/>
        <w:ind w:firstLineChars="150" w:firstLine="315"/>
        <w:contextualSpacing/>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2、承包人供应需进行组装或拼装的设备应是完整、成套的产品，其价格除主体外还应包括其足够安装母体的零部件等配套附件。</w:t>
      </w:r>
    </w:p>
    <w:p w:rsidR="00D01290" w:rsidRDefault="002440E7">
      <w:pPr>
        <w:spacing w:line="300" w:lineRule="exact"/>
        <w:ind w:firstLineChars="150" w:firstLine="315"/>
        <w:contextualSpacing/>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3、具体参数由各投标人在投标文件中技术设计中标明。</w:t>
      </w:r>
    </w:p>
    <w:p w:rsidR="00D01290" w:rsidRDefault="00D01290">
      <w:pPr>
        <w:widowControl/>
        <w:contextualSpacing/>
        <w:jc w:val="left"/>
        <w:rPr>
          <w:rFonts w:asciiTheme="majorEastAsia" w:eastAsiaTheme="majorEastAsia" w:hAnsiTheme="majorEastAsia"/>
          <w:b/>
          <w:color w:val="000000" w:themeColor="text1"/>
          <w:kern w:val="0"/>
          <w:szCs w:val="21"/>
        </w:rPr>
      </w:pPr>
    </w:p>
    <w:p w:rsidR="00D01290" w:rsidRDefault="002440E7">
      <w:pPr>
        <w:spacing w:before="120"/>
        <w:ind w:right="480"/>
        <w:contextualSpacing/>
        <w:jc w:val="center"/>
        <w:rPr>
          <w:sz w:val="8"/>
        </w:rPr>
      </w:pPr>
      <w:r>
        <w:rPr>
          <w:rFonts w:asciiTheme="minorEastAsia" w:eastAsiaTheme="minorEastAsia" w:hAnsiTheme="minorEastAsia" w:hint="eastAsia"/>
          <w:b/>
          <w:bCs/>
          <w:color w:val="000000" w:themeColor="text1"/>
          <w:kern w:val="0"/>
          <w:sz w:val="24"/>
          <w:szCs w:val="24"/>
        </w:rPr>
        <w:t>服务要求</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一、建设目的</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为加强对天然草原的保护，恢复“三化”草原植被，扭转草原生态环境恶化的趋势，实现我国西部天然草原资源永续利用和社会经济可持续发展，再造祖国秀美山川的宏伟目标，国家林业和草原局本着“保护与治理相结合，重在保护”和“突出重点，分区实施”的原则，对严重退化草原实施围栏禁牧，以加强对草原的保护、改良，制止滥垦、滥牧或人为破坏，从而达到保护天然草地资源，遏制天然草原生态环境恶化趋势的目的，建立起与国民经济和社会可持续发展相适应的草原良性生态系统，促进草原生态效益、社会效益和经济效益的协调统一。</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修复退化草原时往往遇到可供选择的草种类型不多，品种单一， 种子供给量不足。和田地区草地类型较多，需要有针对不同类型退化草地治理需求的草种及草种组合，特别是专门用于退化草原生态恢复、治理的，牲畜喜食的原生生态草种，以提高、保证治理效果。希望拨专项资金加大不同类型的草种培育或选育；探索不同草种与草种之间的组合搭配；针对不同的退化草地类型，研究出有针对型的治理技术和模式；加大和田地区生态建设急需的和田大叶苜蓿等乡土草种的繁育基地建设投入，以满足退化草地补播改良、建植人工草地时的草种需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建设推广种植和田大叶苜蓿高标准种子田是有效保护和建设和田草原生态环境基础工作，可以极大缓解和田地区饲草料缺乏现状， 间接保护好天然草场，为草地生态可持续发展奠定良好的物资基础。此外我区流通的牧草种子还存在着品种来源不清，质量低劣，含有病、虫、杂质以及种用价值不高等问题。尤其是从外地引进的紫花苜蓿牧草品种，耐寒耐旱性能差，产量不高。和田大叶苜蓿是和田地区长期栽培的地方种子，抗旱、耐瘠薄，适应性广。</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高标准和田大叶苜蓿种子田人工饲草地的建设，一定程度上实现了牲畜冷季舍饲圈养目标，减少了牧草产量流失，提高了饲草转化效。</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二、工程布局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于田县和田大叶苜蓿种子繁育基地 0.5 万亩工程布局在阿日希乡也台墩村，项目区平均海拔高度 1596 米，由于特殊的地理位置和自然环境条件，在项目的实施上有相对区位优势，适合作为牧草良种繁育基地、草原恢复生态用种生产基地。</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阿日希乡 0.5 万亩牧草种子繁育区地理位置处于 36°37′ 59.29"N～36°39′21.81"N 至 81°36′59.61"E～88°37′58.63"E之间。 </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三、建设内容与建设规模 </w:t>
      </w:r>
    </w:p>
    <w:p w:rsidR="00D01290" w:rsidRDefault="002440E7">
      <w:pPr>
        <w:spacing w:line="400" w:lineRule="exact"/>
        <w:ind w:firstLineChars="192" w:firstLine="403"/>
        <w:contextualSpacing/>
        <w:jc w:val="left"/>
        <w:rPr>
          <w:rFonts w:ascii="宋体" w:hAnsi="宋体"/>
          <w:color w:val="000000" w:themeColor="text1"/>
          <w:szCs w:val="21"/>
        </w:rPr>
      </w:pPr>
      <w:r>
        <w:rPr>
          <w:rFonts w:ascii="宋体" w:hAnsi="宋体" w:hint="eastAsia"/>
          <w:color w:val="000000" w:themeColor="text1"/>
          <w:szCs w:val="21"/>
        </w:rPr>
        <w:t>本项目试点内容包括：于田县牧草种子繁育基地建设项目建植和田大叶苜蓿种子繁育基地 0.5 万亩，其中完成种子购置 5 吨，种子繁育基地围栏 0.5 万亩，围栏总长度 8592m，滴灌带毛管购置 600 万米，</w:t>
      </w:r>
    </w:p>
    <w:p w:rsidR="00D01290" w:rsidRDefault="002440E7">
      <w:pPr>
        <w:spacing w:line="400" w:lineRule="exact"/>
        <w:contextualSpacing/>
        <w:jc w:val="left"/>
        <w:rPr>
          <w:rFonts w:ascii="宋体" w:hAnsi="宋体"/>
          <w:color w:val="000000" w:themeColor="text1"/>
          <w:szCs w:val="21"/>
        </w:rPr>
      </w:pPr>
      <w:r>
        <w:rPr>
          <w:rFonts w:ascii="宋体" w:hAnsi="宋体" w:hint="eastAsia"/>
          <w:color w:val="000000" w:themeColor="text1"/>
          <w:szCs w:val="21"/>
        </w:rPr>
        <w:t>有机肥购置 200 吨，化肥购置 125 吨，农家肥购置 7500 吨。收获设备一套。</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四、技术路线 </w:t>
      </w:r>
    </w:p>
    <w:p w:rsidR="00D01290" w:rsidRDefault="002440E7">
      <w:pPr>
        <w:widowControl/>
        <w:shd w:val="clear" w:color="auto" w:fill="FFFFFF"/>
        <w:spacing w:line="400" w:lineRule="exact"/>
        <w:ind w:firstLineChars="150" w:firstLine="315"/>
        <w:contextualSpacing/>
        <w:jc w:val="left"/>
        <w:rPr>
          <w:sz w:val="44"/>
        </w:rPr>
      </w:pPr>
      <w:r>
        <w:rPr>
          <w:rFonts w:asciiTheme="majorEastAsia" w:eastAsiaTheme="majorEastAsia" w:hAnsiTheme="majorEastAsia" w:hint="eastAsia"/>
          <w:color w:val="000000" w:themeColor="text1"/>
          <w:kern w:val="0"/>
          <w:szCs w:val="21"/>
        </w:rPr>
        <w:t>牧草种子繁育基地建设路线主要为原种选择购置、土地整地及播种、部分节水灌溉设施建设、田间管理、种子收获、种子清选、加工</w:t>
      </w:r>
      <w:r>
        <w:t>及定量包装、贮存等</w:t>
      </w:r>
      <w:r>
        <w:rPr>
          <w:rFonts w:hint="eastAsia"/>
        </w:rPr>
        <w:t>。</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五、技术要求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lastRenderedPageBreak/>
        <w:t>1、田间技术方案</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（1）种子田地块选择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项目区选择在开阔、通风、阳坡或半阳坡、坡度平缓（小于 20°）、地块。平均海拔高度 1596m，种子田 1000m 之内没有种植其它品种苜蓿。近三年内未种植，便于机械作业。在项目的实施上有相对区位优势，适合作为牧草良种繁育基地、草原恢复生态用种生产基地。</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（2）种子选择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选择适合和田地区的乡土品种和田大叶苜蓿，苜蓿种子质量要求需达到国家Ⅰ级种子标准。当年种子 10～20%硬率，杀菌剂拌种，根瘤菌接种效果好，温水浸种 50℃水，3～4 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新疆（和田）大叶苜蓿为豆科苜蓿属多年草本植物，叶片特大（三出复叶面积大于 8cm2），独具一格，植株最高可达 2.1m 左右，根系特别发达，主根呈圆锥形，粗大明显，侧根着生根瘤较大，根茎上丛生茎芽，茎芽发育成茎。株形直立，根茎部分枝较多，多者可达 100 个以上，茎中空，呈四棱形，茎杆粗壮，但质地柔，叶上部 1/3 处叶缘有细锯齿。花为总壮花序，有短柄，由 20～30 朵小花组成，花冠蝶形，紫色为主。花期持续一个月，英果螺旋形 1.5～2.5 圈，荚果内含种子 7～9 粒，种子肾形、黄褐色、有光泽、千粒重 2.3g 左右，茎叶比为 1.24～1.44：1，鲜干比为 4.16～4.68：1，生育期 100 天左右。</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和田大叶苜蓿产量稳定，再生速度快。在南疆平原地区海拔1000～1500m 水土条件较好的地方，年均能割 4～5 茬，在海拔 2600m 左右的地区也能割 1～2 茬，如管理较好，鲜草产量可达 7000kg／亩， 干草产量可达 1500kg/亩，大田收获种子可达 40～50kg/亩。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1）和田大叶苜蓿生长寿命长。在新疆的南疆地区常规管理条件下，其寿命可达 50 年以上，且耐衰老，高产期达 10 年以上，产量较稳定，多年种植后产量下降幅度及年度之间变化不大。</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2）抗逆性强，耐寒、耐早、节水；在－35℃有积雪条件下，能安全越冬，由于其根系发达，抗早能力很强、每年灌溉 1～2 次也可正常生长，节水显著属经济用水作物。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3）抗病力强，在气候较干燥或多次刈割、阳光充足条件下不易染病。</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4）适应范围广，新疆和田大叶苜蓿是中国苜蓿品种内唯一的半秋眠性品种，适宜在全年≥10℃积温 1700～4500℃地区生长，中国许多地区均可种植。</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（3）播前土地整地</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牧草种子细小，幼苗顶土力弱，新垦地种植要深翻、切割、耙耱、粉碎土块，耕地深度达 20 公分以上，耕后要求地面平整，土壤颗垃细匀，彻底根除芦苇等杂草，渠道配套，便于灌溉，为出苗创造条件。</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（4）播种</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播种采用分层施肥播种机或专业的牧草施肥播种机械进行条播， 行距 60cm～80cm，每亩种子播量为 1kg（包含补播量），种子播种深度为 2～3cm，在 6～7 月份进行播种，播后一定要进行镇压。镇压作用a、碾碎土块，苜蓿为双子叶，比单子叶作物如小麦等顶土能力差；b、保证地块平整，便于灌溉；c、防止因土层虚、开沟覆土过深或“吊根”。</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（5）节水灌溉设施建设</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节水灌溉设施建设选择内镶贴片式滴灌带建设。滴灌带铺设与草种种植方向相一致，滴灌带浅埋 3～5cm，采用内镶贴片式滴灌带。</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lastRenderedPageBreak/>
        <w:t>（6）田间管理</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1）灌水水：新种苜蓿保证 5 水，播后 7 天 1 水，15～20 天浇 1 次水。防止两极端，一是不重视苜蓿、不给苜蓿浇水；二是种子田想高产，无节制地拼命浇水。结荚期 1 水，收割后紧接着 1 水。返青苜蓿种子田冬灌水保证情况下，返青水 1 次（如墒情好，可推迟至 4 月份），结荚初期浇 1 水。注意：一年生以上，种子田控水。①现蕾—开花期控水，开花期不可太干旱，否则落花；②间干间湿、干湿交替利于种子生产。苜蓿每次灌水 25～30m3/亩。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2）除草：对春播苜蓿尤为重要，除草两个关键期：一是早春幼苗期；二是夏季收割后。幼苗期易受杂草危害，应尽早下锄，萌发后就开始，这第一次除草要浅，可用手拔除，防止伤苗，长至 20 ㎝左右第二次除草，要深锄。此外，配合中耕除草，可保墒，减少水份损失。二年以上种子田返青时一定要除草，可在返青水后进行。强调： 要将其它品种苜蓿或病害等不正常植株视为杂草一样拔除。除草的重点对象：①菟丝子：关键早发现早连根拔除烧毁；②芦苇；③田旋花；④播娘蒿。</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3）施肥</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肥料主要施磷酸二胺、尿素、有机肥和农家肥；0.5 万亩牧草种子繁育基地施磷酸二胺 10kg/亩，有机肥每亩 40kg，尿素每亩第一年3kg，后四年每年追施 8kg/次。农家肥作为底肥 1500kg/亩。种子田施肥以磷、钾肥和硼肥，钼肥为主。氮肥主要用于追肥。微量元素：硼酸铵 0.5%喷施可提高产量 15～30%。一般牧草苗期生长缓慢，在苗期、拔节期和孕穗期结合降雨（灌溉）分次追施有机肥。建植后加强围栏管护，严禁刈割放牧和牲畜践踏。</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2、种子加工技术方案</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（1）收获期：荚果 70%变成褐色时收获，过早则种子不成熟呈褐色发芽率低，种子轻、不饱满；过迟则种子易落荚。</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（2）收获方法：机械收获。</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（3）晒种晾晒三天：作用：①、降低种子含水量，要求种子含水量低于 12%；②使种子后熟，可减少硬实种子；③杀死或抑制病害微生物，提高种子质量。</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种子晒场要求：①四周空旷，通风较好；②以水泥较好，中部略高于四周；③摊晒不可过厚，一般 4～5cm，要勤翻动、晒均匀。</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全地区统一清选、包装、统一注册商标。贮藏：注意防鼠、防鸟害（通风透气、窗户安装砂窗，门口有档板）。种子袋：定制 60Ⅹ90 ㎞，双层，每袋重 50kg，要有种子标签和合格证，种子袋堆放： 非字型、堆高不超过 7 袋、高度 3m 以下，距墙 0.5m，中间要有 0.7m 的走道，种子袋放在距地面 15cm 的隔板上。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种子生产采用“四级种子生产程序”，在牧草种子生产过程中包括种子收获、脱粒、清选、断芒、包衣、包装、运输、贮藏等环节。</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在良种腊熟期收获种子，必须单收、单脱粒、单晾晒或及时运往种子加工地点进行加工。严格按照加工设备的工艺流程进行清选、加工和定量包装，并按《国家牧草种子质量分级》标准进行分级后入库贮藏，以保证优良种子商品性能的稳定性，延长品种的使用年限。同时，保证在牧草种子生产加工和管理过程中，实现牧草种子标准化。繁育基地生产的牧草种子要求达到Ⅱ级以上标准。</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 xml:space="preserve">建设标准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lastRenderedPageBreak/>
        <w:t>牧草种子繁育基地建设中的种子生产技术严格按照种子生产技术规程地方标准或国家标准的要求执行。</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六、牧草种子田围栏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1、实施地点与实施主体</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牧草种子繁育基地围栏建设安排在于田县阿日希乡。</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2、技术设计</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铁质柱包括挂线柱、加强柱和支撑柱。挂线柱和加强柱设制 8 个挂线孔，第一个挂线孔距柱顶 50mm，孔距自上而下分别为 100mm、220mm、220mm、180mm、180mm、150mm、150mm。</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挂线柱柱距 8m，埋深 650mm。在平坦地区拉舍刺线时，每 200m 设置一个加强柱，柱埋深为 650mm，并沿刺线张紧的反方向上斜撑一个支撑柱。在围栏的拐角处，除设置加强柱外，在其内侧设置两个垂直方向支撑柱，或在外侧设置两个垂直方向的地锚挂线。在起伏地面区，直线刺线加强柱设在坡顶部及坡脚，沿刺线张紧的反方向架设 1 个或 2 个支撑柱。曲线刺线段，在直线与曲线相交处设置了加强柱， 加强柱外斜 50mm，在曲线内侧沿夹角平分线方向斜撑一个支撑柱。低洼地刺线柱用埋设地锚固定，或浇灌混凝土固定。</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围栏穿过公路和转场牧道处设计双扇门，遇到人行道时设计单扇门。围栏门框由φ40mm 焊接钢管，门网由绞织网制成。围栏门内框每隔 226mm 预焊一个由φ6mm 钢筋制成的 U 字形挂钩，待门网挂好后，将挂钩敲击合垄焊接在门框上，既解决了焊接网容易脱焊的缺陷， 且绞织网价格偏低于焊接网。</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3、材料设计</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刺铁丝</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刺线主丝（股线）和刺丝分别为Ф2.2 和Φ2.8 低碳热镀锌钢丝， 锌层重量不少于 70g/m2，抗拉强度 350－660Mpa。2 根主丝转数为 7</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—8 转/m，刺线头数 4 个，每米刺数 10 个，刺长 15mm；刺线主丝（股线）和刺丝分别为φ2.8mm 和φ2.2mm 低碳热镀锌钢丝，锌层重量不少于 70g/m2，抗拉强度 350～660Mpa。2 根主丝转数为 7～8 转/m， 刺线头数 4 个，每米刺数 10 个，刺长 15mm；丝线重量为 1kg/6.7m 左右。</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铁质柱</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铁质柱包括挂线柱、加强柱和支撑柱，分别采用∠40×40×4、</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∠63×63×6 热轧等边三角铁和Ф40×3.5mm 焊接钢管。挂线柱和加强柱柱长为 2m，支撑柱 2.5m。加强柱设置地锚，地锚用∠40×40× 4 热轧等边三角铁，长 0.7m。支撑柱由 M16×30 螺丝固定在加强柱上。6 个挂线孔自柱顶由上而下分别为 5cm、25cm、25cm、25cm、20cm、20cm。</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围栏门</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围栏门包括门柱、门销、门框、门网、门耳、支撑柱和地锚等。门柱采用长 200cm 的∠70×6 热轧等边三角铁制成；门框 300cm× 120cm，由Ф25 钢管焊接；由门框顶端算起，自上而下在 15cm 和 99cm处焊接 2 个由Ф25 无缝钢管做成的 6cm 长门耳。门网由Ф2.8 的低碳热度锌钢丝编织，网眼 80mm×80mm，要求不扭曲，不变形；门销为M14×140 钢筋；门耳采用 45#无封钢管；支撑柱为长 250cm 的Ф 40 焊接钢管；地锚为长 700mm 的∠40×4 热轧等边三角铁。围栏门包括双扇门和单扇门，分别为 219.44kg 和 114.52kg。</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lastRenderedPageBreak/>
        <w:t>地锚、绑钩、刺丝挂钩: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地锚材料规格：40mm×40mm×4mm×700mm 热轧等边角钢， 材质为A3 钢；底端两边均切出 45°角，地锚重量 1.95kg。</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绑钩和刺丝挂钩材料规格：绑钩为Ф2.5mm 低碳丝，总长130mm， 重量 0.08kg；刺丝挂钩为Ф2.5mm 低碳丝，总长 270mm，中部适当弯曲，两端为“U”字形，弯曲后总长 195mm，重量 0.014kg。</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4、材料概算</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围栏工程刺铁丝总长度 8592m，铁质挂线柱 1021 根，加强柱 43根，支撑柱 51 根，地锚 86 个，螺丝 51 套，绑钩 6468 个，双扇门 3 个，单扇门 4 个。刺铁丝 6.7m/kg、双扇门（包括 2 根门柱、4 根支撑管、4 根地锚和 2 个门）219.44kg/个、单扇门（包括 2 根门柱、4 根支撑管、4 根地锚和 1 个门）114.52kg/个，铁质挂线柱 4.844kg/根、加强柱 11.44kg/根、支撑柱 12.152kg/根、地锚 1.695 kg/根、螺丝 0.08kg/ 套、绑钩 0.014kg/个计，围栏材料总重量 15.109 吨。</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七、滴灌带毛管购置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1、实施地点</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滴灌带毛管购置用于阿日西乡牧草种子繁育基地建设。</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2、技术设计</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节水灌溉工程主要用于对牧草繁育种子基地现有的滴管设施补充地面滴灌带，种植 0.5 万亩和田大叶苜蓿种子基地，苜蓿地铺设滴灌带按 1200m/亩计，铺设滴灌带合计 600 万米。</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种植苜蓿滴灌带铺设与作物种植方向相一致， 滴灌带浅埋3-5cm，采用单翼迷宫式式滴灌带，毛管内径 16mm，滴头流量 2.4L/h， 滴头间距 0.3m，滴灌带铺设间距 0.3m。</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八、收获设备 </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根据项目要求，结合已有仪器设备的实际，按照工程技术方案， 本着高效、方便、节约、实用的原则，重点采购目前在生产、化验检测中最急需、最实用的仪器设备，在现有仪器设备基础上补配。</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1、设备选型原则</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满足生产工艺要求。结合项目实际，以满足生产工艺需求为主要条件进行设备选择。</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按需求购置。根据项目需求进行配置。</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满足节能减耗要求。所引进设备要满足能耗低、排放量小 ，效益高的原则</w:t>
      </w:r>
    </w:p>
    <w:p w:rsidR="00D01290" w:rsidRDefault="002440E7">
      <w:pPr>
        <w:spacing w:line="400" w:lineRule="exact"/>
        <w:ind w:firstLineChars="192" w:firstLine="403"/>
        <w:contextualSpacing/>
        <w:rPr>
          <w:rFonts w:ascii="宋体" w:hAnsi="宋体"/>
          <w:color w:val="000000" w:themeColor="text1"/>
          <w:szCs w:val="21"/>
        </w:rPr>
      </w:pPr>
      <w:r>
        <w:rPr>
          <w:rFonts w:ascii="宋体" w:hAnsi="宋体" w:hint="eastAsia"/>
          <w:color w:val="000000" w:themeColor="text1"/>
          <w:szCs w:val="21"/>
        </w:rPr>
        <w:t>2、设备选型：按采购单位实施方案的要求执行。</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九、施工条件 </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1</w:t>
      </w:r>
      <w:r>
        <w:rPr>
          <w:spacing w:val="-3"/>
          <w:szCs w:val="22"/>
        </w:rPr>
        <w:t>、交通条件</w:t>
      </w:r>
      <w:r>
        <w:rPr>
          <w:spacing w:val="-3"/>
          <w:szCs w:val="22"/>
        </w:rPr>
        <w:t xml:space="preserve"> </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于田县</w:t>
      </w:r>
      <w:hyperlink r:id="rId10">
        <w:r>
          <w:rPr>
            <w:spacing w:val="-3"/>
            <w:szCs w:val="22"/>
          </w:rPr>
          <w:t>木尕拉镇</w:t>
        </w:r>
      </w:hyperlink>
      <w:r>
        <w:rPr>
          <w:spacing w:val="-3"/>
          <w:szCs w:val="22"/>
        </w:rPr>
        <w:t>-</w:t>
      </w:r>
      <w:r>
        <w:rPr>
          <w:spacing w:val="-3"/>
          <w:szCs w:val="22"/>
        </w:rPr>
        <w:t>阿日希乡</w:t>
      </w:r>
      <w:r>
        <w:rPr>
          <w:spacing w:val="-3"/>
          <w:szCs w:val="22"/>
        </w:rPr>
        <w:t>-</w:t>
      </w:r>
      <w:r>
        <w:rPr>
          <w:spacing w:val="-3"/>
          <w:szCs w:val="22"/>
        </w:rPr>
        <w:t>兰干乡是和田地区重要</w:t>
      </w:r>
      <w:hyperlink r:id="rId11">
        <w:r>
          <w:rPr>
            <w:spacing w:val="-3"/>
            <w:szCs w:val="22"/>
          </w:rPr>
          <w:t>农村公路</w:t>
        </w:r>
      </w:hyperlink>
      <w:r>
        <w:rPr>
          <w:spacing w:val="-3"/>
          <w:szCs w:val="22"/>
        </w:rPr>
        <w:t>续建项目，全长</w:t>
      </w:r>
      <w:r>
        <w:rPr>
          <w:spacing w:val="-3"/>
          <w:szCs w:val="22"/>
        </w:rPr>
        <w:t xml:space="preserve"> 36.48 </w:t>
      </w:r>
      <w:r>
        <w:rPr>
          <w:spacing w:val="-3"/>
          <w:szCs w:val="22"/>
        </w:rPr>
        <w:t>公里，施工区距县城</w:t>
      </w:r>
      <w:r>
        <w:rPr>
          <w:spacing w:val="-3"/>
          <w:szCs w:val="22"/>
        </w:rPr>
        <w:t xml:space="preserve"> 60km</w:t>
      </w:r>
      <w:r>
        <w:rPr>
          <w:spacing w:val="-3"/>
          <w:szCs w:val="22"/>
        </w:rPr>
        <w:t>，全程为柏油马路，</w:t>
      </w:r>
      <w:r>
        <w:rPr>
          <w:spacing w:val="-3"/>
          <w:szCs w:val="22"/>
        </w:rPr>
        <w:t xml:space="preserve"> </w:t>
      </w:r>
      <w:r>
        <w:rPr>
          <w:spacing w:val="-3"/>
          <w:szCs w:val="22"/>
        </w:rPr>
        <w:t>十分便于牧草良种和施工材料的运输。</w:t>
      </w:r>
      <w:r>
        <w:rPr>
          <w:spacing w:val="-3"/>
          <w:szCs w:val="22"/>
        </w:rPr>
        <w:t xml:space="preserve"> </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2</w:t>
      </w:r>
      <w:r>
        <w:rPr>
          <w:spacing w:val="-3"/>
          <w:szCs w:val="22"/>
        </w:rPr>
        <w:t>、水、电条件</w:t>
      </w:r>
      <w:r>
        <w:rPr>
          <w:spacing w:val="-3"/>
          <w:szCs w:val="22"/>
        </w:rPr>
        <w:t xml:space="preserve"> </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原地面灌溉项目区可直接从渠道取水，用水方便。机井项目区施工用水可直接用水泵抽取送至各施工点，用水方便。</w:t>
      </w:r>
      <w:r>
        <w:rPr>
          <w:spacing w:val="-3"/>
          <w:szCs w:val="22"/>
        </w:rPr>
        <w:t xml:space="preserve"> </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施工用电采用已有输电线路供电。</w:t>
      </w:r>
      <w:r>
        <w:rPr>
          <w:spacing w:val="-3"/>
          <w:szCs w:val="22"/>
        </w:rPr>
        <w:t xml:space="preserve"> </w:t>
      </w:r>
    </w:p>
    <w:p w:rsidR="00D01290" w:rsidRDefault="002440E7">
      <w:pPr>
        <w:spacing w:line="400" w:lineRule="exact"/>
        <w:contextualSpacing/>
        <w:jc w:val="left"/>
        <w:rPr>
          <w:rFonts w:ascii="宋体" w:hAnsi="宋体"/>
          <w:b/>
          <w:bCs/>
          <w:color w:val="000000" w:themeColor="text1"/>
          <w:szCs w:val="21"/>
        </w:rPr>
      </w:pPr>
      <w:r>
        <w:rPr>
          <w:rFonts w:ascii="宋体" w:hAnsi="宋体" w:hint="eastAsia"/>
          <w:b/>
          <w:bCs/>
          <w:color w:val="000000" w:themeColor="text1"/>
          <w:szCs w:val="21"/>
        </w:rPr>
        <w:t xml:space="preserve">十、施工方法及要求 </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lastRenderedPageBreak/>
        <w:t>1</w:t>
      </w:r>
      <w:r>
        <w:rPr>
          <w:spacing w:val="-3"/>
          <w:szCs w:val="22"/>
        </w:rPr>
        <w:t>、围栏安装</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用经纬仪或全站仪进行</w:t>
      </w:r>
      <w:r>
        <w:rPr>
          <w:spacing w:val="-3"/>
          <w:szCs w:val="22"/>
        </w:rPr>
        <w:t xml:space="preserve"> GPS </w:t>
      </w:r>
      <w:r>
        <w:rPr>
          <w:spacing w:val="-3"/>
          <w:szCs w:val="22"/>
        </w:rPr>
        <w:t>定位施工放线。县草原站无此仪器时，用三根花杆及测绳进行站点放线，利用三点呈一直线的方法，</w:t>
      </w:r>
      <w:r>
        <w:rPr>
          <w:spacing w:val="-3"/>
          <w:szCs w:val="22"/>
        </w:rPr>
        <w:t xml:space="preserve"> </w:t>
      </w:r>
      <w:r>
        <w:rPr>
          <w:spacing w:val="-3"/>
          <w:szCs w:val="22"/>
        </w:rPr>
        <w:t>按照设计桩距，由起始放线点逐一向前移动花杆，逐个确定围栏桩位，</w:t>
      </w:r>
      <w:r>
        <w:rPr>
          <w:spacing w:val="-3"/>
          <w:szCs w:val="22"/>
        </w:rPr>
        <w:t xml:space="preserve"> </w:t>
      </w:r>
      <w:r>
        <w:rPr>
          <w:spacing w:val="-3"/>
          <w:szCs w:val="22"/>
        </w:rPr>
        <w:t>并做出挖坑标记。挖坑时要求将标记留在坑中央，确定坑位能连成直线，防止因栽桩偏离出现曲线。</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在围栏放线与安装时，按设计要求安装围栏铁门，门柱采用斜撑、单跨加强柱、门柱用浇灌混凝土方法进行固定。</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围栏外观整齐，张紧度一致，拉紧围栏线，刺丝相互平行。</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对于围栏草地要认真做好管护工作，经常检查，发现围栏松动或损失要及时维修。</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2</w:t>
      </w:r>
      <w:r>
        <w:rPr>
          <w:spacing w:val="-3"/>
          <w:szCs w:val="22"/>
        </w:rPr>
        <w:t>、牧草种子田建设</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机械耕作土地使土壤松碎，有利于土壤积蓄水分和养分，</w:t>
      </w:r>
      <w:r>
        <w:rPr>
          <w:spacing w:val="-3"/>
          <w:szCs w:val="22"/>
        </w:rPr>
        <w:t xml:space="preserve"> </w:t>
      </w:r>
      <w:r>
        <w:rPr>
          <w:spacing w:val="-3"/>
          <w:szCs w:val="22"/>
        </w:rPr>
        <w:t>为种子萌发及作物生长创造良好条件。耕地作业要在适宜的墒情及农时进行，翻耕土地要达到规定的深度，均匀一致，与规定耕深相差不得超过</w:t>
      </w:r>
      <w:r>
        <w:rPr>
          <w:spacing w:val="-3"/>
          <w:szCs w:val="22"/>
        </w:rPr>
        <w:t xml:space="preserve"> 1cm</w:t>
      </w:r>
      <w:r>
        <w:rPr>
          <w:spacing w:val="-3"/>
          <w:szCs w:val="22"/>
        </w:rPr>
        <w:t>。</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选择适当耕作方法，减少开垄沟，采用复式作业，保持耕后土壤松、碎、和局部平整。</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播种作业应根据各种作物的不同需求，准确调整机具，符合播种时的农艺要求。需达到播期适时、播行笔直、行距一致、播量准确、播深适宜、覆土良好。</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工程施工时，管道布置应在充分考虑地形条件的前提下，</w:t>
      </w:r>
      <w:r>
        <w:rPr>
          <w:spacing w:val="-3"/>
          <w:szCs w:val="22"/>
        </w:rPr>
        <w:t xml:space="preserve"> </w:t>
      </w:r>
      <w:r>
        <w:rPr>
          <w:spacing w:val="-3"/>
          <w:szCs w:val="22"/>
        </w:rPr>
        <w:t>力求使管道路线最短。</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种植苜蓿滴灌带铺设与作物种植方向相一致，滴灌带浅埋</w:t>
      </w:r>
      <w:r>
        <w:rPr>
          <w:spacing w:val="-3"/>
          <w:szCs w:val="22"/>
        </w:rPr>
        <w:t>3-5cm</w:t>
      </w:r>
      <w:r>
        <w:rPr>
          <w:spacing w:val="-3"/>
          <w:szCs w:val="22"/>
        </w:rPr>
        <w:t>，采用单翼迷宫式式滴灌带，毛管内径</w:t>
      </w:r>
      <w:r>
        <w:rPr>
          <w:spacing w:val="-3"/>
          <w:szCs w:val="22"/>
        </w:rPr>
        <w:t xml:space="preserve"> 16mm</w:t>
      </w:r>
      <w:r>
        <w:rPr>
          <w:spacing w:val="-3"/>
          <w:szCs w:val="22"/>
        </w:rPr>
        <w:t>，滴头流量</w:t>
      </w:r>
      <w:r>
        <w:rPr>
          <w:spacing w:val="-3"/>
          <w:szCs w:val="22"/>
        </w:rPr>
        <w:t xml:space="preserve"> 2.4L/h</w:t>
      </w:r>
      <w:r>
        <w:rPr>
          <w:spacing w:val="-3"/>
          <w:szCs w:val="22"/>
        </w:rPr>
        <w:t>，</w:t>
      </w:r>
      <w:r>
        <w:rPr>
          <w:spacing w:val="-3"/>
          <w:szCs w:val="22"/>
        </w:rPr>
        <w:t xml:space="preserve"> </w:t>
      </w:r>
      <w:r>
        <w:rPr>
          <w:spacing w:val="-3"/>
          <w:szCs w:val="22"/>
        </w:rPr>
        <w:t>滴头间距</w:t>
      </w:r>
      <w:r>
        <w:rPr>
          <w:spacing w:val="-3"/>
          <w:szCs w:val="22"/>
        </w:rPr>
        <w:t xml:space="preserve"> 0.3m</w:t>
      </w:r>
      <w:r>
        <w:rPr>
          <w:spacing w:val="-3"/>
          <w:szCs w:val="22"/>
        </w:rPr>
        <w:t>，滴灌带铺设间距</w:t>
      </w:r>
      <w:r>
        <w:rPr>
          <w:spacing w:val="-3"/>
          <w:szCs w:val="22"/>
        </w:rPr>
        <w:t xml:space="preserve"> 0.3m</w:t>
      </w:r>
      <w:r>
        <w:rPr>
          <w:spacing w:val="-3"/>
          <w:szCs w:val="22"/>
        </w:rPr>
        <w:t>。</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对于</w:t>
      </w:r>
      <w:r>
        <w:rPr>
          <w:spacing w:val="-3"/>
          <w:szCs w:val="22"/>
        </w:rPr>
        <w:t xml:space="preserve"> 30%</w:t>
      </w:r>
      <w:r>
        <w:rPr>
          <w:spacing w:val="-3"/>
          <w:szCs w:val="22"/>
        </w:rPr>
        <w:t>以上大面积缺苗地块，要进行人工补播。刚补播的草地，幼苗嫩弱、根系浅，经不起牲畜践踏。因此，在一般情况下补播地段当年必须禁牧。草地建成后，还要经常留心观察牧草生长状况，发现鼠、虫害，要及时防控。</w:t>
      </w:r>
    </w:p>
    <w:p w:rsidR="00D01290" w:rsidRDefault="002440E7">
      <w:pPr>
        <w:widowControl/>
        <w:shd w:val="clear" w:color="auto" w:fill="FFFFFF"/>
        <w:spacing w:line="400" w:lineRule="exact"/>
        <w:ind w:firstLineChars="150" w:firstLine="306"/>
        <w:contextualSpacing/>
        <w:jc w:val="left"/>
        <w:rPr>
          <w:spacing w:val="-3"/>
          <w:szCs w:val="22"/>
        </w:rPr>
      </w:pPr>
      <w:r>
        <w:rPr>
          <w:spacing w:val="-3"/>
          <w:szCs w:val="22"/>
        </w:rPr>
        <w:t>牧草种子繁育基地实施之前项目区实施主体于田县林草局应与收益企业及贫困农牧民签订饲草种植责任合同，按照制定的人工饲草地播后管理制度，明确人工饲草地的保护和使用权属，保护责任落实到户。</w:t>
      </w:r>
    </w:p>
    <w:p w:rsidR="00D01290" w:rsidRDefault="00D01290">
      <w:pPr>
        <w:pStyle w:val="a5"/>
        <w:spacing w:before="5"/>
        <w:ind w:rightChars="-10" w:right="-21" w:firstLineChars="209" w:firstLine="188"/>
        <w:contextualSpacing/>
        <w:jc w:val="left"/>
        <w:rPr>
          <w:sz w:val="9"/>
        </w:rPr>
      </w:pPr>
    </w:p>
    <w:p w:rsidR="00D01290" w:rsidRDefault="002440E7">
      <w:pPr>
        <w:pStyle w:val="a5"/>
        <w:spacing w:before="62" w:after="0" w:line="333" w:lineRule="auto"/>
        <w:ind w:rightChars="-10" w:right="-21" w:firstLineChars="209" w:firstLine="372"/>
        <w:contextualSpacing/>
        <w:jc w:val="left"/>
        <w:rPr>
          <w:color w:val="000000" w:themeColor="text1"/>
        </w:rPr>
      </w:pPr>
      <w:r>
        <w:rPr>
          <w:spacing w:val="-11"/>
        </w:rPr>
        <w:t>率。同时可减少冬季草场和春、秋草场的放牧强度，提高区域环境绿</w:t>
      </w:r>
      <w:r>
        <w:rPr>
          <w:spacing w:val="-7"/>
        </w:rPr>
        <w:t>色植被覆盖度和天然草场产草量，有利于天然草场生态的良性循环。</w:t>
      </w:r>
    </w:p>
    <w:p w:rsidR="00D01290" w:rsidRDefault="00D01290">
      <w:pPr>
        <w:pStyle w:val="1"/>
        <w:spacing w:before="31680"/>
        <w:contextualSpacing/>
        <w:rPr>
          <w:color w:val="000000" w:themeColor="text1"/>
        </w:rPr>
      </w:pPr>
    </w:p>
    <w:p w:rsidR="00D01290" w:rsidRDefault="00D01290">
      <w:pPr>
        <w:pStyle w:val="1"/>
        <w:contextualSpacing/>
        <w:rPr>
          <w:color w:val="000000" w:themeColor="text1"/>
        </w:rPr>
      </w:pPr>
      <w:bookmarkStart w:id="202" w:name="_Toc8607"/>
    </w:p>
    <w:p w:rsidR="00D01290" w:rsidRDefault="00D01290">
      <w:pPr>
        <w:pStyle w:val="1"/>
        <w:contextualSpacing/>
        <w:rPr>
          <w:color w:val="000000" w:themeColor="text1"/>
        </w:rPr>
      </w:pPr>
    </w:p>
    <w:p w:rsidR="00D01290" w:rsidRDefault="00D01290">
      <w:pPr>
        <w:pStyle w:val="1"/>
        <w:contextualSpacing/>
        <w:rPr>
          <w:color w:val="000000" w:themeColor="text1"/>
        </w:rPr>
      </w:pPr>
    </w:p>
    <w:p w:rsidR="00D01290" w:rsidRDefault="00D01290">
      <w:pPr>
        <w:pStyle w:val="1"/>
        <w:contextualSpacing/>
        <w:rPr>
          <w:color w:val="000000" w:themeColor="text1"/>
        </w:rPr>
      </w:pPr>
    </w:p>
    <w:p w:rsidR="00D01290" w:rsidRDefault="00D01290">
      <w:pPr>
        <w:pStyle w:val="1"/>
        <w:contextualSpacing/>
        <w:rPr>
          <w:color w:val="000000" w:themeColor="text1"/>
        </w:rPr>
      </w:pPr>
    </w:p>
    <w:p w:rsidR="00D01290" w:rsidRDefault="002440E7">
      <w:pPr>
        <w:pStyle w:val="1"/>
        <w:contextualSpacing/>
        <w:rPr>
          <w:color w:val="000000" w:themeColor="text1"/>
        </w:rPr>
      </w:pPr>
      <w:bookmarkStart w:id="203" w:name="_Toc37753805"/>
      <w:r>
        <w:rPr>
          <w:rFonts w:hint="eastAsia"/>
          <w:color w:val="000000" w:themeColor="text1"/>
        </w:rPr>
        <w:t>第四章</w:t>
      </w:r>
      <w:r>
        <w:rPr>
          <w:rFonts w:hint="eastAsia"/>
          <w:color w:val="000000" w:themeColor="text1"/>
        </w:rPr>
        <w:t xml:space="preserve">  </w:t>
      </w:r>
      <w:r>
        <w:rPr>
          <w:rFonts w:hint="eastAsia"/>
          <w:color w:val="000000" w:themeColor="text1"/>
        </w:rPr>
        <w:t>合同主要条款</w:t>
      </w:r>
      <w:bookmarkEnd w:id="201"/>
      <w:bookmarkEnd w:id="202"/>
      <w:bookmarkEnd w:id="203"/>
    </w:p>
    <w:p w:rsidR="00D01290" w:rsidRDefault="00D01290">
      <w:pPr>
        <w:pStyle w:val="2"/>
        <w:contextualSpacing/>
        <w:rPr>
          <w:color w:val="000000" w:themeColor="text1"/>
        </w:rPr>
      </w:pPr>
      <w:bookmarkStart w:id="204" w:name="_Toc487728212"/>
      <w:bookmarkStart w:id="205" w:name="_Toc380404622"/>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D01290">
      <w:pPr>
        <w:pStyle w:val="2"/>
        <w:contextualSpacing/>
        <w:jc w:val="both"/>
        <w:rPr>
          <w:color w:val="000000" w:themeColor="text1"/>
        </w:rPr>
      </w:pPr>
    </w:p>
    <w:p w:rsidR="00D01290" w:rsidRDefault="002440E7">
      <w:pPr>
        <w:rPr>
          <w:color w:val="000000" w:themeColor="text1"/>
        </w:rPr>
      </w:pPr>
      <w:bookmarkStart w:id="206" w:name="_Toc17243"/>
      <w:r>
        <w:rPr>
          <w:rFonts w:hint="eastAsia"/>
          <w:color w:val="000000" w:themeColor="text1"/>
        </w:rPr>
        <w:br w:type="page"/>
      </w:r>
    </w:p>
    <w:p w:rsidR="00D01290" w:rsidRDefault="002440E7">
      <w:pPr>
        <w:pStyle w:val="2"/>
        <w:contextualSpacing/>
        <w:rPr>
          <w:color w:val="000000" w:themeColor="text1"/>
        </w:rPr>
      </w:pPr>
      <w:bookmarkStart w:id="207" w:name="_Toc37753806"/>
      <w:r>
        <w:rPr>
          <w:rFonts w:hint="eastAsia"/>
          <w:color w:val="000000" w:themeColor="text1"/>
        </w:rPr>
        <w:lastRenderedPageBreak/>
        <w:t>第一节</w:t>
      </w:r>
      <w:r>
        <w:rPr>
          <w:rFonts w:hint="eastAsia"/>
          <w:color w:val="000000" w:themeColor="text1"/>
        </w:rPr>
        <w:t xml:space="preserve"> </w:t>
      </w:r>
      <w:r>
        <w:rPr>
          <w:rFonts w:hint="eastAsia"/>
          <w:color w:val="000000" w:themeColor="text1"/>
        </w:rPr>
        <w:t>合同一般条款</w:t>
      </w:r>
      <w:bookmarkEnd w:id="204"/>
      <w:bookmarkEnd w:id="205"/>
      <w:bookmarkEnd w:id="206"/>
      <w:bookmarkEnd w:id="207"/>
    </w:p>
    <w:p w:rsidR="00D01290" w:rsidRDefault="002440E7">
      <w:pPr>
        <w:spacing w:line="400" w:lineRule="exact"/>
        <w:contextualSpacing/>
        <w:rPr>
          <w:rFonts w:ascii="宋体" w:hAnsi="宋体" w:cs="宋体"/>
          <w:b/>
          <w:color w:val="000000" w:themeColor="text1"/>
          <w:szCs w:val="21"/>
        </w:rPr>
      </w:pPr>
      <w:r>
        <w:rPr>
          <w:rFonts w:ascii="宋体" w:hAnsi="宋体" w:cs="宋体" w:hint="eastAsia"/>
          <w:b/>
          <w:color w:val="000000" w:themeColor="text1"/>
          <w:szCs w:val="21"/>
        </w:rPr>
        <w:t>1. 定义</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1.1　“合同”系指甲方和乙方(以下简称合同双方)已达成的协议，即由双方签订的合同格式文件，包括所有的招标文件、投标文件、招标答疑记录、澄清说明、附件、附录和组成合同的所有其他文件。</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1.2　“合同价格”系指根据合同规定，在乙方全面正确地履行合同义务时，甲方应支付给乙方的款项。</w:t>
      </w:r>
    </w:p>
    <w:p w:rsidR="00D01290" w:rsidRDefault="002440E7">
      <w:pPr>
        <w:shd w:val="clear" w:color="auto" w:fill="FEFEFE"/>
        <w:kinsoku w:val="0"/>
        <w:overflowPunct w:val="0"/>
        <w:autoSpaceDE w:val="0"/>
        <w:autoSpaceDN w:val="0"/>
        <w:adjustRightInd w:val="0"/>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1.3  “货物”系指乙方按合同要求，须向甲方提供符合采购项目要求的物品</w:t>
      </w:r>
      <w:r>
        <w:rPr>
          <w:rFonts w:ascii="宋体" w:hAnsi="宋体" w:cs="宋体" w:hint="eastAsia"/>
          <w:color w:val="000000" w:themeColor="text1"/>
          <w:kern w:val="0"/>
          <w:szCs w:val="21"/>
        </w:rPr>
        <w:t>等等。</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1.4　“服务”系指合同规定乙方必须承担的安装、调试、技术协助、校准、培训以及其他类似售后义务。</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1.5　“甲方”、“买方”、“招标方”均系指通过招标采购，接受合同货物及服务的各行政事业单位、社会团体等采购单位及社会代理公司。</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1.6　“乙方”、“卖方”系指中标后提供合同货物和服务的经济实体。</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1.7　“现场”系指将要进行货物安装和运转的地点。</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1.8　“验收”系指甲方依据国家技术规范及本合同的约定，对技术规格规定接受合同货物所依据的程序和条件。</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 适用范围</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　本合同条款仅适用于本次招标活动。</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3. 原产地</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3.1　原产地系指货物的生产地，或提供辅助服务的来源地。</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4. 技术规格和标准</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4.1　本合同项下所供货物的技术规格应与本招标文件技术规格规定的标准相一致。若技术规格中无相应规定，货物则应符合相应的国家标准或有关权威部门最新颁布的相应的正式标准。</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5. 专利权</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5.1　乙方须保障甲方在使用其提供的货物、服务及其任何部分时不受到第三方关于侵犯专利权、商标权或工业设计权的指控。任何第三方如果提出侵权指控，乙方须与第三方交涉并承担由此而引起的一切法律责任和费用。</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6. 包装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6.1　除本合同另有规定之外，提供的全部货物须采用相应标准的保护措施进行包装。这种包装应适于空运和内陆运输，并有良好的防潮、防震、防锈和防野蛮装卸等保护措施，以确保货物安全运抵现场。乙方应承担由于其包装或其防护措施不妥而引起货物锈蚀、损坏和丢失造成的任何损失或费用。</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6.2　每件包装应附有详细装箱单和质量证书各两套，一套在包装箱里，一套在包装箱外。</w:t>
      </w:r>
    </w:p>
    <w:p w:rsidR="00D01290" w:rsidRDefault="002440E7">
      <w:pPr>
        <w:spacing w:line="400" w:lineRule="exact"/>
        <w:ind w:firstLineChars="100" w:firstLine="211"/>
        <w:contextualSpacing/>
        <w:rPr>
          <w:rFonts w:ascii="宋体" w:hAnsi="宋体" w:cs="宋体"/>
          <w:b/>
          <w:color w:val="000000" w:themeColor="text1"/>
          <w:szCs w:val="21"/>
        </w:rPr>
      </w:pPr>
      <w:r>
        <w:rPr>
          <w:rFonts w:ascii="宋体" w:hAnsi="宋体" w:cs="宋体" w:hint="eastAsia"/>
          <w:b/>
          <w:color w:val="000000" w:themeColor="text1"/>
          <w:szCs w:val="21"/>
        </w:rPr>
        <w:t>7. 运输标记</w:t>
      </w:r>
    </w:p>
    <w:p w:rsidR="00D01290" w:rsidRDefault="002440E7">
      <w:pPr>
        <w:spacing w:line="40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 xml:space="preserve">  7.1　乙方应在每一包装箱邻接的四个侧面用不易褪色的油漆以醒目的中文印刷字体标明以下各项：</w:t>
      </w:r>
    </w:p>
    <w:p w:rsidR="00D01290" w:rsidRDefault="002440E7">
      <w:pPr>
        <w:spacing w:line="40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 xml:space="preserve">  　(1) 收货人；</w:t>
      </w:r>
    </w:p>
    <w:p w:rsidR="00D01290" w:rsidRDefault="002440E7">
      <w:pPr>
        <w:spacing w:line="400" w:lineRule="exact"/>
        <w:ind w:firstLineChars="300" w:firstLine="630"/>
        <w:contextualSpacing/>
        <w:rPr>
          <w:rFonts w:ascii="宋体" w:hAnsi="宋体" w:cs="宋体"/>
          <w:color w:val="000000" w:themeColor="text1"/>
          <w:szCs w:val="21"/>
        </w:rPr>
      </w:pPr>
      <w:r>
        <w:rPr>
          <w:rFonts w:ascii="宋体" w:hAnsi="宋体" w:cs="宋体" w:hint="eastAsia"/>
          <w:color w:val="000000" w:themeColor="text1"/>
          <w:szCs w:val="21"/>
        </w:rPr>
        <w:t>(2) 合同号；</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lastRenderedPageBreak/>
        <w:t xml:space="preserve">  　(3) 收货人代号；</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(4) 目的地；</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(5) 货物的名称、品目号、箱号；</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(6) 毛重／净重(公斤)；</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(7) 尺寸(长x宽x高，以厘米计)。</w:t>
      </w:r>
    </w:p>
    <w:p w:rsidR="00D01290" w:rsidRDefault="002440E7">
      <w:pPr>
        <w:spacing w:line="400" w:lineRule="exact"/>
        <w:ind w:firstLine="480"/>
        <w:contextualSpacing/>
        <w:rPr>
          <w:rFonts w:ascii="宋体" w:hAnsi="宋体" w:cs="宋体"/>
          <w:b/>
          <w:color w:val="000000" w:themeColor="text1"/>
          <w:szCs w:val="21"/>
        </w:rPr>
      </w:pPr>
      <w:r>
        <w:rPr>
          <w:rFonts w:ascii="宋体" w:hAnsi="宋体" w:cs="宋体" w:hint="eastAsia"/>
          <w:b/>
          <w:color w:val="000000" w:themeColor="text1"/>
          <w:szCs w:val="21"/>
        </w:rPr>
        <w:t>8. 乙方的交货价</w:t>
      </w:r>
    </w:p>
    <w:p w:rsidR="00D01290" w:rsidRDefault="002440E7">
      <w:pPr>
        <w:spacing w:line="400" w:lineRule="exact"/>
        <w:ind w:firstLine="480"/>
        <w:contextualSpacing/>
        <w:rPr>
          <w:rFonts w:ascii="宋体" w:hAnsi="宋体" w:cs="宋体"/>
          <w:color w:val="000000" w:themeColor="text1"/>
          <w:szCs w:val="21"/>
        </w:rPr>
      </w:pPr>
      <w:r>
        <w:rPr>
          <w:rFonts w:ascii="宋体" w:hAnsi="宋体" w:cs="宋体" w:hint="eastAsia"/>
          <w:color w:val="000000" w:themeColor="text1"/>
          <w:szCs w:val="21"/>
        </w:rPr>
        <w:t>8.1　乙方负责安排自发运地至甲方现场的运输，费用包含在合同总价中。</w:t>
      </w:r>
    </w:p>
    <w:p w:rsidR="00D01290" w:rsidRDefault="002440E7">
      <w:pPr>
        <w:spacing w:line="400" w:lineRule="exact"/>
        <w:ind w:firstLine="480"/>
        <w:contextualSpacing/>
        <w:rPr>
          <w:rFonts w:ascii="宋体" w:hAnsi="宋体" w:cs="宋体"/>
          <w:color w:val="000000" w:themeColor="text1"/>
          <w:szCs w:val="21"/>
        </w:rPr>
      </w:pPr>
      <w:r>
        <w:rPr>
          <w:rFonts w:ascii="宋体" w:hAnsi="宋体" w:cs="宋体" w:hint="eastAsia"/>
          <w:color w:val="000000" w:themeColor="text1"/>
          <w:szCs w:val="21"/>
        </w:rPr>
        <w:t>8.2　交货日期以货物到达甲方现场为准。</w:t>
      </w:r>
    </w:p>
    <w:p w:rsidR="00D01290" w:rsidRDefault="002440E7">
      <w:pPr>
        <w:spacing w:line="400" w:lineRule="exact"/>
        <w:ind w:firstLine="480"/>
        <w:contextualSpacing/>
        <w:rPr>
          <w:rFonts w:ascii="宋体" w:hAnsi="宋体" w:cs="宋体"/>
          <w:color w:val="000000" w:themeColor="text1"/>
          <w:szCs w:val="21"/>
        </w:rPr>
      </w:pPr>
      <w:r>
        <w:rPr>
          <w:rFonts w:ascii="宋体" w:hAnsi="宋体" w:cs="宋体" w:hint="eastAsia"/>
          <w:color w:val="000000" w:themeColor="text1"/>
          <w:szCs w:val="21"/>
        </w:rPr>
        <w:t>8.3　乙方装运的货物必须符合合同规定的货物名称、型号规格、数量或重量，否则，一切后果均由乙方承担。</w:t>
      </w:r>
    </w:p>
    <w:p w:rsidR="00D01290" w:rsidRDefault="002440E7">
      <w:pPr>
        <w:spacing w:line="400" w:lineRule="exact"/>
        <w:ind w:firstLine="480"/>
        <w:contextualSpacing/>
        <w:rPr>
          <w:rFonts w:ascii="宋体" w:hAnsi="宋体" w:cs="宋体"/>
          <w:b/>
          <w:color w:val="000000" w:themeColor="text1"/>
          <w:szCs w:val="21"/>
        </w:rPr>
      </w:pPr>
      <w:r>
        <w:rPr>
          <w:rFonts w:ascii="宋体" w:hAnsi="宋体" w:cs="宋体" w:hint="eastAsia"/>
          <w:b/>
          <w:color w:val="000000" w:themeColor="text1"/>
          <w:szCs w:val="21"/>
        </w:rPr>
        <w:t>9. 保险</w:t>
      </w:r>
    </w:p>
    <w:p w:rsidR="00D01290" w:rsidRDefault="002440E7">
      <w:pPr>
        <w:spacing w:line="400" w:lineRule="exact"/>
        <w:ind w:firstLine="480"/>
        <w:contextualSpacing/>
        <w:rPr>
          <w:rFonts w:ascii="宋体" w:hAnsi="宋体" w:cs="宋体"/>
          <w:color w:val="000000" w:themeColor="text1"/>
          <w:szCs w:val="21"/>
        </w:rPr>
      </w:pPr>
      <w:r>
        <w:rPr>
          <w:rFonts w:ascii="宋体" w:hAnsi="宋体" w:cs="宋体" w:hint="eastAsia"/>
          <w:color w:val="000000" w:themeColor="text1"/>
          <w:szCs w:val="21"/>
        </w:rPr>
        <w:t>9.1　在合同价条件下，由乙方负责办理保险。</w:t>
      </w:r>
    </w:p>
    <w:p w:rsidR="00D01290" w:rsidRDefault="002440E7">
      <w:pPr>
        <w:spacing w:line="400" w:lineRule="exact"/>
        <w:ind w:firstLine="480"/>
        <w:contextualSpacing/>
        <w:rPr>
          <w:rFonts w:ascii="宋体" w:hAnsi="宋体" w:cs="宋体"/>
          <w:b/>
          <w:color w:val="000000" w:themeColor="text1"/>
          <w:szCs w:val="21"/>
        </w:rPr>
      </w:pPr>
      <w:r>
        <w:rPr>
          <w:rFonts w:ascii="宋体" w:hAnsi="宋体" w:cs="宋体" w:hint="eastAsia"/>
          <w:b/>
          <w:color w:val="000000" w:themeColor="text1"/>
          <w:szCs w:val="21"/>
        </w:rPr>
        <w:t>10. 合同价款的支付方式</w:t>
      </w:r>
    </w:p>
    <w:p w:rsidR="00D01290" w:rsidRDefault="002440E7">
      <w:pPr>
        <w:spacing w:line="400" w:lineRule="exact"/>
        <w:ind w:firstLine="480"/>
        <w:contextualSpacing/>
        <w:rPr>
          <w:rFonts w:ascii="宋体" w:hAnsi="宋体" w:cs="宋体"/>
          <w:color w:val="000000" w:themeColor="text1"/>
          <w:szCs w:val="21"/>
        </w:rPr>
      </w:pPr>
      <w:r>
        <w:rPr>
          <w:rFonts w:ascii="宋体" w:hAnsi="宋体" w:cs="宋体" w:hint="eastAsia"/>
          <w:color w:val="000000" w:themeColor="text1"/>
          <w:szCs w:val="21"/>
        </w:rPr>
        <w:t>10.1  除另有规定者外，本合同价款将由采购人直接向乙方支付。</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 xml:space="preserve"> 11. 技术资料</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11.1　除招标文件中另有规定的外，乙方应准备与合同设备或仪器相符的中文技术资料，并于合同生效后十五日内寄送到甲方，如样本、图纸、操作手册、使用说明、维修指南或服务手册等。如本条款所述资料寄送不完整或丢失，乙方应在收到甲方通知后立即免费另寄。</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11.2　上述一套完整的资料应包装好随每批货物一起发运。</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 xml:space="preserve"> 12. 价格</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12.1　除合同中另有规定者外，乙方所供货物和服务而要求甲方支付的金额应与其投标报价一致。　</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 xml:space="preserve"> 13. 质量保证</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13.1 在货物最终验收后的质量保证期之内，乙方应对由于设计、工艺或材料等的缺陷而产生的任何不足或故障负责，费用由乙方负担。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13.2如乙方提供的货物出现质量问题或故障，乙方在接到通知后24小时内应免费维修或更换有缺陷的部件。</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13.3如果乙方在收到通知后24小时内，没有维修或弥补缺陷，使用单位可采取必要的补救措施，但风险和费用将由乙方承担。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13.4上述内容以外的保修和售后服务内容为乙方在投标文件中所承诺的内容。</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 xml:space="preserve"> 14. 履约保证金</w:t>
      </w:r>
    </w:p>
    <w:p w:rsidR="00D01290" w:rsidRDefault="002440E7" w:rsidP="00BF59DE">
      <w:pPr>
        <w:spacing w:line="400" w:lineRule="exact"/>
        <w:ind w:firstLineChars="196" w:firstLine="412"/>
        <w:contextualSpacing/>
        <w:rPr>
          <w:rFonts w:ascii="宋体" w:hAnsi="宋体" w:cs="宋体"/>
          <w:color w:val="000000" w:themeColor="text1"/>
          <w:szCs w:val="21"/>
        </w:rPr>
      </w:pPr>
      <w:r>
        <w:rPr>
          <w:rFonts w:ascii="宋体" w:hAnsi="宋体" w:cs="宋体" w:hint="eastAsia"/>
          <w:color w:val="000000" w:themeColor="text1"/>
          <w:szCs w:val="21"/>
        </w:rPr>
        <w:t xml:space="preserve"> 14.1中标通知书领取前，中标单位须</w:t>
      </w:r>
      <w:r>
        <w:rPr>
          <w:rFonts w:ascii="宋体" w:hAnsi="宋体" w:cs="宋体" w:hint="eastAsia"/>
          <w:szCs w:val="21"/>
        </w:rPr>
        <w:t>向93926部队</w:t>
      </w:r>
      <w:r>
        <w:rPr>
          <w:rFonts w:ascii="宋体" w:hAnsi="宋体" w:cs="宋体" w:hint="eastAsia"/>
          <w:color w:val="000000" w:themeColor="text1"/>
          <w:szCs w:val="21"/>
        </w:rPr>
        <w:t>提供中标价格10%的履约保证金,与招标方签订书面合同。</w:t>
      </w:r>
    </w:p>
    <w:p w:rsidR="00D01290" w:rsidRDefault="002440E7" w:rsidP="00BF59DE">
      <w:pPr>
        <w:spacing w:line="400" w:lineRule="exact"/>
        <w:ind w:firstLineChars="196" w:firstLine="412"/>
        <w:contextualSpacing/>
        <w:rPr>
          <w:rFonts w:ascii="宋体" w:hAnsi="宋体" w:cs="宋体"/>
          <w:color w:val="000000" w:themeColor="text1"/>
          <w:szCs w:val="21"/>
        </w:rPr>
      </w:pPr>
      <w:r>
        <w:rPr>
          <w:rFonts w:ascii="宋体" w:hAnsi="宋体" w:cs="宋体" w:hint="eastAsia"/>
          <w:color w:val="000000" w:themeColor="text1"/>
          <w:szCs w:val="21"/>
        </w:rPr>
        <w:t xml:space="preserve"> 14.2 履约保证金的数额为中标金额的10%。</w:t>
      </w:r>
    </w:p>
    <w:p w:rsidR="00D01290" w:rsidRDefault="002440E7" w:rsidP="00BF59DE">
      <w:pPr>
        <w:spacing w:line="400" w:lineRule="exact"/>
        <w:ind w:firstLineChars="196" w:firstLine="412"/>
        <w:contextualSpacing/>
        <w:rPr>
          <w:rFonts w:ascii="宋体" w:hAnsi="宋体" w:cs="宋体"/>
          <w:color w:val="000000" w:themeColor="text1"/>
          <w:szCs w:val="21"/>
        </w:rPr>
      </w:pPr>
      <w:r>
        <w:rPr>
          <w:rFonts w:ascii="宋体" w:hAnsi="宋体" w:cs="宋体" w:hint="eastAsia"/>
          <w:color w:val="000000" w:themeColor="text1"/>
          <w:szCs w:val="21"/>
        </w:rPr>
        <w:t xml:space="preserve"> 14.3 履约保证金将在货物安装完成并经采购人验收合格后，十五个工作日内无息返还给中标方。</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 xml:space="preserve"> 14.4 如中标方未履行招标文件及合同规定的相关条款，招标方有权从履约保证金中进行扣罚。</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15. 检验</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lastRenderedPageBreak/>
        <w:t>15.1  乙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15.2  在合同规定的质量保证期内，如果发现货物的质量或规格与招标文件不符，或证明货物有缺陷，包括潜在的缺陷或使用不合适的原材料等，甲方应申请质检部门进行检验，并有权根据检验证书及质量保证条款立即向乙方提出索赔。</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16. 索赔</w:t>
      </w:r>
    </w:p>
    <w:p w:rsidR="00D01290" w:rsidRDefault="002440E7">
      <w:pPr>
        <w:spacing w:line="40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 xml:space="preserve">  16.1  乙方对所供货物与合同约定相一致负完全责任。在甲方已于规定的检验、安装、调试和验收测试期限内和质量保证期内提出索赔时，乙方应按甲方同意的下述一种或多种方法解决索赔事宜：</w:t>
      </w:r>
    </w:p>
    <w:p w:rsidR="00D01290" w:rsidRDefault="002440E7">
      <w:pPr>
        <w:spacing w:line="400" w:lineRule="exact"/>
        <w:ind w:firstLineChars="200" w:firstLine="412"/>
        <w:contextualSpacing/>
        <w:rPr>
          <w:rFonts w:ascii="宋体" w:hAnsi="宋体" w:cs="宋体"/>
          <w:color w:val="000000" w:themeColor="text1"/>
          <w:szCs w:val="21"/>
        </w:rPr>
      </w:pPr>
      <w:r>
        <w:rPr>
          <w:rFonts w:ascii="宋体" w:hAnsi="宋体" w:cs="宋体" w:hint="eastAsia"/>
          <w:color w:val="000000" w:themeColor="text1"/>
          <w:spacing w:val="-2"/>
          <w:szCs w:val="21"/>
        </w:rPr>
        <w:t>（1）</w:t>
      </w:r>
      <w:r>
        <w:rPr>
          <w:rFonts w:ascii="宋体" w:hAnsi="宋体" w:cs="宋体" w:hint="eastAsia"/>
          <w:color w:val="000000" w:themeColor="text1"/>
          <w:szCs w:val="21"/>
        </w:rPr>
        <w:t xml:space="preserve"> 乙方同意甲方拒收货物并把被拒收货物的金额以合同规定的同类货币还付给甲方，乙方负担发生的一切损失和费用，包括利息、银行费用、运输和保险费、检验费、仓储和装卸费以及为保管和保护被拒绝货物所需的其它必要费用；</w:t>
      </w:r>
    </w:p>
    <w:p w:rsidR="00D01290" w:rsidRDefault="002440E7">
      <w:pPr>
        <w:spacing w:line="400" w:lineRule="exact"/>
        <w:ind w:firstLineChars="200" w:firstLine="412"/>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（2） </w:t>
      </w:r>
      <w:r>
        <w:rPr>
          <w:rFonts w:ascii="宋体" w:hAnsi="宋体" w:cs="宋体" w:hint="eastAsia"/>
          <w:color w:val="000000" w:themeColor="text1"/>
          <w:szCs w:val="21"/>
        </w:rPr>
        <w:t>更换有缺陷的零件、部件和设备，或修理缺陷部分，以达到合同规定的规格、质量和性能，乙方承担一切费用和风险并负担甲方遭受的一切直接费用。同时乙方应相应延长被更换货物的质量保证期。</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16.2　如果甲方提出索赔通知后三十日内乙方未能予以答复，该索赔应视为已被乙方接受。若乙方未能在甲方提出索赔通知的三十日内或甲方同意的更长时间内，按甲方同意的上述任何一种方式处理索赔事宜，甲方将从未付款或乙方提供的履约保证金中扣回索赔金额，同时保留进一步要求赔偿的权利。索赔</w:t>
      </w:r>
      <w:r>
        <w:rPr>
          <w:rFonts w:ascii="宋体" w:hAnsi="宋体" w:cs="宋体"/>
          <w:color w:val="000000" w:themeColor="text1"/>
          <w:szCs w:val="21"/>
        </w:rPr>
        <w:t>金额为合同金额的</w:t>
      </w:r>
      <w:r>
        <w:rPr>
          <w:rFonts w:ascii="宋体" w:hAnsi="宋体" w:cs="宋体" w:hint="eastAsia"/>
          <w:color w:val="000000" w:themeColor="text1"/>
          <w:szCs w:val="21"/>
        </w:rPr>
        <w:t>20</w:t>
      </w:r>
      <w:r>
        <w:rPr>
          <w:rFonts w:ascii="宋体" w:hAnsi="宋体" w:cs="宋体"/>
          <w:color w:val="000000" w:themeColor="text1"/>
          <w:szCs w:val="21"/>
        </w:rPr>
        <w:t>%。</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17. 延期交货与核定损失额</w:t>
      </w:r>
    </w:p>
    <w:p w:rsidR="00D01290" w:rsidRDefault="002440E7" w:rsidP="00BF59DE">
      <w:pPr>
        <w:spacing w:line="400" w:lineRule="exact"/>
        <w:ind w:firstLineChars="196" w:firstLine="412"/>
        <w:contextualSpacing/>
        <w:rPr>
          <w:rFonts w:ascii="宋体" w:hAnsi="宋体" w:cs="宋体"/>
          <w:color w:val="000000" w:themeColor="text1"/>
          <w:szCs w:val="21"/>
        </w:rPr>
      </w:pPr>
      <w:r>
        <w:rPr>
          <w:rFonts w:ascii="宋体" w:hAnsi="宋体" w:cs="宋体" w:hint="eastAsia"/>
          <w:color w:val="000000" w:themeColor="text1"/>
          <w:szCs w:val="21"/>
        </w:rPr>
        <w:t>17.1  乙方应按照“开标一览表”中规定的交货期交货和提供服务，并交付甲方验收使用。</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17.2  如果乙方无正当理由拖延交货，将受到以下制裁：</w:t>
      </w:r>
      <w:r>
        <w:rPr>
          <w:rFonts w:ascii="宋体" w:hAnsi="宋体" w:cs="宋体" w:hint="eastAsia"/>
          <w:b/>
          <w:bCs/>
          <w:color w:val="000000" w:themeColor="text1"/>
          <w:szCs w:val="21"/>
        </w:rPr>
        <w:t>不予退还履约保证金，加收误期赔偿或终止合同</w:t>
      </w:r>
      <w:r>
        <w:rPr>
          <w:rFonts w:ascii="宋体" w:hAnsi="宋体" w:cs="宋体" w:hint="eastAsia"/>
          <w:color w:val="000000" w:themeColor="text1"/>
          <w:szCs w:val="21"/>
        </w:rPr>
        <w:t>。</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17.3  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17.2条规定对乙方进行制裁的权力。</w:t>
      </w:r>
    </w:p>
    <w:p w:rsidR="00D01290" w:rsidRDefault="002440E7">
      <w:pPr>
        <w:spacing w:line="400" w:lineRule="exact"/>
        <w:ind w:firstLineChars="200" w:firstLine="422"/>
        <w:contextualSpacing/>
        <w:rPr>
          <w:rFonts w:ascii="宋体" w:hAnsi="宋体" w:cs="宋体"/>
          <w:color w:val="000000" w:themeColor="text1"/>
          <w:szCs w:val="21"/>
        </w:rPr>
      </w:pPr>
      <w:r>
        <w:rPr>
          <w:rFonts w:ascii="宋体" w:hAnsi="宋体" w:cs="宋体" w:hint="eastAsia"/>
          <w:b/>
          <w:color w:val="000000" w:themeColor="text1"/>
          <w:szCs w:val="21"/>
        </w:rPr>
        <w:t>18. 不可抗力</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18.1　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18.2  受阻一方应在不可抗力事故发生后尽快用电报、传真或电传通知对方，并于事故发生后15天内将有关部门出具的证明文件用特快专递或挂号信等形式寄给对方审阅确认。一旦不可抗力事故的影响持续一百二十日以上，双方应通过友好协商在合理的时间内达成进一步履行合同的协议。</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19. 纠纷处理方式</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19.1　双方发生纠纷，向招标方所在地有管辖权的人民法院进行诉讼。</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20. 违约终止合同</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20.1　在补救违约而采取的任何其他措施未能实现的情况下，即在乙方收到甲方发出的违约通知后三</w:t>
      </w:r>
      <w:r>
        <w:rPr>
          <w:rFonts w:ascii="宋体" w:hAnsi="宋体" w:cs="宋体" w:hint="eastAsia"/>
          <w:color w:val="000000" w:themeColor="text1"/>
          <w:szCs w:val="21"/>
        </w:rPr>
        <w:lastRenderedPageBreak/>
        <w:t>十日内(或经甲方书面确认的更长时间内)仍未纠正其下述任何一种违约行为，甲方可向乙方发出书面违约通知(违约金为合同金额15%)，终止部分或全部合同：</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（1） </w:t>
      </w:r>
      <w:r>
        <w:rPr>
          <w:rFonts w:ascii="宋体" w:hAnsi="宋体" w:cs="宋体" w:hint="eastAsia"/>
          <w:color w:val="000000" w:themeColor="text1"/>
          <w:szCs w:val="21"/>
        </w:rPr>
        <w:t>如果乙方未能在合同规定的期限内或甲方准许的任何延期内交付部分或全部货物。</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（2） </w:t>
      </w:r>
      <w:r>
        <w:rPr>
          <w:rFonts w:ascii="宋体" w:hAnsi="宋体" w:cs="宋体" w:hint="eastAsia"/>
          <w:color w:val="000000" w:themeColor="text1"/>
          <w:szCs w:val="21"/>
        </w:rPr>
        <w:t>乙方未能履行合同项下的其它义务。</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20.2　一旦甲方根据第20.1款终止合同，甲方可以按其认为适当的条件和方式采购类似未交付部分的货物。乙方应承担甲方购买类似货物的价格差及额外费用。但是，乙方应继续履行合同中未终止的部分。</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20.3 乙方按照《中华人民共和国政府采购法》第七十七条规定，承担相应的法律责任。</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21. 变更指示</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21.1　甲方可以随时向乙方发出书面指示，在合同总体范围内对如下一点或几点提出变更：</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（1） </w:t>
      </w:r>
      <w:r>
        <w:rPr>
          <w:rFonts w:ascii="宋体" w:hAnsi="宋体" w:cs="宋体" w:hint="eastAsia"/>
          <w:color w:val="000000" w:themeColor="text1"/>
          <w:szCs w:val="21"/>
        </w:rPr>
        <w:t>合同项下需为甲方特殊制造货物的图纸、设计或规格；</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（2） </w:t>
      </w:r>
      <w:r>
        <w:rPr>
          <w:rFonts w:ascii="宋体" w:hAnsi="宋体" w:cs="宋体" w:hint="eastAsia"/>
          <w:color w:val="000000" w:themeColor="text1"/>
          <w:szCs w:val="21"/>
        </w:rPr>
        <w:t>装运方式和包装方式；</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（3） </w:t>
      </w:r>
      <w:r>
        <w:rPr>
          <w:rFonts w:ascii="宋体" w:hAnsi="宋体" w:cs="宋体" w:hint="eastAsia"/>
          <w:color w:val="000000" w:themeColor="text1"/>
          <w:szCs w:val="21"/>
        </w:rPr>
        <w:t>交货地点；</w:t>
      </w:r>
    </w:p>
    <w:p w:rsidR="00D01290" w:rsidRDefault="002440E7">
      <w:pPr>
        <w:spacing w:line="400" w:lineRule="exact"/>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（4） </w:t>
      </w:r>
      <w:r>
        <w:rPr>
          <w:rFonts w:ascii="宋体" w:hAnsi="宋体" w:cs="宋体" w:hint="eastAsia"/>
          <w:color w:val="000000" w:themeColor="text1"/>
          <w:szCs w:val="21"/>
        </w:rPr>
        <w:t>乙方须提供的服务。</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21.2　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22. 合同修改</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22.1　欲对合同条款做出任何改动或偏离，均须由买卖双方签署书面的合同修改书。</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23. 转让与分包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23.1　除甲方事先同意外，乙方不得部分转让或全部转让其应履行的合同项下的义务。</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23.2　甲方应书面通知乙方本合同项下所授予的所有分包合同。但该通知不解除乙方承担的本合同项下的任何责任或义务。</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24. 适用法律</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24.1　本合同应按中华人民共和国的相关法律解释。</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25. 通知</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25.1　本合同任何一方给另一方的通知都应以书面或电传、电报、传真的形式发送，而另一方应以书面形式确认并发送到对方明确的地址。</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26. 合同文件及资料的使用</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26.1　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本合同必不可少的范围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26.2　除非执行合同需要，在事先未得到甲方同意的情况下，乙方不得将与本合同有关的任何文件和资料给第三方使用。</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26.3　除合同本身以外，若甲方要求，乙方应于其合同义务履行完毕以后将这些资料(包括所有副本)退还甲方。</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27. 合同生效及其他</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lastRenderedPageBreak/>
        <w:t>27.1本合同未涉及的内容或与招标文件相矛盾的内容以招标文件为准。</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27.2　在乙方缴纳履约保证金后方可与甲方签订合同，并加盖鉴证章后生效。</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27.3　乙方须按招标文件的规定，向甲方提供与合同项下货物有关的现场安装调试、技术服务、培训等其他相关服务。</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27.4　 商务合同应包括甲方最后确认的价格条款和付款方式。</w:t>
      </w:r>
    </w:p>
    <w:p w:rsidR="00D01290" w:rsidRDefault="002440E7">
      <w:pPr>
        <w:spacing w:line="400" w:lineRule="exact"/>
        <w:ind w:firstLineChars="200" w:firstLine="420"/>
        <w:contextualSpacing/>
        <w:rPr>
          <w:rFonts w:ascii="宋体" w:hAnsi="宋体" w:cs="宋体"/>
          <w:color w:val="000000" w:themeColor="text1"/>
          <w:spacing w:val="-6"/>
          <w:szCs w:val="21"/>
        </w:rPr>
      </w:pPr>
      <w:r>
        <w:rPr>
          <w:rFonts w:ascii="宋体" w:hAnsi="宋体" w:cs="宋体" w:hint="eastAsia"/>
          <w:color w:val="000000" w:themeColor="text1"/>
          <w:szCs w:val="21"/>
        </w:rPr>
        <w:t xml:space="preserve">27.5　</w:t>
      </w:r>
      <w:r>
        <w:rPr>
          <w:rFonts w:ascii="宋体" w:hAnsi="宋体" w:cs="宋体" w:hint="eastAsia"/>
          <w:color w:val="000000" w:themeColor="text1"/>
          <w:spacing w:val="-6"/>
          <w:szCs w:val="21"/>
        </w:rPr>
        <w:t>下述文件将作为合同附件，为本合同不可分割的组成部分，并与本合同具有同等效力；</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 招标文件；</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 中标通知书；</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 中标方的投标文件及其澄清文件和询标过程中的书面答疑记录。</w:t>
      </w:r>
    </w:p>
    <w:p w:rsidR="00D01290" w:rsidRDefault="00D01290">
      <w:pPr>
        <w:spacing w:line="400" w:lineRule="exact"/>
        <w:contextualSpacing/>
        <w:rPr>
          <w:rFonts w:ascii="宋体" w:hAnsi="宋体" w:cs="宋体"/>
          <w:color w:val="000000" w:themeColor="text1"/>
          <w:szCs w:val="21"/>
        </w:rPr>
      </w:pPr>
    </w:p>
    <w:p w:rsidR="00D01290" w:rsidRDefault="002440E7">
      <w:pPr>
        <w:pStyle w:val="2"/>
        <w:contextualSpacing/>
        <w:rPr>
          <w:color w:val="000000" w:themeColor="text1"/>
        </w:rPr>
      </w:pPr>
      <w:bookmarkStart w:id="208" w:name="_Toc380404623"/>
      <w:r>
        <w:rPr>
          <w:color w:val="000000" w:themeColor="text1"/>
        </w:rPr>
        <w:br w:type="page"/>
      </w:r>
      <w:bookmarkStart w:id="209" w:name="_Toc37753807"/>
      <w:bookmarkStart w:id="210" w:name="_Toc32062"/>
      <w:bookmarkStart w:id="211" w:name="_Toc487728213"/>
      <w:r>
        <w:rPr>
          <w:rFonts w:hint="eastAsia"/>
          <w:color w:val="000000" w:themeColor="text1"/>
        </w:rPr>
        <w:lastRenderedPageBreak/>
        <w:t>第二节</w:t>
      </w:r>
      <w:r>
        <w:rPr>
          <w:rFonts w:hint="eastAsia"/>
          <w:color w:val="000000" w:themeColor="text1"/>
        </w:rPr>
        <w:t xml:space="preserve"> </w:t>
      </w:r>
      <w:r>
        <w:rPr>
          <w:rFonts w:hint="eastAsia"/>
          <w:color w:val="000000" w:themeColor="text1"/>
        </w:rPr>
        <w:t>合同特殊条款</w:t>
      </w:r>
      <w:bookmarkEnd w:id="208"/>
      <w:bookmarkEnd w:id="209"/>
      <w:bookmarkEnd w:id="210"/>
      <w:bookmarkEnd w:id="211"/>
    </w:p>
    <w:p w:rsidR="00D01290" w:rsidRDefault="00D01290">
      <w:pPr>
        <w:spacing w:line="400" w:lineRule="exact"/>
        <w:contextualSpacing/>
        <w:jc w:val="center"/>
        <w:outlineLvl w:val="1"/>
        <w:rPr>
          <w:rFonts w:ascii="宋体" w:hAnsi="宋体" w:cs="宋体"/>
          <w:b/>
          <w:color w:val="000000" w:themeColor="text1"/>
          <w:szCs w:val="21"/>
        </w:rPr>
      </w:pP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合同特殊条款是对合同一般条款的补充和修改，如果两者之间有不一致之处时，应以特殊条款为准。</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1. 培训</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1.1  乙方的安装调试人员有义务对甲方的设备维修人员及使用人员进行培训，使维修人员能对设备进行日常维护和一般性故障的查找及故障的排除，使用人员能够熟练掌握设备的各项功能和操作。（培训时间为签订合同第二日进行培训，培训人数为5-10人）</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2. 检验</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 乙方提供的所有货物应符合国际及国内通行的标准，并应附有相应的测试报告和合同证书。</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2.2 对于乙方提供的所有货物, 甲方可按货物的一定比例委托自治区质量监督部门进行抽检，验收合格后，所产生的费用由甲方承担，经检验不合格时，所产生的费用由乙方承担。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2.3 具体的国际或国内检验标准按乙方在投标文件中承诺的并经甲方确认的规定执行。</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3. 安装调试</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3.1 乙方必须在合同签订后将所有的安装调试条件、需甲方配合的事项以书面方式通知用户。</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3.2 乙方免费负责设备在甲方的安装、调试，甲方协助开展工作。</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3.3 乙方安装调试专家人员应及时到达甲方现场，直至安装调试结束、通过验收。</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3.4 乙方负责安装调试期间（包括错发或运输中）可能损坏的元器件、测试材料的准备，如因时间关系，甲方可以考虑使用随机的易损件进行更换，但乙方应及时给甲方补齐（中间产生的任何费用，均由乙方承担）。</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3.5上述安装调试完成后，甲方按相应的乙方在投标文件中所提供的技术指标进行验收。</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3.6 乙方如不能按时完成安装、调试工作，应赔偿由此甲方造成的所有损失。</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3.7 最终的测试验收报告由甲乙双方代表签字认可后生效。</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3.8 如甲方需要，乙方应按甲方要求进行分批供货。</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4. 质量保证</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4.1因乙方原因造成甲方不能按时使用（根据合同有关条款）所购买货物（设备）时，卖方应根据合同规定向甲方做出赔偿。</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4.2 乙方对合同项下设备提供招标文件中规定的保修服务，保修期自验收合格双方签字时算起。在保修期内，乙方需提供免费的维修零配件。</w:t>
      </w:r>
    </w:p>
    <w:p w:rsidR="00D01290" w:rsidRDefault="002440E7">
      <w:pPr>
        <w:spacing w:line="400" w:lineRule="exact"/>
        <w:ind w:firstLineChars="200" w:firstLine="420"/>
        <w:contextualSpacing/>
        <w:rPr>
          <w:rFonts w:ascii="宋体" w:hAnsi="宋体" w:cs="宋体"/>
          <w:b/>
          <w:szCs w:val="21"/>
        </w:rPr>
      </w:pPr>
      <w:r>
        <w:rPr>
          <w:rFonts w:ascii="宋体" w:hAnsi="宋体" w:cs="宋体" w:hint="eastAsia"/>
          <w:szCs w:val="21"/>
        </w:rPr>
        <w:t>4.3乙方对合同项下设备提供一年质保，质保期限自验收合格双方签字时算起。在保修期内，乙方需提供免费的维修零配件及人工。质保期结束后，以投标人投标承诺为准进行维修。</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5. 售后服务</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5.1 提供给甲方详细的设备清单及相应的使用、维修、故障查询手册。</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5.2 在甲方发出要求服务通知的24小时内，乙方指派的服务人员必须到达甲方现场，对设备出现的较大问题，解决时间不应超过三日。</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5.3 在保修期内，如仪器设备出现故障，必须在三日内完成维修工作，否则更换新仪器设备。</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lastRenderedPageBreak/>
        <w:t>5.4 提供相应的售后服务承诺（需要设备生产企业协助的部分，须由该生产企业做出相应的服务承诺），并附在投标文件中。</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 xml:space="preserve">6. 其他  </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6.1　投标报价：设备使用地安装调试完成、且验收合格后的交货价</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6.2　投标货币：人民币</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6.3 　列出详细的易损件、专用工具的清单，并分项报价（应包括在总价内）。清单内容应包括：名称、数量、单价、总价。</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6.4　付款币种及方式（见第三节）</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6.5  交货日期：相应甲方单位要求</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6.6　交货地点：甲方单位指定地点</w:t>
      </w:r>
    </w:p>
    <w:p w:rsidR="00D01290" w:rsidRDefault="00D01290">
      <w:pPr>
        <w:tabs>
          <w:tab w:val="left" w:pos="2880"/>
        </w:tabs>
        <w:spacing w:line="400" w:lineRule="exact"/>
        <w:contextualSpacing/>
        <w:jc w:val="center"/>
        <w:outlineLvl w:val="1"/>
        <w:rPr>
          <w:rFonts w:ascii="宋体" w:hAnsi="宋体" w:cs="宋体"/>
          <w:b/>
          <w:color w:val="000000" w:themeColor="text1"/>
          <w:szCs w:val="21"/>
        </w:rPr>
      </w:pPr>
      <w:bookmarkStart w:id="212" w:name="_Toc380404624"/>
    </w:p>
    <w:p w:rsidR="00D01290" w:rsidRDefault="00D01290">
      <w:pPr>
        <w:tabs>
          <w:tab w:val="left" w:pos="2880"/>
        </w:tabs>
        <w:spacing w:line="400" w:lineRule="exact"/>
        <w:contextualSpacing/>
        <w:jc w:val="center"/>
        <w:outlineLvl w:val="1"/>
        <w:rPr>
          <w:rFonts w:ascii="宋体" w:hAnsi="宋体" w:cs="宋体"/>
          <w:b/>
          <w:color w:val="000000" w:themeColor="text1"/>
          <w:szCs w:val="21"/>
        </w:rPr>
      </w:pPr>
    </w:p>
    <w:p w:rsidR="00D01290" w:rsidRDefault="00D01290">
      <w:pPr>
        <w:tabs>
          <w:tab w:val="left" w:pos="2880"/>
        </w:tabs>
        <w:spacing w:line="400" w:lineRule="exact"/>
        <w:contextualSpacing/>
        <w:jc w:val="center"/>
        <w:outlineLvl w:val="1"/>
        <w:rPr>
          <w:rFonts w:ascii="宋体" w:hAnsi="宋体" w:cs="宋体"/>
          <w:b/>
          <w:color w:val="000000" w:themeColor="text1"/>
          <w:szCs w:val="21"/>
        </w:rPr>
      </w:pPr>
    </w:p>
    <w:p w:rsidR="00D01290" w:rsidRDefault="00D01290">
      <w:pPr>
        <w:tabs>
          <w:tab w:val="left" w:pos="2880"/>
        </w:tabs>
        <w:spacing w:line="400" w:lineRule="exact"/>
        <w:contextualSpacing/>
        <w:jc w:val="center"/>
        <w:outlineLvl w:val="1"/>
        <w:rPr>
          <w:rFonts w:ascii="宋体" w:hAnsi="宋体" w:cs="宋体"/>
          <w:b/>
          <w:color w:val="000000" w:themeColor="text1"/>
          <w:szCs w:val="21"/>
        </w:rPr>
      </w:pPr>
    </w:p>
    <w:p w:rsidR="00D01290" w:rsidRDefault="002440E7">
      <w:pPr>
        <w:pStyle w:val="2"/>
        <w:contextualSpacing/>
        <w:rPr>
          <w:rFonts w:ascii="宋体" w:hAnsi="宋体" w:cs="宋体"/>
          <w:b w:val="0"/>
          <w:color w:val="000000" w:themeColor="text1"/>
          <w:szCs w:val="21"/>
        </w:rPr>
      </w:pPr>
      <w:r>
        <w:rPr>
          <w:rFonts w:ascii="宋体" w:hAnsi="宋体" w:cs="宋体"/>
          <w:b w:val="0"/>
          <w:color w:val="000000" w:themeColor="text1"/>
          <w:szCs w:val="21"/>
        </w:rPr>
        <w:br w:type="page"/>
      </w:r>
      <w:bookmarkStart w:id="213" w:name="_Toc6335"/>
      <w:bookmarkStart w:id="214" w:name="_Toc37753808"/>
      <w:bookmarkStart w:id="215" w:name="_Toc487728214"/>
      <w:r>
        <w:rPr>
          <w:rFonts w:hint="eastAsia"/>
          <w:color w:val="000000" w:themeColor="text1"/>
        </w:rPr>
        <w:lastRenderedPageBreak/>
        <w:t>第三节</w:t>
      </w:r>
      <w:r>
        <w:rPr>
          <w:rFonts w:hint="eastAsia"/>
          <w:color w:val="000000" w:themeColor="text1"/>
        </w:rPr>
        <w:t xml:space="preserve"> </w:t>
      </w:r>
      <w:r>
        <w:rPr>
          <w:rFonts w:hint="eastAsia"/>
          <w:color w:val="000000" w:themeColor="text1"/>
        </w:rPr>
        <w:t>付款币种及方式</w:t>
      </w:r>
      <w:bookmarkEnd w:id="212"/>
      <w:bookmarkEnd w:id="213"/>
      <w:bookmarkEnd w:id="214"/>
      <w:bookmarkEnd w:id="215"/>
    </w:p>
    <w:p w:rsidR="00D01290" w:rsidRDefault="00D01290">
      <w:pPr>
        <w:tabs>
          <w:tab w:val="left" w:pos="2880"/>
        </w:tabs>
        <w:spacing w:line="400" w:lineRule="exact"/>
        <w:contextualSpacing/>
        <w:jc w:val="center"/>
        <w:outlineLvl w:val="1"/>
        <w:rPr>
          <w:rFonts w:ascii="宋体" w:hAnsi="宋体" w:cs="宋体"/>
          <w:b/>
          <w:color w:val="000000" w:themeColor="text1"/>
          <w:szCs w:val="21"/>
        </w:rPr>
      </w:pPr>
    </w:p>
    <w:p w:rsidR="00D01290" w:rsidRDefault="002440E7">
      <w:pPr>
        <w:spacing w:line="400" w:lineRule="exact"/>
        <w:ind w:firstLineChars="100" w:firstLine="211"/>
        <w:contextualSpacing/>
        <w:rPr>
          <w:rFonts w:ascii="宋体" w:hAnsi="宋体" w:cs="宋体"/>
          <w:b/>
          <w:color w:val="000000" w:themeColor="text1"/>
          <w:szCs w:val="21"/>
        </w:rPr>
      </w:pPr>
      <w:r>
        <w:rPr>
          <w:rFonts w:ascii="宋体" w:hAnsi="宋体" w:cs="宋体" w:hint="eastAsia"/>
          <w:b/>
          <w:color w:val="000000" w:themeColor="text1"/>
          <w:szCs w:val="21"/>
        </w:rPr>
        <w:t>1. 付款币种</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本次招标所述的项目资金均以人民币支付。</w:t>
      </w:r>
    </w:p>
    <w:p w:rsidR="00D01290" w:rsidRDefault="002440E7">
      <w:pPr>
        <w:spacing w:line="400" w:lineRule="exact"/>
        <w:ind w:firstLineChars="100" w:firstLine="211"/>
        <w:contextualSpacing/>
        <w:rPr>
          <w:rFonts w:ascii="宋体" w:hAnsi="宋体" w:cs="宋体"/>
          <w:b/>
          <w:color w:val="000000" w:themeColor="text1"/>
          <w:szCs w:val="21"/>
        </w:rPr>
      </w:pPr>
      <w:r>
        <w:rPr>
          <w:rFonts w:ascii="宋体" w:hAnsi="宋体" w:cs="宋体" w:hint="eastAsia"/>
          <w:b/>
          <w:color w:val="000000" w:themeColor="text1"/>
          <w:szCs w:val="21"/>
        </w:rPr>
        <w:t>2. 付款方式：</w:t>
      </w:r>
    </w:p>
    <w:p w:rsidR="00D01290" w:rsidRDefault="002440E7">
      <w:pPr>
        <w:spacing w:line="400" w:lineRule="exact"/>
        <w:ind w:firstLineChars="195" w:firstLine="411"/>
        <w:contextualSpacing/>
        <w:rPr>
          <w:rFonts w:ascii="宋体" w:hAnsi="宋体" w:cs="宋体"/>
          <w:b/>
          <w:color w:val="000000" w:themeColor="text1"/>
          <w:szCs w:val="21"/>
        </w:rPr>
      </w:pPr>
      <w:r>
        <w:rPr>
          <w:rFonts w:ascii="宋体" w:hAnsi="宋体" w:cs="宋体" w:hint="eastAsia"/>
          <w:b/>
          <w:color w:val="000000" w:themeColor="text1"/>
          <w:szCs w:val="21"/>
        </w:rPr>
        <w:t>备注：最终付款方式以中标方和甲方单位签订的合同为主。</w:t>
      </w:r>
    </w:p>
    <w:p w:rsidR="00D01290" w:rsidRDefault="00D01290">
      <w:pPr>
        <w:pStyle w:val="1"/>
        <w:contextualSpacing/>
        <w:rPr>
          <w:color w:val="000000" w:themeColor="text1"/>
        </w:rPr>
      </w:pPr>
    </w:p>
    <w:p w:rsidR="00D01290" w:rsidRDefault="00D01290">
      <w:pPr>
        <w:pStyle w:val="1"/>
        <w:contextualSpacing/>
        <w:rPr>
          <w:color w:val="000000" w:themeColor="text1"/>
        </w:rPr>
      </w:pPr>
      <w:bookmarkStart w:id="216" w:name="_Toc406749981"/>
      <w:bookmarkStart w:id="217" w:name="_Toc7903"/>
    </w:p>
    <w:p w:rsidR="00D01290" w:rsidRDefault="00D01290">
      <w:pPr>
        <w:pStyle w:val="1"/>
        <w:contextualSpacing/>
        <w:rPr>
          <w:color w:val="000000" w:themeColor="text1"/>
        </w:rPr>
      </w:pPr>
    </w:p>
    <w:p w:rsidR="00D01290" w:rsidRDefault="002440E7">
      <w:pPr>
        <w:pStyle w:val="1"/>
        <w:contextualSpacing/>
        <w:rPr>
          <w:color w:val="000000" w:themeColor="text1"/>
        </w:rPr>
      </w:pPr>
      <w:r>
        <w:rPr>
          <w:color w:val="000000" w:themeColor="text1"/>
        </w:rPr>
        <w:br w:type="page"/>
      </w:r>
      <w:bookmarkStart w:id="218" w:name="_Toc217446092"/>
      <w:bookmarkEnd w:id="197"/>
      <w:bookmarkEnd w:id="216"/>
      <w:bookmarkEnd w:id="217"/>
    </w:p>
    <w:bookmarkEnd w:id="218"/>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pStyle w:val="2"/>
        <w:contextualSpacing/>
        <w:jc w:val="both"/>
        <w:rPr>
          <w:rFonts w:ascii="宋体"/>
          <w:color w:val="000000" w:themeColor="text1"/>
          <w:szCs w:val="36"/>
        </w:rPr>
      </w:pPr>
      <w:bookmarkStart w:id="219" w:name="_Toc217446093"/>
    </w:p>
    <w:p w:rsidR="00D01290" w:rsidRDefault="00D01290">
      <w:pPr>
        <w:pStyle w:val="2"/>
        <w:contextualSpacing/>
        <w:rPr>
          <w:rFonts w:ascii="宋体"/>
          <w:color w:val="000000" w:themeColor="text1"/>
          <w:szCs w:val="36"/>
        </w:rPr>
      </w:pPr>
    </w:p>
    <w:p w:rsidR="00D01290" w:rsidRDefault="00D01290">
      <w:pPr>
        <w:pStyle w:val="2"/>
        <w:contextualSpacing/>
        <w:jc w:val="both"/>
        <w:rPr>
          <w:rFonts w:ascii="宋体"/>
          <w:color w:val="000000" w:themeColor="text1"/>
          <w:szCs w:val="36"/>
        </w:rPr>
      </w:pPr>
    </w:p>
    <w:p w:rsidR="00D01290" w:rsidRDefault="00D01290">
      <w:pPr>
        <w:pStyle w:val="2"/>
        <w:contextualSpacing/>
        <w:jc w:val="both"/>
        <w:rPr>
          <w:rFonts w:ascii="宋体"/>
          <w:color w:val="000000" w:themeColor="text1"/>
          <w:szCs w:val="36"/>
        </w:rPr>
      </w:pPr>
      <w:bookmarkStart w:id="220" w:name="_Toc406749997"/>
    </w:p>
    <w:p w:rsidR="00D01290" w:rsidRDefault="00D01290">
      <w:pPr>
        <w:pStyle w:val="NormalIndent1"/>
        <w:snapToGrid/>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D01290">
      <w:pPr>
        <w:pStyle w:val="NormalIndent1"/>
        <w:snapToGrid/>
        <w:ind w:firstLine="480"/>
        <w:contextualSpacing/>
        <w:rPr>
          <w:color w:val="000000" w:themeColor="text1"/>
        </w:rPr>
      </w:pPr>
    </w:p>
    <w:p w:rsidR="00D01290" w:rsidRDefault="002440E7">
      <w:pPr>
        <w:pStyle w:val="1"/>
        <w:contextualSpacing/>
        <w:rPr>
          <w:color w:val="000000" w:themeColor="text1"/>
        </w:rPr>
      </w:pPr>
      <w:bookmarkStart w:id="221" w:name="_Toc14187"/>
      <w:bookmarkStart w:id="222" w:name="_Toc487728215"/>
      <w:bookmarkStart w:id="223" w:name="_Toc37753809"/>
      <w:bookmarkStart w:id="224" w:name="_Toc9586"/>
      <w:bookmarkStart w:id="225" w:name="_Toc217446096"/>
      <w:bookmarkStart w:id="226" w:name="_Toc406749998"/>
      <w:bookmarkEnd w:id="219"/>
      <w:bookmarkEnd w:id="220"/>
      <w:r>
        <w:rPr>
          <w:rFonts w:hint="eastAsia"/>
          <w:color w:val="000000" w:themeColor="text1"/>
        </w:rPr>
        <w:t>第五章</w:t>
      </w:r>
      <w:r>
        <w:rPr>
          <w:rFonts w:hint="eastAsia"/>
          <w:color w:val="000000" w:themeColor="text1"/>
        </w:rPr>
        <w:t xml:space="preserve">  </w:t>
      </w:r>
      <w:r>
        <w:rPr>
          <w:rFonts w:hint="eastAsia"/>
          <w:color w:val="000000" w:themeColor="text1"/>
        </w:rPr>
        <w:t>评标办法</w:t>
      </w:r>
      <w:bookmarkStart w:id="227" w:name="_Toc217446097"/>
      <w:bookmarkStart w:id="228" w:name="_Toc183682415"/>
      <w:bookmarkStart w:id="229" w:name="_Toc208849007"/>
      <w:bookmarkStart w:id="230" w:name="_Toc183582280"/>
      <w:bookmarkEnd w:id="221"/>
      <w:bookmarkEnd w:id="222"/>
      <w:bookmarkEnd w:id="223"/>
      <w:bookmarkEnd w:id="224"/>
      <w:bookmarkEnd w:id="225"/>
      <w:bookmarkEnd w:id="226"/>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ind w:firstLine="0"/>
        <w:contextualSpacing/>
        <w:rPr>
          <w:color w:val="000000" w:themeColor="text1"/>
        </w:rPr>
      </w:pPr>
    </w:p>
    <w:p w:rsidR="00D01290" w:rsidRDefault="00D01290">
      <w:pPr>
        <w:spacing w:line="400" w:lineRule="exact"/>
        <w:contextualSpacing/>
        <w:rPr>
          <w:b/>
          <w:color w:val="000000" w:themeColor="text1"/>
        </w:rPr>
      </w:pPr>
    </w:p>
    <w:p w:rsidR="00D01290" w:rsidRDefault="00D01290">
      <w:pPr>
        <w:spacing w:line="400" w:lineRule="exact"/>
        <w:contextualSpacing/>
        <w:rPr>
          <w:b/>
          <w:color w:val="000000" w:themeColor="text1"/>
        </w:rPr>
      </w:pPr>
    </w:p>
    <w:p w:rsidR="00D01290" w:rsidRDefault="002440E7">
      <w:pPr>
        <w:spacing w:line="400" w:lineRule="exact"/>
        <w:contextualSpacing/>
        <w:rPr>
          <w:b/>
          <w:bCs/>
          <w:color w:val="000000" w:themeColor="text1"/>
        </w:rPr>
      </w:pPr>
      <w:r>
        <w:rPr>
          <w:b/>
          <w:color w:val="000000" w:themeColor="text1"/>
        </w:rPr>
        <w:lastRenderedPageBreak/>
        <w:t xml:space="preserve">1. </w:t>
      </w:r>
      <w:r>
        <w:rPr>
          <w:rFonts w:hint="eastAsia"/>
          <w:b/>
          <w:color w:val="000000" w:themeColor="text1"/>
        </w:rPr>
        <w:t>总则</w:t>
      </w:r>
      <w:bookmarkEnd w:id="227"/>
      <w:bookmarkEnd w:id="228"/>
      <w:bookmarkEnd w:id="229"/>
      <w:bookmarkEnd w:id="230"/>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1.1 </w:t>
      </w:r>
      <w:r>
        <w:rPr>
          <w:rFonts w:ascii="宋体" w:hAnsi="宋体" w:hint="eastAsia"/>
          <w:color w:val="000000" w:themeColor="text1"/>
          <w:szCs w:val="21"/>
        </w:rPr>
        <w:t>根据《中华人民共和国政府采购法》、</w:t>
      </w:r>
      <w:r>
        <w:rPr>
          <w:rFonts w:ascii="宋体" w:hAnsi="宋体"/>
          <w:color w:val="000000" w:themeColor="text1"/>
          <w:szCs w:val="21"/>
        </w:rPr>
        <w:t>《</w:t>
      </w:r>
      <w:r>
        <w:rPr>
          <w:rFonts w:ascii="宋体" w:hAnsi="宋体" w:hint="eastAsia"/>
          <w:color w:val="000000" w:themeColor="text1"/>
          <w:szCs w:val="21"/>
        </w:rPr>
        <w:t>中华人民共和国政府采购法实施条例》和《政府采购货物和服务招标投标管理办法》（财政部第87号令）等法律规章，结合采购项目特点制定本评标办法。</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1.2 </w:t>
      </w:r>
      <w:r>
        <w:rPr>
          <w:rFonts w:ascii="宋体" w:hAnsi="宋体" w:hint="eastAsia"/>
          <w:bCs/>
          <w:color w:val="000000" w:themeColor="text1"/>
          <w:szCs w:val="21"/>
        </w:rPr>
        <w:t>评标工作由招标人负责组织，具体评标事务由招标人依法组建的评标委员会负责。评标委员会由采购人代表和有关技术、经济等方面的专家组成。</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1.3 </w:t>
      </w:r>
      <w:r>
        <w:rPr>
          <w:rFonts w:ascii="宋体" w:hAnsi="宋体" w:hint="eastAsia"/>
          <w:color w:val="000000" w:themeColor="text1"/>
          <w:szCs w:val="21"/>
        </w:rPr>
        <w:t>评标工作应遵循公平、公正、科学及择优的原则，并以相同的评标程序和标准对待所有的投标人。</w:t>
      </w:r>
    </w:p>
    <w:p w:rsidR="00D01290" w:rsidRDefault="002440E7">
      <w:pPr>
        <w:spacing w:line="400" w:lineRule="exact"/>
        <w:ind w:firstLineChars="200" w:firstLine="420"/>
        <w:contextualSpacing/>
        <w:rPr>
          <w:rFonts w:ascii="宋体"/>
          <w:color w:val="000000" w:themeColor="text1"/>
          <w:szCs w:val="21"/>
        </w:rPr>
      </w:pPr>
      <w:r>
        <w:rPr>
          <w:rFonts w:ascii="宋体" w:hAnsi="宋体"/>
          <w:color w:val="000000" w:themeColor="text1"/>
          <w:szCs w:val="21"/>
        </w:rPr>
        <w:t xml:space="preserve">1.4 </w:t>
      </w:r>
      <w:r>
        <w:rPr>
          <w:rFonts w:ascii="宋体" w:hAnsi="宋体" w:hint="eastAsia"/>
          <w:color w:val="000000" w:themeColor="text1"/>
          <w:szCs w:val="21"/>
        </w:rPr>
        <w:t>评标委员会按照招标文件规定的评标方法和标准进行评标，并独立履行下列职责：</w:t>
      </w:r>
    </w:p>
    <w:p w:rsidR="00D01290" w:rsidRDefault="002440E7">
      <w:pPr>
        <w:spacing w:line="400" w:lineRule="exact"/>
        <w:ind w:firstLine="426"/>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）审查投标文件是否符合招标文件要求，并作出评价；</w:t>
      </w:r>
    </w:p>
    <w:p w:rsidR="00D01290" w:rsidRDefault="002440E7">
      <w:pPr>
        <w:spacing w:line="400" w:lineRule="exact"/>
        <w:ind w:firstLine="426"/>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）要求投标供应商对投标文件有关事项作出解释或者澄清；</w:t>
      </w:r>
    </w:p>
    <w:p w:rsidR="00D01290" w:rsidRDefault="002440E7">
      <w:pPr>
        <w:spacing w:line="400" w:lineRule="exact"/>
        <w:ind w:firstLine="426"/>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）推荐中标候选供应商名单，或者受采购人委托按照事先确定的办法直接确定中标供应商；</w:t>
      </w:r>
    </w:p>
    <w:p w:rsidR="00D01290" w:rsidRDefault="002440E7">
      <w:pPr>
        <w:spacing w:line="400" w:lineRule="exact"/>
        <w:ind w:firstLine="426"/>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）向招标采购单位或者有关部门报告非法干预评标工作的行为。</w:t>
      </w:r>
      <w:bookmarkStart w:id="231" w:name="_Toc217446098"/>
    </w:p>
    <w:p w:rsidR="00D01290" w:rsidRDefault="002440E7">
      <w:pPr>
        <w:spacing w:line="400" w:lineRule="exact"/>
        <w:contextualSpacing/>
        <w:rPr>
          <w:b/>
          <w:color w:val="000000" w:themeColor="text1"/>
        </w:rPr>
      </w:pPr>
      <w:r>
        <w:rPr>
          <w:b/>
          <w:color w:val="000000" w:themeColor="text1"/>
        </w:rPr>
        <w:t xml:space="preserve">2. </w:t>
      </w:r>
      <w:r>
        <w:rPr>
          <w:rFonts w:hint="eastAsia"/>
          <w:b/>
          <w:color w:val="000000" w:themeColor="text1"/>
        </w:rPr>
        <w:t>评标程序</w:t>
      </w:r>
      <w:bookmarkEnd w:id="231"/>
    </w:p>
    <w:p w:rsidR="00D01290" w:rsidRDefault="002440E7">
      <w:pPr>
        <w:spacing w:line="400" w:lineRule="exact"/>
        <w:ind w:firstLineChars="202" w:firstLine="424"/>
        <w:contextualSpacing/>
        <w:rPr>
          <w:rFonts w:ascii="宋体"/>
          <w:color w:val="000000" w:themeColor="text1"/>
          <w:szCs w:val="21"/>
        </w:rPr>
      </w:pPr>
      <w:r>
        <w:rPr>
          <w:rFonts w:ascii="宋体" w:hAnsi="宋体" w:hint="eastAsia"/>
          <w:color w:val="000000" w:themeColor="text1"/>
          <w:szCs w:val="21"/>
        </w:rPr>
        <w:t>根据《政府采购货物和服务招标投标管理办法》的规定，评标按照下列工作程序进行：</w:t>
      </w:r>
    </w:p>
    <w:p w:rsidR="00D01290" w:rsidRDefault="002440E7">
      <w:pPr>
        <w:spacing w:line="400" w:lineRule="exact"/>
        <w:ind w:firstLineChars="202" w:firstLine="424"/>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）投标文件初审（符合性检查）；</w:t>
      </w:r>
    </w:p>
    <w:p w:rsidR="00D01290" w:rsidRDefault="002440E7">
      <w:pPr>
        <w:spacing w:line="400" w:lineRule="exact"/>
        <w:ind w:firstLineChars="202" w:firstLine="424"/>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）澄清有关问题；</w:t>
      </w:r>
    </w:p>
    <w:p w:rsidR="00D01290" w:rsidRDefault="002440E7">
      <w:pPr>
        <w:spacing w:line="400" w:lineRule="exact"/>
        <w:ind w:firstLineChars="202" w:firstLine="424"/>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）比较与评价；</w:t>
      </w:r>
    </w:p>
    <w:p w:rsidR="00D01290" w:rsidRDefault="002440E7">
      <w:pPr>
        <w:spacing w:line="400" w:lineRule="exact"/>
        <w:ind w:firstLineChars="202" w:firstLine="424"/>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）推荐中标供应商名单；</w:t>
      </w:r>
    </w:p>
    <w:p w:rsidR="00D01290" w:rsidRDefault="002440E7">
      <w:pPr>
        <w:spacing w:line="400" w:lineRule="exact"/>
        <w:ind w:firstLineChars="202" w:firstLine="424"/>
        <w:contextualSpacing/>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）编写评标报告。</w:t>
      </w:r>
    </w:p>
    <w:p w:rsidR="00D01290" w:rsidRDefault="002440E7">
      <w:pPr>
        <w:spacing w:line="400" w:lineRule="exact"/>
        <w:contextualSpacing/>
        <w:rPr>
          <w:b/>
          <w:color w:val="000000" w:themeColor="text1"/>
        </w:rPr>
      </w:pPr>
      <w:bookmarkStart w:id="232" w:name="_Toc217446099"/>
      <w:r>
        <w:rPr>
          <w:b/>
          <w:color w:val="000000" w:themeColor="text1"/>
        </w:rPr>
        <w:t xml:space="preserve">3. </w:t>
      </w:r>
      <w:r>
        <w:rPr>
          <w:rFonts w:hint="eastAsia"/>
          <w:b/>
          <w:color w:val="000000" w:themeColor="text1"/>
        </w:rPr>
        <w:t>定标及定标程序</w:t>
      </w:r>
      <w:bookmarkEnd w:id="232"/>
    </w:p>
    <w:p w:rsidR="00D01290" w:rsidRDefault="002440E7">
      <w:pPr>
        <w:spacing w:line="400" w:lineRule="exact"/>
        <w:ind w:firstLineChars="200" w:firstLine="420"/>
        <w:contextualSpacing/>
        <w:rPr>
          <w:rFonts w:ascii="宋体"/>
          <w:color w:val="000000" w:themeColor="text1"/>
          <w:szCs w:val="21"/>
        </w:rPr>
      </w:pPr>
      <w:r>
        <w:rPr>
          <w:rFonts w:ascii="宋体" w:hAnsi="宋体" w:hint="eastAsia"/>
          <w:color w:val="000000" w:themeColor="text1"/>
          <w:szCs w:val="21"/>
        </w:rPr>
        <w:t>（见第二章）</w:t>
      </w:r>
    </w:p>
    <w:p w:rsidR="00D01290" w:rsidRDefault="002440E7">
      <w:pPr>
        <w:spacing w:line="400" w:lineRule="exact"/>
        <w:contextualSpacing/>
        <w:rPr>
          <w:b/>
          <w:color w:val="000000" w:themeColor="text1"/>
        </w:rPr>
      </w:pPr>
      <w:bookmarkStart w:id="233" w:name="_Toc217446101"/>
      <w:r>
        <w:rPr>
          <w:b/>
          <w:color w:val="000000" w:themeColor="text1"/>
        </w:rPr>
        <w:t xml:space="preserve">4. </w:t>
      </w:r>
      <w:r>
        <w:rPr>
          <w:rFonts w:hint="eastAsia"/>
          <w:b/>
          <w:color w:val="000000" w:themeColor="text1"/>
        </w:rPr>
        <w:t>评标方法</w:t>
      </w:r>
      <w:bookmarkEnd w:id="233"/>
    </w:p>
    <w:p w:rsidR="00D01290" w:rsidRDefault="002440E7">
      <w:pPr>
        <w:pStyle w:val="a0"/>
        <w:spacing w:line="400" w:lineRule="exact"/>
        <w:ind w:firstLineChars="200"/>
        <w:contextualSpacing/>
        <w:rPr>
          <w:rFonts w:ascii="宋体" w:hAnsi="宋体"/>
          <w:color w:val="000000" w:themeColor="text1"/>
          <w:szCs w:val="21"/>
        </w:rPr>
      </w:pPr>
      <w:r>
        <w:rPr>
          <w:rFonts w:ascii="宋体" w:hAnsi="宋体" w:hint="eastAsia"/>
          <w:color w:val="000000" w:themeColor="text1"/>
          <w:szCs w:val="21"/>
        </w:rPr>
        <w:t>（见投标人须知前附表）</w:t>
      </w:r>
    </w:p>
    <w:p w:rsidR="00D01290" w:rsidRDefault="002440E7">
      <w:pPr>
        <w:spacing w:line="440" w:lineRule="exact"/>
        <w:contextualSpacing/>
        <w:rPr>
          <w:rFonts w:ascii="宋体" w:hAnsi="宋体" w:cs="宋体"/>
          <w:b/>
          <w:color w:val="000000" w:themeColor="text1"/>
          <w:sz w:val="28"/>
          <w:szCs w:val="28"/>
        </w:rPr>
      </w:pPr>
      <w:r>
        <w:rPr>
          <w:rFonts w:hint="eastAsia"/>
          <w:b/>
          <w:color w:val="000000" w:themeColor="text1"/>
        </w:rPr>
        <w:t>5</w:t>
      </w:r>
      <w:r>
        <w:rPr>
          <w:rFonts w:hint="eastAsia"/>
          <w:b/>
          <w:color w:val="000000" w:themeColor="text1"/>
        </w:rPr>
        <w:t>、初步评审</w:t>
      </w:r>
      <w:bookmarkStart w:id="234" w:name="_Toc217446103"/>
    </w:p>
    <w:p w:rsidR="00D01290" w:rsidRDefault="002440E7" w:rsidP="00BF59DE">
      <w:pPr>
        <w:spacing w:line="400" w:lineRule="exact"/>
        <w:ind w:firstLineChars="192" w:firstLine="396"/>
        <w:contextualSpacing/>
        <w:rPr>
          <w:rFonts w:ascii="宋体" w:hAnsi="宋体" w:cs="宋体"/>
          <w:color w:val="000000" w:themeColor="text1"/>
          <w:spacing w:val="-2"/>
          <w:szCs w:val="21"/>
        </w:rPr>
      </w:pPr>
      <w:r>
        <w:rPr>
          <w:rFonts w:ascii="宋体" w:hAnsi="宋体" w:cs="宋体" w:hint="eastAsia"/>
          <w:color w:val="000000" w:themeColor="text1"/>
          <w:spacing w:val="-2"/>
          <w:szCs w:val="21"/>
        </w:rPr>
        <w:t>5.1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投标文件中明细报价表的大写金额和小写金额不一致的以大写金额为准；总价金额与综合单价金额不一致的，以综合单价金额为准；</w:t>
      </w:r>
      <w:r>
        <w:rPr>
          <w:rFonts w:ascii="宋体" w:hAnsi="宋体" w:hint="eastAsia"/>
          <w:color w:val="000000" w:themeColor="text1"/>
          <w:szCs w:val="21"/>
        </w:rPr>
        <w:t>投标文件中开标一览表（报价表）内容与投标文件中相应内容不一致的，以开标一览表（报价表）为准；单价金额小数点或者百分比有明显错位的，以开标一览表的总价为准，并修改单价。</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rsidR="00D01290" w:rsidRDefault="002440E7">
      <w:pPr>
        <w:spacing w:line="400" w:lineRule="exact"/>
        <w:ind w:firstLineChars="150" w:firstLine="310"/>
        <w:contextualSpacing/>
        <w:rPr>
          <w:rFonts w:ascii="宋体" w:hAnsi="宋体" w:cs="宋体"/>
          <w:b/>
          <w:color w:val="000000" w:themeColor="text1"/>
          <w:spacing w:val="-2"/>
          <w:szCs w:val="21"/>
        </w:rPr>
      </w:pPr>
      <w:r>
        <w:rPr>
          <w:rFonts w:ascii="宋体" w:hAnsi="宋体" w:cs="宋体" w:hint="eastAsia"/>
          <w:b/>
          <w:color w:val="000000" w:themeColor="text1"/>
          <w:spacing w:val="-2"/>
          <w:szCs w:val="21"/>
        </w:rPr>
        <w:t>5.3　投标最低报价，不作为中标的依据。</w:t>
      </w:r>
    </w:p>
    <w:p w:rsidR="00D01290" w:rsidRDefault="002440E7">
      <w:pPr>
        <w:spacing w:line="400" w:lineRule="exact"/>
        <w:ind w:firstLineChars="150" w:firstLine="309"/>
        <w:contextualSpacing/>
        <w:rPr>
          <w:rFonts w:ascii="宋体" w:hAnsi="宋体" w:cs="宋体"/>
          <w:color w:val="000000" w:themeColor="text1"/>
          <w:spacing w:val="-2"/>
          <w:szCs w:val="21"/>
        </w:rPr>
      </w:pPr>
      <w:r>
        <w:rPr>
          <w:rFonts w:ascii="宋体" w:hAnsi="宋体" w:cs="宋体" w:hint="eastAsia"/>
          <w:color w:val="000000" w:themeColor="text1"/>
          <w:spacing w:val="-2"/>
          <w:szCs w:val="21"/>
        </w:rPr>
        <w:t>5.4　招标方不接受不符合国家有关部门相关规定的投标报价或优惠方案。</w:t>
      </w:r>
    </w:p>
    <w:p w:rsidR="00D01290" w:rsidRDefault="002440E7">
      <w:pPr>
        <w:spacing w:line="400" w:lineRule="exact"/>
        <w:ind w:firstLineChars="150" w:firstLine="309"/>
        <w:contextualSpacing/>
        <w:rPr>
          <w:rFonts w:ascii="宋体" w:hAnsi="宋体" w:cs="宋体"/>
          <w:color w:val="000000" w:themeColor="text1"/>
          <w:spacing w:val="-2"/>
          <w:szCs w:val="21"/>
        </w:rPr>
      </w:pPr>
      <w:r>
        <w:rPr>
          <w:rFonts w:ascii="宋体" w:hAnsi="宋体" w:cs="宋体" w:hint="eastAsia"/>
          <w:color w:val="000000" w:themeColor="text1"/>
          <w:spacing w:val="-2"/>
          <w:szCs w:val="21"/>
        </w:rPr>
        <w:t>5.5　在评标过程中，评标委员会发现投标人以他人名义投标、串通投标、以行贿手段谋取中标或者以其他弄虚作假方式投标的，该投标人的投标应作废标处理。</w:t>
      </w:r>
    </w:p>
    <w:p w:rsidR="00D01290" w:rsidRDefault="002440E7">
      <w:pPr>
        <w:spacing w:line="400" w:lineRule="exact"/>
        <w:ind w:firstLineChars="150" w:firstLine="309"/>
        <w:contextualSpacing/>
        <w:rPr>
          <w:rFonts w:ascii="宋体" w:hAnsi="宋体" w:cs="宋体"/>
          <w:color w:val="000000" w:themeColor="text1"/>
          <w:spacing w:val="-2"/>
          <w:szCs w:val="21"/>
        </w:rPr>
      </w:pPr>
      <w:r>
        <w:rPr>
          <w:rFonts w:ascii="宋体" w:hAnsi="宋体" w:cs="宋体" w:hint="eastAsia"/>
          <w:color w:val="000000" w:themeColor="text1"/>
          <w:spacing w:val="-2"/>
          <w:szCs w:val="21"/>
        </w:rPr>
        <w:lastRenderedPageBreak/>
        <w:t>5.6  投标人的资格条件不符合国家有关规定和招标文件要求的，或者拒不按照要求对投标文件进行澄清、说明或补正的，评标委员会可以否决其投标。</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5.7  评标委员会应当审查每一投标文件是否对招标文件提出的所有实质性要求和条件做出满足。未能在实质上满足的投标，应作废标处理。</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5.8　投标人不得误导、干扰招标方的评标活动，否则将废除其投标。</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5.9　评标委员会应当根据招标文件，审查并逐项列出投标文件的全部投标偏差。投标偏差分为重大偏差和细微偏差。</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5.10  下列情况属于重大偏差：</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（1） 没有按照招标文件要求提供投标保证金的；</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（2） 投标文件没有投标人授权代表签字和加盖公章的；</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（3） 投标文件中附有招标方不能接受的条件的；</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（4） 不符合招标文件中规定的其他实质性要求的。</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投标文件有上述情形之一的，为未能对招标文件做出实质性满足的投标，并作废标处理。</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评标委员会应当要求存在细小偏差的投标人在评标结束前以书面形式予以补正。拒绝补正的，在详细评审时可以对细微偏差作不利于该投标人的量化。</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5.12  评标委员会根据本规定否决不合格投标或者界定为废标后，因有效投标不足三个使得投标明显缺乏竞争性时，根据《中华人民共和国政府采购法》的相关规定，将作废标处理。</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5.13  对投标文件满足招标文件条款的审查：</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（1） 开标后，评标委员会将组织对投标文件进行审查，检查投标文件是否完整，是否出现计算性错误，投标文件正本是否满足招标文件的格式要求；</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（2） 在对投标文件进行详细评估之前，评标委员会将依据投标人提供的资格证明文件审查投标人的财务和技术能力。如果确定投标人无能力履行合同，其投标将被拒绝；</w:t>
      </w:r>
    </w:p>
    <w:p w:rsidR="00D01290" w:rsidRDefault="002440E7">
      <w:pPr>
        <w:spacing w:line="400" w:lineRule="exact"/>
        <w:ind w:firstLineChars="200" w:firstLine="412"/>
        <w:contextualSpacing/>
        <w:rPr>
          <w:rFonts w:ascii="宋体" w:hAnsi="宋体" w:cs="宋体"/>
          <w:color w:val="000000" w:themeColor="text1"/>
          <w:szCs w:val="21"/>
        </w:rPr>
      </w:pPr>
      <w:r>
        <w:rPr>
          <w:rFonts w:ascii="宋体" w:hAnsi="宋体" w:cs="宋体" w:hint="eastAsia"/>
          <w:color w:val="000000" w:themeColor="text1"/>
          <w:spacing w:val="-2"/>
          <w:szCs w:val="21"/>
        </w:rPr>
        <w:t xml:space="preserve">（3） </w:t>
      </w:r>
      <w:r>
        <w:rPr>
          <w:rFonts w:ascii="宋体" w:hAnsi="宋体" w:cs="宋体" w:hint="eastAsia"/>
          <w:color w:val="000000" w:themeColor="text1"/>
          <w:szCs w:val="21"/>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（4） 评标委员会判断投标文件的满足性仅基于投标文件本身而不靠外部证据；</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（5） 评标委员会将拒绝被确定为非实质性满足的投标。投标人不能通过修正或撤消不符合之处而使其投标成为实质性满足的投标。</w:t>
      </w:r>
    </w:p>
    <w:p w:rsidR="00D01290" w:rsidRDefault="002440E7">
      <w:pPr>
        <w:spacing w:line="400" w:lineRule="exact"/>
        <w:contextualSpacing/>
        <w:rPr>
          <w:rFonts w:ascii="宋体" w:hAnsi="宋体" w:cs="宋体"/>
          <w:b/>
          <w:color w:val="000000" w:themeColor="text1"/>
          <w:spacing w:val="-2"/>
          <w:szCs w:val="21"/>
        </w:rPr>
      </w:pPr>
      <w:r>
        <w:rPr>
          <w:rFonts w:ascii="宋体" w:hAnsi="宋体" w:cs="宋体"/>
          <w:color w:val="000000" w:themeColor="text1"/>
          <w:spacing w:val="-2"/>
          <w:szCs w:val="21"/>
        </w:rPr>
        <w:br w:type="page"/>
      </w:r>
      <w:r>
        <w:rPr>
          <w:rFonts w:ascii="宋体" w:hAnsi="宋体" w:cs="宋体" w:hint="eastAsia"/>
          <w:b/>
          <w:color w:val="000000" w:themeColor="text1"/>
          <w:spacing w:val="-2"/>
          <w:szCs w:val="21"/>
        </w:rPr>
        <w:lastRenderedPageBreak/>
        <w:t>1.资格性审查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7"/>
        <w:gridCol w:w="6163"/>
        <w:gridCol w:w="870"/>
        <w:gridCol w:w="690"/>
        <w:gridCol w:w="750"/>
        <w:gridCol w:w="704"/>
      </w:tblGrid>
      <w:tr w:rsidR="00D01290">
        <w:trPr>
          <w:jc w:val="center"/>
        </w:trPr>
        <w:tc>
          <w:tcPr>
            <w:tcW w:w="6840" w:type="dxa"/>
            <w:gridSpan w:val="2"/>
            <w:vMerge w:val="restart"/>
            <w:tcBorders>
              <w:top w:val="single" w:sz="12" w:space="0" w:color="auto"/>
              <w:left w:val="single" w:sz="12" w:space="0" w:color="auto"/>
              <w:bottom w:val="single" w:sz="6" w:space="0" w:color="auto"/>
              <w:right w:val="single" w:sz="4" w:space="0" w:color="auto"/>
            </w:tcBorders>
            <w:vAlign w:val="center"/>
          </w:tcPr>
          <w:p w:rsidR="00D01290" w:rsidRDefault="002440E7" w:rsidP="00BF59DE">
            <w:pPr>
              <w:spacing w:line="400" w:lineRule="exact"/>
              <w:ind w:firstLineChars="1130" w:firstLine="2328"/>
              <w:contextualSpacing/>
              <w:rPr>
                <w:rFonts w:ascii="宋体" w:hAnsi="宋体" w:cs="宋体"/>
                <w:spacing w:val="-2"/>
                <w:szCs w:val="21"/>
              </w:rPr>
            </w:pPr>
            <w:r>
              <w:rPr>
                <w:rFonts w:ascii="宋体" w:hAnsi="宋体" w:cs="宋体" w:hint="eastAsia"/>
                <w:spacing w:val="-2"/>
                <w:szCs w:val="21"/>
              </w:rPr>
              <w:t>评审内容</w:t>
            </w:r>
          </w:p>
        </w:tc>
        <w:tc>
          <w:tcPr>
            <w:tcW w:w="3014" w:type="dxa"/>
            <w:gridSpan w:val="4"/>
            <w:tcBorders>
              <w:top w:val="single" w:sz="12" w:space="0" w:color="auto"/>
              <w:left w:val="single" w:sz="4" w:space="0" w:color="auto"/>
              <w:bottom w:val="single" w:sz="4" w:space="0" w:color="auto"/>
              <w:right w:val="single" w:sz="12" w:space="0" w:color="auto"/>
            </w:tcBorders>
            <w:vAlign w:val="center"/>
          </w:tcPr>
          <w:p w:rsidR="00D01290" w:rsidRDefault="002440E7" w:rsidP="00BF59DE">
            <w:pPr>
              <w:spacing w:line="400" w:lineRule="exact"/>
              <w:ind w:firstLineChars="180" w:firstLine="371"/>
              <w:contextualSpacing/>
              <w:jc w:val="center"/>
              <w:rPr>
                <w:rFonts w:ascii="宋体" w:hAnsi="宋体" w:cs="宋体"/>
                <w:color w:val="000000" w:themeColor="text1"/>
                <w:spacing w:val="-2"/>
                <w:szCs w:val="21"/>
              </w:rPr>
            </w:pPr>
            <w:r>
              <w:rPr>
                <w:rFonts w:ascii="宋体" w:hAnsi="宋体" w:cs="宋体" w:hint="eastAsia"/>
                <w:color w:val="000000" w:themeColor="text1"/>
                <w:spacing w:val="-2"/>
                <w:szCs w:val="21"/>
              </w:rPr>
              <w:t>投标企业名称</w:t>
            </w:r>
          </w:p>
        </w:tc>
      </w:tr>
      <w:tr w:rsidR="00D01290">
        <w:trPr>
          <w:jc w:val="center"/>
        </w:trPr>
        <w:tc>
          <w:tcPr>
            <w:tcW w:w="6840" w:type="dxa"/>
            <w:gridSpan w:val="2"/>
            <w:vMerge/>
            <w:tcBorders>
              <w:top w:val="single" w:sz="12" w:space="0" w:color="auto"/>
              <w:left w:val="single" w:sz="12" w:space="0" w:color="auto"/>
              <w:bottom w:val="single" w:sz="6" w:space="0" w:color="auto"/>
              <w:right w:val="single" w:sz="4" w:space="0" w:color="auto"/>
            </w:tcBorders>
            <w:vAlign w:val="center"/>
          </w:tcPr>
          <w:p w:rsidR="00D01290" w:rsidRDefault="00D01290">
            <w:pPr>
              <w:widowControl/>
              <w:spacing w:line="400" w:lineRule="exact"/>
              <w:contextualSpacing/>
              <w:jc w:val="left"/>
              <w:rPr>
                <w:rFonts w:ascii="宋体" w:hAnsi="宋体" w:cs="宋体"/>
                <w:color w:val="FF0000"/>
                <w:spacing w:val="-2"/>
                <w:szCs w:val="21"/>
              </w:rPr>
            </w:pPr>
          </w:p>
        </w:tc>
        <w:tc>
          <w:tcPr>
            <w:tcW w:w="870" w:type="dxa"/>
            <w:tcBorders>
              <w:top w:val="single" w:sz="4" w:space="0" w:color="auto"/>
              <w:left w:val="single" w:sz="4" w:space="0" w:color="auto"/>
              <w:bottom w:val="single" w:sz="6" w:space="0" w:color="auto"/>
              <w:right w:val="single" w:sz="4" w:space="0" w:color="auto"/>
            </w:tcBorders>
          </w:tcPr>
          <w:p w:rsidR="00D01290" w:rsidRDefault="002440E7">
            <w:pPr>
              <w:spacing w:line="400" w:lineRule="exact"/>
              <w:contextualSpacing/>
              <w:jc w:val="center"/>
              <w:rPr>
                <w:rFonts w:ascii="宋体" w:hAnsi="宋体" w:cs="宋体"/>
                <w:color w:val="000000" w:themeColor="text1"/>
                <w:spacing w:val="-2"/>
                <w:szCs w:val="21"/>
              </w:rPr>
            </w:pPr>
            <w:r>
              <w:rPr>
                <w:rFonts w:ascii="宋体" w:hAnsi="宋体" w:cs="宋体" w:hint="eastAsia"/>
                <w:color w:val="000000" w:themeColor="text1"/>
                <w:spacing w:val="-2"/>
                <w:szCs w:val="21"/>
              </w:rPr>
              <w:t>1</w:t>
            </w:r>
          </w:p>
        </w:tc>
        <w:tc>
          <w:tcPr>
            <w:tcW w:w="690" w:type="dxa"/>
            <w:tcBorders>
              <w:top w:val="single" w:sz="4" w:space="0" w:color="auto"/>
              <w:left w:val="single" w:sz="4" w:space="0" w:color="auto"/>
              <w:bottom w:val="single" w:sz="6" w:space="0" w:color="auto"/>
              <w:right w:val="single" w:sz="6" w:space="0" w:color="auto"/>
            </w:tcBorders>
          </w:tcPr>
          <w:p w:rsidR="00D01290" w:rsidRDefault="002440E7">
            <w:pPr>
              <w:spacing w:line="400" w:lineRule="exact"/>
              <w:ind w:rightChars="-18" w:right="-38"/>
              <w:contextualSpacing/>
              <w:jc w:val="center"/>
              <w:rPr>
                <w:rFonts w:ascii="宋体" w:hAnsi="宋体" w:cs="宋体"/>
                <w:color w:val="000000" w:themeColor="text1"/>
                <w:spacing w:val="-2"/>
                <w:szCs w:val="21"/>
              </w:rPr>
            </w:pPr>
            <w:r>
              <w:rPr>
                <w:rFonts w:ascii="宋体" w:hAnsi="宋体" w:cs="宋体" w:hint="eastAsia"/>
                <w:color w:val="000000" w:themeColor="text1"/>
                <w:spacing w:val="-2"/>
                <w:szCs w:val="21"/>
              </w:rPr>
              <w:t>2</w:t>
            </w:r>
          </w:p>
        </w:tc>
        <w:tc>
          <w:tcPr>
            <w:tcW w:w="750" w:type="dxa"/>
            <w:tcBorders>
              <w:top w:val="single" w:sz="6" w:space="0" w:color="auto"/>
              <w:left w:val="single" w:sz="6" w:space="0" w:color="auto"/>
              <w:bottom w:val="single" w:sz="6" w:space="0" w:color="auto"/>
              <w:right w:val="single" w:sz="6" w:space="0" w:color="auto"/>
            </w:tcBorders>
            <w:vAlign w:val="center"/>
          </w:tcPr>
          <w:p w:rsidR="00D01290" w:rsidRDefault="002440E7">
            <w:pPr>
              <w:spacing w:line="400" w:lineRule="exact"/>
              <w:ind w:rightChars="-18" w:right="-38"/>
              <w:contextualSpacing/>
              <w:jc w:val="center"/>
              <w:rPr>
                <w:rFonts w:ascii="宋体" w:hAnsi="宋体" w:cs="宋体"/>
                <w:color w:val="000000" w:themeColor="text1"/>
                <w:spacing w:val="-2"/>
                <w:szCs w:val="21"/>
              </w:rPr>
            </w:pPr>
            <w:r>
              <w:rPr>
                <w:rFonts w:ascii="宋体" w:hAnsi="宋体" w:cs="宋体" w:hint="eastAsia"/>
                <w:color w:val="000000" w:themeColor="text1"/>
                <w:spacing w:val="-2"/>
                <w:szCs w:val="21"/>
              </w:rPr>
              <w:t>3</w:t>
            </w:r>
          </w:p>
        </w:tc>
        <w:tc>
          <w:tcPr>
            <w:tcW w:w="704" w:type="dxa"/>
            <w:tcBorders>
              <w:top w:val="single" w:sz="6" w:space="0" w:color="auto"/>
              <w:left w:val="single" w:sz="6" w:space="0" w:color="auto"/>
              <w:bottom w:val="single" w:sz="6" w:space="0" w:color="auto"/>
              <w:right w:val="single" w:sz="12" w:space="0" w:color="auto"/>
            </w:tcBorders>
            <w:vAlign w:val="center"/>
          </w:tcPr>
          <w:p w:rsidR="00D01290" w:rsidRDefault="002440E7">
            <w:pPr>
              <w:spacing w:line="400" w:lineRule="exact"/>
              <w:ind w:rightChars="-18" w:right="-38"/>
              <w:contextualSpacing/>
              <w:jc w:val="center"/>
              <w:rPr>
                <w:rFonts w:ascii="宋体" w:hAnsi="宋体" w:cs="宋体"/>
                <w:b/>
                <w:color w:val="000000" w:themeColor="text1"/>
                <w:szCs w:val="21"/>
              </w:rPr>
            </w:pPr>
            <w:r>
              <w:rPr>
                <w:rFonts w:ascii="宋体" w:hAnsi="宋体" w:cs="宋体" w:hint="eastAsia"/>
                <w:b/>
                <w:color w:val="000000" w:themeColor="text1"/>
                <w:szCs w:val="21"/>
              </w:rPr>
              <w:t>…</w:t>
            </w:r>
          </w:p>
        </w:tc>
      </w:tr>
      <w:tr w:rsidR="00D01290">
        <w:trPr>
          <w:jc w:val="center"/>
        </w:trPr>
        <w:tc>
          <w:tcPr>
            <w:tcW w:w="677"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w:t>
            </w:r>
          </w:p>
        </w:tc>
        <w:tc>
          <w:tcPr>
            <w:tcW w:w="6163"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是否具备有效的营业执照（三证合一）；</w:t>
            </w:r>
          </w:p>
        </w:tc>
        <w:tc>
          <w:tcPr>
            <w:tcW w:w="870"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r w:rsidR="00D01290">
        <w:trPr>
          <w:jc w:val="center"/>
        </w:trPr>
        <w:tc>
          <w:tcPr>
            <w:tcW w:w="677"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2</w:t>
            </w:r>
          </w:p>
        </w:tc>
        <w:tc>
          <w:tcPr>
            <w:tcW w:w="6163"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jc w:val="left"/>
              <w:rPr>
                <w:rFonts w:ascii="宋体" w:hAnsi="宋体" w:cs="宋体"/>
                <w:spacing w:val="-2"/>
                <w:szCs w:val="21"/>
              </w:rPr>
            </w:pPr>
            <w:r>
              <w:rPr>
                <w:rFonts w:ascii="宋体" w:hAnsi="宋体" w:cs="宋体" w:hint="eastAsia"/>
                <w:spacing w:val="-2"/>
                <w:szCs w:val="21"/>
              </w:rPr>
              <w:t>是否提供委托代理人近6个月社保缴纳证明</w:t>
            </w:r>
          </w:p>
        </w:tc>
        <w:tc>
          <w:tcPr>
            <w:tcW w:w="870"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r w:rsidR="00D01290">
        <w:trPr>
          <w:jc w:val="center"/>
        </w:trPr>
        <w:tc>
          <w:tcPr>
            <w:tcW w:w="677"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3</w:t>
            </w:r>
          </w:p>
        </w:tc>
        <w:tc>
          <w:tcPr>
            <w:tcW w:w="6163"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jc w:val="left"/>
              <w:rPr>
                <w:rFonts w:ascii="宋体" w:hAnsi="宋体" w:cs="宋体"/>
                <w:spacing w:val="-2"/>
                <w:szCs w:val="21"/>
              </w:rPr>
            </w:pPr>
            <w:r>
              <w:rPr>
                <w:rFonts w:ascii="宋体" w:hAnsi="宋体" w:cs="宋体" w:hint="eastAsia"/>
                <w:spacing w:val="-2"/>
                <w:szCs w:val="21"/>
              </w:rPr>
              <w:t>是否具备有效种子生产许可证（需含有与投标项目相对应的种子）；</w:t>
            </w:r>
          </w:p>
        </w:tc>
        <w:tc>
          <w:tcPr>
            <w:tcW w:w="870"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r w:rsidR="00D01290">
        <w:trPr>
          <w:jc w:val="center"/>
        </w:trPr>
        <w:tc>
          <w:tcPr>
            <w:tcW w:w="677"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4</w:t>
            </w:r>
          </w:p>
        </w:tc>
        <w:tc>
          <w:tcPr>
            <w:tcW w:w="6163"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jc w:val="left"/>
              <w:rPr>
                <w:rFonts w:ascii="宋体" w:hAnsi="宋体" w:cs="宋体"/>
                <w:spacing w:val="-2"/>
                <w:szCs w:val="21"/>
              </w:rPr>
            </w:pPr>
            <w:r>
              <w:rPr>
                <w:rFonts w:ascii="宋体" w:hAnsi="宋体" w:cs="宋体" w:hint="eastAsia"/>
                <w:spacing w:val="-2"/>
                <w:szCs w:val="21"/>
              </w:rPr>
              <w:t>是否</w:t>
            </w:r>
            <w:r>
              <w:rPr>
                <w:rFonts w:ascii="宋体" w:hAnsi="宋体" w:cs="宋体" w:hint="eastAsia"/>
                <w:color w:val="000000"/>
                <w:kern w:val="0"/>
                <w:szCs w:val="22"/>
              </w:rPr>
              <w:t>具备草种经营许可证</w:t>
            </w:r>
            <w:r>
              <w:rPr>
                <w:rFonts w:ascii="宋体" w:hAnsi="宋体" w:cs="宋体" w:hint="eastAsia"/>
                <w:spacing w:val="-2"/>
                <w:szCs w:val="21"/>
              </w:rPr>
              <w:t>（需含有与投标项目相对应的种子）；</w:t>
            </w:r>
          </w:p>
        </w:tc>
        <w:tc>
          <w:tcPr>
            <w:tcW w:w="870"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r w:rsidR="00D01290">
        <w:trPr>
          <w:jc w:val="center"/>
        </w:trPr>
        <w:tc>
          <w:tcPr>
            <w:tcW w:w="677"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5</w:t>
            </w:r>
          </w:p>
        </w:tc>
        <w:tc>
          <w:tcPr>
            <w:tcW w:w="6163"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jc w:val="left"/>
              <w:rPr>
                <w:rFonts w:ascii="宋体" w:hAnsi="宋体" w:cs="宋体"/>
                <w:spacing w:val="-2"/>
                <w:szCs w:val="21"/>
              </w:rPr>
            </w:pPr>
            <w:r>
              <w:rPr>
                <w:rFonts w:ascii="宋体" w:hAnsi="宋体" w:cs="宋体" w:hint="eastAsia"/>
                <w:spacing w:val="-2"/>
                <w:szCs w:val="21"/>
              </w:rPr>
              <w:t>是否具有投标保证金缴纳凭证；</w:t>
            </w:r>
          </w:p>
        </w:tc>
        <w:tc>
          <w:tcPr>
            <w:tcW w:w="870"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r w:rsidR="00D01290">
        <w:trPr>
          <w:jc w:val="center"/>
        </w:trPr>
        <w:tc>
          <w:tcPr>
            <w:tcW w:w="677"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6</w:t>
            </w:r>
          </w:p>
        </w:tc>
        <w:tc>
          <w:tcPr>
            <w:tcW w:w="6163"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jc w:val="left"/>
              <w:rPr>
                <w:rFonts w:ascii="宋体" w:hAnsi="宋体" w:cs="宋体"/>
                <w:spacing w:val="-2"/>
                <w:szCs w:val="21"/>
              </w:rPr>
            </w:pPr>
            <w:r>
              <w:rPr>
                <w:rFonts w:ascii="宋体" w:hAnsi="宋体" w:cs="宋体" w:hint="eastAsia"/>
                <w:spacing w:val="-2"/>
                <w:szCs w:val="21"/>
              </w:rPr>
              <w:t>是否提供由银行出具不低于200万的流动资金证明；</w:t>
            </w:r>
          </w:p>
        </w:tc>
        <w:tc>
          <w:tcPr>
            <w:tcW w:w="870"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r w:rsidR="00D01290">
        <w:trPr>
          <w:jc w:val="center"/>
        </w:trPr>
        <w:tc>
          <w:tcPr>
            <w:tcW w:w="6840" w:type="dxa"/>
            <w:gridSpan w:val="2"/>
            <w:tcBorders>
              <w:top w:val="single" w:sz="6" w:space="0" w:color="auto"/>
              <w:left w:val="single" w:sz="12" w:space="0" w:color="auto"/>
              <w:bottom w:val="single" w:sz="12" w:space="0" w:color="auto"/>
              <w:right w:val="single" w:sz="4" w:space="0" w:color="auto"/>
            </w:tcBorders>
          </w:tcPr>
          <w:p w:rsidR="00D01290" w:rsidRDefault="002440E7" w:rsidP="00BF59DE">
            <w:pPr>
              <w:spacing w:line="400" w:lineRule="exact"/>
              <w:ind w:firstLineChars="180" w:firstLine="371"/>
              <w:contextualSpacing/>
              <w:rPr>
                <w:rFonts w:ascii="宋体" w:hAnsi="宋体" w:cs="宋体"/>
                <w:spacing w:val="-2"/>
                <w:szCs w:val="21"/>
              </w:rPr>
            </w:pPr>
            <w:r>
              <w:rPr>
                <w:rFonts w:ascii="宋体" w:hAnsi="宋体" w:cs="宋体" w:hint="eastAsia"/>
                <w:spacing w:val="-2"/>
                <w:szCs w:val="21"/>
              </w:rPr>
              <w:t>结论：通过评审打</w:t>
            </w:r>
            <w:r>
              <w:rPr>
                <w:rFonts w:ascii="宋体" w:hAnsi="宋体" w:cs="Arial"/>
                <w:spacing w:val="-2"/>
                <w:szCs w:val="21"/>
              </w:rPr>
              <w:t xml:space="preserve">√     </w:t>
            </w:r>
            <w:r>
              <w:rPr>
                <w:rFonts w:ascii="宋体" w:hAnsi="宋体" w:cs="Arial" w:hint="eastAsia"/>
                <w:spacing w:val="-2"/>
                <w:szCs w:val="21"/>
              </w:rPr>
              <w:t>未通过评审打</w:t>
            </w:r>
            <w:r>
              <w:rPr>
                <w:rFonts w:ascii="宋体" w:hAnsi="宋体" w:cs="Arial"/>
                <w:spacing w:val="-2"/>
                <w:szCs w:val="21"/>
              </w:rPr>
              <w:t>×</w:t>
            </w:r>
          </w:p>
        </w:tc>
        <w:tc>
          <w:tcPr>
            <w:tcW w:w="870" w:type="dxa"/>
            <w:tcBorders>
              <w:top w:val="single" w:sz="6" w:space="0" w:color="auto"/>
              <w:left w:val="single" w:sz="4" w:space="0" w:color="auto"/>
              <w:bottom w:val="single" w:sz="12" w:space="0" w:color="auto"/>
              <w:right w:val="single" w:sz="4"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690" w:type="dxa"/>
            <w:tcBorders>
              <w:top w:val="single" w:sz="6" w:space="0" w:color="auto"/>
              <w:left w:val="single" w:sz="4" w:space="0" w:color="auto"/>
              <w:bottom w:val="single" w:sz="12" w:space="0" w:color="auto"/>
              <w:right w:val="single" w:sz="6"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50" w:type="dxa"/>
            <w:tcBorders>
              <w:top w:val="single" w:sz="6" w:space="0" w:color="auto"/>
              <w:left w:val="single" w:sz="6" w:space="0" w:color="auto"/>
              <w:bottom w:val="single" w:sz="12" w:space="0" w:color="auto"/>
              <w:right w:val="single" w:sz="6" w:space="0" w:color="auto"/>
            </w:tcBorders>
          </w:tcPr>
          <w:p w:rsidR="00D01290" w:rsidRDefault="00D01290" w:rsidP="00BF59DE">
            <w:pPr>
              <w:spacing w:line="400" w:lineRule="exact"/>
              <w:ind w:firstLineChars="180" w:firstLine="371"/>
              <w:contextualSpacing/>
              <w:jc w:val="center"/>
              <w:rPr>
                <w:rFonts w:ascii="宋体" w:hAnsi="宋体" w:cs="宋体"/>
                <w:color w:val="000000" w:themeColor="text1"/>
                <w:spacing w:val="-2"/>
                <w:szCs w:val="21"/>
              </w:rPr>
            </w:pPr>
          </w:p>
        </w:tc>
        <w:tc>
          <w:tcPr>
            <w:tcW w:w="704" w:type="dxa"/>
            <w:tcBorders>
              <w:top w:val="single" w:sz="6" w:space="0" w:color="auto"/>
              <w:left w:val="single" w:sz="6" w:space="0" w:color="auto"/>
              <w:bottom w:val="single" w:sz="12" w:space="0" w:color="auto"/>
              <w:right w:val="single" w:sz="12" w:space="0" w:color="auto"/>
            </w:tcBorders>
          </w:tcPr>
          <w:p w:rsidR="00D01290" w:rsidRDefault="00D01290">
            <w:pPr>
              <w:spacing w:line="400" w:lineRule="exact"/>
              <w:contextualSpacing/>
              <w:jc w:val="center"/>
              <w:rPr>
                <w:rFonts w:ascii="宋体" w:hAnsi="宋体" w:cs="宋体"/>
                <w:color w:val="000000" w:themeColor="text1"/>
                <w:szCs w:val="21"/>
              </w:rPr>
            </w:pPr>
          </w:p>
        </w:tc>
      </w:tr>
    </w:tbl>
    <w:p w:rsidR="00D01290" w:rsidRDefault="002440E7">
      <w:pPr>
        <w:spacing w:line="400" w:lineRule="exact"/>
        <w:contextualSpacing/>
        <w:rPr>
          <w:rFonts w:ascii="宋体" w:hAnsi="宋体" w:cs="宋体"/>
          <w:b/>
          <w:color w:val="000000" w:themeColor="text1"/>
          <w:spacing w:val="-2"/>
          <w:szCs w:val="21"/>
        </w:rPr>
      </w:pPr>
      <w:r>
        <w:rPr>
          <w:rFonts w:ascii="宋体" w:hAnsi="宋体" w:cs="宋体" w:hint="eastAsia"/>
          <w:b/>
          <w:color w:val="000000" w:themeColor="text1"/>
          <w:spacing w:val="-2"/>
          <w:szCs w:val="21"/>
        </w:rPr>
        <w:t>2.符合性审查</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8"/>
        <w:gridCol w:w="6244"/>
        <w:gridCol w:w="851"/>
        <w:gridCol w:w="709"/>
        <w:gridCol w:w="708"/>
        <w:gridCol w:w="709"/>
      </w:tblGrid>
      <w:tr w:rsidR="00D01290">
        <w:trPr>
          <w:trHeight w:val="454"/>
        </w:trPr>
        <w:tc>
          <w:tcPr>
            <w:tcW w:w="6912" w:type="dxa"/>
            <w:gridSpan w:val="2"/>
            <w:vMerge w:val="restart"/>
            <w:tcBorders>
              <w:top w:val="single" w:sz="12" w:space="0" w:color="auto"/>
              <w:left w:val="single" w:sz="12" w:space="0" w:color="auto"/>
              <w:bottom w:val="single" w:sz="6" w:space="0" w:color="auto"/>
              <w:right w:val="single" w:sz="4" w:space="0" w:color="auto"/>
            </w:tcBorders>
            <w:vAlign w:val="center"/>
          </w:tcPr>
          <w:p w:rsidR="00D01290" w:rsidRDefault="002440E7" w:rsidP="00BF59DE">
            <w:pPr>
              <w:spacing w:line="400" w:lineRule="exact"/>
              <w:ind w:firstLineChars="1130" w:firstLine="2328"/>
              <w:contextualSpacing/>
              <w:rPr>
                <w:rFonts w:ascii="宋体" w:hAnsi="宋体" w:cs="宋体"/>
                <w:spacing w:val="-2"/>
                <w:szCs w:val="21"/>
              </w:rPr>
            </w:pPr>
            <w:r>
              <w:rPr>
                <w:rFonts w:ascii="宋体" w:hAnsi="宋体" w:cs="宋体" w:hint="eastAsia"/>
                <w:spacing w:val="-2"/>
                <w:szCs w:val="21"/>
              </w:rPr>
              <w:t>评审内容</w:t>
            </w:r>
          </w:p>
        </w:tc>
        <w:tc>
          <w:tcPr>
            <w:tcW w:w="2977" w:type="dxa"/>
            <w:gridSpan w:val="4"/>
            <w:tcBorders>
              <w:top w:val="single" w:sz="12" w:space="0" w:color="auto"/>
              <w:left w:val="single" w:sz="4" w:space="0" w:color="auto"/>
              <w:bottom w:val="single" w:sz="4" w:space="0" w:color="auto"/>
              <w:right w:val="single" w:sz="12" w:space="0" w:color="auto"/>
            </w:tcBorders>
            <w:vAlign w:val="center"/>
          </w:tcPr>
          <w:p w:rsidR="00D01290" w:rsidRDefault="002440E7" w:rsidP="00BF59DE">
            <w:pPr>
              <w:spacing w:line="400" w:lineRule="exact"/>
              <w:ind w:firstLineChars="180" w:firstLine="371"/>
              <w:contextualSpacing/>
              <w:rPr>
                <w:rFonts w:ascii="宋体" w:hAnsi="宋体" w:cs="宋体"/>
                <w:spacing w:val="-2"/>
                <w:szCs w:val="21"/>
              </w:rPr>
            </w:pPr>
            <w:r>
              <w:rPr>
                <w:rFonts w:ascii="宋体" w:hAnsi="宋体" w:cs="宋体" w:hint="eastAsia"/>
                <w:spacing w:val="-2"/>
                <w:szCs w:val="21"/>
              </w:rPr>
              <w:t>投标企业名称</w:t>
            </w:r>
          </w:p>
        </w:tc>
      </w:tr>
      <w:tr w:rsidR="00D01290">
        <w:trPr>
          <w:trHeight w:val="439"/>
        </w:trPr>
        <w:tc>
          <w:tcPr>
            <w:tcW w:w="6912" w:type="dxa"/>
            <w:gridSpan w:val="2"/>
            <w:vMerge/>
            <w:tcBorders>
              <w:top w:val="single" w:sz="12" w:space="0" w:color="auto"/>
              <w:left w:val="single" w:sz="12" w:space="0" w:color="auto"/>
              <w:bottom w:val="single" w:sz="6" w:space="0" w:color="auto"/>
              <w:right w:val="single" w:sz="4" w:space="0" w:color="auto"/>
            </w:tcBorders>
            <w:vAlign w:val="center"/>
          </w:tcPr>
          <w:p w:rsidR="00D01290" w:rsidRDefault="00D01290">
            <w:pPr>
              <w:widowControl/>
              <w:spacing w:line="400" w:lineRule="exact"/>
              <w:contextualSpacing/>
              <w:jc w:val="left"/>
              <w:rPr>
                <w:rFonts w:ascii="宋体" w:hAnsi="宋体" w:cs="宋体"/>
                <w:spacing w:val="-2"/>
                <w:szCs w:val="21"/>
              </w:rPr>
            </w:pPr>
          </w:p>
        </w:tc>
        <w:tc>
          <w:tcPr>
            <w:tcW w:w="851" w:type="dxa"/>
            <w:tcBorders>
              <w:top w:val="single" w:sz="4" w:space="0" w:color="auto"/>
              <w:left w:val="single" w:sz="4" w:space="0" w:color="auto"/>
              <w:bottom w:val="single" w:sz="6" w:space="0" w:color="auto"/>
              <w:right w:val="single" w:sz="4" w:space="0" w:color="auto"/>
            </w:tcBorders>
          </w:tcPr>
          <w:p w:rsidR="00D01290" w:rsidRDefault="002440E7" w:rsidP="00BF59DE">
            <w:pPr>
              <w:spacing w:line="400" w:lineRule="exact"/>
              <w:ind w:firstLineChars="16" w:firstLine="33"/>
              <w:contextualSpacing/>
              <w:jc w:val="center"/>
              <w:rPr>
                <w:rFonts w:ascii="宋体" w:hAnsi="宋体" w:cs="宋体"/>
                <w:spacing w:val="-2"/>
                <w:szCs w:val="21"/>
              </w:rPr>
            </w:pPr>
            <w:r>
              <w:rPr>
                <w:rFonts w:ascii="宋体" w:hAnsi="宋体" w:cs="宋体" w:hint="eastAsia"/>
                <w:spacing w:val="-2"/>
                <w:szCs w:val="21"/>
              </w:rPr>
              <w:t>1</w:t>
            </w:r>
          </w:p>
        </w:tc>
        <w:tc>
          <w:tcPr>
            <w:tcW w:w="709" w:type="dxa"/>
            <w:tcBorders>
              <w:top w:val="single" w:sz="4" w:space="0" w:color="auto"/>
              <w:left w:val="single" w:sz="4" w:space="0" w:color="auto"/>
              <w:bottom w:val="single" w:sz="6" w:space="0" w:color="auto"/>
              <w:right w:val="single" w:sz="6" w:space="0" w:color="auto"/>
            </w:tcBorders>
          </w:tcPr>
          <w:p w:rsidR="00D01290" w:rsidRDefault="002440E7" w:rsidP="00BF59DE">
            <w:pPr>
              <w:spacing w:line="400" w:lineRule="exact"/>
              <w:ind w:firstLineChars="16" w:firstLine="33"/>
              <w:contextualSpacing/>
              <w:jc w:val="center"/>
              <w:rPr>
                <w:rFonts w:ascii="宋体" w:hAnsi="宋体" w:cs="宋体"/>
                <w:spacing w:val="-2"/>
                <w:szCs w:val="21"/>
              </w:rPr>
            </w:pPr>
            <w:r>
              <w:rPr>
                <w:rFonts w:ascii="宋体" w:hAnsi="宋体" w:cs="宋体" w:hint="eastAsia"/>
                <w:spacing w:val="-2"/>
                <w:szCs w:val="21"/>
              </w:rPr>
              <w:t>2</w:t>
            </w:r>
          </w:p>
        </w:tc>
        <w:tc>
          <w:tcPr>
            <w:tcW w:w="708" w:type="dxa"/>
            <w:tcBorders>
              <w:top w:val="single" w:sz="6" w:space="0" w:color="auto"/>
              <w:left w:val="single" w:sz="6" w:space="0" w:color="auto"/>
              <w:bottom w:val="single" w:sz="6" w:space="0" w:color="auto"/>
              <w:right w:val="single" w:sz="6" w:space="0" w:color="auto"/>
            </w:tcBorders>
            <w:vAlign w:val="center"/>
          </w:tcPr>
          <w:p w:rsidR="00D01290" w:rsidRDefault="002440E7" w:rsidP="00BF59DE">
            <w:pPr>
              <w:spacing w:line="400" w:lineRule="exact"/>
              <w:ind w:firstLineChars="16" w:firstLine="33"/>
              <w:contextualSpacing/>
              <w:jc w:val="center"/>
              <w:rPr>
                <w:rFonts w:ascii="宋体" w:hAnsi="宋体" w:cs="宋体"/>
                <w:spacing w:val="-2"/>
                <w:szCs w:val="21"/>
              </w:rPr>
            </w:pPr>
            <w:r>
              <w:rPr>
                <w:rFonts w:ascii="宋体" w:hAnsi="宋体" w:cs="宋体" w:hint="eastAsia"/>
                <w:spacing w:val="-2"/>
                <w:szCs w:val="21"/>
              </w:rPr>
              <w:t>3</w:t>
            </w:r>
          </w:p>
        </w:tc>
        <w:tc>
          <w:tcPr>
            <w:tcW w:w="709" w:type="dxa"/>
            <w:tcBorders>
              <w:top w:val="single" w:sz="6" w:space="0" w:color="auto"/>
              <w:left w:val="single" w:sz="6" w:space="0" w:color="auto"/>
              <w:bottom w:val="single" w:sz="6" w:space="0" w:color="auto"/>
              <w:right w:val="single" w:sz="12" w:space="0" w:color="auto"/>
            </w:tcBorders>
            <w:vAlign w:val="center"/>
          </w:tcPr>
          <w:p w:rsidR="00D01290" w:rsidRDefault="002440E7">
            <w:pPr>
              <w:spacing w:line="400" w:lineRule="exact"/>
              <w:ind w:firstLineChars="16" w:firstLine="34"/>
              <w:contextualSpacing/>
              <w:jc w:val="center"/>
              <w:rPr>
                <w:rFonts w:ascii="宋体" w:hAnsi="宋体" w:cs="宋体"/>
                <w:b/>
                <w:szCs w:val="21"/>
              </w:rPr>
            </w:pPr>
            <w:r>
              <w:rPr>
                <w:rFonts w:ascii="宋体" w:hAnsi="宋体" w:cs="宋体" w:hint="eastAsia"/>
                <w:b/>
                <w:szCs w:val="21"/>
              </w:rPr>
              <w:t>…</w:t>
            </w: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是否提供资格声明函；</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863"/>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2</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投标函是否有单位盖章及法定代表人或法定代表人授权的代理人签字或盖章的；</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３</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zCs w:val="21"/>
              </w:rPr>
            </w:pPr>
            <w:r>
              <w:rPr>
                <w:rFonts w:ascii="宋体" w:hAnsi="宋体" w:cs="宋体" w:hint="eastAsia"/>
                <w:szCs w:val="21"/>
              </w:rPr>
              <w:t>是否提供法人授权委托书的</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４</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是否按规定提交投标文件分数，正本1份  副本</w:t>
            </w:r>
            <w:r>
              <w:rPr>
                <w:rFonts w:ascii="宋体" w:hAnsi="宋体" w:cs="宋体"/>
                <w:spacing w:val="-2"/>
                <w:szCs w:val="21"/>
              </w:rPr>
              <w:t>3</w:t>
            </w:r>
            <w:r>
              <w:rPr>
                <w:rFonts w:ascii="宋体" w:hAnsi="宋体" w:cs="宋体" w:hint="eastAsia"/>
                <w:spacing w:val="-2"/>
                <w:szCs w:val="21"/>
              </w:rPr>
              <w:t>份；</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57"/>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５</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是否按规定的格式填写，内容不全或关键字迹模糊、无法辨认的；</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６</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投标文件是否按照招标文件要求编写、装订；</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７</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zCs w:val="21"/>
              </w:rPr>
              <w:t>投标产品质保期是否满足招标文件要求的</w:t>
            </w:r>
            <w:r>
              <w:rPr>
                <w:rFonts w:ascii="宋体" w:hAnsi="宋体" w:cs="宋体" w:hint="eastAsia"/>
                <w:spacing w:val="-2"/>
                <w:szCs w:val="21"/>
              </w:rPr>
              <w:t>；</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８</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投标有效期是否满足招标文件要求的；</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９</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投标人所报交货期限是否超过招标文件规定期限的；</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10</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zCs w:val="21"/>
              </w:rPr>
              <w:t>投标报价是否超过预算金额；</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11</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zCs w:val="21"/>
              </w:rPr>
            </w:pPr>
            <w:r>
              <w:rPr>
                <w:rFonts w:ascii="宋体" w:hAnsi="宋体" w:cs="宋体" w:hint="eastAsia"/>
                <w:szCs w:val="21"/>
              </w:rPr>
              <w:t>是否只有一个有效报价，未提交选择性报价。</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863"/>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12</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投标文件载明的技术规格、技术标准、货物包装方式、检验标准和方法等是否符合招标文件要求；</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widowControl/>
              <w:shd w:val="clear" w:color="auto" w:fill="FAFAFA"/>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64"/>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13</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是否提供近3年财务审计报告；</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widowControl/>
              <w:shd w:val="clear" w:color="auto" w:fill="FAFAFA"/>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14</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投标文件是否附有招标人不能接受的条件；</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widowControl/>
              <w:shd w:val="clear" w:color="auto" w:fill="FAFAFA"/>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15</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是否有不符合招标文件中规定的其他实质性要求；</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39"/>
        </w:trPr>
        <w:tc>
          <w:tcPr>
            <w:tcW w:w="668" w:type="dxa"/>
            <w:tcBorders>
              <w:top w:val="single" w:sz="6" w:space="0" w:color="auto"/>
              <w:left w:val="single" w:sz="12" w:space="0" w:color="auto"/>
              <w:bottom w:val="single" w:sz="6" w:space="0" w:color="auto"/>
              <w:right w:val="single" w:sz="6" w:space="0" w:color="auto"/>
            </w:tcBorders>
            <w:vAlign w:val="center"/>
          </w:tcPr>
          <w:p w:rsidR="00D01290" w:rsidRDefault="002440E7">
            <w:pPr>
              <w:spacing w:line="400" w:lineRule="exact"/>
              <w:contextualSpacing/>
              <w:jc w:val="center"/>
              <w:rPr>
                <w:rFonts w:ascii="宋体" w:hAnsi="宋体" w:cs="宋体"/>
                <w:szCs w:val="21"/>
              </w:rPr>
            </w:pPr>
            <w:r>
              <w:rPr>
                <w:rFonts w:ascii="宋体" w:hAnsi="宋体" w:cs="宋体" w:hint="eastAsia"/>
                <w:szCs w:val="21"/>
              </w:rPr>
              <w:t>16</w:t>
            </w:r>
          </w:p>
        </w:tc>
        <w:tc>
          <w:tcPr>
            <w:tcW w:w="6244" w:type="dxa"/>
            <w:tcBorders>
              <w:top w:val="single" w:sz="6" w:space="0" w:color="auto"/>
              <w:left w:val="single" w:sz="6" w:space="0" w:color="auto"/>
              <w:bottom w:val="single" w:sz="6" w:space="0" w:color="auto"/>
              <w:right w:val="single" w:sz="4" w:space="0" w:color="auto"/>
            </w:tcBorders>
            <w:vAlign w:val="center"/>
          </w:tcPr>
          <w:p w:rsidR="00D01290" w:rsidRDefault="002440E7">
            <w:pPr>
              <w:spacing w:line="400" w:lineRule="exact"/>
              <w:contextualSpacing/>
              <w:rPr>
                <w:rFonts w:ascii="宋体" w:hAnsi="宋体" w:cs="宋体"/>
                <w:spacing w:val="-2"/>
                <w:szCs w:val="21"/>
              </w:rPr>
            </w:pPr>
            <w:r>
              <w:rPr>
                <w:rFonts w:ascii="宋体" w:hAnsi="宋体" w:cs="宋体" w:hint="eastAsia"/>
                <w:spacing w:val="-2"/>
                <w:szCs w:val="21"/>
              </w:rPr>
              <w:t>投标人是否有违法招标投标纪律的。</w:t>
            </w:r>
          </w:p>
        </w:tc>
        <w:tc>
          <w:tcPr>
            <w:tcW w:w="851" w:type="dxa"/>
            <w:tcBorders>
              <w:top w:val="single" w:sz="6" w:space="0" w:color="auto"/>
              <w:left w:val="single" w:sz="4" w:space="0" w:color="auto"/>
              <w:bottom w:val="single" w:sz="6" w:space="0" w:color="auto"/>
              <w:right w:val="single" w:sz="4"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6"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6" w:space="0" w:color="auto"/>
              <w:right w:val="single" w:sz="12" w:space="0" w:color="auto"/>
            </w:tcBorders>
          </w:tcPr>
          <w:p w:rsidR="00D01290" w:rsidRDefault="00D01290">
            <w:pPr>
              <w:spacing w:line="400" w:lineRule="exact"/>
              <w:contextualSpacing/>
              <w:rPr>
                <w:rFonts w:ascii="宋体" w:hAnsi="宋体" w:cs="宋体"/>
                <w:szCs w:val="21"/>
              </w:rPr>
            </w:pPr>
          </w:p>
        </w:tc>
      </w:tr>
      <w:tr w:rsidR="00D01290">
        <w:trPr>
          <w:trHeight w:val="480"/>
        </w:trPr>
        <w:tc>
          <w:tcPr>
            <w:tcW w:w="6912" w:type="dxa"/>
            <w:gridSpan w:val="2"/>
            <w:tcBorders>
              <w:top w:val="single" w:sz="6" w:space="0" w:color="auto"/>
              <w:left w:val="single" w:sz="12" w:space="0" w:color="auto"/>
              <w:bottom w:val="single" w:sz="12" w:space="0" w:color="auto"/>
              <w:right w:val="single" w:sz="4" w:space="0" w:color="auto"/>
            </w:tcBorders>
          </w:tcPr>
          <w:p w:rsidR="00D01290" w:rsidRDefault="002440E7" w:rsidP="00BF59DE">
            <w:pPr>
              <w:spacing w:line="400" w:lineRule="exact"/>
              <w:ind w:firstLineChars="180" w:firstLine="371"/>
              <w:contextualSpacing/>
              <w:rPr>
                <w:rFonts w:ascii="宋体" w:hAnsi="宋体" w:cs="宋体"/>
                <w:spacing w:val="-2"/>
                <w:szCs w:val="21"/>
              </w:rPr>
            </w:pPr>
            <w:r>
              <w:rPr>
                <w:rFonts w:ascii="宋体" w:hAnsi="宋体" w:cs="宋体" w:hint="eastAsia"/>
                <w:spacing w:val="-2"/>
                <w:szCs w:val="21"/>
              </w:rPr>
              <w:t>结论：通过评审打√     未通过评审打×</w:t>
            </w:r>
          </w:p>
        </w:tc>
        <w:tc>
          <w:tcPr>
            <w:tcW w:w="851" w:type="dxa"/>
            <w:tcBorders>
              <w:top w:val="single" w:sz="6" w:space="0" w:color="auto"/>
              <w:left w:val="single" w:sz="4" w:space="0" w:color="auto"/>
              <w:bottom w:val="single" w:sz="12" w:space="0" w:color="auto"/>
              <w:right w:val="single" w:sz="4"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4" w:space="0" w:color="auto"/>
              <w:bottom w:val="single" w:sz="12" w:space="0" w:color="auto"/>
              <w:right w:val="single" w:sz="6"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8" w:type="dxa"/>
            <w:tcBorders>
              <w:top w:val="single" w:sz="6" w:space="0" w:color="auto"/>
              <w:left w:val="single" w:sz="6" w:space="0" w:color="auto"/>
              <w:bottom w:val="single" w:sz="12" w:space="0" w:color="auto"/>
              <w:right w:val="single" w:sz="6" w:space="0" w:color="auto"/>
            </w:tcBorders>
          </w:tcPr>
          <w:p w:rsidR="00D01290" w:rsidRDefault="00D01290" w:rsidP="00BF59DE">
            <w:pPr>
              <w:spacing w:line="400" w:lineRule="exact"/>
              <w:ind w:firstLineChars="180" w:firstLine="371"/>
              <w:contextualSpacing/>
              <w:rPr>
                <w:rFonts w:ascii="宋体" w:hAnsi="宋体" w:cs="宋体"/>
                <w:spacing w:val="-2"/>
                <w:szCs w:val="21"/>
              </w:rPr>
            </w:pPr>
          </w:p>
        </w:tc>
        <w:tc>
          <w:tcPr>
            <w:tcW w:w="709" w:type="dxa"/>
            <w:tcBorders>
              <w:top w:val="single" w:sz="6" w:space="0" w:color="auto"/>
              <w:left w:val="single" w:sz="6" w:space="0" w:color="auto"/>
              <w:bottom w:val="single" w:sz="12" w:space="0" w:color="auto"/>
              <w:right w:val="single" w:sz="12" w:space="0" w:color="auto"/>
            </w:tcBorders>
          </w:tcPr>
          <w:p w:rsidR="00D01290" w:rsidRDefault="00D01290">
            <w:pPr>
              <w:spacing w:line="400" w:lineRule="exact"/>
              <w:contextualSpacing/>
              <w:rPr>
                <w:rFonts w:ascii="宋体" w:hAnsi="宋体" w:cs="宋体"/>
                <w:szCs w:val="21"/>
              </w:rPr>
            </w:pPr>
          </w:p>
        </w:tc>
      </w:tr>
    </w:tbl>
    <w:p w:rsidR="00D01290" w:rsidRDefault="002440E7">
      <w:pPr>
        <w:spacing w:line="400" w:lineRule="exact"/>
        <w:ind w:firstLineChars="200" w:firstLine="420"/>
        <w:contextualSpacing/>
        <w:rPr>
          <w:rFonts w:ascii="宋体" w:hAnsi="宋体" w:cs="宋体"/>
          <w:color w:val="FF0000"/>
          <w:szCs w:val="21"/>
        </w:rPr>
      </w:pPr>
      <w:r>
        <w:rPr>
          <w:rFonts w:ascii="宋体" w:hAnsi="宋体" w:cs="宋体" w:hint="eastAsia"/>
          <w:szCs w:val="21"/>
        </w:rPr>
        <w:lastRenderedPageBreak/>
        <w:t>2.1响应性文件响应程度初步审查通过的投标企业，进入下一步详细评审阶段，未通过响应性文件响应程度初步审查的企业，其投标作为无效标，不进入后期评审阶段。</w:t>
      </w:r>
    </w:p>
    <w:p w:rsidR="00D01290" w:rsidRDefault="002440E7">
      <w:pPr>
        <w:spacing w:line="440" w:lineRule="exact"/>
        <w:contextualSpacing/>
        <w:rPr>
          <w:b/>
          <w:color w:val="000000" w:themeColor="text1"/>
        </w:rPr>
      </w:pPr>
      <w:r>
        <w:rPr>
          <w:rFonts w:hint="eastAsia"/>
          <w:b/>
          <w:color w:val="000000" w:themeColor="text1"/>
        </w:rPr>
        <w:t xml:space="preserve">6. </w:t>
      </w:r>
      <w:r>
        <w:rPr>
          <w:rFonts w:hint="eastAsia"/>
          <w:b/>
          <w:color w:val="000000" w:themeColor="text1"/>
        </w:rPr>
        <w:t>详细评审</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6.1  经初步评审合格的投标文件，评标委员会应当根据招标文件确定的评标标准和方法，对其技术和商务部分作进一步的评审和比较。</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6.2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rsidR="00D01290" w:rsidRDefault="002440E7">
      <w:pPr>
        <w:spacing w:line="400" w:lineRule="exact"/>
        <w:ind w:firstLineChars="200" w:firstLine="412"/>
        <w:contextualSpacing/>
        <w:rPr>
          <w:rFonts w:ascii="宋体" w:hAnsi="宋体" w:cs="宋体"/>
          <w:color w:val="000000" w:themeColor="text1"/>
          <w:spacing w:val="-2"/>
          <w:szCs w:val="21"/>
        </w:rPr>
      </w:pPr>
      <w:r>
        <w:rPr>
          <w:rFonts w:ascii="宋体" w:hAnsi="宋体" w:cs="宋体" w:hint="eastAsia"/>
          <w:color w:val="000000" w:themeColor="text1"/>
          <w:spacing w:val="-2"/>
          <w:szCs w:val="21"/>
        </w:rPr>
        <w:t>6.3  采用</w:t>
      </w:r>
      <w:r>
        <w:rPr>
          <w:rFonts w:ascii="宋体" w:hAnsi="宋体" w:cs="宋体" w:hint="eastAsia"/>
          <w:b/>
          <w:color w:val="000000" w:themeColor="text1"/>
          <w:spacing w:val="-2"/>
          <w:szCs w:val="21"/>
          <w:u w:val="single"/>
        </w:rPr>
        <w:t xml:space="preserve">　综合评分法　</w:t>
      </w:r>
      <w:r>
        <w:rPr>
          <w:rFonts w:ascii="宋体" w:hAnsi="宋体" w:cs="宋体" w:hint="eastAsia"/>
          <w:color w:val="000000" w:themeColor="text1"/>
          <w:spacing w:val="-2"/>
          <w:szCs w:val="21"/>
        </w:rPr>
        <w:t>衡量投标文件是否最大限度地满足招标文件中规定的各项综合评分标准。</w:t>
      </w:r>
    </w:p>
    <w:p w:rsidR="00D01290" w:rsidRDefault="002440E7">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6.3.1评分标准与分值构成</w:t>
      </w:r>
    </w:p>
    <w:p w:rsidR="00D01290" w:rsidRDefault="002440E7">
      <w:pPr>
        <w:spacing w:line="40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综合评分法将综合部分和投标价格两个部分分别进行评分</w:t>
      </w:r>
      <w:r>
        <w:rPr>
          <w:rFonts w:ascii="宋体" w:hAnsi="宋体" w:cs="宋体" w:hint="eastAsia"/>
          <w:color w:val="000000" w:themeColor="text1"/>
          <w:szCs w:val="21"/>
        </w:rPr>
        <w:t>，</w:t>
      </w:r>
      <w:r>
        <w:rPr>
          <w:rFonts w:ascii="宋体" w:hAnsi="宋体" w:cs="宋体" w:hint="eastAsia"/>
          <w:b/>
          <w:color w:val="000000" w:themeColor="text1"/>
          <w:szCs w:val="21"/>
        </w:rPr>
        <w:t>综合部分满分为100分权重70%、价格部分满分为100分权重30%，合计总分100分。</w:t>
      </w:r>
    </w:p>
    <w:p w:rsidR="00D01290" w:rsidRDefault="002440E7">
      <w:pPr>
        <w:spacing w:line="400" w:lineRule="exact"/>
        <w:ind w:firstLineChars="200" w:firstLine="412"/>
        <w:contextualSpacing/>
        <w:rPr>
          <w:rFonts w:ascii="宋体" w:hAnsi="宋体" w:cs="宋体"/>
          <w:color w:val="000000"/>
          <w:spacing w:val="-2"/>
          <w:szCs w:val="21"/>
        </w:rPr>
      </w:pPr>
      <w:bookmarkStart w:id="235" w:name="_Toc217446104"/>
      <w:bookmarkStart w:id="236" w:name="_Toc183682422"/>
      <w:bookmarkStart w:id="237" w:name="_Toc183582287"/>
      <w:bookmarkEnd w:id="234"/>
      <w:r>
        <w:rPr>
          <w:rFonts w:ascii="宋体" w:hAnsi="宋体" w:cs="宋体" w:hint="eastAsia"/>
          <w:color w:val="000000"/>
          <w:spacing w:val="-2"/>
          <w:szCs w:val="21"/>
        </w:rPr>
        <w:t>6.4价格扣除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（1）小型和微型企业产品价格扣除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根据财政部、工业和信息化部印发的《政府采购促进中小企业发展暂行办法》（财库</w:t>
      </w:r>
      <w:r>
        <w:rPr>
          <w:rFonts w:ascii="宋体" w:hAnsi="宋体" w:cs="宋体"/>
          <w:color w:val="000000"/>
          <w:spacing w:val="-2"/>
          <w:szCs w:val="21"/>
        </w:rPr>
        <w:t>[2011]181</w:t>
      </w:r>
      <w:r>
        <w:rPr>
          <w:rFonts w:ascii="宋体" w:hAnsi="宋体" w:cs="宋体" w:hint="eastAsia"/>
          <w:color w:val="000000"/>
          <w:spacing w:val="-2"/>
          <w:szCs w:val="21"/>
        </w:rPr>
        <w:t>号）的规定，对小型和微型企业产品的价格给予</w:t>
      </w:r>
      <w:r>
        <w:rPr>
          <w:rFonts w:ascii="宋体" w:hAnsi="宋体" w:cs="宋体"/>
          <w:color w:val="000000"/>
          <w:spacing w:val="-2"/>
          <w:szCs w:val="21"/>
        </w:rPr>
        <w:t>6%</w:t>
      </w:r>
      <w:r>
        <w:rPr>
          <w:rFonts w:ascii="宋体" w:hAnsi="宋体" w:cs="宋体" w:hint="eastAsia"/>
          <w:color w:val="000000"/>
          <w:spacing w:val="-2"/>
          <w:szCs w:val="21"/>
        </w:rPr>
        <w:t>的扣除，用扣除后的价格参与评审；投标产品中仅有部分小型和微型企业产品的，则此部分按所投小型和微型企业产品的价格予以扣除。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《政府采购促进中小企业发展暂行办法》所称中小企业（含中型、小型、微型企业，下同）应当同时符合以下条件：</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符合中小企业划分标准；</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提供本企业制造的货物、承担的工程或者服务，或者提供其他中小企业制造的货物。本项所称货物不包括使用大型企业注册商标的货物。</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中小企业划分标准以《工业和信息化部、国家统计局、国家发展和改革委员会、财政部关于印发中小企业划型标准规定的通知》（工信部联企业</w:t>
      </w:r>
      <w:r>
        <w:rPr>
          <w:rFonts w:ascii="宋体" w:hAnsi="宋体" w:cs="宋体"/>
          <w:color w:val="000000"/>
          <w:spacing w:val="-2"/>
          <w:szCs w:val="21"/>
        </w:rPr>
        <w:t>[2011]300</w:t>
      </w:r>
      <w:r>
        <w:rPr>
          <w:rFonts w:ascii="宋体" w:hAnsi="宋体" w:cs="宋体" w:hint="eastAsia"/>
          <w:color w:val="000000"/>
          <w:spacing w:val="-2"/>
          <w:szCs w:val="21"/>
        </w:rPr>
        <w:t>号）规定的划分标准为准。小型、微型企业提供中型企业制造的货物的，视同为中型企业。参加政府采购活动的中小企业应当提供《中小企业声明函》。凡是参与小微企业价格评审扣除的供应商应当提供《中小企业声明函》并提供企业所在地的县级以上中小企业主管部门根据（工信部联企业</w:t>
      </w:r>
      <w:r>
        <w:rPr>
          <w:rFonts w:ascii="宋体" w:hAnsi="宋体" w:cs="宋体"/>
          <w:color w:val="000000"/>
          <w:spacing w:val="-2"/>
          <w:szCs w:val="21"/>
        </w:rPr>
        <w:t>[2011]300</w:t>
      </w:r>
      <w:r>
        <w:rPr>
          <w:rFonts w:ascii="宋体" w:hAnsi="宋体" w:cs="宋体" w:hint="eastAsia"/>
          <w:color w:val="000000"/>
          <w:spacing w:val="-2"/>
          <w:szCs w:val="21"/>
        </w:rPr>
        <w:t>号）文件规定的划分标准对企业规模认定的相关证明文件，以此为证明是否为小微企业，不提供者不得享受小微企业价格扣除的优惠政策，提供虚假证明的按照无效投标处理。</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（2）监狱企业产品价格扣除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监狱企业视同小型、微型企业，按上述</w:t>
      </w:r>
      <w:r>
        <w:rPr>
          <w:rFonts w:ascii="宋体" w:hAnsi="宋体" w:cs="宋体"/>
          <w:color w:val="000000"/>
          <w:spacing w:val="-2"/>
          <w:szCs w:val="21"/>
        </w:rPr>
        <w:t>1.1</w:t>
      </w:r>
      <w:r>
        <w:rPr>
          <w:rFonts w:ascii="宋体" w:hAnsi="宋体" w:cs="宋体" w:hint="eastAsia"/>
          <w:color w:val="000000"/>
          <w:spacing w:val="-2"/>
          <w:szCs w:val="21"/>
        </w:rPr>
        <w:t>、</w:t>
      </w:r>
      <w:r>
        <w:rPr>
          <w:rFonts w:ascii="宋体" w:hAnsi="宋体" w:cs="宋体"/>
          <w:color w:val="000000"/>
          <w:spacing w:val="-2"/>
          <w:szCs w:val="21"/>
        </w:rPr>
        <w:t>1.2</w:t>
      </w:r>
      <w:r>
        <w:rPr>
          <w:rFonts w:ascii="宋体" w:hAnsi="宋体" w:cs="宋体" w:hint="eastAsia"/>
          <w:color w:val="000000"/>
          <w:spacing w:val="-2"/>
          <w:szCs w:val="21"/>
        </w:rPr>
        <w:t>条款享受评审中价格扣除。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监狱企业参加政府采购活动时，应当提供由省级以上监狱管理局、戒毒管理局（含新疆生产建设兵团）出具的属于监狱企业的证明文件，否则不予认可。</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（3）残疾人福利性单位产品价格扣除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lastRenderedPageBreak/>
        <w:t>残疾人福利性单位视同小型、微型企业，按上述</w:t>
      </w:r>
      <w:r>
        <w:rPr>
          <w:rFonts w:ascii="宋体" w:hAnsi="宋体" w:cs="宋体"/>
          <w:color w:val="000000"/>
          <w:spacing w:val="-2"/>
          <w:szCs w:val="21"/>
        </w:rPr>
        <w:t>1.1</w:t>
      </w:r>
      <w:r>
        <w:rPr>
          <w:rFonts w:ascii="宋体" w:hAnsi="宋体" w:cs="宋体" w:hint="eastAsia"/>
          <w:color w:val="000000"/>
          <w:spacing w:val="-2"/>
          <w:szCs w:val="21"/>
        </w:rPr>
        <w:t>条款享受评审中价格扣除。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根据财政部、民政部、中国残疾人联合会印发的《关于促进残疾人就业政府采购政策的通知》（财库〔</w:t>
      </w:r>
      <w:r>
        <w:rPr>
          <w:rFonts w:ascii="宋体" w:hAnsi="宋体" w:cs="宋体"/>
          <w:color w:val="000000"/>
          <w:spacing w:val="-2"/>
          <w:szCs w:val="21"/>
        </w:rPr>
        <w:t>2017</w:t>
      </w:r>
      <w:r>
        <w:rPr>
          <w:rFonts w:ascii="宋体" w:hAnsi="宋体" w:cs="宋体" w:hint="eastAsia"/>
          <w:color w:val="000000"/>
          <w:spacing w:val="-2"/>
          <w:szCs w:val="21"/>
        </w:rPr>
        <w:t>〕</w:t>
      </w:r>
      <w:r>
        <w:rPr>
          <w:rFonts w:ascii="宋体" w:hAnsi="宋体" w:cs="宋体"/>
          <w:color w:val="000000"/>
          <w:spacing w:val="-2"/>
          <w:szCs w:val="21"/>
        </w:rPr>
        <w:t>141</w:t>
      </w:r>
      <w:r>
        <w:rPr>
          <w:rFonts w:ascii="宋体" w:hAnsi="宋体" w:cs="宋体" w:hint="eastAsia"/>
          <w:color w:val="000000"/>
          <w:spacing w:val="-2"/>
          <w:szCs w:val="21"/>
        </w:rPr>
        <w:t>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投标人同时为小型、微型企业、监狱企业、残疾人福利性单位任两种或以上情况的，评审中只享受一次价格扣除，不重复进行价格扣除。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（4）节能产品、环境标志产品价格扣除：</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投标产品</w:t>
      </w:r>
      <w:r>
        <w:rPr>
          <w:rFonts w:ascii="宋体" w:hAnsi="宋体" w:cs="宋体"/>
          <w:color w:val="000000"/>
          <w:spacing w:val="-2"/>
          <w:szCs w:val="21"/>
        </w:rPr>
        <w:t>(</w:t>
      </w:r>
      <w:r>
        <w:rPr>
          <w:rFonts w:ascii="宋体" w:hAnsi="宋体" w:cs="宋体" w:hint="eastAsia"/>
          <w:color w:val="000000"/>
          <w:spacing w:val="-2"/>
          <w:szCs w:val="21"/>
        </w:rPr>
        <w:t>针对非政府强制采购产品</w:t>
      </w:r>
      <w:r>
        <w:rPr>
          <w:rFonts w:ascii="宋体" w:hAnsi="宋体" w:cs="宋体"/>
          <w:color w:val="000000"/>
          <w:spacing w:val="-2"/>
          <w:szCs w:val="21"/>
        </w:rPr>
        <w:t>)</w:t>
      </w:r>
      <w:r>
        <w:rPr>
          <w:rFonts w:ascii="宋体" w:hAnsi="宋体" w:cs="宋体" w:hint="eastAsia"/>
          <w:color w:val="000000"/>
          <w:spacing w:val="-2"/>
          <w:szCs w:val="21"/>
        </w:rPr>
        <w:t>纳入国家行业主管部门颁布的最新一期节能产品清单的，节能产品投标报价占总投标报价比例在</w:t>
      </w:r>
      <w:r>
        <w:rPr>
          <w:rFonts w:ascii="宋体" w:hAnsi="宋体" w:cs="宋体"/>
          <w:color w:val="000000"/>
          <w:spacing w:val="-2"/>
          <w:szCs w:val="21"/>
        </w:rPr>
        <w:t>30%</w:t>
      </w:r>
      <w:r>
        <w:rPr>
          <w:rFonts w:ascii="宋体" w:hAnsi="宋体" w:cs="宋体" w:hint="eastAsia"/>
          <w:color w:val="000000"/>
          <w:spacing w:val="-2"/>
          <w:szCs w:val="21"/>
        </w:rPr>
        <w:t>或以上的，对节能产品的价格给予</w:t>
      </w:r>
      <w:r>
        <w:rPr>
          <w:rFonts w:ascii="宋体" w:hAnsi="宋体" w:cs="宋体"/>
          <w:color w:val="000000"/>
          <w:spacing w:val="-2"/>
          <w:szCs w:val="21"/>
        </w:rPr>
        <w:t>2%</w:t>
      </w:r>
      <w:r>
        <w:rPr>
          <w:rFonts w:ascii="宋体" w:hAnsi="宋体" w:cs="宋体" w:hint="eastAsia"/>
          <w:color w:val="000000"/>
          <w:spacing w:val="-2"/>
          <w:szCs w:val="21"/>
        </w:rPr>
        <w:t>的扣除，在</w:t>
      </w:r>
      <w:r>
        <w:rPr>
          <w:rFonts w:ascii="宋体" w:hAnsi="宋体" w:cs="宋体"/>
          <w:color w:val="000000"/>
          <w:spacing w:val="-2"/>
          <w:szCs w:val="21"/>
        </w:rPr>
        <w:t>30%</w:t>
      </w:r>
      <w:r>
        <w:rPr>
          <w:rFonts w:ascii="宋体" w:hAnsi="宋体" w:cs="宋体" w:hint="eastAsia"/>
          <w:color w:val="000000"/>
          <w:spacing w:val="-2"/>
          <w:szCs w:val="21"/>
        </w:rPr>
        <w:t>以下的，对节能产品的价格给予</w:t>
      </w:r>
      <w:r>
        <w:rPr>
          <w:rFonts w:ascii="宋体" w:hAnsi="宋体" w:cs="宋体"/>
          <w:color w:val="000000"/>
          <w:spacing w:val="-2"/>
          <w:szCs w:val="21"/>
        </w:rPr>
        <w:t>1%</w:t>
      </w:r>
      <w:r>
        <w:rPr>
          <w:rFonts w:ascii="宋体" w:hAnsi="宋体" w:cs="宋体" w:hint="eastAsia"/>
          <w:color w:val="000000"/>
          <w:spacing w:val="-2"/>
          <w:szCs w:val="21"/>
        </w:rPr>
        <w:t>的扣除，用扣除后的价格参与评审。（提供投标产品所在清单页加盖投标人公章）。</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投标产品纳入国家行业主管部门颁布的最新一期环境标志产品清单的，环境标志产品投标报价占总投标报价比例在</w:t>
      </w:r>
      <w:r>
        <w:rPr>
          <w:rFonts w:ascii="宋体" w:hAnsi="宋体" w:cs="宋体"/>
          <w:color w:val="000000"/>
          <w:spacing w:val="-2"/>
          <w:szCs w:val="21"/>
        </w:rPr>
        <w:t>30%</w:t>
      </w:r>
      <w:r>
        <w:rPr>
          <w:rFonts w:ascii="宋体" w:hAnsi="宋体" w:cs="宋体" w:hint="eastAsia"/>
          <w:color w:val="000000"/>
          <w:spacing w:val="-2"/>
          <w:szCs w:val="21"/>
        </w:rPr>
        <w:t>或以上的，对环境标志产品的价格给予</w:t>
      </w:r>
      <w:r>
        <w:rPr>
          <w:rFonts w:ascii="宋体" w:hAnsi="宋体" w:cs="宋体"/>
          <w:color w:val="000000"/>
          <w:spacing w:val="-2"/>
          <w:szCs w:val="21"/>
        </w:rPr>
        <w:t>2%</w:t>
      </w:r>
      <w:r>
        <w:rPr>
          <w:rFonts w:ascii="宋体" w:hAnsi="宋体" w:cs="宋体" w:hint="eastAsia"/>
          <w:color w:val="000000"/>
          <w:spacing w:val="-2"/>
          <w:szCs w:val="21"/>
        </w:rPr>
        <w:t>的扣除，在</w:t>
      </w:r>
      <w:r>
        <w:rPr>
          <w:rFonts w:ascii="宋体" w:hAnsi="宋体" w:cs="宋体"/>
          <w:color w:val="000000"/>
          <w:spacing w:val="-2"/>
          <w:szCs w:val="21"/>
        </w:rPr>
        <w:t>30%</w:t>
      </w:r>
      <w:r>
        <w:rPr>
          <w:rFonts w:ascii="宋体" w:hAnsi="宋体" w:cs="宋体" w:hint="eastAsia"/>
          <w:color w:val="000000"/>
          <w:spacing w:val="-2"/>
          <w:szCs w:val="21"/>
        </w:rPr>
        <w:t>以下的，对节能产品的价格给予</w:t>
      </w:r>
      <w:r>
        <w:rPr>
          <w:rFonts w:ascii="宋体" w:hAnsi="宋体" w:cs="宋体"/>
          <w:color w:val="000000"/>
          <w:spacing w:val="-2"/>
          <w:szCs w:val="21"/>
        </w:rPr>
        <w:t>1%</w:t>
      </w:r>
      <w:r>
        <w:rPr>
          <w:rFonts w:ascii="宋体" w:hAnsi="宋体" w:cs="宋体" w:hint="eastAsia"/>
          <w:color w:val="000000"/>
          <w:spacing w:val="-2"/>
          <w:szCs w:val="21"/>
        </w:rPr>
        <w:t>的扣除，用扣除后的价格参与评审。（提供投标产品所在清单页加盖投标人公章）。</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6.5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6.6  采用综合评分法衡量投标文件在是否最大限度地满足招标文件实质性要求前提下，按照招标文件中规定的各项因素进行综合评审后，依据得分高低，依次确定为中标候选人。得分相同的按投标报价由低到高顺序排序，得分且报价相同的并列。投标文件满足招标文件全部实质性要求，且按照评审因素的量化指标评审得分最高的投标人为排名第一的中标候选人。</w:t>
      </w:r>
      <w:r>
        <w:rPr>
          <w:rFonts w:ascii="宋体" w:hAnsi="宋体" w:cs="宋体" w:hint="eastAsia"/>
          <w:b/>
          <w:color w:val="000000"/>
          <w:spacing w:val="-2"/>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cs="宋体" w:hint="eastAsia"/>
          <w:color w:val="000000"/>
          <w:spacing w:val="-2"/>
          <w:szCs w:val="21"/>
        </w:rPr>
        <w:t>）。</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6.7  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rsidR="00D01290" w:rsidRDefault="002440E7">
      <w:pPr>
        <w:spacing w:line="400" w:lineRule="exact"/>
        <w:ind w:firstLineChars="200" w:firstLine="412"/>
        <w:contextualSpacing/>
        <w:rPr>
          <w:rFonts w:ascii="宋体" w:hAnsi="宋体" w:cs="宋体"/>
          <w:color w:val="000000"/>
          <w:spacing w:val="-2"/>
          <w:szCs w:val="21"/>
        </w:rPr>
      </w:pPr>
      <w:r>
        <w:rPr>
          <w:rFonts w:ascii="宋体" w:hAnsi="宋体" w:cs="宋体" w:hint="eastAsia"/>
          <w:color w:val="000000"/>
          <w:spacing w:val="-2"/>
          <w:szCs w:val="21"/>
        </w:rPr>
        <w:t>6.8  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rsidR="00D01290" w:rsidRDefault="002440E7">
      <w:pPr>
        <w:spacing w:line="440" w:lineRule="exact"/>
        <w:contextualSpacing/>
        <w:jc w:val="left"/>
        <w:rPr>
          <w:b/>
          <w:color w:val="000000" w:themeColor="text1"/>
        </w:rPr>
      </w:pPr>
      <w:r>
        <w:rPr>
          <w:rFonts w:hint="eastAsia"/>
          <w:b/>
          <w:color w:val="000000" w:themeColor="text1"/>
        </w:rPr>
        <w:t>7</w:t>
      </w:r>
      <w:r>
        <w:rPr>
          <w:rFonts w:hint="eastAsia"/>
          <w:b/>
          <w:color w:val="000000" w:themeColor="text1"/>
        </w:rPr>
        <w:t>．计算错误的修改</w:t>
      </w:r>
      <w:bookmarkEnd w:id="235"/>
      <w:bookmarkEnd w:id="236"/>
      <w:bookmarkEnd w:id="237"/>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 xml:space="preserve">.1 </w:t>
      </w:r>
      <w:r>
        <w:rPr>
          <w:rFonts w:ascii="宋体" w:hAnsi="宋体" w:hint="eastAsia"/>
          <w:color w:val="000000" w:themeColor="text1"/>
          <w:szCs w:val="21"/>
        </w:rPr>
        <w:t>投标文件中如果出现计算上或累加上的算术错误，可按以下原则进行修改：</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）用数字表示的金额和用文字表示的金额不一致，应以文字表示的金额为准。</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）单价和数量的乘积与总价不一致时，以单价为准，并修正总价。</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lastRenderedPageBreak/>
        <w:t>（</w:t>
      </w:r>
      <w:r>
        <w:rPr>
          <w:rFonts w:ascii="宋体" w:hAnsi="宋体"/>
          <w:color w:val="000000" w:themeColor="text1"/>
          <w:szCs w:val="21"/>
        </w:rPr>
        <w:t>3</w:t>
      </w:r>
      <w:r>
        <w:rPr>
          <w:rFonts w:ascii="宋体" w:hAnsi="宋体" w:hint="eastAsia"/>
          <w:color w:val="000000" w:themeColor="text1"/>
          <w:szCs w:val="21"/>
        </w:rPr>
        <w:t>）单价金额小数点有明显错误的，以总价为准，修正单价。</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 xml:space="preserve">.2  </w:t>
      </w:r>
      <w:r>
        <w:rPr>
          <w:rFonts w:ascii="宋体" w:hAnsi="宋体" w:hint="eastAsia"/>
          <w:color w:val="000000" w:themeColor="text1"/>
          <w:szCs w:val="21"/>
        </w:rPr>
        <w:t>按上述修正错误的方法调整的投标报价应对投标人具有约束力。如果投标人不接受修正后的价格，其投标将被拒绝。</w:t>
      </w:r>
    </w:p>
    <w:p w:rsidR="00D01290" w:rsidRDefault="002440E7">
      <w:pPr>
        <w:spacing w:line="400" w:lineRule="exact"/>
        <w:contextualSpacing/>
        <w:jc w:val="left"/>
        <w:rPr>
          <w:b/>
          <w:color w:val="000000" w:themeColor="text1"/>
        </w:rPr>
      </w:pPr>
      <w:bookmarkStart w:id="238" w:name="_Toc208849022"/>
      <w:bookmarkStart w:id="239" w:name="_Toc183682432"/>
      <w:bookmarkStart w:id="240" w:name="_Toc217446105"/>
      <w:bookmarkStart w:id="241" w:name="_Toc183582297"/>
      <w:r>
        <w:rPr>
          <w:rFonts w:hint="eastAsia"/>
          <w:b/>
          <w:color w:val="000000" w:themeColor="text1"/>
        </w:rPr>
        <w:t>8</w:t>
      </w:r>
      <w:r>
        <w:rPr>
          <w:b/>
          <w:color w:val="000000" w:themeColor="text1"/>
        </w:rPr>
        <w:t xml:space="preserve">. </w:t>
      </w:r>
      <w:bookmarkEnd w:id="238"/>
      <w:bookmarkEnd w:id="239"/>
      <w:bookmarkEnd w:id="240"/>
      <w:bookmarkEnd w:id="241"/>
      <w:r>
        <w:rPr>
          <w:rFonts w:hint="eastAsia"/>
          <w:b/>
          <w:color w:val="000000" w:themeColor="text1"/>
        </w:rPr>
        <w:t>评标专家在政府采购活动中承担以下义务：</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 xml:space="preserve">.1 </w:t>
      </w:r>
      <w:r>
        <w:rPr>
          <w:rFonts w:ascii="宋体" w:hAnsi="宋体" w:hint="eastAsia"/>
          <w:color w:val="000000" w:themeColor="text1"/>
          <w:szCs w:val="21"/>
        </w:rPr>
        <w:t>遵纪守法，客观、公正、廉洁地履行职责。</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 xml:space="preserve">.2 </w:t>
      </w:r>
      <w:r>
        <w:rPr>
          <w:rFonts w:ascii="宋体" w:hAnsi="宋体" w:hint="eastAsia"/>
          <w:color w:val="000000" w:themeColor="text1"/>
          <w:szCs w:val="21"/>
        </w:rPr>
        <w:t>按照政府采购法律法规和采购文件的规定要求对供应商的资格条件和供应商提供的产品价格、技术、服务等方面严格进行评判，提供科学合理、公平公正的评审意见，参与起草评审报告，并予签字确认。</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 xml:space="preserve">.3 </w:t>
      </w:r>
      <w:r>
        <w:rPr>
          <w:rFonts w:ascii="宋体" w:hAnsi="宋体" w:hint="eastAsia"/>
          <w:color w:val="000000" w:themeColor="text1"/>
          <w:szCs w:val="21"/>
        </w:rPr>
        <w:t>保守秘密。不得透露采购文件咨询情况，不得泄漏供应商的投标文件及知悉的商业秘密，不得向供应商透露评审情况。</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 xml:space="preserve">.4 </w:t>
      </w:r>
      <w:r>
        <w:rPr>
          <w:rFonts w:ascii="宋体" w:hAnsi="宋体" w:hint="eastAsia"/>
          <w:color w:val="000000" w:themeColor="text1"/>
          <w:szCs w:val="21"/>
        </w:rPr>
        <w:t>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 xml:space="preserve">.5 </w:t>
      </w:r>
      <w:r>
        <w:rPr>
          <w:rFonts w:ascii="宋体" w:hAnsi="宋体" w:hint="eastAsia"/>
          <w:color w:val="000000" w:themeColor="text1"/>
          <w:szCs w:val="21"/>
        </w:rPr>
        <w:t>解答有关方面对政府采购评审工作中有关问题的询问，配合采购人或者政府采购代理机构答复供应商质疑，配合财政部门的投诉处理工作等事宜。</w:t>
      </w:r>
    </w:p>
    <w:p w:rsidR="00D01290" w:rsidRDefault="002440E7">
      <w:pPr>
        <w:spacing w:line="400" w:lineRule="exact"/>
        <w:ind w:firstLineChars="200" w:firstLine="420"/>
        <w:contextualSpacing/>
        <w:jc w:val="left"/>
        <w:rPr>
          <w:color w:val="000000" w:themeColor="text1"/>
        </w:rPr>
      </w:pPr>
      <w:r>
        <w:rPr>
          <w:rFonts w:ascii="宋体" w:hAnsi="宋体" w:hint="eastAsia"/>
          <w:color w:val="000000" w:themeColor="text1"/>
          <w:szCs w:val="21"/>
        </w:rPr>
        <w:t>8</w:t>
      </w:r>
      <w:r>
        <w:rPr>
          <w:rFonts w:ascii="宋体" w:hAnsi="宋体"/>
          <w:color w:val="000000" w:themeColor="text1"/>
          <w:szCs w:val="21"/>
        </w:rPr>
        <w:t xml:space="preserve">.6 </w:t>
      </w:r>
      <w:r>
        <w:rPr>
          <w:rFonts w:hint="eastAsia"/>
          <w:color w:val="000000" w:themeColor="text1"/>
        </w:rPr>
        <w:t>法律、法规和规章规定的其他义务。</w:t>
      </w:r>
    </w:p>
    <w:p w:rsidR="00D01290" w:rsidRDefault="002440E7">
      <w:pPr>
        <w:spacing w:line="400" w:lineRule="exact"/>
        <w:contextualSpacing/>
        <w:jc w:val="left"/>
        <w:rPr>
          <w:b/>
          <w:color w:val="000000" w:themeColor="text1"/>
        </w:rPr>
      </w:pPr>
      <w:r>
        <w:rPr>
          <w:rFonts w:hint="eastAsia"/>
          <w:b/>
          <w:color w:val="000000" w:themeColor="text1"/>
        </w:rPr>
        <w:t>9</w:t>
      </w:r>
      <w:r>
        <w:rPr>
          <w:b/>
          <w:color w:val="000000" w:themeColor="text1"/>
        </w:rPr>
        <w:t>.</w:t>
      </w:r>
      <w:r>
        <w:rPr>
          <w:rFonts w:hint="eastAsia"/>
          <w:b/>
          <w:color w:val="000000" w:themeColor="text1"/>
        </w:rPr>
        <w:t>评审专家在政府采购活动中应当遵守以下工作纪律：</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 xml:space="preserve">.1 </w:t>
      </w:r>
      <w:r>
        <w:rPr>
          <w:rFonts w:ascii="宋体" w:hAnsi="宋体" w:hint="eastAsia"/>
          <w:color w:val="000000" w:themeColor="text1"/>
          <w:szCs w:val="21"/>
        </w:rPr>
        <w:t>应邀按时参加评审和咨询活动。遇特殊情况不能出席或途中遇阻不能按时参加评审或咨询的，应及时告知财政部门或者采购人或者政府采购代理机构，不得私自转托他人。</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 xml:space="preserve">.2 </w:t>
      </w:r>
      <w:r>
        <w:rPr>
          <w:rFonts w:ascii="宋体" w:hAnsi="宋体" w:hint="eastAsia"/>
          <w:color w:val="000000" w:themeColor="text1"/>
          <w:szCs w:val="21"/>
        </w:rPr>
        <w:t>不得参加与自己有利害关系的政府采购项目的评审活动。对与自己有利害关系的评审项目，如受到邀请，应主动提出回避。财政部门、采购人或政府采购代理机构也可要求该评审专家回避。</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有利害关系主要是指三年内曾在参加该采购项目供应商中任职</w:t>
      </w:r>
      <w:r>
        <w:rPr>
          <w:rFonts w:ascii="宋体" w:hAnsi="宋体"/>
          <w:color w:val="000000" w:themeColor="text1"/>
          <w:szCs w:val="21"/>
        </w:rPr>
        <w:t>(</w:t>
      </w:r>
      <w:r>
        <w:rPr>
          <w:rFonts w:ascii="宋体" w:hAnsi="宋体" w:hint="eastAsia"/>
          <w:color w:val="000000" w:themeColor="text1"/>
          <w:szCs w:val="21"/>
        </w:rPr>
        <w:t>包括一般工作</w:t>
      </w:r>
      <w:r>
        <w:rPr>
          <w:rFonts w:ascii="宋体" w:hAnsi="宋体"/>
          <w:color w:val="000000" w:themeColor="text1"/>
          <w:szCs w:val="21"/>
        </w:rPr>
        <w:t>)</w:t>
      </w:r>
      <w:r>
        <w:rPr>
          <w:rFonts w:ascii="宋体" w:hAnsi="宋体" w:hint="eastAsia"/>
          <w:color w:val="000000" w:themeColor="text1"/>
          <w:szCs w:val="21"/>
        </w:rPr>
        <w:t>或担任顾问，配偶或直系亲属在参加该采购项目的供应商中任职或担任顾问，与参加该采购项目供应商发生过法律纠纷，以及其他可能影响公正评审的情况。</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 xml:space="preserve">.3 </w:t>
      </w:r>
      <w:r>
        <w:rPr>
          <w:rFonts w:ascii="宋体" w:hAnsi="宋体" w:hint="eastAsia"/>
          <w:color w:val="000000" w:themeColor="text1"/>
          <w:szCs w:val="21"/>
        </w:rPr>
        <w:t>评审或咨询过程中关闭通讯设备，不得与外界联系。因发生不可预见情况，确实需要与外界联系的，应当有在场工作人员陪同。</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 xml:space="preserve">.4 </w:t>
      </w:r>
      <w:r>
        <w:rPr>
          <w:rFonts w:ascii="宋体" w:hAnsi="宋体" w:hint="eastAsia"/>
          <w:color w:val="000000" w:themeColor="text1"/>
          <w:szCs w:val="21"/>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D01290" w:rsidRDefault="002440E7">
      <w:pPr>
        <w:widowControl/>
        <w:autoSpaceDE w:val="0"/>
        <w:autoSpaceDN w:val="0"/>
        <w:spacing w:line="400" w:lineRule="exact"/>
        <w:ind w:right="53" w:firstLineChars="200" w:firstLine="420"/>
        <w:contextualSpacing/>
        <w:jc w:val="left"/>
        <w:textAlignment w:val="bottom"/>
        <w:rPr>
          <w:rFonts w:asci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 xml:space="preserve">.5 </w:t>
      </w:r>
      <w:r>
        <w:rPr>
          <w:rFonts w:ascii="宋体" w:hAnsi="宋体" w:hint="eastAsia"/>
          <w:color w:val="000000" w:themeColor="text1"/>
          <w:szCs w:val="21"/>
        </w:rPr>
        <w:t>在咨询工作中，严格执行国家产业政策和产品标准，认真听取咨询方的合理要求，提出科学合理的、无倾向性和歧视性的咨询方案，并对所提出的意见和建议承担个人责任。</w:t>
      </w:r>
    </w:p>
    <w:p w:rsidR="00D01290" w:rsidRDefault="002440E7">
      <w:pPr>
        <w:widowControl/>
        <w:autoSpaceDE w:val="0"/>
        <w:autoSpaceDN w:val="0"/>
        <w:spacing w:line="400" w:lineRule="exact"/>
        <w:ind w:right="53" w:firstLineChars="200" w:firstLine="420"/>
        <w:contextualSpacing/>
        <w:jc w:val="left"/>
        <w:textAlignment w:val="bottom"/>
        <w:rPr>
          <w:rFonts w:ascii="宋体" w:hAnsi="宋体"/>
          <w:color w:val="000000" w:themeColor="text1"/>
          <w:szCs w:val="21"/>
        </w:rPr>
      </w:pPr>
      <w:r>
        <w:rPr>
          <w:rFonts w:ascii="宋体" w:hAnsi="宋体" w:hint="eastAsia"/>
          <w:color w:val="000000" w:themeColor="text1"/>
          <w:szCs w:val="21"/>
        </w:rPr>
        <w:t>9</w:t>
      </w:r>
      <w:r>
        <w:rPr>
          <w:rFonts w:ascii="宋体" w:hAnsi="宋体"/>
          <w:color w:val="000000" w:themeColor="text1"/>
          <w:szCs w:val="21"/>
        </w:rPr>
        <w:t xml:space="preserve">.6 </w:t>
      </w:r>
      <w:r>
        <w:rPr>
          <w:rFonts w:ascii="宋体" w:hAnsi="宋体" w:hint="eastAsia"/>
          <w:color w:val="000000" w:themeColor="text1"/>
          <w:szCs w:val="21"/>
        </w:rPr>
        <w:t>有关部门（机构）制定的其他评审工作纪律。</w:t>
      </w:r>
    </w:p>
    <w:p w:rsidR="00D01290" w:rsidRDefault="002440E7">
      <w:pPr>
        <w:tabs>
          <w:tab w:val="left" w:pos="5969"/>
        </w:tabs>
        <w:contextualSpacing/>
        <w:rPr>
          <w:rFonts w:ascii="宋体" w:hAnsi="宋体"/>
          <w:color w:val="000000" w:themeColor="text1"/>
          <w:szCs w:val="21"/>
        </w:rPr>
      </w:pPr>
      <w:r>
        <w:rPr>
          <w:rFonts w:ascii="宋体" w:hAnsi="宋体"/>
          <w:color w:val="000000" w:themeColor="text1"/>
          <w:szCs w:val="21"/>
        </w:rPr>
        <w:tab/>
      </w:r>
    </w:p>
    <w:p w:rsidR="00D01290" w:rsidRDefault="00D01290">
      <w:pPr>
        <w:contextualSpacing/>
        <w:rPr>
          <w:rFonts w:ascii="宋体" w:hAnsi="宋体"/>
          <w:color w:val="000000" w:themeColor="text1"/>
          <w:szCs w:val="21"/>
        </w:rPr>
      </w:pPr>
    </w:p>
    <w:p w:rsidR="00D01290" w:rsidRDefault="00D01290">
      <w:pPr>
        <w:contextualSpacing/>
        <w:rPr>
          <w:rFonts w:ascii="宋体" w:hAnsi="宋体"/>
          <w:color w:val="000000" w:themeColor="text1"/>
          <w:szCs w:val="21"/>
        </w:rPr>
        <w:sectPr w:rsidR="00D01290">
          <w:headerReference w:type="default" r:id="rId12"/>
          <w:footerReference w:type="default" r:id="rId13"/>
          <w:footerReference w:type="first" r:id="rId14"/>
          <w:pgSz w:w="11907" w:h="16840"/>
          <w:pgMar w:top="1134" w:right="1134" w:bottom="1134" w:left="1134" w:header="851" w:footer="851" w:gutter="0"/>
          <w:pgNumType w:chapStyle="1"/>
          <w:cols w:space="720"/>
          <w:titlePg/>
        </w:sectPr>
      </w:pPr>
    </w:p>
    <w:p w:rsidR="00D01290" w:rsidRDefault="002440E7">
      <w:pPr>
        <w:widowControl/>
        <w:autoSpaceDE w:val="0"/>
        <w:autoSpaceDN w:val="0"/>
        <w:spacing w:line="400" w:lineRule="exact"/>
        <w:ind w:right="53" w:firstLineChars="50" w:firstLine="105"/>
        <w:contextualSpacing/>
        <w:jc w:val="left"/>
        <w:textAlignment w:val="bottom"/>
        <w:rPr>
          <w:rFonts w:ascii="宋体"/>
          <w:b/>
          <w:color w:val="000000" w:themeColor="text1"/>
          <w:szCs w:val="21"/>
        </w:rPr>
      </w:pPr>
      <w:r>
        <w:rPr>
          <w:rFonts w:ascii="宋体" w:hAnsi="宋体" w:hint="eastAsia"/>
          <w:b/>
          <w:color w:val="000000" w:themeColor="text1"/>
          <w:szCs w:val="21"/>
        </w:rPr>
        <w:lastRenderedPageBreak/>
        <w:t>综合评分明细表：</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674"/>
        <w:gridCol w:w="567"/>
        <w:gridCol w:w="5528"/>
        <w:gridCol w:w="877"/>
      </w:tblGrid>
      <w:tr w:rsidR="00D01290">
        <w:trPr>
          <w:cantSplit/>
          <w:trHeight w:val="732"/>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序号</w:t>
            </w:r>
          </w:p>
        </w:tc>
        <w:tc>
          <w:tcPr>
            <w:tcW w:w="1674"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评分因素</w:t>
            </w:r>
          </w:p>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及权重</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分值</w:t>
            </w:r>
          </w:p>
        </w:tc>
        <w:tc>
          <w:tcPr>
            <w:tcW w:w="5528"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评分标准</w:t>
            </w:r>
          </w:p>
        </w:tc>
        <w:tc>
          <w:tcPr>
            <w:tcW w:w="877" w:type="dxa"/>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说明</w:t>
            </w:r>
          </w:p>
        </w:tc>
      </w:tr>
      <w:tr w:rsidR="00D01290">
        <w:trPr>
          <w:cantSplit/>
          <w:trHeight w:val="685"/>
          <w:jc w:val="center"/>
        </w:trPr>
        <w:tc>
          <w:tcPr>
            <w:tcW w:w="763" w:type="dxa"/>
            <w:vAlign w:val="center"/>
          </w:tcPr>
          <w:p w:rsidR="00D01290" w:rsidRDefault="002440E7">
            <w:pPr>
              <w:spacing w:line="400" w:lineRule="exact"/>
              <w:ind w:firstLine="28"/>
              <w:contextualSpacing/>
              <w:jc w:val="center"/>
              <w:rPr>
                <w:rFonts w:ascii="宋体" w:hAnsi="宋体"/>
                <w:color w:val="000000" w:themeColor="text1"/>
                <w:sz w:val="18"/>
                <w:szCs w:val="18"/>
              </w:rPr>
            </w:pPr>
            <w:r>
              <w:rPr>
                <w:rFonts w:ascii="宋体" w:hAnsi="宋体" w:hint="eastAsia"/>
                <w:color w:val="000000" w:themeColor="text1"/>
                <w:sz w:val="18"/>
                <w:szCs w:val="18"/>
              </w:rPr>
              <w:t>一</w:t>
            </w:r>
          </w:p>
        </w:tc>
        <w:tc>
          <w:tcPr>
            <w:tcW w:w="1674"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综合部分      （权重70</w:t>
            </w:r>
            <w:r>
              <w:rPr>
                <w:rFonts w:ascii="宋体" w:hAnsi="宋体"/>
                <w:b/>
                <w:color w:val="000000" w:themeColor="text1"/>
                <w:sz w:val="18"/>
                <w:szCs w:val="18"/>
              </w:rPr>
              <w:t>%</w:t>
            </w:r>
            <w:r>
              <w:rPr>
                <w:rFonts w:ascii="宋体" w:hAnsi="宋体" w:hint="eastAsia"/>
                <w:b/>
                <w:color w:val="000000" w:themeColor="text1"/>
                <w:sz w:val="18"/>
                <w:szCs w:val="18"/>
              </w:rPr>
              <w:t>）</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70</w:t>
            </w:r>
          </w:p>
        </w:tc>
        <w:tc>
          <w:tcPr>
            <w:tcW w:w="5528" w:type="dxa"/>
            <w:vAlign w:val="center"/>
          </w:tcPr>
          <w:p w:rsidR="00D01290" w:rsidRDefault="00D01290">
            <w:pPr>
              <w:spacing w:line="400" w:lineRule="exact"/>
              <w:ind w:firstLine="28"/>
              <w:contextualSpacing/>
              <w:jc w:val="center"/>
              <w:rPr>
                <w:rFonts w:ascii="宋体" w:hAnsi="宋体"/>
                <w:color w:val="000000" w:themeColor="text1"/>
                <w:sz w:val="18"/>
                <w:szCs w:val="18"/>
              </w:rPr>
            </w:pPr>
          </w:p>
        </w:tc>
        <w:tc>
          <w:tcPr>
            <w:tcW w:w="877" w:type="dxa"/>
            <w:vAlign w:val="center"/>
          </w:tcPr>
          <w:p w:rsidR="00D01290" w:rsidRDefault="00D01290">
            <w:pPr>
              <w:spacing w:line="400" w:lineRule="exact"/>
              <w:contextualSpacing/>
              <w:jc w:val="center"/>
              <w:rPr>
                <w:rFonts w:ascii="宋体" w:hAnsi="宋体"/>
                <w:color w:val="000000" w:themeColor="text1"/>
                <w:sz w:val="18"/>
                <w:szCs w:val="18"/>
              </w:rPr>
            </w:pPr>
          </w:p>
        </w:tc>
      </w:tr>
      <w:tr w:rsidR="00D01290">
        <w:trPr>
          <w:cantSplit/>
          <w:trHeight w:val="90"/>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1</w:t>
            </w:r>
          </w:p>
        </w:tc>
        <w:tc>
          <w:tcPr>
            <w:tcW w:w="1674" w:type="dxa"/>
            <w:vAlign w:val="center"/>
          </w:tcPr>
          <w:p w:rsidR="00D01290" w:rsidRDefault="002440E7">
            <w:pPr>
              <w:spacing w:line="400" w:lineRule="exact"/>
              <w:ind w:leftChars="-1" w:rightChars="-36" w:right="-76" w:hanging="2"/>
              <w:contextualSpacing/>
              <w:jc w:val="center"/>
              <w:rPr>
                <w:rFonts w:ascii="宋体" w:hAnsi="宋体"/>
                <w:b/>
                <w:color w:val="000000" w:themeColor="text1"/>
                <w:sz w:val="18"/>
                <w:szCs w:val="18"/>
              </w:rPr>
            </w:pPr>
            <w:r>
              <w:rPr>
                <w:rFonts w:ascii="宋体" w:hAnsi="宋体" w:hint="eastAsia"/>
                <w:b/>
                <w:color w:val="000000" w:themeColor="text1"/>
                <w:sz w:val="18"/>
                <w:szCs w:val="18"/>
              </w:rPr>
              <w:t>信誉</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4</w:t>
            </w:r>
          </w:p>
        </w:tc>
        <w:tc>
          <w:tcPr>
            <w:tcW w:w="5528" w:type="dxa"/>
            <w:vAlign w:val="center"/>
          </w:tcPr>
          <w:p w:rsidR="00D01290" w:rsidRDefault="002440E7">
            <w:pPr>
              <w:widowControl/>
              <w:spacing w:line="400" w:lineRule="exact"/>
              <w:contextualSpacing/>
              <w:jc w:val="left"/>
              <w:textAlignment w:val="center"/>
              <w:rPr>
                <w:rFonts w:ascii="宋体" w:hAnsi="宋体"/>
                <w:color w:val="000000" w:themeColor="text1"/>
                <w:sz w:val="18"/>
                <w:szCs w:val="18"/>
              </w:rPr>
            </w:pPr>
            <w:r>
              <w:rPr>
                <w:rFonts w:ascii="宋体" w:hAnsi="宋体" w:cs="宋体" w:hint="eastAsia"/>
                <w:color w:val="000000" w:themeColor="text1"/>
                <w:kern w:val="0"/>
                <w:sz w:val="18"/>
                <w:szCs w:val="18"/>
              </w:rPr>
              <w:t>有银行出具的资信证明书得4分，没有者不得分。</w:t>
            </w:r>
          </w:p>
        </w:tc>
        <w:tc>
          <w:tcPr>
            <w:tcW w:w="877" w:type="dxa"/>
            <w:vAlign w:val="center"/>
          </w:tcPr>
          <w:p w:rsidR="00D01290" w:rsidRDefault="00D01290">
            <w:pPr>
              <w:spacing w:line="400" w:lineRule="exact"/>
              <w:contextualSpacing/>
              <w:rPr>
                <w:rFonts w:ascii="宋体" w:hAnsi="宋体"/>
                <w:color w:val="000000" w:themeColor="text1"/>
                <w:sz w:val="18"/>
                <w:szCs w:val="18"/>
              </w:rPr>
            </w:pPr>
          </w:p>
        </w:tc>
      </w:tr>
      <w:tr w:rsidR="00D01290">
        <w:trPr>
          <w:cantSplit/>
          <w:trHeight w:val="972"/>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2</w:t>
            </w:r>
          </w:p>
        </w:tc>
        <w:tc>
          <w:tcPr>
            <w:tcW w:w="1674"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业绩</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7</w:t>
            </w:r>
          </w:p>
        </w:tc>
        <w:tc>
          <w:tcPr>
            <w:tcW w:w="5528" w:type="dxa"/>
            <w:vAlign w:val="center"/>
          </w:tcPr>
          <w:p w:rsidR="00D01290" w:rsidRDefault="002440E7">
            <w:pPr>
              <w:spacing w:line="400" w:lineRule="exact"/>
              <w:contextualSpacing/>
              <w:rPr>
                <w:rFonts w:ascii="宋体" w:hAnsi="宋体"/>
                <w:color w:val="000000" w:themeColor="text1"/>
                <w:sz w:val="18"/>
                <w:szCs w:val="18"/>
              </w:rPr>
            </w:pPr>
            <w:r>
              <w:rPr>
                <w:rFonts w:ascii="宋体" w:hAnsi="宋体" w:hint="eastAsia"/>
                <w:color w:val="000000" w:themeColor="text1"/>
                <w:sz w:val="18"/>
                <w:szCs w:val="18"/>
              </w:rPr>
              <w:t>近2年</w:t>
            </w:r>
            <w:r>
              <w:rPr>
                <w:rFonts w:ascii="宋体" w:hAnsi="宋体"/>
                <w:color w:val="000000" w:themeColor="text1"/>
                <w:sz w:val="18"/>
                <w:szCs w:val="18"/>
              </w:rPr>
              <w:t>（</w:t>
            </w:r>
            <w:r>
              <w:rPr>
                <w:rFonts w:ascii="宋体" w:hAnsi="宋体" w:hint="eastAsia"/>
                <w:color w:val="000000" w:themeColor="text1"/>
                <w:sz w:val="18"/>
                <w:szCs w:val="18"/>
              </w:rPr>
              <w:t>2018年4月1日</w:t>
            </w:r>
            <w:r>
              <w:rPr>
                <w:rFonts w:ascii="宋体" w:hAnsi="宋体"/>
                <w:color w:val="000000" w:themeColor="text1"/>
                <w:sz w:val="18"/>
                <w:szCs w:val="18"/>
              </w:rPr>
              <w:t>至</w:t>
            </w:r>
            <w:r>
              <w:rPr>
                <w:rFonts w:ascii="宋体" w:hAnsi="宋体" w:hint="eastAsia"/>
                <w:color w:val="000000" w:themeColor="text1"/>
                <w:sz w:val="18"/>
                <w:szCs w:val="18"/>
              </w:rPr>
              <w:t>2020年4月1日</w:t>
            </w:r>
            <w:r>
              <w:rPr>
                <w:rFonts w:ascii="宋体" w:hAnsi="宋体"/>
                <w:color w:val="000000" w:themeColor="text1"/>
                <w:sz w:val="18"/>
                <w:szCs w:val="18"/>
              </w:rPr>
              <w:t>）</w:t>
            </w:r>
            <w:r>
              <w:rPr>
                <w:rFonts w:ascii="宋体" w:hAnsi="宋体" w:hint="eastAsia"/>
                <w:color w:val="000000" w:themeColor="text1"/>
                <w:sz w:val="18"/>
                <w:szCs w:val="18"/>
              </w:rPr>
              <w:t>同类型累计</w:t>
            </w:r>
            <w:r>
              <w:rPr>
                <w:rFonts w:ascii="宋体" w:hAnsi="宋体"/>
                <w:color w:val="000000" w:themeColor="text1"/>
                <w:sz w:val="18"/>
                <w:szCs w:val="18"/>
              </w:rPr>
              <w:t>业绩</w:t>
            </w:r>
            <w:r>
              <w:rPr>
                <w:rFonts w:ascii="宋体" w:hAnsi="宋体" w:hint="eastAsia"/>
                <w:color w:val="000000" w:themeColor="text1"/>
                <w:sz w:val="18"/>
                <w:szCs w:val="18"/>
              </w:rPr>
              <w:t>（需提供</w:t>
            </w:r>
            <w:r>
              <w:rPr>
                <w:rFonts w:ascii="宋体" w:hAnsi="宋体"/>
                <w:color w:val="000000" w:themeColor="text1"/>
                <w:sz w:val="18"/>
                <w:szCs w:val="18"/>
              </w:rPr>
              <w:t>中标通知书</w:t>
            </w:r>
            <w:r>
              <w:rPr>
                <w:rFonts w:ascii="宋体" w:hAnsi="宋体" w:hint="eastAsia"/>
                <w:color w:val="000000" w:themeColor="text1"/>
                <w:sz w:val="18"/>
                <w:szCs w:val="18"/>
              </w:rPr>
              <w:t>或合同），合同金额在50万元以内得（1分）；合同金额在50</w:t>
            </w:r>
            <w:r>
              <w:rPr>
                <w:rFonts w:ascii="宋体" w:hAnsi="宋体"/>
                <w:color w:val="000000" w:themeColor="text1"/>
                <w:sz w:val="18"/>
                <w:szCs w:val="18"/>
              </w:rPr>
              <w:t>～</w:t>
            </w:r>
            <w:r>
              <w:rPr>
                <w:rFonts w:ascii="宋体" w:hAnsi="宋体" w:hint="eastAsia"/>
                <w:color w:val="000000" w:themeColor="text1"/>
                <w:sz w:val="18"/>
                <w:szCs w:val="18"/>
              </w:rPr>
              <w:t>100万元得（3分）；合同金额在100</w:t>
            </w:r>
            <w:r>
              <w:rPr>
                <w:rFonts w:ascii="宋体" w:hAnsi="宋体"/>
                <w:color w:val="000000" w:themeColor="text1"/>
                <w:sz w:val="18"/>
                <w:szCs w:val="18"/>
              </w:rPr>
              <w:t>～</w:t>
            </w:r>
            <w:r>
              <w:rPr>
                <w:rFonts w:ascii="宋体" w:hAnsi="宋体" w:hint="eastAsia"/>
                <w:color w:val="000000" w:themeColor="text1"/>
                <w:sz w:val="18"/>
                <w:szCs w:val="18"/>
              </w:rPr>
              <w:t>300万元以内得（5分）；合同金额在300万元以上得（7分）；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408"/>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3</w:t>
            </w:r>
          </w:p>
        </w:tc>
        <w:tc>
          <w:tcPr>
            <w:tcW w:w="1674" w:type="dxa"/>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 xml:space="preserve">财务状况 </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2</w:t>
            </w:r>
          </w:p>
        </w:tc>
        <w:tc>
          <w:tcPr>
            <w:tcW w:w="5528" w:type="dxa"/>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近3年财务状况良好的2分；一般得1分；差不得分。（以财务审计报告为准）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71"/>
          <w:jc w:val="center"/>
        </w:trPr>
        <w:tc>
          <w:tcPr>
            <w:tcW w:w="763" w:type="dxa"/>
            <w:vMerge w:val="restart"/>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4</w:t>
            </w:r>
          </w:p>
        </w:tc>
        <w:tc>
          <w:tcPr>
            <w:tcW w:w="1674" w:type="dxa"/>
            <w:vMerge w:val="restart"/>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工程施工管理</w:t>
            </w:r>
          </w:p>
        </w:tc>
        <w:tc>
          <w:tcPr>
            <w:tcW w:w="567" w:type="dxa"/>
            <w:vMerge w:val="restart"/>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12</w:t>
            </w:r>
          </w:p>
        </w:tc>
        <w:tc>
          <w:tcPr>
            <w:tcW w:w="5528" w:type="dxa"/>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工程施工进度管理否健全、计划合理得3</w:t>
            </w:r>
            <w:r>
              <w:rPr>
                <w:rFonts w:ascii="宋体" w:hAnsi="宋体" w:hint="eastAsia"/>
                <w:color w:val="000000" w:themeColor="text1"/>
                <w:sz w:val="18"/>
                <w:szCs w:val="18"/>
              </w:rPr>
              <w:t>分，一般得1分；不合理不得分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76"/>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工程施工质量的监督与控制措施健全得3</w:t>
            </w:r>
            <w:r>
              <w:rPr>
                <w:rFonts w:ascii="宋体" w:hAnsi="宋体" w:hint="eastAsia"/>
                <w:color w:val="000000" w:themeColor="text1"/>
                <w:sz w:val="18"/>
                <w:szCs w:val="18"/>
              </w:rPr>
              <w:t>分，一般得1分；不合理不得分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0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工程施工监督与控制是否符合要求 合理得3</w:t>
            </w:r>
            <w:r>
              <w:rPr>
                <w:rFonts w:ascii="宋体" w:hAnsi="宋体" w:hint="eastAsia"/>
                <w:color w:val="000000" w:themeColor="text1"/>
                <w:sz w:val="18"/>
                <w:szCs w:val="18"/>
              </w:rPr>
              <w:t>分，一般得1分；不合理不得分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16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关键技术方案是否符合要求合理得3</w:t>
            </w:r>
            <w:r>
              <w:rPr>
                <w:rFonts w:ascii="宋体" w:hAnsi="宋体" w:hint="eastAsia"/>
                <w:color w:val="000000" w:themeColor="text1"/>
                <w:sz w:val="18"/>
                <w:szCs w:val="18"/>
              </w:rPr>
              <w:t>分，一般得1分；不合理不得分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restart"/>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5</w:t>
            </w:r>
          </w:p>
        </w:tc>
        <w:tc>
          <w:tcPr>
            <w:tcW w:w="1674" w:type="dxa"/>
            <w:vMerge w:val="restart"/>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物资采购管理</w:t>
            </w:r>
          </w:p>
        </w:tc>
        <w:tc>
          <w:tcPr>
            <w:tcW w:w="567" w:type="dxa"/>
            <w:vMerge w:val="restart"/>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20</w:t>
            </w: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物资采购工作的总体安排与资源配置是否健全 ， 合理得5</w:t>
            </w:r>
            <w:r>
              <w:rPr>
                <w:rFonts w:ascii="宋体" w:hAnsi="宋体" w:hint="eastAsia"/>
                <w:color w:val="000000" w:themeColor="text1"/>
                <w:sz w:val="18"/>
                <w:szCs w:val="18"/>
              </w:rPr>
              <w:t>分，一般得2分；不合理不得分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rPr>
                <w:rFonts w:ascii="宋体" w:hAnsi="宋体"/>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物资采购进度计划控制措施是否健全 ， 合理得5</w:t>
            </w:r>
            <w:r>
              <w:rPr>
                <w:rFonts w:ascii="宋体" w:hAnsi="宋体" w:hint="eastAsia"/>
                <w:color w:val="000000" w:themeColor="text1"/>
                <w:sz w:val="18"/>
                <w:szCs w:val="18"/>
              </w:rPr>
              <w:t>分，一般得2分；不合理不得分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rPr>
                <w:rFonts w:ascii="宋体" w:hAnsi="宋体"/>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物资采购谈判管理是否符合要求 ， 合理得5</w:t>
            </w:r>
            <w:r>
              <w:rPr>
                <w:rFonts w:ascii="宋体" w:hAnsi="宋体" w:hint="eastAsia"/>
                <w:color w:val="000000" w:themeColor="text1"/>
                <w:sz w:val="18"/>
                <w:szCs w:val="18"/>
              </w:rPr>
              <w:t>分，一般得2分；不合理不得分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rPr>
                <w:rFonts w:ascii="宋体" w:hAnsi="宋体"/>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tcBorders>
              <w:bottom w:val="single" w:sz="4" w:space="0" w:color="auto"/>
            </w:tcBorders>
            <w:vAlign w:val="center"/>
          </w:tcPr>
          <w:p w:rsidR="00D01290" w:rsidRDefault="002440E7">
            <w:pPr>
              <w:widowControl/>
              <w:spacing w:line="400" w:lineRule="exact"/>
              <w:contextualSpacing/>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物资采购过程的质量监督与控制是否符合要求 ， 合理得5</w:t>
            </w:r>
            <w:r>
              <w:rPr>
                <w:rFonts w:ascii="宋体" w:hAnsi="宋体" w:hint="eastAsia"/>
                <w:color w:val="000000" w:themeColor="text1"/>
                <w:sz w:val="18"/>
                <w:szCs w:val="18"/>
              </w:rPr>
              <w:t>分，一般得2分；不合理不得分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80"/>
          <w:jc w:val="center"/>
        </w:trPr>
        <w:tc>
          <w:tcPr>
            <w:tcW w:w="763" w:type="dxa"/>
            <w:vMerge w:val="restart"/>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6</w:t>
            </w:r>
          </w:p>
        </w:tc>
        <w:tc>
          <w:tcPr>
            <w:tcW w:w="1674" w:type="dxa"/>
            <w:vMerge w:val="restart"/>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项目实施</w:t>
            </w:r>
          </w:p>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服务能力</w:t>
            </w:r>
          </w:p>
          <w:p w:rsidR="00D01290" w:rsidRDefault="00D01290">
            <w:pPr>
              <w:spacing w:line="400" w:lineRule="exact"/>
              <w:ind w:firstLine="28"/>
              <w:contextualSpacing/>
              <w:jc w:val="center"/>
              <w:rPr>
                <w:rFonts w:ascii="宋体" w:hAnsi="宋体"/>
                <w:b/>
                <w:color w:val="000000" w:themeColor="text1"/>
                <w:sz w:val="18"/>
                <w:szCs w:val="18"/>
              </w:rPr>
            </w:pPr>
          </w:p>
        </w:tc>
        <w:tc>
          <w:tcPr>
            <w:tcW w:w="567" w:type="dxa"/>
            <w:vMerge w:val="restart"/>
            <w:vAlign w:val="center"/>
          </w:tcPr>
          <w:p w:rsidR="00D01290" w:rsidRDefault="002440E7">
            <w:pPr>
              <w:spacing w:line="400" w:lineRule="exact"/>
              <w:contextualSpacing/>
              <w:jc w:val="center"/>
              <w:rPr>
                <w:rFonts w:ascii="宋体" w:hAnsi="宋体"/>
                <w:b/>
                <w:color w:val="000000" w:themeColor="text1"/>
                <w:sz w:val="18"/>
                <w:szCs w:val="18"/>
              </w:rPr>
            </w:pPr>
            <w:r>
              <w:rPr>
                <w:rFonts w:ascii="宋体" w:hAnsi="宋体" w:hint="eastAsia"/>
                <w:b/>
                <w:color w:val="000000" w:themeColor="text1"/>
                <w:sz w:val="18"/>
                <w:szCs w:val="18"/>
              </w:rPr>
              <w:t>20</w:t>
            </w:r>
          </w:p>
        </w:tc>
        <w:tc>
          <w:tcPr>
            <w:tcW w:w="5528" w:type="dxa"/>
            <w:vAlign w:val="center"/>
          </w:tcPr>
          <w:p w:rsidR="00D01290" w:rsidRDefault="002440E7">
            <w:pPr>
              <w:spacing w:line="400" w:lineRule="exact"/>
              <w:rPr>
                <w:rFonts w:ascii="宋体" w:hAnsi="宋体"/>
                <w:color w:val="000000" w:themeColor="text1"/>
                <w:sz w:val="18"/>
                <w:szCs w:val="18"/>
              </w:rPr>
            </w:pPr>
            <w:r>
              <w:rPr>
                <w:rFonts w:ascii="宋体" w:hAnsi="宋体" w:hint="eastAsia"/>
                <w:color w:val="000000" w:themeColor="text1"/>
                <w:sz w:val="18"/>
                <w:szCs w:val="18"/>
              </w:rPr>
              <w:t>苜蓿种子生产、加工、检验（出具检验报告为准）、储藏等设施和仪器设备齐全得5分；一般得2分；没有不得分；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vAlign w:val="center"/>
          </w:tcPr>
          <w:p w:rsidR="00D01290" w:rsidRDefault="002440E7">
            <w:pPr>
              <w:spacing w:line="400" w:lineRule="exact"/>
              <w:rPr>
                <w:rFonts w:ascii="宋体" w:hAnsi="宋体"/>
                <w:color w:val="000000" w:themeColor="text1"/>
                <w:sz w:val="18"/>
                <w:szCs w:val="18"/>
              </w:rPr>
            </w:pPr>
            <w:r>
              <w:rPr>
                <w:rFonts w:ascii="宋体" w:hAnsi="宋体" w:hint="eastAsia"/>
                <w:color w:val="000000" w:themeColor="text1"/>
                <w:sz w:val="18"/>
                <w:szCs w:val="18"/>
              </w:rPr>
              <w:t>有苜蓿类种子生产专利的得5分，没有不得分。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vAlign w:val="center"/>
          </w:tcPr>
          <w:p w:rsidR="00D01290" w:rsidRDefault="002440E7">
            <w:pPr>
              <w:spacing w:line="400" w:lineRule="exact"/>
              <w:rPr>
                <w:rFonts w:ascii="宋体" w:hAnsi="宋体"/>
                <w:color w:val="000000" w:themeColor="text1"/>
                <w:sz w:val="18"/>
                <w:szCs w:val="18"/>
              </w:rPr>
            </w:pPr>
            <w:r>
              <w:rPr>
                <w:rFonts w:ascii="宋体" w:hAnsi="宋体" w:hint="eastAsia"/>
                <w:color w:val="000000" w:themeColor="text1"/>
                <w:sz w:val="18"/>
                <w:szCs w:val="18"/>
              </w:rPr>
              <w:t>技术人员配备：投标人有1名高级或2名中级职称人员拟投入本项目建设地点从事技术服务工作得5分，有1名中级职称技术员得2分，没有不得分。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220"/>
          <w:jc w:val="center"/>
        </w:trPr>
        <w:tc>
          <w:tcPr>
            <w:tcW w:w="763"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1674" w:type="dxa"/>
            <w:vMerge/>
            <w:vAlign w:val="center"/>
          </w:tcPr>
          <w:p w:rsidR="00D01290" w:rsidRDefault="00D01290">
            <w:pPr>
              <w:spacing w:line="400" w:lineRule="exact"/>
              <w:ind w:firstLine="28"/>
              <w:contextualSpacing/>
              <w:jc w:val="center"/>
              <w:rPr>
                <w:rFonts w:ascii="宋体" w:hAnsi="宋体"/>
                <w:b/>
                <w:color w:val="000000" w:themeColor="text1"/>
                <w:sz w:val="18"/>
                <w:szCs w:val="18"/>
              </w:rPr>
            </w:pPr>
          </w:p>
        </w:tc>
        <w:tc>
          <w:tcPr>
            <w:tcW w:w="567" w:type="dxa"/>
            <w:vMerge/>
            <w:vAlign w:val="center"/>
          </w:tcPr>
          <w:p w:rsidR="00D01290" w:rsidRDefault="00D01290">
            <w:pPr>
              <w:spacing w:line="400" w:lineRule="exact"/>
              <w:contextualSpacing/>
              <w:jc w:val="center"/>
              <w:rPr>
                <w:rFonts w:ascii="宋体" w:hAnsi="宋体"/>
                <w:b/>
                <w:color w:val="000000" w:themeColor="text1"/>
                <w:sz w:val="18"/>
                <w:szCs w:val="18"/>
              </w:rPr>
            </w:pPr>
          </w:p>
        </w:tc>
        <w:tc>
          <w:tcPr>
            <w:tcW w:w="5528" w:type="dxa"/>
            <w:vAlign w:val="center"/>
          </w:tcPr>
          <w:p w:rsidR="00D01290" w:rsidRDefault="002440E7">
            <w:pPr>
              <w:spacing w:line="400" w:lineRule="exact"/>
              <w:rPr>
                <w:rFonts w:ascii="宋体" w:hAnsi="宋体"/>
                <w:color w:val="000000" w:themeColor="text1"/>
                <w:sz w:val="18"/>
                <w:szCs w:val="18"/>
              </w:rPr>
            </w:pPr>
            <w:r>
              <w:rPr>
                <w:rFonts w:ascii="宋体" w:hAnsi="宋体" w:hint="eastAsia"/>
                <w:color w:val="000000" w:themeColor="text1"/>
                <w:sz w:val="18"/>
                <w:szCs w:val="18"/>
              </w:rPr>
              <w:t>科技支撑单位得2</w:t>
            </w:r>
            <w:r>
              <w:rPr>
                <w:rFonts w:ascii="宋体" w:hAnsi="宋体"/>
                <w:color w:val="000000" w:themeColor="text1"/>
                <w:sz w:val="18"/>
                <w:szCs w:val="18"/>
              </w:rPr>
              <w:t>～</w:t>
            </w:r>
            <w:r>
              <w:rPr>
                <w:rFonts w:ascii="宋体" w:hAnsi="宋体" w:hint="eastAsia"/>
                <w:color w:val="000000" w:themeColor="text1"/>
                <w:sz w:val="18"/>
                <w:szCs w:val="18"/>
              </w:rPr>
              <w:t>5分：其中有县级科技支撑单位或技术员服务得2分，有地区级科技支撑单位或高级技术员得3分，有自治区级科技支撑单位或技术专家得4</w:t>
            </w:r>
            <w:r>
              <w:rPr>
                <w:rFonts w:ascii="宋体" w:hAnsi="宋体"/>
                <w:color w:val="000000" w:themeColor="text1"/>
                <w:sz w:val="18"/>
                <w:szCs w:val="18"/>
              </w:rPr>
              <w:t>～</w:t>
            </w:r>
            <w:r>
              <w:rPr>
                <w:rFonts w:ascii="宋体" w:hAnsi="宋体" w:hint="eastAsia"/>
                <w:color w:val="000000" w:themeColor="text1"/>
                <w:sz w:val="18"/>
                <w:szCs w:val="18"/>
              </w:rPr>
              <w:t>5分，没有不得分。</w:t>
            </w:r>
            <w:bookmarkStart w:id="242" w:name="_GoBack"/>
            <w:bookmarkEnd w:id="242"/>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687"/>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7</w:t>
            </w:r>
          </w:p>
        </w:tc>
        <w:tc>
          <w:tcPr>
            <w:tcW w:w="1674"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企业的承诺及优惠条件</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2</w:t>
            </w:r>
          </w:p>
        </w:tc>
        <w:tc>
          <w:tcPr>
            <w:tcW w:w="5528" w:type="dxa"/>
            <w:vAlign w:val="center"/>
          </w:tcPr>
          <w:p w:rsidR="00D01290" w:rsidRDefault="002440E7">
            <w:pPr>
              <w:spacing w:line="400" w:lineRule="exact"/>
              <w:ind w:firstLine="28"/>
              <w:contextualSpacing/>
              <w:rPr>
                <w:rFonts w:ascii="宋体" w:hAnsi="宋体"/>
                <w:color w:val="000000" w:themeColor="text1"/>
                <w:sz w:val="18"/>
                <w:szCs w:val="18"/>
              </w:rPr>
            </w:pPr>
            <w:r>
              <w:rPr>
                <w:rFonts w:ascii="宋体" w:hAnsi="宋体" w:hint="eastAsia"/>
                <w:color w:val="000000" w:themeColor="text1"/>
                <w:sz w:val="18"/>
                <w:szCs w:val="18"/>
              </w:rPr>
              <w:t>有非常满意的承诺和优惠条件得2分，有较好的承诺和优惠条件的1分，承诺较差、优惠条件一般0分。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402"/>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8</w:t>
            </w:r>
          </w:p>
        </w:tc>
        <w:tc>
          <w:tcPr>
            <w:tcW w:w="1674"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标函质量履约措施</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3</w:t>
            </w:r>
          </w:p>
        </w:tc>
        <w:tc>
          <w:tcPr>
            <w:tcW w:w="5528" w:type="dxa"/>
            <w:vAlign w:val="center"/>
          </w:tcPr>
          <w:p w:rsidR="00D01290" w:rsidRDefault="002440E7">
            <w:pPr>
              <w:spacing w:line="400" w:lineRule="exact"/>
              <w:ind w:firstLine="28"/>
              <w:contextualSpacing/>
              <w:rPr>
                <w:rFonts w:ascii="宋体" w:hAnsi="宋体"/>
                <w:color w:val="000000" w:themeColor="text1"/>
                <w:sz w:val="18"/>
                <w:szCs w:val="18"/>
              </w:rPr>
            </w:pPr>
            <w:r>
              <w:rPr>
                <w:rFonts w:ascii="宋体" w:hAnsi="宋体" w:hint="eastAsia"/>
                <w:color w:val="000000" w:themeColor="text1"/>
                <w:sz w:val="18"/>
                <w:szCs w:val="18"/>
              </w:rPr>
              <w:t>编制内容完整、齐全、叙述严谨；标书无涂改、错页、漏页现象；履约措施具体、合理、可行得3分。标函编制内容不完整、叙述简单；标书有涂改、错页或漏页现象；履约措施不具体1分。</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r w:rsidR="00D01290">
        <w:trPr>
          <w:cantSplit/>
          <w:trHeight w:val="1148"/>
          <w:jc w:val="center"/>
        </w:trPr>
        <w:tc>
          <w:tcPr>
            <w:tcW w:w="763"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二</w:t>
            </w:r>
          </w:p>
        </w:tc>
        <w:tc>
          <w:tcPr>
            <w:tcW w:w="1674"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报价得分      （权重30</w:t>
            </w:r>
            <w:r>
              <w:rPr>
                <w:rFonts w:ascii="宋体" w:hAnsi="宋体"/>
                <w:b/>
                <w:color w:val="000000" w:themeColor="text1"/>
                <w:sz w:val="18"/>
                <w:szCs w:val="18"/>
              </w:rPr>
              <w:t>%</w:t>
            </w:r>
            <w:r>
              <w:rPr>
                <w:rFonts w:ascii="宋体" w:hAnsi="宋体" w:hint="eastAsia"/>
                <w:b/>
                <w:color w:val="000000" w:themeColor="text1"/>
                <w:sz w:val="18"/>
                <w:szCs w:val="18"/>
              </w:rPr>
              <w:t>）</w:t>
            </w:r>
          </w:p>
        </w:tc>
        <w:tc>
          <w:tcPr>
            <w:tcW w:w="567" w:type="dxa"/>
            <w:vAlign w:val="center"/>
          </w:tcPr>
          <w:p w:rsidR="00D01290" w:rsidRDefault="002440E7">
            <w:pPr>
              <w:spacing w:line="400" w:lineRule="exact"/>
              <w:ind w:firstLine="28"/>
              <w:contextualSpacing/>
              <w:jc w:val="center"/>
              <w:rPr>
                <w:rFonts w:ascii="宋体" w:hAnsi="宋体"/>
                <w:b/>
                <w:color w:val="000000" w:themeColor="text1"/>
                <w:sz w:val="18"/>
                <w:szCs w:val="18"/>
              </w:rPr>
            </w:pPr>
            <w:r>
              <w:rPr>
                <w:rFonts w:ascii="宋体" w:hAnsi="宋体" w:hint="eastAsia"/>
                <w:b/>
                <w:color w:val="000000" w:themeColor="text1"/>
                <w:sz w:val="18"/>
                <w:szCs w:val="18"/>
              </w:rPr>
              <w:t>30</w:t>
            </w:r>
          </w:p>
        </w:tc>
        <w:tc>
          <w:tcPr>
            <w:tcW w:w="5528" w:type="dxa"/>
            <w:vAlign w:val="center"/>
          </w:tcPr>
          <w:p w:rsidR="00D01290" w:rsidRDefault="002440E7">
            <w:pPr>
              <w:spacing w:line="400" w:lineRule="exact"/>
              <w:ind w:firstLine="28"/>
              <w:contextualSpacing/>
              <w:rPr>
                <w:rFonts w:ascii="宋体" w:hAnsi="宋体"/>
                <w:color w:val="000000" w:themeColor="text1"/>
                <w:sz w:val="18"/>
                <w:szCs w:val="18"/>
              </w:rPr>
            </w:pPr>
            <w:r>
              <w:rPr>
                <w:rFonts w:ascii="宋体" w:hAnsi="宋体" w:hint="eastAsia"/>
                <w:color w:val="000000" w:themeColor="text1"/>
                <w:sz w:val="18"/>
                <w:szCs w:val="18"/>
              </w:rPr>
              <w:t>投标报价采用综合评分法计算，价格分统一采用低价优先法计算，即满足招标文件要求且投标价格最低的投标报价为评标基准价，其价格分为满分。其他投标人的价格分统一按照下列公式计算：投标报价得分</w:t>
            </w:r>
            <w:r>
              <w:rPr>
                <w:rFonts w:ascii="宋体" w:hAnsi="宋体"/>
                <w:color w:val="000000" w:themeColor="text1"/>
                <w:sz w:val="18"/>
                <w:szCs w:val="18"/>
              </w:rPr>
              <w:t>=</w:t>
            </w:r>
            <w:r>
              <w:rPr>
                <w:rFonts w:ascii="宋体" w:hAnsi="宋体" w:hint="eastAsia"/>
                <w:color w:val="000000" w:themeColor="text1"/>
                <w:sz w:val="18"/>
                <w:szCs w:val="18"/>
              </w:rPr>
              <w:t>（评标基准价</w:t>
            </w:r>
            <w:r>
              <w:rPr>
                <w:rFonts w:ascii="宋体" w:hAnsi="宋体"/>
                <w:color w:val="000000" w:themeColor="text1"/>
                <w:sz w:val="18"/>
                <w:szCs w:val="18"/>
              </w:rPr>
              <w:t>/</w:t>
            </w:r>
            <w:r>
              <w:rPr>
                <w:rFonts w:ascii="宋体" w:hAnsi="宋体" w:hint="eastAsia"/>
                <w:color w:val="000000" w:themeColor="text1"/>
                <w:sz w:val="18"/>
                <w:szCs w:val="18"/>
              </w:rPr>
              <w:t>投标报价）</w:t>
            </w:r>
            <w:r>
              <w:rPr>
                <w:rFonts w:ascii="宋体" w:hAnsi="宋体"/>
                <w:color w:val="000000" w:themeColor="text1"/>
                <w:sz w:val="18"/>
                <w:szCs w:val="18"/>
              </w:rPr>
              <w:t>*</w:t>
            </w:r>
            <w:r>
              <w:rPr>
                <w:rFonts w:ascii="宋体" w:hAnsi="宋体" w:hint="eastAsia"/>
                <w:color w:val="000000" w:themeColor="text1"/>
                <w:sz w:val="18"/>
                <w:szCs w:val="18"/>
              </w:rPr>
              <w:t>价格权值</w:t>
            </w:r>
            <w:r>
              <w:rPr>
                <w:rFonts w:ascii="宋体" w:hAnsi="宋体"/>
                <w:color w:val="000000" w:themeColor="text1"/>
                <w:sz w:val="18"/>
                <w:szCs w:val="18"/>
              </w:rPr>
              <w:t>*100%</w:t>
            </w:r>
            <w:r>
              <w:rPr>
                <w:rFonts w:ascii="宋体" w:hAnsi="宋体" w:hint="eastAsia"/>
                <w:color w:val="000000" w:themeColor="text1"/>
                <w:sz w:val="18"/>
                <w:szCs w:val="18"/>
              </w:rPr>
              <w:t>。</w:t>
            </w:r>
          </w:p>
        </w:tc>
        <w:tc>
          <w:tcPr>
            <w:tcW w:w="877" w:type="dxa"/>
            <w:vAlign w:val="center"/>
          </w:tcPr>
          <w:p w:rsidR="00D01290" w:rsidRDefault="00D01290">
            <w:pPr>
              <w:spacing w:line="400" w:lineRule="exact"/>
              <w:ind w:left="-38"/>
              <w:contextualSpacing/>
              <w:rPr>
                <w:rFonts w:ascii="宋体" w:hAnsi="宋体"/>
                <w:color w:val="000000" w:themeColor="text1"/>
                <w:sz w:val="18"/>
                <w:szCs w:val="18"/>
              </w:rPr>
            </w:pPr>
          </w:p>
        </w:tc>
      </w:tr>
    </w:tbl>
    <w:p w:rsidR="00D01290" w:rsidRDefault="00D01290">
      <w:pPr>
        <w:pStyle w:val="1"/>
        <w:contextualSpacing/>
        <w:rPr>
          <w:color w:val="000000" w:themeColor="text1"/>
        </w:rPr>
        <w:sectPr w:rsidR="00D01290">
          <w:pgSz w:w="11907" w:h="16840"/>
          <w:pgMar w:top="1134" w:right="1134" w:bottom="1134" w:left="1134" w:header="851" w:footer="851" w:gutter="0"/>
          <w:pgNumType w:chapStyle="1"/>
          <w:cols w:space="720"/>
          <w:titlePg/>
        </w:sectPr>
      </w:pPr>
    </w:p>
    <w:p w:rsidR="00D01290" w:rsidRDefault="00D01290">
      <w:pPr>
        <w:pStyle w:val="1"/>
        <w:contextualSpacing/>
        <w:rPr>
          <w:color w:val="000000" w:themeColor="text1"/>
        </w:rPr>
      </w:pPr>
    </w:p>
    <w:p w:rsidR="00D01290" w:rsidRDefault="00D01290">
      <w:pPr>
        <w:pStyle w:val="1"/>
        <w:contextualSpacing/>
        <w:rPr>
          <w:color w:val="000000" w:themeColor="text1"/>
        </w:rPr>
      </w:pPr>
    </w:p>
    <w:p w:rsidR="00D01290" w:rsidRDefault="00D01290">
      <w:pPr>
        <w:pStyle w:val="1"/>
        <w:contextualSpacing/>
        <w:rPr>
          <w:color w:val="000000" w:themeColor="text1"/>
        </w:rPr>
      </w:pPr>
    </w:p>
    <w:p w:rsidR="00D01290" w:rsidRDefault="00D01290"/>
    <w:p w:rsidR="00D01290" w:rsidRDefault="00D01290"/>
    <w:p w:rsidR="00D01290" w:rsidRDefault="00D01290"/>
    <w:p w:rsidR="00D01290" w:rsidRDefault="00D01290"/>
    <w:p w:rsidR="00D01290" w:rsidRDefault="00D01290">
      <w:pPr>
        <w:pStyle w:val="1"/>
        <w:contextualSpacing/>
        <w:rPr>
          <w:color w:val="000000" w:themeColor="text1"/>
        </w:rPr>
      </w:pPr>
    </w:p>
    <w:p w:rsidR="00D01290" w:rsidRDefault="002440E7">
      <w:pPr>
        <w:pStyle w:val="1"/>
        <w:contextualSpacing/>
        <w:rPr>
          <w:color w:val="000000" w:themeColor="text1"/>
        </w:rPr>
      </w:pPr>
      <w:bookmarkStart w:id="243" w:name="_Toc25038"/>
      <w:bookmarkStart w:id="244" w:name="_Toc37753810"/>
      <w:bookmarkStart w:id="245" w:name="_Toc487728216"/>
      <w:r>
        <w:rPr>
          <w:rFonts w:hint="eastAsia"/>
          <w:color w:val="000000" w:themeColor="text1"/>
        </w:rPr>
        <w:t>第六章投标文件格式</w:t>
      </w:r>
      <w:bookmarkEnd w:id="243"/>
      <w:bookmarkEnd w:id="244"/>
      <w:bookmarkEnd w:id="245"/>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ind w:firstLine="0"/>
        <w:contextualSpacing/>
        <w:rPr>
          <w:color w:val="000000" w:themeColor="text1"/>
        </w:rPr>
      </w:pPr>
    </w:p>
    <w:p w:rsidR="00D01290" w:rsidRDefault="00D01290">
      <w:pPr>
        <w:pStyle w:val="1"/>
        <w:ind w:firstLineChars="1127" w:firstLine="3620"/>
        <w:contextualSpacing/>
        <w:rPr>
          <w:rFonts w:ascii="宋体" w:hAnsi="宋体"/>
          <w:color w:val="000000" w:themeColor="text1"/>
          <w:sz w:val="32"/>
        </w:rPr>
      </w:pPr>
    </w:p>
    <w:tbl>
      <w:tblPr>
        <w:tblpPr w:leftFromText="180" w:rightFromText="180" w:vertAnchor="text" w:horzAnchor="page" w:tblpX="9165" w:tblpY="-969"/>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tblGrid>
      <w:tr w:rsidR="00D01290">
        <w:trPr>
          <w:trHeight w:val="475"/>
        </w:trPr>
        <w:tc>
          <w:tcPr>
            <w:tcW w:w="720" w:type="dxa"/>
            <w:tcBorders>
              <w:top w:val="single" w:sz="4" w:space="0" w:color="auto"/>
              <w:left w:val="single" w:sz="4" w:space="0" w:color="auto"/>
              <w:bottom w:val="single" w:sz="4" w:space="0" w:color="auto"/>
              <w:right w:val="single" w:sz="4" w:space="0" w:color="auto"/>
            </w:tcBorders>
            <w:vAlign w:val="center"/>
          </w:tcPr>
          <w:p w:rsidR="00D01290" w:rsidRDefault="002440E7">
            <w:pPr>
              <w:contextualSpacing/>
              <w:jc w:val="center"/>
              <w:rPr>
                <w:b/>
                <w:color w:val="000000" w:themeColor="text1"/>
                <w:sz w:val="24"/>
                <w:szCs w:val="24"/>
              </w:rPr>
            </w:pPr>
            <w:r>
              <w:rPr>
                <w:rFonts w:hint="eastAsia"/>
                <w:b/>
                <w:color w:val="000000" w:themeColor="text1"/>
                <w:sz w:val="24"/>
              </w:rPr>
              <w:t>正本</w:t>
            </w:r>
          </w:p>
        </w:tc>
      </w:tr>
    </w:tbl>
    <w:p w:rsidR="00D01290" w:rsidRDefault="00D01290">
      <w:pPr>
        <w:contextualSpacing/>
        <w:rPr>
          <w:rFonts w:ascii="宋体" w:hAnsi="宋体"/>
          <w:color w:val="000000" w:themeColor="text1"/>
        </w:rPr>
      </w:pPr>
    </w:p>
    <w:p w:rsidR="00D01290" w:rsidRDefault="00D01290">
      <w:pPr>
        <w:contextualSpacing/>
        <w:rPr>
          <w:color w:val="000000" w:themeColor="text1"/>
        </w:rPr>
      </w:pPr>
    </w:p>
    <w:p w:rsidR="00D01290" w:rsidRDefault="00D01290">
      <w:pPr>
        <w:contextualSpacing/>
        <w:jc w:val="center"/>
        <w:rPr>
          <w:color w:val="000000" w:themeColor="text1"/>
        </w:rPr>
      </w:pPr>
    </w:p>
    <w:p w:rsidR="00D01290" w:rsidRDefault="002440E7">
      <w:pPr>
        <w:contextualSpacing/>
        <w:jc w:val="center"/>
        <w:rPr>
          <w:color w:val="000000" w:themeColor="text1"/>
          <w:sz w:val="24"/>
        </w:rPr>
      </w:pPr>
      <w:r>
        <w:rPr>
          <w:rFonts w:hint="eastAsia"/>
          <w:color w:val="000000" w:themeColor="text1"/>
          <w:sz w:val="24"/>
        </w:rPr>
        <w:t>（项目名称）</w:t>
      </w:r>
    </w:p>
    <w:p w:rsidR="00D01290" w:rsidRDefault="00D01290">
      <w:pPr>
        <w:contextualSpacing/>
        <w:jc w:val="center"/>
        <w:rPr>
          <w:color w:val="000000" w:themeColor="text1"/>
          <w:sz w:val="28"/>
          <w:szCs w:val="28"/>
        </w:rPr>
      </w:pPr>
    </w:p>
    <w:p w:rsidR="00D01290" w:rsidRDefault="002440E7">
      <w:pPr>
        <w:contextualSpacing/>
        <w:jc w:val="center"/>
        <w:rPr>
          <w:color w:val="000000" w:themeColor="text1"/>
          <w:sz w:val="24"/>
          <w:szCs w:val="24"/>
        </w:rPr>
      </w:pPr>
      <w:r>
        <w:rPr>
          <w:rFonts w:hint="eastAsia"/>
          <w:color w:val="000000" w:themeColor="text1"/>
          <w:sz w:val="24"/>
          <w:szCs w:val="24"/>
          <w:lang w:val="zh-CN"/>
        </w:rPr>
        <w:t>项目编号</w:t>
      </w:r>
      <w:r>
        <w:rPr>
          <w:rFonts w:hint="eastAsia"/>
          <w:color w:val="000000" w:themeColor="text1"/>
          <w:sz w:val="24"/>
          <w:szCs w:val="24"/>
        </w:rPr>
        <w:t>：</w:t>
      </w:r>
      <w:r>
        <w:rPr>
          <w:rFonts w:hint="eastAsia"/>
          <w:color w:val="000000" w:themeColor="text1"/>
          <w:sz w:val="24"/>
          <w:szCs w:val="24"/>
        </w:rPr>
        <w:t>_______________________________</w:t>
      </w:r>
    </w:p>
    <w:p w:rsidR="00D01290" w:rsidRDefault="00D01290">
      <w:pPr>
        <w:contextualSpacing/>
        <w:rPr>
          <w:color w:val="000000" w:themeColor="text1"/>
          <w:sz w:val="28"/>
          <w:szCs w:val="28"/>
        </w:rPr>
      </w:pPr>
    </w:p>
    <w:p w:rsidR="00D01290" w:rsidRDefault="00D01290">
      <w:pPr>
        <w:contextualSpacing/>
        <w:rPr>
          <w:color w:val="000000" w:themeColor="text1"/>
          <w:sz w:val="28"/>
          <w:szCs w:val="28"/>
        </w:rPr>
      </w:pPr>
    </w:p>
    <w:p w:rsidR="00D01290" w:rsidRDefault="00D01290">
      <w:pPr>
        <w:contextualSpacing/>
        <w:jc w:val="center"/>
        <w:rPr>
          <w:rFonts w:ascii="宋体" w:hAnsi="宋体"/>
          <w:b/>
          <w:color w:val="000000" w:themeColor="text1"/>
          <w:sz w:val="36"/>
          <w:szCs w:val="36"/>
        </w:rPr>
      </w:pPr>
    </w:p>
    <w:p w:rsidR="00D01290" w:rsidRDefault="002440E7">
      <w:pPr>
        <w:contextualSpacing/>
        <w:jc w:val="center"/>
        <w:rPr>
          <w:rFonts w:ascii="宋体" w:hAnsi="宋体"/>
          <w:b/>
          <w:sz w:val="36"/>
          <w:szCs w:val="36"/>
        </w:rPr>
      </w:pPr>
      <w:r>
        <w:rPr>
          <w:rFonts w:ascii="宋体" w:hAnsi="宋体" w:hint="eastAsia"/>
          <w:b/>
          <w:sz w:val="36"/>
          <w:szCs w:val="36"/>
        </w:rPr>
        <w:t>投  标  文  件</w:t>
      </w:r>
    </w:p>
    <w:p w:rsidR="00D01290" w:rsidRDefault="00D01290">
      <w:pPr>
        <w:contextualSpacing/>
        <w:rPr>
          <w:rFonts w:ascii="宋体" w:hAnsi="宋体"/>
          <w:b/>
          <w:sz w:val="32"/>
          <w:szCs w:val="32"/>
        </w:rPr>
      </w:pPr>
    </w:p>
    <w:p w:rsidR="00D01290" w:rsidRDefault="00D01290">
      <w:pPr>
        <w:contextualSpacing/>
        <w:rPr>
          <w:rFonts w:ascii="宋体" w:hAnsi="宋体"/>
          <w:b/>
          <w:sz w:val="32"/>
          <w:szCs w:val="32"/>
        </w:rPr>
      </w:pPr>
    </w:p>
    <w:p w:rsidR="00D01290" w:rsidRDefault="00D01290">
      <w:pPr>
        <w:contextualSpacing/>
        <w:rPr>
          <w:rFonts w:ascii="宋体" w:hAnsi="宋体"/>
          <w:b/>
          <w:sz w:val="32"/>
          <w:szCs w:val="32"/>
        </w:rPr>
      </w:pPr>
    </w:p>
    <w:p w:rsidR="00D01290" w:rsidRDefault="00D01290">
      <w:pPr>
        <w:contextualSpacing/>
        <w:rPr>
          <w:rFonts w:ascii="宋体" w:hAnsi="宋体"/>
          <w:b/>
          <w:sz w:val="32"/>
          <w:szCs w:val="32"/>
        </w:rPr>
      </w:pPr>
    </w:p>
    <w:p w:rsidR="00D01290" w:rsidRDefault="00D01290">
      <w:pPr>
        <w:contextualSpacing/>
        <w:rPr>
          <w:rFonts w:ascii="宋体" w:hAnsi="宋体"/>
          <w:b/>
          <w:sz w:val="24"/>
        </w:rPr>
      </w:pPr>
    </w:p>
    <w:p w:rsidR="00D01290" w:rsidRDefault="00D01290">
      <w:pPr>
        <w:contextualSpacing/>
        <w:rPr>
          <w:rFonts w:ascii="宋体" w:hAnsi="宋体"/>
          <w:b/>
          <w:sz w:val="24"/>
        </w:rPr>
      </w:pPr>
    </w:p>
    <w:p w:rsidR="00D01290" w:rsidRDefault="002440E7">
      <w:pPr>
        <w:ind w:firstLineChars="350" w:firstLine="840"/>
        <w:contextualSpacing/>
        <w:rPr>
          <w:rFonts w:ascii="宋体" w:hAnsi="宋体"/>
          <w:sz w:val="24"/>
          <w:szCs w:val="24"/>
        </w:rPr>
      </w:pPr>
      <w:r>
        <w:rPr>
          <w:rFonts w:ascii="宋体" w:hAnsi="宋体" w:hint="eastAsia"/>
          <w:sz w:val="24"/>
        </w:rPr>
        <w:t>投标人：（单位公章）</w:t>
      </w:r>
    </w:p>
    <w:p w:rsidR="00D01290" w:rsidRDefault="00D01290">
      <w:pPr>
        <w:contextualSpacing/>
        <w:rPr>
          <w:rFonts w:ascii="宋体" w:hAnsi="宋体"/>
          <w:sz w:val="24"/>
        </w:rPr>
      </w:pPr>
    </w:p>
    <w:p w:rsidR="00D01290" w:rsidRDefault="002440E7">
      <w:pPr>
        <w:contextualSpacing/>
        <w:rPr>
          <w:rFonts w:ascii="宋体" w:hAnsi="宋体"/>
          <w:sz w:val="24"/>
        </w:rPr>
      </w:pPr>
      <w:r>
        <w:rPr>
          <w:rFonts w:ascii="宋体" w:hAnsi="宋体" w:hint="eastAsia"/>
          <w:sz w:val="24"/>
        </w:rPr>
        <w:t xml:space="preserve">       法定代表人：（签字或盖章）</w:t>
      </w:r>
    </w:p>
    <w:p w:rsidR="00D01290" w:rsidRDefault="00D01290">
      <w:pPr>
        <w:contextualSpacing/>
        <w:rPr>
          <w:rFonts w:ascii="宋体" w:hAnsi="宋体"/>
          <w:sz w:val="24"/>
        </w:rPr>
      </w:pPr>
    </w:p>
    <w:p w:rsidR="00D01290" w:rsidRDefault="00D01290">
      <w:pPr>
        <w:contextualSpacing/>
        <w:rPr>
          <w:rFonts w:ascii="宋体" w:hAnsi="宋体"/>
          <w:color w:val="FF0000"/>
          <w:sz w:val="24"/>
        </w:rPr>
      </w:pPr>
    </w:p>
    <w:p w:rsidR="00D01290" w:rsidRDefault="00D01290">
      <w:pPr>
        <w:contextualSpacing/>
        <w:rPr>
          <w:rFonts w:ascii="宋体" w:hAnsi="宋体"/>
          <w:color w:val="000000" w:themeColor="text1"/>
          <w:sz w:val="24"/>
        </w:rPr>
      </w:pPr>
    </w:p>
    <w:p w:rsidR="00D01290" w:rsidRDefault="00D01290">
      <w:pPr>
        <w:contextualSpacing/>
        <w:rPr>
          <w:rFonts w:ascii="宋体" w:hAnsi="宋体"/>
          <w:color w:val="000000" w:themeColor="text1"/>
          <w:sz w:val="24"/>
        </w:rPr>
      </w:pPr>
    </w:p>
    <w:p w:rsidR="00D01290" w:rsidRDefault="002440E7">
      <w:pPr>
        <w:contextualSpacing/>
        <w:rPr>
          <w:rFonts w:ascii="宋体" w:hAnsi="宋体"/>
          <w:color w:val="000000" w:themeColor="text1"/>
          <w:sz w:val="24"/>
        </w:rPr>
      </w:pPr>
      <w:r>
        <w:rPr>
          <w:rFonts w:ascii="宋体" w:hAnsi="宋体" w:hint="eastAsia"/>
          <w:color w:val="000000" w:themeColor="text1"/>
          <w:sz w:val="24"/>
        </w:rPr>
        <w:t xml:space="preserve">                             年      月      日</w:t>
      </w:r>
    </w:p>
    <w:p w:rsidR="00D01290" w:rsidRDefault="00D01290">
      <w:pPr>
        <w:spacing w:line="360" w:lineRule="auto"/>
        <w:contextualSpacing/>
        <w:rPr>
          <w:rFonts w:ascii="宋体" w:hAnsi="宋体"/>
          <w:color w:val="000000" w:themeColor="text1"/>
          <w:sz w:val="24"/>
        </w:rPr>
      </w:pPr>
    </w:p>
    <w:p w:rsidR="00D01290" w:rsidRDefault="002440E7">
      <w:pPr>
        <w:pStyle w:val="2"/>
        <w:contextualSpacing/>
        <w:rPr>
          <w:color w:val="000000" w:themeColor="text1"/>
        </w:rPr>
      </w:pPr>
      <w:r>
        <w:rPr>
          <w:rFonts w:ascii="宋体" w:hAnsi="宋体" w:hint="eastAsia"/>
          <w:color w:val="000000" w:themeColor="text1"/>
        </w:rPr>
        <w:br w:type="page"/>
      </w:r>
      <w:bookmarkStart w:id="246" w:name="_Toc417"/>
      <w:bookmarkStart w:id="247" w:name="_Toc37753811"/>
      <w:bookmarkStart w:id="248" w:name="_Toc487728217"/>
      <w:r>
        <w:rPr>
          <w:rFonts w:hint="eastAsia"/>
          <w:color w:val="000000" w:themeColor="text1"/>
        </w:rPr>
        <w:lastRenderedPageBreak/>
        <w:t>一、投标函</w:t>
      </w:r>
      <w:bookmarkEnd w:id="246"/>
      <w:bookmarkEnd w:id="247"/>
      <w:bookmarkEnd w:id="248"/>
    </w:p>
    <w:p w:rsidR="00D01290" w:rsidRDefault="002440E7">
      <w:pPr>
        <w:pStyle w:val="20"/>
        <w:spacing w:line="400" w:lineRule="exact"/>
        <w:ind w:firstLine="0"/>
        <w:contextualSpacing/>
        <w:rPr>
          <w:rFonts w:ascii="宋体"/>
          <w:bCs/>
          <w:color w:val="000000" w:themeColor="text1"/>
          <w:sz w:val="21"/>
          <w:szCs w:val="21"/>
        </w:rPr>
      </w:pPr>
      <w:r>
        <w:rPr>
          <w:rFonts w:ascii="宋体" w:hAnsi="宋体" w:hint="eastAsia"/>
          <w:bCs/>
          <w:color w:val="000000" w:themeColor="text1"/>
          <w:sz w:val="21"/>
          <w:szCs w:val="21"/>
        </w:rPr>
        <w:t>（采购人名称）：</w:t>
      </w:r>
    </w:p>
    <w:p w:rsidR="00D01290" w:rsidRDefault="002440E7">
      <w:pPr>
        <w:spacing w:line="440" w:lineRule="exact"/>
        <w:ind w:firstLine="555"/>
        <w:contextualSpacing/>
        <w:rPr>
          <w:rFonts w:ascii="宋体" w:hAnsi="宋体" w:cs="宋体"/>
          <w:color w:val="000000" w:themeColor="text1"/>
          <w:szCs w:val="21"/>
        </w:rPr>
      </w:pPr>
      <w:r>
        <w:rPr>
          <w:rFonts w:ascii="宋体" w:hAnsi="宋体" w:cs="宋体" w:hint="eastAsia"/>
          <w:color w:val="000000" w:themeColor="text1"/>
          <w:szCs w:val="21"/>
        </w:rPr>
        <w:t>根据贵方为项目招标的投标邀请</w:t>
      </w:r>
      <w:r>
        <w:rPr>
          <w:rFonts w:ascii="宋体" w:hAnsi="宋体" w:cs="宋体" w:hint="eastAsia"/>
          <w:color w:val="000000" w:themeColor="text1"/>
          <w:szCs w:val="21"/>
          <w:u w:val="single"/>
        </w:rPr>
        <w:t xml:space="preserve">   项目编号   </w:t>
      </w:r>
      <w:r>
        <w:rPr>
          <w:rFonts w:ascii="宋体" w:hAnsi="宋体" w:cs="宋体" w:hint="eastAsia"/>
          <w:color w:val="000000" w:themeColor="text1"/>
          <w:szCs w:val="21"/>
        </w:rPr>
        <w:t>，签字代表</w:t>
      </w:r>
      <w:r>
        <w:rPr>
          <w:rFonts w:ascii="宋体" w:hAnsi="宋体" w:cs="宋体" w:hint="eastAsia"/>
          <w:color w:val="000000" w:themeColor="text1"/>
          <w:szCs w:val="21"/>
          <w:u w:val="single"/>
        </w:rPr>
        <w:t xml:space="preserve">  （姓名、职务）  </w:t>
      </w:r>
      <w:r>
        <w:rPr>
          <w:rFonts w:ascii="宋体" w:hAnsi="宋体" w:cs="宋体" w:hint="eastAsia"/>
          <w:color w:val="000000" w:themeColor="text1"/>
          <w:szCs w:val="21"/>
        </w:rPr>
        <w:t>经正式授权并代表投标人</w:t>
      </w:r>
      <w:r>
        <w:rPr>
          <w:rFonts w:ascii="宋体" w:hAnsi="宋体" w:cs="宋体" w:hint="eastAsia"/>
          <w:color w:val="000000" w:themeColor="text1"/>
          <w:szCs w:val="21"/>
          <w:u w:val="single"/>
        </w:rPr>
        <w:t xml:space="preserve">  （投标人名称、地址）  </w:t>
      </w:r>
      <w:r>
        <w:rPr>
          <w:rFonts w:ascii="宋体" w:hAnsi="宋体" w:cs="宋体" w:hint="eastAsia"/>
          <w:color w:val="000000" w:themeColor="text1"/>
          <w:szCs w:val="21"/>
        </w:rPr>
        <w:t>对此项目进行投标。据此函，签字代表宣布并同意如下：</w:t>
      </w:r>
    </w:p>
    <w:p w:rsidR="00D01290" w:rsidRDefault="002440E7">
      <w:pPr>
        <w:spacing w:line="440" w:lineRule="exact"/>
        <w:ind w:firstLineChars="200" w:firstLine="420"/>
        <w:contextualSpacing/>
        <w:rPr>
          <w:rFonts w:ascii="宋体" w:hAnsi="宋体" w:cs="宋体"/>
          <w:color w:val="000000" w:themeColor="text1"/>
          <w:szCs w:val="21"/>
          <w:u w:val="single"/>
        </w:rPr>
      </w:pPr>
      <w:r>
        <w:rPr>
          <w:rFonts w:ascii="宋体" w:hAnsi="宋体" w:cs="宋体" w:hint="eastAsia"/>
          <w:color w:val="000000" w:themeColor="text1"/>
          <w:szCs w:val="21"/>
        </w:rPr>
        <w:t>1、所附明细报价表中规定的应提交和交付的货物和服务投标总价为</w:t>
      </w:r>
      <w:r>
        <w:rPr>
          <w:rFonts w:ascii="宋体" w:hAnsi="宋体" w:cs="宋体" w:hint="eastAsia"/>
          <w:color w:val="000000" w:themeColor="text1"/>
          <w:szCs w:val="21"/>
          <w:u w:val="single"/>
        </w:rPr>
        <w:t xml:space="preserve">  （注明币种，  并用文字和数字表示的投标总价）。</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2、我方同意在本项目招标文件中规定的开标日起</w:t>
      </w:r>
      <w:r>
        <w:rPr>
          <w:rFonts w:ascii="宋体" w:hAnsi="宋体" w:cs="宋体" w:hint="eastAsia"/>
          <w:color w:val="000000" w:themeColor="text1"/>
          <w:szCs w:val="21"/>
          <w:u w:val="single"/>
        </w:rPr>
        <w:t xml:space="preserve">30日内 </w:t>
      </w:r>
      <w:r>
        <w:rPr>
          <w:rFonts w:ascii="宋体" w:hAnsi="宋体" w:cs="宋体" w:hint="eastAsia"/>
          <w:color w:val="000000" w:themeColor="text1"/>
          <w:szCs w:val="21"/>
        </w:rPr>
        <w:t>遵守本投标文件中的承诺且在此期限期满之前均具有约束力。</w:t>
      </w:r>
    </w:p>
    <w:p w:rsidR="00D01290" w:rsidRDefault="002440E7">
      <w:pPr>
        <w:pStyle w:val="af5"/>
        <w:spacing w:line="440" w:lineRule="exact"/>
        <w:ind w:firstLineChars="200" w:firstLine="420"/>
        <w:contextualSpacing/>
        <w:rPr>
          <w:rFonts w:cs="宋体"/>
          <w:color w:val="000000" w:themeColor="text1"/>
          <w:kern w:val="2"/>
          <w:szCs w:val="21"/>
        </w:rPr>
      </w:pPr>
      <w:r>
        <w:rPr>
          <w:rFonts w:cs="宋体" w:hint="eastAsia"/>
          <w:color w:val="000000" w:themeColor="text1"/>
          <w:kern w:val="2"/>
          <w:szCs w:val="21"/>
        </w:rPr>
        <w:t>3、我方承诺已经具备《中华人民共和国政府采购法》中规定的参加政府采购活动的投标人应当具备的条件：</w:t>
      </w:r>
    </w:p>
    <w:p w:rsidR="00D01290" w:rsidRDefault="002440E7">
      <w:pPr>
        <w:numPr>
          <w:ilvl w:val="0"/>
          <w:numId w:val="2"/>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具有独立承担民事责任的能力；</w:t>
      </w:r>
    </w:p>
    <w:p w:rsidR="00D01290" w:rsidRDefault="002440E7">
      <w:pPr>
        <w:numPr>
          <w:ilvl w:val="0"/>
          <w:numId w:val="2"/>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具有良好的商业信誉和健全的财务会计制度；</w:t>
      </w:r>
    </w:p>
    <w:p w:rsidR="00D01290" w:rsidRDefault="002440E7">
      <w:pPr>
        <w:numPr>
          <w:ilvl w:val="0"/>
          <w:numId w:val="2"/>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具有履行合同所必需的设备和专业技术能力；</w:t>
      </w:r>
    </w:p>
    <w:p w:rsidR="00D01290" w:rsidRDefault="002440E7">
      <w:pPr>
        <w:numPr>
          <w:ilvl w:val="0"/>
          <w:numId w:val="2"/>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有依法缴纳税收和社会保障资金的良好记录；</w:t>
      </w:r>
    </w:p>
    <w:p w:rsidR="00D01290" w:rsidRDefault="002440E7">
      <w:pPr>
        <w:numPr>
          <w:ilvl w:val="0"/>
          <w:numId w:val="2"/>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参加此项采购活动前三年内，在经营活动中没有重大违法记录。</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4、提供投标须知规定的全部投标文件，包括投标文件正本一份，副本叁份。</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5、按招标文件要求提供和交付的货物和服务的投标报价详见投标报价表。</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6、保证忠实地执行双方所签订的合同，并承担合同规定的责任和义务。</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7、保证遵守招标文件的规定。</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8、如果在开标后规定的投标有效期内撤回投标，我方的投标保证金可被贵方没收。</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9、我方完全理解贵方不一定接受最低价的投标或收到的任何投标。</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10、我方愿意向贵方提供任何与本项投标有关的数据、情况和技术资料。若贵方需要，我方愿意提供我方作出的一切承诺的证明材料。</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11、我方已详细审核全部投标文件，包括“修改投标文件”（如有的话）、参考资料及有关附件，确认无误。</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12、我方承诺接受招标文件中第四部分—合同部分的全部条款且无任何异议。</w:t>
      </w:r>
    </w:p>
    <w:p w:rsidR="00D01290" w:rsidRDefault="002440E7">
      <w:pPr>
        <w:adjustRightInd w:val="0"/>
        <w:spacing w:line="44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01290" w:rsidRDefault="002440E7">
      <w:pPr>
        <w:numPr>
          <w:ilvl w:val="0"/>
          <w:numId w:val="3"/>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提供虚假材料谋取中标、成交的；</w:t>
      </w:r>
    </w:p>
    <w:p w:rsidR="00D01290" w:rsidRDefault="002440E7">
      <w:pPr>
        <w:numPr>
          <w:ilvl w:val="0"/>
          <w:numId w:val="3"/>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采取不正当手段诋毁、排挤其他投标人的；</w:t>
      </w:r>
    </w:p>
    <w:p w:rsidR="00D01290" w:rsidRDefault="002440E7">
      <w:pPr>
        <w:numPr>
          <w:ilvl w:val="0"/>
          <w:numId w:val="3"/>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lastRenderedPageBreak/>
        <w:t>与采购人、其它投标人或者采购代理机构恶意串通的；</w:t>
      </w:r>
    </w:p>
    <w:p w:rsidR="00D01290" w:rsidRDefault="002440E7">
      <w:pPr>
        <w:numPr>
          <w:ilvl w:val="0"/>
          <w:numId w:val="3"/>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向采购人、采购代理机构行贿或者提供其他不正当利益的；</w:t>
      </w:r>
    </w:p>
    <w:p w:rsidR="00D01290" w:rsidRDefault="002440E7">
      <w:pPr>
        <w:numPr>
          <w:ilvl w:val="0"/>
          <w:numId w:val="3"/>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未经采购代理机构同意，在采购过程中与采购人进行协商谈判的；</w:t>
      </w:r>
    </w:p>
    <w:p w:rsidR="00D01290" w:rsidRDefault="002440E7">
      <w:pPr>
        <w:numPr>
          <w:ilvl w:val="0"/>
          <w:numId w:val="3"/>
        </w:numPr>
        <w:adjustRightInd w:val="0"/>
        <w:spacing w:line="440" w:lineRule="exact"/>
        <w:ind w:left="0"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拒绝有关部门监督检查或提供虚假情况的。</w:t>
      </w:r>
    </w:p>
    <w:p w:rsidR="00D01290" w:rsidRDefault="00D01290">
      <w:pPr>
        <w:adjustRightInd w:val="0"/>
        <w:spacing w:line="440" w:lineRule="exact"/>
        <w:contextualSpacing/>
        <w:rPr>
          <w:rFonts w:ascii="宋体" w:hAnsi="宋体" w:cs="宋体"/>
          <w:color w:val="000000" w:themeColor="text1"/>
          <w:szCs w:val="21"/>
        </w:rPr>
      </w:pPr>
    </w:p>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与本投标有关的一切正式往来信函请寄：</w:t>
      </w:r>
    </w:p>
    <w:p w:rsidR="00D01290" w:rsidRDefault="00D01290">
      <w:pPr>
        <w:spacing w:line="440" w:lineRule="exact"/>
        <w:ind w:firstLineChars="100" w:firstLine="210"/>
        <w:contextualSpacing/>
        <w:rPr>
          <w:rFonts w:ascii="宋体" w:hAnsi="宋体" w:cs="宋体"/>
          <w:color w:val="000000" w:themeColor="text1"/>
          <w:szCs w:val="21"/>
        </w:rPr>
      </w:pPr>
    </w:p>
    <w:p w:rsidR="00D01290" w:rsidRDefault="002440E7">
      <w:pPr>
        <w:spacing w:line="440" w:lineRule="exact"/>
        <w:ind w:firstLineChars="100" w:firstLine="210"/>
        <w:contextualSpacing/>
        <w:rPr>
          <w:rFonts w:ascii="宋体" w:hAnsi="宋体" w:cs="宋体"/>
          <w:color w:val="000000" w:themeColor="text1"/>
          <w:szCs w:val="21"/>
          <w:u w:val="single"/>
        </w:rPr>
      </w:pPr>
      <w:r>
        <w:rPr>
          <w:rFonts w:ascii="宋体" w:hAnsi="宋体" w:cs="宋体" w:hint="eastAsia"/>
          <w:color w:val="000000" w:themeColor="text1"/>
          <w:szCs w:val="21"/>
        </w:rPr>
        <w:t>地　　　　　 址：</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邮编：</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r>
        <w:rPr>
          <w:rFonts w:ascii="宋体" w:hAnsi="宋体" w:cs="宋体" w:hint="eastAsia"/>
          <w:color w:val="000000" w:themeColor="text1"/>
          <w:szCs w:val="21"/>
          <w:u w:val="single"/>
        </w:rPr>
        <w:t xml:space="preserve">　　　　   　　　　　</w:t>
      </w:r>
    </w:p>
    <w:p w:rsidR="00D01290" w:rsidRDefault="002440E7">
      <w:pPr>
        <w:spacing w:line="44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电　　　　　 话：</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传真：</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r>
        <w:rPr>
          <w:rFonts w:ascii="宋体" w:hAnsi="宋体" w:cs="宋体" w:hint="eastAsia"/>
          <w:color w:val="000000" w:themeColor="text1"/>
          <w:szCs w:val="21"/>
          <w:u w:val="single"/>
        </w:rPr>
        <w:t xml:space="preserve">　   　　　　　　　　</w:t>
      </w:r>
    </w:p>
    <w:p w:rsidR="00D01290" w:rsidRDefault="002440E7">
      <w:pPr>
        <w:spacing w:line="44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投标人代表签字： </w:t>
      </w:r>
      <w:r>
        <w:rPr>
          <w:rFonts w:hint="eastAsia"/>
          <w:color w:val="000000" w:themeColor="text1"/>
          <w:sz w:val="24"/>
        </w:rPr>
        <w:t>_____________________</w:t>
      </w:r>
      <w:r>
        <w:rPr>
          <w:rFonts w:ascii="宋体" w:hAnsi="宋体" w:cs="宋体" w:hint="eastAsia"/>
          <w:color w:val="000000" w:themeColor="text1"/>
          <w:szCs w:val="21"/>
          <w:u w:val="single"/>
        </w:rPr>
        <w:t xml:space="preserve">　　　　　　　　　　　</w:t>
      </w:r>
    </w:p>
    <w:p w:rsidR="00D01290" w:rsidRDefault="002440E7">
      <w:pPr>
        <w:spacing w:line="440" w:lineRule="exact"/>
        <w:contextualSpacing/>
        <w:rPr>
          <w:rFonts w:ascii="宋体" w:hAnsi="宋体" w:cs="宋体"/>
          <w:color w:val="000000" w:themeColor="text1"/>
          <w:szCs w:val="21"/>
        </w:rPr>
      </w:pPr>
      <w:r>
        <w:rPr>
          <w:rFonts w:ascii="宋体" w:hAnsi="宋体" w:cs="宋体" w:hint="eastAsia"/>
          <w:color w:val="000000" w:themeColor="text1"/>
          <w:szCs w:val="21"/>
        </w:rPr>
        <w:t xml:space="preserve">　投 标 人 名 称：</w:t>
      </w:r>
      <w:r>
        <w:rPr>
          <w:rFonts w:hint="eastAsia"/>
          <w:color w:val="000000" w:themeColor="text1"/>
          <w:sz w:val="24"/>
        </w:rPr>
        <w:t xml:space="preserve"> 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r>
        <w:rPr>
          <w:rFonts w:ascii="宋体" w:hAnsi="宋体" w:cs="宋体" w:hint="eastAsia"/>
          <w:color w:val="000000" w:themeColor="text1"/>
          <w:szCs w:val="21"/>
          <w:u w:val="single"/>
        </w:rPr>
        <w:t xml:space="preserve">      　　　　　　　　　</w:t>
      </w:r>
    </w:p>
    <w:p w:rsidR="00D01290" w:rsidRDefault="00D01290">
      <w:pPr>
        <w:spacing w:line="440" w:lineRule="exact"/>
        <w:ind w:firstLineChars="2600" w:firstLine="5460"/>
        <w:contextualSpacing/>
        <w:rPr>
          <w:rFonts w:ascii="宋体" w:hAnsi="宋体" w:cs="宋体"/>
          <w:color w:val="000000" w:themeColor="text1"/>
          <w:szCs w:val="21"/>
        </w:rPr>
      </w:pPr>
    </w:p>
    <w:p w:rsidR="00D01290" w:rsidRDefault="002440E7">
      <w:pPr>
        <w:spacing w:line="440" w:lineRule="exact"/>
        <w:ind w:firstLineChars="2600" w:firstLine="5460"/>
        <w:contextualSpacing/>
        <w:rPr>
          <w:rFonts w:ascii="宋体" w:hAnsi="宋体" w:cs="宋体"/>
          <w:color w:val="000000" w:themeColor="text1"/>
          <w:szCs w:val="21"/>
        </w:rPr>
      </w:pPr>
      <w:r>
        <w:rPr>
          <w:rFonts w:ascii="宋体" w:hAnsi="宋体" w:cs="宋体" w:hint="eastAsia"/>
          <w:color w:val="000000" w:themeColor="text1"/>
          <w:szCs w:val="21"/>
        </w:rPr>
        <w:t>（单位公章）</w:t>
      </w:r>
    </w:p>
    <w:p w:rsidR="00D01290" w:rsidRDefault="002440E7">
      <w:pPr>
        <w:spacing w:line="440" w:lineRule="exact"/>
        <w:ind w:firstLineChars="2450" w:firstLine="5145"/>
        <w:contextualSpacing/>
        <w:rPr>
          <w:rFonts w:ascii="宋体" w:hAnsi="宋体" w:cs="宋体"/>
          <w:color w:val="000000" w:themeColor="text1"/>
          <w:szCs w:val="21"/>
        </w:rPr>
      </w:pPr>
      <w:r>
        <w:rPr>
          <w:rFonts w:ascii="宋体" w:hAnsi="宋体" w:cs="宋体" w:hint="eastAsia"/>
          <w:color w:val="000000" w:themeColor="text1"/>
          <w:szCs w:val="21"/>
        </w:rPr>
        <w:t>年月日</w:t>
      </w:r>
    </w:p>
    <w:p w:rsidR="00D01290" w:rsidRDefault="002440E7">
      <w:pPr>
        <w:adjustRightInd w:val="0"/>
        <w:spacing w:line="44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注：除可填报项目外，对本投标函的任何修改将被视为非实质性响应投标，从而导致该投标被拒绝。</w:t>
      </w:r>
    </w:p>
    <w:p w:rsidR="00D01290" w:rsidRDefault="00D01290">
      <w:pPr>
        <w:pStyle w:val="2"/>
        <w:contextualSpacing/>
        <w:rPr>
          <w:rFonts w:ascii="宋体"/>
          <w:color w:val="000000" w:themeColor="text1"/>
          <w:sz w:val="21"/>
          <w:szCs w:val="21"/>
        </w:rPr>
      </w:pPr>
    </w:p>
    <w:p w:rsidR="00D01290" w:rsidRDefault="00D01290">
      <w:pPr>
        <w:pStyle w:val="a0"/>
        <w:spacing w:line="400" w:lineRule="exact"/>
        <w:contextualSpacing/>
        <w:rPr>
          <w:rFonts w:ascii="宋体"/>
          <w:color w:val="000000" w:themeColor="text1"/>
          <w:szCs w:val="21"/>
        </w:rPr>
      </w:pPr>
    </w:p>
    <w:p w:rsidR="00D01290" w:rsidRDefault="00D01290">
      <w:pPr>
        <w:pStyle w:val="a0"/>
        <w:spacing w:line="400" w:lineRule="exact"/>
        <w:contextualSpacing/>
        <w:rPr>
          <w:color w:val="000000" w:themeColor="text1"/>
        </w:rPr>
      </w:pPr>
    </w:p>
    <w:p w:rsidR="00D01290" w:rsidRDefault="002440E7">
      <w:pPr>
        <w:pStyle w:val="2"/>
        <w:contextualSpacing/>
        <w:rPr>
          <w:color w:val="000000" w:themeColor="text1"/>
        </w:rPr>
      </w:pPr>
      <w:r>
        <w:rPr>
          <w:color w:val="000000" w:themeColor="text1"/>
        </w:rPr>
        <w:br w:type="page"/>
      </w:r>
      <w:bookmarkStart w:id="249" w:name="_Toc37753812"/>
      <w:bookmarkStart w:id="250" w:name="_Toc487728218"/>
      <w:bookmarkStart w:id="251" w:name="_Toc28326"/>
      <w:r>
        <w:rPr>
          <w:rFonts w:hint="eastAsia"/>
          <w:color w:val="000000" w:themeColor="text1"/>
        </w:rPr>
        <w:lastRenderedPageBreak/>
        <w:t>二、法定代表人授权书</w:t>
      </w:r>
      <w:bookmarkEnd w:id="249"/>
      <w:bookmarkEnd w:id="250"/>
      <w:bookmarkEnd w:id="251"/>
    </w:p>
    <w:p w:rsidR="00D01290" w:rsidRDefault="00D01290">
      <w:pPr>
        <w:spacing w:line="400" w:lineRule="exact"/>
        <w:contextualSpacing/>
        <w:jc w:val="center"/>
        <w:rPr>
          <w:rFonts w:ascii="宋体"/>
          <w:b/>
          <w:color w:val="000000" w:themeColor="text1"/>
          <w:szCs w:val="21"/>
        </w:rPr>
      </w:pPr>
    </w:p>
    <w:p w:rsidR="00D01290" w:rsidRDefault="002440E7">
      <w:pPr>
        <w:autoSpaceDE w:val="0"/>
        <w:autoSpaceDN w:val="0"/>
        <w:adjustRightInd w:val="0"/>
        <w:spacing w:line="440" w:lineRule="exact"/>
        <w:ind w:firstLine="422"/>
        <w:contextualSpacing/>
        <w:jc w:val="left"/>
        <w:rPr>
          <w:rFonts w:ascii="宋体" w:hAnsi="宋体" w:cs="宋体"/>
          <w:color w:val="000000" w:themeColor="text1"/>
          <w:szCs w:val="21"/>
        </w:rPr>
      </w:pPr>
      <w:r>
        <w:rPr>
          <w:rFonts w:ascii="宋体" w:hAnsi="宋体" w:cs="宋体" w:hint="eastAsia"/>
          <w:color w:val="000000" w:themeColor="text1"/>
          <w:sz w:val="24"/>
        </w:rPr>
        <w:t>本</w:t>
      </w:r>
      <w:r>
        <w:rPr>
          <w:rFonts w:ascii="宋体" w:hAnsi="宋体" w:cs="宋体" w:hint="eastAsia"/>
          <w:color w:val="000000" w:themeColor="text1"/>
          <w:szCs w:val="21"/>
        </w:rPr>
        <w:t>授权声明：注册于中华人民共和国的</w:t>
      </w:r>
      <w:r>
        <w:rPr>
          <w:rFonts w:ascii="宋体" w:hAnsi="宋体" w:cs="宋体" w:hint="eastAsia"/>
          <w:color w:val="000000" w:themeColor="text1"/>
          <w:szCs w:val="21"/>
          <w:u w:val="single"/>
        </w:rPr>
        <w:t xml:space="preserve">  （投标人名称、住址）  </w:t>
      </w:r>
      <w:r>
        <w:rPr>
          <w:rFonts w:ascii="宋体" w:hAnsi="宋体" w:cs="宋体" w:hint="eastAsia"/>
          <w:color w:val="000000" w:themeColor="text1"/>
          <w:szCs w:val="21"/>
        </w:rPr>
        <w:t>的法人代表</w:t>
      </w:r>
      <w:r>
        <w:rPr>
          <w:rFonts w:ascii="宋体" w:hAnsi="宋体" w:cs="宋体" w:hint="eastAsia"/>
          <w:color w:val="000000" w:themeColor="text1"/>
          <w:szCs w:val="21"/>
          <w:u w:val="single"/>
        </w:rPr>
        <w:t xml:space="preserve">  （法定代表人姓名、职务）  </w:t>
      </w:r>
      <w:r>
        <w:rPr>
          <w:rFonts w:ascii="宋体" w:hAnsi="宋体" w:cs="宋体" w:hint="eastAsia"/>
          <w:color w:val="000000" w:themeColor="text1"/>
          <w:szCs w:val="21"/>
        </w:rPr>
        <w:t>代表本公司授权在下面签字的</w:t>
      </w:r>
      <w:r>
        <w:rPr>
          <w:rFonts w:ascii="宋体" w:hAnsi="宋体" w:cs="宋体" w:hint="eastAsia"/>
          <w:color w:val="000000" w:themeColor="text1"/>
          <w:szCs w:val="21"/>
          <w:u w:val="single"/>
        </w:rPr>
        <w:t xml:space="preserve">  （被授权人的姓名、职务）  </w:t>
      </w:r>
      <w:r>
        <w:rPr>
          <w:rFonts w:ascii="宋体" w:hAnsi="宋体" w:cs="宋体" w:hint="eastAsia"/>
          <w:color w:val="000000" w:themeColor="text1"/>
          <w:szCs w:val="21"/>
        </w:rPr>
        <w:t>为本公司的合法代理人，就此次</w:t>
      </w:r>
      <w:r>
        <w:rPr>
          <w:rFonts w:ascii="宋体" w:hAnsi="宋体" w:cs="宋体" w:hint="eastAsia"/>
          <w:color w:val="000000" w:themeColor="text1"/>
          <w:kern w:val="0"/>
          <w:szCs w:val="21"/>
          <w:u w:val="single"/>
        </w:rPr>
        <w:t xml:space="preserve">项目名称 </w:t>
      </w:r>
      <w:r>
        <w:rPr>
          <w:rFonts w:ascii="宋体" w:hAnsi="宋体" w:cs="宋体" w:hint="eastAsia"/>
          <w:color w:val="000000" w:themeColor="text1"/>
          <w:szCs w:val="21"/>
        </w:rPr>
        <w:t>项目，招标编号为</w:t>
      </w:r>
      <w:r>
        <w:rPr>
          <w:rFonts w:ascii="宋体" w:hAnsi="宋体" w:cs="宋体" w:hint="eastAsia"/>
          <w:color w:val="000000" w:themeColor="text1"/>
          <w:szCs w:val="21"/>
          <w:u w:val="single"/>
        </w:rPr>
        <w:t xml:space="preserve">  项目编号 </w:t>
      </w:r>
      <w:r>
        <w:rPr>
          <w:rFonts w:ascii="宋体" w:hAnsi="宋体" w:cs="宋体" w:hint="eastAsia"/>
          <w:color w:val="000000" w:themeColor="text1"/>
          <w:szCs w:val="21"/>
        </w:rPr>
        <w:t>的投标及合同的执行、完成和保修，以本公司名义处理一切与之有关的事务。</w:t>
      </w:r>
    </w:p>
    <w:p w:rsidR="00D01290" w:rsidRDefault="002440E7" w:rsidP="00BF59DE">
      <w:pPr>
        <w:autoSpaceDE w:val="0"/>
        <w:autoSpaceDN w:val="0"/>
        <w:adjustRightInd w:val="0"/>
        <w:spacing w:line="440" w:lineRule="exact"/>
        <w:ind w:firstLineChars="175" w:firstLine="368"/>
        <w:contextualSpacing/>
        <w:jc w:val="left"/>
        <w:rPr>
          <w:rFonts w:ascii="宋体" w:hAnsi="宋体" w:cs="宋体"/>
          <w:color w:val="000000" w:themeColor="text1"/>
          <w:szCs w:val="21"/>
        </w:rPr>
      </w:pPr>
      <w:r>
        <w:rPr>
          <w:rFonts w:ascii="宋体" w:hAnsi="宋体" w:cs="宋体" w:hint="eastAsia"/>
          <w:color w:val="000000" w:themeColor="text1"/>
          <w:szCs w:val="21"/>
        </w:rPr>
        <w:t>本授权书于</w:t>
      </w:r>
      <w:r>
        <w:rPr>
          <w:rFonts w:ascii="宋体" w:hAnsi="宋体" w:cs="宋体" w:hint="eastAsia"/>
          <w:color w:val="000000" w:themeColor="text1"/>
          <w:szCs w:val="21"/>
          <w:u w:val="single"/>
        </w:rPr>
        <w:t xml:space="preserve">  年  月  日</w:t>
      </w:r>
      <w:r>
        <w:rPr>
          <w:rFonts w:ascii="宋体" w:hAnsi="宋体" w:cs="宋体" w:hint="eastAsia"/>
          <w:color w:val="000000" w:themeColor="text1"/>
          <w:szCs w:val="21"/>
        </w:rPr>
        <w:t>签字生效，特此声明。</w:t>
      </w:r>
    </w:p>
    <w:p w:rsidR="00D01290" w:rsidRDefault="002440E7">
      <w:pPr>
        <w:autoSpaceDE w:val="0"/>
        <w:autoSpaceDN w:val="0"/>
        <w:adjustRightInd w:val="0"/>
        <w:spacing w:line="440" w:lineRule="exact"/>
        <w:ind w:firstLineChars="200" w:firstLine="420"/>
        <w:contextualSpacing/>
        <w:jc w:val="left"/>
        <w:rPr>
          <w:color w:val="000000" w:themeColor="text1"/>
          <w:sz w:val="24"/>
        </w:rPr>
      </w:pPr>
      <w:r>
        <w:rPr>
          <w:rFonts w:ascii="宋体" w:hAnsi="宋体" w:cs="宋体" w:hint="eastAsia"/>
          <w:color w:val="000000" w:themeColor="text1"/>
          <w:szCs w:val="21"/>
        </w:rPr>
        <w:t>法人签字或盖章：</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pPr>
        <w:autoSpaceDE w:val="0"/>
        <w:autoSpaceDN w:val="0"/>
        <w:adjustRightInd w:val="0"/>
        <w:spacing w:line="440" w:lineRule="exact"/>
        <w:ind w:firstLineChars="200" w:firstLine="420"/>
        <w:contextualSpacing/>
        <w:jc w:val="left"/>
        <w:rPr>
          <w:color w:val="000000" w:themeColor="text1"/>
          <w:sz w:val="24"/>
        </w:rPr>
      </w:pPr>
      <w:r>
        <w:rPr>
          <w:rFonts w:ascii="宋体" w:hAnsi="宋体" w:cs="宋体" w:hint="eastAsia"/>
          <w:color w:val="000000" w:themeColor="text1"/>
          <w:szCs w:val="21"/>
        </w:rPr>
        <w:t>代理（被授权人）签字或盖章：</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pPr>
        <w:autoSpaceDE w:val="0"/>
        <w:autoSpaceDN w:val="0"/>
        <w:adjustRightInd w:val="0"/>
        <w:spacing w:line="440" w:lineRule="exact"/>
        <w:ind w:firstLineChars="200" w:firstLine="420"/>
        <w:contextualSpacing/>
        <w:jc w:val="left"/>
        <w:rPr>
          <w:rFonts w:ascii="宋体" w:hAnsi="宋体" w:cs="宋体"/>
          <w:color w:val="000000" w:themeColor="text1"/>
          <w:szCs w:val="21"/>
          <w:u w:val="single"/>
        </w:rPr>
      </w:pPr>
      <w:r>
        <w:rPr>
          <w:rFonts w:ascii="宋体" w:hAnsi="宋体" w:cs="宋体" w:hint="eastAsia"/>
          <w:color w:val="000000" w:themeColor="text1"/>
          <w:szCs w:val="21"/>
        </w:rPr>
        <w:t>见证人签字或盖章：</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pPr>
        <w:autoSpaceDE w:val="0"/>
        <w:autoSpaceDN w:val="0"/>
        <w:adjustRightInd w:val="0"/>
        <w:spacing w:line="440" w:lineRule="exact"/>
        <w:ind w:firstLineChars="200" w:firstLine="420"/>
        <w:contextualSpacing/>
        <w:jc w:val="left"/>
        <w:rPr>
          <w:color w:val="000000" w:themeColor="text1"/>
          <w:sz w:val="24"/>
        </w:rPr>
      </w:pPr>
      <w:r>
        <w:rPr>
          <w:rFonts w:ascii="宋体" w:hAnsi="宋体" w:cs="宋体" w:hint="eastAsia"/>
          <w:color w:val="000000" w:themeColor="text1"/>
          <w:szCs w:val="21"/>
        </w:rPr>
        <w:t>职务：</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pPr>
        <w:autoSpaceDE w:val="0"/>
        <w:autoSpaceDN w:val="0"/>
        <w:adjustRightInd w:val="0"/>
        <w:spacing w:line="440" w:lineRule="exact"/>
        <w:ind w:firstLineChars="200" w:firstLine="420"/>
        <w:contextualSpacing/>
        <w:jc w:val="left"/>
        <w:rPr>
          <w:rFonts w:ascii="宋体" w:hAnsi="宋体" w:cs="宋体"/>
          <w:color w:val="000000" w:themeColor="text1"/>
          <w:szCs w:val="21"/>
          <w:u w:val="single"/>
        </w:rPr>
      </w:pPr>
      <w:r>
        <w:rPr>
          <w:rFonts w:ascii="宋体" w:hAnsi="宋体" w:cs="宋体" w:hint="eastAsia"/>
          <w:color w:val="000000" w:themeColor="text1"/>
          <w:szCs w:val="21"/>
        </w:rPr>
        <w:t>单位名称：</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pPr>
        <w:spacing w:line="440" w:lineRule="exact"/>
        <w:ind w:firstLine="480"/>
        <w:contextualSpacing/>
        <w:jc w:val="left"/>
        <w:rPr>
          <w:rFonts w:ascii="宋体" w:hAnsi="宋体" w:cs="宋体"/>
          <w:color w:val="000000" w:themeColor="text1"/>
          <w:szCs w:val="21"/>
        </w:rPr>
      </w:pPr>
      <w:r>
        <w:rPr>
          <w:rFonts w:ascii="宋体" w:hAnsi="宋体" w:cs="宋体" w:hint="eastAsia"/>
          <w:color w:val="000000" w:themeColor="text1"/>
          <w:szCs w:val="21"/>
        </w:rPr>
        <w:t>授权日期：</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w:t>
      </w:r>
    </w:p>
    <w:p w:rsidR="00D01290" w:rsidRDefault="00D01290">
      <w:pPr>
        <w:spacing w:line="400" w:lineRule="exact"/>
        <w:ind w:firstLine="480"/>
        <w:contextualSpacing/>
        <w:jc w:val="left"/>
        <w:rPr>
          <w:rFonts w:ascii="宋体" w:hAnsi="宋体" w:cs="宋体"/>
          <w:color w:val="000000" w:themeColor="text1"/>
          <w:szCs w:val="21"/>
        </w:rPr>
      </w:pPr>
    </w:p>
    <w:p w:rsidR="00D01290" w:rsidRDefault="002440E7">
      <w:pPr>
        <w:spacing w:line="400" w:lineRule="exact"/>
        <w:ind w:firstLineChars="2600" w:firstLine="5460"/>
        <w:contextualSpacing/>
        <w:jc w:val="left"/>
        <w:rPr>
          <w:rFonts w:ascii="宋体" w:hAnsi="宋体" w:cs="宋体"/>
          <w:color w:val="000000" w:themeColor="text1"/>
          <w:szCs w:val="21"/>
        </w:rPr>
      </w:pPr>
      <w:r>
        <w:rPr>
          <w:rFonts w:ascii="宋体" w:hAnsi="宋体" w:cs="宋体" w:hint="eastAsia"/>
          <w:color w:val="000000" w:themeColor="text1"/>
          <w:szCs w:val="21"/>
        </w:rPr>
        <w:t>（单位公章）</w:t>
      </w:r>
    </w:p>
    <w:p w:rsidR="00D01290" w:rsidRDefault="002440E7">
      <w:pPr>
        <w:spacing w:line="400" w:lineRule="exact"/>
        <w:ind w:firstLineChars="2450" w:firstLine="5145"/>
        <w:contextualSpacing/>
        <w:jc w:val="left"/>
        <w:rPr>
          <w:rFonts w:ascii="宋体" w:hAnsi="宋体" w:cs="宋体"/>
          <w:color w:val="000000" w:themeColor="text1"/>
          <w:szCs w:val="21"/>
        </w:rPr>
      </w:pPr>
      <w:r>
        <w:rPr>
          <w:rFonts w:ascii="宋体" w:hAnsi="宋体" w:cs="宋体" w:hint="eastAsia"/>
          <w:color w:val="000000" w:themeColor="text1"/>
          <w:szCs w:val="21"/>
        </w:rPr>
        <w:t>年月日</w:t>
      </w:r>
    </w:p>
    <w:p w:rsidR="00D01290" w:rsidRDefault="002440E7">
      <w:pPr>
        <w:spacing w:line="440" w:lineRule="exact"/>
        <w:ind w:firstLineChars="200" w:firstLine="422"/>
        <w:contextualSpacing/>
        <w:rPr>
          <w:rFonts w:ascii="宋体" w:hAnsi="宋体" w:cs="宋体"/>
          <w:b/>
          <w:color w:val="000000" w:themeColor="text1"/>
          <w:szCs w:val="21"/>
        </w:rPr>
      </w:pPr>
      <w:r>
        <w:rPr>
          <w:rFonts w:ascii="宋体" w:hAnsi="宋体" w:cs="宋体" w:hint="eastAsia"/>
          <w:b/>
          <w:color w:val="000000" w:themeColor="text1"/>
          <w:szCs w:val="21"/>
        </w:rPr>
        <w:t>注：参加开标会议的投标人的法定代表人或其委托代理人应携带本人身份证（原件并附复印件），委托代理人还应携带《法人代表授权委托书》，以证明其身份。</w:t>
      </w:r>
    </w:p>
    <w:p w:rsidR="00D01290" w:rsidRDefault="00D01290">
      <w:pPr>
        <w:spacing w:line="440" w:lineRule="exact"/>
        <w:contextualSpacing/>
        <w:rPr>
          <w:rFonts w:ascii="宋体" w:hAnsi="宋体" w:cs="宋体"/>
          <w:b/>
          <w:color w:val="000000" w:themeColor="text1"/>
          <w:szCs w:val="21"/>
          <w:em w:val="dot"/>
        </w:rPr>
      </w:pPr>
    </w:p>
    <w:p w:rsidR="00D01290" w:rsidRDefault="00B92BD4">
      <w:pPr>
        <w:spacing w:line="440" w:lineRule="exact"/>
        <w:contextualSpacing/>
        <w:rPr>
          <w:rFonts w:ascii="宋体" w:hAnsi="宋体" w:cs="宋体"/>
          <w:b/>
          <w:color w:val="000000" w:themeColor="text1"/>
          <w:szCs w:val="21"/>
          <w:em w:val="dot"/>
        </w:rPr>
      </w:pPr>
      <w:r w:rsidRPr="00B92BD4">
        <w:rPr>
          <w:color w:val="000000" w:themeColor="text1"/>
          <w:szCs w:val="21"/>
        </w:rPr>
        <w:pict>
          <v:shapetype id="_x0000_t202" coordsize="21600,21600" o:spt="202" path="m,l,21600r21600,l21600,xe">
            <v:stroke joinstyle="miter"/>
            <v:path gradientshapeok="t" o:connecttype="rect"/>
          </v:shapetype>
          <v:shape id="Text Box 60" o:spid="_x0000_s1026" type="#_x0000_t202" style="position:absolute;left:0;text-align:left;margin-left:9pt;margin-top:9.55pt;width:225pt;height:124.8pt;z-index:251657216">
            <v:stroke dashstyle="dashDot"/>
            <v:textbox>
              <w:txbxContent>
                <w:p w:rsidR="00C27EC1" w:rsidRDefault="00C27EC1">
                  <w:pPr>
                    <w:jc w:val="center"/>
                  </w:pPr>
                </w:p>
                <w:p w:rsidR="00C27EC1" w:rsidRDefault="00C27EC1">
                  <w:pPr>
                    <w:jc w:val="center"/>
                    <w:rPr>
                      <w:b/>
                    </w:rPr>
                  </w:pPr>
                </w:p>
                <w:p w:rsidR="00C27EC1" w:rsidRDefault="00C27EC1">
                  <w:pPr>
                    <w:jc w:val="center"/>
                    <w:rPr>
                      <w:rFonts w:ascii="仿宋_GB2312" w:hAnsi="仿宋"/>
                      <w:b/>
                      <w:sz w:val="24"/>
                    </w:rPr>
                  </w:pPr>
                </w:p>
                <w:p w:rsidR="00C27EC1" w:rsidRDefault="00C27EC1">
                  <w:pPr>
                    <w:jc w:val="center"/>
                    <w:rPr>
                      <w:rFonts w:ascii="仿宋_GB2312" w:hAnsi="仿宋"/>
                      <w:b/>
                      <w:sz w:val="24"/>
                    </w:rPr>
                  </w:pPr>
                </w:p>
                <w:p w:rsidR="00C27EC1" w:rsidRDefault="00C27EC1">
                  <w:pPr>
                    <w:jc w:val="center"/>
                    <w:rPr>
                      <w:rFonts w:ascii="仿宋_GB2312" w:hAnsi="仿宋"/>
                      <w:b/>
                      <w:sz w:val="24"/>
                    </w:rPr>
                  </w:pPr>
                  <w:r>
                    <w:rPr>
                      <w:rFonts w:ascii="仿宋_GB2312" w:hAnsi="仿宋"/>
                      <w:b/>
                      <w:sz w:val="24"/>
                    </w:rPr>
                    <w:t>此处附法定代表人身份证复印件正面</w:t>
                  </w:r>
                </w:p>
              </w:txbxContent>
            </v:textbox>
          </v:shape>
        </w:pict>
      </w:r>
      <w:r w:rsidRPr="00B92BD4">
        <w:rPr>
          <w:color w:val="000000" w:themeColor="text1"/>
          <w:szCs w:val="21"/>
        </w:rPr>
        <w:pict>
          <v:shape id="Text Box 61" o:spid="_x0000_s1027" type="#_x0000_t202" style="position:absolute;left:0;text-align:left;margin-left:252pt;margin-top:9.55pt;width:225pt;height:124.8pt;z-index:251658240">
            <v:stroke dashstyle="dashDot"/>
            <v:textbox>
              <w:txbxContent>
                <w:p w:rsidR="00C27EC1" w:rsidRDefault="00C27EC1"/>
                <w:p w:rsidR="00C27EC1" w:rsidRDefault="00C27EC1"/>
                <w:p w:rsidR="00C27EC1" w:rsidRDefault="00C27EC1"/>
                <w:p w:rsidR="00C27EC1" w:rsidRDefault="00C27EC1"/>
                <w:p w:rsidR="00C27EC1" w:rsidRDefault="00C27EC1">
                  <w:pPr>
                    <w:ind w:firstLineChars="50" w:firstLine="120"/>
                  </w:pPr>
                  <w:r>
                    <w:rPr>
                      <w:rFonts w:ascii="仿宋_GB2312" w:hAnsi="仿宋"/>
                      <w:b/>
                      <w:sz w:val="24"/>
                    </w:rPr>
                    <w:t>此处附法定代表人身份证复印件</w:t>
                  </w:r>
                  <w:r>
                    <w:rPr>
                      <w:rFonts w:ascii="仿宋_GB2312" w:hAnsi="仿宋" w:hint="eastAsia"/>
                      <w:b/>
                      <w:sz w:val="24"/>
                    </w:rPr>
                    <w:t>反</w:t>
                  </w:r>
                  <w:r>
                    <w:rPr>
                      <w:rFonts w:ascii="仿宋_GB2312" w:hAnsi="仿宋"/>
                      <w:b/>
                      <w:sz w:val="24"/>
                    </w:rPr>
                    <w:t>面</w:t>
                  </w:r>
                </w:p>
              </w:txbxContent>
            </v:textbox>
          </v:shape>
        </w:pict>
      </w: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B92BD4">
      <w:pPr>
        <w:spacing w:line="440" w:lineRule="exact"/>
        <w:contextualSpacing/>
        <w:jc w:val="center"/>
        <w:rPr>
          <w:rFonts w:ascii="宋体" w:hAnsi="宋体" w:cs="宋体"/>
          <w:b/>
          <w:color w:val="000000" w:themeColor="text1"/>
          <w:szCs w:val="21"/>
        </w:rPr>
      </w:pPr>
      <w:r w:rsidRPr="00B92BD4">
        <w:rPr>
          <w:rFonts w:ascii="宋体"/>
          <w:color w:val="000000" w:themeColor="text1"/>
          <w:szCs w:val="21"/>
        </w:rPr>
        <w:pict>
          <v:shape id="_x0000_s1030" type="#_x0000_t202" style="position:absolute;left:0;text-align:left;margin-left:8.25pt;margin-top:8.95pt;width:225pt;height:124.8pt;z-index:251660288">
            <v:stroke dashstyle="dashDot"/>
            <v:textbox>
              <w:txbxContent>
                <w:p w:rsidR="00C27EC1" w:rsidRDefault="00C27EC1">
                  <w:pPr>
                    <w:jc w:val="center"/>
                  </w:pPr>
                </w:p>
                <w:p w:rsidR="00C27EC1" w:rsidRDefault="00C27EC1">
                  <w:pPr>
                    <w:jc w:val="center"/>
                    <w:rPr>
                      <w:b/>
                    </w:rPr>
                  </w:pPr>
                </w:p>
                <w:p w:rsidR="00C27EC1" w:rsidRDefault="00C27EC1">
                  <w:pPr>
                    <w:jc w:val="center"/>
                    <w:rPr>
                      <w:rFonts w:ascii="仿宋_GB2312" w:hAnsi="仿宋"/>
                      <w:b/>
                      <w:sz w:val="24"/>
                    </w:rPr>
                  </w:pPr>
                </w:p>
                <w:p w:rsidR="00C27EC1" w:rsidRDefault="00C27EC1">
                  <w:pPr>
                    <w:jc w:val="center"/>
                    <w:rPr>
                      <w:rFonts w:ascii="仿宋_GB2312" w:hAnsi="仿宋"/>
                      <w:b/>
                      <w:sz w:val="24"/>
                    </w:rPr>
                  </w:pPr>
                  <w:r>
                    <w:rPr>
                      <w:rFonts w:ascii="仿宋_GB2312" w:hAnsi="仿宋"/>
                      <w:b/>
                      <w:sz w:val="24"/>
                    </w:rPr>
                    <w:t>此处附委托代理人身份证复印件正面</w:t>
                  </w:r>
                </w:p>
                <w:p w:rsidR="00C27EC1" w:rsidRDefault="00C27EC1">
                  <w:pPr>
                    <w:jc w:val="center"/>
                    <w:rPr>
                      <w:rFonts w:ascii="仿宋_GB2312" w:hAnsi="仿宋"/>
                      <w:b/>
                      <w:sz w:val="24"/>
                    </w:rPr>
                  </w:pPr>
                </w:p>
              </w:txbxContent>
            </v:textbox>
          </v:shape>
        </w:pict>
      </w:r>
      <w:r>
        <w:rPr>
          <w:rFonts w:ascii="宋体" w:hAnsi="宋体" w:cs="宋体"/>
          <w:b/>
          <w:color w:val="000000" w:themeColor="text1"/>
          <w:szCs w:val="21"/>
        </w:rPr>
        <w:pict>
          <v:shape id="_x0000_s1029" type="#_x0000_t202" style="position:absolute;left:0;text-align:left;margin-left:252pt;margin-top:8.2pt;width:225pt;height:124.8pt;z-index:251659264">
            <v:stroke dashstyle="dashDot"/>
            <v:textbox>
              <w:txbxContent>
                <w:p w:rsidR="00C27EC1" w:rsidRDefault="00C27EC1">
                  <w:pPr>
                    <w:jc w:val="center"/>
                  </w:pPr>
                </w:p>
                <w:p w:rsidR="00C27EC1" w:rsidRDefault="00C27EC1">
                  <w:pPr>
                    <w:jc w:val="center"/>
                    <w:rPr>
                      <w:b/>
                    </w:rPr>
                  </w:pPr>
                </w:p>
                <w:p w:rsidR="00C27EC1" w:rsidRDefault="00C27EC1">
                  <w:pPr>
                    <w:jc w:val="center"/>
                    <w:rPr>
                      <w:rFonts w:ascii="仿宋_GB2312" w:hAnsi="仿宋"/>
                      <w:b/>
                      <w:sz w:val="24"/>
                    </w:rPr>
                  </w:pPr>
                </w:p>
                <w:p w:rsidR="00C27EC1" w:rsidRDefault="00C27EC1">
                  <w:pPr>
                    <w:jc w:val="center"/>
                    <w:rPr>
                      <w:rFonts w:ascii="仿宋_GB2312" w:hAnsi="仿宋"/>
                      <w:b/>
                      <w:sz w:val="24"/>
                    </w:rPr>
                  </w:pPr>
                  <w:r>
                    <w:rPr>
                      <w:rFonts w:ascii="仿宋_GB2312" w:hAnsi="仿宋"/>
                      <w:b/>
                      <w:sz w:val="24"/>
                    </w:rPr>
                    <w:t>此处附委托代理人身份证复印件</w:t>
                  </w:r>
                  <w:r>
                    <w:rPr>
                      <w:rFonts w:ascii="仿宋_GB2312" w:hAnsi="仿宋" w:hint="eastAsia"/>
                      <w:b/>
                      <w:sz w:val="24"/>
                    </w:rPr>
                    <w:t>反</w:t>
                  </w:r>
                  <w:r>
                    <w:rPr>
                      <w:rFonts w:ascii="仿宋_GB2312" w:hAnsi="仿宋"/>
                      <w:b/>
                      <w:sz w:val="24"/>
                    </w:rPr>
                    <w:t>面</w:t>
                  </w:r>
                </w:p>
                <w:p w:rsidR="00C27EC1" w:rsidRDefault="00C27EC1">
                  <w:pPr>
                    <w:jc w:val="center"/>
                    <w:rPr>
                      <w:rFonts w:ascii="仿宋_GB2312" w:hAnsi="仿宋"/>
                      <w:b/>
                      <w:sz w:val="24"/>
                    </w:rPr>
                  </w:pPr>
                </w:p>
              </w:txbxContent>
            </v:textbox>
          </v:shape>
        </w:pict>
      </w: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40" w:lineRule="exact"/>
        <w:contextualSpacing/>
        <w:jc w:val="center"/>
        <w:rPr>
          <w:rFonts w:ascii="宋体" w:hAnsi="宋体" w:cs="宋体"/>
          <w:b/>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2440E7">
      <w:pPr>
        <w:pStyle w:val="2"/>
        <w:contextualSpacing/>
        <w:rPr>
          <w:color w:val="000000" w:themeColor="text1"/>
        </w:rPr>
      </w:pPr>
      <w:bookmarkStart w:id="252" w:name="_Toc1487"/>
      <w:bookmarkStart w:id="253" w:name="_Toc487728219"/>
      <w:bookmarkStart w:id="254" w:name="_Toc37753813"/>
      <w:r>
        <w:rPr>
          <w:rFonts w:hint="eastAsia"/>
          <w:color w:val="000000" w:themeColor="text1"/>
        </w:rPr>
        <w:lastRenderedPageBreak/>
        <w:t>三．关于资格的声明函</w:t>
      </w:r>
      <w:bookmarkEnd w:id="252"/>
      <w:bookmarkEnd w:id="253"/>
      <w:bookmarkEnd w:id="254"/>
    </w:p>
    <w:p w:rsidR="00D01290" w:rsidRDefault="00D01290">
      <w:pPr>
        <w:spacing w:line="440" w:lineRule="exact"/>
        <w:contextualSpacing/>
        <w:jc w:val="center"/>
        <w:rPr>
          <w:rFonts w:ascii="宋体" w:hAnsi="宋体" w:cs="宋体"/>
          <w:b/>
          <w:color w:val="000000" w:themeColor="text1"/>
          <w:sz w:val="30"/>
          <w:szCs w:val="30"/>
        </w:rPr>
      </w:pPr>
    </w:p>
    <w:p w:rsidR="00D01290" w:rsidRDefault="002440E7">
      <w:pPr>
        <w:pStyle w:val="a6"/>
        <w:spacing w:line="400" w:lineRule="exact"/>
        <w:ind w:firstLine="0"/>
        <w:contextualSpacing/>
        <w:rPr>
          <w:rFonts w:ascii="宋体" w:hAnsi="宋体" w:cs="宋体"/>
          <w:color w:val="000000" w:themeColor="text1"/>
          <w:sz w:val="21"/>
          <w:szCs w:val="21"/>
        </w:rPr>
      </w:pPr>
      <w:r>
        <w:rPr>
          <w:rFonts w:ascii="宋体" w:hAnsi="宋体" w:cs="宋体" w:hint="eastAsia"/>
          <w:color w:val="000000" w:themeColor="text1"/>
          <w:sz w:val="21"/>
          <w:szCs w:val="21"/>
        </w:rPr>
        <w:t>致：_________________(采购人)</w:t>
      </w:r>
    </w:p>
    <w:p w:rsidR="00D01290" w:rsidRDefault="002440E7">
      <w:pPr>
        <w:pStyle w:val="a6"/>
        <w:spacing w:line="440" w:lineRule="exact"/>
        <w:ind w:firstLineChars="200" w:firstLine="420"/>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关于贵方</w:t>
      </w:r>
      <w:r>
        <w:rPr>
          <w:rFonts w:ascii="宋体" w:hAnsi="宋体" w:cs="宋体" w:hint="eastAsia"/>
          <w:color w:val="000000" w:themeColor="text1"/>
          <w:sz w:val="21"/>
          <w:szCs w:val="21"/>
          <w:u w:val="single"/>
        </w:rPr>
        <w:t xml:space="preserve">　</w:t>
      </w:r>
      <w:r>
        <w:rPr>
          <w:rFonts w:ascii="宋体" w:hAnsi="宋体" w:cs="宋体" w:hint="eastAsia"/>
          <w:color w:val="000000" w:themeColor="text1"/>
          <w:sz w:val="21"/>
          <w:szCs w:val="21"/>
        </w:rPr>
        <w:t>年</w:t>
      </w:r>
      <w:r>
        <w:rPr>
          <w:rFonts w:ascii="宋体" w:hAnsi="宋体" w:cs="宋体" w:hint="eastAsia"/>
          <w:color w:val="000000" w:themeColor="text1"/>
          <w:sz w:val="21"/>
          <w:szCs w:val="21"/>
          <w:u w:val="single"/>
        </w:rPr>
        <w:t xml:space="preserve">　</w:t>
      </w:r>
      <w:r>
        <w:rPr>
          <w:rFonts w:ascii="宋体" w:hAnsi="宋体" w:cs="宋体" w:hint="eastAsia"/>
          <w:color w:val="000000" w:themeColor="text1"/>
          <w:sz w:val="21"/>
          <w:szCs w:val="21"/>
        </w:rPr>
        <w:t>月</w:t>
      </w:r>
      <w:r>
        <w:rPr>
          <w:rFonts w:ascii="宋体" w:hAnsi="宋体" w:cs="宋体" w:hint="eastAsia"/>
          <w:color w:val="000000" w:themeColor="text1"/>
          <w:sz w:val="21"/>
          <w:szCs w:val="21"/>
          <w:u w:val="single"/>
        </w:rPr>
        <w:t xml:space="preserve">　</w:t>
      </w:r>
      <w:r>
        <w:rPr>
          <w:rFonts w:ascii="宋体" w:hAnsi="宋体" w:cs="宋体" w:hint="eastAsia"/>
          <w:color w:val="000000" w:themeColor="text1"/>
          <w:sz w:val="21"/>
          <w:szCs w:val="21"/>
        </w:rPr>
        <w:t>日第</w:t>
      </w:r>
      <w:r>
        <w:rPr>
          <w:rFonts w:ascii="宋体" w:hAnsi="宋体" w:cs="宋体" w:hint="eastAsia"/>
          <w:color w:val="000000" w:themeColor="text1"/>
          <w:sz w:val="21"/>
          <w:szCs w:val="21"/>
          <w:u w:val="single"/>
        </w:rPr>
        <w:t xml:space="preserve">  项目编号 </w:t>
      </w:r>
      <w:r>
        <w:rPr>
          <w:rFonts w:ascii="宋体" w:hAnsi="宋体" w:cs="宋体" w:hint="eastAsia"/>
          <w:color w:val="000000" w:themeColor="text1"/>
          <w:sz w:val="21"/>
          <w:szCs w:val="21"/>
        </w:rPr>
        <w:t>招标公告关于</w:t>
      </w:r>
      <w:r>
        <w:rPr>
          <w:rFonts w:ascii="宋体" w:hAnsi="宋体" w:cs="宋体" w:hint="eastAsia"/>
          <w:color w:val="000000" w:themeColor="text1"/>
          <w:sz w:val="21"/>
          <w:szCs w:val="21"/>
          <w:u w:val="single"/>
        </w:rPr>
        <w:t>“项目名称”</w:t>
      </w:r>
      <w:r>
        <w:rPr>
          <w:rFonts w:ascii="宋体" w:hAnsi="宋体" w:cs="宋体" w:hint="eastAsia"/>
          <w:color w:val="000000" w:themeColor="text1"/>
          <w:sz w:val="21"/>
          <w:szCs w:val="21"/>
        </w:rPr>
        <w:t>的招标项目，本签字人愿意参加投标，并有能力提供</w:t>
      </w:r>
      <w:r>
        <w:rPr>
          <w:rFonts w:ascii="宋体" w:hAnsi="宋体" w:cs="宋体" w:hint="eastAsia"/>
          <w:color w:val="000000" w:themeColor="text1"/>
          <w:sz w:val="21"/>
          <w:szCs w:val="21"/>
          <w:u w:val="single"/>
        </w:rPr>
        <w:t xml:space="preserve">  项目名称 </w:t>
      </w:r>
      <w:r>
        <w:rPr>
          <w:rFonts w:ascii="宋体" w:hAnsi="宋体" w:cs="宋体" w:hint="eastAsia"/>
          <w:color w:val="000000" w:themeColor="text1"/>
          <w:sz w:val="21"/>
          <w:szCs w:val="21"/>
        </w:rPr>
        <w:t>项目中的招标货物及相关服务，并保证所提交的所有文件和说明是真实和准确的。</w:t>
      </w:r>
    </w:p>
    <w:p w:rsidR="00D01290" w:rsidRDefault="002440E7">
      <w:pPr>
        <w:pStyle w:val="a6"/>
        <w:spacing w:line="440" w:lineRule="exact"/>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投标人：</w:t>
      </w:r>
      <w:r>
        <w:rPr>
          <w:rFonts w:ascii="宋体" w:hAnsi="宋体" w:cs="宋体" w:hint="eastAsia"/>
          <w:color w:val="000000" w:themeColor="text1"/>
          <w:sz w:val="21"/>
          <w:szCs w:val="21"/>
          <w:u w:val="single"/>
        </w:rPr>
        <w:t xml:space="preserve">　投标人名称        　</w:t>
      </w:r>
      <w:r>
        <w:rPr>
          <w:rFonts w:ascii="宋体" w:hAnsi="宋体" w:cs="宋体" w:hint="eastAsia"/>
          <w:color w:val="000000" w:themeColor="text1"/>
          <w:sz w:val="21"/>
          <w:szCs w:val="21"/>
        </w:rPr>
        <w:t xml:space="preserve">　签字人姓名、职务：</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pPr>
        <w:pStyle w:val="a6"/>
        <w:spacing w:line="440" w:lineRule="exact"/>
        <w:contextualSpacing/>
        <w:jc w:val="left"/>
        <w:rPr>
          <w:rFonts w:ascii="宋体" w:hAnsi="宋体" w:cs="宋体"/>
          <w:color w:val="000000" w:themeColor="text1"/>
          <w:sz w:val="21"/>
          <w:szCs w:val="21"/>
          <w:u w:val="single"/>
        </w:rPr>
      </w:pPr>
      <w:r>
        <w:rPr>
          <w:rFonts w:ascii="宋体" w:hAnsi="宋体" w:cs="宋体" w:hint="eastAsia"/>
          <w:color w:val="000000" w:themeColor="text1"/>
          <w:sz w:val="21"/>
          <w:szCs w:val="21"/>
        </w:rPr>
        <w:t>地址：</w:t>
      </w:r>
      <w:r>
        <w:rPr>
          <w:rFonts w:ascii="宋体" w:hAnsi="宋体" w:cs="宋体" w:hint="eastAsia"/>
          <w:color w:val="000000" w:themeColor="text1"/>
          <w:sz w:val="21"/>
          <w:szCs w:val="21"/>
          <w:u w:val="single"/>
        </w:rPr>
        <w:t xml:space="preserve">　　　　　　　　　　　　</w:t>
      </w:r>
      <w:r>
        <w:rPr>
          <w:rFonts w:ascii="宋体" w:hAnsi="宋体" w:cs="宋体" w:hint="eastAsia"/>
          <w:color w:val="000000" w:themeColor="text1"/>
          <w:sz w:val="21"/>
          <w:szCs w:val="21"/>
        </w:rPr>
        <w:t xml:space="preserve">　授权签署本资格文件人：</w:t>
      </w:r>
      <w:r>
        <w:rPr>
          <w:rFonts w:ascii="宋体" w:hAnsi="宋体" w:cs="宋体" w:hint="eastAsia"/>
          <w:color w:val="000000" w:themeColor="text1"/>
          <w:sz w:val="21"/>
          <w:szCs w:val="21"/>
          <w:u w:val="single"/>
        </w:rPr>
        <w:t>授权人姓名</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w:t>
      </w:r>
    </w:p>
    <w:p w:rsidR="00D01290" w:rsidRDefault="002440E7">
      <w:pPr>
        <w:pStyle w:val="a6"/>
        <w:spacing w:line="440" w:lineRule="exact"/>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传真:</w:t>
      </w:r>
      <w:r>
        <w:rPr>
          <w:rFonts w:ascii="宋体" w:hAnsi="宋体" w:cs="宋体"/>
          <w:color w:val="000000" w:themeColor="text1"/>
          <w:sz w:val="21"/>
          <w:szCs w:val="21"/>
        </w:rPr>
        <w:softHyphen/>
      </w:r>
      <w:r>
        <w:rPr>
          <w:rFonts w:ascii="宋体" w:hAnsi="宋体" w:cs="宋体" w:hint="eastAsia"/>
          <w:color w:val="000000" w:themeColor="text1"/>
          <w:sz w:val="21"/>
          <w:szCs w:val="21"/>
        </w:rPr>
        <w:softHyphen/>
      </w:r>
      <w:r>
        <w:rPr>
          <w:rFonts w:ascii="宋体" w:hAnsi="宋体" w:cs="宋体"/>
          <w:color w:val="000000" w:themeColor="text1"/>
          <w:sz w:val="21"/>
          <w:szCs w:val="21"/>
        </w:rPr>
        <w:softHyphen/>
      </w:r>
      <w:r>
        <w:rPr>
          <w:rFonts w:hint="eastAsia"/>
          <w:color w:val="000000" w:themeColor="text1"/>
          <w:sz w:val="24"/>
        </w:rPr>
        <w:t xml:space="preserve"> 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 xml:space="preserve">__________________ </w:t>
      </w:r>
      <w:r>
        <w:rPr>
          <w:rFonts w:ascii="宋体" w:hAnsi="宋体" w:cs="宋体" w:hint="eastAsia"/>
          <w:color w:val="000000" w:themeColor="text1"/>
          <w:sz w:val="21"/>
          <w:szCs w:val="21"/>
        </w:rPr>
        <w:t xml:space="preserve"> 邮编：</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r>
        <w:rPr>
          <w:rFonts w:ascii="宋体" w:hAnsi="宋体" w:cs="宋体" w:hint="eastAsia"/>
          <w:color w:val="000000" w:themeColor="text1"/>
          <w:sz w:val="21"/>
          <w:szCs w:val="21"/>
          <w:u w:val="single"/>
        </w:rPr>
        <w:t xml:space="preserve">　　　　　　</w:t>
      </w:r>
    </w:p>
    <w:p w:rsidR="00D01290" w:rsidRDefault="002440E7">
      <w:pPr>
        <w:pStyle w:val="a6"/>
        <w:spacing w:line="440" w:lineRule="exact"/>
        <w:contextualSpacing/>
        <w:jc w:val="left"/>
        <w:rPr>
          <w:rFonts w:ascii="宋体" w:hAnsi="宋体" w:cs="宋体"/>
          <w:color w:val="000000" w:themeColor="text1"/>
          <w:sz w:val="21"/>
          <w:szCs w:val="21"/>
          <w:u w:val="single"/>
        </w:rPr>
      </w:pPr>
      <w:r>
        <w:rPr>
          <w:rFonts w:ascii="宋体" w:hAnsi="宋体" w:cs="宋体" w:hint="eastAsia"/>
          <w:color w:val="000000" w:themeColor="text1"/>
          <w:sz w:val="21"/>
          <w:szCs w:val="21"/>
        </w:rPr>
        <w:t>电话：</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spacing w:line="400" w:lineRule="exact"/>
        <w:ind w:firstLineChars="2600" w:firstLine="5460"/>
        <w:contextualSpacing/>
        <w:jc w:val="left"/>
        <w:rPr>
          <w:rFonts w:ascii="宋体" w:hAnsi="宋体" w:cs="宋体"/>
          <w:color w:val="000000" w:themeColor="text1"/>
          <w:szCs w:val="21"/>
        </w:rPr>
      </w:pPr>
    </w:p>
    <w:p w:rsidR="00D01290" w:rsidRDefault="00D01290">
      <w:pPr>
        <w:spacing w:line="400" w:lineRule="exact"/>
        <w:ind w:firstLineChars="2600" w:firstLine="5460"/>
        <w:contextualSpacing/>
        <w:jc w:val="left"/>
        <w:rPr>
          <w:rFonts w:ascii="宋体" w:hAnsi="宋体" w:cs="宋体"/>
          <w:color w:val="000000" w:themeColor="text1"/>
          <w:szCs w:val="21"/>
        </w:rPr>
      </w:pPr>
    </w:p>
    <w:p w:rsidR="00D01290" w:rsidRDefault="002440E7">
      <w:pPr>
        <w:spacing w:line="400" w:lineRule="exact"/>
        <w:ind w:firstLineChars="2900" w:firstLine="6090"/>
        <w:contextualSpacing/>
        <w:jc w:val="left"/>
        <w:rPr>
          <w:rFonts w:ascii="宋体" w:hAnsi="宋体" w:cs="宋体"/>
          <w:color w:val="000000" w:themeColor="text1"/>
          <w:szCs w:val="21"/>
        </w:rPr>
      </w:pPr>
      <w:r>
        <w:rPr>
          <w:rFonts w:ascii="宋体" w:hAnsi="宋体" w:cs="宋体" w:hint="eastAsia"/>
          <w:color w:val="000000" w:themeColor="text1"/>
          <w:szCs w:val="21"/>
        </w:rPr>
        <w:t>（单位公章）</w:t>
      </w:r>
    </w:p>
    <w:p w:rsidR="00D01290" w:rsidRDefault="00D01290">
      <w:pPr>
        <w:spacing w:line="400" w:lineRule="exact"/>
        <w:ind w:firstLineChars="2450" w:firstLine="5145"/>
        <w:contextualSpacing/>
        <w:jc w:val="left"/>
        <w:rPr>
          <w:rFonts w:ascii="宋体" w:hAnsi="宋体" w:cs="宋体"/>
          <w:color w:val="000000" w:themeColor="text1"/>
          <w:szCs w:val="21"/>
        </w:rPr>
      </w:pPr>
    </w:p>
    <w:p w:rsidR="00D01290" w:rsidRDefault="00D01290">
      <w:pPr>
        <w:spacing w:line="400" w:lineRule="exact"/>
        <w:ind w:firstLineChars="2450" w:firstLine="5145"/>
        <w:contextualSpacing/>
        <w:jc w:val="left"/>
        <w:rPr>
          <w:rFonts w:ascii="宋体" w:hAnsi="宋体" w:cs="宋体"/>
          <w:color w:val="000000" w:themeColor="text1"/>
          <w:szCs w:val="21"/>
        </w:rPr>
      </w:pPr>
    </w:p>
    <w:p w:rsidR="00D01290" w:rsidRDefault="002440E7">
      <w:pPr>
        <w:spacing w:line="400" w:lineRule="exact"/>
        <w:ind w:firstLineChars="2950" w:firstLine="6195"/>
        <w:contextualSpacing/>
        <w:jc w:val="left"/>
        <w:rPr>
          <w:rFonts w:ascii="宋体" w:hAnsi="宋体" w:cs="宋体"/>
          <w:color w:val="000000" w:themeColor="text1"/>
          <w:szCs w:val="21"/>
        </w:rPr>
      </w:pPr>
      <w:r>
        <w:rPr>
          <w:rFonts w:ascii="宋体" w:hAnsi="宋体" w:cs="宋体" w:hint="eastAsia"/>
          <w:color w:val="000000" w:themeColor="text1"/>
          <w:szCs w:val="21"/>
        </w:rPr>
        <w:t>年   月   日</w:t>
      </w:r>
    </w:p>
    <w:p w:rsidR="00D01290" w:rsidRDefault="00D01290">
      <w:pPr>
        <w:spacing w:line="440" w:lineRule="exact"/>
        <w:contextualSpacing/>
        <w:rPr>
          <w:rFonts w:ascii="宋体" w:hAnsi="宋体" w:cs="宋体"/>
          <w:b/>
          <w:color w:val="000000" w:themeColor="text1"/>
          <w:sz w:val="32"/>
          <w:szCs w:val="32"/>
        </w:rPr>
      </w:pPr>
    </w:p>
    <w:p w:rsidR="00D01290" w:rsidRDefault="00D01290">
      <w:pPr>
        <w:spacing w:line="440" w:lineRule="exact"/>
        <w:contextualSpacing/>
        <w:jc w:val="center"/>
        <w:rPr>
          <w:rFonts w:ascii="宋体" w:hAnsi="宋体" w:cs="宋体"/>
          <w:b/>
          <w:color w:val="000000" w:themeColor="text1"/>
          <w:sz w:val="32"/>
          <w:szCs w:val="32"/>
        </w:rPr>
      </w:pPr>
    </w:p>
    <w:p w:rsidR="00D01290" w:rsidRDefault="00D01290">
      <w:pPr>
        <w:pStyle w:val="2"/>
        <w:contextualSpacing/>
        <w:rPr>
          <w:rFonts w:ascii="宋体"/>
          <w:b w:val="0"/>
          <w:color w:val="000000" w:themeColor="text1"/>
          <w:szCs w:val="21"/>
        </w:rPr>
      </w:pPr>
    </w:p>
    <w:p w:rsidR="00D01290" w:rsidRDefault="00D01290">
      <w:pPr>
        <w:spacing w:line="400" w:lineRule="exact"/>
        <w:contextualSpacing/>
        <w:rPr>
          <w:rFonts w:ascii="宋体"/>
          <w:b/>
          <w:color w:val="000000" w:themeColor="text1"/>
          <w:szCs w:val="21"/>
        </w:rPr>
      </w:pPr>
    </w:p>
    <w:p w:rsidR="00D01290" w:rsidRDefault="002440E7">
      <w:pPr>
        <w:pStyle w:val="2"/>
        <w:contextualSpacing/>
        <w:rPr>
          <w:color w:val="000000" w:themeColor="text1"/>
        </w:rPr>
      </w:pPr>
      <w:r>
        <w:rPr>
          <w:color w:val="000000" w:themeColor="text1"/>
        </w:rPr>
        <w:br w:type="page"/>
      </w:r>
      <w:bookmarkStart w:id="255" w:name="_Toc6808"/>
      <w:bookmarkStart w:id="256" w:name="_Toc37753814"/>
      <w:bookmarkStart w:id="257" w:name="_Toc487728220"/>
      <w:r>
        <w:rPr>
          <w:rFonts w:hint="eastAsia"/>
          <w:color w:val="000000" w:themeColor="text1"/>
        </w:rPr>
        <w:lastRenderedPageBreak/>
        <w:t>四、投标保证金</w:t>
      </w:r>
      <w:bookmarkEnd w:id="255"/>
      <w:bookmarkEnd w:id="256"/>
      <w:bookmarkEnd w:id="257"/>
    </w:p>
    <w:p w:rsidR="00D01290" w:rsidRDefault="002440E7">
      <w:pPr>
        <w:spacing w:line="560" w:lineRule="exact"/>
        <w:contextualSpacing/>
        <w:rPr>
          <w:rFonts w:ascii="宋体" w:cs="宋体"/>
          <w:color w:val="000000" w:themeColor="text1"/>
          <w:szCs w:val="21"/>
        </w:rPr>
      </w:pPr>
      <w:r>
        <w:rPr>
          <w:rFonts w:ascii="宋体" w:hAnsi="宋体" w:cs="宋体" w:hint="eastAsia"/>
          <w:color w:val="000000" w:themeColor="text1"/>
          <w:szCs w:val="21"/>
        </w:rPr>
        <w:t>致：</w:t>
      </w:r>
      <w:r>
        <w:rPr>
          <w:rFonts w:ascii="宋体" w:hAnsi="宋体" w:cs="宋体" w:hint="eastAsia"/>
          <w:color w:val="000000" w:themeColor="text1"/>
          <w:szCs w:val="21"/>
          <w:u w:val="single"/>
        </w:rPr>
        <w:t xml:space="preserve">　　　    　　</w:t>
      </w:r>
      <w:r>
        <w:rPr>
          <w:rFonts w:ascii="宋体" w:hAnsi="宋体" w:cs="宋体"/>
          <w:color w:val="000000" w:themeColor="text1"/>
          <w:szCs w:val="21"/>
        </w:rPr>
        <w:t>(</w:t>
      </w:r>
      <w:r>
        <w:rPr>
          <w:rFonts w:ascii="宋体" w:hAnsi="宋体" w:cs="宋体" w:hint="eastAsia"/>
          <w:color w:val="000000" w:themeColor="text1"/>
          <w:szCs w:val="21"/>
        </w:rPr>
        <w:t>采购人名称</w:t>
      </w:r>
      <w:r>
        <w:rPr>
          <w:rFonts w:ascii="宋体" w:hAnsi="宋体" w:cs="宋体"/>
          <w:color w:val="000000" w:themeColor="text1"/>
          <w:szCs w:val="21"/>
        </w:rPr>
        <w:t>)</w:t>
      </w:r>
    </w:p>
    <w:p w:rsidR="00D01290" w:rsidRDefault="002440E7" w:rsidP="00BF59DE">
      <w:pPr>
        <w:spacing w:line="560" w:lineRule="exact"/>
        <w:ind w:firstLineChars="225" w:firstLine="473"/>
        <w:contextualSpacing/>
        <w:rPr>
          <w:rFonts w:ascii="宋体" w:cs="宋体"/>
          <w:color w:val="000000" w:themeColor="text1"/>
          <w:szCs w:val="21"/>
        </w:rPr>
      </w:pPr>
      <w:r>
        <w:rPr>
          <w:rFonts w:ascii="宋体" w:hAnsi="宋体" w:cs="宋体" w:hint="eastAsia"/>
          <w:color w:val="000000" w:themeColor="text1"/>
          <w:szCs w:val="21"/>
        </w:rPr>
        <w:t>鉴于</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w:t>
      </w:r>
      <w:r>
        <w:rPr>
          <w:rFonts w:ascii="宋体" w:hAnsi="宋体" w:cs="宋体" w:hint="eastAsia"/>
          <w:color w:val="000000" w:themeColor="text1"/>
          <w:szCs w:val="21"/>
          <w:u w:val="single"/>
        </w:rPr>
        <w:t>投标人名称，以下称“投标人”</w:t>
      </w:r>
      <w:r>
        <w:rPr>
          <w:rFonts w:ascii="宋体" w:hAnsi="宋体" w:cs="宋体"/>
          <w:color w:val="000000" w:themeColor="text1"/>
          <w:szCs w:val="21"/>
          <w:u w:val="single"/>
        </w:rPr>
        <w:t>)</w:t>
      </w:r>
      <w:r>
        <w:rPr>
          <w:rFonts w:ascii="宋体" w:hAnsi="宋体" w:cs="宋体" w:hint="eastAsia"/>
          <w:color w:val="000000" w:themeColor="text1"/>
          <w:szCs w:val="21"/>
        </w:rPr>
        <w:t>已于</w:t>
      </w:r>
      <w:r>
        <w:rPr>
          <w:rFonts w:ascii="宋体" w:hAnsi="宋体" w:cs="宋体" w:hint="eastAsia"/>
          <w:b/>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日参加</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项目名称</w:t>
      </w:r>
      <w:r>
        <w:rPr>
          <w:rFonts w:ascii="宋体" w:hAnsi="宋体" w:cs="宋体"/>
          <w:color w:val="000000" w:themeColor="text1"/>
          <w:szCs w:val="21"/>
          <w:u w:val="single"/>
        </w:rPr>
        <w:t>)</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w:t>
      </w:r>
      <w:r>
        <w:rPr>
          <w:rFonts w:ascii="宋体" w:hAnsi="宋体" w:cs="宋体" w:hint="eastAsia"/>
          <w:color w:val="000000" w:themeColor="text1"/>
          <w:szCs w:val="21"/>
          <w:u w:val="single"/>
        </w:rPr>
        <w:t>标段名称</w:t>
      </w:r>
      <w:r>
        <w:rPr>
          <w:rFonts w:ascii="宋体" w:hAnsi="宋体" w:cs="宋体"/>
          <w:color w:val="000000" w:themeColor="text1"/>
          <w:szCs w:val="21"/>
          <w:u w:val="single"/>
        </w:rPr>
        <w:t>)</w:t>
      </w:r>
      <w:r>
        <w:rPr>
          <w:rFonts w:ascii="宋体" w:hAnsi="宋体" w:cs="宋体" w:hint="eastAsia"/>
          <w:color w:val="000000" w:themeColor="text1"/>
          <w:szCs w:val="21"/>
        </w:rPr>
        <w:t>的投标，</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w:t>
      </w:r>
      <w:r>
        <w:rPr>
          <w:rFonts w:ascii="宋体" w:hAnsi="宋体" w:cs="宋体" w:hint="eastAsia"/>
          <w:color w:val="000000" w:themeColor="text1"/>
          <w:szCs w:val="21"/>
          <w:u w:val="single"/>
        </w:rPr>
        <w:t>担保人名称</w:t>
      </w:r>
      <w:r>
        <w:rPr>
          <w:rFonts w:ascii="宋体" w:hAnsi="宋体" w:cs="宋体"/>
          <w:color w:val="000000" w:themeColor="text1"/>
          <w:szCs w:val="21"/>
          <w:u w:val="single"/>
        </w:rPr>
        <w:t>)</w:t>
      </w:r>
      <w:r>
        <w:rPr>
          <w:rFonts w:ascii="宋体" w:hAnsi="宋体" w:cs="宋体" w:hint="eastAsia"/>
          <w:color w:val="000000" w:themeColor="text1"/>
          <w:szCs w:val="21"/>
        </w:rPr>
        <w:t>，以下简称“我方”</w:t>
      </w:r>
      <w:r>
        <w:rPr>
          <w:rFonts w:ascii="宋体" w:hAnsi="宋体" w:cs="宋体"/>
          <w:color w:val="000000" w:themeColor="text1"/>
          <w:szCs w:val="21"/>
        </w:rPr>
        <w:t>)</w:t>
      </w:r>
      <w:r>
        <w:rPr>
          <w:rFonts w:ascii="宋体" w:hAnsi="宋体" w:cs="宋体" w:hint="eastAsia"/>
          <w:color w:val="000000" w:themeColor="text1"/>
          <w:szCs w:val="21"/>
        </w:rPr>
        <w:t>无条件地、不可撤销地保证：投标人在规定的投标文件有效期内补充、修改、替代或撤回其投标文件的，或者投标人在收到中标通知书后无正当理由拒签合同或拒交规定履约担保的，我方承担保证责任。收到你方书面通知后，在</w:t>
      </w:r>
      <w:r>
        <w:rPr>
          <w:rFonts w:ascii="宋体" w:hAnsi="宋体" w:cs="宋体"/>
          <w:color w:val="000000" w:themeColor="text1"/>
          <w:szCs w:val="21"/>
        </w:rPr>
        <w:t>7</w:t>
      </w:r>
      <w:r>
        <w:rPr>
          <w:rFonts w:ascii="宋体" w:hAnsi="宋体" w:cs="宋体" w:hint="eastAsia"/>
          <w:color w:val="000000" w:themeColor="text1"/>
          <w:szCs w:val="21"/>
        </w:rPr>
        <w:t>日内无条件向你方支付人民币</w:t>
      </w:r>
      <w:r>
        <w:rPr>
          <w:rFonts w:ascii="宋体" w:hAnsi="宋体" w:cs="宋体"/>
          <w:color w:val="000000" w:themeColor="text1"/>
          <w:szCs w:val="21"/>
        </w:rPr>
        <w:t>(</w:t>
      </w:r>
      <w:r>
        <w:rPr>
          <w:rFonts w:ascii="宋体" w:hAnsi="宋体" w:cs="宋体" w:hint="eastAsia"/>
          <w:color w:val="000000" w:themeColor="text1"/>
          <w:szCs w:val="21"/>
        </w:rPr>
        <w:t>大写</w:t>
      </w:r>
      <w:r>
        <w:rPr>
          <w:rFonts w:ascii="宋体" w:hAnsi="宋体" w:cs="宋体"/>
          <w:color w:val="000000" w:themeColor="text1"/>
          <w:szCs w:val="21"/>
        </w:rPr>
        <w:t>)</w:t>
      </w:r>
      <w:r>
        <w:rPr>
          <w:rFonts w:ascii="宋体" w:hAnsi="宋体" w:cs="宋体" w:hint="eastAsia"/>
          <w:color w:val="000000" w:themeColor="text1"/>
          <w:szCs w:val="21"/>
        </w:rPr>
        <w:t>元</w:t>
      </w:r>
      <w:r>
        <w:rPr>
          <w:rFonts w:ascii="宋体" w:hAnsi="宋体" w:cs="宋体"/>
          <w:color w:val="000000" w:themeColor="text1"/>
          <w:szCs w:val="21"/>
        </w:rPr>
        <w:t>(</w:t>
      </w:r>
      <w:r>
        <w:rPr>
          <w:rFonts w:ascii="宋体" w:hAnsi="宋体" w:cs="宋体" w:hint="eastAsia"/>
          <w:color w:val="000000" w:themeColor="text1"/>
          <w:szCs w:val="21"/>
        </w:rPr>
        <w:t>￥元</w:t>
      </w:r>
      <w:r>
        <w:rPr>
          <w:rFonts w:ascii="宋体" w:hAnsi="宋体" w:cs="宋体"/>
          <w:color w:val="000000" w:themeColor="text1"/>
          <w:szCs w:val="21"/>
        </w:rPr>
        <w:t>)</w:t>
      </w:r>
      <w:r>
        <w:rPr>
          <w:rFonts w:ascii="宋体" w:hAnsi="宋体" w:cs="宋体" w:hint="eastAsia"/>
          <w:color w:val="000000" w:themeColor="text1"/>
          <w:szCs w:val="21"/>
        </w:rPr>
        <w:t>。</w:t>
      </w:r>
    </w:p>
    <w:p w:rsidR="00D01290" w:rsidRDefault="002440E7" w:rsidP="00BF59DE">
      <w:pPr>
        <w:spacing w:line="560" w:lineRule="exact"/>
        <w:ind w:firstLineChars="225" w:firstLine="473"/>
        <w:contextualSpacing/>
        <w:rPr>
          <w:rFonts w:ascii="宋体" w:cs="宋体"/>
          <w:color w:val="000000" w:themeColor="text1"/>
          <w:szCs w:val="21"/>
        </w:rPr>
      </w:pPr>
      <w:r>
        <w:rPr>
          <w:rFonts w:ascii="宋体" w:hAnsi="宋体" w:cs="宋体" w:hint="eastAsia"/>
          <w:color w:val="000000" w:themeColor="text1"/>
          <w:szCs w:val="21"/>
        </w:rPr>
        <w:t>本担保在投标有效期内保持有效。要求我方承担保证责任的书面通知应在投标有效期内送达我方。</w:t>
      </w:r>
    </w:p>
    <w:p w:rsidR="00D01290" w:rsidRDefault="00D01290" w:rsidP="00BF59DE">
      <w:pPr>
        <w:spacing w:line="560" w:lineRule="exact"/>
        <w:ind w:firstLineChars="225" w:firstLine="473"/>
        <w:contextualSpacing/>
        <w:rPr>
          <w:rFonts w:ascii="宋体" w:cs="宋体"/>
          <w:color w:val="000000" w:themeColor="text1"/>
          <w:szCs w:val="21"/>
        </w:rPr>
      </w:pPr>
    </w:p>
    <w:p w:rsidR="00D01290" w:rsidRDefault="002440E7" w:rsidP="00BF59DE">
      <w:pPr>
        <w:spacing w:line="560" w:lineRule="exact"/>
        <w:ind w:firstLineChars="225" w:firstLine="473"/>
        <w:contextualSpacing/>
        <w:rPr>
          <w:rFonts w:ascii="宋体" w:hAnsi="宋体" w:cs="宋体"/>
          <w:color w:val="000000" w:themeColor="text1"/>
          <w:szCs w:val="21"/>
        </w:rPr>
      </w:pPr>
      <w:r>
        <w:rPr>
          <w:rFonts w:ascii="宋体" w:hAnsi="宋体" w:cs="宋体" w:hint="eastAsia"/>
          <w:color w:val="000000" w:themeColor="text1"/>
          <w:szCs w:val="21"/>
        </w:rPr>
        <w:t xml:space="preserve">　　　　　　　　　　　　　　　　　　　担保人：</w:t>
      </w:r>
      <w:r>
        <w:rPr>
          <w:rFonts w:ascii="宋体" w:hAnsi="宋体" w:cs="宋体" w:hint="eastAsia"/>
          <w:color w:val="000000" w:themeColor="text1"/>
          <w:szCs w:val="21"/>
          <w:u w:val="single"/>
        </w:rPr>
        <w:t xml:space="preserve">　　　　　　　　　　　　</w:t>
      </w:r>
      <w:r>
        <w:rPr>
          <w:rFonts w:ascii="宋体" w:hAnsi="宋体" w:cs="宋体"/>
          <w:color w:val="000000" w:themeColor="text1"/>
          <w:szCs w:val="21"/>
        </w:rPr>
        <w:t>(</w:t>
      </w:r>
      <w:r>
        <w:rPr>
          <w:rFonts w:ascii="宋体" w:hAnsi="宋体" w:cs="宋体" w:hint="eastAsia"/>
          <w:color w:val="000000" w:themeColor="text1"/>
          <w:szCs w:val="21"/>
        </w:rPr>
        <w:t>盖单位章</w:t>
      </w:r>
      <w:r>
        <w:rPr>
          <w:rFonts w:ascii="宋体" w:hAnsi="宋体" w:cs="宋体"/>
          <w:color w:val="000000" w:themeColor="text1"/>
          <w:szCs w:val="21"/>
        </w:rPr>
        <w:t>)</w:t>
      </w:r>
    </w:p>
    <w:p w:rsidR="00D01290" w:rsidRDefault="002440E7" w:rsidP="00BF59DE">
      <w:pPr>
        <w:spacing w:line="560" w:lineRule="exact"/>
        <w:ind w:firstLineChars="225" w:firstLine="473"/>
        <w:contextualSpacing/>
        <w:rPr>
          <w:rFonts w:ascii="宋体" w:hAnsi="宋体" w:cs="宋体"/>
          <w:color w:val="000000" w:themeColor="text1"/>
          <w:szCs w:val="21"/>
        </w:rPr>
      </w:pPr>
      <w:r>
        <w:rPr>
          <w:rFonts w:ascii="宋体" w:hAnsi="宋体" w:cs="宋体" w:hint="eastAsia"/>
          <w:color w:val="000000" w:themeColor="text1"/>
          <w:szCs w:val="21"/>
        </w:rPr>
        <w:t xml:space="preserve">　　　　　　　　　　　　　　　　　　　法定代表人或其委托代理人：</w:t>
      </w:r>
      <w:r>
        <w:rPr>
          <w:rFonts w:ascii="宋体" w:hAnsi="宋体" w:cs="宋体" w:hint="eastAsia"/>
          <w:color w:val="000000" w:themeColor="text1"/>
          <w:szCs w:val="21"/>
          <w:u w:val="single"/>
        </w:rPr>
        <w:t xml:space="preserve">　　　　　</w:t>
      </w:r>
      <w:r>
        <w:rPr>
          <w:rFonts w:ascii="宋体" w:hAnsi="宋体" w:cs="宋体"/>
          <w:color w:val="000000" w:themeColor="text1"/>
          <w:szCs w:val="21"/>
        </w:rPr>
        <w:t>(</w:t>
      </w:r>
      <w:r>
        <w:rPr>
          <w:rFonts w:ascii="宋体" w:hAnsi="宋体" w:cs="宋体" w:hint="eastAsia"/>
          <w:color w:val="000000" w:themeColor="text1"/>
          <w:szCs w:val="21"/>
        </w:rPr>
        <w:t>签字</w:t>
      </w:r>
      <w:r>
        <w:rPr>
          <w:rFonts w:ascii="宋体" w:hAnsi="宋体" w:cs="宋体"/>
          <w:color w:val="000000" w:themeColor="text1"/>
          <w:szCs w:val="21"/>
        </w:rPr>
        <w:t>)</w:t>
      </w:r>
    </w:p>
    <w:p w:rsidR="00D01290" w:rsidRDefault="002440E7" w:rsidP="00BF59DE">
      <w:pPr>
        <w:spacing w:line="560" w:lineRule="exact"/>
        <w:ind w:firstLineChars="225" w:firstLine="473"/>
        <w:contextualSpacing/>
        <w:rPr>
          <w:rFonts w:ascii="宋体" w:cs="宋体"/>
          <w:color w:val="000000" w:themeColor="text1"/>
          <w:szCs w:val="21"/>
        </w:rPr>
      </w:pPr>
      <w:r>
        <w:rPr>
          <w:rFonts w:ascii="宋体" w:hAnsi="宋体" w:cs="宋体" w:hint="eastAsia"/>
          <w:color w:val="000000" w:themeColor="text1"/>
          <w:szCs w:val="21"/>
        </w:rPr>
        <w:t xml:space="preserve">　　　　　　　　　　　　　　　　　　　地址：</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rsidP="00BF59DE">
      <w:pPr>
        <w:spacing w:line="560" w:lineRule="exact"/>
        <w:ind w:firstLineChars="225" w:firstLine="473"/>
        <w:contextualSpacing/>
        <w:rPr>
          <w:rFonts w:ascii="宋体" w:cs="宋体"/>
          <w:color w:val="000000" w:themeColor="text1"/>
          <w:szCs w:val="21"/>
        </w:rPr>
      </w:pPr>
      <w:r>
        <w:rPr>
          <w:rFonts w:ascii="宋体" w:hAnsi="宋体" w:cs="宋体" w:hint="eastAsia"/>
          <w:color w:val="000000" w:themeColor="text1"/>
          <w:szCs w:val="21"/>
        </w:rPr>
        <w:t xml:space="preserve">　　　　　　　　　　　　　　　　　　　邮政编码：</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w:t>
      </w:r>
    </w:p>
    <w:p w:rsidR="00D01290" w:rsidRDefault="002440E7" w:rsidP="00BF59DE">
      <w:pPr>
        <w:spacing w:line="560" w:lineRule="exact"/>
        <w:ind w:firstLineChars="225" w:firstLine="473"/>
        <w:contextualSpacing/>
        <w:rPr>
          <w:rFonts w:ascii="宋体" w:cs="宋体"/>
          <w:color w:val="000000" w:themeColor="text1"/>
          <w:szCs w:val="21"/>
        </w:rPr>
      </w:pPr>
      <w:r>
        <w:rPr>
          <w:rFonts w:ascii="宋体" w:hAnsi="宋体" w:cs="宋体" w:hint="eastAsia"/>
          <w:color w:val="000000" w:themeColor="text1"/>
          <w:szCs w:val="21"/>
        </w:rPr>
        <w:t xml:space="preserve">　　　　　　　　　　　　　　　　　　　电话：</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2440E7" w:rsidP="00BF59DE">
      <w:pPr>
        <w:spacing w:line="560" w:lineRule="exact"/>
        <w:ind w:firstLineChars="225" w:firstLine="473"/>
        <w:contextualSpacing/>
        <w:rPr>
          <w:rFonts w:ascii="宋体" w:cs="宋体"/>
          <w:color w:val="000000" w:themeColor="text1"/>
          <w:szCs w:val="21"/>
        </w:rPr>
      </w:pPr>
      <w:r>
        <w:rPr>
          <w:rFonts w:ascii="宋体" w:hAnsi="宋体" w:cs="宋体" w:hint="eastAsia"/>
          <w:color w:val="000000" w:themeColor="text1"/>
          <w:szCs w:val="21"/>
        </w:rPr>
        <w:t xml:space="preserve">　　　　　　　　　　　　　　　　　　　　　　　　　　　　　年　　月　　日</w:t>
      </w:r>
    </w:p>
    <w:p w:rsidR="00D01290" w:rsidRDefault="00D01290" w:rsidP="00BF59DE">
      <w:pPr>
        <w:spacing w:line="440" w:lineRule="exact"/>
        <w:ind w:firstLineChars="199" w:firstLine="418"/>
        <w:contextualSpacing/>
        <w:rPr>
          <w:rFonts w:ascii="宋体" w:cs="宋体"/>
          <w:color w:val="000000" w:themeColor="text1"/>
          <w:szCs w:val="21"/>
        </w:rPr>
      </w:pPr>
    </w:p>
    <w:p w:rsidR="00D01290" w:rsidRDefault="00D01290" w:rsidP="00BF59DE">
      <w:pPr>
        <w:spacing w:line="440" w:lineRule="exact"/>
        <w:ind w:firstLineChars="199" w:firstLine="418"/>
        <w:contextualSpacing/>
        <w:rPr>
          <w:rFonts w:ascii="宋体" w:cs="宋体"/>
          <w:color w:val="000000" w:themeColor="text1"/>
          <w:szCs w:val="21"/>
        </w:rPr>
      </w:pPr>
    </w:p>
    <w:p w:rsidR="00D01290" w:rsidRDefault="002440E7" w:rsidP="00BF59DE">
      <w:pPr>
        <w:spacing w:line="440" w:lineRule="exact"/>
        <w:ind w:firstLineChars="199" w:firstLine="418"/>
        <w:contextualSpacing/>
        <w:rPr>
          <w:rFonts w:ascii="宋体" w:cs="宋体"/>
          <w:color w:val="000000" w:themeColor="text1"/>
          <w:szCs w:val="21"/>
        </w:rPr>
      </w:pPr>
      <w:r>
        <w:rPr>
          <w:rFonts w:ascii="宋体" w:hAnsi="宋体" w:cs="宋体" w:hint="eastAsia"/>
          <w:color w:val="000000" w:themeColor="text1"/>
          <w:szCs w:val="21"/>
        </w:rPr>
        <w:t xml:space="preserve">　　注</w:t>
      </w:r>
      <w:r>
        <w:rPr>
          <w:rFonts w:ascii="宋体" w:hAnsi="宋体" w:cs="宋体"/>
          <w:color w:val="000000" w:themeColor="text1"/>
          <w:szCs w:val="21"/>
        </w:rPr>
        <w:t>1</w:t>
      </w:r>
      <w:r>
        <w:rPr>
          <w:rFonts w:ascii="宋体" w:hAnsi="宋体" w:cs="宋体" w:hint="eastAsia"/>
          <w:color w:val="000000" w:themeColor="text1"/>
          <w:szCs w:val="21"/>
        </w:rPr>
        <w:t>：投标保证金采取汇票、电汇、支票的，附上述票据的复印件；采取担保的，应采用上述格式。</w:t>
      </w:r>
    </w:p>
    <w:p w:rsidR="00D01290" w:rsidRDefault="002440E7" w:rsidP="00BF59DE">
      <w:pPr>
        <w:spacing w:line="440" w:lineRule="exact"/>
        <w:ind w:firstLineChars="199" w:firstLine="418"/>
        <w:contextualSpacing/>
        <w:rPr>
          <w:rFonts w:ascii="宋体" w:cs="宋体"/>
          <w:color w:val="000000" w:themeColor="text1"/>
          <w:szCs w:val="21"/>
        </w:rPr>
      </w:pPr>
      <w:r>
        <w:rPr>
          <w:rFonts w:ascii="宋体" w:hAnsi="宋体" w:cs="宋体" w:hint="eastAsia"/>
          <w:color w:val="000000" w:themeColor="text1"/>
          <w:szCs w:val="21"/>
        </w:rPr>
        <w:t xml:space="preserve">　　注</w:t>
      </w:r>
      <w:r>
        <w:rPr>
          <w:rFonts w:ascii="宋体" w:hAnsi="宋体" w:cs="宋体"/>
          <w:color w:val="000000" w:themeColor="text1"/>
          <w:szCs w:val="21"/>
        </w:rPr>
        <w:t>2</w:t>
      </w:r>
      <w:r>
        <w:rPr>
          <w:rFonts w:ascii="宋体" w:hAnsi="宋体" w:cs="宋体" w:hint="eastAsia"/>
          <w:color w:val="000000" w:themeColor="text1"/>
          <w:szCs w:val="21"/>
        </w:rPr>
        <w:t>：委托代理人应附授权委托书。</w:t>
      </w:r>
    </w:p>
    <w:p w:rsidR="00D01290" w:rsidRDefault="00D01290">
      <w:pPr>
        <w:pStyle w:val="2"/>
        <w:contextualSpacing/>
        <w:rPr>
          <w:rFonts w:ascii="宋体"/>
          <w:color w:val="000000" w:themeColor="text1"/>
          <w:sz w:val="21"/>
          <w:szCs w:val="21"/>
        </w:rPr>
      </w:pPr>
    </w:p>
    <w:p w:rsidR="00D01290" w:rsidRDefault="00D01290">
      <w:pPr>
        <w:pStyle w:val="NormalIndent1"/>
        <w:snapToGrid/>
        <w:contextualSpacing/>
        <w:rPr>
          <w:rFonts w:ascii="宋体"/>
          <w:color w:val="000000" w:themeColor="text1"/>
          <w:sz w:val="21"/>
          <w:szCs w:val="21"/>
        </w:rPr>
      </w:pPr>
    </w:p>
    <w:p w:rsidR="00D01290" w:rsidRDefault="00D01290">
      <w:pPr>
        <w:pStyle w:val="NormalIndent1"/>
        <w:snapToGrid/>
        <w:contextualSpacing/>
        <w:rPr>
          <w:rFonts w:ascii="宋体"/>
          <w:color w:val="000000" w:themeColor="text1"/>
          <w:sz w:val="21"/>
          <w:szCs w:val="21"/>
        </w:rPr>
      </w:pPr>
    </w:p>
    <w:p w:rsidR="00D01290" w:rsidRDefault="00D01290">
      <w:pPr>
        <w:pStyle w:val="NormalIndent1"/>
        <w:snapToGrid/>
        <w:contextualSpacing/>
        <w:rPr>
          <w:rFonts w:ascii="宋体"/>
          <w:color w:val="000000" w:themeColor="text1"/>
          <w:sz w:val="21"/>
          <w:szCs w:val="21"/>
        </w:rPr>
      </w:pPr>
    </w:p>
    <w:p w:rsidR="00D01290" w:rsidRDefault="00D01290">
      <w:pPr>
        <w:pStyle w:val="NormalIndent1"/>
        <w:snapToGrid/>
        <w:contextualSpacing/>
        <w:rPr>
          <w:rFonts w:ascii="宋体"/>
          <w:color w:val="000000" w:themeColor="text1"/>
          <w:sz w:val="21"/>
          <w:szCs w:val="21"/>
        </w:rPr>
      </w:pPr>
    </w:p>
    <w:p w:rsidR="00D01290" w:rsidRDefault="00D01290">
      <w:pPr>
        <w:pStyle w:val="NormalIndent1"/>
        <w:snapToGrid/>
        <w:contextualSpacing/>
        <w:rPr>
          <w:rFonts w:ascii="宋体"/>
          <w:color w:val="000000" w:themeColor="text1"/>
          <w:sz w:val="21"/>
          <w:szCs w:val="21"/>
        </w:rPr>
      </w:pPr>
    </w:p>
    <w:p w:rsidR="00D01290" w:rsidRDefault="002440E7">
      <w:pPr>
        <w:pStyle w:val="2"/>
        <w:contextualSpacing/>
        <w:rPr>
          <w:color w:val="000000" w:themeColor="text1"/>
        </w:rPr>
      </w:pPr>
      <w:bookmarkStart w:id="258" w:name="_Toc487728221"/>
      <w:bookmarkStart w:id="259" w:name="_Toc37753815"/>
      <w:bookmarkStart w:id="260" w:name="_Toc11930"/>
      <w:r>
        <w:rPr>
          <w:rFonts w:hint="eastAsia"/>
          <w:color w:val="000000" w:themeColor="text1"/>
        </w:rPr>
        <w:lastRenderedPageBreak/>
        <w:t>五、开标一览表</w:t>
      </w:r>
      <w:bookmarkEnd w:id="258"/>
      <w:bookmarkEnd w:id="259"/>
      <w:bookmarkEnd w:id="260"/>
    </w:p>
    <w:p w:rsidR="00D01290" w:rsidRDefault="00D01290">
      <w:pPr>
        <w:spacing w:line="400" w:lineRule="exact"/>
        <w:contextualSpacing/>
        <w:rPr>
          <w:rFonts w:ascii="宋体"/>
          <w:color w:val="000000" w:themeColor="text1"/>
          <w:szCs w:val="21"/>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649"/>
        <w:gridCol w:w="992"/>
        <w:gridCol w:w="1718"/>
        <w:gridCol w:w="1826"/>
        <w:gridCol w:w="1134"/>
        <w:gridCol w:w="1044"/>
      </w:tblGrid>
      <w:tr w:rsidR="00D01290">
        <w:trPr>
          <w:trHeight w:val="735"/>
          <w:jc w:val="center"/>
        </w:trPr>
        <w:tc>
          <w:tcPr>
            <w:tcW w:w="815"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序号</w:t>
            </w:r>
          </w:p>
        </w:tc>
        <w:tc>
          <w:tcPr>
            <w:tcW w:w="1649"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服务内容名称</w:t>
            </w:r>
          </w:p>
        </w:tc>
        <w:tc>
          <w:tcPr>
            <w:tcW w:w="992"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数量</w:t>
            </w:r>
          </w:p>
        </w:tc>
        <w:tc>
          <w:tcPr>
            <w:tcW w:w="1718" w:type="dxa"/>
            <w:vAlign w:val="center"/>
          </w:tcPr>
          <w:p w:rsidR="00D01290" w:rsidRDefault="002440E7">
            <w:pPr>
              <w:spacing w:line="400" w:lineRule="exact"/>
              <w:contextualSpacing/>
              <w:rPr>
                <w:rFonts w:ascii="宋体"/>
                <w:color w:val="000000" w:themeColor="text1"/>
                <w:szCs w:val="21"/>
              </w:rPr>
            </w:pPr>
            <w:r>
              <w:rPr>
                <w:rFonts w:ascii="宋体" w:hAnsi="宋体" w:hint="eastAsia"/>
                <w:color w:val="000000" w:themeColor="text1"/>
                <w:szCs w:val="21"/>
              </w:rPr>
              <w:t>投标单价（元）</w:t>
            </w:r>
          </w:p>
        </w:tc>
        <w:tc>
          <w:tcPr>
            <w:tcW w:w="1826"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投标总价（元）</w:t>
            </w:r>
          </w:p>
        </w:tc>
        <w:tc>
          <w:tcPr>
            <w:tcW w:w="1134" w:type="dxa"/>
            <w:vAlign w:val="center"/>
          </w:tcPr>
          <w:p w:rsidR="00D01290" w:rsidRDefault="002440E7">
            <w:pPr>
              <w:spacing w:line="400" w:lineRule="exact"/>
              <w:contextualSpacing/>
              <w:rPr>
                <w:rFonts w:ascii="宋体"/>
                <w:color w:val="000000" w:themeColor="text1"/>
                <w:szCs w:val="21"/>
              </w:rPr>
            </w:pPr>
            <w:r>
              <w:rPr>
                <w:rFonts w:ascii="宋体" w:hAnsi="宋体" w:hint="eastAsia"/>
                <w:color w:val="000000" w:themeColor="text1"/>
                <w:szCs w:val="21"/>
              </w:rPr>
              <w:t>交付时间</w:t>
            </w:r>
          </w:p>
        </w:tc>
        <w:tc>
          <w:tcPr>
            <w:tcW w:w="1044"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备注</w:t>
            </w:r>
          </w:p>
        </w:tc>
      </w:tr>
      <w:tr w:rsidR="00D01290">
        <w:trPr>
          <w:trHeight w:val="735"/>
          <w:jc w:val="center"/>
        </w:trPr>
        <w:tc>
          <w:tcPr>
            <w:tcW w:w="815" w:type="dxa"/>
          </w:tcPr>
          <w:p w:rsidR="00D01290" w:rsidRDefault="00D01290">
            <w:pPr>
              <w:spacing w:line="400" w:lineRule="exact"/>
              <w:contextualSpacing/>
              <w:jc w:val="center"/>
              <w:rPr>
                <w:rFonts w:ascii="宋体"/>
                <w:color w:val="000000" w:themeColor="text1"/>
                <w:szCs w:val="21"/>
              </w:rPr>
            </w:pPr>
          </w:p>
        </w:tc>
        <w:tc>
          <w:tcPr>
            <w:tcW w:w="1649" w:type="dxa"/>
            <w:vAlign w:val="center"/>
          </w:tcPr>
          <w:p w:rsidR="00D01290" w:rsidRDefault="00D01290">
            <w:pPr>
              <w:spacing w:line="400" w:lineRule="exact"/>
              <w:contextualSpacing/>
              <w:jc w:val="center"/>
              <w:rPr>
                <w:rFonts w:ascii="宋体"/>
                <w:color w:val="000000" w:themeColor="text1"/>
                <w:szCs w:val="21"/>
              </w:rPr>
            </w:pPr>
          </w:p>
        </w:tc>
        <w:tc>
          <w:tcPr>
            <w:tcW w:w="992" w:type="dxa"/>
            <w:vAlign w:val="center"/>
          </w:tcPr>
          <w:p w:rsidR="00D01290" w:rsidRDefault="00D01290">
            <w:pPr>
              <w:spacing w:line="400" w:lineRule="exact"/>
              <w:contextualSpacing/>
              <w:jc w:val="center"/>
              <w:rPr>
                <w:rFonts w:ascii="宋体"/>
                <w:color w:val="000000" w:themeColor="text1"/>
                <w:szCs w:val="21"/>
              </w:rPr>
            </w:pPr>
          </w:p>
        </w:tc>
        <w:tc>
          <w:tcPr>
            <w:tcW w:w="1718" w:type="dxa"/>
            <w:vAlign w:val="center"/>
          </w:tcPr>
          <w:p w:rsidR="00D01290" w:rsidRDefault="00D01290">
            <w:pPr>
              <w:spacing w:line="400" w:lineRule="exact"/>
              <w:contextualSpacing/>
              <w:jc w:val="center"/>
              <w:rPr>
                <w:rFonts w:ascii="宋体"/>
                <w:color w:val="000000" w:themeColor="text1"/>
                <w:szCs w:val="21"/>
              </w:rPr>
            </w:pPr>
          </w:p>
        </w:tc>
        <w:tc>
          <w:tcPr>
            <w:tcW w:w="1826" w:type="dxa"/>
            <w:vAlign w:val="center"/>
          </w:tcPr>
          <w:p w:rsidR="00D01290" w:rsidRDefault="00D01290">
            <w:pPr>
              <w:spacing w:line="400" w:lineRule="exact"/>
              <w:contextualSpacing/>
              <w:jc w:val="center"/>
              <w:rPr>
                <w:rFonts w:ascii="宋体"/>
                <w:color w:val="000000" w:themeColor="text1"/>
                <w:szCs w:val="21"/>
              </w:rPr>
            </w:pPr>
          </w:p>
        </w:tc>
        <w:tc>
          <w:tcPr>
            <w:tcW w:w="1134" w:type="dxa"/>
            <w:vAlign w:val="center"/>
          </w:tcPr>
          <w:p w:rsidR="00D01290" w:rsidRDefault="00D01290">
            <w:pPr>
              <w:spacing w:line="400" w:lineRule="exact"/>
              <w:contextualSpacing/>
              <w:jc w:val="center"/>
              <w:rPr>
                <w:rFonts w:ascii="宋体"/>
                <w:color w:val="000000" w:themeColor="text1"/>
                <w:szCs w:val="21"/>
              </w:rPr>
            </w:pPr>
          </w:p>
        </w:tc>
        <w:tc>
          <w:tcPr>
            <w:tcW w:w="1044" w:type="dxa"/>
            <w:vAlign w:val="center"/>
          </w:tcPr>
          <w:p w:rsidR="00D01290" w:rsidRDefault="00D01290">
            <w:pPr>
              <w:spacing w:line="400" w:lineRule="exact"/>
              <w:contextualSpacing/>
              <w:jc w:val="center"/>
              <w:rPr>
                <w:rFonts w:ascii="宋体"/>
                <w:color w:val="000000" w:themeColor="text1"/>
                <w:szCs w:val="21"/>
              </w:rPr>
            </w:pPr>
          </w:p>
        </w:tc>
      </w:tr>
      <w:tr w:rsidR="00D01290">
        <w:trPr>
          <w:trHeight w:val="735"/>
          <w:jc w:val="center"/>
        </w:trPr>
        <w:tc>
          <w:tcPr>
            <w:tcW w:w="815" w:type="dxa"/>
          </w:tcPr>
          <w:p w:rsidR="00D01290" w:rsidRDefault="00D01290">
            <w:pPr>
              <w:spacing w:line="400" w:lineRule="exact"/>
              <w:contextualSpacing/>
              <w:jc w:val="center"/>
              <w:rPr>
                <w:rFonts w:ascii="宋体"/>
                <w:color w:val="000000" w:themeColor="text1"/>
                <w:szCs w:val="21"/>
              </w:rPr>
            </w:pPr>
          </w:p>
        </w:tc>
        <w:tc>
          <w:tcPr>
            <w:tcW w:w="1649" w:type="dxa"/>
            <w:vAlign w:val="center"/>
          </w:tcPr>
          <w:p w:rsidR="00D01290" w:rsidRDefault="00D01290">
            <w:pPr>
              <w:spacing w:line="400" w:lineRule="exact"/>
              <w:contextualSpacing/>
              <w:jc w:val="center"/>
              <w:rPr>
                <w:rFonts w:ascii="宋体"/>
                <w:color w:val="000000" w:themeColor="text1"/>
                <w:szCs w:val="21"/>
              </w:rPr>
            </w:pPr>
          </w:p>
        </w:tc>
        <w:tc>
          <w:tcPr>
            <w:tcW w:w="992" w:type="dxa"/>
            <w:vAlign w:val="center"/>
          </w:tcPr>
          <w:p w:rsidR="00D01290" w:rsidRDefault="00D01290">
            <w:pPr>
              <w:spacing w:line="400" w:lineRule="exact"/>
              <w:contextualSpacing/>
              <w:jc w:val="center"/>
              <w:rPr>
                <w:rFonts w:ascii="宋体"/>
                <w:color w:val="000000" w:themeColor="text1"/>
                <w:szCs w:val="21"/>
              </w:rPr>
            </w:pPr>
          </w:p>
        </w:tc>
        <w:tc>
          <w:tcPr>
            <w:tcW w:w="1718" w:type="dxa"/>
            <w:vAlign w:val="center"/>
          </w:tcPr>
          <w:p w:rsidR="00D01290" w:rsidRDefault="00D01290">
            <w:pPr>
              <w:spacing w:line="400" w:lineRule="exact"/>
              <w:contextualSpacing/>
              <w:jc w:val="center"/>
              <w:rPr>
                <w:rFonts w:ascii="宋体"/>
                <w:color w:val="000000" w:themeColor="text1"/>
                <w:szCs w:val="21"/>
              </w:rPr>
            </w:pPr>
          </w:p>
        </w:tc>
        <w:tc>
          <w:tcPr>
            <w:tcW w:w="1826" w:type="dxa"/>
            <w:vAlign w:val="center"/>
          </w:tcPr>
          <w:p w:rsidR="00D01290" w:rsidRDefault="00D01290">
            <w:pPr>
              <w:spacing w:line="400" w:lineRule="exact"/>
              <w:contextualSpacing/>
              <w:jc w:val="center"/>
              <w:rPr>
                <w:rFonts w:ascii="宋体"/>
                <w:color w:val="000000" w:themeColor="text1"/>
                <w:szCs w:val="21"/>
              </w:rPr>
            </w:pPr>
          </w:p>
        </w:tc>
        <w:tc>
          <w:tcPr>
            <w:tcW w:w="1134" w:type="dxa"/>
            <w:vAlign w:val="center"/>
          </w:tcPr>
          <w:p w:rsidR="00D01290" w:rsidRDefault="00D01290">
            <w:pPr>
              <w:spacing w:line="400" w:lineRule="exact"/>
              <w:contextualSpacing/>
              <w:jc w:val="center"/>
              <w:rPr>
                <w:rFonts w:ascii="宋体"/>
                <w:color w:val="000000" w:themeColor="text1"/>
                <w:szCs w:val="21"/>
              </w:rPr>
            </w:pPr>
          </w:p>
        </w:tc>
        <w:tc>
          <w:tcPr>
            <w:tcW w:w="1044" w:type="dxa"/>
            <w:vAlign w:val="center"/>
          </w:tcPr>
          <w:p w:rsidR="00D01290" w:rsidRDefault="00D01290">
            <w:pPr>
              <w:spacing w:line="400" w:lineRule="exact"/>
              <w:contextualSpacing/>
              <w:jc w:val="center"/>
              <w:rPr>
                <w:rFonts w:ascii="宋体"/>
                <w:color w:val="000000" w:themeColor="text1"/>
                <w:szCs w:val="21"/>
              </w:rPr>
            </w:pPr>
          </w:p>
        </w:tc>
      </w:tr>
      <w:tr w:rsidR="00D01290">
        <w:trPr>
          <w:trHeight w:val="735"/>
          <w:jc w:val="center"/>
        </w:trPr>
        <w:tc>
          <w:tcPr>
            <w:tcW w:w="815" w:type="dxa"/>
          </w:tcPr>
          <w:p w:rsidR="00D01290" w:rsidRDefault="00D01290">
            <w:pPr>
              <w:spacing w:line="400" w:lineRule="exact"/>
              <w:contextualSpacing/>
              <w:jc w:val="center"/>
              <w:rPr>
                <w:rFonts w:ascii="宋体"/>
                <w:color w:val="000000" w:themeColor="text1"/>
                <w:szCs w:val="21"/>
              </w:rPr>
            </w:pPr>
          </w:p>
        </w:tc>
        <w:tc>
          <w:tcPr>
            <w:tcW w:w="1649" w:type="dxa"/>
            <w:vAlign w:val="center"/>
          </w:tcPr>
          <w:p w:rsidR="00D01290" w:rsidRDefault="00D01290">
            <w:pPr>
              <w:spacing w:line="400" w:lineRule="exact"/>
              <w:contextualSpacing/>
              <w:jc w:val="center"/>
              <w:rPr>
                <w:rFonts w:ascii="宋体"/>
                <w:color w:val="000000" w:themeColor="text1"/>
                <w:szCs w:val="21"/>
              </w:rPr>
            </w:pPr>
          </w:p>
        </w:tc>
        <w:tc>
          <w:tcPr>
            <w:tcW w:w="992" w:type="dxa"/>
            <w:vAlign w:val="center"/>
          </w:tcPr>
          <w:p w:rsidR="00D01290" w:rsidRDefault="00D01290">
            <w:pPr>
              <w:spacing w:line="400" w:lineRule="exact"/>
              <w:contextualSpacing/>
              <w:jc w:val="center"/>
              <w:rPr>
                <w:rFonts w:ascii="宋体"/>
                <w:color w:val="000000" w:themeColor="text1"/>
                <w:szCs w:val="21"/>
              </w:rPr>
            </w:pPr>
          </w:p>
        </w:tc>
        <w:tc>
          <w:tcPr>
            <w:tcW w:w="1718" w:type="dxa"/>
            <w:vAlign w:val="center"/>
          </w:tcPr>
          <w:p w:rsidR="00D01290" w:rsidRDefault="00D01290">
            <w:pPr>
              <w:spacing w:line="400" w:lineRule="exact"/>
              <w:contextualSpacing/>
              <w:jc w:val="center"/>
              <w:rPr>
                <w:rFonts w:ascii="宋体"/>
                <w:color w:val="000000" w:themeColor="text1"/>
                <w:szCs w:val="21"/>
              </w:rPr>
            </w:pPr>
          </w:p>
        </w:tc>
        <w:tc>
          <w:tcPr>
            <w:tcW w:w="1826" w:type="dxa"/>
            <w:vAlign w:val="center"/>
          </w:tcPr>
          <w:p w:rsidR="00D01290" w:rsidRDefault="00D01290">
            <w:pPr>
              <w:spacing w:line="400" w:lineRule="exact"/>
              <w:contextualSpacing/>
              <w:jc w:val="center"/>
              <w:rPr>
                <w:rFonts w:ascii="宋体"/>
                <w:color w:val="000000" w:themeColor="text1"/>
                <w:szCs w:val="21"/>
              </w:rPr>
            </w:pPr>
          </w:p>
        </w:tc>
        <w:tc>
          <w:tcPr>
            <w:tcW w:w="1134" w:type="dxa"/>
            <w:vAlign w:val="center"/>
          </w:tcPr>
          <w:p w:rsidR="00D01290" w:rsidRDefault="00D01290">
            <w:pPr>
              <w:spacing w:line="400" w:lineRule="exact"/>
              <w:contextualSpacing/>
              <w:jc w:val="center"/>
              <w:rPr>
                <w:rFonts w:ascii="宋体"/>
                <w:color w:val="000000" w:themeColor="text1"/>
                <w:szCs w:val="21"/>
              </w:rPr>
            </w:pPr>
          </w:p>
        </w:tc>
        <w:tc>
          <w:tcPr>
            <w:tcW w:w="1044" w:type="dxa"/>
            <w:vAlign w:val="center"/>
          </w:tcPr>
          <w:p w:rsidR="00D01290" w:rsidRDefault="00D01290">
            <w:pPr>
              <w:spacing w:line="400" w:lineRule="exact"/>
              <w:contextualSpacing/>
              <w:jc w:val="center"/>
              <w:rPr>
                <w:rFonts w:ascii="宋体"/>
                <w:color w:val="000000" w:themeColor="text1"/>
                <w:szCs w:val="21"/>
              </w:rPr>
            </w:pPr>
          </w:p>
        </w:tc>
      </w:tr>
    </w:tbl>
    <w:p w:rsidR="00D01290" w:rsidRDefault="00D01290">
      <w:pPr>
        <w:spacing w:line="400" w:lineRule="exact"/>
        <w:ind w:left="738" w:hangingChars="350" w:hanging="738"/>
        <w:contextualSpacing/>
        <w:jc w:val="left"/>
        <w:rPr>
          <w:rFonts w:ascii="宋体" w:hAnsi="宋体"/>
          <w:b/>
          <w:color w:val="000000" w:themeColor="text1"/>
          <w:szCs w:val="21"/>
        </w:rPr>
      </w:pPr>
    </w:p>
    <w:p w:rsidR="00D01290" w:rsidRDefault="002440E7">
      <w:pPr>
        <w:spacing w:line="400" w:lineRule="exact"/>
        <w:ind w:left="738" w:hangingChars="350" w:hanging="738"/>
        <w:contextualSpacing/>
        <w:jc w:val="left"/>
        <w:rPr>
          <w:rFonts w:ascii="宋体" w:hAnsi="宋体"/>
          <w:b/>
          <w:color w:val="000000" w:themeColor="text1"/>
          <w:szCs w:val="21"/>
        </w:rPr>
      </w:pPr>
      <w:r>
        <w:rPr>
          <w:rFonts w:ascii="宋体" w:hAnsi="宋体" w:hint="eastAsia"/>
          <w:b/>
          <w:color w:val="000000" w:themeColor="text1"/>
          <w:szCs w:val="21"/>
        </w:rPr>
        <w:t>注：</w:t>
      </w:r>
      <w:r>
        <w:rPr>
          <w:rFonts w:ascii="宋体" w:hAnsi="宋体"/>
          <w:b/>
          <w:color w:val="000000" w:themeColor="text1"/>
          <w:szCs w:val="21"/>
        </w:rPr>
        <w:t xml:space="preserve">1. </w:t>
      </w:r>
      <w:r>
        <w:rPr>
          <w:rFonts w:ascii="宋体" w:hAnsi="宋体" w:hint="eastAsia"/>
          <w:b/>
          <w:color w:val="000000" w:themeColor="text1"/>
          <w:szCs w:val="21"/>
        </w:rPr>
        <w:t>报价应是最终用户验收合格后的总价，包括机械使用、人工、产品包装、设备运输、保险、代理、安装调试、培训、税费、系统集成费用和招标文件规定的其它费用。</w:t>
      </w:r>
    </w:p>
    <w:p w:rsidR="00D01290" w:rsidRDefault="002440E7">
      <w:pPr>
        <w:spacing w:line="400" w:lineRule="exact"/>
        <w:ind w:leftChars="213" w:left="763" w:hangingChars="150" w:hanging="316"/>
        <w:contextualSpacing/>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“开标一览表”为多页的，每页均需由法定代表人或授权代表签字并盖投标人印章。</w:t>
      </w:r>
    </w:p>
    <w:p w:rsidR="00D01290" w:rsidRDefault="00D01290">
      <w:pPr>
        <w:spacing w:line="400" w:lineRule="exact"/>
        <w:ind w:leftChars="213" w:left="763" w:hangingChars="150" w:hanging="316"/>
        <w:contextualSpacing/>
        <w:rPr>
          <w:rFonts w:ascii="宋体"/>
          <w:b/>
          <w:color w:val="000000" w:themeColor="text1"/>
          <w:szCs w:val="21"/>
        </w:rPr>
      </w:pPr>
    </w:p>
    <w:p w:rsidR="00D01290" w:rsidRDefault="00D01290">
      <w:pPr>
        <w:spacing w:line="400" w:lineRule="exact"/>
        <w:ind w:firstLineChars="200" w:firstLine="420"/>
        <w:contextualSpacing/>
        <w:jc w:val="left"/>
        <w:rPr>
          <w:rFonts w:ascii="宋体"/>
          <w:color w:val="000000" w:themeColor="text1"/>
          <w:szCs w:val="21"/>
        </w:rPr>
      </w:pPr>
    </w:p>
    <w:p w:rsidR="00D01290" w:rsidRDefault="00D01290">
      <w:pPr>
        <w:spacing w:line="400" w:lineRule="exact"/>
        <w:ind w:firstLineChars="200" w:firstLine="420"/>
        <w:contextualSpacing/>
        <w:jc w:val="left"/>
        <w:rPr>
          <w:rFonts w:ascii="宋体"/>
          <w:color w:val="000000" w:themeColor="text1"/>
          <w:szCs w:val="21"/>
        </w:rPr>
      </w:pP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投标人名称：（盖章）</w:t>
      </w: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法定代表人或授权代表（签字）：</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widowControl/>
        <w:spacing w:beforeAutospacing="1" w:afterAutospacing="1"/>
        <w:contextualSpacing/>
        <w:jc w:val="left"/>
        <w:rPr>
          <w:rFonts w:ascii="宋体"/>
          <w:color w:val="000000" w:themeColor="text1"/>
          <w:szCs w:val="21"/>
        </w:rPr>
      </w:pPr>
    </w:p>
    <w:p w:rsidR="00D01290" w:rsidRDefault="002440E7">
      <w:pPr>
        <w:spacing w:line="560" w:lineRule="exact"/>
        <w:ind w:firstLineChars="2900" w:firstLine="6090"/>
        <w:contextualSpacing/>
        <w:rPr>
          <w:rFonts w:ascii="宋体" w:cs="宋体"/>
          <w:color w:val="000000" w:themeColor="text1"/>
          <w:szCs w:val="21"/>
        </w:rPr>
      </w:pPr>
      <w:r>
        <w:rPr>
          <w:rFonts w:ascii="宋体" w:hAnsi="宋体" w:cs="宋体" w:hint="eastAsia"/>
          <w:color w:val="000000" w:themeColor="text1"/>
          <w:szCs w:val="21"/>
        </w:rPr>
        <w:t>年　　月　　日</w:t>
      </w:r>
    </w:p>
    <w:p w:rsidR="00D01290" w:rsidRDefault="00D01290">
      <w:pPr>
        <w:widowControl/>
        <w:spacing w:beforeAutospacing="1" w:afterAutospacing="1"/>
        <w:contextualSpacing/>
        <w:jc w:val="left"/>
        <w:rPr>
          <w:rFonts w:ascii="宋体"/>
          <w:color w:val="000000" w:themeColor="text1"/>
          <w:szCs w:val="21"/>
        </w:rPr>
        <w:sectPr w:rsidR="00D01290">
          <w:pgSz w:w="11907" w:h="16840"/>
          <w:pgMar w:top="1134" w:right="1134" w:bottom="1134" w:left="1134" w:header="851" w:footer="851" w:gutter="0"/>
          <w:pgNumType w:chapStyle="1"/>
          <w:cols w:space="720"/>
          <w:titlePg/>
        </w:sectPr>
      </w:pPr>
    </w:p>
    <w:p w:rsidR="00D01290" w:rsidRDefault="002440E7">
      <w:pPr>
        <w:pStyle w:val="2"/>
        <w:contextualSpacing/>
        <w:rPr>
          <w:color w:val="000000" w:themeColor="text1"/>
        </w:rPr>
      </w:pPr>
      <w:bookmarkStart w:id="261" w:name="_Toc487728222"/>
      <w:bookmarkStart w:id="262" w:name="_Toc37753816"/>
      <w:bookmarkStart w:id="263" w:name="_Toc6127"/>
      <w:r>
        <w:rPr>
          <w:rFonts w:hint="eastAsia"/>
          <w:color w:val="000000" w:themeColor="text1"/>
        </w:rPr>
        <w:lastRenderedPageBreak/>
        <w:t>六、投标分项报价明细表</w:t>
      </w:r>
      <w:bookmarkEnd w:id="261"/>
      <w:bookmarkEnd w:id="262"/>
      <w:bookmarkEnd w:id="263"/>
    </w:p>
    <w:p w:rsidR="00D01290" w:rsidRDefault="00D01290">
      <w:pPr>
        <w:pStyle w:val="NormalIndent1"/>
        <w:snapToGrid/>
        <w:ind w:firstLine="480"/>
        <w:contextualSpacing/>
        <w:rPr>
          <w:color w:val="000000" w:themeColor="text1"/>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686"/>
        <w:gridCol w:w="1276"/>
        <w:gridCol w:w="920"/>
        <w:gridCol w:w="840"/>
        <w:gridCol w:w="840"/>
        <w:gridCol w:w="840"/>
        <w:gridCol w:w="945"/>
        <w:gridCol w:w="1241"/>
      </w:tblGrid>
      <w:tr w:rsidR="00D01290">
        <w:trPr>
          <w:cantSplit/>
          <w:trHeight w:hRule="exact" w:val="624"/>
          <w:jc w:val="center"/>
        </w:trPr>
        <w:tc>
          <w:tcPr>
            <w:tcW w:w="682"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序号</w:t>
            </w:r>
          </w:p>
        </w:tc>
        <w:tc>
          <w:tcPr>
            <w:tcW w:w="1686"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服务内容名称</w:t>
            </w:r>
          </w:p>
        </w:tc>
        <w:tc>
          <w:tcPr>
            <w:tcW w:w="1276"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规格型号</w:t>
            </w:r>
          </w:p>
        </w:tc>
        <w:tc>
          <w:tcPr>
            <w:tcW w:w="920"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品牌</w:t>
            </w:r>
          </w:p>
        </w:tc>
        <w:tc>
          <w:tcPr>
            <w:tcW w:w="840"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单位</w:t>
            </w:r>
          </w:p>
        </w:tc>
        <w:tc>
          <w:tcPr>
            <w:tcW w:w="840"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数量</w:t>
            </w:r>
          </w:p>
        </w:tc>
        <w:tc>
          <w:tcPr>
            <w:tcW w:w="840"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单价</w:t>
            </w:r>
          </w:p>
        </w:tc>
        <w:tc>
          <w:tcPr>
            <w:tcW w:w="945"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金额</w:t>
            </w:r>
          </w:p>
        </w:tc>
        <w:tc>
          <w:tcPr>
            <w:tcW w:w="1241" w:type="dxa"/>
            <w:vAlign w:val="center"/>
          </w:tcPr>
          <w:p w:rsidR="00D01290" w:rsidRDefault="002440E7">
            <w:pPr>
              <w:spacing w:line="400" w:lineRule="exact"/>
              <w:ind w:firstLineChars="50" w:firstLine="105"/>
              <w:contextualSpacing/>
              <w:jc w:val="center"/>
              <w:rPr>
                <w:rFonts w:ascii="宋体"/>
                <w:color w:val="000000" w:themeColor="text1"/>
                <w:szCs w:val="21"/>
              </w:rPr>
            </w:pPr>
            <w:r>
              <w:rPr>
                <w:rFonts w:ascii="宋体" w:hAnsi="宋体" w:hint="eastAsia"/>
                <w:color w:val="000000" w:themeColor="text1"/>
                <w:szCs w:val="21"/>
              </w:rPr>
              <w:t>备注</w:t>
            </w: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1686" w:type="dxa"/>
            <w:vAlign w:val="center"/>
          </w:tcPr>
          <w:p w:rsidR="00D01290" w:rsidRDefault="00D01290">
            <w:pPr>
              <w:spacing w:line="400" w:lineRule="exact"/>
              <w:contextualSpacing/>
              <w:jc w:val="center"/>
              <w:rPr>
                <w:rFonts w:ascii="宋体"/>
                <w:color w:val="000000" w:themeColor="text1"/>
                <w:szCs w:val="21"/>
              </w:rPr>
            </w:pPr>
          </w:p>
        </w:tc>
        <w:tc>
          <w:tcPr>
            <w:tcW w:w="1276" w:type="dxa"/>
            <w:vAlign w:val="center"/>
          </w:tcPr>
          <w:p w:rsidR="00D01290" w:rsidRDefault="00D01290">
            <w:pPr>
              <w:spacing w:line="400" w:lineRule="exact"/>
              <w:contextualSpacing/>
              <w:jc w:val="center"/>
              <w:rPr>
                <w:rFonts w:ascii="宋体"/>
                <w:color w:val="000000" w:themeColor="text1"/>
                <w:szCs w:val="21"/>
              </w:rPr>
            </w:pPr>
          </w:p>
        </w:tc>
        <w:tc>
          <w:tcPr>
            <w:tcW w:w="92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945" w:type="dxa"/>
            <w:vAlign w:val="center"/>
          </w:tcPr>
          <w:p w:rsidR="00D01290" w:rsidRDefault="00D01290">
            <w:pPr>
              <w:spacing w:line="400" w:lineRule="exact"/>
              <w:contextualSpacing/>
              <w:jc w:val="center"/>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1686" w:type="dxa"/>
            <w:vAlign w:val="center"/>
          </w:tcPr>
          <w:p w:rsidR="00D01290" w:rsidRDefault="00D01290">
            <w:pPr>
              <w:spacing w:line="400" w:lineRule="exact"/>
              <w:contextualSpacing/>
              <w:jc w:val="center"/>
              <w:rPr>
                <w:rFonts w:ascii="宋体"/>
                <w:color w:val="000000" w:themeColor="text1"/>
                <w:szCs w:val="21"/>
              </w:rPr>
            </w:pPr>
          </w:p>
        </w:tc>
        <w:tc>
          <w:tcPr>
            <w:tcW w:w="1276" w:type="dxa"/>
            <w:vAlign w:val="center"/>
          </w:tcPr>
          <w:p w:rsidR="00D01290" w:rsidRDefault="00D01290">
            <w:pPr>
              <w:spacing w:line="400" w:lineRule="exact"/>
              <w:contextualSpacing/>
              <w:jc w:val="center"/>
              <w:rPr>
                <w:rFonts w:ascii="宋体"/>
                <w:color w:val="000000" w:themeColor="text1"/>
                <w:szCs w:val="21"/>
              </w:rPr>
            </w:pPr>
          </w:p>
        </w:tc>
        <w:tc>
          <w:tcPr>
            <w:tcW w:w="92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945" w:type="dxa"/>
            <w:vAlign w:val="center"/>
          </w:tcPr>
          <w:p w:rsidR="00D01290" w:rsidRDefault="00D01290">
            <w:pPr>
              <w:spacing w:line="400" w:lineRule="exact"/>
              <w:contextualSpacing/>
              <w:jc w:val="center"/>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1686" w:type="dxa"/>
            <w:vAlign w:val="center"/>
          </w:tcPr>
          <w:p w:rsidR="00D01290" w:rsidRDefault="00D01290">
            <w:pPr>
              <w:spacing w:line="400" w:lineRule="exact"/>
              <w:contextualSpacing/>
              <w:jc w:val="center"/>
              <w:rPr>
                <w:rFonts w:ascii="宋体"/>
                <w:color w:val="000000" w:themeColor="text1"/>
                <w:szCs w:val="21"/>
              </w:rPr>
            </w:pPr>
          </w:p>
        </w:tc>
        <w:tc>
          <w:tcPr>
            <w:tcW w:w="1276" w:type="dxa"/>
            <w:vAlign w:val="center"/>
          </w:tcPr>
          <w:p w:rsidR="00D01290" w:rsidRDefault="00D01290">
            <w:pPr>
              <w:spacing w:line="400" w:lineRule="exact"/>
              <w:contextualSpacing/>
              <w:jc w:val="center"/>
              <w:rPr>
                <w:rFonts w:ascii="宋体"/>
                <w:color w:val="000000" w:themeColor="text1"/>
                <w:szCs w:val="21"/>
              </w:rPr>
            </w:pPr>
          </w:p>
        </w:tc>
        <w:tc>
          <w:tcPr>
            <w:tcW w:w="92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945" w:type="dxa"/>
            <w:vAlign w:val="center"/>
          </w:tcPr>
          <w:p w:rsidR="00D01290" w:rsidRDefault="00D01290">
            <w:pPr>
              <w:spacing w:line="400" w:lineRule="exact"/>
              <w:contextualSpacing/>
              <w:jc w:val="center"/>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1686" w:type="dxa"/>
            <w:vAlign w:val="center"/>
          </w:tcPr>
          <w:p w:rsidR="00D01290" w:rsidRDefault="00D01290">
            <w:pPr>
              <w:spacing w:line="400" w:lineRule="exact"/>
              <w:contextualSpacing/>
              <w:jc w:val="center"/>
              <w:rPr>
                <w:rFonts w:ascii="宋体"/>
                <w:color w:val="000000" w:themeColor="text1"/>
                <w:szCs w:val="21"/>
              </w:rPr>
            </w:pPr>
          </w:p>
        </w:tc>
        <w:tc>
          <w:tcPr>
            <w:tcW w:w="1276" w:type="dxa"/>
            <w:vAlign w:val="center"/>
          </w:tcPr>
          <w:p w:rsidR="00D01290" w:rsidRDefault="00D01290">
            <w:pPr>
              <w:spacing w:line="400" w:lineRule="exact"/>
              <w:contextualSpacing/>
              <w:jc w:val="center"/>
              <w:rPr>
                <w:rFonts w:ascii="宋体"/>
                <w:color w:val="000000" w:themeColor="text1"/>
                <w:szCs w:val="21"/>
              </w:rPr>
            </w:pPr>
          </w:p>
        </w:tc>
        <w:tc>
          <w:tcPr>
            <w:tcW w:w="92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945" w:type="dxa"/>
            <w:vAlign w:val="center"/>
          </w:tcPr>
          <w:p w:rsidR="00D01290" w:rsidRDefault="00D01290">
            <w:pPr>
              <w:spacing w:line="400" w:lineRule="exact"/>
              <w:contextualSpacing/>
              <w:jc w:val="center"/>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1686" w:type="dxa"/>
            <w:vAlign w:val="center"/>
          </w:tcPr>
          <w:p w:rsidR="00D01290" w:rsidRDefault="00D01290">
            <w:pPr>
              <w:spacing w:line="400" w:lineRule="exact"/>
              <w:contextualSpacing/>
              <w:jc w:val="center"/>
              <w:rPr>
                <w:rFonts w:ascii="宋体"/>
                <w:color w:val="000000" w:themeColor="text1"/>
                <w:szCs w:val="21"/>
              </w:rPr>
            </w:pPr>
          </w:p>
        </w:tc>
        <w:tc>
          <w:tcPr>
            <w:tcW w:w="1276" w:type="dxa"/>
            <w:vAlign w:val="center"/>
          </w:tcPr>
          <w:p w:rsidR="00D01290" w:rsidRDefault="00D01290">
            <w:pPr>
              <w:spacing w:line="400" w:lineRule="exact"/>
              <w:contextualSpacing/>
              <w:jc w:val="center"/>
              <w:rPr>
                <w:rFonts w:ascii="宋体"/>
                <w:color w:val="000000" w:themeColor="text1"/>
                <w:szCs w:val="21"/>
              </w:rPr>
            </w:pPr>
          </w:p>
        </w:tc>
        <w:tc>
          <w:tcPr>
            <w:tcW w:w="92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945" w:type="dxa"/>
            <w:vAlign w:val="center"/>
          </w:tcPr>
          <w:p w:rsidR="00D01290" w:rsidRDefault="00D01290">
            <w:pPr>
              <w:spacing w:line="400" w:lineRule="exact"/>
              <w:contextualSpacing/>
              <w:jc w:val="center"/>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1686" w:type="dxa"/>
            <w:vAlign w:val="center"/>
          </w:tcPr>
          <w:p w:rsidR="00D01290" w:rsidRDefault="00D01290">
            <w:pPr>
              <w:spacing w:line="400" w:lineRule="exact"/>
              <w:contextualSpacing/>
              <w:jc w:val="center"/>
              <w:rPr>
                <w:rFonts w:ascii="宋体"/>
                <w:color w:val="000000" w:themeColor="text1"/>
                <w:szCs w:val="21"/>
              </w:rPr>
            </w:pPr>
          </w:p>
        </w:tc>
        <w:tc>
          <w:tcPr>
            <w:tcW w:w="1276" w:type="dxa"/>
            <w:vAlign w:val="center"/>
          </w:tcPr>
          <w:p w:rsidR="00D01290" w:rsidRDefault="00D01290">
            <w:pPr>
              <w:spacing w:line="400" w:lineRule="exact"/>
              <w:contextualSpacing/>
              <w:jc w:val="center"/>
              <w:rPr>
                <w:rFonts w:ascii="宋体"/>
                <w:color w:val="000000" w:themeColor="text1"/>
                <w:szCs w:val="21"/>
              </w:rPr>
            </w:pPr>
          </w:p>
        </w:tc>
        <w:tc>
          <w:tcPr>
            <w:tcW w:w="92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840" w:type="dxa"/>
            <w:vAlign w:val="center"/>
          </w:tcPr>
          <w:p w:rsidR="00D01290" w:rsidRDefault="00D01290">
            <w:pPr>
              <w:spacing w:line="400" w:lineRule="exact"/>
              <w:contextualSpacing/>
              <w:jc w:val="center"/>
              <w:rPr>
                <w:rFonts w:ascii="宋体"/>
                <w:color w:val="000000" w:themeColor="text1"/>
                <w:szCs w:val="21"/>
              </w:rPr>
            </w:pPr>
          </w:p>
        </w:tc>
        <w:tc>
          <w:tcPr>
            <w:tcW w:w="945" w:type="dxa"/>
            <w:vAlign w:val="center"/>
          </w:tcPr>
          <w:p w:rsidR="00D01290" w:rsidRDefault="00D01290">
            <w:pPr>
              <w:spacing w:line="400" w:lineRule="exact"/>
              <w:contextualSpacing/>
              <w:jc w:val="center"/>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r w:rsidR="00D01290">
        <w:trPr>
          <w:cantSplit/>
          <w:trHeight w:val="680"/>
          <w:jc w:val="center"/>
        </w:trPr>
        <w:tc>
          <w:tcPr>
            <w:tcW w:w="682" w:type="dxa"/>
            <w:vAlign w:val="center"/>
          </w:tcPr>
          <w:p w:rsidR="00D01290" w:rsidRDefault="00D01290">
            <w:pPr>
              <w:spacing w:line="400" w:lineRule="exact"/>
              <w:contextualSpacing/>
              <w:jc w:val="center"/>
              <w:rPr>
                <w:rFonts w:ascii="宋体"/>
                <w:color w:val="000000" w:themeColor="text1"/>
                <w:szCs w:val="21"/>
              </w:rPr>
            </w:pPr>
          </w:p>
        </w:tc>
        <w:tc>
          <w:tcPr>
            <w:tcW w:w="6402" w:type="dxa"/>
            <w:gridSpan w:val="6"/>
            <w:vAlign w:val="center"/>
          </w:tcPr>
          <w:p w:rsidR="00D01290" w:rsidRDefault="002440E7">
            <w:pPr>
              <w:spacing w:line="400" w:lineRule="exact"/>
              <w:ind w:firstLineChars="250" w:firstLine="525"/>
              <w:contextualSpacing/>
              <w:rPr>
                <w:rFonts w:ascii="宋体"/>
                <w:color w:val="000000" w:themeColor="text1"/>
                <w:szCs w:val="21"/>
              </w:rPr>
            </w:pPr>
            <w:r>
              <w:rPr>
                <w:rFonts w:ascii="宋体" w:hAnsi="宋体" w:hint="eastAsia"/>
                <w:color w:val="000000" w:themeColor="text1"/>
                <w:szCs w:val="21"/>
              </w:rPr>
              <w:t>分项报价合计（元）</w:t>
            </w:r>
          </w:p>
        </w:tc>
        <w:tc>
          <w:tcPr>
            <w:tcW w:w="945" w:type="dxa"/>
            <w:vAlign w:val="center"/>
          </w:tcPr>
          <w:p w:rsidR="00D01290" w:rsidRDefault="00D01290">
            <w:pPr>
              <w:spacing w:line="400" w:lineRule="exact"/>
              <w:contextualSpacing/>
              <w:rPr>
                <w:rFonts w:ascii="宋体"/>
                <w:color w:val="000000" w:themeColor="text1"/>
                <w:szCs w:val="21"/>
              </w:rPr>
            </w:pPr>
          </w:p>
        </w:tc>
        <w:tc>
          <w:tcPr>
            <w:tcW w:w="1241" w:type="dxa"/>
            <w:vAlign w:val="center"/>
          </w:tcPr>
          <w:p w:rsidR="00D01290" w:rsidRDefault="00D01290">
            <w:pPr>
              <w:spacing w:line="400" w:lineRule="exact"/>
              <w:contextualSpacing/>
              <w:jc w:val="center"/>
              <w:rPr>
                <w:rFonts w:ascii="宋体"/>
                <w:color w:val="000000" w:themeColor="text1"/>
                <w:szCs w:val="21"/>
              </w:rPr>
            </w:pPr>
          </w:p>
        </w:tc>
      </w:tr>
    </w:tbl>
    <w:p w:rsidR="00D01290" w:rsidRDefault="002440E7">
      <w:pPr>
        <w:spacing w:line="400" w:lineRule="exact"/>
        <w:ind w:left="735" w:hangingChars="350" w:hanging="735"/>
        <w:contextualSpacing/>
        <w:rPr>
          <w:rFonts w:ascii="宋体"/>
          <w:bCs/>
          <w:color w:val="000000" w:themeColor="text1"/>
          <w:szCs w:val="21"/>
        </w:rPr>
      </w:pPr>
      <w:r>
        <w:rPr>
          <w:rFonts w:ascii="宋体" w:hAnsi="宋体" w:hint="eastAsia"/>
          <w:color w:val="000000" w:themeColor="text1"/>
          <w:szCs w:val="21"/>
        </w:rPr>
        <w:t>注：</w:t>
      </w:r>
      <w:r>
        <w:rPr>
          <w:rFonts w:ascii="宋体" w:hAnsi="宋体"/>
          <w:color w:val="000000" w:themeColor="text1"/>
          <w:szCs w:val="21"/>
        </w:rPr>
        <w:t>1</w:t>
      </w:r>
      <w:r>
        <w:rPr>
          <w:rFonts w:ascii="宋体" w:hAnsi="宋体" w:hint="eastAsia"/>
          <w:color w:val="000000" w:themeColor="text1"/>
          <w:szCs w:val="21"/>
        </w:rPr>
        <w:t>、投标人必须按“</w:t>
      </w:r>
      <w:r>
        <w:rPr>
          <w:rFonts w:ascii="宋体" w:hAnsi="宋体" w:hint="eastAsia"/>
          <w:bCs/>
          <w:color w:val="000000" w:themeColor="text1"/>
          <w:szCs w:val="21"/>
        </w:rPr>
        <w:t>分项报价明细表”的格式</w:t>
      </w:r>
      <w:r>
        <w:rPr>
          <w:rFonts w:ascii="宋体" w:hAnsi="宋体" w:hint="eastAsia"/>
          <w:color w:val="000000" w:themeColor="text1"/>
          <w:szCs w:val="21"/>
        </w:rPr>
        <w:t>详细报出投标总价的各个组成部分的报价，否则作无效投标处理。</w:t>
      </w:r>
    </w:p>
    <w:p w:rsidR="00D01290" w:rsidRDefault="002440E7">
      <w:pPr>
        <w:spacing w:line="400" w:lineRule="exact"/>
        <w:ind w:firstLine="405"/>
        <w:contextualSpacing/>
        <w:jc w:val="left"/>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hint="eastAsia"/>
          <w:color w:val="000000" w:themeColor="text1"/>
          <w:szCs w:val="21"/>
        </w:rPr>
        <w:t>“</w:t>
      </w:r>
      <w:r>
        <w:rPr>
          <w:rFonts w:ascii="宋体" w:hAnsi="宋体" w:hint="eastAsia"/>
          <w:bCs/>
          <w:color w:val="000000" w:themeColor="text1"/>
          <w:szCs w:val="21"/>
        </w:rPr>
        <w:t>分项报价明细表”各分项报价合计应当与“开标一览表”报价合计相等。</w:t>
      </w:r>
    </w:p>
    <w:p w:rsidR="00D01290" w:rsidRDefault="002440E7">
      <w:pPr>
        <w:spacing w:line="400" w:lineRule="exact"/>
        <w:ind w:firstLine="405"/>
        <w:contextualSpacing/>
        <w:jc w:val="left"/>
        <w:rPr>
          <w:rFonts w:ascii="宋体"/>
          <w:bCs/>
          <w:color w:val="000000" w:themeColor="text1"/>
          <w:szCs w:val="21"/>
        </w:rPr>
      </w:pPr>
      <w:r>
        <w:rPr>
          <w:rFonts w:ascii="宋体" w:hAnsi="宋体" w:hint="eastAsia"/>
          <w:bCs/>
          <w:color w:val="000000" w:themeColor="text1"/>
          <w:szCs w:val="21"/>
        </w:rPr>
        <w:t>3、分项报价不得高于参数中最高限价，否则报价无效按无效标处理。</w:t>
      </w:r>
    </w:p>
    <w:p w:rsidR="00D01290" w:rsidRDefault="00D01290">
      <w:pPr>
        <w:spacing w:line="400" w:lineRule="exact"/>
        <w:contextualSpacing/>
        <w:jc w:val="left"/>
        <w:rPr>
          <w:rFonts w:ascii="宋体"/>
          <w:b/>
          <w:bCs/>
          <w:color w:val="000000" w:themeColor="text1"/>
          <w:szCs w:val="21"/>
        </w:rPr>
      </w:pPr>
    </w:p>
    <w:p w:rsidR="00D01290" w:rsidRDefault="00D01290">
      <w:pPr>
        <w:adjustRightInd w:val="0"/>
        <w:spacing w:line="400" w:lineRule="exact"/>
        <w:ind w:firstLineChars="200" w:firstLine="420"/>
        <w:contextualSpacing/>
        <w:jc w:val="left"/>
        <w:rPr>
          <w:rFonts w:ascii="宋体"/>
          <w:color w:val="000000" w:themeColor="text1"/>
          <w:szCs w:val="21"/>
        </w:rPr>
      </w:pP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投标人名称：（盖章）</w:t>
      </w: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法定代表人或授权代表（签字）：</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widowControl/>
        <w:spacing w:beforeAutospacing="1" w:afterAutospacing="1"/>
        <w:contextualSpacing/>
        <w:jc w:val="left"/>
        <w:rPr>
          <w:rFonts w:ascii="宋体"/>
          <w:b/>
          <w:bCs/>
          <w:color w:val="000000" w:themeColor="text1"/>
          <w:szCs w:val="21"/>
        </w:rPr>
      </w:pPr>
    </w:p>
    <w:p w:rsidR="00D01290" w:rsidRDefault="002440E7">
      <w:pPr>
        <w:spacing w:line="560" w:lineRule="exact"/>
        <w:ind w:firstLineChars="2900" w:firstLine="6090"/>
        <w:contextualSpacing/>
        <w:rPr>
          <w:rFonts w:ascii="宋体" w:hAnsi="宋体" w:cs="宋体"/>
          <w:color w:val="000000" w:themeColor="text1"/>
          <w:szCs w:val="21"/>
        </w:rPr>
      </w:pPr>
      <w:r>
        <w:rPr>
          <w:rFonts w:ascii="宋体" w:hAnsi="宋体" w:cs="宋体" w:hint="eastAsia"/>
          <w:color w:val="000000" w:themeColor="text1"/>
          <w:szCs w:val="21"/>
        </w:rPr>
        <w:t>年　　月　　日</w:t>
      </w:r>
    </w:p>
    <w:p w:rsidR="00D01290" w:rsidRDefault="00D01290">
      <w:pPr>
        <w:pStyle w:val="2"/>
        <w:contextualSpacing/>
        <w:rPr>
          <w:color w:val="000000" w:themeColor="text1"/>
        </w:rPr>
      </w:pPr>
    </w:p>
    <w:p w:rsidR="00D01290" w:rsidRDefault="00D01290">
      <w:pPr>
        <w:pStyle w:val="2"/>
        <w:contextualSpacing/>
        <w:rPr>
          <w:color w:val="000000" w:themeColor="text1"/>
        </w:rPr>
      </w:pPr>
    </w:p>
    <w:p w:rsidR="00D01290" w:rsidRDefault="002440E7">
      <w:pPr>
        <w:contextualSpacing/>
        <w:jc w:val="center"/>
        <w:rPr>
          <w:rFonts w:ascii="宋体"/>
          <w:color w:val="000000" w:themeColor="text1"/>
          <w:szCs w:val="21"/>
        </w:rPr>
      </w:pPr>
      <w:r>
        <w:rPr>
          <w:color w:val="000000" w:themeColor="text1"/>
        </w:rPr>
        <w:br w:type="page"/>
      </w:r>
    </w:p>
    <w:p w:rsidR="00D01290" w:rsidRDefault="002440E7">
      <w:pPr>
        <w:pStyle w:val="2"/>
        <w:contextualSpacing/>
        <w:rPr>
          <w:color w:val="000000" w:themeColor="text1"/>
        </w:rPr>
      </w:pPr>
      <w:bookmarkStart w:id="264" w:name="_Toc487728225"/>
      <w:bookmarkStart w:id="265" w:name="_Toc10947"/>
      <w:bookmarkStart w:id="266" w:name="_Toc37753817"/>
      <w:r>
        <w:rPr>
          <w:rFonts w:hint="eastAsia"/>
          <w:color w:val="000000" w:themeColor="text1"/>
          <w:highlight w:val="lightGray"/>
        </w:rPr>
        <w:lastRenderedPageBreak/>
        <w:t>七、</w:t>
      </w:r>
      <w:r>
        <w:rPr>
          <w:rFonts w:hint="eastAsia"/>
          <w:color w:val="000000" w:themeColor="text1"/>
        </w:rPr>
        <w:t>商务偏离表</w:t>
      </w:r>
      <w:bookmarkEnd w:id="264"/>
      <w:bookmarkEnd w:id="265"/>
      <w:bookmarkEnd w:id="266"/>
    </w:p>
    <w:p w:rsidR="00D01290" w:rsidRDefault="002440E7">
      <w:pPr>
        <w:ind w:firstLineChars="100" w:firstLine="210"/>
        <w:contextualSpacing/>
        <w:rPr>
          <w:rFonts w:ascii="宋体"/>
          <w:color w:val="000000" w:themeColor="text1"/>
          <w:szCs w:val="21"/>
        </w:rPr>
      </w:pPr>
      <w:r>
        <w:rPr>
          <w:rFonts w:ascii="宋体" w:hAnsi="宋体" w:cs="宋体" w:hint="eastAsia"/>
          <w:color w:val="000000" w:themeColor="text1"/>
          <w:szCs w:val="21"/>
        </w:rPr>
        <w:t>项目名称：                          合同编号：</w:t>
      </w: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40"/>
        <w:gridCol w:w="2625"/>
        <w:gridCol w:w="2415"/>
        <w:gridCol w:w="2621"/>
      </w:tblGrid>
      <w:tr w:rsidR="00D01290">
        <w:trPr>
          <w:trHeight w:val="606"/>
        </w:trPr>
        <w:tc>
          <w:tcPr>
            <w:tcW w:w="840" w:type="dxa"/>
            <w:vAlign w:val="center"/>
          </w:tcPr>
          <w:p w:rsidR="00D01290" w:rsidRDefault="002440E7">
            <w:pPr>
              <w:spacing w:line="400" w:lineRule="exact"/>
              <w:contextualSpacing/>
              <w:rPr>
                <w:rFonts w:ascii="宋体"/>
                <w:color w:val="000000" w:themeColor="text1"/>
                <w:szCs w:val="21"/>
              </w:rPr>
            </w:pPr>
            <w:r>
              <w:rPr>
                <w:rFonts w:ascii="宋体" w:hAnsi="宋体" w:hint="eastAsia"/>
                <w:color w:val="000000" w:themeColor="text1"/>
                <w:szCs w:val="21"/>
              </w:rPr>
              <w:t>序号</w:t>
            </w:r>
          </w:p>
        </w:tc>
        <w:tc>
          <w:tcPr>
            <w:tcW w:w="840" w:type="dxa"/>
            <w:vAlign w:val="center"/>
          </w:tcPr>
          <w:p w:rsidR="00D01290" w:rsidRDefault="002440E7">
            <w:pPr>
              <w:spacing w:line="400" w:lineRule="exact"/>
              <w:contextualSpacing/>
              <w:rPr>
                <w:rFonts w:ascii="宋体"/>
                <w:color w:val="000000" w:themeColor="text1"/>
                <w:szCs w:val="21"/>
              </w:rPr>
            </w:pPr>
            <w:r>
              <w:rPr>
                <w:rFonts w:ascii="宋体" w:hAnsi="宋体" w:hint="eastAsia"/>
                <w:color w:val="000000" w:themeColor="text1"/>
                <w:szCs w:val="21"/>
              </w:rPr>
              <w:t>包号</w:t>
            </w:r>
          </w:p>
        </w:tc>
        <w:tc>
          <w:tcPr>
            <w:tcW w:w="2625"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招标要求</w:t>
            </w:r>
          </w:p>
        </w:tc>
        <w:tc>
          <w:tcPr>
            <w:tcW w:w="2415"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投标响应</w:t>
            </w:r>
          </w:p>
        </w:tc>
        <w:tc>
          <w:tcPr>
            <w:tcW w:w="2621" w:type="dxa"/>
            <w:vAlign w:val="center"/>
          </w:tcPr>
          <w:p w:rsidR="00D01290" w:rsidRDefault="002440E7">
            <w:pPr>
              <w:spacing w:line="400" w:lineRule="exact"/>
              <w:contextualSpacing/>
              <w:jc w:val="center"/>
              <w:rPr>
                <w:rFonts w:ascii="宋体"/>
                <w:color w:val="000000" w:themeColor="text1"/>
                <w:szCs w:val="21"/>
              </w:rPr>
            </w:pPr>
            <w:r>
              <w:rPr>
                <w:rFonts w:ascii="宋体" w:hAnsi="宋体" w:hint="eastAsia"/>
                <w:color w:val="000000" w:themeColor="text1"/>
                <w:szCs w:val="21"/>
              </w:rPr>
              <w:t>偏离及其影响</w:t>
            </w:r>
          </w:p>
        </w:tc>
      </w:tr>
      <w:tr w:rsidR="00D01290">
        <w:trPr>
          <w:trHeight w:val="1080"/>
        </w:trPr>
        <w:tc>
          <w:tcPr>
            <w:tcW w:w="840" w:type="dxa"/>
          </w:tcPr>
          <w:p w:rsidR="00D01290" w:rsidRDefault="00D01290">
            <w:pPr>
              <w:spacing w:line="400" w:lineRule="exact"/>
              <w:contextualSpacing/>
              <w:jc w:val="center"/>
              <w:rPr>
                <w:rFonts w:ascii="宋体"/>
                <w:color w:val="000000" w:themeColor="text1"/>
                <w:szCs w:val="21"/>
              </w:rPr>
            </w:pPr>
          </w:p>
        </w:tc>
        <w:tc>
          <w:tcPr>
            <w:tcW w:w="840" w:type="dxa"/>
          </w:tcPr>
          <w:p w:rsidR="00D01290" w:rsidRDefault="00D01290">
            <w:pPr>
              <w:spacing w:line="400" w:lineRule="exact"/>
              <w:contextualSpacing/>
              <w:jc w:val="center"/>
              <w:rPr>
                <w:rFonts w:ascii="宋体"/>
                <w:color w:val="000000" w:themeColor="text1"/>
                <w:szCs w:val="21"/>
              </w:rPr>
            </w:pPr>
          </w:p>
        </w:tc>
        <w:tc>
          <w:tcPr>
            <w:tcW w:w="2625" w:type="dxa"/>
          </w:tcPr>
          <w:p w:rsidR="00D01290" w:rsidRDefault="00D01290">
            <w:pPr>
              <w:spacing w:line="400" w:lineRule="exact"/>
              <w:contextualSpacing/>
              <w:jc w:val="center"/>
              <w:rPr>
                <w:rFonts w:ascii="宋体"/>
                <w:color w:val="000000" w:themeColor="text1"/>
                <w:szCs w:val="21"/>
              </w:rPr>
            </w:pPr>
          </w:p>
        </w:tc>
        <w:tc>
          <w:tcPr>
            <w:tcW w:w="2415" w:type="dxa"/>
          </w:tcPr>
          <w:p w:rsidR="00D01290" w:rsidRDefault="00D01290">
            <w:pPr>
              <w:spacing w:line="400" w:lineRule="exact"/>
              <w:contextualSpacing/>
              <w:jc w:val="center"/>
              <w:rPr>
                <w:rFonts w:ascii="宋体"/>
                <w:color w:val="000000" w:themeColor="text1"/>
                <w:szCs w:val="21"/>
              </w:rPr>
            </w:pPr>
          </w:p>
        </w:tc>
        <w:tc>
          <w:tcPr>
            <w:tcW w:w="2621" w:type="dxa"/>
          </w:tcPr>
          <w:p w:rsidR="00D01290" w:rsidRDefault="00D01290">
            <w:pPr>
              <w:spacing w:line="400" w:lineRule="exact"/>
              <w:contextualSpacing/>
              <w:jc w:val="center"/>
              <w:rPr>
                <w:rFonts w:ascii="宋体"/>
                <w:color w:val="000000" w:themeColor="text1"/>
                <w:szCs w:val="21"/>
              </w:rPr>
            </w:pPr>
          </w:p>
        </w:tc>
      </w:tr>
      <w:tr w:rsidR="00D01290">
        <w:trPr>
          <w:trHeight w:val="1080"/>
        </w:trPr>
        <w:tc>
          <w:tcPr>
            <w:tcW w:w="840" w:type="dxa"/>
          </w:tcPr>
          <w:p w:rsidR="00D01290" w:rsidRDefault="00D01290">
            <w:pPr>
              <w:spacing w:line="400" w:lineRule="exact"/>
              <w:contextualSpacing/>
              <w:jc w:val="center"/>
              <w:rPr>
                <w:rFonts w:ascii="宋体"/>
                <w:color w:val="000000" w:themeColor="text1"/>
                <w:szCs w:val="21"/>
              </w:rPr>
            </w:pPr>
          </w:p>
        </w:tc>
        <w:tc>
          <w:tcPr>
            <w:tcW w:w="840" w:type="dxa"/>
          </w:tcPr>
          <w:p w:rsidR="00D01290" w:rsidRDefault="00D01290">
            <w:pPr>
              <w:spacing w:line="400" w:lineRule="exact"/>
              <w:contextualSpacing/>
              <w:jc w:val="center"/>
              <w:rPr>
                <w:rFonts w:ascii="宋体"/>
                <w:color w:val="000000" w:themeColor="text1"/>
                <w:szCs w:val="21"/>
              </w:rPr>
            </w:pPr>
          </w:p>
        </w:tc>
        <w:tc>
          <w:tcPr>
            <w:tcW w:w="2625" w:type="dxa"/>
          </w:tcPr>
          <w:p w:rsidR="00D01290" w:rsidRDefault="00D01290">
            <w:pPr>
              <w:spacing w:line="400" w:lineRule="exact"/>
              <w:contextualSpacing/>
              <w:jc w:val="center"/>
              <w:rPr>
                <w:rFonts w:ascii="宋体"/>
                <w:color w:val="000000" w:themeColor="text1"/>
                <w:szCs w:val="21"/>
              </w:rPr>
            </w:pPr>
          </w:p>
        </w:tc>
        <w:tc>
          <w:tcPr>
            <w:tcW w:w="2415" w:type="dxa"/>
          </w:tcPr>
          <w:p w:rsidR="00D01290" w:rsidRDefault="00D01290">
            <w:pPr>
              <w:spacing w:line="400" w:lineRule="exact"/>
              <w:contextualSpacing/>
              <w:jc w:val="center"/>
              <w:rPr>
                <w:rFonts w:ascii="宋体"/>
                <w:color w:val="000000" w:themeColor="text1"/>
                <w:szCs w:val="21"/>
              </w:rPr>
            </w:pPr>
          </w:p>
        </w:tc>
        <w:tc>
          <w:tcPr>
            <w:tcW w:w="2621" w:type="dxa"/>
          </w:tcPr>
          <w:p w:rsidR="00D01290" w:rsidRDefault="00D01290">
            <w:pPr>
              <w:spacing w:line="400" w:lineRule="exact"/>
              <w:contextualSpacing/>
              <w:jc w:val="center"/>
              <w:rPr>
                <w:rFonts w:ascii="宋体"/>
                <w:color w:val="000000" w:themeColor="text1"/>
                <w:szCs w:val="21"/>
              </w:rPr>
            </w:pPr>
          </w:p>
        </w:tc>
      </w:tr>
      <w:tr w:rsidR="00D01290">
        <w:trPr>
          <w:trHeight w:val="1080"/>
        </w:trPr>
        <w:tc>
          <w:tcPr>
            <w:tcW w:w="840" w:type="dxa"/>
          </w:tcPr>
          <w:p w:rsidR="00D01290" w:rsidRDefault="00D01290">
            <w:pPr>
              <w:spacing w:line="400" w:lineRule="exact"/>
              <w:contextualSpacing/>
              <w:jc w:val="center"/>
              <w:rPr>
                <w:rFonts w:ascii="宋体"/>
                <w:color w:val="000000" w:themeColor="text1"/>
                <w:szCs w:val="21"/>
              </w:rPr>
            </w:pPr>
          </w:p>
        </w:tc>
        <w:tc>
          <w:tcPr>
            <w:tcW w:w="840" w:type="dxa"/>
          </w:tcPr>
          <w:p w:rsidR="00D01290" w:rsidRDefault="00D01290">
            <w:pPr>
              <w:spacing w:line="400" w:lineRule="exact"/>
              <w:contextualSpacing/>
              <w:jc w:val="center"/>
              <w:rPr>
                <w:rFonts w:ascii="宋体"/>
                <w:color w:val="000000" w:themeColor="text1"/>
                <w:szCs w:val="21"/>
              </w:rPr>
            </w:pPr>
          </w:p>
        </w:tc>
        <w:tc>
          <w:tcPr>
            <w:tcW w:w="2625" w:type="dxa"/>
          </w:tcPr>
          <w:p w:rsidR="00D01290" w:rsidRDefault="00D01290">
            <w:pPr>
              <w:spacing w:line="400" w:lineRule="exact"/>
              <w:contextualSpacing/>
              <w:jc w:val="center"/>
              <w:rPr>
                <w:rFonts w:ascii="宋体"/>
                <w:color w:val="000000" w:themeColor="text1"/>
                <w:szCs w:val="21"/>
              </w:rPr>
            </w:pPr>
          </w:p>
        </w:tc>
        <w:tc>
          <w:tcPr>
            <w:tcW w:w="2415" w:type="dxa"/>
          </w:tcPr>
          <w:p w:rsidR="00D01290" w:rsidRDefault="00D01290">
            <w:pPr>
              <w:spacing w:line="400" w:lineRule="exact"/>
              <w:contextualSpacing/>
              <w:jc w:val="center"/>
              <w:rPr>
                <w:rFonts w:ascii="宋体"/>
                <w:color w:val="000000" w:themeColor="text1"/>
                <w:szCs w:val="21"/>
              </w:rPr>
            </w:pPr>
          </w:p>
        </w:tc>
        <w:tc>
          <w:tcPr>
            <w:tcW w:w="2621" w:type="dxa"/>
          </w:tcPr>
          <w:p w:rsidR="00D01290" w:rsidRDefault="00D01290">
            <w:pPr>
              <w:spacing w:line="400" w:lineRule="exact"/>
              <w:contextualSpacing/>
              <w:jc w:val="center"/>
              <w:rPr>
                <w:rFonts w:ascii="宋体"/>
                <w:color w:val="000000" w:themeColor="text1"/>
                <w:szCs w:val="21"/>
              </w:rPr>
            </w:pPr>
          </w:p>
        </w:tc>
      </w:tr>
      <w:tr w:rsidR="00D01290">
        <w:trPr>
          <w:trHeight w:val="1080"/>
        </w:trPr>
        <w:tc>
          <w:tcPr>
            <w:tcW w:w="840" w:type="dxa"/>
          </w:tcPr>
          <w:p w:rsidR="00D01290" w:rsidRDefault="00D01290">
            <w:pPr>
              <w:spacing w:line="400" w:lineRule="exact"/>
              <w:contextualSpacing/>
              <w:jc w:val="center"/>
              <w:rPr>
                <w:rFonts w:ascii="宋体"/>
                <w:color w:val="000000" w:themeColor="text1"/>
                <w:szCs w:val="21"/>
              </w:rPr>
            </w:pPr>
          </w:p>
        </w:tc>
        <w:tc>
          <w:tcPr>
            <w:tcW w:w="840" w:type="dxa"/>
          </w:tcPr>
          <w:p w:rsidR="00D01290" w:rsidRDefault="00D01290">
            <w:pPr>
              <w:spacing w:line="400" w:lineRule="exact"/>
              <w:contextualSpacing/>
              <w:jc w:val="center"/>
              <w:rPr>
                <w:rFonts w:ascii="宋体"/>
                <w:color w:val="000000" w:themeColor="text1"/>
                <w:szCs w:val="21"/>
              </w:rPr>
            </w:pPr>
          </w:p>
        </w:tc>
        <w:tc>
          <w:tcPr>
            <w:tcW w:w="2625" w:type="dxa"/>
          </w:tcPr>
          <w:p w:rsidR="00D01290" w:rsidRDefault="00D01290">
            <w:pPr>
              <w:spacing w:line="400" w:lineRule="exact"/>
              <w:contextualSpacing/>
              <w:jc w:val="center"/>
              <w:rPr>
                <w:rFonts w:ascii="宋体"/>
                <w:color w:val="000000" w:themeColor="text1"/>
                <w:szCs w:val="21"/>
              </w:rPr>
            </w:pPr>
          </w:p>
        </w:tc>
        <w:tc>
          <w:tcPr>
            <w:tcW w:w="2415" w:type="dxa"/>
          </w:tcPr>
          <w:p w:rsidR="00D01290" w:rsidRDefault="00D01290">
            <w:pPr>
              <w:spacing w:line="400" w:lineRule="exact"/>
              <w:contextualSpacing/>
              <w:jc w:val="center"/>
              <w:rPr>
                <w:rFonts w:ascii="宋体"/>
                <w:color w:val="000000" w:themeColor="text1"/>
                <w:szCs w:val="21"/>
              </w:rPr>
            </w:pPr>
          </w:p>
        </w:tc>
        <w:tc>
          <w:tcPr>
            <w:tcW w:w="2621" w:type="dxa"/>
          </w:tcPr>
          <w:p w:rsidR="00D01290" w:rsidRDefault="00D01290">
            <w:pPr>
              <w:spacing w:line="400" w:lineRule="exact"/>
              <w:contextualSpacing/>
              <w:jc w:val="center"/>
              <w:rPr>
                <w:rFonts w:ascii="宋体"/>
                <w:color w:val="000000" w:themeColor="text1"/>
                <w:szCs w:val="21"/>
              </w:rPr>
            </w:pPr>
          </w:p>
        </w:tc>
      </w:tr>
    </w:tbl>
    <w:p w:rsidR="00D01290" w:rsidRDefault="002440E7">
      <w:pPr>
        <w:spacing w:line="400" w:lineRule="exact"/>
        <w:ind w:leftChars="57" w:left="540" w:hangingChars="200" w:hanging="420"/>
        <w:contextualSpacing/>
        <w:rPr>
          <w:rFonts w:ascii="宋体"/>
          <w:color w:val="000000" w:themeColor="text1"/>
          <w:szCs w:val="21"/>
        </w:rPr>
      </w:pPr>
      <w:r>
        <w:rPr>
          <w:rFonts w:ascii="宋体" w:hAnsi="宋体" w:hint="eastAsia"/>
          <w:color w:val="000000" w:themeColor="text1"/>
          <w:szCs w:val="21"/>
        </w:rPr>
        <w:t>注：</w:t>
      </w:r>
      <w:r>
        <w:rPr>
          <w:rFonts w:ascii="宋体" w:hAnsi="宋体"/>
          <w:color w:val="000000" w:themeColor="text1"/>
          <w:szCs w:val="21"/>
        </w:rPr>
        <w:t>1.</w:t>
      </w:r>
      <w:r>
        <w:rPr>
          <w:rFonts w:ascii="宋体" w:hAnsi="宋体" w:hint="eastAsia"/>
          <w:color w:val="000000" w:themeColor="text1"/>
          <w:szCs w:val="21"/>
        </w:rPr>
        <w:t>本表只填写投标文件中与招标文件有偏离（包括正偏离和负偏离）的内容，投标文件中商务响应与招标文件要求完全一致的，不用在此表中列出。</w:t>
      </w:r>
    </w:p>
    <w:p w:rsidR="00D01290" w:rsidRDefault="002440E7">
      <w:pPr>
        <w:spacing w:line="400" w:lineRule="exact"/>
        <w:ind w:leftChars="285" w:left="598"/>
        <w:contextualSpacing/>
        <w:rPr>
          <w:rFonts w:asci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．供应商必须据实填写，不得虚假响应，否则将取消其投标或中标资格，并按有关规定进行处罚。</w:t>
      </w:r>
    </w:p>
    <w:p w:rsidR="00D01290" w:rsidRDefault="00D01290" w:rsidP="00BF59DE">
      <w:pPr>
        <w:adjustRightInd w:val="0"/>
        <w:spacing w:line="400" w:lineRule="exact"/>
        <w:ind w:firstLineChars="175" w:firstLine="368"/>
        <w:contextualSpacing/>
        <w:jc w:val="left"/>
        <w:rPr>
          <w:rFonts w:ascii="宋体"/>
          <w:bCs/>
          <w:color w:val="000000" w:themeColor="text1"/>
          <w:szCs w:val="21"/>
        </w:rPr>
      </w:pP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投标人名称：（盖章）</w:t>
      </w: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法定代表人或授权代表（签字）：</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widowControl/>
        <w:spacing w:beforeAutospacing="1" w:afterAutospacing="1"/>
        <w:contextualSpacing/>
        <w:jc w:val="left"/>
        <w:rPr>
          <w:rFonts w:ascii="宋体"/>
          <w:b/>
          <w:bCs/>
          <w:color w:val="000000" w:themeColor="text1"/>
          <w:szCs w:val="21"/>
        </w:rPr>
      </w:pPr>
    </w:p>
    <w:p w:rsidR="00D01290" w:rsidRDefault="002440E7">
      <w:pPr>
        <w:spacing w:line="560" w:lineRule="exact"/>
        <w:ind w:firstLineChars="2900" w:firstLine="6090"/>
        <w:contextualSpacing/>
        <w:rPr>
          <w:rFonts w:ascii="宋体" w:hAnsi="宋体" w:cs="宋体"/>
          <w:color w:val="000000" w:themeColor="text1"/>
          <w:szCs w:val="21"/>
        </w:rPr>
      </w:pPr>
      <w:r>
        <w:rPr>
          <w:rFonts w:ascii="宋体" w:hAnsi="宋体" w:cs="宋体" w:hint="eastAsia"/>
          <w:color w:val="000000" w:themeColor="text1"/>
          <w:szCs w:val="21"/>
        </w:rPr>
        <w:t>年　　月　　日</w:t>
      </w:r>
    </w:p>
    <w:p w:rsidR="00D01290" w:rsidRDefault="00D01290">
      <w:pPr>
        <w:spacing w:line="400" w:lineRule="exact"/>
        <w:ind w:firstLineChars="200" w:firstLine="420"/>
        <w:contextualSpacing/>
        <w:rPr>
          <w:rFonts w:ascii="宋体" w:hAnsi="宋体"/>
          <w:bCs/>
          <w:color w:val="000000" w:themeColor="text1"/>
          <w:szCs w:val="21"/>
        </w:rPr>
      </w:pPr>
    </w:p>
    <w:p w:rsidR="00D01290" w:rsidRDefault="00D01290">
      <w:pPr>
        <w:spacing w:line="400" w:lineRule="exact"/>
        <w:ind w:firstLineChars="200" w:firstLine="420"/>
        <w:contextualSpacing/>
        <w:rPr>
          <w:rFonts w:ascii="宋体" w:hAnsi="宋体"/>
          <w:bCs/>
          <w:color w:val="000000" w:themeColor="text1"/>
          <w:szCs w:val="21"/>
        </w:rPr>
      </w:pPr>
    </w:p>
    <w:p w:rsidR="00D01290" w:rsidRDefault="00D01290">
      <w:pPr>
        <w:spacing w:line="400" w:lineRule="exact"/>
        <w:ind w:firstLineChars="200" w:firstLine="420"/>
        <w:contextualSpacing/>
        <w:rPr>
          <w:rFonts w:ascii="宋体" w:hAns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D01290">
      <w:pPr>
        <w:spacing w:line="400" w:lineRule="exact"/>
        <w:contextualSpacing/>
        <w:rPr>
          <w:rFonts w:ascii="宋体"/>
          <w:bCs/>
          <w:color w:val="000000" w:themeColor="text1"/>
          <w:szCs w:val="21"/>
        </w:rPr>
      </w:pPr>
    </w:p>
    <w:p w:rsidR="00D01290" w:rsidRDefault="002440E7">
      <w:pPr>
        <w:pStyle w:val="2"/>
        <w:contextualSpacing/>
        <w:rPr>
          <w:color w:val="000000" w:themeColor="text1"/>
        </w:rPr>
      </w:pPr>
      <w:bookmarkStart w:id="267" w:name="_Toc15904"/>
      <w:bookmarkStart w:id="268" w:name="_Toc487728226"/>
      <w:bookmarkStart w:id="269" w:name="_Toc37753818"/>
      <w:r>
        <w:rPr>
          <w:rFonts w:hint="eastAsia"/>
          <w:color w:val="000000" w:themeColor="text1"/>
        </w:rPr>
        <w:lastRenderedPageBreak/>
        <w:t>八、技术规格偏离表</w:t>
      </w:r>
      <w:bookmarkEnd w:id="267"/>
      <w:bookmarkEnd w:id="268"/>
      <w:bookmarkEnd w:id="269"/>
    </w:p>
    <w:p w:rsidR="00D01290" w:rsidRDefault="00D01290">
      <w:pPr>
        <w:ind w:firstLineChars="1463" w:firstLine="3084"/>
        <w:contextualSpacing/>
        <w:rPr>
          <w:rFonts w:ascii="宋体" w:cs="宋体"/>
          <w:b/>
          <w:color w:val="000000" w:themeColor="text1"/>
          <w:szCs w:val="21"/>
        </w:rPr>
      </w:pPr>
    </w:p>
    <w:p w:rsidR="00D01290" w:rsidRDefault="00D01290">
      <w:pPr>
        <w:ind w:firstLineChars="1463" w:firstLine="3084"/>
        <w:contextualSpacing/>
        <w:rPr>
          <w:rFonts w:ascii="宋体" w:cs="宋体"/>
          <w:b/>
          <w:color w:val="000000" w:themeColor="text1"/>
          <w:szCs w:val="21"/>
        </w:rPr>
      </w:pPr>
    </w:p>
    <w:p w:rsidR="00D01290" w:rsidRDefault="002440E7">
      <w:pPr>
        <w:ind w:firstLineChars="100" w:firstLine="210"/>
        <w:contextualSpacing/>
        <w:rPr>
          <w:rFonts w:ascii="宋体" w:hAnsi="宋体" w:cs="宋体"/>
          <w:color w:val="000000" w:themeColor="text1"/>
          <w:szCs w:val="21"/>
          <w:u w:val="single"/>
        </w:rPr>
      </w:pPr>
      <w:r>
        <w:rPr>
          <w:rFonts w:ascii="宋体" w:hAnsi="宋体" w:cs="宋体" w:hint="eastAsia"/>
          <w:color w:val="000000" w:themeColor="text1"/>
          <w:szCs w:val="21"/>
        </w:rPr>
        <w:t>项目名称：                          合同编号：</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841"/>
        <w:gridCol w:w="2479"/>
        <w:gridCol w:w="1980"/>
        <w:gridCol w:w="1620"/>
        <w:gridCol w:w="1440"/>
      </w:tblGrid>
      <w:tr w:rsidR="00D01290">
        <w:trPr>
          <w:trHeight w:val="620"/>
          <w:jc w:val="center"/>
        </w:trPr>
        <w:tc>
          <w:tcPr>
            <w:tcW w:w="1841" w:type="dxa"/>
            <w:vAlign w:val="center"/>
          </w:tcPr>
          <w:p w:rsidR="00D01290" w:rsidRDefault="002440E7">
            <w:pPr>
              <w:spacing w:line="400" w:lineRule="atLeast"/>
              <w:contextualSpacing/>
              <w:jc w:val="center"/>
              <w:rPr>
                <w:rFonts w:ascii="宋体" w:cs="宋体"/>
                <w:color w:val="000000" w:themeColor="text1"/>
                <w:szCs w:val="21"/>
              </w:rPr>
            </w:pPr>
            <w:r>
              <w:rPr>
                <w:rFonts w:ascii="宋体" w:hAnsi="宋体" w:cs="宋体" w:hint="eastAsia"/>
                <w:color w:val="000000" w:themeColor="text1"/>
                <w:szCs w:val="21"/>
              </w:rPr>
              <w:t>货物名称</w:t>
            </w:r>
          </w:p>
        </w:tc>
        <w:tc>
          <w:tcPr>
            <w:tcW w:w="2479" w:type="dxa"/>
            <w:vAlign w:val="center"/>
          </w:tcPr>
          <w:p w:rsidR="00D01290" w:rsidRDefault="002440E7">
            <w:pPr>
              <w:spacing w:line="400" w:lineRule="atLeast"/>
              <w:contextualSpacing/>
              <w:jc w:val="center"/>
              <w:rPr>
                <w:rFonts w:ascii="宋体" w:cs="宋体"/>
                <w:color w:val="000000" w:themeColor="text1"/>
                <w:szCs w:val="21"/>
              </w:rPr>
            </w:pPr>
            <w:r>
              <w:rPr>
                <w:rFonts w:ascii="宋体" w:hAnsi="宋体" w:cs="宋体" w:hint="eastAsia"/>
                <w:color w:val="000000" w:themeColor="text1"/>
                <w:szCs w:val="21"/>
              </w:rPr>
              <w:t>招标规格</w:t>
            </w:r>
          </w:p>
        </w:tc>
        <w:tc>
          <w:tcPr>
            <w:tcW w:w="1980" w:type="dxa"/>
            <w:vAlign w:val="center"/>
          </w:tcPr>
          <w:p w:rsidR="00D01290" w:rsidRDefault="002440E7">
            <w:pPr>
              <w:spacing w:line="400" w:lineRule="atLeast"/>
              <w:contextualSpacing/>
              <w:jc w:val="center"/>
              <w:rPr>
                <w:rFonts w:ascii="宋体" w:cs="宋体"/>
                <w:color w:val="000000" w:themeColor="text1"/>
                <w:szCs w:val="21"/>
              </w:rPr>
            </w:pPr>
            <w:r>
              <w:rPr>
                <w:rFonts w:ascii="宋体" w:hAnsi="宋体" w:cs="宋体" w:hint="eastAsia"/>
                <w:color w:val="000000" w:themeColor="text1"/>
                <w:szCs w:val="21"/>
              </w:rPr>
              <w:t>投标规格</w:t>
            </w:r>
          </w:p>
        </w:tc>
        <w:tc>
          <w:tcPr>
            <w:tcW w:w="1620" w:type="dxa"/>
            <w:vAlign w:val="center"/>
          </w:tcPr>
          <w:p w:rsidR="00D01290" w:rsidRDefault="002440E7">
            <w:pPr>
              <w:spacing w:line="400" w:lineRule="atLeast"/>
              <w:contextualSpacing/>
              <w:jc w:val="center"/>
              <w:rPr>
                <w:rFonts w:ascii="宋体" w:cs="宋体"/>
                <w:color w:val="000000" w:themeColor="text1"/>
                <w:szCs w:val="21"/>
              </w:rPr>
            </w:pPr>
            <w:r>
              <w:rPr>
                <w:rFonts w:ascii="宋体" w:hAnsi="宋体" w:cs="宋体" w:hint="eastAsia"/>
                <w:color w:val="000000" w:themeColor="text1"/>
                <w:szCs w:val="21"/>
              </w:rPr>
              <w:t>偏离情况</w:t>
            </w:r>
          </w:p>
        </w:tc>
        <w:tc>
          <w:tcPr>
            <w:tcW w:w="1440" w:type="dxa"/>
            <w:vAlign w:val="center"/>
          </w:tcPr>
          <w:p w:rsidR="00D01290" w:rsidRDefault="002440E7">
            <w:pPr>
              <w:spacing w:line="400" w:lineRule="atLeast"/>
              <w:contextualSpacing/>
              <w:jc w:val="center"/>
              <w:rPr>
                <w:rFonts w:ascii="宋体" w:cs="宋体"/>
                <w:color w:val="000000" w:themeColor="text1"/>
                <w:szCs w:val="21"/>
              </w:rPr>
            </w:pPr>
            <w:r>
              <w:rPr>
                <w:rFonts w:ascii="宋体" w:hAnsi="宋体" w:cs="宋体" w:hint="eastAsia"/>
                <w:color w:val="000000" w:themeColor="text1"/>
                <w:szCs w:val="21"/>
              </w:rPr>
              <w:t>说明</w:t>
            </w:r>
          </w:p>
        </w:tc>
      </w:tr>
      <w:tr w:rsidR="00D01290">
        <w:trPr>
          <w:cantSplit/>
          <w:trHeight w:val="620"/>
          <w:jc w:val="center"/>
        </w:trPr>
        <w:tc>
          <w:tcPr>
            <w:tcW w:w="1841" w:type="dxa"/>
            <w:vAlign w:val="center"/>
          </w:tcPr>
          <w:p w:rsidR="00D01290" w:rsidRDefault="00D01290">
            <w:pPr>
              <w:spacing w:line="400" w:lineRule="atLeast"/>
              <w:contextualSpacing/>
              <w:jc w:val="center"/>
              <w:rPr>
                <w:rFonts w:ascii="宋体" w:cs="宋体"/>
                <w:color w:val="000000" w:themeColor="text1"/>
                <w:szCs w:val="21"/>
              </w:rPr>
            </w:pPr>
          </w:p>
        </w:tc>
        <w:tc>
          <w:tcPr>
            <w:tcW w:w="2479" w:type="dxa"/>
            <w:vAlign w:val="center"/>
          </w:tcPr>
          <w:p w:rsidR="00D01290" w:rsidRDefault="00D01290">
            <w:pPr>
              <w:spacing w:line="400" w:lineRule="atLeast"/>
              <w:contextualSpacing/>
              <w:jc w:val="center"/>
              <w:rPr>
                <w:rFonts w:ascii="宋体" w:cs="宋体"/>
                <w:color w:val="000000" w:themeColor="text1"/>
                <w:szCs w:val="21"/>
              </w:rPr>
            </w:pPr>
          </w:p>
        </w:tc>
        <w:tc>
          <w:tcPr>
            <w:tcW w:w="1980" w:type="dxa"/>
            <w:vAlign w:val="center"/>
          </w:tcPr>
          <w:p w:rsidR="00D01290" w:rsidRDefault="00D01290">
            <w:pPr>
              <w:spacing w:line="400" w:lineRule="atLeast"/>
              <w:contextualSpacing/>
              <w:jc w:val="center"/>
              <w:rPr>
                <w:rFonts w:ascii="宋体" w:cs="宋体"/>
                <w:color w:val="000000" w:themeColor="text1"/>
                <w:szCs w:val="21"/>
              </w:rPr>
            </w:pPr>
          </w:p>
        </w:tc>
        <w:tc>
          <w:tcPr>
            <w:tcW w:w="1620" w:type="dxa"/>
            <w:vAlign w:val="center"/>
          </w:tcPr>
          <w:p w:rsidR="00D01290" w:rsidRDefault="00D01290">
            <w:pPr>
              <w:spacing w:line="400" w:lineRule="atLeast"/>
              <w:contextualSpacing/>
              <w:jc w:val="center"/>
              <w:rPr>
                <w:rFonts w:ascii="宋体" w:cs="宋体"/>
                <w:color w:val="000000" w:themeColor="text1"/>
                <w:szCs w:val="21"/>
              </w:rPr>
            </w:pPr>
          </w:p>
        </w:tc>
        <w:tc>
          <w:tcPr>
            <w:tcW w:w="1440" w:type="dxa"/>
            <w:vAlign w:val="center"/>
          </w:tcPr>
          <w:p w:rsidR="00D01290" w:rsidRDefault="00D01290">
            <w:pPr>
              <w:spacing w:line="400" w:lineRule="atLeast"/>
              <w:contextualSpacing/>
              <w:jc w:val="center"/>
              <w:rPr>
                <w:rFonts w:ascii="宋体" w:cs="宋体"/>
                <w:color w:val="000000" w:themeColor="text1"/>
                <w:szCs w:val="21"/>
              </w:rPr>
            </w:pPr>
          </w:p>
        </w:tc>
      </w:tr>
      <w:tr w:rsidR="00D01290">
        <w:trPr>
          <w:cantSplit/>
          <w:trHeight w:val="620"/>
          <w:jc w:val="center"/>
        </w:trPr>
        <w:tc>
          <w:tcPr>
            <w:tcW w:w="1841" w:type="dxa"/>
            <w:vAlign w:val="center"/>
          </w:tcPr>
          <w:p w:rsidR="00D01290" w:rsidRDefault="00D01290">
            <w:pPr>
              <w:spacing w:line="400" w:lineRule="atLeast"/>
              <w:contextualSpacing/>
              <w:jc w:val="center"/>
              <w:rPr>
                <w:rFonts w:ascii="宋体" w:cs="宋体"/>
                <w:color w:val="000000" w:themeColor="text1"/>
                <w:szCs w:val="21"/>
              </w:rPr>
            </w:pPr>
          </w:p>
        </w:tc>
        <w:tc>
          <w:tcPr>
            <w:tcW w:w="2479" w:type="dxa"/>
            <w:vAlign w:val="center"/>
          </w:tcPr>
          <w:p w:rsidR="00D01290" w:rsidRDefault="00D01290">
            <w:pPr>
              <w:spacing w:line="400" w:lineRule="atLeast"/>
              <w:contextualSpacing/>
              <w:jc w:val="center"/>
              <w:rPr>
                <w:rFonts w:ascii="宋体" w:cs="宋体"/>
                <w:color w:val="000000" w:themeColor="text1"/>
                <w:szCs w:val="21"/>
              </w:rPr>
            </w:pPr>
          </w:p>
        </w:tc>
        <w:tc>
          <w:tcPr>
            <w:tcW w:w="1980" w:type="dxa"/>
            <w:vAlign w:val="center"/>
          </w:tcPr>
          <w:p w:rsidR="00D01290" w:rsidRDefault="00D01290">
            <w:pPr>
              <w:spacing w:line="400" w:lineRule="atLeast"/>
              <w:contextualSpacing/>
              <w:jc w:val="center"/>
              <w:rPr>
                <w:rFonts w:ascii="宋体" w:cs="宋体"/>
                <w:color w:val="000000" w:themeColor="text1"/>
                <w:szCs w:val="21"/>
              </w:rPr>
            </w:pPr>
          </w:p>
        </w:tc>
        <w:tc>
          <w:tcPr>
            <w:tcW w:w="1620" w:type="dxa"/>
            <w:vAlign w:val="center"/>
          </w:tcPr>
          <w:p w:rsidR="00D01290" w:rsidRDefault="00D01290">
            <w:pPr>
              <w:spacing w:line="400" w:lineRule="atLeast"/>
              <w:contextualSpacing/>
              <w:jc w:val="center"/>
              <w:rPr>
                <w:rFonts w:ascii="宋体" w:cs="宋体"/>
                <w:color w:val="000000" w:themeColor="text1"/>
                <w:szCs w:val="21"/>
              </w:rPr>
            </w:pPr>
          </w:p>
        </w:tc>
        <w:tc>
          <w:tcPr>
            <w:tcW w:w="1440" w:type="dxa"/>
            <w:vAlign w:val="center"/>
          </w:tcPr>
          <w:p w:rsidR="00D01290" w:rsidRDefault="00D01290">
            <w:pPr>
              <w:spacing w:line="400" w:lineRule="atLeast"/>
              <w:contextualSpacing/>
              <w:jc w:val="center"/>
              <w:rPr>
                <w:rFonts w:ascii="宋体" w:cs="宋体"/>
                <w:color w:val="000000" w:themeColor="text1"/>
                <w:szCs w:val="21"/>
              </w:rPr>
            </w:pPr>
          </w:p>
        </w:tc>
      </w:tr>
      <w:tr w:rsidR="00D01290">
        <w:trPr>
          <w:cantSplit/>
          <w:trHeight w:val="620"/>
          <w:jc w:val="center"/>
        </w:trPr>
        <w:tc>
          <w:tcPr>
            <w:tcW w:w="1841" w:type="dxa"/>
            <w:vAlign w:val="center"/>
          </w:tcPr>
          <w:p w:rsidR="00D01290" w:rsidRDefault="00D01290">
            <w:pPr>
              <w:spacing w:line="400" w:lineRule="atLeast"/>
              <w:contextualSpacing/>
              <w:jc w:val="center"/>
              <w:rPr>
                <w:rFonts w:ascii="宋体" w:cs="宋体"/>
                <w:color w:val="000000" w:themeColor="text1"/>
                <w:szCs w:val="21"/>
              </w:rPr>
            </w:pPr>
          </w:p>
        </w:tc>
        <w:tc>
          <w:tcPr>
            <w:tcW w:w="2479" w:type="dxa"/>
            <w:vAlign w:val="center"/>
          </w:tcPr>
          <w:p w:rsidR="00D01290" w:rsidRDefault="00D01290">
            <w:pPr>
              <w:spacing w:line="400" w:lineRule="atLeast"/>
              <w:contextualSpacing/>
              <w:jc w:val="center"/>
              <w:rPr>
                <w:rFonts w:ascii="宋体" w:cs="宋体"/>
                <w:color w:val="000000" w:themeColor="text1"/>
                <w:szCs w:val="21"/>
              </w:rPr>
            </w:pPr>
          </w:p>
        </w:tc>
        <w:tc>
          <w:tcPr>
            <w:tcW w:w="1980" w:type="dxa"/>
            <w:vAlign w:val="center"/>
          </w:tcPr>
          <w:p w:rsidR="00D01290" w:rsidRDefault="00D01290">
            <w:pPr>
              <w:spacing w:line="400" w:lineRule="atLeast"/>
              <w:contextualSpacing/>
              <w:jc w:val="center"/>
              <w:rPr>
                <w:rFonts w:ascii="宋体" w:cs="宋体"/>
                <w:color w:val="000000" w:themeColor="text1"/>
                <w:szCs w:val="21"/>
              </w:rPr>
            </w:pPr>
          </w:p>
        </w:tc>
        <w:tc>
          <w:tcPr>
            <w:tcW w:w="1620" w:type="dxa"/>
            <w:vAlign w:val="center"/>
          </w:tcPr>
          <w:p w:rsidR="00D01290" w:rsidRDefault="00D01290">
            <w:pPr>
              <w:spacing w:line="400" w:lineRule="atLeast"/>
              <w:contextualSpacing/>
              <w:jc w:val="center"/>
              <w:rPr>
                <w:rFonts w:ascii="宋体" w:cs="宋体"/>
                <w:color w:val="000000" w:themeColor="text1"/>
                <w:szCs w:val="21"/>
              </w:rPr>
            </w:pPr>
          </w:p>
        </w:tc>
        <w:tc>
          <w:tcPr>
            <w:tcW w:w="1440" w:type="dxa"/>
            <w:vAlign w:val="center"/>
          </w:tcPr>
          <w:p w:rsidR="00D01290" w:rsidRDefault="00D01290">
            <w:pPr>
              <w:spacing w:line="400" w:lineRule="atLeast"/>
              <w:contextualSpacing/>
              <w:jc w:val="center"/>
              <w:rPr>
                <w:rFonts w:ascii="宋体" w:cs="宋体"/>
                <w:color w:val="000000" w:themeColor="text1"/>
                <w:szCs w:val="21"/>
              </w:rPr>
            </w:pPr>
          </w:p>
        </w:tc>
      </w:tr>
      <w:tr w:rsidR="00D01290">
        <w:trPr>
          <w:cantSplit/>
          <w:trHeight w:val="620"/>
          <w:jc w:val="center"/>
        </w:trPr>
        <w:tc>
          <w:tcPr>
            <w:tcW w:w="1841" w:type="dxa"/>
            <w:vAlign w:val="center"/>
          </w:tcPr>
          <w:p w:rsidR="00D01290" w:rsidRDefault="00D01290">
            <w:pPr>
              <w:spacing w:line="400" w:lineRule="atLeast"/>
              <w:contextualSpacing/>
              <w:jc w:val="center"/>
              <w:rPr>
                <w:rFonts w:ascii="宋体" w:cs="宋体"/>
                <w:color w:val="000000" w:themeColor="text1"/>
                <w:szCs w:val="21"/>
              </w:rPr>
            </w:pPr>
          </w:p>
        </w:tc>
        <w:tc>
          <w:tcPr>
            <w:tcW w:w="2479" w:type="dxa"/>
            <w:vAlign w:val="center"/>
          </w:tcPr>
          <w:p w:rsidR="00D01290" w:rsidRDefault="00D01290">
            <w:pPr>
              <w:spacing w:line="400" w:lineRule="atLeast"/>
              <w:contextualSpacing/>
              <w:jc w:val="center"/>
              <w:rPr>
                <w:rFonts w:ascii="宋体" w:cs="宋体"/>
                <w:color w:val="000000" w:themeColor="text1"/>
                <w:szCs w:val="21"/>
              </w:rPr>
            </w:pPr>
          </w:p>
        </w:tc>
        <w:tc>
          <w:tcPr>
            <w:tcW w:w="1980" w:type="dxa"/>
            <w:vAlign w:val="center"/>
          </w:tcPr>
          <w:p w:rsidR="00D01290" w:rsidRDefault="00D01290">
            <w:pPr>
              <w:spacing w:line="400" w:lineRule="atLeast"/>
              <w:contextualSpacing/>
              <w:jc w:val="center"/>
              <w:rPr>
                <w:rFonts w:ascii="宋体" w:cs="宋体"/>
                <w:color w:val="000000" w:themeColor="text1"/>
                <w:szCs w:val="21"/>
              </w:rPr>
            </w:pPr>
          </w:p>
        </w:tc>
        <w:tc>
          <w:tcPr>
            <w:tcW w:w="1620" w:type="dxa"/>
            <w:vAlign w:val="center"/>
          </w:tcPr>
          <w:p w:rsidR="00D01290" w:rsidRDefault="00D01290">
            <w:pPr>
              <w:spacing w:line="400" w:lineRule="atLeast"/>
              <w:contextualSpacing/>
              <w:jc w:val="center"/>
              <w:rPr>
                <w:rFonts w:ascii="宋体" w:cs="宋体"/>
                <w:color w:val="000000" w:themeColor="text1"/>
                <w:szCs w:val="21"/>
              </w:rPr>
            </w:pPr>
          </w:p>
        </w:tc>
        <w:tc>
          <w:tcPr>
            <w:tcW w:w="1440" w:type="dxa"/>
            <w:vAlign w:val="center"/>
          </w:tcPr>
          <w:p w:rsidR="00D01290" w:rsidRDefault="00D01290">
            <w:pPr>
              <w:spacing w:line="400" w:lineRule="atLeast"/>
              <w:contextualSpacing/>
              <w:jc w:val="center"/>
              <w:rPr>
                <w:rFonts w:ascii="宋体" w:cs="宋体"/>
                <w:color w:val="000000" w:themeColor="text1"/>
                <w:szCs w:val="21"/>
              </w:rPr>
            </w:pPr>
          </w:p>
        </w:tc>
      </w:tr>
      <w:tr w:rsidR="00D01290">
        <w:trPr>
          <w:cantSplit/>
          <w:trHeight w:val="620"/>
          <w:jc w:val="center"/>
        </w:trPr>
        <w:tc>
          <w:tcPr>
            <w:tcW w:w="1841" w:type="dxa"/>
            <w:vAlign w:val="center"/>
          </w:tcPr>
          <w:p w:rsidR="00D01290" w:rsidRDefault="00D01290">
            <w:pPr>
              <w:spacing w:line="400" w:lineRule="atLeast"/>
              <w:contextualSpacing/>
              <w:jc w:val="center"/>
              <w:rPr>
                <w:rFonts w:ascii="宋体" w:cs="宋体"/>
                <w:color w:val="000000" w:themeColor="text1"/>
                <w:szCs w:val="21"/>
              </w:rPr>
            </w:pPr>
          </w:p>
        </w:tc>
        <w:tc>
          <w:tcPr>
            <w:tcW w:w="2479" w:type="dxa"/>
            <w:vAlign w:val="center"/>
          </w:tcPr>
          <w:p w:rsidR="00D01290" w:rsidRDefault="00D01290">
            <w:pPr>
              <w:spacing w:line="400" w:lineRule="atLeast"/>
              <w:contextualSpacing/>
              <w:jc w:val="center"/>
              <w:rPr>
                <w:rFonts w:ascii="宋体" w:cs="宋体"/>
                <w:color w:val="000000" w:themeColor="text1"/>
                <w:szCs w:val="21"/>
              </w:rPr>
            </w:pPr>
          </w:p>
        </w:tc>
        <w:tc>
          <w:tcPr>
            <w:tcW w:w="1980" w:type="dxa"/>
            <w:vAlign w:val="center"/>
          </w:tcPr>
          <w:p w:rsidR="00D01290" w:rsidRDefault="00D01290">
            <w:pPr>
              <w:spacing w:line="400" w:lineRule="atLeast"/>
              <w:contextualSpacing/>
              <w:jc w:val="center"/>
              <w:rPr>
                <w:rFonts w:ascii="宋体" w:cs="宋体"/>
                <w:color w:val="000000" w:themeColor="text1"/>
                <w:szCs w:val="21"/>
              </w:rPr>
            </w:pPr>
          </w:p>
        </w:tc>
        <w:tc>
          <w:tcPr>
            <w:tcW w:w="1620" w:type="dxa"/>
            <w:vAlign w:val="center"/>
          </w:tcPr>
          <w:p w:rsidR="00D01290" w:rsidRDefault="00D01290">
            <w:pPr>
              <w:spacing w:line="400" w:lineRule="atLeast"/>
              <w:contextualSpacing/>
              <w:jc w:val="center"/>
              <w:rPr>
                <w:rFonts w:ascii="宋体" w:cs="宋体"/>
                <w:color w:val="000000" w:themeColor="text1"/>
                <w:szCs w:val="21"/>
              </w:rPr>
            </w:pPr>
          </w:p>
        </w:tc>
        <w:tc>
          <w:tcPr>
            <w:tcW w:w="1440" w:type="dxa"/>
            <w:vAlign w:val="center"/>
          </w:tcPr>
          <w:p w:rsidR="00D01290" w:rsidRDefault="00D01290">
            <w:pPr>
              <w:spacing w:line="400" w:lineRule="atLeast"/>
              <w:contextualSpacing/>
              <w:jc w:val="center"/>
              <w:rPr>
                <w:rFonts w:ascii="宋体" w:cs="宋体"/>
                <w:color w:val="000000" w:themeColor="text1"/>
                <w:szCs w:val="21"/>
              </w:rPr>
            </w:pPr>
          </w:p>
        </w:tc>
      </w:tr>
      <w:tr w:rsidR="00D01290">
        <w:trPr>
          <w:cantSplit/>
          <w:trHeight w:val="620"/>
          <w:jc w:val="center"/>
        </w:trPr>
        <w:tc>
          <w:tcPr>
            <w:tcW w:w="1841" w:type="dxa"/>
            <w:vAlign w:val="center"/>
          </w:tcPr>
          <w:p w:rsidR="00D01290" w:rsidRDefault="00D01290">
            <w:pPr>
              <w:spacing w:line="400" w:lineRule="atLeast"/>
              <w:contextualSpacing/>
              <w:jc w:val="center"/>
              <w:rPr>
                <w:rFonts w:ascii="宋体" w:cs="宋体"/>
                <w:color w:val="000000" w:themeColor="text1"/>
                <w:szCs w:val="21"/>
              </w:rPr>
            </w:pPr>
          </w:p>
        </w:tc>
        <w:tc>
          <w:tcPr>
            <w:tcW w:w="2479" w:type="dxa"/>
            <w:vAlign w:val="center"/>
          </w:tcPr>
          <w:p w:rsidR="00D01290" w:rsidRDefault="00D01290">
            <w:pPr>
              <w:spacing w:line="400" w:lineRule="atLeast"/>
              <w:contextualSpacing/>
              <w:jc w:val="center"/>
              <w:rPr>
                <w:rFonts w:ascii="宋体" w:cs="宋体"/>
                <w:color w:val="000000" w:themeColor="text1"/>
                <w:szCs w:val="21"/>
              </w:rPr>
            </w:pPr>
          </w:p>
        </w:tc>
        <w:tc>
          <w:tcPr>
            <w:tcW w:w="1980" w:type="dxa"/>
            <w:vAlign w:val="center"/>
          </w:tcPr>
          <w:p w:rsidR="00D01290" w:rsidRDefault="00D01290">
            <w:pPr>
              <w:spacing w:line="400" w:lineRule="atLeast"/>
              <w:contextualSpacing/>
              <w:jc w:val="center"/>
              <w:rPr>
                <w:rFonts w:ascii="宋体" w:cs="宋体"/>
                <w:color w:val="000000" w:themeColor="text1"/>
                <w:szCs w:val="21"/>
              </w:rPr>
            </w:pPr>
          </w:p>
        </w:tc>
        <w:tc>
          <w:tcPr>
            <w:tcW w:w="1620" w:type="dxa"/>
            <w:vAlign w:val="center"/>
          </w:tcPr>
          <w:p w:rsidR="00D01290" w:rsidRDefault="00D01290">
            <w:pPr>
              <w:spacing w:line="400" w:lineRule="atLeast"/>
              <w:contextualSpacing/>
              <w:jc w:val="center"/>
              <w:rPr>
                <w:rFonts w:ascii="宋体" w:cs="宋体"/>
                <w:color w:val="000000" w:themeColor="text1"/>
                <w:szCs w:val="21"/>
              </w:rPr>
            </w:pPr>
          </w:p>
        </w:tc>
        <w:tc>
          <w:tcPr>
            <w:tcW w:w="1440" w:type="dxa"/>
            <w:vAlign w:val="center"/>
          </w:tcPr>
          <w:p w:rsidR="00D01290" w:rsidRDefault="00D01290">
            <w:pPr>
              <w:spacing w:line="400" w:lineRule="atLeast"/>
              <w:contextualSpacing/>
              <w:jc w:val="center"/>
              <w:rPr>
                <w:rFonts w:ascii="宋体" w:cs="宋体"/>
                <w:color w:val="000000" w:themeColor="text1"/>
                <w:szCs w:val="21"/>
              </w:rPr>
            </w:pPr>
          </w:p>
        </w:tc>
      </w:tr>
    </w:tbl>
    <w:p w:rsidR="00D01290" w:rsidRDefault="002440E7">
      <w:pPr>
        <w:spacing w:line="400" w:lineRule="exact"/>
        <w:contextualSpacing/>
        <w:rPr>
          <w:rFonts w:ascii="宋体"/>
          <w:color w:val="000000" w:themeColor="text1"/>
          <w:szCs w:val="21"/>
        </w:rPr>
      </w:pPr>
      <w:r>
        <w:rPr>
          <w:rFonts w:ascii="宋体" w:hAnsi="宋体" w:hint="eastAsia"/>
          <w:color w:val="000000" w:themeColor="text1"/>
          <w:szCs w:val="21"/>
        </w:rPr>
        <w:t>注：</w:t>
      </w:r>
      <w:r>
        <w:rPr>
          <w:rFonts w:ascii="宋体" w:hAnsi="宋体"/>
          <w:color w:val="000000" w:themeColor="text1"/>
          <w:szCs w:val="21"/>
        </w:rPr>
        <w:t>1.</w:t>
      </w:r>
      <w:r>
        <w:rPr>
          <w:rFonts w:ascii="宋体" w:hAnsi="宋体" w:hint="eastAsia"/>
          <w:color w:val="000000" w:themeColor="text1"/>
          <w:szCs w:val="21"/>
        </w:rPr>
        <w:t>本表只填写投标文件中与招标文件有偏离（包括正偏离和负偏离）的内容，投标文件中技术规格及指标响应与招标文件要求完全一致的，不用在此表中列出。</w:t>
      </w:r>
    </w:p>
    <w:p w:rsidR="00D01290" w:rsidRDefault="002440E7">
      <w:pPr>
        <w:spacing w:line="400" w:lineRule="exact"/>
        <w:ind w:leftChars="285" w:left="598"/>
        <w:contextualSpacing/>
        <w:rPr>
          <w:rFonts w:asci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．供应商必须据实填写，不得虚假响应，否则将取消其投标或中标资格，并按有关规定进行处罚。</w:t>
      </w:r>
    </w:p>
    <w:p w:rsidR="00D01290" w:rsidRDefault="00D01290">
      <w:pPr>
        <w:pStyle w:val="af4"/>
        <w:spacing w:line="360" w:lineRule="auto"/>
        <w:ind w:firstLineChars="100" w:firstLine="204"/>
        <w:contextualSpacing/>
        <w:rPr>
          <w:rFonts w:ascii="宋体" w:cs="宋体"/>
          <w:color w:val="000000" w:themeColor="text1"/>
          <w:spacing w:val="-3"/>
          <w:sz w:val="21"/>
          <w:szCs w:val="21"/>
        </w:rPr>
      </w:pPr>
    </w:p>
    <w:p w:rsidR="00D01290" w:rsidRDefault="00D01290">
      <w:pPr>
        <w:pStyle w:val="af4"/>
        <w:spacing w:line="360" w:lineRule="auto"/>
        <w:ind w:firstLineChars="100" w:firstLine="204"/>
        <w:contextualSpacing/>
        <w:rPr>
          <w:rFonts w:ascii="宋体" w:cs="宋体"/>
          <w:color w:val="000000" w:themeColor="text1"/>
          <w:spacing w:val="-3"/>
          <w:sz w:val="21"/>
          <w:szCs w:val="21"/>
        </w:rPr>
      </w:pP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投标人名称：（盖章）</w:t>
      </w: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法定代表人或授权代表（签字）：</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widowControl/>
        <w:spacing w:beforeAutospacing="1" w:afterAutospacing="1"/>
        <w:contextualSpacing/>
        <w:jc w:val="left"/>
        <w:rPr>
          <w:rFonts w:ascii="宋体"/>
          <w:b/>
          <w:bCs/>
          <w:color w:val="000000" w:themeColor="text1"/>
          <w:szCs w:val="21"/>
        </w:rPr>
      </w:pPr>
    </w:p>
    <w:p w:rsidR="00D01290" w:rsidRDefault="002440E7">
      <w:pPr>
        <w:spacing w:line="560" w:lineRule="exact"/>
        <w:ind w:firstLineChars="2900" w:firstLine="6090"/>
        <w:contextualSpacing/>
        <w:rPr>
          <w:rFonts w:ascii="宋体" w:hAnsi="宋体" w:cs="宋体"/>
          <w:color w:val="000000" w:themeColor="text1"/>
          <w:szCs w:val="21"/>
        </w:rPr>
      </w:pPr>
      <w:r>
        <w:rPr>
          <w:rFonts w:ascii="宋体" w:hAnsi="宋体" w:cs="宋体" w:hint="eastAsia"/>
          <w:color w:val="000000" w:themeColor="text1"/>
          <w:szCs w:val="21"/>
        </w:rPr>
        <w:t>年　　月　　日</w:t>
      </w:r>
    </w:p>
    <w:p w:rsidR="00D01290" w:rsidRDefault="00D01290" w:rsidP="00BF59DE">
      <w:pPr>
        <w:spacing w:line="440" w:lineRule="exact"/>
        <w:ind w:firstLineChars="199" w:firstLine="418"/>
        <w:contextualSpacing/>
        <w:jc w:val="left"/>
        <w:rPr>
          <w:rFonts w:ascii="宋体" w:cs="宋体"/>
          <w:color w:val="000000" w:themeColor="text1"/>
          <w:szCs w:val="21"/>
        </w:rPr>
      </w:pPr>
    </w:p>
    <w:p w:rsidR="00D01290" w:rsidRDefault="00D01290">
      <w:pPr>
        <w:pStyle w:val="2"/>
        <w:contextualSpacing/>
        <w:rPr>
          <w:rFonts w:ascii="宋体"/>
          <w:bCs/>
          <w:color w:val="000000" w:themeColor="text1"/>
          <w:sz w:val="21"/>
          <w:szCs w:val="21"/>
        </w:rPr>
      </w:pPr>
    </w:p>
    <w:p w:rsidR="00D01290" w:rsidRDefault="00D01290">
      <w:pPr>
        <w:pStyle w:val="NormalIndent1"/>
        <w:snapToGrid/>
        <w:contextualSpacing/>
        <w:rPr>
          <w:rFonts w:ascii="宋体"/>
          <w:bCs/>
          <w:color w:val="000000" w:themeColor="text1"/>
          <w:kern w:val="0"/>
          <w:sz w:val="21"/>
          <w:szCs w:val="21"/>
        </w:rPr>
      </w:pPr>
    </w:p>
    <w:p w:rsidR="00D01290" w:rsidRDefault="00D01290">
      <w:pPr>
        <w:pStyle w:val="NormalIndent1"/>
        <w:snapToGrid/>
        <w:ind w:firstLineChars="0" w:firstLine="0"/>
        <w:contextualSpacing/>
        <w:rPr>
          <w:rFonts w:ascii="宋体"/>
          <w:bCs/>
          <w:color w:val="000000" w:themeColor="text1"/>
          <w:kern w:val="0"/>
          <w:sz w:val="21"/>
          <w:szCs w:val="21"/>
        </w:rPr>
      </w:pPr>
    </w:p>
    <w:p w:rsidR="00D01290" w:rsidRDefault="002440E7">
      <w:pPr>
        <w:contextualSpacing/>
        <w:rPr>
          <w:color w:val="000000" w:themeColor="text1"/>
        </w:rPr>
      </w:pPr>
      <w:bookmarkStart w:id="270" w:name="_Toc487728227"/>
      <w:bookmarkStart w:id="271" w:name="_Toc21390"/>
      <w:r>
        <w:rPr>
          <w:rFonts w:hint="eastAsia"/>
          <w:color w:val="000000" w:themeColor="text1"/>
        </w:rPr>
        <w:br w:type="page"/>
      </w:r>
    </w:p>
    <w:p w:rsidR="00D01290" w:rsidRDefault="002440E7">
      <w:pPr>
        <w:pStyle w:val="2"/>
        <w:contextualSpacing/>
        <w:rPr>
          <w:color w:val="000000" w:themeColor="text1"/>
        </w:rPr>
      </w:pPr>
      <w:bookmarkStart w:id="272" w:name="_Toc26214"/>
      <w:bookmarkStart w:id="273" w:name="_Toc37753819"/>
      <w:bookmarkStart w:id="274" w:name="_Toc487728228"/>
      <w:bookmarkEnd w:id="270"/>
      <w:bookmarkEnd w:id="271"/>
      <w:r>
        <w:rPr>
          <w:rFonts w:hint="eastAsia"/>
          <w:color w:val="000000" w:themeColor="text1"/>
        </w:rPr>
        <w:lastRenderedPageBreak/>
        <w:t>九、企业资信证明</w:t>
      </w:r>
      <w:bookmarkEnd w:id="272"/>
      <w:bookmarkEnd w:id="273"/>
      <w:bookmarkEnd w:id="274"/>
    </w:p>
    <w:p w:rsidR="00D01290" w:rsidRDefault="002440E7">
      <w:pPr>
        <w:pStyle w:val="2"/>
        <w:contextualSpacing/>
        <w:rPr>
          <w:rFonts w:ascii="宋体" w:hAnsi="宋体"/>
          <w:b w:val="0"/>
          <w:color w:val="000000" w:themeColor="text1"/>
          <w:sz w:val="21"/>
          <w:szCs w:val="21"/>
        </w:rPr>
      </w:pPr>
      <w:bookmarkStart w:id="275" w:name="_Toc37501979"/>
      <w:bookmarkStart w:id="276" w:name="_Toc487728229"/>
      <w:bookmarkStart w:id="277" w:name="_Toc13327"/>
      <w:bookmarkStart w:id="278" w:name="_Toc457495571"/>
      <w:bookmarkStart w:id="279" w:name="_Toc37753820"/>
      <w:bookmarkStart w:id="280" w:name="_Toc485399414"/>
      <w:bookmarkStart w:id="281" w:name="_Toc12136"/>
      <w:bookmarkStart w:id="282" w:name="_Toc2214"/>
      <w:r>
        <w:rPr>
          <w:rFonts w:ascii="宋体" w:hAnsi="宋体" w:hint="eastAsia"/>
          <w:b w:val="0"/>
          <w:color w:val="000000" w:themeColor="text1"/>
          <w:sz w:val="21"/>
          <w:szCs w:val="21"/>
        </w:rPr>
        <w:t>如评定机构对该企业有信誉评级，请提供信用评级证明。</w:t>
      </w:r>
      <w:bookmarkEnd w:id="275"/>
      <w:bookmarkEnd w:id="276"/>
      <w:bookmarkEnd w:id="277"/>
      <w:bookmarkEnd w:id="278"/>
      <w:bookmarkEnd w:id="279"/>
      <w:bookmarkEnd w:id="280"/>
      <w:bookmarkEnd w:id="281"/>
      <w:bookmarkEnd w:id="282"/>
    </w:p>
    <w:p w:rsidR="00D01290" w:rsidRDefault="00D01290">
      <w:pPr>
        <w:pStyle w:val="NormalIndent1"/>
        <w:ind w:firstLine="480"/>
      </w:pPr>
    </w:p>
    <w:p w:rsidR="00D01290" w:rsidRDefault="00D01290">
      <w:pPr>
        <w:pStyle w:val="NormalIndent1"/>
        <w:ind w:firstLine="480"/>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contextualSpacing/>
        <w:rPr>
          <w:rFonts w:ascii="宋体"/>
          <w:color w:val="000000" w:themeColor="text1"/>
          <w:kern w:val="0"/>
          <w:sz w:val="21"/>
          <w:szCs w:val="21"/>
        </w:rPr>
      </w:pPr>
    </w:p>
    <w:p w:rsidR="00D01290" w:rsidRDefault="00D01290">
      <w:pPr>
        <w:pStyle w:val="NormalIndent1"/>
        <w:snapToGrid/>
        <w:ind w:firstLineChars="0" w:firstLine="0"/>
        <w:contextualSpacing/>
        <w:rPr>
          <w:rFonts w:ascii="宋体"/>
          <w:bCs/>
          <w:color w:val="000000" w:themeColor="text1"/>
          <w:kern w:val="0"/>
          <w:sz w:val="21"/>
          <w:szCs w:val="21"/>
        </w:rPr>
      </w:pPr>
    </w:p>
    <w:p w:rsidR="00D01290" w:rsidRDefault="002440E7">
      <w:pPr>
        <w:pStyle w:val="2"/>
        <w:contextualSpacing/>
        <w:rPr>
          <w:color w:val="000000" w:themeColor="text1"/>
        </w:rPr>
      </w:pPr>
      <w:bookmarkStart w:id="283" w:name="_Toc7923"/>
      <w:bookmarkStart w:id="284" w:name="_Toc487728230"/>
      <w:bookmarkStart w:id="285" w:name="_Toc37753821"/>
      <w:r>
        <w:rPr>
          <w:rFonts w:hint="eastAsia"/>
          <w:color w:val="000000" w:themeColor="text1"/>
        </w:rPr>
        <w:lastRenderedPageBreak/>
        <w:t>十、投标人基本情况表</w:t>
      </w:r>
      <w:bookmarkEnd w:id="283"/>
      <w:bookmarkEnd w:id="284"/>
      <w:bookmarkEnd w:id="285"/>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1083"/>
        <w:gridCol w:w="1403"/>
        <w:gridCol w:w="1404"/>
        <w:gridCol w:w="8"/>
        <w:gridCol w:w="1487"/>
        <w:gridCol w:w="179"/>
        <w:gridCol w:w="1134"/>
        <w:gridCol w:w="1227"/>
      </w:tblGrid>
      <w:tr w:rsidR="00D01290">
        <w:trPr>
          <w:cantSplit/>
          <w:trHeight w:val="46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投标人名称</w:t>
            </w:r>
          </w:p>
        </w:tc>
        <w:tc>
          <w:tcPr>
            <w:tcW w:w="7925" w:type="dxa"/>
            <w:gridSpan w:val="8"/>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r>
      <w:tr w:rsidR="00D01290">
        <w:trPr>
          <w:cantSplit/>
          <w:trHeight w:val="46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注册地址</w:t>
            </w:r>
          </w:p>
        </w:tc>
        <w:tc>
          <w:tcPr>
            <w:tcW w:w="3898" w:type="dxa"/>
            <w:gridSpan w:val="4"/>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87"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邮政编码</w:t>
            </w:r>
          </w:p>
        </w:tc>
        <w:tc>
          <w:tcPr>
            <w:tcW w:w="2540" w:type="dxa"/>
            <w:gridSpan w:val="3"/>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r>
      <w:tr w:rsidR="00D01290">
        <w:trPr>
          <w:cantSplit/>
          <w:trHeight w:val="442"/>
          <w:jc w:val="center"/>
        </w:trPr>
        <w:tc>
          <w:tcPr>
            <w:tcW w:w="1723" w:type="dxa"/>
            <w:vMerge w:val="restart"/>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联系方式</w:t>
            </w:r>
          </w:p>
        </w:tc>
        <w:tc>
          <w:tcPr>
            <w:tcW w:w="108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联系人</w:t>
            </w:r>
          </w:p>
        </w:tc>
        <w:tc>
          <w:tcPr>
            <w:tcW w:w="2807"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95" w:type="dxa"/>
            <w:gridSpan w:val="2"/>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电话</w:t>
            </w:r>
          </w:p>
        </w:tc>
        <w:tc>
          <w:tcPr>
            <w:tcW w:w="2540" w:type="dxa"/>
            <w:gridSpan w:val="3"/>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r>
      <w:tr w:rsidR="00D01290">
        <w:trPr>
          <w:cantSplit/>
          <w:trHeight w:val="148"/>
          <w:jc w:val="center"/>
        </w:trPr>
        <w:tc>
          <w:tcPr>
            <w:tcW w:w="1723" w:type="dxa"/>
            <w:vMerge/>
            <w:vAlign w:val="center"/>
          </w:tcPr>
          <w:p w:rsidR="00D01290" w:rsidRDefault="00D01290">
            <w:pPr>
              <w:widowControl/>
              <w:contextualSpacing/>
              <w:jc w:val="left"/>
              <w:rPr>
                <w:rFonts w:ascii="宋体"/>
                <w:color w:val="000000" w:themeColor="text1"/>
                <w:kern w:val="0"/>
                <w:szCs w:val="21"/>
              </w:rPr>
            </w:pPr>
          </w:p>
        </w:tc>
        <w:tc>
          <w:tcPr>
            <w:tcW w:w="108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传真</w:t>
            </w:r>
          </w:p>
        </w:tc>
        <w:tc>
          <w:tcPr>
            <w:tcW w:w="2807"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95" w:type="dxa"/>
            <w:gridSpan w:val="2"/>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网址</w:t>
            </w:r>
          </w:p>
        </w:tc>
        <w:tc>
          <w:tcPr>
            <w:tcW w:w="2540" w:type="dxa"/>
            <w:gridSpan w:val="3"/>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r>
      <w:tr w:rsidR="00D01290">
        <w:trPr>
          <w:cantSplit/>
          <w:trHeight w:val="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组织结构</w:t>
            </w:r>
          </w:p>
        </w:tc>
        <w:tc>
          <w:tcPr>
            <w:tcW w:w="7925" w:type="dxa"/>
            <w:gridSpan w:val="8"/>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r>
      <w:tr w:rsidR="00D01290">
        <w:trPr>
          <w:trHeight w:val="46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法定代表人</w:t>
            </w:r>
          </w:p>
        </w:tc>
        <w:tc>
          <w:tcPr>
            <w:tcW w:w="108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姓名</w:t>
            </w:r>
          </w:p>
        </w:tc>
        <w:tc>
          <w:tcPr>
            <w:tcW w:w="1403" w:type="dxa"/>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技术职称</w:t>
            </w:r>
          </w:p>
        </w:tc>
        <w:tc>
          <w:tcPr>
            <w:tcW w:w="1495"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313" w:type="dxa"/>
            <w:gridSpan w:val="2"/>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电话</w:t>
            </w:r>
          </w:p>
        </w:tc>
        <w:tc>
          <w:tcPr>
            <w:tcW w:w="1227" w:type="dxa"/>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trHeight w:val="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技术负责人</w:t>
            </w:r>
          </w:p>
        </w:tc>
        <w:tc>
          <w:tcPr>
            <w:tcW w:w="108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姓名</w:t>
            </w:r>
          </w:p>
        </w:tc>
        <w:tc>
          <w:tcPr>
            <w:tcW w:w="1403" w:type="dxa"/>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技术职称</w:t>
            </w:r>
          </w:p>
        </w:tc>
        <w:tc>
          <w:tcPr>
            <w:tcW w:w="1495"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313" w:type="dxa"/>
            <w:gridSpan w:val="2"/>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电话</w:t>
            </w:r>
          </w:p>
        </w:tc>
        <w:tc>
          <w:tcPr>
            <w:tcW w:w="1227" w:type="dxa"/>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cantSplit/>
          <w:trHeight w:val="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成立时间</w:t>
            </w:r>
          </w:p>
        </w:tc>
        <w:tc>
          <w:tcPr>
            <w:tcW w:w="2486"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5439" w:type="dxa"/>
            <w:gridSpan w:val="6"/>
            <w:vAlign w:val="center"/>
          </w:tcPr>
          <w:p w:rsidR="00D01290" w:rsidRDefault="002440E7">
            <w:pPr>
              <w:autoSpaceDE w:val="0"/>
              <w:autoSpaceDN w:val="0"/>
              <w:adjustRightInd w:val="0"/>
              <w:spacing w:line="400" w:lineRule="exact"/>
              <w:ind w:firstLineChars="700" w:firstLine="1470"/>
              <w:contextualSpacing/>
              <w:rPr>
                <w:rFonts w:ascii="宋体"/>
                <w:color w:val="000000" w:themeColor="text1"/>
                <w:kern w:val="0"/>
                <w:szCs w:val="21"/>
              </w:rPr>
            </w:pPr>
            <w:r>
              <w:rPr>
                <w:rFonts w:ascii="宋体" w:hAnsi="宋体" w:hint="eastAsia"/>
                <w:color w:val="000000" w:themeColor="text1"/>
                <w:kern w:val="0"/>
                <w:szCs w:val="21"/>
              </w:rPr>
              <w:t>员工总人数：</w:t>
            </w:r>
          </w:p>
        </w:tc>
      </w:tr>
      <w:tr w:rsidR="00D01290">
        <w:trPr>
          <w:cantSplit/>
          <w:trHeight w:val="46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企业资质等级</w:t>
            </w:r>
          </w:p>
        </w:tc>
        <w:tc>
          <w:tcPr>
            <w:tcW w:w="2486"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Merge w:val="restart"/>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其中</w:t>
            </w:r>
          </w:p>
        </w:tc>
        <w:tc>
          <w:tcPr>
            <w:tcW w:w="1674" w:type="dxa"/>
            <w:gridSpan w:val="3"/>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项目经理</w:t>
            </w:r>
          </w:p>
        </w:tc>
        <w:tc>
          <w:tcPr>
            <w:tcW w:w="2361" w:type="dxa"/>
            <w:gridSpan w:val="2"/>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cantSplit/>
          <w:trHeight w:val="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营业执照号</w:t>
            </w:r>
          </w:p>
        </w:tc>
        <w:tc>
          <w:tcPr>
            <w:tcW w:w="2486"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Merge/>
            <w:vAlign w:val="center"/>
          </w:tcPr>
          <w:p w:rsidR="00D01290" w:rsidRDefault="00D01290">
            <w:pPr>
              <w:widowControl/>
              <w:contextualSpacing/>
              <w:jc w:val="left"/>
              <w:rPr>
                <w:rFonts w:ascii="宋体"/>
                <w:color w:val="000000" w:themeColor="text1"/>
                <w:kern w:val="0"/>
                <w:szCs w:val="21"/>
              </w:rPr>
            </w:pPr>
          </w:p>
        </w:tc>
        <w:tc>
          <w:tcPr>
            <w:tcW w:w="1674" w:type="dxa"/>
            <w:gridSpan w:val="3"/>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高级职称人员</w:t>
            </w:r>
          </w:p>
        </w:tc>
        <w:tc>
          <w:tcPr>
            <w:tcW w:w="2361" w:type="dxa"/>
            <w:gridSpan w:val="2"/>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cantSplit/>
          <w:trHeight w:val="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注册资金</w:t>
            </w:r>
          </w:p>
        </w:tc>
        <w:tc>
          <w:tcPr>
            <w:tcW w:w="2486"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Merge/>
            <w:vAlign w:val="center"/>
          </w:tcPr>
          <w:p w:rsidR="00D01290" w:rsidRDefault="00D01290">
            <w:pPr>
              <w:widowControl/>
              <w:contextualSpacing/>
              <w:jc w:val="left"/>
              <w:rPr>
                <w:rFonts w:ascii="宋体"/>
                <w:color w:val="000000" w:themeColor="text1"/>
                <w:kern w:val="0"/>
                <w:szCs w:val="21"/>
              </w:rPr>
            </w:pPr>
          </w:p>
        </w:tc>
        <w:tc>
          <w:tcPr>
            <w:tcW w:w="1674" w:type="dxa"/>
            <w:gridSpan w:val="3"/>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中级职称人员</w:t>
            </w:r>
          </w:p>
        </w:tc>
        <w:tc>
          <w:tcPr>
            <w:tcW w:w="2361" w:type="dxa"/>
            <w:gridSpan w:val="2"/>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cantSplit/>
          <w:trHeight w:val="46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开户银行</w:t>
            </w:r>
          </w:p>
        </w:tc>
        <w:tc>
          <w:tcPr>
            <w:tcW w:w="2486"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Merge/>
            <w:vAlign w:val="center"/>
          </w:tcPr>
          <w:p w:rsidR="00D01290" w:rsidRDefault="00D01290">
            <w:pPr>
              <w:widowControl/>
              <w:contextualSpacing/>
              <w:jc w:val="left"/>
              <w:rPr>
                <w:rFonts w:ascii="宋体"/>
                <w:color w:val="000000" w:themeColor="text1"/>
                <w:kern w:val="0"/>
                <w:szCs w:val="21"/>
              </w:rPr>
            </w:pPr>
          </w:p>
        </w:tc>
        <w:tc>
          <w:tcPr>
            <w:tcW w:w="1674" w:type="dxa"/>
            <w:gridSpan w:val="3"/>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初级职称人员</w:t>
            </w:r>
          </w:p>
        </w:tc>
        <w:tc>
          <w:tcPr>
            <w:tcW w:w="2361" w:type="dxa"/>
            <w:gridSpan w:val="2"/>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cantSplit/>
          <w:trHeight w:val="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账号</w:t>
            </w:r>
          </w:p>
        </w:tc>
        <w:tc>
          <w:tcPr>
            <w:tcW w:w="2486" w:type="dxa"/>
            <w:gridSpan w:val="2"/>
            <w:vAlign w:val="center"/>
          </w:tcPr>
          <w:p w:rsidR="00D01290" w:rsidRDefault="00D01290">
            <w:pPr>
              <w:autoSpaceDE w:val="0"/>
              <w:autoSpaceDN w:val="0"/>
              <w:adjustRightInd w:val="0"/>
              <w:spacing w:line="400" w:lineRule="exact"/>
              <w:contextualSpacing/>
              <w:jc w:val="center"/>
              <w:rPr>
                <w:rFonts w:ascii="宋体"/>
                <w:color w:val="000000" w:themeColor="text1"/>
                <w:kern w:val="0"/>
                <w:szCs w:val="21"/>
              </w:rPr>
            </w:pPr>
          </w:p>
        </w:tc>
        <w:tc>
          <w:tcPr>
            <w:tcW w:w="1404" w:type="dxa"/>
            <w:vMerge/>
            <w:vAlign w:val="center"/>
          </w:tcPr>
          <w:p w:rsidR="00D01290" w:rsidRDefault="00D01290">
            <w:pPr>
              <w:widowControl/>
              <w:contextualSpacing/>
              <w:jc w:val="left"/>
              <w:rPr>
                <w:rFonts w:ascii="宋体"/>
                <w:color w:val="000000" w:themeColor="text1"/>
                <w:kern w:val="0"/>
                <w:szCs w:val="21"/>
              </w:rPr>
            </w:pPr>
          </w:p>
        </w:tc>
        <w:tc>
          <w:tcPr>
            <w:tcW w:w="1674" w:type="dxa"/>
            <w:gridSpan w:val="3"/>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技工</w:t>
            </w:r>
          </w:p>
        </w:tc>
        <w:tc>
          <w:tcPr>
            <w:tcW w:w="2361" w:type="dxa"/>
            <w:gridSpan w:val="2"/>
            <w:vAlign w:val="center"/>
          </w:tcPr>
          <w:p w:rsidR="00D01290" w:rsidRDefault="00D01290">
            <w:pPr>
              <w:autoSpaceDE w:val="0"/>
              <w:autoSpaceDN w:val="0"/>
              <w:adjustRightInd w:val="0"/>
              <w:spacing w:line="400" w:lineRule="exact"/>
              <w:contextualSpacing/>
              <w:jc w:val="center"/>
              <w:rPr>
                <w:rFonts w:ascii="宋体"/>
                <w:b/>
                <w:bCs/>
                <w:color w:val="000000" w:themeColor="text1"/>
                <w:kern w:val="0"/>
                <w:szCs w:val="21"/>
              </w:rPr>
            </w:pPr>
          </w:p>
        </w:tc>
      </w:tr>
      <w:tr w:rsidR="00D01290">
        <w:trPr>
          <w:cantSplit/>
          <w:trHeight w:val="2442"/>
          <w:jc w:val="center"/>
        </w:trPr>
        <w:tc>
          <w:tcPr>
            <w:tcW w:w="1723" w:type="dxa"/>
            <w:vAlign w:val="center"/>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经营范围</w:t>
            </w:r>
          </w:p>
        </w:tc>
        <w:tc>
          <w:tcPr>
            <w:tcW w:w="7925" w:type="dxa"/>
            <w:gridSpan w:val="8"/>
            <w:vAlign w:val="center"/>
          </w:tcPr>
          <w:p w:rsidR="00D01290" w:rsidRDefault="00D01290">
            <w:pPr>
              <w:autoSpaceDE w:val="0"/>
              <w:autoSpaceDN w:val="0"/>
              <w:adjustRightInd w:val="0"/>
              <w:spacing w:line="400" w:lineRule="exact"/>
              <w:contextualSpacing/>
              <w:rPr>
                <w:rFonts w:ascii="宋体"/>
                <w:b/>
                <w:bCs/>
                <w:color w:val="000000" w:themeColor="text1"/>
                <w:kern w:val="0"/>
                <w:szCs w:val="21"/>
              </w:rPr>
            </w:pPr>
          </w:p>
        </w:tc>
      </w:tr>
      <w:tr w:rsidR="00D01290">
        <w:trPr>
          <w:cantSplit/>
          <w:trHeight w:val="1072"/>
          <w:jc w:val="center"/>
        </w:trPr>
        <w:tc>
          <w:tcPr>
            <w:tcW w:w="1723" w:type="dxa"/>
          </w:tcPr>
          <w:p w:rsidR="00D01290" w:rsidRDefault="002440E7">
            <w:pPr>
              <w:autoSpaceDE w:val="0"/>
              <w:autoSpaceDN w:val="0"/>
              <w:adjustRightInd w:val="0"/>
              <w:spacing w:line="400" w:lineRule="exact"/>
              <w:contextualSpacing/>
              <w:jc w:val="center"/>
              <w:rPr>
                <w:rFonts w:ascii="宋体"/>
                <w:color w:val="000000" w:themeColor="text1"/>
                <w:kern w:val="0"/>
                <w:szCs w:val="21"/>
              </w:rPr>
            </w:pPr>
            <w:r>
              <w:rPr>
                <w:rFonts w:ascii="宋体" w:hAnsi="宋体" w:hint="eastAsia"/>
                <w:color w:val="000000" w:themeColor="text1"/>
                <w:kern w:val="0"/>
                <w:szCs w:val="21"/>
              </w:rPr>
              <w:t>备注</w:t>
            </w:r>
          </w:p>
        </w:tc>
        <w:tc>
          <w:tcPr>
            <w:tcW w:w="7925" w:type="dxa"/>
            <w:gridSpan w:val="8"/>
          </w:tcPr>
          <w:p w:rsidR="00D01290" w:rsidRDefault="00D01290">
            <w:pPr>
              <w:autoSpaceDE w:val="0"/>
              <w:autoSpaceDN w:val="0"/>
              <w:adjustRightInd w:val="0"/>
              <w:spacing w:line="400" w:lineRule="exact"/>
              <w:contextualSpacing/>
              <w:jc w:val="left"/>
              <w:rPr>
                <w:rFonts w:ascii="宋体"/>
                <w:color w:val="000000" w:themeColor="text1"/>
                <w:kern w:val="0"/>
                <w:szCs w:val="21"/>
              </w:rPr>
            </w:pPr>
          </w:p>
        </w:tc>
      </w:tr>
    </w:tbl>
    <w:p w:rsidR="00D01290" w:rsidRDefault="00D01290">
      <w:pPr>
        <w:spacing w:line="400" w:lineRule="exact"/>
        <w:contextualSpacing/>
        <w:outlineLvl w:val="1"/>
        <w:rPr>
          <w:rFonts w:ascii="宋体"/>
          <w:b/>
          <w:color w:val="000000" w:themeColor="text1"/>
          <w:szCs w:val="21"/>
        </w:rPr>
      </w:pP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投标人名称：（盖章）</w:t>
      </w: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法定代表人或授权代表（签字）：</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widowControl/>
        <w:spacing w:beforeAutospacing="1" w:afterAutospacing="1"/>
        <w:contextualSpacing/>
        <w:jc w:val="left"/>
        <w:rPr>
          <w:rFonts w:ascii="宋体"/>
          <w:b/>
          <w:bCs/>
          <w:color w:val="000000" w:themeColor="text1"/>
          <w:szCs w:val="21"/>
        </w:rPr>
      </w:pPr>
    </w:p>
    <w:p w:rsidR="00D01290" w:rsidRDefault="002440E7">
      <w:pPr>
        <w:spacing w:line="560" w:lineRule="exact"/>
        <w:ind w:firstLineChars="2900" w:firstLine="6090"/>
        <w:contextualSpacing/>
        <w:rPr>
          <w:rFonts w:ascii="宋体" w:hAnsi="宋体" w:cs="宋体"/>
          <w:color w:val="000000" w:themeColor="text1"/>
          <w:szCs w:val="21"/>
        </w:rPr>
      </w:pPr>
      <w:r>
        <w:rPr>
          <w:rFonts w:ascii="宋体" w:hAnsi="宋体" w:cs="宋体" w:hint="eastAsia"/>
          <w:color w:val="000000" w:themeColor="text1"/>
          <w:szCs w:val="21"/>
        </w:rPr>
        <w:t>年　　月　　日</w:t>
      </w:r>
    </w:p>
    <w:p w:rsidR="00D01290" w:rsidRDefault="00D01290">
      <w:pPr>
        <w:spacing w:line="400" w:lineRule="exact"/>
        <w:contextualSpacing/>
        <w:rPr>
          <w:rFonts w:ascii="宋体"/>
          <w:color w:val="000000" w:themeColor="text1"/>
          <w:szCs w:val="21"/>
        </w:rPr>
      </w:pPr>
    </w:p>
    <w:p w:rsidR="00D01290" w:rsidRDefault="00D01290">
      <w:pPr>
        <w:spacing w:line="400" w:lineRule="exact"/>
        <w:contextualSpacing/>
        <w:rPr>
          <w:rFonts w:ascii="宋体"/>
          <w:color w:val="000000" w:themeColor="text1"/>
          <w:szCs w:val="21"/>
        </w:rPr>
      </w:pPr>
    </w:p>
    <w:p w:rsidR="00D01290" w:rsidRDefault="00D01290">
      <w:pPr>
        <w:spacing w:line="400" w:lineRule="exact"/>
        <w:contextualSpacing/>
        <w:rPr>
          <w:rFonts w:ascii="宋体"/>
          <w:color w:val="000000" w:themeColor="text1"/>
          <w:szCs w:val="21"/>
        </w:rPr>
      </w:pPr>
    </w:p>
    <w:p w:rsidR="00D01290" w:rsidRDefault="002440E7">
      <w:pPr>
        <w:pStyle w:val="2"/>
        <w:contextualSpacing/>
        <w:rPr>
          <w:color w:val="000000" w:themeColor="text1"/>
        </w:rPr>
      </w:pPr>
      <w:bookmarkStart w:id="286" w:name="_Toc487728232"/>
      <w:bookmarkStart w:id="287" w:name="_Toc18239"/>
      <w:bookmarkStart w:id="288" w:name="_Toc37753822"/>
      <w:r>
        <w:rPr>
          <w:rFonts w:hint="eastAsia"/>
          <w:color w:val="000000" w:themeColor="text1"/>
        </w:rPr>
        <w:lastRenderedPageBreak/>
        <w:t>十一、投标人本项目管理、技术、服务人员情况表</w:t>
      </w:r>
      <w:bookmarkEnd w:id="286"/>
      <w:bookmarkEnd w:id="287"/>
      <w:bookmarkEnd w:id="288"/>
    </w:p>
    <w:p w:rsidR="00D01290" w:rsidRDefault="002440E7">
      <w:pPr>
        <w:spacing w:line="400" w:lineRule="exact"/>
        <w:contextualSpacing/>
        <w:rPr>
          <w:rFonts w:ascii="宋体" w:cs="Arial"/>
          <w:bCs/>
          <w:color w:val="000000" w:themeColor="text1"/>
          <w:szCs w:val="21"/>
        </w:rPr>
      </w:pPr>
      <w:r>
        <w:rPr>
          <w:rFonts w:ascii="宋体" w:hAnsi="宋体" w:cs="Arial" w:hint="eastAsia"/>
          <w:bCs/>
          <w:color w:val="000000" w:themeColor="text1"/>
          <w:szCs w:val="21"/>
        </w:rPr>
        <w:t>招标编号：</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
        <w:gridCol w:w="1649"/>
        <w:gridCol w:w="901"/>
        <w:gridCol w:w="901"/>
        <w:gridCol w:w="901"/>
        <w:gridCol w:w="1291"/>
        <w:gridCol w:w="992"/>
        <w:gridCol w:w="850"/>
        <w:gridCol w:w="879"/>
      </w:tblGrid>
      <w:tr w:rsidR="00D01290">
        <w:trPr>
          <w:cantSplit/>
          <w:trHeight w:val="530"/>
          <w:jc w:val="center"/>
        </w:trPr>
        <w:tc>
          <w:tcPr>
            <w:tcW w:w="767" w:type="dxa"/>
            <w:vMerge w:val="restart"/>
            <w:tcBorders>
              <w:top w:val="single" w:sz="4" w:space="0" w:color="auto"/>
              <w:left w:val="single" w:sz="4" w:space="0" w:color="auto"/>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类别</w:t>
            </w:r>
          </w:p>
        </w:tc>
        <w:tc>
          <w:tcPr>
            <w:tcW w:w="1649" w:type="dxa"/>
            <w:vMerge w:val="restart"/>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职务</w:t>
            </w:r>
          </w:p>
        </w:tc>
        <w:tc>
          <w:tcPr>
            <w:tcW w:w="901" w:type="dxa"/>
            <w:vMerge w:val="restart"/>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姓名</w:t>
            </w:r>
          </w:p>
        </w:tc>
        <w:tc>
          <w:tcPr>
            <w:tcW w:w="901" w:type="dxa"/>
            <w:vMerge w:val="restart"/>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职称</w:t>
            </w:r>
          </w:p>
        </w:tc>
        <w:tc>
          <w:tcPr>
            <w:tcW w:w="901" w:type="dxa"/>
            <w:vMerge w:val="restart"/>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常住地</w:t>
            </w:r>
          </w:p>
        </w:tc>
        <w:tc>
          <w:tcPr>
            <w:tcW w:w="4012" w:type="dxa"/>
            <w:gridSpan w:val="4"/>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资格证明（附复印件）</w:t>
            </w:r>
          </w:p>
        </w:tc>
      </w:tr>
      <w:tr w:rsidR="00D01290">
        <w:trPr>
          <w:cantSplit/>
          <w:trHeight w:val="530"/>
          <w:jc w:val="center"/>
        </w:trPr>
        <w:tc>
          <w:tcPr>
            <w:tcW w:w="767" w:type="dxa"/>
            <w:vMerge/>
            <w:tcBorders>
              <w:top w:val="single" w:sz="4" w:space="0" w:color="auto"/>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vMerge/>
            <w:tcBorders>
              <w:top w:val="single" w:sz="4" w:space="0" w:color="auto"/>
              <w:left w:val="nil"/>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901" w:type="dxa"/>
            <w:vMerge/>
            <w:tcBorders>
              <w:top w:val="single" w:sz="4" w:space="0" w:color="auto"/>
              <w:left w:val="nil"/>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901" w:type="dxa"/>
            <w:vMerge/>
            <w:tcBorders>
              <w:top w:val="single" w:sz="4" w:space="0" w:color="auto"/>
              <w:left w:val="nil"/>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901" w:type="dxa"/>
            <w:vMerge/>
            <w:tcBorders>
              <w:top w:val="single" w:sz="4" w:space="0" w:color="auto"/>
              <w:left w:val="nil"/>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证书名称</w:t>
            </w:r>
          </w:p>
        </w:tc>
        <w:tc>
          <w:tcPr>
            <w:tcW w:w="992" w:type="dxa"/>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级别</w:t>
            </w:r>
          </w:p>
        </w:tc>
        <w:tc>
          <w:tcPr>
            <w:tcW w:w="850" w:type="dxa"/>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证号</w:t>
            </w:r>
          </w:p>
        </w:tc>
        <w:tc>
          <w:tcPr>
            <w:tcW w:w="879" w:type="dxa"/>
            <w:tcBorders>
              <w:top w:val="single" w:sz="4" w:space="0" w:color="auto"/>
              <w:left w:val="nil"/>
              <w:bottom w:val="single" w:sz="4" w:space="0" w:color="auto"/>
              <w:right w:val="single" w:sz="4" w:space="0" w:color="auto"/>
            </w:tcBorders>
            <w:vAlign w:val="center"/>
          </w:tcPr>
          <w:p w:rsidR="00D01290" w:rsidRDefault="002440E7">
            <w:pPr>
              <w:spacing w:line="400" w:lineRule="exact"/>
              <w:jc w:val="center"/>
              <w:rPr>
                <w:rFonts w:ascii="宋体" w:hAnsi="宋体" w:cs="Arial"/>
                <w:color w:val="000000"/>
                <w:szCs w:val="21"/>
              </w:rPr>
            </w:pPr>
            <w:r>
              <w:rPr>
                <w:rFonts w:ascii="宋体" w:hAnsi="宋体" w:cs="Arial" w:hint="eastAsia"/>
                <w:color w:val="000000"/>
              </w:rPr>
              <w:t>专业</w:t>
            </w:r>
          </w:p>
        </w:tc>
      </w:tr>
      <w:tr w:rsidR="00D01290">
        <w:trPr>
          <w:cantSplit/>
          <w:trHeight w:val="531"/>
          <w:jc w:val="center"/>
        </w:trPr>
        <w:tc>
          <w:tcPr>
            <w:tcW w:w="767" w:type="dxa"/>
            <w:vMerge w:val="restart"/>
            <w:tcBorders>
              <w:top w:val="nil"/>
              <w:left w:val="single" w:sz="4" w:space="0" w:color="auto"/>
              <w:bottom w:val="single" w:sz="4" w:space="0" w:color="auto"/>
              <w:right w:val="single" w:sz="4" w:space="0" w:color="auto"/>
            </w:tcBorders>
          </w:tcPr>
          <w:p w:rsidR="00D01290" w:rsidRDefault="002440E7">
            <w:pPr>
              <w:spacing w:line="400" w:lineRule="exact"/>
              <w:jc w:val="center"/>
              <w:rPr>
                <w:rFonts w:ascii="宋体" w:hAnsi="宋体" w:cs="Arial"/>
                <w:color w:val="000000"/>
                <w:szCs w:val="21"/>
              </w:rPr>
            </w:pPr>
            <w:r>
              <w:rPr>
                <w:rFonts w:ascii="宋体" w:hAnsi="宋体" w:cs="Arial" w:hint="eastAsia"/>
                <w:color w:val="000000"/>
              </w:rPr>
              <w:t>管</w:t>
            </w:r>
          </w:p>
          <w:p w:rsidR="00D01290" w:rsidRDefault="002440E7">
            <w:pPr>
              <w:spacing w:line="400" w:lineRule="exact"/>
              <w:jc w:val="center"/>
              <w:rPr>
                <w:rFonts w:ascii="宋体" w:hAnsi="宋体" w:cs="Arial"/>
                <w:color w:val="000000"/>
              </w:rPr>
            </w:pPr>
            <w:r>
              <w:rPr>
                <w:rFonts w:ascii="宋体" w:hAnsi="宋体" w:cs="Arial" w:hint="eastAsia"/>
                <w:color w:val="000000"/>
              </w:rPr>
              <w:t>理</w:t>
            </w:r>
          </w:p>
          <w:p w:rsidR="00D01290" w:rsidRDefault="002440E7">
            <w:pPr>
              <w:spacing w:line="400" w:lineRule="exact"/>
              <w:jc w:val="center"/>
              <w:rPr>
                <w:rFonts w:ascii="宋体" w:hAnsi="宋体" w:cs="Arial"/>
                <w:color w:val="000000"/>
              </w:rPr>
            </w:pPr>
            <w:r>
              <w:rPr>
                <w:rFonts w:ascii="宋体" w:hAnsi="宋体" w:cs="Arial" w:hint="eastAsia"/>
                <w:color w:val="000000"/>
              </w:rPr>
              <w:t>人</w:t>
            </w:r>
          </w:p>
          <w:p w:rsidR="00D01290" w:rsidRDefault="002440E7">
            <w:pPr>
              <w:spacing w:line="400" w:lineRule="exact"/>
              <w:jc w:val="center"/>
              <w:rPr>
                <w:rFonts w:ascii="宋体" w:hAnsi="宋体" w:cs="Arial"/>
                <w:color w:val="000000"/>
                <w:szCs w:val="21"/>
              </w:rPr>
            </w:pPr>
            <w:r>
              <w:rPr>
                <w:rFonts w:ascii="宋体" w:hAnsi="宋体" w:cs="Arial" w:hint="eastAsia"/>
                <w:color w:val="000000"/>
              </w:rPr>
              <w:t>员</w:t>
            </w: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0"/>
          <w:jc w:val="center"/>
        </w:trPr>
        <w:tc>
          <w:tcPr>
            <w:tcW w:w="767" w:type="dxa"/>
            <w:vMerge/>
            <w:tcBorders>
              <w:top w:val="nil"/>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1"/>
          <w:jc w:val="center"/>
        </w:trPr>
        <w:tc>
          <w:tcPr>
            <w:tcW w:w="767" w:type="dxa"/>
            <w:vMerge/>
            <w:tcBorders>
              <w:top w:val="nil"/>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0"/>
          <w:jc w:val="center"/>
        </w:trPr>
        <w:tc>
          <w:tcPr>
            <w:tcW w:w="767" w:type="dxa"/>
            <w:vMerge w:val="restart"/>
            <w:tcBorders>
              <w:top w:val="nil"/>
              <w:left w:val="single" w:sz="4" w:space="0" w:color="auto"/>
              <w:bottom w:val="single" w:sz="4" w:space="0" w:color="auto"/>
              <w:right w:val="single" w:sz="4" w:space="0" w:color="auto"/>
            </w:tcBorders>
          </w:tcPr>
          <w:p w:rsidR="00D01290" w:rsidRDefault="002440E7">
            <w:pPr>
              <w:spacing w:line="400" w:lineRule="exact"/>
              <w:jc w:val="center"/>
              <w:rPr>
                <w:rFonts w:ascii="宋体" w:hAnsi="宋体" w:cs="Arial"/>
                <w:color w:val="000000"/>
                <w:szCs w:val="21"/>
              </w:rPr>
            </w:pPr>
            <w:r>
              <w:rPr>
                <w:rFonts w:ascii="宋体" w:hAnsi="宋体" w:cs="Arial" w:hint="eastAsia"/>
                <w:color w:val="000000"/>
              </w:rPr>
              <w:t>技</w:t>
            </w:r>
          </w:p>
          <w:p w:rsidR="00D01290" w:rsidRDefault="002440E7">
            <w:pPr>
              <w:spacing w:line="400" w:lineRule="exact"/>
              <w:jc w:val="center"/>
              <w:rPr>
                <w:rFonts w:ascii="宋体" w:hAnsi="宋体" w:cs="Arial"/>
                <w:color w:val="000000"/>
              </w:rPr>
            </w:pPr>
            <w:r>
              <w:rPr>
                <w:rFonts w:ascii="宋体" w:hAnsi="宋体" w:cs="Arial" w:hint="eastAsia"/>
                <w:color w:val="000000"/>
              </w:rPr>
              <w:t>术</w:t>
            </w:r>
          </w:p>
          <w:p w:rsidR="00D01290" w:rsidRDefault="002440E7">
            <w:pPr>
              <w:spacing w:line="400" w:lineRule="exact"/>
              <w:jc w:val="center"/>
              <w:rPr>
                <w:rFonts w:ascii="宋体" w:hAnsi="宋体" w:cs="Arial"/>
                <w:color w:val="000000"/>
              </w:rPr>
            </w:pPr>
            <w:r>
              <w:rPr>
                <w:rFonts w:ascii="宋体" w:hAnsi="宋体" w:cs="Arial" w:hint="eastAsia"/>
                <w:color w:val="000000"/>
              </w:rPr>
              <w:t>人</w:t>
            </w:r>
          </w:p>
          <w:p w:rsidR="00D01290" w:rsidRDefault="002440E7">
            <w:pPr>
              <w:spacing w:line="400" w:lineRule="exact"/>
              <w:jc w:val="center"/>
              <w:rPr>
                <w:rFonts w:ascii="宋体" w:hAnsi="宋体" w:cs="Arial"/>
                <w:color w:val="000000"/>
                <w:szCs w:val="21"/>
              </w:rPr>
            </w:pPr>
            <w:r>
              <w:rPr>
                <w:rFonts w:ascii="宋体" w:hAnsi="宋体" w:cs="Arial" w:hint="eastAsia"/>
                <w:color w:val="000000"/>
              </w:rPr>
              <w:t>员</w:t>
            </w: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1"/>
          <w:jc w:val="center"/>
        </w:trPr>
        <w:tc>
          <w:tcPr>
            <w:tcW w:w="767" w:type="dxa"/>
            <w:vMerge/>
            <w:tcBorders>
              <w:top w:val="nil"/>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0"/>
          <w:jc w:val="center"/>
        </w:trPr>
        <w:tc>
          <w:tcPr>
            <w:tcW w:w="767" w:type="dxa"/>
            <w:vMerge/>
            <w:tcBorders>
              <w:top w:val="nil"/>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1"/>
          <w:jc w:val="center"/>
        </w:trPr>
        <w:tc>
          <w:tcPr>
            <w:tcW w:w="767" w:type="dxa"/>
            <w:vMerge w:val="restart"/>
            <w:tcBorders>
              <w:top w:val="nil"/>
              <w:left w:val="single" w:sz="4" w:space="0" w:color="auto"/>
              <w:bottom w:val="single" w:sz="4" w:space="0" w:color="auto"/>
              <w:right w:val="single" w:sz="4" w:space="0" w:color="auto"/>
            </w:tcBorders>
          </w:tcPr>
          <w:p w:rsidR="00D01290" w:rsidRDefault="002440E7">
            <w:pPr>
              <w:spacing w:line="400" w:lineRule="exact"/>
              <w:jc w:val="center"/>
              <w:rPr>
                <w:rFonts w:ascii="宋体" w:hAnsi="宋体" w:cs="Arial"/>
                <w:color w:val="000000"/>
                <w:szCs w:val="21"/>
              </w:rPr>
            </w:pPr>
            <w:r>
              <w:rPr>
                <w:rFonts w:ascii="宋体" w:hAnsi="宋体" w:cs="Arial" w:hint="eastAsia"/>
                <w:color w:val="000000"/>
              </w:rPr>
              <w:t>售后</w:t>
            </w:r>
          </w:p>
          <w:p w:rsidR="00D01290" w:rsidRDefault="002440E7">
            <w:pPr>
              <w:spacing w:line="400" w:lineRule="exact"/>
              <w:jc w:val="center"/>
              <w:rPr>
                <w:rFonts w:ascii="宋体" w:hAnsi="宋体" w:cs="Arial"/>
                <w:color w:val="000000"/>
              </w:rPr>
            </w:pPr>
            <w:r>
              <w:rPr>
                <w:rFonts w:ascii="宋体" w:hAnsi="宋体" w:cs="Arial" w:hint="eastAsia"/>
                <w:color w:val="000000"/>
              </w:rPr>
              <w:t>服务</w:t>
            </w:r>
          </w:p>
          <w:p w:rsidR="00D01290" w:rsidRDefault="002440E7">
            <w:pPr>
              <w:spacing w:line="400" w:lineRule="exact"/>
              <w:jc w:val="center"/>
              <w:rPr>
                <w:rFonts w:ascii="宋体" w:hAnsi="宋体" w:cs="Arial"/>
                <w:color w:val="000000"/>
                <w:szCs w:val="21"/>
              </w:rPr>
            </w:pPr>
            <w:r>
              <w:rPr>
                <w:rFonts w:ascii="宋体" w:hAnsi="宋体" w:cs="Arial" w:hint="eastAsia"/>
                <w:color w:val="000000"/>
              </w:rPr>
              <w:t>人员</w:t>
            </w: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r>
      <w:tr w:rsidR="00D01290">
        <w:trPr>
          <w:cantSplit/>
          <w:trHeight w:val="530"/>
          <w:jc w:val="center"/>
        </w:trPr>
        <w:tc>
          <w:tcPr>
            <w:tcW w:w="767" w:type="dxa"/>
            <w:vMerge/>
            <w:tcBorders>
              <w:top w:val="nil"/>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r>
      <w:tr w:rsidR="00D01290">
        <w:trPr>
          <w:cantSplit/>
          <w:trHeight w:val="531"/>
          <w:jc w:val="center"/>
        </w:trPr>
        <w:tc>
          <w:tcPr>
            <w:tcW w:w="767" w:type="dxa"/>
            <w:vMerge/>
            <w:tcBorders>
              <w:top w:val="nil"/>
              <w:left w:val="single" w:sz="4" w:space="0" w:color="auto"/>
              <w:bottom w:val="single" w:sz="4" w:space="0" w:color="auto"/>
              <w:right w:val="single" w:sz="4" w:space="0" w:color="auto"/>
            </w:tcBorders>
            <w:vAlign w:val="center"/>
          </w:tcPr>
          <w:p w:rsidR="00D01290" w:rsidRDefault="00D01290">
            <w:pPr>
              <w:widowControl/>
              <w:jc w:val="left"/>
              <w:rPr>
                <w:rFonts w:ascii="宋体" w:hAnsi="宋体" w:cs="Arial"/>
                <w:color w:val="000000"/>
                <w:szCs w:val="21"/>
              </w:rPr>
            </w:pPr>
          </w:p>
        </w:tc>
        <w:tc>
          <w:tcPr>
            <w:tcW w:w="164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90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1291"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992"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850"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c>
          <w:tcPr>
            <w:tcW w:w="879" w:type="dxa"/>
            <w:tcBorders>
              <w:top w:val="single" w:sz="4" w:space="0" w:color="auto"/>
              <w:left w:val="nil"/>
              <w:bottom w:val="single" w:sz="4" w:space="0" w:color="auto"/>
              <w:right w:val="single" w:sz="4" w:space="0" w:color="auto"/>
            </w:tcBorders>
          </w:tcPr>
          <w:p w:rsidR="00D01290" w:rsidRDefault="00D01290">
            <w:pPr>
              <w:spacing w:line="400" w:lineRule="exact"/>
              <w:jc w:val="center"/>
              <w:rPr>
                <w:rFonts w:ascii="宋体" w:hAnsi="宋体" w:cs="Arial"/>
                <w:b/>
                <w:bCs/>
                <w:color w:val="000000"/>
                <w:szCs w:val="21"/>
              </w:rPr>
            </w:pPr>
          </w:p>
        </w:tc>
      </w:tr>
    </w:tbl>
    <w:p w:rsidR="00D01290" w:rsidRDefault="00D01290">
      <w:pPr>
        <w:spacing w:line="400" w:lineRule="exact"/>
        <w:contextualSpacing/>
        <w:jc w:val="center"/>
        <w:rPr>
          <w:rFonts w:ascii="宋体" w:cs="Arial"/>
          <w:b/>
          <w:bCs/>
          <w:color w:val="000000" w:themeColor="text1"/>
          <w:szCs w:val="21"/>
        </w:rPr>
      </w:pPr>
    </w:p>
    <w:p w:rsidR="00D01290" w:rsidRDefault="00D01290">
      <w:pPr>
        <w:spacing w:line="400" w:lineRule="exact"/>
        <w:contextualSpacing/>
        <w:jc w:val="center"/>
        <w:rPr>
          <w:rFonts w:ascii="宋体" w:cs="Arial"/>
          <w:b/>
          <w:bCs/>
          <w:color w:val="000000" w:themeColor="text1"/>
          <w:szCs w:val="21"/>
        </w:rPr>
      </w:pPr>
    </w:p>
    <w:p w:rsidR="00D01290" w:rsidRDefault="00D01290">
      <w:pPr>
        <w:spacing w:line="400" w:lineRule="exact"/>
        <w:contextualSpacing/>
        <w:jc w:val="center"/>
        <w:rPr>
          <w:rFonts w:ascii="宋体" w:cs="Arial"/>
          <w:b/>
          <w:bCs/>
          <w:color w:val="000000" w:themeColor="text1"/>
          <w:szCs w:val="21"/>
        </w:rPr>
      </w:pPr>
    </w:p>
    <w:p w:rsidR="00D01290" w:rsidRDefault="00D01290">
      <w:pPr>
        <w:spacing w:line="400" w:lineRule="exact"/>
        <w:contextualSpacing/>
        <w:jc w:val="center"/>
        <w:rPr>
          <w:rFonts w:ascii="宋体" w:cs="Arial"/>
          <w:b/>
          <w:bCs/>
          <w:color w:val="000000" w:themeColor="text1"/>
          <w:szCs w:val="21"/>
        </w:rPr>
      </w:pPr>
    </w:p>
    <w:p w:rsidR="00D01290" w:rsidRDefault="00D01290">
      <w:pPr>
        <w:spacing w:line="400" w:lineRule="exact"/>
        <w:contextualSpacing/>
        <w:jc w:val="center"/>
        <w:rPr>
          <w:rFonts w:ascii="宋体" w:cs="Arial"/>
          <w:b/>
          <w:bCs/>
          <w:color w:val="000000" w:themeColor="text1"/>
          <w:szCs w:val="21"/>
        </w:rPr>
      </w:pP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投标人名称：（盖章）</w:t>
      </w:r>
    </w:p>
    <w:p w:rsidR="00D01290" w:rsidRDefault="002440E7">
      <w:pPr>
        <w:adjustRightInd w:val="0"/>
        <w:spacing w:line="400" w:lineRule="exact"/>
        <w:ind w:firstLineChars="200" w:firstLine="420"/>
        <w:contextualSpacing/>
        <w:jc w:val="left"/>
        <w:rPr>
          <w:rFonts w:ascii="宋体"/>
          <w:color w:val="000000" w:themeColor="text1"/>
          <w:szCs w:val="21"/>
        </w:rPr>
      </w:pPr>
      <w:r>
        <w:rPr>
          <w:rFonts w:ascii="宋体" w:hAnsi="宋体" w:hint="eastAsia"/>
          <w:color w:val="000000" w:themeColor="text1"/>
          <w:szCs w:val="21"/>
        </w:rPr>
        <w:t>法定代表人或授权代表（签字）：</w:t>
      </w:r>
      <w:r>
        <w:rPr>
          <w:rFonts w:hint="eastAsia"/>
          <w:color w:val="000000" w:themeColor="text1"/>
          <w:sz w:val="24"/>
        </w:rPr>
        <w:t>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t>__</w:t>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r>
      <w:r>
        <w:rPr>
          <w:color w:val="000000" w:themeColor="text1"/>
          <w:sz w:val="24"/>
        </w:rPr>
        <w:softHyphen/>
      </w:r>
      <w:r>
        <w:rPr>
          <w:rFonts w:hint="eastAsia"/>
          <w:color w:val="000000" w:themeColor="text1"/>
          <w:sz w:val="24"/>
        </w:rPr>
        <w:softHyphen/>
        <w:t>__________________</w:t>
      </w:r>
    </w:p>
    <w:p w:rsidR="00D01290" w:rsidRDefault="00D01290">
      <w:pPr>
        <w:widowControl/>
        <w:spacing w:beforeAutospacing="1" w:afterAutospacing="1"/>
        <w:contextualSpacing/>
        <w:jc w:val="left"/>
        <w:rPr>
          <w:rFonts w:ascii="宋体"/>
          <w:b/>
          <w:bCs/>
          <w:color w:val="000000" w:themeColor="text1"/>
          <w:szCs w:val="21"/>
        </w:rPr>
      </w:pPr>
    </w:p>
    <w:p w:rsidR="00D01290" w:rsidRDefault="002440E7">
      <w:pPr>
        <w:spacing w:line="560" w:lineRule="exact"/>
        <w:ind w:firstLineChars="2900" w:firstLine="6090"/>
        <w:contextualSpacing/>
        <w:rPr>
          <w:rFonts w:ascii="宋体" w:hAnsi="宋体" w:cs="宋体"/>
          <w:color w:val="000000" w:themeColor="text1"/>
          <w:szCs w:val="21"/>
        </w:rPr>
      </w:pPr>
      <w:r>
        <w:rPr>
          <w:rFonts w:ascii="宋体" w:hAnsi="宋体" w:cs="宋体" w:hint="eastAsia"/>
          <w:color w:val="000000" w:themeColor="text1"/>
          <w:szCs w:val="21"/>
        </w:rPr>
        <w:t>年　　月　　日</w:t>
      </w: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D01290">
      <w:pPr>
        <w:spacing w:line="400" w:lineRule="exact"/>
        <w:ind w:firstLineChars="200" w:firstLine="420"/>
        <w:contextualSpacing/>
        <w:rPr>
          <w:rFonts w:ascii="宋体"/>
          <w:color w:val="000000" w:themeColor="text1"/>
          <w:szCs w:val="21"/>
        </w:rPr>
      </w:pPr>
    </w:p>
    <w:p w:rsidR="00D01290" w:rsidRDefault="002440E7">
      <w:pPr>
        <w:pStyle w:val="2"/>
        <w:contextualSpacing/>
        <w:rPr>
          <w:color w:val="000000" w:themeColor="text1"/>
        </w:rPr>
      </w:pPr>
      <w:bookmarkStart w:id="289" w:name="_Toc37753823"/>
      <w:bookmarkStart w:id="290" w:name="_Toc487728233"/>
      <w:bookmarkStart w:id="291" w:name="_Toc20247"/>
      <w:r>
        <w:rPr>
          <w:rFonts w:hint="eastAsia"/>
          <w:color w:val="000000" w:themeColor="text1"/>
        </w:rPr>
        <w:lastRenderedPageBreak/>
        <w:t>十二、近</w:t>
      </w:r>
      <w:r>
        <w:rPr>
          <w:rFonts w:hint="eastAsia"/>
          <w:color w:val="000000" w:themeColor="text1"/>
        </w:rPr>
        <w:t>3</w:t>
      </w:r>
      <w:r>
        <w:rPr>
          <w:rFonts w:hint="eastAsia"/>
          <w:color w:val="000000" w:themeColor="text1"/>
        </w:rPr>
        <w:t>年财务状况表</w:t>
      </w:r>
      <w:bookmarkEnd w:id="289"/>
      <w:bookmarkEnd w:id="290"/>
      <w:bookmarkEnd w:id="291"/>
    </w:p>
    <w:p w:rsidR="00D01290" w:rsidRDefault="002440E7" w:rsidP="00BF59DE">
      <w:pPr>
        <w:spacing w:line="440" w:lineRule="exact"/>
        <w:ind w:firstLineChars="199" w:firstLine="418"/>
        <w:contextualSpacing/>
        <w:jc w:val="center"/>
        <w:rPr>
          <w:rFonts w:ascii="宋体" w:hAnsi="宋体" w:cs="宋体"/>
          <w:color w:val="000000" w:themeColor="text1"/>
          <w:szCs w:val="21"/>
        </w:rPr>
      </w:pPr>
      <w:r>
        <w:rPr>
          <w:rFonts w:ascii="宋体" w:hAnsi="宋体" w:cs="宋体"/>
          <w:color w:val="000000" w:themeColor="text1"/>
          <w:szCs w:val="21"/>
        </w:rPr>
        <w:t>(</w:t>
      </w:r>
      <w:r>
        <w:rPr>
          <w:rFonts w:ascii="宋体" w:hAnsi="宋体" w:cs="宋体" w:hint="eastAsia"/>
          <w:color w:val="FF0000"/>
          <w:szCs w:val="21"/>
        </w:rPr>
        <w:t>近3年指</w:t>
      </w:r>
      <w:r>
        <w:rPr>
          <w:rFonts w:ascii="宋体" w:hAnsi="宋体" w:cs="宋体"/>
          <w:color w:val="FF0000"/>
          <w:szCs w:val="21"/>
        </w:rPr>
        <w:t>20</w:t>
      </w:r>
      <w:r>
        <w:rPr>
          <w:rFonts w:ascii="宋体" w:hAnsi="宋体" w:cs="宋体" w:hint="eastAsia"/>
          <w:color w:val="FF0000"/>
          <w:szCs w:val="21"/>
        </w:rPr>
        <w:t>17年</w:t>
      </w:r>
      <w:r>
        <w:rPr>
          <w:rFonts w:ascii="宋体" w:hAnsi="宋体" w:cs="宋体"/>
          <w:color w:val="FF0000"/>
          <w:szCs w:val="21"/>
        </w:rPr>
        <w:t>1</w:t>
      </w:r>
      <w:r>
        <w:rPr>
          <w:rFonts w:ascii="宋体" w:hAnsi="宋体" w:cs="宋体" w:hint="eastAsia"/>
          <w:color w:val="FF0000"/>
          <w:szCs w:val="21"/>
        </w:rPr>
        <w:t>月至</w:t>
      </w:r>
      <w:r>
        <w:rPr>
          <w:rFonts w:ascii="宋体" w:hAnsi="宋体" w:cs="宋体"/>
          <w:color w:val="FF0000"/>
          <w:szCs w:val="21"/>
        </w:rPr>
        <w:t>201</w:t>
      </w:r>
      <w:r>
        <w:rPr>
          <w:rFonts w:ascii="宋体" w:hAnsi="宋体" w:cs="宋体" w:hint="eastAsia"/>
          <w:color w:val="FF0000"/>
          <w:szCs w:val="21"/>
        </w:rPr>
        <w:t>9年</w:t>
      </w:r>
      <w:r>
        <w:rPr>
          <w:rFonts w:ascii="宋体" w:hAnsi="宋体" w:cs="宋体"/>
          <w:color w:val="FF0000"/>
          <w:szCs w:val="21"/>
        </w:rPr>
        <w:t>12</w:t>
      </w:r>
      <w:r>
        <w:rPr>
          <w:rFonts w:ascii="宋体" w:hAnsi="宋体" w:cs="宋体" w:hint="eastAsia"/>
          <w:color w:val="FF0000"/>
          <w:szCs w:val="21"/>
        </w:rPr>
        <w:t>月</w:t>
      </w:r>
      <w:r>
        <w:rPr>
          <w:rFonts w:ascii="宋体" w:hAnsi="宋体" w:cs="宋体"/>
          <w:color w:val="000000" w:themeColor="text1"/>
          <w:szCs w:val="21"/>
        </w:rPr>
        <w:t>)</w:t>
      </w:r>
    </w:p>
    <w:p w:rsidR="00D01290" w:rsidRDefault="00D01290">
      <w:pPr>
        <w:spacing w:line="440" w:lineRule="exact"/>
        <w:ind w:firstLineChars="199" w:firstLine="420"/>
        <w:contextualSpacing/>
        <w:jc w:val="center"/>
        <w:rPr>
          <w:rFonts w:ascii="宋体" w:cs="宋体"/>
          <w:b/>
          <w:color w:val="000000" w:themeColor="text1"/>
          <w:szCs w:val="21"/>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868"/>
        <w:gridCol w:w="1869"/>
        <w:gridCol w:w="1869"/>
        <w:gridCol w:w="1706"/>
      </w:tblGrid>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名称</w:t>
            </w:r>
          </w:p>
        </w:tc>
        <w:tc>
          <w:tcPr>
            <w:tcW w:w="1868"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单位</w:t>
            </w:r>
          </w:p>
        </w:tc>
        <w:tc>
          <w:tcPr>
            <w:tcW w:w="1869"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 xml:space="preserve">　　年</w:t>
            </w:r>
          </w:p>
        </w:tc>
        <w:tc>
          <w:tcPr>
            <w:tcW w:w="1869"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 xml:space="preserve">　　年</w:t>
            </w:r>
          </w:p>
        </w:tc>
        <w:tc>
          <w:tcPr>
            <w:tcW w:w="1706"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 xml:space="preserve">　　年</w:t>
            </w: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一、注册资金</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二、净资产</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三、总资产</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四、固定资产</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五、流动资产</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六、流动负债</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七、负债合计</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八、营业收入</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九、净利润</w:t>
            </w: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1760"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8"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869"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c>
          <w:tcPr>
            <w:tcW w:w="1706" w:type="dxa"/>
            <w:vAlign w:val="center"/>
          </w:tcPr>
          <w:p w:rsidR="00D01290" w:rsidRDefault="00D01290">
            <w:pPr>
              <w:spacing w:line="440" w:lineRule="exact"/>
              <w:ind w:leftChars="-1" w:hangingChars="1" w:hanging="2"/>
              <w:contextualSpacing/>
              <w:jc w:val="center"/>
              <w:rPr>
                <w:rFonts w:ascii="宋体" w:cs="宋体"/>
                <w:color w:val="000000" w:themeColor="text1"/>
                <w:szCs w:val="21"/>
              </w:rPr>
            </w:pPr>
          </w:p>
        </w:tc>
      </w:tr>
    </w:tbl>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jc w:val="center"/>
        <w:rPr>
          <w:rFonts w:ascii="宋体" w:cs="宋体"/>
          <w:bCs/>
          <w:color w:val="000000" w:themeColor="text1"/>
          <w:szCs w:val="21"/>
        </w:rPr>
      </w:pPr>
    </w:p>
    <w:p w:rsidR="00D01290" w:rsidRDefault="00D01290">
      <w:pPr>
        <w:spacing w:line="440" w:lineRule="exact"/>
        <w:contextualSpacing/>
        <w:rPr>
          <w:rFonts w:ascii="宋体" w:cs="宋体"/>
          <w:bCs/>
          <w:color w:val="000000" w:themeColor="text1"/>
          <w:szCs w:val="21"/>
        </w:rPr>
      </w:pPr>
    </w:p>
    <w:p w:rsidR="00D01290" w:rsidRDefault="002440E7">
      <w:pPr>
        <w:pStyle w:val="2"/>
        <w:contextualSpacing/>
        <w:rPr>
          <w:color w:val="000000" w:themeColor="text1"/>
        </w:rPr>
      </w:pPr>
      <w:bookmarkStart w:id="292" w:name="_Toc2165"/>
      <w:bookmarkStart w:id="293" w:name="_Toc487728234"/>
      <w:bookmarkStart w:id="294" w:name="_Toc37753824"/>
      <w:r>
        <w:rPr>
          <w:rFonts w:hint="eastAsia"/>
          <w:color w:val="000000" w:themeColor="text1"/>
        </w:rPr>
        <w:lastRenderedPageBreak/>
        <w:t>十三、近</w:t>
      </w:r>
      <w:r>
        <w:rPr>
          <w:rFonts w:hint="eastAsia"/>
          <w:color w:val="000000" w:themeColor="text1"/>
        </w:rPr>
        <w:t>2</w:t>
      </w:r>
      <w:r>
        <w:rPr>
          <w:rFonts w:hint="eastAsia"/>
          <w:color w:val="000000" w:themeColor="text1"/>
        </w:rPr>
        <w:t>年完成的类似项目情况表</w:t>
      </w:r>
      <w:bookmarkEnd w:id="292"/>
      <w:bookmarkEnd w:id="293"/>
      <w:bookmarkEnd w:id="294"/>
    </w:p>
    <w:p w:rsidR="00D01290" w:rsidRDefault="002440E7" w:rsidP="00BF59DE">
      <w:pPr>
        <w:spacing w:line="440" w:lineRule="exact"/>
        <w:ind w:firstLineChars="199" w:firstLine="418"/>
        <w:contextualSpacing/>
        <w:jc w:val="center"/>
        <w:rPr>
          <w:rFonts w:ascii="宋体" w:hAnsi="宋体" w:cs="宋体"/>
          <w:color w:val="FF0000"/>
          <w:szCs w:val="21"/>
        </w:rPr>
      </w:pPr>
      <w:r>
        <w:rPr>
          <w:rFonts w:ascii="宋体" w:hAnsi="宋体" w:cs="宋体"/>
          <w:color w:val="FF0000"/>
          <w:szCs w:val="21"/>
        </w:rPr>
        <w:t>(</w:t>
      </w:r>
      <w:r>
        <w:rPr>
          <w:rFonts w:ascii="宋体" w:hAnsi="宋体" w:cs="宋体" w:hint="eastAsia"/>
          <w:color w:val="FF0000"/>
          <w:szCs w:val="21"/>
        </w:rPr>
        <w:t>近2年指</w:t>
      </w:r>
      <w:r>
        <w:rPr>
          <w:rFonts w:ascii="宋体" w:hAnsi="宋体" w:cs="宋体"/>
          <w:color w:val="FF0000"/>
          <w:szCs w:val="21"/>
        </w:rPr>
        <w:t>201</w:t>
      </w:r>
      <w:r>
        <w:rPr>
          <w:rFonts w:ascii="宋体" w:hAnsi="宋体" w:cs="宋体" w:hint="eastAsia"/>
          <w:color w:val="FF0000"/>
          <w:szCs w:val="21"/>
        </w:rPr>
        <w:t>8年4月至</w:t>
      </w:r>
      <w:r>
        <w:rPr>
          <w:rFonts w:ascii="宋体" w:hAnsi="宋体" w:cs="宋体"/>
          <w:color w:val="FF0000"/>
          <w:szCs w:val="21"/>
        </w:rPr>
        <w:t>20</w:t>
      </w:r>
      <w:r>
        <w:rPr>
          <w:rFonts w:ascii="宋体" w:hAnsi="宋体" w:cs="宋体" w:hint="eastAsia"/>
          <w:color w:val="FF0000"/>
          <w:szCs w:val="21"/>
        </w:rPr>
        <w:t>20年4月</w:t>
      </w:r>
      <w:r>
        <w:rPr>
          <w:rFonts w:ascii="宋体" w:hAnsi="宋体" w:cs="宋体"/>
          <w:color w:val="FF0000"/>
          <w:szCs w:val="21"/>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6662"/>
      </w:tblGrid>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合同名称</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合同项目所在地</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发包人名称</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发包人地址</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发包人电话</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签约合同价</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交货日期</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服务质量</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负责人</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发包人及电话</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r w:rsidR="00D01290">
        <w:trPr>
          <w:jc w:val="center"/>
        </w:trPr>
        <w:tc>
          <w:tcPr>
            <w:tcW w:w="2410"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合同项目描述</w:t>
            </w:r>
          </w:p>
        </w:tc>
        <w:tc>
          <w:tcPr>
            <w:tcW w:w="6662" w:type="dxa"/>
          </w:tcPr>
          <w:p w:rsidR="00D01290" w:rsidRDefault="00D01290">
            <w:pPr>
              <w:spacing w:line="440" w:lineRule="exact"/>
              <w:ind w:leftChars="-1" w:hangingChars="1" w:hanging="2"/>
              <w:contextualSpacing/>
              <w:jc w:val="center"/>
              <w:rPr>
                <w:rFonts w:ascii="宋体" w:cs="宋体"/>
                <w:color w:val="000000" w:themeColor="text1"/>
                <w:szCs w:val="21"/>
              </w:rPr>
            </w:pPr>
          </w:p>
        </w:tc>
      </w:tr>
    </w:tbl>
    <w:p w:rsidR="00D01290" w:rsidRDefault="00D01290">
      <w:pPr>
        <w:spacing w:line="400" w:lineRule="exact"/>
        <w:ind w:firstLineChars="200" w:firstLine="422"/>
        <w:contextualSpacing/>
        <w:jc w:val="center"/>
        <w:rPr>
          <w:rFonts w:ascii="宋体" w:cs="宋体"/>
          <w:b/>
          <w:color w:val="000000" w:themeColor="text1"/>
          <w:szCs w:val="21"/>
        </w:rPr>
      </w:pPr>
    </w:p>
    <w:p w:rsidR="00D01290" w:rsidRDefault="00D01290">
      <w:pPr>
        <w:pStyle w:val="2"/>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pStyle w:val="NormalIndent1"/>
        <w:snapToGrid/>
        <w:contextualSpacing/>
        <w:rPr>
          <w:rFonts w:ascii="宋体" w:cs="宋体"/>
          <w:color w:val="000000" w:themeColor="text1"/>
          <w:sz w:val="21"/>
          <w:szCs w:val="21"/>
        </w:rPr>
      </w:pPr>
    </w:p>
    <w:p w:rsidR="00D01290" w:rsidRDefault="00D01290">
      <w:pPr>
        <w:spacing w:line="240" w:lineRule="exact"/>
        <w:ind w:firstLine="28"/>
        <w:contextualSpacing/>
        <w:jc w:val="center"/>
        <w:rPr>
          <w:color w:val="000000" w:themeColor="text1"/>
        </w:rPr>
      </w:pPr>
      <w:bookmarkStart w:id="295" w:name="_Toc487728235"/>
      <w:bookmarkStart w:id="296" w:name="_Toc32537"/>
    </w:p>
    <w:p w:rsidR="00D01290" w:rsidRDefault="00D01290">
      <w:pPr>
        <w:spacing w:line="240" w:lineRule="exact"/>
        <w:ind w:firstLine="28"/>
        <w:contextualSpacing/>
        <w:jc w:val="center"/>
        <w:rPr>
          <w:color w:val="000000" w:themeColor="text1"/>
        </w:rPr>
      </w:pPr>
    </w:p>
    <w:p w:rsidR="00D01290" w:rsidRDefault="00D01290">
      <w:pPr>
        <w:spacing w:line="240" w:lineRule="exact"/>
        <w:ind w:firstLine="28"/>
        <w:contextualSpacing/>
        <w:jc w:val="center"/>
        <w:rPr>
          <w:color w:val="000000" w:themeColor="text1"/>
        </w:rPr>
      </w:pPr>
    </w:p>
    <w:p w:rsidR="00D01290" w:rsidRDefault="002440E7">
      <w:pPr>
        <w:pStyle w:val="2"/>
        <w:contextualSpacing/>
        <w:rPr>
          <w:color w:val="000000" w:themeColor="text1"/>
        </w:rPr>
      </w:pPr>
      <w:bookmarkStart w:id="297" w:name="_Toc37753825"/>
      <w:r>
        <w:rPr>
          <w:rFonts w:hint="eastAsia"/>
          <w:color w:val="000000" w:themeColor="text1"/>
        </w:rPr>
        <w:lastRenderedPageBreak/>
        <w:t>十四、</w:t>
      </w:r>
      <w:bookmarkEnd w:id="295"/>
      <w:bookmarkEnd w:id="296"/>
      <w:r>
        <w:rPr>
          <w:rFonts w:hint="eastAsia"/>
          <w:color w:val="000000" w:themeColor="text1"/>
        </w:rPr>
        <w:t>施工管理方案</w:t>
      </w:r>
      <w:bookmarkEnd w:id="297"/>
    </w:p>
    <w:p w:rsidR="00D01290" w:rsidRDefault="002440E7">
      <w:pPr>
        <w:ind w:firstLineChars="200" w:firstLine="420"/>
        <w:jc w:val="center"/>
      </w:pPr>
      <w:r>
        <w:rPr>
          <w:rFonts w:hint="eastAsia"/>
        </w:rPr>
        <w:t>投标人自行编制施工管理方案</w:t>
      </w:r>
    </w:p>
    <w:p w:rsidR="00D01290" w:rsidRDefault="002440E7">
      <w:pPr>
        <w:ind w:firstLineChars="200" w:firstLine="420"/>
        <w:jc w:val="center"/>
      </w:pPr>
      <w:r>
        <w:rPr>
          <w:rFonts w:hint="eastAsia"/>
        </w:rPr>
        <w:t>（结合综合评分明细表第</w:t>
      </w:r>
      <w:r>
        <w:rPr>
          <w:rFonts w:hint="eastAsia"/>
        </w:rPr>
        <w:t>4</w:t>
      </w:r>
      <w:r>
        <w:rPr>
          <w:rFonts w:hint="eastAsia"/>
        </w:rPr>
        <w:t>项评审内容）</w:t>
      </w:r>
    </w:p>
    <w:p w:rsidR="00D01290" w:rsidRDefault="00D01290">
      <w:pPr>
        <w:pStyle w:val="2"/>
        <w:contextualSpacing/>
        <w:rPr>
          <w:rFonts w:ascii="宋体"/>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pStyle w:val="2"/>
        <w:numPr>
          <w:ilvl w:val="0"/>
          <w:numId w:val="4"/>
        </w:numPr>
        <w:contextualSpacing/>
        <w:rPr>
          <w:color w:val="000000" w:themeColor="text1"/>
        </w:rPr>
      </w:pPr>
      <w:bookmarkStart w:id="298" w:name="_Toc37753826"/>
      <w:r>
        <w:rPr>
          <w:rFonts w:hint="eastAsia"/>
          <w:color w:val="000000" w:themeColor="text1"/>
        </w:rPr>
        <w:t>物资采购管理</w:t>
      </w:r>
      <w:bookmarkEnd w:id="298"/>
    </w:p>
    <w:p w:rsidR="00D01290" w:rsidRDefault="002440E7">
      <w:pPr>
        <w:pStyle w:val="NormalIndent1"/>
        <w:ind w:firstLine="480"/>
        <w:jc w:val="center"/>
      </w:pPr>
      <w:r>
        <w:rPr>
          <w:rFonts w:hint="eastAsia"/>
        </w:rPr>
        <w:t>投标人自行编制物资采购管理方案</w:t>
      </w:r>
    </w:p>
    <w:p w:rsidR="00D01290" w:rsidRDefault="002440E7">
      <w:pPr>
        <w:ind w:firstLineChars="200" w:firstLine="420"/>
        <w:jc w:val="center"/>
      </w:pPr>
      <w:r>
        <w:rPr>
          <w:rFonts w:hint="eastAsia"/>
        </w:rPr>
        <w:t>（结合综合评分明细表第</w:t>
      </w:r>
      <w:r>
        <w:rPr>
          <w:rFonts w:hint="eastAsia"/>
        </w:rPr>
        <w:t>5</w:t>
      </w:r>
      <w:r>
        <w:rPr>
          <w:rFonts w:hint="eastAsia"/>
        </w:rPr>
        <w:t>项评审内容）</w:t>
      </w:r>
    </w:p>
    <w:p w:rsidR="00D01290" w:rsidRDefault="00D01290">
      <w:pPr>
        <w:pStyle w:val="NormalIndent1"/>
        <w:ind w:firstLineChars="0" w:firstLine="0"/>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pStyle w:val="2"/>
        <w:contextualSpacing/>
        <w:rPr>
          <w:color w:val="000000" w:themeColor="text1"/>
        </w:rPr>
      </w:pPr>
      <w:bookmarkStart w:id="299" w:name="_Toc37753827"/>
      <w:r>
        <w:rPr>
          <w:color w:val="000000" w:themeColor="text1"/>
        </w:rPr>
        <w:t>十</w:t>
      </w:r>
      <w:r>
        <w:rPr>
          <w:rFonts w:hint="eastAsia"/>
          <w:color w:val="000000" w:themeColor="text1"/>
        </w:rPr>
        <w:t>六、项目实施</w:t>
      </w:r>
      <w:bookmarkStart w:id="300" w:name="_Toc37501986"/>
      <w:r>
        <w:rPr>
          <w:rFonts w:hint="eastAsia"/>
          <w:color w:val="000000" w:themeColor="text1"/>
        </w:rPr>
        <w:t>服务能力</w:t>
      </w:r>
      <w:bookmarkEnd w:id="299"/>
      <w:bookmarkEnd w:id="300"/>
    </w:p>
    <w:p w:rsidR="00D01290" w:rsidRDefault="002440E7">
      <w:pPr>
        <w:pStyle w:val="NormalIndent1"/>
        <w:ind w:firstLine="480"/>
        <w:jc w:val="center"/>
      </w:pPr>
      <w:r>
        <w:rPr>
          <w:rFonts w:hint="eastAsia"/>
        </w:rPr>
        <w:t>（提供相关设备、管理人员等材料）</w:t>
      </w:r>
    </w:p>
    <w:p w:rsidR="00D01290" w:rsidRDefault="00D01290">
      <w:pPr>
        <w:pStyle w:val="a0"/>
        <w:contextualSpacing/>
        <w:jc w:val="center"/>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pStyle w:val="2"/>
        <w:contextualSpacing/>
        <w:rPr>
          <w:color w:val="000000" w:themeColor="text1"/>
        </w:rPr>
      </w:pPr>
      <w:bookmarkStart w:id="301" w:name="_Toc37753828"/>
      <w:bookmarkStart w:id="302" w:name="_Toc487728236"/>
      <w:bookmarkStart w:id="303" w:name="_Toc12968"/>
      <w:r>
        <w:rPr>
          <w:rFonts w:hint="eastAsia"/>
          <w:color w:val="000000" w:themeColor="text1"/>
        </w:rPr>
        <w:t>十七、服务时间与进度的承诺</w:t>
      </w:r>
      <w:bookmarkEnd w:id="301"/>
      <w:bookmarkEnd w:id="302"/>
      <w:bookmarkEnd w:id="303"/>
    </w:p>
    <w:p w:rsidR="00D01290" w:rsidRDefault="002440E7">
      <w:pPr>
        <w:pStyle w:val="2"/>
        <w:contextualSpacing/>
        <w:rPr>
          <w:rFonts w:ascii="宋体"/>
          <w:color w:val="000000" w:themeColor="text1"/>
        </w:rPr>
      </w:pPr>
      <w:bookmarkStart w:id="304" w:name="_Toc457495579"/>
      <w:bookmarkStart w:id="305" w:name="_Toc9416"/>
      <w:bookmarkStart w:id="306" w:name="_Toc485399422"/>
      <w:bookmarkStart w:id="307" w:name="_Toc37501988"/>
      <w:bookmarkStart w:id="308" w:name="_Toc4729"/>
      <w:bookmarkStart w:id="309" w:name="_Toc911"/>
      <w:bookmarkStart w:id="310" w:name="_Toc487728237"/>
      <w:bookmarkStart w:id="311" w:name="_Toc37753829"/>
      <w:r>
        <w:rPr>
          <w:rFonts w:ascii="宋体" w:hint="eastAsia"/>
          <w:color w:val="000000" w:themeColor="text1"/>
        </w:rPr>
        <w:t>（必须符合业主方规定的时间期限）</w:t>
      </w:r>
      <w:bookmarkEnd w:id="304"/>
      <w:bookmarkEnd w:id="305"/>
      <w:bookmarkEnd w:id="306"/>
      <w:bookmarkEnd w:id="307"/>
      <w:bookmarkEnd w:id="308"/>
      <w:bookmarkEnd w:id="309"/>
      <w:bookmarkEnd w:id="310"/>
      <w:bookmarkEnd w:id="311"/>
    </w:p>
    <w:p w:rsidR="00D01290" w:rsidRDefault="00D01290">
      <w:pPr>
        <w:pStyle w:val="2"/>
        <w:contextualSpacing/>
        <w:rPr>
          <w:rFonts w:ascii="宋体"/>
          <w:color w:val="000000" w:themeColor="text1"/>
        </w:rPr>
      </w:pPr>
    </w:p>
    <w:p w:rsidR="00D01290" w:rsidRDefault="00D01290">
      <w:pPr>
        <w:pStyle w:val="2"/>
        <w:contextualSpacing/>
        <w:rPr>
          <w:rFonts w:ascii="宋体"/>
          <w:color w:val="000000" w:themeColor="text1"/>
        </w:rPr>
      </w:pPr>
    </w:p>
    <w:p w:rsidR="00D01290" w:rsidRDefault="00D01290">
      <w:pPr>
        <w:pStyle w:val="2"/>
        <w:contextualSpacing/>
        <w:rPr>
          <w:rFonts w:ascii="宋体"/>
          <w:color w:val="000000" w:themeColor="text1"/>
        </w:rPr>
      </w:pPr>
    </w:p>
    <w:p w:rsidR="00D01290" w:rsidRDefault="00D01290">
      <w:pPr>
        <w:pStyle w:val="2"/>
        <w:contextualSpacing/>
        <w:rPr>
          <w:rFonts w:ascii="宋体"/>
          <w:color w:val="000000" w:themeColor="text1"/>
        </w:rPr>
      </w:pPr>
    </w:p>
    <w:p w:rsidR="00D01290" w:rsidRDefault="00D01290">
      <w:pPr>
        <w:pStyle w:val="2"/>
        <w:contextualSpacing/>
        <w:rPr>
          <w:rFonts w:ascii="宋体"/>
          <w:color w:val="000000" w:themeColor="text1"/>
        </w:rPr>
      </w:pPr>
    </w:p>
    <w:p w:rsidR="00D01290" w:rsidRDefault="00D01290">
      <w:pPr>
        <w:pStyle w:val="2"/>
        <w:contextualSpacing/>
        <w:rPr>
          <w:rFonts w:ascii="宋体"/>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pStyle w:val="2"/>
        <w:contextualSpacing/>
        <w:rPr>
          <w:color w:val="000000" w:themeColor="text1"/>
        </w:rPr>
      </w:pPr>
      <w:bookmarkStart w:id="312" w:name="_Toc487728239"/>
      <w:bookmarkStart w:id="313" w:name="_Toc21824"/>
      <w:bookmarkStart w:id="314" w:name="_Toc37753830"/>
      <w:r>
        <w:rPr>
          <w:rFonts w:hint="eastAsia"/>
          <w:color w:val="000000" w:themeColor="text1"/>
        </w:rPr>
        <w:lastRenderedPageBreak/>
        <w:t>十八、投标单位（投标人）《反商业贿赂承诺书》</w:t>
      </w:r>
      <w:bookmarkEnd w:id="312"/>
      <w:bookmarkEnd w:id="313"/>
      <w:bookmarkEnd w:id="314"/>
    </w:p>
    <w:p w:rsidR="00D01290" w:rsidRDefault="002440E7">
      <w:pPr>
        <w:pStyle w:val="a6"/>
        <w:spacing w:line="560" w:lineRule="exact"/>
        <w:ind w:firstLineChars="200" w:firstLine="420"/>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我公司承诺在</w:t>
      </w:r>
      <w:r>
        <w:rPr>
          <w:rFonts w:ascii="宋体" w:hAnsi="宋体" w:cs="宋体" w:hint="eastAsia"/>
          <w:color w:val="000000" w:themeColor="text1"/>
          <w:sz w:val="21"/>
          <w:szCs w:val="21"/>
          <w:u w:val="single"/>
        </w:rPr>
        <w:t>（项目名称、项目编号）</w:t>
      </w:r>
      <w:r>
        <w:rPr>
          <w:rFonts w:ascii="宋体" w:hAnsi="宋体" w:cs="宋体" w:hint="eastAsia"/>
          <w:color w:val="000000" w:themeColor="text1"/>
          <w:sz w:val="21"/>
          <w:szCs w:val="21"/>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rsidR="00D01290" w:rsidRDefault="002440E7">
      <w:pPr>
        <w:pStyle w:val="a6"/>
        <w:spacing w:line="560" w:lineRule="exact"/>
        <w:ind w:firstLineChars="200" w:firstLine="420"/>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公司法人代表：</w:t>
      </w:r>
    </w:p>
    <w:p w:rsidR="00D01290" w:rsidRDefault="002440E7">
      <w:pPr>
        <w:pStyle w:val="a6"/>
        <w:spacing w:line="560" w:lineRule="exact"/>
        <w:ind w:firstLineChars="200" w:firstLine="420"/>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法人授权代表：</w:t>
      </w:r>
    </w:p>
    <w:p w:rsidR="00D01290" w:rsidRDefault="002440E7">
      <w:pPr>
        <w:pStyle w:val="a6"/>
        <w:spacing w:line="560" w:lineRule="exact"/>
        <w:ind w:firstLineChars="200" w:firstLine="420"/>
        <w:contextualSpacing/>
        <w:jc w:val="left"/>
        <w:rPr>
          <w:rFonts w:ascii="宋体" w:hAnsi="宋体" w:cs="宋体"/>
          <w:color w:val="000000" w:themeColor="text1"/>
          <w:sz w:val="21"/>
          <w:szCs w:val="21"/>
        </w:rPr>
      </w:pPr>
      <w:r>
        <w:rPr>
          <w:rFonts w:ascii="宋体" w:hAnsi="宋体" w:cs="宋体" w:hint="eastAsia"/>
          <w:color w:val="000000" w:themeColor="text1"/>
          <w:sz w:val="21"/>
          <w:szCs w:val="21"/>
        </w:rPr>
        <w:t>日期：    年    月   日</w:t>
      </w:r>
    </w:p>
    <w:p w:rsidR="00D01290" w:rsidRDefault="00D01290">
      <w:pPr>
        <w:pStyle w:val="a0"/>
        <w:spacing w:line="560" w:lineRule="exact"/>
        <w:contextualSpacing/>
        <w:rPr>
          <w:color w:val="000000" w:themeColor="text1"/>
        </w:rPr>
      </w:pPr>
    </w:p>
    <w:p w:rsidR="00D01290" w:rsidRDefault="00D01290">
      <w:pPr>
        <w:pStyle w:val="a0"/>
        <w:spacing w:line="560" w:lineRule="exact"/>
        <w:contextualSpacing/>
        <w:rPr>
          <w:color w:val="000000" w:themeColor="text1"/>
        </w:rPr>
      </w:pPr>
    </w:p>
    <w:p w:rsidR="00D01290" w:rsidRDefault="00D01290">
      <w:pPr>
        <w:pStyle w:val="a0"/>
        <w:spacing w:line="560" w:lineRule="exact"/>
        <w:contextualSpacing/>
        <w:rPr>
          <w:color w:val="000000" w:themeColor="text1"/>
        </w:rPr>
      </w:pPr>
    </w:p>
    <w:p w:rsidR="00D01290" w:rsidRDefault="00D01290">
      <w:pPr>
        <w:pStyle w:val="a0"/>
        <w:spacing w:line="560" w:lineRule="exact"/>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pStyle w:val="a0"/>
        <w:contextualSpacing/>
        <w:rPr>
          <w:color w:val="000000" w:themeColor="text1"/>
        </w:rPr>
      </w:pPr>
      <w:r>
        <w:rPr>
          <w:color w:val="000000" w:themeColor="text1"/>
        </w:rPr>
        <w:br w:type="page"/>
      </w:r>
    </w:p>
    <w:p w:rsidR="00D01290" w:rsidRDefault="00D01290">
      <w:pPr>
        <w:pStyle w:val="a0"/>
        <w:ind w:firstLine="0"/>
        <w:contextualSpacing/>
        <w:rPr>
          <w:rFonts w:ascii="Arial" w:hAnsi="Arial"/>
          <w:b/>
          <w:color w:val="000000" w:themeColor="text1"/>
          <w:kern w:val="0"/>
          <w:sz w:val="28"/>
          <w:szCs w:val="22"/>
        </w:rPr>
      </w:pPr>
    </w:p>
    <w:p w:rsidR="00D01290" w:rsidRDefault="002440E7">
      <w:pPr>
        <w:pStyle w:val="7"/>
        <w:spacing w:before="62"/>
        <w:ind w:right="18"/>
        <w:contextualSpacing/>
        <w:jc w:val="center"/>
        <w:rPr>
          <w:rFonts w:ascii="Arial" w:hAnsi="Arial"/>
          <w:color w:val="000000" w:themeColor="text1"/>
          <w:sz w:val="28"/>
          <w:szCs w:val="22"/>
        </w:rPr>
      </w:pPr>
      <w:r>
        <w:rPr>
          <w:rFonts w:ascii="Arial" w:hAnsi="Arial" w:hint="eastAsia"/>
          <w:color w:val="000000" w:themeColor="text1"/>
          <w:sz w:val="28"/>
          <w:szCs w:val="22"/>
        </w:rPr>
        <w:t>十九、声明及承诺</w:t>
      </w:r>
    </w:p>
    <w:p w:rsidR="00D01290" w:rsidRDefault="00D01290">
      <w:pPr>
        <w:pStyle w:val="a5"/>
        <w:contextualSpacing/>
        <w:rPr>
          <w:b/>
          <w:sz w:val="22"/>
        </w:rPr>
      </w:pPr>
    </w:p>
    <w:p w:rsidR="00D01290" w:rsidRDefault="002440E7">
      <w:pPr>
        <w:pStyle w:val="7"/>
        <w:ind w:right="18"/>
        <w:contextualSpacing/>
        <w:jc w:val="center"/>
        <w:rPr>
          <w:rFonts w:asciiTheme="minorEastAsia" w:eastAsiaTheme="minorEastAsia" w:hAnsiTheme="minorEastAsia" w:cstheme="minorEastAsia"/>
        </w:rPr>
      </w:pPr>
      <w:r>
        <w:rPr>
          <w:rFonts w:asciiTheme="minorEastAsia" w:eastAsiaTheme="minorEastAsia" w:hAnsiTheme="minorEastAsia" w:cstheme="minorEastAsia" w:hint="eastAsia"/>
        </w:rPr>
        <w:t>无重大违法记录的声明</w:t>
      </w:r>
    </w:p>
    <w:p w:rsidR="00D01290" w:rsidRDefault="00D01290">
      <w:pPr>
        <w:pStyle w:val="a5"/>
        <w:contextualSpacing/>
        <w:rPr>
          <w:rFonts w:asciiTheme="minorEastAsia" w:eastAsiaTheme="minorEastAsia" w:hAnsiTheme="minorEastAsia" w:cstheme="minorEastAsia"/>
          <w:b/>
          <w:sz w:val="28"/>
        </w:rPr>
      </w:pPr>
    </w:p>
    <w:p w:rsidR="00D01290" w:rsidRDefault="002440E7" w:rsidP="00BF59DE">
      <w:pPr>
        <w:spacing w:before="233" w:line="560" w:lineRule="exact"/>
        <w:ind w:left="15" w:hangingChars="7" w:hanging="15"/>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致：</w:t>
      </w:r>
      <w:r>
        <w:rPr>
          <w:rFonts w:asciiTheme="minorEastAsia" w:eastAsiaTheme="minorEastAsia" w:hAnsiTheme="minorEastAsia" w:cstheme="minorEastAsia" w:hint="eastAsia"/>
          <w:u w:val="single"/>
        </w:rPr>
        <w:t xml:space="preserve">（采购人或采购代理机构）    </w:t>
      </w:r>
    </w:p>
    <w:p w:rsidR="00D01290" w:rsidRDefault="002440E7" w:rsidP="00BF59DE">
      <w:pPr>
        <w:tabs>
          <w:tab w:val="left" w:pos="2027"/>
          <w:tab w:val="left" w:pos="4774"/>
        </w:tabs>
        <w:spacing w:before="139" w:line="560" w:lineRule="exact"/>
        <w:ind w:right="996" w:firstLineChars="200"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u w:val="single"/>
        </w:rPr>
        <w:tab/>
        <w:t>（供应商全称）</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，参加贵单位组织的交易编号为：，项目名称：的政府</w:t>
      </w:r>
      <w:r>
        <w:rPr>
          <w:rFonts w:asciiTheme="minorEastAsia" w:eastAsiaTheme="minorEastAsia" w:hAnsiTheme="minorEastAsia" w:cstheme="minorEastAsia" w:hint="eastAsia"/>
          <w:spacing w:val="-11"/>
        </w:rPr>
        <w:t>采</w:t>
      </w:r>
      <w:r>
        <w:rPr>
          <w:rFonts w:asciiTheme="minorEastAsia" w:eastAsiaTheme="minorEastAsia" w:hAnsiTheme="minorEastAsia" w:cstheme="minorEastAsia" w:hint="eastAsia"/>
        </w:rPr>
        <w:t>购活动，在此郑重声明：我单位在参加本项目政府采购活动前3年内在经营活动中未因违法经营受到刑事处罚或者责令停产停业、吊销许可证或者执照、较大数额罚款等行政处罚</w:t>
      </w:r>
    </w:p>
    <w:p w:rsidR="00D01290" w:rsidRDefault="00D01290">
      <w:pPr>
        <w:pStyle w:val="a5"/>
        <w:spacing w:line="560" w:lineRule="exact"/>
        <w:ind w:left="400" w:hangingChars="200" w:hanging="400"/>
        <w:contextualSpacing/>
        <w:rPr>
          <w:rFonts w:asciiTheme="minorEastAsia" w:eastAsiaTheme="minorEastAsia" w:hAnsiTheme="minorEastAsia" w:cstheme="minorEastAsia"/>
        </w:rPr>
      </w:pPr>
    </w:p>
    <w:p w:rsidR="00D01290" w:rsidRDefault="00D01290">
      <w:pPr>
        <w:pStyle w:val="a5"/>
        <w:spacing w:line="560" w:lineRule="exact"/>
        <w:ind w:left="14" w:hangingChars="7" w:hanging="14"/>
        <w:contextualSpacing/>
        <w:rPr>
          <w:rFonts w:asciiTheme="minorEastAsia" w:eastAsiaTheme="minorEastAsia" w:hAnsiTheme="minorEastAsia" w:cstheme="minorEastAsia"/>
        </w:rPr>
      </w:pPr>
    </w:p>
    <w:p w:rsidR="00D01290" w:rsidRDefault="00D01290" w:rsidP="00BF59DE">
      <w:pPr>
        <w:pStyle w:val="a5"/>
        <w:spacing w:before="8" w:line="560" w:lineRule="exact"/>
        <w:ind w:left="15" w:hangingChars="7" w:hanging="15"/>
        <w:contextualSpacing/>
        <w:rPr>
          <w:rFonts w:asciiTheme="minorEastAsia" w:eastAsiaTheme="minorEastAsia" w:hAnsiTheme="minorEastAsia" w:cstheme="minorEastAsia"/>
          <w:kern w:val="2"/>
          <w:sz w:val="21"/>
          <w:szCs w:val="22"/>
        </w:rPr>
      </w:pPr>
    </w:p>
    <w:p w:rsidR="00D01290" w:rsidRDefault="002440E7" w:rsidP="00BF59DE">
      <w:pPr>
        <w:spacing w:before="1" w:line="560" w:lineRule="exact"/>
        <w:ind w:left="15" w:rightChars="1261" w:right="2648" w:hangingChars="7" w:hanging="15"/>
        <w:contextualSpacing/>
        <w:jc w:val="right"/>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投标供应商：（公章）</w:t>
      </w:r>
    </w:p>
    <w:p w:rsidR="00D01290" w:rsidRDefault="002440E7" w:rsidP="00BF59DE">
      <w:pPr>
        <w:spacing w:before="138" w:line="560" w:lineRule="exact"/>
        <w:ind w:left="15" w:rightChars="1261" w:right="2648" w:hangingChars="7" w:hanging="15"/>
        <w:contextualSpacing/>
        <w:jc w:val="center"/>
        <w:rPr>
          <w:rFonts w:asciiTheme="minorEastAsia" w:eastAsiaTheme="minorEastAsia" w:hAnsiTheme="minorEastAsia" w:cstheme="minorEastAsia"/>
          <w:szCs w:val="22"/>
        </w:rPr>
      </w:pPr>
      <w:r>
        <w:rPr>
          <w:rFonts w:ascii="宋体" w:hAnsi="宋体" w:cs="宋体" w:hint="eastAsia"/>
          <w:color w:val="000000" w:themeColor="text1"/>
          <w:kern w:val="0"/>
          <w:szCs w:val="21"/>
        </w:rPr>
        <w:t xml:space="preserve">                   日期：    年    月   日</w:t>
      </w:r>
    </w:p>
    <w:p w:rsidR="00D01290" w:rsidRDefault="00D01290">
      <w:pPr>
        <w:contextualSpacing/>
        <w:jc w:val="right"/>
        <w:sectPr w:rsidR="00D01290">
          <w:pgSz w:w="11910" w:h="16840"/>
          <w:pgMar w:top="1134" w:right="1134" w:bottom="1134" w:left="1134" w:header="746" w:footer="1130" w:gutter="0"/>
          <w:cols w:space="720"/>
        </w:sectPr>
      </w:pPr>
    </w:p>
    <w:p w:rsidR="00D01290" w:rsidRDefault="002440E7">
      <w:pPr>
        <w:pStyle w:val="2"/>
        <w:contextualSpacing/>
        <w:rPr>
          <w:color w:val="000000" w:themeColor="text1"/>
        </w:rPr>
      </w:pPr>
      <w:bookmarkStart w:id="315" w:name="_Toc12340"/>
      <w:bookmarkStart w:id="316" w:name="_Toc37753831"/>
      <w:bookmarkStart w:id="317" w:name="_Toc487728241"/>
      <w:r>
        <w:rPr>
          <w:rFonts w:hint="eastAsia"/>
          <w:color w:val="000000" w:themeColor="text1"/>
        </w:rPr>
        <w:lastRenderedPageBreak/>
        <w:t>二十、其他资料</w:t>
      </w:r>
      <w:bookmarkEnd w:id="315"/>
      <w:bookmarkEnd w:id="316"/>
      <w:bookmarkEnd w:id="317"/>
    </w:p>
    <w:p w:rsidR="00D01290" w:rsidRDefault="00D01290">
      <w:pPr>
        <w:pStyle w:val="NormalIndent1"/>
        <w:snapToGrid/>
        <w:ind w:firstLine="480"/>
        <w:contextualSpacing/>
        <w:rPr>
          <w:color w:val="000000" w:themeColor="text1"/>
        </w:rPr>
      </w:pPr>
    </w:p>
    <w:p w:rsidR="00D01290" w:rsidRDefault="002440E7">
      <w:pPr>
        <w:pStyle w:val="2"/>
        <w:contextualSpacing/>
        <w:rPr>
          <w:b w:val="0"/>
          <w:bCs/>
          <w:color w:val="000000" w:themeColor="text1"/>
        </w:rPr>
      </w:pPr>
      <w:bookmarkStart w:id="318" w:name="_Toc487728242"/>
      <w:bookmarkStart w:id="319" w:name="_Toc485399427"/>
      <w:bookmarkStart w:id="320" w:name="_Toc2276"/>
      <w:bookmarkStart w:id="321" w:name="_Toc37501991"/>
      <w:bookmarkStart w:id="322" w:name="_Toc13717"/>
      <w:bookmarkStart w:id="323" w:name="_Toc23371"/>
      <w:bookmarkStart w:id="324" w:name="_Toc37753832"/>
      <w:bookmarkStart w:id="325" w:name="_Toc457495584"/>
      <w:r>
        <w:rPr>
          <w:rFonts w:hint="eastAsia"/>
          <w:b w:val="0"/>
          <w:bCs/>
          <w:color w:val="000000" w:themeColor="text1"/>
        </w:rPr>
        <w:t>（招标文件要求提供的其他资料及投标人认为需提供的其他资料）</w:t>
      </w:r>
      <w:bookmarkEnd w:id="318"/>
      <w:bookmarkEnd w:id="319"/>
      <w:bookmarkEnd w:id="320"/>
      <w:bookmarkEnd w:id="321"/>
      <w:bookmarkEnd w:id="322"/>
      <w:bookmarkEnd w:id="323"/>
      <w:bookmarkEnd w:id="324"/>
      <w:bookmarkEnd w:id="325"/>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D01290">
      <w:pPr>
        <w:pStyle w:val="a0"/>
        <w:contextualSpacing/>
        <w:rPr>
          <w:color w:val="000000" w:themeColor="text1"/>
        </w:rPr>
      </w:pPr>
    </w:p>
    <w:p w:rsidR="00D01290" w:rsidRDefault="002440E7">
      <w:pPr>
        <w:pStyle w:val="2"/>
        <w:contextualSpacing/>
        <w:rPr>
          <w:color w:val="000000" w:themeColor="text1"/>
        </w:rPr>
      </w:pPr>
      <w:bookmarkStart w:id="326" w:name="_Toc27285"/>
      <w:r>
        <w:rPr>
          <w:rFonts w:hint="eastAsia"/>
          <w:color w:val="000000" w:themeColor="text1"/>
        </w:rPr>
        <w:br/>
      </w:r>
      <w:bookmarkEnd w:id="326"/>
    </w:p>
    <w:p w:rsidR="00D01290" w:rsidRDefault="002440E7">
      <w:pPr>
        <w:contextualSpacing/>
        <w:rPr>
          <w:color w:val="000000" w:themeColor="text1"/>
        </w:rPr>
      </w:pPr>
      <w:r>
        <w:rPr>
          <w:rFonts w:hint="eastAsia"/>
          <w:color w:val="000000" w:themeColor="text1"/>
        </w:rPr>
        <w:br w:type="page"/>
      </w:r>
    </w:p>
    <w:p w:rsidR="00D01290" w:rsidRDefault="002440E7">
      <w:pPr>
        <w:pStyle w:val="2"/>
        <w:contextualSpacing/>
        <w:rPr>
          <w:color w:val="000000" w:themeColor="text1"/>
        </w:rPr>
      </w:pPr>
      <w:bookmarkStart w:id="327" w:name="_Toc37753833"/>
      <w:r>
        <w:rPr>
          <w:rFonts w:hint="eastAsia"/>
          <w:color w:val="000000" w:themeColor="text1"/>
        </w:rPr>
        <w:lastRenderedPageBreak/>
        <w:t>二十一、原件的复印件</w:t>
      </w:r>
      <w:bookmarkEnd w:id="327"/>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6534"/>
        <w:gridCol w:w="1692"/>
      </w:tblGrid>
      <w:tr w:rsidR="00D01290">
        <w:trPr>
          <w:cantSplit/>
          <w:tblHeader/>
          <w:jc w:val="center"/>
        </w:trPr>
        <w:tc>
          <w:tcPr>
            <w:tcW w:w="846" w:type="dxa"/>
            <w:vAlign w:val="center"/>
          </w:tcPr>
          <w:p w:rsidR="00D01290" w:rsidRDefault="002440E7">
            <w:pPr>
              <w:spacing w:line="440" w:lineRule="exact"/>
              <w:ind w:leftChars="-1" w:hangingChars="1" w:hanging="2"/>
              <w:contextualSpacing/>
              <w:jc w:val="center"/>
              <w:rPr>
                <w:rFonts w:ascii="宋体" w:cs="宋体"/>
                <w:color w:val="000000" w:themeColor="text1"/>
                <w:szCs w:val="21"/>
              </w:rPr>
            </w:pPr>
            <w:r>
              <w:rPr>
                <w:rFonts w:ascii="宋体" w:hAnsi="宋体" w:cs="宋体" w:hint="eastAsia"/>
                <w:color w:val="000000" w:themeColor="text1"/>
                <w:szCs w:val="21"/>
              </w:rPr>
              <w:t>序号</w:t>
            </w:r>
          </w:p>
        </w:tc>
        <w:tc>
          <w:tcPr>
            <w:tcW w:w="6534" w:type="dxa"/>
            <w:vAlign w:val="center"/>
          </w:tcPr>
          <w:p w:rsidR="00D01290" w:rsidRDefault="002440E7">
            <w:pPr>
              <w:spacing w:line="440" w:lineRule="exact"/>
              <w:ind w:leftChars="-1" w:left="-2"/>
              <w:contextualSpacing/>
              <w:jc w:val="center"/>
              <w:rPr>
                <w:rFonts w:ascii="宋体" w:cs="宋体"/>
                <w:color w:val="000000" w:themeColor="text1"/>
                <w:szCs w:val="21"/>
              </w:rPr>
            </w:pPr>
            <w:r>
              <w:rPr>
                <w:rFonts w:ascii="宋体" w:hAnsi="宋体" w:cs="宋体" w:hint="eastAsia"/>
                <w:color w:val="000000" w:themeColor="text1"/>
                <w:szCs w:val="21"/>
              </w:rPr>
              <w:t>名称</w:t>
            </w:r>
          </w:p>
        </w:tc>
        <w:tc>
          <w:tcPr>
            <w:tcW w:w="1692" w:type="dxa"/>
            <w:vAlign w:val="center"/>
          </w:tcPr>
          <w:p w:rsidR="00D01290" w:rsidRDefault="00D01290">
            <w:pPr>
              <w:spacing w:line="440" w:lineRule="exact"/>
              <w:ind w:leftChars="-1" w:left="-2"/>
              <w:contextualSpacing/>
              <w:rPr>
                <w:rFonts w:ascii="宋体" w:cs="宋体"/>
                <w:color w:val="000000" w:themeColor="text1"/>
                <w:szCs w:val="21"/>
              </w:rPr>
            </w:pPr>
          </w:p>
        </w:tc>
      </w:tr>
      <w:tr w:rsidR="00D01290">
        <w:trPr>
          <w:jc w:val="center"/>
        </w:trPr>
        <w:tc>
          <w:tcPr>
            <w:tcW w:w="846" w:type="dxa"/>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color w:val="000000" w:themeColor="text1"/>
                <w:szCs w:val="21"/>
              </w:rPr>
              <w:t>1</w:t>
            </w:r>
          </w:p>
        </w:tc>
        <w:tc>
          <w:tcPr>
            <w:tcW w:w="6534" w:type="dxa"/>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营业执照（三证合一）</w:t>
            </w:r>
          </w:p>
        </w:tc>
        <w:tc>
          <w:tcPr>
            <w:tcW w:w="1692" w:type="dxa"/>
            <w:vAlign w:val="center"/>
          </w:tcPr>
          <w:p w:rsidR="00D01290" w:rsidRDefault="00D01290">
            <w:pPr>
              <w:spacing w:line="440" w:lineRule="exact"/>
              <w:ind w:leftChars="-1" w:left="-2"/>
              <w:contextualSpacing/>
              <w:rPr>
                <w:rFonts w:ascii="宋体" w:cs="宋体"/>
                <w:color w:val="000000" w:themeColor="text1"/>
                <w:szCs w:val="21"/>
              </w:rPr>
            </w:pPr>
          </w:p>
        </w:tc>
      </w:tr>
      <w:tr w:rsidR="00D01290">
        <w:trPr>
          <w:trHeight w:val="225"/>
          <w:jc w:val="center"/>
        </w:trPr>
        <w:tc>
          <w:tcPr>
            <w:tcW w:w="846" w:type="dxa"/>
            <w:tcBorders>
              <w:bottom w:val="single" w:sz="4" w:space="0" w:color="auto"/>
            </w:tcBorders>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color w:val="000000" w:themeColor="text1"/>
                <w:szCs w:val="21"/>
              </w:rPr>
              <w:t>2</w:t>
            </w:r>
          </w:p>
        </w:tc>
        <w:tc>
          <w:tcPr>
            <w:tcW w:w="6534" w:type="dxa"/>
            <w:tcBorders>
              <w:bottom w:val="single" w:sz="4" w:space="0" w:color="auto"/>
            </w:tcBorders>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法人授权委托书</w:t>
            </w:r>
          </w:p>
        </w:tc>
        <w:tc>
          <w:tcPr>
            <w:tcW w:w="1692" w:type="dxa"/>
            <w:tcBorders>
              <w:bottom w:val="single" w:sz="4" w:space="0" w:color="auto"/>
            </w:tcBorders>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trHeight w:val="225"/>
          <w:jc w:val="center"/>
        </w:trPr>
        <w:tc>
          <w:tcPr>
            <w:tcW w:w="846" w:type="dxa"/>
            <w:tcBorders>
              <w:top w:val="single" w:sz="4" w:space="0" w:color="auto"/>
              <w:bottom w:val="single" w:sz="4" w:space="0" w:color="auto"/>
            </w:tcBorders>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color w:val="000000" w:themeColor="text1"/>
                <w:szCs w:val="21"/>
              </w:rPr>
              <w:t>3</w:t>
            </w:r>
          </w:p>
        </w:tc>
        <w:tc>
          <w:tcPr>
            <w:tcW w:w="6534" w:type="dxa"/>
            <w:tcBorders>
              <w:top w:val="single" w:sz="4" w:space="0" w:color="auto"/>
              <w:bottom w:val="single" w:sz="4" w:space="0" w:color="auto"/>
            </w:tcBorders>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委托代理人身份证</w:t>
            </w:r>
          </w:p>
        </w:tc>
        <w:tc>
          <w:tcPr>
            <w:tcW w:w="1692" w:type="dxa"/>
            <w:tcBorders>
              <w:top w:val="single" w:sz="4" w:space="0" w:color="auto"/>
              <w:bottom w:val="single" w:sz="4" w:space="0" w:color="auto"/>
            </w:tcBorders>
            <w:vAlign w:val="center"/>
          </w:tcPr>
          <w:p w:rsidR="00D01290" w:rsidRDefault="00D01290">
            <w:pPr>
              <w:spacing w:line="440" w:lineRule="exact"/>
              <w:ind w:leftChars="-1" w:left="-2"/>
              <w:contextualSpacing/>
              <w:rPr>
                <w:rFonts w:ascii="宋体" w:cs="宋体"/>
                <w:color w:val="000000" w:themeColor="text1"/>
                <w:szCs w:val="21"/>
              </w:rPr>
            </w:pPr>
          </w:p>
        </w:tc>
      </w:tr>
      <w:tr w:rsidR="00D01290">
        <w:trPr>
          <w:trHeight w:val="255"/>
          <w:jc w:val="center"/>
        </w:trPr>
        <w:tc>
          <w:tcPr>
            <w:tcW w:w="846" w:type="dxa"/>
            <w:tcBorders>
              <w:top w:val="single" w:sz="4" w:space="0" w:color="auto"/>
              <w:bottom w:val="single" w:sz="4" w:space="0" w:color="auto"/>
            </w:tcBorders>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color w:val="000000" w:themeColor="text1"/>
                <w:szCs w:val="21"/>
              </w:rPr>
              <w:t>4</w:t>
            </w:r>
          </w:p>
        </w:tc>
        <w:tc>
          <w:tcPr>
            <w:tcW w:w="6534" w:type="dxa"/>
            <w:tcBorders>
              <w:top w:val="single" w:sz="4" w:space="0" w:color="auto"/>
              <w:bottom w:val="single" w:sz="4" w:space="0" w:color="auto"/>
            </w:tcBorders>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投标保证金缴纳凭证</w:t>
            </w:r>
          </w:p>
        </w:tc>
        <w:tc>
          <w:tcPr>
            <w:tcW w:w="1692" w:type="dxa"/>
            <w:tcBorders>
              <w:top w:val="single" w:sz="4" w:space="0" w:color="auto"/>
              <w:bottom w:val="single" w:sz="4" w:space="0" w:color="auto"/>
            </w:tcBorders>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trHeight w:val="195"/>
          <w:jc w:val="center"/>
        </w:trPr>
        <w:tc>
          <w:tcPr>
            <w:tcW w:w="846" w:type="dxa"/>
            <w:tcBorders>
              <w:top w:val="single" w:sz="4" w:space="0" w:color="auto"/>
            </w:tcBorders>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color w:val="000000" w:themeColor="text1"/>
                <w:szCs w:val="21"/>
              </w:rPr>
              <w:t>5</w:t>
            </w:r>
          </w:p>
        </w:tc>
        <w:tc>
          <w:tcPr>
            <w:tcW w:w="6534" w:type="dxa"/>
            <w:tcBorders>
              <w:top w:val="single" w:sz="4" w:space="0" w:color="auto"/>
            </w:tcBorders>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银行资信状况证明</w:t>
            </w:r>
          </w:p>
        </w:tc>
        <w:tc>
          <w:tcPr>
            <w:tcW w:w="1692" w:type="dxa"/>
            <w:tcBorders>
              <w:top w:val="single" w:sz="4" w:space="0" w:color="auto"/>
            </w:tcBorders>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trHeight w:val="195"/>
          <w:jc w:val="center"/>
        </w:trPr>
        <w:tc>
          <w:tcPr>
            <w:tcW w:w="846" w:type="dxa"/>
            <w:tcBorders>
              <w:top w:val="single" w:sz="4" w:space="0" w:color="auto"/>
            </w:tcBorders>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6</w:t>
            </w:r>
          </w:p>
        </w:tc>
        <w:tc>
          <w:tcPr>
            <w:tcW w:w="6534" w:type="dxa"/>
            <w:tcBorders>
              <w:top w:val="single" w:sz="4" w:space="0" w:color="auto"/>
            </w:tcBorders>
            <w:vAlign w:val="center"/>
          </w:tcPr>
          <w:p w:rsidR="00D01290" w:rsidRDefault="002440E7">
            <w:pPr>
              <w:spacing w:line="440" w:lineRule="exact"/>
              <w:ind w:leftChars="-1" w:left="-2"/>
              <w:contextualSpacing/>
              <w:jc w:val="left"/>
              <w:rPr>
                <w:rFonts w:ascii="宋体" w:hAnsi="宋体" w:cs="宋体"/>
                <w:color w:val="000000" w:themeColor="text1"/>
                <w:szCs w:val="21"/>
              </w:rPr>
            </w:pPr>
            <w:r>
              <w:rPr>
                <w:rFonts w:ascii="宋体" w:hAnsi="宋体" w:cs="宋体" w:hint="eastAsia"/>
                <w:color w:val="000000" w:themeColor="text1"/>
                <w:szCs w:val="21"/>
              </w:rPr>
              <w:t>近3年经审计的财务会计报表（含流动资金来源证明）</w:t>
            </w:r>
          </w:p>
        </w:tc>
        <w:tc>
          <w:tcPr>
            <w:tcW w:w="1692" w:type="dxa"/>
            <w:tcBorders>
              <w:top w:val="single" w:sz="4" w:space="0" w:color="auto"/>
            </w:tcBorders>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trHeight w:val="195"/>
          <w:jc w:val="center"/>
        </w:trPr>
        <w:tc>
          <w:tcPr>
            <w:tcW w:w="846" w:type="dxa"/>
            <w:tcBorders>
              <w:top w:val="single" w:sz="4" w:space="0" w:color="auto"/>
            </w:tcBorders>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7</w:t>
            </w:r>
          </w:p>
        </w:tc>
        <w:tc>
          <w:tcPr>
            <w:tcW w:w="6534" w:type="dxa"/>
            <w:tcBorders>
              <w:top w:val="single" w:sz="4" w:space="0" w:color="auto"/>
            </w:tcBorders>
            <w:vAlign w:val="center"/>
          </w:tcPr>
          <w:p w:rsidR="00D01290" w:rsidRDefault="002440E7">
            <w:pPr>
              <w:spacing w:line="440" w:lineRule="exact"/>
              <w:ind w:leftChars="-1" w:left="-2"/>
              <w:contextualSpacing/>
              <w:jc w:val="left"/>
              <w:rPr>
                <w:rFonts w:ascii="宋体" w:hAnsi="宋体" w:cs="宋体"/>
                <w:color w:val="000000" w:themeColor="text1"/>
                <w:szCs w:val="21"/>
              </w:rPr>
            </w:pPr>
            <w:r>
              <w:rPr>
                <w:rFonts w:ascii="宋体" w:hAnsi="宋体" w:cs="宋体" w:hint="eastAsia"/>
                <w:color w:val="000000" w:themeColor="text1"/>
                <w:szCs w:val="21"/>
              </w:rPr>
              <w:t>近2年已完成的类似项目业绩</w:t>
            </w:r>
            <w:r>
              <w:rPr>
                <w:rFonts w:ascii="宋体" w:hAnsi="宋体" w:cs="宋体"/>
                <w:color w:val="000000" w:themeColor="text1"/>
                <w:szCs w:val="21"/>
              </w:rPr>
              <w:t>(</w:t>
            </w:r>
            <w:r>
              <w:rPr>
                <w:rFonts w:ascii="宋体" w:hAnsi="宋体" w:cs="宋体" w:hint="eastAsia"/>
                <w:color w:val="000000" w:themeColor="text1"/>
                <w:szCs w:val="21"/>
              </w:rPr>
              <w:t>中标通知书、合同协议书</w:t>
            </w:r>
            <w:r>
              <w:rPr>
                <w:rFonts w:ascii="宋体" w:hAnsi="宋体" w:cs="宋体"/>
                <w:color w:val="000000" w:themeColor="text1"/>
                <w:szCs w:val="21"/>
              </w:rPr>
              <w:t>)</w:t>
            </w:r>
          </w:p>
        </w:tc>
        <w:tc>
          <w:tcPr>
            <w:tcW w:w="1692" w:type="dxa"/>
            <w:tcBorders>
              <w:top w:val="single" w:sz="4" w:space="0" w:color="auto"/>
            </w:tcBorders>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8</w:t>
            </w:r>
          </w:p>
        </w:tc>
        <w:tc>
          <w:tcPr>
            <w:tcW w:w="6534" w:type="dxa"/>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近</w:t>
            </w:r>
            <w:r>
              <w:rPr>
                <w:rFonts w:ascii="宋体" w:hAnsi="宋体" w:cs="宋体"/>
                <w:color w:val="000000" w:themeColor="text1"/>
                <w:szCs w:val="21"/>
              </w:rPr>
              <w:t>3</w:t>
            </w:r>
            <w:r>
              <w:rPr>
                <w:rFonts w:ascii="宋体" w:hAnsi="宋体" w:cs="宋体" w:hint="eastAsia"/>
                <w:color w:val="000000" w:themeColor="text1"/>
                <w:szCs w:val="21"/>
              </w:rPr>
              <w:t>年发生的诉讼及仲裁情况表</w:t>
            </w: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9</w:t>
            </w:r>
          </w:p>
        </w:tc>
        <w:tc>
          <w:tcPr>
            <w:tcW w:w="6534" w:type="dxa"/>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cs="宋体" w:hint="eastAsia"/>
                <w:color w:val="000000" w:themeColor="text1"/>
                <w:szCs w:val="21"/>
              </w:rPr>
              <w:t>社保资金缴纳证明</w:t>
            </w: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10</w:t>
            </w:r>
          </w:p>
        </w:tc>
        <w:tc>
          <w:tcPr>
            <w:tcW w:w="6534" w:type="dxa"/>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cs="宋体"/>
                <w:color w:val="000000" w:themeColor="text1"/>
                <w:szCs w:val="21"/>
              </w:rPr>
              <w:t>种子生产经营许可证</w:t>
            </w: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2440E7">
            <w:pPr>
              <w:spacing w:line="440" w:lineRule="exact"/>
              <w:ind w:firstLineChars="100" w:firstLine="210"/>
              <w:contextualSpacing/>
              <w:rPr>
                <w:rFonts w:ascii="宋体" w:hAnsi="宋体" w:cs="宋体"/>
                <w:color w:val="000000" w:themeColor="text1"/>
                <w:szCs w:val="21"/>
              </w:rPr>
            </w:pPr>
            <w:r>
              <w:rPr>
                <w:rFonts w:ascii="宋体" w:hAnsi="宋体" w:cs="宋体" w:hint="eastAsia"/>
                <w:color w:val="000000" w:themeColor="text1"/>
                <w:szCs w:val="21"/>
              </w:rPr>
              <w:t>11</w:t>
            </w:r>
          </w:p>
        </w:tc>
        <w:tc>
          <w:tcPr>
            <w:tcW w:w="6534" w:type="dxa"/>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招标文件规定应提交的其他材料</w:t>
            </w: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2440E7">
            <w:pPr>
              <w:spacing w:line="440" w:lineRule="exact"/>
              <w:contextualSpacing/>
              <w:jc w:val="center"/>
              <w:rPr>
                <w:rFonts w:ascii="宋体" w:hAnsi="宋体" w:cs="宋体"/>
                <w:color w:val="000000" w:themeColor="text1"/>
                <w:szCs w:val="21"/>
              </w:rPr>
            </w:pPr>
            <w:r>
              <w:rPr>
                <w:rFonts w:ascii="宋体" w:hAnsi="宋体" w:cs="宋体" w:hint="eastAsia"/>
                <w:color w:val="000000" w:themeColor="text1"/>
                <w:szCs w:val="21"/>
              </w:rPr>
              <w:t>…</w:t>
            </w:r>
          </w:p>
        </w:tc>
        <w:tc>
          <w:tcPr>
            <w:tcW w:w="6534" w:type="dxa"/>
            <w:vAlign w:val="center"/>
          </w:tcPr>
          <w:p w:rsidR="00D01290" w:rsidRDefault="002440E7">
            <w:pPr>
              <w:spacing w:line="440" w:lineRule="exact"/>
              <w:ind w:leftChars="-1" w:left="-2"/>
              <w:contextualSpacing/>
              <w:jc w:val="left"/>
              <w:rPr>
                <w:rFonts w:ascii="宋体" w:cs="宋体"/>
                <w:color w:val="000000" w:themeColor="text1"/>
                <w:szCs w:val="21"/>
              </w:rPr>
            </w:pPr>
            <w:r>
              <w:rPr>
                <w:rFonts w:ascii="宋体" w:hAnsi="宋体" w:cs="宋体" w:hint="eastAsia"/>
                <w:color w:val="000000" w:themeColor="text1"/>
                <w:szCs w:val="21"/>
              </w:rPr>
              <w:t>…</w:t>
            </w: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D01290">
            <w:pPr>
              <w:spacing w:line="440" w:lineRule="exact"/>
              <w:ind w:firstLineChars="100" w:firstLine="210"/>
              <w:contextualSpacing/>
              <w:rPr>
                <w:rFonts w:ascii="宋体" w:hAns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D01290">
            <w:pPr>
              <w:spacing w:line="440" w:lineRule="exact"/>
              <w:contextualSpacing/>
              <w:jc w:val="center"/>
              <w:rPr>
                <w:rFonts w:ascii="宋体" w:hAns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D01290">
            <w:pPr>
              <w:spacing w:line="440" w:lineRule="exact"/>
              <w:contextualSpacing/>
              <w:jc w:val="center"/>
              <w:rPr>
                <w:rFonts w:ascii="宋体" w:hAns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vAlign w:val="center"/>
          </w:tcPr>
          <w:p w:rsidR="00D01290" w:rsidRDefault="00D01290">
            <w:pPr>
              <w:spacing w:line="440" w:lineRule="exact"/>
              <w:contextualSpacing/>
              <w:rPr>
                <w:rFonts w:ascii="宋体" w:hAns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vAlign w:val="center"/>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hAns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hAns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hAnsi="宋体" w:cs="宋体"/>
                <w:color w:val="000000" w:themeColor="text1"/>
                <w:szCs w:val="21"/>
              </w:rPr>
            </w:pPr>
          </w:p>
        </w:tc>
        <w:tc>
          <w:tcPr>
            <w:tcW w:w="6534" w:type="dxa"/>
            <w:vAlign w:val="center"/>
          </w:tcPr>
          <w:p w:rsidR="00D01290" w:rsidRDefault="00D01290">
            <w:pPr>
              <w:spacing w:line="440" w:lineRule="exact"/>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r w:rsidR="00D01290">
        <w:trPr>
          <w:jc w:val="center"/>
        </w:trPr>
        <w:tc>
          <w:tcPr>
            <w:tcW w:w="846" w:type="dxa"/>
          </w:tcPr>
          <w:p w:rsidR="00D01290" w:rsidRDefault="00D01290">
            <w:pPr>
              <w:spacing w:line="440" w:lineRule="exact"/>
              <w:contextualSpacing/>
              <w:rPr>
                <w:rFonts w:ascii="宋体" w:cs="宋体"/>
                <w:color w:val="000000" w:themeColor="text1"/>
                <w:szCs w:val="21"/>
              </w:rPr>
            </w:pPr>
          </w:p>
        </w:tc>
        <w:tc>
          <w:tcPr>
            <w:tcW w:w="6534" w:type="dxa"/>
            <w:vAlign w:val="center"/>
          </w:tcPr>
          <w:p w:rsidR="00D01290" w:rsidRDefault="00D01290">
            <w:pPr>
              <w:spacing w:line="440" w:lineRule="exact"/>
              <w:ind w:leftChars="-1" w:left="-2"/>
              <w:contextualSpacing/>
              <w:jc w:val="left"/>
              <w:rPr>
                <w:rFonts w:ascii="宋体" w:cs="宋体"/>
                <w:color w:val="000000" w:themeColor="text1"/>
                <w:szCs w:val="21"/>
              </w:rPr>
            </w:pPr>
          </w:p>
        </w:tc>
        <w:tc>
          <w:tcPr>
            <w:tcW w:w="1692" w:type="dxa"/>
          </w:tcPr>
          <w:p w:rsidR="00D01290" w:rsidRDefault="00D01290">
            <w:pPr>
              <w:spacing w:line="440" w:lineRule="exact"/>
              <w:ind w:leftChars="-1" w:left="-2"/>
              <w:contextualSpacing/>
              <w:jc w:val="center"/>
              <w:rPr>
                <w:rFonts w:ascii="宋体" w:cs="宋体"/>
                <w:color w:val="000000" w:themeColor="text1"/>
                <w:szCs w:val="21"/>
              </w:rPr>
            </w:pPr>
          </w:p>
        </w:tc>
      </w:tr>
    </w:tbl>
    <w:p w:rsidR="00D01290" w:rsidRDefault="00D01290">
      <w:pPr>
        <w:pStyle w:val="a0"/>
        <w:contextualSpacing/>
        <w:rPr>
          <w:color w:val="000000" w:themeColor="text1"/>
        </w:rPr>
      </w:pPr>
    </w:p>
    <w:sectPr w:rsidR="00D01290" w:rsidSect="00D01290">
      <w:pgSz w:w="11906" w:h="16838"/>
      <w:pgMar w:top="1134" w:right="1134" w:bottom="1134" w:left="1134" w:header="851" w:footer="851"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A6A" w:rsidRDefault="00A51A6A" w:rsidP="00D01290">
      <w:r>
        <w:separator/>
      </w:r>
    </w:p>
  </w:endnote>
  <w:endnote w:type="continuationSeparator" w:id="1">
    <w:p w:rsidR="00A51A6A" w:rsidRDefault="00A51A6A" w:rsidP="00D0129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C1" w:rsidRDefault="00B92BD4">
    <w:pPr>
      <w:pStyle w:val="aa"/>
      <w:tabs>
        <w:tab w:val="left" w:pos="5670"/>
      </w:tabs>
    </w:pPr>
    <w:r>
      <w:pict>
        <v:shapetype id="_x0000_t202" coordsize="21600,21600" o:spt="202" path="m,l,21600r21600,l21600,xe">
          <v:stroke joinstyle="miter"/>
          <v:path gradientshapeok="t" o:connecttype="rect"/>
        </v:shapetype>
        <v:shape id="文本框 1028" o:spid="_x0000_s2049" type="#_x0000_t202" style="position:absolute;margin-left:0;margin-top:0;width:2in;height:2in;z-index:102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DMxj1QwAEAAFcDAAAOAAAAAAAAAAAAAAAAAC4CAABkcnMv&#10;ZTJvRG9jLnhtbFBLAQItABQABgAIAAAAIQBxqtG51wAAAAUBAAAPAAAAAAAAAAAAAAAAABoEAABk&#10;cnMvZG93bnJldi54bWxQSwUGAAAAAAQABADzAAAAHgUAAAAA&#10;" filled="f" stroked="f" strokeweight=".5pt">
          <v:textbox style="mso-fit-shape-to-text:t" inset="0,0,0,0">
            <w:txbxContent>
              <w:p w:rsidR="00C27EC1" w:rsidRDefault="00B92BD4">
                <w:pPr>
                  <w:snapToGrid w:val="0"/>
                  <w:rPr>
                    <w:sz w:val="18"/>
                  </w:rPr>
                </w:pPr>
                <w:r w:rsidRPr="00B92BD4">
                  <w:fldChar w:fldCharType="begin"/>
                </w:r>
                <w:r w:rsidR="00C27EC1">
                  <w:instrText xml:space="preserve"> PAGE  \* MERGEFORMAT </w:instrText>
                </w:r>
                <w:r w:rsidRPr="00B92BD4">
                  <w:fldChar w:fldCharType="separate"/>
                </w:r>
                <w:r w:rsidR="006C7BD3" w:rsidRPr="006C7BD3">
                  <w:rPr>
                    <w:noProof/>
                    <w:sz w:val="18"/>
                  </w:rPr>
                  <w:t>7</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C1" w:rsidRDefault="00C27EC1">
    <w:pPr>
      <w:pStyle w:val="aa"/>
      <w:jc w:val="center"/>
    </w:pPr>
  </w:p>
  <w:p w:rsidR="00C27EC1" w:rsidRDefault="00C27E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A6A" w:rsidRDefault="00A51A6A" w:rsidP="00D01290">
      <w:r>
        <w:separator/>
      </w:r>
    </w:p>
  </w:footnote>
  <w:footnote w:type="continuationSeparator" w:id="1">
    <w:p w:rsidR="00A51A6A" w:rsidRDefault="00A51A6A" w:rsidP="00D01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C1" w:rsidRDefault="00C27EC1">
    <w:pPr>
      <w:pStyle w:val="ab"/>
      <w:jc w:val="left"/>
      <w:rPr>
        <w:b/>
        <w:u w:val="single"/>
      </w:rPr>
    </w:pPr>
    <w:r>
      <w:rPr>
        <w:rFonts w:ascii="宋体" w:hAnsi="宋体" w:cs="宋体" w:hint="eastAsia"/>
        <w:b/>
        <w:color w:val="000000"/>
        <w:spacing w:val="-4"/>
        <w:szCs w:val="21"/>
      </w:rPr>
      <w:t>于田县牧草种子繁育基地建设项目</w:t>
    </w:r>
    <w:r>
      <w:rPr>
        <w:rFonts w:ascii="宋体" w:hAnsi="宋体" w:cs="宋体" w:hint="eastAsia"/>
        <w:b/>
        <w:color w:val="000000"/>
        <w:szCs w:val="21"/>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1200"/>
        </w:tabs>
        <w:ind w:left="120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D"/>
    <w:multiLevelType w:val="multilevel"/>
    <w:tmpl w:val="0000000D"/>
    <w:lvl w:ilvl="0">
      <w:start w:val="1"/>
      <w:numFmt w:val="decimal"/>
      <w:lvlText w:val="（%1）"/>
      <w:lvlJc w:val="left"/>
      <w:pPr>
        <w:tabs>
          <w:tab w:val="left" w:pos="1260"/>
        </w:tabs>
        <w:ind w:left="1260" w:hanging="720"/>
      </w:pPr>
    </w:lvl>
    <w:lvl w:ilvl="1">
      <w:start w:val="1"/>
      <w:numFmt w:val="lowerLetter"/>
      <w:lvlText w:val="%2)"/>
      <w:lvlJc w:val="left"/>
      <w:pPr>
        <w:tabs>
          <w:tab w:val="left" w:pos="900"/>
        </w:tabs>
        <w:ind w:left="900" w:hanging="420"/>
      </w:pPr>
    </w:lvl>
    <w:lvl w:ilvl="2">
      <w:start w:val="1"/>
      <w:numFmt w:val="lowerRoman"/>
      <w:lvlText w:val="%3."/>
      <w:lvlJc w:val="right"/>
      <w:pPr>
        <w:tabs>
          <w:tab w:val="left" w:pos="1320"/>
        </w:tabs>
        <w:ind w:left="1320" w:hanging="420"/>
      </w:pPr>
    </w:lvl>
    <w:lvl w:ilvl="3">
      <w:start w:val="1"/>
      <w:numFmt w:val="decimal"/>
      <w:lvlText w:val="%4."/>
      <w:lvlJc w:val="left"/>
      <w:pPr>
        <w:tabs>
          <w:tab w:val="left" w:pos="1740"/>
        </w:tabs>
        <w:ind w:left="1740" w:hanging="420"/>
      </w:pPr>
    </w:lvl>
    <w:lvl w:ilvl="4">
      <w:start w:val="1"/>
      <w:numFmt w:val="lowerLetter"/>
      <w:lvlText w:val="%5)"/>
      <w:lvlJc w:val="left"/>
      <w:pPr>
        <w:tabs>
          <w:tab w:val="left" w:pos="2160"/>
        </w:tabs>
        <w:ind w:left="2160" w:hanging="420"/>
      </w:pPr>
    </w:lvl>
    <w:lvl w:ilvl="5">
      <w:start w:val="1"/>
      <w:numFmt w:val="lowerRoman"/>
      <w:lvlText w:val="%6."/>
      <w:lvlJc w:val="right"/>
      <w:pPr>
        <w:tabs>
          <w:tab w:val="left" w:pos="2580"/>
        </w:tabs>
        <w:ind w:left="2580" w:hanging="420"/>
      </w:pPr>
    </w:lvl>
    <w:lvl w:ilvl="6">
      <w:start w:val="1"/>
      <w:numFmt w:val="decimal"/>
      <w:lvlText w:val="%7."/>
      <w:lvlJc w:val="left"/>
      <w:pPr>
        <w:tabs>
          <w:tab w:val="left" w:pos="3000"/>
        </w:tabs>
        <w:ind w:left="3000" w:hanging="420"/>
      </w:pPr>
    </w:lvl>
    <w:lvl w:ilvl="7">
      <w:start w:val="1"/>
      <w:numFmt w:val="lowerLetter"/>
      <w:lvlText w:val="%8)"/>
      <w:lvlJc w:val="left"/>
      <w:pPr>
        <w:tabs>
          <w:tab w:val="left" w:pos="3420"/>
        </w:tabs>
        <w:ind w:left="3420" w:hanging="420"/>
      </w:pPr>
    </w:lvl>
    <w:lvl w:ilvl="8">
      <w:start w:val="1"/>
      <w:numFmt w:val="lowerRoman"/>
      <w:lvlText w:val="%9."/>
      <w:lvlJc w:val="right"/>
      <w:pPr>
        <w:tabs>
          <w:tab w:val="left" w:pos="3840"/>
        </w:tabs>
        <w:ind w:left="3840" w:hanging="420"/>
      </w:pPr>
    </w:lvl>
  </w:abstractNum>
  <w:abstractNum w:abstractNumId="2">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3">
    <w:nsid w:val="5131300D"/>
    <w:multiLevelType w:val="singleLevel"/>
    <w:tmpl w:val="5131300D"/>
    <w:lvl w:ilvl="0">
      <w:start w:val="15"/>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oNotTrackMoves/>
  <w:defaultTabStop w:val="420"/>
  <w:drawingGridVerticalSpacing w:val="156"/>
  <w:noPunctuationKerning/>
  <w:characterSpacingControl w:val="compressPunctuation"/>
  <w:noLineBreaksAfter w:lang="zh-CN" w:val="$([{£¥·‘“〈《「『【〔〖〝﹙﹛﹝＄（．［｛￡￥"/>
  <w:noLineBreaksBefore w:lang="zh-CN" w:val="!%),.:;&gt;?]}¢¨°·ˇˉ―‖’”…‰′″›℃∶、。〃〉》」』】〕〗〞︶︺︾﹀﹄﹚﹜﹞！＂％＇），．：；？］｀｜｝～￠"/>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F557ED"/>
    <w:rsid w:val="00000D6E"/>
    <w:rsid w:val="00003AAA"/>
    <w:rsid w:val="000067D7"/>
    <w:rsid w:val="00006D7B"/>
    <w:rsid w:val="00007894"/>
    <w:rsid w:val="00007D56"/>
    <w:rsid w:val="000109BE"/>
    <w:rsid w:val="00011217"/>
    <w:rsid w:val="00011240"/>
    <w:rsid w:val="00012946"/>
    <w:rsid w:val="00012ED9"/>
    <w:rsid w:val="00013AAB"/>
    <w:rsid w:val="000161BA"/>
    <w:rsid w:val="00016FD0"/>
    <w:rsid w:val="00021393"/>
    <w:rsid w:val="00021527"/>
    <w:rsid w:val="0002152C"/>
    <w:rsid w:val="000225A3"/>
    <w:rsid w:val="0002402F"/>
    <w:rsid w:val="000255C2"/>
    <w:rsid w:val="00025CC2"/>
    <w:rsid w:val="000302E7"/>
    <w:rsid w:val="00030319"/>
    <w:rsid w:val="0003088C"/>
    <w:rsid w:val="00031BA6"/>
    <w:rsid w:val="00032A85"/>
    <w:rsid w:val="00042329"/>
    <w:rsid w:val="00042B92"/>
    <w:rsid w:val="00043A35"/>
    <w:rsid w:val="00043C8F"/>
    <w:rsid w:val="00044C45"/>
    <w:rsid w:val="00044FB7"/>
    <w:rsid w:val="00045990"/>
    <w:rsid w:val="00045AB8"/>
    <w:rsid w:val="00045BA2"/>
    <w:rsid w:val="0005188B"/>
    <w:rsid w:val="000522E2"/>
    <w:rsid w:val="00052811"/>
    <w:rsid w:val="0005352A"/>
    <w:rsid w:val="00053B0E"/>
    <w:rsid w:val="00053D25"/>
    <w:rsid w:val="000554F2"/>
    <w:rsid w:val="00055900"/>
    <w:rsid w:val="000614C6"/>
    <w:rsid w:val="00063CF6"/>
    <w:rsid w:val="000642DE"/>
    <w:rsid w:val="00064EF7"/>
    <w:rsid w:val="0006519A"/>
    <w:rsid w:val="000654A9"/>
    <w:rsid w:val="000663B1"/>
    <w:rsid w:val="00067155"/>
    <w:rsid w:val="00071643"/>
    <w:rsid w:val="000740F1"/>
    <w:rsid w:val="000741DC"/>
    <w:rsid w:val="00075614"/>
    <w:rsid w:val="000778F8"/>
    <w:rsid w:val="0008069D"/>
    <w:rsid w:val="00080953"/>
    <w:rsid w:val="00081873"/>
    <w:rsid w:val="000823C4"/>
    <w:rsid w:val="00083F66"/>
    <w:rsid w:val="0008441B"/>
    <w:rsid w:val="00085E9C"/>
    <w:rsid w:val="00086D48"/>
    <w:rsid w:val="0008742D"/>
    <w:rsid w:val="00090591"/>
    <w:rsid w:val="00091649"/>
    <w:rsid w:val="00092144"/>
    <w:rsid w:val="000938FC"/>
    <w:rsid w:val="00093B19"/>
    <w:rsid w:val="00096AFB"/>
    <w:rsid w:val="00096C3B"/>
    <w:rsid w:val="000A2E8B"/>
    <w:rsid w:val="000A33EC"/>
    <w:rsid w:val="000A5208"/>
    <w:rsid w:val="000A6D58"/>
    <w:rsid w:val="000A6F32"/>
    <w:rsid w:val="000A7BCD"/>
    <w:rsid w:val="000B0EEA"/>
    <w:rsid w:val="000B177D"/>
    <w:rsid w:val="000B30D5"/>
    <w:rsid w:val="000B362F"/>
    <w:rsid w:val="000B50B4"/>
    <w:rsid w:val="000B76A5"/>
    <w:rsid w:val="000C2A0E"/>
    <w:rsid w:val="000C2A4B"/>
    <w:rsid w:val="000C3D97"/>
    <w:rsid w:val="000C47AB"/>
    <w:rsid w:val="000C5688"/>
    <w:rsid w:val="000C5C5B"/>
    <w:rsid w:val="000C6724"/>
    <w:rsid w:val="000D10AC"/>
    <w:rsid w:val="000D2972"/>
    <w:rsid w:val="000D34FF"/>
    <w:rsid w:val="000D5186"/>
    <w:rsid w:val="000D622D"/>
    <w:rsid w:val="000D6921"/>
    <w:rsid w:val="000D7B35"/>
    <w:rsid w:val="000E2C9D"/>
    <w:rsid w:val="000E349F"/>
    <w:rsid w:val="000E5DA9"/>
    <w:rsid w:val="000E739E"/>
    <w:rsid w:val="000F002F"/>
    <w:rsid w:val="000F0049"/>
    <w:rsid w:val="000F097C"/>
    <w:rsid w:val="000F0BCF"/>
    <w:rsid w:val="000F0D2F"/>
    <w:rsid w:val="000F0EEF"/>
    <w:rsid w:val="000F0FE8"/>
    <w:rsid w:val="000F3C37"/>
    <w:rsid w:val="000F68CF"/>
    <w:rsid w:val="00100667"/>
    <w:rsid w:val="0010068B"/>
    <w:rsid w:val="00100AAA"/>
    <w:rsid w:val="00101128"/>
    <w:rsid w:val="001018F5"/>
    <w:rsid w:val="001028E4"/>
    <w:rsid w:val="00102B65"/>
    <w:rsid w:val="00102E73"/>
    <w:rsid w:val="001046FD"/>
    <w:rsid w:val="00105C06"/>
    <w:rsid w:val="00106252"/>
    <w:rsid w:val="001070A7"/>
    <w:rsid w:val="0010760C"/>
    <w:rsid w:val="00107E71"/>
    <w:rsid w:val="00111110"/>
    <w:rsid w:val="00112B08"/>
    <w:rsid w:val="00112E11"/>
    <w:rsid w:val="001135D5"/>
    <w:rsid w:val="001139D1"/>
    <w:rsid w:val="001141E3"/>
    <w:rsid w:val="001143FD"/>
    <w:rsid w:val="00115915"/>
    <w:rsid w:val="00117258"/>
    <w:rsid w:val="00117DDF"/>
    <w:rsid w:val="00121606"/>
    <w:rsid w:val="00121D03"/>
    <w:rsid w:val="001224E8"/>
    <w:rsid w:val="00122537"/>
    <w:rsid w:val="00122721"/>
    <w:rsid w:val="00122B21"/>
    <w:rsid w:val="00122D33"/>
    <w:rsid w:val="0012452F"/>
    <w:rsid w:val="00127630"/>
    <w:rsid w:val="00127E6A"/>
    <w:rsid w:val="00130DAE"/>
    <w:rsid w:val="00132A04"/>
    <w:rsid w:val="00134A11"/>
    <w:rsid w:val="001352D0"/>
    <w:rsid w:val="00135A5C"/>
    <w:rsid w:val="0013673B"/>
    <w:rsid w:val="00136D6D"/>
    <w:rsid w:val="00136DAA"/>
    <w:rsid w:val="00137840"/>
    <w:rsid w:val="00140D7C"/>
    <w:rsid w:val="00141F68"/>
    <w:rsid w:val="00143489"/>
    <w:rsid w:val="00145031"/>
    <w:rsid w:val="0014561B"/>
    <w:rsid w:val="0014596E"/>
    <w:rsid w:val="001504EE"/>
    <w:rsid w:val="001512AA"/>
    <w:rsid w:val="00151B20"/>
    <w:rsid w:val="001523ED"/>
    <w:rsid w:val="00152EE0"/>
    <w:rsid w:val="00156E25"/>
    <w:rsid w:val="00157499"/>
    <w:rsid w:val="001624EC"/>
    <w:rsid w:val="00163AC8"/>
    <w:rsid w:val="00163EB6"/>
    <w:rsid w:val="00164DDE"/>
    <w:rsid w:val="0016523C"/>
    <w:rsid w:val="001666DE"/>
    <w:rsid w:val="00166C46"/>
    <w:rsid w:val="001726C2"/>
    <w:rsid w:val="00173AE1"/>
    <w:rsid w:val="001744B6"/>
    <w:rsid w:val="00174FBD"/>
    <w:rsid w:val="00175C14"/>
    <w:rsid w:val="001764AB"/>
    <w:rsid w:val="001772D0"/>
    <w:rsid w:val="00180156"/>
    <w:rsid w:val="001804A9"/>
    <w:rsid w:val="0018083F"/>
    <w:rsid w:val="00184129"/>
    <w:rsid w:val="0018551F"/>
    <w:rsid w:val="001870E4"/>
    <w:rsid w:val="0018757D"/>
    <w:rsid w:val="001903FF"/>
    <w:rsid w:val="00193F6C"/>
    <w:rsid w:val="001941E6"/>
    <w:rsid w:val="001958B9"/>
    <w:rsid w:val="001961DE"/>
    <w:rsid w:val="001972CF"/>
    <w:rsid w:val="001A26D5"/>
    <w:rsid w:val="001A3E2A"/>
    <w:rsid w:val="001A441B"/>
    <w:rsid w:val="001A4B0E"/>
    <w:rsid w:val="001A744A"/>
    <w:rsid w:val="001A76B4"/>
    <w:rsid w:val="001A76E6"/>
    <w:rsid w:val="001A7D22"/>
    <w:rsid w:val="001B04AB"/>
    <w:rsid w:val="001B0650"/>
    <w:rsid w:val="001B1555"/>
    <w:rsid w:val="001B1E91"/>
    <w:rsid w:val="001B22A4"/>
    <w:rsid w:val="001B3619"/>
    <w:rsid w:val="001B363C"/>
    <w:rsid w:val="001B3E91"/>
    <w:rsid w:val="001B4892"/>
    <w:rsid w:val="001B4FC8"/>
    <w:rsid w:val="001B6D57"/>
    <w:rsid w:val="001C048A"/>
    <w:rsid w:val="001C0B1E"/>
    <w:rsid w:val="001C0E10"/>
    <w:rsid w:val="001C2C11"/>
    <w:rsid w:val="001C3810"/>
    <w:rsid w:val="001C47A7"/>
    <w:rsid w:val="001C56C5"/>
    <w:rsid w:val="001C6327"/>
    <w:rsid w:val="001C7627"/>
    <w:rsid w:val="001D049B"/>
    <w:rsid w:val="001D173C"/>
    <w:rsid w:val="001D2525"/>
    <w:rsid w:val="001D2757"/>
    <w:rsid w:val="001D3985"/>
    <w:rsid w:val="001D4713"/>
    <w:rsid w:val="001D4997"/>
    <w:rsid w:val="001D53B1"/>
    <w:rsid w:val="001E09F3"/>
    <w:rsid w:val="001E0BF5"/>
    <w:rsid w:val="001E21FA"/>
    <w:rsid w:val="001E24DE"/>
    <w:rsid w:val="001E294C"/>
    <w:rsid w:val="001E3E87"/>
    <w:rsid w:val="001E492C"/>
    <w:rsid w:val="001F24FE"/>
    <w:rsid w:val="001F2943"/>
    <w:rsid w:val="001F35AD"/>
    <w:rsid w:val="001F4794"/>
    <w:rsid w:val="002009D9"/>
    <w:rsid w:val="00200ADF"/>
    <w:rsid w:val="00202928"/>
    <w:rsid w:val="00202E7A"/>
    <w:rsid w:val="00205838"/>
    <w:rsid w:val="00205E23"/>
    <w:rsid w:val="00205F71"/>
    <w:rsid w:val="00207C54"/>
    <w:rsid w:val="00207E95"/>
    <w:rsid w:val="0021033A"/>
    <w:rsid w:val="00210AD2"/>
    <w:rsid w:val="00210E96"/>
    <w:rsid w:val="002115FC"/>
    <w:rsid w:val="0021284D"/>
    <w:rsid w:val="00213050"/>
    <w:rsid w:val="00213D81"/>
    <w:rsid w:val="00214EBD"/>
    <w:rsid w:val="0021566E"/>
    <w:rsid w:val="002156D4"/>
    <w:rsid w:val="00215DBD"/>
    <w:rsid w:val="00216FA0"/>
    <w:rsid w:val="00217051"/>
    <w:rsid w:val="00220206"/>
    <w:rsid w:val="0022292E"/>
    <w:rsid w:val="002236E0"/>
    <w:rsid w:val="002243CC"/>
    <w:rsid w:val="0022451C"/>
    <w:rsid w:val="00224652"/>
    <w:rsid w:val="002249DF"/>
    <w:rsid w:val="00224FEC"/>
    <w:rsid w:val="0022542A"/>
    <w:rsid w:val="00226181"/>
    <w:rsid w:val="00230765"/>
    <w:rsid w:val="002325CA"/>
    <w:rsid w:val="00233207"/>
    <w:rsid w:val="002332FC"/>
    <w:rsid w:val="00233B93"/>
    <w:rsid w:val="00234912"/>
    <w:rsid w:val="002354A8"/>
    <w:rsid w:val="00235765"/>
    <w:rsid w:val="002364D2"/>
    <w:rsid w:val="00236BBE"/>
    <w:rsid w:val="00236F0E"/>
    <w:rsid w:val="00237DC2"/>
    <w:rsid w:val="00240801"/>
    <w:rsid w:val="00241BB0"/>
    <w:rsid w:val="00241F51"/>
    <w:rsid w:val="002440E7"/>
    <w:rsid w:val="00245575"/>
    <w:rsid w:val="00245E59"/>
    <w:rsid w:val="00246083"/>
    <w:rsid w:val="002474FC"/>
    <w:rsid w:val="00247669"/>
    <w:rsid w:val="002504BE"/>
    <w:rsid w:val="002509EA"/>
    <w:rsid w:val="00250D76"/>
    <w:rsid w:val="0025162C"/>
    <w:rsid w:val="0025301D"/>
    <w:rsid w:val="002544BF"/>
    <w:rsid w:val="002604C1"/>
    <w:rsid w:val="002607CE"/>
    <w:rsid w:val="00260FAF"/>
    <w:rsid w:val="00263BEE"/>
    <w:rsid w:val="00263CFF"/>
    <w:rsid w:val="00265484"/>
    <w:rsid w:val="00266A4B"/>
    <w:rsid w:val="00266FC8"/>
    <w:rsid w:val="00266FC9"/>
    <w:rsid w:val="0026732E"/>
    <w:rsid w:val="00267517"/>
    <w:rsid w:val="00270128"/>
    <w:rsid w:val="00270C23"/>
    <w:rsid w:val="00271EAF"/>
    <w:rsid w:val="00272B25"/>
    <w:rsid w:val="00275D0A"/>
    <w:rsid w:val="00276B65"/>
    <w:rsid w:val="00276BD5"/>
    <w:rsid w:val="00277FEE"/>
    <w:rsid w:val="00280490"/>
    <w:rsid w:val="00281955"/>
    <w:rsid w:val="00282D2B"/>
    <w:rsid w:val="00282DD5"/>
    <w:rsid w:val="002850D3"/>
    <w:rsid w:val="00286451"/>
    <w:rsid w:val="00291B9E"/>
    <w:rsid w:val="00292274"/>
    <w:rsid w:val="00293A4B"/>
    <w:rsid w:val="00293F67"/>
    <w:rsid w:val="0029577E"/>
    <w:rsid w:val="00295FC6"/>
    <w:rsid w:val="002A1DE5"/>
    <w:rsid w:val="002A29C0"/>
    <w:rsid w:val="002A37AB"/>
    <w:rsid w:val="002A4C96"/>
    <w:rsid w:val="002A553B"/>
    <w:rsid w:val="002B1974"/>
    <w:rsid w:val="002C0A44"/>
    <w:rsid w:val="002C10BF"/>
    <w:rsid w:val="002C1E9B"/>
    <w:rsid w:val="002C2084"/>
    <w:rsid w:val="002C2557"/>
    <w:rsid w:val="002C66C4"/>
    <w:rsid w:val="002C6CC8"/>
    <w:rsid w:val="002C7A6F"/>
    <w:rsid w:val="002D02B5"/>
    <w:rsid w:val="002D1D68"/>
    <w:rsid w:val="002D1E60"/>
    <w:rsid w:val="002D20D5"/>
    <w:rsid w:val="002D31F1"/>
    <w:rsid w:val="002D4503"/>
    <w:rsid w:val="002D520F"/>
    <w:rsid w:val="002D5BCC"/>
    <w:rsid w:val="002D60FB"/>
    <w:rsid w:val="002D71BA"/>
    <w:rsid w:val="002D7D66"/>
    <w:rsid w:val="002D7F17"/>
    <w:rsid w:val="002E0A78"/>
    <w:rsid w:val="002E1021"/>
    <w:rsid w:val="002E14F1"/>
    <w:rsid w:val="002E4B1B"/>
    <w:rsid w:val="002F4520"/>
    <w:rsid w:val="002F5470"/>
    <w:rsid w:val="002F5AD3"/>
    <w:rsid w:val="002F708F"/>
    <w:rsid w:val="003004DA"/>
    <w:rsid w:val="00300A8E"/>
    <w:rsid w:val="0030182A"/>
    <w:rsid w:val="00303649"/>
    <w:rsid w:val="00303BEB"/>
    <w:rsid w:val="0030410F"/>
    <w:rsid w:val="003058E4"/>
    <w:rsid w:val="00305EA0"/>
    <w:rsid w:val="003065FB"/>
    <w:rsid w:val="003068AD"/>
    <w:rsid w:val="0030690D"/>
    <w:rsid w:val="00307D77"/>
    <w:rsid w:val="00307D87"/>
    <w:rsid w:val="00311939"/>
    <w:rsid w:val="00311CF8"/>
    <w:rsid w:val="00313011"/>
    <w:rsid w:val="00313117"/>
    <w:rsid w:val="00314942"/>
    <w:rsid w:val="00316093"/>
    <w:rsid w:val="00316296"/>
    <w:rsid w:val="003163E3"/>
    <w:rsid w:val="0032003D"/>
    <w:rsid w:val="003226B4"/>
    <w:rsid w:val="003235DF"/>
    <w:rsid w:val="00324B37"/>
    <w:rsid w:val="0033198E"/>
    <w:rsid w:val="00331F45"/>
    <w:rsid w:val="00332A85"/>
    <w:rsid w:val="00332BDD"/>
    <w:rsid w:val="0033356C"/>
    <w:rsid w:val="003339FE"/>
    <w:rsid w:val="00333EDA"/>
    <w:rsid w:val="0033485E"/>
    <w:rsid w:val="00334EA7"/>
    <w:rsid w:val="00335851"/>
    <w:rsid w:val="00335A04"/>
    <w:rsid w:val="003371F1"/>
    <w:rsid w:val="00340247"/>
    <w:rsid w:val="00341659"/>
    <w:rsid w:val="003419E5"/>
    <w:rsid w:val="0034218A"/>
    <w:rsid w:val="00342C65"/>
    <w:rsid w:val="00342E01"/>
    <w:rsid w:val="00343549"/>
    <w:rsid w:val="003442D4"/>
    <w:rsid w:val="003445BB"/>
    <w:rsid w:val="003451F6"/>
    <w:rsid w:val="00345990"/>
    <w:rsid w:val="0034638C"/>
    <w:rsid w:val="003465EB"/>
    <w:rsid w:val="00347FA2"/>
    <w:rsid w:val="003504FD"/>
    <w:rsid w:val="003518AF"/>
    <w:rsid w:val="00351A85"/>
    <w:rsid w:val="00351BF9"/>
    <w:rsid w:val="00353944"/>
    <w:rsid w:val="00354178"/>
    <w:rsid w:val="00354B1A"/>
    <w:rsid w:val="00354C72"/>
    <w:rsid w:val="00354E02"/>
    <w:rsid w:val="003552BA"/>
    <w:rsid w:val="003552C4"/>
    <w:rsid w:val="00355FAF"/>
    <w:rsid w:val="00356196"/>
    <w:rsid w:val="003563C0"/>
    <w:rsid w:val="003563CB"/>
    <w:rsid w:val="00356725"/>
    <w:rsid w:val="00357535"/>
    <w:rsid w:val="0036047B"/>
    <w:rsid w:val="00360F8F"/>
    <w:rsid w:val="0036241C"/>
    <w:rsid w:val="00362A43"/>
    <w:rsid w:val="00363B24"/>
    <w:rsid w:val="00366058"/>
    <w:rsid w:val="00366229"/>
    <w:rsid w:val="00366C59"/>
    <w:rsid w:val="0036797D"/>
    <w:rsid w:val="00371E60"/>
    <w:rsid w:val="00373608"/>
    <w:rsid w:val="0037541C"/>
    <w:rsid w:val="00375DB7"/>
    <w:rsid w:val="00377B46"/>
    <w:rsid w:val="00377C14"/>
    <w:rsid w:val="0038141C"/>
    <w:rsid w:val="00381442"/>
    <w:rsid w:val="00381898"/>
    <w:rsid w:val="00381ABC"/>
    <w:rsid w:val="00382F97"/>
    <w:rsid w:val="00383CF5"/>
    <w:rsid w:val="00383FB1"/>
    <w:rsid w:val="00384E8A"/>
    <w:rsid w:val="00385212"/>
    <w:rsid w:val="0038548E"/>
    <w:rsid w:val="00385896"/>
    <w:rsid w:val="003912D1"/>
    <w:rsid w:val="003918AB"/>
    <w:rsid w:val="00391C1F"/>
    <w:rsid w:val="00393FD8"/>
    <w:rsid w:val="0039440D"/>
    <w:rsid w:val="0039451A"/>
    <w:rsid w:val="003945C0"/>
    <w:rsid w:val="00394B2A"/>
    <w:rsid w:val="00396060"/>
    <w:rsid w:val="003960B8"/>
    <w:rsid w:val="00397A93"/>
    <w:rsid w:val="003A0E79"/>
    <w:rsid w:val="003A1ED0"/>
    <w:rsid w:val="003A2133"/>
    <w:rsid w:val="003A2261"/>
    <w:rsid w:val="003A2D26"/>
    <w:rsid w:val="003A2E27"/>
    <w:rsid w:val="003A3F33"/>
    <w:rsid w:val="003A47DA"/>
    <w:rsid w:val="003A4A2C"/>
    <w:rsid w:val="003A4CC3"/>
    <w:rsid w:val="003B0CC5"/>
    <w:rsid w:val="003B20FE"/>
    <w:rsid w:val="003B315E"/>
    <w:rsid w:val="003B3A98"/>
    <w:rsid w:val="003B5FF2"/>
    <w:rsid w:val="003B738A"/>
    <w:rsid w:val="003B7F1A"/>
    <w:rsid w:val="003C0036"/>
    <w:rsid w:val="003C00FC"/>
    <w:rsid w:val="003C1FAA"/>
    <w:rsid w:val="003C2970"/>
    <w:rsid w:val="003C2ED9"/>
    <w:rsid w:val="003C313C"/>
    <w:rsid w:val="003C36F6"/>
    <w:rsid w:val="003C47AF"/>
    <w:rsid w:val="003C5A29"/>
    <w:rsid w:val="003C5C24"/>
    <w:rsid w:val="003D3AA6"/>
    <w:rsid w:val="003D55E9"/>
    <w:rsid w:val="003D6951"/>
    <w:rsid w:val="003D6BAC"/>
    <w:rsid w:val="003D71B7"/>
    <w:rsid w:val="003D7562"/>
    <w:rsid w:val="003D7838"/>
    <w:rsid w:val="003E015D"/>
    <w:rsid w:val="003E0C2B"/>
    <w:rsid w:val="003E1E93"/>
    <w:rsid w:val="003E3CC3"/>
    <w:rsid w:val="003E4CD8"/>
    <w:rsid w:val="003E5049"/>
    <w:rsid w:val="003E5DF3"/>
    <w:rsid w:val="003E7005"/>
    <w:rsid w:val="003E7D9E"/>
    <w:rsid w:val="003F0582"/>
    <w:rsid w:val="003F16D1"/>
    <w:rsid w:val="003F1EF5"/>
    <w:rsid w:val="003F321D"/>
    <w:rsid w:val="003F4654"/>
    <w:rsid w:val="003F49B5"/>
    <w:rsid w:val="003F571E"/>
    <w:rsid w:val="003F5950"/>
    <w:rsid w:val="003F5D01"/>
    <w:rsid w:val="003F5D12"/>
    <w:rsid w:val="003F61D8"/>
    <w:rsid w:val="003F7976"/>
    <w:rsid w:val="00400806"/>
    <w:rsid w:val="00401871"/>
    <w:rsid w:val="00401900"/>
    <w:rsid w:val="00402941"/>
    <w:rsid w:val="00402A45"/>
    <w:rsid w:val="0040330F"/>
    <w:rsid w:val="004050ED"/>
    <w:rsid w:val="00405403"/>
    <w:rsid w:val="004056CB"/>
    <w:rsid w:val="004060AD"/>
    <w:rsid w:val="00406D85"/>
    <w:rsid w:val="004109E3"/>
    <w:rsid w:val="00410E05"/>
    <w:rsid w:val="0041268D"/>
    <w:rsid w:val="00413088"/>
    <w:rsid w:val="00415C27"/>
    <w:rsid w:val="00416514"/>
    <w:rsid w:val="00416F41"/>
    <w:rsid w:val="004207D6"/>
    <w:rsid w:val="00420975"/>
    <w:rsid w:val="004212C9"/>
    <w:rsid w:val="0042221D"/>
    <w:rsid w:val="004249EC"/>
    <w:rsid w:val="004254FD"/>
    <w:rsid w:val="0042569B"/>
    <w:rsid w:val="00426A06"/>
    <w:rsid w:val="00426E24"/>
    <w:rsid w:val="00430657"/>
    <w:rsid w:val="00430A81"/>
    <w:rsid w:val="004334AD"/>
    <w:rsid w:val="00435144"/>
    <w:rsid w:val="0043535F"/>
    <w:rsid w:val="00435989"/>
    <w:rsid w:val="00435E5F"/>
    <w:rsid w:val="00436990"/>
    <w:rsid w:val="00436B8C"/>
    <w:rsid w:val="00441B0A"/>
    <w:rsid w:val="0044348C"/>
    <w:rsid w:val="00443B2E"/>
    <w:rsid w:val="00444EB1"/>
    <w:rsid w:val="0044596F"/>
    <w:rsid w:val="0044705F"/>
    <w:rsid w:val="00447760"/>
    <w:rsid w:val="004479E9"/>
    <w:rsid w:val="00450014"/>
    <w:rsid w:val="0045063F"/>
    <w:rsid w:val="0045086F"/>
    <w:rsid w:val="00451204"/>
    <w:rsid w:val="00451887"/>
    <w:rsid w:val="00451B9E"/>
    <w:rsid w:val="00451D80"/>
    <w:rsid w:val="00455098"/>
    <w:rsid w:val="00456A2F"/>
    <w:rsid w:val="004579E8"/>
    <w:rsid w:val="004619F0"/>
    <w:rsid w:val="0046286B"/>
    <w:rsid w:val="004647A2"/>
    <w:rsid w:val="00464ADF"/>
    <w:rsid w:val="00464FAD"/>
    <w:rsid w:val="0047099D"/>
    <w:rsid w:val="00471855"/>
    <w:rsid w:val="0047281E"/>
    <w:rsid w:val="004773B4"/>
    <w:rsid w:val="0047783C"/>
    <w:rsid w:val="00477D63"/>
    <w:rsid w:val="00477F71"/>
    <w:rsid w:val="0048008E"/>
    <w:rsid w:val="00482C6D"/>
    <w:rsid w:val="00485BF5"/>
    <w:rsid w:val="00485C6D"/>
    <w:rsid w:val="00486392"/>
    <w:rsid w:val="004864F9"/>
    <w:rsid w:val="0049035C"/>
    <w:rsid w:val="00490C34"/>
    <w:rsid w:val="004914CC"/>
    <w:rsid w:val="00493209"/>
    <w:rsid w:val="004951C2"/>
    <w:rsid w:val="00495547"/>
    <w:rsid w:val="0049562D"/>
    <w:rsid w:val="00495A91"/>
    <w:rsid w:val="00496E2D"/>
    <w:rsid w:val="004975E6"/>
    <w:rsid w:val="00497E03"/>
    <w:rsid w:val="004A188F"/>
    <w:rsid w:val="004A3AF6"/>
    <w:rsid w:val="004A447D"/>
    <w:rsid w:val="004A58E0"/>
    <w:rsid w:val="004A61B7"/>
    <w:rsid w:val="004A73F6"/>
    <w:rsid w:val="004A7406"/>
    <w:rsid w:val="004A7B69"/>
    <w:rsid w:val="004A7DBB"/>
    <w:rsid w:val="004B0445"/>
    <w:rsid w:val="004B1093"/>
    <w:rsid w:val="004B1389"/>
    <w:rsid w:val="004B2E8C"/>
    <w:rsid w:val="004B4B08"/>
    <w:rsid w:val="004B63EA"/>
    <w:rsid w:val="004C22F2"/>
    <w:rsid w:val="004C3736"/>
    <w:rsid w:val="004C4CB0"/>
    <w:rsid w:val="004C524B"/>
    <w:rsid w:val="004C610F"/>
    <w:rsid w:val="004C6C41"/>
    <w:rsid w:val="004C7157"/>
    <w:rsid w:val="004C75F1"/>
    <w:rsid w:val="004D01AA"/>
    <w:rsid w:val="004D04D7"/>
    <w:rsid w:val="004D3139"/>
    <w:rsid w:val="004D5A83"/>
    <w:rsid w:val="004D68F3"/>
    <w:rsid w:val="004D7FC8"/>
    <w:rsid w:val="004E258B"/>
    <w:rsid w:val="004E3C44"/>
    <w:rsid w:val="004E4B67"/>
    <w:rsid w:val="004E5AB3"/>
    <w:rsid w:val="004E609A"/>
    <w:rsid w:val="004E6A88"/>
    <w:rsid w:val="004E7366"/>
    <w:rsid w:val="004E7577"/>
    <w:rsid w:val="004E7A8C"/>
    <w:rsid w:val="004F0FF4"/>
    <w:rsid w:val="004F31BB"/>
    <w:rsid w:val="004F3F66"/>
    <w:rsid w:val="004F51A4"/>
    <w:rsid w:val="004F56B1"/>
    <w:rsid w:val="004F5839"/>
    <w:rsid w:val="004F5CD5"/>
    <w:rsid w:val="004F6100"/>
    <w:rsid w:val="004F6577"/>
    <w:rsid w:val="004F7759"/>
    <w:rsid w:val="005034E4"/>
    <w:rsid w:val="00503BF7"/>
    <w:rsid w:val="00505D7E"/>
    <w:rsid w:val="00506521"/>
    <w:rsid w:val="00506643"/>
    <w:rsid w:val="00506DAB"/>
    <w:rsid w:val="00511959"/>
    <w:rsid w:val="00511FD4"/>
    <w:rsid w:val="005121F1"/>
    <w:rsid w:val="005123ED"/>
    <w:rsid w:val="00512849"/>
    <w:rsid w:val="0051296B"/>
    <w:rsid w:val="00512C80"/>
    <w:rsid w:val="00512F6B"/>
    <w:rsid w:val="005161B8"/>
    <w:rsid w:val="00517D26"/>
    <w:rsid w:val="00521D7E"/>
    <w:rsid w:val="00523344"/>
    <w:rsid w:val="00524453"/>
    <w:rsid w:val="00524BD1"/>
    <w:rsid w:val="005257C3"/>
    <w:rsid w:val="00525CC8"/>
    <w:rsid w:val="00525F3E"/>
    <w:rsid w:val="005267E4"/>
    <w:rsid w:val="00527589"/>
    <w:rsid w:val="005279E7"/>
    <w:rsid w:val="005309DD"/>
    <w:rsid w:val="00531103"/>
    <w:rsid w:val="00531604"/>
    <w:rsid w:val="00531F2A"/>
    <w:rsid w:val="00533507"/>
    <w:rsid w:val="00533656"/>
    <w:rsid w:val="0053374B"/>
    <w:rsid w:val="00533A63"/>
    <w:rsid w:val="00535147"/>
    <w:rsid w:val="00541A8F"/>
    <w:rsid w:val="0054222B"/>
    <w:rsid w:val="0054618C"/>
    <w:rsid w:val="0054667D"/>
    <w:rsid w:val="00546BB7"/>
    <w:rsid w:val="00551C4C"/>
    <w:rsid w:val="0055426A"/>
    <w:rsid w:val="00554D1C"/>
    <w:rsid w:val="005550C5"/>
    <w:rsid w:val="005553EC"/>
    <w:rsid w:val="00556E45"/>
    <w:rsid w:val="005570FF"/>
    <w:rsid w:val="00560AD4"/>
    <w:rsid w:val="00561D0C"/>
    <w:rsid w:val="00564BCD"/>
    <w:rsid w:val="0056702B"/>
    <w:rsid w:val="00567B15"/>
    <w:rsid w:val="00567C5F"/>
    <w:rsid w:val="005715FA"/>
    <w:rsid w:val="00574836"/>
    <w:rsid w:val="00575388"/>
    <w:rsid w:val="00575900"/>
    <w:rsid w:val="00575CB3"/>
    <w:rsid w:val="00576478"/>
    <w:rsid w:val="0057754D"/>
    <w:rsid w:val="0058023E"/>
    <w:rsid w:val="00581126"/>
    <w:rsid w:val="005819F7"/>
    <w:rsid w:val="00582E0F"/>
    <w:rsid w:val="0058427B"/>
    <w:rsid w:val="005842A2"/>
    <w:rsid w:val="0058430E"/>
    <w:rsid w:val="00585166"/>
    <w:rsid w:val="00586041"/>
    <w:rsid w:val="00586E52"/>
    <w:rsid w:val="005871E4"/>
    <w:rsid w:val="00587B48"/>
    <w:rsid w:val="00587BC8"/>
    <w:rsid w:val="00591CCB"/>
    <w:rsid w:val="005922E4"/>
    <w:rsid w:val="00595F3D"/>
    <w:rsid w:val="005963B1"/>
    <w:rsid w:val="00596564"/>
    <w:rsid w:val="00597488"/>
    <w:rsid w:val="00597EEA"/>
    <w:rsid w:val="005A0742"/>
    <w:rsid w:val="005A1E1B"/>
    <w:rsid w:val="005A22D4"/>
    <w:rsid w:val="005A3D59"/>
    <w:rsid w:val="005A415E"/>
    <w:rsid w:val="005A42A6"/>
    <w:rsid w:val="005A42B6"/>
    <w:rsid w:val="005A4749"/>
    <w:rsid w:val="005A51FB"/>
    <w:rsid w:val="005A663E"/>
    <w:rsid w:val="005A6A83"/>
    <w:rsid w:val="005A71C5"/>
    <w:rsid w:val="005A75AF"/>
    <w:rsid w:val="005B2886"/>
    <w:rsid w:val="005B3722"/>
    <w:rsid w:val="005B5B77"/>
    <w:rsid w:val="005B5F85"/>
    <w:rsid w:val="005B6D58"/>
    <w:rsid w:val="005B7A2E"/>
    <w:rsid w:val="005C07AF"/>
    <w:rsid w:val="005C15CB"/>
    <w:rsid w:val="005C2A51"/>
    <w:rsid w:val="005C375F"/>
    <w:rsid w:val="005C3CC2"/>
    <w:rsid w:val="005C3CE0"/>
    <w:rsid w:val="005C4D10"/>
    <w:rsid w:val="005C54E2"/>
    <w:rsid w:val="005C6004"/>
    <w:rsid w:val="005C6D7A"/>
    <w:rsid w:val="005C6FB7"/>
    <w:rsid w:val="005C7864"/>
    <w:rsid w:val="005C7C94"/>
    <w:rsid w:val="005D416D"/>
    <w:rsid w:val="005D4383"/>
    <w:rsid w:val="005D630D"/>
    <w:rsid w:val="005D71A7"/>
    <w:rsid w:val="005D7EB2"/>
    <w:rsid w:val="005E1638"/>
    <w:rsid w:val="005E468B"/>
    <w:rsid w:val="005E5D27"/>
    <w:rsid w:val="005E64E5"/>
    <w:rsid w:val="005E7317"/>
    <w:rsid w:val="005F18DC"/>
    <w:rsid w:val="005F190C"/>
    <w:rsid w:val="005F2084"/>
    <w:rsid w:val="005F2245"/>
    <w:rsid w:val="005F2E1C"/>
    <w:rsid w:val="005F3458"/>
    <w:rsid w:val="005F36F5"/>
    <w:rsid w:val="005F5204"/>
    <w:rsid w:val="005F5F92"/>
    <w:rsid w:val="005F6C70"/>
    <w:rsid w:val="006008C6"/>
    <w:rsid w:val="00600982"/>
    <w:rsid w:val="00600B18"/>
    <w:rsid w:val="00600B37"/>
    <w:rsid w:val="006017B7"/>
    <w:rsid w:val="006018EC"/>
    <w:rsid w:val="00601ECA"/>
    <w:rsid w:val="0060269D"/>
    <w:rsid w:val="00603A90"/>
    <w:rsid w:val="0060403F"/>
    <w:rsid w:val="00604E36"/>
    <w:rsid w:val="006050AD"/>
    <w:rsid w:val="006057C7"/>
    <w:rsid w:val="0060676D"/>
    <w:rsid w:val="00607955"/>
    <w:rsid w:val="00607F99"/>
    <w:rsid w:val="00610CFD"/>
    <w:rsid w:val="00612B3B"/>
    <w:rsid w:val="00612C12"/>
    <w:rsid w:val="00612D5C"/>
    <w:rsid w:val="00613376"/>
    <w:rsid w:val="006133F3"/>
    <w:rsid w:val="00613453"/>
    <w:rsid w:val="0061386D"/>
    <w:rsid w:val="006142C2"/>
    <w:rsid w:val="006146F5"/>
    <w:rsid w:val="00614A48"/>
    <w:rsid w:val="006152A7"/>
    <w:rsid w:val="006209BB"/>
    <w:rsid w:val="00621D90"/>
    <w:rsid w:val="00622148"/>
    <w:rsid w:val="006236CE"/>
    <w:rsid w:val="00623CD0"/>
    <w:rsid w:val="00624395"/>
    <w:rsid w:val="00624531"/>
    <w:rsid w:val="00624730"/>
    <w:rsid w:val="00624BA0"/>
    <w:rsid w:val="00624CF9"/>
    <w:rsid w:val="00625018"/>
    <w:rsid w:val="006268AD"/>
    <w:rsid w:val="006305EB"/>
    <w:rsid w:val="00630C94"/>
    <w:rsid w:val="0063158E"/>
    <w:rsid w:val="006336A0"/>
    <w:rsid w:val="00640003"/>
    <w:rsid w:val="006405DF"/>
    <w:rsid w:val="0064099D"/>
    <w:rsid w:val="00641783"/>
    <w:rsid w:val="00641EB2"/>
    <w:rsid w:val="0064222B"/>
    <w:rsid w:val="00643194"/>
    <w:rsid w:val="00644417"/>
    <w:rsid w:val="00644EF6"/>
    <w:rsid w:val="006457DD"/>
    <w:rsid w:val="00645A81"/>
    <w:rsid w:val="00645AD7"/>
    <w:rsid w:val="00645AFB"/>
    <w:rsid w:val="00645EA0"/>
    <w:rsid w:val="00646462"/>
    <w:rsid w:val="00647E36"/>
    <w:rsid w:val="00647F12"/>
    <w:rsid w:val="006505C8"/>
    <w:rsid w:val="00651273"/>
    <w:rsid w:val="00651E73"/>
    <w:rsid w:val="00652869"/>
    <w:rsid w:val="00653570"/>
    <w:rsid w:val="0065359C"/>
    <w:rsid w:val="006535EF"/>
    <w:rsid w:val="00654616"/>
    <w:rsid w:val="0065578F"/>
    <w:rsid w:val="00656407"/>
    <w:rsid w:val="00657DB1"/>
    <w:rsid w:val="00662237"/>
    <w:rsid w:val="00662B86"/>
    <w:rsid w:val="006641CA"/>
    <w:rsid w:val="00664706"/>
    <w:rsid w:val="00665220"/>
    <w:rsid w:val="006652F6"/>
    <w:rsid w:val="00665B90"/>
    <w:rsid w:val="00665BEE"/>
    <w:rsid w:val="00667B4E"/>
    <w:rsid w:val="006702D0"/>
    <w:rsid w:val="006717D5"/>
    <w:rsid w:val="00671D84"/>
    <w:rsid w:val="00673445"/>
    <w:rsid w:val="00673B15"/>
    <w:rsid w:val="00673F7E"/>
    <w:rsid w:val="00674011"/>
    <w:rsid w:val="006742DE"/>
    <w:rsid w:val="00676CDC"/>
    <w:rsid w:val="00677BD9"/>
    <w:rsid w:val="00677E63"/>
    <w:rsid w:val="00677F94"/>
    <w:rsid w:val="0068110A"/>
    <w:rsid w:val="00681136"/>
    <w:rsid w:val="006828FE"/>
    <w:rsid w:val="00682E52"/>
    <w:rsid w:val="00682FB7"/>
    <w:rsid w:val="00682FCC"/>
    <w:rsid w:val="00683EEF"/>
    <w:rsid w:val="006846A2"/>
    <w:rsid w:val="0068750A"/>
    <w:rsid w:val="006879A6"/>
    <w:rsid w:val="0069036B"/>
    <w:rsid w:val="00690A30"/>
    <w:rsid w:val="00690CAC"/>
    <w:rsid w:val="00691EE0"/>
    <w:rsid w:val="00692C2D"/>
    <w:rsid w:val="006942B3"/>
    <w:rsid w:val="006948CA"/>
    <w:rsid w:val="006949C4"/>
    <w:rsid w:val="00694AF4"/>
    <w:rsid w:val="006957A0"/>
    <w:rsid w:val="0069779D"/>
    <w:rsid w:val="006A0741"/>
    <w:rsid w:val="006A1129"/>
    <w:rsid w:val="006A3050"/>
    <w:rsid w:val="006A360D"/>
    <w:rsid w:val="006A3793"/>
    <w:rsid w:val="006A41CF"/>
    <w:rsid w:val="006A5F43"/>
    <w:rsid w:val="006A6582"/>
    <w:rsid w:val="006A6B99"/>
    <w:rsid w:val="006A7C8B"/>
    <w:rsid w:val="006B0992"/>
    <w:rsid w:val="006B19F0"/>
    <w:rsid w:val="006B3B8A"/>
    <w:rsid w:val="006B6722"/>
    <w:rsid w:val="006B7F3F"/>
    <w:rsid w:val="006C0279"/>
    <w:rsid w:val="006C2A5A"/>
    <w:rsid w:val="006C2B00"/>
    <w:rsid w:val="006C2D67"/>
    <w:rsid w:val="006C36B7"/>
    <w:rsid w:val="006C41A3"/>
    <w:rsid w:val="006C4A06"/>
    <w:rsid w:val="006C51A7"/>
    <w:rsid w:val="006C6753"/>
    <w:rsid w:val="006C70D4"/>
    <w:rsid w:val="006C70DF"/>
    <w:rsid w:val="006C7BD3"/>
    <w:rsid w:val="006C7D3B"/>
    <w:rsid w:val="006D0458"/>
    <w:rsid w:val="006D2AE9"/>
    <w:rsid w:val="006D3D1F"/>
    <w:rsid w:val="006D5CE5"/>
    <w:rsid w:val="006D63D5"/>
    <w:rsid w:val="006D6E90"/>
    <w:rsid w:val="006D7ABD"/>
    <w:rsid w:val="006E1EE9"/>
    <w:rsid w:val="006E2174"/>
    <w:rsid w:val="006E4837"/>
    <w:rsid w:val="006E4860"/>
    <w:rsid w:val="006E4A45"/>
    <w:rsid w:val="006E5F26"/>
    <w:rsid w:val="006E6126"/>
    <w:rsid w:val="006E79AC"/>
    <w:rsid w:val="006F0610"/>
    <w:rsid w:val="006F072F"/>
    <w:rsid w:val="006F2BDF"/>
    <w:rsid w:val="006F4371"/>
    <w:rsid w:val="007008CF"/>
    <w:rsid w:val="00700E72"/>
    <w:rsid w:val="007011F0"/>
    <w:rsid w:val="00702934"/>
    <w:rsid w:val="007049A3"/>
    <w:rsid w:val="00705A3F"/>
    <w:rsid w:val="0070641A"/>
    <w:rsid w:val="0070649E"/>
    <w:rsid w:val="00706C8F"/>
    <w:rsid w:val="00706E0B"/>
    <w:rsid w:val="00707A7F"/>
    <w:rsid w:val="00710B80"/>
    <w:rsid w:val="00711758"/>
    <w:rsid w:val="00711BB4"/>
    <w:rsid w:val="007124EF"/>
    <w:rsid w:val="00714746"/>
    <w:rsid w:val="00714A1C"/>
    <w:rsid w:val="00716A11"/>
    <w:rsid w:val="00717C98"/>
    <w:rsid w:val="00722A04"/>
    <w:rsid w:val="00724F9D"/>
    <w:rsid w:val="00726877"/>
    <w:rsid w:val="00726EDD"/>
    <w:rsid w:val="00727EC3"/>
    <w:rsid w:val="0073247A"/>
    <w:rsid w:val="007333E4"/>
    <w:rsid w:val="00735463"/>
    <w:rsid w:val="00736FD2"/>
    <w:rsid w:val="007374E4"/>
    <w:rsid w:val="007375FE"/>
    <w:rsid w:val="00737BA7"/>
    <w:rsid w:val="00741423"/>
    <w:rsid w:val="00741B30"/>
    <w:rsid w:val="00741BCE"/>
    <w:rsid w:val="0074276D"/>
    <w:rsid w:val="007430E2"/>
    <w:rsid w:val="007434A6"/>
    <w:rsid w:val="00744787"/>
    <w:rsid w:val="00744ECC"/>
    <w:rsid w:val="00744EF6"/>
    <w:rsid w:val="00744F00"/>
    <w:rsid w:val="00746A80"/>
    <w:rsid w:val="00746CB9"/>
    <w:rsid w:val="00746E06"/>
    <w:rsid w:val="00747BBD"/>
    <w:rsid w:val="007503BD"/>
    <w:rsid w:val="00751677"/>
    <w:rsid w:val="00751CB8"/>
    <w:rsid w:val="00754997"/>
    <w:rsid w:val="00757636"/>
    <w:rsid w:val="007577C4"/>
    <w:rsid w:val="00760FBB"/>
    <w:rsid w:val="00761A27"/>
    <w:rsid w:val="00761BB2"/>
    <w:rsid w:val="00761C63"/>
    <w:rsid w:val="007626FD"/>
    <w:rsid w:val="00762B48"/>
    <w:rsid w:val="00763A57"/>
    <w:rsid w:val="00764071"/>
    <w:rsid w:val="007641AA"/>
    <w:rsid w:val="00764A02"/>
    <w:rsid w:val="007651EB"/>
    <w:rsid w:val="007652A5"/>
    <w:rsid w:val="00766DBF"/>
    <w:rsid w:val="00767164"/>
    <w:rsid w:val="00771596"/>
    <w:rsid w:val="00771D60"/>
    <w:rsid w:val="00772BEC"/>
    <w:rsid w:val="00773A73"/>
    <w:rsid w:val="00773B8D"/>
    <w:rsid w:val="007763B0"/>
    <w:rsid w:val="00777768"/>
    <w:rsid w:val="00777DE4"/>
    <w:rsid w:val="007812D6"/>
    <w:rsid w:val="0078194E"/>
    <w:rsid w:val="00781ECB"/>
    <w:rsid w:val="0078280D"/>
    <w:rsid w:val="00782F35"/>
    <w:rsid w:val="00784340"/>
    <w:rsid w:val="007863D3"/>
    <w:rsid w:val="0078678C"/>
    <w:rsid w:val="007871B7"/>
    <w:rsid w:val="00787FBF"/>
    <w:rsid w:val="00795174"/>
    <w:rsid w:val="00795C86"/>
    <w:rsid w:val="007976B2"/>
    <w:rsid w:val="007A08A9"/>
    <w:rsid w:val="007A0A60"/>
    <w:rsid w:val="007A269E"/>
    <w:rsid w:val="007A3A04"/>
    <w:rsid w:val="007A3FE5"/>
    <w:rsid w:val="007A530C"/>
    <w:rsid w:val="007A553E"/>
    <w:rsid w:val="007B04B0"/>
    <w:rsid w:val="007B0C7E"/>
    <w:rsid w:val="007B38EF"/>
    <w:rsid w:val="007B3EAA"/>
    <w:rsid w:val="007B5E2F"/>
    <w:rsid w:val="007C22F2"/>
    <w:rsid w:val="007C26F8"/>
    <w:rsid w:val="007C2ABC"/>
    <w:rsid w:val="007C4338"/>
    <w:rsid w:val="007C48DF"/>
    <w:rsid w:val="007C6EA4"/>
    <w:rsid w:val="007D0C5B"/>
    <w:rsid w:val="007D1501"/>
    <w:rsid w:val="007D1D80"/>
    <w:rsid w:val="007D2884"/>
    <w:rsid w:val="007D2895"/>
    <w:rsid w:val="007D3FEA"/>
    <w:rsid w:val="007D4BD9"/>
    <w:rsid w:val="007D4C61"/>
    <w:rsid w:val="007D50B1"/>
    <w:rsid w:val="007D5F2B"/>
    <w:rsid w:val="007E05D1"/>
    <w:rsid w:val="007E0D08"/>
    <w:rsid w:val="007E11D4"/>
    <w:rsid w:val="007E2076"/>
    <w:rsid w:val="007E22BB"/>
    <w:rsid w:val="007E2631"/>
    <w:rsid w:val="007E4BDA"/>
    <w:rsid w:val="007E50FA"/>
    <w:rsid w:val="007E614B"/>
    <w:rsid w:val="007E7008"/>
    <w:rsid w:val="007E733F"/>
    <w:rsid w:val="007E76A3"/>
    <w:rsid w:val="007F1863"/>
    <w:rsid w:val="007F22C4"/>
    <w:rsid w:val="007F2921"/>
    <w:rsid w:val="007F2B85"/>
    <w:rsid w:val="007F2D08"/>
    <w:rsid w:val="007F2EA0"/>
    <w:rsid w:val="007F3139"/>
    <w:rsid w:val="007F3826"/>
    <w:rsid w:val="007F4B0D"/>
    <w:rsid w:val="007F52C7"/>
    <w:rsid w:val="007F5C36"/>
    <w:rsid w:val="007F644F"/>
    <w:rsid w:val="007F6F73"/>
    <w:rsid w:val="007F75F4"/>
    <w:rsid w:val="00800A76"/>
    <w:rsid w:val="008018BB"/>
    <w:rsid w:val="00801982"/>
    <w:rsid w:val="008024CD"/>
    <w:rsid w:val="00802514"/>
    <w:rsid w:val="00803D26"/>
    <w:rsid w:val="00805E4F"/>
    <w:rsid w:val="00807AB5"/>
    <w:rsid w:val="00807E7A"/>
    <w:rsid w:val="0081001C"/>
    <w:rsid w:val="00810319"/>
    <w:rsid w:val="0081106A"/>
    <w:rsid w:val="00813187"/>
    <w:rsid w:val="00813238"/>
    <w:rsid w:val="008147D8"/>
    <w:rsid w:val="008154F0"/>
    <w:rsid w:val="0081635F"/>
    <w:rsid w:val="008206AA"/>
    <w:rsid w:val="00821BF4"/>
    <w:rsid w:val="00821F42"/>
    <w:rsid w:val="008221D5"/>
    <w:rsid w:val="00822F8A"/>
    <w:rsid w:val="00825CE4"/>
    <w:rsid w:val="00825F25"/>
    <w:rsid w:val="00831A5E"/>
    <w:rsid w:val="00831CBF"/>
    <w:rsid w:val="00831DB3"/>
    <w:rsid w:val="00832F90"/>
    <w:rsid w:val="00835745"/>
    <w:rsid w:val="00835F21"/>
    <w:rsid w:val="00837400"/>
    <w:rsid w:val="008377EE"/>
    <w:rsid w:val="00840750"/>
    <w:rsid w:val="00842602"/>
    <w:rsid w:val="00842DB4"/>
    <w:rsid w:val="0084537A"/>
    <w:rsid w:val="008454AE"/>
    <w:rsid w:val="00846844"/>
    <w:rsid w:val="00846A76"/>
    <w:rsid w:val="00847557"/>
    <w:rsid w:val="0085025B"/>
    <w:rsid w:val="008506F6"/>
    <w:rsid w:val="008514E0"/>
    <w:rsid w:val="00851F22"/>
    <w:rsid w:val="008526B7"/>
    <w:rsid w:val="00853881"/>
    <w:rsid w:val="008542F4"/>
    <w:rsid w:val="0085642D"/>
    <w:rsid w:val="00856999"/>
    <w:rsid w:val="00856DDE"/>
    <w:rsid w:val="0086011F"/>
    <w:rsid w:val="008617D7"/>
    <w:rsid w:val="008654FE"/>
    <w:rsid w:val="00865E86"/>
    <w:rsid w:val="00870274"/>
    <w:rsid w:val="00870C03"/>
    <w:rsid w:val="0087255E"/>
    <w:rsid w:val="00874C6C"/>
    <w:rsid w:val="00875FA6"/>
    <w:rsid w:val="008771CE"/>
    <w:rsid w:val="008773CF"/>
    <w:rsid w:val="00877617"/>
    <w:rsid w:val="00884225"/>
    <w:rsid w:val="00884406"/>
    <w:rsid w:val="00886B9B"/>
    <w:rsid w:val="00887922"/>
    <w:rsid w:val="0089032B"/>
    <w:rsid w:val="0089037B"/>
    <w:rsid w:val="00890E87"/>
    <w:rsid w:val="008911FF"/>
    <w:rsid w:val="00895366"/>
    <w:rsid w:val="00897CF1"/>
    <w:rsid w:val="008A270D"/>
    <w:rsid w:val="008A3384"/>
    <w:rsid w:val="008A3A2D"/>
    <w:rsid w:val="008A3E7A"/>
    <w:rsid w:val="008A73A2"/>
    <w:rsid w:val="008A7B2A"/>
    <w:rsid w:val="008B1099"/>
    <w:rsid w:val="008B485C"/>
    <w:rsid w:val="008B576A"/>
    <w:rsid w:val="008B6BA3"/>
    <w:rsid w:val="008B7FCC"/>
    <w:rsid w:val="008C1595"/>
    <w:rsid w:val="008C359E"/>
    <w:rsid w:val="008C3E25"/>
    <w:rsid w:val="008C4090"/>
    <w:rsid w:val="008C4A34"/>
    <w:rsid w:val="008C5900"/>
    <w:rsid w:val="008C6502"/>
    <w:rsid w:val="008C6BD4"/>
    <w:rsid w:val="008C6F0A"/>
    <w:rsid w:val="008C7B30"/>
    <w:rsid w:val="008D0E5E"/>
    <w:rsid w:val="008D1986"/>
    <w:rsid w:val="008D1E4C"/>
    <w:rsid w:val="008D31BB"/>
    <w:rsid w:val="008D44CE"/>
    <w:rsid w:val="008D68B6"/>
    <w:rsid w:val="008D7CD6"/>
    <w:rsid w:val="008E1832"/>
    <w:rsid w:val="008E3BB0"/>
    <w:rsid w:val="008E468A"/>
    <w:rsid w:val="008E63EF"/>
    <w:rsid w:val="008E67C1"/>
    <w:rsid w:val="008E6A42"/>
    <w:rsid w:val="008E6DB2"/>
    <w:rsid w:val="008E792C"/>
    <w:rsid w:val="008F032F"/>
    <w:rsid w:val="008F03C6"/>
    <w:rsid w:val="008F227B"/>
    <w:rsid w:val="008F23B1"/>
    <w:rsid w:val="008F29D9"/>
    <w:rsid w:val="008F3021"/>
    <w:rsid w:val="008F3615"/>
    <w:rsid w:val="008F5468"/>
    <w:rsid w:val="008F6A20"/>
    <w:rsid w:val="008F7E30"/>
    <w:rsid w:val="0090013F"/>
    <w:rsid w:val="00901B87"/>
    <w:rsid w:val="009036BF"/>
    <w:rsid w:val="00906935"/>
    <w:rsid w:val="00907716"/>
    <w:rsid w:val="0091029B"/>
    <w:rsid w:val="00910C26"/>
    <w:rsid w:val="00912401"/>
    <w:rsid w:val="00912A48"/>
    <w:rsid w:val="00912E7A"/>
    <w:rsid w:val="00913ADF"/>
    <w:rsid w:val="00915B21"/>
    <w:rsid w:val="00916EB3"/>
    <w:rsid w:val="00917506"/>
    <w:rsid w:val="00917C94"/>
    <w:rsid w:val="00920165"/>
    <w:rsid w:val="00921502"/>
    <w:rsid w:val="0092161D"/>
    <w:rsid w:val="009231B9"/>
    <w:rsid w:val="0092418A"/>
    <w:rsid w:val="009263B4"/>
    <w:rsid w:val="009269C1"/>
    <w:rsid w:val="0092778E"/>
    <w:rsid w:val="009279AE"/>
    <w:rsid w:val="00931A3B"/>
    <w:rsid w:val="009323A7"/>
    <w:rsid w:val="00934661"/>
    <w:rsid w:val="00935E6D"/>
    <w:rsid w:val="00936535"/>
    <w:rsid w:val="0094109D"/>
    <w:rsid w:val="00941D4A"/>
    <w:rsid w:val="00944692"/>
    <w:rsid w:val="00945600"/>
    <w:rsid w:val="009506D2"/>
    <w:rsid w:val="009509FF"/>
    <w:rsid w:val="0095208D"/>
    <w:rsid w:val="009522E7"/>
    <w:rsid w:val="00952D23"/>
    <w:rsid w:val="009531AA"/>
    <w:rsid w:val="0095323C"/>
    <w:rsid w:val="00953F0B"/>
    <w:rsid w:val="0095410E"/>
    <w:rsid w:val="00954978"/>
    <w:rsid w:val="00956BAA"/>
    <w:rsid w:val="00957652"/>
    <w:rsid w:val="00960A14"/>
    <w:rsid w:val="00962A61"/>
    <w:rsid w:val="009637B7"/>
    <w:rsid w:val="00963C8E"/>
    <w:rsid w:val="00963FD6"/>
    <w:rsid w:val="0096743C"/>
    <w:rsid w:val="009712AB"/>
    <w:rsid w:val="009717DB"/>
    <w:rsid w:val="00972649"/>
    <w:rsid w:val="00973314"/>
    <w:rsid w:val="00973494"/>
    <w:rsid w:val="00973B73"/>
    <w:rsid w:val="00975E2D"/>
    <w:rsid w:val="00976C25"/>
    <w:rsid w:val="0097776B"/>
    <w:rsid w:val="0098004C"/>
    <w:rsid w:val="00980E1F"/>
    <w:rsid w:val="00980E3A"/>
    <w:rsid w:val="00981F15"/>
    <w:rsid w:val="009822C2"/>
    <w:rsid w:val="009833BA"/>
    <w:rsid w:val="00985B75"/>
    <w:rsid w:val="00986B98"/>
    <w:rsid w:val="00987131"/>
    <w:rsid w:val="00987211"/>
    <w:rsid w:val="009902AC"/>
    <w:rsid w:val="009902D6"/>
    <w:rsid w:val="009924B9"/>
    <w:rsid w:val="00992518"/>
    <w:rsid w:val="00992ACF"/>
    <w:rsid w:val="00992D64"/>
    <w:rsid w:val="0099343D"/>
    <w:rsid w:val="00995174"/>
    <w:rsid w:val="00995A42"/>
    <w:rsid w:val="0099696C"/>
    <w:rsid w:val="009A10D9"/>
    <w:rsid w:val="009A3809"/>
    <w:rsid w:val="009A4456"/>
    <w:rsid w:val="009A4722"/>
    <w:rsid w:val="009A70A4"/>
    <w:rsid w:val="009A7821"/>
    <w:rsid w:val="009A7F20"/>
    <w:rsid w:val="009B069F"/>
    <w:rsid w:val="009B09D2"/>
    <w:rsid w:val="009B25A3"/>
    <w:rsid w:val="009B2F6D"/>
    <w:rsid w:val="009B377F"/>
    <w:rsid w:val="009B3F48"/>
    <w:rsid w:val="009B5580"/>
    <w:rsid w:val="009B6CBC"/>
    <w:rsid w:val="009C05B7"/>
    <w:rsid w:val="009C0CA1"/>
    <w:rsid w:val="009C0F35"/>
    <w:rsid w:val="009C1937"/>
    <w:rsid w:val="009C1D03"/>
    <w:rsid w:val="009C3DA0"/>
    <w:rsid w:val="009C7B29"/>
    <w:rsid w:val="009D0128"/>
    <w:rsid w:val="009D13CB"/>
    <w:rsid w:val="009D2E7D"/>
    <w:rsid w:val="009D570A"/>
    <w:rsid w:val="009D5D2D"/>
    <w:rsid w:val="009D64D8"/>
    <w:rsid w:val="009D6ED0"/>
    <w:rsid w:val="009E12D2"/>
    <w:rsid w:val="009E28E1"/>
    <w:rsid w:val="009E2AB5"/>
    <w:rsid w:val="009E33E9"/>
    <w:rsid w:val="009E3FBC"/>
    <w:rsid w:val="009E4C3D"/>
    <w:rsid w:val="009E64AF"/>
    <w:rsid w:val="009E7920"/>
    <w:rsid w:val="009E7B3E"/>
    <w:rsid w:val="009F0BDA"/>
    <w:rsid w:val="009F0C04"/>
    <w:rsid w:val="009F1B7D"/>
    <w:rsid w:val="009F399B"/>
    <w:rsid w:val="009F4F2F"/>
    <w:rsid w:val="009F547D"/>
    <w:rsid w:val="009F5660"/>
    <w:rsid w:val="009F60F8"/>
    <w:rsid w:val="009F62A1"/>
    <w:rsid w:val="009F653F"/>
    <w:rsid w:val="009F7583"/>
    <w:rsid w:val="009F782E"/>
    <w:rsid w:val="009F7A1D"/>
    <w:rsid w:val="009F7AB4"/>
    <w:rsid w:val="00A000E4"/>
    <w:rsid w:val="00A00AA2"/>
    <w:rsid w:val="00A01486"/>
    <w:rsid w:val="00A01E6C"/>
    <w:rsid w:val="00A03378"/>
    <w:rsid w:val="00A0359B"/>
    <w:rsid w:val="00A0503A"/>
    <w:rsid w:val="00A06712"/>
    <w:rsid w:val="00A07E64"/>
    <w:rsid w:val="00A11F54"/>
    <w:rsid w:val="00A1230B"/>
    <w:rsid w:val="00A13F0B"/>
    <w:rsid w:val="00A148FF"/>
    <w:rsid w:val="00A14B1F"/>
    <w:rsid w:val="00A14FA2"/>
    <w:rsid w:val="00A17108"/>
    <w:rsid w:val="00A17ACB"/>
    <w:rsid w:val="00A20699"/>
    <w:rsid w:val="00A215AB"/>
    <w:rsid w:val="00A2232E"/>
    <w:rsid w:val="00A2470C"/>
    <w:rsid w:val="00A2516F"/>
    <w:rsid w:val="00A2664A"/>
    <w:rsid w:val="00A26C65"/>
    <w:rsid w:val="00A27CB8"/>
    <w:rsid w:val="00A31B9A"/>
    <w:rsid w:val="00A32654"/>
    <w:rsid w:val="00A32DA9"/>
    <w:rsid w:val="00A3490A"/>
    <w:rsid w:val="00A34E21"/>
    <w:rsid w:val="00A35C30"/>
    <w:rsid w:val="00A35D63"/>
    <w:rsid w:val="00A363C0"/>
    <w:rsid w:val="00A40A97"/>
    <w:rsid w:val="00A414CF"/>
    <w:rsid w:val="00A43440"/>
    <w:rsid w:val="00A43699"/>
    <w:rsid w:val="00A44108"/>
    <w:rsid w:val="00A45751"/>
    <w:rsid w:val="00A462BE"/>
    <w:rsid w:val="00A50EAC"/>
    <w:rsid w:val="00A51A6A"/>
    <w:rsid w:val="00A52F2E"/>
    <w:rsid w:val="00A53F69"/>
    <w:rsid w:val="00A54E8B"/>
    <w:rsid w:val="00A56063"/>
    <w:rsid w:val="00A563EE"/>
    <w:rsid w:val="00A565D5"/>
    <w:rsid w:val="00A568A0"/>
    <w:rsid w:val="00A57FBE"/>
    <w:rsid w:val="00A6058C"/>
    <w:rsid w:val="00A6165F"/>
    <w:rsid w:val="00A61764"/>
    <w:rsid w:val="00A62CF3"/>
    <w:rsid w:val="00A65F23"/>
    <w:rsid w:val="00A6679C"/>
    <w:rsid w:val="00A66A7E"/>
    <w:rsid w:val="00A66BBE"/>
    <w:rsid w:val="00A70C07"/>
    <w:rsid w:val="00A70E56"/>
    <w:rsid w:val="00A716AF"/>
    <w:rsid w:val="00A72571"/>
    <w:rsid w:val="00A73AAE"/>
    <w:rsid w:val="00A75DB2"/>
    <w:rsid w:val="00A77998"/>
    <w:rsid w:val="00A77B55"/>
    <w:rsid w:val="00A77E07"/>
    <w:rsid w:val="00A80A46"/>
    <w:rsid w:val="00A81DAB"/>
    <w:rsid w:val="00A82508"/>
    <w:rsid w:val="00A82BE6"/>
    <w:rsid w:val="00A83078"/>
    <w:rsid w:val="00A8395F"/>
    <w:rsid w:val="00A847D6"/>
    <w:rsid w:val="00A8558E"/>
    <w:rsid w:val="00A876DE"/>
    <w:rsid w:val="00A90516"/>
    <w:rsid w:val="00A90E2D"/>
    <w:rsid w:val="00A912AC"/>
    <w:rsid w:val="00A93247"/>
    <w:rsid w:val="00A93BB5"/>
    <w:rsid w:val="00A94CF9"/>
    <w:rsid w:val="00A94E32"/>
    <w:rsid w:val="00A95B8E"/>
    <w:rsid w:val="00A96C70"/>
    <w:rsid w:val="00AA1703"/>
    <w:rsid w:val="00AA23D2"/>
    <w:rsid w:val="00AA2972"/>
    <w:rsid w:val="00AA498A"/>
    <w:rsid w:val="00AA4D13"/>
    <w:rsid w:val="00AA7272"/>
    <w:rsid w:val="00AA7B4E"/>
    <w:rsid w:val="00AB0E9F"/>
    <w:rsid w:val="00AB3EDC"/>
    <w:rsid w:val="00AB7107"/>
    <w:rsid w:val="00AB7F62"/>
    <w:rsid w:val="00AC068A"/>
    <w:rsid w:val="00AC0A15"/>
    <w:rsid w:val="00AC1651"/>
    <w:rsid w:val="00AC189B"/>
    <w:rsid w:val="00AC1CAB"/>
    <w:rsid w:val="00AC2574"/>
    <w:rsid w:val="00AC3C73"/>
    <w:rsid w:val="00AC3E60"/>
    <w:rsid w:val="00AC3F1E"/>
    <w:rsid w:val="00AC412C"/>
    <w:rsid w:val="00AC5FBE"/>
    <w:rsid w:val="00AD1E08"/>
    <w:rsid w:val="00AD2422"/>
    <w:rsid w:val="00AD25C6"/>
    <w:rsid w:val="00AD283A"/>
    <w:rsid w:val="00AD30E0"/>
    <w:rsid w:val="00AD49F0"/>
    <w:rsid w:val="00AD6E69"/>
    <w:rsid w:val="00AD7A30"/>
    <w:rsid w:val="00AD7A45"/>
    <w:rsid w:val="00AD7BD1"/>
    <w:rsid w:val="00AE0353"/>
    <w:rsid w:val="00AE058D"/>
    <w:rsid w:val="00AE05A9"/>
    <w:rsid w:val="00AE34EE"/>
    <w:rsid w:val="00AE4BB9"/>
    <w:rsid w:val="00AE4D27"/>
    <w:rsid w:val="00AF17FF"/>
    <w:rsid w:val="00AF589E"/>
    <w:rsid w:val="00AF6BE5"/>
    <w:rsid w:val="00AF74A7"/>
    <w:rsid w:val="00B009B0"/>
    <w:rsid w:val="00B01EB1"/>
    <w:rsid w:val="00B02D83"/>
    <w:rsid w:val="00B03A22"/>
    <w:rsid w:val="00B0491C"/>
    <w:rsid w:val="00B05F97"/>
    <w:rsid w:val="00B064E9"/>
    <w:rsid w:val="00B070AF"/>
    <w:rsid w:val="00B115EE"/>
    <w:rsid w:val="00B1227F"/>
    <w:rsid w:val="00B1318D"/>
    <w:rsid w:val="00B136FB"/>
    <w:rsid w:val="00B13F40"/>
    <w:rsid w:val="00B15AC7"/>
    <w:rsid w:val="00B17254"/>
    <w:rsid w:val="00B17CF1"/>
    <w:rsid w:val="00B20876"/>
    <w:rsid w:val="00B24029"/>
    <w:rsid w:val="00B2532C"/>
    <w:rsid w:val="00B257D6"/>
    <w:rsid w:val="00B27A69"/>
    <w:rsid w:val="00B303FF"/>
    <w:rsid w:val="00B31E7E"/>
    <w:rsid w:val="00B35AEC"/>
    <w:rsid w:val="00B365CC"/>
    <w:rsid w:val="00B3671F"/>
    <w:rsid w:val="00B37032"/>
    <w:rsid w:val="00B4066F"/>
    <w:rsid w:val="00B414F8"/>
    <w:rsid w:val="00B4162B"/>
    <w:rsid w:val="00B41EF9"/>
    <w:rsid w:val="00B420AD"/>
    <w:rsid w:val="00B42C51"/>
    <w:rsid w:val="00B43955"/>
    <w:rsid w:val="00B44865"/>
    <w:rsid w:val="00B44A65"/>
    <w:rsid w:val="00B45480"/>
    <w:rsid w:val="00B47E15"/>
    <w:rsid w:val="00B47FC5"/>
    <w:rsid w:val="00B50120"/>
    <w:rsid w:val="00B51C67"/>
    <w:rsid w:val="00B51CE5"/>
    <w:rsid w:val="00B544FD"/>
    <w:rsid w:val="00B54E72"/>
    <w:rsid w:val="00B55D20"/>
    <w:rsid w:val="00B57F66"/>
    <w:rsid w:val="00B613E7"/>
    <w:rsid w:val="00B61A74"/>
    <w:rsid w:val="00B62FEB"/>
    <w:rsid w:val="00B718EF"/>
    <w:rsid w:val="00B71AE5"/>
    <w:rsid w:val="00B72323"/>
    <w:rsid w:val="00B724C7"/>
    <w:rsid w:val="00B73106"/>
    <w:rsid w:val="00B7329D"/>
    <w:rsid w:val="00B770F7"/>
    <w:rsid w:val="00B77886"/>
    <w:rsid w:val="00B81703"/>
    <w:rsid w:val="00B81D7F"/>
    <w:rsid w:val="00B8267C"/>
    <w:rsid w:val="00B844FB"/>
    <w:rsid w:val="00B85052"/>
    <w:rsid w:val="00B856CE"/>
    <w:rsid w:val="00B86B77"/>
    <w:rsid w:val="00B8751F"/>
    <w:rsid w:val="00B904A9"/>
    <w:rsid w:val="00B90C36"/>
    <w:rsid w:val="00B91BF1"/>
    <w:rsid w:val="00B92433"/>
    <w:rsid w:val="00B92BD4"/>
    <w:rsid w:val="00B93978"/>
    <w:rsid w:val="00B93D91"/>
    <w:rsid w:val="00B9440C"/>
    <w:rsid w:val="00B9441F"/>
    <w:rsid w:val="00B953CD"/>
    <w:rsid w:val="00B9559C"/>
    <w:rsid w:val="00B956C7"/>
    <w:rsid w:val="00B95775"/>
    <w:rsid w:val="00B9699E"/>
    <w:rsid w:val="00B97418"/>
    <w:rsid w:val="00B97452"/>
    <w:rsid w:val="00BA315E"/>
    <w:rsid w:val="00BA5BF7"/>
    <w:rsid w:val="00BA6209"/>
    <w:rsid w:val="00BA6C7F"/>
    <w:rsid w:val="00BB2D9F"/>
    <w:rsid w:val="00BB3EDC"/>
    <w:rsid w:val="00BB56E9"/>
    <w:rsid w:val="00BB624A"/>
    <w:rsid w:val="00BC0BDA"/>
    <w:rsid w:val="00BC3CF9"/>
    <w:rsid w:val="00BC4A36"/>
    <w:rsid w:val="00BC73BF"/>
    <w:rsid w:val="00BD0481"/>
    <w:rsid w:val="00BD0A34"/>
    <w:rsid w:val="00BD331E"/>
    <w:rsid w:val="00BD3E16"/>
    <w:rsid w:val="00BD4735"/>
    <w:rsid w:val="00BD4EFB"/>
    <w:rsid w:val="00BD5025"/>
    <w:rsid w:val="00BD78D4"/>
    <w:rsid w:val="00BD7BB8"/>
    <w:rsid w:val="00BD7C0E"/>
    <w:rsid w:val="00BE194B"/>
    <w:rsid w:val="00BE2102"/>
    <w:rsid w:val="00BE3AE2"/>
    <w:rsid w:val="00BE4C33"/>
    <w:rsid w:val="00BE5132"/>
    <w:rsid w:val="00BE53E5"/>
    <w:rsid w:val="00BE5B1D"/>
    <w:rsid w:val="00BE6774"/>
    <w:rsid w:val="00BE75F0"/>
    <w:rsid w:val="00BE762C"/>
    <w:rsid w:val="00BF3B4F"/>
    <w:rsid w:val="00BF4408"/>
    <w:rsid w:val="00BF59DE"/>
    <w:rsid w:val="00BF5BC4"/>
    <w:rsid w:val="00C020AB"/>
    <w:rsid w:val="00C03A67"/>
    <w:rsid w:val="00C03E1A"/>
    <w:rsid w:val="00C0482F"/>
    <w:rsid w:val="00C04B8F"/>
    <w:rsid w:val="00C061F0"/>
    <w:rsid w:val="00C06D53"/>
    <w:rsid w:val="00C06F0C"/>
    <w:rsid w:val="00C07DCB"/>
    <w:rsid w:val="00C11324"/>
    <w:rsid w:val="00C11AB1"/>
    <w:rsid w:val="00C1388E"/>
    <w:rsid w:val="00C13AB5"/>
    <w:rsid w:val="00C14341"/>
    <w:rsid w:val="00C15962"/>
    <w:rsid w:val="00C15A7F"/>
    <w:rsid w:val="00C165B9"/>
    <w:rsid w:val="00C17D67"/>
    <w:rsid w:val="00C202E4"/>
    <w:rsid w:val="00C23B99"/>
    <w:rsid w:val="00C23C0B"/>
    <w:rsid w:val="00C258C1"/>
    <w:rsid w:val="00C264B0"/>
    <w:rsid w:val="00C27063"/>
    <w:rsid w:val="00C276E6"/>
    <w:rsid w:val="00C27EC1"/>
    <w:rsid w:val="00C31FCF"/>
    <w:rsid w:val="00C322C8"/>
    <w:rsid w:val="00C32317"/>
    <w:rsid w:val="00C33838"/>
    <w:rsid w:val="00C34A34"/>
    <w:rsid w:val="00C3585F"/>
    <w:rsid w:val="00C3633B"/>
    <w:rsid w:val="00C369B2"/>
    <w:rsid w:val="00C3742D"/>
    <w:rsid w:val="00C37FAD"/>
    <w:rsid w:val="00C40A86"/>
    <w:rsid w:val="00C429B2"/>
    <w:rsid w:val="00C42DF1"/>
    <w:rsid w:val="00C43F5D"/>
    <w:rsid w:val="00C46BE6"/>
    <w:rsid w:val="00C46D08"/>
    <w:rsid w:val="00C47302"/>
    <w:rsid w:val="00C478BA"/>
    <w:rsid w:val="00C479BB"/>
    <w:rsid w:val="00C47D70"/>
    <w:rsid w:val="00C501B1"/>
    <w:rsid w:val="00C50345"/>
    <w:rsid w:val="00C504B7"/>
    <w:rsid w:val="00C50557"/>
    <w:rsid w:val="00C52FFE"/>
    <w:rsid w:val="00C56747"/>
    <w:rsid w:val="00C56D04"/>
    <w:rsid w:val="00C60489"/>
    <w:rsid w:val="00C62700"/>
    <w:rsid w:val="00C62BEE"/>
    <w:rsid w:val="00C639C5"/>
    <w:rsid w:val="00C6557D"/>
    <w:rsid w:val="00C66B8D"/>
    <w:rsid w:val="00C678A5"/>
    <w:rsid w:val="00C709B4"/>
    <w:rsid w:val="00C70F25"/>
    <w:rsid w:val="00C71087"/>
    <w:rsid w:val="00C71EE9"/>
    <w:rsid w:val="00C73419"/>
    <w:rsid w:val="00C74840"/>
    <w:rsid w:val="00C7484D"/>
    <w:rsid w:val="00C74F1E"/>
    <w:rsid w:val="00C75B25"/>
    <w:rsid w:val="00C77150"/>
    <w:rsid w:val="00C81E94"/>
    <w:rsid w:val="00C83248"/>
    <w:rsid w:val="00C83F6E"/>
    <w:rsid w:val="00C8533F"/>
    <w:rsid w:val="00C86B6C"/>
    <w:rsid w:val="00C874F4"/>
    <w:rsid w:val="00C87C06"/>
    <w:rsid w:val="00C922D2"/>
    <w:rsid w:val="00C927A7"/>
    <w:rsid w:val="00C92B51"/>
    <w:rsid w:val="00C9325E"/>
    <w:rsid w:val="00C9429F"/>
    <w:rsid w:val="00C9445C"/>
    <w:rsid w:val="00C9644C"/>
    <w:rsid w:val="00C964FD"/>
    <w:rsid w:val="00CA0297"/>
    <w:rsid w:val="00CA05A5"/>
    <w:rsid w:val="00CA0C3E"/>
    <w:rsid w:val="00CA2F46"/>
    <w:rsid w:val="00CA32FD"/>
    <w:rsid w:val="00CA4227"/>
    <w:rsid w:val="00CA4D1D"/>
    <w:rsid w:val="00CA4EA5"/>
    <w:rsid w:val="00CA5F8E"/>
    <w:rsid w:val="00CA63FA"/>
    <w:rsid w:val="00CA7959"/>
    <w:rsid w:val="00CB3EAE"/>
    <w:rsid w:val="00CB4660"/>
    <w:rsid w:val="00CB4CC8"/>
    <w:rsid w:val="00CB657F"/>
    <w:rsid w:val="00CB775D"/>
    <w:rsid w:val="00CC0DEE"/>
    <w:rsid w:val="00CC0FB9"/>
    <w:rsid w:val="00CC1481"/>
    <w:rsid w:val="00CC39B1"/>
    <w:rsid w:val="00CC6EFF"/>
    <w:rsid w:val="00CC7D12"/>
    <w:rsid w:val="00CC7DE7"/>
    <w:rsid w:val="00CC7F6C"/>
    <w:rsid w:val="00CD1A62"/>
    <w:rsid w:val="00CD2E23"/>
    <w:rsid w:val="00CE0013"/>
    <w:rsid w:val="00CE097B"/>
    <w:rsid w:val="00CE182F"/>
    <w:rsid w:val="00CE2C73"/>
    <w:rsid w:val="00CE70E0"/>
    <w:rsid w:val="00CF22DA"/>
    <w:rsid w:val="00CF3EFA"/>
    <w:rsid w:val="00CF4C8F"/>
    <w:rsid w:val="00CF6D0C"/>
    <w:rsid w:val="00CF6FB3"/>
    <w:rsid w:val="00CF797B"/>
    <w:rsid w:val="00CF7A75"/>
    <w:rsid w:val="00D00641"/>
    <w:rsid w:val="00D01290"/>
    <w:rsid w:val="00D01C0E"/>
    <w:rsid w:val="00D01DB3"/>
    <w:rsid w:val="00D06116"/>
    <w:rsid w:val="00D06752"/>
    <w:rsid w:val="00D0752C"/>
    <w:rsid w:val="00D10454"/>
    <w:rsid w:val="00D11292"/>
    <w:rsid w:val="00D14519"/>
    <w:rsid w:val="00D14C4E"/>
    <w:rsid w:val="00D15738"/>
    <w:rsid w:val="00D15E4C"/>
    <w:rsid w:val="00D171C4"/>
    <w:rsid w:val="00D179E0"/>
    <w:rsid w:val="00D17B0D"/>
    <w:rsid w:val="00D209C1"/>
    <w:rsid w:val="00D2118A"/>
    <w:rsid w:val="00D21B71"/>
    <w:rsid w:val="00D242BD"/>
    <w:rsid w:val="00D24C83"/>
    <w:rsid w:val="00D25599"/>
    <w:rsid w:val="00D26086"/>
    <w:rsid w:val="00D266DF"/>
    <w:rsid w:val="00D270B4"/>
    <w:rsid w:val="00D27335"/>
    <w:rsid w:val="00D2798F"/>
    <w:rsid w:val="00D31B94"/>
    <w:rsid w:val="00D31C6D"/>
    <w:rsid w:val="00D31DD8"/>
    <w:rsid w:val="00D32FE4"/>
    <w:rsid w:val="00D343FF"/>
    <w:rsid w:val="00D34BC5"/>
    <w:rsid w:val="00D3523E"/>
    <w:rsid w:val="00D3659D"/>
    <w:rsid w:val="00D36D93"/>
    <w:rsid w:val="00D3722C"/>
    <w:rsid w:val="00D41733"/>
    <w:rsid w:val="00D4532B"/>
    <w:rsid w:val="00D4714B"/>
    <w:rsid w:val="00D47702"/>
    <w:rsid w:val="00D508C8"/>
    <w:rsid w:val="00D5244B"/>
    <w:rsid w:val="00D5325D"/>
    <w:rsid w:val="00D54165"/>
    <w:rsid w:val="00D54400"/>
    <w:rsid w:val="00D54DDB"/>
    <w:rsid w:val="00D54FE8"/>
    <w:rsid w:val="00D572A7"/>
    <w:rsid w:val="00D5730F"/>
    <w:rsid w:val="00D6066E"/>
    <w:rsid w:val="00D62F9D"/>
    <w:rsid w:val="00D63601"/>
    <w:rsid w:val="00D6366B"/>
    <w:rsid w:val="00D649D2"/>
    <w:rsid w:val="00D64CF2"/>
    <w:rsid w:val="00D658DA"/>
    <w:rsid w:val="00D66399"/>
    <w:rsid w:val="00D66861"/>
    <w:rsid w:val="00D668DE"/>
    <w:rsid w:val="00D67DB7"/>
    <w:rsid w:val="00D70121"/>
    <w:rsid w:val="00D72798"/>
    <w:rsid w:val="00D74524"/>
    <w:rsid w:val="00D74B71"/>
    <w:rsid w:val="00D80CDE"/>
    <w:rsid w:val="00D82021"/>
    <w:rsid w:val="00D852A0"/>
    <w:rsid w:val="00D86324"/>
    <w:rsid w:val="00D8681E"/>
    <w:rsid w:val="00D87B0F"/>
    <w:rsid w:val="00D91E2E"/>
    <w:rsid w:val="00D92838"/>
    <w:rsid w:val="00D9288A"/>
    <w:rsid w:val="00D9348C"/>
    <w:rsid w:val="00D93953"/>
    <w:rsid w:val="00D95C0C"/>
    <w:rsid w:val="00D96E0D"/>
    <w:rsid w:val="00D977AF"/>
    <w:rsid w:val="00D9789C"/>
    <w:rsid w:val="00DA00D9"/>
    <w:rsid w:val="00DA02DC"/>
    <w:rsid w:val="00DA1CD4"/>
    <w:rsid w:val="00DA2206"/>
    <w:rsid w:val="00DA2612"/>
    <w:rsid w:val="00DA2DFF"/>
    <w:rsid w:val="00DA7EBE"/>
    <w:rsid w:val="00DB0DA5"/>
    <w:rsid w:val="00DB1814"/>
    <w:rsid w:val="00DB2D55"/>
    <w:rsid w:val="00DB2FAC"/>
    <w:rsid w:val="00DB43BB"/>
    <w:rsid w:val="00DB4868"/>
    <w:rsid w:val="00DB791E"/>
    <w:rsid w:val="00DB7EFE"/>
    <w:rsid w:val="00DC0554"/>
    <w:rsid w:val="00DC0ED4"/>
    <w:rsid w:val="00DC174E"/>
    <w:rsid w:val="00DC1C20"/>
    <w:rsid w:val="00DC2C15"/>
    <w:rsid w:val="00DC328B"/>
    <w:rsid w:val="00DC36FB"/>
    <w:rsid w:val="00DC4BD8"/>
    <w:rsid w:val="00DC5522"/>
    <w:rsid w:val="00DC6686"/>
    <w:rsid w:val="00DC79B8"/>
    <w:rsid w:val="00DD078A"/>
    <w:rsid w:val="00DD1B67"/>
    <w:rsid w:val="00DD4203"/>
    <w:rsid w:val="00DD42DE"/>
    <w:rsid w:val="00DD43CC"/>
    <w:rsid w:val="00DD45B6"/>
    <w:rsid w:val="00DD48C4"/>
    <w:rsid w:val="00DD48C7"/>
    <w:rsid w:val="00DD57C8"/>
    <w:rsid w:val="00DD5B98"/>
    <w:rsid w:val="00DD64D6"/>
    <w:rsid w:val="00DD6BC6"/>
    <w:rsid w:val="00DE0A6D"/>
    <w:rsid w:val="00DE105E"/>
    <w:rsid w:val="00DE14F3"/>
    <w:rsid w:val="00DE1D38"/>
    <w:rsid w:val="00DE2157"/>
    <w:rsid w:val="00DE2A7A"/>
    <w:rsid w:val="00DE2C96"/>
    <w:rsid w:val="00DE37CB"/>
    <w:rsid w:val="00DE3817"/>
    <w:rsid w:val="00DE4177"/>
    <w:rsid w:val="00DE521D"/>
    <w:rsid w:val="00DE55D5"/>
    <w:rsid w:val="00DE59FE"/>
    <w:rsid w:val="00DE726A"/>
    <w:rsid w:val="00DE7F95"/>
    <w:rsid w:val="00DF02EC"/>
    <w:rsid w:val="00DF2FE3"/>
    <w:rsid w:val="00DF421C"/>
    <w:rsid w:val="00DF53CF"/>
    <w:rsid w:val="00DF5AD2"/>
    <w:rsid w:val="00DF61ED"/>
    <w:rsid w:val="00DF6C66"/>
    <w:rsid w:val="00E00241"/>
    <w:rsid w:val="00E04542"/>
    <w:rsid w:val="00E06299"/>
    <w:rsid w:val="00E06FEC"/>
    <w:rsid w:val="00E07954"/>
    <w:rsid w:val="00E1068C"/>
    <w:rsid w:val="00E10948"/>
    <w:rsid w:val="00E10D8F"/>
    <w:rsid w:val="00E1610F"/>
    <w:rsid w:val="00E179CE"/>
    <w:rsid w:val="00E2045B"/>
    <w:rsid w:val="00E21BC5"/>
    <w:rsid w:val="00E24C35"/>
    <w:rsid w:val="00E2578F"/>
    <w:rsid w:val="00E25A08"/>
    <w:rsid w:val="00E2644E"/>
    <w:rsid w:val="00E270E1"/>
    <w:rsid w:val="00E3014F"/>
    <w:rsid w:val="00E30232"/>
    <w:rsid w:val="00E3078D"/>
    <w:rsid w:val="00E31171"/>
    <w:rsid w:val="00E31A22"/>
    <w:rsid w:val="00E31AB0"/>
    <w:rsid w:val="00E3238C"/>
    <w:rsid w:val="00E35059"/>
    <w:rsid w:val="00E35468"/>
    <w:rsid w:val="00E41F5F"/>
    <w:rsid w:val="00E421BE"/>
    <w:rsid w:val="00E4289D"/>
    <w:rsid w:val="00E45191"/>
    <w:rsid w:val="00E46C99"/>
    <w:rsid w:val="00E46DD0"/>
    <w:rsid w:val="00E52E4F"/>
    <w:rsid w:val="00E54212"/>
    <w:rsid w:val="00E549F1"/>
    <w:rsid w:val="00E5585E"/>
    <w:rsid w:val="00E55BE0"/>
    <w:rsid w:val="00E55C95"/>
    <w:rsid w:val="00E55EFF"/>
    <w:rsid w:val="00E56245"/>
    <w:rsid w:val="00E57721"/>
    <w:rsid w:val="00E57807"/>
    <w:rsid w:val="00E60965"/>
    <w:rsid w:val="00E623B4"/>
    <w:rsid w:val="00E623FF"/>
    <w:rsid w:val="00E66E82"/>
    <w:rsid w:val="00E672D7"/>
    <w:rsid w:val="00E679F2"/>
    <w:rsid w:val="00E746BD"/>
    <w:rsid w:val="00E749CC"/>
    <w:rsid w:val="00E75566"/>
    <w:rsid w:val="00E77D69"/>
    <w:rsid w:val="00E80C84"/>
    <w:rsid w:val="00E81C69"/>
    <w:rsid w:val="00E82D0F"/>
    <w:rsid w:val="00E836AA"/>
    <w:rsid w:val="00E84951"/>
    <w:rsid w:val="00E86603"/>
    <w:rsid w:val="00E86B46"/>
    <w:rsid w:val="00E87010"/>
    <w:rsid w:val="00E87EE3"/>
    <w:rsid w:val="00E91D2A"/>
    <w:rsid w:val="00E9259F"/>
    <w:rsid w:val="00E9280A"/>
    <w:rsid w:val="00E946DB"/>
    <w:rsid w:val="00E94BB8"/>
    <w:rsid w:val="00E95863"/>
    <w:rsid w:val="00E96B86"/>
    <w:rsid w:val="00E96FC1"/>
    <w:rsid w:val="00EA0839"/>
    <w:rsid w:val="00EA14DC"/>
    <w:rsid w:val="00EA1A4E"/>
    <w:rsid w:val="00EA2331"/>
    <w:rsid w:val="00EA31D4"/>
    <w:rsid w:val="00EA5A3F"/>
    <w:rsid w:val="00EA7039"/>
    <w:rsid w:val="00EA787C"/>
    <w:rsid w:val="00EB0555"/>
    <w:rsid w:val="00EB21B1"/>
    <w:rsid w:val="00EB2329"/>
    <w:rsid w:val="00EB25EE"/>
    <w:rsid w:val="00EB27EB"/>
    <w:rsid w:val="00EB2AB1"/>
    <w:rsid w:val="00EB52A5"/>
    <w:rsid w:val="00EB5FFF"/>
    <w:rsid w:val="00EB6A34"/>
    <w:rsid w:val="00EC5DD5"/>
    <w:rsid w:val="00EC6573"/>
    <w:rsid w:val="00EC7A1D"/>
    <w:rsid w:val="00EC7D32"/>
    <w:rsid w:val="00ED07A1"/>
    <w:rsid w:val="00ED0AEC"/>
    <w:rsid w:val="00ED1494"/>
    <w:rsid w:val="00ED1728"/>
    <w:rsid w:val="00ED1754"/>
    <w:rsid w:val="00ED1B72"/>
    <w:rsid w:val="00ED2890"/>
    <w:rsid w:val="00ED4EAC"/>
    <w:rsid w:val="00ED527F"/>
    <w:rsid w:val="00ED5ABF"/>
    <w:rsid w:val="00ED6E84"/>
    <w:rsid w:val="00ED7C6F"/>
    <w:rsid w:val="00EE010E"/>
    <w:rsid w:val="00EE0980"/>
    <w:rsid w:val="00EE6402"/>
    <w:rsid w:val="00EE7248"/>
    <w:rsid w:val="00EF0ED9"/>
    <w:rsid w:val="00EF1AD2"/>
    <w:rsid w:val="00EF3023"/>
    <w:rsid w:val="00EF3996"/>
    <w:rsid w:val="00EF4234"/>
    <w:rsid w:val="00EF7226"/>
    <w:rsid w:val="00EF7944"/>
    <w:rsid w:val="00F04E8F"/>
    <w:rsid w:val="00F0528D"/>
    <w:rsid w:val="00F059A4"/>
    <w:rsid w:val="00F06655"/>
    <w:rsid w:val="00F06C4D"/>
    <w:rsid w:val="00F104FE"/>
    <w:rsid w:val="00F10878"/>
    <w:rsid w:val="00F11B98"/>
    <w:rsid w:val="00F12690"/>
    <w:rsid w:val="00F14205"/>
    <w:rsid w:val="00F147B9"/>
    <w:rsid w:val="00F14E59"/>
    <w:rsid w:val="00F162FD"/>
    <w:rsid w:val="00F1760B"/>
    <w:rsid w:val="00F25333"/>
    <w:rsid w:val="00F25B1B"/>
    <w:rsid w:val="00F2652C"/>
    <w:rsid w:val="00F27B2D"/>
    <w:rsid w:val="00F30040"/>
    <w:rsid w:val="00F30991"/>
    <w:rsid w:val="00F30F7B"/>
    <w:rsid w:val="00F3326D"/>
    <w:rsid w:val="00F350DC"/>
    <w:rsid w:val="00F36059"/>
    <w:rsid w:val="00F3630A"/>
    <w:rsid w:val="00F374D6"/>
    <w:rsid w:val="00F408B2"/>
    <w:rsid w:val="00F41556"/>
    <w:rsid w:val="00F42FCE"/>
    <w:rsid w:val="00F45379"/>
    <w:rsid w:val="00F45ADE"/>
    <w:rsid w:val="00F46F9E"/>
    <w:rsid w:val="00F4775B"/>
    <w:rsid w:val="00F479D1"/>
    <w:rsid w:val="00F479E2"/>
    <w:rsid w:val="00F479E9"/>
    <w:rsid w:val="00F5071F"/>
    <w:rsid w:val="00F50E7F"/>
    <w:rsid w:val="00F5111D"/>
    <w:rsid w:val="00F52261"/>
    <w:rsid w:val="00F52606"/>
    <w:rsid w:val="00F542AF"/>
    <w:rsid w:val="00F5431B"/>
    <w:rsid w:val="00F55021"/>
    <w:rsid w:val="00F55382"/>
    <w:rsid w:val="00F557ED"/>
    <w:rsid w:val="00F56194"/>
    <w:rsid w:val="00F56520"/>
    <w:rsid w:val="00F57CF5"/>
    <w:rsid w:val="00F57CFC"/>
    <w:rsid w:val="00F60E76"/>
    <w:rsid w:val="00F61925"/>
    <w:rsid w:val="00F62F92"/>
    <w:rsid w:val="00F64AA3"/>
    <w:rsid w:val="00F64B61"/>
    <w:rsid w:val="00F64E58"/>
    <w:rsid w:val="00F659C8"/>
    <w:rsid w:val="00F6759C"/>
    <w:rsid w:val="00F678F9"/>
    <w:rsid w:val="00F67E9F"/>
    <w:rsid w:val="00F70577"/>
    <w:rsid w:val="00F70631"/>
    <w:rsid w:val="00F70D9C"/>
    <w:rsid w:val="00F71737"/>
    <w:rsid w:val="00F71B6B"/>
    <w:rsid w:val="00F73FF8"/>
    <w:rsid w:val="00F77771"/>
    <w:rsid w:val="00F77FB8"/>
    <w:rsid w:val="00F800CC"/>
    <w:rsid w:val="00F83366"/>
    <w:rsid w:val="00F83F79"/>
    <w:rsid w:val="00F848EC"/>
    <w:rsid w:val="00F852BD"/>
    <w:rsid w:val="00F8782A"/>
    <w:rsid w:val="00F90012"/>
    <w:rsid w:val="00F901A5"/>
    <w:rsid w:val="00F90B6B"/>
    <w:rsid w:val="00F93AD0"/>
    <w:rsid w:val="00F93FAF"/>
    <w:rsid w:val="00F94B95"/>
    <w:rsid w:val="00F976E2"/>
    <w:rsid w:val="00F97CB5"/>
    <w:rsid w:val="00FA09F6"/>
    <w:rsid w:val="00FA0E16"/>
    <w:rsid w:val="00FA4424"/>
    <w:rsid w:val="00FA4DB7"/>
    <w:rsid w:val="00FA5659"/>
    <w:rsid w:val="00FA645E"/>
    <w:rsid w:val="00FA7AA3"/>
    <w:rsid w:val="00FA7FD9"/>
    <w:rsid w:val="00FB27A3"/>
    <w:rsid w:val="00FB2E45"/>
    <w:rsid w:val="00FB4E37"/>
    <w:rsid w:val="00FB4F75"/>
    <w:rsid w:val="00FB4FB4"/>
    <w:rsid w:val="00FB59EF"/>
    <w:rsid w:val="00FB5D14"/>
    <w:rsid w:val="00FB63EC"/>
    <w:rsid w:val="00FB6D5B"/>
    <w:rsid w:val="00FC102F"/>
    <w:rsid w:val="00FC3152"/>
    <w:rsid w:val="00FC3263"/>
    <w:rsid w:val="00FC4369"/>
    <w:rsid w:val="00FC54AB"/>
    <w:rsid w:val="00FC58E7"/>
    <w:rsid w:val="00FC5B17"/>
    <w:rsid w:val="00FC604F"/>
    <w:rsid w:val="00FD06FF"/>
    <w:rsid w:val="00FD0F32"/>
    <w:rsid w:val="00FD119F"/>
    <w:rsid w:val="00FD1714"/>
    <w:rsid w:val="00FD1FF5"/>
    <w:rsid w:val="00FD365F"/>
    <w:rsid w:val="00FD3A14"/>
    <w:rsid w:val="00FD3DFF"/>
    <w:rsid w:val="00FD6492"/>
    <w:rsid w:val="00FD649F"/>
    <w:rsid w:val="00FD694C"/>
    <w:rsid w:val="00FD71C3"/>
    <w:rsid w:val="00FD71E5"/>
    <w:rsid w:val="00FD7D73"/>
    <w:rsid w:val="00FE11AD"/>
    <w:rsid w:val="00FE39F7"/>
    <w:rsid w:val="00FE3BD3"/>
    <w:rsid w:val="00FE543C"/>
    <w:rsid w:val="00FE69E4"/>
    <w:rsid w:val="00FE6C2E"/>
    <w:rsid w:val="00FE6C36"/>
    <w:rsid w:val="00FE7455"/>
    <w:rsid w:val="00FF0875"/>
    <w:rsid w:val="00FF13C7"/>
    <w:rsid w:val="00FF28C1"/>
    <w:rsid w:val="00FF4A63"/>
    <w:rsid w:val="00FF4EC1"/>
    <w:rsid w:val="00FF5D5C"/>
    <w:rsid w:val="00FF5E29"/>
    <w:rsid w:val="00FF60E1"/>
    <w:rsid w:val="00FF781E"/>
    <w:rsid w:val="0100556D"/>
    <w:rsid w:val="013633C1"/>
    <w:rsid w:val="018A4392"/>
    <w:rsid w:val="01C62562"/>
    <w:rsid w:val="01D45B8B"/>
    <w:rsid w:val="02183ED1"/>
    <w:rsid w:val="023E309E"/>
    <w:rsid w:val="0254304C"/>
    <w:rsid w:val="02572C86"/>
    <w:rsid w:val="026C72E9"/>
    <w:rsid w:val="02E56BB2"/>
    <w:rsid w:val="02E67803"/>
    <w:rsid w:val="03131C39"/>
    <w:rsid w:val="034406DA"/>
    <w:rsid w:val="035B056F"/>
    <w:rsid w:val="038D76BF"/>
    <w:rsid w:val="038F0F2B"/>
    <w:rsid w:val="03CC5C15"/>
    <w:rsid w:val="04017105"/>
    <w:rsid w:val="043622B3"/>
    <w:rsid w:val="048528F7"/>
    <w:rsid w:val="04AF11BA"/>
    <w:rsid w:val="04E73017"/>
    <w:rsid w:val="04E96BA6"/>
    <w:rsid w:val="04F25439"/>
    <w:rsid w:val="04F702EB"/>
    <w:rsid w:val="050A136F"/>
    <w:rsid w:val="053D35FB"/>
    <w:rsid w:val="054C6613"/>
    <w:rsid w:val="055A2D2E"/>
    <w:rsid w:val="056B28B9"/>
    <w:rsid w:val="056B574A"/>
    <w:rsid w:val="058F15E0"/>
    <w:rsid w:val="059F0DD2"/>
    <w:rsid w:val="05B90953"/>
    <w:rsid w:val="05D27500"/>
    <w:rsid w:val="05E63000"/>
    <w:rsid w:val="05F36774"/>
    <w:rsid w:val="06041ADD"/>
    <w:rsid w:val="06362257"/>
    <w:rsid w:val="064204E4"/>
    <w:rsid w:val="064D2DC9"/>
    <w:rsid w:val="06526309"/>
    <w:rsid w:val="06530960"/>
    <w:rsid w:val="068B62EA"/>
    <w:rsid w:val="06A25AB9"/>
    <w:rsid w:val="06BE2F5B"/>
    <w:rsid w:val="06D3072B"/>
    <w:rsid w:val="06E130A0"/>
    <w:rsid w:val="06F43020"/>
    <w:rsid w:val="07175E3E"/>
    <w:rsid w:val="073C666A"/>
    <w:rsid w:val="076144D6"/>
    <w:rsid w:val="07684BC4"/>
    <w:rsid w:val="077A3735"/>
    <w:rsid w:val="07C667DA"/>
    <w:rsid w:val="07EF5301"/>
    <w:rsid w:val="07F3337D"/>
    <w:rsid w:val="081A66A2"/>
    <w:rsid w:val="084A28CC"/>
    <w:rsid w:val="08534DEA"/>
    <w:rsid w:val="08666A3E"/>
    <w:rsid w:val="0894704F"/>
    <w:rsid w:val="089B3174"/>
    <w:rsid w:val="08BB732F"/>
    <w:rsid w:val="08E8376E"/>
    <w:rsid w:val="08EC4507"/>
    <w:rsid w:val="08F9463E"/>
    <w:rsid w:val="093560F5"/>
    <w:rsid w:val="093B2B06"/>
    <w:rsid w:val="093F3C37"/>
    <w:rsid w:val="095115DC"/>
    <w:rsid w:val="0951766A"/>
    <w:rsid w:val="096B2B7E"/>
    <w:rsid w:val="097B0A87"/>
    <w:rsid w:val="09853210"/>
    <w:rsid w:val="099917A2"/>
    <w:rsid w:val="09A24D06"/>
    <w:rsid w:val="09DA4A41"/>
    <w:rsid w:val="0A012D2A"/>
    <w:rsid w:val="0A084995"/>
    <w:rsid w:val="0A0A0C31"/>
    <w:rsid w:val="0A0F218D"/>
    <w:rsid w:val="0A1965CE"/>
    <w:rsid w:val="0A3E60BF"/>
    <w:rsid w:val="0A62054D"/>
    <w:rsid w:val="0A6D7B61"/>
    <w:rsid w:val="0A702128"/>
    <w:rsid w:val="0A7E1980"/>
    <w:rsid w:val="0AB60DAC"/>
    <w:rsid w:val="0ACA5AAD"/>
    <w:rsid w:val="0AF02DB2"/>
    <w:rsid w:val="0B2334E8"/>
    <w:rsid w:val="0B386F3D"/>
    <w:rsid w:val="0B505547"/>
    <w:rsid w:val="0B5278D5"/>
    <w:rsid w:val="0B602252"/>
    <w:rsid w:val="0B857F68"/>
    <w:rsid w:val="0B863119"/>
    <w:rsid w:val="0BCD39F0"/>
    <w:rsid w:val="0BCF3779"/>
    <w:rsid w:val="0BD04B49"/>
    <w:rsid w:val="0C096E3F"/>
    <w:rsid w:val="0C38797C"/>
    <w:rsid w:val="0C5105CE"/>
    <w:rsid w:val="0C5561E2"/>
    <w:rsid w:val="0C5A2092"/>
    <w:rsid w:val="0C5A4DB6"/>
    <w:rsid w:val="0C5D156C"/>
    <w:rsid w:val="0C605C35"/>
    <w:rsid w:val="0C7D3292"/>
    <w:rsid w:val="0CC35BA6"/>
    <w:rsid w:val="0CD273B9"/>
    <w:rsid w:val="0D07326F"/>
    <w:rsid w:val="0D0A6F38"/>
    <w:rsid w:val="0D0C6DD0"/>
    <w:rsid w:val="0D241A43"/>
    <w:rsid w:val="0D515781"/>
    <w:rsid w:val="0D7314C0"/>
    <w:rsid w:val="0DAE016C"/>
    <w:rsid w:val="0DB50B13"/>
    <w:rsid w:val="0DB96EBC"/>
    <w:rsid w:val="0DF10AA5"/>
    <w:rsid w:val="0E1345BD"/>
    <w:rsid w:val="0E7B74FF"/>
    <w:rsid w:val="0E86617F"/>
    <w:rsid w:val="0E88732A"/>
    <w:rsid w:val="0E8B7C65"/>
    <w:rsid w:val="0E935D72"/>
    <w:rsid w:val="0E95384E"/>
    <w:rsid w:val="0E9A69D1"/>
    <w:rsid w:val="0EA96EF7"/>
    <w:rsid w:val="0F181637"/>
    <w:rsid w:val="0F4A0492"/>
    <w:rsid w:val="0F59553F"/>
    <w:rsid w:val="0F7D0070"/>
    <w:rsid w:val="0F8A5413"/>
    <w:rsid w:val="0F8D209C"/>
    <w:rsid w:val="0FB53F52"/>
    <w:rsid w:val="0FDF7412"/>
    <w:rsid w:val="1045419A"/>
    <w:rsid w:val="104A7A0C"/>
    <w:rsid w:val="10677DB3"/>
    <w:rsid w:val="109265C6"/>
    <w:rsid w:val="10FD6B59"/>
    <w:rsid w:val="1107127A"/>
    <w:rsid w:val="1109320A"/>
    <w:rsid w:val="11383BF5"/>
    <w:rsid w:val="118528AF"/>
    <w:rsid w:val="123A6655"/>
    <w:rsid w:val="12523F26"/>
    <w:rsid w:val="12D646F0"/>
    <w:rsid w:val="12E81B7A"/>
    <w:rsid w:val="134A7D5A"/>
    <w:rsid w:val="13604592"/>
    <w:rsid w:val="13795818"/>
    <w:rsid w:val="13AA5EC5"/>
    <w:rsid w:val="13BD5994"/>
    <w:rsid w:val="13F8254B"/>
    <w:rsid w:val="14010B9F"/>
    <w:rsid w:val="14053ED3"/>
    <w:rsid w:val="145D28C5"/>
    <w:rsid w:val="14E57331"/>
    <w:rsid w:val="15074FB3"/>
    <w:rsid w:val="150E37F3"/>
    <w:rsid w:val="155B40AB"/>
    <w:rsid w:val="156D1DB9"/>
    <w:rsid w:val="157D4226"/>
    <w:rsid w:val="1596620A"/>
    <w:rsid w:val="15A55913"/>
    <w:rsid w:val="15DB6224"/>
    <w:rsid w:val="15F042E2"/>
    <w:rsid w:val="15F8055E"/>
    <w:rsid w:val="16416A5F"/>
    <w:rsid w:val="1681567F"/>
    <w:rsid w:val="16AA2CE7"/>
    <w:rsid w:val="16BB251C"/>
    <w:rsid w:val="171E19D1"/>
    <w:rsid w:val="17305008"/>
    <w:rsid w:val="17537733"/>
    <w:rsid w:val="1759567E"/>
    <w:rsid w:val="175A481A"/>
    <w:rsid w:val="175A6EB3"/>
    <w:rsid w:val="17813F5A"/>
    <w:rsid w:val="178B1B3C"/>
    <w:rsid w:val="17D14E1A"/>
    <w:rsid w:val="18036713"/>
    <w:rsid w:val="181B4534"/>
    <w:rsid w:val="183557ED"/>
    <w:rsid w:val="183E697C"/>
    <w:rsid w:val="18651A86"/>
    <w:rsid w:val="189118CB"/>
    <w:rsid w:val="18AD4A0C"/>
    <w:rsid w:val="18E87990"/>
    <w:rsid w:val="1905388B"/>
    <w:rsid w:val="19526B04"/>
    <w:rsid w:val="19760251"/>
    <w:rsid w:val="198C6194"/>
    <w:rsid w:val="19E5750D"/>
    <w:rsid w:val="1A157AAB"/>
    <w:rsid w:val="1A2160D3"/>
    <w:rsid w:val="1A327792"/>
    <w:rsid w:val="1AB36BDC"/>
    <w:rsid w:val="1AFD503D"/>
    <w:rsid w:val="1B056844"/>
    <w:rsid w:val="1B2B5FBD"/>
    <w:rsid w:val="1B36062D"/>
    <w:rsid w:val="1B443FF7"/>
    <w:rsid w:val="1B5941E5"/>
    <w:rsid w:val="1B612DBD"/>
    <w:rsid w:val="1B62013C"/>
    <w:rsid w:val="1B6458B8"/>
    <w:rsid w:val="1BA17CC8"/>
    <w:rsid w:val="1BBA0654"/>
    <w:rsid w:val="1BBC5E65"/>
    <w:rsid w:val="1BBE54CE"/>
    <w:rsid w:val="1BFB25C9"/>
    <w:rsid w:val="1C1B1AEA"/>
    <w:rsid w:val="1C2B5096"/>
    <w:rsid w:val="1C514056"/>
    <w:rsid w:val="1C601310"/>
    <w:rsid w:val="1C8F14AF"/>
    <w:rsid w:val="1C92007A"/>
    <w:rsid w:val="1D020417"/>
    <w:rsid w:val="1D1130D6"/>
    <w:rsid w:val="1D1660F5"/>
    <w:rsid w:val="1D1A5F7F"/>
    <w:rsid w:val="1D2833EF"/>
    <w:rsid w:val="1D3C4BBF"/>
    <w:rsid w:val="1D4112C5"/>
    <w:rsid w:val="1D5C636B"/>
    <w:rsid w:val="1DDC3D55"/>
    <w:rsid w:val="1DE03110"/>
    <w:rsid w:val="1DE55A3F"/>
    <w:rsid w:val="1DF73FBD"/>
    <w:rsid w:val="1E121454"/>
    <w:rsid w:val="1E3D7831"/>
    <w:rsid w:val="1E433468"/>
    <w:rsid w:val="1E4632F1"/>
    <w:rsid w:val="1E495B86"/>
    <w:rsid w:val="1E550A65"/>
    <w:rsid w:val="1E572316"/>
    <w:rsid w:val="1E6432EF"/>
    <w:rsid w:val="1E730423"/>
    <w:rsid w:val="1E8C4506"/>
    <w:rsid w:val="1E8C6470"/>
    <w:rsid w:val="1E9263FD"/>
    <w:rsid w:val="1EA73A0B"/>
    <w:rsid w:val="1EBC6D7F"/>
    <w:rsid w:val="1EED6227"/>
    <w:rsid w:val="1F483D38"/>
    <w:rsid w:val="1F490BFA"/>
    <w:rsid w:val="1F4C55A3"/>
    <w:rsid w:val="1F851DE5"/>
    <w:rsid w:val="1F9703C3"/>
    <w:rsid w:val="1F9D701C"/>
    <w:rsid w:val="1FF82AD6"/>
    <w:rsid w:val="20063193"/>
    <w:rsid w:val="200A2651"/>
    <w:rsid w:val="202533A6"/>
    <w:rsid w:val="203F7538"/>
    <w:rsid w:val="2046154B"/>
    <w:rsid w:val="20497076"/>
    <w:rsid w:val="204C40F1"/>
    <w:rsid w:val="20743C67"/>
    <w:rsid w:val="207843D8"/>
    <w:rsid w:val="20960101"/>
    <w:rsid w:val="20986CD2"/>
    <w:rsid w:val="20C340C8"/>
    <w:rsid w:val="20DA3CD5"/>
    <w:rsid w:val="20E76455"/>
    <w:rsid w:val="21227B9B"/>
    <w:rsid w:val="21D5262C"/>
    <w:rsid w:val="22817088"/>
    <w:rsid w:val="22A20F54"/>
    <w:rsid w:val="22F728FE"/>
    <w:rsid w:val="22FB74C9"/>
    <w:rsid w:val="236E21C8"/>
    <w:rsid w:val="23D824B4"/>
    <w:rsid w:val="23FE7107"/>
    <w:rsid w:val="24137E5A"/>
    <w:rsid w:val="241B1209"/>
    <w:rsid w:val="242D192F"/>
    <w:rsid w:val="24D1226C"/>
    <w:rsid w:val="2507743C"/>
    <w:rsid w:val="25AF0D45"/>
    <w:rsid w:val="25D849AD"/>
    <w:rsid w:val="25E8586A"/>
    <w:rsid w:val="260334CA"/>
    <w:rsid w:val="260500D8"/>
    <w:rsid w:val="26081F78"/>
    <w:rsid w:val="26122603"/>
    <w:rsid w:val="26232FA3"/>
    <w:rsid w:val="263B691F"/>
    <w:rsid w:val="264B781A"/>
    <w:rsid w:val="268A7989"/>
    <w:rsid w:val="26B3274C"/>
    <w:rsid w:val="26C76B5B"/>
    <w:rsid w:val="26CD4278"/>
    <w:rsid w:val="26D243A2"/>
    <w:rsid w:val="26D56A89"/>
    <w:rsid w:val="26D905C7"/>
    <w:rsid w:val="2702237E"/>
    <w:rsid w:val="273024EA"/>
    <w:rsid w:val="27655469"/>
    <w:rsid w:val="277D4941"/>
    <w:rsid w:val="278133A5"/>
    <w:rsid w:val="27880166"/>
    <w:rsid w:val="279C1B98"/>
    <w:rsid w:val="27CE2DA4"/>
    <w:rsid w:val="28096560"/>
    <w:rsid w:val="280E1251"/>
    <w:rsid w:val="289114C7"/>
    <w:rsid w:val="28AD177E"/>
    <w:rsid w:val="28C87C4B"/>
    <w:rsid w:val="28CD3ED8"/>
    <w:rsid w:val="28D75D26"/>
    <w:rsid w:val="28F17D0E"/>
    <w:rsid w:val="29175CC6"/>
    <w:rsid w:val="29236DB2"/>
    <w:rsid w:val="293958DB"/>
    <w:rsid w:val="293F781D"/>
    <w:rsid w:val="29524599"/>
    <w:rsid w:val="295D1738"/>
    <w:rsid w:val="29600E8C"/>
    <w:rsid w:val="296019CE"/>
    <w:rsid w:val="29707A64"/>
    <w:rsid w:val="297918EA"/>
    <w:rsid w:val="29897978"/>
    <w:rsid w:val="29AB4518"/>
    <w:rsid w:val="29CF05A6"/>
    <w:rsid w:val="2A1C4650"/>
    <w:rsid w:val="2A226370"/>
    <w:rsid w:val="2A2A5704"/>
    <w:rsid w:val="2A2C3F1B"/>
    <w:rsid w:val="2A516BCC"/>
    <w:rsid w:val="2A520139"/>
    <w:rsid w:val="2A5762BB"/>
    <w:rsid w:val="2A593EF4"/>
    <w:rsid w:val="2A9C0C2A"/>
    <w:rsid w:val="2AAF55DC"/>
    <w:rsid w:val="2AC605C5"/>
    <w:rsid w:val="2B2F7417"/>
    <w:rsid w:val="2B553608"/>
    <w:rsid w:val="2B580DDB"/>
    <w:rsid w:val="2B851DC4"/>
    <w:rsid w:val="2B970AD3"/>
    <w:rsid w:val="2BDC4C1A"/>
    <w:rsid w:val="2C2218D8"/>
    <w:rsid w:val="2C5D5DA1"/>
    <w:rsid w:val="2CB54880"/>
    <w:rsid w:val="2CD37E23"/>
    <w:rsid w:val="2D0E5C63"/>
    <w:rsid w:val="2D0F5477"/>
    <w:rsid w:val="2D547B8C"/>
    <w:rsid w:val="2D7E726C"/>
    <w:rsid w:val="2D9C3636"/>
    <w:rsid w:val="2DE505BC"/>
    <w:rsid w:val="2DF27A06"/>
    <w:rsid w:val="2DF37A71"/>
    <w:rsid w:val="2E115FA8"/>
    <w:rsid w:val="2E2261B9"/>
    <w:rsid w:val="2E832ED6"/>
    <w:rsid w:val="2E9B4ED4"/>
    <w:rsid w:val="2EC858DE"/>
    <w:rsid w:val="2ECD4193"/>
    <w:rsid w:val="2ED73513"/>
    <w:rsid w:val="2EED741A"/>
    <w:rsid w:val="2F1D5608"/>
    <w:rsid w:val="2F3C79DA"/>
    <w:rsid w:val="2F3F3F8A"/>
    <w:rsid w:val="2F4368B6"/>
    <w:rsid w:val="2F6B1195"/>
    <w:rsid w:val="2F6D5784"/>
    <w:rsid w:val="2F743094"/>
    <w:rsid w:val="2F933914"/>
    <w:rsid w:val="2FAB5032"/>
    <w:rsid w:val="2FB15DD0"/>
    <w:rsid w:val="30170CC8"/>
    <w:rsid w:val="30377177"/>
    <w:rsid w:val="30636A1D"/>
    <w:rsid w:val="30B13135"/>
    <w:rsid w:val="30C61C26"/>
    <w:rsid w:val="30E22B8D"/>
    <w:rsid w:val="30E96E6F"/>
    <w:rsid w:val="30F65CD7"/>
    <w:rsid w:val="31174A0C"/>
    <w:rsid w:val="31332126"/>
    <w:rsid w:val="316E1D89"/>
    <w:rsid w:val="318A0037"/>
    <w:rsid w:val="318F0EA7"/>
    <w:rsid w:val="31BC2E92"/>
    <w:rsid w:val="31C239C2"/>
    <w:rsid w:val="31E038B8"/>
    <w:rsid w:val="320B3D3C"/>
    <w:rsid w:val="32370DFC"/>
    <w:rsid w:val="323B333A"/>
    <w:rsid w:val="327032E7"/>
    <w:rsid w:val="32876299"/>
    <w:rsid w:val="329F24F9"/>
    <w:rsid w:val="32DC72DD"/>
    <w:rsid w:val="32F15524"/>
    <w:rsid w:val="32FB4F83"/>
    <w:rsid w:val="331A3C8D"/>
    <w:rsid w:val="332545DD"/>
    <w:rsid w:val="334D28DE"/>
    <w:rsid w:val="3376374E"/>
    <w:rsid w:val="33C11364"/>
    <w:rsid w:val="34204DA6"/>
    <w:rsid w:val="345F00BE"/>
    <w:rsid w:val="34613394"/>
    <w:rsid w:val="3471713A"/>
    <w:rsid w:val="34980A9B"/>
    <w:rsid w:val="34A3033B"/>
    <w:rsid w:val="34A43C92"/>
    <w:rsid w:val="34C67F90"/>
    <w:rsid w:val="350D3C9B"/>
    <w:rsid w:val="352B7A8C"/>
    <w:rsid w:val="35661B4E"/>
    <w:rsid w:val="35680CF4"/>
    <w:rsid w:val="359C021B"/>
    <w:rsid w:val="35A46ACE"/>
    <w:rsid w:val="35DD3882"/>
    <w:rsid w:val="35E755D0"/>
    <w:rsid w:val="35FA5D92"/>
    <w:rsid w:val="35FD0F1F"/>
    <w:rsid w:val="36154EA9"/>
    <w:rsid w:val="367E1530"/>
    <w:rsid w:val="369C1450"/>
    <w:rsid w:val="36A05599"/>
    <w:rsid w:val="36E91D53"/>
    <w:rsid w:val="37566AF9"/>
    <w:rsid w:val="37583C91"/>
    <w:rsid w:val="37BD41FD"/>
    <w:rsid w:val="37D67AB8"/>
    <w:rsid w:val="37F32203"/>
    <w:rsid w:val="38076E2B"/>
    <w:rsid w:val="385A00B1"/>
    <w:rsid w:val="38790CC4"/>
    <w:rsid w:val="388B2413"/>
    <w:rsid w:val="38995E3B"/>
    <w:rsid w:val="38C53030"/>
    <w:rsid w:val="38CD7874"/>
    <w:rsid w:val="38E5793F"/>
    <w:rsid w:val="3914232D"/>
    <w:rsid w:val="39160DA1"/>
    <w:rsid w:val="392D4B42"/>
    <w:rsid w:val="39402C5D"/>
    <w:rsid w:val="397717E4"/>
    <w:rsid w:val="39A37EA3"/>
    <w:rsid w:val="39CE17A0"/>
    <w:rsid w:val="39CE6F61"/>
    <w:rsid w:val="39EA616F"/>
    <w:rsid w:val="3A3B169F"/>
    <w:rsid w:val="3A537186"/>
    <w:rsid w:val="3A602DFC"/>
    <w:rsid w:val="3A6752B7"/>
    <w:rsid w:val="3A94565B"/>
    <w:rsid w:val="3AA542B7"/>
    <w:rsid w:val="3AAC2CB8"/>
    <w:rsid w:val="3AB543EC"/>
    <w:rsid w:val="3AC35873"/>
    <w:rsid w:val="3AD30A93"/>
    <w:rsid w:val="3AD8155F"/>
    <w:rsid w:val="3AEA401D"/>
    <w:rsid w:val="3B0367E8"/>
    <w:rsid w:val="3B1A7979"/>
    <w:rsid w:val="3B403AD8"/>
    <w:rsid w:val="3B410A61"/>
    <w:rsid w:val="3B420B3C"/>
    <w:rsid w:val="3B4F2FE5"/>
    <w:rsid w:val="3B5444D8"/>
    <w:rsid w:val="3B5656EE"/>
    <w:rsid w:val="3B594FC6"/>
    <w:rsid w:val="3B7A44F6"/>
    <w:rsid w:val="3B8232A5"/>
    <w:rsid w:val="3BF601A5"/>
    <w:rsid w:val="3C0A4848"/>
    <w:rsid w:val="3C394CB0"/>
    <w:rsid w:val="3C8339BC"/>
    <w:rsid w:val="3C834ADB"/>
    <w:rsid w:val="3C855661"/>
    <w:rsid w:val="3C8C2D07"/>
    <w:rsid w:val="3CDA26C3"/>
    <w:rsid w:val="3CDD1F50"/>
    <w:rsid w:val="3CFC5CA9"/>
    <w:rsid w:val="3D762867"/>
    <w:rsid w:val="3DA674CB"/>
    <w:rsid w:val="3DD65DAE"/>
    <w:rsid w:val="3DD95037"/>
    <w:rsid w:val="3DEA0403"/>
    <w:rsid w:val="3DF50D58"/>
    <w:rsid w:val="3E020C64"/>
    <w:rsid w:val="3E2A47FF"/>
    <w:rsid w:val="3E2F535E"/>
    <w:rsid w:val="3E506462"/>
    <w:rsid w:val="3E893C7A"/>
    <w:rsid w:val="3E8D63A2"/>
    <w:rsid w:val="3E8D7C1B"/>
    <w:rsid w:val="3EA3761C"/>
    <w:rsid w:val="3EDF370F"/>
    <w:rsid w:val="3EFE7806"/>
    <w:rsid w:val="3F595F00"/>
    <w:rsid w:val="3F88369E"/>
    <w:rsid w:val="3F8B1D36"/>
    <w:rsid w:val="3F96640E"/>
    <w:rsid w:val="3F9A588C"/>
    <w:rsid w:val="3FE231D6"/>
    <w:rsid w:val="3FE52691"/>
    <w:rsid w:val="400E6E05"/>
    <w:rsid w:val="4047527D"/>
    <w:rsid w:val="407549D4"/>
    <w:rsid w:val="407F023D"/>
    <w:rsid w:val="408B0125"/>
    <w:rsid w:val="40915988"/>
    <w:rsid w:val="409B3E5C"/>
    <w:rsid w:val="40B42D8D"/>
    <w:rsid w:val="40CF14F6"/>
    <w:rsid w:val="41180B15"/>
    <w:rsid w:val="413C4550"/>
    <w:rsid w:val="419C1A91"/>
    <w:rsid w:val="419E31CE"/>
    <w:rsid w:val="41A66C94"/>
    <w:rsid w:val="41AC2646"/>
    <w:rsid w:val="41C00D25"/>
    <w:rsid w:val="41D371EF"/>
    <w:rsid w:val="41FD68DE"/>
    <w:rsid w:val="422B2BF3"/>
    <w:rsid w:val="426D7785"/>
    <w:rsid w:val="42764BAB"/>
    <w:rsid w:val="427F41C4"/>
    <w:rsid w:val="42843F32"/>
    <w:rsid w:val="43021290"/>
    <w:rsid w:val="43263F0D"/>
    <w:rsid w:val="434A1B7B"/>
    <w:rsid w:val="43520714"/>
    <w:rsid w:val="43AE1DEC"/>
    <w:rsid w:val="43FB3302"/>
    <w:rsid w:val="44236EC7"/>
    <w:rsid w:val="4425181D"/>
    <w:rsid w:val="44657D59"/>
    <w:rsid w:val="44787A7A"/>
    <w:rsid w:val="448B2571"/>
    <w:rsid w:val="44C708C2"/>
    <w:rsid w:val="44E61BB1"/>
    <w:rsid w:val="4531688F"/>
    <w:rsid w:val="45726C78"/>
    <w:rsid w:val="4593222B"/>
    <w:rsid w:val="459F5154"/>
    <w:rsid w:val="45A537F8"/>
    <w:rsid w:val="45EB3798"/>
    <w:rsid w:val="45FB22B2"/>
    <w:rsid w:val="45FD2FF6"/>
    <w:rsid w:val="463A6ED6"/>
    <w:rsid w:val="465316DC"/>
    <w:rsid w:val="466440EA"/>
    <w:rsid w:val="46694CDB"/>
    <w:rsid w:val="4674066C"/>
    <w:rsid w:val="46952E53"/>
    <w:rsid w:val="469B1440"/>
    <w:rsid w:val="46E8288B"/>
    <w:rsid w:val="47253CB6"/>
    <w:rsid w:val="475E3346"/>
    <w:rsid w:val="47D22DC5"/>
    <w:rsid w:val="480F6E88"/>
    <w:rsid w:val="487C3DAD"/>
    <w:rsid w:val="487E07E2"/>
    <w:rsid w:val="48A31341"/>
    <w:rsid w:val="493951A8"/>
    <w:rsid w:val="49924F9D"/>
    <w:rsid w:val="499453AA"/>
    <w:rsid w:val="499A248F"/>
    <w:rsid w:val="49B0028D"/>
    <w:rsid w:val="49DF061B"/>
    <w:rsid w:val="4A361D3D"/>
    <w:rsid w:val="4A3870D1"/>
    <w:rsid w:val="4A6917C9"/>
    <w:rsid w:val="4A6A1B17"/>
    <w:rsid w:val="4A890F46"/>
    <w:rsid w:val="4AA161D9"/>
    <w:rsid w:val="4AD60897"/>
    <w:rsid w:val="4AD87570"/>
    <w:rsid w:val="4B0A5AAD"/>
    <w:rsid w:val="4B325147"/>
    <w:rsid w:val="4B372288"/>
    <w:rsid w:val="4B5D1DC5"/>
    <w:rsid w:val="4B6154FD"/>
    <w:rsid w:val="4B6B40FE"/>
    <w:rsid w:val="4B757FD8"/>
    <w:rsid w:val="4B8351CA"/>
    <w:rsid w:val="4BB80E0B"/>
    <w:rsid w:val="4BC26613"/>
    <w:rsid w:val="4BCF709C"/>
    <w:rsid w:val="4BDA4AED"/>
    <w:rsid w:val="4BDA7DB8"/>
    <w:rsid w:val="4C194C42"/>
    <w:rsid w:val="4C272584"/>
    <w:rsid w:val="4C6E6DFB"/>
    <w:rsid w:val="4C9A0901"/>
    <w:rsid w:val="4CCB5B93"/>
    <w:rsid w:val="4CF41355"/>
    <w:rsid w:val="4D0206AE"/>
    <w:rsid w:val="4D0B2AD8"/>
    <w:rsid w:val="4D141606"/>
    <w:rsid w:val="4D1F4983"/>
    <w:rsid w:val="4D341C6D"/>
    <w:rsid w:val="4D3E7ADB"/>
    <w:rsid w:val="4D424B1D"/>
    <w:rsid w:val="4D43641B"/>
    <w:rsid w:val="4D6E38B4"/>
    <w:rsid w:val="4DB8429D"/>
    <w:rsid w:val="4E1C1016"/>
    <w:rsid w:val="4E217F1C"/>
    <w:rsid w:val="4E3E2D76"/>
    <w:rsid w:val="4E413624"/>
    <w:rsid w:val="4E584C00"/>
    <w:rsid w:val="4E713BC7"/>
    <w:rsid w:val="4E7640E1"/>
    <w:rsid w:val="4E930E61"/>
    <w:rsid w:val="4E9A57B1"/>
    <w:rsid w:val="4EA43554"/>
    <w:rsid w:val="4EE508E5"/>
    <w:rsid w:val="4F0E3E23"/>
    <w:rsid w:val="4F4D347B"/>
    <w:rsid w:val="4F60527F"/>
    <w:rsid w:val="4F6E5D04"/>
    <w:rsid w:val="4F82490F"/>
    <w:rsid w:val="4F88261F"/>
    <w:rsid w:val="4FED0228"/>
    <w:rsid w:val="50204F64"/>
    <w:rsid w:val="503C7D8E"/>
    <w:rsid w:val="50471E77"/>
    <w:rsid w:val="506965B5"/>
    <w:rsid w:val="507B0018"/>
    <w:rsid w:val="507C754E"/>
    <w:rsid w:val="507E1AA0"/>
    <w:rsid w:val="50A47CC4"/>
    <w:rsid w:val="50AD5B16"/>
    <w:rsid w:val="5128493D"/>
    <w:rsid w:val="51331376"/>
    <w:rsid w:val="516F0CD7"/>
    <w:rsid w:val="51736BF4"/>
    <w:rsid w:val="5174612F"/>
    <w:rsid w:val="51BC77F1"/>
    <w:rsid w:val="51DF5CD4"/>
    <w:rsid w:val="52256B94"/>
    <w:rsid w:val="522928A6"/>
    <w:rsid w:val="522C12B6"/>
    <w:rsid w:val="5234558F"/>
    <w:rsid w:val="523622B3"/>
    <w:rsid w:val="52394EC2"/>
    <w:rsid w:val="52CC7E23"/>
    <w:rsid w:val="52D33774"/>
    <w:rsid w:val="52FA602C"/>
    <w:rsid w:val="52FC4CAD"/>
    <w:rsid w:val="532F02B8"/>
    <w:rsid w:val="533C5D27"/>
    <w:rsid w:val="534505F4"/>
    <w:rsid w:val="53792788"/>
    <w:rsid w:val="53851958"/>
    <w:rsid w:val="53AF13BD"/>
    <w:rsid w:val="53B64CA6"/>
    <w:rsid w:val="53DF2D96"/>
    <w:rsid w:val="54616524"/>
    <w:rsid w:val="54730F68"/>
    <w:rsid w:val="54733EAA"/>
    <w:rsid w:val="54BA59AA"/>
    <w:rsid w:val="54C47FF1"/>
    <w:rsid w:val="54F74BC5"/>
    <w:rsid w:val="54FB41C8"/>
    <w:rsid w:val="551B38D2"/>
    <w:rsid w:val="5591023E"/>
    <w:rsid w:val="55A91187"/>
    <w:rsid w:val="55B14578"/>
    <w:rsid w:val="55D02EAD"/>
    <w:rsid w:val="56202324"/>
    <w:rsid w:val="5627631A"/>
    <w:rsid w:val="564D65AB"/>
    <w:rsid w:val="56986E69"/>
    <w:rsid w:val="56A425FA"/>
    <w:rsid w:val="56F129E9"/>
    <w:rsid w:val="57666F31"/>
    <w:rsid w:val="576D12AB"/>
    <w:rsid w:val="578A6776"/>
    <w:rsid w:val="578B5BC7"/>
    <w:rsid w:val="57B84C84"/>
    <w:rsid w:val="57BF39A0"/>
    <w:rsid w:val="57CE750F"/>
    <w:rsid w:val="57EA05F7"/>
    <w:rsid w:val="57F510AB"/>
    <w:rsid w:val="580827F0"/>
    <w:rsid w:val="580E2D49"/>
    <w:rsid w:val="585A0196"/>
    <w:rsid w:val="585E0828"/>
    <w:rsid w:val="58B1581B"/>
    <w:rsid w:val="58B936C5"/>
    <w:rsid w:val="58D06974"/>
    <w:rsid w:val="59891FF2"/>
    <w:rsid w:val="598D73F9"/>
    <w:rsid w:val="5993763E"/>
    <w:rsid w:val="59C11F2E"/>
    <w:rsid w:val="59F1719E"/>
    <w:rsid w:val="5A134435"/>
    <w:rsid w:val="5A201F6E"/>
    <w:rsid w:val="5A4A74CD"/>
    <w:rsid w:val="5A547DAB"/>
    <w:rsid w:val="5AA6453D"/>
    <w:rsid w:val="5ABD6B40"/>
    <w:rsid w:val="5AE919B9"/>
    <w:rsid w:val="5B1B32BC"/>
    <w:rsid w:val="5B635197"/>
    <w:rsid w:val="5B861C66"/>
    <w:rsid w:val="5BAF5ADC"/>
    <w:rsid w:val="5BC929D9"/>
    <w:rsid w:val="5C194360"/>
    <w:rsid w:val="5C33690B"/>
    <w:rsid w:val="5C3E4462"/>
    <w:rsid w:val="5C4A4BA9"/>
    <w:rsid w:val="5C4F1950"/>
    <w:rsid w:val="5C5058AA"/>
    <w:rsid w:val="5C585A45"/>
    <w:rsid w:val="5C9E071C"/>
    <w:rsid w:val="5CA51B45"/>
    <w:rsid w:val="5CE84D3B"/>
    <w:rsid w:val="5D3D635A"/>
    <w:rsid w:val="5D614A38"/>
    <w:rsid w:val="5D7C2FA4"/>
    <w:rsid w:val="5DC07ABF"/>
    <w:rsid w:val="5DFE78C8"/>
    <w:rsid w:val="5E255F63"/>
    <w:rsid w:val="5E33692D"/>
    <w:rsid w:val="5E436D80"/>
    <w:rsid w:val="5E5A64F5"/>
    <w:rsid w:val="5EB11D40"/>
    <w:rsid w:val="5EC9020E"/>
    <w:rsid w:val="5ED4043E"/>
    <w:rsid w:val="5ED447A8"/>
    <w:rsid w:val="5EE31B23"/>
    <w:rsid w:val="5EE87BA2"/>
    <w:rsid w:val="5EF95FD0"/>
    <w:rsid w:val="5EFE4873"/>
    <w:rsid w:val="5F3B09C7"/>
    <w:rsid w:val="5F9D48DB"/>
    <w:rsid w:val="5FA16F8A"/>
    <w:rsid w:val="5FC04D42"/>
    <w:rsid w:val="5FF7082B"/>
    <w:rsid w:val="60B8227F"/>
    <w:rsid w:val="60D50F6E"/>
    <w:rsid w:val="6111547A"/>
    <w:rsid w:val="611E56AA"/>
    <w:rsid w:val="61371D33"/>
    <w:rsid w:val="613A12AA"/>
    <w:rsid w:val="613B356D"/>
    <w:rsid w:val="61B97191"/>
    <w:rsid w:val="621017F9"/>
    <w:rsid w:val="623E5BAB"/>
    <w:rsid w:val="624426AF"/>
    <w:rsid w:val="62587251"/>
    <w:rsid w:val="629A64D4"/>
    <w:rsid w:val="62CA3407"/>
    <w:rsid w:val="62DF5A23"/>
    <w:rsid w:val="62F7235B"/>
    <w:rsid w:val="631A6A40"/>
    <w:rsid w:val="6322192D"/>
    <w:rsid w:val="632C1C70"/>
    <w:rsid w:val="633155CB"/>
    <w:rsid w:val="63477C82"/>
    <w:rsid w:val="635004F4"/>
    <w:rsid w:val="63676136"/>
    <w:rsid w:val="63760A20"/>
    <w:rsid w:val="63E13852"/>
    <w:rsid w:val="64365886"/>
    <w:rsid w:val="644B0346"/>
    <w:rsid w:val="64A45825"/>
    <w:rsid w:val="64F66675"/>
    <w:rsid w:val="652D5065"/>
    <w:rsid w:val="652E01AD"/>
    <w:rsid w:val="65695556"/>
    <w:rsid w:val="65823A8B"/>
    <w:rsid w:val="658466EF"/>
    <w:rsid w:val="65BA3837"/>
    <w:rsid w:val="65CB138E"/>
    <w:rsid w:val="65E00686"/>
    <w:rsid w:val="666B28CC"/>
    <w:rsid w:val="668E74EA"/>
    <w:rsid w:val="668F4E94"/>
    <w:rsid w:val="66943BEC"/>
    <w:rsid w:val="66A43E66"/>
    <w:rsid w:val="66C147CA"/>
    <w:rsid w:val="66C65590"/>
    <w:rsid w:val="66DC2552"/>
    <w:rsid w:val="673B23D4"/>
    <w:rsid w:val="675A416A"/>
    <w:rsid w:val="67754B39"/>
    <w:rsid w:val="67D675D1"/>
    <w:rsid w:val="67D771F1"/>
    <w:rsid w:val="68321B52"/>
    <w:rsid w:val="68537E37"/>
    <w:rsid w:val="689761DD"/>
    <w:rsid w:val="68A3126B"/>
    <w:rsid w:val="68A83A29"/>
    <w:rsid w:val="68C824C3"/>
    <w:rsid w:val="68F60DE4"/>
    <w:rsid w:val="69051E18"/>
    <w:rsid w:val="694E7E98"/>
    <w:rsid w:val="695820B0"/>
    <w:rsid w:val="69610B24"/>
    <w:rsid w:val="69B75DDE"/>
    <w:rsid w:val="69D6067C"/>
    <w:rsid w:val="6A393D06"/>
    <w:rsid w:val="6A9D6460"/>
    <w:rsid w:val="6AAC18D8"/>
    <w:rsid w:val="6AB17A70"/>
    <w:rsid w:val="6ACB4DA4"/>
    <w:rsid w:val="6AEB64B9"/>
    <w:rsid w:val="6B0B419D"/>
    <w:rsid w:val="6B0B7E19"/>
    <w:rsid w:val="6B112571"/>
    <w:rsid w:val="6B126446"/>
    <w:rsid w:val="6B377082"/>
    <w:rsid w:val="6B715DBA"/>
    <w:rsid w:val="6B947AED"/>
    <w:rsid w:val="6B9D3FF4"/>
    <w:rsid w:val="6BC50CF4"/>
    <w:rsid w:val="6BDD1FF9"/>
    <w:rsid w:val="6BFB4ECF"/>
    <w:rsid w:val="6C3E619B"/>
    <w:rsid w:val="6C3F0C31"/>
    <w:rsid w:val="6C8311C1"/>
    <w:rsid w:val="6C8A7A71"/>
    <w:rsid w:val="6C9E6858"/>
    <w:rsid w:val="6CA148FD"/>
    <w:rsid w:val="6CC60955"/>
    <w:rsid w:val="6D533AB8"/>
    <w:rsid w:val="6D80350B"/>
    <w:rsid w:val="6D832F39"/>
    <w:rsid w:val="6DBE4E1A"/>
    <w:rsid w:val="6DC75A39"/>
    <w:rsid w:val="6DE76DF8"/>
    <w:rsid w:val="6E5E754A"/>
    <w:rsid w:val="6E7A5E18"/>
    <w:rsid w:val="6E8B314D"/>
    <w:rsid w:val="6E951A2E"/>
    <w:rsid w:val="6E9F7B85"/>
    <w:rsid w:val="6ECA0374"/>
    <w:rsid w:val="6ECA3BF4"/>
    <w:rsid w:val="6ECB4D4A"/>
    <w:rsid w:val="6EF83DFA"/>
    <w:rsid w:val="6F2D728E"/>
    <w:rsid w:val="6F4100B1"/>
    <w:rsid w:val="6F521C95"/>
    <w:rsid w:val="6F611DCF"/>
    <w:rsid w:val="6F972A44"/>
    <w:rsid w:val="6FFC2524"/>
    <w:rsid w:val="700267D8"/>
    <w:rsid w:val="700C6BA6"/>
    <w:rsid w:val="704D7764"/>
    <w:rsid w:val="704E0919"/>
    <w:rsid w:val="70AA61C5"/>
    <w:rsid w:val="70E33D76"/>
    <w:rsid w:val="713257A2"/>
    <w:rsid w:val="71474B8C"/>
    <w:rsid w:val="71A56169"/>
    <w:rsid w:val="71BE7383"/>
    <w:rsid w:val="71D50CBF"/>
    <w:rsid w:val="71EA1B99"/>
    <w:rsid w:val="72113A16"/>
    <w:rsid w:val="722250D7"/>
    <w:rsid w:val="72352BAF"/>
    <w:rsid w:val="723A699F"/>
    <w:rsid w:val="726118A4"/>
    <w:rsid w:val="729C38F5"/>
    <w:rsid w:val="72EA0911"/>
    <w:rsid w:val="72F90502"/>
    <w:rsid w:val="730211AE"/>
    <w:rsid w:val="73040EF3"/>
    <w:rsid w:val="730775E6"/>
    <w:rsid w:val="733D5E86"/>
    <w:rsid w:val="738018E5"/>
    <w:rsid w:val="738A77AC"/>
    <w:rsid w:val="739D4F10"/>
    <w:rsid w:val="73A90917"/>
    <w:rsid w:val="73B24C82"/>
    <w:rsid w:val="73B52498"/>
    <w:rsid w:val="73DC075B"/>
    <w:rsid w:val="73EC1504"/>
    <w:rsid w:val="73ED6584"/>
    <w:rsid w:val="74174348"/>
    <w:rsid w:val="743D1C9C"/>
    <w:rsid w:val="74525851"/>
    <w:rsid w:val="74A23491"/>
    <w:rsid w:val="74C05DBF"/>
    <w:rsid w:val="74D43EC1"/>
    <w:rsid w:val="74D603ED"/>
    <w:rsid w:val="75260F47"/>
    <w:rsid w:val="754C2344"/>
    <w:rsid w:val="757D58CB"/>
    <w:rsid w:val="7598320B"/>
    <w:rsid w:val="760C352C"/>
    <w:rsid w:val="761D2A65"/>
    <w:rsid w:val="762026C3"/>
    <w:rsid w:val="7645610C"/>
    <w:rsid w:val="76461BAA"/>
    <w:rsid w:val="764C604D"/>
    <w:rsid w:val="76945583"/>
    <w:rsid w:val="76B62D86"/>
    <w:rsid w:val="76B65109"/>
    <w:rsid w:val="77222E60"/>
    <w:rsid w:val="77311AB4"/>
    <w:rsid w:val="774501D3"/>
    <w:rsid w:val="77844C83"/>
    <w:rsid w:val="778615AB"/>
    <w:rsid w:val="77BB60D4"/>
    <w:rsid w:val="77C359D2"/>
    <w:rsid w:val="77EF598A"/>
    <w:rsid w:val="780C137B"/>
    <w:rsid w:val="783E146D"/>
    <w:rsid w:val="787C31A4"/>
    <w:rsid w:val="788E1ABD"/>
    <w:rsid w:val="78B2146E"/>
    <w:rsid w:val="78C838E0"/>
    <w:rsid w:val="78EF4833"/>
    <w:rsid w:val="79090446"/>
    <w:rsid w:val="795F3F7D"/>
    <w:rsid w:val="799F4318"/>
    <w:rsid w:val="79A627F7"/>
    <w:rsid w:val="79BD7013"/>
    <w:rsid w:val="79C406C0"/>
    <w:rsid w:val="7A081BF3"/>
    <w:rsid w:val="7A08504B"/>
    <w:rsid w:val="7A370DFA"/>
    <w:rsid w:val="7A4D1975"/>
    <w:rsid w:val="7AC6387A"/>
    <w:rsid w:val="7AD053E5"/>
    <w:rsid w:val="7AE829A9"/>
    <w:rsid w:val="7AFD02B0"/>
    <w:rsid w:val="7B505B0C"/>
    <w:rsid w:val="7B702C63"/>
    <w:rsid w:val="7BC04E83"/>
    <w:rsid w:val="7BD4629C"/>
    <w:rsid w:val="7C2449D5"/>
    <w:rsid w:val="7C350EA9"/>
    <w:rsid w:val="7C685DC2"/>
    <w:rsid w:val="7C6C2290"/>
    <w:rsid w:val="7C7E5775"/>
    <w:rsid w:val="7CC30B2C"/>
    <w:rsid w:val="7D082421"/>
    <w:rsid w:val="7D25518B"/>
    <w:rsid w:val="7D4C64FB"/>
    <w:rsid w:val="7DB03DCA"/>
    <w:rsid w:val="7DBA7B5E"/>
    <w:rsid w:val="7DC63EF4"/>
    <w:rsid w:val="7DF16B83"/>
    <w:rsid w:val="7E1C274C"/>
    <w:rsid w:val="7E1E4E91"/>
    <w:rsid w:val="7E6914B5"/>
    <w:rsid w:val="7EB03CF5"/>
    <w:rsid w:val="7ECE5356"/>
    <w:rsid w:val="7EDE6326"/>
    <w:rsid w:val="7EED692A"/>
    <w:rsid w:val="7F0200EC"/>
    <w:rsid w:val="7F1A6FBD"/>
    <w:rsid w:val="7F2543A5"/>
    <w:rsid w:val="7F2944E3"/>
    <w:rsid w:val="7F445D8D"/>
    <w:rsid w:val="7F5852B3"/>
    <w:rsid w:val="7F8A2A01"/>
    <w:rsid w:val="7F8E30A9"/>
    <w:rsid w:val="7F9B24D1"/>
    <w:rsid w:val="7FD522EF"/>
    <w:rsid w:val="7FDF28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locked="1" w:semiHidden="1" w:unhideWhenUsed="1"/>
    <w:lsdException w:name="header" w:uiPriority="0"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290"/>
    <w:pPr>
      <w:widowControl w:val="0"/>
      <w:jc w:val="both"/>
    </w:pPr>
    <w:rPr>
      <w:kern w:val="2"/>
      <w:sz w:val="21"/>
    </w:rPr>
  </w:style>
  <w:style w:type="paragraph" w:styleId="1">
    <w:name w:val="heading 1"/>
    <w:basedOn w:val="a"/>
    <w:next w:val="a"/>
    <w:link w:val="1Char"/>
    <w:uiPriority w:val="99"/>
    <w:qFormat/>
    <w:rsid w:val="00D01290"/>
    <w:pPr>
      <w:keepNext/>
      <w:keepLines/>
      <w:spacing w:before="340" w:after="330" w:line="576" w:lineRule="auto"/>
      <w:jc w:val="center"/>
      <w:outlineLvl w:val="0"/>
    </w:pPr>
    <w:rPr>
      <w:b/>
      <w:kern w:val="44"/>
      <w:sz w:val="44"/>
    </w:rPr>
  </w:style>
  <w:style w:type="paragraph" w:styleId="2">
    <w:name w:val="heading 2"/>
    <w:basedOn w:val="a"/>
    <w:next w:val="NormalIndent1"/>
    <w:link w:val="2Char"/>
    <w:uiPriority w:val="99"/>
    <w:qFormat/>
    <w:rsid w:val="00D01290"/>
    <w:pPr>
      <w:keepNext/>
      <w:keepLines/>
      <w:spacing w:before="260" w:after="260" w:line="400" w:lineRule="exact"/>
      <w:jc w:val="center"/>
      <w:outlineLvl w:val="1"/>
    </w:pPr>
    <w:rPr>
      <w:rFonts w:ascii="Arial" w:hAnsi="Arial"/>
      <w:b/>
      <w:kern w:val="0"/>
      <w:sz w:val="28"/>
    </w:rPr>
  </w:style>
  <w:style w:type="paragraph" w:styleId="3">
    <w:name w:val="heading 3"/>
    <w:basedOn w:val="a"/>
    <w:next w:val="a0"/>
    <w:link w:val="3Char"/>
    <w:uiPriority w:val="99"/>
    <w:qFormat/>
    <w:rsid w:val="00D01290"/>
    <w:pPr>
      <w:keepNext/>
      <w:keepLines/>
      <w:spacing w:before="260" w:after="260" w:line="400" w:lineRule="exact"/>
      <w:outlineLvl w:val="2"/>
    </w:pPr>
    <w:rPr>
      <w:b/>
      <w:kern w:val="0"/>
      <w:sz w:val="20"/>
    </w:rPr>
  </w:style>
  <w:style w:type="paragraph" w:styleId="4">
    <w:name w:val="heading 4"/>
    <w:basedOn w:val="a"/>
    <w:next w:val="a"/>
    <w:link w:val="4Char"/>
    <w:uiPriority w:val="99"/>
    <w:qFormat/>
    <w:rsid w:val="00D01290"/>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0"/>
    <w:link w:val="5Char"/>
    <w:uiPriority w:val="99"/>
    <w:qFormat/>
    <w:rsid w:val="00D01290"/>
    <w:pPr>
      <w:keepNext/>
      <w:keepLines/>
      <w:numPr>
        <w:ilvl w:val="4"/>
        <w:numId w:val="1"/>
      </w:numPr>
      <w:spacing w:before="280" w:after="290" w:line="374" w:lineRule="auto"/>
      <w:outlineLvl w:val="4"/>
    </w:pPr>
    <w:rPr>
      <w:b/>
      <w:kern w:val="0"/>
      <w:sz w:val="24"/>
      <w:szCs w:val="24"/>
    </w:rPr>
  </w:style>
  <w:style w:type="paragraph" w:styleId="6">
    <w:name w:val="heading 6"/>
    <w:basedOn w:val="a"/>
    <w:next w:val="a"/>
    <w:link w:val="6Char"/>
    <w:uiPriority w:val="99"/>
    <w:qFormat/>
    <w:rsid w:val="00D01290"/>
    <w:pPr>
      <w:keepNext/>
      <w:keepLines/>
      <w:numPr>
        <w:ilvl w:val="5"/>
        <w:numId w:val="1"/>
      </w:numPr>
      <w:spacing w:before="240" w:after="64" w:line="319" w:lineRule="auto"/>
      <w:outlineLvl w:val="5"/>
    </w:pPr>
    <w:rPr>
      <w:rFonts w:ascii="Arial" w:eastAsia="黑体" w:hAnsi="Arial"/>
      <w:b/>
      <w:kern w:val="0"/>
      <w:sz w:val="24"/>
      <w:szCs w:val="24"/>
    </w:rPr>
  </w:style>
  <w:style w:type="paragraph" w:styleId="7">
    <w:name w:val="heading 7"/>
    <w:basedOn w:val="a"/>
    <w:next w:val="a"/>
    <w:link w:val="7Char"/>
    <w:uiPriority w:val="99"/>
    <w:qFormat/>
    <w:rsid w:val="00D01290"/>
    <w:pPr>
      <w:keepNext/>
      <w:keepLines/>
      <w:numPr>
        <w:ilvl w:val="6"/>
        <w:numId w:val="1"/>
      </w:numPr>
      <w:spacing w:before="240" w:after="64" w:line="319" w:lineRule="auto"/>
      <w:outlineLvl w:val="6"/>
    </w:pPr>
    <w:rPr>
      <w:b/>
      <w:kern w:val="0"/>
      <w:sz w:val="24"/>
      <w:szCs w:val="24"/>
    </w:rPr>
  </w:style>
  <w:style w:type="paragraph" w:styleId="8">
    <w:name w:val="heading 8"/>
    <w:basedOn w:val="a"/>
    <w:next w:val="a0"/>
    <w:link w:val="8Char"/>
    <w:uiPriority w:val="99"/>
    <w:qFormat/>
    <w:rsid w:val="00D01290"/>
    <w:pPr>
      <w:keepNext/>
      <w:keepLines/>
      <w:numPr>
        <w:ilvl w:val="7"/>
        <w:numId w:val="1"/>
      </w:numPr>
      <w:spacing w:before="240" w:after="64" w:line="319" w:lineRule="auto"/>
      <w:outlineLvl w:val="7"/>
    </w:pPr>
    <w:rPr>
      <w:rFonts w:ascii="Arial" w:eastAsia="黑体" w:hAnsi="Arial"/>
      <w:kern w:val="0"/>
      <w:sz w:val="24"/>
      <w:szCs w:val="24"/>
    </w:rPr>
  </w:style>
  <w:style w:type="paragraph" w:styleId="9">
    <w:name w:val="heading 9"/>
    <w:basedOn w:val="a"/>
    <w:next w:val="a0"/>
    <w:link w:val="9Char"/>
    <w:uiPriority w:val="99"/>
    <w:qFormat/>
    <w:rsid w:val="00D01290"/>
    <w:pPr>
      <w:keepNext/>
      <w:keepLines/>
      <w:numPr>
        <w:ilvl w:val="8"/>
        <w:numId w:val="1"/>
      </w:numPr>
      <w:spacing w:before="240" w:after="64" w:line="319" w:lineRule="auto"/>
      <w:outlineLvl w:val="8"/>
    </w:pPr>
    <w:rPr>
      <w:rFonts w:ascii="Arial" w:eastAsia="黑体" w:hAnsi="Arial"/>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Indent1">
    <w:name w:val="Normal Indent1"/>
    <w:basedOn w:val="a"/>
    <w:uiPriority w:val="99"/>
    <w:qFormat/>
    <w:rsid w:val="00D01290"/>
    <w:pPr>
      <w:adjustRightInd w:val="0"/>
      <w:snapToGrid w:val="0"/>
      <w:spacing w:line="312" w:lineRule="auto"/>
      <w:ind w:firstLineChars="200" w:firstLine="420"/>
    </w:pPr>
    <w:rPr>
      <w:sz w:val="24"/>
    </w:rPr>
  </w:style>
  <w:style w:type="paragraph" w:styleId="a0">
    <w:name w:val="Normal Indent"/>
    <w:basedOn w:val="a"/>
    <w:link w:val="Char"/>
    <w:qFormat/>
    <w:rsid w:val="00D01290"/>
    <w:pPr>
      <w:ind w:firstLine="420"/>
    </w:pPr>
  </w:style>
  <w:style w:type="paragraph" w:styleId="70">
    <w:name w:val="toc 7"/>
    <w:basedOn w:val="a"/>
    <w:next w:val="a"/>
    <w:uiPriority w:val="99"/>
    <w:qFormat/>
    <w:rsid w:val="00D01290"/>
    <w:pPr>
      <w:ind w:left="1260"/>
      <w:jc w:val="left"/>
    </w:pPr>
    <w:rPr>
      <w:rFonts w:ascii="Calibri" w:hAnsi="Calibri" w:cs="Calibri"/>
      <w:sz w:val="18"/>
      <w:szCs w:val="18"/>
    </w:rPr>
  </w:style>
  <w:style w:type="paragraph" w:styleId="a4">
    <w:name w:val="Document Map"/>
    <w:basedOn w:val="a"/>
    <w:link w:val="Char0"/>
    <w:uiPriority w:val="99"/>
    <w:qFormat/>
    <w:rsid w:val="00D01290"/>
    <w:pPr>
      <w:shd w:val="clear" w:color="auto" w:fill="000080"/>
    </w:pPr>
    <w:rPr>
      <w:kern w:val="0"/>
      <w:sz w:val="20"/>
    </w:rPr>
  </w:style>
  <w:style w:type="paragraph" w:styleId="30">
    <w:name w:val="Body Text 3"/>
    <w:basedOn w:val="a"/>
    <w:link w:val="3Char0"/>
    <w:uiPriority w:val="99"/>
    <w:qFormat/>
    <w:rsid w:val="00D01290"/>
    <w:pPr>
      <w:spacing w:line="500" w:lineRule="exact"/>
    </w:pPr>
    <w:rPr>
      <w:b/>
      <w:bCs/>
      <w:kern w:val="0"/>
      <w:sz w:val="24"/>
      <w:szCs w:val="24"/>
    </w:rPr>
  </w:style>
  <w:style w:type="paragraph" w:styleId="a5">
    <w:name w:val="Body Text"/>
    <w:basedOn w:val="a"/>
    <w:link w:val="Char1"/>
    <w:uiPriority w:val="99"/>
    <w:qFormat/>
    <w:rsid w:val="00D01290"/>
    <w:pPr>
      <w:spacing w:after="120"/>
    </w:pPr>
    <w:rPr>
      <w:kern w:val="0"/>
      <w:sz w:val="20"/>
    </w:rPr>
  </w:style>
  <w:style w:type="paragraph" w:styleId="a6">
    <w:name w:val="Body Text Indent"/>
    <w:basedOn w:val="a"/>
    <w:link w:val="Char2"/>
    <w:uiPriority w:val="99"/>
    <w:qFormat/>
    <w:rsid w:val="00D01290"/>
    <w:pPr>
      <w:ind w:firstLine="630"/>
    </w:pPr>
    <w:rPr>
      <w:kern w:val="0"/>
      <w:sz w:val="32"/>
    </w:rPr>
  </w:style>
  <w:style w:type="paragraph" w:styleId="50">
    <w:name w:val="toc 5"/>
    <w:basedOn w:val="a"/>
    <w:next w:val="a"/>
    <w:uiPriority w:val="99"/>
    <w:qFormat/>
    <w:rsid w:val="00D01290"/>
    <w:pPr>
      <w:ind w:left="840"/>
      <w:jc w:val="left"/>
    </w:pPr>
    <w:rPr>
      <w:rFonts w:ascii="Calibri" w:hAnsi="Calibri" w:cs="Calibri"/>
      <w:sz w:val="18"/>
      <w:szCs w:val="18"/>
    </w:rPr>
  </w:style>
  <w:style w:type="paragraph" w:styleId="31">
    <w:name w:val="toc 3"/>
    <w:basedOn w:val="a"/>
    <w:next w:val="a"/>
    <w:uiPriority w:val="39"/>
    <w:qFormat/>
    <w:rsid w:val="00D01290"/>
    <w:pPr>
      <w:ind w:left="420"/>
      <w:jc w:val="left"/>
    </w:pPr>
    <w:rPr>
      <w:rFonts w:ascii="Calibri" w:hAnsi="Calibri" w:cs="Calibri"/>
      <w:i/>
      <w:iCs/>
      <w:sz w:val="20"/>
    </w:rPr>
  </w:style>
  <w:style w:type="paragraph" w:styleId="a7">
    <w:name w:val="Plain Text"/>
    <w:basedOn w:val="a"/>
    <w:link w:val="Char3"/>
    <w:uiPriority w:val="99"/>
    <w:qFormat/>
    <w:rsid w:val="00D01290"/>
    <w:rPr>
      <w:rFonts w:ascii="宋体" w:hAnsi="Courier New"/>
      <w:kern w:val="0"/>
      <w:szCs w:val="21"/>
    </w:rPr>
  </w:style>
  <w:style w:type="paragraph" w:styleId="80">
    <w:name w:val="toc 8"/>
    <w:basedOn w:val="a"/>
    <w:next w:val="a"/>
    <w:uiPriority w:val="99"/>
    <w:qFormat/>
    <w:rsid w:val="00D01290"/>
    <w:pPr>
      <w:ind w:left="1470"/>
      <w:jc w:val="left"/>
    </w:pPr>
    <w:rPr>
      <w:rFonts w:ascii="Calibri" w:hAnsi="Calibri" w:cs="Calibri"/>
      <w:sz w:val="18"/>
      <w:szCs w:val="18"/>
    </w:rPr>
  </w:style>
  <w:style w:type="paragraph" w:styleId="a8">
    <w:name w:val="Date"/>
    <w:basedOn w:val="a"/>
    <w:next w:val="a"/>
    <w:link w:val="Char4"/>
    <w:uiPriority w:val="99"/>
    <w:qFormat/>
    <w:rsid w:val="00D01290"/>
    <w:rPr>
      <w:rFonts w:eastAsia="黑体"/>
      <w:kern w:val="0"/>
      <w:sz w:val="20"/>
    </w:rPr>
  </w:style>
  <w:style w:type="paragraph" w:styleId="20">
    <w:name w:val="Body Text Indent 2"/>
    <w:basedOn w:val="a"/>
    <w:link w:val="2Char0"/>
    <w:uiPriority w:val="99"/>
    <w:qFormat/>
    <w:rsid w:val="00D01290"/>
    <w:pPr>
      <w:ind w:firstLine="630"/>
    </w:pPr>
    <w:rPr>
      <w:kern w:val="0"/>
      <w:sz w:val="20"/>
    </w:rPr>
  </w:style>
  <w:style w:type="paragraph" w:styleId="a9">
    <w:name w:val="Balloon Text"/>
    <w:basedOn w:val="a"/>
    <w:link w:val="Char5"/>
    <w:uiPriority w:val="99"/>
    <w:qFormat/>
    <w:rsid w:val="00D01290"/>
    <w:rPr>
      <w:kern w:val="0"/>
      <w:sz w:val="18"/>
      <w:szCs w:val="18"/>
    </w:rPr>
  </w:style>
  <w:style w:type="paragraph" w:styleId="aa">
    <w:name w:val="footer"/>
    <w:basedOn w:val="a"/>
    <w:link w:val="Char6"/>
    <w:uiPriority w:val="99"/>
    <w:qFormat/>
    <w:rsid w:val="00D01290"/>
    <w:pPr>
      <w:tabs>
        <w:tab w:val="center" w:pos="4153"/>
        <w:tab w:val="right" w:pos="8306"/>
      </w:tabs>
      <w:snapToGrid w:val="0"/>
      <w:jc w:val="left"/>
    </w:pPr>
    <w:rPr>
      <w:kern w:val="0"/>
      <w:sz w:val="18"/>
    </w:rPr>
  </w:style>
  <w:style w:type="paragraph" w:styleId="ab">
    <w:name w:val="header"/>
    <w:basedOn w:val="a"/>
    <w:link w:val="Char7"/>
    <w:qFormat/>
    <w:rsid w:val="00D01290"/>
    <w:pPr>
      <w:pBdr>
        <w:bottom w:val="single" w:sz="6" w:space="1" w:color="auto"/>
      </w:pBdr>
      <w:tabs>
        <w:tab w:val="center" w:pos="4153"/>
        <w:tab w:val="right" w:pos="8306"/>
      </w:tabs>
      <w:snapToGrid w:val="0"/>
      <w:jc w:val="center"/>
    </w:pPr>
    <w:rPr>
      <w:kern w:val="0"/>
      <w:sz w:val="18"/>
    </w:rPr>
  </w:style>
  <w:style w:type="paragraph" w:styleId="10">
    <w:name w:val="toc 1"/>
    <w:basedOn w:val="a"/>
    <w:next w:val="a"/>
    <w:uiPriority w:val="39"/>
    <w:qFormat/>
    <w:rsid w:val="00D01290"/>
    <w:pPr>
      <w:spacing w:before="120" w:after="120"/>
      <w:jc w:val="left"/>
    </w:pPr>
    <w:rPr>
      <w:rFonts w:ascii="Calibri" w:hAnsi="Calibri" w:cs="Calibri"/>
      <w:b/>
      <w:bCs/>
      <w:caps/>
      <w:sz w:val="20"/>
    </w:rPr>
  </w:style>
  <w:style w:type="paragraph" w:styleId="40">
    <w:name w:val="toc 4"/>
    <w:basedOn w:val="a"/>
    <w:next w:val="a"/>
    <w:uiPriority w:val="99"/>
    <w:qFormat/>
    <w:rsid w:val="00D01290"/>
    <w:pPr>
      <w:ind w:left="630"/>
      <w:jc w:val="left"/>
    </w:pPr>
    <w:rPr>
      <w:rFonts w:ascii="Calibri" w:hAnsi="Calibri" w:cs="Calibri"/>
      <w:sz w:val="18"/>
      <w:szCs w:val="18"/>
    </w:rPr>
  </w:style>
  <w:style w:type="paragraph" w:styleId="60">
    <w:name w:val="toc 6"/>
    <w:basedOn w:val="a"/>
    <w:next w:val="a"/>
    <w:uiPriority w:val="99"/>
    <w:qFormat/>
    <w:rsid w:val="00D01290"/>
    <w:pPr>
      <w:ind w:left="1050"/>
      <w:jc w:val="left"/>
    </w:pPr>
    <w:rPr>
      <w:rFonts w:ascii="Calibri" w:hAnsi="Calibri" w:cs="Calibri"/>
      <w:sz w:val="18"/>
      <w:szCs w:val="18"/>
    </w:rPr>
  </w:style>
  <w:style w:type="paragraph" w:styleId="32">
    <w:name w:val="Body Text Indent 3"/>
    <w:basedOn w:val="a"/>
    <w:link w:val="3Char1"/>
    <w:uiPriority w:val="99"/>
    <w:qFormat/>
    <w:rsid w:val="00D01290"/>
    <w:pPr>
      <w:adjustRightInd w:val="0"/>
      <w:snapToGrid w:val="0"/>
      <w:spacing w:line="360" w:lineRule="auto"/>
      <w:ind w:firstLineChars="200" w:firstLine="600"/>
    </w:pPr>
    <w:rPr>
      <w:rFonts w:ascii="黑体" w:eastAsia="黑体"/>
      <w:kern w:val="0"/>
      <w:sz w:val="28"/>
      <w:szCs w:val="28"/>
    </w:rPr>
  </w:style>
  <w:style w:type="paragraph" w:styleId="21">
    <w:name w:val="toc 2"/>
    <w:basedOn w:val="a"/>
    <w:next w:val="a"/>
    <w:uiPriority w:val="39"/>
    <w:qFormat/>
    <w:rsid w:val="00D01290"/>
    <w:pPr>
      <w:ind w:left="210"/>
      <w:jc w:val="left"/>
    </w:pPr>
    <w:rPr>
      <w:rFonts w:ascii="Calibri" w:hAnsi="Calibri" w:cs="Calibri"/>
      <w:smallCaps/>
      <w:sz w:val="20"/>
    </w:rPr>
  </w:style>
  <w:style w:type="paragraph" w:styleId="90">
    <w:name w:val="toc 9"/>
    <w:basedOn w:val="a"/>
    <w:next w:val="a"/>
    <w:uiPriority w:val="99"/>
    <w:qFormat/>
    <w:rsid w:val="00D01290"/>
    <w:pPr>
      <w:ind w:left="1680"/>
      <w:jc w:val="left"/>
    </w:pPr>
    <w:rPr>
      <w:rFonts w:ascii="Calibri" w:hAnsi="Calibri" w:cs="Calibri"/>
      <w:sz w:val="18"/>
      <w:szCs w:val="18"/>
    </w:rPr>
  </w:style>
  <w:style w:type="paragraph" w:styleId="22">
    <w:name w:val="Body Text 2"/>
    <w:basedOn w:val="a"/>
    <w:link w:val="2Char1"/>
    <w:uiPriority w:val="99"/>
    <w:qFormat/>
    <w:rsid w:val="00D01290"/>
    <w:pPr>
      <w:spacing w:after="120" w:line="480" w:lineRule="auto"/>
    </w:pPr>
    <w:rPr>
      <w:kern w:val="0"/>
      <w:sz w:val="24"/>
      <w:szCs w:val="24"/>
    </w:rPr>
  </w:style>
  <w:style w:type="paragraph" w:styleId="ac">
    <w:name w:val="Normal (Web)"/>
    <w:basedOn w:val="a"/>
    <w:qFormat/>
    <w:rsid w:val="00D01290"/>
    <w:pPr>
      <w:widowControl/>
      <w:spacing w:before="100" w:beforeAutospacing="1" w:after="100" w:afterAutospacing="1"/>
      <w:jc w:val="left"/>
    </w:pPr>
    <w:rPr>
      <w:rFonts w:ascii="宋体" w:hAnsi="宋体"/>
      <w:kern w:val="0"/>
      <w:sz w:val="18"/>
      <w:szCs w:val="18"/>
    </w:rPr>
  </w:style>
  <w:style w:type="paragraph" w:styleId="ad">
    <w:name w:val="Body Text First Indent"/>
    <w:basedOn w:val="a5"/>
    <w:link w:val="Char8"/>
    <w:uiPriority w:val="99"/>
    <w:qFormat/>
    <w:rsid w:val="00D01290"/>
    <w:pPr>
      <w:ind w:firstLineChars="100" w:firstLine="420"/>
    </w:pPr>
  </w:style>
  <w:style w:type="table" w:styleId="ae">
    <w:name w:val="Table Grid"/>
    <w:basedOn w:val="a2"/>
    <w:qFormat/>
    <w:rsid w:val="00D0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sid w:val="00D01290"/>
    <w:rPr>
      <w:rFonts w:cs="Times New Roman"/>
      <w:color w:val="0000FF"/>
      <w:u w:val="single"/>
    </w:rPr>
  </w:style>
  <w:style w:type="character" w:customStyle="1" w:styleId="1Char">
    <w:name w:val="标题 1 Char"/>
    <w:link w:val="1"/>
    <w:uiPriority w:val="99"/>
    <w:qFormat/>
    <w:locked/>
    <w:rsid w:val="00D01290"/>
    <w:rPr>
      <w:b/>
      <w:kern w:val="44"/>
      <w:sz w:val="44"/>
    </w:rPr>
  </w:style>
  <w:style w:type="character" w:customStyle="1" w:styleId="2Char">
    <w:name w:val="标题 2 Char"/>
    <w:link w:val="2"/>
    <w:uiPriority w:val="99"/>
    <w:qFormat/>
    <w:locked/>
    <w:rsid w:val="00D01290"/>
    <w:rPr>
      <w:rFonts w:ascii="Arial" w:hAnsi="Arial"/>
      <w:b/>
      <w:sz w:val="28"/>
    </w:rPr>
  </w:style>
  <w:style w:type="character" w:customStyle="1" w:styleId="Char">
    <w:name w:val="正文缩进 Char"/>
    <w:link w:val="a0"/>
    <w:qFormat/>
    <w:locked/>
    <w:rsid w:val="00D01290"/>
    <w:rPr>
      <w:kern w:val="2"/>
      <w:sz w:val="21"/>
    </w:rPr>
  </w:style>
  <w:style w:type="character" w:customStyle="1" w:styleId="3Char">
    <w:name w:val="标题 3 Char"/>
    <w:link w:val="3"/>
    <w:uiPriority w:val="99"/>
    <w:qFormat/>
    <w:locked/>
    <w:rsid w:val="00D01290"/>
    <w:rPr>
      <w:rFonts w:ascii="Times New Roman" w:eastAsia="宋体" w:hAnsi="Times New Roman" w:cs="Times New Roman"/>
      <w:b/>
      <w:sz w:val="20"/>
      <w:szCs w:val="20"/>
    </w:rPr>
  </w:style>
  <w:style w:type="character" w:customStyle="1" w:styleId="4Char">
    <w:name w:val="标题 4 Char"/>
    <w:link w:val="4"/>
    <w:uiPriority w:val="99"/>
    <w:semiHidden/>
    <w:qFormat/>
    <w:locked/>
    <w:rsid w:val="00D01290"/>
    <w:rPr>
      <w:rFonts w:ascii="Arial" w:eastAsia="黑体" w:hAnsi="Arial" w:cs="Times New Roman"/>
      <w:b/>
      <w:bCs/>
      <w:sz w:val="28"/>
      <w:szCs w:val="28"/>
    </w:rPr>
  </w:style>
  <w:style w:type="character" w:customStyle="1" w:styleId="5Char">
    <w:name w:val="标题 5 Char"/>
    <w:link w:val="5"/>
    <w:uiPriority w:val="99"/>
    <w:semiHidden/>
    <w:qFormat/>
    <w:locked/>
    <w:rsid w:val="00D01290"/>
    <w:rPr>
      <w:rFonts w:ascii="Times New Roman" w:eastAsia="宋体" w:hAnsi="Times New Roman" w:cs="Times New Roman"/>
      <w:b/>
      <w:sz w:val="24"/>
      <w:szCs w:val="24"/>
    </w:rPr>
  </w:style>
  <w:style w:type="character" w:customStyle="1" w:styleId="6Char">
    <w:name w:val="标题 6 Char"/>
    <w:link w:val="6"/>
    <w:uiPriority w:val="99"/>
    <w:semiHidden/>
    <w:qFormat/>
    <w:locked/>
    <w:rsid w:val="00D01290"/>
    <w:rPr>
      <w:rFonts w:ascii="Arial" w:eastAsia="黑体" w:hAnsi="Arial" w:cs="Times New Roman"/>
      <w:b/>
      <w:sz w:val="24"/>
      <w:szCs w:val="24"/>
    </w:rPr>
  </w:style>
  <w:style w:type="character" w:customStyle="1" w:styleId="7Char">
    <w:name w:val="标题 7 Char"/>
    <w:link w:val="7"/>
    <w:uiPriority w:val="99"/>
    <w:semiHidden/>
    <w:qFormat/>
    <w:locked/>
    <w:rsid w:val="00D01290"/>
    <w:rPr>
      <w:rFonts w:ascii="Times New Roman" w:eastAsia="宋体" w:hAnsi="Times New Roman" w:cs="Times New Roman"/>
      <w:b/>
      <w:sz w:val="24"/>
      <w:szCs w:val="24"/>
    </w:rPr>
  </w:style>
  <w:style w:type="character" w:customStyle="1" w:styleId="8Char">
    <w:name w:val="标题 8 Char"/>
    <w:link w:val="8"/>
    <w:uiPriority w:val="99"/>
    <w:semiHidden/>
    <w:qFormat/>
    <w:locked/>
    <w:rsid w:val="00D01290"/>
    <w:rPr>
      <w:rFonts w:ascii="Arial" w:eastAsia="黑体" w:hAnsi="Arial" w:cs="Times New Roman"/>
      <w:sz w:val="24"/>
      <w:szCs w:val="24"/>
    </w:rPr>
  </w:style>
  <w:style w:type="character" w:customStyle="1" w:styleId="9Char">
    <w:name w:val="标题 9 Char"/>
    <w:link w:val="9"/>
    <w:uiPriority w:val="99"/>
    <w:semiHidden/>
    <w:qFormat/>
    <w:locked/>
    <w:rsid w:val="00D01290"/>
    <w:rPr>
      <w:rFonts w:ascii="Arial" w:eastAsia="黑体" w:hAnsi="Arial" w:cs="Times New Roman"/>
      <w:sz w:val="24"/>
      <w:szCs w:val="24"/>
    </w:rPr>
  </w:style>
  <w:style w:type="character" w:customStyle="1" w:styleId="Char1">
    <w:name w:val="正文文本 Char"/>
    <w:link w:val="a5"/>
    <w:uiPriority w:val="99"/>
    <w:semiHidden/>
    <w:qFormat/>
    <w:locked/>
    <w:rsid w:val="00D01290"/>
    <w:rPr>
      <w:rFonts w:ascii="Times New Roman" w:eastAsia="宋体" w:hAnsi="Times New Roman" w:cs="Times New Roman"/>
      <w:sz w:val="20"/>
      <w:szCs w:val="20"/>
    </w:rPr>
  </w:style>
  <w:style w:type="character" w:customStyle="1" w:styleId="Char8">
    <w:name w:val="正文首行缩进 Char"/>
    <w:link w:val="ad"/>
    <w:uiPriority w:val="99"/>
    <w:semiHidden/>
    <w:qFormat/>
    <w:locked/>
    <w:rsid w:val="00D01290"/>
    <w:rPr>
      <w:rFonts w:ascii="Times New Roman" w:eastAsia="宋体" w:hAnsi="Times New Roman" w:cs="Times New Roman"/>
      <w:sz w:val="20"/>
      <w:szCs w:val="20"/>
    </w:rPr>
  </w:style>
  <w:style w:type="character" w:customStyle="1" w:styleId="Char0">
    <w:name w:val="文档结构图 Char"/>
    <w:link w:val="a4"/>
    <w:uiPriority w:val="99"/>
    <w:semiHidden/>
    <w:qFormat/>
    <w:locked/>
    <w:rsid w:val="00D01290"/>
    <w:rPr>
      <w:rFonts w:ascii="Times New Roman" w:eastAsia="宋体" w:hAnsi="Times New Roman" w:cs="Times New Roman"/>
      <w:sz w:val="20"/>
      <w:szCs w:val="20"/>
      <w:shd w:val="clear" w:color="auto" w:fill="000080"/>
    </w:rPr>
  </w:style>
  <w:style w:type="character" w:customStyle="1" w:styleId="3Char0">
    <w:name w:val="正文文本 3 Char"/>
    <w:link w:val="30"/>
    <w:uiPriority w:val="99"/>
    <w:semiHidden/>
    <w:qFormat/>
    <w:locked/>
    <w:rsid w:val="00D01290"/>
    <w:rPr>
      <w:rFonts w:ascii="Times New Roman" w:eastAsia="宋体" w:hAnsi="Times New Roman" w:cs="Times New Roman"/>
      <w:b/>
      <w:bCs/>
      <w:sz w:val="24"/>
      <w:szCs w:val="24"/>
    </w:rPr>
  </w:style>
  <w:style w:type="character" w:customStyle="1" w:styleId="Char2">
    <w:name w:val="正文文本缩进 Char"/>
    <w:link w:val="a6"/>
    <w:uiPriority w:val="99"/>
    <w:semiHidden/>
    <w:qFormat/>
    <w:locked/>
    <w:rsid w:val="00D01290"/>
    <w:rPr>
      <w:rFonts w:cs="Times New Roman"/>
      <w:sz w:val="32"/>
    </w:rPr>
  </w:style>
  <w:style w:type="character" w:customStyle="1" w:styleId="Char3">
    <w:name w:val="纯文本 Char"/>
    <w:link w:val="a7"/>
    <w:uiPriority w:val="99"/>
    <w:semiHidden/>
    <w:qFormat/>
    <w:locked/>
    <w:rsid w:val="00D01290"/>
    <w:rPr>
      <w:rFonts w:ascii="宋体" w:eastAsia="宋体" w:hAnsi="Courier New" w:cs="Courier New"/>
      <w:sz w:val="21"/>
      <w:szCs w:val="21"/>
    </w:rPr>
  </w:style>
  <w:style w:type="character" w:customStyle="1" w:styleId="Char4">
    <w:name w:val="日期 Char"/>
    <w:link w:val="a8"/>
    <w:uiPriority w:val="99"/>
    <w:semiHidden/>
    <w:qFormat/>
    <w:locked/>
    <w:rsid w:val="00D01290"/>
    <w:rPr>
      <w:rFonts w:ascii="Times New Roman" w:eastAsia="黑体" w:hAnsi="Times New Roman" w:cs="Times New Roman"/>
      <w:sz w:val="20"/>
      <w:szCs w:val="20"/>
    </w:rPr>
  </w:style>
  <w:style w:type="character" w:customStyle="1" w:styleId="2Char0">
    <w:name w:val="正文文本缩进 2 Char"/>
    <w:link w:val="20"/>
    <w:uiPriority w:val="99"/>
    <w:semiHidden/>
    <w:qFormat/>
    <w:locked/>
    <w:rsid w:val="00D01290"/>
    <w:rPr>
      <w:rFonts w:ascii="Times New Roman" w:eastAsia="宋体" w:hAnsi="Times New Roman" w:cs="Times New Roman"/>
      <w:sz w:val="20"/>
      <w:szCs w:val="20"/>
    </w:rPr>
  </w:style>
  <w:style w:type="character" w:customStyle="1" w:styleId="Char5">
    <w:name w:val="批注框文本 Char"/>
    <w:link w:val="a9"/>
    <w:uiPriority w:val="99"/>
    <w:semiHidden/>
    <w:qFormat/>
    <w:locked/>
    <w:rsid w:val="00D01290"/>
    <w:rPr>
      <w:rFonts w:ascii="Times New Roman" w:eastAsia="宋体" w:hAnsi="Times New Roman" w:cs="Times New Roman"/>
      <w:sz w:val="18"/>
      <w:szCs w:val="18"/>
    </w:rPr>
  </w:style>
  <w:style w:type="character" w:customStyle="1" w:styleId="Char6">
    <w:name w:val="页脚 Char"/>
    <w:link w:val="aa"/>
    <w:uiPriority w:val="99"/>
    <w:qFormat/>
    <w:locked/>
    <w:rsid w:val="00D01290"/>
    <w:rPr>
      <w:rFonts w:cs="Times New Roman"/>
      <w:sz w:val="18"/>
    </w:rPr>
  </w:style>
  <w:style w:type="character" w:customStyle="1" w:styleId="Char7">
    <w:name w:val="页眉 Char"/>
    <w:link w:val="ab"/>
    <w:qFormat/>
    <w:locked/>
    <w:rsid w:val="00D01290"/>
    <w:rPr>
      <w:rFonts w:cs="Times New Roman"/>
      <w:sz w:val="18"/>
    </w:rPr>
  </w:style>
  <w:style w:type="character" w:customStyle="1" w:styleId="3Char1">
    <w:name w:val="正文文本缩进 3 Char"/>
    <w:link w:val="32"/>
    <w:uiPriority w:val="99"/>
    <w:semiHidden/>
    <w:qFormat/>
    <w:locked/>
    <w:rsid w:val="00D01290"/>
    <w:rPr>
      <w:rFonts w:ascii="黑体" w:eastAsia="黑体" w:hAnsi="Times New Roman" w:cs="Times New Roman"/>
      <w:sz w:val="28"/>
      <w:szCs w:val="28"/>
    </w:rPr>
  </w:style>
  <w:style w:type="character" w:customStyle="1" w:styleId="2Char1">
    <w:name w:val="正文文本 2 Char"/>
    <w:link w:val="22"/>
    <w:uiPriority w:val="99"/>
    <w:semiHidden/>
    <w:qFormat/>
    <w:locked/>
    <w:rsid w:val="00D01290"/>
    <w:rPr>
      <w:rFonts w:ascii="Times New Roman" w:eastAsia="宋体" w:hAnsi="Times New Roman" w:cs="Times New Roman"/>
      <w:sz w:val="24"/>
      <w:szCs w:val="24"/>
    </w:rPr>
  </w:style>
  <w:style w:type="character" w:customStyle="1" w:styleId="1Char1">
    <w:name w:val="标题 1 Char1"/>
    <w:uiPriority w:val="99"/>
    <w:qFormat/>
    <w:rsid w:val="00D01290"/>
    <w:rPr>
      <w:rFonts w:cs="Times New Roman"/>
      <w:b/>
      <w:bCs/>
      <w:kern w:val="44"/>
      <w:sz w:val="44"/>
      <w:szCs w:val="44"/>
    </w:rPr>
  </w:style>
  <w:style w:type="character" w:customStyle="1" w:styleId="4Char1">
    <w:name w:val="标题 4 Char1"/>
    <w:uiPriority w:val="99"/>
    <w:semiHidden/>
    <w:qFormat/>
    <w:rsid w:val="00D01290"/>
    <w:rPr>
      <w:rFonts w:ascii="Cambria" w:eastAsia="宋体" w:hAnsi="Cambria" w:cs="Times New Roman"/>
      <w:b/>
      <w:bCs/>
      <w:kern w:val="2"/>
      <w:sz w:val="28"/>
      <w:szCs w:val="28"/>
    </w:rPr>
  </w:style>
  <w:style w:type="character" w:customStyle="1" w:styleId="Char10">
    <w:name w:val="页眉 Char1"/>
    <w:uiPriority w:val="99"/>
    <w:semiHidden/>
    <w:qFormat/>
    <w:rsid w:val="00D01290"/>
    <w:rPr>
      <w:rFonts w:ascii="Times New Roman" w:eastAsia="宋体" w:hAnsi="Times New Roman" w:cs="Times New Roman"/>
      <w:sz w:val="18"/>
      <w:szCs w:val="18"/>
    </w:rPr>
  </w:style>
  <w:style w:type="character" w:customStyle="1" w:styleId="Char11">
    <w:name w:val="页脚 Char1"/>
    <w:uiPriority w:val="99"/>
    <w:semiHidden/>
    <w:qFormat/>
    <w:rsid w:val="00D01290"/>
    <w:rPr>
      <w:rFonts w:ascii="Times New Roman" w:eastAsia="宋体" w:hAnsi="Times New Roman" w:cs="Times New Roman"/>
      <w:sz w:val="18"/>
      <w:szCs w:val="18"/>
    </w:rPr>
  </w:style>
  <w:style w:type="character" w:customStyle="1" w:styleId="Char12">
    <w:name w:val="正文文本缩进 Char1"/>
    <w:uiPriority w:val="99"/>
    <w:semiHidden/>
    <w:qFormat/>
    <w:rsid w:val="00D01290"/>
    <w:rPr>
      <w:rFonts w:ascii="Times New Roman" w:eastAsia="宋体" w:hAnsi="Times New Roman" w:cs="Times New Roman"/>
      <w:sz w:val="20"/>
      <w:szCs w:val="20"/>
    </w:rPr>
  </w:style>
  <w:style w:type="paragraph" w:customStyle="1" w:styleId="af0">
    <w:name w:val="标书正文格式"/>
    <w:uiPriority w:val="99"/>
    <w:qFormat/>
    <w:rsid w:val="00D01290"/>
    <w:pPr>
      <w:spacing w:line="360" w:lineRule="auto"/>
      <w:ind w:firstLineChars="200" w:firstLine="200"/>
    </w:pPr>
    <w:rPr>
      <w:rFonts w:eastAsia="楷体_GB2312"/>
      <w:kern w:val="2"/>
      <w:sz w:val="24"/>
      <w:szCs w:val="24"/>
    </w:rPr>
  </w:style>
  <w:style w:type="paragraph" w:customStyle="1" w:styleId="210">
    <w:name w:val="正文文本 21"/>
    <w:basedOn w:val="a"/>
    <w:uiPriority w:val="99"/>
    <w:qFormat/>
    <w:rsid w:val="00D01290"/>
    <w:pPr>
      <w:adjustRightInd w:val="0"/>
      <w:spacing w:line="300" w:lineRule="auto"/>
      <w:jc w:val="center"/>
    </w:pPr>
    <w:rPr>
      <w:rFonts w:ascii="宋体" w:hAnsi="宋体"/>
      <w:sz w:val="24"/>
    </w:rPr>
  </w:style>
  <w:style w:type="paragraph" w:customStyle="1" w:styleId="TableText">
    <w:name w:val="Table Text"/>
    <w:basedOn w:val="a"/>
    <w:uiPriority w:val="99"/>
    <w:qFormat/>
    <w:rsid w:val="00D01290"/>
    <w:pPr>
      <w:widowControl/>
      <w:spacing w:before="60" w:after="60"/>
      <w:jc w:val="left"/>
    </w:pPr>
    <w:rPr>
      <w:kern w:val="0"/>
      <w:szCs w:val="24"/>
    </w:rPr>
  </w:style>
  <w:style w:type="paragraph" w:customStyle="1" w:styleId="af1">
    <w:name w:val="正文首行缩进两字符"/>
    <w:basedOn w:val="a"/>
    <w:uiPriority w:val="99"/>
    <w:qFormat/>
    <w:rsid w:val="00D01290"/>
    <w:pPr>
      <w:spacing w:line="360" w:lineRule="auto"/>
      <w:ind w:firstLineChars="200" w:firstLine="200"/>
    </w:pPr>
    <w:rPr>
      <w:szCs w:val="24"/>
    </w:rPr>
  </w:style>
  <w:style w:type="paragraph" w:customStyle="1" w:styleId="11">
    <w:name w:val="正文缩进1"/>
    <w:basedOn w:val="a"/>
    <w:next w:val="a"/>
    <w:uiPriority w:val="99"/>
    <w:qFormat/>
    <w:rsid w:val="00D01290"/>
    <w:pPr>
      <w:widowControl/>
      <w:ind w:firstLine="420"/>
    </w:pPr>
    <w:rPr>
      <w:color w:val="000000"/>
    </w:rPr>
  </w:style>
  <w:style w:type="paragraph" w:customStyle="1" w:styleId="Char13">
    <w:name w:val="Char1"/>
    <w:basedOn w:val="a"/>
    <w:uiPriority w:val="99"/>
    <w:qFormat/>
    <w:rsid w:val="00D01290"/>
    <w:rPr>
      <w:szCs w:val="21"/>
    </w:rPr>
  </w:style>
  <w:style w:type="paragraph" w:customStyle="1" w:styleId="Char9">
    <w:name w:val="Char"/>
    <w:basedOn w:val="a"/>
    <w:uiPriority w:val="99"/>
    <w:qFormat/>
    <w:rsid w:val="00D0129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tablehead">
    <w:name w:val="table head"/>
    <w:basedOn w:val="a"/>
    <w:uiPriority w:val="99"/>
    <w:qFormat/>
    <w:rsid w:val="00D01290"/>
    <w:pPr>
      <w:keepNext/>
      <w:keepLines/>
      <w:adjustRightInd w:val="0"/>
      <w:spacing w:line="312" w:lineRule="atLeast"/>
      <w:jc w:val="center"/>
    </w:pPr>
    <w:rPr>
      <w:b/>
      <w:kern w:val="0"/>
    </w:rPr>
  </w:style>
  <w:style w:type="paragraph" w:customStyle="1" w:styleId="12">
    <w:name w:val="纯文本1"/>
    <w:basedOn w:val="a"/>
    <w:uiPriority w:val="99"/>
    <w:qFormat/>
    <w:rsid w:val="00D01290"/>
    <w:pPr>
      <w:adjustRightInd w:val="0"/>
    </w:pPr>
    <w:rPr>
      <w:rFonts w:ascii="宋体" w:hAnsi="Courier New"/>
    </w:rPr>
  </w:style>
  <w:style w:type="paragraph" w:customStyle="1" w:styleId="13">
    <w:name w:val="正文1"/>
    <w:uiPriority w:val="99"/>
    <w:qFormat/>
    <w:rsid w:val="00D01290"/>
    <w:pPr>
      <w:widowControl w:val="0"/>
      <w:adjustRightInd w:val="0"/>
      <w:spacing w:line="312" w:lineRule="atLeast"/>
      <w:jc w:val="both"/>
    </w:pPr>
    <w:rPr>
      <w:rFonts w:ascii="宋体"/>
      <w:sz w:val="34"/>
    </w:rPr>
  </w:style>
  <w:style w:type="paragraph" w:customStyle="1" w:styleId="plaintext">
    <w:name w:val="plaintext"/>
    <w:basedOn w:val="a"/>
    <w:uiPriority w:val="99"/>
    <w:qFormat/>
    <w:rsid w:val="00D01290"/>
    <w:pPr>
      <w:widowControl/>
      <w:spacing w:before="100" w:beforeAutospacing="1" w:after="100" w:afterAutospacing="1"/>
      <w:jc w:val="left"/>
    </w:pPr>
    <w:rPr>
      <w:rFonts w:ascii="宋体" w:hAnsi="宋体"/>
      <w:kern w:val="0"/>
      <w:sz w:val="24"/>
      <w:szCs w:val="24"/>
    </w:rPr>
  </w:style>
  <w:style w:type="paragraph" w:customStyle="1" w:styleId="ParaCharCharCharCharCharCharCharCharChar1CharCharCharChar">
    <w:name w:val="默认段落字体 Para Char Char Char Char Char Char Char Char Char1 Char Char Char Char"/>
    <w:basedOn w:val="a"/>
    <w:uiPriority w:val="99"/>
    <w:qFormat/>
    <w:rsid w:val="00D01290"/>
    <w:rPr>
      <w:rFonts w:ascii="Tahoma" w:hAnsi="Tahoma"/>
      <w:sz w:val="24"/>
    </w:rPr>
  </w:style>
  <w:style w:type="paragraph" w:customStyle="1" w:styleId="CharCharCharCharCharChar">
    <w:name w:val="Char Char Char Char Char Char"/>
    <w:basedOn w:val="a"/>
    <w:uiPriority w:val="99"/>
    <w:qFormat/>
    <w:rsid w:val="00D01290"/>
    <w:rPr>
      <w:rFonts w:ascii="Tahoma" w:hAnsi="Tahoma"/>
      <w:sz w:val="24"/>
    </w:rPr>
  </w:style>
  <w:style w:type="paragraph" w:customStyle="1" w:styleId="CharCharCharChar">
    <w:name w:val="Char Char Char Char"/>
    <w:basedOn w:val="a"/>
    <w:uiPriority w:val="99"/>
    <w:qFormat/>
    <w:rsid w:val="00D0129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CharChar1CharCharCharCharCharCharCharCharCharCharCharCharCharCharChar">
    <w:name w:val="Char Char1 Char Char Char Char Char Char Char Char Char Char Char Char Char Char Char"/>
    <w:basedOn w:val="a"/>
    <w:uiPriority w:val="99"/>
    <w:qFormat/>
    <w:rsid w:val="00D01290"/>
    <w:pPr>
      <w:widowControl/>
      <w:spacing w:after="160" w:line="240" w:lineRule="exact"/>
      <w:jc w:val="left"/>
    </w:pPr>
    <w:rPr>
      <w:rFonts w:ascii="Verdana" w:hAnsi="Verdana"/>
      <w:kern w:val="0"/>
      <w:sz w:val="20"/>
      <w:lang w:eastAsia="en-US"/>
    </w:rPr>
  </w:style>
  <w:style w:type="paragraph" w:customStyle="1" w:styleId="Char2CharCharChar">
    <w:name w:val="Char2 Char Char Char"/>
    <w:basedOn w:val="a"/>
    <w:uiPriority w:val="99"/>
    <w:qFormat/>
    <w:rsid w:val="00D01290"/>
    <w:rPr>
      <w:rFonts w:ascii="仿宋_GB2312" w:eastAsia="仿宋_GB2312"/>
      <w:b/>
      <w:sz w:val="32"/>
      <w:szCs w:val="32"/>
    </w:rPr>
  </w:style>
  <w:style w:type="paragraph" w:customStyle="1" w:styleId="af2">
    <w:name w:val="样式"/>
    <w:uiPriority w:val="99"/>
    <w:qFormat/>
    <w:rsid w:val="00D01290"/>
    <w:pPr>
      <w:widowControl w:val="0"/>
      <w:autoSpaceDE w:val="0"/>
      <w:autoSpaceDN w:val="0"/>
      <w:adjustRightInd w:val="0"/>
    </w:pPr>
    <w:rPr>
      <w:rFonts w:ascii="宋体" w:hAnsi="宋体" w:cs="宋体"/>
      <w:sz w:val="24"/>
      <w:szCs w:val="24"/>
    </w:rPr>
  </w:style>
  <w:style w:type="paragraph" w:customStyle="1" w:styleId="23">
    <w:name w:val="样式 首行缩进:  2 字符"/>
    <w:basedOn w:val="a"/>
    <w:uiPriority w:val="99"/>
    <w:qFormat/>
    <w:rsid w:val="00D01290"/>
    <w:pPr>
      <w:spacing w:line="400" w:lineRule="exact"/>
      <w:ind w:firstLineChars="200" w:firstLine="200"/>
    </w:pPr>
    <w:rPr>
      <w:rFonts w:cs="宋体"/>
      <w:sz w:val="24"/>
      <w:szCs w:val="24"/>
    </w:rPr>
  </w:style>
  <w:style w:type="paragraph" w:customStyle="1" w:styleId="CharCharCharCharCharChar1Char">
    <w:name w:val="Char Char Char Char Char Char1 Char"/>
    <w:basedOn w:val="a4"/>
    <w:uiPriority w:val="99"/>
    <w:qFormat/>
    <w:rsid w:val="00D01290"/>
    <w:rPr>
      <w:rFonts w:ascii="Tahoma" w:hAnsi="Tahoma"/>
      <w:sz w:val="24"/>
      <w:szCs w:val="24"/>
    </w:rPr>
  </w:style>
  <w:style w:type="paragraph" w:customStyle="1" w:styleId="af3">
    <w:name w:val="表格"/>
    <w:basedOn w:val="a"/>
    <w:uiPriority w:val="99"/>
    <w:qFormat/>
    <w:rsid w:val="00D01290"/>
    <w:pPr>
      <w:spacing w:line="400" w:lineRule="exact"/>
    </w:pPr>
    <w:rPr>
      <w:sz w:val="24"/>
      <w:szCs w:val="24"/>
    </w:rPr>
  </w:style>
  <w:style w:type="character" w:customStyle="1" w:styleId="unnamed31">
    <w:name w:val="unnamed31"/>
    <w:uiPriority w:val="99"/>
    <w:qFormat/>
    <w:rsid w:val="00D01290"/>
    <w:rPr>
      <w:sz w:val="22"/>
    </w:rPr>
  </w:style>
  <w:style w:type="character" w:customStyle="1" w:styleId="CharChar">
    <w:name w:val="Char Char"/>
    <w:uiPriority w:val="99"/>
    <w:qFormat/>
    <w:rsid w:val="00D01290"/>
    <w:rPr>
      <w:rFonts w:ascii="宋体" w:eastAsia="宋体" w:hAnsi="宋体"/>
      <w:b/>
      <w:kern w:val="2"/>
      <w:sz w:val="32"/>
      <w:lang w:val="en-US" w:eastAsia="zh-CN"/>
    </w:rPr>
  </w:style>
  <w:style w:type="character" w:customStyle="1" w:styleId="Chara">
    <w:name w:val="正文首行缩进两字符 Char"/>
    <w:uiPriority w:val="99"/>
    <w:qFormat/>
    <w:rsid w:val="00D01290"/>
    <w:rPr>
      <w:rFonts w:ascii="宋体" w:eastAsia="宋体" w:hAnsi="宋体"/>
      <w:kern w:val="2"/>
      <w:sz w:val="24"/>
      <w:lang w:val="en-US" w:eastAsia="zh-CN"/>
    </w:rPr>
  </w:style>
  <w:style w:type="character" w:customStyle="1" w:styleId="3CharCharChar">
    <w:name w:val="标题 3 Char Char Char"/>
    <w:uiPriority w:val="99"/>
    <w:qFormat/>
    <w:rsid w:val="00D01290"/>
    <w:rPr>
      <w:rFonts w:ascii="宋体" w:eastAsia="宋体" w:hAnsi="宋体"/>
      <w:b/>
      <w:kern w:val="2"/>
      <w:sz w:val="32"/>
      <w:lang w:val="en-US" w:eastAsia="zh-CN"/>
    </w:rPr>
  </w:style>
  <w:style w:type="character" w:customStyle="1" w:styleId="textnormchn1">
    <w:name w:val="textnorm_chn1"/>
    <w:uiPriority w:val="99"/>
    <w:qFormat/>
    <w:rsid w:val="00D01290"/>
    <w:rPr>
      <w:rFonts w:ascii="Arial" w:hAnsi="Arial"/>
      <w:color w:val="21254A"/>
      <w:sz w:val="22"/>
    </w:rPr>
  </w:style>
  <w:style w:type="character" w:customStyle="1" w:styleId="27CharChar">
    <w:name w:val="样式 小四 行距: 固定值 27 磅 Char Char"/>
    <w:link w:val="27"/>
    <w:uiPriority w:val="99"/>
    <w:qFormat/>
    <w:locked/>
    <w:rsid w:val="00D01290"/>
    <w:rPr>
      <w:rFonts w:ascii="宋体" w:eastAsia="宋体" w:hAnsi="Times New Roman"/>
      <w:kern w:val="0"/>
      <w:sz w:val="20"/>
    </w:rPr>
  </w:style>
  <w:style w:type="paragraph" w:customStyle="1" w:styleId="27">
    <w:name w:val="样式 小四 行距: 固定值 27 磅"/>
    <w:basedOn w:val="a"/>
    <w:link w:val="27CharChar"/>
    <w:uiPriority w:val="99"/>
    <w:qFormat/>
    <w:rsid w:val="00D01290"/>
    <w:pPr>
      <w:spacing w:line="540" w:lineRule="exact"/>
      <w:ind w:firstLineChars="200" w:firstLine="480"/>
    </w:pPr>
    <w:rPr>
      <w:rFonts w:ascii="宋体"/>
      <w:kern w:val="0"/>
      <w:sz w:val="20"/>
    </w:rPr>
  </w:style>
  <w:style w:type="paragraph" w:customStyle="1" w:styleId="PlainText1">
    <w:name w:val="Plain Text1"/>
    <w:basedOn w:val="a"/>
    <w:uiPriority w:val="99"/>
    <w:qFormat/>
    <w:rsid w:val="00D01290"/>
    <w:rPr>
      <w:rFonts w:ascii="宋体" w:hAnsi="Courier New" w:cs="Courier New"/>
      <w:szCs w:val="21"/>
    </w:rPr>
  </w:style>
  <w:style w:type="paragraph" w:customStyle="1" w:styleId="NormalIndent11">
    <w:name w:val="Normal Indent11"/>
    <w:basedOn w:val="a"/>
    <w:uiPriority w:val="99"/>
    <w:qFormat/>
    <w:rsid w:val="00D01290"/>
    <w:pPr>
      <w:adjustRightInd w:val="0"/>
      <w:snapToGrid w:val="0"/>
      <w:spacing w:line="312" w:lineRule="auto"/>
      <w:ind w:firstLineChars="200" w:firstLine="420"/>
    </w:pPr>
    <w:rPr>
      <w:sz w:val="24"/>
    </w:rPr>
  </w:style>
  <w:style w:type="paragraph" w:customStyle="1" w:styleId="af4">
    <w:name w:val="È¡ÀÊ¡ÎÄ¡À¾"/>
    <w:basedOn w:val="a"/>
    <w:uiPriority w:val="99"/>
    <w:qFormat/>
    <w:rsid w:val="00D01290"/>
    <w:pPr>
      <w:widowControl/>
      <w:overflowPunct w:val="0"/>
      <w:autoSpaceDE w:val="0"/>
      <w:autoSpaceDN w:val="0"/>
      <w:adjustRightInd w:val="0"/>
      <w:jc w:val="left"/>
    </w:pPr>
    <w:rPr>
      <w:kern w:val="0"/>
      <w:sz w:val="24"/>
    </w:rPr>
  </w:style>
  <w:style w:type="character" w:customStyle="1" w:styleId="font11">
    <w:name w:val="font11"/>
    <w:uiPriority w:val="99"/>
    <w:qFormat/>
    <w:rsid w:val="00D01290"/>
    <w:rPr>
      <w:rFonts w:ascii="宋体" w:eastAsia="宋体" w:hAnsi="宋体" w:cs="宋体"/>
      <w:color w:val="000000"/>
      <w:sz w:val="24"/>
      <w:szCs w:val="24"/>
      <w:u w:val="none"/>
    </w:rPr>
  </w:style>
  <w:style w:type="character" w:customStyle="1" w:styleId="font01">
    <w:name w:val="font01"/>
    <w:uiPriority w:val="99"/>
    <w:qFormat/>
    <w:rsid w:val="00D01290"/>
    <w:rPr>
      <w:rFonts w:ascii="宋体" w:eastAsia="宋体" w:hAnsi="宋体" w:cs="宋体"/>
      <w:color w:val="000000"/>
      <w:sz w:val="24"/>
      <w:szCs w:val="24"/>
      <w:u w:val="none"/>
    </w:rPr>
  </w:style>
  <w:style w:type="paragraph" w:customStyle="1" w:styleId="msonormal0">
    <w:name w:val="msonormal"/>
    <w:basedOn w:val="a"/>
    <w:uiPriority w:val="99"/>
    <w:qFormat/>
    <w:rsid w:val="00D0129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uiPriority w:val="99"/>
    <w:qFormat/>
    <w:rsid w:val="00D01290"/>
    <w:pPr>
      <w:widowControl/>
      <w:spacing w:before="100" w:beforeAutospacing="1" w:after="100" w:afterAutospacing="1"/>
      <w:jc w:val="left"/>
    </w:pPr>
    <w:rPr>
      <w:b/>
      <w:bCs/>
      <w:color w:val="000000"/>
      <w:kern w:val="0"/>
      <w:szCs w:val="21"/>
    </w:rPr>
  </w:style>
  <w:style w:type="paragraph" w:customStyle="1" w:styleId="font6">
    <w:name w:val="font6"/>
    <w:basedOn w:val="a"/>
    <w:uiPriority w:val="99"/>
    <w:qFormat/>
    <w:rsid w:val="00D01290"/>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uiPriority w:val="99"/>
    <w:qFormat/>
    <w:rsid w:val="00D0129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uiPriority w:val="99"/>
    <w:qFormat/>
    <w:rsid w:val="00D01290"/>
    <w:pPr>
      <w:widowControl/>
      <w:spacing w:before="100" w:beforeAutospacing="1" w:after="100" w:afterAutospacing="1"/>
      <w:jc w:val="left"/>
    </w:pPr>
    <w:rPr>
      <w:color w:val="000000"/>
      <w:kern w:val="0"/>
      <w:sz w:val="24"/>
      <w:szCs w:val="24"/>
    </w:rPr>
  </w:style>
  <w:style w:type="paragraph" w:customStyle="1" w:styleId="font9">
    <w:name w:val="font9"/>
    <w:basedOn w:val="a"/>
    <w:uiPriority w:val="99"/>
    <w:qFormat/>
    <w:rsid w:val="00D01290"/>
    <w:pPr>
      <w:widowControl/>
      <w:spacing w:before="100" w:beforeAutospacing="1" w:after="100" w:afterAutospacing="1"/>
      <w:jc w:val="left"/>
    </w:pPr>
    <w:rPr>
      <w:b/>
      <w:bCs/>
      <w:color w:val="000000"/>
      <w:kern w:val="0"/>
      <w:sz w:val="24"/>
      <w:szCs w:val="24"/>
    </w:rPr>
  </w:style>
  <w:style w:type="paragraph" w:customStyle="1" w:styleId="font10">
    <w:name w:val="font10"/>
    <w:basedOn w:val="a"/>
    <w:uiPriority w:val="99"/>
    <w:qFormat/>
    <w:rsid w:val="00D01290"/>
    <w:pPr>
      <w:widowControl/>
      <w:spacing w:before="100" w:beforeAutospacing="1" w:after="100" w:afterAutospacing="1"/>
      <w:jc w:val="left"/>
    </w:pPr>
    <w:rPr>
      <w:rFonts w:ascii="宋体" w:hAnsi="宋体" w:cs="宋体"/>
      <w:b/>
      <w:bCs/>
      <w:color w:val="000000"/>
      <w:kern w:val="0"/>
      <w:sz w:val="24"/>
      <w:szCs w:val="24"/>
    </w:rPr>
  </w:style>
  <w:style w:type="paragraph" w:customStyle="1" w:styleId="xl65">
    <w:name w:val="xl65"/>
    <w:basedOn w:val="a"/>
    <w:uiPriority w:val="99"/>
    <w:qFormat/>
    <w:rsid w:val="00D01290"/>
    <w:pPr>
      <w:widowControl/>
      <w:spacing w:before="100" w:beforeAutospacing="1" w:after="100" w:afterAutospacing="1"/>
      <w:jc w:val="left"/>
    </w:pPr>
    <w:rPr>
      <w:rFonts w:ascii="宋体" w:hAnsi="宋体" w:cs="宋体"/>
      <w:b/>
      <w:bCs/>
      <w:kern w:val="0"/>
      <w:szCs w:val="21"/>
    </w:rPr>
  </w:style>
  <w:style w:type="paragraph" w:customStyle="1" w:styleId="xl66">
    <w:name w:val="xl66"/>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68">
    <w:name w:val="xl68"/>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9">
    <w:name w:val="xl69"/>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0">
    <w:name w:val="xl70"/>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1">
    <w:name w:val="xl71"/>
    <w:basedOn w:val="a"/>
    <w:uiPriority w:val="99"/>
    <w:qFormat/>
    <w:rsid w:val="00D0129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Cs w:val="21"/>
    </w:rPr>
  </w:style>
  <w:style w:type="paragraph" w:customStyle="1" w:styleId="xl72">
    <w:name w:val="xl72"/>
    <w:basedOn w:val="a"/>
    <w:uiPriority w:val="99"/>
    <w:qFormat/>
    <w:rsid w:val="00D0129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3">
    <w:name w:val="xl73"/>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uiPriority w:val="99"/>
    <w:qFormat/>
    <w:rsid w:val="00D01290"/>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5">
    <w:name w:val="xl75"/>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6">
    <w:name w:val="xl76"/>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7">
    <w:name w:val="xl77"/>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
    <w:uiPriority w:val="99"/>
    <w:qFormat/>
    <w:rsid w:val="00D01290"/>
    <w:pPr>
      <w:widowControl/>
      <w:pBdr>
        <w:top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9">
    <w:name w:val="xl79"/>
    <w:basedOn w:val="a"/>
    <w:uiPriority w:val="99"/>
    <w:qFormat/>
    <w:rsid w:val="00D0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80">
    <w:name w:val="xl80"/>
    <w:basedOn w:val="a"/>
    <w:uiPriority w:val="99"/>
    <w:qFormat/>
    <w:rsid w:val="00D012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szCs w:val="24"/>
    </w:rPr>
  </w:style>
  <w:style w:type="paragraph" w:customStyle="1" w:styleId="xl81">
    <w:name w:val="xl81"/>
    <w:basedOn w:val="a"/>
    <w:uiPriority w:val="99"/>
    <w:qFormat/>
    <w:rsid w:val="00D0129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82">
    <w:name w:val="xl82"/>
    <w:basedOn w:val="a"/>
    <w:uiPriority w:val="99"/>
    <w:qFormat/>
    <w:rsid w:val="00D01290"/>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83">
    <w:name w:val="xl83"/>
    <w:basedOn w:val="a"/>
    <w:uiPriority w:val="99"/>
    <w:qFormat/>
    <w:rsid w:val="00D0129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14">
    <w:name w:val="列出段落1"/>
    <w:basedOn w:val="a"/>
    <w:uiPriority w:val="99"/>
    <w:qFormat/>
    <w:rsid w:val="00D01290"/>
    <w:pPr>
      <w:ind w:firstLineChars="200" w:firstLine="420"/>
    </w:pPr>
  </w:style>
  <w:style w:type="paragraph" w:customStyle="1" w:styleId="ListParagraph1">
    <w:name w:val="List Paragraph1"/>
    <w:basedOn w:val="a"/>
    <w:uiPriority w:val="99"/>
    <w:qFormat/>
    <w:rsid w:val="00D01290"/>
    <w:pPr>
      <w:ind w:firstLineChars="200" w:firstLine="420"/>
    </w:pPr>
  </w:style>
  <w:style w:type="character" w:customStyle="1" w:styleId="Charb">
    <w:name w:val="无间隔 Char"/>
    <w:link w:val="15"/>
    <w:qFormat/>
    <w:locked/>
    <w:rsid w:val="00D01290"/>
    <w:rPr>
      <w:kern w:val="2"/>
      <w:sz w:val="21"/>
      <w:szCs w:val="24"/>
      <w:lang w:val="en-US" w:eastAsia="zh-CN" w:bidi="ar-SA"/>
    </w:rPr>
  </w:style>
  <w:style w:type="paragraph" w:customStyle="1" w:styleId="15">
    <w:name w:val="无间隔1"/>
    <w:link w:val="Charb"/>
    <w:qFormat/>
    <w:rsid w:val="00D01290"/>
    <w:pPr>
      <w:widowControl w:val="0"/>
      <w:jc w:val="both"/>
    </w:pPr>
    <w:rPr>
      <w:kern w:val="2"/>
      <w:sz w:val="21"/>
      <w:szCs w:val="24"/>
    </w:rPr>
  </w:style>
  <w:style w:type="paragraph" w:customStyle="1" w:styleId="af5">
    <w:name w:val="样式 宋体 五号 行距: 单倍行距"/>
    <w:basedOn w:val="a"/>
    <w:qFormat/>
    <w:rsid w:val="00D01290"/>
    <w:pPr>
      <w:adjustRightInd w:val="0"/>
      <w:jc w:val="left"/>
    </w:pPr>
    <w:rPr>
      <w:rFonts w:ascii="宋体" w:hAnsi="宋体"/>
      <w:kern w:val="0"/>
    </w:rPr>
  </w:style>
  <w:style w:type="character" w:customStyle="1" w:styleId="font121">
    <w:name w:val="font121"/>
    <w:qFormat/>
    <w:rsid w:val="00D01290"/>
    <w:rPr>
      <w:rFonts w:ascii="宋体" w:eastAsia="宋体" w:hAnsi="宋体" w:cs="宋体" w:hint="eastAsia"/>
      <w:color w:val="000000"/>
      <w:sz w:val="21"/>
      <w:szCs w:val="21"/>
      <w:u w:val="none"/>
    </w:rPr>
  </w:style>
  <w:style w:type="character" w:customStyle="1" w:styleId="font31">
    <w:name w:val="font31"/>
    <w:qFormat/>
    <w:rsid w:val="00D01290"/>
    <w:rPr>
      <w:rFonts w:ascii="宋体" w:eastAsia="宋体" w:hAnsi="宋体" w:cs="宋体" w:hint="eastAsia"/>
      <w:color w:val="000000"/>
      <w:sz w:val="16"/>
      <w:szCs w:val="16"/>
      <w:u w:val="none"/>
    </w:rPr>
  </w:style>
  <w:style w:type="character" w:customStyle="1" w:styleId="font131">
    <w:name w:val="font131"/>
    <w:qFormat/>
    <w:rsid w:val="00D01290"/>
    <w:rPr>
      <w:rFonts w:ascii="Calibri" w:hAnsi="Calibri" w:cs="Calibri" w:hint="default"/>
      <w:color w:val="000000"/>
      <w:sz w:val="21"/>
      <w:szCs w:val="21"/>
      <w:u w:val="none"/>
    </w:rPr>
  </w:style>
  <w:style w:type="character" w:customStyle="1" w:styleId="font101">
    <w:name w:val="font101"/>
    <w:qFormat/>
    <w:rsid w:val="00D01290"/>
    <w:rPr>
      <w:rFonts w:ascii="宋体" w:eastAsia="宋体" w:hAnsi="宋体" w:cs="宋体" w:hint="eastAsia"/>
      <w:color w:val="FF0000"/>
      <w:sz w:val="21"/>
      <w:szCs w:val="21"/>
      <w:u w:val="none"/>
    </w:rPr>
  </w:style>
  <w:style w:type="paragraph" w:customStyle="1" w:styleId="Style12">
    <w:name w:val="_Style 12"/>
    <w:basedOn w:val="a"/>
    <w:qFormat/>
    <w:rsid w:val="00D01290"/>
    <w:pPr>
      <w:tabs>
        <w:tab w:val="left" w:pos="360"/>
      </w:tabs>
      <w:ind w:firstLineChars="150" w:firstLine="420"/>
    </w:pPr>
  </w:style>
  <w:style w:type="paragraph" w:styleId="af6">
    <w:name w:val="List Paragraph"/>
    <w:basedOn w:val="a"/>
    <w:uiPriority w:val="1"/>
    <w:qFormat/>
    <w:rsid w:val="00D01290"/>
    <w:pPr>
      <w:ind w:left="818" w:hanging="242"/>
    </w:pPr>
    <w:rPr>
      <w:rFonts w:ascii="宋体" w:hAnsi="宋体" w:cs="宋体"/>
      <w:lang w:val="zh-CN" w:bidi="zh-CN"/>
    </w:rPr>
  </w:style>
  <w:style w:type="paragraph" w:customStyle="1" w:styleId="TableParagraph">
    <w:name w:val="Table Paragraph"/>
    <w:basedOn w:val="a"/>
    <w:uiPriority w:val="1"/>
    <w:qFormat/>
    <w:rsid w:val="00D01290"/>
    <w:pPr>
      <w:jc w:val="center"/>
    </w:pPr>
    <w:rPr>
      <w:rFonts w:ascii="宋体" w:hAnsi="宋体" w:cs="宋体"/>
      <w:lang w:val="zh-CN" w:bidi="zh-CN"/>
    </w:rPr>
  </w:style>
  <w:style w:type="character" w:customStyle="1" w:styleId="bookmark-item">
    <w:name w:val="bookmark-item"/>
    <w:basedOn w:val="a1"/>
    <w:rsid w:val="00C27EC1"/>
  </w:style>
  <w:style w:type="paragraph" w:customStyle="1" w:styleId="Style1">
    <w:name w:val="_Style 1"/>
    <w:qFormat/>
    <w:rsid w:val="00C27EC1"/>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6736963-695137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so.com/doc/9486650-9829534.html" TargetMode="External"/><Relationship Id="rId4" Type="http://schemas.openxmlformats.org/officeDocument/2006/relationships/styles" Target="styles.xml"/><Relationship Id="rId9" Type="http://schemas.openxmlformats.org/officeDocument/2006/relationships/hyperlink" Target="mailto:2311744421@qq.com&#65288;&#36229;&#36807;&#36882;&#20132;&#25237;&#26631;&#25991;&#20214;&#25130;&#27490;&#26102;&#38388;&#35270;&#20026;&#26080;&#25928;&#65289;&#1229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Info spid="_x0000_s1030"/>
    <customShpInfo spid="_x0000_s1029"/>
  </customShpExts>
</s:customData>
</file>

<file path=customXml/itemProps1.xml><?xml version="1.0" encoding="utf-8"?>
<ds:datastoreItem xmlns:ds="http://schemas.openxmlformats.org/officeDocument/2006/customXml" ds:itemID="{4773F1D2-3F38-4970-9F30-BEACB6945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69</Pages>
  <Words>7033</Words>
  <Characters>40091</Characters>
  <Application>Microsoft Office Word</Application>
  <DocSecurity>0</DocSecurity>
  <Lines>334</Lines>
  <Paragraphs>94</Paragraphs>
  <ScaleCrop>false</ScaleCrop>
  <Company>China</Company>
  <LinksUpToDate>false</LinksUpToDate>
  <CharactersWithSpaces>47030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l1</cp:lastModifiedBy>
  <cp:revision>429</cp:revision>
  <cp:lastPrinted>2019-12-02T10:28:00Z</cp:lastPrinted>
  <dcterms:created xsi:type="dcterms:W3CDTF">2017-07-28T03:45:00Z</dcterms:created>
  <dcterms:modified xsi:type="dcterms:W3CDTF">2020-04-18T09:24:00Z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