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sz w:val="28"/>
          <w:szCs w:val="28"/>
        </w:rPr>
        <w:t>莎车县人民医院中药饮片及中药颗粒剂采购项目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废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标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公告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新疆锦天恒业工程项目管理有限公司</w:t>
      </w:r>
      <w:r>
        <w:rPr>
          <w:rFonts w:hint="eastAsia" w:ascii="宋体" w:hAnsi="宋体" w:eastAsia="宋体" w:cs="宋体"/>
          <w:sz w:val="28"/>
          <w:szCs w:val="28"/>
        </w:rPr>
        <w:t>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莎车县人民医院</w:t>
      </w:r>
      <w:r>
        <w:rPr>
          <w:rFonts w:hint="eastAsia" w:ascii="宋体" w:hAnsi="宋体" w:eastAsia="宋体" w:cs="宋体"/>
          <w:sz w:val="28"/>
          <w:szCs w:val="28"/>
        </w:rPr>
        <w:t>的委托，对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莎车县人民医院中药饮片及中药颗粒剂采购项目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竞争性谈判，现将结果公告如下：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莎车县人民医院中药饮片及中药颗粒剂采购项目</w:t>
      </w:r>
    </w:p>
    <w:p>
      <w:pPr>
        <w:spacing w:line="336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二、项目编号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XJJTHY(TP)2020-0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三、采购单位名称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莎车县人民医院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四、发布时间：于</w:t>
      </w:r>
      <w:r>
        <w:rPr>
          <w:rFonts w:hint="eastAsia"/>
          <w:sz w:val="28"/>
          <w:szCs w:val="28"/>
          <w:lang w:val="en-US" w:eastAsia="zh-CN"/>
        </w:rPr>
        <w:t>2020年7月16日在新疆政府采购网发布了竞争性谈判公告。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谈判</w:t>
      </w:r>
      <w:r>
        <w:rPr>
          <w:rFonts w:hint="eastAsia"/>
          <w:sz w:val="28"/>
          <w:szCs w:val="28"/>
        </w:rPr>
        <w:t>时间：</w:t>
      </w:r>
      <w:r>
        <w:rPr>
          <w:rFonts w:hint="eastAsia" w:ascii="宋体" w:hAnsi="宋体" w:cs="宋体"/>
          <w:color w:val="auto"/>
          <w:sz w:val="28"/>
          <w:szCs w:val="28"/>
        </w:rPr>
        <w:t>2020年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上午11</w:t>
      </w:r>
      <w:r>
        <w:rPr>
          <w:rFonts w:hint="eastAsia" w:ascii="宋体" w:hAnsi="宋体" w:cs="宋体"/>
          <w:color w:val="auto"/>
          <w:sz w:val="28"/>
          <w:szCs w:val="28"/>
        </w:rPr>
        <w:t>: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8"/>
          <w:szCs w:val="28"/>
        </w:rPr>
        <w:t>0(北京时间)</w:t>
      </w:r>
    </w:p>
    <w:p>
      <w:pPr>
        <w:pStyle w:val="2"/>
        <w:rPr>
          <w:rFonts w:hint="eastAsia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lang w:val="en-US" w:eastAsia="zh-CN"/>
        </w:rPr>
        <w:t xml:space="preserve"> 谈判地点：莎车县图文信息中心八楼809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六、采购单位：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莎车县人民医院</w:t>
      </w:r>
    </w:p>
    <w:p>
      <w:pPr>
        <w:pStyle w:val="4"/>
        <w:spacing w:line="336" w:lineRule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宋体" w:hAnsi="Times New Roman" w:eastAsia="宋体" w:cs="Times New Roman"/>
          <w:kern w:val="0"/>
          <w:sz w:val="28"/>
          <w:szCs w:val="28"/>
          <w:lang w:val="en-US" w:eastAsia="zh-CN" w:bidi="ar-SA"/>
        </w:rPr>
        <w:t xml:space="preserve"> 刘老师</w:t>
      </w:r>
      <w:r>
        <w:rPr>
          <w:rFonts w:hint="eastAsia" w:ascii="宋体" w:hAnsi="宋体" w:eastAsia="宋体" w:cs="宋体"/>
          <w:sz w:val="24"/>
          <w:szCs w:val="24"/>
          <w:u w:val="none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联系电话：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09988525130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-290" w:rightChars="-138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代理机构名称：新疆锦天恒业工程项目管理有限公司</w:t>
      </w:r>
    </w:p>
    <w:p>
      <w:pPr>
        <w:pStyle w:val="4"/>
        <w:spacing w:line="336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宋体" w:hAnsi="宋体" w:eastAsia="宋体" w:cs="宋体"/>
        </w:rPr>
        <w:t>新疆喀什地区喀什市中亚商贸第一城第2幢2层S30号房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-290" w:rightChars="-138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联系人：马守义      联系电话：13579080810</w:t>
      </w:r>
    </w:p>
    <w:p>
      <w:pPr>
        <w:pStyle w:val="2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  <w:lang w:eastAsia="zh-CN"/>
        </w:rPr>
        <w:t>因</w:t>
      </w:r>
      <w:r>
        <w:rPr>
          <w:rFonts w:hint="eastAsia"/>
          <w:b/>
          <w:bCs/>
          <w:sz w:val="28"/>
          <w:szCs w:val="28"/>
          <w:lang w:val="en-US" w:eastAsia="zh-CN"/>
        </w:rPr>
        <w:t>2020年7月21日下午19:00为报名截止时间，报名投标商不足三家</w:t>
      </w:r>
      <w:r>
        <w:rPr>
          <w:rFonts w:hint="eastAsia"/>
          <w:b/>
          <w:bCs/>
          <w:sz w:val="28"/>
          <w:szCs w:val="28"/>
          <w:lang w:eastAsia="zh-CN"/>
        </w:rPr>
        <w:t>，不满足开标条件</w:t>
      </w:r>
      <w:r>
        <w:rPr>
          <w:rFonts w:hint="eastAsia"/>
          <w:b/>
          <w:bCs/>
          <w:sz w:val="28"/>
          <w:szCs w:val="28"/>
          <w:lang w:val="en-US" w:eastAsia="zh-CN"/>
        </w:rPr>
        <w:t>，作废标处理。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7C82"/>
    <w:rsid w:val="04A1267C"/>
    <w:rsid w:val="04C41E88"/>
    <w:rsid w:val="085A2D9D"/>
    <w:rsid w:val="0875723D"/>
    <w:rsid w:val="088255F1"/>
    <w:rsid w:val="0AF03481"/>
    <w:rsid w:val="0C23590C"/>
    <w:rsid w:val="0C5A1ED9"/>
    <w:rsid w:val="0EF26861"/>
    <w:rsid w:val="0F516A4A"/>
    <w:rsid w:val="0FD45891"/>
    <w:rsid w:val="112F5719"/>
    <w:rsid w:val="123507E0"/>
    <w:rsid w:val="13AF7FD7"/>
    <w:rsid w:val="14C04134"/>
    <w:rsid w:val="15365CE8"/>
    <w:rsid w:val="16863112"/>
    <w:rsid w:val="195111E6"/>
    <w:rsid w:val="19A31267"/>
    <w:rsid w:val="19C52BFA"/>
    <w:rsid w:val="1A4F1B7D"/>
    <w:rsid w:val="1C6C4015"/>
    <w:rsid w:val="207068B1"/>
    <w:rsid w:val="217323DD"/>
    <w:rsid w:val="22590DD1"/>
    <w:rsid w:val="2393213D"/>
    <w:rsid w:val="23E3399B"/>
    <w:rsid w:val="24936E8E"/>
    <w:rsid w:val="274F0DDD"/>
    <w:rsid w:val="291031B5"/>
    <w:rsid w:val="2A3F62E1"/>
    <w:rsid w:val="2B882EDE"/>
    <w:rsid w:val="2E68574A"/>
    <w:rsid w:val="2ED931D0"/>
    <w:rsid w:val="30A63471"/>
    <w:rsid w:val="317F6446"/>
    <w:rsid w:val="32420A77"/>
    <w:rsid w:val="328E3DA6"/>
    <w:rsid w:val="33074E95"/>
    <w:rsid w:val="340539CF"/>
    <w:rsid w:val="363F6051"/>
    <w:rsid w:val="364747D4"/>
    <w:rsid w:val="365D7E06"/>
    <w:rsid w:val="37AD3183"/>
    <w:rsid w:val="38A76A8C"/>
    <w:rsid w:val="3ACC433F"/>
    <w:rsid w:val="3B5532FC"/>
    <w:rsid w:val="3B8D00AE"/>
    <w:rsid w:val="3BC0603D"/>
    <w:rsid w:val="3BDE0ED7"/>
    <w:rsid w:val="3BEB74EA"/>
    <w:rsid w:val="3BEE5FB4"/>
    <w:rsid w:val="3C0F3D1A"/>
    <w:rsid w:val="3CBC0A24"/>
    <w:rsid w:val="3DE94765"/>
    <w:rsid w:val="3EDD6BD1"/>
    <w:rsid w:val="4065050F"/>
    <w:rsid w:val="42825538"/>
    <w:rsid w:val="48FB3E61"/>
    <w:rsid w:val="4981155F"/>
    <w:rsid w:val="4AB15B6B"/>
    <w:rsid w:val="4B2A5BCC"/>
    <w:rsid w:val="4C7E0653"/>
    <w:rsid w:val="4F744F16"/>
    <w:rsid w:val="52142EBE"/>
    <w:rsid w:val="5220539C"/>
    <w:rsid w:val="52563553"/>
    <w:rsid w:val="54EF6D18"/>
    <w:rsid w:val="54F862FF"/>
    <w:rsid w:val="56B059DD"/>
    <w:rsid w:val="56EC3209"/>
    <w:rsid w:val="587A75C5"/>
    <w:rsid w:val="5DCD755C"/>
    <w:rsid w:val="5F7010B3"/>
    <w:rsid w:val="5FD74976"/>
    <w:rsid w:val="609D704D"/>
    <w:rsid w:val="61595CE8"/>
    <w:rsid w:val="628638F5"/>
    <w:rsid w:val="62C2664C"/>
    <w:rsid w:val="63B8233E"/>
    <w:rsid w:val="64334907"/>
    <w:rsid w:val="64A614D5"/>
    <w:rsid w:val="64D54D7C"/>
    <w:rsid w:val="68ED235F"/>
    <w:rsid w:val="6A2F7870"/>
    <w:rsid w:val="6F7956A0"/>
    <w:rsid w:val="71D52A88"/>
    <w:rsid w:val="72332A12"/>
    <w:rsid w:val="749A1131"/>
    <w:rsid w:val="767B51EF"/>
    <w:rsid w:val="770A41A4"/>
    <w:rsid w:val="771E484A"/>
    <w:rsid w:val="7A883062"/>
    <w:rsid w:val="7C571B7E"/>
    <w:rsid w:val="7D450D18"/>
    <w:rsid w:val="7E872669"/>
    <w:rsid w:val="7E915773"/>
    <w:rsid w:val="7F25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4">
    <w:name w:val="Body Text Indent 2"/>
    <w:basedOn w:val="1"/>
    <w:qFormat/>
    <w:uiPriority w:val="0"/>
    <w:pPr>
      <w:ind w:firstLine="480" w:firstLineChars="200"/>
    </w:pPr>
    <w:rPr>
      <w:rFonts w:ascii="仿宋_GB2312" w:hAnsi="Times New Roman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xjlrnovo</cp:lastModifiedBy>
  <cp:lastPrinted>2020-03-26T04:12:00Z</cp:lastPrinted>
  <dcterms:modified xsi:type="dcterms:W3CDTF">2020-07-21T10:44:32Z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