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36"/>
          <w:szCs w:val="36"/>
          <w:highlight w:val="none"/>
          <w:lang w:eastAsia="zh-CN"/>
        </w:rPr>
      </w:pPr>
      <w:r>
        <w:rPr>
          <w:rFonts w:hint="eastAsia" w:ascii="华文中宋" w:hAnsi="华文中宋" w:eastAsia="华文中宋"/>
          <w:sz w:val="36"/>
          <w:szCs w:val="36"/>
          <w:highlight w:val="none"/>
          <w:lang w:eastAsia="zh-CN"/>
        </w:rPr>
        <w:t>喀什</w:t>
      </w:r>
      <w:bookmarkStart w:id="31" w:name="_GoBack"/>
      <w:bookmarkEnd w:id="31"/>
      <w:r>
        <w:rPr>
          <w:rFonts w:hint="eastAsia" w:ascii="华文中宋" w:hAnsi="华文中宋" w:eastAsia="华文中宋"/>
          <w:sz w:val="36"/>
          <w:szCs w:val="36"/>
          <w:highlight w:val="none"/>
          <w:lang w:eastAsia="zh-CN"/>
        </w:rPr>
        <w:t>地区岳普湖县农作物育种能力提升项目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sz w:val="36"/>
          <w:szCs w:val="36"/>
          <w:highlight w:val="none"/>
        </w:rPr>
        <w:t>公开招标公告</w:t>
      </w:r>
    </w:p>
    <w:p>
      <w:pPr>
        <w:rPr>
          <w:highlight w:val="none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eastAsia="zh-CN"/>
        </w:rPr>
        <w:t>喀什地区岳普湖县农作物育种能力提升项目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招标项目的潜在投标人应在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  <w:highlight w:val="none"/>
          <w:u w:val="single"/>
          <w:lang w:eastAsia="zh-CN"/>
        </w:rPr>
        <w:t>岳普湖县政府采购中心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获取招标文件，并于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2020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</w:rPr>
        <w:t>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</w:rPr>
        <w:t>分（北京时间）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前递交投标文件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0" w:name="_Toc28359079"/>
      <w:bookmarkStart w:id="1" w:name="_Toc28359002"/>
      <w:bookmarkStart w:id="2" w:name="_Toc35393790"/>
      <w:bookmarkStart w:id="3" w:name="_Toc35393621"/>
      <w:bookmarkStart w:id="4" w:name="_Hlk24379207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KSYPHX(GK)2020-16号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项目名称：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喀什地区岳普湖县农作物育种能力提升项目</w:t>
      </w:r>
    </w:p>
    <w:bookmarkEnd w:id="4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预算金额：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一标段：895.41万元；二标段：33.032万元；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最高限价：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一标段：895.41万元；二标段：33.032万元；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采购需求：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本项目分2个标段（详细参数详见招标文件）</w:t>
      </w:r>
    </w:p>
    <w:tbl>
      <w:tblPr>
        <w:tblStyle w:val="18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114"/>
        <w:gridCol w:w="995"/>
        <w:gridCol w:w="1445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标段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货物名称</w:t>
            </w:r>
          </w:p>
        </w:tc>
        <w:tc>
          <w:tcPr>
            <w:tcW w:w="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预算价</w:t>
            </w:r>
          </w:p>
        </w:tc>
        <w:tc>
          <w:tcPr>
            <w:tcW w:w="3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一标段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棉籽、小麦(玉米)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成套加工线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1445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8954100元</w:t>
            </w:r>
          </w:p>
        </w:tc>
        <w:tc>
          <w:tcPr>
            <w:tcW w:w="3494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含硫酸脱绒工段设备、仓储工段设备、精选加工线设备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二标段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种子检验仪器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</w:rPr>
              <w:t>设备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1批</w:t>
            </w:r>
          </w:p>
        </w:tc>
        <w:tc>
          <w:tcPr>
            <w:tcW w:w="1445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330320元</w:t>
            </w:r>
          </w:p>
        </w:tc>
        <w:tc>
          <w:tcPr>
            <w:tcW w:w="3494" w:type="dxa"/>
            <w:vAlign w:val="center"/>
          </w:tcPr>
          <w:p>
            <w:pPr>
              <w:widowControl w:val="0"/>
              <w:tabs>
                <w:tab w:val="left" w:pos="567"/>
              </w:tabs>
              <w:spacing w:before="120" w:line="22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含智能种子发芽柜、电脑三恒多用电泳仪、灭菌器、高速冷冻台式离心机、PCR 仪、全自动种子发芽室等设备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合同履行期限：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详见招标文件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本项目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>接受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联合体投标。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5" w:name="_Toc28359080"/>
      <w:bookmarkStart w:id="6" w:name="_Toc35393791"/>
      <w:bookmarkStart w:id="7" w:name="_Toc28359003"/>
      <w:bookmarkStart w:id="8" w:name="_Toc35393622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1.满足《中华人民共和国政府采购法》第二十二条规定；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（1）具有相应经营范围的企业法人营业执照原件；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（2）法定代表人授权委托书及委托代理人身份证原件(委托代理人参加招标提供)或法定代表人身份证原件(法定代表人参加招标提供)；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3）税务局出具的完税证明（近三个月内任何一个月的）和社会保障资金的良好纪录，法人或被授权人需提供社保部门出具的投标单位近一个月（近三个月内任何一个月）的缴纳社保证明（社保缴费凭证和个人明细表）原件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</w:pPr>
      <w:bookmarkStart w:id="9" w:name="_Toc28359004"/>
      <w:bookmarkStart w:id="10" w:name="_Toc28359081"/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2.落实政府采购政策需满足的资格要求：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  <w:t>中华人民共和国政府采购法、中华人民共和国政府采购法实施条例、《政府采购货物和服务招标投标管理办法》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3.本项目的特定资格要求：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\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11" w:name="_Toc35393792"/>
      <w:bookmarkStart w:id="12" w:name="_Toc35393623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日至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，每天上午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10:00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14:00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，下午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16:00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>20:00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（北京时间，法定节假日除外）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地点：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岳普湖县政府采购中心（财政局四楼）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方式：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网上免费获取（供应商报名成功后，采购中心将招标文件电子版发送至供应商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电子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邮箱）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售价：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0元（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不收取招标文件发售费用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13" w:name="_Toc28359005"/>
      <w:bookmarkStart w:id="14" w:name="_Toc28359082"/>
      <w:bookmarkStart w:id="15" w:name="_Toc35393793"/>
      <w:bookmarkStart w:id="16" w:name="_Toc35393624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四、提交投标文件</w:t>
      </w:r>
      <w:bookmarkEnd w:id="13"/>
      <w:bookmarkEnd w:id="14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none"/>
        </w:rPr>
        <w:t>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地点：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岳普湖县政府采购中心（财政局四楼）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17" w:name="_Toc28359084"/>
      <w:bookmarkStart w:id="18" w:name="_Toc28359007"/>
      <w:bookmarkStart w:id="19" w:name="_Toc35393794"/>
      <w:bookmarkStart w:id="20" w:name="_Toc35393625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自本公告发布之日起5个工作日。</w:t>
      </w:r>
    </w:p>
    <w:p>
      <w:pPr>
        <w:pStyle w:val="4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bookmarkStart w:id="21" w:name="_Toc35393626"/>
      <w:bookmarkStart w:id="22" w:name="_Toc35393795"/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其他补充事宜</w:t>
      </w:r>
      <w:bookmarkEnd w:id="21"/>
      <w:bookmarkEnd w:id="2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供应商报名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须知：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供应商现场报名时须按照“申请人的资格要求”提供资格证明资料复印件一份（均需加盖公章）。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本项目接受网上报名，网上报名时请按照“申请人的资格要求”准备资格证明材料并进行扫描（按顺序整理形式成一个PDF或Word文档格式的文件），注明报名项目名称、项目编号、项目标段（如有）及供应商名称、联系人、联系方式、电子邮箱号，发送至邮箱（邮箱号：yphxcgzx@qq.com）进行报名，有关详细事项请与岳普湖县政府采购中心联系。要求报名资料内容字迹清晰。报名时的资料查验不代表最终资格资质的通过或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bookmarkStart w:id="23" w:name="_Toc35393627"/>
      <w:bookmarkStart w:id="24" w:name="_Toc28359085"/>
      <w:bookmarkStart w:id="25" w:name="_Toc35393796"/>
      <w:bookmarkStart w:id="26" w:name="_Toc28359008"/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2.投标保证金交纳须知：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（1）投标保证金金额：详见招标文件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（2）投标保证金必须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由报名单位账户转出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且单位名称必须与供应商登记的单位名称一致，不得以个人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分公司或其他机构名义交纳。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（3）投标保证金到账时间以银行到账时间为准，投标人须充分考虑银行转账时间和到账时间。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（4）转账备注上必须填写清楚项目编号、标段（如有）及投标保证金等关键信息，如：“KSYPHX(GK)2020-16号一标段投标保证金”字样。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名 称：岳普湖县农业农村局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址：岳普湖县农业农村局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联系方式：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13899147171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 xml:space="preserve">　　　　 </w:t>
      </w:r>
      <w:bookmarkStart w:id="27" w:name="_Toc28359009"/>
      <w:bookmarkStart w:id="28" w:name="_Toc2835908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名 称：岳普湖县政府采购中心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eastAsia="zh-CN"/>
        </w:rPr>
        <w:t>岳普湖县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财政局四楼　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联系方式：</w:t>
      </w:r>
      <w:bookmarkStart w:id="29" w:name="_Toc28359087"/>
      <w:bookmarkStart w:id="30" w:name="_Toc28359010"/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0998-6886468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3.项目联系方式</w:t>
      </w:r>
      <w:bookmarkEnd w:id="29"/>
      <w:bookmarkEnd w:id="30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目联系人：</w:t>
      </w:r>
      <w:r>
        <w:rPr>
          <w:rFonts w:hint="eastAsia" w:asciiTheme="minorEastAsia" w:hAnsiTheme="minorEastAsia" w:cstheme="minorEastAsia"/>
          <w:i w:val="0"/>
          <w:iCs/>
          <w:sz w:val="24"/>
          <w:szCs w:val="24"/>
          <w:highlight w:val="none"/>
          <w:u w:val="none"/>
          <w:lang w:val="en-US" w:eastAsia="zh-CN"/>
        </w:rPr>
        <w:t xml:space="preserve">陈明 </w:t>
      </w:r>
      <w:r>
        <w:rPr>
          <w:rFonts w:hint="eastAsia" w:asciiTheme="minorEastAsia" w:hAnsiTheme="minorEastAsia" w:cstheme="minorEastAsia"/>
          <w:i/>
          <w:sz w:val="24"/>
          <w:szCs w:val="24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  <w:t>电　话：13899147171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none"/>
        </w:rPr>
      </w:pPr>
    </w:p>
    <w:p>
      <w:pPr>
        <w:widowControl/>
        <w:jc w:val="left"/>
        <w:rPr>
          <w:rFonts w:ascii="仿宋" w:hAnsi="仿宋" w:eastAsia="仿宋"/>
          <w:sz w:val="24"/>
          <w:szCs w:val="24"/>
          <w:highlight w:val="none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511F"/>
    <w:multiLevelType w:val="singleLevel"/>
    <w:tmpl w:val="2586511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03E74F4E"/>
    <w:rsid w:val="07E06256"/>
    <w:rsid w:val="10C12EB5"/>
    <w:rsid w:val="154B7713"/>
    <w:rsid w:val="1F5E6A23"/>
    <w:rsid w:val="20310103"/>
    <w:rsid w:val="217C6D52"/>
    <w:rsid w:val="2BE64E2D"/>
    <w:rsid w:val="2EDA2679"/>
    <w:rsid w:val="3C4C44C6"/>
    <w:rsid w:val="3E880B71"/>
    <w:rsid w:val="51026A38"/>
    <w:rsid w:val="62B86BF1"/>
    <w:rsid w:val="688C4FF8"/>
    <w:rsid w:val="6CE81016"/>
    <w:rsid w:val="78186777"/>
    <w:rsid w:val="79282982"/>
    <w:rsid w:val="7AF416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7">
    <w:name w:val="Plain Text"/>
    <w:basedOn w:val="1"/>
    <w:link w:val="27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Date"/>
    <w:basedOn w:val="1"/>
    <w:next w:val="1"/>
    <w:link w:val="28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9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3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Body Text 2"/>
    <w:basedOn w:val="1"/>
    <w:link w:val="30"/>
    <w:qFormat/>
    <w:uiPriority w:val="0"/>
    <w:pPr>
      <w:spacing w:after="120" w:line="480" w:lineRule="auto"/>
    </w:p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5"/>
    <w:next w:val="5"/>
    <w:link w:val="31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</w:rPr>
  </w:style>
  <w:style w:type="character" w:styleId="21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9"/>
    <w:link w:val="11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10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9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6">
    <w:name w:val="批注文字 Char"/>
    <w:basedOn w:val="19"/>
    <w:link w:val="5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7">
    <w:name w:val="纯文本 Char"/>
    <w:basedOn w:val="19"/>
    <w:link w:val="7"/>
    <w:qFormat/>
    <w:uiPriority w:val="0"/>
    <w:rPr>
      <w:rFonts w:ascii="宋体" w:hAnsi="Courier New"/>
    </w:rPr>
  </w:style>
  <w:style w:type="character" w:customStyle="1" w:styleId="28">
    <w:name w:val="日期 Char"/>
    <w:basedOn w:val="19"/>
    <w:link w:val="8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29">
    <w:name w:val="批注框文本 Char"/>
    <w:basedOn w:val="19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正文文本 2 Char"/>
    <w:basedOn w:val="19"/>
    <w:link w:val="14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1">
    <w:name w:val="批注主题 Char"/>
    <w:basedOn w:val="26"/>
    <w:link w:val="16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2">
    <w:name w:val="纯文本 字符"/>
    <w:basedOn w:val="19"/>
    <w:semiHidden/>
    <w:qFormat/>
    <w:uiPriority w:val="99"/>
    <w:rPr>
      <w:rFonts w:hAnsi="Courier New" w:cs="Courier New" w:asciiTheme="minorEastAsia"/>
      <w:szCs w:val="21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6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7">
    <w:name w:val="qowt-font10-gbk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30</Pages>
  <Words>1203</Words>
  <Characters>6858</Characters>
  <Lines>57</Lines>
  <Paragraphs>16</Paragraphs>
  <TotalTime>17</TotalTime>
  <ScaleCrop>false</ScaleCrop>
  <LinksUpToDate>false</LinksUpToDate>
  <CharactersWithSpaces>8045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买买提艾力</cp:lastModifiedBy>
  <cp:lastPrinted>2020-03-23T07:37:00Z</cp:lastPrinted>
  <dcterms:modified xsi:type="dcterms:W3CDTF">2020-07-14T13:51:07Z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